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C835C5" w:rsidRPr="005D355F" w:rsidRDefault="00C835C5" w:rsidP="00C835C5">
      <w:pPr>
        <w:spacing w:line="360" w:lineRule="auto"/>
        <w:jc w:val="center"/>
        <w:rPr>
          <w:rFonts w:ascii="Times New Roman" w:hAnsi="Times New Roman" w:cs="Times New Roman"/>
          <w:b/>
          <w:sz w:val="24"/>
          <w:szCs w:val="24"/>
          <w:lang w:val="en-US"/>
        </w:rPr>
      </w:pPr>
      <w:r w:rsidRPr="005D355F">
        <w:rPr>
          <w:rFonts w:ascii="Times New Roman" w:hAnsi="Times New Roman" w:cs="Times New Roman"/>
          <w:b/>
          <w:sz w:val="24"/>
          <w:szCs w:val="24"/>
          <w:lang w:val="en-US"/>
        </w:rPr>
        <w:t>Filozofická fakulta Univerzity Palackého v Olomouci</w:t>
      </w:r>
    </w:p>
    <w:p w:rsidR="00C835C5" w:rsidRPr="005D355F" w:rsidRDefault="00C835C5" w:rsidP="00C835C5">
      <w:pPr>
        <w:spacing w:line="360" w:lineRule="auto"/>
        <w:jc w:val="center"/>
        <w:rPr>
          <w:rFonts w:ascii="Times New Roman" w:hAnsi="Times New Roman" w:cs="Times New Roman"/>
          <w:b/>
          <w:sz w:val="24"/>
          <w:szCs w:val="24"/>
          <w:lang w:val="en-US"/>
        </w:rPr>
      </w:pPr>
      <w:r w:rsidRPr="005D355F">
        <w:rPr>
          <w:rFonts w:ascii="Times New Roman" w:hAnsi="Times New Roman" w:cs="Times New Roman"/>
          <w:b/>
          <w:sz w:val="24"/>
          <w:szCs w:val="24"/>
          <w:lang w:val="en-US"/>
        </w:rPr>
        <w:t>Katedra mediálních a kulturálních studií a žurnalistiky</w:t>
      </w: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b/>
          <w:sz w:val="28"/>
          <w:szCs w:val="28"/>
          <w:lang w:val="en-US"/>
        </w:rPr>
      </w:pPr>
    </w:p>
    <w:p w:rsidR="00C835C5" w:rsidRPr="005D355F" w:rsidRDefault="00C835C5" w:rsidP="00C835C5">
      <w:pPr>
        <w:spacing w:line="360" w:lineRule="auto"/>
        <w:jc w:val="center"/>
        <w:rPr>
          <w:rFonts w:ascii="Times New Roman" w:hAnsi="Times New Roman" w:cs="Times New Roman"/>
          <w:b/>
          <w:sz w:val="28"/>
          <w:szCs w:val="28"/>
          <w:lang w:val="en-US"/>
        </w:rPr>
      </w:pPr>
      <w:r w:rsidRPr="005D355F">
        <w:rPr>
          <w:rFonts w:ascii="Times New Roman" w:hAnsi="Times New Roman" w:cs="Times New Roman"/>
          <w:b/>
          <w:sz w:val="28"/>
          <w:szCs w:val="28"/>
          <w:lang w:val="en-US"/>
        </w:rPr>
        <w:t xml:space="preserve">Mediálně estetické funkce rozhraní v kulturní a vzdělávací žurnalistice </w:t>
      </w:r>
    </w:p>
    <w:p w:rsidR="00C835C5" w:rsidRPr="005D355F" w:rsidRDefault="00C835C5" w:rsidP="00C835C5">
      <w:pPr>
        <w:spacing w:line="360" w:lineRule="auto"/>
        <w:jc w:val="center"/>
        <w:rPr>
          <w:rFonts w:ascii="Times New Roman" w:hAnsi="Times New Roman" w:cs="Times New Roman"/>
          <w:i/>
          <w:sz w:val="24"/>
          <w:szCs w:val="24"/>
          <w:lang w:val="en-US"/>
        </w:rPr>
      </w:pPr>
      <w:r w:rsidRPr="005D355F">
        <w:rPr>
          <w:rFonts w:ascii="Times New Roman" w:hAnsi="Times New Roman" w:cs="Times New Roman"/>
          <w:i/>
          <w:sz w:val="24"/>
          <w:szCs w:val="24"/>
          <w:lang w:val="en-US"/>
        </w:rPr>
        <w:t>Magisterská diplomová práce</w:t>
      </w: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Pr="005D355F" w:rsidRDefault="00C835C5" w:rsidP="00C835C5">
      <w:pPr>
        <w:spacing w:line="360" w:lineRule="auto"/>
        <w:jc w:val="center"/>
        <w:rPr>
          <w:rFonts w:ascii="Times New Roman" w:hAnsi="Times New Roman" w:cs="Times New Roman"/>
          <w:b/>
          <w:sz w:val="28"/>
          <w:szCs w:val="28"/>
          <w:lang w:val="en-US"/>
        </w:rPr>
      </w:pPr>
      <w:r w:rsidRPr="005D355F">
        <w:rPr>
          <w:rFonts w:ascii="Times New Roman" w:hAnsi="Times New Roman" w:cs="Times New Roman"/>
          <w:b/>
          <w:sz w:val="28"/>
          <w:szCs w:val="28"/>
          <w:lang w:val="en-US"/>
        </w:rPr>
        <w:t>Bc. Anastasiia ZAIACHUK</w:t>
      </w: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p>
    <w:p w:rsidR="00C835C5" w:rsidRPr="0070143F" w:rsidRDefault="00C835C5" w:rsidP="00C835C5">
      <w:pPr>
        <w:spacing w:line="360" w:lineRule="auto"/>
        <w:jc w:val="center"/>
        <w:rPr>
          <w:rFonts w:ascii="Times New Roman" w:hAnsi="Times New Roman" w:cs="Times New Roman"/>
          <w:sz w:val="24"/>
          <w:szCs w:val="24"/>
          <w:lang w:val="en-US"/>
        </w:rPr>
      </w:pPr>
      <w:r w:rsidRPr="005D355F">
        <w:rPr>
          <w:rFonts w:ascii="Times New Roman" w:hAnsi="Times New Roman" w:cs="Times New Roman"/>
          <w:b/>
          <w:sz w:val="24"/>
          <w:szCs w:val="24"/>
          <w:lang w:val="en-US"/>
        </w:rPr>
        <w:t>Vedoucí práce</w:t>
      </w:r>
      <w:r w:rsidRPr="0070143F">
        <w:rPr>
          <w:rFonts w:ascii="Times New Roman" w:hAnsi="Times New Roman" w:cs="Times New Roman"/>
          <w:sz w:val="24"/>
          <w:szCs w:val="24"/>
          <w:lang w:val="en-US"/>
        </w:rPr>
        <w:t xml:space="preserve">: </w:t>
      </w:r>
      <w:r w:rsidR="006400A3" w:rsidRPr="006400A3">
        <w:rPr>
          <w:rFonts w:ascii="Times New Roman" w:hAnsi="Times New Roman" w:cs="Times New Roman"/>
          <w:sz w:val="24"/>
          <w:szCs w:val="24"/>
          <w:lang w:val="en-US"/>
        </w:rPr>
        <w:t>Mgr. Martin Foret, Ph.D.</w:t>
      </w:r>
    </w:p>
    <w:p w:rsidR="00C835C5" w:rsidRDefault="00C835C5" w:rsidP="00C835C5">
      <w:pPr>
        <w:spacing w:line="360" w:lineRule="auto"/>
        <w:jc w:val="center"/>
        <w:rPr>
          <w:rFonts w:ascii="Times New Roman" w:hAnsi="Times New Roman" w:cs="Times New Roman"/>
          <w:sz w:val="24"/>
          <w:szCs w:val="24"/>
          <w:lang w:val="en-US"/>
        </w:rPr>
      </w:pPr>
    </w:p>
    <w:p w:rsidR="00C835C5" w:rsidRDefault="00C835C5" w:rsidP="00C835C5">
      <w:pPr>
        <w:spacing w:line="360" w:lineRule="auto"/>
        <w:jc w:val="center"/>
        <w:rPr>
          <w:rFonts w:ascii="Times New Roman" w:hAnsi="Times New Roman" w:cs="Times New Roman"/>
          <w:sz w:val="24"/>
          <w:szCs w:val="24"/>
          <w:lang w:val="en-US"/>
        </w:rPr>
      </w:pPr>
      <w:bookmarkStart w:id="0" w:name="_GoBack"/>
      <w:bookmarkEnd w:id="0"/>
    </w:p>
    <w:p w:rsidR="00C835C5" w:rsidRDefault="00C835C5" w:rsidP="00C835C5">
      <w:pPr>
        <w:spacing w:line="360" w:lineRule="auto"/>
        <w:jc w:val="center"/>
        <w:rPr>
          <w:rFonts w:ascii="Times New Roman" w:hAnsi="Times New Roman" w:cs="Times New Roman"/>
          <w:sz w:val="24"/>
          <w:szCs w:val="24"/>
          <w:lang w:val="en-US"/>
        </w:rPr>
      </w:pPr>
    </w:p>
    <w:p w:rsidR="00C835C5" w:rsidRPr="0070143F" w:rsidRDefault="00C835C5" w:rsidP="00C835C5">
      <w:pPr>
        <w:spacing w:line="360" w:lineRule="auto"/>
        <w:jc w:val="center"/>
        <w:rPr>
          <w:rFonts w:ascii="Times New Roman" w:hAnsi="Times New Roman" w:cs="Times New Roman"/>
          <w:sz w:val="24"/>
          <w:szCs w:val="24"/>
          <w:lang w:val="en-US"/>
        </w:rPr>
      </w:pPr>
      <w:r w:rsidRPr="0070143F">
        <w:rPr>
          <w:rFonts w:ascii="Times New Roman" w:hAnsi="Times New Roman" w:cs="Times New Roman"/>
          <w:sz w:val="24"/>
          <w:szCs w:val="24"/>
          <w:lang w:val="en-US"/>
        </w:rPr>
        <w:t>Olomouc 2024</w:t>
      </w: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b/>
          <w:sz w:val="28"/>
          <w:szCs w:val="28"/>
          <w:lang w:val="en-US"/>
        </w:rPr>
      </w:pPr>
    </w:p>
    <w:p w:rsidR="00C835C5" w:rsidRPr="003A3CCB" w:rsidRDefault="00C835C5" w:rsidP="00C835C5">
      <w:pPr>
        <w:spacing w:line="360" w:lineRule="auto"/>
        <w:rPr>
          <w:rFonts w:ascii="Times New Roman" w:hAnsi="Times New Roman" w:cs="Times New Roman"/>
          <w:b/>
          <w:sz w:val="28"/>
          <w:szCs w:val="28"/>
          <w:lang w:val="en-US"/>
        </w:rPr>
      </w:pPr>
      <w:r w:rsidRPr="003A3CCB">
        <w:rPr>
          <w:rFonts w:ascii="Times New Roman" w:hAnsi="Times New Roman" w:cs="Times New Roman"/>
          <w:b/>
          <w:sz w:val="28"/>
          <w:szCs w:val="28"/>
          <w:lang w:val="en-US"/>
        </w:rPr>
        <w:t xml:space="preserve">Čestné prohlášení </w:t>
      </w:r>
    </w:p>
    <w:p w:rsidR="00C835C5" w:rsidRPr="0070143F" w:rsidRDefault="00C835C5" w:rsidP="00C835C5">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Prohlašuji, že jsem tuto diplomovou práci vypracovala samostatně pouze s použitím literatury a zdrojů uvedených v jejich seznamu.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Tato práce obsahuje</w:t>
      </w:r>
      <w:r w:rsidRPr="0070143F">
        <w:rPr>
          <w:rFonts w:ascii="Times New Roman" w:hAnsi="Times New Roman" w:cs="Times New Roman"/>
          <w:color w:val="FFFF00"/>
          <w:sz w:val="24"/>
          <w:szCs w:val="24"/>
          <w:lang w:val="en-US"/>
        </w:rPr>
        <w:t xml:space="preserve"> </w:t>
      </w:r>
      <w:r w:rsidR="000202C4">
        <w:rPr>
          <w:rFonts w:ascii="Times New Roman" w:hAnsi="Times New Roman" w:cs="Times New Roman"/>
          <w:sz w:val="24"/>
          <w:szCs w:val="24"/>
          <w:lang w:val="en-US"/>
        </w:rPr>
        <w:t>157 01</w:t>
      </w:r>
      <w:r w:rsidR="000202C4" w:rsidRPr="00E04C36">
        <w:rPr>
          <w:rFonts w:ascii="Times New Roman" w:hAnsi="Times New Roman" w:cs="Times New Roman"/>
          <w:sz w:val="24"/>
          <w:szCs w:val="24"/>
          <w:lang w:val="en-US"/>
        </w:rPr>
        <w:t>3</w:t>
      </w:r>
      <w:r w:rsidRPr="0070143F">
        <w:rPr>
          <w:rFonts w:ascii="Times New Roman" w:hAnsi="Times New Roman" w:cs="Times New Roman"/>
          <w:sz w:val="24"/>
          <w:szCs w:val="24"/>
          <w:lang w:val="en-US"/>
        </w:rPr>
        <w:t xml:space="preserve"> znaků.</w:t>
      </w:r>
      <w:proofErr w:type="gramEnd"/>
      <w:r w:rsidRPr="0070143F">
        <w:rPr>
          <w:rFonts w:ascii="Times New Roman" w:hAnsi="Times New Roman" w:cs="Times New Roman"/>
          <w:sz w:val="24"/>
          <w:szCs w:val="24"/>
          <w:lang w:val="en-US"/>
        </w:rPr>
        <w:t xml:space="preserve"> </w:t>
      </w:r>
    </w:p>
    <w:p w:rsidR="00C835C5" w:rsidRPr="006400A3" w:rsidRDefault="00C835C5" w:rsidP="00C835C5">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 xml:space="preserve">V Olomouci dne </w:t>
      </w: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 xml:space="preserve">……………………………………. </w:t>
      </w:r>
    </w:p>
    <w:p w:rsidR="00C835C5" w:rsidRPr="0070143F" w:rsidRDefault="00C835C5" w:rsidP="00C835C5">
      <w:pPr>
        <w:spacing w:line="360" w:lineRule="auto"/>
        <w:jc w:val="right"/>
        <w:rPr>
          <w:rFonts w:ascii="Times New Roman" w:hAnsi="Times New Roman" w:cs="Times New Roman"/>
          <w:sz w:val="24"/>
          <w:szCs w:val="24"/>
          <w:lang w:val="en-US"/>
        </w:rPr>
      </w:pPr>
      <w:r w:rsidRPr="0070143F">
        <w:rPr>
          <w:rFonts w:ascii="Times New Roman" w:hAnsi="Times New Roman" w:cs="Times New Roman"/>
          <w:sz w:val="24"/>
          <w:szCs w:val="24"/>
          <w:lang w:val="en-US"/>
        </w:rPr>
        <w:t>Bc. Anastasiia ZAIACHUK</w:t>
      </w: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b/>
          <w:sz w:val="36"/>
          <w:szCs w:val="36"/>
          <w:lang w:val="en-US"/>
        </w:rPr>
      </w:pPr>
      <w:r w:rsidRPr="00C835C5">
        <w:rPr>
          <w:rFonts w:ascii="Times New Roman" w:hAnsi="Times New Roman" w:cs="Times New Roman"/>
          <w:b/>
          <w:sz w:val="36"/>
          <w:szCs w:val="36"/>
          <w:lang w:val="en-US"/>
        </w:rPr>
        <w:lastRenderedPageBreak/>
        <w:t>Anotace</w:t>
      </w:r>
    </w:p>
    <w:p w:rsidR="00C835C5" w:rsidRPr="00C835C5" w:rsidRDefault="00C835C5" w:rsidP="00C835C5">
      <w:pPr>
        <w:spacing w:line="360" w:lineRule="auto"/>
        <w:rPr>
          <w:rFonts w:ascii="Times New Roman" w:hAnsi="Times New Roman" w:cs="Times New Roman"/>
          <w:sz w:val="24"/>
          <w:szCs w:val="24"/>
          <w:lang w:val="en-US"/>
        </w:rPr>
      </w:pPr>
      <w:r w:rsidRPr="00C835C5">
        <w:rPr>
          <w:rFonts w:ascii="Times New Roman" w:hAnsi="Times New Roman" w:cs="Times New Roman"/>
          <w:sz w:val="24"/>
          <w:szCs w:val="24"/>
          <w:lang w:val="en-US"/>
        </w:rPr>
        <w:t xml:space="preserve">Tato magisterská práce se zabývá vlivem grafického uživatelského rozhraní </w:t>
      </w:r>
      <w:proofErr w:type="gramStart"/>
      <w:r w:rsidRPr="00C835C5">
        <w:rPr>
          <w:rFonts w:ascii="Times New Roman" w:hAnsi="Times New Roman" w:cs="Times New Roman"/>
          <w:sz w:val="24"/>
          <w:szCs w:val="24"/>
          <w:lang w:val="en-US"/>
        </w:rPr>
        <w:t>na</w:t>
      </w:r>
      <w:proofErr w:type="gramEnd"/>
      <w:r w:rsidRPr="00C835C5">
        <w:rPr>
          <w:rFonts w:ascii="Times New Roman" w:hAnsi="Times New Roman" w:cs="Times New Roman"/>
          <w:sz w:val="24"/>
          <w:szCs w:val="24"/>
          <w:lang w:val="en-US"/>
        </w:rPr>
        <w:t xml:space="preserve"> sdělování informací. Na příkladu projektů Polk</w:t>
      </w:r>
      <w:r w:rsidRPr="0070143F">
        <w:rPr>
          <w:rFonts w:ascii="Times New Roman" w:hAnsi="Times New Roman" w:cs="Times New Roman"/>
          <w:sz w:val="24"/>
          <w:szCs w:val="24"/>
          <w:lang w:val="en-US"/>
        </w:rPr>
        <w:t>a</w:t>
      </w:r>
      <w:r w:rsidRPr="00C835C5">
        <w:rPr>
          <w:rFonts w:ascii="Times New Roman" w:hAnsi="Times New Roman" w:cs="Times New Roman"/>
          <w:sz w:val="24"/>
          <w:szCs w:val="24"/>
          <w:lang w:val="en-US"/>
        </w:rPr>
        <w:t xml:space="preserve">, ARTANTIQUES a NaFilM je zdůrazněno pět mediálně estetických funkcí rozhraní, jejichž prostřednictvím se vytvářejí možnosti </w:t>
      </w:r>
      <w:proofErr w:type="gramStart"/>
      <w:r w:rsidRPr="00C835C5">
        <w:rPr>
          <w:rFonts w:ascii="Times New Roman" w:hAnsi="Times New Roman" w:cs="Times New Roman"/>
          <w:sz w:val="24"/>
          <w:szCs w:val="24"/>
          <w:lang w:val="en-US"/>
        </w:rPr>
        <w:t>a</w:t>
      </w:r>
      <w:proofErr w:type="gramEnd"/>
      <w:r w:rsidRPr="00C835C5">
        <w:rPr>
          <w:rFonts w:ascii="Times New Roman" w:hAnsi="Times New Roman" w:cs="Times New Roman"/>
          <w:sz w:val="24"/>
          <w:szCs w:val="24"/>
          <w:lang w:val="en-US"/>
        </w:rPr>
        <w:t xml:space="preserve"> omezení pro tematiku a formují se kognitivní trajektorie uživatele. </w:t>
      </w:r>
      <w:proofErr w:type="gramStart"/>
      <w:r w:rsidRPr="00C835C5">
        <w:rPr>
          <w:rFonts w:ascii="Times New Roman" w:hAnsi="Times New Roman" w:cs="Times New Roman"/>
          <w:sz w:val="24"/>
          <w:szCs w:val="24"/>
          <w:lang w:val="en-US"/>
        </w:rPr>
        <w:t>Systémové parametry přenosu zpráv (rozhraní) tak konstruují předvolby a sekvence pro vnímání obsahu v nelineárním digitálním prostoru.</w:t>
      </w:r>
      <w:proofErr w:type="gramEnd"/>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b/>
          <w:sz w:val="36"/>
          <w:szCs w:val="36"/>
          <w:lang w:val="en-US"/>
        </w:rPr>
      </w:pPr>
      <w:r w:rsidRPr="00C835C5">
        <w:rPr>
          <w:rFonts w:ascii="Times New Roman" w:hAnsi="Times New Roman" w:cs="Times New Roman"/>
          <w:b/>
          <w:sz w:val="36"/>
          <w:szCs w:val="36"/>
          <w:lang w:val="en-US"/>
        </w:rPr>
        <w:t>Klíčová slova</w:t>
      </w: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roofErr w:type="gramStart"/>
      <w:r w:rsidRPr="00C835C5">
        <w:rPr>
          <w:rFonts w:ascii="Times New Roman" w:hAnsi="Times New Roman" w:cs="Times New Roman"/>
          <w:sz w:val="24"/>
          <w:szCs w:val="24"/>
          <w:lang w:val="en-US"/>
        </w:rPr>
        <w:t>rozhraní</w:t>
      </w:r>
      <w:proofErr w:type="gramEnd"/>
      <w:r w:rsidRPr="00C835C5">
        <w:rPr>
          <w:rFonts w:ascii="Times New Roman" w:hAnsi="Times New Roman" w:cs="Times New Roman"/>
          <w:sz w:val="24"/>
          <w:szCs w:val="24"/>
          <w:lang w:val="en-US"/>
        </w:rPr>
        <w:t>, mediální estetika, kontext, digitální komunikace, kulturní a vzdělávací žurnalistika</w:t>
      </w: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sz w:val="24"/>
          <w:szCs w:val="24"/>
          <w:lang w:val="en-US"/>
        </w:rPr>
      </w:pPr>
    </w:p>
    <w:p w:rsidR="00C835C5" w:rsidRDefault="00C835C5" w:rsidP="00C835C5">
      <w:pPr>
        <w:spacing w:line="360" w:lineRule="auto"/>
        <w:rPr>
          <w:rFonts w:ascii="Times New Roman" w:hAnsi="Times New Roman" w:cs="Times New Roman"/>
          <w:sz w:val="24"/>
          <w:szCs w:val="24"/>
          <w:lang w:val="en-US"/>
        </w:rPr>
      </w:pPr>
    </w:p>
    <w:p w:rsidR="00C835C5" w:rsidRPr="000F05D8" w:rsidRDefault="00C835C5" w:rsidP="00C835C5">
      <w:pPr>
        <w:spacing w:line="360" w:lineRule="auto"/>
        <w:rPr>
          <w:rFonts w:ascii="Times New Roman" w:hAnsi="Times New Roman" w:cs="Times New Roman"/>
          <w:b/>
          <w:sz w:val="36"/>
          <w:szCs w:val="36"/>
          <w:lang w:val="en-US"/>
        </w:rPr>
      </w:pPr>
      <w:r w:rsidRPr="000F05D8">
        <w:rPr>
          <w:rFonts w:ascii="Times New Roman" w:hAnsi="Times New Roman" w:cs="Times New Roman"/>
          <w:b/>
          <w:sz w:val="36"/>
          <w:szCs w:val="36"/>
          <w:lang w:val="en-US"/>
        </w:rPr>
        <w:lastRenderedPageBreak/>
        <w:t>Annotation</w:t>
      </w:r>
    </w:p>
    <w:p w:rsidR="00C835C5" w:rsidRPr="0070143F" w:rsidRDefault="00C835C5" w:rsidP="00C835C5">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This master's thesis deals with the influence of graphical user interfaces on the communication of information. Using the Polka, ARTANTIQUES and NaFilM projects as examples, five media aesthetic functions of the interface are highlighted, through which possibilities and constraints for thematics are created and user cognitive trajectories are shaped. Thus, the systemic parameters of the message transmission (interface) construct preferences and sequences for the perception of content in a non-linear digital space.</w:t>
      </w: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C835C5" w:rsidRDefault="00C835C5" w:rsidP="00C835C5">
      <w:pPr>
        <w:spacing w:line="360" w:lineRule="auto"/>
        <w:rPr>
          <w:rFonts w:ascii="Times New Roman" w:hAnsi="Times New Roman" w:cs="Times New Roman"/>
          <w:b/>
          <w:sz w:val="36"/>
          <w:szCs w:val="36"/>
          <w:lang w:val="en-US"/>
        </w:rPr>
      </w:pPr>
      <w:r w:rsidRPr="00C835C5">
        <w:rPr>
          <w:rFonts w:ascii="Times New Roman" w:hAnsi="Times New Roman" w:cs="Times New Roman"/>
          <w:b/>
          <w:sz w:val="36"/>
          <w:szCs w:val="36"/>
          <w:lang w:val="en-US"/>
        </w:rPr>
        <w:t>Keywords</w:t>
      </w:r>
    </w:p>
    <w:p w:rsidR="00C835C5" w:rsidRPr="00C835C5"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Interface, media aesthetics, context, digital communication, cultural and educational journalism</w:t>
      </w: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p w:rsidR="00C835C5" w:rsidRPr="0070143F" w:rsidRDefault="00C835C5" w:rsidP="00C835C5">
      <w:pPr>
        <w:spacing w:line="360" w:lineRule="auto"/>
        <w:rPr>
          <w:rFonts w:ascii="Times New Roman" w:hAnsi="Times New Roman" w:cs="Times New Roman"/>
          <w:sz w:val="24"/>
          <w:szCs w:val="24"/>
          <w:lang w:val="en-US"/>
        </w:rPr>
      </w:pPr>
    </w:p>
    <w:sdt>
      <w:sdtPr>
        <w:rPr>
          <w:rFonts w:ascii="Times New Roman" w:eastAsiaTheme="minorHAnsi" w:hAnsi="Times New Roman" w:cs="Times New Roman"/>
          <w:b w:val="0"/>
          <w:bCs w:val="0"/>
          <w:color w:val="auto"/>
          <w:sz w:val="24"/>
          <w:szCs w:val="24"/>
          <w:lang w:eastAsia="en-US"/>
        </w:rPr>
        <w:id w:val="-1717503060"/>
        <w:docPartObj>
          <w:docPartGallery w:val="Table of Contents"/>
          <w:docPartUnique/>
        </w:docPartObj>
      </w:sdtPr>
      <w:sdtContent>
        <w:p w:rsidR="00C835C5" w:rsidRPr="000F05D8" w:rsidRDefault="00C835C5" w:rsidP="00C835C5">
          <w:pPr>
            <w:pStyle w:val="af"/>
            <w:spacing w:line="360" w:lineRule="auto"/>
            <w:rPr>
              <w:rFonts w:ascii="Times New Roman" w:hAnsi="Times New Roman" w:cs="Times New Roman"/>
              <w:color w:val="auto"/>
              <w:sz w:val="36"/>
              <w:szCs w:val="36"/>
              <w:lang w:val="en-US"/>
            </w:rPr>
          </w:pPr>
          <w:r w:rsidRPr="000F05D8">
            <w:rPr>
              <w:rFonts w:ascii="Times New Roman" w:hAnsi="Times New Roman" w:cs="Times New Roman"/>
              <w:color w:val="auto"/>
              <w:sz w:val="36"/>
              <w:szCs w:val="36"/>
              <w:lang w:val="en-US"/>
            </w:rPr>
            <w:t>Obsah</w:t>
          </w:r>
        </w:p>
        <w:p w:rsidR="00C835C5" w:rsidRDefault="00C835C5">
          <w:pPr>
            <w:pStyle w:val="11"/>
            <w:tabs>
              <w:tab w:val="right" w:leader="dot" w:pos="9345"/>
            </w:tabs>
            <w:rPr>
              <w:rFonts w:eastAsiaTheme="minorEastAsia"/>
              <w:noProof/>
              <w:lang w:eastAsia="ru-RU"/>
            </w:rPr>
          </w:pPr>
          <w:r w:rsidRPr="0070143F">
            <w:rPr>
              <w:rFonts w:ascii="Times New Roman" w:hAnsi="Times New Roman" w:cs="Times New Roman"/>
              <w:sz w:val="24"/>
              <w:szCs w:val="24"/>
            </w:rPr>
            <w:fldChar w:fldCharType="begin"/>
          </w:r>
          <w:r w:rsidRPr="0070143F">
            <w:rPr>
              <w:rFonts w:ascii="Times New Roman" w:hAnsi="Times New Roman" w:cs="Times New Roman"/>
              <w:sz w:val="24"/>
              <w:szCs w:val="24"/>
            </w:rPr>
            <w:instrText xml:space="preserve"> TOC \o "1-3" \h \z \u </w:instrText>
          </w:r>
          <w:r w:rsidRPr="0070143F">
            <w:rPr>
              <w:rFonts w:ascii="Times New Roman" w:hAnsi="Times New Roman" w:cs="Times New Roman"/>
              <w:sz w:val="24"/>
              <w:szCs w:val="24"/>
            </w:rPr>
            <w:fldChar w:fldCharType="separate"/>
          </w:r>
          <w:hyperlink w:anchor="_Toc164860799" w:history="1">
            <w:r w:rsidRPr="00CB5911">
              <w:rPr>
                <w:rStyle w:val="a7"/>
                <w:noProof/>
                <w:lang w:val="en-US"/>
              </w:rPr>
              <w:t>Úvod</w:t>
            </w:r>
            <w:r>
              <w:rPr>
                <w:noProof/>
                <w:webHidden/>
              </w:rPr>
              <w:tab/>
            </w:r>
            <w:r>
              <w:rPr>
                <w:noProof/>
                <w:webHidden/>
              </w:rPr>
              <w:fldChar w:fldCharType="begin"/>
            </w:r>
            <w:r>
              <w:rPr>
                <w:noProof/>
                <w:webHidden/>
              </w:rPr>
              <w:instrText xml:space="preserve"> PAGEREF _Toc164860799 \h </w:instrText>
            </w:r>
            <w:r>
              <w:rPr>
                <w:noProof/>
                <w:webHidden/>
              </w:rPr>
            </w:r>
            <w:r>
              <w:rPr>
                <w:noProof/>
                <w:webHidden/>
              </w:rPr>
              <w:fldChar w:fldCharType="separate"/>
            </w:r>
            <w:r>
              <w:rPr>
                <w:noProof/>
                <w:webHidden/>
              </w:rPr>
              <w:t>7</w:t>
            </w:r>
            <w:r>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00" w:history="1">
            <w:r w:rsidR="00C835C5" w:rsidRPr="00CB5911">
              <w:rPr>
                <w:rStyle w:val="a7"/>
                <w:rFonts w:ascii="Times New Roman" w:hAnsi="Times New Roman" w:cs="Times New Roman"/>
                <w:noProof/>
                <w:lang w:val="en-US"/>
              </w:rPr>
              <w:t>KAPITOLA 1. ANALÝZA STÁVAJÍCÍCH PŘÍSTUPŮ K ROZHRANÍ JAKO SÉMIOTICKÉMU KOMPLEXU MODERNÍ KOMUNIKACE</w:t>
            </w:r>
            <w:r w:rsidR="00C835C5">
              <w:rPr>
                <w:noProof/>
                <w:webHidden/>
              </w:rPr>
              <w:tab/>
            </w:r>
            <w:r w:rsidR="00C835C5">
              <w:rPr>
                <w:noProof/>
                <w:webHidden/>
              </w:rPr>
              <w:fldChar w:fldCharType="begin"/>
            </w:r>
            <w:r w:rsidR="00C835C5">
              <w:rPr>
                <w:noProof/>
                <w:webHidden/>
              </w:rPr>
              <w:instrText xml:space="preserve"> PAGEREF _Toc164860800 \h </w:instrText>
            </w:r>
            <w:r w:rsidR="00C835C5">
              <w:rPr>
                <w:noProof/>
                <w:webHidden/>
              </w:rPr>
            </w:r>
            <w:r w:rsidR="00C835C5">
              <w:rPr>
                <w:noProof/>
                <w:webHidden/>
              </w:rPr>
              <w:fldChar w:fldCharType="separate"/>
            </w:r>
            <w:r w:rsidR="00C835C5">
              <w:rPr>
                <w:noProof/>
                <w:webHidden/>
              </w:rPr>
              <w:t>11</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1" w:history="1">
            <w:r w:rsidR="00C835C5" w:rsidRPr="00CB5911">
              <w:rPr>
                <w:rStyle w:val="a7"/>
                <w:rFonts w:ascii="Times New Roman" w:hAnsi="Times New Roman" w:cs="Times New Roman"/>
                <w:noProof/>
                <w:lang w:val="en-US"/>
              </w:rPr>
              <w:t>1.1 Multimodalita v digitální komunikaci</w:t>
            </w:r>
            <w:r w:rsidR="00C835C5">
              <w:rPr>
                <w:noProof/>
                <w:webHidden/>
              </w:rPr>
              <w:tab/>
            </w:r>
            <w:r w:rsidR="00C835C5">
              <w:rPr>
                <w:noProof/>
                <w:webHidden/>
              </w:rPr>
              <w:fldChar w:fldCharType="begin"/>
            </w:r>
            <w:r w:rsidR="00C835C5">
              <w:rPr>
                <w:noProof/>
                <w:webHidden/>
              </w:rPr>
              <w:instrText xml:space="preserve"> PAGEREF _Toc164860801 \h </w:instrText>
            </w:r>
            <w:r w:rsidR="00C835C5">
              <w:rPr>
                <w:noProof/>
                <w:webHidden/>
              </w:rPr>
            </w:r>
            <w:r w:rsidR="00C835C5">
              <w:rPr>
                <w:noProof/>
                <w:webHidden/>
              </w:rPr>
              <w:fldChar w:fldCharType="separate"/>
            </w:r>
            <w:r w:rsidR="00C835C5">
              <w:rPr>
                <w:noProof/>
                <w:webHidden/>
              </w:rPr>
              <w:t>11</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2" w:history="1">
            <w:r w:rsidR="00C835C5" w:rsidRPr="00CB5911">
              <w:rPr>
                <w:rStyle w:val="a7"/>
                <w:rFonts w:ascii="Times New Roman" w:hAnsi="Times New Roman" w:cs="Times New Roman"/>
                <w:noProof/>
                <w:lang w:val="en-US"/>
              </w:rPr>
              <w:t>1.2 Mediální estetika jako analytický nástroj pro regulátory vnímání</w:t>
            </w:r>
            <w:r w:rsidR="00C835C5">
              <w:rPr>
                <w:noProof/>
                <w:webHidden/>
              </w:rPr>
              <w:tab/>
            </w:r>
            <w:r w:rsidR="00C835C5">
              <w:rPr>
                <w:noProof/>
                <w:webHidden/>
              </w:rPr>
              <w:fldChar w:fldCharType="begin"/>
            </w:r>
            <w:r w:rsidR="00C835C5">
              <w:rPr>
                <w:noProof/>
                <w:webHidden/>
              </w:rPr>
              <w:instrText xml:space="preserve"> PAGEREF _Toc164860802 \h </w:instrText>
            </w:r>
            <w:r w:rsidR="00C835C5">
              <w:rPr>
                <w:noProof/>
                <w:webHidden/>
              </w:rPr>
            </w:r>
            <w:r w:rsidR="00C835C5">
              <w:rPr>
                <w:noProof/>
                <w:webHidden/>
              </w:rPr>
              <w:fldChar w:fldCharType="separate"/>
            </w:r>
            <w:r w:rsidR="00C835C5">
              <w:rPr>
                <w:noProof/>
                <w:webHidden/>
              </w:rPr>
              <w:t>13</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3" w:history="1">
            <w:r w:rsidR="00C835C5" w:rsidRPr="00CB5911">
              <w:rPr>
                <w:rStyle w:val="a7"/>
                <w:rFonts w:ascii="Times New Roman" w:hAnsi="Times New Roman" w:cs="Times New Roman"/>
                <w:noProof/>
                <w:lang w:val="en-US"/>
              </w:rPr>
              <w:t>1.3 Rozhraní jako nová komunikační rovina v interakci s publikem</w:t>
            </w:r>
            <w:r w:rsidR="00C835C5">
              <w:rPr>
                <w:noProof/>
                <w:webHidden/>
              </w:rPr>
              <w:tab/>
            </w:r>
            <w:r w:rsidR="00C835C5">
              <w:rPr>
                <w:noProof/>
                <w:webHidden/>
              </w:rPr>
              <w:fldChar w:fldCharType="begin"/>
            </w:r>
            <w:r w:rsidR="00C835C5">
              <w:rPr>
                <w:noProof/>
                <w:webHidden/>
              </w:rPr>
              <w:instrText xml:space="preserve"> PAGEREF _Toc164860803 \h </w:instrText>
            </w:r>
            <w:r w:rsidR="00C835C5">
              <w:rPr>
                <w:noProof/>
                <w:webHidden/>
              </w:rPr>
            </w:r>
            <w:r w:rsidR="00C835C5">
              <w:rPr>
                <w:noProof/>
                <w:webHidden/>
              </w:rPr>
              <w:fldChar w:fldCharType="separate"/>
            </w:r>
            <w:r w:rsidR="00C835C5">
              <w:rPr>
                <w:noProof/>
                <w:webHidden/>
              </w:rPr>
              <w:t>16</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4" w:history="1">
            <w:r w:rsidR="00C835C5" w:rsidRPr="00CB5911">
              <w:rPr>
                <w:rStyle w:val="a7"/>
                <w:rFonts w:ascii="Times New Roman" w:hAnsi="Times New Roman" w:cs="Times New Roman"/>
                <w:noProof/>
                <w:lang w:val="en-US"/>
              </w:rPr>
              <w:t>1.4 Realizace kulturotvorné funkce žurnalistiky</w:t>
            </w:r>
            <w:r w:rsidR="00C835C5">
              <w:rPr>
                <w:noProof/>
                <w:webHidden/>
              </w:rPr>
              <w:tab/>
            </w:r>
            <w:r w:rsidR="00C835C5">
              <w:rPr>
                <w:noProof/>
                <w:webHidden/>
              </w:rPr>
              <w:fldChar w:fldCharType="begin"/>
            </w:r>
            <w:r w:rsidR="00C835C5">
              <w:rPr>
                <w:noProof/>
                <w:webHidden/>
              </w:rPr>
              <w:instrText xml:space="preserve"> PAGEREF _Toc164860804 \h </w:instrText>
            </w:r>
            <w:r w:rsidR="00C835C5">
              <w:rPr>
                <w:noProof/>
                <w:webHidden/>
              </w:rPr>
            </w:r>
            <w:r w:rsidR="00C835C5">
              <w:rPr>
                <w:noProof/>
                <w:webHidden/>
              </w:rPr>
              <w:fldChar w:fldCharType="separate"/>
            </w:r>
            <w:r w:rsidR="00C835C5">
              <w:rPr>
                <w:noProof/>
                <w:webHidden/>
              </w:rPr>
              <w:t>21</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05" w:history="1">
            <w:r w:rsidR="00C835C5" w:rsidRPr="00CB5911">
              <w:rPr>
                <w:rStyle w:val="a7"/>
                <w:rFonts w:ascii="Times New Roman" w:hAnsi="Times New Roman" w:cs="Times New Roman"/>
                <w:noProof/>
                <w:lang w:val="en-US"/>
              </w:rPr>
              <w:t>KAPITOLA 2. METODIKA ANALÝZY ROZHRANÍ</w:t>
            </w:r>
            <w:r w:rsidR="00C835C5">
              <w:rPr>
                <w:noProof/>
                <w:webHidden/>
              </w:rPr>
              <w:tab/>
            </w:r>
            <w:r w:rsidR="00C835C5">
              <w:rPr>
                <w:noProof/>
                <w:webHidden/>
              </w:rPr>
              <w:fldChar w:fldCharType="begin"/>
            </w:r>
            <w:r w:rsidR="00C835C5">
              <w:rPr>
                <w:noProof/>
                <w:webHidden/>
              </w:rPr>
              <w:instrText xml:space="preserve"> PAGEREF _Toc164860805 \h </w:instrText>
            </w:r>
            <w:r w:rsidR="00C835C5">
              <w:rPr>
                <w:noProof/>
                <w:webHidden/>
              </w:rPr>
            </w:r>
            <w:r w:rsidR="00C835C5">
              <w:rPr>
                <w:noProof/>
                <w:webHidden/>
              </w:rPr>
              <w:fldChar w:fldCharType="separate"/>
            </w:r>
            <w:r w:rsidR="00C835C5">
              <w:rPr>
                <w:noProof/>
                <w:webHidden/>
              </w:rPr>
              <w:t>27</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6" w:history="1">
            <w:r w:rsidR="00C835C5" w:rsidRPr="00CB5911">
              <w:rPr>
                <w:rStyle w:val="a7"/>
                <w:rFonts w:ascii="Times New Roman" w:hAnsi="Times New Roman" w:cs="Times New Roman"/>
                <w:noProof/>
                <w:lang w:val="en-US"/>
              </w:rPr>
              <w:t>2.1 MULTIMODÁLNÍ RÁMEC PRO ANALÝZU</w:t>
            </w:r>
            <w:r w:rsidR="00C835C5">
              <w:rPr>
                <w:noProof/>
                <w:webHidden/>
              </w:rPr>
              <w:tab/>
            </w:r>
            <w:r w:rsidR="00C835C5">
              <w:rPr>
                <w:noProof/>
                <w:webHidden/>
              </w:rPr>
              <w:fldChar w:fldCharType="begin"/>
            </w:r>
            <w:r w:rsidR="00C835C5">
              <w:rPr>
                <w:noProof/>
                <w:webHidden/>
              </w:rPr>
              <w:instrText xml:space="preserve"> PAGEREF _Toc164860806 \h </w:instrText>
            </w:r>
            <w:r w:rsidR="00C835C5">
              <w:rPr>
                <w:noProof/>
                <w:webHidden/>
              </w:rPr>
            </w:r>
            <w:r w:rsidR="00C835C5">
              <w:rPr>
                <w:noProof/>
                <w:webHidden/>
              </w:rPr>
              <w:fldChar w:fldCharType="separate"/>
            </w:r>
            <w:r w:rsidR="00C835C5">
              <w:rPr>
                <w:noProof/>
                <w:webHidden/>
              </w:rPr>
              <w:t>27</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7" w:history="1">
            <w:r w:rsidR="00C835C5" w:rsidRPr="00CB5911">
              <w:rPr>
                <w:rStyle w:val="a7"/>
                <w:rFonts w:ascii="Times New Roman" w:hAnsi="Times New Roman" w:cs="Times New Roman"/>
                <w:noProof/>
              </w:rPr>
              <w:t>2.2 ESTETICKÁ ANALÝZA MÉDIÍ</w:t>
            </w:r>
            <w:r w:rsidR="00C835C5">
              <w:rPr>
                <w:noProof/>
                <w:webHidden/>
              </w:rPr>
              <w:tab/>
            </w:r>
            <w:r w:rsidR="00C835C5">
              <w:rPr>
                <w:noProof/>
                <w:webHidden/>
              </w:rPr>
              <w:fldChar w:fldCharType="begin"/>
            </w:r>
            <w:r w:rsidR="00C835C5">
              <w:rPr>
                <w:noProof/>
                <w:webHidden/>
              </w:rPr>
              <w:instrText xml:space="preserve"> PAGEREF _Toc164860807 \h </w:instrText>
            </w:r>
            <w:r w:rsidR="00C835C5">
              <w:rPr>
                <w:noProof/>
                <w:webHidden/>
              </w:rPr>
            </w:r>
            <w:r w:rsidR="00C835C5">
              <w:rPr>
                <w:noProof/>
                <w:webHidden/>
              </w:rPr>
              <w:fldChar w:fldCharType="separate"/>
            </w:r>
            <w:r w:rsidR="00C835C5">
              <w:rPr>
                <w:noProof/>
                <w:webHidden/>
              </w:rPr>
              <w:t>30</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08" w:history="1">
            <w:r w:rsidR="00C835C5" w:rsidRPr="00CB5911">
              <w:rPr>
                <w:rStyle w:val="a7"/>
                <w:rFonts w:ascii="Times New Roman" w:hAnsi="Times New Roman" w:cs="Times New Roman"/>
                <w:noProof/>
                <w:lang w:val="en-US"/>
              </w:rPr>
              <w:t>2.3 VÝZKUMNÝ MATERIÁL A SCHÉMA ANALÝZY</w:t>
            </w:r>
            <w:r w:rsidR="00C835C5">
              <w:rPr>
                <w:noProof/>
                <w:webHidden/>
              </w:rPr>
              <w:tab/>
            </w:r>
            <w:r w:rsidR="00C835C5">
              <w:rPr>
                <w:noProof/>
                <w:webHidden/>
              </w:rPr>
              <w:fldChar w:fldCharType="begin"/>
            </w:r>
            <w:r w:rsidR="00C835C5">
              <w:rPr>
                <w:noProof/>
                <w:webHidden/>
              </w:rPr>
              <w:instrText xml:space="preserve"> PAGEREF _Toc164860808 \h </w:instrText>
            </w:r>
            <w:r w:rsidR="00C835C5">
              <w:rPr>
                <w:noProof/>
                <w:webHidden/>
              </w:rPr>
            </w:r>
            <w:r w:rsidR="00C835C5">
              <w:rPr>
                <w:noProof/>
                <w:webHidden/>
              </w:rPr>
              <w:fldChar w:fldCharType="separate"/>
            </w:r>
            <w:r w:rsidR="00C835C5">
              <w:rPr>
                <w:noProof/>
                <w:webHidden/>
              </w:rPr>
              <w:t>32</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09" w:history="1">
            <w:r w:rsidR="00C835C5" w:rsidRPr="00CB5911">
              <w:rPr>
                <w:rStyle w:val="a7"/>
                <w:rFonts w:ascii="Times New Roman" w:hAnsi="Times New Roman" w:cs="Times New Roman"/>
                <w:noProof/>
                <w:lang w:val="en-US"/>
              </w:rPr>
              <w:t>KAPITOLA 3. ANALÝZA ROZHRANÍ WEBOVÝCH STRÁNEK KULTURNÍ A VZDĚLÁVACÍ ŽURNALISTIKY</w:t>
            </w:r>
            <w:r w:rsidR="00C835C5">
              <w:rPr>
                <w:noProof/>
                <w:webHidden/>
              </w:rPr>
              <w:tab/>
            </w:r>
            <w:r w:rsidR="00C835C5">
              <w:rPr>
                <w:noProof/>
                <w:webHidden/>
              </w:rPr>
              <w:fldChar w:fldCharType="begin"/>
            </w:r>
            <w:r w:rsidR="00C835C5">
              <w:rPr>
                <w:noProof/>
                <w:webHidden/>
              </w:rPr>
              <w:instrText xml:space="preserve"> PAGEREF _Toc164860809 \h </w:instrText>
            </w:r>
            <w:r w:rsidR="00C835C5">
              <w:rPr>
                <w:noProof/>
                <w:webHidden/>
              </w:rPr>
            </w:r>
            <w:r w:rsidR="00C835C5">
              <w:rPr>
                <w:noProof/>
                <w:webHidden/>
              </w:rPr>
              <w:fldChar w:fldCharType="separate"/>
            </w:r>
            <w:r w:rsidR="00C835C5">
              <w:rPr>
                <w:noProof/>
                <w:webHidden/>
              </w:rPr>
              <w:t>36</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0" w:history="1">
            <w:r w:rsidR="00C835C5" w:rsidRPr="00CB5911">
              <w:rPr>
                <w:rStyle w:val="a7"/>
                <w:rFonts w:ascii="Times New Roman" w:hAnsi="Times New Roman" w:cs="Times New Roman"/>
                <w:noProof/>
                <w:lang w:val="en-US"/>
              </w:rPr>
              <w:t>3.1 Analýza webu Polka</w:t>
            </w:r>
            <w:r w:rsidR="00C835C5">
              <w:rPr>
                <w:noProof/>
                <w:webHidden/>
              </w:rPr>
              <w:tab/>
            </w:r>
            <w:r w:rsidR="00C835C5">
              <w:rPr>
                <w:noProof/>
                <w:webHidden/>
              </w:rPr>
              <w:fldChar w:fldCharType="begin"/>
            </w:r>
            <w:r w:rsidR="00C835C5">
              <w:rPr>
                <w:noProof/>
                <w:webHidden/>
              </w:rPr>
              <w:instrText xml:space="preserve"> PAGEREF _Toc164860810 \h </w:instrText>
            </w:r>
            <w:r w:rsidR="00C835C5">
              <w:rPr>
                <w:noProof/>
                <w:webHidden/>
              </w:rPr>
            </w:r>
            <w:r w:rsidR="00C835C5">
              <w:rPr>
                <w:noProof/>
                <w:webHidden/>
              </w:rPr>
              <w:fldChar w:fldCharType="separate"/>
            </w:r>
            <w:r w:rsidR="00C835C5">
              <w:rPr>
                <w:noProof/>
                <w:webHidden/>
              </w:rPr>
              <w:t>36</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1" w:history="1">
            <w:r w:rsidR="00C835C5" w:rsidRPr="00CB5911">
              <w:rPr>
                <w:rStyle w:val="a7"/>
                <w:rFonts w:ascii="Times New Roman" w:hAnsi="Times New Roman" w:cs="Times New Roman"/>
                <w:noProof/>
                <w:lang w:val="en-US"/>
              </w:rPr>
              <w:t>3.1.1 Toky</w:t>
            </w:r>
            <w:r w:rsidR="00C835C5">
              <w:rPr>
                <w:noProof/>
                <w:webHidden/>
              </w:rPr>
              <w:tab/>
            </w:r>
            <w:r w:rsidR="00C835C5">
              <w:rPr>
                <w:noProof/>
                <w:webHidden/>
              </w:rPr>
              <w:fldChar w:fldCharType="begin"/>
            </w:r>
            <w:r w:rsidR="00C835C5">
              <w:rPr>
                <w:noProof/>
                <w:webHidden/>
              </w:rPr>
              <w:instrText xml:space="preserve"> PAGEREF _Toc164860811 \h </w:instrText>
            </w:r>
            <w:r w:rsidR="00C835C5">
              <w:rPr>
                <w:noProof/>
                <w:webHidden/>
              </w:rPr>
            </w:r>
            <w:r w:rsidR="00C835C5">
              <w:rPr>
                <w:noProof/>
                <w:webHidden/>
              </w:rPr>
              <w:fldChar w:fldCharType="separate"/>
            </w:r>
            <w:r w:rsidR="00C835C5">
              <w:rPr>
                <w:noProof/>
                <w:webHidden/>
              </w:rPr>
              <w:t>36</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2" w:history="1">
            <w:r w:rsidR="00C835C5" w:rsidRPr="00CB5911">
              <w:rPr>
                <w:rStyle w:val="a7"/>
                <w:rFonts w:ascii="Times New Roman" w:hAnsi="Times New Roman" w:cs="Times New Roman"/>
                <w:noProof/>
                <w:lang w:val="en-US"/>
              </w:rPr>
              <w:t>3.1.2 EXISTENCIÁLNÍ TERITORIA</w:t>
            </w:r>
            <w:r w:rsidR="00C835C5">
              <w:rPr>
                <w:noProof/>
                <w:webHidden/>
              </w:rPr>
              <w:tab/>
            </w:r>
            <w:r w:rsidR="00C835C5">
              <w:rPr>
                <w:noProof/>
                <w:webHidden/>
              </w:rPr>
              <w:fldChar w:fldCharType="begin"/>
            </w:r>
            <w:r w:rsidR="00C835C5">
              <w:rPr>
                <w:noProof/>
                <w:webHidden/>
              </w:rPr>
              <w:instrText xml:space="preserve"> PAGEREF _Toc164860812 \h </w:instrText>
            </w:r>
            <w:r w:rsidR="00C835C5">
              <w:rPr>
                <w:noProof/>
                <w:webHidden/>
              </w:rPr>
            </w:r>
            <w:r w:rsidR="00C835C5">
              <w:rPr>
                <w:noProof/>
                <w:webHidden/>
              </w:rPr>
              <w:fldChar w:fldCharType="separate"/>
            </w:r>
            <w:r w:rsidR="00C835C5">
              <w:rPr>
                <w:noProof/>
                <w:webHidden/>
              </w:rPr>
              <w:t>39</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3" w:history="1">
            <w:r w:rsidR="00C835C5" w:rsidRPr="00CB5911">
              <w:rPr>
                <w:rStyle w:val="a7"/>
                <w:rFonts w:ascii="Times New Roman" w:hAnsi="Times New Roman" w:cs="Times New Roman"/>
                <w:noProof/>
                <w:lang w:val="en-US"/>
              </w:rPr>
              <w:t>3.1.3 VESMÍRY MOŽNOSTÍ</w:t>
            </w:r>
            <w:r w:rsidR="00C835C5">
              <w:rPr>
                <w:noProof/>
                <w:webHidden/>
              </w:rPr>
              <w:tab/>
            </w:r>
            <w:r w:rsidR="00C835C5">
              <w:rPr>
                <w:noProof/>
                <w:webHidden/>
              </w:rPr>
              <w:fldChar w:fldCharType="begin"/>
            </w:r>
            <w:r w:rsidR="00C835C5">
              <w:rPr>
                <w:noProof/>
                <w:webHidden/>
              </w:rPr>
              <w:instrText xml:space="preserve"> PAGEREF _Toc164860813 \h </w:instrText>
            </w:r>
            <w:r w:rsidR="00C835C5">
              <w:rPr>
                <w:noProof/>
                <w:webHidden/>
              </w:rPr>
            </w:r>
            <w:r w:rsidR="00C835C5">
              <w:rPr>
                <w:noProof/>
                <w:webHidden/>
              </w:rPr>
              <w:fldChar w:fldCharType="separate"/>
            </w:r>
            <w:r w:rsidR="00C835C5">
              <w:rPr>
                <w:noProof/>
                <w:webHidden/>
              </w:rPr>
              <w:t>40</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4" w:history="1">
            <w:r w:rsidR="00C835C5" w:rsidRPr="00CB5911">
              <w:rPr>
                <w:rStyle w:val="a7"/>
                <w:rFonts w:ascii="Times New Roman" w:hAnsi="Times New Roman" w:cs="Times New Roman"/>
                <w:noProof/>
                <w:lang w:val="en-US"/>
              </w:rPr>
              <w:t>3.1.4 DIGITÁLNÍ PŘEDMĚTY JAKO SPOUŠTĚČE POZORNOSTI UŽIVATELŮ</w:t>
            </w:r>
            <w:r w:rsidR="00C835C5">
              <w:rPr>
                <w:noProof/>
                <w:webHidden/>
              </w:rPr>
              <w:tab/>
            </w:r>
            <w:r w:rsidR="00C835C5">
              <w:rPr>
                <w:noProof/>
                <w:webHidden/>
              </w:rPr>
              <w:fldChar w:fldCharType="begin"/>
            </w:r>
            <w:r w:rsidR="00C835C5">
              <w:rPr>
                <w:noProof/>
                <w:webHidden/>
              </w:rPr>
              <w:instrText xml:space="preserve"> PAGEREF _Toc164860814 \h </w:instrText>
            </w:r>
            <w:r w:rsidR="00C835C5">
              <w:rPr>
                <w:noProof/>
                <w:webHidden/>
              </w:rPr>
            </w:r>
            <w:r w:rsidR="00C835C5">
              <w:rPr>
                <w:noProof/>
                <w:webHidden/>
              </w:rPr>
              <w:fldChar w:fldCharType="separate"/>
            </w:r>
            <w:r w:rsidR="00C835C5">
              <w:rPr>
                <w:noProof/>
                <w:webHidden/>
              </w:rPr>
              <w:t>41</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5" w:history="1">
            <w:r w:rsidR="00C835C5" w:rsidRPr="00CB5911">
              <w:rPr>
                <w:rStyle w:val="a7"/>
                <w:rFonts w:ascii="Times New Roman" w:hAnsi="Times New Roman" w:cs="Times New Roman"/>
                <w:noProof/>
                <w:lang w:val="en-US"/>
              </w:rPr>
              <w:t>3.1.5 PRŮSEČÍK SÉMIOTICKÝCH TENZORŮ</w:t>
            </w:r>
            <w:r w:rsidR="00C835C5">
              <w:rPr>
                <w:noProof/>
                <w:webHidden/>
              </w:rPr>
              <w:tab/>
            </w:r>
            <w:r w:rsidR="00C835C5">
              <w:rPr>
                <w:noProof/>
                <w:webHidden/>
              </w:rPr>
              <w:fldChar w:fldCharType="begin"/>
            </w:r>
            <w:r w:rsidR="00C835C5">
              <w:rPr>
                <w:noProof/>
                <w:webHidden/>
              </w:rPr>
              <w:instrText xml:space="preserve"> PAGEREF _Toc164860815 \h </w:instrText>
            </w:r>
            <w:r w:rsidR="00C835C5">
              <w:rPr>
                <w:noProof/>
                <w:webHidden/>
              </w:rPr>
            </w:r>
            <w:r w:rsidR="00C835C5">
              <w:rPr>
                <w:noProof/>
                <w:webHidden/>
              </w:rPr>
              <w:fldChar w:fldCharType="separate"/>
            </w:r>
            <w:r w:rsidR="00C835C5">
              <w:rPr>
                <w:noProof/>
                <w:webHidden/>
              </w:rPr>
              <w:t>42</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6" w:history="1">
            <w:r w:rsidR="00C835C5" w:rsidRPr="00CB5911">
              <w:rPr>
                <w:rStyle w:val="a7"/>
                <w:rFonts w:ascii="Times New Roman" w:hAnsi="Times New Roman" w:cs="Times New Roman"/>
                <w:noProof/>
                <w:lang w:val="en-US"/>
              </w:rPr>
              <w:t>3.1.6 KOMUNIKAČNÍ KOGNITIVNÍ TRAJEKTORIE</w:t>
            </w:r>
            <w:r w:rsidR="00C835C5">
              <w:rPr>
                <w:noProof/>
                <w:webHidden/>
              </w:rPr>
              <w:tab/>
            </w:r>
            <w:r w:rsidR="00C835C5">
              <w:rPr>
                <w:noProof/>
                <w:webHidden/>
              </w:rPr>
              <w:fldChar w:fldCharType="begin"/>
            </w:r>
            <w:r w:rsidR="00C835C5">
              <w:rPr>
                <w:noProof/>
                <w:webHidden/>
              </w:rPr>
              <w:instrText xml:space="preserve"> PAGEREF _Toc164860816 \h </w:instrText>
            </w:r>
            <w:r w:rsidR="00C835C5">
              <w:rPr>
                <w:noProof/>
                <w:webHidden/>
              </w:rPr>
            </w:r>
            <w:r w:rsidR="00C835C5">
              <w:rPr>
                <w:noProof/>
                <w:webHidden/>
              </w:rPr>
              <w:fldChar w:fldCharType="separate"/>
            </w:r>
            <w:r w:rsidR="00C835C5">
              <w:rPr>
                <w:noProof/>
                <w:webHidden/>
              </w:rPr>
              <w:t>50</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7" w:history="1">
            <w:r w:rsidR="00C835C5" w:rsidRPr="00CB5911">
              <w:rPr>
                <w:rStyle w:val="a7"/>
                <w:rFonts w:ascii="Times New Roman" w:hAnsi="Times New Roman" w:cs="Times New Roman"/>
                <w:noProof/>
                <w:lang w:val="en-US"/>
              </w:rPr>
              <w:t>3.1.7 ZOBECNĚNÍ ZÍSKANÝCH VÝSLEDKŮ</w:t>
            </w:r>
            <w:r w:rsidR="00C835C5">
              <w:rPr>
                <w:noProof/>
                <w:webHidden/>
              </w:rPr>
              <w:tab/>
            </w:r>
            <w:r w:rsidR="00C835C5">
              <w:rPr>
                <w:noProof/>
                <w:webHidden/>
              </w:rPr>
              <w:fldChar w:fldCharType="begin"/>
            </w:r>
            <w:r w:rsidR="00C835C5">
              <w:rPr>
                <w:noProof/>
                <w:webHidden/>
              </w:rPr>
              <w:instrText xml:space="preserve"> PAGEREF _Toc164860817 \h </w:instrText>
            </w:r>
            <w:r w:rsidR="00C835C5">
              <w:rPr>
                <w:noProof/>
                <w:webHidden/>
              </w:rPr>
            </w:r>
            <w:r w:rsidR="00C835C5">
              <w:rPr>
                <w:noProof/>
                <w:webHidden/>
              </w:rPr>
              <w:fldChar w:fldCharType="separate"/>
            </w:r>
            <w:r w:rsidR="00C835C5">
              <w:rPr>
                <w:noProof/>
                <w:webHidden/>
              </w:rPr>
              <w:t>53</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18" w:history="1">
            <w:r w:rsidR="00C835C5" w:rsidRPr="00CB5911">
              <w:rPr>
                <w:rStyle w:val="a7"/>
                <w:rFonts w:ascii="Times New Roman" w:hAnsi="Times New Roman" w:cs="Times New Roman"/>
                <w:noProof/>
                <w:lang w:val="en-US"/>
              </w:rPr>
              <w:t>3.2 ANALÝZA WEBOVÝCH STRÁNEK ARTANTIQUES</w:t>
            </w:r>
            <w:r w:rsidR="00C835C5">
              <w:rPr>
                <w:noProof/>
                <w:webHidden/>
              </w:rPr>
              <w:tab/>
            </w:r>
            <w:r w:rsidR="00C835C5">
              <w:rPr>
                <w:noProof/>
                <w:webHidden/>
              </w:rPr>
              <w:fldChar w:fldCharType="begin"/>
            </w:r>
            <w:r w:rsidR="00C835C5">
              <w:rPr>
                <w:noProof/>
                <w:webHidden/>
              </w:rPr>
              <w:instrText xml:space="preserve"> PAGEREF _Toc164860818 \h </w:instrText>
            </w:r>
            <w:r w:rsidR="00C835C5">
              <w:rPr>
                <w:noProof/>
                <w:webHidden/>
              </w:rPr>
            </w:r>
            <w:r w:rsidR="00C835C5">
              <w:rPr>
                <w:noProof/>
                <w:webHidden/>
              </w:rPr>
              <w:fldChar w:fldCharType="separate"/>
            </w:r>
            <w:r w:rsidR="00C835C5">
              <w:rPr>
                <w:noProof/>
                <w:webHidden/>
              </w:rPr>
              <w:t>54</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19" w:history="1">
            <w:r w:rsidR="00C835C5" w:rsidRPr="00CB5911">
              <w:rPr>
                <w:rStyle w:val="a7"/>
                <w:rFonts w:ascii="Times New Roman" w:hAnsi="Times New Roman" w:cs="Times New Roman"/>
                <w:noProof/>
                <w:lang w:val="en-US"/>
              </w:rPr>
              <w:t>3.2.1 TOKY</w:t>
            </w:r>
            <w:r w:rsidR="00C835C5">
              <w:rPr>
                <w:noProof/>
                <w:webHidden/>
              </w:rPr>
              <w:tab/>
            </w:r>
            <w:r w:rsidR="00C835C5">
              <w:rPr>
                <w:noProof/>
                <w:webHidden/>
              </w:rPr>
              <w:fldChar w:fldCharType="begin"/>
            </w:r>
            <w:r w:rsidR="00C835C5">
              <w:rPr>
                <w:noProof/>
                <w:webHidden/>
              </w:rPr>
              <w:instrText xml:space="preserve"> PAGEREF _Toc164860819 \h </w:instrText>
            </w:r>
            <w:r w:rsidR="00C835C5">
              <w:rPr>
                <w:noProof/>
                <w:webHidden/>
              </w:rPr>
            </w:r>
            <w:r w:rsidR="00C835C5">
              <w:rPr>
                <w:noProof/>
                <w:webHidden/>
              </w:rPr>
              <w:fldChar w:fldCharType="separate"/>
            </w:r>
            <w:r w:rsidR="00C835C5">
              <w:rPr>
                <w:noProof/>
                <w:webHidden/>
              </w:rPr>
              <w:t>54</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0" w:history="1">
            <w:r w:rsidR="00C835C5" w:rsidRPr="00CB5911">
              <w:rPr>
                <w:rStyle w:val="a7"/>
                <w:rFonts w:ascii="Times New Roman" w:hAnsi="Times New Roman" w:cs="Times New Roman"/>
                <w:noProof/>
                <w:lang w:val="en-US"/>
              </w:rPr>
              <w:t>3.2.2 EXISTENCIÁLNÍ TERITORIA</w:t>
            </w:r>
            <w:r w:rsidR="00C835C5">
              <w:rPr>
                <w:noProof/>
                <w:webHidden/>
              </w:rPr>
              <w:tab/>
            </w:r>
            <w:r w:rsidR="00C835C5">
              <w:rPr>
                <w:noProof/>
                <w:webHidden/>
              </w:rPr>
              <w:fldChar w:fldCharType="begin"/>
            </w:r>
            <w:r w:rsidR="00C835C5">
              <w:rPr>
                <w:noProof/>
                <w:webHidden/>
              </w:rPr>
              <w:instrText xml:space="preserve"> PAGEREF _Toc164860820 \h </w:instrText>
            </w:r>
            <w:r w:rsidR="00C835C5">
              <w:rPr>
                <w:noProof/>
                <w:webHidden/>
              </w:rPr>
            </w:r>
            <w:r w:rsidR="00C835C5">
              <w:rPr>
                <w:noProof/>
                <w:webHidden/>
              </w:rPr>
              <w:fldChar w:fldCharType="separate"/>
            </w:r>
            <w:r w:rsidR="00C835C5">
              <w:rPr>
                <w:noProof/>
                <w:webHidden/>
              </w:rPr>
              <w:t>56</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1" w:history="1">
            <w:r w:rsidR="00C835C5" w:rsidRPr="00CB5911">
              <w:rPr>
                <w:rStyle w:val="a7"/>
                <w:rFonts w:ascii="Times New Roman" w:hAnsi="Times New Roman" w:cs="Times New Roman"/>
                <w:noProof/>
                <w:lang w:val="en-US"/>
              </w:rPr>
              <w:t>3.2.3 VESMÍRY MOŽNOSTÍ</w:t>
            </w:r>
            <w:r w:rsidR="00C835C5">
              <w:rPr>
                <w:noProof/>
                <w:webHidden/>
              </w:rPr>
              <w:tab/>
            </w:r>
            <w:r w:rsidR="00C835C5">
              <w:rPr>
                <w:noProof/>
                <w:webHidden/>
              </w:rPr>
              <w:fldChar w:fldCharType="begin"/>
            </w:r>
            <w:r w:rsidR="00C835C5">
              <w:rPr>
                <w:noProof/>
                <w:webHidden/>
              </w:rPr>
              <w:instrText xml:space="preserve"> PAGEREF _Toc164860821 \h </w:instrText>
            </w:r>
            <w:r w:rsidR="00C835C5">
              <w:rPr>
                <w:noProof/>
                <w:webHidden/>
              </w:rPr>
            </w:r>
            <w:r w:rsidR="00C835C5">
              <w:rPr>
                <w:noProof/>
                <w:webHidden/>
              </w:rPr>
              <w:fldChar w:fldCharType="separate"/>
            </w:r>
            <w:r w:rsidR="00C835C5">
              <w:rPr>
                <w:noProof/>
                <w:webHidden/>
              </w:rPr>
              <w:t>57</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2" w:history="1">
            <w:r w:rsidR="00C835C5" w:rsidRPr="00CB5911">
              <w:rPr>
                <w:rStyle w:val="a7"/>
                <w:rFonts w:ascii="Times New Roman" w:hAnsi="Times New Roman" w:cs="Times New Roman"/>
                <w:noProof/>
                <w:lang w:val="en-US"/>
              </w:rPr>
              <w:t>3.2.4 DIGITÁLNÍ PŘEDMĚTY JAKO SPOUŠTĚČE POZORNOSTI UŽIVATELŮ</w:t>
            </w:r>
            <w:r w:rsidR="00C835C5">
              <w:rPr>
                <w:noProof/>
                <w:webHidden/>
              </w:rPr>
              <w:tab/>
            </w:r>
            <w:r w:rsidR="00C835C5">
              <w:rPr>
                <w:noProof/>
                <w:webHidden/>
              </w:rPr>
              <w:fldChar w:fldCharType="begin"/>
            </w:r>
            <w:r w:rsidR="00C835C5">
              <w:rPr>
                <w:noProof/>
                <w:webHidden/>
              </w:rPr>
              <w:instrText xml:space="preserve"> PAGEREF _Toc164860822 \h </w:instrText>
            </w:r>
            <w:r w:rsidR="00C835C5">
              <w:rPr>
                <w:noProof/>
                <w:webHidden/>
              </w:rPr>
            </w:r>
            <w:r w:rsidR="00C835C5">
              <w:rPr>
                <w:noProof/>
                <w:webHidden/>
              </w:rPr>
              <w:fldChar w:fldCharType="separate"/>
            </w:r>
            <w:r w:rsidR="00C835C5">
              <w:rPr>
                <w:noProof/>
                <w:webHidden/>
              </w:rPr>
              <w:t>58</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3" w:history="1">
            <w:r w:rsidR="00C835C5" w:rsidRPr="00CB5911">
              <w:rPr>
                <w:rStyle w:val="a7"/>
                <w:rFonts w:ascii="Times New Roman" w:hAnsi="Times New Roman" w:cs="Times New Roman"/>
                <w:noProof/>
              </w:rPr>
              <w:t>3.2.5 PRŮSEČÍK SÉMIOTICKÝCH TENZORŮ</w:t>
            </w:r>
            <w:r w:rsidR="00C835C5">
              <w:rPr>
                <w:noProof/>
                <w:webHidden/>
              </w:rPr>
              <w:tab/>
            </w:r>
            <w:r w:rsidR="00C835C5">
              <w:rPr>
                <w:noProof/>
                <w:webHidden/>
              </w:rPr>
              <w:fldChar w:fldCharType="begin"/>
            </w:r>
            <w:r w:rsidR="00C835C5">
              <w:rPr>
                <w:noProof/>
                <w:webHidden/>
              </w:rPr>
              <w:instrText xml:space="preserve"> PAGEREF _Toc164860823 \h </w:instrText>
            </w:r>
            <w:r w:rsidR="00C835C5">
              <w:rPr>
                <w:noProof/>
                <w:webHidden/>
              </w:rPr>
            </w:r>
            <w:r w:rsidR="00C835C5">
              <w:rPr>
                <w:noProof/>
                <w:webHidden/>
              </w:rPr>
              <w:fldChar w:fldCharType="separate"/>
            </w:r>
            <w:r w:rsidR="00C835C5">
              <w:rPr>
                <w:noProof/>
                <w:webHidden/>
              </w:rPr>
              <w:t>58</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4" w:history="1">
            <w:r w:rsidR="00C835C5" w:rsidRPr="00CB5911">
              <w:rPr>
                <w:rStyle w:val="a7"/>
                <w:rFonts w:ascii="Times New Roman" w:hAnsi="Times New Roman" w:cs="Times New Roman"/>
                <w:noProof/>
                <w:lang w:val="en-US"/>
              </w:rPr>
              <w:t>3.2.6 KOMUNIKAČNÍ KOGNITIVNÍ TRAJEKTORIE</w:t>
            </w:r>
            <w:r w:rsidR="00C835C5">
              <w:rPr>
                <w:noProof/>
                <w:webHidden/>
              </w:rPr>
              <w:tab/>
            </w:r>
            <w:r w:rsidR="00C835C5">
              <w:rPr>
                <w:noProof/>
                <w:webHidden/>
              </w:rPr>
              <w:fldChar w:fldCharType="begin"/>
            </w:r>
            <w:r w:rsidR="00C835C5">
              <w:rPr>
                <w:noProof/>
                <w:webHidden/>
              </w:rPr>
              <w:instrText xml:space="preserve"> PAGEREF _Toc164860824 \h </w:instrText>
            </w:r>
            <w:r w:rsidR="00C835C5">
              <w:rPr>
                <w:noProof/>
                <w:webHidden/>
              </w:rPr>
            </w:r>
            <w:r w:rsidR="00C835C5">
              <w:rPr>
                <w:noProof/>
                <w:webHidden/>
              </w:rPr>
              <w:fldChar w:fldCharType="separate"/>
            </w:r>
            <w:r w:rsidR="00C835C5">
              <w:rPr>
                <w:noProof/>
                <w:webHidden/>
              </w:rPr>
              <w:t>65</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5" w:history="1">
            <w:r w:rsidR="00C835C5" w:rsidRPr="00CB5911">
              <w:rPr>
                <w:rStyle w:val="a7"/>
                <w:rFonts w:ascii="Times New Roman" w:hAnsi="Times New Roman" w:cs="Times New Roman"/>
                <w:noProof/>
                <w:lang w:val="en-US"/>
              </w:rPr>
              <w:t>3.2.7 ZOBECNĚNÍ ZÍSKANÝCH VÝSLEDKŮ</w:t>
            </w:r>
            <w:r w:rsidR="00C835C5">
              <w:rPr>
                <w:noProof/>
                <w:webHidden/>
              </w:rPr>
              <w:tab/>
            </w:r>
            <w:r w:rsidR="00C835C5">
              <w:rPr>
                <w:noProof/>
                <w:webHidden/>
              </w:rPr>
              <w:fldChar w:fldCharType="begin"/>
            </w:r>
            <w:r w:rsidR="00C835C5">
              <w:rPr>
                <w:noProof/>
                <w:webHidden/>
              </w:rPr>
              <w:instrText xml:space="preserve"> PAGEREF _Toc164860825 \h </w:instrText>
            </w:r>
            <w:r w:rsidR="00C835C5">
              <w:rPr>
                <w:noProof/>
                <w:webHidden/>
              </w:rPr>
            </w:r>
            <w:r w:rsidR="00C835C5">
              <w:rPr>
                <w:noProof/>
                <w:webHidden/>
              </w:rPr>
              <w:fldChar w:fldCharType="separate"/>
            </w:r>
            <w:r w:rsidR="00C835C5">
              <w:rPr>
                <w:noProof/>
                <w:webHidden/>
              </w:rPr>
              <w:t>67</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26" w:history="1">
            <w:r w:rsidR="00C835C5" w:rsidRPr="00CB5911">
              <w:rPr>
                <w:rStyle w:val="a7"/>
                <w:rFonts w:ascii="Times New Roman" w:hAnsi="Times New Roman" w:cs="Times New Roman"/>
                <w:noProof/>
                <w:lang w:val="en-US"/>
              </w:rPr>
              <w:t>3.3 ANALÝZA WEBOVÝCH STRÁNEK NAFILM</w:t>
            </w:r>
            <w:r w:rsidR="00C835C5">
              <w:rPr>
                <w:noProof/>
                <w:webHidden/>
              </w:rPr>
              <w:tab/>
            </w:r>
            <w:r w:rsidR="00C835C5">
              <w:rPr>
                <w:noProof/>
                <w:webHidden/>
              </w:rPr>
              <w:fldChar w:fldCharType="begin"/>
            </w:r>
            <w:r w:rsidR="00C835C5">
              <w:rPr>
                <w:noProof/>
                <w:webHidden/>
              </w:rPr>
              <w:instrText xml:space="preserve"> PAGEREF _Toc164860826 \h </w:instrText>
            </w:r>
            <w:r w:rsidR="00C835C5">
              <w:rPr>
                <w:noProof/>
                <w:webHidden/>
              </w:rPr>
            </w:r>
            <w:r w:rsidR="00C835C5">
              <w:rPr>
                <w:noProof/>
                <w:webHidden/>
              </w:rPr>
              <w:fldChar w:fldCharType="separate"/>
            </w:r>
            <w:r w:rsidR="00C835C5">
              <w:rPr>
                <w:noProof/>
                <w:webHidden/>
              </w:rPr>
              <w:t>68</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7" w:history="1">
            <w:r w:rsidR="00C835C5" w:rsidRPr="00CB5911">
              <w:rPr>
                <w:rStyle w:val="a7"/>
                <w:rFonts w:ascii="Times New Roman" w:hAnsi="Times New Roman" w:cs="Times New Roman"/>
                <w:noProof/>
                <w:lang w:val="en-US"/>
              </w:rPr>
              <w:t>3.3.1 TOKY</w:t>
            </w:r>
            <w:r w:rsidR="00C835C5">
              <w:rPr>
                <w:noProof/>
                <w:webHidden/>
              </w:rPr>
              <w:tab/>
            </w:r>
            <w:r w:rsidR="00C835C5">
              <w:rPr>
                <w:noProof/>
                <w:webHidden/>
              </w:rPr>
              <w:fldChar w:fldCharType="begin"/>
            </w:r>
            <w:r w:rsidR="00C835C5">
              <w:rPr>
                <w:noProof/>
                <w:webHidden/>
              </w:rPr>
              <w:instrText xml:space="preserve"> PAGEREF _Toc164860827 \h </w:instrText>
            </w:r>
            <w:r w:rsidR="00C835C5">
              <w:rPr>
                <w:noProof/>
                <w:webHidden/>
              </w:rPr>
            </w:r>
            <w:r w:rsidR="00C835C5">
              <w:rPr>
                <w:noProof/>
                <w:webHidden/>
              </w:rPr>
              <w:fldChar w:fldCharType="separate"/>
            </w:r>
            <w:r w:rsidR="00C835C5">
              <w:rPr>
                <w:noProof/>
                <w:webHidden/>
              </w:rPr>
              <w:t>68</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8" w:history="1">
            <w:r w:rsidR="00C835C5" w:rsidRPr="00CB5911">
              <w:rPr>
                <w:rStyle w:val="a7"/>
                <w:rFonts w:ascii="Times New Roman" w:hAnsi="Times New Roman" w:cs="Times New Roman"/>
                <w:noProof/>
                <w:lang w:val="en-US"/>
              </w:rPr>
              <w:t>3.3.2 EXISTENCIÁLNÍ TERITORIA</w:t>
            </w:r>
            <w:r w:rsidR="00C835C5">
              <w:rPr>
                <w:noProof/>
                <w:webHidden/>
              </w:rPr>
              <w:tab/>
            </w:r>
            <w:r w:rsidR="00C835C5">
              <w:rPr>
                <w:noProof/>
                <w:webHidden/>
              </w:rPr>
              <w:fldChar w:fldCharType="begin"/>
            </w:r>
            <w:r w:rsidR="00C835C5">
              <w:rPr>
                <w:noProof/>
                <w:webHidden/>
              </w:rPr>
              <w:instrText xml:space="preserve"> PAGEREF _Toc164860828 \h </w:instrText>
            </w:r>
            <w:r w:rsidR="00C835C5">
              <w:rPr>
                <w:noProof/>
                <w:webHidden/>
              </w:rPr>
            </w:r>
            <w:r w:rsidR="00C835C5">
              <w:rPr>
                <w:noProof/>
                <w:webHidden/>
              </w:rPr>
              <w:fldChar w:fldCharType="separate"/>
            </w:r>
            <w:r w:rsidR="00C835C5">
              <w:rPr>
                <w:noProof/>
                <w:webHidden/>
              </w:rPr>
              <w:t>69</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29" w:history="1">
            <w:r w:rsidR="00C835C5" w:rsidRPr="00CB5911">
              <w:rPr>
                <w:rStyle w:val="a7"/>
                <w:rFonts w:ascii="Times New Roman" w:hAnsi="Times New Roman" w:cs="Times New Roman"/>
                <w:noProof/>
                <w:lang w:val="en-US"/>
              </w:rPr>
              <w:t>3.3.3 VESMÍRY MOŽNOSTÍ</w:t>
            </w:r>
            <w:r w:rsidR="00C835C5">
              <w:rPr>
                <w:noProof/>
                <w:webHidden/>
              </w:rPr>
              <w:tab/>
            </w:r>
            <w:r w:rsidR="00C835C5">
              <w:rPr>
                <w:noProof/>
                <w:webHidden/>
              </w:rPr>
              <w:fldChar w:fldCharType="begin"/>
            </w:r>
            <w:r w:rsidR="00C835C5">
              <w:rPr>
                <w:noProof/>
                <w:webHidden/>
              </w:rPr>
              <w:instrText xml:space="preserve"> PAGEREF _Toc164860829 \h </w:instrText>
            </w:r>
            <w:r w:rsidR="00C835C5">
              <w:rPr>
                <w:noProof/>
                <w:webHidden/>
              </w:rPr>
            </w:r>
            <w:r w:rsidR="00C835C5">
              <w:rPr>
                <w:noProof/>
                <w:webHidden/>
              </w:rPr>
              <w:fldChar w:fldCharType="separate"/>
            </w:r>
            <w:r w:rsidR="00C835C5">
              <w:rPr>
                <w:noProof/>
                <w:webHidden/>
              </w:rPr>
              <w:t>70</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30" w:history="1">
            <w:r w:rsidR="00C835C5" w:rsidRPr="00CB5911">
              <w:rPr>
                <w:rStyle w:val="a7"/>
                <w:rFonts w:ascii="Times New Roman" w:hAnsi="Times New Roman" w:cs="Times New Roman"/>
                <w:noProof/>
                <w:lang w:val="en-US"/>
              </w:rPr>
              <w:t>3.3.4 DIGITÁLNÍ PŘEDMĚTY JAKO SPOUŠTĚČE POZORNOSTI UŽIVATELŮ</w:t>
            </w:r>
            <w:r w:rsidR="00C835C5">
              <w:rPr>
                <w:noProof/>
                <w:webHidden/>
              </w:rPr>
              <w:tab/>
            </w:r>
            <w:r w:rsidR="00C835C5">
              <w:rPr>
                <w:noProof/>
                <w:webHidden/>
              </w:rPr>
              <w:fldChar w:fldCharType="begin"/>
            </w:r>
            <w:r w:rsidR="00C835C5">
              <w:rPr>
                <w:noProof/>
                <w:webHidden/>
              </w:rPr>
              <w:instrText xml:space="preserve"> PAGEREF _Toc164860830 \h </w:instrText>
            </w:r>
            <w:r w:rsidR="00C835C5">
              <w:rPr>
                <w:noProof/>
                <w:webHidden/>
              </w:rPr>
            </w:r>
            <w:r w:rsidR="00C835C5">
              <w:rPr>
                <w:noProof/>
                <w:webHidden/>
              </w:rPr>
              <w:fldChar w:fldCharType="separate"/>
            </w:r>
            <w:r w:rsidR="00C835C5">
              <w:rPr>
                <w:noProof/>
                <w:webHidden/>
              </w:rPr>
              <w:t>71</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31" w:history="1">
            <w:r w:rsidR="00C835C5" w:rsidRPr="00CB5911">
              <w:rPr>
                <w:rStyle w:val="a7"/>
                <w:rFonts w:ascii="Times New Roman" w:hAnsi="Times New Roman" w:cs="Times New Roman"/>
                <w:noProof/>
              </w:rPr>
              <w:t>3.3.5 PRŮSEČÍK SÉMIOTICKÝCH TENZORŮ</w:t>
            </w:r>
            <w:r w:rsidR="00C835C5">
              <w:rPr>
                <w:noProof/>
                <w:webHidden/>
              </w:rPr>
              <w:tab/>
            </w:r>
            <w:r w:rsidR="00C835C5">
              <w:rPr>
                <w:noProof/>
                <w:webHidden/>
              </w:rPr>
              <w:fldChar w:fldCharType="begin"/>
            </w:r>
            <w:r w:rsidR="00C835C5">
              <w:rPr>
                <w:noProof/>
                <w:webHidden/>
              </w:rPr>
              <w:instrText xml:space="preserve"> PAGEREF _Toc164860831 \h </w:instrText>
            </w:r>
            <w:r w:rsidR="00C835C5">
              <w:rPr>
                <w:noProof/>
                <w:webHidden/>
              </w:rPr>
            </w:r>
            <w:r w:rsidR="00C835C5">
              <w:rPr>
                <w:noProof/>
                <w:webHidden/>
              </w:rPr>
              <w:fldChar w:fldCharType="separate"/>
            </w:r>
            <w:r w:rsidR="00C835C5">
              <w:rPr>
                <w:noProof/>
                <w:webHidden/>
              </w:rPr>
              <w:t>71</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32" w:history="1">
            <w:r w:rsidR="00C835C5" w:rsidRPr="00CB5911">
              <w:rPr>
                <w:rStyle w:val="a7"/>
                <w:rFonts w:ascii="Times New Roman" w:hAnsi="Times New Roman" w:cs="Times New Roman"/>
                <w:noProof/>
                <w:lang w:val="en-US"/>
              </w:rPr>
              <w:t>3.3.6 KOMUNIKAČNÍ KOGNITIVNÍ TRAJEKTORIE</w:t>
            </w:r>
            <w:r w:rsidR="00C835C5">
              <w:rPr>
                <w:noProof/>
                <w:webHidden/>
              </w:rPr>
              <w:tab/>
            </w:r>
            <w:r w:rsidR="00C835C5">
              <w:rPr>
                <w:noProof/>
                <w:webHidden/>
              </w:rPr>
              <w:fldChar w:fldCharType="begin"/>
            </w:r>
            <w:r w:rsidR="00C835C5">
              <w:rPr>
                <w:noProof/>
                <w:webHidden/>
              </w:rPr>
              <w:instrText xml:space="preserve"> PAGEREF _Toc164860832 \h </w:instrText>
            </w:r>
            <w:r w:rsidR="00C835C5">
              <w:rPr>
                <w:noProof/>
                <w:webHidden/>
              </w:rPr>
            </w:r>
            <w:r w:rsidR="00C835C5">
              <w:rPr>
                <w:noProof/>
                <w:webHidden/>
              </w:rPr>
              <w:fldChar w:fldCharType="separate"/>
            </w:r>
            <w:r w:rsidR="00C835C5">
              <w:rPr>
                <w:noProof/>
                <w:webHidden/>
              </w:rPr>
              <w:t>75</w:t>
            </w:r>
            <w:r w:rsidR="00C835C5">
              <w:rPr>
                <w:noProof/>
                <w:webHidden/>
              </w:rPr>
              <w:fldChar w:fldCharType="end"/>
            </w:r>
          </w:hyperlink>
        </w:p>
        <w:p w:rsidR="00C835C5" w:rsidRDefault="00E04C36">
          <w:pPr>
            <w:pStyle w:val="21"/>
            <w:tabs>
              <w:tab w:val="right" w:leader="dot" w:pos="9345"/>
            </w:tabs>
            <w:rPr>
              <w:rFonts w:eastAsiaTheme="minorEastAsia"/>
              <w:noProof/>
              <w:lang w:eastAsia="ru-RU"/>
            </w:rPr>
          </w:pPr>
          <w:hyperlink w:anchor="_Toc164860833" w:history="1">
            <w:r w:rsidR="00C835C5" w:rsidRPr="00CB5911">
              <w:rPr>
                <w:rStyle w:val="a7"/>
                <w:rFonts w:ascii="Times New Roman" w:hAnsi="Times New Roman" w:cs="Times New Roman"/>
                <w:noProof/>
                <w:lang w:val="en-US"/>
              </w:rPr>
              <w:t>3.3.7 ZOBECNĚNÍ ZÍSKANÝCH VÝSLEDKŮ</w:t>
            </w:r>
            <w:r w:rsidR="00C835C5">
              <w:rPr>
                <w:noProof/>
                <w:webHidden/>
              </w:rPr>
              <w:tab/>
            </w:r>
            <w:r w:rsidR="00C835C5">
              <w:rPr>
                <w:noProof/>
                <w:webHidden/>
              </w:rPr>
              <w:fldChar w:fldCharType="begin"/>
            </w:r>
            <w:r w:rsidR="00C835C5">
              <w:rPr>
                <w:noProof/>
                <w:webHidden/>
              </w:rPr>
              <w:instrText xml:space="preserve"> PAGEREF _Toc164860833 \h </w:instrText>
            </w:r>
            <w:r w:rsidR="00C835C5">
              <w:rPr>
                <w:noProof/>
                <w:webHidden/>
              </w:rPr>
            </w:r>
            <w:r w:rsidR="00C835C5">
              <w:rPr>
                <w:noProof/>
                <w:webHidden/>
              </w:rPr>
              <w:fldChar w:fldCharType="separate"/>
            </w:r>
            <w:r w:rsidR="00C835C5">
              <w:rPr>
                <w:noProof/>
                <w:webHidden/>
              </w:rPr>
              <w:t>76</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34" w:history="1">
            <w:r w:rsidR="00C835C5" w:rsidRPr="00CB5911">
              <w:rPr>
                <w:rStyle w:val="a7"/>
                <w:noProof/>
                <w:lang w:val="en-US"/>
              </w:rPr>
              <w:t>ZÁVĚR</w:t>
            </w:r>
            <w:r w:rsidR="00C835C5">
              <w:rPr>
                <w:noProof/>
                <w:webHidden/>
              </w:rPr>
              <w:tab/>
            </w:r>
            <w:r w:rsidR="00C835C5">
              <w:rPr>
                <w:noProof/>
                <w:webHidden/>
              </w:rPr>
              <w:fldChar w:fldCharType="begin"/>
            </w:r>
            <w:r w:rsidR="00C835C5">
              <w:rPr>
                <w:noProof/>
                <w:webHidden/>
              </w:rPr>
              <w:instrText xml:space="preserve"> PAGEREF _Toc164860834 \h </w:instrText>
            </w:r>
            <w:r w:rsidR="00C835C5">
              <w:rPr>
                <w:noProof/>
                <w:webHidden/>
              </w:rPr>
            </w:r>
            <w:r w:rsidR="00C835C5">
              <w:rPr>
                <w:noProof/>
                <w:webHidden/>
              </w:rPr>
              <w:fldChar w:fldCharType="separate"/>
            </w:r>
            <w:r w:rsidR="00C835C5">
              <w:rPr>
                <w:noProof/>
                <w:webHidden/>
              </w:rPr>
              <w:t>80</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35" w:history="1">
            <w:r w:rsidR="00C835C5" w:rsidRPr="00CB5911">
              <w:rPr>
                <w:rStyle w:val="a7"/>
                <w:noProof/>
                <w:lang w:val="en-US"/>
              </w:rPr>
              <w:t>SEZNAM POUŽITÉ LITERATURY</w:t>
            </w:r>
            <w:r w:rsidR="00C835C5">
              <w:rPr>
                <w:noProof/>
                <w:webHidden/>
              </w:rPr>
              <w:tab/>
            </w:r>
            <w:r w:rsidR="00C835C5">
              <w:rPr>
                <w:noProof/>
                <w:webHidden/>
              </w:rPr>
              <w:fldChar w:fldCharType="begin"/>
            </w:r>
            <w:r w:rsidR="00C835C5">
              <w:rPr>
                <w:noProof/>
                <w:webHidden/>
              </w:rPr>
              <w:instrText xml:space="preserve"> PAGEREF _Toc164860835 \h </w:instrText>
            </w:r>
            <w:r w:rsidR="00C835C5">
              <w:rPr>
                <w:noProof/>
                <w:webHidden/>
              </w:rPr>
            </w:r>
            <w:r w:rsidR="00C835C5">
              <w:rPr>
                <w:noProof/>
                <w:webHidden/>
              </w:rPr>
              <w:fldChar w:fldCharType="separate"/>
            </w:r>
            <w:r w:rsidR="00C835C5">
              <w:rPr>
                <w:noProof/>
                <w:webHidden/>
              </w:rPr>
              <w:t>83</w:t>
            </w:r>
            <w:r w:rsidR="00C835C5">
              <w:rPr>
                <w:noProof/>
                <w:webHidden/>
              </w:rPr>
              <w:fldChar w:fldCharType="end"/>
            </w:r>
          </w:hyperlink>
        </w:p>
        <w:p w:rsidR="00C835C5" w:rsidRDefault="00E04C36">
          <w:pPr>
            <w:pStyle w:val="11"/>
            <w:tabs>
              <w:tab w:val="right" w:leader="dot" w:pos="9345"/>
            </w:tabs>
            <w:rPr>
              <w:rFonts w:eastAsiaTheme="minorEastAsia"/>
              <w:noProof/>
              <w:lang w:eastAsia="ru-RU"/>
            </w:rPr>
          </w:pPr>
          <w:hyperlink w:anchor="_Toc164860836" w:history="1">
            <w:r w:rsidR="00C835C5" w:rsidRPr="00CB5911">
              <w:rPr>
                <w:rStyle w:val="a7"/>
                <w:noProof/>
                <w:lang w:val="cs-CZ"/>
              </w:rPr>
              <w:t>Přílohy:</w:t>
            </w:r>
            <w:r w:rsidR="00C835C5">
              <w:rPr>
                <w:noProof/>
                <w:webHidden/>
              </w:rPr>
              <w:tab/>
            </w:r>
            <w:r w:rsidR="00C835C5">
              <w:rPr>
                <w:noProof/>
                <w:webHidden/>
              </w:rPr>
              <w:fldChar w:fldCharType="begin"/>
            </w:r>
            <w:r w:rsidR="00C835C5">
              <w:rPr>
                <w:noProof/>
                <w:webHidden/>
              </w:rPr>
              <w:instrText xml:space="preserve"> PAGEREF _Toc164860836 \h </w:instrText>
            </w:r>
            <w:r w:rsidR="00C835C5">
              <w:rPr>
                <w:noProof/>
                <w:webHidden/>
              </w:rPr>
            </w:r>
            <w:r w:rsidR="00C835C5">
              <w:rPr>
                <w:noProof/>
                <w:webHidden/>
              </w:rPr>
              <w:fldChar w:fldCharType="separate"/>
            </w:r>
            <w:r w:rsidR="00C835C5">
              <w:rPr>
                <w:noProof/>
                <w:webHidden/>
              </w:rPr>
              <w:t>86</w:t>
            </w:r>
            <w:r w:rsidR="00C835C5">
              <w:rPr>
                <w:noProof/>
                <w:webHidden/>
              </w:rPr>
              <w:fldChar w:fldCharType="end"/>
            </w:r>
          </w:hyperlink>
        </w:p>
        <w:p w:rsidR="00C835C5" w:rsidRDefault="00C835C5" w:rsidP="00C835C5">
          <w:r w:rsidRPr="0070143F">
            <w:rPr>
              <w:rFonts w:ascii="Times New Roman" w:hAnsi="Times New Roman" w:cs="Times New Roman"/>
              <w:b/>
              <w:bCs/>
              <w:sz w:val="24"/>
              <w:szCs w:val="24"/>
            </w:rPr>
            <w:fldChar w:fldCharType="end"/>
          </w:r>
        </w:p>
      </w:sdtContent>
    </w:sdt>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Default="00C835C5" w:rsidP="00C835C5"/>
    <w:p w:rsidR="00C835C5" w:rsidRPr="00E63F28" w:rsidRDefault="00C835C5">
      <w:pPr>
        <w:rPr>
          <w:sz w:val="32"/>
          <w:szCs w:val="32"/>
        </w:rPr>
      </w:pPr>
      <w:bookmarkStart w:id="1" w:name="_Toc164860799"/>
    </w:p>
    <w:p w:rsidR="00C835C5" w:rsidRDefault="00C835C5" w:rsidP="00C835C5">
      <w:pPr>
        <w:rPr>
          <w:sz w:val="32"/>
          <w:szCs w:val="32"/>
          <w:lang w:val="en-US"/>
        </w:rPr>
        <w:sectPr w:rsidR="00C835C5" w:rsidSect="00C835C5">
          <w:footerReference w:type="first" r:id="rId9"/>
          <w:pgSz w:w="11906" w:h="16838"/>
          <w:pgMar w:top="1134" w:right="850" w:bottom="1134" w:left="1701" w:header="708" w:footer="708" w:gutter="0"/>
          <w:pgNumType w:start="1"/>
          <w:cols w:space="708"/>
          <w:docGrid w:linePitch="360"/>
        </w:sectPr>
      </w:pPr>
    </w:p>
    <w:p w:rsidR="00F929F7" w:rsidRPr="00E63F28" w:rsidRDefault="00F929F7" w:rsidP="00E63F28">
      <w:pPr>
        <w:pStyle w:val="1"/>
        <w:rPr>
          <w:color w:val="auto"/>
          <w:sz w:val="32"/>
          <w:szCs w:val="32"/>
          <w:lang w:val="en-US"/>
        </w:rPr>
      </w:pPr>
      <w:r w:rsidRPr="00E63F28">
        <w:rPr>
          <w:color w:val="auto"/>
          <w:sz w:val="32"/>
          <w:szCs w:val="32"/>
          <w:lang w:val="en-US"/>
        </w:rPr>
        <w:lastRenderedPageBreak/>
        <w:t>Úvod</w:t>
      </w:r>
      <w:bookmarkEnd w:id="1"/>
    </w:p>
    <w:p w:rsidR="00D026BE" w:rsidRDefault="00D026BE"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Pro dnešní žurnalistiku, která se rozvíjí v prostředí mediakonvergence a která zároveň intenzivně soutěží o pozornost uživatelů, kteří mají v přesyceném mediálním prostředí přístup k neomezenému množství informací, získávají rozhraní stále důležitější roli při "balení" obsahu, dialogu s uživateli a organizaci specifického prostoru. </w:t>
      </w:r>
      <w:proofErr w:type="gramStart"/>
      <w:r w:rsidRPr="0070143F">
        <w:rPr>
          <w:rFonts w:ascii="Times New Roman" w:hAnsi="Times New Roman" w:cs="Times New Roman"/>
          <w:sz w:val="24"/>
          <w:szCs w:val="24"/>
          <w:lang w:val="en-US"/>
        </w:rPr>
        <w:t>Rozhraní však - vzhledem k tradičnímu uvažování o něm pouze z hlediska technických přístupů - nebylo dostatečně studováno z hlediska žurnalistické teorie a praxe.</w:t>
      </w:r>
      <w:proofErr w:type="gramEnd"/>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b/>
          <w:sz w:val="24"/>
          <w:szCs w:val="24"/>
          <w:lang w:val="cs-CZ"/>
        </w:rPr>
        <w:t>Význam této studie</w:t>
      </w:r>
      <w:r w:rsidRPr="0070143F">
        <w:rPr>
          <w:rFonts w:ascii="Times New Roman" w:hAnsi="Times New Roman" w:cs="Times New Roman"/>
          <w:sz w:val="24"/>
          <w:szCs w:val="24"/>
          <w:lang w:val="cs-CZ"/>
        </w:rPr>
        <w:t xml:space="preserve"> spočívá ve zkoumání místa rozhraní v organizaci komunikace uživatelů s novinářským obsahem na příkladu projektů kulturně-vzdělávacích novinářských projektů. A také při definování funkčnosti rozhraní v tomto ohledu jako hnací síly pro poznávací poslání kulturní a vzdělávací žurnalistiky. Podle L. Manoviche "počítačové rozhraní začalo fungovat jako kód pro všude šířená kulturní mediální sdělení. Díky internetu totiž uživatelé doslova vnucují média - text, video, hudbu, navigační prostory - projít přes "filtry" operačního systému a prohlížeče. Kód jako "účastníka" procesu kulturní komunikace však lze jen stěží označit za "neutrální": má vliv na sdělovaná sdělení.</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cs-CZ"/>
        </w:rPr>
        <w:t>Stupeň rozpracovanosti vědeckého problému</w:t>
      </w:r>
      <w:r w:rsidRPr="0070143F">
        <w:rPr>
          <w:rFonts w:ascii="Times New Roman" w:hAnsi="Times New Roman" w:cs="Times New Roman"/>
          <w:sz w:val="24"/>
          <w:szCs w:val="24"/>
          <w:lang w:val="cs-CZ"/>
        </w:rPr>
        <w:t xml:space="preserve"> lze charakterizovat podle různých aspektů tématu magisterské práce. </w:t>
      </w:r>
      <w:proofErr w:type="gramStart"/>
      <w:r w:rsidRPr="0070143F">
        <w:rPr>
          <w:rFonts w:ascii="Times New Roman" w:hAnsi="Times New Roman" w:cs="Times New Roman"/>
          <w:sz w:val="24"/>
          <w:szCs w:val="24"/>
          <w:lang w:val="en-US"/>
        </w:rPr>
        <w:t>Nejdůležitější z nich je problematika multimodality komunikace (G. Kress, T. Van Leeuwen,</w:t>
      </w:r>
      <w:r w:rsidRPr="0070143F">
        <w:rPr>
          <w:rFonts w:ascii="Times New Roman" w:hAnsi="Times New Roman" w:cs="Times New Roman"/>
          <w:sz w:val="24"/>
          <w:szCs w:val="24"/>
          <w:lang w:val="cs-CZ"/>
        </w:rPr>
        <w:t xml:space="preserve"> L. Manovich</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w:t>
      </w:r>
    </w:p>
    <w:p w:rsidR="00F929F7" w:rsidRPr="0070143F" w:rsidRDefault="00F929F7"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Dalším důležitým aspektem tohoto tématu je mediálně estetická povaha funkčnosti rozhraní.</w:t>
      </w:r>
      <w:proofErr w:type="gramEnd"/>
      <w:r w:rsidRPr="0070143F">
        <w:rPr>
          <w:rFonts w:ascii="Times New Roman" w:hAnsi="Times New Roman" w:cs="Times New Roman"/>
          <w:sz w:val="24"/>
          <w:szCs w:val="24"/>
          <w:lang w:val="en-US"/>
        </w:rPr>
        <w:t xml:space="preserve"> Ačkoli je mediální estetika považována za relativně nový vědní obor, její předpoklady a ústřední myšlenky se formovaly již dlouho před samotným oborem, včetně filozofie médií (F. Kittler), mediální ekologie (M. McLuhan), teorie médií (J. Meyrowitz), mediologie (R. Debret). </w:t>
      </w:r>
      <w:proofErr w:type="gramStart"/>
      <w:r w:rsidRPr="0070143F">
        <w:rPr>
          <w:rFonts w:ascii="Times New Roman" w:hAnsi="Times New Roman" w:cs="Times New Roman"/>
          <w:sz w:val="24"/>
          <w:szCs w:val="24"/>
          <w:lang w:val="en-US"/>
        </w:rPr>
        <w:t>Mediální estetika je konceptualizována v pracích L. Hauskena, E. Hurla, S. Miyazakiho, Y. Huie a dalších.</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Za zmínku stojí, že G. Zettl zásadně přispěl k aplikovanému chápání mediální estetiky a stál u zrodu aktivního akademického začlenění samotného termínu "mediální estetika".</w:t>
      </w:r>
      <w:proofErr w:type="gramEnd"/>
    </w:p>
    <w:p w:rsidR="00F929F7" w:rsidRPr="0070143F" w:rsidRDefault="00F929F7"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b/>
          <w:sz w:val="24"/>
          <w:szCs w:val="24"/>
          <w:lang w:val="en-US"/>
        </w:rPr>
        <w:t xml:space="preserve">Výzkumným materiálem </w:t>
      </w:r>
      <w:r w:rsidRPr="0070143F">
        <w:rPr>
          <w:rFonts w:ascii="Times New Roman" w:hAnsi="Times New Roman" w:cs="Times New Roman"/>
          <w:sz w:val="24"/>
          <w:szCs w:val="24"/>
          <w:lang w:val="en-US"/>
        </w:rPr>
        <w:t>budou rozhraní kulturně-vzdělávacích novinářských portálů</w:t>
      </w:r>
      <w:r w:rsidR="00752F0A">
        <w:rPr>
          <w:rFonts w:ascii="Times New Roman" w:hAnsi="Times New Roman" w:cs="Times New Roman"/>
          <w:sz w:val="24"/>
          <w:szCs w:val="24"/>
          <w:lang w:val="en-US"/>
        </w:rPr>
        <w:t xml:space="preserve"> Polka, ART</w:t>
      </w:r>
      <w:r w:rsidR="00AF5323" w:rsidRPr="0070143F">
        <w:rPr>
          <w:rFonts w:ascii="Times New Roman" w:hAnsi="Times New Roman" w:cs="Times New Roman"/>
          <w:sz w:val="24"/>
          <w:szCs w:val="24"/>
          <w:lang w:val="en-US"/>
        </w:rPr>
        <w:t xml:space="preserve">ANTIQUES </w:t>
      </w:r>
      <w:r w:rsidRPr="0070143F">
        <w:rPr>
          <w:rFonts w:ascii="Times New Roman" w:hAnsi="Times New Roman" w:cs="Times New Roman"/>
          <w:sz w:val="24"/>
          <w:szCs w:val="24"/>
          <w:lang w:val="en-US"/>
        </w:rPr>
        <w:t>a NaFilM.</w:t>
      </w:r>
      <w:proofErr w:type="gramEnd"/>
    </w:p>
    <w:p w:rsidR="00F929F7" w:rsidRPr="0070143F" w:rsidRDefault="00F929F7"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b/>
          <w:sz w:val="24"/>
          <w:szCs w:val="24"/>
          <w:lang w:val="en-US"/>
        </w:rPr>
        <w:t>Hlavním cílem</w:t>
      </w:r>
      <w:r w:rsidRPr="0070143F">
        <w:rPr>
          <w:rFonts w:ascii="Times New Roman" w:hAnsi="Times New Roman" w:cs="Times New Roman"/>
          <w:sz w:val="24"/>
          <w:szCs w:val="24"/>
          <w:lang w:val="en-US"/>
        </w:rPr>
        <w:t xml:space="preserve"> </w:t>
      </w:r>
      <w:r w:rsidRPr="0070143F">
        <w:rPr>
          <w:rFonts w:ascii="Times New Roman" w:hAnsi="Times New Roman" w:cs="Times New Roman"/>
          <w:b/>
          <w:sz w:val="24"/>
          <w:szCs w:val="24"/>
          <w:lang w:val="en-US"/>
        </w:rPr>
        <w:t>studie</w:t>
      </w:r>
      <w:r w:rsidRPr="0070143F">
        <w:rPr>
          <w:rFonts w:ascii="Times New Roman" w:hAnsi="Times New Roman" w:cs="Times New Roman"/>
          <w:sz w:val="24"/>
          <w:szCs w:val="24"/>
          <w:lang w:val="en-US"/>
        </w:rPr>
        <w:t xml:space="preserve"> je zjistit, jaké jsou mediálně estetické funkce rozhraní v kulturně-vzdělávací digitální žurnalistice.</w:t>
      </w:r>
      <w:proofErr w:type="gramEnd"/>
      <w:r w:rsidRPr="0070143F">
        <w:rPr>
          <w:rFonts w:ascii="Times New Roman" w:hAnsi="Times New Roman" w:cs="Times New Roman"/>
          <w:sz w:val="24"/>
          <w:szCs w:val="24"/>
          <w:lang w:val="en-US"/>
        </w:rPr>
        <w:t xml:space="preserve"> V souladu s tímto cílem jsou stanoveny </w:t>
      </w:r>
      <w:r w:rsidRPr="0070143F">
        <w:rPr>
          <w:rFonts w:ascii="Times New Roman" w:hAnsi="Times New Roman" w:cs="Times New Roman"/>
          <w:b/>
          <w:sz w:val="24"/>
          <w:szCs w:val="24"/>
          <w:lang w:val="en-US"/>
        </w:rPr>
        <w:t>následující úkoly</w:t>
      </w:r>
      <w:r w:rsidRPr="0070143F">
        <w:rPr>
          <w:rFonts w:ascii="Times New Roman" w:hAnsi="Times New Roman" w:cs="Times New Roman"/>
          <w:sz w:val="24"/>
          <w:szCs w:val="24"/>
          <w:lang w:val="en-US"/>
        </w:rPr>
        <w:t>:</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 </w:t>
      </w:r>
      <w:proofErr w:type="gramStart"/>
      <w:r w:rsidRPr="0070143F">
        <w:rPr>
          <w:rFonts w:ascii="Times New Roman" w:hAnsi="Times New Roman" w:cs="Times New Roman"/>
          <w:sz w:val="24"/>
          <w:szCs w:val="24"/>
          <w:lang w:val="en-US"/>
        </w:rPr>
        <w:t>pro</w:t>
      </w:r>
      <w:proofErr w:type="gramEnd"/>
      <w:r w:rsidRPr="0070143F">
        <w:rPr>
          <w:rFonts w:ascii="Times New Roman" w:hAnsi="Times New Roman" w:cs="Times New Roman"/>
          <w:sz w:val="24"/>
          <w:szCs w:val="24"/>
          <w:lang w:val="en-US"/>
        </w:rPr>
        <w:t xml:space="preserve"> vymezení hranic pojmu kulturní žurnalistika je třeba jasně formulovat poznávací funkci žurnalistiky v rámci kulturního a vzdělávacího poslání;</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identifikovat</w:t>
      </w:r>
      <w:proofErr w:type="gramEnd"/>
      <w:r w:rsidRPr="0070143F">
        <w:rPr>
          <w:rFonts w:ascii="Times New Roman" w:hAnsi="Times New Roman" w:cs="Times New Roman"/>
          <w:sz w:val="24"/>
          <w:szCs w:val="24"/>
          <w:lang w:val="en-US"/>
        </w:rPr>
        <w:t xml:space="preserve"> možnosti analýzy rozhraní v aspektech multimodality jako základního principu organizace komplexních sémiotických systémů; jako nástroje materializace afordance pro uživatele v aspektech filosofie komunikace a z toho plynoucích omezení v komunikaci; v aspektech mediálně estetického přístupu jako zvláštního registru vnímání;</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a</w:t>
      </w:r>
      <w:r w:rsidRPr="0070143F">
        <w:rPr>
          <w:rFonts w:ascii="Times New Roman" w:hAnsi="Times New Roman" w:cs="Times New Roman"/>
          <w:sz w:val="24"/>
          <w:szCs w:val="24"/>
          <w:lang w:val="cs-CZ"/>
        </w:rPr>
        <w:t>nalyzovat</w:t>
      </w:r>
      <w:proofErr w:type="gramEnd"/>
      <w:r w:rsidRPr="0070143F">
        <w:rPr>
          <w:rFonts w:ascii="Times New Roman" w:hAnsi="Times New Roman" w:cs="Times New Roman"/>
          <w:sz w:val="24"/>
          <w:szCs w:val="24"/>
          <w:lang w:val="cs-CZ"/>
        </w:rPr>
        <w:t xml:space="preserve"> rozhraní kulturně publicistických </w:t>
      </w:r>
      <w:r w:rsidRPr="0070143F">
        <w:rPr>
          <w:rFonts w:ascii="Times New Roman" w:hAnsi="Times New Roman" w:cs="Times New Roman"/>
          <w:sz w:val="24"/>
          <w:szCs w:val="24"/>
          <w:lang w:val="en-US"/>
        </w:rPr>
        <w:t xml:space="preserve">kulturně-vzdělávacích novinářských </w:t>
      </w:r>
      <w:r w:rsidRPr="0070143F">
        <w:rPr>
          <w:rFonts w:ascii="Times New Roman" w:hAnsi="Times New Roman" w:cs="Times New Roman"/>
          <w:sz w:val="24"/>
          <w:szCs w:val="24"/>
          <w:lang w:val="cs-CZ"/>
        </w:rPr>
        <w:t>webů</w:t>
      </w:r>
      <w:r w:rsidR="00B17221">
        <w:rPr>
          <w:rFonts w:ascii="Times New Roman" w:hAnsi="Times New Roman" w:cs="Times New Roman"/>
          <w:sz w:val="24"/>
          <w:szCs w:val="24"/>
          <w:lang w:val="en-US"/>
        </w:rPr>
        <w:t xml:space="preserve"> Polka, ARTANTIQUES </w:t>
      </w:r>
      <w:r w:rsidRPr="0070143F">
        <w:rPr>
          <w:rFonts w:ascii="Times New Roman" w:hAnsi="Times New Roman" w:cs="Times New Roman"/>
          <w:sz w:val="24"/>
          <w:szCs w:val="24"/>
          <w:lang w:val="en-US"/>
        </w:rPr>
        <w:t>a NaFilM;</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získaných poznatků charakterizovat mediálně estetickou funkčnost rozhraní kulturní a vzdělávací žurnalistiky.</w:t>
      </w:r>
    </w:p>
    <w:p w:rsidR="00F929F7" w:rsidRPr="0070143F" w:rsidRDefault="00F929F7" w:rsidP="0070143F">
      <w:pPr>
        <w:spacing w:line="360" w:lineRule="auto"/>
        <w:rPr>
          <w:rFonts w:ascii="Times New Roman" w:hAnsi="Times New Roman" w:cs="Times New Roman"/>
          <w:sz w:val="24"/>
          <w:szCs w:val="24"/>
          <w:lang w:val="cs-CZ"/>
        </w:rPr>
      </w:pPr>
      <w:proofErr w:type="gramStart"/>
      <w:r w:rsidRPr="0070143F">
        <w:rPr>
          <w:rFonts w:ascii="Times New Roman" w:hAnsi="Times New Roman" w:cs="Times New Roman"/>
          <w:b/>
          <w:sz w:val="24"/>
          <w:szCs w:val="24"/>
          <w:lang w:val="en-US"/>
        </w:rPr>
        <w:t>Tematizace studie</w:t>
      </w:r>
      <w:r w:rsidRPr="0070143F">
        <w:rPr>
          <w:rFonts w:ascii="Times New Roman" w:hAnsi="Times New Roman" w:cs="Times New Roman"/>
          <w:sz w:val="24"/>
          <w:szCs w:val="24"/>
          <w:lang w:val="en-US"/>
        </w:rPr>
        <w:t xml:space="preserve"> vychází z předpokladu, že studium selektivních sémiotických modalit neumožňuje přesně vymezit hranice komunikačních významů, protože vnímání modalit probíhá v kontextu, nikoli odděleně.</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Jedním z tvrzení multimodality je, že určité kulturní konotace vznikají z prolínání různých modalit.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Významnou roli hraje také kontext, který v mnoha ohledech upravuje přenos významů, avšak sémiotická povaha hranic kontextu nebyla dosud dostatečně prozkoumána.</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Na tomto základě můžeme analyzovat regulační mechanismy přenosu významů (s přípustným následným hledáním v hlubších prvcích/strukturách) ve spojení s materiálním prvkem digitální komunikace, jako je rozhraní, které se materializuje afordance jako konkrétní faktory komunikace.</w:t>
      </w:r>
      <w:proofErr w:type="gramEnd"/>
      <w:r w:rsidRPr="0070143F">
        <w:rPr>
          <w:rFonts w:ascii="Times New Roman" w:hAnsi="Times New Roman" w:cs="Times New Roman"/>
          <w:sz w:val="24"/>
          <w:szCs w:val="24"/>
          <w:lang w:val="cs-CZ"/>
        </w:rPr>
        <w:t xml:space="preserve"> Stojí však za povšimnutí, že v nedigitální žurnalistice afordance žádné takové zhmotnění neměly a je hluboce zakódováný, například v lingvistických technikách transformace dat v textu. Analýza rozhraní jako sémiotického komplexu odhalí nové souvislosti mezi vnitřními složkami diskurzu a stanoví roli rozhraní při změně předávaného sdělení.</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b/>
          <w:sz w:val="24"/>
          <w:szCs w:val="24"/>
          <w:lang w:val="cs-CZ"/>
        </w:rPr>
        <w:t>Vědecká novost magisterské práce</w:t>
      </w:r>
      <w:r w:rsidRPr="0070143F">
        <w:rPr>
          <w:rFonts w:ascii="Times New Roman" w:hAnsi="Times New Roman" w:cs="Times New Roman"/>
          <w:sz w:val="24"/>
          <w:szCs w:val="24"/>
          <w:lang w:val="cs-CZ"/>
        </w:rPr>
        <w:t xml:space="preserve"> spočívá v komplexním přístupu k analýze sémiotických systémů, které zajišťují funkčnost žurnalistických děl vytvářených v rámci realizace kulturního a vzdělávacího poslání žurnalistiky, a ve studiu vlivu rozhraní na překlad jednotek znalostí a komunikaci v kulturních a vzdělávacích projektech. Vymezení estetických funkcí médií usnadní následnou analýzu rozhraní v rámci médií, počínaje specifikovanými aspekty vlivu rozhraní na vnímání. Získané poznatky umožní analyzovat rozhraní jako zhmotnění potenciálních komunikačních cest, které mohou předurčovat vnímání informací v tom či onom registru.</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b/>
          <w:sz w:val="24"/>
          <w:szCs w:val="24"/>
          <w:lang w:val="cs-CZ"/>
        </w:rPr>
        <w:t>Praktický význam studie.</w:t>
      </w:r>
      <w:r w:rsidRPr="0070143F">
        <w:rPr>
          <w:rFonts w:ascii="Times New Roman" w:hAnsi="Times New Roman" w:cs="Times New Roman"/>
          <w:sz w:val="24"/>
          <w:szCs w:val="24"/>
          <w:lang w:val="cs-CZ"/>
        </w:rPr>
        <w:t xml:space="preserve"> Získané výsledky jsou důležité pro adaptaci teoretických základů na nástroje generování nových dat o komunikačním rozhraní, zejména pro rozvoj představ o praktických kompetencích moderních novinářů, kteří nemohou nepracovat v podmínkách </w:t>
      </w:r>
      <w:r w:rsidRPr="0070143F">
        <w:rPr>
          <w:rFonts w:ascii="Times New Roman" w:hAnsi="Times New Roman" w:cs="Times New Roman"/>
          <w:sz w:val="24"/>
          <w:szCs w:val="24"/>
          <w:lang w:val="cs-CZ"/>
        </w:rPr>
        <w:lastRenderedPageBreak/>
        <w:t>mediální konvergence. Následně mohou být výzkumná data využita v současné redakční praxi, při profesní přípravě budoucích novinářů, při navrhování nových novinářských portálů a publikací a při práci designérů.</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b/>
          <w:sz w:val="24"/>
          <w:szCs w:val="24"/>
          <w:lang w:val="cs-CZ"/>
        </w:rPr>
        <w:t>Metodologie výzkumu</w:t>
      </w:r>
      <w:r w:rsidRPr="0070143F">
        <w:rPr>
          <w:rFonts w:ascii="Times New Roman" w:hAnsi="Times New Roman" w:cs="Times New Roman"/>
          <w:sz w:val="24"/>
          <w:szCs w:val="24"/>
          <w:lang w:val="cs-CZ"/>
        </w:rPr>
        <w:t xml:space="preserve"> zahrnuje několik skupin sémiotické systémové analýzy: aplikovanou mediálně estetickou analýzu a multimodalitu. Analýza multimodality bude identifikovat jednotlivé složky komplexu sémiotického rozhraní. Aplikovaná mediálně estetická analýza určí vliv těchto složek na přenos a kontextualizaci sdělení a charakterizuje příslušné technické aspekty komunikace rozhraní v kategorii estetiky. Hlavní výzkumné činnosti v rámci využití výše uvedených metod jsou tedy: pozorování, analýza, zobecnění.</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Vycházíme-li z postoje mediální estetiky, že médium je situace, definujeme v rámci této studie grafické uživatelské rozhraní jako mediální i materiální složku komunikace. Významnou roli ve výzkumu rozhraní jako součásti komunikace hrají práce L. Manoviche. Podle něj dochází se vznikem rozhraní k materializaci toho, co dříve nebylo okem viditelné - algoritmu, narativu sémiotického systému. Stabilní opozice "obsah-forma" tak byla nahrazena opozicí "obsah-rozhraní".</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Poněkud odlišný pohled na rozhraní nastínil výzkumník A. Galloway, který právě rozhraní popsal jako specifickou komunikační situaci. Specifičnost rozhraní spočívá v potenciálu kterékoli z možných voleb; rozhraní není lineární. Rozhraní je v neustálém pohybu; je to místo, kde se informace přesouvají od jednoho objektu k druhému, od jednoho uzlu k druhému v systému. Podobnou myšlenku vyjádřil J. Drucker, který naznačil, že ve virtuálním prostoru chybí jasné hranice a značky lineárního vyprávění, protože data sama o sobě jsou heterogenní.</w:t>
      </w:r>
    </w:p>
    <w:p w:rsidR="00F929F7" w:rsidRPr="0070143F" w:rsidRDefault="00F929F7"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xml:space="preserve">Výzkum A. V. Ščekoturova nastolil otázku reprezentace kulturních významů v rozhraních sociálních sítí. Jeho nejdůležitějším předpokladem je zohlednění afordance, dostupnosti rozhraní, inherentní funkčnosti, která se vyznačuje relativní stabilitou. Tento předpoklad umožňuje hovořit nejen o rozdílech v designu rozhraní napříč kulturami (a weby všeho druhu), ale také o možných trajektoriích projevu uživatele v digitálním prostoru, který může mít určitá omezení. </w:t>
      </w:r>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cs-CZ"/>
        </w:rPr>
        <w:t xml:space="preserve">Při porovnání rozhraní sociálních sítí, jako je Facebook a VKontakte (v zemích bývalého Sovětského svazu), dochází výzkumník k závěru, že v nich existuje typizace, postoje a osobní postavení až po rodinný stav podle tradičních hodnot, zatímco na Facebooku takové sociální uspořádání (dotazníkového typu) neexistuje a pro uživatele zůstává zveřejnění jeho přesvědčení otevřené nebo uzavřené, podle jeho přání. </w:t>
      </w:r>
      <w:proofErr w:type="gramStart"/>
      <w:r w:rsidRPr="0070143F">
        <w:rPr>
          <w:rFonts w:ascii="Times New Roman" w:hAnsi="Times New Roman" w:cs="Times New Roman"/>
          <w:sz w:val="24"/>
          <w:szCs w:val="24"/>
          <w:lang w:val="en-US"/>
        </w:rPr>
        <w:t>Tato studie ukazuje, do jaké míry může rozhraní "diktovat" uživateli kanály reprezentace a filtrování informací.</w:t>
      </w:r>
      <w:proofErr w:type="gramEnd"/>
      <w:r w:rsidRPr="0070143F">
        <w:rPr>
          <w:rFonts w:ascii="Times New Roman" w:hAnsi="Times New Roman" w:cs="Times New Roman"/>
          <w:sz w:val="24"/>
          <w:szCs w:val="24"/>
          <w:lang w:val="en-US"/>
        </w:rPr>
        <w:t xml:space="preserve"> Při porovnání rozhraní sociálních </w:t>
      </w:r>
      <w:r w:rsidRPr="0070143F">
        <w:rPr>
          <w:rFonts w:ascii="Times New Roman" w:hAnsi="Times New Roman" w:cs="Times New Roman"/>
          <w:sz w:val="24"/>
          <w:szCs w:val="24"/>
          <w:lang w:val="en-US"/>
        </w:rPr>
        <w:lastRenderedPageBreak/>
        <w:t xml:space="preserve">sítí, jako je Facebook a VKontakte (v zemích bývalého Sovětského svazu), dochází výzkumník k závěru, že v zemích bývalého Sovětského svazu existuje typizace, postoje a osobní postavení až po rodinný stav podle tradičních hodnot, zatímco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Facebooku takové sociální uspořádání (dotazníkového typu) neexistuje a pro uživatele zůstává zveřejnění jeho přesvědčení otevřené nebo uzavřené, podle jeho přání. </w:t>
      </w:r>
      <w:proofErr w:type="gramStart"/>
      <w:r w:rsidRPr="0070143F">
        <w:rPr>
          <w:rFonts w:ascii="Times New Roman" w:hAnsi="Times New Roman" w:cs="Times New Roman"/>
          <w:sz w:val="24"/>
          <w:szCs w:val="24"/>
          <w:lang w:val="en-US"/>
        </w:rPr>
        <w:t>Tato studie ukazuje, do jaké míry může afordance"diktovat" uživateli kanály reprezentace a filtrování informací.</w:t>
      </w:r>
      <w:proofErr w:type="gramEnd"/>
      <w:r w:rsidRPr="0070143F">
        <w:rPr>
          <w:rFonts w:ascii="Times New Roman" w:hAnsi="Times New Roman" w:cs="Times New Roman"/>
          <w:sz w:val="24"/>
          <w:szCs w:val="24"/>
          <w:lang w:val="en-US"/>
        </w:rPr>
        <w:t xml:space="preserve"> Pokud se při vytváření stránky uživatele objeví otázka ve stylu "co je pro vás v životě nejdůležitější", může ji považovat za důležitou informaci a přemýšlet o tom, jak ji prezentovat, nebo si prostě vybrat z nabízených možností a snažit se vtěsnat své názory do konkrétní formulace. </w:t>
      </w:r>
      <w:proofErr w:type="gramStart"/>
      <w:r w:rsidRPr="0070143F">
        <w:rPr>
          <w:rFonts w:ascii="Times New Roman" w:hAnsi="Times New Roman" w:cs="Times New Roman"/>
          <w:sz w:val="24"/>
          <w:szCs w:val="24"/>
          <w:lang w:val="en-US"/>
        </w:rPr>
        <w:t>I když se samozřejmě s rozvojem online aktivit může vypěstovat určitá neúcta k "požadavkům rozhraní", která takové otázky ponechává bez povšimnutí.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Důležité je, že při analýze kulturních kódů je třeba brát v úvahu i celkovou funkčnost rozhraní.</w:t>
      </w:r>
      <w:proofErr w:type="gramEnd"/>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Můžeme konstatovat, že fungování vzdělávacího obsahu do značné míry závisí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prezentaci informací (medializaci), takže jedním z hlavních faktorů je rozhraní jako základní struktura komunikace v digitálním prostoru. Nehledě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obecnou roztříštěnost chápání kulturně-vzdělávací publicistiky, stále se nachází v prostoru interpretace kulturních faktů, jejich uspořádání do samostatného, kognitivního řetězce, a tím modelování veřejného vědomí. </w:t>
      </w:r>
      <w:proofErr w:type="gramStart"/>
      <w:r w:rsidRPr="0070143F">
        <w:rPr>
          <w:rFonts w:ascii="Times New Roman" w:hAnsi="Times New Roman" w:cs="Times New Roman"/>
          <w:sz w:val="24"/>
          <w:szCs w:val="24"/>
          <w:lang w:val="en-US"/>
        </w:rPr>
        <w:t>K uspořádání takového kognitivního řetězce pro čtenáře je nezbytné pochopení toho, jak využít možností digitálního mediálního prostředí.</w:t>
      </w:r>
      <w:proofErr w:type="gramEnd"/>
    </w:p>
    <w:p w:rsidR="00F929F7" w:rsidRPr="0070143F" w:rsidRDefault="00F929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Mediálně estetická složka rozhraní je hlavním faktorem zapojení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omezení digitální komunikace. Lze říci, že mediálně estetický potenciál je bivalentní: je zaměřen jak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vnímání uživatele, tak na fungování samotného systému rozhraní. </w:t>
      </w:r>
      <w:proofErr w:type="gramStart"/>
      <w:r w:rsidRPr="0070143F">
        <w:rPr>
          <w:rFonts w:ascii="Times New Roman" w:hAnsi="Times New Roman" w:cs="Times New Roman"/>
          <w:sz w:val="24"/>
          <w:szCs w:val="24"/>
          <w:lang w:val="en-US"/>
        </w:rPr>
        <w:t>Abychom tyto možnosti a hranice rozhraní definovali, budeme rozlišovat jeho mediálně estetické funkce, jimiž rozumíme recepční potenciál digitální struktury, který nastavuje určitý kontext pro prezentované informace.</w:t>
      </w:r>
      <w:proofErr w:type="gramEnd"/>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F929F7" w:rsidRPr="0070143F" w:rsidRDefault="00F929F7" w:rsidP="0070143F">
      <w:pPr>
        <w:spacing w:line="360" w:lineRule="auto"/>
        <w:rPr>
          <w:rFonts w:ascii="Times New Roman" w:hAnsi="Times New Roman" w:cs="Times New Roman"/>
          <w:sz w:val="24"/>
          <w:szCs w:val="24"/>
          <w:lang w:val="en-US"/>
        </w:rPr>
      </w:pPr>
    </w:p>
    <w:p w:rsidR="00384CC0" w:rsidRPr="000F05D8" w:rsidRDefault="00384CC0" w:rsidP="0070143F">
      <w:pPr>
        <w:pStyle w:val="1"/>
        <w:spacing w:line="360" w:lineRule="auto"/>
        <w:rPr>
          <w:rFonts w:ascii="Times New Roman" w:hAnsi="Times New Roman" w:cs="Times New Roman"/>
          <w:color w:val="auto"/>
          <w:lang w:val="en-US"/>
        </w:rPr>
      </w:pPr>
      <w:bookmarkStart w:id="2" w:name="_Toc164860800"/>
      <w:proofErr w:type="gramStart"/>
      <w:r w:rsidRPr="000F05D8">
        <w:rPr>
          <w:rFonts w:ascii="Times New Roman" w:hAnsi="Times New Roman" w:cs="Times New Roman"/>
          <w:color w:val="auto"/>
          <w:lang w:val="en-US"/>
        </w:rPr>
        <w:t>KAPITOLA 1.</w:t>
      </w:r>
      <w:proofErr w:type="gramEnd"/>
      <w:r w:rsidRPr="000F05D8">
        <w:rPr>
          <w:rFonts w:ascii="Times New Roman" w:hAnsi="Times New Roman" w:cs="Times New Roman"/>
          <w:color w:val="auto"/>
          <w:lang w:val="en-US"/>
        </w:rPr>
        <w:t xml:space="preserve"> ANALÝZA STÁVAJÍCÍCH PŘÍSTUPŮ K ROZHRANÍ JAKO SÉMIOTICKÉMU KOMPLEXU MODERNÍ KOMUNIKACE</w:t>
      </w:r>
      <w:bookmarkEnd w:id="2"/>
    </w:p>
    <w:p w:rsidR="00384CC0" w:rsidRPr="00B17221" w:rsidRDefault="00384CC0" w:rsidP="0070143F">
      <w:pPr>
        <w:pStyle w:val="2"/>
        <w:spacing w:line="360" w:lineRule="auto"/>
        <w:rPr>
          <w:rFonts w:ascii="Times New Roman" w:hAnsi="Times New Roman" w:cs="Times New Roman"/>
          <w:color w:val="auto"/>
          <w:sz w:val="24"/>
          <w:szCs w:val="24"/>
          <w:lang w:val="en-US"/>
        </w:rPr>
      </w:pPr>
      <w:bookmarkStart w:id="3" w:name="_Toc164860801"/>
      <w:r w:rsidRPr="00B17221">
        <w:rPr>
          <w:rFonts w:ascii="Times New Roman" w:hAnsi="Times New Roman" w:cs="Times New Roman"/>
          <w:color w:val="auto"/>
          <w:sz w:val="24"/>
          <w:szCs w:val="24"/>
          <w:lang w:val="en-US"/>
        </w:rPr>
        <w:t>1.1 Multimodalita v digitální komunikaci</w:t>
      </w:r>
      <w:bookmarkEnd w:id="3"/>
    </w:p>
    <w:p w:rsidR="00F30F4D" w:rsidRPr="0070143F" w:rsidRDefault="00384CC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Moderní komunikace, probíhající převážně v digitálním prostředí, má řadu specifických rysů.</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Její hlavní věcnou charakteristikou je mísení transformačních přenosových kanálů, vytváření tzv.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smíšeného</w:t>
      </w:r>
      <w:proofErr w:type="gramEnd"/>
      <w:r w:rsidRPr="0070143F">
        <w:rPr>
          <w:rFonts w:ascii="Times New Roman" w:hAnsi="Times New Roman" w:cs="Times New Roman"/>
          <w:sz w:val="24"/>
          <w:szCs w:val="24"/>
          <w:lang w:val="en-US"/>
        </w:rPr>
        <w:t xml:space="preserve"> sdělení (výpovědi) v digitálním prostředí. </w:t>
      </w:r>
      <w:proofErr w:type="gramStart"/>
      <w:r w:rsidRPr="0070143F">
        <w:rPr>
          <w:rFonts w:ascii="Times New Roman" w:hAnsi="Times New Roman" w:cs="Times New Roman"/>
          <w:sz w:val="24"/>
          <w:szCs w:val="24"/>
          <w:lang w:val="en-US"/>
        </w:rPr>
        <w:t>V přenosu informací již nedominuje psaná verbální složka, ale složka sluchová a výrazněji vizuální.</w:t>
      </w:r>
      <w:proofErr w:type="gramEnd"/>
    </w:p>
    <w:p w:rsidR="00384CC0" w:rsidRPr="0070143F" w:rsidRDefault="00384CC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Nicméně i kromě identifikace případné dominance je třeba si uvědomit, že digitální prostředí diktuje multimodalitu sdělení, neustále obklopuje a nahrazuje verbální (abecední) kód kontextem obrazu.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Multimodalita jako termín je ve vědecké tradici často nahrazována jinými pojmy, neboť existuje řada alternativních označení pro text, který je neoddělitelně spojen s netextovými prvky.</w:t>
      </w:r>
      <w:proofErr w:type="gramEnd"/>
      <w:r w:rsidRPr="0070143F">
        <w:rPr>
          <w:rFonts w:ascii="Times New Roman" w:hAnsi="Times New Roman" w:cs="Times New Roman"/>
          <w:sz w:val="24"/>
          <w:szCs w:val="24"/>
          <w:lang w:val="en-US"/>
        </w:rPr>
        <w:t xml:space="preserve"> Původně v komunikační vědě fungoval termín "kreolizovaný text", který v roce 1990 aktualizovali J. A. Sorokin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E. F. Tarasov. </w:t>
      </w:r>
      <w:proofErr w:type="gramStart"/>
      <w:r w:rsidRPr="0070143F">
        <w:rPr>
          <w:rFonts w:ascii="Times New Roman" w:hAnsi="Times New Roman" w:cs="Times New Roman"/>
          <w:sz w:val="24"/>
          <w:szCs w:val="24"/>
          <w:lang w:val="en-US"/>
        </w:rPr>
        <w:t>Chápali jej jako texty tvořené dvěma složkami - verbální a neverbální složkou.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centru jejich zkoumání byl právě komunikační/pragmatický účinek, který vzniká interakcí těchto dvou složek, a také jejich sémantická integrita.</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Termín byl následně upřesněn.</w:t>
      </w:r>
      <w:proofErr w:type="gramEnd"/>
      <w:r w:rsidRPr="0070143F">
        <w:rPr>
          <w:rFonts w:ascii="Times New Roman" w:hAnsi="Times New Roman" w:cs="Times New Roman"/>
          <w:sz w:val="24"/>
          <w:szCs w:val="24"/>
          <w:lang w:val="en-US"/>
        </w:rPr>
        <w:t xml:space="preserve"> Termín "kreolizace" aplikovaný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expanzivní pojem "kulturní jazyk" opakovaně použil ve svých pracích Yu. M. Lotman (viz v celoživotním vydání: Lotman Yu. M. Vybrané články ve třech svazcích. </w:t>
      </w:r>
      <w:proofErr w:type="gramStart"/>
      <w:r w:rsidRPr="0070143F">
        <w:rPr>
          <w:rFonts w:ascii="Times New Roman" w:hAnsi="Times New Roman" w:cs="Times New Roman"/>
          <w:sz w:val="24"/>
          <w:szCs w:val="24"/>
          <w:lang w:val="en-US"/>
        </w:rPr>
        <w:t>SVAZEK I. Články o sémiotice a topologii kultury.</w:t>
      </w:r>
      <w:proofErr w:type="gramEnd"/>
      <w:r w:rsidRPr="0070143F">
        <w:rPr>
          <w:rFonts w:ascii="Times New Roman" w:hAnsi="Times New Roman" w:cs="Times New Roman"/>
          <w:sz w:val="24"/>
          <w:szCs w:val="24"/>
          <w:lang w:val="en-US"/>
        </w:rPr>
        <w:t xml:space="preserve"> Tallinn: Alexandra, 1992. </w:t>
      </w:r>
      <w:proofErr w:type="gramStart"/>
      <w:r w:rsidRPr="0070143F">
        <w:rPr>
          <w:rFonts w:ascii="Times New Roman" w:hAnsi="Times New Roman" w:cs="Times New Roman"/>
          <w:sz w:val="24"/>
          <w:szCs w:val="24"/>
          <w:lang w:val="en-US"/>
        </w:rPr>
        <w:t>s. 15, 32, 40).</w:t>
      </w:r>
      <w:proofErr w:type="gramEnd"/>
    </w:p>
    <w:p w:rsidR="00384CC0" w:rsidRPr="0070143F" w:rsidRDefault="00384CC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Termín "kreolizovaný text" byl nahrazen termínem "polykódovaný text".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Hranice mezi těmito termíny však zůstává nejasná.</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Řada badatelů mezi nimi nevidí žádný rozdíl a domnívá se, že jsou zaměnitelné.</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Jiná část badatelů zdůrazňuje rozdíly ve vymezení těchto pojmů.</w:t>
      </w:r>
      <w:proofErr w:type="gramEnd"/>
      <w:r w:rsidRPr="0070143F">
        <w:rPr>
          <w:rFonts w:ascii="Times New Roman" w:hAnsi="Times New Roman" w:cs="Times New Roman"/>
          <w:sz w:val="24"/>
          <w:szCs w:val="24"/>
          <w:lang w:val="en-US"/>
        </w:rPr>
        <w:t xml:space="preserve"> Mezi zahraničními badateli se běžně používá termín "multimodální text" (G. Kress, T. van Leeuwen, C. Jewitt, M. Bednarek, J. Martin, E. Ventola, E. Adami, F. Serafini a další).</w:t>
      </w:r>
    </w:p>
    <w:p w:rsidR="00384CC0" w:rsidRPr="0070143F" w:rsidRDefault="00384CC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Rozvoj teorie multimodality byl spojen s kritikou "lingvistického obratu" stanovujícího dominantní roli verbální složky </w:t>
      </w:r>
      <w:proofErr w:type="gramStart"/>
      <w:r w:rsidRPr="0070143F">
        <w:rPr>
          <w:rFonts w:ascii="Times New Roman" w:hAnsi="Times New Roman" w:cs="Times New Roman"/>
          <w:sz w:val="24"/>
          <w:szCs w:val="24"/>
          <w:lang w:val="en-US"/>
        </w:rPr>
        <w:t>nad</w:t>
      </w:r>
      <w:proofErr w:type="gramEnd"/>
      <w:r w:rsidRPr="0070143F">
        <w:rPr>
          <w:rFonts w:ascii="Times New Roman" w:hAnsi="Times New Roman" w:cs="Times New Roman"/>
          <w:sz w:val="24"/>
          <w:szCs w:val="24"/>
          <w:lang w:val="en-US"/>
        </w:rPr>
        <w:t xml:space="preserve"> ostatními. </w:t>
      </w:r>
      <w:proofErr w:type="gramStart"/>
      <w:r w:rsidRPr="0070143F">
        <w:rPr>
          <w:rFonts w:ascii="Times New Roman" w:hAnsi="Times New Roman" w:cs="Times New Roman"/>
          <w:sz w:val="24"/>
          <w:szCs w:val="24"/>
          <w:lang w:val="en-US"/>
        </w:rPr>
        <w:t>Zastánci multimodálního přístupu k současné komunikaci kritizovali předchozí výzkumy a zdůrazňovali, že ústřední postavení jazyka již není relevantní.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Samotné termíny "multimodalita" a "multimodální text" poprvé zavedli badatelé G. Kress a T. van Leeuwen.</w:t>
      </w:r>
      <w:proofErr w:type="gramEnd"/>
      <w:r w:rsidRPr="0070143F">
        <w:rPr>
          <w:rFonts w:ascii="Times New Roman" w:hAnsi="Times New Roman" w:cs="Times New Roman"/>
          <w:sz w:val="24"/>
          <w:szCs w:val="24"/>
          <w:lang w:val="en-US"/>
        </w:rPr>
        <w:t xml:space="preserve"> Rozvinuli následující hlavní teoretické pozice multimodality:</w:t>
      </w:r>
    </w:p>
    <w:p w:rsidR="00384CC0" w:rsidRPr="0070143F" w:rsidRDefault="00384CC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1. Základním principem se stává interakce fungování modusů. </w:t>
      </w:r>
      <w:proofErr w:type="gramStart"/>
      <w:r w:rsidRPr="0070143F">
        <w:rPr>
          <w:rFonts w:ascii="Times New Roman" w:hAnsi="Times New Roman" w:cs="Times New Roman"/>
          <w:sz w:val="24"/>
          <w:szCs w:val="24"/>
          <w:lang w:val="en-US"/>
        </w:rPr>
        <w:t>Jejich komplementarita zajišťuje sémanticky úplnou výpověď.</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praxi se to projevuje popisem všech zapojených modusů s možnými významy jejich užití v kontextu.</w:t>
      </w:r>
      <w:proofErr w:type="gramEnd"/>
    </w:p>
    <w:p w:rsidR="00384CC0" w:rsidRPr="0070143F" w:rsidRDefault="00384CC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2. Multimodalita předpokládá, že sémioticky heterogenní jednotky existují za účelem dosažení pragmatické funkce.</w:t>
      </w:r>
    </w:p>
    <w:p w:rsidR="00384CC0" w:rsidRPr="0070143F" w:rsidRDefault="00384CC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Multimodalita předpokládá, že zavedené normy a vzorce existující v okamžiku, kdy se tvoří nový význam, jsou hlavním faktorem při volbě </w:t>
      </w:r>
      <w:r w:rsidR="00BC0D3E" w:rsidRPr="0070143F">
        <w:rPr>
          <w:rFonts w:ascii="Times New Roman" w:hAnsi="Times New Roman" w:cs="Times New Roman"/>
          <w:sz w:val="24"/>
          <w:szCs w:val="24"/>
          <w:lang w:val="en-US"/>
        </w:rPr>
        <w:t xml:space="preserve">fungování modusů </w:t>
      </w:r>
      <w:r w:rsidRPr="0070143F">
        <w:rPr>
          <w:rFonts w:ascii="Times New Roman" w:hAnsi="Times New Roman" w:cs="Times New Roman"/>
          <w:sz w:val="24"/>
          <w:szCs w:val="24"/>
          <w:lang w:val="en-US"/>
        </w:rPr>
        <w:t>pro utváření tohoto významu.</w:t>
      </w:r>
    </w:p>
    <w:p w:rsidR="00BC0D3E" w:rsidRPr="0070143F" w:rsidRDefault="00BC0D3E"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Můžeme říci, že pojem multimodalita se v první řadě vztahuje k rozlišení typů informací přijímaných různými smysly.</w:t>
      </w:r>
      <w:proofErr w:type="gramEnd"/>
      <w:r w:rsidRPr="0070143F">
        <w:rPr>
          <w:rFonts w:ascii="Times New Roman" w:hAnsi="Times New Roman" w:cs="Times New Roman"/>
          <w:sz w:val="24"/>
          <w:szCs w:val="24"/>
          <w:lang w:val="en-US"/>
        </w:rPr>
        <w:t xml:space="preserve"> A. A. Kibrick o tom píše: </w:t>
      </w:r>
      <w:r w:rsidRPr="0070143F">
        <w:rPr>
          <w:rFonts w:ascii="Times New Roman" w:hAnsi="Times New Roman" w:cs="Times New Roman"/>
          <w:i/>
          <w:sz w:val="24"/>
          <w:szCs w:val="24"/>
          <w:lang w:val="en-US"/>
        </w:rPr>
        <w:t xml:space="preserve">"V rámci každého z těchto kanálů existují další, menší rozdíly, které jsou rovněž zahrnuty pod pojem multimodalita. </w:t>
      </w:r>
      <w:proofErr w:type="gramStart"/>
      <w:r w:rsidRPr="0070143F">
        <w:rPr>
          <w:rFonts w:ascii="Times New Roman" w:hAnsi="Times New Roman" w:cs="Times New Roman"/>
          <w:i/>
          <w:sz w:val="24"/>
          <w:szCs w:val="24"/>
          <w:lang w:val="en-US"/>
        </w:rPr>
        <w:t>Řeč má tedy segmentální (verbální) složku a mnoho nesegmentálních (prozodických) parametrů"</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 vyčlenění vlastnosti multimodality vznikla samostatná metoda "multimodální analýza diskurzu".</w:t>
      </w:r>
      <w:proofErr w:type="gramEnd"/>
    </w:p>
    <w:p w:rsidR="00BC0D3E" w:rsidRPr="0070143F" w:rsidRDefault="00BC0D3E"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Různé přístupy k organizaci takové analýzy jsou vyjádřeny v pracích K. O'Hallorana a J. Batemana.</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Existuje také sociálněsémiotický přístup k vymezení multimodality (G. Kress, T. van Leeuwen, C. Jewitt aj.).</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Vychází z pojetí sémiotického modu jako souboru nástrojů pro reprezentaci významu z několika neverbálních systémů.</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Sémiotický modus je schopen generovat určitý kulturní význam.</w:t>
      </w:r>
      <w:proofErr w:type="gramEnd"/>
      <w:r w:rsidRPr="0070143F">
        <w:rPr>
          <w:rFonts w:ascii="Times New Roman" w:hAnsi="Times New Roman" w:cs="Times New Roman"/>
          <w:sz w:val="24"/>
          <w:szCs w:val="24"/>
          <w:lang w:val="en-US"/>
        </w:rPr>
        <w:t xml:space="preserve"> G. Kress definoval sémiotický modus (mode</w:t>
      </w:r>
      <w:proofErr w:type="gramStart"/>
      <w:r w:rsidRPr="0070143F">
        <w:rPr>
          <w:rFonts w:ascii="Times New Roman" w:hAnsi="Times New Roman" w:cs="Times New Roman"/>
          <w:sz w:val="24"/>
          <w:szCs w:val="24"/>
          <w:lang w:val="en-US"/>
        </w:rPr>
        <w:t>)  jako</w:t>
      </w:r>
      <w:proofErr w:type="gramEnd"/>
      <w:r w:rsidRPr="0070143F">
        <w:rPr>
          <w:rFonts w:ascii="Times New Roman" w:hAnsi="Times New Roman" w:cs="Times New Roman"/>
          <w:sz w:val="24"/>
          <w:szCs w:val="24"/>
          <w:lang w:val="en-US"/>
        </w:rPr>
        <w:t xml:space="preserve"> "sociálně zarámovaný a kulturně zprostředkovaný sémiotický prostředek pro vytváření obrazu". </w:t>
      </w:r>
      <w:proofErr w:type="gramStart"/>
      <w:r w:rsidRPr="0070143F">
        <w:rPr>
          <w:rFonts w:ascii="Times New Roman" w:hAnsi="Times New Roman" w:cs="Times New Roman"/>
          <w:sz w:val="24"/>
          <w:szCs w:val="24"/>
          <w:lang w:val="en-US"/>
        </w:rPr>
        <w:t>Sémiotika je spojována s teorií multimodality kvůli společnému předmětu studia.</w:t>
      </w:r>
      <w:proofErr w:type="gramEnd"/>
    </w:p>
    <w:p w:rsidR="00BC0D3E" w:rsidRPr="0070143F" w:rsidRDefault="00BC0D3E"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Moderní média jsou komplexní sémiotickou entitou, která zahrnuje různé modality (verbální i neverbální).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Tyto sémiotické systémy navíc tvoří neoddělitelný celek.</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Vzniká tak text nejvyšší sémiotické komplexity, který se stává předmětem analýzy jak z pozic teorie multimodality, tak z pozice sociálně-sémiotického přístupu.</w:t>
      </w:r>
      <w:proofErr w:type="gramEnd"/>
      <w:r w:rsidRPr="0070143F">
        <w:rPr>
          <w:rFonts w:ascii="Times New Roman" w:hAnsi="Times New Roman" w:cs="Times New Roman"/>
          <w:sz w:val="24"/>
          <w:szCs w:val="24"/>
          <w:lang w:val="en-US"/>
        </w:rPr>
        <w:t xml:space="preserve"> Lze poznamenat, že multimodalitu zajímá především identifikace samotných modalit, zatímco sociální sémiotika se zabývá procesem sémiózy: tím, jak znak vytváří určitý význam pro příjemce.</w:t>
      </w:r>
    </w:p>
    <w:p w:rsidR="00BC0D3E" w:rsidRPr="0070143F" w:rsidRDefault="00BC0D3E"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Předpokladem pro vznik interdisciplinárního výzkumu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pomezí sémiotiky, lingvistiky, filozofie jazyka a sociologie byly práce M. Hallidaye "Jazyk jako sociální sémiotika: sociální interpretace jazyka a významu", kde je dominantní tezí realizace jazykové funkce v kontextu, a R. Hodge a G. Kresse "Jazyk jako ideologie", která se zabývá vztahem jazyka a společnosti.</w:t>
      </w:r>
    </w:p>
    <w:p w:rsidR="00BC0D3E" w:rsidRPr="0070143F" w:rsidRDefault="00BC0D3E"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 hlediska sociální sémiotiky není možné předávat význam pouze pomocí jednoho zdroje sémiotického systému: </w:t>
      </w:r>
      <w:r w:rsidRPr="0070143F">
        <w:rPr>
          <w:rFonts w:ascii="Times New Roman" w:hAnsi="Times New Roman" w:cs="Times New Roman"/>
          <w:i/>
          <w:sz w:val="24"/>
          <w:szCs w:val="24"/>
          <w:lang w:val="en-US"/>
        </w:rPr>
        <w:t xml:space="preserve">"...slova evokují obrazy, obrazy jsou verbálně zprostředkovány, písmo je </w:t>
      </w:r>
      <w:r w:rsidRPr="0070143F">
        <w:rPr>
          <w:rFonts w:ascii="Times New Roman" w:hAnsi="Times New Roman" w:cs="Times New Roman"/>
          <w:i/>
          <w:sz w:val="24"/>
          <w:szCs w:val="24"/>
          <w:lang w:val="en-US"/>
        </w:rPr>
        <w:lastRenderedPageBreak/>
        <w:t>vizuální forma, algebra do značné míry sdílí syntax a sémantiku přirozeného jazyka"</w:t>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Dříve dominantní verbální modus přestává být samoúčelný - nutně jej musí doprovázet další sémiotické kódy a působí s nimi v neoddělitelném komplexu.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Fungování textů v podmínkách nových technologií vede k vytváření pseudoreferenční reality a pseudosémiotické činnosti.</w:t>
      </w:r>
      <w:proofErr w:type="gramEnd"/>
    </w:p>
    <w:p w:rsidR="00BC0D3E" w:rsidRPr="00B17221" w:rsidRDefault="00BC0D3E" w:rsidP="0070143F">
      <w:pPr>
        <w:pStyle w:val="2"/>
        <w:spacing w:line="360" w:lineRule="auto"/>
        <w:rPr>
          <w:rFonts w:ascii="Times New Roman" w:hAnsi="Times New Roman" w:cs="Times New Roman"/>
          <w:color w:val="auto"/>
          <w:sz w:val="24"/>
          <w:szCs w:val="24"/>
          <w:lang w:val="en-US"/>
        </w:rPr>
      </w:pPr>
      <w:bookmarkStart w:id="4" w:name="_Toc164860802"/>
      <w:r w:rsidRPr="00B17221">
        <w:rPr>
          <w:rFonts w:ascii="Times New Roman" w:hAnsi="Times New Roman" w:cs="Times New Roman"/>
          <w:color w:val="auto"/>
          <w:sz w:val="24"/>
          <w:szCs w:val="24"/>
          <w:lang w:val="en-US"/>
        </w:rPr>
        <w:t>1.2 Mediální estetika jako analytický nástroj pro regulátory vnímání</w:t>
      </w:r>
      <w:bookmarkEnd w:id="4"/>
    </w:p>
    <w:p w:rsidR="00BC0D3E" w:rsidRPr="0070143F" w:rsidRDefault="00BC0D3E"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Mediální estetika je název pro interdisciplinární obor zabývající se studiem mediálních technologií, estetiky (smyslového vnímání) a mediace.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Mediální estetika není samostatnou vědní disciplínou, ale souborem určitých pozic, které lze využít při analýzách předmětů různých řádů (dějiny umění, dějiny filmu, srovnávací literatura).</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Tento přístup vyrostl z dřívějších pokusů o teoretické rozpracování vzájemného vztahu mezi estetikou (včetně různých aspektů fyzického vnímání), technologií a médii.</w:t>
      </w:r>
      <w:proofErr w:type="gramEnd"/>
    </w:p>
    <w:p w:rsidR="00BC0D3E" w:rsidRPr="0070143F" w:rsidRDefault="00BC0D3E"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 různých obdobích a s různými přístupy k těmto problémům se jimi zabývala filozofie (teorie) média (F. Kittler), mediální ekologie (M. McLuhan), teorie médií (J. Meyrowitz), mediální studia (R. Debret) a kritická teorie (především W. Benjamin).</w:t>
      </w:r>
    </w:p>
    <w:p w:rsidR="00BC0D3E" w:rsidRPr="0070143F" w:rsidRDefault="00BC0D3E"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Mediální estetika je také ovlivněna současnými estetickými teoriemi tzv.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nových</w:t>
      </w:r>
      <w:proofErr w:type="gramEnd"/>
      <w:r w:rsidRPr="0070143F">
        <w:rPr>
          <w:rFonts w:ascii="Times New Roman" w:hAnsi="Times New Roman" w:cs="Times New Roman"/>
          <w:sz w:val="24"/>
          <w:szCs w:val="24"/>
          <w:lang w:val="en-US"/>
        </w:rPr>
        <w:t xml:space="preserve"> médií (M. Hansen) a vizuální kultury (T. Mitchell). </w:t>
      </w:r>
      <w:proofErr w:type="gramStart"/>
      <w:r w:rsidRPr="0070143F">
        <w:rPr>
          <w:rFonts w:ascii="Times New Roman" w:hAnsi="Times New Roman" w:cs="Times New Roman"/>
          <w:sz w:val="24"/>
          <w:szCs w:val="24"/>
          <w:lang w:val="en-US"/>
        </w:rPr>
        <w:t>Jedním z hlavních principů mediální estetiky se stává důležitost chápání smyslového vnímání jako kulturně a historicky podmíněného, stejně jako kontinuita mezi tzv.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starými</w:t>
      </w:r>
      <w:proofErr w:type="gramEnd"/>
      <w:r w:rsidRPr="0070143F">
        <w:rPr>
          <w:rFonts w:ascii="Times New Roman" w:hAnsi="Times New Roman" w:cs="Times New Roman"/>
          <w:sz w:val="24"/>
          <w:szCs w:val="24"/>
          <w:lang w:val="en-US"/>
        </w:rPr>
        <w:t xml:space="preserve"> a novými médii. Navzdory všeobecné digitalizaci kanálů přenosu informací bere mediální estetika v úvahu vysokou roli technologie jako prostředníka a pracuje s možnými smyslovými (a</w:t>
      </w:r>
      <w:proofErr w:type="gramStart"/>
      <w:r w:rsidRPr="0070143F">
        <w:rPr>
          <w:rFonts w:ascii="Times New Roman" w:hAnsi="Times New Roman" w:cs="Times New Roman"/>
          <w:sz w:val="24"/>
          <w:szCs w:val="24"/>
          <w:lang w:val="en-US"/>
        </w:rPr>
        <w:t>)efekty</w:t>
      </w:r>
      <w:proofErr w:type="gramEnd"/>
      <w:r w:rsidRPr="0070143F">
        <w:rPr>
          <w:rFonts w:ascii="Times New Roman" w:hAnsi="Times New Roman" w:cs="Times New Roman"/>
          <w:sz w:val="24"/>
          <w:szCs w:val="24"/>
          <w:lang w:val="en-US"/>
        </w:rPr>
        <w:t xml:space="preserve">, které může vyvolat. Proto je vhodné říci, že mediální estetika přesouvá těžiště pozornosti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materiální charakteristiky přenosu zpráv (v digitálním prostředí - hardware a software). </w:t>
      </w:r>
      <w:proofErr w:type="gramStart"/>
      <w:r w:rsidRPr="0070143F">
        <w:rPr>
          <w:rFonts w:ascii="Times New Roman" w:hAnsi="Times New Roman" w:cs="Times New Roman"/>
          <w:sz w:val="24"/>
          <w:szCs w:val="24"/>
          <w:lang w:val="en-US"/>
        </w:rPr>
        <w:t>Na tomto základě není mediální estetika lhostejná k proudu nového materialismu (K. Barad, R. Braidotti).</w:t>
      </w:r>
      <w:proofErr w:type="gramEnd"/>
    </w:p>
    <w:p w:rsidR="00B50AA1" w:rsidRPr="0070143F" w:rsidRDefault="00B50AA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Oblast mediální estetiky je multidisciplinární a heterogenní, a proto není neobvyklé, že různí autoři používají odlišnou terminologii, ačkoli se problém stále pohybuje v oblasti mediální estetiky.</w:t>
      </w:r>
      <w:proofErr w:type="gramEnd"/>
      <w:r w:rsidRPr="0070143F">
        <w:rPr>
          <w:rFonts w:ascii="Times New Roman" w:hAnsi="Times New Roman" w:cs="Times New Roman"/>
          <w:sz w:val="24"/>
          <w:szCs w:val="24"/>
          <w:lang w:val="en-US"/>
        </w:rPr>
        <w:t xml:space="preserve"> Do značné míry se tato interdisciplinarita utváří kolem pojmu "médium", který je v rámci mediální estetiky chápán co nejšířeji, podobně jako "prostředník", tj. </w:t>
      </w:r>
      <w:proofErr w:type="gramStart"/>
      <w:r w:rsidRPr="0070143F">
        <w:rPr>
          <w:rFonts w:ascii="Times New Roman" w:hAnsi="Times New Roman" w:cs="Times New Roman"/>
          <w:sz w:val="24"/>
          <w:szCs w:val="24"/>
          <w:lang w:val="en-US"/>
        </w:rPr>
        <w:t>zprostředkovatel</w:t>
      </w:r>
      <w:proofErr w:type="gramEnd"/>
      <w:r w:rsidRPr="0070143F">
        <w:rPr>
          <w:rFonts w:ascii="Times New Roman" w:hAnsi="Times New Roman" w:cs="Times New Roman"/>
          <w:sz w:val="24"/>
          <w:szCs w:val="24"/>
          <w:lang w:val="en-US"/>
        </w:rPr>
        <w:t xml:space="preserve"> v komunikaci (v rámci mediální estetiky je tímto prostředníkem materiál). Rozsáhlé úvahy z filozofického hlediska o významu širokého vpádu médií jako komunikačních hybridů do lidského života a vývoje existenciální krize nabízí M. Y. Gudova a kol. </w:t>
      </w:r>
      <w:proofErr w:type="gramStart"/>
      <w:r w:rsidRPr="0070143F">
        <w:rPr>
          <w:rFonts w:ascii="Times New Roman" w:hAnsi="Times New Roman" w:cs="Times New Roman"/>
          <w:sz w:val="24"/>
          <w:szCs w:val="24"/>
          <w:lang w:val="en-US"/>
        </w:rPr>
        <w:t>Pojem "média" je v kontextu monografie používán ve významu "zprostředkovatel".</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Autoři však zprostředkování nedefinují ve smyslu slepého průvodce, ale konkrétní komunikační situace.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Pro tento účel se navrhuje chápat média v jednotném čísle, a jít tak cestou zobecnění techniky v souladu se směry </w:t>
      </w:r>
      <w:r w:rsidRPr="0070143F">
        <w:rPr>
          <w:rFonts w:ascii="Times New Roman" w:hAnsi="Times New Roman" w:cs="Times New Roman"/>
          <w:sz w:val="24"/>
          <w:szCs w:val="24"/>
          <w:lang w:val="en-US"/>
        </w:rPr>
        <w:lastRenderedPageBreak/>
        <w:t>navrženými B. Stiglerem (jako korelát lidského života).</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Místo toho, abychom definovali každou komunikační situaci zvlášť, je vhodné přijmout, že média jsou situací samou.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 tohoto pohledu se mediální estetika jeví jako obor, který se pokouší vymezit hranice působení konkrétních médií, stanovit materiální charakteristiky, které vytvářejí určitý systém pro sdělování sdělení.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Hlavní pojmy důležité pro estetiku médií jsou použity i v monografii editované L. Hauskenem.</w:t>
      </w:r>
      <w:proofErr w:type="gramEnd"/>
    </w:p>
    <w:p w:rsidR="00B50AA1" w:rsidRPr="0070143F" w:rsidRDefault="00B50AA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Především autoři rozlišují dva hlavní přístupy k chápání mediální estetiky (i když L. Hausken zdůrazňuje, že je v žádném případě nelze ztotožňovat s tradicemi či školami, neboť mediální estetika je </w:t>
      </w:r>
      <w:proofErr w:type="gramStart"/>
      <w:r w:rsidRPr="0070143F">
        <w:rPr>
          <w:rFonts w:ascii="Times New Roman" w:hAnsi="Times New Roman" w:cs="Times New Roman"/>
          <w:sz w:val="24"/>
          <w:szCs w:val="24"/>
          <w:lang w:val="en-US"/>
        </w:rPr>
        <w:t>sama</w:t>
      </w:r>
      <w:proofErr w:type="gramEnd"/>
      <w:r w:rsidRPr="0070143F">
        <w:rPr>
          <w:rFonts w:ascii="Times New Roman" w:hAnsi="Times New Roman" w:cs="Times New Roman"/>
          <w:sz w:val="24"/>
          <w:szCs w:val="24"/>
          <w:lang w:val="en-US"/>
        </w:rPr>
        <w:t xml:space="preserve"> o sobě novou disciplínou, která je stále ještě příliš neprobádaná).</w:t>
      </w:r>
    </w:p>
    <w:p w:rsidR="00B50AA1" w:rsidRPr="0070143F" w:rsidRDefault="00B50AA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První přístup (nebo "zájem", jak o něm hovoří autoři této monografie) souvisí s pohledem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média jako na životní prostor a je označován jako "environmentální či ekologický" (environmental or ecological). </w:t>
      </w:r>
      <w:proofErr w:type="gramStart"/>
      <w:r w:rsidRPr="0070143F">
        <w:rPr>
          <w:rFonts w:ascii="Times New Roman" w:hAnsi="Times New Roman" w:cs="Times New Roman"/>
          <w:sz w:val="24"/>
          <w:szCs w:val="24"/>
          <w:lang w:val="en-US"/>
        </w:rPr>
        <w:t>Média jsou prostředím; estetika médií studuje, jak se toto prostředí utváří.</w:t>
      </w:r>
      <w:proofErr w:type="gramEnd"/>
    </w:p>
    <w:p w:rsidR="000E0E30" w:rsidRPr="0070143F" w:rsidRDefault="00B50AA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druhém přístupu jsou jednotlivé předměty, situace nebo jevy studovány jako komplexní projevy zprostředkování a jsou vnímány jako nástroje pro zkoumání kulturních předpokladů a teoretických východisek.</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Média jsou předmětem zájmu jako rezervoár různých technických předpokladů, sémiotických systémů, způsobů, žánrů a stylistických konvencí, ale také například vědeckých zájmů, akademických diskurzů a typů vědění.</w:t>
      </w:r>
      <w:proofErr w:type="gramEnd"/>
      <w:r w:rsidRPr="0070143F">
        <w:rPr>
          <w:rFonts w:ascii="Times New Roman" w:hAnsi="Times New Roman" w:cs="Times New Roman"/>
          <w:sz w:val="24"/>
          <w:szCs w:val="24"/>
          <w:lang w:val="en-US"/>
        </w:rPr>
        <w:t xml:space="preserve"> V této perspektivě se mediální estetika zaměřuje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"jak se některé smyslové zážitky zdají být zapomenuty, zatímco jiné jsou považovány za vhodné v určitých sociálních a kulturních situacích". </w:t>
      </w:r>
      <w:proofErr w:type="gramStart"/>
      <w:r w:rsidRPr="0070143F">
        <w:rPr>
          <w:rFonts w:ascii="Times New Roman" w:hAnsi="Times New Roman" w:cs="Times New Roman"/>
          <w:sz w:val="24"/>
          <w:szCs w:val="24"/>
          <w:lang w:val="en-US"/>
        </w:rPr>
        <w:t>Tento přístup je označován jako rétorický nebo fenomenologický zájem o estetické účinky médií.</w:t>
      </w:r>
      <w:proofErr w:type="gramEnd"/>
      <w:r w:rsidRPr="0070143F">
        <w:rPr>
          <w:rFonts w:ascii="Times New Roman" w:hAnsi="Times New Roman" w:cs="Times New Roman"/>
          <w:sz w:val="24"/>
          <w:szCs w:val="24"/>
          <w:lang w:val="en-US"/>
        </w:rPr>
        <w:t xml:space="preserve"> Důležitá jsou také díla,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která se obvykle odkazují studie o mediálních technologiích a estetice. </w:t>
      </w:r>
      <w:proofErr w:type="gramStart"/>
      <w:r w:rsidRPr="0070143F">
        <w:rPr>
          <w:rFonts w:ascii="Times New Roman" w:hAnsi="Times New Roman" w:cs="Times New Roman"/>
          <w:sz w:val="24"/>
          <w:szCs w:val="24"/>
          <w:lang w:val="en-US"/>
        </w:rPr>
        <w:t>Pro mediální estetiku se přirozeným problémem stává korelace mezi tzv.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starých</w:t>
      </w:r>
      <w:proofErr w:type="gramEnd"/>
      <w:r w:rsidRPr="0070143F">
        <w:rPr>
          <w:rFonts w:ascii="Times New Roman" w:hAnsi="Times New Roman" w:cs="Times New Roman"/>
          <w:sz w:val="24"/>
          <w:szCs w:val="24"/>
          <w:lang w:val="en-US"/>
        </w:rPr>
        <w:t xml:space="preserve">" a "nových" médií. </w:t>
      </w:r>
      <w:proofErr w:type="gramStart"/>
      <w:r w:rsidRPr="0070143F">
        <w:rPr>
          <w:rFonts w:ascii="Times New Roman" w:hAnsi="Times New Roman" w:cs="Times New Roman"/>
          <w:sz w:val="24"/>
          <w:szCs w:val="24"/>
          <w:lang w:val="en-US"/>
        </w:rPr>
        <w:t>Ve sborníku editovaném H.W. Chung a T. Keenanem je tento problém nastolen.</w:t>
      </w:r>
      <w:proofErr w:type="gramEnd"/>
      <w:r w:rsidRPr="0070143F">
        <w:rPr>
          <w:rFonts w:ascii="Times New Roman" w:hAnsi="Times New Roman" w:cs="Times New Roman"/>
          <w:sz w:val="24"/>
          <w:szCs w:val="24"/>
          <w:lang w:val="en-US"/>
        </w:rPr>
        <w:t xml:space="preserve"> S odkazem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"Jazyk nových médií" L. </w:t>
      </w:r>
      <w:r w:rsidR="000E0E30" w:rsidRPr="0070143F">
        <w:rPr>
          <w:rFonts w:ascii="Times New Roman" w:hAnsi="Times New Roman" w:cs="Times New Roman"/>
          <w:sz w:val="24"/>
          <w:szCs w:val="24"/>
          <w:lang w:val="en-US"/>
        </w:rPr>
        <w:t xml:space="preserve">Manoviche </w:t>
      </w:r>
      <w:r w:rsidRPr="0070143F">
        <w:rPr>
          <w:rFonts w:ascii="Times New Roman" w:hAnsi="Times New Roman" w:cs="Times New Roman"/>
          <w:sz w:val="24"/>
          <w:szCs w:val="24"/>
          <w:lang w:val="en-US"/>
        </w:rPr>
        <w:t xml:space="preserve">autoři poukazují na takový rys nových médií, jako je </w:t>
      </w:r>
      <w:r w:rsidRPr="0070143F">
        <w:rPr>
          <w:rFonts w:ascii="Times New Roman" w:hAnsi="Times New Roman" w:cs="Times New Roman"/>
          <w:i/>
          <w:sz w:val="24"/>
          <w:szCs w:val="24"/>
          <w:lang w:val="en-US"/>
        </w:rPr>
        <w:t>"důležitost programovatelnosti spíše než počítačového zobrazení a distribuce; zároveň je třeba nová média chápat jako spojení výpočetní techniky s multimediálním úložištěm"</w:t>
      </w:r>
      <w:r w:rsidRPr="0070143F">
        <w:rPr>
          <w:rFonts w:ascii="Times New Roman" w:hAnsi="Times New Roman" w:cs="Times New Roman"/>
          <w:sz w:val="24"/>
          <w:szCs w:val="24"/>
          <w:lang w:val="en-US"/>
        </w:rPr>
        <w:t>.</w:t>
      </w:r>
      <w:r w:rsidR="000E0E30" w:rsidRPr="0070143F">
        <w:rPr>
          <w:rFonts w:ascii="Times New Roman" w:hAnsi="Times New Roman" w:cs="Times New Roman"/>
          <w:sz w:val="24"/>
          <w:szCs w:val="24"/>
          <w:lang w:val="en-US"/>
        </w:rPr>
        <w:t xml:space="preserve"> </w:t>
      </w:r>
    </w:p>
    <w:p w:rsidR="00B50AA1"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To znamená, že pozornost je v souladu se zájmy mediální estetiky zaměřena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materiální charakteristiky (omezení a možnosti). </w:t>
      </w:r>
      <w:proofErr w:type="gramStart"/>
      <w:r w:rsidRPr="0070143F">
        <w:rPr>
          <w:rFonts w:ascii="Times New Roman" w:hAnsi="Times New Roman" w:cs="Times New Roman"/>
          <w:sz w:val="24"/>
          <w:szCs w:val="24"/>
          <w:lang w:val="en-US"/>
        </w:rPr>
        <w:t>L. K. Lobodenko píše o zásadních změnách v komunikaci v důsledku rozvoje nových technologií.</w:t>
      </w:r>
      <w:proofErr w:type="gramEnd"/>
      <w:r w:rsidRPr="0070143F">
        <w:rPr>
          <w:rFonts w:ascii="Times New Roman" w:hAnsi="Times New Roman" w:cs="Times New Roman"/>
          <w:sz w:val="24"/>
          <w:szCs w:val="24"/>
          <w:lang w:val="en-US"/>
        </w:rPr>
        <w:t xml:space="preserve"> Pokus o řešení protikladu stará/nová média je učiněn v práci "Nová média: Kritický úvod".</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Autoři chápou nová média jako metody a sociální praktiky komunikace, reprezentace a vyjadřování, které se vyvinuly díky používání digitálních, multimediálních a síťových </w:t>
      </w:r>
      <w:r w:rsidRPr="0070143F">
        <w:rPr>
          <w:rFonts w:ascii="Times New Roman" w:hAnsi="Times New Roman" w:cs="Times New Roman"/>
          <w:sz w:val="24"/>
          <w:szCs w:val="24"/>
          <w:lang w:val="en-US"/>
        </w:rPr>
        <w:lastRenderedPageBreak/>
        <w:t>komunikačních prostředků, a také způsoby, jakými počítač podle jejich názoru změnil fungování ostatních médií.</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Lze vypozorovat, že estetika médií a nových médií se často řídí logikou obrazovky (a je tedy více zaměřena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vizuální složku). Y. Hui poznamenává, že základ obrazu a představivosti se v moderních technologických podmínkách změnil. Dedukce a indukce se stávají termíny používanými pro transformaci; přivádějí interakci mezi člověkem a počítačem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úroveň konkrétní analýzy.</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Badatel proto konstatuje, že fungování digitálních objektů vytváří nový systém komparace, který vyžaduje nové chápání estetiky založené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její vlastní technické podmíněnosti: </w:t>
      </w:r>
      <w:r w:rsidRPr="0070143F">
        <w:rPr>
          <w:rFonts w:ascii="Times New Roman" w:hAnsi="Times New Roman" w:cs="Times New Roman"/>
          <w:i/>
          <w:sz w:val="24"/>
          <w:szCs w:val="24"/>
          <w:lang w:val="en-US"/>
        </w:rPr>
        <w:t>"Transcendentální povaha čistého rozumu vstupuje do okruhu 'umělých transcendentálních schopností' počítačů, které navzdory své empirické determinaci hledají neměnné pojmy či transcendentální podstatu věcí."</w:t>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 5).</w:t>
      </w:r>
      <w:proofErr w:type="gramEnd"/>
      <w:r w:rsidRPr="0070143F">
        <w:rPr>
          <w:rFonts w:ascii="Times New Roman" w:hAnsi="Times New Roman" w:cs="Times New Roman"/>
          <w:sz w:val="24"/>
          <w:szCs w:val="24"/>
          <w:lang w:val="en-US"/>
        </w:rPr>
        <w:t xml:space="preserve"> Otázka obrazu se pak přesouvá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lidského vnímání ke "strojovému obrazu"; imaginace se však rozšiřuje od subjektivního k imaginaci, která je nemyslitelná bez strojů, dat a algoritmů. </w:t>
      </w:r>
      <w:proofErr w:type="gramStart"/>
      <w:r w:rsidRPr="0070143F">
        <w:rPr>
          <w:rFonts w:ascii="Times New Roman" w:hAnsi="Times New Roman" w:cs="Times New Roman"/>
          <w:sz w:val="24"/>
          <w:szCs w:val="24"/>
          <w:lang w:val="en-US"/>
        </w:rPr>
        <w:t>Hovoříme-li o zásadních pracích o estetice médií, je třeba zmínit prakticky orientovaný přístup, který představil G. Zettl.</w:t>
      </w:r>
      <w:proofErr w:type="gramEnd"/>
      <w:r w:rsidRPr="0070143F">
        <w:rPr>
          <w:rFonts w:ascii="Times New Roman" w:hAnsi="Times New Roman" w:cs="Times New Roman"/>
          <w:sz w:val="24"/>
          <w:szCs w:val="24"/>
          <w:lang w:val="en-US"/>
        </w:rPr>
        <w:t xml:space="preserve"> </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G. Zettl poznamenal, že </w:t>
      </w:r>
      <w:r w:rsidRPr="0070143F">
        <w:rPr>
          <w:rFonts w:ascii="Times New Roman" w:hAnsi="Times New Roman" w:cs="Times New Roman"/>
          <w:i/>
          <w:sz w:val="24"/>
          <w:szCs w:val="24"/>
          <w:lang w:val="en-US"/>
        </w:rPr>
        <w:t xml:space="preserve">"kódování i dekódování sdělení do značné míry závisí </w:t>
      </w:r>
      <w:proofErr w:type="gramStart"/>
      <w:r w:rsidRPr="0070143F">
        <w:rPr>
          <w:rFonts w:ascii="Times New Roman" w:hAnsi="Times New Roman" w:cs="Times New Roman"/>
          <w:i/>
          <w:sz w:val="24"/>
          <w:szCs w:val="24"/>
          <w:lang w:val="en-US"/>
        </w:rPr>
        <w:t>na</w:t>
      </w:r>
      <w:proofErr w:type="gramEnd"/>
      <w:r w:rsidRPr="0070143F">
        <w:rPr>
          <w:rFonts w:ascii="Times New Roman" w:hAnsi="Times New Roman" w:cs="Times New Roman"/>
          <w:i/>
          <w:sz w:val="24"/>
          <w:szCs w:val="24"/>
          <w:lang w:val="en-US"/>
        </w:rPr>
        <w:t xml:space="preserve"> technických a estetických možnostech a požadavcích média</w:t>
      </w:r>
      <w:r w:rsidRPr="0070143F">
        <w:rPr>
          <w:rFonts w:ascii="Times New Roman" w:hAnsi="Times New Roman" w:cs="Times New Roman"/>
          <w:sz w:val="24"/>
          <w:szCs w:val="24"/>
          <w:lang w:val="en-US"/>
        </w:rPr>
        <w:t>".</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Ve své práci vymezuje pět základních estetických oblastí:</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světlo</w:t>
      </w:r>
      <w:proofErr w:type="gramEnd"/>
      <w:r w:rsidRPr="0070143F">
        <w:rPr>
          <w:rFonts w:ascii="Times New Roman" w:hAnsi="Times New Roman" w:cs="Times New Roman"/>
          <w:sz w:val="24"/>
          <w:szCs w:val="24"/>
          <w:lang w:val="en-US"/>
        </w:rPr>
        <w:t xml:space="preserve"> a barva;</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 </w:t>
      </w:r>
      <w:proofErr w:type="gramStart"/>
      <w:r w:rsidRPr="0070143F">
        <w:rPr>
          <w:rFonts w:ascii="Times New Roman" w:hAnsi="Times New Roman" w:cs="Times New Roman"/>
          <w:sz w:val="24"/>
          <w:szCs w:val="24"/>
          <w:lang w:val="en-US"/>
        </w:rPr>
        <w:t>prostor</w:t>
      </w:r>
      <w:proofErr w:type="gramEnd"/>
      <w:r w:rsidRPr="0070143F">
        <w:rPr>
          <w:rFonts w:ascii="Times New Roman" w:hAnsi="Times New Roman" w:cs="Times New Roman"/>
          <w:sz w:val="24"/>
          <w:szCs w:val="24"/>
          <w:lang w:val="en-US"/>
        </w:rPr>
        <w:t>;</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hloubka</w:t>
      </w:r>
      <w:proofErr w:type="gramEnd"/>
      <w:r w:rsidRPr="0070143F">
        <w:rPr>
          <w:rFonts w:ascii="Times New Roman" w:hAnsi="Times New Roman" w:cs="Times New Roman"/>
          <w:sz w:val="24"/>
          <w:szCs w:val="24"/>
          <w:lang w:val="en-US"/>
        </w:rPr>
        <w:t xml:space="preserve"> a nasycení;</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 </w:t>
      </w:r>
      <w:proofErr w:type="gramStart"/>
      <w:r w:rsidRPr="0070143F">
        <w:rPr>
          <w:rFonts w:ascii="Times New Roman" w:hAnsi="Times New Roman" w:cs="Times New Roman"/>
          <w:sz w:val="24"/>
          <w:szCs w:val="24"/>
          <w:lang w:val="en-US"/>
        </w:rPr>
        <w:t>čas</w:t>
      </w:r>
      <w:proofErr w:type="gramEnd"/>
      <w:r w:rsidRPr="0070143F">
        <w:rPr>
          <w:rFonts w:ascii="Times New Roman" w:hAnsi="Times New Roman" w:cs="Times New Roman"/>
          <w:sz w:val="24"/>
          <w:szCs w:val="24"/>
          <w:lang w:val="en-US"/>
        </w:rPr>
        <w:t xml:space="preserve"> a pohyb;</w:t>
      </w:r>
    </w:p>
    <w:p w:rsidR="000E0E30" w:rsidRPr="0070143F" w:rsidRDefault="000E0E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 </w:t>
      </w:r>
      <w:proofErr w:type="gramStart"/>
      <w:r w:rsidRPr="0070143F">
        <w:rPr>
          <w:rFonts w:ascii="Times New Roman" w:hAnsi="Times New Roman" w:cs="Times New Roman"/>
          <w:sz w:val="24"/>
          <w:szCs w:val="24"/>
          <w:lang w:val="en-US"/>
        </w:rPr>
        <w:t>zvuk</w:t>
      </w:r>
      <w:proofErr w:type="gramEnd"/>
      <w:r w:rsidRPr="0070143F">
        <w:rPr>
          <w:rFonts w:ascii="Times New Roman" w:hAnsi="Times New Roman" w:cs="Times New Roman"/>
          <w:sz w:val="24"/>
          <w:szCs w:val="24"/>
          <w:lang w:val="en-US"/>
        </w:rPr>
        <w:t>.</w:t>
      </w:r>
    </w:p>
    <w:p w:rsidR="000E0E30" w:rsidRPr="0070143F" w:rsidRDefault="000E0E3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Pole jsou pro informaci uvedena ve vzestupném pořadí podle složitosti.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Světlo a barva jsou ve vnímání informací zastoupeny nejrozsáhleji, zatímco zvuk je podle výzkumníka složitým polem pro reprezentaci informací vzhledem k jeho intenzitě (zvuk přitahuje pozornost nejrychleji).</w:t>
      </w:r>
      <w:proofErr w:type="gramEnd"/>
    </w:p>
    <w:p w:rsidR="000E0E30" w:rsidRPr="0070143F" w:rsidRDefault="000E0E3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Mediální estetika je považována za vnější stránku rozhraní.</w:t>
      </w:r>
      <w:proofErr w:type="gramEnd"/>
      <w:r w:rsidRPr="0070143F">
        <w:rPr>
          <w:rFonts w:ascii="Times New Roman" w:hAnsi="Times New Roman" w:cs="Times New Roman"/>
          <w:sz w:val="24"/>
          <w:szCs w:val="24"/>
          <w:lang w:val="en-US"/>
        </w:rPr>
        <w:t xml:space="preserve"> Pravidla jejího fungování jsou však do značné míry diktována kódem a přítomností možnosti interakce s obsahem. </w:t>
      </w:r>
      <w:proofErr w:type="gramStart"/>
      <w:r w:rsidRPr="0070143F">
        <w:rPr>
          <w:rFonts w:ascii="Times New Roman" w:hAnsi="Times New Roman" w:cs="Times New Roman"/>
          <w:sz w:val="24"/>
          <w:szCs w:val="24"/>
          <w:lang w:val="en-US"/>
        </w:rPr>
        <w:t xml:space="preserve">Mediálně </w:t>
      </w:r>
      <w:r w:rsidRPr="0070143F">
        <w:rPr>
          <w:rFonts w:ascii="Times New Roman" w:hAnsi="Times New Roman" w:cs="Times New Roman"/>
          <w:sz w:val="24"/>
          <w:szCs w:val="24"/>
          <w:lang w:val="en-US"/>
        </w:rPr>
        <w:lastRenderedPageBreak/>
        <w:t>estetický přístup také předpokládá bohatý popis komunikačních procesů v úzkém propojení tvorby významů s estetickými a technickými parametry samotné komunikační situace.</w:t>
      </w:r>
      <w:proofErr w:type="gramEnd"/>
    </w:p>
    <w:p w:rsidR="00860168" w:rsidRPr="0070143F" w:rsidRDefault="0086016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Mediální estetika "pracuje" se zobecněnými principy vnímání a vyhýbá se psychologické subjektivitě.</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Mediálně estetický přístup je však pozorný ke kulturnímu kontextu komunikace, který lze popsat z hlediska sociálně-sémiotické analýzy.</w:t>
      </w:r>
      <w:proofErr w:type="gramEnd"/>
      <w:r w:rsidRPr="0070143F">
        <w:rPr>
          <w:rFonts w:ascii="Times New Roman" w:hAnsi="Times New Roman" w:cs="Times New Roman"/>
          <w:sz w:val="24"/>
          <w:szCs w:val="24"/>
          <w:lang w:val="en-US"/>
        </w:rPr>
        <w:t xml:space="preserve"> Mediálně estetický přístup se tedy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rozdíl od klasické estetiky již nezaměřuje na výsledek (esteticky znamená "krásný", "harmonický"), ale na rejstřík vnímání (estetika je speciální způsob "vidění").</w:t>
      </w:r>
    </w:p>
    <w:p w:rsidR="00860168" w:rsidRPr="0070143F" w:rsidRDefault="0086016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Můžeme zobecnit, že mediální estetika se vztahuje k tomu aspektu produkce významů, který je podmíněn působením emocí.</w:t>
      </w:r>
      <w:proofErr w:type="gramEnd"/>
      <w:r w:rsidRPr="0070143F">
        <w:rPr>
          <w:rFonts w:ascii="Times New Roman" w:hAnsi="Times New Roman" w:cs="Times New Roman"/>
          <w:sz w:val="24"/>
          <w:szCs w:val="24"/>
          <w:lang w:val="en-US"/>
        </w:rPr>
        <w:t xml:space="preserve"> Mediálněestetický přístup, citlivý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"spojení" mezi tělesným (vnímáním) a technickým (médiem), usiluje o odhalení algoritmu tvorby významu skrytého pozorování.</w:t>
      </w:r>
    </w:p>
    <w:p w:rsidR="00860168" w:rsidRPr="00B17221" w:rsidRDefault="00860168" w:rsidP="0070143F">
      <w:pPr>
        <w:pStyle w:val="2"/>
        <w:spacing w:line="360" w:lineRule="auto"/>
        <w:rPr>
          <w:rFonts w:ascii="Times New Roman" w:hAnsi="Times New Roman" w:cs="Times New Roman"/>
          <w:color w:val="auto"/>
          <w:sz w:val="24"/>
          <w:szCs w:val="24"/>
          <w:lang w:val="en-US"/>
        </w:rPr>
      </w:pPr>
      <w:bookmarkStart w:id="5" w:name="_Toc164860803"/>
      <w:r w:rsidRPr="00B17221">
        <w:rPr>
          <w:rFonts w:ascii="Times New Roman" w:hAnsi="Times New Roman" w:cs="Times New Roman"/>
          <w:color w:val="auto"/>
          <w:sz w:val="24"/>
          <w:szCs w:val="24"/>
          <w:lang w:val="en-US"/>
        </w:rPr>
        <w:t>1.3 Rozhraní jako nová komunikační rovina v interakci s publikem</w:t>
      </w:r>
      <w:bookmarkEnd w:id="5"/>
    </w:p>
    <w:p w:rsidR="00860168" w:rsidRPr="0070143F" w:rsidRDefault="0086016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Rozhraní se v poslední době stalo předmětem zájmu teorie a filozofie komunikace.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Jako jeden z prvních mu věnoval pozornost L. Manovich.</w:t>
      </w:r>
      <w:proofErr w:type="gramEnd"/>
      <w:r w:rsidRPr="0070143F">
        <w:rPr>
          <w:rFonts w:ascii="Times New Roman" w:hAnsi="Times New Roman" w:cs="Times New Roman"/>
          <w:sz w:val="24"/>
          <w:szCs w:val="24"/>
          <w:lang w:val="en-US"/>
        </w:rPr>
        <w:t xml:space="preserve">  Zdůraznil pojem algoritmu (struktury), který je hlavním organizujícím článkem každého systému: </w:t>
      </w:r>
      <w:r w:rsidRPr="0070143F">
        <w:rPr>
          <w:rFonts w:ascii="Times New Roman" w:hAnsi="Times New Roman" w:cs="Times New Roman"/>
          <w:i/>
          <w:sz w:val="24"/>
          <w:szCs w:val="24"/>
          <w:lang w:val="en-US"/>
        </w:rPr>
        <w:t xml:space="preserve">"Vyprávění nevyžaduje od čtenáře algoritmus nebo algoritmicky určené chování, jak se to děje ve hrách. Přesto je mezi nimi něco společného: čtenář i hráč musí při postupu příběhem odhalit vnitřní logiku hry nebo příběhu. </w:t>
      </w:r>
      <w:proofErr w:type="gramStart"/>
      <w:r w:rsidRPr="0070143F">
        <w:rPr>
          <w:rFonts w:ascii="Times New Roman" w:hAnsi="Times New Roman" w:cs="Times New Roman"/>
          <w:i/>
          <w:sz w:val="24"/>
          <w:szCs w:val="24"/>
          <w:lang w:val="en-US"/>
        </w:rPr>
        <w:t>A zde objevujeme algoritmus.</w:t>
      </w:r>
      <w:proofErr w:type="gramEnd"/>
      <w:r w:rsidRPr="0070143F">
        <w:rPr>
          <w:rFonts w:ascii="Times New Roman" w:hAnsi="Times New Roman" w:cs="Times New Roman"/>
          <w:i/>
          <w:sz w:val="24"/>
          <w:szCs w:val="24"/>
          <w:lang w:val="en-US"/>
        </w:rPr>
        <w:t xml:space="preserve"> Stejně jako hráč i čtenář postupně rekonstruuje skrytý algoritmus (v přeneseném slova smyslu), který autor používá k popisu prostředí (prostředí, v němž se příběh</w:t>
      </w:r>
      <w:r w:rsidR="00551BD6" w:rsidRPr="0070143F">
        <w:rPr>
          <w:rFonts w:ascii="Times New Roman" w:hAnsi="Times New Roman" w:cs="Times New Roman"/>
          <w:i/>
          <w:sz w:val="24"/>
          <w:szCs w:val="24"/>
          <w:lang w:val="en-US"/>
        </w:rPr>
        <w:t xml:space="preserve"> odehrává), postav </w:t>
      </w:r>
      <w:proofErr w:type="gramStart"/>
      <w:r w:rsidR="00551BD6" w:rsidRPr="0070143F">
        <w:rPr>
          <w:rFonts w:ascii="Times New Roman" w:hAnsi="Times New Roman" w:cs="Times New Roman"/>
          <w:i/>
          <w:sz w:val="24"/>
          <w:szCs w:val="24"/>
          <w:lang w:val="en-US"/>
        </w:rPr>
        <w:t>a</w:t>
      </w:r>
      <w:proofErr w:type="gramEnd"/>
      <w:r w:rsidR="00551BD6" w:rsidRPr="0070143F">
        <w:rPr>
          <w:rFonts w:ascii="Times New Roman" w:hAnsi="Times New Roman" w:cs="Times New Roman"/>
          <w:i/>
          <w:sz w:val="24"/>
          <w:szCs w:val="24"/>
          <w:lang w:val="en-US"/>
        </w:rPr>
        <w:t xml:space="preserve"> událostí"</w:t>
      </w:r>
      <w:r w:rsidR="00551BD6" w:rsidRPr="0070143F">
        <w:rPr>
          <w:rStyle w:val="a5"/>
          <w:rFonts w:ascii="Times New Roman" w:hAnsi="Times New Roman" w:cs="Times New Roman"/>
          <w:sz w:val="24"/>
          <w:szCs w:val="24"/>
          <w:lang w:val="en-US"/>
        </w:rPr>
        <w:footnoteReference w:id="1"/>
      </w:r>
      <w:r w:rsidRPr="0070143F">
        <w:rPr>
          <w:rFonts w:ascii="Times New Roman" w:hAnsi="Times New Roman" w:cs="Times New Roman"/>
          <w:sz w:val="24"/>
          <w:szCs w:val="24"/>
          <w:lang w:val="en-US"/>
        </w:rPr>
        <w:t>.</w:t>
      </w:r>
    </w:p>
    <w:p w:rsidR="00551BD6" w:rsidRPr="0070143F" w:rsidRDefault="00551BD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Manovich věřil, že jakýkoli objekt má rozhraní, navíc vnímání objektu je založeno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interakci rozhraní a poznání. </w:t>
      </w:r>
      <w:proofErr w:type="gramStart"/>
      <w:r w:rsidRPr="0070143F">
        <w:rPr>
          <w:rFonts w:ascii="Times New Roman" w:hAnsi="Times New Roman" w:cs="Times New Roman"/>
          <w:sz w:val="24"/>
          <w:szCs w:val="24"/>
          <w:lang w:val="en-US"/>
        </w:rPr>
        <w:t>Když člověk obdivuje harmonii předmětu (například uměleckého díla), potěší ho především to, jak je předmět uspořádán, a ne to, co nám „říká“.</w:t>
      </w:r>
      <w:proofErr w:type="gramEnd"/>
    </w:p>
    <w:p w:rsidR="00551BD6" w:rsidRPr="0070143F" w:rsidRDefault="00551BD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Myšlenka je jako metarámec, který čteme z algoritmu nebo vnitřních spojení objektu.</w:t>
      </w:r>
      <w:proofErr w:type="gramEnd"/>
      <w:r w:rsidRPr="0070143F">
        <w:rPr>
          <w:rFonts w:ascii="Times New Roman" w:hAnsi="Times New Roman" w:cs="Times New Roman"/>
          <w:sz w:val="24"/>
          <w:szCs w:val="24"/>
          <w:lang w:val="en-US"/>
        </w:rPr>
        <w:t xml:space="preserve"> Manovich tuto myšlenku dokazuje tím, že vznik rozhraní není objevem, ale spíše zhmotněním něčeho, čemu dříve nebyla věnována náležitá pozornost – samotné struktuře/algoritmu: </w:t>
      </w:r>
      <w:r w:rsidRPr="0070143F">
        <w:rPr>
          <w:rFonts w:ascii="Times New Roman" w:hAnsi="Times New Roman" w:cs="Times New Roman"/>
          <w:i/>
          <w:sz w:val="24"/>
          <w:szCs w:val="24"/>
          <w:lang w:val="en-US"/>
        </w:rPr>
        <w:t>"Jakmile bylo okno prohlížeče nahrazeno a obsahovalo film, televizní obrazovka, galerijní zeď a knihovna, nový model se prohlásil: veškerá minulá a moderní kultura byla demonstrována a vnímána prostřednictvím počítače a prizmatem logiky uživatelského rozhraní"</w:t>
      </w:r>
      <w:r w:rsidRPr="0070143F">
        <w:rPr>
          <w:rStyle w:val="a5"/>
          <w:rFonts w:ascii="Times New Roman" w:hAnsi="Times New Roman" w:cs="Times New Roman"/>
          <w:sz w:val="24"/>
          <w:szCs w:val="24"/>
          <w:lang w:val="en-US"/>
        </w:rPr>
        <w:footnoteReference w:id="2"/>
      </w:r>
      <w:r w:rsidRPr="0070143F">
        <w:rPr>
          <w:rFonts w:ascii="Times New Roman" w:hAnsi="Times New Roman" w:cs="Times New Roman"/>
          <w:sz w:val="24"/>
          <w:szCs w:val="24"/>
          <w:lang w:val="en-US"/>
        </w:rPr>
        <w:t>.</w:t>
      </w:r>
    </w:p>
    <w:p w:rsidR="00551BD6" w:rsidRPr="0070143F" w:rsidRDefault="00551BD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Manovich tedy nahrazuje protichůdný vzorec „obsah – forma</w:t>
      </w:r>
      <w:proofErr w:type="gramStart"/>
      <w:r w:rsidRPr="0070143F">
        <w:rPr>
          <w:rFonts w:ascii="Times New Roman" w:hAnsi="Times New Roman" w:cs="Times New Roman"/>
          <w:sz w:val="24"/>
          <w:szCs w:val="24"/>
          <w:lang w:val="en-US"/>
        </w:rPr>
        <w:t>“ za</w:t>
      </w:r>
      <w:proofErr w:type="gramEnd"/>
      <w:r w:rsidRPr="0070143F">
        <w:rPr>
          <w:rFonts w:ascii="Times New Roman" w:hAnsi="Times New Roman" w:cs="Times New Roman"/>
          <w:sz w:val="24"/>
          <w:szCs w:val="24"/>
          <w:lang w:val="en-US"/>
        </w:rPr>
        <w:t xml:space="preserve"> „obsah – rozhraní“</w:t>
      </w:r>
      <w:r w:rsidR="002A44A1" w:rsidRPr="0070143F">
        <w:rPr>
          <w:rStyle w:val="a5"/>
          <w:rFonts w:ascii="Times New Roman" w:hAnsi="Times New Roman" w:cs="Times New Roman"/>
          <w:sz w:val="24"/>
          <w:szCs w:val="24"/>
          <w:lang w:val="en-US"/>
        </w:rPr>
        <w:footnoteReference w:id="3"/>
      </w:r>
      <w:r w:rsidRPr="0070143F">
        <w:rPr>
          <w:rFonts w:ascii="Times New Roman" w:hAnsi="Times New Roman" w:cs="Times New Roman"/>
          <w:sz w:val="24"/>
          <w:szCs w:val="24"/>
          <w:lang w:val="en-US"/>
        </w:rPr>
        <w:t>.</w:t>
      </w:r>
    </w:p>
    <w:p w:rsidR="00551BD6" w:rsidRPr="0070143F" w:rsidRDefault="00551BD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základě toho se předpokládá, že obsah nijak nezávisí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formě reprezentace, ale závisí na rozhraní, které poskytuje (či neposkytuje) přístup k tomuto obsahu.</w:t>
      </w:r>
    </w:p>
    <w:p w:rsidR="002A44A1" w:rsidRPr="0070143F" w:rsidRDefault="002A44A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O něco později,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Manovichových myšlenek, A. Galloway uvažuje o rozhraní, ale z hlediska procesu. To </w:t>
      </w:r>
      <w:r w:rsidR="00B03FCD" w:rsidRPr="0070143F">
        <w:rPr>
          <w:rFonts w:ascii="Times New Roman" w:hAnsi="Times New Roman" w:cs="Times New Roman"/>
          <w:sz w:val="24"/>
          <w:szCs w:val="24"/>
          <w:lang w:val="en-US"/>
        </w:rPr>
        <w:t xml:space="preserve">znamená, že jej výzkumník již </w:t>
      </w:r>
      <w:proofErr w:type="gramStart"/>
      <w:r w:rsidRPr="0070143F">
        <w:rPr>
          <w:rFonts w:ascii="Times New Roman" w:hAnsi="Times New Roman" w:cs="Times New Roman"/>
          <w:sz w:val="24"/>
          <w:szCs w:val="24"/>
          <w:lang w:val="en-US"/>
        </w:rPr>
        <w:t>vnímá</w:t>
      </w:r>
      <w:r w:rsidR="00B03FCD"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 xml:space="preserve"> </w:t>
      </w:r>
      <w:r w:rsidR="00B03FCD" w:rsidRPr="0070143F">
        <w:rPr>
          <w:rFonts w:ascii="Times New Roman" w:hAnsi="Times New Roman" w:cs="Times New Roman"/>
          <w:sz w:val="24"/>
          <w:szCs w:val="24"/>
          <w:lang w:val="cs-CZ"/>
        </w:rPr>
        <w:t>není</w:t>
      </w:r>
      <w:proofErr w:type="gramEnd"/>
      <w:r w:rsidR="00B03FCD" w:rsidRPr="0070143F">
        <w:rPr>
          <w:rFonts w:ascii="Times New Roman" w:hAnsi="Times New Roman" w:cs="Times New Roman"/>
          <w:sz w:val="24"/>
          <w:szCs w:val="24"/>
          <w:lang w:val="cs-CZ"/>
        </w:rPr>
        <w:t xml:space="preserve"> </w:t>
      </w:r>
      <w:r w:rsidRPr="0070143F">
        <w:rPr>
          <w:rFonts w:ascii="Times New Roman" w:hAnsi="Times New Roman" w:cs="Times New Roman"/>
          <w:sz w:val="24"/>
          <w:szCs w:val="24"/>
          <w:lang w:val="en-US"/>
        </w:rPr>
        <w:t>jako objekt s řadou materiálně stabilních charakteristik</w:t>
      </w:r>
      <w:r w:rsidR="00B03FCD" w:rsidRPr="0070143F">
        <w:rPr>
          <w:rStyle w:val="a5"/>
          <w:rFonts w:ascii="Times New Roman" w:hAnsi="Times New Roman" w:cs="Times New Roman"/>
          <w:sz w:val="24"/>
          <w:szCs w:val="24"/>
        </w:rPr>
        <w:footnoteReference w:id="4"/>
      </w:r>
      <w:r w:rsidRPr="0070143F">
        <w:rPr>
          <w:rFonts w:ascii="Times New Roman" w:hAnsi="Times New Roman" w:cs="Times New Roman"/>
          <w:sz w:val="24"/>
          <w:szCs w:val="24"/>
          <w:lang w:val="en-US"/>
        </w:rPr>
        <w:t>.</w:t>
      </w:r>
    </w:p>
    <w:p w:rsidR="002A44A1" w:rsidRPr="0070143F" w:rsidRDefault="002A44A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Hlavním faktorem v jeho práci je aktivní vliv rozhraní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vnímání - to je významný doplněk k Manovichově teorii. Galloway věřil, že s čistým vnímáním se rozhraní stává samostatným registrem vnímání, který má své vlastní možnosti a omezení, zatímco Manovich si myslel, že rozhraní je filtrem pro jakákoli data.</w:t>
      </w:r>
    </w:p>
    <w:p w:rsidR="002A44A1" w:rsidRPr="0070143F" w:rsidRDefault="002A44A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Galloway tedy zkoumal několik definic rozhraní: </w:t>
      </w:r>
      <w:proofErr w:type="gramStart"/>
      <w:r w:rsidRPr="0070143F">
        <w:rPr>
          <w:rFonts w:ascii="Times New Roman" w:hAnsi="Times New Roman" w:cs="Times New Roman"/>
          <w:i/>
          <w:sz w:val="24"/>
          <w:szCs w:val="24"/>
          <w:lang w:val="en-US"/>
        </w:rPr>
        <w:t>" Poměrně</w:t>
      </w:r>
      <w:proofErr w:type="gramEnd"/>
      <w:r w:rsidRPr="0070143F">
        <w:rPr>
          <w:rFonts w:ascii="Times New Roman" w:hAnsi="Times New Roman" w:cs="Times New Roman"/>
          <w:i/>
          <w:sz w:val="24"/>
          <w:szCs w:val="24"/>
          <w:lang w:val="en-US"/>
        </w:rPr>
        <w:t xml:space="preserve"> často nejsou rozhraní chápána jako povrch, ale jako dveře nebo okno. </w:t>
      </w:r>
      <w:proofErr w:type="gramStart"/>
      <w:r w:rsidRPr="0070143F">
        <w:rPr>
          <w:rFonts w:ascii="Times New Roman" w:hAnsi="Times New Roman" w:cs="Times New Roman"/>
          <w:i/>
          <w:sz w:val="24"/>
          <w:szCs w:val="24"/>
          <w:lang w:val="en-US"/>
        </w:rPr>
        <w:t>Toto je jazyk přechodů.</w:t>
      </w:r>
      <w:proofErr w:type="gramEnd"/>
      <w:r w:rsidRPr="0070143F">
        <w:rPr>
          <w:rFonts w:ascii="Times New Roman" w:hAnsi="Times New Roman" w:cs="Times New Roman"/>
          <w:i/>
          <w:sz w:val="24"/>
          <w:szCs w:val="24"/>
          <w:lang w:val="en-US"/>
        </w:rPr>
        <w:t xml:space="preserve"> Pokud budete následovat tuto pozici, pak rozhraní není něco, co se objeví před vámi, ale spíše brána, která se otevře a umožní vám jít </w:t>
      </w:r>
      <w:proofErr w:type="gramStart"/>
      <w:r w:rsidRPr="0070143F">
        <w:rPr>
          <w:rFonts w:ascii="Times New Roman" w:hAnsi="Times New Roman" w:cs="Times New Roman"/>
          <w:i/>
          <w:sz w:val="24"/>
          <w:szCs w:val="24"/>
          <w:lang w:val="en-US"/>
        </w:rPr>
        <w:t>na</w:t>
      </w:r>
      <w:proofErr w:type="gramEnd"/>
      <w:r w:rsidRPr="0070143F">
        <w:rPr>
          <w:rFonts w:ascii="Times New Roman" w:hAnsi="Times New Roman" w:cs="Times New Roman"/>
          <w:i/>
          <w:sz w:val="24"/>
          <w:szCs w:val="24"/>
          <w:lang w:val="en-US"/>
        </w:rPr>
        <w:t xml:space="preserve"> nějaké místo za ní.</w:t>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&lt;…&gt; Často se předpokládá, že rozhraní jsou synonymem pro média samotná.</w:t>
      </w:r>
      <w:proofErr w:type="gramEnd"/>
      <w:r w:rsidRPr="0070143F">
        <w:rPr>
          <w:rFonts w:ascii="Times New Roman" w:hAnsi="Times New Roman" w:cs="Times New Roman"/>
          <w:sz w:val="24"/>
          <w:szCs w:val="24"/>
          <w:lang w:val="en-US"/>
        </w:rPr>
        <w:t xml:space="preserve"> Ale co to znamená, když se řekne, že „rozhraní</w:t>
      </w:r>
      <w:proofErr w:type="gramStart"/>
      <w:r w:rsidRPr="0070143F">
        <w:rPr>
          <w:rFonts w:ascii="Times New Roman" w:hAnsi="Times New Roman" w:cs="Times New Roman"/>
          <w:sz w:val="24"/>
          <w:szCs w:val="24"/>
          <w:lang w:val="en-US"/>
        </w:rPr>
        <w:t>“ a</w:t>
      </w:r>
      <w:proofErr w:type="gramEnd"/>
      <w:r w:rsidRPr="0070143F">
        <w:rPr>
          <w:rFonts w:ascii="Times New Roman" w:hAnsi="Times New Roman" w:cs="Times New Roman"/>
          <w:sz w:val="24"/>
          <w:szCs w:val="24"/>
          <w:lang w:val="en-US"/>
        </w:rPr>
        <w:t xml:space="preserve"> „média“ jsou dva názvy pro totéž? </w:t>
      </w:r>
      <w:proofErr w:type="gramStart"/>
      <w:r w:rsidRPr="0070143F">
        <w:rPr>
          <w:rFonts w:ascii="Times New Roman" w:hAnsi="Times New Roman" w:cs="Times New Roman"/>
          <w:sz w:val="24"/>
          <w:szCs w:val="24"/>
          <w:lang w:val="en-US"/>
        </w:rPr>
        <w:t>Odpověď najdeme v modelu nápravy nebo modelu vrstvených médií, kde média jsou v podstatě jen formální kontejnery, ve kterých jsou umístěny další části médií.</w:t>
      </w:r>
      <w:proofErr w:type="gramEnd"/>
      <w:r w:rsidRPr="0070143F">
        <w:rPr>
          <w:rFonts w:ascii="Times New Roman" w:hAnsi="Times New Roman" w:cs="Times New Roman"/>
          <w:sz w:val="24"/>
          <w:szCs w:val="24"/>
          <w:lang w:val="en-US"/>
        </w:rPr>
        <w:t xml:space="preserve"> Toto prohlášení bylo nejzřetelněji uvedeno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úvodních stránkách knihy Marshalla McLuhana Jak rozumět médiím: extenze člověka. McLuhan rád formuloval toto prohlášení z hlediska mediální historie: </w:t>
      </w:r>
      <w:r w:rsidRPr="0070143F">
        <w:rPr>
          <w:rFonts w:ascii="Times New Roman" w:hAnsi="Times New Roman" w:cs="Times New Roman"/>
          <w:i/>
          <w:sz w:val="24"/>
          <w:szCs w:val="24"/>
          <w:lang w:val="en-US"/>
        </w:rPr>
        <w:t>" Bylo vynalezeno nové médium a jako takové funguje jako kontejner pro předchozí mediální formát</w:t>
      </w:r>
      <w:proofErr w:type="gramStart"/>
      <w:r w:rsidRPr="0070143F">
        <w:rPr>
          <w:rFonts w:ascii="Times New Roman" w:hAnsi="Times New Roman" w:cs="Times New Roman"/>
          <w:i/>
          <w:sz w:val="24"/>
          <w:szCs w:val="24"/>
          <w:lang w:val="en-US"/>
        </w:rPr>
        <w:t>.“</w:t>
      </w:r>
      <w:proofErr w:type="gramEnd"/>
      <w:r w:rsidRPr="0070143F">
        <w:rPr>
          <w:rFonts w:ascii="Times New Roman" w:hAnsi="Times New Roman" w:cs="Times New Roman"/>
          <w:sz w:val="24"/>
          <w:szCs w:val="24"/>
          <w:lang w:val="en-US"/>
        </w:rPr>
        <w:t xml:space="preserve"> &lt;…&gt; Gerard Genette ve své knize Paratexts: Thresholds of Interpretation nazval rozhraní </w:t>
      </w:r>
      <w:r w:rsidRPr="0070143F">
        <w:rPr>
          <w:rFonts w:ascii="Times New Roman" w:hAnsi="Times New Roman" w:cs="Times New Roman"/>
          <w:i/>
          <w:sz w:val="24"/>
          <w:szCs w:val="24"/>
          <w:lang w:val="en-US"/>
        </w:rPr>
        <w:t>"zónou nerozhodnosti mezi vnitřním a vnějším světem"</w:t>
      </w:r>
      <w:r w:rsidRPr="0070143F">
        <w:rPr>
          <w:rFonts w:ascii="Times New Roman" w:hAnsi="Times New Roman" w:cs="Times New Roman"/>
          <w:sz w:val="24"/>
          <w:szCs w:val="24"/>
          <w:lang w:val="en-US"/>
        </w:rPr>
        <w:t xml:space="preserve">. A tady už nejde o volbu, jak ji definoval Francois Dagognet, který věřil, že rozhraní odděluje a mísí dva světy, které se v něm setkávají a narážejí na něj. Teď to bylo o nedostatku výběru. </w:t>
      </w:r>
      <w:proofErr w:type="gramStart"/>
      <w:r w:rsidRPr="0070143F">
        <w:rPr>
          <w:rFonts w:ascii="Times New Roman" w:hAnsi="Times New Roman" w:cs="Times New Roman"/>
          <w:sz w:val="24"/>
          <w:szCs w:val="24"/>
          <w:lang w:val="en-US"/>
        </w:rPr>
        <w:t xml:space="preserve">Rozhraní je </w:t>
      </w:r>
      <w:r w:rsidR="00B03FCD" w:rsidRPr="0070143F">
        <w:rPr>
          <w:rFonts w:ascii="Times New Roman" w:hAnsi="Times New Roman" w:cs="Times New Roman"/>
          <w:sz w:val="24"/>
          <w:szCs w:val="24"/>
          <w:lang w:val="en-US"/>
        </w:rPr>
        <w:t>nerozhodné</w:t>
      </w:r>
      <w:r w:rsidRPr="0070143F">
        <w:rPr>
          <w:rFonts w:ascii="Times New Roman" w:hAnsi="Times New Roman" w:cs="Times New Roman"/>
          <w:sz w:val="24"/>
          <w:szCs w:val="24"/>
          <w:lang w:val="en-US"/>
        </w:rPr>
        <w:t xml:space="preserve">, protože </w:t>
      </w:r>
      <w:r w:rsidR="00B03FCD" w:rsidRPr="0070143F">
        <w:rPr>
          <w:rFonts w:ascii="Times New Roman" w:hAnsi="Times New Roman" w:cs="Times New Roman"/>
          <w:sz w:val="24"/>
          <w:szCs w:val="24"/>
          <w:lang w:val="en-US"/>
        </w:rPr>
        <w:t xml:space="preserve">se jedná o trvalý stav "přebývání na hranici </w:t>
      </w:r>
      <w:r w:rsidRPr="0070143F">
        <w:rPr>
          <w:rFonts w:ascii="Times New Roman" w:hAnsi="Times New Roman" w:cs="Times New Roman"/>
          <w:sz w:val="24"/>
          <w:szCs w:val="24"/>
          <w:lang w:val="en-US"/>
        </w:rPr>
        <w:t>“</w:t>
      </w:r>
      <w:r w:rsidR="00B03FCD" w:rsidRPr="0070143F">
        <w:rPr>
          <w:rStyle w:val="a5"/>
          <w:rFonts w:ascii="Times New Roman" w:hAnsi="Times New Roman" w:cs="Times New Roman"/>
          <w:sz w:val="24"/>
          <w:szCs w:val="24"/>
          <w:lang w:val="en-US"/>
        </w:rPr>
        <w:footnoteReference w:id="5"/>
      </w:r>
      <w:r w:rsidRPr="0070143F">
        <w:rPr>
          <w:rFonts w:ascii="Times New Roman" w:hAnsi="Times New Roman" w:cs="Times New Roman"/>
          <w:sz w:val="24"/>
          <w:szCs w:val="24"/>
          <w:lang w:val="en-US"/>
        </w:rPr>
        <w:t>.</w:t>
      </w:r>
      <w:proofErr w:type="gramEnd"/>
    </w:p>
    <w:p w:rsidR="00B03FCD" w:rsidRPr="0070143F" w:rsidRDefault="00B03FC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Hlavním rysem je nalezení rovnováhy mezi středem a hranicí s nemožností vybrat si jednu z entit.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Rozhraní je tedy vždy pohyblivé, není jednoduché ani průhledné a představuje "úrodný uzel".</w:t>
      </w:r>
      <w:proofErr w:type="gramEnd"/>
      <w:r w:rsidRPr="0070143F">
        <w:rPr>
          <w:rFonts w:ascii="Times New Roman" w:hAnsi="Times New Roman" w:cs="Times New Roman"/>
          <w:sz w:val="24"/>
          <w:szCs w:val="24"/>
          <w:lang w:val="en-US"/>
        </w:rPr>
        <w:t xml:space="preserve"> Je to okamžik, kdy je jeden smysluplný materiál chápán jako odlišný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jiného smysluplného materiálu. </w:t>
      </w:r>
      <w:proofErr w:type="gramStart"/>
      <w:r w:rsidRPr="0070143F">
        <w:rPr>
          <w:rFonts w:ascii="Times New Roman" w:hAnsi="Times New Roman" w:cs="Times New Roman"/>
          <w:sz w:val="24"/>
          <w:szCs w:val="24"/>
          <w:lang w:val="en-US"/>
        </w:rPr>
        <w:t>Lze jej chápat jako virtuální prostor nesdílené volby – nekonečné možnosti.</w:t>
      </w:r>
      <w:proofErr w:type="gramEnd"/>
    </w:p>
    <w:p w:rsidR="00B03FCD" w:rsidRPr="0070143F" w:rsidRDefault="00B03FC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Jak napsal Galloway: </w:t>
      </w:r>
      <w:r w:rsidRPr="0070143F">
        <w:rPr>
          <w:rFonts w:ascii="Times New Roman" w:hAnsi="Times New Roman" w:cs="Times New Roman"/>
          <w:i/>
          <w:sz w:val="24"/>
          <w:szCs w:val="24"/>
          <w:lang w:val="en-US"/>
        </w:rPr>
        <w:t xml:space="preserve">"rozhraní není věc, rozhraní je vždy efekt. </w:t>
      </w:r>
      <w:proofErr w:type="gramStart"/>
      <w:r w:rsidR="005B0CE7" w:rsidRPr="0070143F">
        <w:rPr>
          <w:rFonts w:ascii="Times New Roman" w:hAnsi="Times New Roman" w:cs="Times New Roman"/>
          <w:i/>
          <w:sz w:val="24"/>
          <w:szCs w:val="24"/>
          <w:lang w:val="en-US"/>
        </w:rPr>
        <w:t>Je to vždy proces nebo překlad</w:t>
      </w:r>
      <w:r w:rsidRPr="0070143F">
        <w:rPr>
          <w:rFonts w:ascii="Times New Roman" w:hAnsi="Times New Roman" w:cs="Times New Roman"/>
          <w:i/>
          <w:sz w:val="24"/>
          <w:szCs w:val="24"/>
          <w:lang w:val="en-US"/>
        </w:rPr>
        <w:t>"</w:t>
      </w:r>
      <w:r w:rsidR="005B0CE7" w:rsidRPr="0070143F">
        <w:rPr>
          <w:rStyle w:val="a5"/>
          <w:rFonts w:ascii="Times New Roman" w:hAnsi="Times New Roman" w:cs="Times New Roman"/>
          <w:sz w:val="24"/>
          <w:szCs w:val="24"/>
          <w:lang w:val="en-US"/>
        </w:rPr>
        <w:footnoteReference w:id="6"/>
      </w:r>
      <w:r w:rsidR="005B0CE7"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Jinými slovy, není to "něco" co se děje, ale "jak" se to děje, je to vnitřní struktura vztahů.</w:t>
      </w:r>
      <w:proofErr w:type="gramEnd"/>
    </w:p>
    <w:p w:rsidR="005B0CE7" w:rsidRPr="0070143F" w:rsidRDefault="005B0CE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Výzkumník vidí rozhraní jako zařízení nucené balancovat mezi svou strojovou povahou a sociokulturními předpoklady: software je příkladem technického překódování bez figurace, které však koexistuje s extrémně vysokou úrovní ideologického fetišismu a nepoznatelnosti. Galloway, který uvádí příklad slova H.W. Chung, píše: </w:t>
      </w:r>
      <w:r w:rsidRPr="0070143F">
        <w:rPr>
          <w:rFonts w:ascii="Times New Roman" w:hAnsi="Times New Roman" w:cs="Times New Roman"/>
          <w:i/>
          <w:sz w:val="24"/>
          <w:szCs w:val="24"/>
          <w:lang w:val="en-US"/>
        </w:rPr>
        <w:t xml:space="preserve">"software je založen na fetišistické logice. </w:t>
      </w:r>
      <w:proofErr w:type="gramStart"/>
      <w:r w:rsidRPr="0070143F">
        <w:rPr>
          <w:rFonts w:ascii="Times New Roman" w:hAnsi="Times New Roman" w:cs="Times New Roman"/>
          <w:i/>
          <w:sz w:val="24"/>
          <w:szCs w:val="24"/>
          <w:lang w:val="en-US"/>
        </w:rPr>
        <w:t>Uživatelé velmi dobře vědí, že jejich složky a plochy ve skutečnosti nejsou složky a plochy, ale chovají se k nim, jako by byly – nazývají je složky a plochy "</w:t>
      </w:r>
      <w:r w:rsidRPr="0070143F">
        <w:rPr>
          <w:rStyle w:val="a5"/>
          <w:rFonts w:ascii="Times New Roman" w:hAnsi="Times New Roman" w:cs="Times New Roman"/>
          <w:sz w:val="24"/>
          <w:szCs w:val="24"/>
          <w:lang w:val="en-US"/>
        </w:rPr>
        <w:footnoteReference w:id="7"/>
      </w:r>
      <w:r w:rsidRPr="0070143F">
        <w:rPr>
          <w:rFonts w:ascii="Times New Roman" w:hAnsi="Times New Roman" w:cs="Times New Roman"/>
          <w:sz w:val="24"/>
          <w:szCs w:val="24"/>
          <w:lang w:val="en-US"/>
        </w:rPr>
        <w:t>.</w:t>
      </w:r>
      <w:proofErr w:type="gramEnd"/>
    </w:p>
    <w:p w:rsidR="005B0CE7" w:rsidRPr="0070143F" w:rsidRDefault="005B0CE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důsledku toho se samotný formát reprezentace rozhraní prostřednictvím symboliky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obraznosti stává zobrazením ideologického tlaku (který se protíná s myšlenkami R.Barta o ideologičnosti v jazyce a v diskurzu). Rozhraní zjednodušuje do jasné abstrakce společnosti, což způsobuje jeho masovost a dostupnost.</w:t>
      </w:r>
    </w:p>
    <w:p w:rsidR="005B0CE7" w:rsidRPr="0070143F" w:rsidRDefault="005B0CE7"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Jazyk-akce se stává kódem kvůli své přímočarosti, kterou náš lidský jazyk nemá.</w:t>
      </w:r>
      <w:proofErr w:type="gramEnd"/>
      <w:r w:rsidRPr="0070143F">
        <w:rPr>
          <w:rFonts w:ascii="Times New Roman" w:hAnsi="Times New Roman" w:cs="Times New Roman"/>
          <w:sz w:val="24"/>
          <w:szCs w:val="24"/>
          <w:lang w:val="en-US"/>
        </w:rPr>
        <w:t xml:space="preserve">  A. Galloway cituje K. Haylese: </w:t>
      </w:r>
      <w:r w:rsidRPr="0070143F">
        <w:rPr>
          <w:rFonts w:ascii="Times New Roman" w:hAnsi="Times New Roman" w:cs="Times New Roman"/>
          <w:i/>
          <w:sz w:val="24"/>
          <w:szCs w:val="24"/>
          <w:lang w:val="en-US"/>
        </w:rPr>
        <w:t>"</w:t>
      </w:r>
      <w:r w:rsidR="009756C3" w:rsidRPr="0070143F">
        <w:rPr>
          <w:rFonts w:ascii="Times New Roman" w:hAnsi="Times New Roman" w:cs="Times New Roman"/>
          <w:i/>
          <w:sz w:val="24"/>
          <w:szCs w:val="24"/>
          <w:lang w:val="en-US"/>
        </w:rPr>
        <w:t>K</w:t>
      </w:r>
      <w:r w:rsidRPr="0070143F">
        <w:rPr>
          <w:rFonts w:ascii="Times New Roman" w:hAnsi="Times New Roman" w:cs="Times New Roman"/>
          <w:i/>
          <w:sz w:val="24"/>
          <w:szCs w:val="24"/>
          <w:lang w:val="en-US"/>
        </w:rPr>
        <w:t xml:space="preserve">dyž se říká, že jazyk je performativní, druhy činností, které „provádí“, se objevují v myslích lidí, jako když někdo říká: "prohlašuji toto legislativní zasedání za otevřené" nebo "prohlašuji vás za manžela a manželku". </w:t>
      </w:r>
      <w:proofErr w:type="gramStart"/>
      <w:r w:rsidR="009756C3" w:rsidRPr="0070143F">
        <w:rPr>
          <w:rFonts w:ascii="Times New Roman" w:hAnsi="Times New Roman" w:cs="Times New Roman"/>
          <w:i/>
          <w:sz w:val="24"/>
          <w:szCs w:val="24"/>
          <w:lang w:val="en-US"/>
        </w:rPr>
        <w:t>Tyto změny ve vědomí samozřejmě mohou vést a vedou k behaviorálním efektům, ale performativní síla jazyka je přesto spojena s vnějšími změnami prostřednictvím složitých řetězců zprostředkování.</w:t>
      </w:r>
      <w:proofErr w:type="gramEnd"/>
      <w:r w:rsidR="009756C3" w:rsidRPr="0070143F">
        <w:rPr>
          <w:rFonts w:ascii="Times New Roman" w:hAnsi="Times New Roman" w:cs="Times New Roman"/>
          <w:i/>
          <w:sz w:val="24"/>
          <w:szCs w:val="24"/>
          <w:lang w:val="en-US"/>
        </w:rPr>
        <w:t xml:space="preserve"> </w:t>
      </w:r>
      <w:proofErr w:type="gramStart"/>
      <w:r w:rsidRPr="0070143F">
        <w:rPr>
          <w:rFonts w:ascii="Times New Roman" w:hAnsi="Times New Roman" w:cs="Times New Roman"/>
          <w:i/>
          <w:sz w:val="24"/>
          <w:szCs w:val="24"/>
          <w:lang w:val="en-US"/>
        </w:rPr>
        <w:t>Naproti tomu kód spuštěný v digitálním počítači způsobuje změny v chování stroje a prostřednictvím síťových portů a dalších rozhraní může iniciovat další změny, všechny implementované prostřednictvím přenosu a provádění kódu"</w:t>
      </w:r>
      <w:r w:rsidR="009756C3" w:rsidRPr="0070143F">
        <w:rPr>
          <w:rStyle w:val="a5"/>
          <w:rFonts w:ascii="Times New Roman" w:hAnsi="Times New Roman" w:cs="Times New Roman"/>
          <w:sz w:val="24"/>
          <w:szCs w:val="24"/>
        </w:rPr>
        <w:footnoteReference w:id="8"/>
      </w:r>
      <w:r w:rsidR="009756C3" w:rsidRPr="0070143F">
        <w:rPr>
          <w:rFonts w:ascii="Times New Roman" w:hAnsi="Times New Roman" w:cs="Times New Roman"/>
          <w:sz w:val="24"/>
          <w:szCs w:val="24"/>
          <w:lang w:val="en-US"/>
        </w:rPr>
        <w:t>.</w:t>
      </w:r>
      <w:proofErr w:type="gramEnd"/>
    </w:p>
    <w:p w:rsidR="009756C3" w:rsidRPr="0070143F" w:rsidRDefault="009756C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Rozhraní pro výzkumníky je a priori nelidské, a proto označuje smrt jednotlivce, což se prolíná s myšlenkou F. Guattari, že stroj je vždy objektivní.</w:t>
      </w:r>
      <w:proofErr w:type="gramEnd"/>
    </w:p>
    <w:p w:rsidR="009756C3" w:rsidRPr="0070143F" w:rsidRDefault="009756C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 Drucker při úvahách o rozhraní v oblasti humanitních věd poznamenává, že ve svém jádru není ani tak grafické, jako hmatové. Proto stojí za to analyzovat rozhraní zevnitř: </w:t>
      </w:r>
      <w:r w:rsidRPr="0070143F">
        <w:rPr>
          <w:rFonts w:ascii="Times New Roman" w:hAnsi="Times New Roman" w:cs="Times New Roman"/>
          <w:i/>
          <w:sz w:val="24"/>
          <w:szCs w:val="24"/>
          <w:lang w:val="en-US"/>
        </w:rPr>
        <w:t>"...konkretizovat naše popisné chápání principů a vlastností prostoru grafického uživatelského rozhraní, aniž bychom se zastavili uvažováním, co tento prostor je a jak poskytuje provokace a příležitosti prostřednictvím které se dozvídáme o naší zkušenosti z této interakce“</w:t>
      </w:r>
      <w:r w:rsidRPr="0070143F">
        <w:rPr>
          <w:rStyle w:val="a5"/>
          <w:rFonts w:ascii="Times New Roman" w:hAnsi="Times New Roman" w:cs="Times New Roman"/>
          <w:sz w:val="24"/>
          <w:szCs w:val="24"/>
        </w:rPr>
        <w:footnoteReference w:id="9"/>
      </w:r>
      <w:r w:rsidRPr="0070143F">
        <w:rPr>
          <w:rFonts w:ascii="Times New Roman" w:hAnsi="Times New Roman" w:cs="Times New Roman"/>
          <w:sz w:val="24"/>
          <w:szCs w:val="24"/>
          <w:lang w:val="en-US"/>
        </w:rPr>
        <w:t>.</w:t>
      </w:r>
    </w:p>
    <w:p w:rsidR="009756C3" w:rsidRPr="0070143F" w:rsidRDefault="009756C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Ve větší míře analýza rozhraní v chápání J. Drucker umožňuje analyzovat lidskou schopnost při vytváření vazeb.</w:t>
      </w:r>
      <w:proofErr w:type="gramEnd"/>
      <w:r w:rsidRPr="0070143F">
        <w:rPr>
          <w:rFonts w:ascii="Times New Roman" w:hAnsi="Times New Roman" w:cs="Times New Roman"/>
          <w:sz w:val="24"/>
          <w:szCs w:val="24"/>
          <w:lang w:val="en-US"/>
        </w:rPr>
        <w:t xml:space="preserve"> Podle jejího názoru je člověk vždy v očekávání narativu: snaží se vzájemně propojit fragmenty nebo tím, že se dostává do prostoru absolutní nesourodosti, stále hledá ty fragmenty, které lze spojit dohromady. V multimodálním prostoru sítě je však tento přístup neúčinný: </w:t>
      </w:r>
      <w:r w:rsidRPr="0070143F">
        <w:rPr>
          <w:rFonts w:ascii="Times New Roman" w:hAnsi="Times New Roman" w:cs="Times New Roman"/>
          <w:i/>
          <w:sz w:val="24"/>
          <w:szCs w:val="24"/>
          <w:lang w:val="en-US"/>
        </w:rPr>
        <w:t xml:space="preserve">"v graficky náročném multimediálním prostředí internetu žádné již existující vyprávění neorganizuje náš úkol korelace. </w:t>
      </w:r>
      <w:proofErr w:type="gramStart"/>
      <w:r w:rsidRPr="0070143F">
        <w:rPr>
          <w:rFonts w:ascii="Times New Roman" w:hAnsi="Times New Roman" w:cs="Times New Roman"/>
          <w:i/>
          <w:sz w:val="24"/>
          <w:szCs w:val="24"/>
          <w:lang w:val="en-US"/>
        </w:rPr>
        <w:t>Neustále jsme ve stavu přeskoku snímků, což čtenáře dezorientuje a snaží se vytvořit vztah mezi různými typy materiálů – obrázky, videa, mapy, grafy, texty a spoustou strukturujících prvků rozvržení a formátu, kter</w:t>
      </w:r>
      <w:r w:rsidR="00E0185A" w:rsidRPr="0070143F">
        <w:rPr>
          <w:rFonts w:ascii="Times New Roman" w:hAnsi="Times New Roman" w:cs="Times New Roman"/>
          <w:i/>
          <w:sz w:val="24"/>
          <w:szCs w:val="24"/>
          <w:lang w:val="en-US"/>
        </w:rPr>
        <w:t>é organizují grafické prostředí</w:t>
      </w:r>
      <w:r w:rsidRPr="0070143F">
        <w:rPr>
          <w:rFonts w:ascii="Times New Roman" w:hAnsi="Times New Roman" w:cs="Times New Roman"/>
          <w:i/>
          <w:sz w:val="24"/>
          <w:szCs w:val="24"/>
          <w:lang w:val="en-US"/>
        </w:rPr>
        <w:t>"</w:t>
      </w:r>
      <w:r w:rsidR="00E0185A" w:rsidRPr="0070143F">
        <w:rPr>
          <w:rStyle w:val="a5"/>
          <w:rFonts w:ascii="Times New Roman" w:hAnsi="Times New Roman" w:cs="Times New Roman"/>
          <w:sz w:val="24"/>
          <w:szCs w:val="24"/>
        </w:rPr>
        <w:footnoteReference w:id="10"/>
      </w:r>
      <w:r w:rsidR="00E0185A" w:rsidRPr="0070143F">
        <w:rPr>
          <w:rFonts w:ascii="Times New Roman" w:hAnsi="Times New Roman" w:cs="Times New Roman"/>
          <w:sz w:val="24"/>
          <w:szCs w:val="24"/>
          <w:lang w:val="en-US"/>
        </w:rPr>
        <w:t>.</w:t>
      </w:r>
      <w:proofErr w:type="gramEnd"/>
    </w:p>
    <w:p w:rsidR="00E0185A" w:rsidRPr="0070143F" w:rsidRDefault="00E0185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Jasné hranice a markery lineárního vyprávění tedy ve virtuálním prostoru jednoduše chybí, protože samotná data jsou heterogenní.</w:t>
      </w:r>
      <w:proofErr w:type="gramEnd"/>
      <w:r w:rsidRPr="0070143F">
        <w:rPr>
          <w:rFonts w:ascii="Times New Roman" w:hAnsi="Times New Roman" w:cs="Times New Roman"/>
          <w:sz w:val="24"/>
          <w:szCs w:val="24"/>
          <w:lang w:val="en-US"/>
        </w:rPr>
        <w:t xml:space="preserve"> V prostoru rozhraní pro příjemce jsou pouze neustálé průchody textu do obrazu, obrázků do hudby a hudby do kódu.</w:t>
      </w:r>
    </w:p>
    <w:p w:rsidR="00E0185A" w:rsidRPr="0070143F" w:rsidRDefault="00E0185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I když jsou objekty kyberprostoru nehmotné, vytvářejí uživatelům různé skutečné zážitky.</w:t>
      </w:r>
      <w:proofErr w:type="gramEnd"/>
      <w:r w:rsidRPr="0070143F">
        <w:rPr>
          <w:rFonts w:ascii="Times New Roman" w:hAnsi="Times New Roman" w:cs="Times New Roman"/>
          <w:sz w:val="24"/>
          <w:szCs w:val="24"/>
          <w:lang w:val="en-US"/>
        </w:rPr>
        <w:t xml:space="preserve"> O tomto problému zážitku virtuálního rozhraní spekulují A. Lenkevich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 Latypova, kteří věří, že rozhraní je hloubka věcí, </w:t>
      </w:r>
      <w:r w:rsidRPr="0070143F">
        <w:rPr>
          <w:rFonts w:ascii="Times New Roman" w:hAnsi="Times New Roman" w:cs="Times New Roman"/>
          <w:i/>
          <w:sz w:val="24"/>
          <w:szCs w:val="24"/>
          <w:lang w:val="en-US"/>
        </w:rPr>
        <w:t>"oblast našich autentických zkušeností"</w:t>
      </w:r>
      <w:r w:rsidRPr="0070143F">
        <w:rPr>
          <w:rStyle w:val="a5"/>
          <w:rFonts w:ascii="Times New Roman" w:hAnsi="Times New Roman" w:cs="Times New Roman"/>
          <w:sz w:val="24"/>
          <w:szCs w:val="24"/>
        </w:rPr>
        <w:footnoteReference w:id="11"/>
      </w:r>
      <w:r w:rsidRPr="0070143F">
        <w:rPr>
          <w:rFonts w:ascii="Times New Roman" w:hAnsi="Times New Roman" w:cs="Times New Roman"/>
          <w:sz w:val="24"/>
          <w:szCs w:val="24"/>
          <w:lang w:val="en-US"/>
        </w:rPr>
        <w:t>.</w:t>
      </w:r>
    </w:p>
    <w:p w:rsidR="00B03FCD" w:rsidRPr="0070143F" w:rsidRDefault="00E0185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Zaznamenali hlubokou psychologickou povahu rozhraní, jeho úzké spojení se základními pocity, emocemi a vjemy.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Uvádějí tedy příklad blikajících bannerů, "využívajících instinkt nebezpečí k upoutání pozornosti, které jsou navrženy tak, aby dráždily uživatele, vyvolávaly pocit nepohodlí a touhu r</w:t>
      </w:r>
      <w:r w:rsidR="00976808" w:rsidRPr="0070143F">
        <w:rPr>
          <w:rFonts w:ascii="Times New Roman" w:hAnsi="Times New Roman" w:cs="Times New Roman"/>
          <w:sz w:val="24"/>
          <w:szCs w:val="24"/>
          <w:lang w:val="en-US"/>
        </w:rPr>
        <w:t>ychle se zbavit vizuální agrese".</w:t>
      </w:r>
      <w:proofErr w:type="gramEnd"/>
      <w:r w:rsidR="00976808" w:rsidRPr="0070143F">
        <w:rPr>
          <w:rFonts w:ascii="Times New Roman" w:hAnsi="Times New Roman" w:cs="Times New Roman"/>
          <w:sz w:val="24"/>
          <w:szCs w:val="24"/>
          <w:lang w:val="en-US"/>
        </w:rPr>
        <w:t xml:space="preserve"> </w:t>
      </w:r>
      <w:proofErr w:type="gramStart"/>
      <w:r w:rsidR="00976808" w:rsidRPr="0070143F">
        <w:rPr>
          <w:rFonts w:ascii="Times New Roman" w:hAnsi="Times New Roman" w:cs="Times New Roman"/>
          <w:sz w:val="24"/>
          <w:szCs w:val="24"/>
          <w:lang w:val="en-US"/>
        </w:rPr>
        <w:t xml:space="preserve">Rozhraní představuje </w:t>
      </w:r>
      <w:r w:rsidR="00976808" w:rsidRPr="0070143F">
        <w:rPr>
          <w:rFonts w:ascii="Times New Roman" w:hAnsi="Times New Roman" w:cs="Times New Roman"/>
          <w:i/>
          <w:sz w:val="24"/>
          <w:szCs w:val="24"/>
          <w:lang w:val="en-US"/>
        </w:rPr>
        <w:t>"</w:t>
      </w:r>
      <w:r w:rsidRPr="0070143F">
        <w:rPr>
          <w:rFonts w:ascii="Times New Roman" w:hAnsi="Times New Roman" w:cs="Times New Roman"/>
          <w:i/>
          <w:sz w:val="24"/>
          <w:szCs w:val="24"/>
          <w:lang w:val="en-US"/>
        </w:rPr>
        <w:t>slo</w:t>
      </w:r>
      <w:r w:rsidR="00976808" w:rsidRPr="0070143F">
        <w:rPr>
          <w:rFonts w:ascii="Times New Roman" w:hAnsi="Times New Roman" w:cs="Times New Roman"/>
          <w:i/>
          <w:sz w:val="24"/>
          <w:szCs w:val="24"/>
          <w:lang w:val="en-US"/>
        </w:rPr>
        <w:t>žitou/falešnou formu citlivosti"</w:t>
      </w:r>
      <w:r w:rsidRPr="0070143F">
        <w:rPr>
          <w:rFonts w:ascii="Times New Roman" w:hAnsi="Times New Roman" w:cs="Times New Roman"/>
          <w:sz w:val="24"/>
          <w:szCs w:val="24"/>
          <w:lang w:val="en-US"/>
        </w:rPr>
        <w:t xml:space="preserve"> tím, že představuje novou konfiguraci tělesnosti.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Na základě skutečných zkušeností získaných z kulturních rozhraní tvoří svou </w:t>
      </w:r>
      <w:r w:rsidR="00976808" w:rsidRPr="0070143F">
        <w:rPr>
          <w:rFonts w:ascii="Times New Roman" w:hAnsi="Times New Roman" w:cs="Times New Roman"/>
          <w:sz w:val="24"/>
          <w:szCs w:val="24"/>
          <w:lang w:val="en-US"/>
        </w:rPr>
        <w:t xml:space="preserve">vlastní síť, </w:t>
      </w:r>
      <w:r w:rsidR="00976808" w:rsidRPr="0070143F">
        <w:rPr>
          <w:rFonts w:ascii="Times New Roman" w:hAnsi="Times New Roman" w:cs="Times New Roman"/>
          <w:i/>
          <w:sz w:val="24"/>
          <w:szCs w:val="24"/>
          <w:lang w:val="en-US"/>
        </w:rPr>
        <w:t>"</w:t>
      </w:r>
      <w:r w:rsidRPr="0070143F">
        <w:rPr>
          <w:rFonts w:ascii="Times New Roman" w:hAnsi="Times New Roman" w:cs="Times New Roman"/>
          <w:i/>
          <w:sz w:val="24"/>
          <w:szCs w:val="24"/>
          <w:lang w:val="en-US"/>
        </w:rPr>
        <w:t>jakousi trvalou přítomnost uvnitř, proudící z jednoho roz</w:t>
      </w:r>
      <w:r w:rsidR="00976808" w:rsidRPr="0070143F">
        <w:rPr>
          <w:rFonts w:ascii="Times New Roman" w:hAnsi="Times New Roman" w:cs="Times New Roman"/>
          <w:i/>
          <w:sz w:val="24"/>
          <w:szCs w:val="24"/>
          <w:lang w:val="en-US"/>
        </w:rPr>
        <w:t>hraní do druhého, tok interakcí"</w:t>
      </w:r>
      <w:r w:rsidR="00976808" w:rsidRPr="0070143F">
        <w:rPr>
          <w:rStyle w:val="a5"/>
          <w:rFonts w:ascii="Times New Roman" w:hAnsi="Times New Roman" w:cs="Times New Roman"/>
          <w:sz w:val="24"/>
          <w:szCs w:val="24"/>
        </w:rPr>
        <w:footnoteReference w:id="12"/>
      </w:r>
      <w:r w:rsidRPr="0070143F">
        <w:rPr>
          <w:rFonts w:ascii="Times New Roman" w:hAnsi="Times New Roman" w:cs="Times New Roman"/>
          <w:sz w:val="24"/>
          <w:szCs w:val="24"/>
          <w:lang w:val="en-US"/>
        </w:rPr>
        <w:t>.</w:t>
      </w:r>
      <w:proofErr w:type="gramEnd"/>
      <w:r w:rsidR="00976808" w:rsidRPr="0070143F">
        <w:rPr>
          <w:rFonts w:ascii="Times New Roman" w:hAnsi="Times New Roman" w:cs="Times New Roman"/>
          <w:sz w:val="24"/>
          <w:szCs w:val="24"/>
          <w:lang w:val="en-US"/>
        </w:rPr>
        <w:t xml:space="preserve"> </w:t>
      </w:r>
    </w:p>
    <w:p w:rsidR="00976808" w:rsidRPr="0070143F" w:rsidRDefault="0097680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K. Jørgensen také napsal o použití abstrakce pro usnadnění interakce s rozhraním a zdůraznil, že metafory jako </w:t>
      </w:r>
      <w:r w:rsidRPr="0070143F">
        <w:rPr>
          <w:rFonts w:ascii="Times New Roman" w:hAnsi="Times New Roman" w:cs="Times New Roman"/>
          <w:i/>
          <w:sz w:val="24"/>
          <w:szCs w:val="24"/>
          <w:lang w:val="en-US"/>
        </w:rPr>
        <w:t>"porozumění a prožívání jednoho druhu věcí z hlediska druhého" nejsou abstraktní reprezentace, ale jsou založeny na míře podobnosti vzhledu nebo funkcí mezi reprezentací a reprezentovaným systémem</w:t>
      </w:r>
      <w:r w:rsidRPr="0070143F">
        <w:rPr>
          <w:rStyle w:val="a5"/>
          <w:rFonts w:ascii="Times New Roman" w:hAnsi="Times New Roman" w:cs="Times New Roman"/>
          <w:sz w:val="24"/>
          <w:szCs w:val="24"/>
        </w:rPr>
        <w:footnoteReference w:id="13"/>
      </w:r>
      <w:r w:rsidRPr="0070143F">
        <w:rPr>
          <w:rFonts w:ascii="Times New Roman" w:hAnsi="Times New Roman" w:cs="Times New Roman"/>
          <w:sz w:val="24"/>
          <w:szCs w:val="24"/>
          <w:lang w:val="en-US"/>
        </w:rPr>
        <w:t>.</w:t>
      </w:r>
    </w:p>
    <w:p w:rsidR="007827C5" w:rsidRPr="0070143F" w:rsidRDefault="0097680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Výzkumník poznamenává, že struktura interakce rozhraní by měla zůstat neviditelná: </w:t>
      </w:r>
      <w:r w:rsidRPr="0070143F">
        <w:rPr>
          <w:rFonts w:ascii="Times New Roman" w:hAnsi="Times New Roman" w:cs="Times New Roman"/>
          <w:i/>
          <w:sz w:val="24"/>
          <w:szCs w:val="24"/>
          <w:lang w:val="en-US"/>
        </w:rPr>
        <w:t xml:space="preserve">"z tohoto argumentu je třeba usoudit, že hlavním problémem není, že uživatelské rozhraní musí být zcela </w:t>
      </w:r>
      <w:r w:rsidRPr="0070143F">
        <w:rPr>
          <w:rFonts w:ascii="Times New Roman" w:hAnsi="Times New Roman" w:cs="Times New Roman"/>
          <w:i/>
          <w:sz w:val="24"/>
          <w:szCs w:val="24"/>
          <w:lang w:val="en-US"/>
        </w:rPr>
        <w:lastRenderedPageBreak/>
        <w:t>vzdáleno audiovizuální pozornosti hráče, ale že by se nemělo dostat do centra pozornosti hráče"</w:t>
      </w:r>
      <w:r w:rsidR="007827C5" w:rsidRPr="0070143F">
        <w:rPr>
          <w:rStyle w:val="a5"/>
          <w:rFonts w:ascii="Times New Roman" w:hAnsi="Times New Roman" w:cs="Times New Roman"/>
          <w:sz w:val="24"/>
          <w:szCs w:val="24"/>
        </w:rPr>
        <w:footnoteReference w:id="14"/>
      </w:r>
      <w:r w:rsidRPr="0070143F">
        <w:rPr>
          <w:rFonts w:ascii="Times New Roman" w:hAnsi="Times New Roman" w:cs="Times New Roman"/>
          <w:sz w:val="24"/>
          <w:szCs w:val="24"/>
          <w:lang w:val="en-US"/>
        </w:rPr>
        <w:t>.</w:t>
      </w:r>
    </w:p>
    <w:p w:rsidR="00B03FCD" w:rsidRPr="0070143F" w:rsidRDefault="007827C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Také T. Mandel poukazuje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potřebu výběru metafor, přičemž zmiňuje, že digitální subjektivita ve skutečnosti způsobuje, že si uživatel vzpomene na analogovou subjektivitu a přenese zkušenosti s interakcí s objektem do prostoru rozhraní</w:t>
      </w:r>
      <w:r w:rsidRPr="0070143F">
        <w:rPr>
          <w:rStyle w:val="a5"/>
          <w:rFonts w:ascii="Times New Roman" w:hAnsi="Times New Roman" w:cs="Times New Roman"/>
          <w:sz w:val="24"/>
          <w:szCs w:val="24"/>
        </w:rPr>
        <w:footnoteReference w:id="15"/>
      </w:r>
      <w:r w:rsidRPr="0070143F">
        <w:rPr>
          <w:rFonts w:ascii="Times New Roman" w:hAnsi="Times New Roman" w:cs="Times New Roman"/>
          <w:sz w:val="24"/>
          <w:szCs w:val="24"/>
          <w:lang w:val="en-US"/>
        </w:rPr>
        <w:t>.</w:t>
      </w:r>
    </w:p>
    <w:p w:rsidR="007827C5" w:rsidRPr="0070143F" w:rsidRDefault="00E45AC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A. </w:t>
      </w:r>
      <w:r w:rsidR="007827C5" w:rsidRPr="0070143F">
        <w:rPr>
          <w:rFonts w:ascii="Times New Roman" w:hAnsi="Times New Roman" w:cs="Times New Roman"/>
          <w:sz w:val="24"/>
          <w:szCs w:val="24"/>
          <w:lang w:val="en-US"/>
        </w:rPr>
        <w:t xml:space="preserve">Serada se zase zaměřuje </w:t>
      </w:r>
      <w:proofErr w:type="gramStart"/>
      <w:r w:rsidR="007827C5" w:rsidRPr="0070143F">
        <w:rPr>
          <w:rFonts w:ascii="Times New Roman" w:hAnsi="Times New Roman" w:cs="Times New Roman"/>
          <w:sz w:val="24"/>
          <w:szCs w:val="24"/>
          <w:lang w:val="en-US"/>
        </w:rPr>
        <w:t>na</w:t>
      </w:r>
      <w:proofErr w:type="gramEnd"/>
      <w:r w:rsidR="007827C5" w:rsidRPr="0070143F">
        <w:rPr>
          <w:rFonts w:ascii="Times New Roman" w:hAnsi="Times New Roman" w:cs="Times New Roman"/>
          <w:sz w:val="24"/>
          <w:szCs w:val="24"/>
          <w:lang w:val="en-US"/>
        </w:rPr>
        <w:t xml:space="preserve"> možnosti rozhraní. </w:t>
      </w:r>
      <w:proofErr w:type="gramStart"/>
      <w:r w:rsidR="007827C5" w:rsidRPr="0070143F">
        <w:rPr>
          <w:rFonts w:ascii="Times New Roman" w:hAnsi="Times New Roman" w:cs="Times New Roman"/>
          <w:sz w:val="24"/>
          <w:szCs w:val="24"/>
          <w:lang w:val="en-US"/>
        </w:rPr>
        <w:t>Podle jeho názoru mají afordance stejný význam jako v psychologické teorii – potenciální funkčnost objektu, jeho schopnosti.</w:t>
      </w:r>
      <w:proofErr w:type="gramEnd"/>
      <w:r w:rsidR="007827C5" w:rsidRPr="0070143F">
        <w:rPr>
          <w:rFonts w:ascii="Times New Roman" w:hAnsi="Times New Roman" w:cs="Times New Roman"/>
          <w:sz w:val="24"/>
          <w:szCs w:val="24"/>
          <w:lang w:val="en-US"/>
        </w:rPr>
        <w:t xml:space="preserve"> Afordance v teorii rozhraní je chápána jako vnímaný signál nebo nápověda, že objekt může být použit k provedení určité akce: </w:t>
      </w:r>
      <w:r w:rsidR="007827C5" w:rsidRPr="0070143F">
        <w:rPr>
          <w:rFonts w:ascii="Times New Roman" w:hAnsi="Times New Roman" w:cs="Times New Roman"/>
          <w:i/>
          <w:sz w:val="24"/>
          <w:szCs w:val="24"/>
          <w:lang w:val="en-US"/>
        </w:rPr>
        <w:t xml:space="preserve">"Pro uživatele je smyslem afordance, jak snadné je pro něj podle vzhledu pochopit účel konkrétní části rozhraní, kde najít potřebné informace, co lze očekávat </w:t>
      </w:r>
      <w:proofErr w:type="gramStart"/>
      <w:r w:rsidR="007827C5" w:rsidRPr="0070143F">
        <w:rPr>
          <w:rFonts w:ascii="Times New Roman" w:hAnsi="Times New Roman" w:cs="Times New Roman"/>
          <w:i/>
          <w:sz w:val="24"/>
          <w:szCs w:val="24"/>
          <w:lang w:val="en-US"/>
        </w:rPr>
        <w:t>od</w:t>
      </w:r>
      <w:proofErr w:type="gramEnd"/>
      <w:r w:rsidR="007827C5" w:rsidRPr="0070143F">
        <w:rPr>
          <w:rFonts w:ascii="Times New Roman" w:hAnsi="Times New Roman" w:cs="Times New Roman"/>
          <w:i/>
          <w:sz w:val="24"/>
          <w:szCs w:val="24"/>
          <w:lang w:val="en-US"/>
        </w:rPr>
        <w:t xml:space="preserve"> interakce s konkrétním prvkem"</w:t>
      </w:r>
      <w:r w:rsidR="007827C5" w:rsidRPr="0070143F">
        <w:rPr>
          <w:rStyle w:val="a5"/>
          <w:rFonts w:ascii="Times New Roman" w:hAnsi="Times New Roman" w:cs="Times New Roman"/>
          <w:sz w:val="24"/>
          <w:szCs w:val="24"/>
        </w:rPr>
        <w:footnoteReference w:id="16"/>
      </w:r>
      <w:r w:rsidR="007827C5" w:rsidRPr="0070143F">
        <w:rPr>
          <w:rFonts w:ascii="Times New Roman" w:hAnsi="Times New Roman" w:cs="Times New Roman"/>
          <w:sz w:val="24"/>
          <w:szCs w:val="24"/>
          <w:lang w:val="en-US"/>
        </w:rPr>
        <w:t>.</w:t>
      </w:r>
    </w:p>
    <w:p w:rsidR="00E45AC7" w:rsidRPr="0070143F" w:rsidRDefault="00E45AC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Výzkumník analyzuje typ fantomových afordancí zavádějících uživatele ohledně funkčnosti rozhraní: </w:t>
      </w:r>
      <w:r w:rsidRPr="0070143F">
        <w:rPr>
          <w:rFonts w:ascii="Times New Roman" w:hAnsi="Times New Roman" w:cs="Times New Roman"/>
          <w:i/>
          <w:sz w:val="24"/>
          <w:szCs w:val="24"/>
          <w:lang w:val="en-US"/>
        </w:rPr>
        <w:t xml:space="preserve">"Afordance jsou určeny pro každého, ale pro každého hráče fungují jinak. </w:t>
      </w:r>
      <w:proofErr w:type="gramStart"/>
      <w:r w:rsidRPr="0070143F">
        <w:rPr>
          <w:rFonts w:ascii="Times New Roman" w:hAnsi="Times New Roman" w:cs="Times New Roman"/>
          <w:i/>
          <w:sz w:val="24"/>
          <w:szCs w:val="24"/>
          <w:lang w:val="en-US"/>
        </w:rPr>
        <w:t>Fantomové afordance mohou být pro některé hráče negativní a pro jiné pozitivní."</w:t>
      </w:r>
      <w:proofErr w:type="gramEnd"/>
      <w:r w:rsidRPr="0070143F">
        <w:rPr>
          <w:rStyle w:val="a5"/>
          <w:rFonts w:ascii="Times New Roman" w:hAnsi="Times New Roman" w:cs="Times New Roman"/>
          <w:sz w:val="24"/>
          <w:szCs w:val="24"/>
          <w:lang w:val="en-US"/>
        </w:rPr>
        <w:footnoteReference w:id="17"/>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Fantomové afordance vytvářejí iluzi, že interakce je proveditelná, ale ve skutečnosti ji není možné realizovat.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Fantomová afordance je považována za selhání rozhraní a více násobí jeho neprůhlednost, což nám připomíná, že se zabýváme uměle vytvořenou strukturou.</w:t>
      </w:r>
      <w:proofErr w:type="gramEnd"/>
    </w:p>
    <w:p w:rsidR="00E45AC7" w:rsidRPr="0070143F" w:rsidRDefault="00E45AC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Navíc D. Popov zdůrazňuje zvláštní spojení rozhraní a vědomí v aspektu metakomunikace: "</w:t>
      </w:r>
      <w:r w:rsidRPr="0070143F">
        <w:rPr>
          <w:rFonts w:ascii="Times New Roman" w:hAnsi="Times New Roman" w:cs="Times New Roman"/>
          <w:i/>
          <w:sz w:val="24"/>
          <w:szCs w:val="24"/>
          <w:lang w:val="en-US"/>
        </w:rPr>
        <w:t xml:space="preserve">Středověká triáda" tělo " – "duše" – " duch "najde své pokračování v triádě "hardware" – "software" – "user". </w:t>
      </w:r>
      <w:proofErr w:type="gramStart"/>
      <w:r w:rsidRPr="0070143F">
        <w:rPr>
          <w:rFonts w:ascii="Times New Roman" w:hAnsi="Times New Roman" w:cs="Times New Roman"/>
          <w:i/>
          <w:sz w:val="24"/>
          <w:szCs w:val="24"/>
          <w:lang w:val="en-US"/>
        </w:rPr>
        <w:t>Jak duše působí jako prostředník mezi vládnoucím duchem a podřízeným tělem, tak Software – programové vybavení – umožňuje uživateli vést "železo""</w:t>
      </w:r>
      <w:r w:rsidRPr="0070143F">
        <w:rPr>
          <w:rStyle w:val="a5"/>
          <w:rFonts w:ascii="Times New Roman" w:hAnsi="Times New Roman" w:cs="Times New Roman"/>
          <w:sz w:val="24"/>
          <w:szCs w:val="24"/>
          <w:lang w:val="en-US"/>
        </w:rPr>
        <w:footnoteReference w:id="18"/>
      </w:r>
      <w:r w:rsidRPr="0070143F">
        <w:rPr>
          <w:rFonts w:ascii="Times New Roman" w:hAnsi="Times New Roman" w:cs="Times New Roman"/>
          <w:sz w:val="24"/>
          <w:szCs w:val="24"/>
          <w:lang w:val="en-US"/>
        </w:rPr>
        <w:t>.</w:t>
      </w:r>
      <w:proofErr w:type="gramEnd"/>
    </w:p>
    <w:p w:rsidR="00E45AC7" w:rsidRPr="0070143F" w:rsidRDefault="003346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Samostatně bych také rád</w:t>
      </w:r>
      <w:r w:rsidR="00EB7E7F" w:rsidRPr="0070143F">
        <w:rPr>
          <w:rFonts w:ascii="Times New Roman" w:hAnsi="Times New Roman" w:cs="Times New Roman"/>
          <w:sz w:val="24"/>
          <w:szCs w:val="24"/>
          <w:lang w:val="en-US"/>
        </w:rPr>
        <w:t>a</w:t>
      </w:r>
      <w:r w:rsidRPr="0070143F">
        <w:rPr>
          <w:rFonts w:ascii="Times New Roman" w:hAnsi="Times New Roman" w:cs="Times New Roman"/>
          <w:sz w:val="24"/>
          <w:szCs w:val="24"/>
          <w:lang w:val="en-US"/>
        </w:rPr>
        <w:t xml:space="preserve"> poznamenal</w:t>
      </w:r>
      <w:r w:rsidR="00EB7E7F" w:rsidRPr="0070143F">
        <w:rPr>
          <w:rFonts w:ascii="Times New Roman" w:hAnsi="Times New Roman" w:cs="Times New Roman"/>
          <w:sz w:val="24"/>
          <w:szCs w:val="24"/>
          <w:lang w:val="en-US"/>
        </w:rPr>
        <w:t>a</w:t>
      </w:r>
      <w:r w:rsidRPr="0070143F">
        <w:rPr>
          <w:rFonts w:ascii="Times New Roman" w:hAnsi="Times New Roman" w:cs="Times New Roman"/>
          <w:sz w:val="24"/>
          <w:szCs w:val="24"/>
          <w:lang w:val="en-US"/>
        </w:rPr>
        <w:t xml:space="preserve"> postřeh T. Kaminské a O. Erokhiny ohledně problémů začlenění otázek souvisejících s moderními komunikačními technologiemi a jejich vlastnostmi (funkce umělé inteligence, různé platformy) do obecné oblasti mediálního výzkumu, protože </w:t>
      </w:r>
      <w:r w:rsidRPr="0070143F">
        <w:rPr>
          <w:rFonts w:ascii="Times New Roman" w:hAnsi="Times New Roman" w:cs="Times New Roman"/>
          <w:sz w:val="24"/>
          <w:szCs w:val="24"/>
          <w:lang w:val="en-US"/>
        </w:rPr>
        <w:lastRenderedPageBreak/>
        <w:t>internet-formy mediálních toků „nezapadají“ do běžných představ a terminologických přístupů ke studiu žurnalistiky</w:t>
      </w:r>
      <w:r w:rsidRPr="0070143F">
        <w:rPr>
          <w:rStyle w:val="a5"/>
          <w:rFonts w:ascii="Times New Roman" w:hAnsi="Times New Roman" w:cs="Times New Roman"/>
          <w:sz w:val="24"/>
          <w:szCs w:val="24"/>
        </w:rPr>
        <w:footnoteReference w:id="19"/>
      </w:r>
      <w:r w:rsidRPr="0070143F">
        <w:rPr>
          <w:rFonts w:ascii="Times New Roman" w:hAnsi="Times New Roman" w:cs="Times New Roman"/>
          <w:sz w:val="24"/>
          <w:szCs w:val="24"/>
          <w:lang w:val="en-US"/>
        </w:rPr>
        <w:t>.</w:t>
      </w:r>
    </w:p>
    <w:p w:rsidR="00B03FCD" w:rsidRPr="0070143F" w:rsidRDefault="003346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 Johnson psal, že stejně jako velké romány Melvilla, Dickense a Zoly si vysvětlovaly rychlou industrializaci společnosti, tak webové stránky, Microsoft a videoherní prostředí říkají digitální společnosti, jak se prezentovat a jak získat zkušenosti v neznámé říši kyberprostoru. </w:t>
      </w:r>
      <w:proofErr w:type="gramStart"/>
      <w:r w:rsidRPr="0070143F">
        <w:rPr>
          <w:rFonts w:ascii="Times New Roman" w:hAnsi="Times New Roman" w:cs="Times New Roman"/>
          <w:sz w:val="24"/>
          <w:szCs w:val="24"/>
          <w:lang w:val="en-US"/>
        </w:rPr>
        <w:t>Roli, kterou kdysi hráli spisovatelé, nyní plní návrhář rozhraní, který překlenul propast mezi technologií a každodenním životem tím, že poskytl koncepční rámec pro obrovské množství informací a výpočetní techniky, které nás obklopují</w:t>
      </w:r>
      <w:r w:rsidRPr="0070143F">
        <w:rPr>
          <w:rStyle w:val="a5"/>
          <w:rFonts w:ascii="Times New Roman" w:hAnsi="Times New Roman" w:cs="Times New Roman"/>
          <w:sz w:val="24"/>
          <w:szCs w:val="24"/>
        </w:rPr>
        <w:footnoteReference w:id="20"/>
      </w:r>
      <w:r w:rsidRPr="0070143F">
        <w:rPr>
          <w:rFonts w:ascii="Times New Roman" w:hAnsi="Times New Roman" w:cs="Times New Roman"/>
          <w:sz w:val="24"/>
          <w:szCs w:val="24"/>
          <w:lang w:val="en-US"/>
        </w:rPr>
        <w:t>.</w:t>
      </w:r>
      <w:proofErr w:type="gramEnd"/>
    </w:p>
    <w:p w:rsidR="00B03FCD" w:rsidRPr="0070143F" w:rsidRDefault="003346F7"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Podle teorií M. McLuhana, který považoval média za vnější extenze člověka, lze rozhraní přirovnat k rozšíření kognitivní struktury člověka, materializaci struk</w:t>
      </w:r>
      <w:r w:rsidR="00EB7E7F" w:rsidRPr="0070143F">
        <w:rPr>
          <w:rFonts w:ascii="Times New Roman" w:hAnsi="Times New Roman" w:cs="Times New Roman"/>
          <w:sz w:val="24"/>
          <w:szCs w:val="24"/>
          <w:lang w:val="en-US"/>
        </w:rPr>
        <w:t xml:space="preserve">tury budování spojení, protože </w:t>
      </w:r>
      <w:proofErr w:type="gramStart"/>
      <w:r w:rsidR="00EB7E7F" w:rsidRPr="0070143F">
        <w:rPr>
          <w:rFonts w:ascii="Times New Roman" w:hAnsi="Times New Roman" w:cs="Times New Roman"/>
          <w:i/>
          <w:sz w:val="24"/>
          <w:szCs w:val="24"/>
          <w:lang w:val="en-US"/>
        </w:rPr>
        <w:t xml:space="preserve">" </w:t>
      </w:r>
      <w:r w:rsidRPr="0070143F">
        <w:rPr>
          <w:rFonts w:ascii="Times New Roman" w:hAnsi="Times New Roman" w:cs="Times New Roman"/>
          <w:i/>
          <w:sz w:val="24"/>
          <w:szCs w:val="24"/>
          <w:lang w:val="en-US"/>
        </w:rPr>
        <w:t>je</w:t>
      </w:r>
      <w:proofErr w:type="gramEnd"/>
      <w:r w:rsidRPr="0070143F">
        <w:rPr>
          <w:rFonts w:ascii="Times New Roman" w:hAnsi="Times New Roman" w:cs="Times New Roman"/>
          <w:i/>
          <w:sz w:val="24"/>
          <w:szCs w:val="24"/>
          <w:lang w:val="en-US"/>
        </w:rPr>
        <w:t xml:space="preserve"> prostředkem komunikace která určuje a řídí rozsah a formu lidského sdružování a lidského jednání. </w:t>
      </w:r>
      <w:proofErr w:type="gramStart"/>
      <w:r w:rsidRPr="0070143F">
        <w:rPr>
          <w:rFonts w:ascii="Times New Roman" w:hAnsi="Times New Roman" w:cs="Times New Roman"/>
          <w:i/>
          <w:sz w:val="24"/>
          <w:szCs w:val="24"/>
          <w:lang w:val="en-US"/>
        </w:rPr>
        <w:t>Obsah nebo způsoby použití takových prostředků jsou tak rozmanité, jako jsou neúčinné při určování formy svazování lidí.</w:t>
      </w:r>
      <w:proofErr w:type="gramEnd"/>
      <w:r w:rsidRPr="0070143F">
        <w:rPr>
          <w:rFonts w:ascii="Times New Roman" w:hAnsi="Times New Roman" w:cs="Times New Roman"/>
          <w:i/>
          <w:sz w:val="24"/>
          <w:szCs w:val="24"/>
          <w:lang w:val="en-US"/>
        </w:rPr>
        <w:t xml:space="preserve"> Ve skutečnosti je velmi typické, že ‚</w:t>
      </w:r>
      <w:proofErr w:type="gramStart"/>
      <w:r w:rsidRPr="0070143F">
        <w:rPr>
          <w:rFonts w:ascii="Times New Roman" w:hAnsi="Times New Roman" w:cs="Times New Roman"/>
          <w:i/>
          <w:sz w:val="24"/>
          <w:szCs w:val="24"/>
          <w:lang w:val="en-US"/>
        </w:rPr>
        <w:t>obsah‘ jakéhokoli</w:t>
      </w:r>
      <w:proofErr w:type="gramEnd"/>
      <w:r w:rsidRPr="0070143F">
        <w:rPr>
          <w:rFonts w:ascii="Times New Roman" w:hAnsi="Times New Roman" w:cs="Times New Roman"/>
          <w:i/>
          <w:sz w:val="24"/>
          <w:szCs w:val="24"/>
          <w:lang w:val="en-US"/>
        </w:rPr>
        <w:t xml:space="preserve"> komunikačního média před našimi zraky skrývá charakter tohoto média</w:t>
      </w:r>
      <w:r w:rsidR="00EB7E7F" w:rsidRPr="0070143F">
        <w:rPr>
          <w:rFonts w:ascii="Times New Roman" w:hAnsi="Times New Roman" w:cs="Times New Roman"/>
          <w:i/>
          <w:sz w:val="24"/>
          <w:szCs w:val="24"/>
          <w:lang w:val="en-US"/>
        </w:rPr>
        <w:t>"</w:t>
      </w:r>
      <w:r w:rsidR="00EB7E7F" w:rsidRPr="0070143F">
        <w:rPr>
          <w:rStyle w:val="a5"/>
          <w:rFonts w:ascii="Times New Roman" w:hAnsi="Times New Roman" w:cs="Times New Roman"/>
          <w:sz w:val="24"/>
          <w:szCs w:val="24"/>
        </w:rPr>
        <w:footnoteReference w:id="21"/>
      </w:r>
      <w:r w:rsidR="00EB7E7F" w:rsidRPr="0070143F">
        <w:rPr>
          <w:rFonts w:ascii="Times New Roman" w:hAnsi="Times New Roman" w:cs="Times New Roman"/>
          <w:sz w:val="24"/>
          <w:szCs w:val="24"/>
          <w:lang w:val="en-US"/>
        </w:rPr>
        <w:t>.</w:t>
      </w:r>
    </w:p>
    <w:p w:rsidR="00EB7E7F" w:rsidRPr="0070143F" w:rsidRDefault="00EB7E7F"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Dnes, s příchodem rozhraní, je vhodnější mluvit ani ne tak o médiích, ale o metamédiích.</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Řada výzkumníků chápe metamédia jako taková média, která slouží k vytváření jiných médií.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důsledku toho je rozhraní významnou součástí samotného obsahu.</w:t>
      </w:r>
      <w:proofErr w:type="gramEnd"/>
      <w:r w:rsidRPr="0070143F">
        <w:rPr>
          <w:rFonts w:ascii="Times New Roman" w:hAnsi="Times New Roman" w:cs="Times New Roman"/>
          <w:sz w:val="24"/>
          <w:szCs w:val="24"/>
          <w:lang w:val="en-US"/>
        </w:rPr>
        <w:t xml:space="preserve"> V této práci je zkoumána souvislost mezi konkrétní novinářskou praxí a rozhraním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příkladu kulturní a vzdělávací žurnalistiky.</w:t>
      </w:r>
    </w:p>
    <w:p w:rsidR="00EB7E7F" w:rsidRPr="00B17221" w:rsidRDefault="00EB7E7F" w:rsidP="0070143F">
      <w:pPr>
        <w:pStyle w:val="2"/>
        <w:spacing w:line="360" w:lineRule="auto"/>
        <w:rPr>
          <w:rFonts w:ascii="Times New Roman" w:hAnsi="Times New Roman" w:cs="Times New Roman"/>
          <w:color w:val="auto"/>
          <w:sz w:val="24"/>
          <w:szCs w:val="24"/>
          <w:lang w:val="en-US"/>
        </w:rPr>
      </w:pPr>
      <w:bookmarkStart w:id="6" w:name="_Toc164860804"/>
      <w:r w:rsidRPr="00B17221">
        <w:rPr>
          <w:rFonts w:ascii="Times New Roman" w:hAnsi="Times New Roman" w:cs="Times New Roman"/>
          <w:color w:val="auto"/>
          <w:sz w:val="24"/>
          <w:szCs w:val="24"/>
          <w:lang w:val="en-US"/>
        </w:rPr>
        <w:t>1.4 Realizace kulturotvorné funkce žurnalistiky</w:t>
      </w:r>
      <w:bookmarkEnd w:id="6"/>
    </w:p>
    <w:p w:rsidR="00EB7E7F" w:rsidRPr="0070143F" w:rsidRDefault="00EB7E7F"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Terminologie „kulturní/kulturně-vzdělávací</w:t>
      </w:r>
      <w:proofErr w:type="gramStart"/>
      <w:r w:rsidRPr="0070143F">
        <w:rPr>
          <w:rFonts w:ascii="Times New Roman" w:hAnsi="Times New Roman" w:cs="Times New Roman"/>
          <w:sz w:val="24"/>
          <w:szCs w:val="24"/>
          <w:lang w:val="en-US"/>
        </w:rPr>
        <w:t>“ žurnalistiky</w:t>
      </w:r>
      <w:proofErr w:type="gramEnd"/>
      <w:r w:rsidRPr="0070143F">
        <w:rPr>
          <w:rFonts w:ascii="Times New Roman" w:hAnsi="Times New Roman" w:cs="Times New Roman"/>
          <w:sz w:val="24"/>
          <w:szCs w:val="24"/>
          <w:lang w:val="en-US"/>
        </w:rPr>
        <w:t xml:space="preserve"> je roztříštěná. Řada výzkumníků se domnívá, že kulturní a vzdělávací žurnalistika utváří určitý systém hodnot v publiku prostřednictvím přenosu normativních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ideologických postojů, stejně jako estetických a ideologických názorů. </w:t>
      </w:r>
      <w:proofErr w:type="gramStart"/>
      <w:r w:rsidRPr="0070143F">
        <w:rPr>
          <w:rFonts w:ascii="Times New Roman" w:hAnsi="Times New Roman" w:cs="Times New Roman"/>
          <w:sz w:val="24"/>
          <w:szCs w:val="24"/>
          <w:lang w:val="en-US"/>
        </w:rPr>
        <w:t>Kromě toho je žurnalistika stále v prostoru interpretace kulturních faktů, a tím modelování veřejného povědomí.</w:t>
      </w:r>
      <w:proofErr w:type="gramEnd"/>
    </w:p>
    <w:p w:rsidR="00EB7E7F" w:rsidRPr="0070143F" w:rsidRDefault="00EB7E7F"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Co se týče kulturotvorné funkce žurnalistiky, existují dva hlavní aspekty jejího fungování.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Za prvé, média jsou dirigentem kultury pro publikum, například prostřednictvím televizních přenosů koncertů, představení, recenzních zpráv z muzeí atd.</w:t>
      </w:r>
      <w:proofErr w:type="gramEnd"/>
      <w:r w:rsidRPr="0070143F">
        <w:rPr>
          <w:rFonts w:ascii="Times New Roman" w:hAnsi="Times New Roman" w:cs="Times New Roman"/>
          <w:sz w:val="24"/>
          <w:szCs w:val="24"/>
          <w:lang w:val="en-US"/>
        </w:rPr>
        <w:t xml:space="preserve"> A za druhé, vzdělávací žurnalistika je zaměřena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rozvoj kulturního povědomí publika.</w:t>
      </w:r>
    </w:p>
    <w:p w:rsidR="00EB7E7F" w:rsidRPr="0070143F" w:rsidRDefault="00EB7E7F"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Vědci z oblasti médií opakovaně zdůrazňují, že práce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vzdělávacích textech je spojena se dvěma faktory:</w:t>
      </w:r>
    </w:p>
    <w:p w:rsidR="00EB7E7F" w:rsidRPr="0070143F" w:rsidRDefault="00EB7E7F"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proofErr w:type="gramStart"/>
      <w:r w:rsidRPr="0070143F">
        <w:rPr>
          <w:rFonts w:ascii="Times New Roman" w:hAnsi="Times New Roman" w:cs="Times New Roman"/>
          <w:sz w:val="24"/>
          <w:szCs w:val="24"/>
          <w:lang w:val="en-US"/>
        </w:rPr>
        <w:t>s</w:t>
      </w:r>
      <w:proofErr w:type="gramEnd"/>
      <w:r w:rsidRPr="0070143F">
        <w:rPr>
          <w:rFonts w:ascii="Times New Roman" w:hAnsi="Times New Roman" w:cs="Times New Roman"/>
          <w:sz w:val="24"/>
          <w:szCs w:val="24"/>
          <w:lang w:val="en-US"/>
        </w:rPr>
        <w:t xml:space="preserve"> překladem specializovaných produktů do jazyka masového publika;</w:t>
      </w:r>
    </w:p>
    <w:p w:rsidR="00EB7E7F" w:rsidRPr="0070143F" w:rsidRDefault="00EB7E7F"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proofErr w:type="gramStart"/>
      <w:r w:rsidRPr="0070143F">
        <w:rPr>
          <w:rFonts w:ascii="Times New Roman" w:hAnsi="Times New Roman" w:cs="Times New Roman"/>
          <w:sz w:val="24"/>
          <w:szCs w:val="24"/>
          <w:lang w:val="en-US"/>
        </w:rPr>
        <w:t>pochopení</w:t>
      </w:r>
      <w:proofErr w:type="gramEnd"/>
      <w:r w:rsidRPr="0070143F">
        <w:rPr>
          <w:rFonts w:ascii="Times New Roman" w:hAnsi="Times New Roman" w:cs="Times New Roman"/>
          <w:sz w:val="24"/>
          <w:szCs w:val="24"/>
          <w:lang w:val="en-US"/>
        </w:rPr>
        <w:t xml:space="preserve"> těchto produktů v obecném humanistickém trendu.</w:t>
      </w:r>
    </w:p>
    <w:p w:rsidR="00EB7E7F" w:rsidRPr="0070143F" w:rsidRDefault="00EB7E7F"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Při tom všem zůstává otázka, jaké jsou vlastně hodnoty, které média obecně (nejen kulturní a vzdělávací) předávají a jak přesně to dělají – tato otázka je stále nezodpovězena.</w:t>
      </w:r>
      <w:proofErr w:type="gramEnd"/>
    </w:p>
    <w:p w:rsidR="00252AF3" w:rsidRPr="0070143F" w:rsidRDefault="00252AF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učebnicích žurnalistiky se řada autorů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tento problém dívá z pohledu informačních koncepcí kultury, kdy jsou informace chápány jako podstatná složka moderní kultury. Poukazuje také na roli žurnalistiky jako „učitele</w:t>
      </w:r>
      <w:proofErr w:type="gramStart"/>
      <w:r w:rsidRPr="0070143F">
        <w:rPr>
          <w:rFonts w:ascii="Times New Roman" w:hAnsi="Times New Roman" w:cs="Times New Roman"/>
          <w:sz w:val="24"/>
          <w:szCs w:val="24"/>
          <w:lang w:val="en-US"/>
        </w:rPr>
        <w:t>“ pro</w:t>
      </w:r>
      <w:proofErr w:type="gramEnd"/>
      <w:r w:rsidRPr="0070143F">
        <w:rPr>
          <w:rFonts w:ascii="Times New Roman" w:hAnsi="Times New Roman" w:cs="Times New Roman"/>
          <w:sz w:val="24"/>
          <w:szCs w:val="24"/>
          <w:lang w:val="en-US"/>
        </w:rPr>
        <w:t xml:space="preserve"> publikum.</w:t>
      </w:r>
    </w:p>
    <w:p w:rsidR="00252AF3" w:rsidRPr="0070143F" w:rsidRDefault="00252AF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 moderním světě se pojem „umělecká žurnalistika</w:t>
      </w:r>
      <w:proofErr w:type="gramStart"/>
      <w:r w:rsidRPr="0070143F">
        <w:rPr>
          <w:rFonts w:ascii="Times New Roman" w:hAnsi="Times New Roman" w:cs="Times New Roman"/>
          <w:sz w:val="24"/>
          <w:szCs w:val="24"/>
          <w:lang w:val="en-US"/>
        </w:rPr>
        <w:t>“ objevil</w:t>
      </w:r>
      <w:proofErr w:type="gramEnd"/>
      <w:r w:rsidRPr="0070143F">
        <w:rPr>
          <w:rFonts w:ascii="Times New Roman" w:hAnsi="Times New Roman" w:cs="Times New Roman"/>
          <w:sz w:val="24"/>
          <w:szCs w:val="24"/>
          <w:lang w:val="en-US"/>
        </w:rPr>
        <w:t xml:space="preserve"> pro označení kulturní a vzdělávací žurnalistiky. Její úkoly jsou vesměs stejné: umělecky vzdělávat masy, osvětlovat je, a tím pomáhat zvyšovat kulturní úroveň jejich krajanů. </w:t>
      </w:r>
      <w:proofErr w:type="gramStart"/>
      <w:r w:rsidRPr="0070143F">
        <w:rPr>
          <w:rFonts w:ascii="Times New Roman" w:hAnsi="Times New Roman" w:cs="Times New Roman"/>
          <w:sz w:val="24"/>
          <w:szCs w:val="24"/>
          <w:lang w:val="en-US"/>
        </w:rPr>
        <w:t>Obecně je formát mediálních projektů formát, ve kterém vzdělávací žurnalistika funguje v digitálním prostředí.</w:t>
      </w:r>
      <w:proofErr w:type="gramEnd"/>
      <w:r w:rsidRPr="0070143F">
        <w:rPr>
          <w:rFonts w:ascii="Times New Roman" w:hAnsi="Times New Roman" w:cs="Times New Roman"/>
          <w:sz w:val="24"/>
          <w:szCs w:val="24"/>
          <w:lang w:val="en-US"/>
        </w:rPr>
        <w:t xml:space="preserve"> Zároveň se to přesunulo 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sociální sítě, pro které se vzdělávací projekty nestaly ničím neobvyklým. Například výukové blogování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Telegram- kanálech, ale tam dominuje trend jednoduchého a pohodlného rozhraní se smysluplným bohatým textem bez prvků udržujících pozornost, což není typické pro trend multimédií/multimodality.</w:t>
      </w:r>
    </w:p>
    <w:p w:rsidR="00252AF3" w:rsidRPr="0070143F" w:rsidRDefault="00252AF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Je však třeba poznamenat, že tento přístup je s největší pravděpodobností způsoben zvláštnostmi samotného webu a jeho rozhraní.</w:t>
      </w:r>
      <w:proofErr w:type="gramEnd"/>
    </w:p>
    <w:p w:rsidR="00252AF3" w:rsidRPr="0070143F" w:rsidRDefault="00252AF3"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en-US"/>
        </w:rPr>
        <w:t>Výše uvedený rozmach novinářských praktik se z velké části formoval pod vlivem trendu k zábavě. Pojem „edutainment</w:t>
      </w:r>
      <w:proofErr w:type="gramStart"/>
      <w:r w:rsidRPr="0070143F">
        <w:rPr>
          <w:rFonts w:ascii="Times New Roman" w:hAnsi="Times New Roman" w:cs="Times New Roman"/>
          <w:sz w:val="24"/>
          <w:szCs w:val="24"/>
          <w:lang w:val="en-US"/>
        </w:rPr>
        <w:t>“ v</w:t>
      </w:r>
      <w:proofErr w:type="gramEnd"/>
      <w:r w:rsidRPr="0070143F">
        <w:rPr>
          <w:rFonts w:ascii="Times New Roman" w:hAnsi="Times New Roman" w:cs="Times New Roman"/>
          <w:sz w:val="24"/>
          <w:szCs w:val="24"/>
          <w:lang w:val="en-US"/>
        </w:rPr>
        <w:t xml:space="preserve"> zahraničních oborech je chápán jako princip „učení zábavou“. </w:t>
      </w:r>
      <w:proofErr w:type="gramStart"/>
      <w:r w:rsidRPr="0070143F">
        <w:rPr>
          <w:rFonts w:ascii="Times New Roman" w:hAnsi="Times New Roman" w:cs="Times New Roman"/>
          <w:sz w:val="24"/>
          <w:szCs w:val="24"/>
          <w:lang w:val="en-US"/>
        </w:rPr>
        <w:t>Čímž se dostáváme k dalšímu pojmu - „infotainmentu“, což je estetizovaná forma prezentace zpráv a dalších typů mediálních informací v zábavním formátu, někdy s prvky hry, teatrálnosti nebo s jejich různými odstíny.</w:t>
      </w:r>
      <w:proofErr w:type="gramEnd"/>
    </w:p>
    <w:p w:rsidR="00252AF3" w:rsidRPr="0070143F" w:rsidRDefault="00252AF3"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Celkově existují tři typy rozvoje infotainmentu v mediálním prostředí: polytainment, edutainment a technotainment. Pro vzdělávací žurnalistiku je jedním z hlavních směrů ve skutečnosti edutainment, který je mostem mezi masovým publikem a komplexním původním vzdělávacím obsahem.</w:t>
      </w:r>
    </w:p>
    <w:p w:rsidR="00252AF3" w:rsidRPr="0070143F" w:rsidRDefault="00252AF3"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xml:space="preserve">Samozřejmě stojí za zmínku, že kulturní a vzdělávací žurnalistika historicky patřila spíše do elitní sféry, ale s rozvojem internetu se vzdělávací obsahy běžnému člověku mnohem více </w:t>
      </w:r>
      <w:r w:rsidRPr="0070143F">
        <w:rPr>
          <w:rFonts w:ascii="Times New Roman" w:hAnsi="Times New Roman" w:cs="Times New Roman"/>
          <w:sz w:val="24"/>
          <w:szCs w:val="24"/>
          <w:lang w:val="cs-CZ"/>
        </w:rPr>
        <w:lastRenderedPageBreak/>
        <w:t>přibližují. Proto je důležité studovat nástroje, pomocí kterých můžeme „publiku přiblížit“ vzdělávací obsah a zdůvodnit jeho potřebu.</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Úspěch mnoha projektů, jako je Arzamas, přímo souvisí s formátem portálu. Tento mediální projekt se kromě využití různých forem (podcasty, newslettery, video přednášky, infografiky a animace) snaží vtáhnout uživatele do atmosféry elitářství.</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Mnoho badatelů opakovaně upozorňovalo na důležitost technického nastavení stránek pro zvýšení obliby mezi čtenáři a také pro snadnost používání portálů.</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V době popularity vzdělávání a vizualizace v médiích využívá portál Arzamas časové osy (timelines) ke zprostředkování vědeckých poznatků. A to přesně odpovídá potřebám dnešní doby, protože tři hlavní charakteristiky časových os tohoto portálu jsou hypertextualita, multimédia a interaktivita.</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Za zmínku také stojí, že zavádění gamifikace do mediálního procesu získává stále větší oblibu.</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K. Stetsenko identifikuje ve vzdělávacím obsahu webu následující nástroje pro popularizaci kultury:</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kultura každodenního života;</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obnovení vzdělávací atmosféry;</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historický</w:t>
      </w:r>
      <w:proofErr w:type="gramEnd"/>
      <w:r w:rsidRPr="0070143F">
        <w:rPr>
          <w:rFonts w:ascii="Times New Roman" w:hAnsi="Times New Roman" w:cs="Times New Roman"/>
          <w:sz w:val="24"/>
          <w:szCs w:val="24"/>
          <w:lang w:val="en-US"/>
        </w:rPr>
        <w:t xml:space="preserve"> kontext antropologie;</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důraz</w:t>
      </w:r>
      <w:proofErr w:type="gramEnd"/>
      <w:r w:rsidRPr="0070143F">
        <w:rPr>
          <w:rFonts w:ascii="Times New Roman" w:hAnsi="Times New Roman" w:cs="Times New Roman"/>
          <w:sz w:val="24"/>
          <w:szCs w:val="24"/>
          <w:lang w:val="en-US"/>
        </w:rPr>
        <w:t xml:space="preserve"> na dokumentaci;</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koncept</w:t>
      </w:r>
      <w:proofErr w:type="gramEnd"/>
      <w:r w:rsidRPr="0070143F">
        <w:rPr>
          <w:rFonts w:ascii="Times New Roman" w:hAnsi="Times New Roman" w:cs="Times New Roman"/>
          <w:sz w:val="24"/>
          <w:szCs w:val="24"/>
          <w:lang w:val="en-US"/>
        </w:rPr>
        <w:t xml:space="preserve"> online-univerzity;</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promyšlená</w:t>
      </w:r>
      <w:proofErr w:type="gramEnd"/>
      <w:r w:rsidRPr="0070143F">
        <w:rPr>
          <w:rFonts w:ascii="Times New Roman" w:hAnsi="Times New Roman" w:cs="Times New Roman"/>
          <w:sz w:val="24"/>
          <w:szCs w:val="24"/>
          <w:lang w:val="en-US"/>
        </w:rPr>
        <w:t xml:space="preserve"> navigace;</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možnost</w:t>
      </w:r>
      <w:proofErr w:type="gramEnd"/>
      <w:r w:rsidRPr="0070143F">
        <w:rPr>
          <w:rFonts w:ascii="Times New Roman" w:hAnsi="Times New Roman" w:cs="Times New Roman"/>
          <w:sz w:val="24"/>
          <w:szCs w:val="24"/>
          <w:lang w:val="en-US"/>
        </w:rPr>
        <w:t xml:space="preserve"> upevnit získané znalosti v praxi;</w:t>
      </w:r>
    </w:p>
    <w:p w:rsidR="003815AB" w:rsidRPr="0070143F" w:rsidRDefault="003815A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sekce</w:t>
      </w:r>
      <w:proofErr w:type="gramEnd"/>
      <w:r w:rsidRPr="0070143F">
        <w:rPr>
          <w:rFonts w:ascii="Times New Roman" w:hAnsi="Times New Roman" w:cs="Times New Roman"/>
          <w:sz w:val="24"/>
          <w:szCs w:val="24"/>
          <w:lang w:val="en-US"/>
        </w:rPr>
        <w:t xml:space="preserve"> „Dětský pokoj“ – vzdělávání pro děti</w:t>
      </w:r>
      <w:r w:rsidRPr="0070143F">
        <w:rPr>
          <w:rStyle w:val="a5"/>
          <w:rFonts w:ascii="Times New Roman" w:hAnsi="Times New Roman" w:cs="Times New Roman"/>
          <w:sz w:val="24"/>
          <w:szCs w:val="24"/>
        </w:rPr>
        <w:footnoteReference w:id="22"/>
      </w:r>
      <w:r w:rsidRPr="0070143F">
        <w:rPr>
          <w:rFonts w:ascii="Times New Roman" w:hAnsi="Times New Roman" w:cs="Times New Roman"/>
          <w:sz w:val="24"/>
          <w:szCs w:val="24"/>
          <w:lang w:val="en-US"/>
        </w:rPr>
        <w:t>.</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Můžeme tedy konstatovat, že portál Arzamas naplňuje důležité poslání vzdělávací žurnalistiky: dostupnost informací publiku a otevřenost. A jejich použití časové osy usnadňuje uživatelům vnímat data, kulturní a historickou dynamiku.</w:t>
      </w:r>
    </w:p>
    <w:p w:rsidR="00252AF3"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lastRenderedPageBreak/>
        <w:t>Hlavním způsobem, jak sdělit obsah zprávy, je však text, nikoli vizualizační nástroje. Textový režim pro portály Arzamas a Polka je dominantní při tvorbě vzdělávacího obsahu a vizuální složka hraje u textu spíše podpůrnou roli.</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xml:space="preserve">Na základě toho jasně vidíme, že rozhraní se stává jedním z hlavních faktorů úspěšného fungování vzdělávacího obsahu v mediálním prostoru. Relativně nedávná studie D. </w:t>
      </w:r>
      <w:r w:rsidR="00944430" w:rsidRPr="0070143F">
        <w:rPr>
          <w:rFonts w:ascii="Times New Roman" w:hAnsi="Times New Roman" w:cs="Times New Roman"/>
          <w:sz w:val="24"/>
          <w:szCs w:val="24"/>
          <w:lang w:val="cs-CZ"/>
        </w:rPr>
        <w:t>Santose-Silv</w:t>
      </w:r>
      <w:r w:rsidRPr="0070143F">
        <w:rPr>
          <w:rFonts w:ascii="Times New Roman" w:hAnsi="Times New Roman" w:cs="Times New Roman"/>
          <w:sz w:val="24"/>
          <w:szCs w:val="24"/>
          <w:lang w:val="cs-CZ"/>
        </w:rPr>
        <w:t xml:space="preserve">y potvrzuje </w:t>
      </w:r>
      <w:r w:rsidR="00944430" w:rsidRPr="0070143F">
        <w:rPr>
          <w:rStyle w:val="a5"/>
          <w:rFonts w:ascii="Times New Roman" w:hAnsi="Times New Roman" w:cs="Times New Roman"/>
          <w:sz w:val="24"/>
          <w:szCs w:val="24"/>
        </w:rPr>
        <w:footnoteReference w:id="23"/>
      </w:r>
      <w:r w:rsidRPr="0070143F">
        <w:rPr>
          <w:rFonts w:ascii="Times New Roman" w:hAnsi="Times New Roman" w:cs="Times New Roman"/>
          <w:sz w:val="24"/>
          <w:szCs w:val="24"/>
          <w:lang w:val="cs-CZ"/>
        </w:rPr>
        <w:t>zásadní spojení mezi inovacemi a kulturně-vzdělávacím sektorem žurnalistiky: umění obecně, jakožto skutečný obsah kulturních a vzdělávacích projektů různého typu, je považováno za prostor tvůrčí avantgarda, stimulující inovativní a kreativní řešení, osvojující si potenciál rychleji než jiné segmenty digitálního prostředí jako specifické lokality, „biotopu“ umění a zároveň objektu uměleckého a filozofického studia</w:t>
      </w:r>
      <w:r w:rsidR="00944430" w:rsidRPr="0070143F">
        <w:rPr>
          <w:rStyle w:val="a5"/>
          <w:rFonts w:ascii="Times New Roman" w:hAnsi="Times New Roman" w:cs="Times New Roman"/>
          <w:sz w:val="24"/>
          <w:szCs w:val="24"/>
        </w:rPr>
        <w:footnoteReference w:id="24"/>
      </w:r>
      <w:r w:rsidRPr="0070143F">
        <w:rPr>
          <w:rFonts w:ascii="Times New Roman" w:hAnsi="Times New Roman" w:cs="Times New Roman"/>
          <w:sz w:val="24"/>
          <w:szCs w:val="24"/>
          <w:lang w:val="cs-CZ"/>
        </w:rPr>
        <w:t>.</w:t>
      </w:r>
    </w:p>
    <w:p w:rsidR="003815AB" w:rsidRPr="0070143F" w:rsidRDefault="003815AB" w:rsidP="0070143F">
      <w:pPr>
        <w:spacing w:line="360" w:lineRule="auto"/>
        <w:rPr>
          <w:rFonts w:ascii="Times New Roman" w:hAnsi="Times New Roman" w:cs="Times New Roman"/>
          <w:sz w:val="24"/>
          <w:szCs w:val="24"/>
          <w:lang w:val="cs-CZ"/>
        </w:rPr>
      </w:pPr>
      <w:r w:rsidRPr="0070143F">
        <w:rPr>
          <w:rFonts w:ascii="Times New Roman" w:hAnsi="Times New Roman" w:cs="Times New Roman"/>
          <w:sz w:val="24"/>
          <w:szCs w:val="24"/>
          <w:lang w:val="cs-CZ"/>
        </w:rPr>
        <w:t xml:space="preserve">V důsledku toho je zajištěna relevance a </w:t>
      </w:r>
      <w:r w:rsidR="00944430" w:rsidRPr="0070143F">
        <w:rPr>
          <w:rFonts w:ascii="Times New Roman" w:hAnsi="Times New Roman" w:cs="Times New Roman"/>
          <w:sz w:val="24"/>
          <w:szCs w:val="24"/>
          <w:lang w:val="cs-CZ"/>
        </w:rPr>
        <w:t xml:space="preserve">aktuálnost </w:t>
      </w:r>
      <w:r w:rsidRPr="0070143F">
        <w:rPr>
          <w:rFonts w:ascii="Times New Roman" w:hAnsi="Times New Roman" w:cs="Times New Roman"/>
          <w:sz w:val="24"/>
          <w:szCs w:val="24"/>
          <w:lang w:val="cs-CZ"/>
        </w:rPr>
        <w:t>studia potenciálu rozhraní v konceptu digitálních kulturních a vzdělávacích projektů.</w:t>
      </w:r>
    </w:p>
    <w:p w:rsidR="00944430" w:rsidRPr="0070143F" w:rsidRDefault="00944430" w:rsidP="0070143F">
      <w:pPr>
        <w:spacing w:line="360" w:lineRule="auto"/>
        <w:rPr>
          <w:rFonts w:ascii="Times New Roman" w:hAnsi="Times New Roman" w:cs="Times New Roman"/>
          <w:b/>
          <w:i/>
          <w:sz w:val="24"/>
          <w:szCs w:val="24"/>
          <w:lang w:val="cs-CZ"/>
        </w:rPr>
      </w:pPr>
      <w:r w:rsidRPr="0070143F">
        <w:rPr>
          <w:rFonts w:ascii="Times New Roman" w:hAnsi="Times New Roman" w:cs="Times New Roman"/>
          <w:b/>
          <w:i/>
          <w:sz w:val="24"/>
          <w:szCs w:val="24"/>
          <w:lang w:val="cs-CZ"/>
        </w:rPr>
        <w:t>Závěry podle kapitoly 1</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cs-CZ"/>
        </w:rPr>
        <w:t xml:space="preserve">Potřeba hlubšího výzkumného zaměření na materiální složku komunikace vyvstává v souvislosti s fungováním současné komunikace v digitálním prostoru - jakými způsoby jsou zprávy přenášeny - a jak samotné způsoby přenosu informací ovlivňují konfiguraci utváření významu zpráv mezi uživateli. </w:t>
      </w:r>
      <w:r w:rsidRPr="0070143F">
        <w:rPr>
          <w:rFonts w:ascii="Times New Roman" w:hAnsi="Times New Roman" w:cs="Times New Roman"/>
          <w:sz w:val="24"/>
          <w:szCs w:val="24"/>
          <w:lang w:val="en-US"/>
        </w:rPr>
        <w:t xml:space="preserve">S 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tuto skutečnost byly v první kapitole práce zkoumány otázky, a sice:</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proofErr w:type="gramStart"/>
      <w:r w:rsidRPr="0070143F">
        <w:rPr>
          <w:rFonts w:ascii="Times New Roman" w:hAnsi="Times New Roman" w:cs="Times New Roman"/>
          <w:sz w:val="24"/>
          <w:szCs w:val="24"/>
          <w:lang w:val="en-US"/>
        </w:rPr>
        <w:t>multimodalita</w:t>
      </w:r>
      <w:proofErr w:type="gramEnd"/>
      <w:r w:rsidRPr="0070143F">
        <w:rPr>
          <w:rFonts w:ascii="Times New Roman" w:hAnsi="Times New Roman" w:cs="Times New Roman"/>
          <w:sz w:val="24"/>
          <w:szCs w:val="24"/>
          <w:lang w:val="en-US"/>
        </w:rPr>
        <w:t xml:space="preserve"> a mediálně estetický rozměr současných komunikačních procesů;</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proofErr w:type="gramStart"/>
      <w:r w:rsidRPr="0070143F">
        <w:rPr>
          <w:rFonts w:ascii="Times New Roman" w:hAnsi="Times New Roman" w:cs="Times New Roman"/>
          <w:sz w:val="24"/>
          <w:szCs w:val="24"/>
          <w:lang w:val="en-US"/>
        </w:rPr>
        <w:t>role</w:t>
      </w:r>
      <w:proofErr w:type="gramEnd"/>
      <w:r w:rsidRPr="0070143F">
        <w:rPr>
          <w:rFonts w:ascii="Times New Roman" w:hAnsi="Times New Roman" w:cs="Times New Roman"/>
          <w:sz w:val="24"/>
          <w:szCs w:val="24"/>
          <w:lang w:val="en-US"/>
        </w:rPr>
        <w:t xml:space="preserve"> mediálních technik a technologií sdělení v aspektu rozhraní jako tranzitní zóny mezi strojem a člověkem;</w:t>
      </w:r>
    </w:p>
    <w:p w:rsidR="00944430"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w:t>
      </w:r>
      <w:proofErr w:type="gramStart"/>
      <w:r w:rsidRPr="0070143F">
        <w:rPr>
          <w:rFonts w:ascii="Times New Roman" w:hAnsi="Times New Roman" w:cs="Times New Roman"/>
          <w:sz w:val="24"/>
          <w:szCs w:val="24"/>
          <w:lang w:val="en-US"/>
        </w:rPr>
        <w:t>specifika</w:t>
      </w:r>
      <w:proofErr w:type="gramEnd"/>
      <w:r w:rsidRPr="0070143F">
        <w:rPr>
          <w:rFonts w:ascii="Times New Roman" w:hAnsi="Times New Roman" w:cs="Times New Roman"/>
          <w:sz w:val="24"/>
          <w:szCs w:val="24"/>
          <w:lang w:val="en-US"/>
        </w:rPr>
        <w:t xml:space="preserve"> kulturně-vzdělávacího odvětví žurnalistiky jako prostoru pro formování inovativního metajazyka kultury.</w:t>
      </w:r>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Bylo také zjištěno, že multimodalita při tvorbě sdělení znamená účast několika znakových systémů (nejen abecední a verbální složky).</w:t>
      </w:r>
      <w:proofErr w:type="gramEnd"/>
      <w:r w:rsidRPr="0070143F">
        <w:rPr>
          <w:rFonts w:ascii="Times New Roman" w:hAnsi="Times New Roman" w:cs="Times New Roman"/>
          <w:sz w:val="24"/>
          <w:szCs w:val="24"/>
          <w:lang w:val="en-US"/>
        </w:rPr>
        <w:t xml:space="preserve"> </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Termín multimodalita zavedli badatelé G. Kress a T. van Leeuwen, kteří formulovali nejdůležitější teoretická ustanovení multimodality: </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Základním principem je propojení různých sémiotických systémů;</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 </w:t>
      </w:r>
      <w:proofErr w:type="gramStart"/>
      <w:r w:rsidRPr="0070143F">
        <w:rPr>
          <w:rFonts w:ascii="Times New Roman" w:hAnsi="Times New Roman" w:cs="Times New Roman"/>
          <w:sz w:val="24"/>
          <w:szCs w:val="24"/>
          <w:lang w:val="en-US"/>
        </w:rPr>
        <w:t>pragmatická</w:t>
      </w:r>
      <w:proofErr w:type="gramEnd"/>
      <w:r w:rsidRPr="0070143F">
        <w:rPr>
          <w:rFonts w:ascii="Times New Roman" w:hAnsi="Times New Roman" w:cs="Times New Roman"/>
          <w:sz w:val="24"/>
          <w:szCs w:val="24"/>
          <w:lang w:val="en-US"/>
        </w:rPr>
        <w:t xml:space="preserve"> funkce komunikace je dosahována prostřednictvím sémioticky heterogenních útvarů;</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zavedené</w:t>
      </w:r>
      <w:proofErr w:type="gramEnd"/>
      <w:r w:rsidRPr="0070143F">
        <w:rPr>
          <w:rFonts w:ascii="Times New Roman" w:hAnsi="Times New Roman" w:cs="Times New Roman"/>
          <w:sz w:val="24"/>
          <w:szCs w:val="24"/>
          <w:lang w:val="en-US"/>
        </w:rPr>
        <w:t xml:space="preserve"> vzorce a normy, které existují v okamžiku, kdy se tvoří nový význam, jsou hlavním faktorem při volbě modalit při utváření konkrétního významu.</w:t>
      </w:r>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Pro studium znakových systémů různých řádů a jejich souvislostí s kulturním a společenským životem byl odvozen specifický nástroj, kterým je sociálně-sémiotický přístup k multimodalitě (G. Kress, T. van Leeuwen aj.).</w:t>
      </w:r>
      <w:proofErr w:type="gramEnd"/>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Chápání multimodality hraje významnou roli z hlediska mediální estetiky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ústředním tématem se stává vztah mezi mediálními technologiemi a estetikou. </w:t>
      </w:r>
      <w:proofErr w:type="gramStart"/>
      <w:r w:rsidRPr="0070143F">
        <w:rPr>
          <w:rFonts w:ascii="Times New Roman" w:hAnsi="Times New Roman" w:cs="Times New Roman"/>
          <w:sz w:val="24"/>
          <w:szCs w:val="24"/>
          <w:lang w:val="en-US"/>
        </w:rPr>
        <w:t>Navzdory všeobecné digitalizaci kanálů přenosu informací bere mediestetika v úvahu vysokou roli technologie jako prostředníka a zabývá se možnými smyslovými účinky, které může vyvolat.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Vztah mezi "starými" a "novými" médii se stává přirozeným problémem mediální estetiky.</w:t>
      </w:r>
      <w:proofErr w:type="gramEnd"/>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Nová média jsou nejčastěji chápána jako reinterpretace starých médií a v mnoha ohledech je sjednocují.</w:t>
      </w:r>
      <w:proofErr w:type="gramEnd"/>
      <w:r w:rsidRPr="0070143F">
        <w:rPr>
          <w:rFonts w:ascii="Times New Roman" w:hAnsi="Times New Roman" w:cs="Times New Roman"/>
          <w:sz w:val="24"/>
          <w:szCs w:val="24"/>
          <w:lang w:val="en-US"/>
        </w:rPr>
        <w:t xml:space="preserve"> To je stále zřejmější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vzniku "kultury obnovy": počítač se svou praxí obnovy se sám stává spíše neustále se měnící technologií než definitivně stabilním konstruktem.</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To znamená, že se v souladu se zájmy mediální estetiky zaměřujeme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materiální charakteristiky (konkrétně možnosti/omezení).</w:t>
      </w:r>
    </w:p>
    <w:p w:rsidR="004D42CA" w:rsidRPr="0070143F" w:rsidRDefault="00D026BE" w:rsidP="0070143F">
      <w:pPr>
        <w:spacing w:line="360" w:lineRule="auto"/>
        <w:rPr>
          <w:rFonts w:ascii="Times New Roman" w:hAnsi="Times New Roman" w:cs="Times New Roman"/>
          <w:sz w:val="24"/>
          <w:szCs w:val="24"/>
          <w:lang w:val="en-US"/>
        </w:rPr>
      </w:pPr>
      <w:r>
        <w:rPr>
          <w:rFonts w:ascii="Times New Roman" w:hAnsi="Times New Roman" w:cs="Times New Roman"/>
          <w:sz w:val="24"/>
          <w:szCs w:val="24"/>
          <w:lang w:val="en-US"/>
        </w:rPr>
        <w:t>G</w:t>
      </w:r>
      <w:r w:rsidR="004D42CA" w:rsidRPr="0070143F">
        <w:rPr>
          <w:rFonts w:ascii="Times New Roman" w:hAnsi="Times New Roman" w:cs="Times New Roman"/>
          <w:sz w:val="24"/>
          <w:szCs w:val="24"/>
          <w:lang w:val="en-US"/>
        </w:rPr>
        <w:t>. Zettl formuloval zobecnění aplikací mediální estetiky. Rozlišil pět základních estetických oblastí:</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Světlo a barva;</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prostor</w:t>
      </w:r>
      <w:proofErr w:type="gramEnd"/>
      <w:r w:rsidRPr="0070143F">
        <w:rPr>
          <w:rFonts w:ascii="Times New Roman" w:hAnsi="Times New Roman" w:cs="Times New Roman"/>
          <w:sz w:val="24"/>
          <w:szCs w:val="24"/>
          <w:lang w:val="en-US"/>
        </w:rPr>
        <w:t>;</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hloubka</w:t>
      </w:r>
      <w:proofErr w:type="gramEnd"/>
      <w:r w:rsidRPr="0070143F">
        <w:rPr>
          <w:rFonts w:ascii="Times New Roman" w:hAnsi="Times New Roman" w:cs="Times New Roman"/>
          <w:sz w:val="24"/>
          <w:szCs w:val="24"/>
          <w:lang w:val="en-US"/>
        </w:rPr>
        <w:t xml:space="preserve"> a sytost;</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čas</w:t>
      </w:r>
      <w:proofErr w:type="gramEnd"/>
      <w:r w:rsidRPr="0070143F">
        <w:rPr>
          <w:rFonts w:ascii="Times New Roman" w:hAnsi="Times New Roman" w:cs="Times New Roman"/>
          <w:sz w:val="24"/>
          <w:szCs w:val="24"/>
          <w:lang w:val="en-US"/>
        </w:rPr>
        <w:t xml:space="preserve"> a pohyb;</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zvuk</w:t>
      </w:r>
      <w:proofErr w:type="gramEnd"/>
      <w:r w:rsidRPr="0070143F">
        <w:rPr>
          <w:rFonts w:ascii="Times New Roman" w:hAnsi="Times New Roman" w:cs="Times New Roman"/>
          <w:sz w:val="24"/>
          <w:szCs w:val="24"/>
          <w:lang w:val="en-US"/>
        </w:rPr>
        <w:t>.</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Pozornost věnovaná materiální složce komunikace ze strany mediální estetiky předurčuje výzkumné zaměření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rozhraní jako základní strukturu organizace digitální komunikace. L. Manovich ve své knize Jazyk nových médií jako jeden z prvních uvažoval o rozhraní jako o závažné složce komunikace. </w:t>
      </w:r>
      <w:proofErr w:type="gramStart"/>
      <w:r w:rsidRPr="0070143F">
        <w:rPr>
          <w:rFonts w:ascii="Times New Roman" w:hAnsi="Times New Roman" w:cs="Times New Roman"/>
          <w:sz w:val="24"/>
          <w:szCs w:val="24"/>
          <w:lang w:val="en-US"/>
        </w:rPr>
        <w:t>Jeho práce je základní teorií jak ve filozofii rozhraní, tak v mediálně estetickém promýšlení komunikace obecně.</w:t>
      </w:r>
      <w:proofErr w:type="gramEnd"/>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Vznik rozhraní z větší části nebyl objevem, ale zhmotněním toho, co nám bylo dříve skryto - samotné struktury, samotného algoritmu.</w:t>
      </w:r>
      <w:proofErr w:type="gramEnd"/>
      <w:r w:rsidRPr="0070143F">
        <w:rPr>
          <w:rFonts w:ascii="Times New Roman" w:hAnsi="Times New Roman" w:cs="Times New Roman"/>
          <w:sz w:val="24"/>
          <w:szCs w:val="24"/>
          <w:lang w:val="en-US"/>
        </w:rPr>
        <w:t xml:space="preserve"> Tak Manovich přišel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myšlenku nahradit ustálenou opozici "obsah - forma" opozicí "obsah - rozhraní".</w:t>
      </w:r>
    </w:p>
    <w:p w:rsidR="00E0185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Badatel naznačil, že obsah nijak nesouvisí s formou reprezentace.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Tento závěr však například A. Galloway nepodpořil.</w:t>
      </w:r>
      <w:proofErr w:type="gramEnd"/>
      <w:r w:rsidRPr="0070143F">
        <w:rPr>
          <w:rFonts w:ascii="Times New Roman" w:hAnsi="Times New Roman" w:cs="Times New Roman"/>
          <w:sz w:val="24"/>
          <w:szCs w:val="24"/>
          <w:lang w:val="en-US"/>
        </w:rPr>
        <w:t xml:space="preserve"> Ve své monografii "The Interface Effect" popsal odlišný přístup k pochopení tohoto objevu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označil rozhraní za zvláštní rámec komunikace.</w:t>
      </w:r>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To, co Manovich chápe jako čisté vnímání (rozhraní jako filtr pro jakákoli data), Galloway chápe jako samostatný čistý registr vnímání, který má svá vlastní omezení a možnosti.</w:t>
      </w:r>
      <w:proofErr w:type="gramEnd"/>
    </w:p>
    <w:p w:rsidR="004D42CA" w:rsidRPr="0070143F" w:rsidRDefault="004D42C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rozhraní není žádná funkce volby, je v něm inherentně obsažen potenciál pro jakoukoli z možných voleb.</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Galloway také zavádí pojem rozhraní pro ještě hlubší pochopení "anti-volby".</w:t>
      </w:r>
      <w:proofErr w:type="gramEnd"/>
      <w:r w:rsidRPr="0070143F">
        <w:rPr>
          <w:rFonts w:ascii="Times New Roman" w:hAnsi="Times New Roman" w:cs="Times New Roman"/>
          <w:sz w:val="24"/>
          <w:szCs w:val="24"/>
          <w:lang w:val="en-US"/>
        </w:rPr>
        <w:t xml:space="preserve"> Z toho vyplývá, že rozhraní je mobilní; je to místo, kde se informace přesouvají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jednoho objektu k druhému, od jednoho uzlu systému k druhému, aniž by vykazovaly potřebu jakéhokoli zastavení.</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Podobnou myšlenku vyslovil i J. Drucker, který se domníval, že ve virtuálním prostoru neexistují jasné hranice ani značky lineárního vyprávění, protože data </w:t>
      </w:r>
      <w:proofErr w:type="gramStart"/>
      <w:r w:rsidRPr="0070143F">
        <w:rPr>
          <w:rFonts w:ascii="Times New Roman" w:hAnsi="Times New Roman" w:cs="Times New Roman"/>
          <w:sz w:val="24"/>
          <w:szCs w:val="24"/>
          <w:lang w:val="en-US"/>
        </w:rPr>
        <w:t>sama</w:t>
      </w:r>
      <w:proofErr w:type="gramEnd"/>
      <w:r w:rsidRPr="0070143F">
        <w:rPr>
          <w:rFonts w:ascii="Times New Roman" w:hAnsi="Times New Roman" w:cs="Times New Roman"/>
          <w:sz w:val="24"/>
          <w:szCs w:val="24"/>
          <w:lang w:val="en-US"/>
        </w:rPr>
        <w:t xml:space="preserve"> o sobě jsou heterogenní.</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Mezi společné aspekty studií rozhraní patří: nepřehlednost a metaforičnost (K. Jørgensen a další).</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oblasti vlivu rozhraní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komunikační schopnosti se uvažovalo jak o reprezentaci kulturních významů rozhraní v sociálních sítích, tak o chápání rozhraní jako metakomunikace a metamedie (D. V. Popov).</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Přes obecnou roztříštěnost chápání kulturní a vzdělávací žurnalistiky jsou významným závěrem slova D. Santos-Silvy, že žurnalistický segment, který je spojen se zpravodajstvím o kulturních událostech, patří do sféry pokročilých forem chápání reality a je prostorem žurnalistických inovací.</w:t>
      </w:r>
    </w:p>
    <w:p w:rsidR="004D42CA" w:rsidRPr="0070143F" w:rsidRDefault="004D42C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Navíc samotná novinářská interpretace kulturních faktů je organizuje do autonomního kognitivního řetězce, který modeluje veřejné vědomí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artikuluje skryté významy, jež jsou v informačních tocích neviditelné.</w:t>
      </w:r>
    </w:p>
    <w:p w:rsidR="002D47D2" w:rsidRPr="0070143F" w:rsidRDefault="002D47D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Aby mohli novináři takový kognitivní řetězec zorganizovat, musí pochopit, jak využít možnosti digitálního mediálního prostředí, jinými slovy, jak ztělesnit epistemologický a komunikační potenciál mediálních technologií.</w:t>
      </w:r>
      <w:proofErr w:type="gramEnd"/>
    </w:p>
    <w:p w:rsidR="002D47D2" w:rsidRPr="0070143F" w:rsidRDefault="002D47D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První kapitola také dokládá, že kulturně- vzdělávací žurnalistika je v mnoha ohledech dominantou obecné funkce žurnalistiky, a to ve formování určitého hodnotového systému u publika prostřednictvím vysílání ideologických a normativních postojů, estetických a světonázorových názorů.</w:t>
      </w:r>
      <w:proofErr w:type="gramEnd"/>
      <w:r w:rsidRPr="0070143F">
        <w:rPr>
          <w:rFonts w:ascii="Times New Roman" w:hAnsi="Times New Roman" w:cs="Times New Roman"/>
          <w:sz w:val="24"/>
          <w:szCs w:val="24"/>
          <w:lang w:val="en-US"/>
        </w:rPr>
        <w:t xml:space="preserve"> </w:t>
      </w:r>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Pokud jde o kulturotvornou funkci žurnalistiky, lze rozlišit dva aspekty jejího fungování: média se stávají "mostem" mezi kulturou a masovým publikem a také formují kulturní vnímavost svých občanů.</w:t>
      </w:r>
    </w:p>
    <w:p w:rsidR="002D47D2" w:rsidRPr="0070143F" w:rsidRDefault="002D47D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poslední době se kulturní a vzdělávací žurnalistika stále častěji označuje jako "umělecká žurnalistika", což může být důsledkem trendu edutainmentu v moderním mediálním prostředí.</w:t>
      </w:r>
      <w:proofErr w:type="gramEnd"/>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Zavádění prvků edutainmentu v projektech jako "Polka" a "Arzamas" bylo zkoumáno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prací K. Stetsenko.</w:t>
      </w:r>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První kapitola tedy zkoumala teoretický základ pro studium rozhraní kulturních a vzdělávacích mediálních projektů v digitálním prostředí jako důležitých složek celkového procesu zapojení publika do čtení a zkoumání významů publicistických </w:t>
      </w:r>
      <w:proofErr w:type="gramStart"/>
      <w:r w:rsidRPr="0070143F">
        <w:rPr>
          <w:rFonts w:ascii="Times New Roman" w:hAnsi="Times New Roman" w:cs="Times New Roman"/>
          <w:sz w:val="24"/>
          <w:szCs w:val="24"/>
          <w:lang w:val="en-US"/>
        </w:rPr>
        <w:t>děl</w:t>
      </w:r>
      <w:proofErr w:type="gramEnd"/>
      <w:r w:rsidRPr="0070143F">
        <w:rPr>
          <w:rFonts w:ascii="Times New Roman" w:hAnsi="Times New Roman" w:cs="Times New Roman"/>
          <w:sz w:val="24"/>
          <w:szCs w:val="24"/>
          <w:lang w:val="en-US"/>
        </w:rPr>
        <w:t>.</w:t>
      </w:r>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Aplikace mechanismů rozhraní ve sféře digitálních humanitních věd otevírá další možnosti pro zvýšení efektivity interakce s publikem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úspěšné naplnění profesionálního novinářského poslání.</w:t>
      </w:r>
    </w:p>
    <w:p w:rsidR="002D47D2" w:rsidRPr="000F05D8" w:rsidRDefault="002D47D2" w:rsidP="0070143F">
      <w:pPr>
        <w:pStyle w:val="1"/>
        <w:spacing w:line="360" w:lineRule="auto"/>
        <w:rPr>
          <w:rFonts w:ascii="Times New Roman" w:hAnsi="Times New Roman" w:cs="Times New Roman"/>
          <w:color w:val="auto"/>
          <w:lang w:val="en-US"/>
        </w:rPr>
      </w:pPr>
      <w:bookmarkStart w:id="7" w:name="_Toc164860805"/>
      <w:proofErr w:type="gramStart"/>
      <w:r w:rsidRPr="000F05D8">
        <w:rPr>
          <w:rFonts w:ascii="Times New Roman" w:hAnsi="Times New Roman" w:cs="Times New Roman"/>
          <w:color w:val="auto"/>
          <w:lang w:val="en-US"/>
        </w:rPr>
        <w:t>KAPITOLA 2.</w:t>
      </w:r>
      <w:proofErr w:type="gramEnd"/>
      <w:r w:rsidRPr="000F05D8">
        <w:rPr>
          <w:rFonts w:ascii="Times New Roman" w:hAnsi="Times New Roman" w:cs="Times New Roman"/>
          <w:color w:val="auto"/>
          <w:lang w:val="en-US"/>
        </w:rPr>
        <w:t xml:space="preserve"> METODIKA ANALÝZY ROZHRANÍ</w:t>
      </w:r>
      <w:bookmarkEnd w:id="7"/>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Hypotéza, která byla nastíněna při konstrukci výzkumu, vyžaduje systematické použití několika metod analýzy, z nichž každá odpovídá určitému aspektu výzkumu a jejich souhrn poskytuje komplexní analýzu interakce operací v rámci rozhraní a jeho schopnosti aspirovat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vnímání a vytváření významů.</w:t>
      </w:r>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 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budou v tomto článku použity: multimodální analýza a aplikovaná mediální estetická analýza.</w:t>
      </w:r>
    </w:p>
    <w:p w:rsidR="002D47D2"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Multimodální analýzu potřebujeme k identifikaci hlavních modusů, které se používají v rámci rozhraní webové stránky,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aplikovanou mediální estetiku k interpretaci získaných údajů.</w:t>
      </w:r>
    </w:p>
    <w:p w:rsidR="002D47D2" w:rsidRPr="0070143F" w:rsidRDefault="002D47D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Tyto dva typy analýz poskytnou výzkumu rozhraní dostatečnou hloubku a fundovanost.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Tato kapitola nabídne postupný popis jednotlivých metod a navíc charakterizuje výzkumný materiál a konstruuje algoritmy pro komplexní analýzu.</w:t>
      </w:r>
      <w:proofErr w:type="gramEnd"/>
    </w:p>
    <w:p w:rsidR="002D47D2" w:rsidRPr="00B17221" w:rsidRDefault="00695C26" w:rsidP="0070143F">
      <w:pPr>
        <w:pStyle w:val="2"/>
        <w:spacing w:line="360" w:lineRule="auto"/>
        <w:rPr>
          <w:rFonts w:ascii="Times New Roman" w:hAnsi="Times New Roman" w:cs="Times New Roman"/>
          <w:color w:val="auto"/>
          <w:sz w:val="24"/>
          <w:szCs w:val="24"/>
          <w:lang w:val="en-US"/>
        </w:rPr>
      </w:pPr>
      <w:bookmarkStart w:id="8" w:name="_Toc164860806"/>
      <w:r w:rsidRPr="00B17221">
        <w:rPr>
          <w:rFonts w:ascii="Times New Roman" w:hAnsi="Times New Roman" w:cs="Times New Roman"/>
          <w:color w:val="auto"/>
          <w:sz w:val="24"/>
          <w:szCs w:val="24"/>
          <w:lang w:val="en-US"/>
        </w:rPr>
        <w:t>2.1 MULTIMODÁLNÍ RÁMEC PRO ANALÝZU</w:t>
      </w:r>
      <w:bookmarkEnd w:id="8"/>
    </w:p>
    <w:p w:rsidR="00E0185A" w:rsidRPr="0070143F" w:rsidRDefault="002D47D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této části se zaměříme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identifikaci modusů, který se podílí na reprezentaci rozhraní, a proto se obrátíme k multimodální analýze diskurzu, jejíž ustanovení formulovala řada škol multimodality. Zde budeme vycházet z práce </w:t>
      </w:r>
      <w:r w:rsidR="002644DA" w:rsidRPr="0070143F">
        <w:rPr>
          <w:rFonts w:ascii="Times New Roman" w:hAnsi="Times New Roman" w:cs="Times New Roman"/>
          <w:sz w:val="24"/>
          <w:szCs w:val="24"/>
          <w:lang w:val="en-US"/>
        </w:rPr>
        <w:t>K. O’Halloran</w:t>
      </w:r>
      <w:r w:rsidR="002644DA" w:rsidRPr="0070143F">
        <w:rPr>
          <w:rStyle w:val="a5"/>
          <w:rFonts w:ascii="Times New Roman" w:hAnsi="Times New Roman" w:cs="Times New Roman"/>
          <w:sz w:val="24"/>
          <w:szCs w:val="24"/>
          <w:vertAlign w:val="baseline"/>
          <w:lang w:val="en-US"/>
        </w:rPr>
        <w:t xml:space="preserve"> </w:t>
      </w:r>
      <w:r w:rsidR="002644DA" w:rsidRPr="0070143F">
        <w:rPr>
          <w:rStyle w:val="a5"/>
          <w:rFonts w:ascii="Times New Roman" w:hAnsi="Times New Roman" w:cs="Times New Roman"/>
          <w:sz w:val="24"/>
          <w:szCs w:val="24"/>
        </w:rPr>
        <w:footnoteReference w:id="25"/>
      </w:r>
      <w:r w:rsidR="002644DA" w:rsidRPr="0070143F">
        <w:rPr>
          <w:rFonts w:ascii="Times New Roman" w:hAnsi="Times New Roman" w:cs="Times New Roman"/>
          <w:sz w:val="24"/>
          <w:szCs w:val="24"/>
          <w:lang w:val="en-US"/>
        </w:rPr>
        <w:t>, která</w:t>
      </w:r>
      <w:r w:rsidRPr="0070143F">
        <w:rPr>
          <w:rFonts w:ascii="Times New Roman" w:hAnsi="Times New Roman" w:cs="Times New Roman"/>
          <w:sz w:val="24"/>
          <w:szCs w:val="24"/>
          <w:lang w:val="en-US"/>
        </w:rPr>
        <w:t xml:space="preserve"> konkretizoval</w:t>
      </w:r>
      <w:r w:rsidR="002644DA" w:rsidRPr="0070143F">
        <w:rPr>
          <w:rFonts w:ascii="Times New Roman" w:hAnsi="Times New Roman" w:cs="Times New Roman"/>
          <w:sz w:val="24"/>
          <w:szCs w:val="24"/>
          <w:lang w:val="en-US"/>
        </w:rPr>
        <w:t>a</w:t>
      </w:r>
      <w:r w:rsidRPr="0070143F">
        <w:rPr>
          <w:rFonts w:ascii="Times New Roman" w:hAnsi="Times New Roman" w:cs="Times New Roman"/>
          <w:sz w:val="24"/>
          <w:szCs w:val="24"/>
          <w:lang w:val="en-US"/>
        </w:rPr>
        <w:t xml:space="preserve"> pojem modus (sémiotický prostředek): "systém[y] významů, které tvoří 'realitu' kultury"</w:t>
      </w:r>
      <w:r w:rsidR="002644DA" w:rsidRPr="0070143F">
        <w:rPr>
          <w:rStyle w:val="a5"/>
          <w:rFonts w:ascii="Times New Roman" w:hAnsi="Times New Roman" w:cs="Times New Roman"/>
          <w:sz w:val="24"/>
          <w:szCs w:val="24"/>
        </w:rPr>
        <w:footnoteReference w:id="26"/>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Sémiotický zdroj je termín používaný k popisu modusu (např. obraz, jazyk, hudba).</w:t>
      </w:r>
      <w:proofErr w:type="gramEnd"/>
    </w:p>
    <w:p w:rsidR="002644DA" w:rsidRPr="0070143F" w:rsidRDefault="002644D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Data v multimodálních textech/událostech/diskurzech/ jsou dodávána sémiotickým zdrojem nepřímo prostřednictvím smyslových modalit, jako jsou sluchové, zrakové, čichové, hmatové, chuťové.</w:t>
      </w:r>
      <w:proofErr w:type="gramEnd"/>
      <w:r w:rsidRPr="0070143F">
        <w:rPr>
          <w:rFonts w:ascii="Times New Roman" w:hAnsi="Times New Roman" w:cs="Times New Roman"/>
          <w:sz w:val="24"/>
          <w:szCs w:val="24"/>
          <w:lang w:val="en-US"/>
        </w:rPr>
        <w:t xml:space="preserve"> Zároveň tento zdroj dodává právě takový materiál, který všemu propůjčuje význam, protože je používán v určitém kontextu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určitým způsobem.</w:t>
      </w:r>
    </w:p>
    <w:p w:rsidR="002644DA" w:rsidRPr="0070143F" w:rsidRDefault="002644D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To znamená, že prostředek není souborem hotových významů, ale souborem prvků, kterým konkrétní význam dodá formát, kontext, komunikační situace, pozadí.</w:t>
      </w:r>
      <w:proofErr w:type="gramEnd"/>
    </w:p>
    <w:p w:rsidR="002644DA" w:rsidRPr="0070143F" w:rsidRDefault="002644DA"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Média v tomto případě budeme chápat jako prostředky, jimiž se multimodální jevy zhmotňují (například počítač jako médium, vysílač multimodálních signálů).</w:t>
      </w:r>
      <w:proofErr w:type="gramEnd"/>
      <w:r w:rsidRPr="0070143F">
        <w:rPr>
          <w:rFonts w:ascii="Times New Roman" w:hAnsi="Times New Roman" w:cs="Times New Roman"/>
          <w:sz w:val="24"/>
          <w:szCs w:val="24"/>
          <w:lang w:val="en-US"/>
        </w:rPr>
        <w:t xml:space="preserve"> Podle K. O’Halloran má multimodální analýza diskurzu tři hlavní úkoly:</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Parametrizace/modelování sémiotických prostředků, které se zásadně liší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jazyka.</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Modelování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analýza intersémiotických rozšíření významu, neboť sémiotické volby jsou integrovány do multimodálních jevů.</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Modelování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analýza resémiotizace multimodálních jevů, jak se vyvíjí sociální praxe</w:t>
      </w:r>
      <w:r w:rsidRPr="0070143F">
        <w:rPr>
          <w:rStyle w:val="a5"/>
          <w:rFonts w:ascii="Times New Roman" w:hAnsi="Times New Roman" w:cs="Times New Roman"/>
          <w:sz w:val="24"/>
          <w:szCs w:val="24"/>
        </w:rPr>
        <w:footnoteReference w:id="27"/>
      </w:r>
      <w:r w:rsidRPr="0070143F">
        <w:rPr>
          <w:rFonts w:ascii="Times New Roman" w:hAnsi="Times New Roman" w:cs="Times New Roman"/>
          <w:sz w:val="24"/>
          <w:szCs w:val="24"/>
          <w:lang w:val="en-US"/>
        </w:rPr>
        <w:t>.</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Výše uvedené úkoly objasňují účel multimodální analýzy diskurzu: identifikovat modus zapojený do multimodální analýzy; analyzovat interakci různých sémiotických modusů mezi sebou; sledovat vývoj sémiotických prostředků, změnu jejich účelu v komunikaci.</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Je třeba poznamenat, že multimodální analýza diskurzu úzce souvisí se sociálněsémiotickým přístupem, který výrazně ovlivňuje analýzu interakce modusů a jejich komunikačních funkcí, </w:t>
      </w:r>
      <w:r w:rsidRPr="0070143F">
        <w:rPr>
          <w:rFonts w:ascii="Times New Roman" w:hAnsi="Times New Roman" w:cs="Times New Roman"/>
          <w:sz w:val="24"/>
          <w:szCs w:val="24"/>
          <w:lang w:val="en-US"/>
        </w:rPr>
        <w:lastRenderedPageBreak/>
        <w:t>neboť pomáhá objasnit specifika kontextu, zejména komunikační situace, v níž probíhá proces produkce významů aktivovaných komplexem sémiotických prostředků.</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Za zmínku stojí také T. van Leeuwen, který upozornil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řadu zpřesnění sociálněsémiotického přístupu:</w:t>
      </w:r>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"Sociální sémiotika přichází ke slovu pouze tehdy, je-li aplikována na konkrétní případy a problémy, a vždy vyžaduje ponor nejen do sémiotických pojmů a metod jako takových, ale také do nějakého jiného oboru. </w:t>
      </w:r>
      <w:proofErr w:type="gramStart"/>
      <w:r w:rsidRPr="0070143F">
        <w:rPr>
          <w:rFonts w:ascii="Times New Roman" w:hAnsi="Times New Roman" w:cs="Times New Roman"/>
          <w:sz w:val="24"/>
          <w:szCs w:val="24"/>
          <w:lang w:val="en-US"/>
        </w:rPr>
        <w:t>Taková interdisciplinarita je naprosto nezbytným rysem sociální sémiotiky.</w:t>
      </w:r>
      <w:proofErr w:type="gramEnd"/>
    </w:p>
    <w:p w:rsidR="002644DA" w:rsidRPr="0070143F" w:rsidRDefault="002644DA"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Sociální sémiotika je formou zkoumání. </w:t>
      </w:r>
      <w:proofErr w:type="gramStart"/>
      <w:r w:rsidRPr="0070143F">
        <w:rPr>
          <w:rFonts w:ascii="Times New Roman" w:hAnsi="Times New Roman" w:cs="Times New Roman"/>
          <w:sz w:val="24"/>
          <w:szCs w:val="24"/>
          <w:lang w:val="en-US"/>
        </w:rPr>
        <w:t>Nenabízí hotové odpovědi.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Nabízí náměty pro formulaci otázek a způsoby hledání odpovědí.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Proto své kapitoly končím spíše otázkami než závěry.</w:t>
      </w:r>
      <w:proofErr w:type="gramEnd"/>
      <w:r w:rsidRPr="0070143F">
        <w:rPr>
          <w:rFonts w:ascii="Times New Roman" w:hAnsi="Times New Roman" w:cs="Times New Roman"/>
          <w:sz w:val="24"/>
          <w:szCs w:val="24"/>
          <w:lang w:val="en-US"/>
        </w:rPr>
        <w:t xml:space="preserve"> Tyto otázky nemají čtenáře vybízet k tomu, aby "revidovali" obsah předchozí kapitoly, nýbrž aby je podnítili k tomu, aby se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něj ptali, testovali ho, samostatně o něm přemýšleli - a dospěli k vlastním záv</w:t>
      </w:r>
      <w:r w:rsidR="00082712" w:rsidRPr="0070143F">
        <w:rPr>
          <w:rFonts w:ascii="Times New Roman" w:hAnsi="Times New Roman" w:cs="Times New Roman"/>
          <w:sz w:val="24"/>
          <w:szCs w:val="24"/>
          <w:lang w:val="en-US"/>
        </w:rPr>
        <w:t>ěrům</w:t>
      </w:r>
      <w:r w:rsidRPr="0070143F">
        <w:rPr>
          <w:rFonts w:ascii="Times New Roman" w:hAnsi="Times New Roman" w:cs="Times New Roman"/>
          <w:sz w:val="24"/>
          <w:szCs w:val="24"/>
          <w:lang w:val="en-US"/>
        </w:rPr>
        <w:t>"</w:t>
      </w:r>
      <w:r w:rsidR="00082712" w:rsidRPr="0070143F">
        <w:rPr>
          <w:rStyle w:val="a5"/>
          <w:rFonts w:ascii="Times New Roman" w:hAnsi="Times New Roman" w:cs="Times New Roman"/>
          <w:sz w:val="24"/>
          <w:szCs w:val="24"/>
        </w:rPr>
        <w:footnoteReference w:id="28"/>
      </w:r>
      <w:r w:rsidR="00082712" w:rsidRPr="0070143F">
        <w:rPr>
          <w:rFonts w:ascii="Times New Roman" w:hAnsi="Times New Roman" w:cs="Times New Roman"/>
          <w:sz w:val="24"/>
          <w:szCs w:val="24"/>
          <w:lang w:val="en-US"/>
        </w:rPr>
        <w:t>.</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základě toho můžeme říci, že sociálně-sémiotický přístup je dobrý, když funguje společně s multimodální analýzou diskurzu, ale ne vždy vyžaduje pomocné disciplíny jako dvojici - vše závisí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předmětu výzkumu.</w:t>
      </w:r>
    </w:p>
    <w:p w:rsidR="00116589" w:rsidRPr="0070143F" w:rsidRDefault="001165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Vezmeme-li si za předmět studia rozhraní, potřebujeme mít jasno v tom, co je to rozhraní (filozofické chápání pojmu a jeho vlastností) a jak jej vnímají běžní uživatelé.</w:t>
      </w:r>
      <w:proofErr w:type="gramEnd"/>
    </w:p>
    <w:p w:rsidR="00082712"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Důležitým aspektem pro nás v této studii je hledisko sémiotického "inventáře", jehož významné principy jsou následující:</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proofErr w:type="gramStart"/>
      <w:r w:rsidRPr="0070143F">
        <w:rPr>
          <w:rFonts w:ascii="Times New Roman" w:hAnsi="Times New Roman" w:cs="Times New Roman"/>
          <w:sz w:val="24"/>
          <w:szCs w:val="24"/>
          <w:lang w:val="en-US"/>
        </w:rPr>
        <w:t>segregace</w:t>
      </w:r>
      <w:proofErr w:type="gramEnd"/>
      <w:r w:rsidRPr="0070143F">
        <w:rPr>
          <w:rFonts w:ascii="Times New Roman" w:hAnsi="Times New Roman" w:cs="Times New Roman"/>
          <w:sz w:val="24"/>
          <w:szCs w:val="24"/>
          <w:lang w:val="en-US"/>
        </w:rPr>
        <w:t>: dva nebo více prvků zaujímají zcela odlišná území, což naznačuje, že by měly být považovány za údaje patřící do jiného řádu;</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proofErr w:type="gramStart"/>
      <w:r w:rsidRPr="0070143F">
        <w:rPr>
          <w:rFonts w:ascii="Times New Roman" w:hAnsi="Times New Roman" w:cs="Times New Roman"/>
          <w:sz w:val="24"/>
          <w:szCs w:val="24"/>
          <w:lang w:val="en-US"/>
        </w:rPr>
        <w:t>separace</w:t>
      </w:r>
      <w:proofErr w:type="gramEnd"/>
      <w:r w:rsidRPr="0070143F">
        <w:rPr>
          <w:rFonts w:ascii="Times New Roman" w:hAnsi="Times New Roman" w:cs="Times New Roman"/>
          <w:sz w:val="24"/>
          <w:szCs w:val="24"/>
          <w:lang w:val="en-US"/>
        </w:rPr>
        <w:t>: dva nebo více prvků jsou odděleny prázdným prostorem, a to naznačuje, že by měly být považovány za podobné v některých ohledech a za zcela odlišné v jiných;</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w:t>
      </w:r>
      <w:proofErr w:type="gramStart"/>
      <w:r w:rsidRPr="0070143F">
        <w:rPr>
          <w:rFonts w:ascii="Times New Roman" w:hAnsi="Times New Roman" w:cs="Times New Roman"/>
          <w:sz w:val="24"/>
          <w:szCs w:val="24"/>
          <w:lang w:val="en-US"/>
        </w:rPr>
        <w:t>integrace</w:t>
      </w:r>
      <w:proofErr w:type="gramEnd"/>
      <w:r w:rsidRPr="0070143F">
        <w:rPr>
          <w:rFonts w:ascii="Times New Roman" w:hAnsi="Times New Roman" w:cs="Times New Roman"/>
          <w:sz w:val="24"/>
          <w:szCs w:val="24"/>
          <w:lang w:val="en-US"/>
        </w:rPr>
        <w:t>: text a obrázek zaujímají stejný prostor - buď je text integrován do obrázku, nebo opačná situace - obrázek je integrován do prostoru pro text;</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4) </w:t>
      </w:r>
      <w:proofErr w:type="gramStart"/>
      <w:r w:rsidRPr="0070143F">
        <w:rPr>
          <w:rFonts w:ascii="Times New Roman" w:hAnsi="Times New Roman" w:cs="Times New Roman"/>
          <w:sz w:val="24"/>
          <w:szCs w:val="24"/>
          <w:lang w:val="en-US"/>
        </w:rPr>
        <w:t>překrývání</w:t>
      </w:r>
      <w:proofErr w:type="gramEnd"/>
      <w:r w:rsidRPr="0070143F">
        <w:rPr>
          <w:rFonts w:ascii="Times New Roman" w:hAnsi="Times New Roman" w:cs="Times New Roman"/>
          <w:sz w:val="24"/>
          <w:szCs w:val="24"/>
          <w:lang w:val="en-US"/>
        </w:rPr>
        <w:t>: například část obrazu může přesahovat hranice snímku nebo písmena mohou být napůl v grafickém prostoru a napůl v textovém prostoru;</w:t>
      </w:r>
    </w:p>
    <w:p w:rsidR="00116589" w:rsidRPr="0070143F" w:rsidRDefault="001165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5) </w:t>
      </w:r>
      <w:proofErr w:type="gramStart"/>
      <w:r w:rsidRPr="0070143F">
        <w:rPr>
          <w:rFonts w:ascii="Times New Roman" w:hAnsi="Times New Roman" w:cs="Times New Roman"/>
          <w:sz w:val="24"/>
          <w:szCs w:val="24"/>
          <w:lang w:val="en-US"/>
        </w:rPr>
        <w:t>rým</w:t>
      </w:r>
      <w:proofErr w:type="gramEnd"/>
      <w:r w:rsidRPr="0070143F">
        <w:rPr>
          <w:rFonts w:ascii="Times New Roman" w:hAnsi="Times New Roman" w:cs="Times New Roman"/>
          <w:sz w:val="24"/>
          <w:szCs w:val="24"/>
          <w:lang w:val="en-US"/>
        </w:rPr>
        <w:t>: dva prvky, ačkoli jsou prostorově nebo časově odděleny, mají společnou kvalitu - tato kvalita závisí na společném rysu (např. barva, tvarová vlastnost, jako je hranatost nebo kulatost atd.);</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 xml:space="preserve">6) </w:t>
      </w:r>
      <w:proofErr w:type="gramStart"/>
      <w:r w:rsidRPr="0070143F">
        <w:rPr>
          <w:rFonts w:ascii="Times New Roman" w:hAnsi="Times New Roman" w:cs="Times New Roman"/>
          <w:sz w:val="24"/>
          <w:szCs w:val="24"/>
          <w:lang w:val="en-US"/>
        </w:rPr>
        <w:t>kontrast</w:t>
      </w:r>
      <w:proofErr w:type="gramEnd"/>
      <w:r w:rsidRPr="0070143F">
        <w:rPr>
          <w:rFonts w:ascii="Times New Roman" w:hAnsi="Times New Roman" w:cs="Times New Roman"/>
          <w:sz w:val="24"/>
          <w:szCs w:val="24"/>
          <w:lang w:val="en-US"/>
        </w:rPr>
        <w:t>: dva prvky se liší kvalitou (barvou, formálními znaky atd.)</w:t>
      </w:r>
      <w:r w:rsidRPr="0070143F">
        <w:rPr>
          <w:rStyle w:val="a5"/>
          <w:rFonts w:ascii="Times New Roman" w:hAnsi="Times New Roman" w:cs="Times New Roman"/>
          <w:sz w:val="24"/>
          <w:szCs w:val="24"/>
          <w:lang w:val="en-US"/>
        </w:rPr>
        <w:footnoteReference w:id="29"/>
      </w:r>
      <w:r w:rsidRPr="0070143F">
        <w:rPr>
          <w:rFonts w:ascii="Times New Roman" w:hAnsi="Times New Roman" w:cs="Times New Roman"/>
          <w:sz w:val="24"/>
          <w:szCs w:val="24"/>
          <w:lang w:val="en-US"/>
        </w:rPr>
        <w:t>.</w:t>
      </w:r>
    </w:p>
    <w:p w:rsidR="00216A53" w:rsidRPr="00E04C36" w:rsidRDefault="00116589"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rPr>
        <w:t>Tento výčet, který je vysvětlen (především) na příkladech polykódovaných jednotek spojujících text a obraz, lze přizpůsobit studiu rozhraní s přihlédnutím k zobecnění: segregace, separace, integrace, překrývání, rým, kontrast, jako způsoby analytického vidění multimodálního jevu, který se</w:t>
      </w:r>
      <w:proofErr w:type="gramEnd"/>
      <w:r w:rsidRPr="0070143F">
        <w:rPr>
          <w:rFonts w:ascii="Times New Roman" w:hAnsi="Times New Roman" w:cs="Times New Roman"/>
          <w:sz w:val="24"/>
          <w:szCs w:val="24"/>
        </w:rPr>
        <w:t xml:space="preserve"> jeví jako soubor prvků, které pod vlivem analytických postupů vytvářejí významy, a to jak prostřednictvím jedinečných spojení prvků v rámci zkoumaného jevu, tak prostřednictvím využití různých sémiotických prostředků.</w:t>
      </w:r>
    </w:p>
    <w:p w:rsidR="00116589" w:rsidRPr="00B17221" w:rsidRDefault="00695C26" w:rsidP="0070143F">
      <w:pPr>
        <w:pStyle w:val="2"/>
        <w:spacing w:line="360" w:lineRule="auto"/>
        <w:rPr>
          <w:rFonts w:ascii="Times New Roman" w:hAnsi="Times New Roman" w:cs="Times New Roman"/>
          <w:color w:val="auto"/>
          <w:sz w:val="24"/>
          <w:szCs w:val="24"/>
        </w:rPr>
      </w:pPr>
      <w:bookmarkStart w:id="9" w:name="_Toc164860807"/>
      <w:r w:rsidRPr="00B17221">
        <w:rPr>
          <w:rFonts w:ascii="Times New Roman" w:hAnsi="Times New Roman" w:cs="Times New Roman"/>
          <w:color w:val="auto"/>
          <w:sz w:val="24"/>
          <w:szCs w:val="24"/>
        </w:rPr>
        <w:t>2.2 ESTETICKÁ ANALÝZA MÉDIÍ</w:t>
      </w:r>
      <w:bookmarkEnd w:id="9"/>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Aplikovanou mediálně estetickou analýzu, kterou do značné míry formuloval G. Zettl, využijeme k interpretaci získaných dat a případné identifikaci jejich subjektivního potenciálu.</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Mediální estetická analýza je podle Zettla </w:t>
      </w:r>
      <w:r w:rsidRPr="0070143F">
        <w:rPr>
          <w:rFonts w:ascii="Times New Roman" w:hAnsi="Times New Roman" w:cs="Times New Roman"/>
          <w:i/>
          <w:sz w:val="24"/>
          <w:szCs w:val="24"/>
        </w:rPr>
        <w:t>"proces, při kterém zkoumáme řadu multimediálních prvků, jako je světlo a zvuk, jejich vzájemné působení a naše reakce na ně"</w:t>
      </w:r>
      <w:r w:rsidRPr="0070143F">
        <w:rPr>
          <w:rStyle w:val="a5"/>
          <w:rFonts w:ascii="Times New Roman" w:hAnsi="Times New Roman" w:cs="Times New Roman"/>
          <w:sz w:val="24"/>
          <w:szCs w:val="24"/>
        </w:rPr>
        <w:footnoteReference w:id="30"/>
      </w:r>
      <w:r w:rsidRPr="0070143F">
        <w:rPr>
          <w:rFonts w:ascii="Times New Roman" w:hAnsi="Times New Roman" w:cs="Times New Roman"/>
          <w:sz w:val="24"/>
          <w:szCs w:val="24"/>
        </w:rPr>
        <w:t>.</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Tento typ analýzy se zaměřuje na základní percepční techniky, na průměrné chápání vnímání (bez ohledu na různé druhy subjektivních vhledů). Přesto nám poskytuje poměrně rozsáhlé porozumění známým (i reflexivním) interpretačním cestám.</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Rozdíl mezi aplikovanou mediální estetikou a tradiční estetickou analýzou je založen na třech bodech:</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1) důraz není kladen na abstraktní krásu, ale na řadu estetických jevů, včetně barvy a světla, prostoru, pohybu a zvuku/času, a na naše percepční reakce na ně;</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2) na rozdíl od tradiční estetiky, která slouží především k analýze, hrají média významnou roli při utváření sdělení, zatímco mediální estetiku lze využít jak k analýze, tak k syntéze - produkci;</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3) každý aspekt života v rámci aplikované mediální estetiky má potenciál sloužit jako surovina pro estetické procesy a stát se uměním, pokud autor něco vylepšuje, objasňuje nebo interpretuje pro publikum.</w:t>
      </w:r>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lastRenderedPageBreak/>
        <w:t xml:space="preserve">Podle </w:t>
      </w:r>
      <w:r w:rsidRPr="0070143F">
        <w:rPr>
          <w:rFonts w:ascii="Times New Roman" w:hAnsi="Times New Roman" w:cs="Times New Roman"/>
          <w:sz w:val="24"/>
          <w:szCs w:val="24"/>
          <w:lang w:val="en-US"/>
        </w:rPr>
        <w:t>H</w:t>
      </w:r>
      <w:r w:rsidRPr="0070143F">
        <w:rPr>
          <w:rFonts w:ascii="Times New Roman" w:hAnsi="Times New Roman" w:cs="Times New Roman"/>
          <w:sz w:val="24"/>
          <w:szCs w:val="24"/>
        </w:rPr>
        <w:t xml:space="preserve">. Zettla je naše vrozená touha po stabilizaci prostředí a praxe selektivního vidění a vnímání společná všem vnímatelům. </w:t>
      </w:r>
      <w:proofErr w:type="gramStart"/>
      <w:r w:rsidRPr="0070143F">
        <w:rPr>
          <w:rFonts w:ascii="Times New Roman" w:hAnsi="Times New Roman" w:cs="Times New Roman"/>
          <w:sz w:val="24"/>
          <w:szCs w:val="24"/>
        </w:rPr>
        <w:t>Náš mentální operační systém, aby zvládl nápor měnících se podnětů a učinil prostředí kolem nás lépe zvládnutelným, nastavuje filtry vnímání, a nutí nás tak vnímat spíše stabilní vzorce než nesouvisející detaily událostí.</w:t>
      </w:r>
      <w:proofErr w:type="gramEnd"/>
    </w:p>
    <w:p w:rsidR="00116589" w:rsidRPr="0070143F" w:rsidRDefault="0011658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A vezmeme-li v úvahu problém nastíněný J. </w:t>
      </w:r>
      <w:proofErr w:type="gramStart"/>
      <w:r w:rsidRPr="0070143F">
        <w:rPr>
          <w:rFonts w:ascii="Times New Roman" w:hAnsi="Times New Roman" w:cs="Times New Roman"/>
          <w:sz w:val="24"/>
          <w:szCs w:val="24"/>
        </w:rPr>
        <w:t>Druckerem</w:t>
      </w:r>
      <w:r w:rsidR="00AB1842" w:rsidRPr="0070143F">
        <w:rPr>
          <w:rStyle w:val="a5"/>
          <w:rFonts w:ascii="Times New Roman" w:hAnsi="Times New Roman" w:cs="Times New Roman"/>
          <w:sz w:val="24"/>
          <w:szCs w:val="24"/>
        </w:rPr>
        <w:footnoteReference w:id="31"/>
      </w:r>
      <w:r w:rsidRPr="0070143F">
        <w:rPr>
          <w:rFonts w:ascii="Times New Roman" w:hAnsi="Times New Roman" w:cs="Times New Roman"/>
          <w:sz w:val="24"/>
          <w:szCs w:val="24"/>
        </w:rPr>
        <w:t xml:space="preserve">, může být generátorem takových vzorců právě rozhraní. Stojí také za zmínku, že teorie rozhraní se do značné míry opírá o výzkumy kognitivní psychologie, zaměřené na procesy vnímání. Při navrhování rozhraní berte v úvahu </w:t>
      </w:r>
      <w:r w:rsidR="00AB1842" w:rsidRPr="0070143F">
        <w:rPr>
          <w:rFonts w:ascii="Times New Roman" w:hAnsi="Times New Roman" w:cs="Times New Roman"/>
          <w:sz w:val="24"/>
          <w:szCs w:val="24"/>
        </w:rPr>
        <w:t xml:space="preserve">specifika </w:t>
      </w:r>
      <w:r w:rsidRPr="0070143F">
        <w:rPr>
          <w:rFonts w:ascii="Times New Roman" w:hAnsi="Times New Roman" w:cs="Times New Roman"/>
          <w:sz w:val="24"/>
          <w:szCs w:val="24"/>
        </w:rPr>
        <w:t>lidského vnímání, neboť celá interaktivní část rozhran</w:t>
      </w:r>
      <w:proofErr w:type="gramEnd"/>
      <w:r w:rsidRPr="0070143F">
        <w:rPr>
          <w:rFonts w:ascii="Times New Roman" w:hAnsi="Times New Roman" w:cs="Times New Roman"/>
          <w:sz w:val="24"/>
          <w:szCs w:val="24"/>
        </w:rPr>
        <w:t>í musí brát v úvahu skutečnost, že "probíhá v procesu percepčního cyklu, jehož nejdůležitější složkou je "anticipační" schéma, které člověka připravuje na přijímání přísně vymezených informací, a tím na řízení činnosti".</w:t>
      </w:r>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Rozhraní tak funguje jako "předschema", které je navrženo s 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nové informace pro uživatele. </w:t>
      </w:r>
      <w:proofErr w:type="gramStart"/>
      <w:r w:rsidRPr="0070143F">
        <w:rPr>
          <w:rFonts w:ascii="Times New Roman" w:hAnsi="Times New Roman" w:cs="Times New Roman"/>
          <w:sz w:val="24"/>
          <w:szCs w:val="24"/>
          <w:lang w:val="en-US"/>
        </w:rPr>
        <w:t>Struktura takového "pre-schématu" však musí být pro uživatele rozpoznatelná, protože nové informace budou osvojeny pouze tehdy, pokud pro ně existuje vhodná kognitivní struktura.</w:t>
      </w:r>
      <w:proofErr w:type="gramEnd"/>
    </w:p>
    <w:p w:rsidR="00AB1842" w:rsidRPr="0070143F" w:rsidRDefault="00AB184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Paměť se tak stává základní mentální kategorií pro vnímání a její vlastnosti nelze při úvahách o architektuře webu, trajektoriích vnímání pro publikum, ignorovat.</w:t>
      </w:r>
      <w:proofErr w:type="gramEnd"/>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Důležitým aspektem rozhraní se stává "navykání" vnímání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podnět a refrén se stává ústředním pojmem pro vývoj rozhraní.</w:t>
      </w:r>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 funkčního hlediska by </w:t>
      </w:r>
      <w:proofErr w:type="gramStart"/>
      <w:r w:rsidRPr="0070143F">
        <w:rPr>
          <w:rFonts w:ascii="Times New Roman" w:hAnsi="Times New Roman" w:cs="Times New Roman"/>
          <w:sz w:val="24"/>
          <w:szCs w:val="24"/>
          <w:lang w:val="en-US"/>
        </w:rPr>
        <w:t>měl</w:t>
      </w:r>
      <w:proofErr w:type="gramEnd"/>
      <w:r w:rsidRPr="0070143F">
        <w:rPr>
          <w:rFonts w:ascii="Times New Roman" w:hAnsi="Times New Roman" w:cs="Times New Roman"/>
          <w:sz w:val="24"/>
          <w:szCs w:val="24"/>
          <w:lang w:val="en-US"/>
        </w:rPr>
        <w:t xml:space="preserve"> refrén splňovat podmínku "viditelnosti" v rámci rozhraní - jeho funkčnost by měla být pro publikum zřejmá (všechny objekty, které vypadají stejně, jsou stejné).</w:t>
      </w:r>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Refrén digitálního předmětu může vytvářet trvalé podněty pro publikum, zatímco členění informací vytváří podmínky pro snazší zapamatování informací tím, že rozděluje sdělení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části a ty pak seskupuje podle pořadí, souvislostí a významu.</w:t>
      </w:r>
    </w:p>
    <w:p w:rsidR="00AB1842" w:rsidRPr="0070143F" w:rsidRDefault="00AB184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Celková kompozice webové stránky má proto pro vnímání velký význam.</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Přítomnost jasné rytmické struktury tvořené refrénem totiž přímo souvisí s rychlostí reakce a dobou nalezení prvků publika uvnitř rozhraní.</w:t>
      </w:r>
      <w:proofErr w:type="gramEnd"/>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Dominantní logika obrazovky a technické omezení rozhraní nám umožňují posoudit kontextový rámec mediální události (jakéhokoli obsahu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 stránce).</w:t>
      </w:r>
    </w:p>
    <w:p w:rsidR="00AB1842" w:rsidRPr="0070143F" w:rsidRDefault="00AB184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Danost naší doby je kontextem zdola-nahoru.</w:t>
      </w:r>
      <w:proofErr w:type="gramEnd"/>
      <w:r w:rsidRPr="0070143F">
        <w:rPr>
          <w:rFonts w:ascii="Times New Roman" w:hAnsi="Times New Roman" w:cs="Times New Roman"/>
          <w:sz w:val="24"/>
          <w:szCs w:val="24"/>
          <w:lang w:val="en-US"/>
        </w:rPr>
        <w:t xml:space="preserve"> V mediální estetice jsou badatelé zvyklí zdůrazňovat asociativní kontext, který aktualizuje kognitivní rámce, jež rámují naše soudy o tom, co vidíme, podle našich předsudků a zkušeností (přímá vazba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kulturní zkušenost).</w:t>
      </w:r>
    </w:p>
    <w:p w:rsidR="00AB1842" w:rsidRPr="0070143F"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druhé straně je však estetický kontext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kulturním referenčním rámci nezávislý. Jako bychom vnímali konkrétní kontextové podněty téměř stejně, bez ohledu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zkušenosti a kulturní výchovu.</w:t>
      </w:r>
    </w:p>
    <w:p w:rsidR="00216A53" w:rsidRPr="00E04C36" w:rsidRDefault="00AB184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tomto základě věnuje aplikovaná mediální estetika značnou pozornost vlivu média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sdělení. </w:t>
      </w:r>
      <w:proofErr w:type="gramStart"/>
      <w:r w:rsidRPr="0070143F">
        <w:rPr>
          <w:rFonts w:ascii="Times New Roman" w:hAnsi="Times New Roman" w:cs="Times New Roman"/>
          <w:sz w:val="24"/>
          <w:szCs w:val="24"/>
          <w:lang w:val="en-US"/>
        </w:rPr>
        <w:t>A médium je zde ja</w:t>
      </w:r>
      <w:r w:rsidR="004C4FB5">
        <w:rPr>
          <w:rFonts w:ascii="Times New Roman" w:hAnsi="Times New Roman" w:cs="Times New Roman"/>
          <w:sz w:val="24"/>
          <w:szCs w:val="24"/>
          <w:lang w:val="en-US"/>
        </w:rPr>
        <w:t>ko celistvý strukturní činitel.</w:t>
      </w:r>
      <w:proofErr w:type="gramEnd"/>
    </w:p>
    <w:p w:rsidR="00695C26" w:rsidRPr="00B17221" w:rsidRDefault="00695C26" w:rsidP="0070143F">
      <w:pPr>
        <w:pStyle w:val="2"/>
        <w:spacing w:line="360" w:lineRule="auto"/>
        <w:rPr>
          <w:rFonts w:ascii="Times New Roman" w:hAnsi="Times New Roman" w:cs="Times New Roman"/>
          <w:color w:val="auto"/>
          <w:sz w:val="24"/>
          <w:szCs w:val="24"/>
          <w:lang w:val="en-US"/>
        </w:rPr>
      </w:pPr>
      <w:bookmarkStart w:id="10" w:name="_Toc164860808"/>
      <w:r w:rsidRPr="00B17221">
        <w:rPr>
          <w:rFonts w:ascii="Times New Roman" w:hAnsi="Times New Roman" w:cs="Times New Roman"/>
          <w:color w:val="auto"/>
          <w:sz w:val="24"/>
          <w:szCs w:val="24"/>
          <w:lang w:val="en-US"/>
        </w:rPr>
        <w:t>2.3 VÝZKUMNÝ MATERIÁL A SCHÉMA ANALÝZY</w:t>
      </w:r>
      <w:bookmarkEnd w:id="10"/>
    </w:p>
    <w:p w:rsidR="00695C26" w:rsidRPr="0070143F" w:rsidRDefault="00695C2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této práci jsou analyzovaným materiálem rozhraní kulturních a vzdělávacích žurnalistických webových stránek.</w:t>
      </w:r>
      <w:proofErr w:type="gramEnd"/>
      <w:r w:rsidRPr="0070143F">
        <w:rPr>
          <w:rFonts w:ascii="Times New Roman" w:hAnsi="Times New Roman" w:cs="Times New Roman"/>
          <w:sz w:val="24"/>
          <w:szCs w:val="24"/>
          <w:lang w:val="en-US"/>
        </w:rPr>
        <w:t xml:space="preserve"> Studie se zaměří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rozhraní front-end, což je klientská část rozhraní, tj. </w:t>
      </w:r>
      <w:proofErr w:type="gramStart"/>
      <w:r w:rsidRPr="0070143F">
        <w:rPr>
          <w:rFonts w:ascii="Times New Roman" w:hAnsi="Times New Roman" w:cs="Times New Roman"/>
          <w:sz w:val="24"/>
          <w:szCs w:val="24"/>
          <w:lang w:val="en-US"/>
        </w:rPr>
        <w:t>část</w:t>
      </w:r>
      <w:proofErr w:type="gramEnd"/>
      <w:r w:rsidRPr="0070143F">
        <w:rPr>
          <w:rFonts w:ascii="Times New Roman" w:hAnsi="Times New Roman" w:cs="Times New Roman"/>
          <w:sz w:val="24"/>
          <w:szCs w:val="24"/>
          <w:lang w:val="en-US"/>
        </w:rPr>
        <w:t xml:space="preserve">, která je otevřená vnější manipulaci ze strany uživatele. </w:t>
      </w:r>
      <w:proofErr w:type="gramStart"/>
      <w:r w:rsidRPr="0070143F">
        <w:rPr>
          <w:rFonts w:ascii="Times New Roman" w:hAnsi="Times New Roman" w:cs="Times New Roman"/>
          <w:sz w:val="24"/>
          <w:szCs w:val="24"/>
          <w:lang w:val="en-US"/>
        </w:rPr>
        <w:t>Dále však budou v práci používány pojmy jako "rozhraní", "uživatelské rozhraní", "grafické uživatelské rozhraní".</w:t>
      </w:r>
      <w:proofErr w:type="gramEnd"/>
    </w:p>
    <w:p w:rsidR="00695C26" w:rsidRPr="0070143F" w:rsidRDefault="00695C2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Všimněte si, že rozhraní jako celek není předmětem studie, tj.</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nebudeme</w:t>
      </w:r>
      <w:proofErr w:type="gramEnd"/>
      <w:r w:rsidRPr="0070143F">
        <w:rPr>
          <w:rFonts w:ascii="Times New Roman" w:hAnsi="Times New Roman" w:cs="Times New Roman"/>
          <w:sz w:val="24"/>
          <w:szCs w:val="24"/>
          <w:lang w:val="en-US"/>
        </w:rPr>
        <w:t xml:space="preserve"> analyzovat a zohledňovat všechny jeho technické parametry (např. programátorský kód).</w:t>
      </w:r>
    </w:p>
    <w:p w:rsidR="00695C26"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Jako příklad takových stránek jako specifické formy žurnalistické činnosti jsme vybrali ruský mediální portál Polka a české portály ART ANTIQUES a NaFilm.</w:t>
      </w:r>
    </w:p>
    <w:p w:rsidR="00AB1842"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rámci našeho výzkumu se zaměříme právě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tyto vzdělávací projekty, a zde uvádíme důvody, proč tomu tak je:</w:t>
      </w:r>
    </w:p>
    <w:p w:rsidR="00695C26"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Tyto projekty jsou mezi uživateli oblíbené. </w:t>
      </w:r>
      <w:proofErr w:type="gramStart"/>
      <w:r w:rsidRPr="0070143F">
        <w:rPr>
          <w:rFonts w:ascii="Times New Roman" w:hAnsi="Times New Roman" w:cs="Times New Roman"/>
          <w:sz w:val="24"/>
          <w:szCs w:val="24"/>
          <w:lang w:val="en-US"/>
        </w:rPr>
        <w:t xml:space="preserve">Projekt Polka navštíví měsíčně přibližně 212 000 uživatelů </w:t>
      </w:r>
      <w:r w:rsidRPr="0070143F">
        <w:rPr>
          <w:rStyle w:val="a5"/>
          <w:rFonts w:ascii="Times New Roman" w:hAnsi="Times New Roman" w:cs="Times New Roman"/>
          <w:sz w:val="24"/>
          <w:szCs w:val="24"/>
          <w:lang w:val="en-US"/>
        </w:rPr>
        <w:footnoteReference w:id="32"/>
      </w:r>
      <w:r w:rsidRPr="0070143F">
        <w:rPr>
          <w:rFonts w:ascii="Times New Roman" w:hAnsi="Times New Roman" w:cs="Times New Roman"/>
          <w:sz w:val="24"/>
          <w:szCs w:val="24"/>
          <w:lang w:val="en-US"/>
        </w:rPr>
        <w:t xml:space="preserve"> (viz příloha 1) a je podporován platformou Arzamas, která je podle The Calvet Journal </w:t>
      </w:r>
      <w:r w:rsidRPr="0070143F">
        <w:rPr>
          <w:rStyle w:val="a5"/>
          <w:rFonts w:ascii="Times New Roman" w:hAnsi="Times New Roman" w:cs="Times New Roman"/>
          <w:sz w:val="24"/>
          <w:szCs w:val="24"/>
          <w:lang w:val="en-US"/>
        </w:rPr>
        <w:footnoteReference w:id="33"/>
      </w:r>
      <w:r w:rsidRPr="0070143F">
        <w:rPr>
          <w:rFonts w:ascii="Times New Roman" w:hAnsi="Times New Roman" w:cs="Times New Roman"/>
          <w:sz w:val="24"/>
          <w:szCs w:val="24"/>
          <w:lang w:val="en-US"/>
        </w:rPr>
        <w:t>jednou z nejoblíbenějších vzdělávacích platforem v Rusku.</w:t>
      </w:r>
      <w:proofErr w:type="gramEnd"/>
      <w:r w:rsidRPr="0070143F">
        <w:rPr>
          <w:rFonts w:ascii="Times New Roman" w:hAnsi="Times New Roman" w:cs="Times New Roman"/>
          <w:sz w:val="24"/>
          <w:szCs w:val="24"/>
          <w:lang w:val="en-US"/>
        </w:rPr>
        <w:t xml:space="preserve"> Český portál ART ANTIQUES stabilně navštěvuje zhruba 17 tisíc uživatelů měsíčně (viz příloha 2) a NaFilm zhruba 9 tisíc uživatelů</w:t>
      </w:r>
      <w:r w:rsidR="00785834" w:rsidRPr="0070143F">
        <w:rPr>
          <w:rFonts w:ascii="Times New Roman" w:hAnsi="Times New Roman" w:cs="Times New Roman"/>
          <w:sz w:val="24"/>
          <w:szCs w:val="24"/>
          <w:lang w:val="en-US"/>
        </w:rPr>
        <w:t xml:space="preserve"> (viz příloha 3)</w:t>
      </w:r>
      <w:r w:rsidR="00785834" w:rsidRPr="0070143F">
        <w:rPr>
          <w:rStyle w:val="a5"/>
          <w:rFonts w:ascii="Times New Roman" w:hAnsi="Times New Roman" w:cs="Times New Roman"/>
          <w:sz w:val="24"/>
          <w:szCs w:val="24"/>
          <w:lang w:val="en-US"/>
        </w:rPr>
        <w:footnoteReference w:id="34"/>
      </w:r>
      <w:r w:rsidRPr="0070143F">
        <w:rPr>
          <w:rFonts w:ascii="Times New Roman" w:hAnsi="Times New Roman" w:cs="Times New Roman"/>
          <w:sz w:val="24"/>
          <w:szCs w:val="24"/>
          <w:lang w:val="en-US"/>
        </w:rPr>
        <w:t>.</w:t>
      </w:r>
    </w:p>
    <w:p w:rsidR="00695C26"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2) Tyto projekty mají charakteristiky publicistické činnosti (periodicita, koncepčnost, aktualizace materiálů, analytičnost),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rozdíl od velkého množství čistě vzdělávacích portálů (jako je například Coursera).</w:t>
      </w:r>
    </w:p>
    <w:p w:rsidR="00695C26"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U námi převzatých projektů má obsah vysoký kognitivní potenciál, kde je kladen důraz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analytickou složku, nikoliv pouze informační.</w:t>
      </w:r>
    </w:p>
    <w:p w:rsidR="00695C26" w:rsidRPr="0070143F" w:rsidRDefault="00695C2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Na základě výše uvedeného se analýza rozhraní jako pravděpodobného strážce potenciálního kognitivního řetězce jeví jako důležitá pro další pochopení specifik začlenění kognitivních a vzdělávacích žurnalistických projektů do obecné informační oblasti, stejně jako fungování informací v digitálním prostoru.</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Považujeme za důležité nastínit algoritmus analýzy, který bude v této studii použit k identifikaci vzorců fungování rozhraní s 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výše uvedené metody:</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1) Identifikace modusů zapojených do rozhraní prostřednictvím multimodální analýzy.</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Rozdělení webové stránky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podmíněné části, které jsou uživateli k dispozici při rolování. </w:t>
      </w:r>
      <w:proofErr w:type="gramStart"/>
      <w:r w:rsidRPr="0070143F">
        <w:rPr>
          <w:rFonts w:ascii="Times New Roman" w:hAnsi="Times New Roman" w:cs="Times New Roman"/>
          <w:sz w:val="24"/>
          <w:szCs w:val="24"/>
          <w:lang w:val="en-US"/>
        </w:rPr>
        <w:t>V každé sekci popsat interakce možných domén.</w:t>
      </w:r>
      <w:proofErr w:type="gramEnd"/>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3) Zjištění vnějších rozšíření webové stránky a také pravděpodobných trajektorií kognitivní komunikace.</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4) Interpretace konečných a průběžných výsledků pomocí mediálně estetických a sociálně-sémiotických přístupů.</w:t>
      </w:r>
    </w:p>
    <w:p w:rsidR="00785834" w:rsidRPr="0070143F" w:rsidRDefault="0078583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Na úvod je třeba poznamenat, že </w:t>
      </w:r>
      <w:r w:rsidRPr="0070143F">
        <w:rPr>
          <w:rFonts w:ascii="Times New Roman" w:hAnsi="Times New Roman" w:cs="Times New Roman"/>
          <w:b/>
          <w:sz w:val="24"/>
          <w:szCs w:val="24"/>
          <w:lang w:val="en-US"/>
        </w:rPr>
        <w:t>doménami</w:t>
      </w:r>
      <w:r w:rsidRPr="0070143F">
        <w:rPr>
          <w:rFonts w:ascii="Times New Roman" w:hAnsi="Times New Roman" w:cs="Times New Roman"/>
          <w:sz w:val="24"/>
          <w:szCs w:val="24"/>
          <w:lang w:val="en-US"/>
        </w:rPr>
        <w:t xml:space="preserve"> budeme v naší analýze rozumět designové prvky, které vytvářejí základní modality, jež jsou k dispozici pro vnímání publika.</w:t>
      </w:r>
      <w:proofErr w:type="gramEnd"/>
    </w:p>
    <w:p w:rsidR="00785834" w:rsidRPr="0070143F" w:rsidRDefault="0078583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Další rovinou naší analýzy bude analýza - významové sféry a kognitivních operací, jakož i schémat a teritorií, tj.</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obsahů</w:t>
      </w:r>
      <w:proofErr w:type="gramEnd"/>
      <w:r w:rsidRPr="0070143F">
        <w:rPr>
          <w:rFonts w:ascii="Times New Roman" w:hAnsi="Times New Roman" w:cs="Times New Roman"/>
          <w:sz w:val="24"/>
          <w:szCs w:val="24"/>
          <w:lang w:val="en-US"/>
        </w:rPr>
        <w:t>, které tvoří základní reprezentace obsahu stránky.</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Je samozřejmé, že součástí systému je také programátorský kód, ale v naší situaci bereme v úvahu, že ve většině případů nemá uživatel důvod k němu speciálně přistupovat (řada prohlížečů tuto funkci má, ale obecně je orientována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programátory).</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Je samozřejmé, že systém obsahuje i programátorský kód, ale v naší situaci počítáme s tím, že uživatel ve většině případů nemá důvod k němu přistupovat speciálně (řada prohlížečů tuto funkci má, ale obecně je orientována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programátory).</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Analyzovali jsme vrstvy každé domény: pracovali jsme s každou vrstvou zvlášť a zdůrazňovali všechny sémiotické tenzory, které generuje.</w:t>
      </w:r>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První vrstvou,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kterou jsme při analýze zaměřili pozornost, je vrstva generovaná sémiotickým tenzorem </w:t>
      </w:r>
      <w:r w:rsidRPr="0070143F">
        <w:rPr>
          <w:rFonts w:ascii="Times New Roman" w:hAnsi="Times New Roman" w:cs="Times New Roman"/>
          <w:b/>
          <w:sz w:val="24"/>
          <w:szCs w:val="24"/>
          <w:lang w:val="en-US"/>
        </w:rPr>
        <w:t xml:space="preserve">smyslových </w:t>
      </w:r>
      <w:r w:rsidR="006C159D" w:rsidRPr="0070143F">
        <w:rPr>
          <w:rFonts w:ascii="Times New Roman" w:hAnsi="Times New Roman" w:cs="Times New Roman"/>
          <w:b/>
          <w:sz w:val="24"/>
          <w:szCs w:val="24"/>
          <w:lang w:val="en-US"/>
        </w:rPr>
        <w:t>teritoria</w:t>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Vycházíme-li z teorie F. Guattari, smyslová teritoria jsou uchopována ve velmi vysoké míře.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Jde o soubor percepčních signálů, které jsou vyjádřeny modusem, ještě neorganizovaným, ale existujícím v prostoru.</w:t>
      </w:r>
      <w:proofErr w:type="gramEnd"/>
    </w:p>
    <w:p w:rsidR="00785834" w:rsidRPr="0070143F" w:rsidRDefault="0078583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této fázi nevidíme, co přesně 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obrázcích zobrazeno nebo jaká slova jsou použita, víme pouze, že jde o text, a proto je třeba jej dále dešifrovat.</w:t>
      </w:r>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To znamená, že modusy poskytují předvolbu pro následné operace s digitálním obsahem.</w:t>
      </w:r>
      <w:proofErr w:type="gramEnd"/>
      <w:r w:rsidRPr="0070143F">
        <w:rPr>
          <w:rFonts w:ascii="Times New Roman" w:hAnsi="Times New Roman" w:cs="Times New Roman"/>
          <w:sz w:val="24"/>
          <w:szCs w:val="24"/>
          <w:lang w:val="en-US"/>
        </w:rPr>
        <w:t xml:space="preserve"> </w:t>
      </w:r>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Další vrstvou analýzy jsou existenční území.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Prostor existenciálních teritorií je vyjádřen pomocí </w:t>
      </w:r>
      <w:r w:rsidRPr="0070143F">
        <w:rPr>
          <w:rFonts w:ascii="Times New Roman" w:hAnsi="Times New Roman" w:cs="Times New Roman"/>
          <w:b/>
          <w:sz w:val="24"/>
          <w:szCs w:val="24"/>
          <w:lang w:val="en-US"/>
        </w:rPr>
        <w:t>diagramů</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Termín "diagramy" je pojem, který zahrnuje mnoho jevů, ale konkrétně zde tímto způsobem označujeme jednotky obsahu, které obsahují hotová schémata pro přednastavení toku myšlenek (jako soubor klíčových slov).</w:t>
      </w:r>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Všimněte si, že schémata nejsou vždy doprovázena verbalizací.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Mohou být také naznačeny konstrukcí a zůstat virtuální v pravém slova smyslu (tj. absolutně se nedají vyjádřit).</w:t>
      </w:r>
      <w:proofErr w:type="gramEnd"/>
    </w:p>
    <w:p w:rsidR="008F7A89" w:rsidRPr="0070143F" w:rsidRDefault="008F7A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Kromě toho se diagramy mohou stát také očekáváním uživatele, které bylo utvořeno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předběžného textu (kolektivního nebo osobního). </w:t>
      </w:r>
    </w:p>
    <w:p w:rsidR="00785834" w:rsidRPr="0070143F" w:rsidRDefault="008F7A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širším smyslu jsou v tomto případě diagramy sémantickými uzly, vstupním prahem pro uživatele, způsoby, jak zahájit komunikaci a vytvořit novou sestavu, ovšem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virtuální úrovni.</w:t>
      </w:r>
    </w:p>
    <w:p w:rsidR="008F7A89" w:rsidRPr="0070143F" w:rsidRDefault="008F7A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naší studii se nebudeme zabývat proměnlivými údaji, jako je změna názvů článků, zajímají nás spíše stálé prvky rozhraní, protože se stávají výrazem existenčních území, která jsou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 stránce neustále přítomna.</w:t>
      </w:r>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Třetí vrstva analýzy se projevuje v možnosti interakce s obsahem v prostoru rozhraní.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Interaktivní část rozhraní, podle které se měří jeho funkčnost, se nazývá, </w:t>
      </w:r>
      <w:r w:rsidR="006C159D" w:rsidRPr="0070143F">
        <w:rPr>
          <w:rFonts w:ascii="Times New Roman" w:hAnsi="Times New Roman" w:cs="Times New Roman"/>
          <w:b/>
          <w:sz w:val="24"/>
          <w:szCs w:val="24"/>
          <w:lang w:val="en-US"/>
        </w:rPr>
        <w:t>afordance</w:t>
      </w:r>
      <w:r w:rsidR="006C159D" w:rsidRPr="0070143F">
        <w:rPr>
          <w:rFonts w:ascii="Times New Roman" w:hAnsi="Times New Roman" w:cs="Times New Roman"/>
          <w:sz w:val="24"/>
          <w:szCs w:val="24"/>
          <w:lang w:val="en-US"/>
        </w:rPr>
        <w:t xml:space="preserve"> (affordances)</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Dostupnosti rozhraní jsou hranice jeho funkčnosti, které vymezují, co přesně může uživatel v rámci interakce s webovou stránkou dělat.</w:t>
      </w:r>
      <w:proofErr w:type="gramEnd"/>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Čtvrtou vrstvou analýzy se stává doména a její </w:t>
      </w:r>
      <w:r w:rsidRPr="0070143F">
        <w:rPr>
          <w:rFonts w:ascii="Times New Roman" w:hAnsi="Times New Roman" w:cs="Times New Roman"/>
          <w:b/>
          <w:sz w:val="24"/>
          <w:szCs w:val="24"/>
          <w:lang w:val="en-US"/>
        </w:rPr>
        <w:t>digitální předmět</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Doména přebírá toky a dává </w:t>
      </w:r>
      <w:proofErr w:type="gramStart"/>
      <w:r w:rsidRPr="0070143F">
        <w:rPr>
          <w:rFonts w:ascii="Times New Roman" w:hAnsi="Times New Roman" w:cs="Times New Roman"/>
          <w:sz w:val="24"/>
          <w:szCs w:val="24"/>
          <w:lang w:val="en-US"/>
        </w:rPr>
        <w:t>jim</w:t>
      </w:r>
      <w:proofErr w:type="gramEnd"/>
      <w:r w:rsidRPr="0070143F">
        <w:rPr>
          <w:rFonts w:ascii="Times New Roman" w:hAnsi="Times New Roman" w:cs="Times New Roman"/>
          <w:sz w:val="24"/>
          <w:szCs w:val="24"/>
          <w:lang w:val="en-US"/>
        </w:rPr>
        <w:t xml:space="preserve"> formu, to znamená, že z webu činí subjekt, ztělesňuje objekty a formy. Opět podotýkáme, že doména vychází z programátorského kódu, který toky transformuje, ale v naší analýze pamatujeme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že uživatelé většinou nemají ke kódu přístup a obecně ho nepotřebují.</w:t>
      </w:r>
    </w:p>
    <w:p w:rsidR="008F7A89" w:rsidRPr="0070143F" w:rsidRDefault="008F7A8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Doména tedy realizuje: předmět webu, objekty a formy (kompoziční princip).</w:t>
      </w:r>
    </w:p>
    <w:p w:rsidR="008F7A89" w:rsidRPr="0070143F" w:rsidRDefault="008F7A8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 analýze všech vrstev uvažujeme o sémiotických průsečících tenzorů.</w:t>
      </w:r>
      <w:proofErr w:type="gramEnd"/>
      <w:r w:rsidRPr="0070143F">
        <w:rPr>
          <w:rFonts w:ascii="Times New Roman" w:hAnsi="Times New Roman" w:cs="Times New Roman"/>
          <w:sz w:val="24"/>
          <w:szCs w:val="24"/>
          <w:lang w:val="en-US"/>
        </w:rPr>
        <w:t xml:space="preserve"> Za tímto účelem jsme stránky námi specifikovaných webů rozdělili do sekcí. </w:t>
      </w:r>
      <w:proofErr w:type="gramStart"/>
      <w:r w:rsidRPr="0070143F">
        <w:rPr>
          <w:rFonts w:ascii="Times New Roman" w:hAnsi="Times New Roman" w:cs="Times New Roman"/>
          <w:sz w:val="24"/>
          <w:szCs w:val="24"/>
          <w:lang w:val="en-US"/>
        </w:rPr>
        <w:t>Dále v každém oddíle zdůrazníme sémiotické operace, které mají interpretační potenciál pro uživatele.</w:t>
      </w:r>
      <w:proofErr w:type="gramEnd"/>
    </w:p>
    <w:p w:rsidR="006C159D" w:rsidRPr="0070143F" w:rsidRDefault="006C159D" w:rsidP="0070143F">
      <w:pPr>
        <w:spacing w:line="360" w:lineRule="auto"/>
        <w:rPr>
          <w:rFonts w:ascii="Times New Roman" w:hAnsi="Times New Roman" w:cs="Times New Roman"/>
          <w:b/>
          <w:i/>
          <w:sz w:val="24"/>
          <w:szCs w:val="24"/>
          <w:lang w:val="en-US"/>
        </w:rPr>
      </w:pPr>
      <w:r w:rsidRPr="0070143F">
        <w:rPr>
          <w:rFonts w:ascii="Times New Roman" w:hAnsi="Times New Roman" w:cs="Times New Roman"/>
          <w:b/>
          <w:i/>
          <w:sz w:val="24"/>
          <w:szCs w:val="24"/>
          <w:lang w:val="en-US"/>
        </w:rPr>
        <w:t>Závěry ke kapitole 2</w:t>
      </w:r>
    </w:p>
    <w:p w:rsidR="006C159D" w:rsidRPr="0070143F" w:rsidRDefault="006C159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Při studiu rozhraní ve fungování virtuální komunikace je velmi důležitý metodologický přístup.</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Je třeba věnovat pozornost tomu, že kontext fungování informací je vždy materiálně vyjádřen (vzhledem k digitálnímu předmětu).</w:t>
      </w:r>
      <w:proofErr w:type="gramEnd"/>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Vzhledem k tomu, že rozhraní je složitý sémiotický komplex, bude naše práce založena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dvou metodách: multimodální a mediálně estetické.</w:t>
      </w:r>
    </w:p>
    <w:p w:rsidR="006C159D" w:rsidRPr="0070143F" w:rsidRDefault="006C159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Jako o multimodální základ studie se budeme opírat o přístup K. O’Halloran.</w:t>
      </w:r>
      <w:proofErr w:type="gramEnd"/>
      <w:r w:rsidRPr="0070143F">
        <w:rPr>
          <w:rFonts w:ascii="Times New Roman" w:hAnsi="Times New Roman" w:cs="Times New Roman"/>
          <w:sz w:val="24"/>
          <w:szCs w:val="24"/>
          <w:lang w:val="en-US"/>
        </w:rPr>
        <w:t xml:space="preserve"> Právě ona konkretizovala význam pojmu modus: "systém[y] významů, které tvoří 'realitu' kultury"</w:t>
      </w:r>
      <w:r w:rsidRPr="0070143F">
        <w:rPr>
          <w:rStyle w:val="a5"/>
          <w:rFonts w:ascii="Times New Roman" w:hAnsi="Times New Roman" w:cs="Times New Roman"/>
          <w:sz w:val="24"/>
          <w:szCs w:val="24"/>
          <w:lang w:val="en-US"/>
        </w:rPr>
        <w:footnoteReference w:id="35"/>
      </w:r>
      <w:r w:rsidRPr="0070143F">
        <w:rPr>
          <w:rFonts w:ascii="Times New Roman" w:hAnsi="Times New Roman" w:cs="Times New Roman"/>
          <w:sz w:val="24"/>
          <w:szCs w:val="24"/>
          <w:lang w:val="en-US"/>
        </w:rPr>
        <w:t>.</w:t>
      </w:r>
    </w:p>
    <w:p w:rsidR="006C159D" w:rsidRPr="0070143F" w:rsidRDefault="006C159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Sémiotický zdroj bude vždy vnímán nepřímo prostřednictvím smyslových modalit v multimodálních jevech (texty, události, diskurzy).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Tento proces je předmětem multimodální analýzy diskurzu.</w:t>
      </w:r>
      <w:proofErr w:type="gramEnd"/>
      <w:r w:rsidRPr="0070143F">
        <w:rPr>
          <w:rFonts w:ascii="Times New Roman" w:hAnsi="Times New Roman" w:cs="Times New Roman"/>
          <w:sz w:val="24"/>
          <w:szCs w:val="24"/>
          <w:lang w:val="en-US"/>
        </w:rPr>
        <w:t xml:space="preserve"> Úkolem analýzy je tedy: izolace jednotlivıch módusů; analýza jejich vzájemné interakce; sledování komunikačního vývoje sémiotických prostředků.</w:t>
      </w:r>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Významnou roli hraje sociálněsémiotická perspektiva multimodálního přístupu, která se zaměřuje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objasnění posledního z uvedených úkolů multimodální analýzy diskurzu, tj.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odhalení recepčního potenciálu sémiotických prostředků.</w:t>
      </w:r>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Jsou identifikovány čtyři části jakéhokoli procesu: toky, domény, významové sféry a smyslový teritoria. </w:t>
      </w:r>
      <w:proofErr w:type="gramStart"/>
      <w:r w:rsidRPr="0070143F">
        <w:rPr>
          <w:rFonts w:ascii="Times New Roman" w:hAnsi="Times New Roman" w:cs="Times New Roman"/>
          <w:sz w:val="24"/>
          <w:szCs w:val="24"/>
          <w:lang w:val="en-US"/>
        </w:rPr>
        <w:t>Doménami rozumíme základní entity fungování procesu.</w:t>
      </w:r>
      <w:proofErr w:type="gramEnd"/>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Data, která nejsou přiřazena k doménám, budou nevyhnutelně měnit svou pozici v závislosti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úhlu pohledu výzkumu. </w:t>
      </w:r>
      <w:proofErr w:type="gramStart"/>
      <w:r w:rsidRPr="0070143F">
        <w:rPr>
          <w:rFonts w:ascii="Times New Roman" w:hAnsi="Times New Roman" w:cs="Times New Roman"/>
          <w:sz w:val="24"/>
          <w:szCs w:val="24"/>
          <w:lang w:val="en-US"/>
        </w:rPr>
        <w:t>Například obraz může být teritoriem v kontextu analýzy jedné filmové scény, ale může se také stát doménou, pokud je naším cílem rekonstruovat fungování tohoto obrazu v kontextu celých dějin kinematografie.</w:t>
      </w:r>
      <w:proofErr w:type="gramEnd"/>
    </w:p>
    <w:p w:rsidR="006C159D" w:rsidRPr="0070143F" w:rsidRDefault="006C159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Sémiotické tenzory slouží k přenosu informací a jejich použití je nutné i k překódování informací.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Pokud jde o komunikaci, je třeba tato kódování analyzovat, protože obvykle skrývají různé percepční nesrovnalosti, popírání informací a problémy s nedorozuměním.</w:t>
      </w:r>
      <w:proofErr w:type="gramEnd"/>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Nebo se naopak potvrzuje harmoničnost komunikace, pokud je proces překódování dat bezbolestný a nenaráží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odpor.</w:t>
      </w:r>
    </w:p>
    <w:p w:rsidR="006C159D" w:rsidRPr="0070143F" w:rsidRDefault="006C159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Proto je nutná konvergence multimodálního a mediálně estetického přístupu k rozhraní.</w:t>
      </w:r>
      <w:proofErr w:type="gramEnd"/>
    </w:p>
    <w:p w:rsidR="006C159D" w:rsidRPr="0070143F" w:rsidRDefault="006C159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K interpretaci získaných dat se uplatňuje mediálněestetická analýza, která pravděpodobně odhalí jejich subjektivní potenciál.</w:t>
      </w:r>
      <w:proofErr w:type="gramEnd"/>
      <w:r w:rsidRPr="0070143F">
        <w:rPr>
          <w:rFonts w:ascii="Times New Roman" w:hAnsi="Times New Roman" w:cs="Times New Roman"/>
          <w:sz w:val="24"/>
          <w:szCs w:val="24"/>
          <w:lang w:val="en-US"/>
        </w:rPr>
        <w:t xml:space="preserve"> Připomeňme, že zde vycházíme z práce Herberta Zettla, který tento typ analýzy do značné míry formuloval: "</w:t>
      </w:r>
      <w:r w:rsidRPr="0070143F">
        <w:rPr>
          <w:rFonts w:ascii="Times New Roman" w:hAnsi="Times New Roman" w:cs="Times New Roman"/>
          <w:i/>
          <w:sz w:val="24"/>
          <w:szCs w:val="24"/>
          <w:lang w:val="en-US"/>
        </w:rPr>
        <w:t>proces, při němž studujeme řadu multimediálních prvků, jako je osvětlení a zvuk, jejich vzájemné působení a naše reakce na ně</w:t>
      </w:r>
      <w:r w:rsidR="003D695D" w:rsidRPr="0070143F">
        <w:rPr>
          <w:rStyle w:val="a5"/>
          <w:rFonts w:ascii="Times New Roman" w:hAnsi="Times New Roman" w:cs="Times New Roman"/>
          <w:sz w:val="24"/>
          <w:szCs w:val="24"/>
        </w:rPr>
        <w:footnoteReference w:id="36"/>
      </w:r>
      <w:r w:rsidRPr="0070143F">
        <w:rPr>
          <w:rFonts w:ascii="Times New Roman" w:hAnsi="Times New Roman" w:cs="Times New Roman"/>
          <w:sz w:val="24"/>
          <w:szCs w:val="24"/>
          <w:lang w:val="en-US"/>
        </w:rPr>
        <w:t>".</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Výzkumník se domníval, že lidské vnímání má jednu společnou vlastnost: má tendenci stabilizovat prostředí. </w:t>
      </w:r>
      <w:proofErr w:type="gramStart"/>
      <w:r w:rsidRPr="0070143F">
        <w:rPr>
          <w:rFonts w:ascii="Times New Roman" w:hAnsi="Times New Roman" w:cs="Times New Roman"/>
          <w:sz w:val="24"/>
          <w:szCs w:val="24"/>
          <w:lang w:val="en-US"/>
        </w:rPr>
        <w:t>Proto náš mentální operační systém staví percepční filtry a nutí nás vnímat spíše stabilní vzorce než propojené detaily událostí.</w:t>
      </w:r>
      <w:proofErr w:type="gramEnd"/>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Dominantní logika obrazovky a technická omezení rozhraní nám umožňují hovořit o kontextuálním rámci "mediální události" (obsahu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webových stránkách).</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průběhu našeho výzkumu byly takovými mediálními událostmi ruský portál Polka a české portály ART ANTIQUES a NaFilm. </w:t>
      </w:r>
      <w:proofErr w:type="gramStart"/>
      <w:r w:rsidRPr="0070143F">
        <w:rPr>
          <w:rFonts w:ascii="Times New Roman" w:hAnsi="Times New Roman" w:cs="Times New Roman"/>
          <w:sz w:val="24"/>
          <w:szCs w:val="24"/>
          <w:lang w:val="en-US"/>
        </w:rPr>
        <w:t>Tyto projekty jsme si vybrali jako objekty výzkumu, protože mají poměrně velkou popularitu mezi uživateli, vysoký kognitivní potenciál a také znaky žurnalistické činnosti (konceptualizace, aktualizace materiálů).</w:t>
      </w:r>
      <w:proofErr w:type="gramEnd"/>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 ohledem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všechny výše uvedené metody jsme k analýze rozhraní použili samostatný algoritmus analýzy, který se skládá z pěti činností:</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Zvýraznění módusů, které se podílejí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rozhraní;</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2) Vyznačení hranic domén v rozhraní a znakových systémů, které používají;</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Rozdělení webové stránky portálu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podmíněné části, které jsou uživateli přístupné při skrolování;</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4) Zjištění vnějších rozšíření webové stránky a také pravděpodobných trajektorií kognitivní komunikace (horizont očekávání);</w:t>
      </w:r>
    </w:p>
    <w:p w:rsidR="003D695D" w:rsidRPr="0070143F" w:rsidRDefault="003D695D"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5) Interpretace získaných údajů.</w:t>
      </w:r>
    </w:p>
    <w:p w:rsidR="003D695D" w:rsidRPr="000F05D8" w:rsidRDefault="003D695D" w:rsidP="0070143F">
      <w:pPr>
        <w:pStyle w:val="1"/>
        <w:spacing w:line="360" w:lineRule="auto"/>
        <w:rPr>
          <w:rFonts w:ascii="Times New Roman" w:hAnsi="Times New Roman" w:cs="Times New Roman"/>
          <w:color w:val="auto"/>
          <w:lang w:val="en-US"/>
        </w:rPr>
      </w:pPr>
      <w:bookmarkStart w:id="11" w:name="_Toc164860809"/>
      <w:proofErr w:type="gramStart"/>
      <w:r w:rsidRPr="000F05D8">
        <w:rPr>
          <w:rFonts w:ascii="Times New Roman" w:hAnsi="Times New Roman" w:cs="Times New Roman"/>
          <w:color w:val="auto"/>
          <w:lang w:val="en-US"/>
        </w:rPr>
        <w:lastRenderedPageBreak/>
        <w:t>KAPITOLA 3.</w:t>
      </w:r>
      <w:proofErr w:type="gramEnd"/>
      <w:r w:rsidRPr="000F05D8">
        <w:rPr>
          <w:rFonts w:ascii="Times New Roman" w:hAnsi="Times New Roman" w:cs="Times New Roman"/>
          <w:color w:val="auto"/>
          <w:lang w:val="en-US"/>
        </w:rPr>
        <w:t xml:space="preserve"> ANALÝZA ROZHRANÍ WEBOVÝCH STRÁNEK KULTURNÍ A VZDĚLÁVACÍ ŽURNALISTIKY</w:t>
      </w:r>
      <w:bookmarkEnd w:id="11"/>
    </w:p>
    <w:p w:rsidR="003D695D" w:rsidRPr="00B17221" w:rsidRDefault="003D695D" w:rsidP="0070143F">
      <w:pPr>
        <w:pStyle w:val="2"/>
        <w:spacing w:line="360" w:lineRule="auto"/>
        <w:rPr>
          <w:rFonts w:ascii="Times New Roman" w:hAnsi="Times New Roman" w:cs="Times New Roman"/>
          <w:color w:val="auto"/>
          <w:sz w:val="24"/>
          <w:szCs w:val="24"/>
          <w:lang w:val="en-US"/>
        </w:rPr>
      </w:pPr>
      <w:bookmarkStart w:id="12" w:name="_Toc164860810"/>
      <w:r w:rsidRPr="00B17221">
        <w:rPr>
          <w:rFonts w:ascii="Times New Roman" w:hAnsi="Times New Roman" w:cs="Times New Roman"/>
          <w:color w:val="auto"/>
          <w:sz w:val="24"/>
          <w:szCs w:val="24"/>
          <w:lang w:val="en-US"/>
        </w:rPr>
        <w:t>3.1 Analýza webu Polka</w:t>
      </w:r>
      <w:bookmarkEnd w:id="12"/>
    </w:p>
    <w:p w:rsidR="003D695D" w:rsidRPr="00B17221" w:rsidRDefault="003D695D" w:rsidP="0070143F">
      <w:pPr>
        <w:pStyle w:val="2"/>
        <w:spacing w:line="360" w:lineRule="auto"/>
        <w:rPr>
          <w:rFonts w:ascii="Times New Roman" w:hAnsi="Times New Roman" w:cs="Times New Roman"/>
          <w:color w:val="auto"/>
          <w:sz w:val="24"/>
          <w:szCs w:val="24"/>
          <w:lang w:val="en-US"/>
        </w:rPr>
      </w:pPr>
      <w:bookmarkStart w:id="13" w:name="_Toc164860811"/>
      <w:r w:rsidRPr="00B17221">
        <w:rPr>
          <w:rFonts w:ascii="Times New Roman" w:hAnsi="Times New Roman" w:cs="Times New Roman"/>
          <w:color w:val="auto"/>
          <w:sz w:val="24"/>
          <w:szCs w:val="24"/>
          <w:lang w:val="en-US"/>
        </w:rPr>
        <w:t>3.1.1 Toky</w:t>
      </w:r>
      <w:bookmarkEnd w:id="13"/>
    </w:p>
    <w:p w:rsidR="00204564" w:rsidRPr="0070143F" w:rsidRDefault="0020456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Hlavní mody, které se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portálu Polka podílejí, jsou vyjádřeny verbálními a vizuálními modusy. </w:t>
      </w:r>
      <w:proofErr w:type="gramStart"/>
      <w:r w:rsidRPr="0070143F">
        <w:rPr>
          <w:rFonts w:ascii="Times New Roman" w:hAnsi="Times New Roman" w:cs="Times New Roman"/>
          <w:sz w:val="24"/>
          <w:szCs w:val="24"/>
          <w:lang w:val="en-US"/>
        </w:rPr>
        <w:t>Každý z nich představuje samostatné smyslové teritorium s vlastními zákonitostmi.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oblasti toků nás bude zajímat především takový parametr vizuálního modusy, jakým je barva, kterou je tvořena.</w:t>
      </w:r>
      <w:proofErr w:type="gramEnd"/>
    </w:p>
    <w:p w:rsidR="00204564" w:rsidRPr="0070143F" w:rsidRDefault="0020456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Barvu označujeme jako pole, aby se do něj vešla veškerá potřebná paleta barev použitá v rozhraní. </w:t>
      </w:r>
      <w:proofErr w:type="gramStart"/>
      <w:r w:rsidRPr="0070143F">
        <w:rPr>
          <w:rFonts w:ascii="Times New Roman" w:hAnsi="Times New Roman" w:cs="Times New Roman"/>
          <w:sz w:val="24"/>
          <w:szCs w:val="24"/>
          <w:lang w:val="en-US"/>
        </w:rPr>
        <w:t>Přestože je tato úroveň pro naše vnímání velmi rychlá, podle logiky F. Guattari nás ovlivňuje ve fázi předvnímání a diktuje logiku samotného prostoru.</w:t>
      </w:r>
      <w:proofErr w:type="gramEnd"/>
      <w:r w:rsidRPr="0070143F">
        <w:rPr>
          <w:rFonts w:ascii="Times New Roman" w:hAnsi="Times New Roman" w:cs="Times New Roman"/>
          <w:sz w:val="24"/>
          <w:szCs w:val="24"/>
          <w:lang w:val="en-US"/>
        </w:rPr>
        <w:t xml:space="preserve"> G. Zettl se domníval, že barva realizuje tři hlavní funkce vnímání: kompoziční, informační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expresivní</w:t>
      </w:r>
      <w:r w:rsidRPr="0070143F">
        <w:rPr>
          <w:rStyle w:val="a5"/>
          <w:rFonts w:ascii="Times New Roman" w:hAnsi="Times New Roman" w:cs="Times New Roman"/>
          <w:sz w:val="24"/>
          <w:szCs w:val="24"/>
          <w:lang w:val="en-US"/>
        </w:rPr>
        <w:footnoteReference w:id="37"/>
      </w:r>
      <w:r w:rsidRPr="0070143F">
        <w:rPr>
          <w:rFonts w:ascii="Times New Roman" w:hAnsi="Times New Roman" w:cs="Times New Roman"/>
          <w:sz w:val="24"/>
          <w:szCs w:val="24"/>
          <w:lang w:val="en-US"/>
        </w:rPr>
        <w:t>.</w:t>
      </w:r>
    </w:p>
    <w:p w:rsidR="00204564" w:rsidRPr="0070143F" w:rsidRDefault="0020456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Díky informační funkci barev identifikujeme předměty, rozlišujeme je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sebe a můžeme jim také přisoudit symbolický význam (tato symbolika by však měla být příjemcům srozumitelná). </w:t>
      </w:r>
    </w:p>
    <w:p w:rsidR="00204564" w:rsidRPr="0070143F" w:rsidRDefault="0020456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Podstatou kompoziční funkce barev je pomoci nám vymezit konkrétní oblasti plátna a vyvážit energii obrazových prvků, ale zachovat jejich dynamickou interakci.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Podle teorie G. Zettla je základní technikou využití této funkce udržovat barvy pozadí nízkoenergetické (méně syté) a barvy popředí velmi syté, tj.</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vysokoenergetické</w:t>
      </w:r>
      <w:proofErr w:type="gramEnd"/>
      <w:r w:rsidRPr="0070143F">
        <w:rPr>
          <w:rFonts w:ascii="Times New Roman" w:hAnsi="Times New Roman" w:cs="Times New Roman"/>
          <w:sz w:val="24"/>
          <w:szCs w:val="24"/>
          <w:lang w:val="en-US"/>
        </w:rPr>
        <w:t>.</w:t>
      </w:r>
    </w:p>
    <w:p w:rsidR="00204564" w:rsidRPr="0070143F" w:rsidRDefault="0020456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Expresivní funkce barvy spočívá v tom, že nutí příjemce k určitému pocitu.</w:t>
      </w:r>
      <w:proofErr w:type="gramEnd"/>
    </w:p>
    <w:p w:rsidR="00204564" w:rsidRPr="0070143F" w:rsidRDefault="0020456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Expresivní kvalita barev tak může snadno vytvořit nebo umocnit určitou náladu.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Teplé, energické barvy obvykle navozují dobrou náladu, zatímco chladné, méně syté barvy navozují pochmurnou náladu.</w:t>
      </w:r>
      <w:proofErr w:type="gramEnd"/>
    </w:p>
    <w:p w:rsidR="009B4B35" w:rsidRPr="0070143F" w:rsidRDefault="0020456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Portál Polka z hlediska prostoru rozhraní používá následující barevnou paletu, která je uvedena níže v tabulce 1.</w:t>
      </w:r>
      <w:proofErr w:type="gramEnd"/>
    </w:p>
    <w:tbl>
      <w:tblPr>
        <w:tblStyle w:val="a8"/>
        <w:tblW w:w="9703" w:type="dxa"/>
        <w:tblLook w:val="04A0" w:firstRow="1" w:lastRow="0" w:firstColumn="1" w:lastColumn="0" w:noHBand="0" w:noVBand="1"/>
      </w:tblPr>
      <w:tblGrid>
        <w:gridCol w:w="4851"/>
        <w:gridCol w:w="4852"/>
      </w:tblGrid>
      <w:tr w:rsidR="00204564" w:rsidRPr="0070143F" w:rsidTr="003915CC">
        <w:trPr>
          <w:trHeight w:val="313"/>
        </w:trPr>
        <w:tc>
          <w:tcPr>
            <w:tcW w:w="4851" w:type="dxa"/>
          </w:tcPr>
          <w:p w:rsidR="00204564" w:rsidRPr="0070143F" w:rsidRDefault="00204564" w:rsidP="0070143F">
            <w:pPr>
              <w:spacing w:line="360" w:lineRule="auto"/>
              <w:rPr>
                <w:rFonts w:ascii="Times New Roman" w:hAnsi="Times New Roman" w:cs="Times New Roman"/>
                <w:b/>
                <w:sz w:val="24"/>
                <w:szCs w:val="24"/>
                <w:lang w:val="en-US"/>
              </w:rPr>
            </w:pPr>
          </w:p>
        </w:tc>
        <w:tc>
          <w:tcPr>
            <w:tcW w:w="4852" w:type="dxa"/>
          </w:tcPr>
          <w:p w:rsidR="00204564" w:rsidRPr="0070143F" w:rsidRDefault="00204564" w:rsidP="0070143F">
            <w:pPr>
              <w:spacing w:line="360" w:lineRule="auto"/>
              <w:rPr>
                <w:rFonts w:ascii="Times New Roman" w:hAnsi="Times New Roman" w:cs="Times New Roman"/>
                <w:b/>
                <w:sz w:val="24"/>
                <w:szCs w:val="24"/>
              </w:rPr>
            </w:pPr>
            <w:r w:rsidRPr="0070143F">
              <w:rPr>
                <w:rFonts w:ascii="Times New Roman" w:hAnsi="Times New Roman" w:cs="Times New Roman"/>
                <w:b/>
                <w:sz w:val="24"/>
                <w:szCs w:val="24"/>
              </w:rPr>
              <w:t>Mediálně estetická analýza barev</w:t>
            </w:r>
            <w:r w:rsidR="003915CC" w:rsidRPr="0070143F">
              <w:rPr>
                <w:rStyle w:val="a5"/>
                <w:rFonts w:ascii="Times New Roman" w:hAnsi="Times New Roman" w:cs="Times New Roman"/>
                <w:b/>
                <w:sz w:val="24"/>
                <w:szCs w:val="24"/>
              </w:rPr>
              <w:footnoteReference w:id="38"/>
            </w:r>
          </w:p>
        </w:tc>
      </w:tr>
      <w:tr w:rsidR="00204564" w:rsidRPr="00E04C36" w:rsidTr="003915CC">
        <w:trPr>
          <w:trHeight w:val="313"/>
        </w:trPr>
        <w:tc>
          <w:tcPr>
            <w:tcW w:w="4851" w:type="dxa"/>
          </w:tcPr>
          <w:p w:rsidR="00204564" w:rsidRPr="0070143F" w:rsidRDefault="00204564" w:rsidP="0070143F">
            <w:pPr>
              <w:spacing w:line="360" w:lineRule="auto"/>
              <w:rPr>
                <w:rFonts w:ascii="Times New Roman" w:hAnsi="Times New Roman" w:cs="Times New Roman"/>
                <w:b/>
                <w:sz w:val="24"/>
                <w:szCs w:val="24"/>
              </w:rPr>
            </w:pPr>
          </w:p>
        </w:tc>
        <w:tc>
          <w:tcPr>
            <w:tcW w:w="4852" w:type="dxa"/>
          </w:tcPr>
          <w:p w:rsidR="00204564" w:rsidRPr="0070143F" w:rsidRDefault="00204564" w:rsidP="0070143F">
            <w:pPr>
              <w:spacing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 xml:space="preserve">Informační funkce: </w:t>
            </w:r>
            <w:r w:rsidRPr="0070143F">
              <w:rPr>
                <w:rFonts w:ascii="Times New Roman" w:hAnsi="Times New Roman" w:cs="Times New Roman"/>
                <w:sz w:val="24"/>
                <w:szCs w:val="24"/>
                <w:lang w:val="en-US"/>
              </w:rPr>
              <w:t xml:space="preserve">barva textu, pozadí stránky. </w:t>
            </w: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strukturální </w:t>
            </w:r>
            <w:r w:rsidRPr="0070143F">
              <w:rPr>
                <w:rFonts w:ascii="Times New Roman" w:hAnsi="Times New Roman" w:cs="Times New Roman"/>
                <w:sz w:val="24"/>
                <w:szCs w:val="24"/>
                <w:lang w:val="en-US"/>
              </w:rPr>
              <w:lastRenderedPageBreak/>
              <w:t xml:space="preserve">členění webové stránky, zvýraznění textu na tmavším/světlejším pozadí. </w:t>
            </w:r>
            <w:r w:rsidR="003915CC" w:rsidRPr="0070143F">
              <w:rPr>
                <w:rFonts w:ascii="Times New Roman" w:hAnsi="Times New Roman" w:cs="Times New Roman"/>
                <w:b/>
                <w:sz w:val="24"/>
                <w:szCs w:val="24"/>
                <w:lang w:val="en-US"/>
              </w:rPr>
              <w:t xml:space="preserve">Expresivní </w:t>
            </w:r>
            <w:r w:rsidRPr="0070143F">
              <w:rPr>
                <w:rFonts w:ascii="Times New Roman" w:hAnsi="Times New Roman" w:cs="Times New Roman"/>
                <w:b/>
                <w:sz w:val="24"/>
                <w:szCs w:val="24"/>
                <w:lang w:val="en-US"/>
              </w:rPr>
              <w:t>funkce:</w:t>
            </w:r>
            <w:r w:rsidRPr="0070143F">
              <w:rPr>
                <w:rFonts w:ascii="Times New Roman" w:hAnsi="Times New Roman" w:cs="Times New Roman"/>
                <w:sz w:val="24"/>
                <w:szCs w:val="24"/>
                <w:lang w:val="en-US"/>
              </w:rPr>
              <w:t xml:space="preserve"> vytváření přehledných míst při prohlížení webové stránky, rozšiřování prostoru na pozadí.</w:t>
            </w:r>
          </w:p>
          <w:p w:rsidR="00204564" w:rsidRPr="0070143F" w:rsidRDefault="004C4FB5"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noProof/>
                <w:sz w:val="24"/>
                <w:szCs w:val="24"/>
                <w:lang w:eastAsia="ru-RU"/>
              </w:rPr>
              <mc:AlternateContent>
                <mc:Choice Requires="wps">
                  <w:drawing>
                    <wp:anchor distT="0" distB="0" distL="114300" distR="114300" simplePos="0" relativeHeight="251659264" behindDoc="0" locked="0" layoutInCell="1" allowOverlap="1" wp14:anchorId="197D53B2" wp14:editId="780082B7">
                      <wp:simplePos x="0" y="0"/>
                      <wp:positionH relativeFrom="margin">
                        <wp:posOffset>-2461260</wp:posOffset>
                      </wp:positionH>
                      <wp:positionV relativeFrom="paragraph">
                        <wp:posOffset>-825500</wp:posOffset>
                      </wp:positionV>
                      <wp:extent cx="1485900" cy="662940"/>
                      <wp:effectExtent l="0" t="0" r="19050" b="22860"/>
                      <wp:wrapNone/>
                      <wp:docPr id="1" name="Прямоугольник 1"/>
                      <wp:cNvGraphicFramePr/>
                      <a:graphic xmlns:a="http://schemas.openxmlformats.org/drawingml/2006/main">
                        <a:graphicData uri="http://schemas.microsoft.com/office/word/2010/wordprocessingShape">
                          <wps:wsp>
                            <wps:cNvSpPr/>
                            <wps:spPr>
                              <a:xfrm>
                                <a:off x="0" y="0"/>
                                <a:ext cx="1485900" cy="662940"/>
                              </a:xfrm>
                              <a:prstGeom prst="rect">
                                <a:avLst/>
                              </a:prstGeom>
                              <a:solidFill>
                                <a:schemeClr val="bg1"/>
                              </a:solidFill>
                              <a:ln>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 o:spid="_x0000_s1026" style="position:absolute;margin-left:-193.8pt;margin-top:-65pt;width:117pt;height:52.2pt;z-index:2516592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et1mvAIAAL0FAAAOAAAAZHJzL2Uyb0RvYy54bWysVM1qGzEQvhf6DkL3ZtfGSWOTdTAJKYWQ&#10;hCYlZ1kreRf0V0n22j0Vei30EfoQvZT+5BnWb9SR9sdpGloo9UHW7Mx8M/NpZo6O11KgFbOu1CrD&#10;g70UI6aozku1yPDrm7Nnhxg5T1ROhFYswxvm8PH06ZOjykzYUBda5MwiAFFuUpkMF96bSZI4WjBJ&#10;3J42TIGSayuJB9EuktySCtClSIZpepBU2ubGasqcg6+njRJPIz7njPpLzh3zSGQYcvPxtPGchzOZ&#10;HpHJwhJTlLRNg/xDFpKUCoL2UKfEE7S05W9QsqRWO839HtUy0ZyXlMUaoJpB+qCa64IYFmsBcpzp&#10;aXL/D5ZerK4sKnN4O4wUkfBE9aftu+3H+nt9t31ff67v6m/bD/WP+kv9FQ0CX5VxE3C7Nle2lRxc&#10;Q/FrbmX4h7LQOnK86Tlma48ofByMDvfHKTwFBd3BwXA8io+Q7LyNdf4F0xKFS4YtvGGklqzOnYeI&#10;YNqZhGBOizI/K4WIQugbdiIsWhF48fkiZgwev1gJ9TdHv37EEWCCZxIIaEqON78RLOAJ9YpxoBKK&#10;HMaEYxPvkiGUMuUHjaogOWty3E/hF3gNWXbpRykCBmQO1fXYLUBn2YB02A1Max9cWZyB3jn9U2KN&#10;c+8RI2vle2dZKm0fAxBQVRu5se9IaqgJLM11voFGs7qZQGfoWQnPe06cvyIWRg46AtaIv4SDC11l&#10;WLc3jApt3z72PdjDJIAWowpGOMPuzZJYhpF4qWBGxoMRNBfyURjtPx+CYO9r5vc1ailPNPQMzAFk&#10;F6/B3ovuyq2Wt7BtZiEqqIiiEDvD1NtOOPHNaoF9RdlsFs1gzg3x5+ra0AAeWA3te7O+Jda0Pe5h&#10;Oi50N+5k8qDVG9vgqfRs6TUv4xzseG35hh0RG6fdZ2EJ3Zej1W7rTn8CAAD//wMAUEsDBBQABgAI&#10;AAAAIQBHaMGV4gAAAA4BAAAPAAAAZHJzL2Rvd25yZXYueG1sTI9BT4NAEIXvJv6HzZh4owslYENZ&#10;GqMxJh5MSk30uIUpIOwsYZcW/73jyd7ezLy8+V6+W8wgzji5zpKCaBWCQKps3VGj4OPwEmxAOK+p&#10;1oMlVPCDDnbF7U2us9peaI/n0jeCQ8hlWkHr/ZhJ6aoWjXYrOyLx7WQnoz2PUyPrSV843AxyHYap&#10;NLoj/tDqEZ9arPpyNgri9/5rL+VYvs4m+eyfv9+aQ6mVur9bHrcgPC7+3wx/+IwOBTMd7Uy1E4OC&#10;IN48pOxlFcUh12JPECUx746s1kkKssjldY3iFwAA//8DAFBLAQItABQABgAIAAAAIQC2gziS/gAA&#10;AOEBAAATAAAAAAAAAAAAAAAAAAAAAABbQ29udGVudF9UeXBlc10ueG1sUEsBAi0AFAAGAAgAAAAh&#10;ADj9If/WAAAAlAEAAAsAAAAAAAAAAAAAAAAALwEAAF9yZWxzLy5yZWxzUEsBAi0AFAAGAAgAAAAh&#10;AKN63Wa8AgAAvQUAAA4AAAAAAAAAAAAAAAAALgIAAGRycy9lMm9Eb2MueG1sUEsBAi0AFAAGAAgA&#10;AAAhAEdowZXiAAAADgEAAA8AAAAAAAAAAAAAAAAAFgUAAGRycy9kb3ducmV2LnhtbFBLBQYAAAAA&#10;BAAEAPMAAAAlBgAAAAA=&#10;" fillcolor="white [3212]" strokecolor="black [3213]" strokeweight="2pt">
                      <w10:wrap anchorx="margin"/>
                    </v:rect>
                  </w:pict>
                </mc:Fallback>
              </mc:AlternateContent>
            </w:r>
          </w:p>
        </w:tc>
      </w:tr>
      <w:tr w:rsidR="00204564" w:rsidRPr="0070143F" w:rsidTr="003915CC">
        <w:trPr>
          <w:trHeight w:val="313"/>
        </w:trPr>
        <w:tc>
          <w:tcPr>
            <w:tcW w:w="4851" w:type="dxa"/>
            <w:shd w:val="clear" w:color="auto" w:fill="FFFFFF" w:themeFill="background1"/>
          </w:tcPr>
          <w:p w:rsidR="00204564" w:rsidRPr="0070143F" w:rsidRDefault="00204564"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noProof/>
                <w:sz w:val="24"/>
                <w:szCs w:val="24"/>
                <w:lang w:eastAsia="ru-RU"/>
              </w:rPr>
              <w:lastRenderedPageBreak/>
              <mc:AlternateContent>
                <mc:Choice Requires="wps">
                  <w:drawing>
                    <wp:anchor distT="0" distB="0" distL="114300" distR="114300" simplePos="0" relativeHeight="251660288" behindDoc="0" locked="0" layoutInCell="1" allowOverlap="1" wp14:anchorId="1C46A2B5" wp14:editId="5CDCCD4D">
                      <wp:simplePos x="0" y="0"/>
                      <wp:positionH relativeFrom="margin">
                        <wp:posOffset>641985</wp:posOffset>
                      </wp:positionH>
                      <wp:positionV relativeFrom="paragraph">
                        <wp:posOffset>444500</wp:posOffset>
                      </wp:positionV>
                      <wp:extent cx="1470660" cy="716280"/>
                      <wp:effectExtent l="0" t="0" r="15240" b="26670"/>
                      <wp:wrapNone/>
                      <wp:docPr id="9" name="Прямоугольник 9"/>
                      <wp:cNvGraphicFramePr/>
                      <a:graphic xmlns:a="http://schemas.openxmlformats.org/drawingml/2006/main">
                        <a:graphicData uri="http://schemas.microsoft.com/office/word/2010/wordprocessingShape">
                          <wps:wsp>
                            <wps:cNvSpPr/>
                            <wps:spPr>
                              <a:xfrm>
                                <a:off x="0" y="0"/>
                                <a:ext cx="1470660" cy="71628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Прямоугольник 9" o:spid="_x0000_s1026" style="position:absolute;margin-left:50.55pt;margin-top:35pt;width:115.8pt;height:56.4pt;z-index:251660288;visibility:visible;mso-wrap-style:square;mso-height-percent:0;mso-wrap-distance-left:9pt;mso-wrap-distance-top:0;mso-wrap-distance-right:9pt;mso-wrap-distance-bottom:0;mso-position-horizontal:absolute;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DSwcrQIAAH0FAAAOAAAAZHJzL2Uyb0RvYy54bWysVM1qGzEQvhf6DkL3ZneN4zQm62ASUgoh&#10;CU1KzopWyi7or5LstXsq9FroI/Qhein9yTOs36gj7Y9NGnoo9UGe2Zn55n+OjldSoCWzrtIqx9le&#10;ihFTVBeVus/x25uzFy8xcp6oggitWI7XzOHj2fNnR7WZspEutSiYRQCi3LQ2OS69N9MkcbRkkrg9&#10;bZgCIddWEg+svU8KS2pAlyIZpekkqbUtjNWUOQdfT1shnkV8zhn1l5w75pHIMcTm42vjexfeZHZE&#10;pveWmLKiXRjkH6KQpFLgdIA6JZ6gha3+gJIVtdpp7veolonmvKIs5gDZZOmjbK5LYljMBYrjzFAm&#10;9/9g6cXyyqKqyPEhRopIaFHzZfNh87n52TxsPjZfm4fmx+ZT86v51nxHh6FetXFTMLs2V7bjHJAh&#10;+RW3MvxDWmgVa7weasxWHlH4mI0P0skEWkFBdpBNRi9jE5KttbHOv2JaokDk2EIPY2nJ8tx58Aiq&#10;vUpw5rSoirNKiMiEuWEnwqIlgY77VRYiBosdrSQk0IYcKb8WLNgK9YZxKAUEOYoO4xBuwQilTPms&#10;FZWkYK2P/RR+vZfeffQZAQMyh+gG7A6g12xBeuw22E4/mLI4w4Nx+rfAWuPBInrWyg/GslLaPgUg&#10;IKvOc6sP4e+UJpB3uljDoFjdbpAz9KyC9pwT56+IhZWBjsIZ8JfwcKHrHOuOwqjU9v1T34M+TDJI&#10;MaphBXPs3i2IZRiJ1wpm/DAbj8PORma8fzACxu5K7nYlaiFPNPQ8g4NjaCSDvhc9ya2Wt3At5sEr&#10;iIii4DvH1NueOfHtaYB7Q9l8HtVgTw3x5+ra0AAeqhrG72Z1S6zpZtTDdF/ofl3J9NGotrrBUun5&#10;wmtexTne1rWrN+x4HJzuHoUjsstHre3VnP0GAAD//wMAUEsDBBQABgAIAAAAIQBYikzz3gAAAAoB&#10;AAAPAAAAZHJzL2Rvd25yZXYueG1sTI9BS8QwFITvgv8hPMGLuEm7aEttuogge1twVxa9pc2zKTZJ&#10;abLb6K/3edLjMMPMN/Um2ZGdcQ6DdxKylQCGrvN6cL2E18PzbQksROW0Gr1DCV8YYNNcXtSq0n5x&#10;L3jex55RiQuVkmBinCrOQ2fQqrDyEzryPvxsVSQ591zPaqFyO/JciHtu1eBowagJnwx2n/uTlbDb&#10;pve3wmxF2uV34qY1R/xejlJeX6XHB2ARU/wLwy8+oUNDTK0/OR3YSFpkGUUlFII+UWC9zgtgLTll&#10;XgJvav7/QvMDAAD//wMAUEsBAi0AFAAGAAgAAAAhALaDOJL+AAAA4QEAABMAAAAAAAAAAAAAAAAA&#10;AAAAAFtDb250ZW50X1R5cGVzXS54bWxQSwECLQAUAAYACAAAACEAOP0h/9YAAACUAQAACwAAAAAA&#10;AAAAAAAAAAAvAQAAX3JlbHMvLnJlbHNQSwECLQAUAAYACAAAACEADA0sHK0CAAB9BQAADgAAAAAA&#10;AAAAAAAAAAAuAgAAZHJzL2Uyb0RvYy54bWxQSwECLQAUAAYACAAAACEAWIpM894AAAAKAQAADwAA&#10;AAAAAAAAAAAAAAAHBQAAZHJzL2Rvd25yZXYueG1sUEsFBgAAAAAEAAQA8wAAABIGAAAAAA==&#10;" fillcolor="black [3213]" strokecolor="#243f60 [1604]" strokeweight="2pt">
                      <w10:wrap anchorx="margin"/>
                    </v:rect>
                  </w:pict>
                </mc:Fallback>
              </mc:AlternateContent>
            </w:r>
          </w:p>
        </w:tc>
        <w:tc>
          <w:tcPr>
            <w:tcW w:w="4852" w:type="dxa"/>
          </w:tcPr>
          <w:p w:rsidR="00204564" w:rsidRPr="0070143F" w:rsidRDefault="00204564" w:rsidP="0070143F">
            <w:pPr>
              <w:spacing w:line="360" w:lineRule="auto"/>
              <w:rPr>
                <w:rFonts w:ascii="Times New Roman" w:hAnsi="Times New Roman" w:cs="Times New Roman"/>
                <w:sz w:val="24"/>
                <w:szCs w:val="24"/>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obrázky na pozadí, text. </w:t>
            </w: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zvýraznění textu na světlejším pozadí, strukturální rozdělení webové stránky, vytvoření tmavého pozadí pro text. </w:t>
            </w:r>
            <w:r w:rsidR="003915CC" w:rsidRPr="0070143F">
              <w:rPr>
                <w:rFonts w:ascii="Times New Roman" w:hAnsi="Times New Roman" w:cs="Times New Roman"/>
                <w:b/>
                <w:sz w:val="24"/>
                <w:szCs w:val="24"/>
              </w:rPr>
              <w:t xml:space="preserve">Expresivní </w:t>
            </w:r>
            <w:r w:rsidRPr="0070143F">
              <w:rPr>
                <w:rFonts w:ascii="Times New Roman" w:hAnsi="Times New Roman" w:cs="Times New Roman"/>
                <w:b/>
                <w:sz w:val="24"/>
                <w:szCs w:val="24"/>
              </w:rPr>
              <w:t xml:space="preserve">funkce: </w:t>
            </w:r>
            <w:r w:rsidRPr="0070143F">
              <w:rPr>
                <w:rFonts w:ascii="Times New Roman" w:hAnsi="Times New Roman" w:cs="Times New Roman"/>
                <w:sz w:val="24"/>
                <w:szCs w:val="24"/>
              </w:rPr>
              <w:t>koncentrace pozornosti, zúžení prostoru na pozadí.</w:t>
            </w:r>
          </w:p>
        </w:tc>
      </w:tr>
      <w:tr w:rsidR="00204564" w:rsidRPr="0070143F" w:rsidTr="003915CC">
        <w:trPr>
          <w:trHeight w:val="328"/>
        </w:trPr>
        <w:tc>
          <w:tcPr>
            <w:tcW w:w="4851" w:type="dxa"/>
            <w:shd w:val="clear" w:color="auto" w:fill="FFFFFF" w:themeFill="background1"/>
          </w:tcPr>
          <w:p w:rsidR="00204564" w:rsidRPr="0070143F" w:rsidRDefault="004C4FB5" w:rsidP="0070143F">
            <w:pPr>
              <w:spacing w:line="360" w:lineRule="auto"/>
              <w:rPr>
                <w:rFonts w:ascii="Times New Roman" w:hAnsi="Times New Roman" w:cs="Times New Roman"/>
                <w:b/>
                <w:sz w:val="24"/>
                <w:szCs w:val="24"/>
              </w:rPr>
            </w:pPr>
            <w:r w:rsidRPr="0070143F">
              <w:rPr>
                <w:rFonts w:ascii="Times New Roman" w:hAnsi="Times New Roman" w:cs="Times New Roman"/>
                <w:b/>
                <w:noProof/>
                <w:sz w:val="24"/>
                <w:szCs w:val="24"/>
                <w:lang w:eastAsia="ru-RU"/>
              </w:rPr>
              <mc:AlternateContent>
                <mc:Choice Requires="wps">
                  <w:drawing>
                    <wp:anchor distT="0" distB="0" distL="114300" distR="114300" simplePos="0" relativeHeight="251661312" behindDoc="0" locked="0" layoutInCell="1" allowOverlap="1" wp14:anchorId="761FC012" wp14:editId="3B18578B">
                      <wp:simplePos x="0" y="0"/>
                      <wp:positionH relativeFrom="column">
                        <wp:posOffset>626745</wp:posOffset>
                      </wp:positionH>
                      <wp:positionV relativeFrom="paragraph">
                        <wp:posOffset>628650</wp:posOffset>
                      </wp:positionV>
                      <wp:extent cx="1478280" cy="655320"/>
                      <wp:effectExtent l="0" t="0" r="26670" b="11430"/>
                      <wp:wrapNone/>
                      <wp:docPr id="11" name="Прямоугольник 11"/>
                      <wp:cNvGraphicFramePr/>
                      <a:graphic xmlns:a="http://schemas.openxmlformats.org/drawingml/2006/main">
                        <a:graphicData uri="http://schemas.microsoft.com/office/word/2010/wordprocessingShape">
                          <wps:wsp>
                            <wps:cNvSpPr/>
                            <wps:spPr>
                              <a:xfrm>
                                <a:off x="0" y="0"/>
                                <a:ext cx="1478280" cy="655320"/>
                              </a:xfrm>
                              <a:prstGeom prst="rect">
                                <a:avLst/>
                              </a:prstGeom>
                              <a:solidFill>
                                <a:srgbClr val="FF3300"/>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1" o:spid="_x0000_s1026" style="position:absolute;margin-left:49.35pt;margin-top:49.5pt;width:116.4pt;height:51.6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P+O7sAIAAIAFAAAOAAAAZHJzL2Uyb0RvYy54bWysVM1qGzEQvhf6DkL3ZteOnaQm62ASXAoh&#10;CU1KzrJW8gq0kirJXrunQq+BPkIfopfSnzzD+o060q43Jgk9lPogz+zMfPM/xyerUqIls05oleHe&#10;XooRU1TnQs0z/P5m+uoII+eJyonUimV4zRw+Gb98cVyZEevrQsucWQQgyo0qk+HCezNKEkcLVhK3&#10;pw1TIOTalsQDa+dJbkkF6KVM+ml6kFTa5sZqypyDr2eNEI8jPueM+kvOHfNIZhhi8/G18Z2FNxkf&#10;k9HcElMI2oZB/iGKkggFTjuoM+IJWljxBKoU1Gqnud+jukw054KymANk00sfZXNdEMNiLlAcZ7oy&#10;uf8HSy+WVxaJHHrXw0iREnpUf9182nypf9X3m8/1t/q+/rm5q3/X3+sfCJSgYpVxIzC8Nle25RyQ&#10;If0Vt2X4h8TQKlZ53VWZrTyi8LE3ODzqH0EzKMgOhsP9fmxD8mBtrPNvmC5RIDJsoYuxuGR57jx4&#10;BNWtSnDmtBT5VEgZGTufnUqLlgQ6Pp3u76db9B21JGTQxBwpv5YsGEv1jnGoBkTZjx7jHLIOj1DK&#10;lO81ooLkrHEzTOEXCgOBdRaRi4ABmUN4HXYLEGb8KXYD0+oHUxbHuDNO/xZYY9xZRM9a+c64FErb&#10;5wAkZNV6bvQh/J3SBHKm8zXMitXNEjlDpwL6c06cvyIWtgZaCpfAX8LDpa4yrFsKo0Lbj899D/ow&#10;zCDFqIItzLD7sCCWYSTfKhjz173BIKxtZAbDQxgVZHcls12JWpSnGtoOkwzRRTLoe7kludXlLRyM&#10;SfAKIqIo+M4w9XbLnPrmOsDJoWwyiWqwqob4c3VtaAAPVQ3zd7O6Jda0Q+phvC/0dmPJ6NGsNrrB&#10;UunJwmsu4iA/1LWtN6x5HJz2JIU7sstHrYfDOf4DAAD//wMAUEsDBBQABgAIAAAAIQDd57X74AAA&#10;AAkBAAAPAAAAZHJzL2Rvd25yZXYueG1sTI/NTsMwEITvSLyDtUjcqFNX0CbEqaASXDigpr1wc+PN&#10;jxqvQ+y24e1ZTuW0Gs1o9pt8PblenHEMnScN81kCAqnytqNGw3739rACEaIha3pPqOEHA6yL25vc&#10;ZNZfaIvnMjaCSyhkRkMb45BJGaoWnQkzPyCxV/vRmchybKQdzYXLXS9VkjxJZzriD60ZcNNidSxP&#10;TsN2b9r6mG526rt+fZfd57JUXx9a399NL88gIk7xGoY/fEaHgpkO/kQ2iF5Dulpykm/Kk9hfLOaP&#10;IA4aVKIUyCKX/xcUvwAAAP//AwBQSwECLQAUAAYACAAAACEAtoM4kv4AAADhAQAAEwAAAAAAAAAA&#10;AAAAAAAAAAAAW0NvbnRlbnRfVHlwZXNdLnhtbFBLAQItABQABgAIAAAAIQA4/SH/1gAAAJQBAAAL&#10;AAAAAAAAAAAAAAAAAC8BAABfcmVscy8ucmVsc1BLAQItABQABgAIAAAAIQCnP+O7sAIAAIAFAAAO&#10;AAAAAAAAAAAAAAAAAC4CAABkcnMvZTJvRG9jLnhtbFBLAQItABQABgAIAAAAIQDd57X74AAAAAkB&#10;AAAPAAAAAAAAAAAAAAAAAAoFAABkcnMvZG93bnJldi54bWxQSwUGAAAAAAQABADzAAAAFwYAAAAA&#10;" fillcolor="#f30" strokecolor="#243f60 [1604]" strokeweight="2pt"/>
                  </w:pict>
                </mc:Fallback>
              </mc:AlternateContent>
            </w:r>
          </w:p>
        </w:tc>
        <w:tc>
          <w:tcPr>
            <w:tcW w:w="4852" w:type="dxa"/>
          </w:tcPr>
          <w:p w:rsidR="00204564" w:rsidRPr="0070143F" w:rsidRDefault="00204564" w:rsidP="0070143F">
            <w:pPr>
              <w:spacing w:line="360" w:lineRule="auto"/>
              <w:rPr>
                <w:rFonts w:ascii="Times New Roman" w:hAnsi="Times New Roman" w:cs="Times New Roman"/>
                <w:sz w:val="24"/>
                <w:szCs w:val="24"/>
              </w:rPr>
            </w:pPr>
            <w:r w:rsidRPr="0070143F">
              <w:rPr>
                <w:rFonts w:ascii="Times New Roman" w:hAnsi="Times New Roman" w:cs="Times New Roman"/>
                <w:b/>
                <w:sz w:val="24"/>
                <w:szCs w:val="24"/>
              </w:rPr>
              <w:t>Informační funkce:</w:t>
            </w:r>
            <w:r w:rsidRPr="0070143F">
              <w:rPr>
                <w:rFonts w:ascii="Times New Roman" w:hAnsi="Times New Roman" w:cs="Times New Roman"/>
                <w:sz w:val="24"/>
                <w:szCs w:val="24"/>
              </w:rPr>
              <w:t xml:space="preserve"> interaktivní prvky, text, grafické linie, pozadí objektů, tvar objektů.</w:t>
            </w:r>
          </w:p>
          <w:p w:rsidR="00204564" w:rsidRPr="0070143F" w:rsidRDefault="00204564" w:rsidP="0070143F">
            <w:pPr>
              <w:spacing w:line="360" w:lineRule="auto"/>
              <w:rPr>
                <w:rFonts w:ascii="Times New Roman" w:hAnsi="Times New Roman" w:cs="Times New Roman"/>
                <w:sz w:val="24"/>
                <w:szCs w:val="24"/>
              </w:rPr>
            </w:pPr>
            <w:r w:rsidRPr="0070143F">
              <w:rPr>
                <w:rFonts w:ascii="Times New Roman" w:hAnsi="Times New Roman" w:cs="Times New Roman"/>
                <w:b/>
                <w:sz w:val="24"/>
                <w:szCs w:val="24"/>
              </w:rPr>
              <w:t>Kompoziční funkce:</w:t>
            </w:r>
            <w:r w:rsidRPr="0070143F">
              <w:rPr>
                <w:rFonts w:ascii="Times New Roman" w:hAnsi="Times New Roman" w:cs="Times New Roman"/>
                <w:sz w:val="24"/>
                <w:szCs w:val="24"/>
              </w:rPr>
              <w:t xml:space="preserve"> zvýraznění textu na světlejším pozadí, zvýraznění "knižních" obje</w:t>
            </w:r>
            <w:r w:rsidR="003915CC" w:rsidRPr="0070143F">
              <w:rPr>
                <w:rFonts w:ascii="Times New Roman" w:hAnsi="Times New Roman" w:cs="Times New Roman"/>
                <w:sz w:val="24"/>
                <w:szCs w:val="24"/>
              </w:rPr>
              <w:t xml:space="preserve">ktů na pozadí, vytvoření pozadí </w:t>
            </w:r>
            <w:r w:rsidRPr="0070143F">
              <w:rPr>
                <w:rFonts w:ascii="Times New Roman" w:hAnsi="Times New Roman" w:cs="Times New Roman"/>
                <w:sz w:val="24"/>
                <w:szCs w:val="24"/>
              </w:rPr>
              <w:t xml:space="preserve">pro světlé objekty. </w:t>
            </w:r>
            <w:r w:rsidR="003915CC" w:rsidRPr="0070143F">
              <w:rPr>
                <w:rFonts w:ascii="Times New Roman" w:hAnsi="Times New Roman" w:cs="Times New Roman"/>
                <w:b/>
                <w:sz w:val="24"/>
                <w:szCs w:val="24"/>
              </w:rPr>
              <w:t xml:space="preserve">Expresivní </w:t>
            </w:r>
            <w:r w:rsidRPr="0070143F">
              <w:rPr>
                <w:rFonts w:ascii="Times New Roman" w:hAnsi="Times New Roman" w:cs="Times New Roman"/>
                <w:b/>
                <w:sz w:val="24"/>
                <w:szCs w:val="24"/>
              </w:rPr>
              <w:t>funkce:</w:t>
            </w:r>
            <w:r w:rsidRPr="0070143F">
              <w:rPr>
                <w:rFonts w:ascii="Times New Roman" w:hAnsi="Times New Roman" w:cs="Times New Roman"/>
                <w:sz w:val="24"/>
                <w:szCs w:val="24"/>
              </w:rPr>
              <w:t xml:space="preserve"> "ukotvení" pro vnímání webové stránky, zdůraznění, zvýraznění knih jako dominantní formy.</w:t>
            </w:r>
          </w:p>
        </w:tc>
      </w:tr>
      <w:tr w:rsidR="00204564" w:rsidRPr="0070143F" w:rsidTr="003915CC">
        <w:trPr>
          <w:trHeight w:val="313"/>
        </w:trPr>
        <w:tc>
          <w:tcPr>
            <w:tcW w:w="4851" w:type="dxa"/>
          </w:tcPr>
          <w:p w:rsidR="00204564" w:rsidRPr="0070143F" w:rsidRDefault="00204564" w:rsidP="0070143F">
            <w:pPr>
              <w:spacing w:line="360" w:lineRule="auto"/>
              <w:rPr>
                <w:rFonts w:ascii="Times New Roman" w:hAnsi="Times New Roman" w:cs="Times New Roman"/>
                <w:b/>
                <w:sz w:val="24"/>
                <w:szCs w:val="24"/>
              </w:rPr>
            </w:pPr>
            <w:r w:rsidRPr="0070143F">
              <w:rPr>
                <w:rFonts w:ascii="Times New Roman" w:hAnsi="Times New Roman" w:cs="Times New Roman"/>
                <w:b/>
                <w:noProof/>
                <w:sz w:val="24"/>
                <w:szCs w:val="24"/>
                <w:lang w:eastAsia="ru-RU"/>
              </w:rPr>
              <mc:AlternateContent>
                <mc:Choice Requires="wps">
                  <w:drawing>
                    <wp:anchor distT="0" distB="0" distL="114300" distR="114300" simplePos="0" relativeHeight="251662336" behindDoc="0" locked="0" layoutInCell="1" allowOverlap="1" wp14:anchorId="5B7AC8F8" wp14:editId="107CB920">
                      <wp:simplePos x="0" y="0"/>
                      <wp:positionH relativeFrom="margin">
                        <wp:posOffset>654685</wp:posOffset>
                      </wp:positionH>
                      <wp:positionV relativeFrom="paragraph">
                        <wp:posOffset>484505</wp:posOffset>
                      </wp:positionV>
                      <wp:extent cx="1455420" cy="670560"/>
                      <wp:effectExtent l="0" t="0" r="11430" b="15240"/>
                      <wp:wrapNone/>
                      <wp:docPr id="12" name="Прямоугольник 12"/>
                      <wp:cNvGraphicFramePr/>
                      <a:graphic xmlns:a="http://schemas.openxmlformats.org/drawingml/2006/main">
                        <a:graphicData uri="http://schemas.microsoft.com/office/word/2010/wordprocessingShape">
                          <wps:wsp>
                            <wps:cNvSpPr/>
                            <wps:spPr>
                              <a:xfrm>
                                <a:off x="0" y="0"/>
                                <a:ext cx="1455420" cy="670560"/>
                              </a:xfrm>
                              <a:prstGeom prst="rect">
                                <a:avLst/>
                              </a:prstGeom>
                              <a:solidFill>
                                <a:schemeClr val="tx1">
                                  <a:lumMod val="75000"/>
                                  <a:lumOff val="25000"/>
                                </a:schemeClr>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2" o:spid="_x0000_s1026" style="position:absolute;margin-left:51.55pt;margin-top:38.15pt;width:114.6pt;height:52.8pt;z-index:2516623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r7YZxAIAALoFAAAOAAAAZHJzL2Uyb0RvYy54bWysVMtuEzEU3SPxD5b3dCZR0kLUSRW1KkIq&#10;bUWLunY9djOSx9fYTiZhhcS2Ep/AR7BBPPoNkz/i2vNoKBULxGbmPs/1fe4frEpFlsK6AnRGBzsp&#10;JUJzyAt9k9G3l8fPnlPiPNM5U6BFRtfC0YPp0yf7lZmIIcxB5cISBNFuUpmMzr03kyRxfC5K5nbA&#10;CI1KCbZkHll7k+SWVYheqmSYprtJBTY3FrhwDqVHjZJOI76UgvszKZ3wRGUU3+bj18bvdfgm0302&#10;ubHMzAvePoP9wytKVmgM2kMdMc/IwhZ/QJUFt+BA+h0OZQJSFlzEHDCbQfogm4s5MyLmgsVxpi+T&#10;+3+w/HR5bkmRY++GlGhWYo/qz5sPm0/1j/pu87H+Ut/V3ze39c/6a/2NoBFWrDJugo4X5ty2nEMy&#10;pL+Stgx/TIysYpXXfZXFyhOOwsFoPB4NsRkcdbt76Xg3tiG59zbW+ZcCShKIjFrsYiwuW544jxHR&#10;tDMJwRyoIj8ulIpMmBxxqCxZMuy5Xw2iq1qUryFvZHvjNG07j2Kcj0Y87MQIH+cvoMRgWwGSkHuT&#10;baT8WokQVuk3QmIdMb9hDNgjNOCMc6F98xY3Z7loxCFkl33vEWNGwIAsMbEeuwX4PccOu6lMax9c&#10;RVyA3jn928Ma594jRgbte+ey0GAfA1CYVRu5scfnb5UmkNeQr3HKLDTr5ww/LrCzJ8z5c2Zx33AY&#10;8Ib4M/xIBVVGoaUomYN9/5g82OMaoJaSCvc3o+7dgllBiXqlcUFeDEajsPCRGY33wsDZbc31tkYv&#10;ykPAcRngtTI8ksHeq46UFsorPDWzEBVVTHOMnVHubccc+uau4LHiYjaLZrjkhvkTfWF4AA9VDZN7&#10;ubpi1rTj7XExTqHbdTZ5MOWNbfDUMFt4kEVcgfu6tvXGAxEHpz1m4QJt89Hq/uROfwEAAP//AwBQ&#10;SwMEFAAGAAgAAAAhAHNrPN3dAAAACgEAAA8AAABkcnMvZG93bnJldi54bWxMj8FOwzAQRO9I/IO1&#10;SNyok1gKJY1TISgCiVNTPmAbu0nUeB3Fbhr+nuUEtx3N0+xMuV3cIGY7hd6ThnSVgLDUeNNTq+Hr&#10;8PawBhEiksHBk9XwbQNsq9ubEgvjr7S3cx1bwSEUCtTQxTgWUoamsw7Dyo+W2Dv5yWFkObXSTHjl&#10;cDfILEly6bAn/tDhaF8625zri9NwymeFZld/vu/C62Ein4X5I9P6/m553oCIdol/MPzW5+pQcaej&#10;v5AJYmCdqJRRDY+5AsGAUhkfR3bW6RPIqpT/J1Q/AAAA//8DAFBLAQItABQABgAIAAAAIQC2gziS&#10;/gAAAOEBAAATAAAAAAAAAAAAAAAAAAAAAABbQ29udGVudF9UeXBlc10ueG1sUEsBAi0AFAAGAAgA&#10;AAAhADj9If/WAAAAlAEAAAsAAAAAAAAAAAAAAAAALwEAAF9yZWxzLy5yZWxzUEsBAi0AFAAGAAgA&#10;AAAhAC6vthnEAgAAugUAAA4AAAAAAAAAAAAAAAAALgIAAGRycy9lMm9Eb2MueG1sUEsBAi0AFAAG&#10;AAgAAAAhAHNrPN3dAAAACgEAAA8AAAAAAAAAAAAAAAAAHgUAAGRycy9kb3ducmV2LnhtbFBLBQYA&#10;AAAABAAEAPMAAAAoBgAAAAA=&#10;" fillcolor="#404040 [2429]" strokecolor="#243f60 [1604]" strokeweight="2pt">
                      <w10:wrap anchorx="margin"/>
                    </v:rect>
                  </w:pict>
                </mc:Fallback>
              </mc:AlternateContent>
            </w:r>
          </w:p>
        </w:tc>
        <w:tc>
          <w:tcPr>
            <w:tcW w:w="4852" w:type="dxa"/>
          </w:tcPr>
          <w:p w:rsidR="00204564" w:rsidRPr="0070143F" w:rsidRDefault="00204564" w:rsidP="0070143F">
            <w:pPr>
              <w:spacing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obrázky na pozadí. </w:t>
            </w: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vytvoření tmavého pozadí pro text, strukturální členění webové stránky. </w:t>
            </w:r>
            <w:r w:rsidRPr="0070143F">
              <w:rPr>
                <w:rFonts w:ascii="Times New Roman" w:hAnsi="Times New Roman" w:cs="Times New Roman"/>
                <w:b/>
                <w:sz w:val="24"/>
                <w:szCs w:val="24"/>
              </w:rPr>
              <w:t>Expresivní funkce:</w:t>
            </w:r>
            <w:r w:rsidRPr="0070143F">
              <w:rPr>
                <w:rFonts w:ascii="Times New Roman" w:hAnsi="Times New Roman" w:cs="Times New Roman"/>
                <w:sz w:val="24"/>
                <w:szCs w:val="24"/>
              </w:rPr>
              <w:t xml:space="preserve"> koncentrace pozornosti.</w:t>
            </w:r>
          </w:p>
          <w:p w:rsidR="00204564" w:rsidRPr="0070143F" w:rsidRDefault="00204564" w:rsidP="0070143F">
            <w:pPr>
              <w:spacing w:line="360" w:lineRule="auto"/>
              <w:rPr>
                <w:rFonts w:ascii="Times New Roman" w:hAnsi="Times New Roman" w:cs="Times New Roman"/>
                <w:sz w:val="24"/>
                <w:szCs w:val="24"/>
                <w:lang w:val="en-US"/>
              </w:rPr>
            </w:pPr>
          </w:p>
        </w:tc>
      </w:tr>
      <w:tr w:rsidR="00204564" w:rsidRPr="0070143F" w:rsidTr="003915CC">
        <w:tc>
          <w:tcPr>
            <w:tcW w:w="4851" w:type="dxa"/>
          </w:tcPr>
          <w:p w:rsidR="00204564" w:rsidRPr="0070143F" w:rsidRDefault="00204564" w:rsidP="0070143F">
            <w:pPr>
              <w:spacing w:line="360" w:lineRule="auto"/>
              <w:rPr>
                <w:rFonts w:ascii="Times New Roman" w:hAnsi="Times New Roman" w:cs="Times New Roman"/>
                <w:b/>
                <w:sz w:val="24"/>
                <w:szCs w:val="24"/>
              </w:rPr>
            </w:pPr>
            <w:r w:rsidRPr="0070143F">
              <w:rPr>
                <w:rFonts w:ascii="Times New Roman" w:hAnsi="Times New Roman" w:cs="Times New Roman"/>
                <w:b/>
                <w:noProof/>
                <w:sz w:val="24"/>
                <w:szCs w:val="24"/>
                <w:lang w:eastAsia="ru-RU"/>
              </w:rPr>
              <mc:AlternateContent>
                <mc:Choice Requires="wps">
                  <w:drawing>
                    <wp:anchor distT="0" distB="0" distL="114300" distR="114300" simplePos="0" relativeHeight="251663360" behindDoc="0" locked="0" layoutInCell="1" allowOverlap="1" wp14:anchorId="1BD6AABD" wp14:editId="1560CB49">
                      <wp:simplePos x="0" y="0"/>
                      <wp:positionH relativeFrom="margin">
                        <wp:posOffset>652780</wp:posOffset>
                      </wp:positionH>
                      <wp:positionV relativeFrom="paragraph">
                        <wp:posOffset>448310</wp:posOffset>
                      </wp:positionV>
                      <wp:extent cx="1463040" cy="640080"/>
                      <wp:effectExtent l="0" t="0" r="22860" b="26670"/>
                      <wp:wrapNone/>
                      <wp:docPr id="13" name="Прямоугольник 13"/>
                      <wp:cNvGraphicFramePr/>
                      <a:graphic xmlns:a="http://schemas.openxmlformats.org/drawingml/2006/main">
                        <a:graphicData uri="http://schemas.microsoft.com/office/word/2010/wordprocessingShape">
                          <wps:wsp>
                            <wps:cNvSpPr/>
                            <wps:spPr>
                              <a:xfrm>
                                <a:off x="0" y="0"/>
                                <a:ext cx="1463040" cy="640080"/>
                              </a:xfrm>
                              <a:prstGeom prst="rect">
                                <a:avLst/>
                              </a:prstGeom>
                              <a:solidFill>
                                <a:srgbClr val="F1F0D3"/>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3" o:spid="_x0000_s1026" style="position:absolute;margin-left:51.4pt;margin-top:35.3pt;width:115.2pt;height:50.4pt;z-index:2516633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32ttAIAAIAFAAAOAAAAZHJzL2Uyb0RvYy54bWysVM1uEzEQviPxDpbvdHfTtJSomypqFYRU&#10;tRUt6tnx2llLXtvYTjbhhMS1Eo/AQ3BB/PQZNm/E2LvZRqXigMjBmdmZ+eZ/jk9WlURLZp3QKsfZ&#10;XooRU1QXQs1z/O5m+uIII+eJKojUiuV4zRw+GT9/dlybERvoUsuCWQQgyo1qk+PSezNKEkdLVhG3&#10;pw1TIOTaVsQDa+dJYUkN6JVMBml6mNTaFsZqypyDr2etEI8jPueM+kvOHfNI5hhi8/G18Z2FNxkf&#10;k9HcElMK2oVB/iGKiggFTnuoM+IJWljxB1QlqNVOc79HdZVozgVlMQfIJksfZXNdEsNiLlAcZ/oy&#10;uf8HSy+WVxaJAnq3j5EiFfSo+bL5uPnc/GzuN5+ar81982Nz1/xqvjXfEShBxWrjRmB4ba5sxzkg&#10;Q/orbqvwD4mhVazyuq8yW3lE4WM2PNxPh9AMCrLDYZoexTYkD9bGOv+a6QoFIscWuhiLS5bnzoNH&#10;UN2qBGdOS1FMhZSRsfPZqbRoSaDj02yansWQwWRHLQkZtDFHyq8lC8ZSvWUcqgFRDqLHOIesxyOU&#10;MuWzVlSSgrVuDlL4hcIEL2Fyg0XkImBA5hBej90BbDVbkC12C9PpB1MWx7g3Tv8WWGvcW0TPWvne&#10;uBJK26cAJGTVeW71Ifyd0gRypos1zIrV7RI5Q6cC+nNOnL8iFrYGWgqXwF/Cw6Wuc6w7CqNS2w9P&#10;fQ/6MMwgxaiGLcyxe78glmEk3ygY81fZMEyKj8zw4OUAGLsrme1K1KI61dD2DG6OoZEM+l5uSW51&#10;dQsHYxK8gogoCr5zTL3dMqe+vQ5wciibTKIarKoh/lxdGxrAQ1XD/N2sbok13ZB6GO8Lvd1YMno0&#10;q61usFR6svCaizjID3Xt6g1rHgenO0nhjuzyUevhcI5/AwAA//8DAFBLAwQUAAYACAAAACEAGmuc&#10;6N0AAAAKAQAADwAAAGRycy9kb3ducmV2LnhtbEyPzU7DMBCE70i8g7VI3KjdBLVViFNViB640Z8L&#10;NyfeJhGxHXmdNrw9ywmOoxnNfFNuZzeIK0bqg9ewXCgQ6Jtge99qOJ/2TxsQlIy3ZggeNXwjwba6&#10;vytNYcPNH/B6TK3gEk+F0dClNBZSUtOhM7QII3r2LiE6k1jGVtpoblzuBpkptZLO9J4XOjPia4fN&#10;13FyGtT01nzOkfYHPNH7x+6yyVxNWj8+zLsXEAnn9BeGX3xGh4qZ6jB5S2JgrTJGTxrWagWCA3me&#10;ZyBqdtbLZ5BVKf9fqH4AAAD//wMAUEsBAi0AFAAGAAgAAAAhALaDOJL+AAAA4QEAABMAAAAAAAAA&#10;AAAAAAAAAAAAAFtDb250ZW50X1R5cGVzXS54bWxQSwECLQAUAAYACAAAACEAOP0h/9YAAACUAQAA&#10;CwAAAAAAAAAAAAAAAAAvAQAAX3JlbHMvLnJlbHNQSwECLQAUAAYACAAAACEADbt9rbQCAACABQAA&#10;DgAAAAAAAAAAAAAAAAAuAgAAZHJzL2Uyb0RvYy54bWxQSwECLQAUAAYACAAAACEAGmuc6N0AAAAK&#10;AQAADwAAAAAAAAAAAAAAAAAOBQAAZHJzL2Rvd25yZXYueG1sUEsFBgAAAAAEAAQA8wAAABgGAAAA&#10;AA==&#10;" fillcolor="#f1f0d3" strokecolor="#243f60 [1604]" strokeweight="2pt">
                      <w10:wrap anchorx="margin"/>
                    </v:rect>
                  </w:pict>
                </mc:Fallback>
              </mc:AlternateContent>
            </w:r>
          </w:p>
        </w:tc>
        <w:tc>
          <w:tcPr>
            <w:tcW w:w="4852" w:type="dxa"/>
          </w:tcPr>
          <w:p w:rsidR="00204564" w:rsidRPr="0070143F" w:rsidRDefault="00204564" w:rsidP="0070143F">
            <w:pPr>
              <w:spacing w:line="360" w:lineRule="auto"/>
              <w:rPr>
                <w:rFonts w:ascii="Times New Roman" w:hAnsi="Times New Roman" w:cs="Times New Roman"/>
                <w:sz w:val="24"/>
                <w:szCs w:val="24"/>
              </w:rPr>
            </w:pPr>
            <w:r w:rsidRPr="0070143F">
              <w:rPr>
                <w:rFonts w:ascii="Times New Roman" w:hAnsi="Times New Roman" w:cs="Times New Roman"/>
                <w:b/>
                <w:sz w:val="24"/>
                <w:szCs w:val="24"/>
              </w:rPr>
              <w:t>Informační funkce:</w:t>
            </w:r>
            <w:r w:rsidRPr="0070143F">
              <w:rPr>
                <w:rFonts w:ascii="Times New Roman" w:hAnsi="Times New Roman" w:cs="Times New Roman"/>
                <w:sz w:val="24"/>
                <w:szCs w:val="24"/>
              </w:rPr>
              <w:t xml:space="preserve"> pozadí objektů, pozadí stránky. </w:t>
            </w:r>
            <w:r w:rsidRPr="0070143F">
              <w:rPr>
                <w:rFonts w:ascii="Times New Roman" w:hAnsi="Times New Roman" w:cs="Times New Roman"/>
                <w:b/>
                <w:sz w:val="24"/>
                <w:szCs w:val="24"/>
              </w:rPr>
              <w:t>Kompoziční funkce:</w:t>
            </w:r>
            <w:r w:rsidRPr="0070143F">
              <w:rPr>
                <w:rFonts w:ascii="Times New Roman" w:hAnsi="Times New Roman" w:cs="Times New Roman"/>
                <w:sz w:val="24"/>
                <w:szCs w:val="24"/>
              </w:rPr>
              <w:t xml:space="preserve"> strukturální členění stránky, kontrast objektů s pozadím. </w:t>
            </w:r>
            <w:r w:rsidR="003915CC" w:rsidRPr="0070143F">
              <w:rPr>
                <w:rFonts w:ascii="Times New Roman" w:hAnsi="Times New Roman" w:cs="Times New Roman"/>
                <w:b/>
                <w:sz w:val="24"/>
                <w:szCs w:val="24"/>
              </w:rPr>
              <w:t xml:space="preserve">Expresivní </w:t>
            </w:r>
            <w:r w:rsidRPr="0070143F">
              <w:rPr>
                <w:rFonts w:ascii="Times New Roman" w:hAnsi="Times New Roman" w:cs="Times New Roman"/>
                <w:b/>
                <w:sz w:val="24"/>
                <w:szCs w:val="24"/>
              </w:rPr>
              <w:t>funkce:</w:t>
            </w:r>
            <w:r w:rsidRPr="0070143F">
              <w:rPr>
                <w:rFonts w:ascii="Times New Roman" w:hAnsi="Times New Roman" w:cs="Times New Roman"/>
                <w:sz w:val="24"/>
                <w:szCs w:val="24"/>
              </w:rPr>
              <w:t xml:space="preserve"> </w:t>
            </w:r>
            <w:r w:rsidR="003915CC" w:rsidRPr="0070143F">
              <w:rPr>
                <w:rFonts w:ascii="Times New Roman" w:hAnsi="Times New Roman" w:cs="Times New Roman"/>
                <w:sz w:val="24"/>
                <w:szCs w:val="24"/>
              </w:rPr>
              <w:t xml:space="preserve">teplá barva útulnosti, asociativní spojení s vybledlými barvami papíru, zhušťuje prostor stránky. </w:t>
            </w:r>
          </w:p>
        </w:tc>
      </w:tr>
      <w:tr w:rsidR="00204564" w:rsidRPr="00E04C36" w:rsidTr="003915CC">
        <w:tc>
          <w:tcPr>
            <w:tcW w:w="4851" w:type="dxa"/>
          </w:tcPr>
          <w:p w:rsidR="00204564" w:rsidRPr="0070143F" w:rsidRDefault="00204564" w:rsidP="0070143F">
            <w:pPr>
              <w:spacing w:line="360" w:lineRule="auto"/>
              <w:rPr>
                <w:rFonts w:ascii="Times New Roman" w:hAnsi="Times New Roman" w:cs="Times New Roman"/>
                <w:b/>
                <w:sz w:val="24"/>
                <w:szCs w:val="24"/>
              </w:rPr>
            </w:pPr>
            <w:r w:rsidRPr="0070143F">
              <w:rPr>
                <w:rFonts w:ascii="Times New Roman" w:hAnsi="Times New Roman" w:cs="Times New Roman"/>
                <w:b/>
                <w:noProof/>
                <w:sz w:val="24"/>
                <w:szCs w:val="24"/>
                <w:lang w:eastAsia="ru-RU"/>
              </w:rPr>
              <mc:AlternateContent>
                <mc:Choice Requires="wps">
                  <w:drawing>
                    <wp:anchor distT="0" distB="0" distL="114300" distR="114300" simplePos="0" relativeHeight="251664384" behindDoc="0" locked="0" layoutInCell="1" allowOverlap="1" wp14:anchorId="3D6372F5" wp14:editId="2B3DE6C4">
                      <wp:simplePos x="0" y="0"/>
                      <wp:positionH relativeFrom="margin">
                        <wp:posOffset>647065</wp:posOffset>
                      </wp:positionH>
                      <wp:positionV relativeFrom="paragraph">
                        <wp:posOffset>238760</wp:posOffset>
                      </wp:positionV>
                      <wp:extent cx="1447800" cy="632460"/>
                      <wp:effectExtent l="0" t="0" r="19050" b="15240"/>
                      <wp:wrapNone/>
                      <wp:docPr id="14" name="Прямоугольник 14"/>
                      <wp:cNvGraphicFramePr/>
                      <a:graphic xmlns:a="http://schemas.openxmlformats.org/drawingml/2006/main">
                        <a:graphicData uri="http://schemas.microsoft.com/office/word/2010/wordprocessingShape">
                          <wps:wsp>
                            <wps:cNvSpPr/>
                            <wps:spPr>
                              <a:xfrm>
                                <a:off x="0" y="0"/>
                                <a:ext cx="1447800" cy="632460"/>
                              </a:xfrm>
                              <a:prstGeom prst="rect">
                                <a:avLst/>
                              </a:prstGeom>
                              <a:solidFill>
                                <a:srgbClr val="D5C98B"/>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4" o:spid="_x0000_s1026" style="position:absolute;margin-left:50.95pt;margin-top:18.8pt;width:114pt;height:49.8pt;z-index:25166438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uYK8swIAAIAFAAAOAAAAZHJzL2Uyb0RvYy54bWysVM1uEzEQviPxDpbvdDch/Yu6qUKqIqSK&#10;VrSoZ8drZy15bWM72YQTElckHoGH4IL46TNs3oix96dRqTggcnBmdma++Z+T03Up0YpZJ7TK8GAv&#10;xYgpqnOhFhl+e3P+7Agj54nKidSKZXjDHD6dPH1yUpkxG+pCy5xZBCDKjSuT4cJ7M04SRwtWEren&#10;DVMg5NqWxANrF0luSQXopUyGaXqQVNrmxmrKnIOvZ40QTyI+54z6S84d80hmGGLz8bXxnYc3mZyQ&#10;8cISUwjahkH+IYqSCAVOe6gz4glaWvEHVCmo1U5zv0d1mWjOBWUxB8hmkD7I5roghsVcoDjO9GVy&#10;/w+Wvl5dWSRy6N0II0VK6FH9Zfth+7n+Wd9tP9Zf67v6x/ZT/av+Vn9HoAQVq4wbg+G1ubIt54AM&#10;6a+5LcM/JIbWscqbvsps7RGFj4PR6PAohWZQkB08H44OYhuSe2tjnX/JdIkCkWELXYzFJasL58Ej&#10;qHYqwZnTUuTnQsrI2MV8Ji1aEej42f7s+OhFCBlMdtSSkEETc6T8RrJgLNUbxqEaEOUweoxzyHo8&#10;QilTftCICpKzxs1+Cr/OS5jcYBF9RsCAzCG8HrsF6DQbkA67CbbVD6YsjnFvnP4tsMa4t4ietfK9&#10;cSmUto8BSMiq9dzoQ/g7pQnkXOcbmBWrmyVyhp4L6M8Fcf6KWNgaaClcAn8JD5e6yrBuKYwKbd8/&#10;9j3owzCDFKMKtjDD7t2SWIaRfKVgzI9hWMLaRma0fzgExu5K5rsStSxnGto+gJtjaCSDvpcdya0u&#10;b+FgTINXEBFFwXeGqbcdM/PNdYCTQ9l0GtVgVQ3xF+ra0AAeqhrm72Z9S6xph9TDeL/W3caS8YNZ&#10;bXSDpdLTpddcxEG+r2tbb1jzODjtSQp3ZJePWveHc/IbAAD//wMAUEsDBBQABgAIAAAAIQAOAZqy&#10;3wAAAAoBAAAPAAAAZHJzL2Rvd25yZXYueG1sTI/NTsMwEITvSLyDtZW4UacJSts0ToWQEPRI2ws3&#10;J9n8qPE6xG4SeHqWUznOzqfZmXQ/m06MOLjWkoLVMgCBVNiypVrB+fT6uAHhvKZSd5ZQwTc62Gf3&#10;d6lOSjvRB45HXwsOIZdoBY33fSKlKxo02i1tj8ReZQejPcuhluWgJw43nQyDIJZGt8QfGt3jS4PF&#10;5Xg1Cn4u03ie3/TnKd5UBzx8vVeUPyn1sJifdyA8zv4Gw199rg4Zd8rtlUonOtbBasuogmgdg2Ag&#10;Crd8yNmJ1iHILJX/J2S/AAAA//8DAFBLAQItABQABgAIAAAAIQC2gziS/gAAAOEBAAATAAAAAAAA&#10;AAAAAAAAAAAAAABbQ29udGVudF9UeXBlc10ueG1sUEsBAi0AFAAGAAgAAAAhADj9If/WAAAAlAEA&#10;AAsAAAAAAAAAAAAAAAAALwEAAF9yZWxzLy5yZWxzUEsBAi0AFAAGAAgAAAAhAHK5gryzAgAAgAUA&#10;AA4AAAAAAAAAAAAAAAAALgIAAGRycy9lMm9Eb2MueG1sUEsBAi0AFAAGAAgAAAAhAA4BmrLfAAAA&#10;CgEAAA8AAAAAAAAAAAAAAAAADQUAAGRycy9kb3ducmV2LnhtbFBLBQYAAAAABAAEAPMAAAAZBgAA&#10;AAA=&#10;" fillcolor="#d5c98b" strokecolor="#243f60 [1604]" strokeweight="2pt">
                      <w10:wrap anchorx="margin"/>
                    </v:rect>
                  </w:pict>
                </mc:Fallback>
              </mc:AlternateContent>
            </w:r>
          </w:p>
        </w:tc>
        <w:tc>
          <w:tcPr>
            <w:tcW w:w="4852" w:type="dxa"/>
          </w:tcPr>
          <w:p w:rsidR="003915CC" w:rsidRPr="0070143F" w:rsidRDefault="003915CC" w:rsidP="0070143F">
            <w:pPr>
              <w:spacing w:line="360" w:lineRule="auto"/>
              <w:rPr>
                <w:rFonts w:ascii="Times New Roman" w:hAnsi="Times New Roman" w:cs="Times New Roman"/>
                <w:sz w:val="24"/>
                <w:szCs w:val="24"/>
              </w:rPr>
            </w:pPr>
            <w:r w:rsidRPr="0070143F">
              <w:rPr>
                <w:rFonts w:ascii="Times New Roman" w:hAnsi="Times New Roman" w:cs="Times New Roman"/>
                <w:b/>
                <w:sz w:val="24"/>
                <w:szCs w:val="24"/>
                <w:lang w:val="en-US"/>
              </w:rPr>
              <w:t>Informa</w:t>
            </w:r>
            <w:r w:rsidRPr="0070143F">
              <w:rPr>
                <w:rFonts w:ascii="Times New Roman" w:hAnsi="Times New Roman" w:cs="Times New Roman"/>
                <w:b/>
                <w:sz w:val="24"/>
                <w:szCs w:val="24"/>
              </w:rPr>
              <w:t>č</w:t>
            </w:r>
            <w:r w:rsidRPr="0070143F">
              <w:rPr>
                <w:rFonts w:ascii="Times New Roman" w:hAnsi="Times New Roman" w:cs="Times New Roman"/>
                <w:b/>
                <w:sz w:val="24"/>
                <w:szCs w:val="24"/>
                <w:lang w:val="en-US"/>
              </w:rPr>
              <w:t>n</w:t>
            </w:r>
            <w:r w:rsidRPr="0070143F">
              <w:rPr>
                <w:rFonts w:ascii="Times New Roman" w:hAnsi="Times New Roman" w:cs="Times New Roman"/>
                <w:b/>
                <w:sz w:val="24"/>
                <w:szCs w:val="24"/>
              </w:rPr>
              <w:t xml:space="preserve">í </w:t>
            </w:r>
            <w:r w:rsidRPr="0070143F">
              <w:rPr>
                <w:rFonts w:ascii="Times New Roman" w:hAnsi="Times New Roman" w:cs="Times New Roman"/>
                <w:b/>
                <w:sz w:val="24"/>
                <w:szCs w:val="24"/>
                <w:lang w:val="en-US"/>
              </w:rPr>
              <w:t>funkce</w:t>
            </w:r>
            <w:r w:rsidRPr="0070143F">
              <w:rPr>
                <w:rFonts w:ascii="Times New Roman" w:hAnsi="Times New Roman" w:cs="Times New Roman"/>
                <w:b/>
                <w:sz w:val="24"/>
                <w:szCs w:val="24"/>
              </w:rPr>
              <w: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odd</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len</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textu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pozad</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interaktivn</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prvky</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zv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razn</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schematick</w:t>
            </w:r>
            <w:r w:rsidRPr="0070143F">
              <w:rPr>
                <w:rFonts w:ascii="Times New Roman" w:hAnsi="Times New Roman" w:cs="Times New Roman"/>
                <w:sz w:val="24"/>
                <w:szCs w:val="24"/>
              </w:rPr>
              <w:t>é "</w:t>
            </w:r>
            <w:r w:rsidRPr="0070143F">
              <w:rPr>
                <w:rFonts w:ascii="Times New Roman" w:hAnsi="Times New Roman" w:cs="Times New Roman"/>
                <w:sz w:val="24"/>
                <w:szCs w:val="24"/>
                <w:lang w:val="en-US"/>
              </w:rPr>
              <w:t>poli</w:t>
            </w:r>
            <w:r w:rsidRPr="0070143F">
              <w:rPr>
                <w:rFonts w:ascii="Times New Roman" w:hAnsi="Times New Roman" w:cs="Times New Roman"/>
                <w:sz w:val="24"/>
                <w:szCs w:val="24"/>
              </w:rPr>
              <w:t>č</w:t>
            </w:r>
            <w:r w:rsidRPr="0070143F">
              <w:rPr>
                <w:rFonts w:ascii="Times New Roman" w:hAnsi="Times New Roman" w:cs="Times New Roman"/>
                <w:sz w:val="24"/>
                <w:szCs w:val="24"/>
                <w:lang w:val="en-US"/>
              </w:rPr>
              <w:t>ky</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text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l</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nc</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ch</w:t>
            </w:r>
            <w:r w:rsidRPr="0070143F">
              <w:rPr>
                <w:rFonts w:ascii="Times New Roman" w:hAnsi="Times New Roman" w:cs="Times New Roman"/>
                <w:sz w:val="24"/>
                <w:szCs w:val="24"/>
              </w:rPr>
              <w:t>.</w:t>
            </w:r>
          </w:p>
          <w:p w:rsidR="003915CC" w:rsidRPr="0070143F" w:rsidRDefault="003915CC" w:rsidP="0070143F">
            <w:pPr>
              <w:spacing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Kompozi</w:t>
            </w:r>
            <w:r w:rsidRPr="0070143F">
              <w:rPr>
                <w:rFonts w:ascii="Times New Roman" w:hAnsi="Times New Roman" w:cs="Times New Roman"/>
                <w:b/>
                <w:sz w:val="24"/>
                <w:szCs w:val="24"/>
              </w:rPr>
              <w:t>č</w:t>
            </w:r>
            <w:r w:rsidRPr="0070143F">
              <w:rPr>
                <w:rFonts w:ascii="Times New Roman" w:hAnsi="Times New Roman" w:cs="Times New Roman"/>
                <w:b/>
                <w:sz w:val="24"/>
                <w:szCs w:val="24"/>
                <w:lang w:val="en-US"/>
              </w:rPr>
              <w:t>n</w:t>
            </w:r>
            <w:r w:rsidRPr="0070143F">
              <w:rPr>
                <w:rFonts w:ascii="Times New Roman" w:hAnsi="Times New Roman" w:cs="Times New Roman"/>
                <w:b/>
                <w:sz w:val="24"/>
                <w:szCs w:val="24"/>
              </w:rPr>
              <w:t xml:space="preserve">í </w:t>
            </w:r>
            <w:r w:rsidRPr="0070143F">
              <w:rPr>
                <w:rFonts w:ascii="Times New Roman" w:hAnsi="Times New Roman" w:cs="Times New Roman"/>
                <w:b/>
                <w:sz w:val="24"/>
                <w:szCs w:val="24"/>
                <w:lang w:val="en-US"/>
              </w:rPr>
              <w:t>funkce</w:t>
            </w:r>
            <w:r w:rsidRPr="0070143F">
              <w:rPr>
                <w:rFonts w:ascii="Times New Roman" w:hAnsi="Times New Roman" w:cs="Times New Roman"/>
                <w:b/>
                <w:sz w:val="24"/>
                <w:szCs w:val="24"/>
              </w:rPr>
              <w: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odd</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len</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objekt</w:t>
            </w:r>
            <w:r w:rsidRPr="0070143F">
              <w:rPr>
                <w:rFonts w:ascii="Times New Roman" w:hAnsi="Times New Roman" w:cs="Times New Roman"/>
                <w:sz w:val="24"/>
                <w:szCs w:val="24"/>
              </w:rPr>
              <w:t xml:space="preserve">ů </w:t>
            </w:r>
            <w:r w:rsidRPr="0070143F">
              <w:rPr>
                <w:rFonts w:ascii="Times New Roman" w:hAnsi="Times New Roman" w:cs="Times New Roman"/>
                <w:sz w:val="24"/>
                <w:szCs w:val="24"/>
                <w:lang w:val="en-US"/>
              </w:rPr>
              <w:t>od</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sebe</w:t>
            </w:r>
            <w:r w:rsidRPr="0070143F">
              <w:rPr>
                <w:rFonts w:ascii="Times New Roman" w:hAnsi="Times New Roman" w:cs="Times New Roman"/>
                <w:sz w:val="24"/>
                <w:szCs w:val="24"/>
              </w:rPr>
              <w:t xml:space="preserve">. </w:t>
            </w:r>
            <w:r w:rsidRPr="0070143F">
              <w:rPr>
                <w:rFonts w:ascii="Times New Roman" w:hAnsi="Times New Roman" w:cs="Times New Roman"/>
                <w:b/>
                <w:sz w:val="24"/>
                <w:szCs w:val="24"/>
                <w:lang w:val="en-US"/>
              </w:rPr>
              <w:lastRenderedPageBreak/>
              <w:t>Expresivní funkce:</w:t>
            </w:r>
            <w:r w:rsidRPr="0070143F">
              <w:rPr>
                <w:rFonts w:ascii="Times New Roman" w:hAnsi="Times New Roman" w:cs="Times New Roman"/>
                <w:sz w:val="24"/>
                <w:szCs w:val="24"/>
                <w:lang w:val="en-US"/>
              </w:rPr>
              <w:t xml:space="preserve"> asociativní spojení se zlacením. </w:t>
            </w:r>
          </w:p>
          <w:p w:rsidR="00204564" w:rsidRPr="0070143F" w:rsidRDefault="003915CC" w:rsidP="0070143F">
            <w:pPr>
              <w:keepNext/>
              <w:spacing w:line="360" w:lineRule="auto"/>
              <w:rPr>
                <w:rFonts w:ascii="Times New Roman" w:hAnsi="Times New Roman" w:cs="Times New Roman"/>
                <w:b/>
                <w:sz w:val="24"/>
                <w:szCs w:val="24"/>
                <w:lang w:val="en-US"/>
              </w:rPr>
            </w:pPr>
            <w:r w:rsidRPr="0070143F">
              <w:rPr>
                <w:rFonts w:ascii="Times New Roman" w:hAnsi="Times New Roman" w:cs="Times New Roman"/>
                <w:sz w:val="24"/>
                <w:szCs w:val="24"/>
                <w:lang w:val="en-US"/>
              </w:rPr>
              <w:t>(</w:t>
            </w:r>
            <w:proofErr w:type="gramStart"/>
            <w:r w:rsidRPr="0070143F">
              <w:rPr>
                <w:rFonts w:ascii="Times New Roman" w:hAnsi="Times New Roman" w:cs="Times New Roman"/>
                <w:sz w:val="24"/>
                <w:szCs w:val="24"/>
                <w:lang w:val="en-US"/>
              </w:rPr>
              <w:t>pravděpodobně</w:t>
            </w:r>
            <w:proofErr w:type="gramEnd"/>
            <w:r w:rsidRPr="0070143F">
              <w:rPr>
                <w:rFonts w:ascii="Times New Roman" w:hAnsi="Times New Roman" w:cs="Times New Roman"/>
                <w:sz w:val="24"/>
                <w:szCs w:val="24"/>
                <w:lang w:val="en-US"/>
              </w:rPr>
              <w:t xml:space="preserve"> narážka na starožitnosti/starobylost a šlechtu).</w:t>
            </w:r>
          </w:p>
        </w:tc>
      </w:tr>
    </w:tbl>
    <w:p w:rsidR="00FB27ED" w:rsidRPr="0070143F" w:rsidRDefault="00FB27ED" w:rsidP="0070143F">
      <w:pPr>
        <w:pStyle w:val="ac"/>
        <w:spacing w:line="360" w:lineRule="auto"/>
        <w:rPr>
          <w:rFonts w:ascii="Times New Roman" w:hAnsi="Times New Roman" w:cs="Times New Roman"/>
          <w:sz w:val="24"/>
          <w:szCs w:val="24"/>
          <w:lang w:val="en-US"/>
        </w:rPr>
      </w:pPr>
      <w:r w:rsidRPr="0070143F">
        <w:rPr>
          <w:rFonts w:ascii="Times New Roman" w:hAnsi="Times New Roman" w:cs="Times New Roman"/>
          <w:i/>
          <w:sz w:val="24"/>
          <w:szCs w:val="24"/>
          <w:lang w:val="en-US"/>
        </w:rPr>
        <w:lastRenderedPageBreak/>
        <w:t>Tabulka 1</w:t>
      </w:r>
      <w:r w:rsidRPr="0070143F">
        <w:rPr>
          <w:rFonts w:ascii="Times New Roman" w:hAnsi="Times New Roman" w:cs="Times New Roman"/>
          <w:sz w:val="24"/>
          <w:szCs w:val="24"/>
          <w:lang w:val="en-US"/>
        </w:rPr>
        <w:t>: Mediálně estetická analýza barvy portálu Polka</w:t>
      </w:r>
    </w:p>
    <w:p w:rsidR="003915CC" w:rsidRPr="0070143F" w:rsidRDefault="003915C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této tabulce jsme nastínili stručnou mediálně estetickou analýzu barevné palety, ale považujeme za důležité upozornit, že tato analýza je zprůměrovaná.</w:t>
      </w:r>
      <w:proofErr w:type="gramEnd"/>
    </w:p>
    <w:p w:rsidR="003915CC" w:rsidRPr="0070143F" w:rsidRDefault="003915C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Měli bychom si také uvědomit, že verbální modus, který je vyjádřen textem, se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vizuálního modusu zásadně liší parametrem rychlosti. </w:t>
      </w:r>
      <w:proofErr w:type="gramStart"/>
      <w:r w:rsidRPr="0070143F">
        <w:rPr>
          <w:rFonts w:ascii="Times New Roman" w:hAnsi="Times New Roman" w:cs="Times New Roman"/>
          <w:sz w:val="24"/>
          <w:szCs w:val="24"/>
          <w:lang w:val="en-US"/>
        </w:rPr>
        <w:t>Podle vědců je jazyková únava v mnoha ohledech důsledkem "pomalosti".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Logika komunikace má zrychlovat médium.</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A v tom spočívá problém jazyka - je to poměrně pomalá forma utváření myšlenek, pocitů a přání.</w:t>
      </w:r>
      <w:proofErr w:type="gramEnd"/>
    </w:p>
    <w:p w:rsidR="00216A53" w:rsidRPr="0070143F" w:rsidRDefault="003915C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Verbální modus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portálu Polka zaujímá významný podíl digitálního prostoru, který již může být samostatným signálem pro pomalý registr vnímání. V rámci žurnalistiky,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průsečíku verbálního (pomalého) a vizuálního (rychlého) modu, se samotné sdělení stává komplexnějším: je vysíláno různými kanály, čímž </w:t>
      </w:r>
      <w:r w:rsidR="00216A53" w:rsidRPr="0070143F">
        <w:rPr>
          <w:rFonts w:ascii="Times New Roman" w:hAnsi="Times New Roman" w:cs="Times New Roman"/>
          <w:sz w:val="24"/>
          <w:szCs w:val="24"/>
          <w:lang w:val="en-US"/>
        </w:rPr>
        <w:t>se snižuje práh vstupu čtenáře.</w:t>
      </w:r>
    </w:p>
    <w:p w:rsidR="003915CC" w:rsidRPr="00B17221" w:rsidRDefault="003915CC" w:rsidP="0070143F">
      <w:pPr>
        <w:pStyle w:val="2"/>
        <w:spacing w:line="360" w:lineRule="auto"/>
        <w:rPr>
          <w:rFonts w:ascii="Times New Roman" w:hAnsi="Times New Roman" w:cs="Times New Roman"/>
          <w:color w:val="auto"/>
          <w:sz w:val="24"/>
          <w:szCs w:val="24"/>
          <w:lang w:val="en-US"/>
        </w:rPr>
      </w:pPr>
      <w:bookmarkStart w:id="14" w:name="_Toc164860812"/>
      <w:r w:rsidRPr="00B17221">
        <w:rPr>
          <w:rFonts w:ascii="Times New Roman" w:hAnsi="Times New Roman" w:cs="Times New Roman"/>
          <w:color w:val="auto"/>
          <w:sz w:val="24"/>
          <w:szCs w:val="24"/>
          <w:lang w:val="en-US"/>
        </w:rPr>
        <w:t xml:space="preserve">3.1.2 EXISTENCIÁLNÍ </w:t>
      </w:r>
      <w:r w:rsidR="00D026BE" w:rsidRPr="00D026BE">
        <w:rPr>
          <w:rFonts w:ascii="Times New Roman" w:hAnsi="Times New Roman" w:cs="Times New Roman"/>
          <w:color w:val="auto"/>
          <w:sz w:val="24"/>
          <w:szCs w:val="24"/>
          <w:lang w:val="en-US"/>
        </w:rPr>
        <w:t>TERITORIA</w:t>
      </w:r>
      <w:bookmarkEnd w:id="14"/>
    </w:p>
    <w:p w:rsidR="003915CC" w:rsidRPr="0070143F" w:rsidRDefault="003915C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Schémata hlavní (domovské) stránky webu Polka, pokud je rozdělíme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obsahové jednotky, lze rozdělit do následujících skupin (viz tabulka 2).</w:t>
      </w:r>
    </w:p>
    <w:tbl>
      <w:tblPr>
        <w:tblStyle w:val="a8"/>
        <w:tblW w:w="0" w:type="auto"/>
        <w:tblLook w:val="04A0" w:firstRow="1" w:lastRow="0" w:firstColumn="1" w:lastColumn="0" w:noHBand="0" w:noVBand="1"/>
      </w:tblPr>
      <w:tblGrid>
        <w:gridCol w:w="4785"/>
        <w:gridCol w:w="4786"/>
      </w:tblGrid>
      <w:tr w:rsidR="009B4B35" w:rsidRPr="0070143F" w:rsidTr="00B73E0C">
        <w:tc>
          <w:tcPr>
            <w:tcW w:w="4785"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(police)</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(knihy).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(výběr police)</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(nejlepší knihy).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(odborníci)</w:t>
            </w:r>
          </w:p>
          <w:p w:rsidR="009B4B35" w:rsidRPr="0070143F" w:rsidRDefault="009B4B35"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Diag (o projektu)</w:t>
            </w:r>
          </w:p>
        </w:tc>
        <w:tc>
          <w:tcPr>
            <w:tcW w:w="4786" w:type="dxa"/>
          </w:tcPr>
          <w:p w:rsidR="009B4B35" w:rsidRPr="0070143F" w:rsidRDefault="009B4B35"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rPr>
              <w:t xml:space="preserve">Konceptualizační diagramy (tvoří </w:t>
            </w:r>
            <w:proofErr w:type="gramEnd"/>
          </w:p>
          <w:p w:rsidR="009B4B35" w:rsidRPr="0070143F" w:rsidRDefault="009B4B35"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rPr>
              <w:t>Celkovou koncepci webu a vytvořit řadu asociativních řetězce) -&gt; Diag (znalosti) -&gt; Diag (knihovna) + Diag (knihovna) + Diag (znalost předmětu) + Diag (odbornost)</w:t>
            </w:r>
            <w:proofErr w:type="gramEnd"/>
          </w:p>
        </w:tc>
      </w:tr>
      <w:tr w:rsidR="009B4B35" w:rsidRPr="0070143F" w:rsidTr="00B73E0C">
        <w:tc>
          <w:tcPr>
            <w:tcW w:w="4785"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(seznamy)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(materiály)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(seznam)</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(nové otázky)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(nový článek)</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(přihlásit se).</w:t>
            </w:r>
          </w:p>
        </w:tc>
        <w:tc>
          <w:tcPr>
            <w:tcW w:w="4786"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Formalizace diagramů (signalizace formátů "balení" informací) -&gt; Diag </w:t>
            </w:r>
          </w:p>
          <w:p w:rsidR="009B4B35" w:rsidRPr="0070143F" w:rsidRDefault="009B4B35"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(vymezení) + Diag (třídění)</w:t>
            </w:r>
          </w:p>
        </w:tc>
      </w:tr>
      <w:tr w:rsidR="009B4B35" w:rsidRPr="00E04C36" w:rsidTr="00B73E0C">
        <w:tc>
          <w:tcPr>
            <w:tcW w:w="4785"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(nové otázky)</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(nový článek)</w:t>
            </w:r>
          </w:p>
        </w:tc>
        <w:tc>
          <w:tcPr>
            <w:tcW w:w="4786"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Chromatické diagramy (stanovení časového paradigmatu obsahu) -&gt; Diag </w:t>
            </w:r>
            <w:r w:rsidRPr="0070143F">
              <w:rPr>
                <w:rFonts w:ascii="Times New Roman" w:hAnsi="Times New Roman" w:cs="Times New Roman"/>
                <w:sz w:val="24"/>
                <w:szCs w:val="24"/>
                <w:lang w:val="en-US"/>
              </w:rPr>
              <w:lastRenderedPageBreak/>
              <w:t>(aktualizovatelnost)</w:t>
            </w:r>
          </w:p>
        </w:tc>
      </w:tr>
      <w:tr w:rsidR="009B4B35" w:rsidRPr="00E04C36" w:rsidTr="00B73E0C">
        <w:tc>
          <w:tcPr>
            <w:tcW w:w="4785"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Diag (vyhledávání) </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(přihlásit se).</w:t>
            </w:r>
          </w:p>
        </w:tc>
        <w:tc>
          <w:tcPr>
            <w:tcW w:w="4786" w:type="dxa"/>
          </w:tcPr>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Navigační grafy (signalizace možností orientace v obsahu) -&gt; Diag (selektivita)</w:t>
            </w:r>
          </w:p>
        </w:tc>
      </w:tr>
      <w:tr w:rsidR="009B4B35" w:rsidRPr="00E04C36" w:rsidTr="00B73E0C">
        <w:tc>
          <w:tcPr>
            <w:tcW w:w="4785" w:type="dxa"/>
          </w:tcPr>
          <w:p w:rsidR="009B4B35" w:rsidRPr="0070143F" w:rsidRDefault="009B4B35"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Diag (sociální média)</w:t>
            </w:r>
          </w:p>
        </w:tc>
        <w:tc>
          <w:tcPr>
            <w:tcW w:w="4786" w:type="dxa"/>
          </w:tcPr>
          <w:p w:rsidR="009B4B35" w:rsidRPr="0070143F" w:rsidRDefault="009B4B35" w:rsidP="0070143F">
            <w:pPr>
              <w:keepNext/>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Diagramy rozšíření (signalizace rozšíření webové stránky v jiných prostorech) -&gt; Diag (alternativní)</w:t>
            </w:r>
          </w:p>
        </w:tc>
      </w:tr>
    </w:tbl>
    <w:p w:rsidR="00FB27ED" w:rsidRPr="0070143F" w:rsidRDefault="00FB27ED" w:rsidP="0070143F">
      <w:pPr>
        <w:pStyle w:val="ac"/>
        <w:spacing w:line="360" w:lineRule="auto"/>
        <w:rPr>
          <w:rFonts w:ascii="Times New Roman" w:hAnsi="Times New Roman" w:cs="Times New Roman"/>
          <w:i/>
          <w:sz w:val="24"/>
          <w:szCs w:val="24"/>
          <w:lang w:val="en-US"/>
        </w:rPr>
      </w:pPr>
      <w:r w:rsidRPr="0070143F">
        <w:rPr>
          <w:rFonts w:ascii="Times New Roman" w:hAnsi="Times New Roman" w:cs="Times New Roman"/>
          <w:i/>
          <w:sz w:val="24"/>
          <w:szCs w:val="24"/>
          <w:lang w:val="en-US"/>
        </w:rPr>
        <w:t>Tabulka 2</w:t>
      </w:r>
      <w:r w:rsidRPr="0070143F">
        <w:rPr>
          <w:rFonts w:ascii="Times New Roman" w:hAnsi="Times New Roman" w:cs="Times New Roman"/>
          <w:sz w:val="24"/>
          <w:szCs w:val="24"/>
          <w:lang w:val="en-US"/>
        </w:rPr>
        <w:t>: Oblasti hlavní stránky portálu Polka vyjádřené pomocí diagramů</w:t>
      </w:r>
    </w:p>
    <w:p w:rsidR="009B4B35" w:rsidRPr="0070143F" w:rsidRDefault="009B4B35"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Z výše uvedené tabulky tedy můžeme vidět, k jakým pravděpodobným cestám vedou samotné diagramy.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tomto případě tvoří určitý rámec pro myšlenkovou činnost.</w:t>
      </w:r>
      <w:proofErr w:type="gramEnd"/>
    </w:p>
    <w:p w:rsidR="009B4B35" w:rsidRPr="0070143F" w:rsidRDefault="009B4B35"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Významnou složkou vnímání je zde pomalost percepce, která je způsobena dominancí verbálního modu, neboť obsah portálu Polka předpokládá analytickou složku při práci s informacemi a daty.</w:t>
      </w:r>
      <w:proofErr w:type="gramEnd"/>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Při analýze základních schémat bychom rádi upozornili také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mediálně estetickou složku, a to na velikost a umístění textu. </w:t>
      </w:r>
      <w:proofErr w:type="gramStart"/>
      <w:r w:rsidRPr="0070143F">
        <w:rPr>
          <w:rFonts w:ascii="Times New Roman" w:hAnsi="Times New Roman" w:cs="Times New Roman"/>
          <w:sz w:val="24"/>
          <w:szCs w:val="24"/>
          <w:lang w:val="en-US"/>
        </w:rPr>
        <w:t>Nejprve si všimněme dominanty Diag (police).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 recepčního hlediska tato dominanta vyniká svým zjevným vycentrovaným umístěním v horní části stránky a zvětšenou velikostí písma (ve srovnání s diagramy, které jsou vedle ní).</w:t>
      </w:r>
      <w:proofErr w:type="gramEnd"/>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 dominanty Diag (police) je vytvořena základní síť diagramů portálu: Diag (knihy), Diag (seznamy), Diag (materiály), Diag (vyhledávání). Díky uspořádání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jedné linii tak vzniká celá síť a takové uspořádání se z hlediska sociální sémiotiky nazývá separace, tj. </w:t>
      </w:r>
      <w:proofErr w:type="gramStart"/>
      <w:r w:rsidRPr="0070143F">
        <w:rPr>
          <w:rFonts w:ascii="Times New Roman" w:hAnsi="Times New Roman" w:cs="Times New Roman"/>
          <w:sz w:val="24"/>
          <w:szCs w:val="24"/>
          <w:lang w:val="en-US"/>
        </w:rPr>
        <w:t>zde</w:t>
      </w:r>
      <w:proofErr w:type="gramEnd"/>
      <w:r w:rsidRPr="0070143F">
        <w:rPr>
          <w:rFonts w:ascii="Times New Roman" w:hAnsi="Times New Roman" w:cs="Times New Roman"/>
          <w:sz w:val="24"/>
          <w:szCs w:val="24"/>
          <w:lang w:val="en-US"/>
        </w:rPr>
        <w:t xml:space="preserve"> se poukazuje na to, že </w:t>
      </w:r>
      <w:r w:rsidRPr="0070143F">
        <w:rPr>
          <w:rFonts w:ascii="Times New Roman" w:hAnsi="Times New Roman" w:cs="Times New Roman"/>
          <w:i/>
          <w:sz w:val="24"/>
          <w:szCs w:val="24"/>
          <w:lang w:val="en-US"/>
        </w:rPr>
        <w:t>"dva nebo více prvků oddělených prázdným prostorem signalizuje, že je třeba je v některých ohledech považovat za podobné a v jiných za odlišné"</w:t>
      </w:r>
      <w:r w:rsidRPr="0070143F">
        <w:rPr>
          <w:rStyle w:val="a5"/>
          <w:rFonts w:ascii="Times New Roman" w:hAnsi="Times New Roman" w:cs="Times New Roman"/>
          <w:sz w:val="24"/>
          <w:szCs w:val="24"/>
        </w:rPr>
        <w:footnoteReference w:id="39"/>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tomto příkladu je podobnost vyjádřena v předmětu portálu a rozdílnost ve formátu prezentace.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Návštěvník portálu je informován, že s tématem "kniha" se může seznámit zkoumáním jednotlivých knih, skupin, doprovodných materiálů a vyhledáváním konkrétních obsahových jednotek, čímž vzniká žu</w:t>
      </w:r>
      <w:r w:rsidR="00B17221">
        <w:rPr>
          <w:rFonts w:ascii="Times New Roman" w:hAnsi="Times New Roman" w:cs="Times New Roman"/>
          <w:sz w:val="24"/>
          <w:szCs w:val="24"/>
          <w:lang w:val="en-US"/>
        </w:rPr>
        <w:t>rnalistický diskurz prezentace.</w:t>
      </w:r>
      <w:proofErr w:type="gramEnd"/>
    </w:p>
    <w:p w:rsidR="009B4B35" w:rsidRPr="00B17221" w:rsidRDefault="009B4B35" w:rsidP="0070143F">
      <w:pPr>
        <w:pStyle w:val="2"/>
        <w:spacing w:line="360" w:lineRule="auto"/>
        <w:rPr>
          <w:rFonts w:ascii="Times New Roman" w:hAnsi="Times New Roman" w:cs="Times New Roman"/>
          <w:color w:val="auto"/>
          <w:sz w:val="24"/>
          <w:szCs w:val="24"/>
          <w:lang w:val="en-US"/>
        </w:rPr>
      </w:pPr>
      <w:bookmarkStart w:id="15" w:name="_Toc164860813"/>
      <w:r w:rsidRPr="00B17221">
        <w:rPr>
          <w:rFonts w:ascii="Times New Roman" w:hAnsi="Times New Roman" w:cs="Times New Roman"/>
          <w:color w:val="auto"/>
          <w:sz w:val="24"/>
          <w:szCs w:val="24"/>
          <w:lang w:val="en-US"/>
        </w:rPr>
        <w:t xml:space="preserve">3.1.3 VESMÍRY </w:t>
      </w:r>
      <w:r w:rsidR="00E26088" w:rsidRPr="00B17221">
        <w:rPr>
          <w:rFonts w:ascii="Times New Roman" w:hAnsi="Times New Roman" w:cs="Times New Roman"/>
          <w:color w:val="auto"/>
          <w:sz w:val="24"/>
          <w:szCs w:val="24"/>
          <w:lang w:val="en-US"/>
        </w:rPr>
        <w:t>MOŽNOSTÍ</w:t>
      </w:r>
      <w:bookmarkEnd w:id="15"/>
    </w:p>
    <w:p w:rsidR="009B4B35" w:rsidRPr="0070143F" w:rsidRDefault="009B4B35"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Propozice, které představují Vesmíry možností, nám umožňují stanovit nabídku rozhraní </w:t>
      </w:r>
      <w:r w:rsidR="00E26088" w:rsidRPr="0070143F">
        <w:rPr>
          <w:rFonts w:ascii="Times New Roman" w:hAnsi="Times New Roman" w:cs="Times New Roman"/>
          <w:sz w:val="24"/>
          <w:szCs w:val="24"/>
          <w:lang w:val="en-US"/>
        </w:rPr>
        <w:t>webu Polka</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Jejich funkcí je demonstrovat možné rozšíření nebo zúžení informací, zobecnění -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měřítko.</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Grafické </w:t>
      </w:r>
      <w:r w:rsidR="00E26088"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 ikony, police, šipka, vstupní pole, kniha.</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Textové </w:t>
      </w:r>
      <w:r w:rsidR="00E26088"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 text.</w:t>
      </w:r>
    </w:p>
    <w:p w:rsidR="009B4B35" w:rsidRPr="0070143F" w:rsidRDefault="00E2608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Afordance –</w:t>
      </w:r>
      <w:r w:rsidR="009B4B35" w:rsidRPr="0070143F">
        <w:rPr>
          <w:rFonts w:ascii="Times New Roman" w:hAnsi="Times New Roman" w:cs="Times New Roman"/>
          <w:sz w:val="24"/>
          <w:szCs w:val="24"/>
          <w:lang w:val="en-US"/>
        </w:rPr>
        <w:t>vzory</w:t>
      </w:r>
      <w:r w:rsidRPr="0070143F">
        <w:rPr>
          <w:rFonts w:ascii="Times New Roman" w:hAnsi="Times New Roman" w:cs="Times New Roman"/>
          <w:sz w:val="24"/>
          <w:szCs w:val="24"/>
          <w:lang w:val="en-US"/>
        </w:rPr>
        <w:t xml:space="preserve"> (patterns)</w:t>
      </w:r>
      <w:r w:rsidR="009B4B35" w:rsidRPr="0070143F">
        <w:rPr>
          <w:rFonts w:ascii="Times New Roman" w:hAnsi="Times New Roman" w:cs="Times New Roman"/>
          <w:sz w:val="24"/>
          <w:szCs w:val="24"/>
          <w:lang w:val="en-US"/>
        </w:rPr>
        <w:t>: police, podtržený text.</w:t>
      </w:r>
    </w:p>
    <w:p w:rsidR="009B4B35" w:rsidRPr="0070143F" w:rsidRDefault="00E2608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Animované afordance</w:t>
      </w:r>
      <w:r w:rsidR="009B4B35" w:rsidRPr="0070143F">
        <w:rPr>
          <w:rFonts w:ascii="Times New Roman" w:hAnsi="Times New Roman" w:cs="Times New Roman"/>
          <w:sz w:val="24"/>
          <w:szCs w:val="24"/>
          <w:lang w:val="en-US"/>
        </w:rPr>
        <w:t>: kniha.</w:t>
      </w:r>
    </w:p>
    <w:p w:rsidR="009B4B35" w:rsidRPr="0070143F" w:rsidRDefault="00E2608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Kulturně-vzdělávací portál Polka</w:t>
      </w:r>
      <w:r w:rsidR="009B4B35" w:rsidRPr="0070143F">
        <w:rPr>
          <w:rFonts w:ascii="Times New Roman" w:hAnsi="Times New Roman" w:cs="Times New Roman"/>
          <w:sz w:val="24"/>
          <w:szCs w:val="24"/>
          <w:lang w:val="en-US"/>
        </w:rPr>
        <w:t xml:space="preserve"> demonstruje využití téměř všech pravděpodobných typů </w:t>
      </w:r>
      <w:r w:rsidRPr="0070143F">
        <w:rPr>
          <w:rFonts w:ascii="Times New Roman" w:hAnsi="Times New Roman" w:cs="Times New Roman"/>
          <w:sz w:val="24"/>
          <w:szCs w:val="24"/>
          <w:lang w:val="en-US"/>
        </w:rPr>
        <w:t>afordance</w:t>
      </w:r>
      <w:r w:rsidR="009B4B35" w:rsidRPr="0070143F">
        <w:rPr>
          <w:rFonts w:ascii="Times New Roman" w:hAnsi="Times New Roman" w:cs="Times New Roman"/>
          <w:sz w:val="24"/>
          <w:szCs w:val="24"/>
          <w:lang w:val="en-US"/>
        </w:rPr>
        <w:t>.</w:t>
      </w:r>
      <w:proofErr w:type="gramEnd"/>
      <w:r w:rsidR="009B4B35" w:rsidRPr="0070143F">
        <w:rPr>
          <w:rFonts w:ascii="Times New Roman" w:hAnsi="Times New Roman" w:cs="Times New Roman"/>
          <w:sz w:val="24"/>
          <w:szCs w:val="24"/>
          <w:lang w:val="en-US"/>
        </w:rPr>
        <w:t xml:space="preserve"> </w:t>
      </w:r>
      <w:proofErr w:type="gramStart"/>
      <w:r w:rsidR="009B4B35" w:rsidRPr="0070143F">
        <w:rPr>
          <w:rFonts w:ascii="Times New Roman" w:hAnsi="Times New Roman" w:cs="Times New Roman"/>
          <w:sz w:val="24"/>
          <w:szCs w:val="24"/>
          <w:lang w:val="en-US"/>
        </w:rPr>
        <w:t xml:space="preserve">Přítomnost různých typů </w:t>
      </w:r>
      <w:r w:rsidRPr="0070143F">
        <w:rPr>
          <w:rFonts w:ascii="Times New Roman" w:hAnsi="Times New Roman" w:cs="Times New Roman"/>
          <w:sz w:val="24"/>
          <w:szCs w:val="24"/>
          <w:lang w:val="en-US"/>
        </w:rPr>
        <w:t xml:space="preserve">afordance </w:t>
      </w:r>
      <w:r w:rsidR="009B4B35" w:rsidRPr="0070143F">
        <w:rPr>
          <w:rFonts w:ascii="Times New Roman" w:hAnsi="Times New Roman" w:cs="Times New Roman"/>
          <w:sz w:val="24"/>
          <w:szCs w:val="24"/>
          <w:lang w:val="en-US"/>
        </w:rPr>
        <w:t>nám signalizuje hojnost možností.</w:t>
      </w:r>
      <w:proofErr w:type="gramEnd"/>
      <w:r w:rsidR="009B4B35" w:rsidRPr="0070143F">
        <w:rPr>
          <w:rFonts w:ascii="Times New Roman" w:hAnsi="Times New Roman" w:cs="Times New Roman"/>
          <w:sz w:val="24"/>
          <w:szCs w:val="24"/>
          <w:lang w:val="en-US"/>
        </w:rPr>
        <w:t xml:space="preserve"> Dále si trochu podrobněji všimneme textových a grafických afordancí, protože první z nich jsou dominantní pro prezentaci informací </w:t>
      </w:r>
      <w:proofErr w:type="gramStart"/>
      <w:r w:rsidR="009B4B35" w:rsidRPr="0070143F">
        <w:rPr>
          <w:rFonts w:ascii="Times New Roman" w:hAnsi="Times New Roman" w:cs="Times New Roman"/>
          <w:sz w:val="24"/>
          <w:szCs w:val="24"/>
          <w:lang w:val="en-US"/>
        </w:rPr>
        <w:t>na</w:t>
      </w:r>
      <w:proofErr w:type="gramEnd"/>
      <w:r w:rsidR="009B4B35" w:rsidRPr="0070143F">
        <w:rPr>
          <w:rFonts w:ascii="Times New Roman" w:hAnsi="Times New Roman" w:cs="Times New Roman"/>
          <w:sz w:val="24"/>
          <w:szCs w:val="24"/>
          <w:lang w:val="en-US"/>
        </w:rPr>
        <w:t xml:space="preserve"> hlavní stránce portálu a druhé znamenají velké množství variant.</w:t>
      </w:r>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Textové </w:t>
      </w:r>
      <w:r w:rsidR="00E26088" w:rsidRPr="0070143F">
        <w:rPr>
          <w:rFonts w:ascii="Times New Roman" w:hAnsi="Times New Roman" w:cs="Times New Roman"/>
          <w:sz w:val="24"/>
          <w:szCs w:val="24"/>
          <w:lang w:val="en-US"/>
        </w:rPr>
        <w:t xml:space="preserve">afordance </w:t>
      </w:r>
      <w:r w:rsidRPr="0070143F">
        <w:rPr>
          <w:rFonts w:ascii="Times New Roman" w:hAnsi="Times New Roman" w:cs="Times New Roman"/>
          <w:sz w:val="24"/>
          <w:szCs w:val="24"/>
          <w:lang w:val="en-US"/>
        </w:rPr>
        <w:t xml:space="preserve">vnášejí do vnímání uživatele pomalý modus, zatímco u grafických </w:t>
      </w:r>
      <w:r w:rsidR="00E26088" w:rsidRPr="0070143F">
        <w:rPr>
          <w:rFonts w:ascii="Times New Roman" w:hAnsi="Times New Roman" w:cs="Times New Roman"/>
          <w:sz w:val="24"/>
          <w:szCs w:val="24"/>
          <w:lang w:val="en-US"/>
        </w:rPr>
        <w:t>afordanc</w:t>
      </w:r>
      <w:r w:rsidRPr="0070143F">
        <w:rPr>
          <w:rFonts w:ascii="Times New Roman" w:hAnsi="Times New Roman" w:cs="Times New Roman"/>
          <w:sz w:val="24"/>
          <w:szCs w:val="24"/>
          <w:lang w:val="en-US"/>
        </w:rPr>
        <w:t xml:space="preserve">ů je tomu naopak. </w:t>
      </w:r>
      <w:proofErr w:type="gramStart"/>
      <w:r w:rsidRPr="0070143F">
        <w:rPr>
          <w:rFonts w:ascii="Times New Roman" w:hAnsi="Times New Roman" w:cs="Times New Roman"/>
          <w:sz w:val="24"/>
          <w:szCs w:val="24"/>
          <w:lang w:val="en-US"/>
        </w:rPr>
        <w:t>Ty vykazují tak velké množství variací v estetice médií, aby "napodobily" digitální prostor, a tím snížily percepční zátěž.</w:t>
      </w:r>
      <w:proofErr w:type="gramEnd"/>
    </w:p>
    <w:p w:rsidR="009B4B35" w:rsidRPr="0070143F" w:rsidRDefault="009B4B35"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Textové </w:t>
      </w:r>
      <w:r w:rsidR="00E26088" w:rsidRPr="0070143F">
        <w:rPr>
          <w:rFonts w:ascii="Times New Roman" w:hAnsi="Times New Roman" w:cs="Times New Roman"/>
          <w:sz w:val="24"/>
          <w:szCs w:val="24"/>
          <w:lang w:val="en-US"/>
        </w:rPr>
        <w:t xml:space="preserve">afordance </w:t>
      </w:r>
      <w:r w:rsidRPr="0070143F">
        <w:rPr>
          <w:rFonts w:ascii="Times New Roman" w:hAnsi="Times New Roman" w:cs="Times New Roman"/>
          <w:sz w:val="24"/>
          <w:szCs w:val="24"/>
          <w:lang w:val="en-US"/>
        </w:rPr>
        <w:t>jsou realizovány "zvýrazněním" textu nebo animací, jejichž funkcí je zdůraznit zvláštní postavení objektu mezi ostatními (v našem případě jednotky textu, slova).</w:t>
      </w:r>
      <w:proofErr w:type="gramEnd"/>
    </w:p>
    <w:p w:rsidR="009B4B35" w:rsidRPr="0070143F" w:rsidRDefault="009B4B35"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Tímto způsobem se animaci textové dostupnosti daří "oživit" text tím, že se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něj uprostřed celkového toku modusu soustředí pozornost. Zavedení prvku akcelerace do pomalého modu nám ukazuje společné sémantické uzly (díky ostrému kontrastu mezi rychlostmi), stejně jako možnosti pokračování myšlenky, </w:t>
      </w:r>
      <w:proofErr w:type="gramStart"/>
      <w:r w:rsidRPr="0070143F">
        <w:rPr>
          <w:rFonts w:ascii="Times New Roman" w:hAnsi="Times New Roman" w:cs="Times New Roman"/>
          <w:sz w:val="24"/>
          <w:szCs w:val="24"/>
          <w:lang w:val="en-US"/>
        </w:rPr>
        <w:t>která</w:t>
      </w:r>
      <w:proofErr w:type="gramEnd"/>
      <w:r w:rsidRPr="0070143F">
        <w:rPr>
          <w:rFonts w:ascii="Times New Roman" w:hAnsi="Times New Roman" w:cs="Times New Roman"/>
          <w:sz w:val="24"/>
          <w:szCs w:val="24"/>
          <w:lang w:val="en-US"/>
        </w:rPr>
        <w:t xml:space="preserve"> je vyjádřena pomocí textové </w:t>
      </w:r>
      <w:r w:rsidR="00E26088"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w:t>
      </w:r>
    </w:p>
    <w:p w:rsidR="009B4B35" w:rsidRPr="0070143F" w:rsidRDefault="00E2608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Textové</w:t>
      </w:r>
      <w:r w:rsidR="009B4B35"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 xml:space="preserve">afordance </w:t>
      </w:r>
      <w:r w:rsidR="009B4B35" w:rsidRPr="0070143F">
        <w:rPr>
          <w:rFonts w:ascii="Times New Roman" w:hAnsi="Times New Roman" w:cs="Times New Roman"/>
          <w:sz w:val="24"/>
          <w:szCs w:val="24"/>
          <w:lang w:val="en-US"/>
        </w:rPr>
        <w:t xml:space="preserve">vytváří zrychlení, které se po aktivaci opět zpomalí (např. pokud příjemce sleduje odkaz, je opět konfrontován se značným množstvím textu, a proto se vnímání opět zpomalí), ale tímto způsobem je podnětem připraven </w:t>
      </w:r>
      <w:proofErr w:type="gramStart"/>
      <w:r w:rsidR="009B4B35" w:rsidRPr="0070143F">
        <w:rPr>
          <w:rFonts w:ascii="Times New Roman" w:hAnsi="Times New Roman" w:cs="Times New Roman"/>
          <w:sz w:val="24"/>
          <w:szCs w:val="24"/>
          <w:lang w:val="en-US"/>
        </w:rPr>
        <w:t>na</w:t>
      </w:r>
      <w:proofErr w:type="gramEnd"/>
      <w:r w:rsidR="009B4B35" w:rsidRPr="0070143F">
        <w:rPr>
          <w:rFonts w:ascii="Times New Roman" w:hAnsi="Times New Roman" w:cs="Times New Roman"/>
          <w:sz w:val="24"/>
          <w:szCs w:val="24"/>
          <w:lang w:val="en-US"/>
        </w:rPr>
        <w:t xml:space="preserve"> vnímání nových informací nebo prohloubení již známých informací.</w:t>
      </w:r>
    </w:p>
    <w:p w:rsidR="00A3270C" w:rsidRPr="0070143F" w:rsidRDefault="009B4B35"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Tato vlastnost má v rámci novinářského diskurzu katastrofální význam, protože není možné se vyhnout přepínání mezi různými shluky informací, a proto je nutné vytvořit architekturu rozhraní, která je těmto přepínačům otevřená a dokáže zajistit je</w:t>
      </w:r>
      <w:r w:rsidR="00B17221">
        <w:rPr>
          <w:rFonts w:ascii="Times New Roman" w:hAnsi="Times New Roman" w:cs="Times New Roman"/>
          <w:sz w:val="24"/>
          <w:szCs w:val="24"/>
          <w:lang w:val="en-US"/>
        </w:rPr>
        <w:t>jich snadné vnímání uživatelem.</w:t>
      </w:r>
      <w:proofErr w:type="gramEnd"/>
    </w:p>
    <w:p w:rsidR="00A3270C" w:rsidRPr="00B17221" w:rsidRDefault="00A3270C" w:rsidP="0070143F">
      <w:pPr>
        <w:pStyle w:val="2"/>
        <w:spacing w:line="360" w:lineRule="auto"/>
        <w:rPr>
          <w:rFonts w:ascii="Times New Roman" w:hAnsi="Times New Roman" w:cs="Times New Roman"/>
          <w:color w:val="auto"/>
          <w:sz w:val="24"/>
          <w:szCs w:val="24"/>
          <w:lang w:val="en-US"/>
        </w:rPr>
      </w:pPr>
      <w:bookmarkStart w:id="16" w:name="_Toc164860814"/>
      <w:r w:rsidRPr="00B17221">
        <w:rPr>
          <w:rFonts w:ascii="Times New Roman" w:hAnsi="Times New Roman" w:cs="Times New Roman"/>
          <w:color w:val="auto"/>
          <w:sz w:val="24"/>
          <w:szCs w:val="24"/>
          <w:lang w:val="en-US"/>
        </w:rPr>
        <w:t>3.1.4 DIGITÁLNÍ PŘEDMĚTY JAKO SPOUŠTĚČE POZORNOSTI UŽIVATELŮ</w:t>
      </w:r>
      <w:bookmarkEnd w:id="16"/>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Digitální téma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příkladu portálu Polka je vyjádřeno následujícími noémy, které představují specifický zážitek/význam, jenž je spouštěčem pozornosti uživatelů:</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kniha;</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animovaný obrázek;</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fotografie;</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"záhlaví" portálu;</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lastRenderedPageBreak/>
        <w:t>"sklep" portálu;</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logo " Polka ";</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 linie;</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časová osa</w:t>
      </w:r>
      <w:r w:rsidRPr="0070143F">
        <w:rPr>
          <w:rFonts w:ascii="Times New Roman" w:hAnsi="Times New Roman" w:cs="Times New Roman"/>
          <w:sz w:val="24"/>
          <w:szCs w:val="24"/>
          <w:lang w:val="en-US"/>
        </w:rPr>
        <w:t xml:space="preserve"> (timeline)</w:t>
      </w:r>
      <w:r w:rsidRPr="0070143F">
        <w:rPr>
          <w:rFonts w:ascii="Times New Roman" w:hAnsi="Times New Roman" w:cs="Times New Roman"/>
          <w:sz w:val="24"/>
          <w:szCs w:val="24"/>
        </w:rPr>
        <w:t>;</w:t>
      </w:r>
    </w:p>
    <w:p w:rsidR="00A3270C" w:rsidRPr="0070143F" w:rsidRDefault="00A3270C" w:rsidP="0070143F">
      <w:pPr>
        <w:pStyle w:val="a6"/>
        <w:numPr>
          <w:ilvl w:val="0"/>
          <w:numId w:val="10"/>
        </w:numPr>
        <w:spacing w:line="360" w:lineRule="auto"/>
        <w:rPr>
          <w:rFonts w:ascii="Times New Roman" w:hAnsi="Times New Roman" w:cs="Times New Roman"/>
          <w:sz w:val="24"/>
          <w:szCs w:val="24"/>
        </w:rPr>
      </w:pPr>
      <w:r w:rsidRPr="0070143F">
        <w:rPr>
          <w:rFonts w:ascii="Times New Roman" w:hAnsi="Times New Roman" w:cs="Times New Roman"/>
          <w:sz w:val="24"/>
          <w:szCs w:val="24"/>
        </w:rPr>
        <w:t>ikony.</w:t>
      </w:r>
    </w:p>
    <w:p w:rsidR="00A3270C" w:rsidRPr="0070143F" w:rsidRDefault="00A3270C"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Tyto noémy tvoří z mediálně estetického hlediska sdílený prostor, který je prezentován schematicky, ale reprezentativně pro prostor knihovny.</w:t>
      </w:r>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rPr>
        <w:t xml:space="preserve">"Záhlaví" a " sklep" portálu pomáhají vytvářet vertikální vektor, který koreluje s prohloubením vnímání informací. </w:t>
      </w:r>
      <w:r w:rsidRPr="0070143F">
        <w:rPr>
          <w:rFonts w:ascii="Times New Roman" w:hAnsi="Times New Roman" w:cs="Times New Roman"/>
          <w:sz w:val="24"/>
          <w:szCs w:val="24"/>
          <w:lang w:val="en-US"/>
        </w:rPr>
        <w:t xml:space="preserve">Obecný soubor noemů nějakým způsobem souvisí se vzdělávacím procesem a literaturou. Zdůrazněna je také časová </w:t>
      </w:r>
      <w:proofErr w:type="gramStart"/>
      <w:r w:rsidRPr="0070143F">
        <w:rPr>
          <w:rFonts w:ascii="Times New Roman" w:hAnsi="Times New Roman" w:cs="Times New Roman"/>
          <w:sz w:val="24"/>
          <w:szCs w:val="24"/>
          <w:lang w:val="en-US"/>
        </w:rPr>
        <w:t>osa</w:t>
      </w:r>
      <w:proofErr w:type="gramEnd"/>
      <w:r w:rsidRPr="0070143F">
        <w:rPr>
          <w:rFonts w:ascii="Times New Roman" w:hAnsi="Times New Roman" w:cs="Times New Roman"/>
          <w:sz w:val="24"/>
          <w:szCs w:val="24"/>
          <w:lang w:val="en-US"/>
        </w:rPr>
        <w:t xml:space="preserve"> jako způsob strukturování informací v chronologickém pořadí, tedy druh infografiky (graficky prezentované formou časové osy).</w:t>
      </w:r>
    </w:p>
    <w:p w:rsidR="00A3270C" w:rsidRPr="00B17221" w:rsidRDefault="00A3270C" w:rsidP="0070143F">
      <w:pPr>
        <w:pStyle w:val="2"/>
        <w:spacing w:line="360" w:lineRule="auto"/>
        <w:rPr>
          <w:rFonts w:ascii="Times New Roman" w:hAnsi="Times New Roman" w:cs="Times New Roman"/>
          <w:color w:val="auto"/>
          <w:sz w:val="24"/>
          <w:szCs w:val="24"/>
          <w:lang w:val="en-US"/>
        </w:rPr>
      </w:pPr>
      <w:bookmarkStart w:id="17" w:name="_Toc164860815"/>
      <w:r w:rsidRPr="00B17221">
        <w:rPr>
          <w:rFonts w:ascii="Times New Roman" w:hAnsi="Times New Roman" w:cs="Times New Roman"/>
          <w:color w:val="auto"/>
          <w:sz w:val="24"/>
          <w:szCs w:val="24"/>
          <w:lang w:val="en-US"/>
        </w:rPr>
        <w:t>3.1.5 PRŮSEČÍK SÉMIOTICKÝCH TENZORŮ</w:t>
      </w:r>
      <w:bookmarkEnd w:id="17"/>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této části zdůrazníme ty průsečíky, které "fungují" pro formát portálu Polka jako kulturní a vzdělávací formát.</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Za tímto účelem budeme uvažovat o průsečících, které usnadňují zrod nových znalostí, navigaci/orientaci v již hotových znalostech a rozšiřování znalostí - tedy o všech těch operacích, které tyto procesy uživateli usnadňují.</w:t>
      </w:r>
      <w:proofErr w:type="gramEnd"/>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Zde jsou důsledně popsány průsečíky při "posouvání" stránky portálu, protože měřítko částí webové stránky hraje roli při vnímání.</w:t>
      </w:r>
      <w:proofErr w:type="gramEnd"/>
      <w:r w:rsidRPr="0070143F">
        <w:rPr>
          <w:rFonts w:ascii="Times New Roman" w:hAnsi="Times New Roman" w:cs="Times New Roman"/>
          <w:sz w:val="24"/>
          <w:szCs w:val="24"/>
          <w:lang w:val="en-US"/>
        </w:rPr>
        <w:t xml:space="preserve"> Za tímto účelem jsme portál rozdělili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části, které jsou při vizuálním pohledu zřetelné. </w:t>
      </w:r>
      <w:proofErr w:type="gramStart"/>
      <w:r w:rsidRPr="0070143F">
        <w:rPr>
          <w:rFonts w:ascii="Times New Roman" w:hAnsi="Times New Roman" w:cs="Times New Roman"/>
          <w:sz w:val="24"/>
          <w:szCs w:val="24"/>
          <w:lang w:val="en-US"/>
        </w:rPr>
        <w:t>V rámci analýzy si budeme všímat operací, které se v rámci sekce provádějí, a jejich pravděpodobného výsledku pro uživatele.</w:t>
      </w:r>
      <w:proofErr w:type="gramEnd"/>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1.</w:t>
      </w:r>
      <w:proofErr w:type="gramEnd"/>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Horní část hlavní stránky portálu se stává úvodní sekcí, protože představuje hlavní technologii portálu - animovanou polici s knihami (viz obr. 1).</w:t>
      </w:r>
      <w:proofErr w:type="gramEnd"/>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lastRenderedPageBreak/>
        <w:drawing>
          <wp:inline distT="0" distB="0" distL="0" distR="0" wp14:anchorId="00CAA4CE" wp14:editId="79211DC4">
            <wp:extent cx="5318760" cy="2613612"/>
            <wp:effectExtent l="0" t="0" r="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4.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319918" cy="2614181"/>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Horn</w:t>
      </w:r>
      <w:r w:rsidRPr="0070143F">
        <w:rPr>
          <w:rFonts w:ascii="Times New Roman" w:hAnsi="Times New Roman" w:cs="Times New Roman"/>
          <w:sz w:val="24"/>
          <w:szCs w:val="24"/>
        </w:rPr>
        <w:t>í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hlavn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dom</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c</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p>
    <w:p w:rsidR="00A3270C" w:rsidRPr="0070143F" w:rsidRDefault="00A3270C"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Což okamžitě upoutá naši pozornost:</w:t>
      </w:r>
    </w:p>
    <w:p w:rsidR="00A3270C" w:rsidRPr="0070143F" w:rsidRDefault="00A3270C" w:rsidP="0070143F">
      <w:pPr>
        <w:numPr>
          <w:ilvl w:val="0"/>
          <w:numId w:val="4"/>
        </w:numPr>
        <w:spacing w:line="360" w:lineRule="auto"/>
        <w:rPr>
          <w:rFonts w:ascii="Times New Roman" w:hAnsi="Times New Roman" w:cs="Times New Roman"/>
          <w:sz w:val="24"/>
          <w:szCs w:val="24"/>
        </w:rPr>
      </w:pPr>
      <w:r w:rsidRPr="0070143F">
        <w:rPr>
          <w:rFonts w:ascii="Times New Roman" w:hAnsi="Times New Roman" w:cs="Times New Roman"/>
          <w:sz w:val="24"/>
          <w:szCs w:val="24"/>
        </w:rPr>
        <w:t>Béžová barva + červená barva + noem (kniha) + diagram (knihovna);</w:t>
      </w:r>
    </w:p>
    <w:p w:rsidR="00A3270C" w:rsidRPr="0070143F" w:rsidRDefault="00A3270C" w:rsidP="0070143F">
      <w:pPr>
        <w:numPr>
          <w:ilvl w:val="0"/>
          <w:numId w:val="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Noem (logo </w:t>
      </w:r>
      <w:r w:rsidR="00242718" w:rsidRPr="0070143F">
        <w:rPr>
          <w:rFonts w:ascii="Times New Roman" w:hAnsi="Times New Roman" w:cs="Times New Roman"/>
          <w:sz w:val="24"/>
          <w:szCs w:val="24"/>
          <w:lang w:val="en-US"/>
        </w:rPr>
        <w:t>Polka</w:t>
      </w:r>
      <w:r w:rsidRPr="0070143F">
        <w:rPr>
          <w:rFonts w:ascii="Times New Roman" w:hAnsi="Times New Roman" w:cs="Times New Roman"/>
          <w:sz w:val="24"/>
          <w:szCs w:val="24"/>
          <w:lang w:val="en-US"/>
        </w:rPr>
        <w:t>) + noem (kniha) + diagram (police).</w:t>
      </w:r>
    </w:p>
    <w:p w:rsidR="00A3270C" w:rsidRPr="0070143F" w:rsidRDefault="0024271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b</w:t>
      </w:r>
      <w:r w:rsidR="00A3270C" w:rsidRPr="0070143F">
        <w:rPr>
          <w:rFonts w:ascii="Times New Roman" w:hAnsi="Times New Roman" w:cs="Times New Roman"/>
          <w:sz w:val="24"/>
          <w:szCs w:val="24"/>
          <w:lang w:val="en-US"/>
        </w:rPr>
        <w:t xml:space="preserve">éžová barva pozadí a červená barva objektu vystupují z proudů, když je uživatel vnímá, v digitálním prostoru vzniká kontrast, který umožňuje zvýraznit noem (knihu). </w:t>
      </w:r>
      <w:proofErr w:type="gramStart"/>
      <w:r w:rsidR="00A3270C" w:rsidRPr="0070143F">
        <w:rPr>
          <w:rFonts w:ascii="Times New Roman" w:hAnsi="Times New Roman" w:cs="Times New Roman"/>
          <w:sz w:val="24"/>
          <w:szCs w:val="24"/>
          <w:lang w:val="en-US"/>
        </w:rPr>
        <w:t>Tento barevný střet se v prostoru násobí (mnoho červených objektů) a vytváří tak předpoklad pro vnímání obsahu portálu v diskurzu "knihovny".</w:t>
      </w:r>
      <w:proofErr w:type="gramEnd"/>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Přidělení červené barvy spolu s množstvím zabraného prostoru se navíc stává začátkem řetězce akcentace u uživatele, který fixuje hlavní sémantickou zátěž pro červenou barvu.</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Také zvýrazněním loga portálu</w:t>
      </w:r>
      <w:r w:rsidR="00242718" w:rsidRPr="0070143F">
        <w:rPr>
          <w:rFonts w:ascii="Times New Roman" w:hAnsi="Times New Roman" w:cs="Times New Roman"/>
          <w:sz w:val="24"/>
          <w:szCs w:val="24"/>
          <w:lang w:val="en-US"/>
        </w:rPr>
        <w:t xml:space="preserve"> Polka</w:t>
      </w:r>
      <w:r w:rsidRPr="0070143F">
        <w:rPr>
          <w:rFonts w:ascii="Times New Roman" w:hAnsi="Times New Roman" w:cs="Times New Roman"/>
          <w:sz w:val="24"/>
          <w:szCs w:val="24"/>
          <w:lang w:val="en-US"/>
        </w:rPr>
        <w:t xml:space="preserve">, které rozšiřuje objekt "knihy"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pojem police jako souboru knih, se tento řetězec potvrzuje na úrovni smyslového vnímání objektů.</w:t>
      </w:r>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Uživatel se tak upíná k barvě jako ke zvýraznění nejdůležitějších informací díky dominanci červené barvy v prostoru.</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Toto zdůraznění ztělesňuje tvar knihy a nastavuje další očekávání digitálního prostoru - portálu o knihách.</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Dále je naše pozornost zaměřena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t>
      </w:r>
    </w:p>
    <w:p w:rsidR="00A3270C" w:rsidRPr="0070143F" w:rsidRDefault="00A3270C" w:rsidP="0070143F">
      <w:pPr>
        <w:numPr>
          <w:ilvl w:val="0"/>
          <w:numId w:val="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Bílá barva + červená barva + text + noem (kniha) + diagram (beletrie);</w:t>
      </w:r>
    </w:p>
    <w:p w:rsidR="00A3270C" w:rsidRPr="0070143F" w:rsidRDefault="00A3270C" w:rsidP="0070143F">
      <w:pPr>
        <w:numPr>
          <w:ilvl w:val="0"/>
          <w:numId w:val="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Text + černá barva + noem ("záhlaví" portálu) + diagram (vyhledávání) + diagram (knihy) + diagram (seznamy) + diagram (materiály).</w:t>
      </w:r>
    </w:p>
    <w:p w:rsidR="00A3270C" w:rsidRPr="0070143F" w:rsidRDefault="0024271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Výsledek: p</w:t>
      </w:r>
      <w:r w:rsidR="00A3270C" w:rsidRPr="0070143F">
        <w:rPr>
          <w:rFonts w:ascii="Times New Roman" w:hAnsi="Times New Roman" w:cs="Times New Roman"/>
          <w:sz w:val="24"/>
          <w:szCs w:val="24"/>
          <w:lang w:val="en-US"/>
        </w:rPr>
        <w:t xml:space="preserve">o fixaci objektů "červené knihovny" ve vnímání uživatele je obsahová složka objasněna prostřednictvím komplexu názvů. Studium textu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hřbetech knih (výčet slavných spisovatelů) umožňuje recipientovi specifikovat literaturu na beletrii.</w:t>
      </w:r>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Objasnění, že zobrazené knihy nejsou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portálu prezentovány jako takové, ale jsou předmětem literární analýzy, je objas</w:t>
      </w:r>
      <w:r w:rsidR="00242718" w:rsidRPr="0070143F">
        <w:rPr>
          <w:rFonts w:ascii="Times New Roman" w:hAnsi="Times New Roman" w:cs="Times New Roman"/>
          <w:sz w:val="24"/>
          <w:szCs w:val="24"/>
          <w:lang w:val="en-US"/>
        </w:rPr>
        <w:t xml:space="preserve">něno pomocí "záhlaví" portálu. </w:t>
      </w:r>
      <w:proofErr w:type="gramStart"/>
      <w:r w:rsidR="00242718" w:rsidRPr="0070143F">
        <w:rPr>
          <w:rFonts w:ascii="Times New Roman" w:hAnsi="Times New Roman" w:cs="Times New Roman"/>
          <w:sz w:val="24"/>
          <w:szCs w:val="24"/>
          <w:lang w:val="en-US"/>
        </w:rPr>
        <w:t xml:space="preserve">"Záhlaví" </w:t>
      </w:r>
      <w:r w:rsidRPr="0070143F">
        <w:rPr>
          <w:rFonts w:ascii="Times New Roman" w:hAnsi="Times New Roman" w:cs="Times New Roman"/>
          <w:sz w:val="24"/>
          <w:szCs w:val="24"/>
          <w:lang w:val="en-US"/>
        </w:rPr>
        <w:t>pomáhá při budování představy o formátech práce s knihami.</w:t>
      </w:r>
      <w:proofErr w:type="gramEnd"/>
      <w:r w:rsidRPr="0070143F">
        <w:rPr>
          <w:rFonts w:ascii="Times New Roman" w:hAnsi="Times New Roman" w:cs="Times New Roman"/>
          <w:sz w:val="24"/>
          <w:szCs w:val="24"/>
          <w:lang w:val="en-US"/>
        </w:rPr>
        <w:t xml:space="preserve"> Současně, i když se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centrálního uspořádání knih očekává "knihovna", je třeba ji v tomto bodě zvládnutí rozhraní vyrovnat a neutralizovat.</w:t>
      </w:r>
    </w:p>
    <w:p w:rsidR="00A3270C" w:rsidRPr="0070143F" w:rsidRDefault="00A3270C" w:rsidP="0070143F">
      <w:pPr>
        <w:numPr>
          <w:ilvl w:val="0"/>
          <w:numId w:val="4"/>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Animace + </w:t>
      </w:r>
      <w:r w:rsidR="00242718" w:rsidRPr="0070143F">
        <w:rPr>
          <w:rFonts w:ascii="Times New Roman" w:hAnsi="Times New Roman" w:cs="Times New Roman"/>
          <w:sz w:val="24"/>
          <w:szCs w:val="24"/>
        </w:rPr>
        <w:t>n</w:t>
      </w:r>
      <w:r w:rsidRPr="0070143F">
        <w:rPr>
          <w:rFonts w:ascii="Times New Roman" w:hAnsi="Times New Roman" w:cs="Times New Roman"/>
          <w:sz w:val="24"/>
          <w:szCs w:val="24"/>
        </w:rPr>
        <w:t>oem (kniha)</w:t>
      </w:r>
    </w:p>
    <w:p w:rsidR="00A3270C" w:rsidRPr="0070143F" w:rsidRDefault="00242718"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A3270C" w:rsidRPr="0070143F">
        <w:rPr>
          <w:rFonts w:ascii="Times New Roman" w:hAnsi="Times New Roman" w:cs="Times New Roman"/>
          <w:sz w:val="24"/>
          <w:szCs w:val="24"/>
        </w:rPr>
        <w:t>:</w:t>
      </w:r>
      <w:r w:rsidRPr="0070143F">
        <w:rPr>
          <w:rFonts w:ascii="Times New Roman" w:hAnsi="Times New Roman" w:cs="Times New Roman"/>
          <w:sz w:val="24"/>
          <w:szCs w:val="24"/>
        </w:rPr>
        <w:t xml:space="preserve"> p</w:t>
      </w:r>
      <w:r w:rsidR="00A3270C" w:rsidRPr="0070143F">
        <w:rPr>
          <w:rFonts w:ascii="Times New Roman" w:hAnsi="Times New Roman" w:cs="Times New Roman"/>
          <w:sz w:val="24"/>
          <w:szCs w:val="24"/>
        </w:rPr>
        <w:t xml:space="preserve">ři otevření portálu </w:t>
      </w:r>
      <w:r w:rsidRPr="0070143F">
        <w:rPr>
          <w:rFonts w:ascii="Times New Roman" w:hAnsi="Times New Roman" w:cs="Times New Roman"/>
          <w:sz w:val="24"/>
          <w:szCs w:val="24"/>
        </w:rPr>
        <w:t xml:space="preserve">Polka </w:t>
      </w:r>
      <w:r w:rsidR="00A3270C" w:rsidRPr="0070143F">
        <w:rPr>
          <w:rFonts w:ascii="Times New Roman" w:hAnsi="Times New Roman" w:cs="Times New Roman"/>
          <w:sz w:val="24"/>
          <w:szCs w:val="24"/>
        </w:rPr>
        <w:t>se všechny knihy posouvají před očima uživatele, dokud se jedna z nich (náhodně vybraná systémem) nezastaví obálkou směrem k uživateli. Tím je vytvořen signál o možnosti in</w:t>
      </w:r>
      <w:r w:rsidRPr="0070143F">
        <w:rPr>
          <w:rFonts w:ascii="Times New Roman" w:hAnsi="Times New Roman" w:cs="Times New Roman"/>
          <w:sz w:val="24"/>
          <w:szCs w:val="24"/>
        </w:rPr>
        <w:t>terakce se zobrazenými knihami.</w:t>
      </w:r>
    </w:p>
    <w:p w:rsidR="00A3270C" w:rsidRPr="0070143F" w:rsidRDefault="00A3270C" w:rsidP="0070143F">
      <w:pPr>
        <w:numPr>
          <w:ilvl w:val="0"/>
          <w:numId w:val="4"/>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Text + černý text + noem ("záhlaví" portálu) + diagram (vyhledávání) + </w:t>
      </w:r>
      <w:r w:rsidR="00242718" w:rsidRPr="0070143F">
        <w:rPr>
          <w:rFonts w:ascii="Times New Roman" w:hAnsi="Times New Roman" w:cs="Times New Roman"/>
          <w:sz w:val="24"/>
          <w:szCs w:val="24"/>
        </w:rPr>
        <w:t>zadávací pole</w:t>
      </w:r>
    </w:p>
    <w:p w:rsidR="00A3270C" w:rsidRPr="0070143F" w:rsidRDefault="00242718"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A3270C" w:rsidRPr="0070143F">
        <w:rPr>
          <w:rFonts w:ascii="Times New Roman" w:hAnsi="Times New Roman" w:cs="Times New Roman"/>
          <w:sz w:val="24"/>
          <w:szCs w:val="24"/>
        </w:rPr>
        <w:t>: u uživatele se vytváří efekt selektivity obsahu pro seznámení díky většímu počtu "servisních" interakcí, jako je například vyhledávání. Vzhledem k tomu, že text "vyhledávání" je prezentován stejnou velikostí písma a na stejné úrovni jako nadpisy portálu, může se vytvořit očekávání vyhledávání jako samostatného formátu prezentace informací, což vytváří propozici "selektivity".</w:t>
      </w:r>
    </w:p>
    <w:p w:rsidR="00A3270C" w:rsidRPr="0070143F" w:rsidRDefault="00A3270C" w:rsidP="0070143F">
      <w:pPr>
        <w:numPr>
          <w:ilvl w:val="0"/>
          <w:numId w:val="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Text + černý text + noem ("záhlaví" portálu) + police + rubrikace/fragmentace</w:t>
      </w:r>
    </w:p>
    <w:p w:rsidR="00A3270C" w:rsidRPr="0070143F" w:rsidRDefault="0024271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"Záhlaví" portálu, které je již integrováno do vnímání jako prvek rozhraní, se stává dalším projevem interaktivity. </w:t>
      </w:r>
      <w:proofErr w:type="gramStart"/>
      <w:r w:rsidRPr="0070143F">
        <w:rPr>
          <w:rFonts w:ascii="Times New Roman" w:hAnsi="Times New Roman" w:cs="Times New Roman"/>
          <w:sz w:val="24"/>
          <w:szCs w:val="24"/>
          <w:lang w:val="en-US"/>
        </w:rPr>
        <w:t>Představuje všechny rubriky portálu (velké shluky obsahu).</w:t>
      </w:r>
      <w:proofErr w:type="gramEnd"/>
      <w:r w:rsidRPr="0070143F">
        <w:rPr>
          <w:rFonts w:ascii="Times New Roman" w:hAnsi="Times New Roman" w:cs="Times New Roman"/>
          <w:sz w:val="24"/>
          <w:szCs w:val="24"/>
          <w:lang w:val="en-US"/>
        </w:rPr>
        <w:t xml:space="preserve"> Logo </w:t>
      </w:r>
      <w:proofErr w:type="gramStart"/>
      <w:r w:rsidRPr="0070143F">
        <w:rPr>
          <w:rFonts w:ascii="Times New Roman" w:hAnsi="Times New Roman" w:cs="Times New Roman"/>
          <w:sz w:val="24"/>
          <w:szCs w:val="24"/>
          <w:lang w:val="en-US"/>
        </w:rPr>
        <w:t>"</w:t>
      </w:r>
      <w:r w:rsidR="00242718" w:rsidRPr="0070143F">
        <w:rPr>
          <w:rFonts w:ascii="Times New Roman" w:hAnsi="Times New Roman" w:cs="Times New Roman"/>
          <w:sz w:val="24"/>
          <w:szCs w:val="24"/>
          <w:lang w:val="en-US"/>
        </w:rPr>
        <w:t xml:space="preserve"> Polka</w:t>
      </w:r>
      <w:proofErr w:type="gramEnd"/>
      <w:r w:rsidR="00242718"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 také připomíná "ukotvení" v prostoru rozhraní webové stránky, možnost návratu k informacím.</w:t>
      </w:r>
    </w:p>
    <w:p w:rsidR="00A3270C" w:rsidRPr="0070143F" w:rsidRDefault="0024271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Sekce </w:t>
      </w:r>
      <w:r w:rsidR="00A3270C" w:rsidRPr="0070143F">
        <w:rPr>
          <w:rFonts w:ascii="Times New Roman" w:hAnsi="Times New Roman" w:cs="Times New Roman"/>
          <w:sz w:val="24"/>
          <w:szCs w:val="24"/>
          <w:lang w:val="en-US"/>
        </w:rPr>
        <w:t>2.</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Druhá část je prezentována pomocí fotografií a nových materiálů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w:t>
      </w:r>
      <w:r w:rsidR="00242718" w:rsidRPr="0070143F">
        <w:rPr>
          <w:rFonts w:ascii="Times New Roman" w:hAnsi="Times New Roman" w:cs="Times New Roman"/>
          <w:sz w:val="24"/>
          <w:szCs w:val="24"/>
          <w:lang w:val="en-US"/>
        </w:rPr>
        <w:t>ebových stránkách (viz obrázek 2</w:t>
      </w:r>
      <w:r w:rsidRPr="0070143F">
        <w:rPr>
          <w:rFonts w:ascii="Times New Roman" w:hAnsi="Times New Roman" w:cs="Times New Roman"/>
          <w:sz w:val="24"/>
          <w:szCs w:val="24"/>
          <w:lang w:val="en-US"/>
        </w:rPr>
        <w:t>).</w:t>
      </w:r>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lastRenderedPageBreak/>
        <w:drawing>
          <wp:inline distT="0" distB="0" distL="0" distR="0" wp14:anchorId="067FEB7C" wp14:editId="747995B0">
            <wp:extent cx="5940425" cy="2503170"/>
            <wp:effectExtent l="0" t="0" r="317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5940425" cy="2503170"/>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2.</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Druh</w:t>
      </w:r>
      <w:r w:rsidRPr="0070143F">
        <w:rPr>
          <w:rFonts w:ascii="Times New Roman" w:hAnsi="Times New Roman" w:cs="Times New Roman"/>
          <w:sz w:val="24"/>
          <w:szCs w:val="24"/>
        </w:rPr>
        <w:t xml:space="preserve">ý </w:t>
      </w:r>
      <w:r w:rsidRPr="0070143F">
        <w:rPr>
          <w:rFonts w:ascii="Times New Roman" w:hAnsi="Times New Roman" w:cs="Times New Roman"/>
          <w:sz w:val="24"/>
          <w:szCs w:val="24"/>
          <w:lang w:val="en-US"/>
        </w:rPr>
        <w:t>odd</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l</w:t>
      </w:r>
      <w:r w:rsidRPr="0070143F">
        <w:rPr>
          <w:rFonts w:ascii="Times New Roman" w:hAnsi="Times New Roman" w:cs="Times New Roman"/>
          <w:sz w:val="24"/>
          <w:szCs w:val="24"/>
        </w:rPr>
        <w:t xml:space="preserv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horn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ho</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okraje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edstavov</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fotografi</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F</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Dostojevsk</w:t>
      </w:r>
      <w:r w:rsidRPr="0070143F">
        <w:rPr>
          <w:rFonts w:ascii="Times New Roman" w:hAnsi="Times New Roman" w:cs="Times New Roman"/>
          <w:sz w:val="24"/>
          <w:szCs w:val="24"/>
        </w:rPr>
        <w:t>é</w:t>
      </w:r>
      <w:r w:rsidRPr="0070143F">
        <w:rPr>
          <w:rFonts w:ascii="Times New Roman" w:hAnsi="Times New Roman" w:cs="Times New Roman"/>
          <w:sz w:val="24"/>
          <w:szCs w:val="24"/>
          <w:lang w:val="en-US"/>
        </w:rPr>
        <w:t>ho</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textem</w:t>
      </w:r>
    </w:p>
    <w:p w:rsidR="00A3270C" w:rsidRPr="0070143F" w:rsidRDefault="00A3270C" w:rsidP="0070143F">
      <w:pPr>
        <w:numPr>
          <w:ilvl w:val="0"/>
          <w:numId w:val="5"/>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(police) + zlatá barva + noem (čára) + noem (kniha)</w:t>
      </w:r>
    </w:p>
    <w:p w:rsidR="00A3270C" w:rsidRPr="0070143F" w:rsidRDefault="0024271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z</w:t>
      </w:r>
      <w:r w:rsidR="00A3270C" w:rsidRPr="0070143F">
        <w:rPr>
          <w:rFonts w:ascii="Times New Roman" w:hAnsi="Times New Roman" w:cs="Times New Roman"/>
          <w:sz w:val="24"/>
          <w:szCs w:val="24"/>
          <w:lang w:val="en-US"/>
        </w:rPr>
        <w:t xml:space="preserve">de můžeme poukázat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skutečnost, že konvenční zlatá linie vytváří schematický obraz police vzhledem k tomu, že tento koncept byl na portálu prezentován již dříve.</w:t>
      </w:r>
    </w:p>
    <w:p w:rsidR="00A3270C" w:rsidRPr="0070143F" w:rsidRDefault="00A3270C" w:rsidP="0070143F">
      <w:pPr>
        <w:numPr>
          <w:ilvl w:val="0"/>
          <w:numId w:val="5"/>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Bílá </w:t>
      </w:r>
      <w:r w:rsidR="00242718"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text + černá </w:t>
      </w:r>
      <w:r w:rsidR="00004A30"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šedá </w:t>
      </w:r>
      <w:r w:rsidR="00004A30"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noem </w:t>
      </w:r>
      <w:r w:rsidR="00004A30"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foto</w:t>
      </w:r>
      <w:r w:rsidR="00004A30"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 diagram (Dostojevskij)</w:t>
      </w:r>
    </w:p>
    <w:p w:rsidR="00A3270C" w:rsidRPr="0070143F" w:rsidRDefault="00004A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v</w:t>
      </w:r>
      <w:r w:rsidR="00A3270C" w:rsidRPr="0070143F">
        <w:rPr>
          <w:rFonts w:ascii="Times New Roman" w:hAnsi="Times New Roman" w:cs="Times New Roman"/>
          <w:sz w:val="24"/>
          <w:szCs w:val="24"/>
          <w:lang w:val="en-US"/>
        </w:rPr>
        <w:t xml:space="preserve">ýznamový prostor této části je prezentován formou fotografie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pozadí. </w:t>
      </w:r>
      <w:proofErr w:type="gramStart"/>
      <w:r w:rsidR="00A3270C" w:rsidRPr="0070143F">
        <w:rPr>
          <w:rFonts w:ascii="Times New Roman" w:hAnsi="Times New Roman" w:cs="Times New Roman"/>
          <w:sz w:val="24"/>
          <w:szCs w:val="24"/>
          <w:lang w:val="en-US"/>
        </w:rPr>
        <w:t>Fotografie je jedním z nástrojů předjímání obsahu oddílu (nových otázek), nastolení tématu spisovatele, o němž se bude dále hovořit (v našem případě je to Dostojevskij).</w:t>
      </w:r>
      <w:proofErr w:type="gramEnd"/>
    </w:p>
    <w:p w:rsidR="00A3270C" w:rsidRPr="0070143F" w:rsidRDefault="00A3270C" w:rsidP="0070143F">
      <w:pPr>
        <w:numPr>
          <w:ilvl w:val="0"/>
          <w:numId w:val="5"/>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(nové otázky) + text + noem (čára) + zlatá barva</w:t>
      </w:r>
    </w:p>
    <w:p w:rsidR="00A3270C" w:rsidRPr="0070143F" w:rsidRDefault="00004A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t</w:t>
      </w:r>
      <w:r w:rsidR="00A3270C" w:rsidRPr="0070143F">
        <w:rPr>
          <w:rFonts w:ascii="Times New Roman" w:hAnsi="Times New Roman" w:cs="Times New Roman"/>
          <w:sz w:val="24"/>
          <w:szCs w:val="24"/>
          <w:lang w:val="en-US"/>
        </w:rPr>
        <w:t xml:space="preserve">ext, který fotografii překrývá, naznačuje, že je zde možnost se těmito otázkami hlouběji zabývat. </w:t>
      </w:r>
      <w:proofErr w:type="gramStart"/>
      <w:r w:rsidR="00A3270C" w:rsidRPr="0070143F">
        <w:rPr>
          <w:rFonts w:ascii="Times New Roman" w:hAnsi="Times New Roman" w:cs="Times New Roman"/>
          <w:sz w:val="24"/>
          <w:szCs w:val="24"/>
          <w:lang w:val="en-US"/>
        </w:rPr>
        <w:t>Toto poznání vyplývá ze skutečnosti, že text nesouvisí s fotografií (označen jako "Nové otázky").</w:t>
      </w:r>
      <w:proofErr w:type="gramEnd"/>
      <w:r w:rsidR="00A3270C" w:rsidRPr="0070143F">
        <w:rPr>
          <w:rFonts w:ascii="Times New Roman" w:hAnsi="Times New Roman" w:cs="Times New Roman"/>
          <w:sz w:val="24"/>
          <w:szCs w:val="24"/>
          <w:lang w:val="en-US"/>
        </w:rPr>
        <w:t xml:space="preserve"> A za ním je rozdělen zlatou linkou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pomyslné podsekce. I zde jsou zapojeny textové prostředky, které signalizují možné rozšíření obsahu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nové stránce.</w:t>
      </w:r>
    </w:p>
    <w:p w:rsidR="00A3270C" w:rsidRPr="0070143F" w:rsidRDefault="00004A30" w:rsidP="0070143F">
      <w:pPr>
        <w:numPr>
          <w:ilvl w:val="0"/>
          <w:numId w:val="5"/>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Diagram </w:t>
      </w:r>
      <w:r w:rsidR="00A3270C" w:rsidRPr="0070143F">
        <w:rPr>
          <w:rFonts w:ascii="Times New Roman" w:hAnsi="Times New Roman" w:cs="Times New Roman"/>
          <w:sz w:val="24"/>
          <w:szCs w:val="24"/>
        </w:rPr>
        <w:t>(Nové otázky) = aktualizovatelnost</w:t>
      </w:r>
    </w:p>
    <w:p w:rsidR="00A3270C" w:rsidRPr="0070143F" w:rsidRDefault="00004A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l</w:t>
      </w:r>
      <w:r w:rsidR="00A3270C" w:rsidRPr="0070143F">
        <w:rPr>
          <w:rFonts w:ascii="Times New Roman" w:hAnsi="Times New Roman" w:cs="Times New Roman"/>
          <w:sz w:val="24"/>
          <w:szCs w:val="24"/>
          <w:lang w:val="en-US"/>
        </w:rPr>
        <w:t>exém "</w:t>
      </w:r>
      <w:proofErr w:type="gramStart"/>
      <w:r w:rsidRPr="0070143F">
        <w:rPr>
          <w:rFonts w:ascii="Times New Roman" w:hAnsi="Times New Roman" w:cs="Times New Roman"/>
          <w:sz w:val="24"/>
          <w:szCs w:val="24"/>
          <w:lang w:val="en-US"/>
        </w:rPr>
        <w:t xml:space="preserve">Nové </w:t>
      </w:r>
      <w:r w:rsidR="00A3270C" w:rsidRPr="0070143F">
        <w:rPr>
          <w:rFonts w:ascii="Times New Roman" w:hAnsi="Times New Roman" w:cs="Times New Roman"/>
          <w:sz w:val="24"/>
          <w:szCs w:val="24"/>
          <w:lang w:val="en-US"/>
        </w:rPr>
        <w:t>"</w:t>
      </w:r>
      <w:proofErr w:type="gramEnd"/>
      <w:r w:rsidR="00A3270C" w:rsidRPr="0070143F">
        <w:rPr>
          <w:rFonts w:ascii="Times New Roman" w:hAnsi="Times New Roman" w:cs="Times New Roman"/>
          <w:sz w:val="24"/>
          <w:szCs w:val="24"/>
          <w:lang w:val="en-US"/>
        </w:rPr>
        <w:t xml:space="preserve"> informuje uživatele o aktualizaci obsahu.</w:t>
      </w:r>
    </w:p>
    <w:p w:rsidR="00A3270C" w:rsidRPr="0070143F" w:rsidRDefault="00004A3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Sekce </w:t>
      </w:r>
      <w:r w:rsidR="00A3270C" w:rsidRPr="0070143F">
        <w:rPr>
          <w:rFonts w:ascii="Times New Roman" w:hAnsi="Times New Roman" w:cs="Times New Roman"/>
          <w:sz w:val="24"/>
          <w:szCs w:val="24"/>
          <w:lang w:val="en-US"/>
        </w:rPr>
        <w:t>3.</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Třetí oddíl je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předchozího vizuálně oddělen jinou barvou pozadí a zaměřuje se na nový formát prezentace inf</w:t>
      </w:r>
      <w:r w:rsidR="00004A30" w:rsidRPr="0070143F">
        <w:rPr>
          <w:rFonts w:ascii="Times New Roman" w:hAnsi="Times New Roman" w:cs="Times New Roman"/>
          <w:sz w:val="24"/>
          <w:szCs w:val="24"/>
          <w:lang w:val="en-US"/>
        </w:rPr>
        <w:t>ormací - časovou osu/ timeline (viz obr. 3</w:t>
      </w:r>
      <w:r w:rsidRPr="0070143F">
        <w:rPr>
          <w:rFonts w:ascii="Times New Roman" w:hAnsi="Times New Roman" w:cs="Times New Roman"/>
          <w:sz w:val="24"/>
          <w:szCs w:val="24"/>
          <w:lang w:val="en-US"/>
        </w:rPr>
        <w:t>).</w:t>
      </w:r>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lastRenderedPageBreak/>
        <w:drawing>
          <wp:inline distT="0" distB="0" distL="0" distR="0" wp14:anchorId="77707021" wp14:editId="2F8A911C">
            <wp:extent cx="5940425" cy="4065270"/>
            <wp:effectExtent l="0" t="0" r="3175"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6.png"/>
                    <pic:cNvPicPr/>
                  </pic:nvPicPr>
                  <pic:blipFill>
                    <a:blip r:embed="rId12">
                      <a:extLst>
                        <a:ext uri="{28A0092B-C50C-407E-A947-70E740481C1C}">
                          <a14:useLocalDpi xmlns:a14="http://schemas.microsoft.com/office/drawing/2010/main" val="0"/>
                        </a:ext>
                      </a:extLst>
                    </a:blip>
                    <a:stretch>
                      <a:fillRect/>
                    </a:stretch>
                  </pic:blipFill>
                  <pic:spPr>
                    <a:xfrm>
                      <a:off x="0" y="0"/>
                      <a:ext cx="5940425" cy="4065270"/>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3.</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et</w:t>
      </w:r>
      <w:r w:rsidRPr="0070143F">
        <w:rPr>
          <w:rFonts w:ascii="Times New Roman" w:hAnsi="Times New Roman" w:cs="Times New Roman"/>
          <w:sz w:val="24"/>
          <w:szCs w:val="24"/>
        </w:rPr>
        <w:t>í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podob</w:t>
      </w:r>
      <w:r w:rsidRPr="0070143F">
        <w:rPr>
          <w:rFonts w:ascii="Times New Roman" w:hAnsi="Times New Roman" w:cs="Times New Roman"/>
          <w:sz w:val="24"/>
          <w:szCs w:val="24"/>
        </w:rPr>
        <w:t>ě č</w:t>
      </w:r>
      <w:r w:rsidRPr="0070143F">
        <w:rPr>
          <w:rFonts w:ascii="Times New Roman" w:hAnsi="Times New Roman" w:cs="Times New Roman"/>
          <w:sz w:val="24"/>
          <w:szCs w:val="24"/>
          <w:lang w:val="en-US"/>
        </w:rPr>
        <w:t>asov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osy</w:t>
      </w:r>
    </w:p>
    <w:p w:rsidR="00A3270C" w:rsidRPr="0070143F" w:rsidRDefault="00A3270C" w:rsidP="0070143F">
      <w:pPr>
        <w:numPr>
          <w:ilvl w:val="0"/>
          <w:numId w:val="6"/>
        </w:num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B</w:t>
      </w:r>
      <w:r w:rsidRPr="0070143F">
        <w:rPr>
          <w:rFonts w:ascii="Times New Roman" w:hAnsi="Times New Roman" w:cs="Times New Roman"/>
          <w:sz w:val="24"/>
          <w:szCs w:val="24"/>
        </w:rPr>
        <w:t>éž</w:t>
      </w:r>
      <w:r w:rsidRPr="0070143F">
        <w:rPr>
          <w:rFonts w:ascii="Times New Roman" w:hAnsi="Times New Roman" w:cs="Times New Roman"/>
          <w:sz w:val="24"/>
          <w:szCs w:val="24"/>
          <w:lang w:val="en-US"/>
        </w:rPr>
        <w:t>ov</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70143F">
        <w:rPr>
          <w:rFonts w:ascii="Times New Roman" w:hAnsi="Times New Roman" w:cs="Times New Roman"/>
          <w:sz w:val="24"/>
          <w:szCs w:val="24"/>
        </w:rPr>
        <w:t xml:space="preserve"> + č</w:t>
      </w:r>
      <w:r w:rsidRPr="0070143F">
        <w:rPr>
          <w:rFonts w:ascii="Times New Roman" w:hAnsi="Times New Roman" w:cs="Times New Roman"/>
          <w:sz w:val="24"/>
          <w:szCs w:val="24"/>
          <w:lang w:val="en-US"/>
        </w:rPr>
        <w:t>erven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70143F">
        <w:rPr>
          <w:rFonts w:ascii="Times New Roman" w:hAnsi="Times New Roman" w:cs="Times New Roman"/>
          <w:sz w:val="24"/>
          <w:szCs w:val="24"/>
        </w:rPr>
        <w:t xml:space="preserve"> + </w:t>
      </w:r>
      <w:r w:rsidRPr="0070143F">
        <w:rPr>
          <w:rFonts w:ascii="Times New Roman" w:hAnsi="Times New Roman" w:cs="Times New Roman"/>
          <w:sz w:val="24"/>
          <w:szCs w:val="24"/>
          <w:lang w:val="en-US"/>
        </w:rPr>
        <w:t>noem</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asov</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osa</w:t>
      </w:r>
      <w:r w:rsidRPr="0070143F">
        <w:rPr>
          <w:rFonts w:ascii="Times New Roman" w:hAnsi="Times New Roman" w:cs="Times New Roman"/>
          <w:sz w:val="24"/>
          <w:szCs w:val="24"/>
        </w:rPr>
        <w:t>)</w:t>
      </w:r>
    </w:p>
    <w:p w:rsidR="00A3270C" w:rsidRPr="00E04C36" w:rsidRDefault="00004A30"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E04C36">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A3270C" w:rsidRPr="00E04C36">
        <w:rPr>
          <w:rFonts w:ascii="Times New Roman" w:hAnsi="Times New Roman" w:cs="Times New Roman"/>
          <w:sz w:val="24"/>
          <w:szCs w:val="24"/>
        </w:rPr>
        <w:t xml:space="preserve">: </w:t>
      </w:r>
      <w:r w:rsidRPr="0070143F">
        <w:rPr>
          <w:rFonts w:ascii="Times New Roman" w:hAnsi="Times New Roman" w:cs="Times New Roman"/>
          <w:sz w:val="24"/>
          <w:szCs w:val="24"/>
          <w:lang w:val="en-US"/>
        </w:rPr>
        <w:t>d</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ky</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n</w:t>
      </w:r>
      <w:r w:rsidR="00A3270C" w:rsidRPr="00E04C36">
        <w:rPr>
          <w:rFonts w:ascii="Times New Roman" w:hAnsi="Times New Roman" w:cs="Times New Roman"/>
          <w:sz w:val="24"/>
          <w:szCs w:val="24"/>
        </w:rPr>
        <w:t>ě</w:t>
      </w:r>
      <w:r w:rsidR="00A3270C" w:rsidRPr="0070143F">
        <w:rPr>
          <w:rFonts w:ascii="Times New Roman" w:hAnsi="Times New Roman" w:cs="Times New Roman"/>
          <w:sz w:val="24"/>
          <w:szCs w:val="24"/>
          <w:lang w:val="en-US"/>
        </w:rPr>
        <w:t>kolika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w:t>
      </w:r>
      <w:r w:rsidR="00A3270C" w:rsidRPr="00E04C36">
        <w:rPr>
          <w:rFonts w:ascii="Times New Roman" w:hAnsi="Times New Roman" w:cs="Times New Roman"/>
          <w:sz w:val="24"/>
          <w:szCs w:val="24"/>
        </w:rPr>
        <w:t>ř</w:t>
      </w:r>
      <w:r w:rsidR="00A3270C" w:rsidRPr="0070143F">
        <w:rPr>
          <w:rFonts w:ascii="Times New Roman" w:hAnsi="Times New Roman" w:cs="Times New Roman"/>
          <w:sz w:val="24"/>
          <w:szCs w:val="24"/>
          <w:lang w:val="en-US"/>
        </w:rPr>
        <w:t>edchoz</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m</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w:t>
      </w:r>
      <w:r w:rsidR="00A3270C" w:rsidRPr="00E04C36">
        <w:rPr>
          <w:rFonts w:ascii="Times New Roman" w:hAnsi="Times New Roman" w:cs="Times New Roman"/>
          <w:sz w:val="24"/>
          <w:szCs w:val="24"/>
        </w:rPr>
        <w:t>ří</w:t>
      </w:r>
      <w:r w:rsidR="00A3270C" w:rsidRPr="0070143F">
        <w:rPr>
          <w:rFonts w:ascii="Times New Roman" w:hAnsi="Times New Roman" w:cs="Times New Roman"/>
          <w:sz w:val="24"/>
          <w:szCs w:val="24"/>
          <w:lang w:val="en-US"/>
        </w:rPr>
        <w:t>klad</w:t>
      </w:r>
      <w:r w:rsidR="00A3270C" w:rsidRPr="00E04C36">
        <w:rPr>
          <w:rFonts w:ascii="Times New Roman" w:hAnsi="Times New Roman" w:cs="Times New Roman"/>
          <w:sz w:val="24"/>
          <w:szCs w:val="24"/>
        </w:rPr>
        <w:t>ů</w:t>
      </w:r>
      <w:r w:rsidR="00A3270C" w:rsidRPr="0070143F">
        <w:rPr>
          <w:rFonts w:ascii="Times New Roman" w:hAnsi="Times New Roman" w:cs="Times New Roman"/>
          <w:sz w:val="24"/>
          <w:szCs w:val="24"/>
          <w:lang w:val="en-US"/>
        </w:rPr>
        <w:t>m</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ji</w:t>
      </w:r>
      <w:r w:rsidR="00A3270C" w:rsidRPr="00E04C36">
        <w:rPr>
          <w:rFonts w:ascii="Times New Roman" w:hAnsi="Times New Roman" w:cs="Times New Roman"/>
          <w:sz w:val="24"/>
          <w:szCs w:val="24"/>
        </w:rPr>
        <w:t>ž č</w:t>
      </w:r>
      <w:r w:rsidR="00A3270C" w:rsidRPr="0070143F">
        <w:rPr>
          <w:rFonts w:ascii="Times New Roman" w:hAnsi="Times New Roman" w:cs="Times New Roman"/>
          <w:sz w:val="24"/>
          <w:szCs w:val="24"/>
          <w:lang w:val="en-US"/>
        </w:rPr>
        <w:t>erven</w:t>
      </w:r>
      <w:r w:rsidR="00A3270C" w:rsidRPr="00E04C36">
        <w:rPr>
          <w:rFonts w:ascii="Times New Roman" w:hAnsi="Times New Roman" w:cs="Times New Roman"/>
          <w:sz w:val="24"/>
          <w:szCs w:val="24"/>
        </w:rPr>
        <w:t xml:space="preserve">á </w:t>
      </w:r>
      <w:r w:rsidR="00A3270C" w:rsidRPr="0070143F">
        <w:rPr>
          <w:rFonts w:ascii="Times New Roman" w:hAnsi="Times New Roman" w:cs="Times New Roman"/>
          <w:sz w:val="24"/>
          <w:szCs w:val="24"/>
          <w:lang w:val="en-US"/>
        </w:rPr>
        <w:t>barva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zanechala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v</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u</w:t>
      </w:r>
      <w:r w:rsidR="00A3270C" w:rsidRPr="00E04C36">
        <w:rPr>
          <w:rFonts w:ascii="Times New Roman" w:hAnsi="Times New Roman" w:cs="Times New Roman"/>
          <w:sz w:val="24"/>
          <w:szCs w:val="24"/>
        </w:rPr>
        <w:t>ž</w:t>
      </w:r>
      <w:r w:rsidR="00A3270C" w:rsidRPr="0070143F">
        <w:rPr>
          <w:rFonts w:ascii="Times New Roman" w:hAnsi="Times New Roman" w:cs="Times New Roman"/>
          <w:sz w:val="24"/>
          <w:szCs w:val="24"/>
          <w:lang w:val="en-US"/>
        </w:rPr>
        <w:t>ivateli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dojem</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zd</w:t>
      </w:r>
      <w:r w:rsidR="00A3270C" w:rsidRPr="00E04C36">
        <w:rPr>
          <w:rFonts w:ascii="Times New Roman" w:hAnsi="Times New Roman" w:cs="Times New Roman"/>
          <w:sz w:val="24"/>
          <w:szCs w:val="24"/>
        </w:rPr>
        <w:t>ů</w:t>
      </w:r>
      <w:r w:rsidR="00A3270C" w:rsidRPr="0070143F">
        <w:rPr>
          <w:rFonts w:ascii="Times New Roman" w:hAnsi="Times New Roman" w:cs="Times New Roman"/>
          <w:sz w:val="24"/>
          <w:szCs w:val="24"/>
          <w:lang w:val="en-US"/>
        </w:rPr>
        <w:t>razn</w:t>
      </w:r>
      <w:r w:rsidR="00A3270C" w:rsidRPr="00E04C36">
        <w:rPr>
          <w:rFonts w:ascii="Times New Roman" w:hAnsi="Times New Roman" w:cs="Times New Roman"/>
          <w:sz w:val="24"/>
          <w:szCs w:val="24"/>
        </w:rPr>
        <w:t>ě</w:t>
      </w:r>
      <w:r w:rsidR="00A3270C" w:rsidRPr="0070143F">
        <w:rPr>
          <w:rFonts w:ascii="Times New Roman" w:hAnsi="Times New Roman" w:cs="Times New Roman"/>
          <w:sz w:val="24"/>
          <w:szCs w:val="24"/>
          <w:lang w:val="en-US"/>
        </w:rPr>
        <w:t>n</w:t>
      </w:r>
      <w:r w:rsidR="00A3270C" w:rsidRPr="00E04C36">
        <w:rPr>
          <w:rFonts w:ascii="Times New Roman" w:hAnsi="Times New Roman" w:cs="Times New Roman"/>
          <w:sz w:val="24"/>
          <w:szCs w:val="24"/>
        </w:rPr>
        <w:t xml:space="preserve">í. </w:t>
      </w:r>
      <w:proofErr w:type="gramStart"/>
      <w:r w:rsidR="00A3270C" w:rsidRPr="0070143F">
        <w:rPr>
          <w:rFonts w:ascii="Times New Roman" w:hAnsi="Times New Roman" w:cs="Times New Roman"/>
          <w:sz w:val="24"/>
          <w:szCs w:val="24"/>
          <w:lang w:val="en-US"/>
        </w:rPr>
        <w:t>Nyn</w:t>
      </w:r>
      <w:r w:rsidR="00A3270C" w:rsidRPr="00E04C36">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zv</w:t>
      </w:r>
      <w:r w:rsidR="00A3270C" w:rsidRPr="00E04C36">
        <w:rPr>
          <w:rFonts w:ascii="Times New Roman" w:hAnsi="Times New Roman" w:cs="Times New Roman"/>
          <w:sz w:val="24"/>
          <w:szCs w:val="24"/>
        </w:rPr>
        <w:t>ý</w:t>
      </w:r>
      <w:r w:rsidR="00A3270C" w:rsidRPr="0070143F">
        <w:rPr>
          <w:rFonts w:ascii="Times New Roman" w:hAnsi="Times New Roman" w:cs="Times New Roman"/>
          <w:sz w:val="24"/>
          <w:szCs w:val="24"/>
          <w:lang w:val="en-US"/>
        </w:rPr>
        <w:t>razn</w:t>
      </w:r>
      <w:r w:rsidR="00A3270C" w:rsidRPr="00E04C36">
        <w:rPr>
          <w:rFonts w:ascii="Times New Roman" w:hAnsi="Times New Roman" w:cs="Times New Roman"/>
          <w:sz w:val="24"/>
          <w:szCs w:val="24"/>
        </w:rPr>
        <w:t>ě</w:t>
      </w:r>
      <w:r w:rsidR="00A3270C" w:rsidRPr="0070143F">
        <w:rPr>
          <w:rFonts w:ascii="Times New Roman" w:hAnsi="Times New Roman" w:cs="Times New Roman"/>
          <w:sz w:val="24"/>
          <w:szCs w:val="24"/>
          <w:lang w:val="en-US"/>
        </w:rPr>
        <w:t>n</w:t>
      </w:r>
      <w:r w:rsidR="00A3270C" w:rsidRPr="00E04C36">
        <w:rPr>
          <w:rFonts w:ascii="Times New Roman" w:hAnsi="Times New Roman" w:cs="Times New Roman"/>
          <w:sz w:val="24"/>
          <w:szCs w:val="24"/>
        </w:rPr>
        <w:t>í č</w:t>
      </w:r>
      <w:r w:rsidR="00A3270C" w:rsidRPr="0070143F">
        <w:rPr>
          <w:rFonts w:ascii="Times New Roman" w:hAnsi="Times New Roman" w:cs="Times New Roman"/>
          <w:sz w:val="24"/>
          <w:szCs w:val="24"/>
          <w:lang w:val="en-US"/>
        </w:rPr>
        <w:t>asov</w:t>
      </w:r>
      <w:r w:rsidR="00A3270C" w:rsidRPr="00E04C36">
        <w:rPr>
          <w:rFonts w:ascii="Times New Roman" w:hAnsi="Times New Roman" w:cs="Times New Roman"/>
          <w:sz w:val="24"/>
          <w:szCs w:val="24"/>
        </w:rPr>
        <w:t xml:space="preserve">é </w:t>
      </w:r>
      <w:r w:rsidR="00A3270C" w:rsidRPr="0070143F">
        <w:rPr>
          <w:rFonts w:ascii="Times New Roman" w:hAnsi="Times New Roman" w:cs="Times New Roman"/>
          <w:sz w:val="24"/>
          <w:szCs w:val="24"/>
          <w:lang w:val="en-US"/>
        </w:rPr>
        <w:t>osy</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stejnou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barvou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kdy</w:t>
      </w:r>
      <w:r w:rsidR="00A3270C" w:rsidRPr="00E04C36">
        <w:rPr>
          <w:rFonts w:ascii="Times New Roman" w:hAnsi="Times New Roman" w:cs="Times New Roman"/>
          <w:sz w:val="24"/>
          <w:szCs w:val="24"/>
        </w:rPr>
        <w:t xml:space="preserve">ž </w:t>
      </w:r>
      <w:r w:rsidR="00A3270C" w:rsidRPr="0070143F">
        <w:rPr>
          <w:rFonts w:ascii="Times New Roman" w:hAnsi="Times New Roman" w:cs="Times New Roman"/>
          <w:sz w:val="24"/>
          <w:szCs w:val="24"/>
          <w:lang w:val="en-US"/>
        </w:rPr>
        <w:t>ne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tak</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rozs</w:t>
      </w:r>
      <w:r w:rsidR="00A3270C" w:rsidRPr="00E04C36">
        <w:rPr>
          <w:rFonts w:ascii="Times New Roman" w:hAnsi="Times New Roman" w:cs="Times New Roman"/>
          <w:sz w:val="24"/>
          <w:szCs w:val="24"/>
        </w:rPr>
        <w:t>á</w:t>
      </w:r>
      <w:r w:rsidR="00A3270C" w:rsidRPr="0070143F">
        <w:rPr>
          <w:rFonts w:ascii="Times New Roman" w:hAnsi="Times New Roman" w:cs="Times New Roman"/>
          <w:sz w:val="24"/>
          <w:szCs w:val="24"/>
          <w:lang w:val="en-US"/>
        </w:rPr>
        <w:t>hlou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z</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hlediska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prostoru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op</w:t>
      </w:r>
      <w:r w:rsidR="00A3270C" w:rsidRPr="00E04C36">
        <w:rPr>
          <w:rFonts w:ascii="Times New Roman" w:hAnsi="Times New Roman" w:cs="Times New Roman"/>
          <w:sz w:val="24"/>
          <w:szCs w:val="24"/>
        </w:rPr>
        <w:t>ě</w:t>
      </w:r>
      <w:r w:rsidR="00A3270C" w:rsidRPr="0070143F">
        <w:rPr>
          <w:rFonts w:ascii="Times New Roman" w:hAnsi="Times New Roman" w:cs="Times New Roman"/>
          <w:sz w:val="24"/>
          <w:szCs w:val="24"/>
          <w:lang w:val="en-US"/>
        </w:rPr>
        <w:t>t</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w:t>
      </w:r>
      <w:r w:rsidR="00A3270C" w:rsidRPr="00E04C36">
        <w:rPr>
          <w:rFonts w:ascii="Times New Roman" w:hAnsi="Times New Roman" w:cs="Times New Roman"/>
          <w:sz w:val="24"/>
          <w:szCs w:val="24"/>
        </w:rPr>
        <w:t>ř</w:t>
      </w:r>
      <w:r w:rsidR="00A3270C" w:rsidRPr="0070143F">
        <w:rPr>
          <w:rFonts w:ascii="Times New Roman" w:hAnsi="Times New Roman" w:cs="Times New Roman"/>
          <w:sz w:val="24"/>
          <w:szCs w:val="24"/>
          <w:lang w:val="en-US"/>
        </w:rPr>
        <w:t>itahuje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pozornost</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u</w:t>
      </w:r>
      <w:r w:rsidR="00A3270C" w:rsidRPr="00E04C36">
        <w:rPr>
          <w:rFonts w:ascii="Times New Roman" w:hAnsi="Times New Roman" w:cs="Times New Roman"/>
          <w:sz w:val="24"/>
          <w:szCs w:val="24"/>
        </w:rPr>
        <w:t>ž</w:t>
      </w:r>
      <w:r w:rsidR="00A3270C" w:rsidRPr="0070143F">
        <w:rPr>
          <w:rFonts w:ascii="Times New Roman" w:hAnsi="Times New Roman" w:cs="Times New Roman"/>
          <w:sz w:val="24"/>
          <w:szCs w:val="24"/>
          <w:lang w:val="en-US"/>
        </w:rPr>
        <w:t>ivatele</w:t>
      </w:r>
      <w:r w:rsidR="00A3270C" w:rsidRPr="00E04C36">
        <w:rPr>
          <w:rFonts w:ascii="Times New Roman" w:hAnsi="Times New Roman" w:cs="Times New Roman"/>
          <w:sz w:val="24"/>
          <w:szCs w:val="24"/>
        </w:rPr>
        <w:t>.</w:t>
      </w:r>
      <w:proofErr w:type="gramEnd"/>
    </w:p>
    <w:p w:rsidR="00A3270C" w:rsidRPr="00E04C36" w:rsidRDefault="00A3270C" w:rsidP="0070143F">
      <w:pPr>
        <w:numPr>
          <w:ilvl w:val="0"/>
          <w:numId w:val="6"/>
        </w:num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Diagram</w:t>
      </w:r>
      <w:r w:rsidRPr="00E04C36">
        <w:rPr>
          <w:rFonts w:ascii="Times New Roman" w:hAnsi="Times New Roman" w:cs="Times New Roman"/>
          <w:sz w:val="24"/>
          <w:szCs w:val="24"/>
        </w:rPr>
        <w:t xml:space="preserve"> (</w:t>
      </w:r>
      <w:r w:rsidRPr="0070143F">
        <w:rPr>
          <w:rFonts w:ascii="Times New Roman" w:hAnsi="Times New Roman" w:cs="Times New Roman"/>
          <w:sz w:val="24"/>
          <w:szCs w:val="24"/>
          <w:lang w:val="en-US"/>
        </w:rPr>
        <w:t>seznam</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noem</w:t>
      </w:r>
      <w:r w:rsidRPr="00E04C36">
        <w:rPr>
          <w:rFonts w:ascii="Times New Roman" w:hAnsi="Times New Roman" w:cs="Times New Roman"/>
          <w:sz w:val="24"/>
          <w:szCs w:val="24"/>
        </w:rPr>
        <w:t xml:space="preserve"> (č</w:t>
      </w:r>
      <w:r w:rsidRPr="0070143F">
        <w:rPr>
          <w:rFonts w:ascii="Times New Roman" w:hAnsi="Times New Roman" w:cs="Times New Roman"/>
          <w:sz w:val="24"/>
          <w:szCs w:val="24"/>
          <w:lang w:val="en-US"/>
        </w:rPr>
        <w:t>asov</w:t>
      </w:r>
      <w:r w:rsidRPr="00E04C36">
        <w:rPr>
          <w:rFonts w:ascii="Times New Roman" w:hAnsi="Times New Roman" w:cs="Times New Roman"/>
          <w:sz w:val="24"/>
          <w:szCs w:val="24"/>
        </w:rPr>
        <w:t xml:space="preserve">á </w:t>
      </w:r>
      <w:r w:rsidRPr="0070143F">
        <w:rPr>
          <w:rFonts w:ascii="Times New Roman" w:hAnsi="Times New Roman" w:cs="Times New Roman"/>
          <w:sz w:val="24"/>
          <w:szCs w:val="24"/>
          <w:lang w:val="en-US"/>
        </w:rPr>
        <w:t>osa</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text</w:t>
      </w:r>
      <w:r w:rsidRPr="00E04C36">
        <w:rPr>
          <w:rFonts w:ascii="Times New Roman" w:hAnsi="Times New Roman" w:cs="Times New Roman"/>
          <w:sz w:val="24"/>
          <w:szCs w:val="24"/>
        </w:rPr>
        <w:t xml:space="preserve"> + č</w:t>
      </w:r>
      <w:r w:rsidRPr="0070143F">
        <w:rPr>
          <w:rFonts w:ascii="Times New Roman" w:hAnsi="Times New Roman" w:cs="Times New Roman"/>
          <w:sz w:val="24"/>
          <w:szCs w:val="24"/>
          <w:lang w:val="en-US"/>
        </w:rPr>
        <w:t>ern</w:t>
      </w:r>
      <w:r w:rsidRPr="00E04C36">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diagram</w:t>
      </w:r>
      <w:r w:rsidRPr="00E04C36">
        <w:rPr>
          <w:rFonts w:ascii="Times New Roman" w:hAnsi="Times New Roman" w:cs="Times New Roman"/>
          <w:sz w:val="24"/>
          <w:szCs w:val="24"/>
        </w:rPr>
        <w:t xml:space="preserve"> (</w:t>
      </w:r>
      <w:r w:rsidRPr="0070143F">
        <w:rPr>
          <w:rFonts w:ascii="Times New Roman" w:hAnsi="Times New Roman" w:cs="Times New Roman"/>
          <w:sz w:val="24"/>
          <w:szCs w:val="24"/>
          <w:lang w:val="en-US"/>
        </w:rPr>
        <w:t>jedno</w:t>
      </w:r>
      <w:r w:rsidRPr="00E04C36">
        <w:rPr>
          <w:rFonts w:ascii="Times New Roman" w:hAnsi="Times New Roman" w:cs="Times New Roman"/>
          <w:sz w:val="24"/>
          <w:szCs w:val="24"/>
        </w:rPr>
        <w:t xml:space="preserve"> </w:t>
      </w:r>
      <w:r w:rsidRPr="0070143F">
        <w:rPr>
          <w:rFonts w:ascii="Times New Roman" w:hAnsi="Times New Roman" w:cs="Times New Roman"/>
          <w:sz w:val="24"/>
          <w:szCs w:val="24"/>
          <w:lang w:val="en-US"/>
        </w:rPr>
        <w:t>t</w:t>
      </w:r>
      <w:r w:rsidRPr="00E04C36">
        <w:rPr>
          <w:rFonts w:ascii="Times New Roman" w:hAnsi="Times New Roman" w:cs="Times New Roman"/>
          <w:sz w:val="24"/>
          <w:szCs w:val="24"/>
        </w:rPr>
        <w:t>é</w:t>
      </w:r>
      <w:r w:rsidRPr="0070143F">
        <w:rPr>
          <w:rFonts w:ascii="Times New Roman" w:hAnsi="Times New Roman" w:cs="Times New Roman"/>
          <w:sz w:val="24"/>
          <w:szCs w:val="24"/>
          <w:lang w:val="en-US"/>
        </w:rPr>
        <w:t>ma</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chronologick</w:t>
      </w:r>
      <w:r w:rsidRPr="00E04C36">
        <w:rPr>
          <w:rFonts w:ascii="Times New Roman" w:hAnsi="Times New Roman" w:cs="Times New Roman"/>
          <w:sz w:val="24"/>
          <w:szCs w:val="24"/>
        </w:rPr>
        <w:t>é ř</w:t>
      </w:r>
      <w:r w:rsidRPr="0070143F">
        <w:rPr>
          <w:rFonts w:ascii="Times New Roman" w:hAnsi="Times New Roman" w:cs="Times New Roman"/>
          <w:sz w:val="24"/>
          <w:szCs w:val="24"/>
          <w:lang w:val="en-US"/>
        </w:rPr>
        <w:t>azen</w:t>
      </w:r>
      <w:r w:rsidRPr="00E04C36">
        <w:rPr>
          <w:rFonts w:ascii="Times New Roman" w:hAnsi="Times New Roman" w:cs="Times New Roman"/>
          <w:sz w:val="24"/>
          <w:szCs w:val="24"/>
        </w:rPr>
        <w:t xml:space="preserve">í </w:t>
      </w:r>
    </w:p>
    <w:p w:rsidR="00A3270C" w:rsidRPr="00E04C36" w:rsidRDefault="00004A30"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E04C36">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A3270C" w:rsidRPr="00E04C36">
        <w:rPr>
          <w:rFonts w:ascii="Times New Roman" w:hAnsi="Times New Roman" w:cs="Times New Roman"/>
          <w:sz w:val="24"/>
          <w:szCs w:val="24"/>
        </w:rPr>
        <w:t>:</w:t>
      </w:r>
      <w:r w:rsidRPr="00E04C36">
        <w:rPr>
          <w:rFonts w:ascii="Times New Roman" w:hAnsi="Times New Roman" w:cs="Times New Roman"/>
          <w:sz w:val="24"/>
          <w:szCs w:val="24"/>
        </w:rPr>
        <w:t xml:space="preserve"> </w:t>
      </w:r>
      <w:r w:rsidRPr="0070143F">
        <w:rPr>
          <w:rFonts w:ascii="Times New Roman" w:hAnsi="Times New Roman" w:cs="Times New Roman"/>
          <w:sz w:val="24"/>
          <w:szCs w:val="24"/>
          <w:lang w:val="en-US"/>
        </w:rPr>
        <w:t>o</w:t>
      </w:r>
      <w:r w:rsidR="00A3270C" w:rsidRPr="0070143F">
        <w:rPr>
          <w:rFonts w:ascii="Times New Roman" w:hAnsi="Times New Roman" w:cs="Times New Roman"/>
          <w:sz w:val="24"/>
          <w:szCs w:val="24"/>
          <w:lang w:val="en-US"/>
        </w:rPr>
        <w:t>dd</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l</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Seznam</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v</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horn</w:t>
      </w:r>
      <w:r w:rsidR="00A3270C" w:rsidRPr="00E04C36">
        <w:rPr>
          <w:rFonts w:ascii="Times New Roman" w:hAnsi="Times New Roman" w:cs="Times New Roman"/>
          <w:sz w:val="24"/>
          <w:szCs w:val="24"/>
        </w:rPr>
        <w:t>í čá</w:t>
      </w:r>
      <w:r w:rsidR="00A3270C" w:rsidRPr="0070143F">
        <w:rPr>
          <w:rFonts w:ascii="Times New Roman" w:hAnsi="Times New Roman" w:cs="Times New Roman"/>
          <w:sz w:val="24"/>
          <w:szCs w:val="24"/>
          <w:lang w:val="en-US"/>
        </w:rPr>
        <w:t>sti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odd</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lu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umo</w:t>
      </w:r>
      <w:r w:rsidR="00A3270C" w:rsidRPr="00E04C36">
        <w:rPr>
          <w:rFonts w:ascii="Times New Roman" w:hAnsi="Times New Roman" w:cs="Times New Roman"/>
          <w:sz w:val="24"/>
          <w:szCs w:val="24"/>
        </w:rPr>
        <w:t>žň</w:t>
      </w:r>
      <w:r w:rsidR="00A3270C" w:rsidRPr="0070143F">
        <w:rPr>
          <w:rFonts w:ascii="Times New Roman" w:hAnsi="Times New Roman" w:cs="Times New Roman"/>
          <w:sz w:val="24"/>
          <w:szCs w:val="24"/>
          <w:lang w:val="en-US"/>
        </w:rPr>
        <w:t>uje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u</w:t>
      </w:r>
      <w:r w:rsidR="00A3270C" w:rsidRPr="00E04C36">
        <w:rPr>
          <w:rFonts w:ascii="Times New Roman" w:hAnsi="Times New Roman" w:cs="Times New Roman"/>
          <w:sz w:val="24"/>
          <w:szCs w:val="24"/>
        </w:rPr>
        <w:t>ž</w:t>
      </w:r>
      <w:r w:rsidR="00A3270C" w:rsidRPr="0070143F">
        <w:rPr>
          <w:rFonts w:ascii="Times New Roman" w:hAnsi="Times New Roman" w:cs="Times New Roman"/>
          <w:sz w:val="24"/>
          <w:szCs w:val="24"/>
          <w:lang w:val="en-US"/>
        </w:rPr>
        <w:t>ivateli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vytvo</w:t>
      </w:r>
      <w:r w:rsidR="00A3270C" w:rsidRPr="00E04C36">
        <w:rPr>
          <w:rFonts w:ascii="Times New Roman" w:hAnsi="Times New Roman" w:cs="Times New Roman"/>
          <w:sz w:val="24"/>
          <w:szCs w:val="24"/>
        </w:rPr>
        <w:t>ř</w:t>
      </w:r>
      <w:r w:rsidR="00A3270C" w:rsidRPr="0070143F">
        <w:rPr>
          <w:rFonts w:ascii="Times New Roman" w:hAnsi="Times New Roman" w:cs="Times New Roman"/>
          <w:sz w:val="24"/>
          <w:szCs w:val="24"/>
          <w:lang w:val="en-US"/>
        </w:rPr>
        <w:t>it</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soubor</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o</w:t>
      </w:r>
      <w:r w:rsidR="00A3270C" w:rsidRPr="00E04C36">
        <w:rPr>
          <w:rFonts w:ascii="Times New Roman" w:hAnsi="Times New Roman" w:cs="Times New Roman"/>
          <w:sz w:val="24"/>
          <w:szCs w:val="24"/>
        </w:rPr>
        <w:t>č</w:t>
      </w:r>
      <w:r w:rsidR="00A3270C" w:rsidRPr="0070143F">
        <w:rPr>
          <w:rFonts w:ascii="Times New Roman" w:hAnsi="Times New Roman" w:cs="Times New Roman"/>
          <w:sz w:val="24"/>
          <w:szCs w:val="24"/>
          <w:lang w:val="en-US"/>
        </w:rPr>
        <w:t>ek</w:t>
      </w:r>
      <w:r w:rsidR="00A3270C" w:rsidRPr="00E04C36">
        <w:rPr>
          <w:rFonts w:ascii="Times New Roman" w:hAnsi="Times New Roman" w:cs="Times New Roman"/>
          <w:sz w:val="24"/>
          <w:szCs w:val="24"/>
        </w:rPr>
        <w:t>á</w:t>
      </w:r>
      <w:r w:rsidR="00A3270C" w:rsidRPr="0070143F">
        <w:rPr>
          <w:rFonts w:ascii="Times New Roman" w:hAnsi="Times New Roman" w:cs="Times New Roman"/>
          <w:sz w:val="24"/>
          <w:szCs w:val="24"/>
          <w:lang w:val="en-US"/>
        </w:rPr>
        <w:t>v</w:t>
      </w:r>
      <w:r w:rsidR="00A3270C" w:rsidRPr="00E04C36">
        <w:rPr>
          <w:rFonts w:ascii="Times New Roman" w:hAnsi="Times New Roman" w:cs="Times New Roman"/>
          <w:sz w:val="24"/>
          <w:szCs w:val="24"/>
        </w:rPr>
        <w:t>á</w:t>
      </w:r>
      <w:r w:rsidR="00A3270C" w:rsidRPr="0070143F">
        <w:rPr>
          <w:rFonts w:ascii="Times New Roman" w:hAnsi="Times New Roman" w:cs="Times New Roman"/>
          <w:sz w:val="24"/>
          <w:szCs w:val="24"/>
          <w:lang w:val="en-US"/>
        </w:rPr>
        <w:t>n</w:t>
      </w:r>
      <w:r w:rsidR="00A3270C" w:rsidRPr="00E04C36">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o</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n</w:t>
      </w:r>
      <w:r w:rsidR="00A3270C" w:rsidRPr="00E04C36">
        <w:rPr>
          <w:rFonts w:ascii="Times New Roman" w:hAnsi="Times New Roman" w:cs="Times New Roman"/>
          <w:sz w:val="24"/>
          <w:szCs w:val="24"/>
        </w:rPr>
        <w:t>íž</w:t>
      </w:r>
      <w:r w:rsidR="00A3270C" w:rsidRPr="0070143F">
        <w:rPr>
          <w:rFonts w:ascii="Times New Roman" w:hAnsi="Times New Roman" w:cs="Times New Roman"/>
          <w:sz w:val="24"/>
          <w:szCs w:val="24"/>
          <w:lang w:val="en-US"/>
        </w:rPr>
        <w:t>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uveden</w:t>
      </w:r>
      <w:r w:rsidR="00A3270C" w:rsidRPr="00E04C36">
        <w:rPr>
          <w:rFonts w:ascii="Times New Roman" w:hAnsi="Times New Roman" w:cs="Times New Roman"/>
          <w:sz w:val="24"/>
          <w:szCs w:val="24"/>
        </w:rPr>
        <w:t>ý</w:t>
      </w:r>
      <w:r w:rsidR="00A3270C" w:rsidRPr="0070143F">
        <w:rPr>
          <w:rFonts w:ascii="Times New Roman" w:hAnsi="Times New Roman" w:cs="Times New Roman"/>
          <w:sz w:val="24"/>
          <w:szCs w:val="24"/>
          <w:lang w:val="en-US"/>
        </w:rPr>
        <w:t>ch</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informac</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ch</w:t>
      </w:r>
      <w:r w:rsidR="00A3270C" w:rsidRPr="00E04C36">
        <w:rPr>
          <w:rFonts w:ascii="Times New Roman" w:hAnsi="Times New Roman" w:cs="Times New Roman"/>
          <w:sz w:val="24"/>
          <w:szCs w:val="24"/>
        </w:rPr>
        <w:t xml:space="preserve">. </w:t>
      </w:r>
      <w:proofErr w:type="gramStart"/>
      <w:r w:rsidR="00A3270C" w:rsidRPr="0070143F">
        <w:rPr>
          <w:rFonts w:ascii="Times New Roman" w:hAnsi="Times New Roman" w:cs="Times New Roman"/>
          <w:sz w:val="24"/>
          <w:szCs w:val="24"/>
          <w:lang w:val="en-US"/>
        </w:rPr>
        <w:t>Od</w:t>
      </w:r>
      <w:proofErr w:type="gramEnd"/>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sam</w:t>
      </w:r>
      <w:r w:rsidR="00A3270C" w:rsidRPr="00E04C36">
        <w:rPr>
          <w:rFonts w:ascii="Times New Roman" w:hAnsi="Times New Roman" w:cs="Times New Roman"/>
          <w:sz w:val="24"/>
          <w:szCs w:val="24"/>
        </w:rPr>
        <w:t>é</w:t>
      </w:r>
      <w:r w:rsidR="00A3270C" w:rsidRPr="0070143F">
        <w:rPr>
          <w:rFonts w:ascii="Times New Roman" w:hAnsi="Times New Roman" w:cs="Times New Roman"/>
          <w:sz w:val="24"/>
          <w:szCs w:val="24"/>
          <w:lang w:val="en-US"/>
        </w:rPr>
        <w:t>ho</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po</w:t>
      </w:r>
      <w:r w:rsidR="00A3270C" w:rsidRPr="00E04C36">
        <w:rPr>
          <w:rFonts w:ascii="Times New Roman" w:hAnsi="Times New Roman" w:cs="Times New Roman"/>
          <w:sz w:val="24"/>
          <w:szCs w:val="24"/>
        </w:rPr>
        <w:t>čá</w:t>
      </w:r>
      <w:r w:rsidR="00A3270C" w:rsidRPr="0070143F">
        <w:rPr>
          <w:rFonts w:ascii="Times New Roman" w:hAnsi="Times New Roman" w:cs="Times New Roman"/>
          <w:sz w:val="24"/>
          <w:szCs w:val="24"/>
          <w:lang w:val="en-US"/>
        </w:rPr>
        <w:t>tku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je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Seznam</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propojen</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w:t>
      </w:r>
      <w:r w:rsidR="00A3270C" w:rsidRPr="00E04C36">
        <w:rPr>
          <w:rFonts w:ascii="Times New Roman" w:hAnsi="Times New Roman" w:cs="Times New Roman"/>
          <w:sz w:val="24"/>
          <w:szCs w:val="24"/>
        </w:rPr>
        <w:t xml:space="preserve"> č</w:t>
      </w:r>
      <w:r w:rsidR="00A3270C" w:rsidRPr="0070143F">
        <w:rPr>
          <w:rFonts w:ascii="Times New Roman" w:hAnsi="Times New Roman" w:cs="Times New Roman"/>
          <w:sz w:val="24"/>
          <w:szCs w:val="24"/>
          <w:lang w:val="en-US"/>
        </w:rPr>
        <w:t>asovou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osou</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co</w:t>
      </w:r>
      <w:r w:rsidR="00A3270C" w:rsidRPr="00E04C36">
        <w:rPr>
          <w:rFonts w:ascii="Times New Roman" w:hAnsi="Times New Roman" w:cs="Times New Roman"/>
          <w:sz w:val="24"/>
          <w:szCs w:val="24"/>
        </w:rPr>
        <w:t xml:space="preserve">ž </w:t>
      </w:r>
      <w:r w:rsidR="00A3270C" w:rsidRPr="0070143F">
        <w:rPr>
          <w:rFonts w:ascii="Times New Roman" w:hAnsi="Times New Roman" w:cs="Times New Roman"/>
          <w:sz w:val="24"/>
          <w:szCs w:val="24"/>
          <w:lang w:val="en-US"/>
        </w:rPr>
        <w:t>d</w:t>
      </w:r>
      <w:r w:rsidR="00A3270C" w:rsidRPr="00E04C36">
        <w:rPr>
          <w:rFonts w:ascii="Times New Roman" w:hAnsi="Times New Roman" w:cs="Times New Roman"/>
          <w:sz w:val="24"/>
          <w:szCs w:val="24"/>
        </w:rPr>
        <w:t>á</w:t>
      </w:r>
      <w:r w:rsidR="00A3270C" w:rsidRPr="0070143F">
        <w:rPr>
          <w:rFonts w:ascii="Times New Roman" w:hAnsi="Times New Roman" w:cs="Times New Roman"/>
          <w:sz w:val="24"/>
          <w:szCs w:val="24"/>
          <w:lang w:val="en-US"/>
        </w:rPr>
        <w:t>v</w:t>
      </w:r>
      <w:r w:rsidR="00A3270C" w:rsidRPr="00E04C36">
        <w:rPr>
          <w:rFonts w:ascii="Times New Roman" w:hAnsi="Times New Roman" w:cs="Times New Roman"/>
          <w:sz w:val="24"/>
          <w:szCs w:val="24"/>
        </w:rPr>
        <w:t xml:space="preserve">á </w:t>
      </w:r>
      <w:r w:rsidR="00A3270C" w:rsidRPr="0070143F">
        <w:rPr>
          <w:rFonts w:ascii="Times New Roman" w:hAnsi="Times New Roman" w:cs="Times New Roman"/>
          <w:sz w:val="24"/>
          <w:szCs w:val="24"/>
          <w:lang w:val="en-US"/>
        </w:rPr>
        <w:t>u</w:t>
      </w:r>
      <w:r w:rsidR="00A3270C" w:rsidRPr="00E04C36">
        <w:rPr>
          <w:rFonts w:ascii="Times New Roman" w:hAnsi="Times New Roman" w:cs="Times New Roman"/>
          <w:sz w:val="24"/>
          <w:szCs w:val="24"/>
        </w:rPr>
        <w:t>ž</w:t>
      </w:r>
      <w:r w:rsidR="00A3270C" w:rsidRPr="0070143F">
        <w:rPr>
          <w:rFonts w:ascii="Times New Roman" w:hAnsi="Times New Roman" w:cs="Times New Roman"/>
          <w:sz w:val="24"/>
          <w:szCs w:val="24"/>
          <w:lang w:val="en-US"/>
        </w:rPr>
        <w:t>ivateli</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tu</w:t>
      </w:r>
      <w:r w:rsidR="00A3270C" w:rsidRPr="00E04C36">
        <w:rPr>
          <w:rFonts w:ascii="Times New Roman" w:hAnsi="Times New Roman" w:cs="Times New Roman"/>
          <w:sz w:val="24"/>
          <w:szCs w:val="24"/>
        </w:rPr>
        <w:t>š</w:t>
      </w:r>
      <w:r w:rsidR="00A3270C" w:rsidRPr="0070143F">
        <w:rPr>
          <w:rFonts w:ascii="Times New Roman" w:hAnsi="Times New Roman" w:cs="Times New Roman"/>
          <w:sz w:val="24"/>
          <w:szCs w:val="24"/>
          <w:lang w:val="en-US"/>
        </w:rPr>
        <w:t>it</w:t>
      </w:r>
      <w:r w:rsidR="00A3270C" w:rsidRPr="00E04C36">
        <w:rPr>
          <w:rFonts w:ascii="Times New Roman" w:hAnsi="Times New Roman" w:cs="Times New Roman"/>
          <w:sz w:val="24"/>
          <w:szCs w:val="24"/>
        </w:rPr>
        <w:t>, ž</w:t>
      </w:r>
      <w:r w:rsidR="00A3270C" w:rsidRPr="0070143F">
        <w:rPr>
          <w:rFonts w:ascii="Times New Roman" w:hAnsi="Times New Roman" w:cs="Times New Roman"/>
          <w:sz w:val="24"/>
          <w:szCs w:val="24"/>
          <w:lang w:val="en-US"/>
        </w:rPr>
        <w:t>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prezentovan</w:t>
      </w:r>
      <w:r w:rsidR="00A3270C" w:rsidRPr="00E04C36">
        <w:rPr>
          <w:rFonts w:ascii="Times New Roman" w:hAnsi="Times New Roman" w:cs="Times New Roman"/>
          <w:sz w:val="24"/>
          <w:szCs w:val="24"/>
        </w:rPr>
        <w:t xml:space="preserve">á </w:t>
      </w:r>
      <w:r w:rsidR="00A3270C" w:rsidRPr="0070143F">
        <w:rPr>
          <w:rFonts w:ascii="Times New Roman" w:hAnsi="Times New Roman" w:cs="Times New Roman"/>
          <w:sz w:val="24"/>
          <w:szCs w:val="24"/>
          <w:lang w:val="en-US"/>
        </w:rPr>
        <w:t>d</w:t>
      </w:r>
      <w:r w:rsidR="00A3270C" w:rsidRPr="00E04C36">
        <w:rPr>
          <w:rFonts w:ascii="Times New Roman" w:hAnsi="Times New Roman" w:cs="Times New Roman"/>
          <w:sz w:val="24"/>
          <w:szCs w:val="24"/>
        </w:rPr>
        <w:t>í</w:t>
      </w:r>
      <w:r w:rsidR="00A3270C" w:rsidRPr="0070143F">
        <w:rPr>
          <w:rFonts w:ascii="Times New Roman" w:hAnsi="Times New Roman" w:cs="Times New Roman"/>
          <w:sz w:val="24"/>
          <w:szCs w:val="24"/>
          <w:lang w:val="en-US"/>
        </w:rPr>
        <w:t>la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na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sebe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navazuj</w:t>
      </w:r>
      <w:r w:rsidR="00A3270C" w:rsidRPr="00E04C36">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chronologicky</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a</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podle</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stejn</w:t>
      </w:r>
      <w:r w:rsidR="00A3270C" w:rsidRPr="00E04C36">
        <w:rPr>
          <w:rFonts w:ascii="Times New Roman" w:hAnsi="Times New Roman" w:cs="Times New Roman"/>
          <w:sz w:val="24"/>
          <w:szCs w:val="24"/>
        </w:rPr>
        <w:t>é</w:t>
      </w:r>
      <w:r w:rsidR="00A3270C" w:rsidRPr="0070143F">
        <w:rPr>
          <w:rFonts w:ascii="Times New Roman" w:hAnsi="Times New Roman" w:cs="Times New Roman"/>
          <w:sz w:val="24"/>
          <w:szCs w:val="24"/>
          <w:lang w:val="en-US"/>
        </w:rPr>
        <w:t>ho</w:t>
      </w:r>
      <w:r w:rsidR="00A3270C" w:rsidRPr="00E04C36">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t</w:t>
      </w:r>
      <w:r w:rsidR="00A3270C" w:rsidRPr="00E04C36">
        <w:rPr>
          <w:rFonts w:ascii="Times New Roman" w:hAnsi="Times New Roman" w:cs="Times New Roman"/>
          <w:sz w:val="24"/>
          <w:szCs w:val="24"/>
        </w:rPr>
        <w:t>é</w:t>
      </w:r>
      <w:r w:rsidR="00A3270C" w:rsidRPr="0070143F">
        <w:rPr>
          <w:rFonts w:ascii="Times New Roman" w:hAnsi="Times New Roman" w:cs="Times New Roman"/>
          <w:sz w:val="24"/>
          <w:szCs w:val="24"/>
          <w:lang w:val="en-US"/>
        </w:rPr>
        <w:t>matu</w:t>
      </w:r>
      <w:r w:rsidR="00A3270C" w:rsidRPr="00E04C36">
        <w:rPr>
          <w:rFonts w:ascii="Times New Roman" w:hAnsi="Times New Roman" w:cs="Times New Roman"/>
          <w:sz w:val="24"/>
          <w:szCs w:val="24"/>
        </w:rPr>
        <w:t>.</w:t>
      </w:r>
    </w:p>
    <w:p w:rsidR="00A3270C" w:rsidRPr="0070143F" w:rsidRDefault="00A3270C" w:rsidP="0070143F">
      <w:pPr>
        <w:numPr>
          <w:ilvl w:val="0"/>
          <w:numId w:val="6"/>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Text + noem (kniha) + diagram (kniha)</w:t>
      </w:r>
    </w:p>
    <w:p w:rsidR="00A3270C" w:rsidRPr="0070143F" w:rsidRDefault="00004A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d</w:t>
      </w:r>
      <w:r w:rsidR="00A3270C" w:rsidRPr="0070143F">
        <w:rPr>
          <w:rFonts w:ascii="Times New Roman" w:hAnsi="Times New Roman" w:cs="Times New Roman"/>
          <w:sz w:val="24"/>
          <w:szCs w:val="24"/>
          <w:lang w:val="en-US"/>
        </w:rPr>
        <w:t xml:space="preserve">íky podtrženému textu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časové ose uživatel vidí, která díla lze na webu najít (reprezentovaná knihami).</w:t>
      </w:r>
    </w:p>
    <w:p w:rsidR="00A3270C" w:rsidRPr="0070143F" w:rsidRDefault="00A3270C" w:rsidP="0070143F">
      <w:pPr>
        <w:numPr>
          <w:ilvl w:val="0"/>
          <w:numId w:val="6"/>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(šipka) + diagram (Všechny seznamy)</w:t>
      </w:r>
    </w:p>
    <w:p w:rsidR="00A3270C" w:rsidRPr="0070143F" w:rsidRDefault="00004A30"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š</w:t>
      </w:r>
      <w:r w:rsidR="00A3270C" w:rsidRPr="0070143F">
        <w:rPr>
          <w:rFonts w:ascii="Times New Roman" w:hAnsi="Times New Roman" w:cs="Times New Roman"/>
          <w:sz w:val="24"/>
          <w:szCs w:val="24"/>
          <w:lang w:val="en-US"/>
        </w:rPr>
        <w:t xml:space="preserve">ipka je pro uživatele signálem, že materiál lze číst podrobněji. </w:t>
      </w:r>
      <w:proofErr w:type="gramStart"/>
      <w:r w:rsidR="00A3270C" w:rsidRPr="0070143F">
        <w:rPr>
          <w:rFonts w:ascii="Times New Roman" w:hAnsi="Times New Roman" w:cs="Times New Roman"/>
          <w:sz w:val="24"/>
          <w:szCs w:val="24"/>
          <w:lang w:val="en-US"/>
        </w:rPr>
        <w:t>Přítomnost oblasti pro zpřesnění "Všechny seznamy" však naznačuje jinou operaci: nikoli prohloubení, ale přezkoumání informací.</w:t>
      </w:r>
      <w:proofErr w:type="gramEnd"/>
    </w:p>
    <w:p w:rsidR="00A3270C" w:rsidRPr="0070143F" w:rsidRDefault="00004A30"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Sekce </w:t>
      </w:r>
      <w:r w:rsidR="00A3270C" w:rsidRPr="0070143F">
        <w:rPr>
          <w:rFonts w:ascii="Times New Roman" w:hAnsi="Times New Roman" w:cs="Times New Roman"/>
          <w:sz w:val="24"/>
          <w:szCs w:val="24"/>
          <w:lang w:val="en-US"/>
        </w:rPr>
        <w:t>4.</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Čtvrtá část je zaměřena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seznamy knih od odborníků </w:t>
      </w:r>
      <w:r w:rsidR="00004A30" w:rsidRPr="0070143F">
        <w:rPr>
          <w:rFonts w:ascii="Times New Roman" w:hAnsi="Times New Roman" w:cs="Times New Roman"/>
          <w:sz w:val="24"/>
          <w:szCs w:val="24"/>
          <w:lang w:val="en-US"/>
        </w:rPr>
        <w:t>(viz obrázek 4</w:t>
      </w:r>
      <w:r w:rsidRPr="0070143F">
        <w:rPr>
          <w:rFonts w:ascii="Times New Roman" w:hAnsi="Times New Roman" w:cs="Times New Roman"/>
          <w:sz w:val="24"/>
          <w:szCs w:val="24"/>
          <w:lang w:val="en-US"/>
        </w:rPr>
        <w:t>).</w:t>
      </w:r>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71EDA108" wp14:editId="4447A325">
            <wp:extent cx="5940425" cy="3852545"/>
            <wp:effectExtent l="0" t="0" r="3175"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7.png"/>
                    <pic:cNvPicPr/>
                  </pic:nvPicPr>
                  <pic:blipFill>
                    <a:blip r:embed="rId13">
                      <a:extLst>
                        <a:ext uri="{28A0092B-C50C-407E-A947-70E740481C1C}">
                          <a14:useLocalDpi xmlns:a14="http://schemas.microsoft.com/office/drawing/2010/main" val="0"/>
                        </a:ext>
                      </a:extLst>
                    </a:blip>
                    <a:stretch>
                      <a:fillRect/>
                    </a:stretch>
                  </pic:blipFill>
                  <pic:spPr>
                    <a:xfrm>
                      <a:off x="0" y="0"/>
                      <a:ext cx="5940425" cy="3852545"/>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4</w:t>
      </w:r>
      <w:r w:rsidRPr="0070143F">
        <w:rPr>
          <w:rFonts w:ascii="Times New Roman" w:hAnsi="Times New Roman" w:cs="Times New Roman"/>
          <w:sz w:val="24"/>
          <w:szCs w:val="24"/>
        </w:rPr>
        <w:t>. Č</w:t>
      </w:r>
      <w:r w:rsidRPr="0070143F">
        <w:rPr>
          <w:rFonts w:ascii="Times New Roman" w:hAnsi="Times New Roman" w:cs="Times New Roman"/>
          <w:sz w:val="24"/>
          <w:szCs w:val="24"/>
          <w:lang w:val="en-US"/>
        </w:rPr>
        <w:t>tvrt</w:t>
      </w:r>
      <w:r w:rsidRPr="0070143F">
        <w:rPr>
          <w:rFonts w:ascii="Times New Roman" w:hAnsi="Times New Roman" w:cs="Times New Roman"/>
          <w:sz w:val="24"/>
          <w:szCs w:val="24"/>
        </w:rPr>
        <w:t xml:space="preserve">ý </w:t>
      </w:r>
      <w:r w:rsidRPr="0070143F">
        <w:rPr>
          <w:rFonts w:ascii="Times New Roman" w:hAnsi="Times New Roman" w:cs="Times New Roman"/>
          <w:sz w:val="24"/>
          <w:szCs w:val="24"/>
          <w:lang w:val="en-US"/>
        </w:rPr>
        <w:t>odd</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l</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podob</w:t>
      </w:r>
      <w:r w:rsidRPr="0070143F">
        <w:rPr>
          <w:rFonts w:ascii="Times New Roman" w:hAnsi="Times New Roman" w:cs="Times New Roman"/>
          <w:sz w:val="24"/>
          <w:szCs w:val="24"/>
        </w:rPr>
        <w:t xml:space="preserve">ě </w:t>
      </w:r>
      <w:r w:rsidRPr="0070143F">
        <w:rPr>
          <w:rFonts w:ascii="Times New Roman" w:hAnsi="Times New Roman" w:cs="Times New Roman"/>
          <w:sz w:val="24"/>
          <w:szCs w:val="24"/>
          <w:lang w:val="en-US"/>
        </w:rPr>
        <w:t>dvou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seznam</w:t>
      </w:r>
      <w:r w:rsidRPr="0070143F">
        <w:rPr>
          <w:rFonts w:ascii="Times New Roman" w:hAnsi="Times New Roman" w:cs="Times New Roman"/>
          <w:sz w:val="24"/>
          <w:szCs w:val="24"/>
        </w:rPr>
        <w:t xml:space="preserve">ů </w:t>
      </w:r>
      <w:r w:rsidRPr="0070143F">
        <w:rPr>
          <w:rFonts w:ascii="Times New Roman" w:hAnsi="Times New Roman" w:cs="Times New Roman"/>
          <w:sz w:val="24"/>
          <w:szCs w:val="24"/>
          <w:lang w:val="en-US"/>
        </w:rPr>
        <w:t>od</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odborn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k</w:t>
      </w:r>
      <w:r w:rsidRPr="0070143F">
        <w:rPr>
          <w:rFonts w:ascii="Times New Roman" w:hAnsi="Times New Roman" w:cs="Times New Roman"/>
          <w:sz w:val="24"/>
          <w:szCs w:val="24"/>
        </w:rPr>
        <w:t>ů</w:t>
      </w:r>
    </w:p>
    <w:p w:rsidR="00A3270C" w:rsidRPr="0070143F" w:rsidRDefault="00A3270C" w:rsidP="0070143F">
      <w:pPr>
        <w:numPr>
          <w:ilvl w:val="0"/>
          <w:numId w:val="7"/>
        </w:num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B</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l</w:t>
      </w:r>
      <w:r w:rsidRPr="0070143F">
        <w:rPr>
          <w:rFonts w:ascii="Times New Roman" w:hAnsi="Times New Roman" w:cs="Times New Roman"/>
          <w:sz w:val="24"/>
          <w:szCs w:val="24"/>
        </w:rPr>
        <w:t xml:space="preserve">á </w:t>
      </w:r>
      <w:r w:rsidR="00B73E0C" w:rsidRPr="0070143F">
        <w:rPr>
          <w:rFonts w:ascii="Times New Roman" w:hAnsi="Times New Roman" w:cs="Times New Roman"/>
          <w:sz w:val="24"/>
          <w:szCs w:val="24"/>
          <w:lang w:val="en-US"/>
        </w:rPr>
        <w:t>barva</w:t>
      </w:r>
      <w:r w:rsidR="00B73E0C" w:rsidRPr="0070143F">
        <w:rPr>
          <w:rFonts w:ascii="Times New Roman" w:hAnsi="Times New Roman" w:cs="Times New Roman"/>
          <w:sz w:val="24"/>
          <w:szCs w:val="24"/>
        </w:rPr>
        <w:t xml:space="preserve"> </w:t>
      </w:r>
      <w:r w:rsidRPr="0070143F">
        <w:rPr>
          <w:rFonts w:ascii="Times New Roman" w:hAnsi="Times New Roman" w:cs="Times New Roman"/>
          <w:sz w:val="24"/>
          <w:szCs w:val="24"/>
        </w:rPr>
        <w:t>+ č</w:t>
      </w:r>
      <w:r w:rsidRPr="0070143F">
        <w:rPr>
          <w:rFonts w:ascii="Times New Roman" w:hAnsi="Times New Roman" w:cs="Times New Roman"/>
          <w:sz w:val="24"/>
          <w:szCs w:val="24"/>
          <w:lang w:val="en-US"/>
        </w:rPr>
        <w:t>ern</w:t>
      </w:r>
      <w:r w:rsidRPr="0070143F">
        <w:rPr>
          <w:rFonts w:ascii="Times New Roman" w:hAnsi="Times New Roman" w:cs="Times New Roman"/>
          <w:sz w:val="24"/>
          <w:szCs w:val="24"/>
        </w:rPr>
        <w:t xml:space="preserve">á </w:t>
      </w:r>
      <w:r w:rsidR="00B73E0C" w:rsidRPr="0070143F">
        <w:rPr>
          <w:rFonts w:ascii="Times New Roman" w:hAnsi="Times New Roman" w:cs="Times New Roman"/>
          <w:sz w:val="24"/>
          <w:szCs w:val="24"/>
          <w:lang w:val="en-US"/>
        </w:rPr>
        <w:t>barva</w:t>
      </w:r>
      <w:r w:rsidR="00B73E0C" w:rsidRPr="0070143F">
        <w:rPr>
          <w:rFonts w:ascii="Times New Roman" w:hAnsi="Times New Roman" w:cs="Times New Roman"/>
          <w:sz w:val="24"/>
          <w:szCs w:val="24"/>
        </w:rPr>
        <w:t xml:space="preserve"> </w:t>
      </w:r>
      <w:r w:rsidRPr="0070143F">
        <w:rPr>
          <w:rFonts w:ascii="Times New Roman" w:hAnsi="Times New Roman" w:cs="Times New Roman"/>
          <w:sz w:val="24"/>
          <w:szCs w:val="24"/>
        </w:rPr>
        <w:t>+ š</w:t>
      </w:r>
      <w:r w:rsidRPr="0070143F">
        <w:rPr>
          <w:rFonts w:ascii="Times New Roman" w:hAnsi="Times New Roman" w:cs="Times New Roman"/>
          <w:sz w:val="24"/>
          <w:szCs w:val="24"/>
          <w:lang w:val="en-US"/>
        </w:rPr>
        <w:t>ed</w:t>
      </w:r>
      <w:r w:rsidRPr="0070143F">
        <w:rPr>
          <w:rFonts w:ascii="Times New Roman" w:hAnsi="Times New Roman" w:cs="Times New Roman"/>
          <w:sz w:val="24"/>
          <w:szCs w:val="24"/>
        </w:rPr>
        <w:t xml:space="preserve">á </w:t>
      </w:r>
      <w:r w:rsidR="00B73E0C" w:rsidRPr="0070143F">
        <w:rPr>
          <w:rFonts w:ascii="Times New Roman" w:hAnsi="Times New Roman" w:cs="Times New Roman"/>
          <w:sz w:val="24"/>
          <w:szCs w:val="24"/>
          <w:lang w:val="en-US"/>
        </w:rPr>
        <w:t>barva</w:t>
      </w:r>
      <w:r w:rsidR="00B73E0C" w:rsidRPr="0070143F">
        <w:rPr>
          <w:rFonts w:ascii="Times New Roman" w:hAnsi="Times New Roman" w:cs="Times New Roman"/>
          <w:sz w:val="24"/>
          <w:szCs w:val="24"/>
        </w:rPr>
        <w:t xml:space="preserve"> </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noem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fotografie</w:t>
      </w:r>
      <w:r w:rsidRPr="0070143F">
        <w:rPr>
          <w:rFonts w:ascii="Times New Roman" w:hAnsi="Times New Roman" w:cs="Times New Roman"/>
          <w:sz w:val="24"/>
          <w:szCs w:val="24"/>
        </w:rPr>
        <w:t xml:space="preserve">) + </w:t>
      </w:r>
      <w:r w:rsidRPr="0070143F">
        <w:rPr>
          <w:rFonts w:ascii="Times New Roman" w:hAnsi="Times New Roman" w:cs="Times New Roman"/>
          <w:sz w:val="24"/>
          <w:szCs w:val="24"/>
          <w:lang w:val="en-US"/>
        </w:rPr>
        <w:t>diagram</w:t>
      </w:r>
      <w:r w:rsidRPr="0070143F">
        <w:rPr>
          <w:rFonts w:ascii="Times New Roman" w:hAnsi="Times New Roman" w:cs="Times New Roman"/>
          <w:sz w:val="24"/>
          <w:szCs w:val="24"/>
        </w:rPr>
        <w:t xml:space="preserve"> (</w:t>
      </w:r>
      <w:r w:rsidR="00B73E0C" w:rsidRPr="0070143F">
        <w:rPr>
          <w:rFonts w:ascii="Times New Roman" w:hAnsi="Times New Roman" w:cs="Times New Roman"/>
          <w:sz w:val="24"/>
          <w:szCs w:val="24"/>
          <w:lang w:val="en-US"/>
        </w:rPr>
        <w:t>minul</w:t>
      </w:r>
      <w:r w:rsidR="00B73E0C" w:rsidRPr="0070143F">
        <w:rPr>
          <w:rFonts w:ascii="Times New Roman" w:hAnsi="Times New Roman" w:cs="Times New Roman"/>
          <w:sz w:val="24"/>
          <w:szCs w:val="24"/>
        </w:rPr>
        <w:t>ý/</w:t>
      </w:r>
      <w:r w:rsidR="00B73E0C" w:rsidRPr="0070143F">
        <w:rPr>
          <w:rFonts w:ascii="Times New Roman" w:hAnsi="Times New Roman" w:cs="Times New Roman"/>
          <w:sz w:val="24"/>
          <w:szCs w:val="24"/>
          <w:lang w:val="en-US"/>
        </w:rPr>
        <w:t>star</w:t>
      </w:r>
      <w:r w:rsidR="00B73E0C" w:rsidRPr="0070143F">
        <w:rPr>
          <w:rFonts w:ascii="Times New Roman" w:hAnsi="Times New Roman" w:cs="Times New Roman"/>
          <w:sz w:val="24"/>
          <w:szCs w:val="24"/>
        </w:rPr>
        <w:t>ý/</w:t>
      </w:r>
      <w:r w:rsidR="00B73E0C" w:rsidRPr="0070143F">
        <w:rPr>
          <w:rFonts w:ascii="Times New Roman" w:hAnsi="Times New Roman" w:cs="Times New Roman"/>
          <w:sz w:val="24"/>
          <w:szCs w:val="24"/>
          <w:lang w:val="en-US"/>
        </w:rPr>
        <w:t>nostalgick</w:t>
      </w:r>
      <w:r w:rsidR="00B73E0C" w:rsidRPr="0070143F">
        <w:rPr>
          <w:rFonts w:ascii="Times New Roman" w:hAnsi="Times New Roman" w:cs="Times New Roman"/>
          <w:sz w:val="24"/>
          <w:szCs w:val="24"/>
        </w:rPr>
        <w:t>ý</w:t>
      </w:r>
      <w:r w:rsidRPr="0070143F">
        <w:rPr>
          <w:rFonts w:ascii="Times New Roman" w:hAnsi="Times New Roman" w:cs="Times New Roman"/>
          <w:sz w:val="24"/>
          <w:szCs w:val="24"/>
        </w:rPr>
        <w:t xml:space="preserve">) + </w:t>
      </w:r>
      <w:r w:rsidRPr="0070143F">
        <w:rPr>
          <w:rFonts w:ascii="Times New Roman" w:hAnsi="Times New Roman" w:cs="Times New Roman"/>
          <w:sz w:val="24"/>
          <w:szCs w:val="24"/>
          <w:lang w:val="en-US"/>
        </w:rPr>
        <w:t>diagram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experti</w:t>
      </w:r>
      <w:r w:rsidRPr="0070143F">
        <w:rPr>
          <w:rFonts w:ascii="Times New Roman" w:hAnsi="Times New Roman" w:cs="Times New Roman"/>
          <w:sz w:val="24"/>
          <w:szCs w:val="24"/>
        </w:rPr>
        <w:t>)</w:t>
      </w:r>
    </w:p>
    <w:p w:rsidR="00A3270C" w:rsidRPr="0070143F" w:rsidRDefault="00B73E0C"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A3270C"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00A3270C" w:rsidRPr="0070143F">
        <w:rPr>
          <w:rFonts w:ascii="Times New Roman" w:hAnsi="Times New Roman" w:cs="Times New Roman"/>
          <w:sz w:val="24"/>
          <w:szCs w:val="24"/>
        </w:rPr>
        <w:t>š</w:t>
      </w:r>
      <w:r w:rsidR="00A3270C" w:rsidRPr="0070143F">
        <w:rPr>
          <w:rFonts w:ascii="Times New Roman" w:hAnsi="Times New Roman" w:cs="Times New Roman"/>
          <w:sz w:val="24"/>
          <w:szCs w:val="24"/>
          <w:lang w:val="en-US"/>
        </w:rPr>
        <w:t>imn</w:t>
      </w:r>
      <w:r w:rsidR="00A3270C" w:rsidRPr="0070143F">
        <w:rPr>
          <w:rFonts w:ascii="Times New Roman" w:hAnsi="Times New Roman" w:cs="Times New Roman"/>
          <w:sz w:val="24"/>
          <w:szCs w:val="24"/>
        </w:rPr>
        <w:t>ě</w:t>
      </w:r>
      <w:r w:rsidR="00A3270C" w:rsidRPr="0070143F">
        <w:rPr>
          <w:rFonts w:ascii="Times New Roman" w:hAnsi="Times New Roman" w:cs="Times New Roman"/>
          <w:sz w:val="24"/>
          <w:szCs w:val="24"/>
          <w:lang w:val="en-US"/>
        </w:rPr>
        <w:t>te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si</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korelace</w:t>
      </w:r>
      <w:r w:rsidR="00A3270C" w:rsidRPr="0070143F">
        <w:rPr>
          <w:rFonts w:ascii="Times New Roman" w:hAnsi="Times New Roman" w:cs="Times New Roman"/>
          <w:sz w:val="24"/>
          <w:szCs w:val="24"/>
        </w:rPr>
        <w:t xml:space="preserve"> č</w:t>
      </w:r>
      <w:r w:rsidR="00A3270C" w:rsidRPr="0070143F">
        <w:rPr>
          <w:rFonts w:ascii="Times New Roman" w:hAnsi="Times New Roman" w:cs="Times New Roman"/>
          <w:sz w:val="24"/>
          <w:szCs w:val="24"/>
          <w:lang w:val="en-US"/>
        </w:rPr>
        <w:t>ernob</w:t>
      </w:r>
      <w:r w:rsidR="00A3270C" w:rsidRPr="0070143F">
        <w:rPr>
          <w:rFonts w:ascii="Times New Roman" w:hAnsi="Times New Roman" w:cs="Times New Roman"/>
          <w:sz w:val="24"/>
          <w:szCs w:val="24"/>
        </w:rPr>
        <w:t>í</w:t>
      </w:r>
      <w:r w:rsidR="00A3270C" w:rsidRPr="0070143F">
        <w:rPr>
          <w:rFonts w:ascii="Times New Roman" w:hAnsi="Times New Roman" w:cs="Times New Roman"/>
          <w:sz w:val="24"/>
          <w:szCs w:val="24"/>
          <w:lang w:val="en-US"/>
        </w:rPr>
        <w:t>l</w:t>
      </w:r>
      <w:r w:rsidR="00A3270C" w:rsidRPr="0070143F">
        <w:rPr>
          <w:rFonts w:ascii="Times New Roman" w:hAnsi="Times New Roman" w:cs="Times New Roman"/>
          <w:sz w:val="24"/>
          <w:szCs w:val="24"/>
        </w:rPr>
        <w:t>é</w:t>
      </w:r>
      <w:r w:rsidR="00A3270C" w:rsidRPr="0070143F">
        <w:rPr>
          <w:rFonts w:ascii="Times New Roman" w:hAnsi="Times New Roman" w:cs="Times New Roman"/>
          <w:sz w:val="24"/>
          <w:szCs w:val="24"/>
          <w:lang w:val="en-US"/>
        </w:rPr>
        <w:t>ho</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gamutu</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fotografi</w:t>
      </w:r>
      <w:r w:rsidR="00A3270C" w:rsidRPr="0070143F">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se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stejn</w:t>
      </w:r>
      <w:r w:rsidR="00A3270C" w:rsidRPr="0070143F">
        <w:rPr>
          <w:rFonts w:ascii="Times New Roman" w:hAnsi="Times New Roman" w:cs="Times New Roman"/>
          <w:sz w:val="24"/>
          <w:szCs w:val="24"/>
        </w:rPr>
        <w:t>ý</w:t>
      </w:r>
      <w:r w:rsidR="00A3270C" w:rsidRPr="0070143F">
        <w:rPr>
          <w:rFonts w:ascii="Times New Roman" w:hAnsi="Times New Roman" w:cs="Times New Roman"/>
          <w:sz w:val="24"/>
          <w:szCs w:val="24"/>
          <w:lang w:val="en-US"/>
        </w:rPr>
        <w:t>m</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gamutem</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v</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druh</w:t>
      </w:r>
      <w:r w:rsidR="00A3270C" w:rsidRPr="0070143F">
        <w:rPr>
          <w:rFonts w:ascii="Times New Roman" w:hAnsi="Times New Roman" w:cs="Times New Roman"/>
          <w:sz w:val="24"/>
          <w:szCs w:val="24"/>
        </w:rPr>
        <w:t>é čá</w:t>
      </w:r>
      <w:r w:rsidR="00A3270C" w:rsidRPr="0070143F">
        <w:rPr>
          <w:rFonts w:ascii="Times New Roman" w:hAnsi="Times New Roman" w:cs="Times New Roman"/>
          <w:sz w:val="24"/>
          <w:szCs w:val="24"/>
          <w:lang w:val="en-US"/>
        </w:rPr>
        <w:t>sti</w:t>
      </w:r>
      <w:r w:rsidR="00A3270C" w:rsidRPr="0070143F">
        <w:rPr>
          <w:rFonts w:ascii="Times New Roman" w:hAnsi="Times New Roman" w:cs="Times New Roman"/>
          <w:sz w:val="24"/>
          <w:szCs w:val="24"/>
        </w:rPr>
        <w:t xml:space="preserve">. </w:t>
      </w:r>
      <w:proofErr w:type="gramStart"/>
      <w:r w:rsidR="00A3270C" w:rsidRPr="0070143F">
        <w:rPr>
          <w:rFonts w:ascii="Times New Roman" w:hAnsi="Times New Roman" w:cs="Times New Roman"/>
          <w:sz w:val="24"/>
          <w:szCs w:val="24"/>
          <w:lang w:val="en-US"/>
        </w:rPr>
        <w:t>Neust</w:t>
      </w:r>
      <w:r w:rsidR="00A3270C" w:rsidRPr="0070143F">
        <w:rPr>
          <w:rFonts w:ascii="Times New Roman" w:hAnsi="Times New Roman" w:cs="Times New Roman"/>
          <w:sz w:val="24"/>
          <w:szCs w:val="24"/>
        </w:rPr>
        <w:t>á</w:t>
      </w:r>
      <w:r w:rsidR="00A3270C" w:rsidRPr="0070143F">
        <w:rPr>
          <w:rFonts w:ascii="Times New Roman" w:hAnsi="Times New Roman" w:cs="Times New Roman"/>
          <w:sz w:val="24"/>
          <w:szCs w:val="24"/>
          <w:lang w:val="en-US"/>
        </w:rPr>
        <w:t>l</w:t>
      </w:r>
      <w:r w:rsidR="00A3270C" w:rsidRPr="0070143F">
        <w:rPr>
          <w:rFonts w:ascii="Times New Roman" w:hAnsi="Times New Roman" w:cs="Times New Roman"/>
          <w:sz w:val="24"/>
          <w:szCs w:val="24"/>
        </w:rPr>
        <w:t xml:space="preserve">é </w:t>
      </w:r>
      <w:r w:rsidR="00A3270C" w:rsidRPr="0070143F">
        <w:rPr>
          <w:rFonts w:ascii="Times New Roman" w:hAnsi="Times New Roman" w:cs="Times New Roman"/>
          <w:sz w:val="24"/>
          <w:szCs w:val="24"/>
          <w:lang w:val="en-US"/>
        </w:rPr>
        <w:t>pou</w:t>
      </w:r>
      <w:r w:rsidR="00A3270C" w:rsidRPr="0070143F">
        <w:rPr>
          <w:rFonts w:ascii="Times New Roman" w:hAnsi="Times New Roman" w:cs="Times New Roman"/>
          <w:sz w:val="24"/>
          <w:szCs w:val="24"/>
        </w:rPr>
        <w:t>ží</w:t>
      </w:r>
      <w:r w:rsidR="00A3270C" w:rsidRPr="0070143F">
        <w:rPr>
          <w:rFonts w:ascii="Times New Roman" w:hAnsi="Times New Roman" w:cs="Times New Roman"/>
          <w:sz w:val="24"/>
          <w:szCs w:val="24"/>
          <w:lang w:val="en-US"/>
        </w:rPr>
        <w:t>v</w:t>
      </w:r>
      <w:r w:rsidR="00A3270C" w:rsidRPr="0070143F">
        <w:rPr>
          <w:rFonts w:ascii="Times New Roman" w:hAnsi="Times New Roman" w:cs="Times New Roman"/>
          <w:sz w:val="24"/>
          <w:szCs w:val="24"/>
        </w:rPr>
        <w:t>á</w:t>
      </w:r>
      <w:r w:rsidR="00A3270C" w:rsidRPr="0070143F">
        <w:rPr>
          <w:rFonts w:ascii="Times New Roman" w:hAnsi="Times New Roman" w:cs="Times New Roman"/>
          <w:sz w:val="24"/>
          <w:szCs w:val="24"/>
          <w:lang w:val="en-US"/>
        </w:rPr>
        <w:t>n</w:t>
      </w:r>
      <w:r w:rsidR="00A3270C" w:rsidRPr="0070143F">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tohoto</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konkr</w:t>
      </w:r>
      <w:r w:rsidR="00A3270C" w:rsidRPr="0070143F">
        <w:rPr>
          <w:rFonts w:ascii="Times New Roman" w:hAnsi="Times New Roman" w:cs="Times New Roman"/>
          <w:sz w:val="24"/>
          <w:szCs w:val="24"/>
        </w:rPr>
        <w:t>é</w:t>
      </w:r>
      <w:r w:rsidR="00A3270C" w:rsidRPr="0070143F">
        <w:rPr>
          <w:rFonts w:ascii="Times New Roman" w:hAnsi="Times New Roman" w:cs="Times New Roman"/>
          <w:sz w:val="24"/>
          <w:szCs w:val="24"/>
          <w:lang w:val="en-US"/>
        </w:rPr>
        <w:t>tn</w:t>
      </w:r>
      <w:r w:rsidR="00A3270C" w:rsidRPr="0070143F">
        <w:rPr>
          <w:rFonts w:ascii="Times New Roman" w:hAnsi="Times New Roman" w:cs="Times New Roman"/>
          <w:sz w:val="24"/>
          <w:szCs w:val="24"/>
        </w:rPr>
        <w:t>í</w:t>
      </w:r>
      <w:r w:rsidR="00A3270C" w:rsidRPr="0070143F">
        <w:rPr>
          <w:rFonts w:ascii="Times New Roman" w:hAnsi="Times New Roman" w:cs="Times New Roman"/>
          <w:sz w:val="24"/>
          <w:szCs w:val="24"/>
          <w:lang w:val="en-US"/>
        </w:rPr>
        <w:t>ho</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gamutu</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m</w:t>
      </w:r>
      <w:r w:rsidR="00A3270C" w:rsidRPr="0070143F">
        <w:rPr>
          <w:rFonts w:ascii="Times New Roman" w:hAnsi="Times New Roman" w:cs="Times New Roman"/>
          <w:sz w:val="24"/>
          <w:szCs w:val="24"/>
        </w:rPr>
        <w:t>ůž</w:t>
      </w:r>
      <w:r w:rsidR="00A3270C" w:rsidRPr="0070143F">
        <w:rPr>
          <w:rFonts w:ascii="Times New Roman" w:hAnsi="Times New Roman" w:cs="Times New Roman"/>
          <w:sz w:val="24"/>
          <w:szCs w:val="24"/>
          <w:lang w:val="en-US"/>
        </w:rPr>
        <w:t>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vyvol</w:t>
      </w:r>
      <w:r w:rsidR="00A3270C" w:rsidRPr="0070143F">
        <w:rPr>
          <w:rFonts w:ascii="Times New Roman" w:hAnsi="Times New Roman" w:cs="Times New Roman"/>
          <w:sz w:val="24"/>
          <w:szCs w:val="24"/>
        </w:rPr>
        <w:t>á</w:t>
      </w:r>
      <w:r w:rsidR="00A3270C" w:rsidRPr="0070143F">
        <w:rPr>
          <w:rFonts w:ascii="Times New Roman" w:hAnsi="Times New Roman" w:cs="Times New Roman"/>
          <w:sz w:val="24"/>
          <w:szCs w:val="24"/>
          <w:lang w:val="en-US"/>
        </w:rPr>
        <w:t>vat</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asociace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starov</w:t>
      </w:r>
      <w:r w:rsidR="00A3270C" w:rsidRPr="0070143F">
        <w:rPr>
          <w:rFonts w:ascii="Times New Roman" w:hAnsi="Times New Roman" w:cs="Times New Roman"/>
          <w:sz w:val="24"/>
          <w:szCs w:val="24"/>
        </w:rPr>
        <w:t>ě</w:t>
      </w:r>
      <w:r w:rsidR="00A3270C" w:rsidRPr="0070143F">
        <w:rPr>
          <w:rFonts w:ascii="Times New Roman" w:hAnsi="Times New Roman" w:cs="Times New Roman"/>
          <w:sz w:val="24"/>
          <w:szCs w:val="24"/>
          <w:lang w:val="en-US"/>
        </w:rPr>
        <w:t>kem</w:t>
      </w:r>
      <w:r w:rsidR="00A3270C" w:rsidRPr="0070143F">
        <w:rPr>
          <w:rFonts w:ascii="Times New Roman" w:hAnsi="Times New Roman" w:cs="Times New Roman"/>
          <w:sz w:val="24"/>
          <w:szCs w:val="24"/>
        </w:rPr>
        <w:t>/</w:t>
      </w:r>
      <w:r w:rsidR="00A3270C" w:rsidRPr="0070143F">
        <w:rPr>
          <w:rFonts w:ascii="Times New Roman" w:hAnsi="Times New Roman" w:cs="Times New Roman"/>
          <w:sz w:val="24"/>
          <w:szCs w:val="24"/>
          <w:lang w:val="en-US"/>
        </w:rPr>
        <w:t>p</w:t>
      </w:r>
      <w:r w:rsidR="00A3270C" w:rsidRPr="0070143F">
        <w:rPr>
          <w:rFonts w:ascii="Times New Roman" w:hAnsi="Times New Roman" w:cs="Times New Roman"/>
          <w:sz w:val="24"/>
          <w:szCs w:val="24"/>
        </w:rPr>
        <w:t>ří</w:t>
      </w:r>
      <w:r w:rsidR="00A3270C" w:rsidRPr="0070143F">
        <w:rPr>
          <w:rFonts w:ascii="Times New Roman" w:hAnsi="Times New Roman" w:cs="Times New Roman"/>
          <w:sz w:val="24"/>
          <w:szCs w:val="24"/>
          <w:lang w:val="en-US"/>
        </w:rPr>
        <w:t>b</w:t>
      </w:r>
      <w:r w:rsidR="00A3270C" w:rsidRPr="0070143F">
        <w:rPr>
          <w:rFonts w:ascii="Times New Roman" w:hAnsi="Times New Roman" w:cs="Times New Roman"/>
          <w:sz w:val="24"/>
          <w:szCs w:val="24"/>
        </w:rPr>
        <w:t>ě</w:t>
      </w:r>
      <w:r w:rsidR="00A3270C" w:rsidRPr="0070143F">
        <w:rPr>
          <w:rFonts w:ascii="Times New Roman" w:hAnsi="Times New Roman" w:cs="Times New Roman"/>
          <w:sz w:val="24"/>
          <w:szCs w:val="24"/>
          <w:lang w:val="en-US"/>
        </w:rPr>
        <w:t>hem</w:t>
      </w:r>
      <w:r w:rsidR="00A3270C" w:rsidRPr="0070143F">
        <w:rPr>
          <w:rFonts w:ascii="Times New Roman" w:hAnsi="Times New Roman" w:cs="Times New Roman"/>
          <w:sz w:val="24"/>
          <w:szCs w:val="24"/>
        </w:rPr>
        <w:t>.</w:t>
      </w:r>
      <w:proofErr w:type="gramEnd"/>
      <w:r w:rsidR="00A3270C" w:rsidRPr="0070143F">
        <w:rPr>
          <w:rFonts w:ascii="Times New Roman" w:hAnsi="Times New Roman" w:cs="Times New Roman"/>
          <w:sz w:val="24"/>
          <w:szCs w:val="24"/>
        </w:rPr>
        <w:t xml:space="preserve"> </w:t>
      </w:r>
      <w:proofErr w:type="gramStart"/>
      <w:r w:rsidR="00A3270C" w:rsidRPr="0070143F">
        <w:rPr>
          <w:rFonts w:ascii="Times New Roman" w:hAnsi="Times New Roman" w:cs="Times New Roman"/>
          <w:sz w:val="24"/>
          <w:szCs w:val="24"/>
          <w:lang w:val="en-US"/>
        </w:rPr>
        <w:t>Vyu</w:t>
      </w:r>
      <w:r w:rsidR="00A3270C" w:rsidRPr="0070143F">
        <w:rPr>
          <w:rFonts w:ascii="Times New Roman" w:hAnsi="Times New Roman" w:cs="Times New Roman"/>
          <w:sz w:val="24"/>
          <w:szCs w:val="24"/>
        </w:rPr>
        <w:t>ž</w:t>
      </w:r>
      <w:r w:rsidR="00A3270C" w:rsidRPr="0070143F">
        <w:rPr>
          <w:rFonts w:ascii="Times New Roman" w:hAnsi="Times New Roman" w:cs="Times New Roman"/>
          <w:sz w:val="24"/>
          <w:szCs w:val="24"/>
          <w:lang w:val="en-US"/>
        </w:rPr>
        <w:t>it</w:t>
      </w:r>
      <w:r w:rsidR="00A3270C" w:rsidRPr="0070143F">
        <w:rPr>
          <w:rFonts w:ascii="Times New Roman" w:hAnsi="Times New Roman" w:cs="Times New Roman"/>
          <w:sz w:val="24"/>
          <w:szCs w:val="24"/>
        </w:rPr>
        <w:t xml:space="preserve">í </w:t>
      </w:r>
      <w:r w:rsidR="00A3270C" w:rsidRPr="0070143F">
        <w:rPr>
          <w:rFonts w:ascii="Times New Roman" w:hAnsi="Times New Roman" w:cs="Times New Roman"/>
          <w:sz w:val="24"/>
          <w:szCs w:val="24"/>
          <w:lang w:val="en-US"/>
        </w:rPr>
        <w:t>takov</w:t>
      </w:r>
      <w:r w:rsidR="00A3270C" w:rsidRPr="0070143F">
        <w:rPr>
          <w:rFonts w:ascii="Times New Roman" w:hAnsi="Times New Roman" w:cs="Times New Roman"/>
          <w:sz w:val="24"/>
          <w:szCs w:val="24"/>
        </w:rPr>
        <w:t xml:space="preserve">é </w:t>
      </w:r>
      <w:r w:rsidR="00A3270C" w:rsidRPr="0070143F">
        <w:rPr>
          <w:rFonts w:ascii="Times New Roman" w:hAnsi="Times New Roman" w:cs="Times New Roman"/>
          <w:sz w:val="24"/>
          <w:szCs w:val="24"/>
          <w:lang w:val="en-US"/>
        </w:rPr>
        <w:t>asociace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m</w:t>
      </w:r>
      <w:r w:rsidR="00A3270C" w:rsidRPr="0070143F">
        <w:rPr>
          <w:rFonts w:ascii="Times New Roman" w:hAnsi="Times New Roman" w:cs="Times New Roman"/>
          <w:sz w:val="24"/>
          <w:szCs w:val="24"/>
        </w:rPr>
        <w:t>ůž</w:t>
      </w:r>
      <w:r w:rsidR="00A3270C" w:rsidRPr="0070143F">
        <w:rPr>
          <w:rFonts w:ascii="Times New Roman" w:hAnsi="Times New Roman" w:cs="Times New Roman"/>
          <w:sz w:val="24"/>
          <w:szCs w:val="24"/>
          <w:lang w:val="en-US"/>
        </w:rPr>
        <w:t>e</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fungovat</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jak</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p</w:t>
      </w:r>
      <w:r w:rsidR="00A3270C" w:rsidRPr="0070143F">
        <w:rPr>
          <w:rFonts w:ascii="Times New Roman" w:hAnsi="Times New Roman" w:cs="Times New Roman"/>
          <w:sz w:val="24"/>
          <w:szCs w:val="24"/>
        </w:rPr>
        <w:t>ř</w:t>
      </w:r>
      <w:r w:rsidR="00A3270C" w:rsidRPr="0070143F">
        <w:rPr>
          <w:rFonts w:ascii="Times New Roman" w:hAnsi="Times New Roman" w:cs="Times New Roman"/>
          <w:sz w:val="24"/>
          <w:szCs w:val="24"/>
          <w:lang w:val="en-US"/>
        </w:rPr>
        <w:t>i</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tvorb</w:t>
      </w:r>
      <w:r w:rsidR="00A3270C" w:rsidRPr="0070143F">
        <w:rPr>
          <w:rFonts w:ascii="Times New Roman" w:hAnsi="Times New Roman" w:cs="Times New Roman"/>
          <w:sz w:val="24"/>
          <w:szCs w:val="24"/>
        </w:rPr>
        <w:t xml:space="preserve">ě </w:t>
      </w:r>
      <w:r w:rsidR="00A3270C" w:rsidRPr="0070143F">
        <w:rPr>
          <w:rFonts w:ascii="Times New Roman" w:hAnsi="Times New Roman" w:cs="Times New Roman"/>
          <w:sz w:val="24"/>
          <w:szCs w:val="24"/>
          <w:lang w:val="en-US"/>
        </w:rPr>
        <w:t>sch</w:t>
      </w:r>
      <w:r w:rsidR="00A3270C" w:rsidRPr="0070143F">
        <w:rPr>
          <w:rFonts w:ascii="Times New Roman" w:hAnsi="Times New Roman" w:cs="Times New Roman"/>
          <w:sz w:val="24"/>
          <w:szCs w:val="24"/>
        </w:rPr>
        <w:t>é</w:t>
      </w:r>
      <w:r w:rsidR="00A3270C" w:rsidRPr="0070143F">
        <w:rPr>
          <w:rFonts w:ascii="Times New Roman" w:hAnsi="Times New Roman" w:cs="Times New Roman"/>
          <w:sz w:val="24"/>
          <w:szCs w:val="24"/>
          <w:lang w:val="en-US"/>
        </w:rPr>
        <w:t>matu</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odborn</w:t>
      </w:r>
      <w:r w:rsidR="00A3270C" w:rsidRPr="0070143F">
        <w:rPr>
          <w:rFonts w:ascii="Times New Roman" w:hAnsi="Times New Roman" w:cs="Times New Roman"/>
          <w:sz w:val="24"/>
          <w:szCs w:val="24"/>
        </w:rPr>
        <w:t>í</w:t>
      </w:r>
      <w:r w:rsidR="00A3270C" w:rsidRPr="0070143F">
        <w:rPr>
          <w:rFonts w:ascii="Times New Roman" w:hAnsi="Times New Roman" w:cs="Times New Roman"/>
          <w:sz w:val="24"/>
          <w:szCs w:val="24"/>
          <w:lang w:val="en-US"/>
        </w:rPr>
        <w:t>k</w:t>
      </w:r>
      <w:r w:rsidR="00A3270C" w:rsidRPr="0070143F">
        <w:rPr>
          <w:rFonts w:ascii="Times New Roman" w:hAnsi="Times New Roman" w:cs="Times New Roman"/>
          <w:sz w:val="24"/>
          <w:szCs w:val="24"/>
        </w:rPr>
        <w:t xml:space="preserve">ů", </w:t>
      </w:r>
      <w:r w:rsidR="00A3270C" w:rsidRPr="0070143F">
        <w:rPr>
          <w:rFonts w:ascii="Times New Roman" w:hAnsi="Times New Roman" w:cs="Times New Roman"/>
          <w:sz w:val="24"/>
          <w:szCs w:val="24"/>
          <w:lang w:val="en-US"/>
        </w:rPr>
        <w:t>tak</w:t>
      </w:r>
      <w:r w:rsidR="00A3270C" w:rsidRPr="0070143F">
        <w:rPr>
          <w:rFonts w:ascii="Times New Roman" w:hAnsi="Times New Roman" w:cs="Times New Roman"/>
          <w:sz w:val="24"/>
          <w:szCs w:val="24"/>
        </w:rPr>
        <w:t xml:space="preserve"> </w:t>
      </w:r>
      <w:r w:rsidR="00A3270C" w:rsidRPr="0070143F">
        <w:rPr>
          <w:rFonts w:ascii="Times New Roman" w:hAnsi="Times New Roman" w:cs="Times New Roman"/>
          <w:sz w:val="24"/>
          <w:szCs w:val="24"/>
          <w:lang w:val="en-US"/>
        </w:rPr>
        <w:t>esteticky</w:t>
      </w:r>
      <w:r w:rsidR="00A3270C" w:rsidRPr="0070143F">
        <w:rPr>
          <w:rFonts w:ascii="Times New Roman" w:hAnsi="Times New Roman" w:cs="Times New Roman"/>
          <w:sz w:val="24"/>
          <w:szCs w:val="24"/>
        </w:rPr>
        <w:t>.</w:t>
      </w:r>
      <w:proofErr w:type="gramEnd"/>
    </w:p>
    <w:p w:rsidR="00A3270C" w:rsidRPr="0070143F" w:rsidRDefault="00B73E0C" w:rsidP="0070143F">
      <w:pPr>
        <w:numPr>
          <w:ilvl w:val="0"/>
          <w:numId w:val="7"/>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Diagram </w:t>
      </w:r>
      <w:r w:rsidR="00A3270C" w:rsidRPr="0070143F">
        <w:rPr>
          <w:rFonts w:ascii="Times New Roman" w:hAnsi="Times New Roman" w:cs="Times New Roman"/>
          <w:sz w:val="24"/>
          <w:szCs w:val="24"/>
          <w:lang w:val="en-US"/>
        </w:rPr>
        <w:t xml:space="preserve">(nejlepší knihy) + noem (kniha) + </w:t>
      </w:r>
      <w:r w:rsidRPr="0070143F">
        <w:rPr>
          <w:rFonts w:ascii="Times New Roman" w:hAnsi="Times New Roman" w:cs="Times New Roman"/>
          <w:sz w:val="24"/>
          <w:szCs w:val="24"/>
          <w:lang w:val="en-US"/>
        </w:rPr>
        <w:t xml:space="preserve">diagram </w:t>
      </w:r>
      <w:r w:rsidR="00A3270C" w:rsidRPr="0070143F">
        <w:rPr>
          <w:rFonts w:ascii="Times New Roman" w:hAnsi="Times New Roman" w:cs="Times New Roman"/>
          <w:sz w:val="24"/>
          <w:szCs w:val="24"/>
          <w:lang w:val="en-US"/>
        </w:rPr>
        <w:t>(odborníci)</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 a</w:t>
      </w:r>
      <w:r w:rsidR="00A3270C" w:rsidRPr="0070143F">
        <w:rPr>
          <w:rFonts w:ascii="Times New Roman" w:hAnsi="Times New Roman" w:cs="Times New Roman"/>
          <w:sz w:val="24"/>
          <w:szCs w:val="24"/>
          <w:lang w:val="en-US"/>
        </w:rPr>
        <w:t xml:space="preserve">sociativní vazbu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odborný, výběrový charakter knih vytváří podtitul "Nejlepší knihy".</w:t>
      </w:r>
    </w:p>
    <w:p w:rsidR="00A3270C" w:rsidRPr="0070143F" w:rsidRDefault="00A3270C" w:rsidP="0070143F">
      <w:pPr>
        <w:numPr>
          <w:ilvl w:val="0"/>
          <w:numId w:val="7"/>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 Text + animace + noem (kniha) + diagram (police)</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a</w:t>
      </w:r>
      <w:r w:rsidR="00A3270C" w:rsidRPr="0070143F">
        <w:rPr>
          <w:rFonts w:ascii="Times New Roman" w:hAnsi="Times New Roman" w:cs="Times New Roman"/>
          <w:sz w:val="24"/>
          <w:szCs w:val="24"/>
          <w:lang w:val="en-US"/>
        </w:rPr>
        <w:t xml:space="preserve">nimace a podtržený text dávají uživateli možnost seznámit se se seznamy a vytvořit analogie s knihami v první části. S ohledem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skutečnost, že vizuálně existuje několik knih, lze vytvořit schéma police (jako samostatný strukturovaný soubor knih).</w:t>
      </w:r>
    </w:p>
    <w:p w:rsidR="00A3270C" w:rsidRPr="0070143F" w:rsidRDefault="00B73E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Sekce </w:t>
      </w:r>
      <w:r w:rsidR="00A3270C" w:rsidRPr="0070143F">
        <w:rPr>
          <w:rFonts w:ascii="Times New Roman" w:hAnsi="Times New Roman" w:cs="Times New Roman"/>
          <w:sz w:val="24"/>
          <w:szCs w:val="24"/>
          <w:lang w:val="en-US"/>
        </w:rPr>
        <w:t>5.</w:t>
      </w:r>
      <w:proofErr w:type="gramEnd"/>
      <w:r w:rsidR="00A3270C" w:rsidRPr="0070143F">
        <w:rPr>
          <w:rFonts w:ascii="Times New Roman" w:hAnsi="Times New Roman" w:cs="Times New Roman"/>
          <w:sz w:val="24"/>
          <w:szCs w:val="24"/>
          <w:lang w:val="en-US"/>
        </w:rPr>
        <w:t xml:space="preserve"> </w:t>
      </w:r>
    </w:p>
    <w:p w:rsidR="00A3270C" w:rsidRPr="0070143F" w:rsidRDefault="00A327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Pátý oddíl byl vytvořen z animovaného obrázku použitého jako pozadí a tří dílů, které byly seskupeny podle určitého tematického principu (obrázek</w:t>
      </w:r>
      <w:r w:rsidR="00B73E0C" w:rsidRPr="0070143F">
        <w:rPr>
          <w:rFonts w:ascii="Times New Roman" w:hAnsi="Times New Roman" w:cs="Times New Roman"/>
          <w:sz w:val="24"/>
          <w:szCs w:val="24"/>
          <w:lang w:val="en-US"/>
        </w:rPr>
        <w:t xml:space="preserve"> 5</w:t>
      </w:r>
      <w:r w:rsidRPr="0070143F">
        <w:rPr>
          <w:rFonts w:ascii="Times New Roman" w:hAnsi="Times New Roman" w:cs="Times New Roman"/>
          <w:sz w:val="24"/>
          <w:szCs w:val="24"/>
          <w:lang w:val="en-US"/>
        </w:rPr>
        <w:t>).</w:t>
      </w:r>
      <w:proofErr w:type="gramEnd"/>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0B4AAA5F" wp14:editId="4A76AF84">
            <wp:extent cx="5940425" cy="3621405"/>
            <wp:effectExtent l="0" t="0" r="3175"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8.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940425" cy="3621405"/>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.5.</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podob</w:t>
      </w:r>
      <w:r w:rsidRPr="0070143F">
        <w:rPr>
          <w:rFonts w:ascii="Times New Roman" w:hAnsi="Times New Roman" w:cs="Times New Roman"/>
          <w:sz w:val="24"/>
          <w:szCs w:val="24"/>
        </w:rPr>
        <w:t xml:space="preserve">ě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b</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ru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knih</w:t>
      </w:r>
      <w:r w:rsidRPr="0070143F">
        <w:rPr>
          <w:rFonts w:ascii="Times New Roman" w:hAnsi="Times New Roman" w:cs="Times New Roman"/>
          <w:sz w:val="24"/>
          <w:szCs w:val="24"/>
        </w:rPr>
        <w:t xml:space="preserv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odborn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k</w:t>
      </w:r>
      <w:r w:rsidRPr="0070143F">
        <w:rPr>
          <w:rFonts w:ascii="Times New Roman" w:hAnsi="Times New Roman" w:cs="Times New Roman"/>
          <w:sz w:val="24"/>
          <w:szCs w:val="24"/>
        </w:rPr>
        <w:t xml:space="preserve">ů </w:t>
      </w:r>
      <w:r w:rsidRPr="0070143F">
        <w:rPr>
          <w:rFonts w:ascii="Times New Roman" w:hAnsi="Times New Roman" w:cs="Times New Roman"/>
          <w:sz w:val="24"/>
          <w:szCs w:val="24"/>
          <w:lang w:val="en-US"/>
        </w:rPr>
        <w:t>projektu</w:t>
      </w:r>
    </w:p>
    <w:p w:rsidR="00A3270C" w:rsidRPr="0070143F" w:rsidRDefault="00A3270C" w:rsidP="0070143F">
      <w:pPr>
        <w:numPr>
          <w:ilvl w:val="0"/>
          <w:numId w:val="8"/>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(výběr police) + noem (kniha) + diagram (odborníci)</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a</w:t>
      </w:r>
      <w:r w:rsidR="00A3270C" w:rsidRPr="0070143F">
        <w:rPr>
          <w:rFonts w:ascii="Times New Roman" w:hAnsi="Times New Roman" w:cs="Times New Roman"/>
          <w:sz w:val="24"/>
          <w:szCs w:val="24"/>
          <w:lang w:val="en-US"/>
        </w:rPr>
        <w:t xml:space="preserve">sociativní vazba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selektivitu/odbornost knih je vytvořena potvrzením názvu rubriky s vyobrazenými knihami.</w:t>
      </w:r>
    </w:p>
    <w:p w:rsidR="00A3270C" w:rsidRPr="0070143F" w:rsidRDefault="00B73E0C" w:rsidP="0070143F">
      <w:pPr>
        <w:numPr>
          <w:ilvl w:val="0"/>
          <w:numId w:val="8"/>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Text</w:t>
      </w:r>
      <w:r w:rsidR="00A3270C" w:rsidRPr="0070143F">
        <w:rPr>
          <w:rFonts w:ascii="Times New Roman" w:hAnsi="Times New Roman" w:cs="Times New Roman"/>
          <w:sz w:val="24"/>
          <w:szCs w:val="24"/>
          <w:lang w:val="en-US"/>
        </w:rPr>
        <w:t xml:space="preserve"> + animace + noem (kniha) + diagram (police)</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u</w:t>
      </w:r>
      <w:r w:rsidR="00A3270C" w:rsidRPr="0070143F">
        <w:rPr>
          <w:rFonts w:ascii="Times New Roman" w:hAnsi="Times New Roman" w:cs="Times New Roman"/>
          <w:sz w:val="24"/>
          <w:szCs w:val="24"/>
          <w:lang w:val="en-US"/>
        </w:rPr>
        <w:t xml:space="preserve">živatel si může díky podtrženému textu </w:t>
      </w:r>
      <w:proofErr w:type="gramStart"/>
      <w:r w:rsidR="00A3270C" w:rsidRPr="0070143F">
        <w:rPr>
          <w:rFonts w:ascii="Times New Roman" w:hAnsi="Times New Roman" w:cs="Times New Roman"/>
          <w:sz w:val="24"/>
          <w:szCs w:val="24"/>
          <w:lang w:val="en-US"/>
        </w:rPr>
        <w:t>a</w:t>
      </w:r>
      <w:proofErr w:type="gramEnd"/>
      <w:r w:rsidR="00A3270C" w:rsidRPr="0070143F">
        <w:rPr>
          <w:rFonts w:ascii="Times New Roman" w:hAnsi="Times New Roman" w:cs="Times New Roman"/>
          <w:sz w:val="24"/>
          <w:szCs w:val="24"/>
          <w:lang w:val="en-US"/>
        </w:rPr>
        <w:t xml:space="preserve"> animacím vytvořit analogii ke knihám v první části.</w:t>
      </w:r>
    </w:p>
    <w:p w:rsidR="00A3270C" w:rsidRPr="0070143F" w:rsidRDefault="00A3270C" w:rsidP="0070143F">
      <w:pPr>
        <w:numPr>
          <w:ilvl w:val="0"/>
          <w:numId w:val="8"/>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Bílá</w:t>
      </w:r>
      <w:r w:rsidR="00B73E0C" w:rsidRPr="0070143F">
        <w:rPr>
          <w:rFonts w:ascii="Times New Roman" w:hAnsi="Times New Roman" w:cs="Times New Roman"/>
          <w:sz w:val="24"/>
          <w:szCs w:val="24"/>
          <w:lang w:val="en-US"/>
        </w:rPr>
        <w:t xml:space="preserve"> barva</w:t>
      </w:r>
      <w:r w:rsidRPr="0070143F">
        <w:rPr>
          <w:rFonts w:ascii="Times New Roman" w:hAnsi="Times New Roman" w:cs="Times New Roman"/>
          <w:sz w:val="24"/>
          <w:szCs w:val="24"/>
          <w:lang w:val="en-US"/>
        </w:rPr>
        <w:t xml:space="preserve"> + text + černá</w:t>
      </w:r>
      <w:r w:rsidR="00B73E0C" w:rsidRPr="0070143F">
        <w:rPr>
          <w:rFonts w:ascii="Times New Roman" w:hAnsi="Times New Roman" w:cs="Times New Roman"/>
          <w:sz w:val="24"/>
          <w:szCs w:val="24"/>
          <w:lang w:val="en-US"/>
        </w:rPr>
        <w:t xml:space="preserve"> barva</w:t>
      </w:r>
      <w:r w:rsidRPr="0070143F">
        <w:rPr>
          <w:rFonts w:ascii="Times New Roman" w:hAnsi="Times New Roman" w:cs="Times New Roman"/>
          <w:sz w:val="24"/>
          <w:szCs w:val="24"/>
          <w:lang w:val="en-US"/>
        </w:rPr>
        <w:t xml:space="preserve"> + šedá </w:t>
      </w:r>
      <w:r w:rsidR="00B73E0C"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noem (animovaný obrázek) + diagram (</w:t>
      </w:r>
      <w:r w:rsidR="00B73E0C" w:rsidRPr="0070143F">
        <w:rPr>
          <w:rFonts w:ascii="Times New Roman" w:hAnsi="Times New Roman" w:cs="Times New Roman"/>
          <w:sz w:val="24"/>
          <w:szCs w:val="24"/>
          <w:lang w:val="en-US"/>
        </w:rPr>
        <w:t>abstrakce</w:t>
      </w:r>
      <w:r w:rsidRPr="0070143F">
        <w:rPr>
          <w:rFonts w:ascii="Times New Roman" w:hAnsi="Times New Roman" w:cs="Times New Roman"/>
          <w:sz w:val="24"/>
          <w:szCs w:val="24"/>
          <w:lang w:val="en-US"/>
        </w:rPr>
        <w:t>)</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z</w:t>
      </w:r>
      <w:r w:rsidR="00A3270C" w:rsidRPr="0070143F">
        <w:rPr>
          <w:rFonts w:ascii="Times New Roman" w:hAnsi="Times New Roman" w:cs="Times New Roman"/>
          <w:sz w:val="24"/>
          <w:szCs w:val="24"/>
          <w:lang w:val="en-US"/>
        </w:rPr>
        <w:t xml:space="preserve">ákladní prostor této části je vyjádřen pomocí animovaného obrazu, který vyjadřuje abstraktnost tématu. </w:t>
      </w:r>
    </w:p>
    <w:p w:rsidR="00A3270C" w:rsidRPr="0070143F" w:rsidRDefault="00A3270C" w:rsidP="0070143F">
      <w:pPr>
        <w:numPr>
          <w:ilvl w:val="0"/>
          <w:numId w:val="8"/>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(animovaný obrázek) + noem (knihy) + diagram (Podivné světy 30. let)</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n</w:t>
      </w:r>
      <w:r w:rsidR="00A3270C" w:rsidRPr="0070143F">
        <w:rPr>
          <w:rFonts w:ascii="Times New Roman" w:hAnsi="Times New Roman" w:cs="Times New Roman"/>
          <w:sz w:val="24"/>
          <w:szCs w:val="24"/>
          <w:lang w:val="en-US"/>
        </w:rPr>
        <w:t xml:space="preserve">avrstvení obrazů a knih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sebe představuje proces integrace</w:t>
      </w:r>
      <w:r w:rsidRPr="0070143F">
        <w:rPr>
          <w:rStyle w:val="a5"/>
          <w:rFonts w:ascii="Times New Roman" w:hAnsi="Times New Roman" w:cs="Times New Roman"/>
          <w:sz w:val="24"/>
          <w:szCs w:val="24"/>
          <w:lang w:val="en-US"/>
        </w:rPr>
        <w:footnoteReference w:id="40"/>
      </w:r>
      <w:r w:rsidR="00A3270C" w:rsidRPr="0070143F">
        <w:rPr>
          <w:rFonts w:ascii="Times New Roman" w:hAnsi="Times New Roman" w:cs="Times New Roman"/>
          <w:sz w:val="24"/>
          <w:szCs w:val="24"/>
          <w:lang w:val="en-US"/>
        </w:rPr>
        <w:t xml:space="preserve">. Integrace odkazuje </w:t>
      </w:r>
      <w:proofErr w:type="gramStart"/>
      <w:r w:rsidR="00A3270C" w:rsidRPr="0070143F">
        <w:rPr>
          <w:rFonts w:ascii="Times New Roman" w:hAnsi="Times New Roman" w:cs="Times New Roman"/>
          <w:sz w:val="24"/>
          <w:szCs w:val="24"/>
          <w:lang w:val="en-US"/>
        </w:rPr>
        <w:t>na</w:t>
      </w:r>
      <w:proofErr w:type="gramEnd"/>
      <w:r w:rsidR="00A3270C" w:rsidRPr="0070143F">
        <w:rPr>
          <w:rFonts w:ascii="Times New Roman" w:hAnsi="Times New Roman" w:cs="Times New Roman"/>
          <w:sz w:val="24"/>
          <w:szCs w:val="24"/>
          <w:lang w:val="en-US"/>
        </w:rPr>
        <w:t xml:space="preserve"> mnohovrstevnatost reprezentovaného významu, na úzké propojení mezi objekty. </w:t>
      </w:r>
      <w:proofErr w:type="gramStart"/>
      <w:r w:rsidR="00A3270C" w:rsidRPr="0070143F">
        <w:rPr>
          <w:rFonts w:ascii="Times New Roman" w:hAnsi="Times New Roman" w:cs="Times New Roman"/>
          <w:sz w:val="24"/>
          <w:szCs w:val="24"/>
          <w:lang w:val="en-US"/>
        </w:rPr>
        <w:t>V našem příkladu je toto spojení vyjádřeno schématem "Podivné světy 30.</w:t>
      </w:r>
      <w:proofErr w:type="gramEnd"/>
      <w:r w:rsidR="00A3270C" w:rsidRPr="0070143F">
        <w:rPr>
          <w:rFonts w:ascii="Times New Roman" w:hAnsi="Times New Roman" w:cs="Times New Roman"/>
          <w:sz w:val="24"/>
          <w:szCs w:val="24"/>
          <w:lang w:val="en-US"/>
        </w:rPr>
        <w:t xml:space="preserve"> </w:t>
      </w:r>
      <w:proofErr w:type="gramStart"/>
      <w:r w:rsidR="00A3270C" w:rsidRPr="0070143F">
        <w:rPr>
          <w:rFonts w:ascii="Times New Roman" w:hAnsi="Times New Roman" w:cs="Times New Roman"/>
          <w:sz w:val="24"/>
          <w:szCs w:val="24"/>
          <w:lang w:val="en-US"/>
        </w:rPr>
        <w:t>let</w:t>
      </w:r>
      <w:proofErr w:type="gramEnd"/>
      <w:r w:rsidR="00A3270C" w:rsidRPr="0070143F">
        <w:rPr>
          <w:rFonts w:ascii="Times New Roman" w:hAnsi="Times New Roman" w:cs="Times New Roman"/>
          <w:sz w:val="24"/>
          <w:szCs w:val="24"/>
          <w:lang w:val="en-US"/>
        </w:rPr>
        <w:t>".</w:t>
      </w:r>
    </w:p>
    <w:p w:rsidR="00A3270C" w:rsidRPr="0070143F" w:rsidRDefault="00A3270C" w:rsidP="0070143F">
      <w:pPr>
        <w:numPr>
          <w:ilvl w:val="0"/>
          <w:numId w:val="8"/>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Bílá </w:t>
      </w:r>
      <w:r w:rsidR="00B73E0C"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text + černá </w:t>
      </w:r>
      <w:r w:rsidR="00B73E0C"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šedá </w:t>
      </w:r>
      <w:r w:rsidR="00B73E0C"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xml:space="preserve">+ červená </w:t>
      </w:r>
      <w:r w:rsidR="00B73E0C"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 noem (čáry) + noem (knihy) + diagram (</w:t>
      </w:r>
      <w:r w:rsidR="00B73E0C" w:rsidRPr="0070143F">
        <w:rPr>
          <w:rFonts w:ascii="Times New Roman" w:hAnsi="Times New Roman" w:cs="Times New Roman"/>
          <w:sz w:val="24"/>
          <w:szCs w:val="24"/>
          <w:lang w:val="en-US"/>
        </w:rPr>
        <w:t>téma výběru</w:t>
      </w:r>
      <w:r w:rsidRPr="0070143F">
        <w:rPr>
          <w:rFonts w:ascii="Times New Roman" w:hAnsi="Times New Roman" w:cs="Times New Roman"/>
          <w:sz w:val="24"/>
          <w:szCs w:val="24"/>
          <w:lang w:val="en-US"/>
        </w:rPr>
        <w:t>)</w:t>
      </w:r>
    </w:p>
    <w:p w:rsidR="00A3270C" w:rsidRPr="0070143F" w:rsidRDefault="00B73E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w:t>
      </w:r>
      <w:r w:rsidR="00A3270C"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u</w:t>
      </w:r>
      <w:r w:rsidR="00A3270C" w:rsidRPr="0070143F">
        <w:rPr>
          <w:rFonts w:ascii="Times New Roman" w:hAnsi="Times New Roman" w:cs="Times New Roman"/>
          <w:sz w:val="24"/>
          <w:szCs w:val="24"/>
          <w:lang w:val="en-US"/>
        </w:rPr>
        <w:t>živatel je uměle omezeným prostorem řádků, knih a textu tlačen k tomu, aby si stanovil konkrétní téma (aby si vybral).</w:t>
      </w:r>
    </w:p>
    <w:p w:rsidR="00A3270C" w:rsidRPr="0070143F" w:rsidRDefault="00B73E0C"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Sekce </w:t>
      </w:r>
      <w:r w:rsidR="00A3270C" w:rsidRPr="0070143F">
        <w:rPr>
          <w:rFonts w:ascii="Times New Roman" w:hAnsi="Times New Roman" w:cs="Times New Roman"/>
          <w:sz w:val="24"/>
          <w:szCs w:val="24"/>
          <w:lang w:val="en-US"/>
        </w:rPr>
        <w:t>6.</w:t>
      </w:r>
      <w:proofErr w:type="gramEnd"/>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Poslední část je minimalistický design s bílým pozadím zobrazujícím podpůrné údaje (viz o</w:t>
      </w:r>
      <w:r w:rsidR="00B73E0C" w:rsidRPr="0070143F">
        <w:rPr>
          <w:rFonts w:ascii="Times New Roman" w:hAnsi="Times New Roman" w:cs="Times New Roman"/>
          <w:sz w:val="24"/>
          <w:szCs w:val="24"/>
          <w:lang w:val="en-US"/>
        </w:rPr>
        <w:t>brázek 6</w:t>
      </w:r>
      <w:r w:rsidRPr="0070143F">
        <w:rPr>
          <w:rFonts w:ascii="Times New Roman" w:hAnsi="Times New Roman" w:cs="Times New Roman"/>
          <w:sz w:val="24"/>
          <w:szCs w:val="24"/>
          <w:lang w:val="en-US"/>
        </w:rPr>
        <w:t>).</w:t>
      </w:r>
    </w:p>
    <w:p w:rsidR="00FB27ED" w:rsidRPr="0070143F" w:rsidRDefault="00A3270C"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46382CDA" wp14:editId="741D6F20">
            <wp:extent cx="5940425" cy="3343275"/>
            <wp:effectExtent l="0" t="0" r="3175" b="9525"/>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pn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0425" cy="3343275"/>
                    </a:xfrm>
                    <a:prstGeom prst="rect">
                      <a:avLst/>
                    </a:prstGeom>
                  </pic:spPr>
                </pic:pic>
              </a:graphicData>
            </a:graphic>
          </wp:inline>
        </w:drawing>
      </w:r>
    </w:p>
    <w:p w:rsidR="00A3270C" w:rsidRPr="0070143F" w:rsidRDefault="00FB27ED"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6</w:t>
      </w:r>
      <w:r w:rsidRPr="0070143F">
        <w:rPr>
          <w:rFonts w:ascii="Times New Roman" w:hAnsi="Times New Roman" w:cs="Times New Roman"/>
          <w:sz w:val="24"/>
          <w:szCs w:val="24"/>
        </w:rPr>
        <w:t>. Š</w:t>
      </w:r>
      <w:r w:rsidRPr="0070143F">
        <w:rPr>
          <w:rFonts w:ascii="Times New Roman" w:hAnsi="Times New Roman" w:cs="Times New Roman"/>
          <w:sz w:val="24"/>
          <w:szCs w:val="24"/>
          <w:lang w:val="en-US"/>
        </w:rPr>
        <w:t>est</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sekce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podob</w:t>
      </w:r>
      <w:r w:rsidRPr="0070143F">
        <w:rPr>
          <w:rFonts w:ascii="Times New Roman" w:hAnsi="Times New Roman" w:cs="Times New Roman"/>
          <w:sz w:val="24"/>
          <w:szCs w:val="24"/>
        </w:rPr>
        <w:t xml:space="preserve">ě </w:t>
      </w:r>
      <w:r w:rsidRPr="0070143F">
        <w:rPr>
          <w:rFonts w:ascii="Times New Roman" w:hAnsi="Times New Roman" w:cs="Times New Roman"/>
          <w:sz w:val="24"/>
          <w:szCs w:val="24"/>
          <w:lang w:val="en-US"/>
        </w:rPr>
        <w:t>konstruk</w:t>
      </w:r>
      <w:r w:rsidRPr="0070143F">
        <w:rPr>
          <w:rFonts w:ascii="Times New Roman" w:hAnsi="Times New Roman" w:cs="Times New Roman"/>
          <w:sz w:val="24"/>
          <w:szCs w:val="24"/>
        </w:rPr>
        <w:t>č</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ho</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prvku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sklep</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p>
    <w:p w:rsidR="00A3270C" w:rsidRPr="0070143F" w:rsidRDefault="00A3270C" w:rsidP="0070143F">
      <w:pPr>
        <w:numPr>
          <w:ilvl w:val="0"/>
          <w:numId w:val="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(sociální média) + noem (ikony) + rozšíření obsahu</w:t>
      </w:r>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Podtrženo a sečteno: </w:t>
      </w:r>
    </w:p>
    <w:p w:rsidR="00A3270C" w:rsidRPr="0070143F" w:rsidRDefault="00A3270C"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lastRenderedPageBreak/>
        <w:t>Konec hlavní části obsahu je signalizován začátkem části s diagramem "Sociální média".</w:t>
      </w:r>
      <w:proofErr w:type="gramEnd"/>
      <w:r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rPr>
        <w:t>Signalizují také možnosti jejího rozšíření do dalších digitálních prostor.</w:t>
      </w:r>
    </w:p>
    <w:p w:rsidR="00A3270C" w:rsidRPr="0070143F" w:rsidRDefault="00A3270C" w:rsidP="0070143F">
      <w:pPr>
        <w:numPr>
          <w:ilvl w:val="0"/>
          <w:numId w:val="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(odborníci) + diagram (o projektu) + diagram (sociální média)+ text + bílá + noem (patička)</w:t>
      </w:r>
    </w:p>
    <w:p w:rsidR="00A3270C"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 p</w:t>
      </w:r>
      <w:r w:rsidR="00A3270C" w:rsidRPr="0070143F">
        <w:rPr>
          <w:rFonts w:ascii="Times New Roman" w:hAnsi="Times New Roman" w:cs="Times New Roman"/>
          <w:sz w:val="24"/>
          <w:szCs w:val="24"/>
          <w:lang w:val="en-US"/>
        </w:rPr>
        <w:t xml:space="preserve">řevaha bílé barvy odděluje prostor od kontextu portálu </w:t>
      </w:r>
      <w:r w:rsidRPr="0070143F">
        <w:rPr>
          <w:rFonts w:ascii="Times New Roman" w:hAnsi="Times New Roman" w:cs="Times New Roman"/>
          <w:sz w:val="24"/>
          <w:szCs w:val="24"/>
          <w:lang w:val="en-US"/>
        </w:rPr>
        <w:t xml:space="preserve">Polka </w:t>
      </w:r>
      <w:r w:rsidR="00A3270C" w:rsidRPr="0070143F">
        <w:rPr>
          <w:rFonts w:ascii="Times New Roman" w:hAnsi="Times New Roman" w:cs="Times New Roman"/>
          <w:sz w:val="24"/>
          <w:szCs w:val="24"/>
          <w:lang w:val="en-US"/>
        </w:rPr>
        <w:t xml:space="preserve">a signalizuje strukturální prvek </w:t>
      </w:r>
      <w:proofErr w:type="gramStart"/>
      <w:r w:rsidR="00A3270C"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sklepu</w:t>
      </w:r>
      <w:proofErr w:type="gramEnd"/>
      <w:r w:rsidRPr="0070143F">
        <w:rPr>
          <w:rFonts w:ascii="Times New Roman" w:hAnsi="Times New Roman" w:cs="Times New Roman"/>
          <w:sz w:val="24"/>
          <w:szCs w:val="24"/>
          <w:lang w:val="en-US"/>
        </w:rPr>
        <w:t>/</w:t>
      </w:r>
      <w:r w:rsidR="00A3270C" w:rsidRPr="0070143F">
        <w:rPr>
          <w:rFonts w:ascii="Times New Roman" w:hAnsi="Times New Roman" w:cs="Times New Roman"/>
          <w:sz w:val="24"/>
          <w:szCs w:val="24"/>
          <w:lang w:val="en-US"/>
        </w:rPr>
        <w:t>suterénu", kde jsou uvedeny základní informace o projektu.</w:t>
      </w:r>
    </w:p>
    <w:p w:rsidR="00A3270C" w:rsidRPr="0070143F" w:rsidRDefault="00A3270C"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Text + černá barva + zlatá barva + noem (čáry) + </w:t>
      </w:r>
      <w:r w:rsidR="00BF38A2" w:rsidRPr="0070143F">
        <w:rPr>
          <w:rFonts w:ascii="Times New Roman" w:hAnsi="Times New Roman" w:cs="Times New Roman"/>
          <w:sz w:val="24"/>
          <w:szCs w:val="24"/>
          <w:lang w:val="en-US"/>
        </w:rPr>
        <w:t xml:space="preserve">zadávací pole </w:t>
      </w:r>
      <w:r w:rsidRPr="0070143F">
        <w:rPr>
          <w:rFonts w:ascii="Times New Roman" w:hAnsi="Times New Roman" w:cs="Times New Roman"/>
          <w:sz w:val="24"/>
          <w:szCs w:val="24"/>
          <w:lang w:val="en-US"/>
        </w:rPr>
        <w:t>+ diagram (</w:t>
      </w:r>
      <w:r w:rsidR="00BF38A2" w:rsidRPr="0070143F">
        <w:rPr>
          <w:rFonts w:ascii="Times New Roman" w:hAnsi="Times New Roman" w:cs="Times New Roman"/>
          <w:sz w:val="24"/>
          <w:szCs w:val="24"/>
          <w:lang w:val="en-US"/>
        </w:rPr>
        <w:t>přihlásit se</w:t>
      </w:r>
      <w:r w:rsidRPr="0070143F">
        <w:rPr>
          <w:rFonts w:ascii="Times New Roman" w:hAnsi="Times New Roman" w:cs="Times New Roman"/>
          <w:sz w:val="24"/>
          <w:szCs w:val="24"/>
          <w:lang w:val="en-US"/>
        </w:rPr>
        <w:t>) + diagram (police)</w:t>
      </w:r>
    </w:p>
    <w:p w:rsidR="00BF38A2" w:rsidRPr="00E04C36"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 p</w:t>
      </w:r>
      <w:r w:rsidR="00A3270C" w:rsidRPr="0070143F">
        <w:rPr>
          <w:rFonts w:ascii="Times New Roman" w:hAnsi="Times New Roman" w:cs="Times New Roman"/>
          <w:sz w:val="24"/>
          <w:szCs w:val="24"/>
          <w:lang w:val="en-US"/>
        </w:rPr>
        <w:t xml:space="preserve">rvek "Přihlásit se k odběru novinek" navržený podobně jako schematická polička z druhé části překrývá standardní funkci koncepčním rámcem a naznačuje, že se vám v </w:t>
      </w:r>
      <w:r w:rsidR="004C4FB5">
        <w:rPr>
          <w:rFonts w:ascii="Times New Roman" w:hAnsi="Times New Roman" w:cs="Times New Roman"/>
          <w:sz w:val="24"/>
          <w:szCs w:val="24"/>
          <w:lang w:val="en-US"/>
        </w:rPr>
        <w:t>e-mailu zobrazí vaše "polička".</w:t>
      </w:r>
    </w:p>
    <w:p w:rsidR="00BF38A2" w:rsidRPr="00B17221" w:rsidRDefault="00BF38A2" w:rsidP="0070143F">
      <w:pPr>
        <w:pStyle w:val="2"/>
        <w:spacing w:line="360" w:lineRule="auto"/>
        <w:rPr>
          <w:rFonts w:ascii="Times New Roman" w:hAnsi="Times New Roman" w:cs="Times New Roman"/>
          <w:color w:val="auto"/>
          <w:sz w:val="24"/>
          <w:szCs w:val="24"/>
          <w:lang w:val="en-US"/>
        </w:rPr>
      </w:pPr>
      <w:bookmarkStart w:id="18" w:name="_Toc164860816"/>
      <w:r w:rsidRPr="00B17221">
        <w:rPr>
          <w:rFonts w:ascii="Times New Roman" w:hAnsi="Times New Roman" w:cs="Times New Roman"/>
          <w:color w:val="auto"/>
          <w:sz w:val="24"/>
          <w:szCs w:val="24"/>
          <w:lang w:val="en-US"/>
        </w:rPr>
        <w:t>3.1.6 KOMUNIKAČNÍ KOGNITIVNÍ TRAJEKTORIE</w:t>
      </w:r>
      <w:bookmarkEnd w:id="18"/>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 minulém odstavci jsme uvažovali o interních komunikačních trajektoriích příjemce, ale stejným způsobem můžeme uvažovat i o externích.</w:t>
      </w:r>
      <w:proofErr w:type="gramEnd"/>
      <w:r w:rsidRPr="0070143F">
        <w:rPr>
          <w:rFonts w:ascii="Times New Roman" w:hAnsi="Times New Roman" w:cs="Times New Roman"/>
          <w:sz w:val="24"/>
          <w:szCs w:val="24"/>
          <w:lang w:val="en-US"/>
        </w:rPr>
        <w:t xml:space="preserve"> Externími trajektoriemi budeme rozumět ty, které vedou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jiné stránky portálu. Shrneme-li získané údaje, můžeme pro portál Polka identifikovat následující externí trajektorie:</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Přiblížení (interakce s knihami; zvýraznění článku nebo jedné otázky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domovské stránce).</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2. Seskupení (přejděte do sekcí "knihy", "materiály", "seznamy"; kompilace seznamů od odborníků).</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Návrat (název portálu,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který lze kliknout, je "Polka").</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4. Rozšíření (přesun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sociální sítě).</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Níže se podíváme, jak rozhraní portálu Polka reaguje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typy vnějších trajektorií.</w:t>
      </w:r>
    </w:p>
    <w:p w:rsidR="00357591" w:rsidRPr="0070143F" w:rsidRDefault="00357591"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 xml:space="preserve">Přiblížení </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Blízkost uživatele přenese buď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začátek článku o knize, nebo na samostatný odstavec/otázku v článku o knize. </w:t>
      </w:r>
      <w:proofErr w:type="gramStart"/>
      <w:r w:rsidRPr="0070143F">
        <w:rPr>
          <w:rFonts w:ascii="Times New Roman" w:hAnsi="Times New Roman" w:cs="Times New Roman"/>
          <w:sz w:val="24"/>
          <w:szCs w:val="24"/>
          <w:lang w:val="en-US"/>
        </w:rPr>
        <w:t>To znamená, že proximity je vždy spojena s konkrétním objektem (literárním dílem) a funguje jasně v jeho hranicích.</w:t>
      </w:r>
      <w:proofErr w:type="gramEnd"/>
      <w:r w:rsidRPr="0070143F">
        <w:rPr>
          <w:rFonts w:ascii="Times New Roman" w:hAnsi="Times New Roman" w:cs="Times New Roman"/>
          <w:sz w:val="24"/>
          <w:szCs w:val="24"/>
          <w:lang w:val="en-US"/>
        </w:rPr>
        <w:t xml:space="preserve"> Taková trajektorie je pro portál nejdůležitější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tomto principu je založena většina trajektorií), což vyjadřuje hlavní funkci webu - zapojení příjemce do důkladné analýzy literárních děl. </w:t>
      </w:r>
      <w:proofErr w:type="gramStart"/>
      <w:r w:rsidRPr="0070143F">
        <w:rPr>
          <w:rFonts w:ascii="Times New Roman" w:hAnsi="Times New Roman" w:cs="Times New Roman"/>
          <w:sz w:val="24"/>
          <w:szCs w:val="24"/>
          <w:lang w:val="en-US"/>
        </w:rPr>
        <w:t>Přiblížením se uživatel dostává i k objektům kulturně-vzdělávacího publicistického diskurzu portálu Polka - uměleckým dílům.</w:t>
      </w:r>
      <w:proofErr w:type="gramEnd"/>
      <w:r w:rsidRPr="0070143F">
        <w:rPr>
          <w:rFonts w:ascii="Times New Roman" w:hAnsi="Times New Roman" w:cs="Times New Roman"/>
          <w:sz w:val="24"/>
          <w:szCs w:val="24"/>
          <w:lang w:val="en-US"/>
        </w:rPr>
        <w:t xml:space="preserve"> </w:t>
      </w:r>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 xml:space="preserve">Pro uživatele je kontext zobrazení této funkce jiný, i když operace </w:t>
      </w:r>
      <w:r w:rsidR="00357591" w:rsidRPr="0070143F">
        <w:rPr>
          <w:rFonts w:ascii="Times New Roman" w:hAnsi="Times New Roman" w:cs="Times New Roman"/>
          <w:sz w:val="24"/>
          <w:szCs w:val="24"/>
          <w:lang w:val="en-US"/>
        </w:rPr>
        <w:t xml:space="preserve">Přiblížení </w:t>
      </w:r>
      <w:r w:rsidRPr="0070143F">
        <w:rPr>
          <w:rFonts w:ascii="Times New Roman" w:hAnsi="Times New Roman" w:cs="Times New Roman"/>
          <w:sz w:val="24"/>
          <w:szCs w:val="24"/>
          <w:lang w:val="en-US"/>
        </w:rPr>
        <w:t>zůstává stejná a vede ke stejnému výsledku.</w:t>
      </w:r>
      <w:proofErr w:type="gramEnd"/>
      <w:r w:rsidRPr="0070143F">
        <w:rPr>
          <w:rFonts w:ascii="Times New Roman" w:hAnsi="Times New Roman" w:cs="Times New Roman"/>
          <w:sz w:val="24"/>
          <w:szCs w:val="24"/>
          <w:lang w:val="en-US"/>
        </w:rPr>
        <w:t xml:space="preserve"> Na hlavní stránce portálu Polka jsou k dispozici 4 kontexty pro operaci </w:t>
      </w:r>
      <w:proofErr w:type="gramStart"/>
      <w:r w:rsidRPr="0070143F">
        <w:rPr>
          <w:rFonts w:ascii="Times New Roman" w:hAnsi="Times New Roman" w:cs="Times New Roman"/>
          <w:sz w:val="24"/>
          <w:szCs w:val="24"/>
          <w:lang w:val="en-US"/>
        </w:rPr>
        <w:t>" Přiblížení</w:t>
      </w:r>
      <w:proofErr w:type="gramEnd"/>
      <w:r w:rsidRPr="0070143F">
        <w:rPr>
          <w:rFonts w:ascii="Times New Roman" w:hAnsi="Times New Roman" w:cs="Times New Roman"/>
          <w:sz w:val="24"/>
          <w:szCs w:val="24"/>
          <w:lang w:val="en-US"/>
        </w:rPr>
        <w:t>":</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Animovaný kontext police. </w:t>
      </w:r>
      <w:proofErr w:type="gramStart"/>
      <w:r w:rsidRPr="0070143F">
        <w:rPr>
          <w:rFonts w:ascii="Times New Roman" w:hAnsi="Times New Roman" w:cs="Times New Roman"/>
          <w:sz w:val="24"/>
          <w:szCs w:val="24"/>
          <w:lang w:val="en-US"/>
        </w:rPr>
        <w:t>Po otevření stránky se uživateli poprvé zobrazí možnost vybrat si jednu knihu ze sady knih.</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tomto kontextu horizontální hierarchie police vizuálně sjednocuje knihy z hlediska formátu prezentace pro uživatele, což vytváří prostor pro výběr, který je diktován názvy knih (jediným rozlišovacím parametrem).</w:t>
      </w:r>
      <w:proofErr w:type="gramEnd"/>
      <w:r w:rsidRPr="0070143F">
        <w:rPr>
          <w:rFonts w:ascii="Times New Roman" w:hAnsi="Times New Roman" w:cs="Times New Roman"/>
          <w:sz w:val="24"/>
          <w:szCs w:val="24"/>
          <w:lang w:val="en-US"/>
        </w:rPr>
        <w:t xml:space="preserve"> Animace police v tomto případě dodává výběru větší sémantickou váhu díky okamžité reakci systému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interakci uživatele: vybraná kniha se "otočí" obálkou směrem k uživateli, zatímco ostatní knihy zůstanou viditelné pouze svými hřbety.</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Kontext fotografie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pozadí a sada otázek. </w:t>
      </w:r>
      <w:proofErr w:type="gramStart"/>
      <w:r w:rsidRPr="0070143F">
        <w:rPr>
          <w:rFonts w:ascii="Times New Roman" w:hAnsi="Times New Roman" w:cs="Times New Roman"/>
          <w:sz w:val="24"/>
          <w:szCs w:val="24"/>
          <w:lang w:val="en-US"/>
        </w:rPr>
        <w:t>Hned za animovanou poličkou je vytvořen kontext, který se váže ke konkrétnímu spisovateli (v našem případě k F. Dostojevskému).</w:t>
      </w:r>
      <w:proofErr w:type="gramEnd"/>
      <w:r w:rsidRPr="0070143F">
        <w:rPr>
          <w:rFonts w:ascii="Times New Roman" w:hAnsi="Times New Roman" w:cs="Times New Roman"/>
          <w:sz w:val="24"/>
          <w:szCs w:val="24"/>
          <w:lang w:val="en-US"/>
        </w:rPr>
        <w:t xml:space="preserve"> Otázky, které vidíme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fotografii, se však vztahují nejen k dílům tohoto spisovatele, ale i k dalším; celkem jsou prezentovány 3 otázky. </w:t>
      </w:r>
      <w:proofErr w:type="gramStart"/>
      <w:r w:rsidRPr="0070143F">
        <w:rPr>
          <w:rFonts w:ascii="Times New Roman" w:hAnsi="Times New Roman" w:cs="Times New Roman"/>
          <w:sz w:val="24"/>
          <w:szCs w:val="24"/>
          <w:lang w:val="en-US"/>
        </w:rPr>
        <w:t>Podstatný rozdíl přibližovací operace v měřítku spočívá v tom, že pokud ostatní souvislosti vedou k výběru knihy, v tomto případě se výběr neuskutečňuje prostřednictvím díla samotného, ale prostřednictvím dvojznačné otázky k dílu.</w:t>
      </w:r>
      <w:proofErr w:type="gramEnd"/>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Časový kontext.  </w:t>
      </w:r>
      <w:proofErr w:type="gramStart"/>
      <w:r w:rsidRPr="0070143F">
        <w:rPr>
          <w:rFonts w:ascii="Times New Roman" w:hAnsi="Times New Roman" w:cs="Times New Roman"/>
          <w:sz w:val="24"/>
          <w:szCs w:val="24"/>
          <w:lang w:val="en-US"/>
        </w:rPr>
        <w:t>Vytvoření specifického tematického a chronologického pole kolem uměleckého díla vyžaduje funkci časové osy pro přiblížení.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Umělecké dílo v kontextu časové osy ztrácí svou autonomii (a unifikaci, která je charakteristická pro kontext police).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Zájem příjemce o přiblížení je tak diktován specifičností asociativního pole kolem díla.</w:t>
      </w:r>
      <w:proofErr w:type="gramEnd"/>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4. Kontext "Výběr "police"".</w:t>
      </w:r>
      <w:proofErr w:type="gramEnd"/>
      <w:r w:rsidRPr="0070143F">
        <w:rPr>
          <w:rFonts w:ascii="Times New Roman" w:hAnsi="Times New Roman" w:cs="Times New Roman"/>
          <w:sz w:val="24"/>
          <w:szCs w:val="24"/>
          <w:lang w:val="en-US"/>
        </w:rPr>
        <w:t xml:space="preserve"> Princip fungování tohoto kontextu je podobný jako u předchozího, ale v našem případě bude asociativní reference založena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diskurzu "odbornosti".</w:t>
      </w:r>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Trajektorie </w:t>
      </w:r>
      <w:r w:rsidR="00357591" w:rsidRPr="0070143F">
        <w:rPr>
          <w:rFonts w:ascii="Times New Roman" w:hAnsi="Times New Roman" w:cs="Times New Roman"/>
          <w:sz w:val="24"/>
          <w:szCs w:val="24"/>
          <w:lang w:val="en-US"/>
        </w:rPr>
        <w:t xml:space="preserve">Přiblížení </w:t>
      </w:r>
      <w:r w:rsidRPr="0070143F">
        <w:rPr>
          <w:rFonts w:ascii="Times New Roman" w:hAnsi="Times New Roman" w:cs="Times New Roman"/>
          <w:sz w:val="24"/>
          <w:szCs w:val="24"/>
          <w:lang w:val="en-US"/>
        </w:rPr>
        <w:t>tedy funguje v různých kontextech a je základní kognitivní trajektorií v rámci projektu.</w:t>
      </w:r>
      <w:proofErr w:type="gramEnd"/>
      <w:r w:rsidRPr="0070143F">
        <w:rPr>
          <w:rFonts w:ascii="Times New Roman" w:hAnsi="Times New Roman" w:cs="Times New Roman"/>
          <w:sz w:val="24"/>
          <w:szCs w:val="24"/>
          <w:lang w:val="en-US"/>
        </w:rPr>
        <w:t xml:space="preserve"> Protože je hlavním kognitivním nástrojem stránky, využívá k upoutání pozornosti uživatele různé způsoby: izolační volbu (založenou pouze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osobních preferencích uživatele); emocionální volbu (vytvořenou na základě osobního postoje ke spisovateli a vyvolaných dojmů z otázky); asociativní volbu (vytvořenou na základě významového kontextu díla); pragmatickou volbu (vytvořenou na základě požadavků na elitnost a odbornost k diskurzu "literatura"). Důsledkem trajektorie "Přiblížení" je vždy literární rozbor určitého díla; po aktivaci se uživatel ocitne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titulní straně se základními informacemi o knize (což symbolizuje titulní strana) nebo tuto fázi obejde a je "přenesen" přímo na odstavec, který vyvolal jeho zájem.</w:t>
      </w:r>
    </w:p>
    <w:p w:rsidR="00BF38A2" w:rsidRPr="0070143F" w:rsidRDefault="00BF38A2"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Seskupení</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Zásadně se liší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aproximace, protože jejím úkolem není zaostřit, ale zvýraznit hlavní obsah nebo princip formátu. </w:t>
      </w:r>
      <w:proofErr w:type="gramStart"/>
      <w:r w:rsidRPr="0070143F">
        <w:rPr>
          <w:rFonts w:ascii="Times New Roman" w:hAnsi="Times New Roman" w:cs="Times New Roman"/>
          <w:sz w:val="24"/>
          <w:szCs w:val="24"/>
          <w:lang w:val="en-US"/>
        </w:rPr>
        <w:t>Portál Polka zavádí seskupení jako trajektorii standardním způsobem - pomocí rubrikovacího prvku ve strukturním prvku "záhlaví".</w:t>
      </w:r>
      <w:proofErr w:type="gramEnd"/>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Sekce "knihy" má několik zásad pro seskupování literárních </w:t>
      </w:r>
      <w:proofErr w:type="gramStart"/>
      <w:r w:rsidRPr="0070143F">
        <w:rPr>
          <w:rFonts w:ascii="Times New Roman" w:hAnsi="Times New Roman" w:cs="Times New Roman"/>
          <w:sz w:val="24"/>
          <w:szCs w:val="24"/>
          <w:lang w:val="en-US"/>
        </w:rPr>
        <w:t>děl</w:t>
      </w:r>
      <w:proofErr w:type="gramEnd"/>
      <w:r w:rsidRPr="0070143F">
        <w:rPr>
          <w:rFonts w:ascii="Times New Roman" w:hAnsi="Times New Roman" w:cs="Times New Roman"/>
          <w:sz w:val="24"/>
          <w:szCs w:val="24"/>
          <w:lang w:val="en-US"/>
        </w:rPr>
        <w:t xml:space="preserve">: podle hodnocení, podle názvu, podle chronologie, podle jména autora. Tato sekce se vizuálně liší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police, která se zobrazuje na úvodní stránce, a nabízí orientaci v knihách podle principu knihovny (smysluplné vyhledávání). Odlišný přístup k vyhledávání informací nabízí také sekce "seznamy", která je založena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tematické kolekci knih. Všimněte si, že "knihy" jsou určeny k vyhledávání konkrétního literárního díla, zatímco "seznamy" se orientují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vyhledávání tématu, tedy samotného organizačního principu. Toto formátové rozdělení funguje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konstrukci </w:t>
      </w:r>
      <w:r w:rsidR="007860C6" w:rsidRPr="0070143F">
        <w:rPr>
          <w:rFonts w:ascii="Times New Roman" w:hAnsi="Times New Roman" w:cs="Times New Roman"/>
          <w:sz w:val="24"/>
          <w:szCs w:val="24"/>
          <w:lang w:val="en-US"/>
        </w:rPr>
        <w:t>publicistické koncepce portálu Polka</w:t>
      </w:r>
      <w:r w:rsidRPr="0070143F">
        <w:rPr>
          <w:rFonts w:ascii="Times New Roman" w:hAnsi="Times New Roman" w:cs="Times New Roman"/>
          <w:sz w:val="24"/>
          <w:szCs w:val="24"/>
          <w:lang w:val="en-US"/>
        </w:rPr>
        <w:t>: literárněvědný a populárněvědný přístup ke kulturněvzdělávacímu úkolu.</w:t>
      </w:r>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Na pozadí obou výše uvedených oddílů výrazně vyniká také oddíl "materiály".</w:t>
      </w:r>
      <w:proofErr w:type="gramEnd"/>
      <w:r w:rsidRPr="0070143F">
        <w:rPr>
          <w:rFonts w:ascii="Times New Roman" w:hAnsi="Times New Roman" w:cs="Times New Roman"/>
          <w:sz w:val="24"/>
          <w:szCs w:val="24"/>
          <w:lang w:val="en-US"/>
        </w:rPr>
        <w:t xml:space="preserve"> Za prvé stojí za povšimnutí, že se v rámci sekce objevují podcasty a články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literární témata bez jasně vymezených hranic. Dále, že tato sekce může být zavádějící, neboť kontextotvorný faktor rozhraní je vázán na ponor do studia konkrétních literárních děl, takže sekce "materiály", která je na tento kontext vázána, může být spojována s "taháky" k literárním dílům umístěným na webu. Za třetí, kromě samotného názvu "materiály" nejsou na hlavní stránce webu žádné hypertextové odkazy na tuto sekci (zatímco jiné sekce takové odkazy mají), což znamená, že obsah této sekce zůstává "tajemstvím" až do okamžiku interakce.</w:t>
      </w:r>
    </w:p>
    <w:p w:rsidR="00BF38A2" w:rsidRPr="0070143F" w:rsidRDefault="00BF38A2"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Seskupení je prezentováno jako kognitivní trajektorie pro zjednodušenou navigaci vzdělávacím obsahem portálu.</w:t>
      </w:r>
      <w:proofErr w:type="gramEnd"/>
      <w:r w:rsidRPr="0070143F">
        <w:rPr>
          <w:rFonts w:ascii="Times New Roman" w:hAnsi="Times New Roman" w:cs="Times New Roman"/>
          <w:sz w:val="24"/>
          <w:szCs w:val="24"/>
          <w:lang w:val="en-US"/>
        </w:rPr>
        <w:t xml:space="preserve"> Zaměřuje se spíše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vyhledávání podle formátu, který organizuje princip, než na vyhledávání konkrétního díla. Prostřednictvím seskupování může uživatel formovat svůj zájem o literaturu tím, že mu nabízí hotové vzorce vnímání beletristických </w:t>
      </w:r>
      <w:proofErr w:type="gramStart"/>
      <w:r w:rsidRPr="0070143F">
        <w:rPr>
          <w:rFonts w:ascii="Times New Roman" w:hAnsi="Times New Roman" w:cs="Times New Roman"/>
          <w:sz w:val="24"/>
          <w:szCs w:val="24"/>
          <w:lang w:val="en-US"/>
        </w:rPr>
        <w:t>děl</w:t>
      </w:r>
      <w:proofErr w:type="gramEnd"/>
      <w:r w:rsidRPr="0070143F">
        <w:rPr>
          <w:rFonts w:ascii="Times New Roman" w:hAnsi="Times New Roman" w:cs="Times New Roman"/>
          <w:sz w:val="24"/>
          <w:szCs w:val="24"/>
          <w:lang w:val="en-US"/>
        </w:rPr>
        <w:t xml:space="preserve">. Také seskupování je v mnoha ohledech zaměřeno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systémově smýšlející příjemce, pro něž má význam pochopit diachronní a synchronní aspekt fungování literatury.</w:t>
      </w:r>
    </w:p>
    <w:p w:rsidR="00BF38A2" w:rsidRPr="0070143F" w:rsidRDefault="00BF38A2"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 xml:space="preserve">Návrat </w:t>
      </w:r>
    </w:p>
    <w:p w:rsidR="00BF38A2" w:rsidRPr="0070143F"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Návrat je považován za nejdůležitější trajektorii pro každé rozhraní a znamená funkci pro návrat do výchozího bodu. Bez ohledu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jak daleko se uživatel po trajektoriích webu dostal, návrat mu umožňuje vrátit se na hlavní stránku. Také v rámci vzdělávacího portálu nabývá návrat významu kognitivní strategie: ponořit se do tematických materiálů - vrátit se - začít budovat novou kognitivní trajektorii.</w:t>
      </w:r>
    </w:p>
    <w:p w:rsidR="00BF38A2" w:rsidRPr="0070143F" w:rsidRDefault="00BF38A2"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lastRenderedPageBreak/>
        <w:t>Rozšíření</w:t>
      </w:r>
    </w:p>
    <w:p w:rsidR="007860C6" w:rsidRPr="00E04C36" w:rsidRDefault="00BF38A2"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Rozšíření je považováno za pomocnou vnější trajektorii a umožňuje návštěvníkovi stránek také vidět možnost seznámit se s obsahem v jiných formátech (v závislosti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zvolené platformě). </w:t>
      </w:r>
      <w:proofErr w:type="gramStart"/>
      <w:r w:rsidRPr="0070143F">
        <w:rPr>
          <w:rFonts w:ascii="Times New Roman" w:hAnsi="Times New Roman" w:cs="Times New Roman"/>
          <w:sz w:val="24"/>
          <w:szCs w:val="24"/>
          <w:lang w:val="en-US"/>
        </w:rPr>
        <w:t>Toto rozšíření je důsledkem demokratizace prezentace informací, její flexibility, schopnosti fungovat ve všech druzích mediálních estetických podmínek.</w:t>
      </w:r>
      <w:proofErr w:type="gramEnd"/>
      <w:r w:rsidRPr="0070143F">
        <w:rPr>
          <w:rFonts w:ascii="Times New Roman" w:hAnsi="Times New Roman" w:cs="Times New Roman"/>
          <w:sz w:val="24"/>
          <w:szCs w:val="24"/>
          <w:lang w:val="en-US"/>
        </w:rPr>
        <w:t xml:space="preserve"> Všimněte si, že v kontextu vzdělávání se funkce rozšíření omezuje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přizpůsobení znalostí potřebám a možnostem uživatele (například Instagram jako mediální událost je orientován převážně na vizuálního uživatele). </w:t>
      </w:r>
      <w:proofErr w:type="gramStart"/>
      <w:r w:rsidRPr="0070143F">
        <w:rPr>
          <w:rFonts w:ascii="Times New Roman" w:hAnsi="Times New Roman" w:cs="Times New Roman"/>
          <w:sz w:val="24"/>
          <w:szCs w:val="24"/>
          <w:lang w:val="en-US"/>
        </w:rPr>
        <w:t>Pro moderní žurnalistiku je to udržitelný trend, který se proje</w:t>
      </w:r>
      <w:r w:rsidR="004C4FB5">
        <w:rPr>
          <w:rFonts w:ascii="Times New Roman" w:hAnsi="Times New Roman" w:cs="Times New Roman"/>
          <w:sz w:val="24"/>
          <w:szCs w:val="24"/>
          <w:lang w:val="en-US"/>
        </w:rPr>
        <w:t>vuje ve vlastnosti konvergence.</w:t>
      </w:r>
      <w:proofErr w:type="gramEnd"/>
    </w:p>
    <w:p w:rsidR="007860C6" w:rsidRPr="00B17221" w:rsidRDefault="007860C6" w:rsidP="0070143F">
      <w:pPr>
        <w:pStyle w:val="2"/>
        <w:spacing w:line="360" w:lineRule="auto"/>
        <w:rPr>
          <w:rFonts w:ascii="Times New Roman" w:hAnsi="Times New Roman" w:cs="Times New Roman"/>
          <w:color w:val="auto"/>
          <w:sz w:val="24"/>
          <w:szCs w:val="24"/>
          <w:lang w:val="en-US"/>
        </w:rPr>
      </w:pPr>
      <w:bookmarkStart w:id="19" w:name="_Toc164860817"/>
      <w:r w:rsidRPr="00B17221">
        <w:rPr>
          <w:rFonts w:ascii="Times New Roman" w:hAnsi="Times New Roman" w:cs="Times New Roman"/>
          <w:color w:val="auto"/>
          <w:sz w:val="24"/>
          <w:szCs w:val="24"/>
          <w:lang w:val="en-US"/>
        </w:rPr>
        <w:t>3.1.7 ZOBECNĚNÍ ZÍSKANÝCH VÝSLEDKŮ</w:t>
      </w:r>
      <w:bookmarkEnd w:id="19"/>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 výše uvedené analýzy vyplývá, že při otevření webového portálu Polka se uživatel okamžitě setká se dvěma základními entitami: jsou to červené proudy, které jsou uspořádány jako knihy, a hlavní existenční území portálu, které je vyjádřeno slovem "police". </w:t>
      </w:r>
      <w:proofErr w:type="gramStart"/>
      <w:r w:rsidRPr="0070143F">
        <w:rPr>
          <w:rFonts w:ascii="Times New Roman" w:hAnsi="Times New Roman" w:cs="Times New Roman"/>
          <w:sz w:val="24"/>
          <w:szCs w:val="24"/>
          <w:lang w:val="en-US"/>
        </w:rPr>
        <w:t>Tyto dvě základní entity jsou kontextualizujícími faktory, které nastavují počáteční očekávání obsahu a jeho formátu.</w:t>
      </w:r>
      <w:proofErr w:type="gramEnd"/>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Pokud se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podíváme z hlediska sociální sémiotiky, barevná paleta rozhraní jako by vytvářela atmosféru starobylosti, má vintage nádech (díky teplé barvě, která může asociovat zažloutlý papír, částečky zlatavé barvy). Nicméně mimo kulturní asociace teplá barevná paleta umožňuje vytvořit atmosféru útulnosti a komornosti a červená barva je použita pouze za účelem zdůraznění vizuální informace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upoutání co největší pozornosti a také tvoří určitý prostor subjektivity různých literárních autorů. </w:t>
      </w:r>
      <w:proofErr w:type="gramStart"/>
      <w:r w:rsidRPr="0070143F">
        <w:rPr>
          <w:rFonts w:ascii="Times New Roman" w:hAnsi="Times New Roman" w:cs="Times New Roman"/>
          <w:sz w:val="24"/>
          <w:szCs w:val="24"/>
          <w:lang w:val="en-US"/>
        </w:rPr>
        <w:t>Je třeba poznamenat, že červená barva působí organicky v kombinaci se zbytkem barevné palety, zatímco jiná jasná barva (například jasně zelená nebo modrá) může s barevnou paletou ostře kontrastovat, takže z hlediska plynulosti informací by rozhraní nebylo tak efektivní.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Monochromatická škála fotografií odpovídá stejné škále jako ve druhé části.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Důsledné použití této konkrétní barevné palety může vyvolat asociaci se starou/předchozí dobou.</w:t>
      </w:r>
      <w:proofErr w:type="gramEnd"/>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Uspořádání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hlavní stránce podle principu longread, tj. </w:t>
      </w:r>
      <w:proofErr w:type="gramStart"/>
      <w:r w:rsidRPr="0070143F">
        <w:rPr>
          <w:rFonts w:ascii="Times New Roman" w:hAnsi="Times New Roman" w:cs="Times New Roman"/>
          <w:sz w:val="24"/>
          <w:szCs w:val="24"/>
          <w:lang w:val="en-US"/>
        </w:rPr>
        <w:t>vertikální</w:t>
      </w:r>
      <w:proofErr w:type="gramEnd"/>
      <w:r w:rsidRPr="0070143F">
        <w:rPr>
          <w:rFonts w:ascii="Times New Roman" w:hAnsi="Times New Roman" w:cs="Times New Roman"/>
          <w:sz w:val="24"/>
          <w:szCs w:val="24"/>
          <w:lang w:val="en-US"/>
        </w:rPr>
        <w:t xml:space="preserve">, řídí pořadí čtení a konzumace nových informací. Použití členění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oddíly pro usnadnění postupné konzumace informací (vyjádřené vizuálními hranicemi a lexikálními značkami) umožňuje informace tematicky uzavřít do sebe, což usnadňuje jejich vstřebávání. </w:t>
      </w:r>
      <w:proofErr w:type="gramStart"/>
      <w:r w:rsidRPr="0070143F">
        <w:rPr>
          <w:rFonts w:ascii="Times New Roman" w:hAnsi="Times New Roman" w:cs="Times New Roman"/>
          <w:sz w:val="24"/>
          <w:szCs w:val="24"/>
          <w:lang w:val="en-US"/>
        </w:rPr>
        <w:t>Takové uspořádání rovněž umožňuje postupnou kontextualizaci obsahu.</w:t>
      </w:r>
      <w:proofErr w:type="gramEnd"/>
      <w:r w:rsidRPr="0070143F">
        <w:rPr>
          <w:rFonts w:ascii="Times New Roman" w:hAnsi="Times New Roman" w:cs="Times New Roman"/>
          <w:sz w:val="24"/>
          <w:szCs w:val="24"/>
          <w:lang w:val="en-US"/>
        </w:rPr>
        <w:t xml:space="preserve"> </w:t>
      </w:r>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Zejména je vidět, jak použití konvenční zlaté linky pod knihami vytváří korelaci s ní jako se schematickým znázorněním regálu vzhledem k tomu, že tento koncept byl prezentován výše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webovém portálu.  </w:t>
      </w:r>
      <w:r w:rsidR="00F72011" w:rsidRPr="0070143F">
        <w:rPr>
          <w:rFonts w:ascii="Times New Roman" w:hAnsi="Times New Roman" w:cs="Times New Roman"/>
          <w:sz w:val="24"/>
          <w:szCs w:val="24"/>
          <w:lang w:val="en-US"/>
        </w:rPr>
        <w:t xml:space="preserve">Taková konvenční "police" </w:t>
      </w:r>
      <w:r w:rsidRPr="0070143F">
        <w:rPr>
          <w:rFonts w:ascii="Times New Roman" w:hAnsi="Times New Roman" w:cs="Times New Roman"/>
          <w:sz w:val="24"/>
          <w:szCs w:val="24"/>
          <w:lang w:val="en-US"/>
        </w:rPr>
        <w:t xml:space="preserve">se pak opakuje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konci webové stránky pod </w:t>
      </w:r>
      <w:r w:rsidRPr="0070143F">
        <w:rPr>
          <w:rFonts w:ascii="Times New Roman" w:hAnsi="Times New Roman" w:cs="Times New Roman"/>
          <w:sz w:val="24"/>
          <w:szCs w:val="24"/>
          <w:lang w:val="en-US"/>
        </w:rPr>
        <w:lastRenderedPageBreak/>
        <w:t xml:space="preserve">tlačítkem "předplatit si", které rovněž tvoří určitý refrén v rámci digitálního předmětu (červenou knihu lze označit za podobný kontextový refrén). </w:t>
      </w:r>
      <w:proofErr w:type="gramStart"/>
      <w:r w:rsidRPr="0070143F">
        <w:rPr>
          <w:rFonts w:ascii="Times New Roman" w:hAnsi="Times New Roman" w:cs="Times New Roman"/>
          <w:sz w:val="24"/>
          <w:szCs w:val="24"/>
          <w:lang w:val="en-US"/>
        </w:rPr>
        <w:t>Zde hovoříme o duplikaci téhož signálu v různých modalitách, což přispívá nejen k upevnění kontextu, ale také k přístupnosti takových refrénů pro uživatele, neboť počet způsobů vnímání tohoto signálu se díky duplikaci signálu zvyšuje.</w:t>
      </w:r>
      <w:proofErr w:type="gramEnd"/>
      <w:r w:rsidRPr="0070143F">
        <w:rPr>
          <w:rFonts w:ascii="Times New Roman" w:hAnsi="Times New Roman" w:cs="Times New Roman"/>
          <w:sz w:val="24"/>
          <w:szCs w:val="24"/>
          <w:lang w:val="en-US"/>
        </w:rPr>
        <w:t xml:space="preserve"> </w:t>
      </w:r>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Všimneme-li si pořadí, v jakém jsou informace prezentovány, stojí za povšimnutí určitá kognitivní trajektorie, která byla realizována po jednotlivých sekcích: (horizontální dominanta) -&gt; Nová témata (obrazová dominanta) -&gt; Nový článek (kniha a textová dominanta) -&gt; Seznam (časová dominanta) -&gt; Nejlepší knihy (kniha a obrazová dominanta) -&gt; Výběr z police (kniha a obrazová dominanta) -&gt; Podpůrné informace (bílé pozadí a textová dominanta). Z uvedeného příkladu je patrné, že poznávací trajektorie se realizuje podle principu hermeneutického kruhu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konkrétního k obecnému, od obecného ke konkrétnímu). </w:t>
      </w:r>
      <w:proofErr w:type="gramStart"/>
      <w:r w:rsidRPr="0070143F">
        <w:rPr>
          <w:rFonts w:ascii="Times New Roman" w:hAnsi="Times New Roman" w:cs="Times New Roman"/>
          <w:sz w:val="24"/>
          <w:szCs w:val="24"/>
          <w:lang w:val="en-US"/>
        </w:rPr>
        <w:t>Navzdory bodové rozmanitosti témat (hovoříme o různých beletristických dílech) zůstává čtenář při procházení hlavní stránky webu neustále v prostoru literární vědy.</w:t>
      </w:r>
      <w:proofErr w:type="gramEnd"/>
    </w:p>
    <w:p w:rsidR="007860C6" w:rsidRPr="0070143F" w:rsidRDefault="007860C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Použití velkých obrázků (například portrét F. Dostojevského) umožňuje příjemci rychleji si vytvořit tematické očekávání (ve srovnání s lexikální složkou obsahu stránky).</w:t>
      </w:r>
      <w:proofErr w:type="gramEnd"/>
      <w:r w:rsidRPr="0070143F">
        <w:rPr>
          <w:rFonts w:ascii="Times New Roman" w:hAnsi="Times New Roman" w:cs="Times New Roman"/>
          <w:sz w:val="24"/>
          <w:szCs w:val="24"/>
          <w:lang w:val="en-US"/>
        </w:rPr>
        <w:t xml:space="preserve"> </w:t>
      </w:r>
    </w:p>
    <w:p w:rsidR="007860C6" w:rsidRPr="0070143F" w:rsidRDefault="007860C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Kromě toho se tyto obrázky používají také k označování sekcí webového portálu.</w:t>
      </w:r>
      <w:proofErr w:type="gramEnd"/>
      <w:r w:rsidRPr="0070143F">
        <w:rPr>
          <w:rFonts w:ascii="Times New Roman" w:hAnsi="Times New Roman" w:cs="Times New Roman"/>
          <w:sz w:val="24"/>
          <w:szCs w:val="24"/>
          <w:lang w:val="en-US"/>
        </w:rPr>
        <w:t xml:space="preserve"> Hra s objemem nabývá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významu také ve vztahu k barvě. Červená barva zanechala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recipientovi již prostřednictvím několika příkladů dojem zdůraznění, a to díky klíčovému "předmětu" portálu - červené knize.</w:t>
      </w:r>
    </w:p>
    <w:p w:rsidR="007860C6" w:rsidRPr="0070143F" w:rsidRDefault="007860C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Označení časové osy stejnou barvou vytváří vnitřní rým, který rovněž upoutá pozornost uživatele.</w:t>
      </w:r>
      <w:proofErr w:type="gramEnd"/>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Animace přechodu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portálu je vytvořena na principu reorganizace: samotná stránka je pomocí animace přebudována tak, aby odpovídala novému obsahu, a nikoli aby se zcela změnila na jinou stránku (nedochází k typické změně stránky s přechodnou bílou načítací obrazovkou). </w:t>
      </w:r>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To znamená, že složky stránky se mění v závislosti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změně sekcí v rámci stránky (která je organizována na principu longread) - zpřístupnění/uzavření informací a také na přechodu jedné sekce do druhé. Používají se čtyři typy trajektorií vnější komunikace: seskupování, přibližování, </w:t>
      </w:r>
      <w:r w:rsidR="00F72011" w:rsidRPr="0070143F">
        <w:rPr>
          <w:rFonts w:ascii="Times New Roman" w:hAnsi="Times New Roman" w:cs="Times New Roman"/>
          <w:sz w:val="24"/>
          <w:szCs w:val="24"/>
          <w:lang w:val="en-US"/>
        </w:rPr>
        <w:t xml:space="preserve">návrat </w:t>
      </w:r>
      <w:r w:rsidRPr="0070143F">
        <w:rPr>
          <w:rFonts w:ascii="Times New Roman" w:hAnsi="Times New Roman" w:cs="Times New Roman"/>
          <w:sz w:val="24"/>
          <w:szCs w:val="24"/>
          <w:lang w:val="en-US"/>
        </w:rPr>
        <w:t xml:space="preserve">a rozšiřování. Hlavní trajektorií je přibližování (neboť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tomto principu je tvořena značná část trajektorií), které vyjadřuje nejdůležitější funkci portálu - pomalý rozbor literárních děl.</w:t>
      </w:r>
    </w:p>
    <w:p w:rsidR="007860C6" w:rsidRPr="0070143F" w:rsidRDefault="007860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Obecná orientace obsahu je postavena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konkrétního k obecnému: objasnění předmětu webového portálu čtením hřbetů knih (literární věda). </w:t>
      </w:r>
      <w:proofErr w:type="gramStart"/>
      <w:r w:rsidRPr="0070143F">
        <w:rPr>
          <w:rFonts w:ascii="Times New Roman" w:hAnsi="Times New Roman" w:cs="Times New Roman"/>
          <w:sz w:val="24"/>
          <w:szCs w:val="24"/>
          <w:lang w:val="en-US"/>
        </w:rPr>
        <w:t>Uživatel může věnovat pozornost "záhlaví" webového portálu, které pomáhá budovat představu o formátech práce s knihami.</w:t>
      </w:r>
      <w:proofErr w:type="gramEnd"/>
    </w:p>
    <w:p w:rsidR="00F72011" w:rsidRPr="00B17221" w:rsidRDefault="00F72011" w:rsidP="0070143F">
      <w:pPr>
        <w:pStyle w:val="1"/>
        <w:spacing w:line="360" w:lineRule="auto"/>
        <w:rPr>
          <w:rFonts w:ascii="Times New Roman" w:hAnsi="Times New Roman" w:cs="Times New Roman"/>
          <w:color w:val="auto"/>
          <w:sz w:val="24"/>
          <w:szCs w:val="24"/>
          <w:lang w:val="en-US"/>
        </w:rPr>
      </w:pPr>
      <w:bookmarkStart w:id="20" w:name="_Toc164860818"/>
      <w:r w:rsidRPr="00B17221">
        <w:rPr>
          <w:rFonts w:ascii="Times New Roman" w:hAnsi="Times New Roman" w:cs="Times New Roman"/>
          <w:color w:val="auto"/>
          <w:sz w:val="24"/>
          <w:szCs w:val="24"/>
          <w:lang w:val="en-US"/>
        </w:rPr>
        <w:t>3.2 ANALÝZA WEBOVÝCH STRÁNEK ARTANTIQUES</w:t>
      </w:r>
      <w:bookmarkEnd w:id="20"/>
    </w:p>
    <w:p w:rsidR="00F72011" w:rsidRPr="00B17221" w:rsidRDefault="00F72011" w:rsidP="0070143F">
      <w:pPr>
        <w:pStyle w:val="2"/>
        <w:spacing w:line="360" w:lineRule="auto"/>
        <w:rPr>
          <w:rFonts w:ascii="Times New Roman" w:hAnsi="Times New Roman" w:cs="Times New Roman"/>
          <w:color w:val="auto"/>
          <w:sz w:val="24"/>
          <w:szCs w:val="24"/>
          <w:lang w:val="en-US"/>
        </w:rPr>
      </w:pPr>
      <w:bookmarkStart w:id="21" w:name="_Toc164860819"/>
      <w:r w:rsidRPr="00B17221">
        <w:rPr>
          <w:rFonts w:ascii="Times New Roman" w:hAnsi="Times New Roman" w:cs="Times New Roman"/>
          <w:color w:val="auto"/>
          <w:sz w:val="24"/>
          <w:szCs w:val="24"/>
          <w:lang w:val="en-US"/>
        </w:rPr>
        <w:t>3.2.1 TOKY</w:t>
      </w:r>
      <w:bookmarkEnd w:id="21"/>
    </w:p>
    <w:p w:rsidR="00F72011" w:rsidRPr="0070143F" w:rsidRDefault="00F7201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Podle multimodální analýzy pracuje webová stránka ARTANTIQUES také se dvěma modalitami: vizuální a verbální. Barevná paleta webových stránek ARTANTIQUES se projevuje dvěma ústředními barvami: černou a bílou, zatímco tyrkysová je použita pro zvýraznění (tabulka 3).</w:t>
      </w:r>
    </w:p>
    <w:tbl>
      <w:tblPr>
        <w:tblStyle w:val="a8"/>
        <w:tblW w:w="0" w:type="auto"/>
        <w:tblLook w:val="04A0" w:firstRow="1" w:lastRow="0" w:firstColumn="1" w:lastColumn="0" w:noHBand="0" w:noVBand="1"/>
      </w:tblPr>
      <w:tblGrid>
        <w:gridCol w:w="4785"/>
        <w:gridCol w:w="4786"/>
      </w:tblGrid>
      <w:tr w:rsidR="00F72011" w:rsidRPr="0070143F"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p>
        </w:tc>
        <w:tc>
          <w:tcPr>
            <w:tcW w:w="4786" w:type="dxa"/>
          </w:tcPr>
          <w:p w:rsidR="00F72011" w:rsidRPr="0070143F" w:rsidRDefault="00F72011" w:rsidP="0070143F">
            <w:pPr>
              <w:spacing w:after="200" w:line="360" w:lineRule="auto"/>
              <w:rPr>
                <w:rFonts w:ascii="Times New Roman" w:hAnsi="Times New Roman" w:cs="Times New Roman"/>
                <w:b/>
                <w:sz w:val="24"/>
                <w:szCs w:val="24"/>
              </w:rPr>
            </w:pPr>
            <w:r w:rsidRPr="0070143F">
              <w:rPr>
                <w:rFonts w:ascii="Times New Roman" w:hAnsi="Times New Roman" w:cs="Times New Roman"/>
                <w:b/>
                <w:sz w:val="24"/>
                <w:szCs w:val="24"/>
              </w:rPr>
              <w:t>Mediálně estetická analýza barev</w:t>
            </w:r>
            <w:r w:rsidRPr="0070143F">
              <w:rPr>
                <w:rStyle w:val="a5"/>
                <w:rFonts w:ascii="Times New Roman" w:hAnsi="Times New Roman" w:cs="Times New Roman"/>
                <w:b/>
                <w:sz w:val="24"/>
                <w:szCs w:val="24"/>
              </w:rPr>
              <w:footnoteReference w:id="41"/>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mc:AlternateContent>
                <mc:Choice Requires="wps">
                  <w:drawing>
                    <wp:anchor distT="0" distB="0" distL="114300" distR="114300" simplePos="0" relativeHeight="251666432" behindDoc="0" locked="0" layoutInCell="1" allowOverlap="1" wp14:anchorId="283D06DA" wp14:editId="483CA626">
                      <wp:simplePos x="0" y="0"/>
                      <wp:positionH relativeFrom="column">
                        <wp:posOffset>459105</wp:posOffset>
                      </wp:positionH>
                      <wp:positionV relativeFrom="paragraph">
                        <wp:posOffset>660400</wp:posOffset>
                      </wp:positionV>
                      <wp:extent cx="1645920" cy="800100"/>
                      <wp:effectExtent l="0" t="0" r="11430" b="19050"/>
                      <wp:wrapNone/>
                      <wp:docPr id="8" name="Прямоугольник 8"/>
                      <wp:cNvGraphicFramePr/>
                      <a:graphic xmlns:a="http://schemas.openxmlformats.org/drawingml/2006/main">
                        <a:graphicData uri="http://schemas.microsoft.com/office/word/2010/wordprocessingShape">
                          <wps:wsp>
                            <wps:cNvSpPr/>
                            <wps:spPr>
                              <a:xfrm>
                                <a:off x="0" y="0"/>
                                <a:ext cx="1645920" cy="80010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8" o:spid="_x0000_s1026" style="position:absolute;margin-left:36.15pt;margin-top:52pt;width:129.6pt;height:63pt;z-index:25166643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GD5rQIAAH0FAAAOAAAAZHJzL2Uyb0RvYy54bWysVM1qGzEQvhf6DkL3ZneNnSYm62ASXAoh&#10;CXVKzrJW8i5oJVWSvXZPhV4LfYQ+RC+lP3mG9Rt1pP2xSUMPpT7IMzsz3/zP2fmmFGjNjC2UTHFy&#10;FGPEJFVZIZcpfns3e3GCkXVEZkQoyVK8ZRafT54/O6v0mA1UrkTGDAIQaceVTnHunB5HkaU5K4k9&#10;UppJEHJlSuKANcsoM6QC9FJEgzg+jiplMm0UZdbC18tGiCcBn3NG3Q3nljkkUgyxufCa8C78G03O&#10;yHhpiM4L2oZB/iGKkhQSnPZQl8QRtDLFH1BlQY2yirsjqspIcV5QFnKAbJL4UTbznGgWcoHiWN2X&#10;yf4/WHq9vjWoyFIMjZKkhBbVX3Yfdp/rn/XD7mP9tX6of+w+1b/qb/V3dOLrVWk7BrO5vjUtZ4H0&#10;yW+4Kf0/pIU2ocbbvsZs4xCFj8nxcHQ6gFZQkJ3EkHRoQrS31sa6V0yVyBMpNtDDUFqyvrIOPIJq&#10;p+KdWSWKbFYIERg/N+xCGLQm0PHFMvERg8WBVuQTaEIOlNsK5m2FfMM4lAKCHASHYQj3YIRSJl3S&#10;iHKSscbHKIZf56VzH3wGQI/MIboeuwXoNBuQDrsJttX3pizMcG8c/y2wxri3CJ6VdL1xWUhlngIQ&#10;kFXrudGH8A9K48mFyrYwKEY1G2Q1nRXQniti3S0xsDLQUTgD7gYeLlSVYtVSGOXKvH/qu9eHSQYp&#10;RhWsYIrtuxUxDCPxWsKMnybDod/ZwAxHL/3UmEPJ4lAiV+WFgp4ncHA0DaTXd6IjuVHlPVyLqfcK&#10;IiIp+E4xdaZjLlxzGuDeUDadBjXYU03clZxr6sF9Vf343W3uidHtjDqY7mvVrSsZPxrVRtdbSjVd&#10;OcWLMMf7urb1hh0Pg9PeI39EDvmgtb+ak98AAAD//wMAUEsDBBQABgAIAAAAIQABv+z+4gAAAAoB&#10;AAAPAAAAZHJzL2Rvd25yZXYueG1sTI/BTsMwDIbvSLxDZCQuiCVrGUyl6TSB0IS0SwcCjmnjtRWN&#10;UzXZVnh6zAmOtj/9/v58NbleHHEMnScN85kCgVR721Gj4fXl6XoJIkRD1vSeUMMXBlgV52e5yaw/&#10;UYnHXWwEh1DIjIY2xiGTMtQtOhNmfkDi296PzkQex0ba0Zw43PUyUepWOtMRf2jNgA8t1p+7g9NQ&#10;Lj/W4/Zqv1FltR3o+/l98fi20fryYlrfg4g4xT8YfvVZHQp2qvyBbBC9hrskZZL36oY7MZCm8wWI&#10;SkOSKgWyyOX/CsUPAAAA//8DAFBLAQItABQABgAIAAAAIQC2gziS/gAAAOEBAAATAAAAAAAAAAAA&#10;AAAAAAAAAABbQ29udGVudF9UeXBlc10ueG1sUEsBAi0AFAAGAAgAAAAhADj9If/WAAAAlAEAAAsA&#10;AAAAAAAAAAAAAAAALwEAAF9yZWxzLy5yZWxzUEsBAi0AFAAGAAgAAAAhAI6cYPmtAgAAfQUAAA4A&#10;AAAAAAAAAAAAAAAALgIAAGRycy9lMm9Eb2MueG1sUEsBAi0AFAAGAAgAAAAhAAG/7P7iAAAACgEA&#10;AA8AAAAAAAAAAAAAAAAABwUAAGRycy9kb3ducmV2LnhtbFBLBQYAAAAABAAEAPMAAAAWBgAAAAA=&#10;" fillcolor="white [3212]" strokecolor="#243f60 [1604]" strokeweight="2pt"/>
                  </w:pict>
                </mc:Fallback>
              </mc:AlternateConten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pozadí stránky, barva textu</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strukturální členění webové stránky, zvýraznění textu na tmavším/světlejším pozadí.</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Expresivní funkce</w:t>
            </w:r>
            <w:r w:rsidRPr="0070143F">
              <w:rPr>
                <w:rFonts w:ascii="Times New Roman" w:hAnsi="Times New Roman" w:cs="Times New Roman"/>
                <w:sz w:val="24"/>
                <w:szCs w:val="24"/>
                <w:lang w:val="en-US"/>
              </w:rPr>
              <w:t>: rozšiřuje prostor na pozadí a vytváří snadno vnímatelné mezery při posouvání webové stránky.</w:t>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noProof/>
                <w:sz w:val="24"/>
                <w:szCs w:val="24"/>
                <w:lang w:eastAsia="ru-RU"/>
              </w:rPr>
              <mc:AlternateContent>
                <mc:Choice Requires="wps">
                  <w:drawing>
                    <wp:anchor distT="0" distB="0" distL="114300" distR="114300" simplePos="0" relativeHeight="251667456" behindDoc="0" locked="0" layoutInCell="1" allowOverlap="1" wp14:anchorId="59BEC82F" wp14:editId="07129EC0">
                      <wp:simplePos x="0" y="0"/>
                      <wp:positionH relativeFrom="column">
                        <wp:posOffset>497205</wp:posOffset>
                      </wp:positionH>
                      <wp:positionV relativeFrom="paragraph">
                        <wp:posOffset>532130</wp:posOffset>
                      </wp:positionV>
                      <wp:extent cx="1645920" cy="784860"/>
                      <wp:effectExtent l="0" t="0" r="11430" b="15240"/>
                      <wp:wrapNone/>
                      <wp:docPr id="10" name="Прямоугольник 10"/>
                      <wp:cNvGraphicFramePr/>
                      <a:graphic xmlns:a="http://schemas.openxmlformats.org/drawingml/2006/main">
                        <a:graphicData uri="http://schemas.microsoft.com/office/word/2010/wordprocessingShape">
                          <wps:wsp>
                            <wps:cNvSpPr/>
                            <wps:spPr>
                              <a:xfrm>
                                <a:off x="0" y="0"/>
                                <a:ext cx="1645920" cy="78486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Прямоугольник 10" o:spid="_x0000_s1026" style="position:absolute;margin-left:39.15pt;margin-top:41.9pt;width:129.6pt;height:61.8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7pSYrQIAAH8FAAAOAAAAZHJzL2Uyb0RvYy54bWysVM1qGzEQvhf6DkL3Zr3G+TNZB5OQUghJ&#10;aFJyVrRSvKDVqJLstXsq9FrII/Qhein9yTOs36gj7Y9NGnoo9UGe2Zn55n+OjpelIgthXQE6o+nO&#10;gBKhOeSFvs/ou5uzVweUOM90zhRokdGVcPR48vLFUWXGYggzULmwBEG0G1cmozPvzThJHJ+Jkrkd&#10;MEKjUIItmUfW3ie5ZRWilyoZDgZ7SQU2Nxa4cA6/njZCOon4UgruL6V0whOVUYzNx9fG9y68yeSI&#10;je8tM7OCt2Gwf4iiZIVGpz3UKfOMzG3xB1RZcAsOpN/hUCYgZcFFzAGzSQdPsrmeMSNiLlgcZ/oy&#10;uf8Hyy8WV5YUOfYOy6NZiT2qv6w/rh/qn/Xj+lP9tX6sf6w/17/qb/V3gkpYscq4MRpemyvbcg7J&#10;kP5S2jL8Y2JkGau86qsslp5w/JjujXYPh+iNo2z/YHSwF0GTjbWxzr8WUJJAZNRiF2Nx2eLcefSI&#10;qp1KcOZAFflZoVRkwuSIE2XJgmHP/TINEaPFllYSEmhCjpRfKRFslX4rJBYDgxxGh3EMN2CMc6F9&#10;2ohmLBeNj90B/jovnfvoMwIGZInR9dgtQKfZgHTYTbCtfjAVcYp748HfAmuMe4voGbTvjctCg30O&#10;QGFWredGH8PfKk0g7yBf4ahYaHbIGX5WYHvOmfNXzOLSYEfxEPhLfKSCKqPQUpTMwH547nvQx1lG&#10;KSUVLmFG3fs5s4IS9UbjlB+mo1HY2siMdvfD1Nhtyd22RM/LE8Cep3hyDI9k0PeqI6WF8hbvxTR4&#10;RRHTHH1nlHvbMSe+OQ54cbiYTqMabqph/lxfGx7AQ1XD+N0sb5k17Yx6nO4L6BaWjZ+MaqMbLDVM&#10;5x5kEed4U9e23rjlcXDaixTOyDYftTZ3c/IbAAD//wMAUEsDBBQABgAIAAAAIQBdkGTZ3wAAAAkB&#10;AAAPAAAAZHJzL2Rvd25yZXYueG1sTI9BS8QwFITvgv8hPMGLuImta0vt6yKC7G3BVRa9pc2zKTZJ&#10;abLb6K83nvQ4zDDzTb2JZmQnmv3gLMLNSgAj2zk12B7h9eXpugTmg7RKjs4Swhd52DTnZ7WslFvs&#10;M532oWepxPpKIugQpopz32ky0q/cRDZ5H242MiQ591zNcknlZuSZEHfcyMGmBS0netTUfe6PBmG3&#10;je9vhd6KuMvW4qrVB/peDoiXF/HhHligGP7C8Iuf0KFJTK07WuXZiFCUeUoilHl6kPw8L9bAWoRM&#10;FLfAm5r/f9D8AAAA//8DAFBLAQItABQABgAIAAAAIQC2gziS/gAAAOEBAAATAAAAAAAAAAAAAAAA&#10;AAAAAABbQ29udGVudF9UeXBlc10ueG1sUEsBAi0AFAAGAAgAAAAhADj9If/WAAAAlAEAAAsAAAAA&#10;AAAAAAAAAAAALwEAAF9yZWxzLy5yZWxzUEsBAi0AFAAGAAgAAAAhAJfulJitAgAAfwUAAA4AAAAA&#10;AAAAAAAAAAAALgIAAGRycy9lMm9Eb2MueG1sUEsBAi0AFAAGAAgAAAAhAF2QZNnfAAAACQEAAA8A&#10;AAAAAAAAAAAAAAAABwUAAGRycy9kb3ducmV2LnhtbFBLBQYAAAAABAAEAPMAAAATBgAAAAA=&#10;" fillcolor="black [3213]" strokecolor="#243f60 [1604]" strokeweight="2pt"/>
                  </w:pict>
                </mc:Fallback>
              </mc:AlternateConten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barva textu </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zvýraznění textu na světlejším pozadí, strukturální rozdělení webové stránky, vytvoření tmavého bloku pro text.</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Expresivní funkce</w:t>
            </w:r>
            <w:r w:rsidRPr="0070143F">
              <w:rPr>
                <w:rFonts w:ascii="Times New Roman" w:hAnsi="Times New Roman" w:cs="Times New Roman"/>
                <w:sz w:val="24"/>
                <w:szCs w:val="24"/>
                <w:lang w:val="en-US"/>
              </w:rPr>
              <w:t>: zúžení prostoru v pozadí, koncentrace pozornosti</w:t>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interaktivní prvky, grafické rozdělení na informační bloky, pozadí </w:t>
            </w:r>
            <w:r w:rsidRPr="0070143F">
              <w:rPr>
                <w:rFonts w:ascii="Times New Roman" w:hAnsi="Times New Roman" w:cs="Times New Roman"/>
                <w:sz w:val="24"/>
                <w:szCs w:val="24"/>
                <w:lang w:val="en-US"/>
              </w:rPr>
              <w:lastRenderedPageBreak/>
              <w:t>objektů.</w:t>
            </w:r>
          </w:p>
          <w:p w:rsidR="00F72011" w:rsidRPr="0070143F" w:rsidRDefault="004C4FB5"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noProof/>
                <w:sz w:val="24"/>
                <w:szCs w:val="24"/>
                <w:lang w:eastAsia="ru-RU"/>
              </w:rPr>
              <mc:AlternateContent>
                <mc:Choice Requires="wps">
                  <w:drawing>
                    <wp:anchor distT="0" distB="0" distL="114300" distR="114300" simplePos="0" relativeHeight="251668480" behindDoc="0" locked="0" layoutInCell="1" allowOverlap="1" wp14:anchorId="453B0A69" wp14:editId="050B2FBF">
                      <wp:simplePos x="0" y="0"/>
                      <wp:positionH relativeFrom="column">
                        <wp:posOffset>-2503170</wp:posOffset>
                      </wp:positionH>
                      <wp:positionV relativeFrom="paragraph">
                        <wp:posOffset>280670</wp:posOffset>
                      </wp:positionV>
                      <wp:extent cx="1607820" cy="784860"/>
                      <wp:effectExtent l="0" t="0" r="11430" b="15240"/>
                      <wp:wrapNone/>
                      <wp:docPr id="15" name="Прямоугольник 15"/>
                      <wp:cNvGraphicFramePr/>
                      <a:graphic xmlns:a="http://schemas.openxmlformats.org/drawingml/2006/main">
                        <a:graphicData uri="http://schemas.microsoft.com/office/word/2010/wordprocessingShape">
                          <wps:wsp>
                            <wps:cNvSpPr/>
                            <wps:spPr>
                              <a:xfrm>
                                <a:off x="0" y="0"/>
                                <a:ext cx="1607820" cy="784860"/>
                              </a:xfrm>
                              <a:prstGeom prst="rect">
                                <a:avLst/>
                              </a:prstGeom>
                              <a:solidFill>
                                <a:srgbClr val="38D49C"/>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15" o:spid="_x0000_s1026" style="position:absolute;margin-left:-197.1pt;margin-top:22.1pt;width:126.6pt;height:61.8pt;z-index:251668480;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nwStQIAAIAFAAAOAAAAZHJzL2Uyb0RvYy54bWysVM1uEzEQviPxDpbvdDchbdOomypKVIRU&#10;tREt6tnx2tmVvLaxnWzCCYkrEo/AQ3BB/PQZNm/E2PuTqFQcEDk4Mzsz3/zP+cWmEGjNjM2VTHDv&#10;KMaISarSXC4T/Pbu8sUQI+uITIlQkiV4yyy+GD9/dl7qEeurTImUGQQg0o5KneDMOT2KIkszVhB7&#10;pDSTIOTKFMQBa5ZRakgJ6IWI+nF8EpXKpNooyqyFr7NaiMcBn3NG3Q3nljkkEgyxufCa8C78G43P&#10;yWhpiM5y2oRB/iGKguQSnHZQM+IIWpn8D6gip0ZZxd0RVUWkOM8pCzlANr34UTa3GdEs5ALFsbor&#10;k/1/sPR6PTcoT6F3xxhJUkCPqi+7D7vP1c/qYfex+lo9VD92n6pf1bfqOwIlqFip7QgMb/XcNJwF&#10;0qe/4abw/5AY2oQqb7sqs41DFD72TuLTYR+aQUF2OhwMT0Ibor21Nta9YqpAnkiwgS6G4pL1lXXg&#10;EVRbFe/MKpGnl7kQgTHLxVQYtCbQ8ZfD2eBs6kMGkwO1yGdQxxwotxXMGwv5hnGoBkTZDx7DHLIO&#10;j1DKpOvVooykrHZzHMOv9eIn11sEnwHQI3MIr8NuAFrNGqTFroNt9L0pC2PcGcd/C6w27iyCZyVd&#10;Z1zkUpmnAARk1Xiu9SH8g9J4cqHSLcyKUfUSWU0vc+jPFbFuTgxsDbQULoG7gYcLVSZYNRRGmTLv&#10;n/ru9WGYQYpRCVuYYPtuRQzDSLyWMOZnvcHAr21gBsenfmzMoWRxKJGrYqqg7T24OZoG0us70ZLc&#10;qOIeDsbEewURkRR8J5g60zJTV18HODmUTSZBDVZVE3clbzX14L6qfv7uNvfE6GZIHYz3tWo3lowe&#10;zWqt6y2lmqyc4nkY5H1dm3rDmofBaU6SvyOHfNDaH87xbwAAAP//AwBQSwMEFAAGAAgAAAAhANSC&#10;novhAAAADAEAAA8AAABkcnMvZG93bnJldi54bWxMj8FOwkAQhu8mvsNmTLyVbbFBrN0SQmLCEYFo&#10;uC3doa12Z2t3ofXtHU54mkzmyz/fny9G24oL9r5xpCCZxCCQSmcaqhTsd2/RHIQPmoxuHaGCX/Sw&#10;KO7vcp0ZN9A7XrahEhxCPtMK6hC6TEpf1mi1n7gOiW8n11sdeO0raXo9cLht5TSOZ9LqhvhDrTtc&#10;1Vh+b89WwSHGIf7xu8995Tan5eZr/bE6rJV6fBiXryACjuEGw1Wf1aFgp6M7k/GiVRA9vaRTZhWk&#10;18lElKQJ1zsyO3uegyxy+b9E8QcAAP//AwBQSwECLQAUAAYACAAAACEAtoM4kv4AAADhAQAAEwAA&#10;AAAAAAAAAAAAAAAAAAAAW0NvbnRlbnRfVHlwZXNdLnhtbFBLAQItABQABgAIAAAAIQA4/SH/1gAA&#10;AJQBAAALAAAAAAAAAAAAAAAAAC8BAABfcmVscy8ucmVsc1BLAQItABQABgAIAAAAIQBBjnwStQIA&#10;AIAFAAAOAAAAAAAAAAAAAAAAAC4CAABkcnMvZTJvRG9jLnhtbFBLAQItABQABgAIAAAAIQDUgp6L&#10;4QAAAAwBAAAPAAAAAAAAAAAAAAAAAA8FAABkcnMvZG93bnJldi54bWxQSwUGAAAAAAQABADzAAAA&#10;HQYAAAAA&#10;" fillcolor="#38d49c" strokecolor="#243f60 [1604]" strokeweight="2pt"/>
                  </w:pict>
                </mc:Fallback>
              </mc:AlternateContent>
            </w:r>
            <w:r w:rsidR="00F72011" w:rsidRPr="0070143F">
              <w:rPr>
                <w:rFonts w:ascii="Times New Roman" w:hAnsi="Times New Roman" w:cs="Times New Roman"/>
                <w:b/>
                <w:sz w:val="24"/>
                <w:szCs w:val="24"/>
                <w:lang w:val="en-US"/>
              </w:rPr>
              <w:t>Kompoziční funkce</w:t>
            </w:r>
            <w:r w:rsidR="00F72011" w:rsidRPr="0070143F">
              <w:rPr>
                <w:rFonts w:ascii="Times New Roman" w:hAnsi="Times New Roman" w:cs="Times New Roman"/>
                <w:sz w:val="24"/>
                <w:szCs w:val="24"/>
                <w:lang w:val="en-US"/>
              </w:rPr>
              <w:t xml:space="preserve">: </w:t>
            </w:r>
            <w:r w:rsidR="0019463D" w:rsidRPr="0070143F">
              <w:rPr>
                <w:rFonts w:ascii="Times New Roman" w:hAnsi="Times New Roman" w:cs="Times New Roman"/>
                <w:sz w:val="24"/>
                <w:szCs w:val="24"/>
                <w:lang w:val="en-US"/>
              </w:rPr>
              <w:t>výběr textu na světlejším pozadí, výběr objektů na pozadí, vytvoření pozadí pro objekty.</w:t>
            </w:r>
          </w:p>
          <w:p w:rsidR="00F72011" w:rsidRPr="0070143F" w:rsidRDefault="00F72011" w:rsidP="0070143F">
            <w:pPr>
              <w:keepNext/>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Expresivní funkce</w:t>
            </w:r>
            <w:r w:rsidRPr="0070143F">
              <w:rPr>
                <w:rFonts w:ascii="Times New Roman" w:hAnsi="Times New Roman" w:cs="Times New Roman"/>
                <w:sz w:val="24"/>
                <w:szCs w:val="24"/>
                <w:lang w:val="en-US"/>
              </w:rPr>
              <w:t>: "ukotvení" pro vnímání webové stránky, zdůraznění, zvýraznění událostí/výstav jako dominantní formy.</w:t>
            </w:r>
          </w:p>
        </w:tc>
      </w:tr>
    </w:tbl>
    <w:p w:rsidR="00FB27ED" w:rsidRPr="0070143F" w:rsidRDefault="00FB27ED" w:rsidP="0070143F">
      <w:pPr>
        <w:pStyle w:val="ac"/>
        <w:spacing w:line="360" w:lineRule="auto"/>
        <w:rPr>
          <w:rFonts w:ascii="Times New Roman" w:hAnsi="Times New Roman" w:cs="Times New Roman"/>
          <w:sz w:val="24"/>
          <w:szCs w:val="24"/>
          <w:lang w:val="en-US"/>
        </w:rPr>
      </w:pPr>
      <w:r w:rsidRPr="0070143F">
        <w:rPr>
          <w:rFonts w:ascii="Times New Roman" w:hAnsi="Times New Roman" w:cs="Times New Roman"/>
          <w:i/>
          <w:sz w:val="24"/>
          <w:szCs w:val="24"/>
          <w:lang w:val="en-US"/>
        </w:rPr>
        <w:lastRenderedPageBreak/>
        <w:t>Tabulka 3</w:t>
      </w:r>
      <w:r w:rsidRPr="0070143F">
        <w:rPr>
          <w:rFonts w:ascii="Times New Roman" w:hAnsi="Times New Roman" w:cs="Times New Roman"/>
          <w:sz w:val="24"/>
          <w:szCs w:val="24"/>
          <w:lang w:val="en-US"/>
        </w:rPr>
        <w:t>: Analýza barevné palety webových stránek ARTANTIQUES</w:t>
      </w:r>
    </w:p>
    <w:p w:rsidR="00216A53" w:rsidRPr="0070143F" w:rsidRDefault="00F7201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Především si všimneme, že logika barev je diktována, protože dominantní bílá barva okamžitě upoutá pozornost uživatele.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Modus textu vypovídá o předem daném označování či označování entit, o přítomnosti tvrzení, o totalitě.</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Tuto logiku vnímání textu lze uplatnit pouze podle sousedního modusu.</w:t>
      </w:r>
      <w:proofErr w:type="gramEnd"/>
      <w:r w:rsidRPr="0070143F">
        <w:rPr>
          <w:rFonts w:ascii="Times New Roman" w:hAnsi="Times New Roman" w:cs="Times New Roman"/>
          <w:sz w:val="24"/>
          <w:szCs w:val="24"/>
          <w:lang w:val="en-US"/>
        </w:rPr>
        <w:t xml:space="preserve"> Na rozdíl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portálu Polka dominuje na stránkách ARTANTIQUES více vizuální modus než verbální. A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toho se prezentace informací výrazně mění, protože vizuální modus je čten (kognitivně) dříve než verbální. </w:t>
      </w:r>
      <w:proofErr w:type="gramStart"/>
      <w:r w:rsidRPr="0070143F">
        <w:rPr>
          <w:rFonts w:ascii="Times New Roman" w:hAnsi="Times New Roman" w:cs="Times New Roman"/>
          <w:sz w:val="24"/>
          <w:szCs w:val="24"/>
          <w:lang w:val="en-US"/>
        </w:rPr>
        <w:t>Rozhraní portálu ARTANTIQUES tak při značném množství obrázků vytváří především emocionální</w:t>
      </w:r>
      <w:r w:rsidR="00B17221">
        <w:rPr>
          <w:rFonts w:ascii="Times New Roman" w:hAnsi="Times New Roman" w:cs="Times New Roman"/>
          <w:sz w:val="24"/>
          <w:szCs w:val="24"/>
          <w:lang w:val="en-US"/>
        </w:rPr>
        <w:t xml:space="preserve"> vnímání sémantického prostoru.</w:t>
      </w:r>
      <w:proofErr w:type="gramEnd"/>
    </w:p>
    <w:p w:rsidR="00F72011" w:rsidRPr="00B17221" w:rsidRDefault="0019463D" w:rsidP="0070143F">
      <w:pPr>
        <w:pStyle w:val="2"/>
        <w:spacing w:line="360" w:lineRule="auto"/>
        <w:rPr>
          <w:rFonts w:ascii="Times New Roman" w:hAnsi="Times New Roman" w:cs="Times New Roman"/>
          <w:color w:val="auto"/>
          <w:sz w:val="24"/>
          <w:szCs w:val="24"/>
          <w:lang w:val="en-US"/>
        </w:rPr>
      </w:pPr>
      <w:bookmarkStart w:id="22" w:name="_Toc164860820"/>
      <w:r w:rsidRPr="00B17221">
        <w:rPr>
          <w:rFonts w:ascii="Times New Roman" w:hAnsi="Times New Roman" w:cs="Times New Roman"/>
          <w:color w:val="auto"/>
          <w:sz w:val="24"/>
          <w:szCs w:val="24"/>
          <w:lang w:val="en-US"/>
        </w:rPr>
        <w:t xml:space="preserve">3.2.2 EXISTENCIÁLNÍ </w:t>
      </w:r>
      <w:r w:rsidR="00947128" w:rsidRPr="00B17221">
        <w:rPr>
          <w:rFonts w:ascii="Times New Roman" w:hAnsi="Times New Roman" w:cs="Times New Roman"/>
          <w:color w:val="auto"/>
          <w:sz w:val="24"/>
          <w:szCs w:val="24"/>
          <w:lang w:val="en-US"/>
        </w:rPr>
        <w:t>TERITORIA</w:t>
      </w:r>
      <w:bookmarkEnd w:id="22"/>
    </w:p>
    <w:p w:rsidR="00F72011" w:rsidRPr="0070143F" w:rsidRDefault="0019463D"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Přejděme k vrstvě existenčních teritorií</w:t>
      </w:r>
      <w:r w:rsidR="00F72011" w:rsidRPr="0070143F">
        <w:rPr>
          <w:rFonts w:ascii="Times New Roman" w:hAnsi="Times New Roman" w:cs="Times New Roman"/>
          <w:sz w:val="24"/>
          <w:szCs w:val="24"/>
          <w:lang w:val="en-US"/>
        </w:rPr>
        <w:t>, která jsou vyjádřena diagramy (tabulka 4).</w:t>
      </w:r>
      <w:proofErr w:type="gramEnd"/>
      <w:r w:rsidR="00F72011" w:rsidRPr="0070143F">
        <w:rPr>
          <w:rFonts w:ascii="Times New Roman" w:hAnsi="Times New Roman" w:cs="Times New Roman"/>
          <w:sz w:val="24"/>
          <w:szCs w:val="24"/>
          <w:lang w:val="en-US"/>
        </w:rPr>
        <w:t xml:space="preserve"> </w:t>
      </w:r>
      <w:proofErr w:type="gramStart"/>
      <w:r w:rsidR="00F72011" w:rsidRPr="0070143F">
        <w:rPr>
          <w:rFonts w:ascii="Times New Roman" w:hAnsi="Times New Roman" w:cs="Times New Roman"/>
          <w:sz w:val="24"/>
          <w:szCs w:val="24"/>
          <w:lang w:val="en-US"/>
        </w:rPr>
        <w:t>V našem příkladu jsou významné rubriky/informační jednotky stránky, které stanovují nejdůležitější diagramatické očekávání prostoru - jde o významový prostor spojení současného umění s dějinami umění, designu s řemesly a starožitností s architekturou.</w:t>
      </w:r>
      <w:proofErr w:type="gramEnd"/>
      <w:r w:rsidR="00F72011" w:rsidRPr="0070143F">
        <w:rPr>
          <w:rFonts w:ascii="Times New Roman" w:hAnsi="Times New Roman" w:cs="Times New Roman"/>
          <w:sz w:val="24"/>
          <w:szCs w:val="24"/>
          <w:lang w:val="en-US"/>
        </w:rPr>
        <w:t xml:space="preserve"> Tyto rubriky jsou jedním z důležitých zužujících očekávání obsahových jednotek </w:t>
      </w:r>
      <w:proofErr w:type="gramStart"/>
      <w:r w:rsidR="00F72011" w:rsidRPr="0070143F">
        <w:rPr>
          <w:rFonts w:ascii="Times New Roman" w:hAnsi="Times New Roman" w:cs="Times New Roman"/>
          <w:sz w:val="24"/>
          <w:szCs w:val="24"/>
          <w:lang w:val="en-US"/>
        </w:rPr>
        <w:t>na</w:t>
      </w:r>
      <w:proofErr w:type="gramEnd"/>
      <w:r w:rsidR="00F72011" w:rsidRPr="0070143F">
        <w:rPr>
          <w:rFonts w:ascii="Times New Roman" w:hAnsi="Times New Roman" w:cs="Times New Roman"/>
          <w:sz w:val="24"/>
          <w:szCs w:val="24"/>
          <w:lang w:val="en-US"/>
        </w:rPr>
        <w:t xml:space="preserve"> stránce. V návaznosti </w:t>
      </w:r>
      <w:proofErr w:type="gramStart"/>
      <w:r w:rsidR="00F72011" w:rsidRPr="0070143F">
        <w:rPr>
          <w:rFonts w:ascii="Times New Roman" w:hAnsi="Times New Roman" w:cs="Times New Roman"/>
          <w:sz w:val="24"/>
          <w:szCs w:val="24"/>
          <w:lang w:val="en-US"/>
        </w:rPr>
        <w:t>na</w:t>
      </w:r>
      <w:proofErr w:type="gramEnd"/>
      <w:r w:rsidR="00F72011" w:rsidRPr="0070143F">
        <w:rPr>
          <w:rFonts w:ascii="Times New Roman" w:hAnsi="Times New Roman" w:cs="Times New Roman"/>
          <w:sz w:val="24"/>
          <w:szCs w:val="24"/>
          <w:lang w:val="en-US"/>
        </w:rPr>
        <w:t xml:space="preserve"> to diagramy poskytují náhled na formáty reprezentace informací na webové stránce. </w:t>
      </w:r>
      <w:proofErr w:type="gramStart"/>
      <w:r w:rsidR="00F72011" w:rsidRPr="0070143F">
        <w:rPr>
          <w:rFonts w:ascii="Times New Roman" w:hAnsi="Times New Roman" w:cs="Times New Roman"/>
          <w:sz w:val="24"/>
          <w:szCs w:val="24"/>
          <w:lang w:val="en-US"/>
        </w:rPr>
        <w:t>Za prvé je to časopis, který formuje očekávání o neustálé aktualizaci obsahu, jeho tematické předvídatelnosti a pravděpodobně i usnadněném stylu vyprávění.</w:t>
      </w:r>
      <w:proofErr w:type="gramEnd"/>
      <w:r w:rsidR="00F72011" w:rsidRPr="0070143F">
        <w:rPr>
          <w:rFonts w:ascii="Times New Roman" w:hAnsi="Times New Roman" w:cs="Times New Roman"/>
          <w:sz w:val="24"/>
          <w:szCs w:val="24"/>
          <w:lang w:val="en-US"/>
        </w:rPr>
        <w:t xml:space="preserve"> </w:t>
      </w:r>
      <w:proofErr w:type="gramStart"/>
      <w:r w:rsidR="00F72011" w:rsidRPr="0070143F">
        <w:rPr>
          <w:rFonts w:ascii="Times New Roman" w:hAnsi="Times New Roman" w:cs="Times New Roman"/>
          <w:sz w:val="24"/>
          <w:szCs w:val="24"/>
          <w:lang w:val="en-US"/>
        </w:rPr>
        <w:t>Za druhé jsou to samotné rubriky, což znamená, že v prostoru existuje tematické rozdělení materiálu.</w:t>
      </w:r>
      <w:proofErr w:type="gramEnd"/>
      <w:r w:rsidR="00F72011" w:rsidRPr="0070143F">
        <w:rPr>
          <w:rFonts w:ascii="Times New Roman" w:hAnsi="Times New Roman" w:cs="Times New Roman"/>
          <w:sz w:val="24"/>
          <w:szCs w:val="24"/>
          <w:lang w:val="en-US"/>
        </w:rPr>
        <w:t xml:space="preserve"> </w:t>
      </w:r>
      <w:proofErr w:type="gramStart"/>
      <w:r w:rsidR="00F72011" w:rsidRPr="0070143F">
        <w:rPr>
          <w:rFonts w:ascii="Times New Roman" w:hAnsi="Times New Roman" w:cs="Times New Roman"/>
          <w:sz w:val="24"/>
          <w:szCs w:val="24"/>
          <w:lang w:val="en-US"/>
        </w:rPr>
        <w:t>Zatřetí jsou zde tzv.</w:t>
      </w:r>
      <w:proofErr w:type="gramEnd"/>
      <w:r w:rsidR="00F72011" w:rsidRPr="0070143F">
        <w:rPr>
          <w:rFonts w:ascii="Times New Roman" w:hAnsi="Times New Roman" w:cs="Times New Roman"/>
          <w:sz w:val="24"/>
          <w:szCs w:val="24"/>
          <w:lang w:val="en-US"/>
        </w:rPr>
        <w:t xml:space="preserve"> </w:t>
      </w:r>
      <w:proofErr w:type="gramStart"/>
      <w:r w:rsidR="00F72011" w:rsidRPr="0070143F">
        <w:rPr>
          <w:rFonts w:ascii="Times New Roman" w:hAnsi="Times New Roman" w:cs="Times New Roman"/>
          <w:sz w:val="24"/>
          <w:szCs w:val="24"/>
          <w:lang w:val="en-US"/>
        </w:rPr>
        <w:t>mikrorubriky</w:t>
      </w:r>
      <w:proofErr w:type="gramEnd"/>
      <w:r w:rsidR="00F72011" w:rsidRPr="0070143F">
        <w:rPr>
          <w:rFonts w:ascii="Times New Roman" w:hAnsi="Times New Roman" w:cs="Times New Roman"/>
          <w:sz w:val="24"/>
          <w:szCs w:val="24"/>
          <w:lang w:val="en-US"/>
        </w:rPr>
        <w:t>, které tvoří samostatné pole s malým formátem prezentace informací a zvláštním členěním podle kurzů, což je významné v rámci vzdělávací funkce. Webová stránka tak okamžitě dává tušit žurnalistické rysy prezentace informací: téma se vztahuje k současnému umění, existuje rozdělení těchto humanitních poznatků do rubrik, je vyznačen formát prezentace informací (časopis, tj. samostatné materiály a</w:t>
      </w:r>
      <w:r w:rsidRPr="0070143F">
        <w:rPr>
          <w:rFonts w:ascii="Times New Roman" w:hAnsi="Times New Roman" w:cs="Times New Roman"/>
          <w:sz w:val="24"/>
          <w:szCs w:val="24"/>
          <w:lang w:val="en-US"/>
        </w:rPr>
        <w:t xml:space="preserve"> články, a také mikrorubriky).</w:t>
      </w:r>
    </w:p>
    <w:tbl>
      <w:tblPr>
        <w:tblStyle w:val="a8"/>
        <w:tblW w:w="0" w:type="auto"/>
        <w:tblLook w:val="04A0" w:firstRow="1" w:lastRow="0" w:firstColumn="1" w:lastColumn="0" w:noHBand="0" w:noVBand="1"/>
      </w:tblPr>
      <w:tblGrid>
        <w:gridCol w:w="4785"/>
        <w:gridCol w:w="4786"/>
      </w:tblGrid>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(ARTANTIQUES)</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Diag (obsah dubnového čísla)</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(o časopise)</w:t>
            </w:r>
          </w:p>
          <w:p w:rsidR="0019463D"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(přehled čísel)</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w:t>
            </w:r>
            <w:r w:rsidR="0019463D" w:rsidRPr="0070143F">
              <w:rPr>
                <w:rFonts w:ascii="Times New Roman" w:hAnsi="Times New Roman" w:cs="Times New Roman"/>
                <w:sz w:val="24"/>
                <w:szCs w:val="24"/>
                <w:lang w:val="en-US"/>
              </w:rPr>
              <w:t>art card</w:t>
            </w:r>
            <w:r w:rsidRPr="0070143F">
              <w:rPr>
                <w:rFonts w:ascii="Times New Roman" w:hAnsi="Times New Roman" w:cs="Times New Roman"/>
                <w:sz w:val="24"/>
                <w:szCs w:val="24"/>
                <w:lang w:val="en-US"/>
              </w:rPr>
              <w:t>)</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(předplatné)</w: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Konceptualizace diagramů (tvoří celkovou </w:t>
            </w:r>
            <w:r w:rsidRPr="0070143F">
              <w:rPr>
                <w:rFonts w:ascii="Times New Roman" w:hAnsi="Times New Roman" w:cs="Times New Roman"/>
                <w:sz w:val="24"/>
                <w:szCs w:val="24"/>
                <w:lang w:val="en-US"/>
              </w:rPr>
              <w:lastRenderedPageBreak/>
              <w:t>koncepci webu a vytvořit řadu asociativních řetězců) -&gt; Diag (znalosti) + Diag (současné umění) + Diag (elitářství)</w:t>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Diag (aktuální číslo)</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(editorial)</w: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Formalizující diagramy (signalizace o informačních "obalových" formátech) -&gt; Diag (vymezení) + Diag (třídění)</w:t>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(DUBEN 2024)</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(obsah dubnového čísla)</w: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Chromatické diagramy (sada časové paradigma obsahu) -&gt; Diag (aktualizovatelnost)</w:t>
            </w:r>
          </w:p>
        </w:tc>
      </w:tr>
      <w:tr w:rsidR="00F72011" w:rsidRPr="00E04C36" w:rsidTr="004D6DD3">
        <w:tc>
          <w:tcPr>
            <w:tcW w:w="4785" w:type="dxa"/>
          </w:tcPr>
          <w:p w:rsidR="00F72011" w:rsidRPr="0070143F" w:rsidRDefault="00F72011" w:rsidP="0070143F">
            <w:pPr>
              <w:spacing w:after="200" w:line="360" w:lineRule="auto"/>
              <w:rPr>
                <w:rFonts w:ascii="Times New Roman" w:hAnsi="Times New Roman" w:cs="Times New Roman"/>
                <w:sz w:val="24"/>
                <w:szCs w:val="24"/>
              </w:rPr>
            </w:pPr>
            <w:r w:rsidRPr="0070143F">
              <w:rPr>
                <w:rFonts w:ascii="Times New Roman" w:hAnsi="Times New Roman" w:cs="Times New Roman"/>
                <w:sz w:val="24"/>
                <w:szCs w:val="24"/>
              </w:rPr>
              <w:t>Diag (vyhledávání)</w:t>
            </w:r>
          </w:p>
        </w:tc>
        <w:tc>
          <w:tcPr>
            <w:tcW w:w="4786" w:type="dxa"/>
          </w:tcPr>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Navigační mapy (signalizace o možnostech</w:t>
            </w:r>
            <w:r w:rsidR="00476509"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orientace na obsah) -&gt; Diag (selektivita)</w:t>
            </w:r>
          </w:p>
        </w:tc>
      </w:tr>
      <w:tr w:rsidR="00F72011" w:rsidRPr="00E04C36" w:rsidTr="004D6DD3">
        <w:tc>
          <w:tcPr>
            <w:tcW w:w="4785" w:type="dxa"/>
          </w:tcPr>
          <w:p w:rsidR="00F72011" w:rsidRPr="0070143F" w:rsidRDefault="0019463D"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(Facebook)</w:t>
            </w:r>
          </w:p>
          <w:p w:rsidR="00F72011" w:rsidRPr="0070143F" w:rsidRDefault="0019463D"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(Instagram)</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(předplatné)</w:t>
            </w:r>
          </w:p>
          <w:p w:rsidR="00F72011" w:rsidRPr="0070143F" w:rsidRDefault="00F72011"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w:t>
            </w:r>
            <w:r w:rsidR="0019463D" w:rsidRPr="0070143F">
              <w:rPr>
                <w:rFonts w:ascii="Times New Roman" w:hAnsi="Times New Roman" w:cs="Times New Roman"/>
                <w:sz w:val="24"/>
                <w:szCs w:val="24"/>
                <w:lang w:val="en-US"/>
              </w:rPr>
              <w:t>art card</w:t>
            </w:r>
            <w:r w:rsidRPr="0070143F">
              <w:rPr>
                <w:rFonts w:ascii="Times New Roman" w:hAnsi="Times New Roman" w:cs="Times New Roman"/>
                <w:sz w:val="24"/>
                <w:szCs w:val="24"/>
                <w:lang w:val="en-US"/>
              </w:rPr>
              <w:t>)</w:t>
            </w:r>
          </w:p>
        </w:tc>
        <w:tc>
          <w:tcPr>
            <w:tcW w:w="4786" w:type="dxa"/>
          </w:tcPr>
          <w:p w:rsidR="00F72011" w:rsidRPr="0070143F" w:rsidRDefault="0019463D" w:rsidP="0070143F">
            <w:pPr>
              <w:keepNext/>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Grafy rozšíření (signalizace rozšíření webových stránek v jiných prostorech) -&gt;Diag (alternativa)</w:t>
            </w:r>
          </w:p>
        </w:tc>
      </w:tr>
    </w:tbl>
    <w:p w:rsidR="001114C7" w:rsidRPr="0070143F" w:rsidRDefault="001114C7" w:rsidP="0070143F">
      <w:pPr>
        <w:pStyle w:val="ac"/>
        <w:spacing w:line="360" w:lineRule="auto"/>
        <w:rPr>
          <w:rFonts w:ascii="Times New Roman" w:hAnsi="Times New Roman" w:cs="Times New Roman"/>
          <w:sz w:val="24"/>
          <w:szCs w:val="24"/>
          <w:lang w:val="en-US"/>
        </w:rPr>
      </w:pPr>
      <w:r w:rsidRPr="0070143F">
        <w:rPr>
          <w:rFonts w:ascii="Times New Roman" w:hAnsi="Times New Roman" w:cs="Times New Roman"/>
          <w:i/>
          <w:sz w:val="24"/>
          <w:szCs w:val="24"/>
          <w:lang w:val="en-US"/>
        </w:rPr>
        <w:t>Tabulka 4</w:t>
      </w:r>
      <w:r w:rsidRPr="0070143F">
        <w:rPr>
          <w:rFonts w:ascii="Times New Roman" w:hAnsi="Times New Roman" w:cs="Times New Roman"/>
          <w:sz w:val="24"/>
          <w:szCs w:val="24"/>
          <w:lang w:val="en-US"/>
        </w:rPr>
        <w:t>: Oblasti hlavní stránky ARTANTIQUES vyjádřené pomocí diagramů</w:t>
      </w:r>
    </w:p>
    <w:p w:rsidR="00216A53" w:rsidRPr="0070143F" w:rsidRDefault="00F7201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Pomocí mediálně estetické analýzy tak můžeme identifikovat dvě sítě diagramů, které provozuje webová stránka ARTANTIQUES.</w:t>
      </w:r>
      <w:proofErr w:type="gramEnd"/>
      <w:r w:rsidRPr="0070143F">
        <w:rPr>
          <w:rFonts w:ascii="Times New Roman" w:hAnsi="Times New Roman" w:cs="Times New Roman"/>
          <w:sz w:val="24"/>
          <w:szCs w:val="24"/>
          <w:lang w:val="en-US"/>
        </w:rPr>
        <w:t xml:space="preserve"> První síť je tvořena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podobném principu jako síť webového portálu Polka - sociální sémiotická separace. Tato síť zahrnuje následující diagramy: Diag (o časopise), Diag (obsah dubnového čísla), Diag (</w:t>
      </w:r>
      <w:r w:rsidR="0019463D" w:rsidRPr="0070143F">
        <w:rPr>
          <w:rFonts w:ascii="Times New Roman" w:hAnsi="Times New Roman" w:cs="Times New Roman"/>
          <w:sz w:val="24"/>
          <w:szCs w:val="24"/>
          <w:lang w:val="en-US"/>
        </w:rPr>
        <w:t>editorial</w:t>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Tato síť naznačuje tematické hranice sekce "časopis" a je zároveň navigátorem níže prezentovaných materiálů.</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Druhá síť </w:t>
      </w:r>
      <w:r w:rsidR="0019463D" w:rsidRPr="0070143F">
        <w:rPr>
          <w:rFonts w:ascii="Times New Roman" w:hAnsi="Times New Roman" w:cs="Times New Roman"/>
          <w:sz w:val="24"/>
          <w:szCs w:val="24"/>
          <w:lang w:val="en-US"/>
        </w:rPr>
        <w:t>se skládá z mikrorubrik</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Vizuálně je tato síť oddělena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ostatních vizuálním rozdělením na podmiňující obdélníky. </w:t>
      </w:r>
      <w:proofErr w:type="gramStart"/>
      <w:r w:rsidRPr="0070143F">
        <w:rPr>
          <w:rFonts w:ascii="Times New Roman" w:hAnsi="Times New Roman" w:cs="Times New Roman"/>
          <w:sz w:val="24"/>
          <w:szCs w:val="24"/>
          <w:lang w:val="en-US"/>
        </w:rPr>
        <w:t>Ty vytvářejí samostatný významový prostor, který je diferencován nikoli podle tématu, ale podle formátu prezentovaných informací, což odpovídá diagramatické dominantě soustředěné</w:t>
      </w:r>
      <w:r w:rsidR="00B17221">
        <w:rPr>
          <w:rFonts w:ascii="Times New Roman" w:hAnsi="Times New Roman" w:cs="Times New Roman"/>
          <w:sz w:val="24"/>
          <w:szCs w:val="24"/>
          <w:lang w:val="en-US"/>
        </w:rPr>
        <w:t xml:space="preserve"> kolem specifikace formátů.</w:t>
      </w:r>
      <w:proofErr w:type="gramEnd"/>
    </w:p>
    <w:p w:rsidR="00476509" w:rsidRPr="00B17221" w:rsidRDefault="00476509" w:rsidP="0070143F">
      <w:pPr>
        <w:pStyle w:val="2"/>
        <w:spacing w:line="360" w:lineRule="auto"/>
        <w:rPr>
          <w:rFonts w:ascii="Times New Roman" w:hAnsi="Times New Roman" w:cs="Times New Roman"/>
          <w:color w:val="auto"/>
          <w:sz w:val="24"/>
          <w:szCs w:val="24"/>
          <w:lang w:val="en-US"/>
        </w:rPr>
      </w:pPr>
      <w:bookmarkStart w:id="23" w:name="_Toc164860821"/>
      <w:r w:rsidRPr="00B17221">
        <w:rPr>
          <w:rFonts w:ascii="Times New Roman" w:hAnsi="Times New Roman" w:cs="Times New Roman"/>
          <w:color w:val="auto"/>
          <w:sz w:val="24"/>
          <w:szCs w:val="24"/>
          <w:lang w:val="en-US"/>
        </w:rPr>
        <w:lastRenderedPageBreak/>
        <w:t>3.2.3 VESMÍRY MOŽNOSTÍ</w:t>
      </w:r>
      <w:bookmarkEnd w:id="23"/>
    </w:p>
    <w:p w:rsidR="00476509" w:rsidRPr="0070143F" w:rsidRDefault="0047650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Další dostupnou vrstvou k analýze je prostor vesmíru možností vyjádřený propozicemi.</w:t>
      </w:r>
      <w:proofErr w:type="gramEnd"/>
      <w:r w:rsidRPr="0070143F">
        <w:rPr>
          <w:rFonts w:ascii="Times New Roman" w:hAnsi="Times New Roman" w:cs="Times New Roman"/>
          <w:sz w:val="24"/>
          <w:szCs w:val="24"/>
          <w:lang w:val="en-US"/>
        </w:rPr>
        <w:t xml:space="preserve"> Lze si všimnout, že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rozdíl od portálu Polka je arzenál afordance na stránkách Arzamasu mnohem menší, ale je patrná zjevná dominance grafických afirmací.</w:t>
      </w:r>
    </w:p>
    <w:p w:rsidR="00476509" w:rsidRPr="0070143F" w:rsidRDefault="0047650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Grafické afordance: ikony, šipka, vstupní pole, obrázky, tlačítko</w:t>
      </w:r>
    </w:p>
    <w:p w:rsidR="00476509" w:rsidRPr="0070143F" w:rsidRDefault="0047650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Textové afordance: text</w:t>
      </w:r>
    </w:p>
    <w:p w:rsidR="00476509" w:rsidRPr="0070143F" w:rsidRDefault="0047650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Afordance –vzory (patterns): ARTANTIQUES</w:t>
      </w:r>
    </w:p>
    <w:p w:rsidR="00476509" w:rsidRPr="0070143F" w:rsidRDefault="0047650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Animované afordance: ikony</w:t>
      </w:r>
    </w:p>
    <w:p w:rsidR="00476509" w:rsidRPr="0070143F" w:rsidRDefault="0047650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Mezi propozicemi jasně převažují grafické afirmace.</w:t>
      </w:r>
      <w:proofErr w:type="gramEnd"/>
      <w:r w:rsidRPr="0070143F">
        <w:rPr>
          <w:rFonts w:ascii="Times New Roman" w:hAnsi="Times New Roman" w:cs="Times New Roman"/>
          <w:sz w:val="24"/>
          <w:szCs w:val="24"/>
          <w:lang w:val="en-US"/>
        </w:rPr>
        <w:t xml:space="preserve"> Na rozdíl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příkladu webového portálu Polka zde není pozorována funkce "mimikry" vůči vnějšímu digitálnímu prostoru. </w:t>
      </w:r>
      <w:proofErr w:type="gramStart"/>
      <w:r w:rsidRPr="0070143F">
        <w:rPr>
          <w:rFonts w:ascii="Times New Roman" w:hAnsi="Times New Roman" w:cs="Times New Roman"/>
          <w:sz w:val="24"/>
          <w:szCs w:val="24"/>
          <w:lang w:val="en-US"/>
        </w:rPr>
        <w:t>Vyjadřují ji především obrazy, které vystupují a vybočují z celkové kompozice prostoru.</w:t>
      </w:r>
      <w:proofErr w:type="gramEnd"/>
      <w:r w:rsidRPr="0070143F">
        <w:rPr>
          <w:rFonts w:ascii="Times New Roman" w:hAnsi="Times New Roman" w:cs="Times New Roman"/>
          <w:sz w:val="24"/>
          <w:szCs w:val="24"/>
          <w:lang w:val="en-US"/>
        </w:rPr>
        <w:t xml:space="preserve"> Takovými grafickými prostředky v rámci ARTANTIQUES jsou následující prvky: ikony, bannery pro oznámení článků s obrázky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pozadí, které se vztahují k materiálu, "sbírka objektů" s obrazy (reprezentovanými fotografií nebo malbou), které tvoří prostor všech materiálů na webové stránce.</w:t>
      </w:r>
    </w:p>
    <w:p w:rsidR="00476509" w:rsidRPr="00B17221" w:rsidRDefault="00476509" w:rsidP="0070143F">
      <w:pPr>
        <w:pStyle w:val="2"/>
        <w:spacing w:line="360" w:lineRule="auto"/>
        <w:rPr>
          <w:rFonts w:ascii="Times New Roman" w:hAnsi="Times New Roman" w:cs="Times New Roman"/>
          <w:color w:val="auto"/>
          <w:sz w:val="24"/>
          <w:szCs w:val="24"/>
          <w:lang w:val="en-US"/>
        </w:rPr>
      </w:pPr>
      <w:bookmarkStart w:id="24" w:name="_Toc164860822"/>
      <w:r w:rsidRPr="00B17221">
        <w:rPr>
          <w:rFonts w:ascii="Times New Roman" w:hAnsi="Times New Roman" w:cs="Times New Roman"/>
          <w:color w:val="auto"/>
          <w:sz w:val="24"/>
          <w:szCs w:val="24"/>
          <w:lang w:val="en-US"/>
        </w:rPr>
        <w:t>3.2.4 DIGITÁLNÍ PŘEDMĚTY JAKO SPOUŠTĚČE POZORNOSTI UŽIVATELŮ</w:t>
      </w:r>
      <w:bookmarkEnd w:id="24"/>
    </w:p>
    <w:p w:rsidR="00476509" w:rsidRPr="0070143F" w:rsidRDefault="00476509"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Trajektorie jsou v případě webové stránky ARTANTIQUES stejně jako v případě portálu Polka označeny pomocí prostorových noemů:</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malba;</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fotografie;</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"záhlaví" portálu;</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"sklep" portálu;</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logo ARTANTIQUES;</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linky;</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ikony;</w:t>
      </w:r>
    </w:p>
    <w:p w:rsidR="00476509" w:rsidRPr="0070143F" w:rsidRDefault="00476509" w:rsidP="0070143F">
      <w:pPr>
        <w:pStyle w:val="a6"/>
        <w:numPr>
          <w:ilvl w:val="0"/>
          <w:numId w:val="12"/>
        </w:numPr>
        <w:spacing w:line="360" w:lineRule="auto"/>
        <w:rPr>
          <w:rFonts w:ascii="Times New Roman" w:hAnsi="Times New Roman" w:cs="Times New Roman"/>
          <w:sz w:val="24"/>
          <w:szCs w:val="24"/>
        </w:rPr>
      </w:pPr>
      <w:r w:rsidRPr="0070143F">
        <w:rPr>
          <w:rFonts w:ascii="Times New Roman" w:hAnsi="Times New Roman" w:cs="Times New Roman"/>
          <w:sz w:val="24"/>
          <w:szCs w:val="24"/>
        </w:rPr>
        <w:t>banner.</w:t>
      </w:r>
    </w:p>
    <w:p w:rsidR="00476509" w:rsidRPr="0070143F" w:rsidRDefault="0047650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Subjektivitu lze spatřovat v obsahu snímků, v přítomnosti rámce těchto snímků, v přítomnosti ikon, které spojují jednotlivé segmenty rámcových informací. Kromě toho se předmětem stává jak "záhlaví", tak pozadí.</w:t>
      </w:r>
    </w:p>
    <w:p w:rsidR="00476509" w:rsidRPr="0070143F" w:rsidRDefault="0047650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lastRenderedPageBreak/>
        <w:t>Všimněte si, že když se na digitální předmět podíváme z hlediska mediální estetiky, zjistíme, že je navzdory své barevnosti prezentován minimalistickým způsobem. Na webové stránce ARTANTIQUES je logika konkrétních tvarů a postav zřetelně výraznější než digitální logika linií.</w:t>
      </w:r>
    </w:p>
    <w:p w:rsidR="0083776B" w:rsidRPr="00E04C36" w:rsidRDefault="00476509"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Kromě toho jsme si všimli, že velké množství obrázků, které doprovází textový materiál, také přispívá spíše k odtažitosti než k ponoření (navzdory tomu, že obrázek nese rychlý emocionální potenciál). Použití obrázků nad titulky jako dominantního prvku vytváří dojem většího nepořádku v digitálním prostoru a přináší asociaci přehlednosti s tematickou hojností, což lze využít jako strategii organizace novinářského diskurzu.</w:t>
      </w:r>
    </w:p>
    <w:p w:rsidR="0083776B" w:rsidRPr="00B17221" w:rsidRDefault="0083776B" w:rsidP="0070143F">
      <w:pPr>
        <w:pStyle w:val="2"/>
        <w:spacing w:line="360" w:lineRule="auto"/>
        <w:rPr>
          <w:rFonts w:ascii="Times New Roman" w:hAnsi="Times New Roman" w:cs="Times New Roman"/>
          <w:color w:val="auto"/>
          <w:sz w:val="24"/>
          <w:szCs w:val="24"/>
        </w:rPr>
      </w:pPr>
      <w:bookmarkStart w:id="25" w:name="_Toc164860823"/>
      <w:r w:rsidRPr="00B17221">
        <w:rPr>
          <w:rFonts w:ascii="Times New Roman" w:hAnsi="Times New Roman" w:cs="Times New Roman"/>
          <w:color w:val="auto"/>
          <w:sz w:val="24"/>
          <w:szCs w:val="24"/>
        </w:rPr>
        <w:t>3.2.5 PRŮSEČÍK SÉMIOTICKÝCH TENZORŮ</w:t>
      </w:r>
      <w:bookmarkEnd w:id="25"/>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V případě analýzy tenzorového průniku webových stránek ARTANTIQUES stále vizuálně dělíme stránku na sekce, abychom označili operace, které se v rámci sekce provádějí, a jejich možný výsledek pro uživatele.</w:t>
      </w:r>
    </w:p>
    <w:p w:rsidR="0083776B" w:rsidRPr="0070143F" w:rsidRDefault="0083776B"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t>Sekce</w:t>
      </w:r>
      <w:r w:rsidRPr="0070143F">
        <w:rPr>
          <w:rFonts w:ascii="Times New Roman" w:hAnsi="Times New Roman" w:cs="Times New Roman"/>
          <w:sz w:val="24"/>
          <w:szCs w:val="24"/>
        </w:rPr>
        <w:t xml:space="preserve"> 1.</w:t>
      </w:r>
      <w:proofErr w:type="gramEnd"/>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Úvodní částí je horní část domovské stránky webového časopisu, která představuje objemný obrázek obálky aktuálního čísla časopisu, což ukazuje okamžitou příležitost pro uživatele seznámit se s velkým materiálem. Kromě toho je zde klasický prvek rozhraní - "záhlaví" webu se seznamem pře</w:t>
      </w:r>
      <w:r w:rsidR="002E0D02" w:rsidRPr="0070143F">
        <w:rPr>
          <w:rFonts w:ascii="Times New Roman" w:hAnsi="Times New Roman" w:cs="Times New Roman"/>
          <w:sz w:val="24"/>
          <w:szCs w:val="24"/>
        </w:rPr>
        <w:t>dchozích čísel časopisu (</w:t>
      </w:r>
      <w:r w:rsidR="002E0D02" w:rsidRPr="0070143F">
        <w:rPr>
          <w:rFonts w:ascii="Times New Roman" w:hAnsi="Times New Roman" w:cs="Times New Roman"/>
          <w:sz w:val="24"/>
          <w:szCs w:val="24"/>
          <w:lang w:val="en-US"/>
        </w:rPr>
        <w:t>viz</w:t>
      </w:r>
      <w:r w:rsidR="002E0D02" w:rsidRPr="0070143F">
        <w:rPr>
          <w:rFonts w:ascii="Times New Roman" w:hAnsi="Times New Roman" w:cs="Times New Roman"/>
          <w:sz w:val="24"/>
          <w:szCs w:val="24"/>
        </w:rPr>
        <w:t xml:space="preserve"> </w:t>
      </w:r>
      <w:r w:rsidR="002E0D02" w:rsidRPr="0070143F">
        <w:rPr>
          <w:rFonts w:ascii="Times New Roman" w:hAnsi="Times New Roman" w:cs="Times New Roman"/>
          <w:sz w:val="24"/>
          <w:szCs w:val="24"/>
          <w:lang w:val="en-US"/>
        </w:rPr>
        <w:t>obr</w:t>
      </w:r>
      <w:r w:rsidR="002E0D02" w:rsidRPr="0070143F">
        <w:rPr>
          <w:rFonts w:ascii="Times New Roman" w:hAnsi="Times New Roman" w:cs="Times New Roman"/>
          <w:sz w:val="24"/>
          <w:szCs w:val="24"/>
        </w:rPr>
        <w:t>á</w:t>
      </w:r>
      <w:r w:rsidR="002E0D02" w:rsidRPr="0070143F">
        <w:rPr>
          <w:rFonts w:ascii="Times New Roman" w:hAnsi="Times New Roman" w:cs="Times New Roman"/>
          <w:sz w:val="24"/>
          <w:szCs w:val="24"/>
          <w:lang w:val="en-US"/>
        </w:rPr>
        <w:t>zek</w:t>
      </w:r>
      <w:r w:rsidR="002E0D02" w:rsidRPr="0070143F">
        <w:rPr>
          <w:rFonts w:ascii="Times New Roman" w:hAnsi="Times New Roman" w:cs="Times New Roman"/>
          <w:sz w:val="24"/>
          <w:szCs w:val="24"/>
        </w:rPr>
        <w:t xml:space="preserve"> 7</w:t>
      </w:r>
      <w:r w:rsidRPr="0070143F">
        <w:rPr>
          <w:rFonts w:ascii="Times New Roman" w:hAnsi="Times New Roman" w:cs="Times New Roman"/>
          <w:sz w:val="24"/>
          <w:szCs w:val="24"/>
        </w:rPr>
        <w:t>).</w:t>
      </w:r>
    </w:p>
    <w:p w:rsidR="001114C7" w:rsidRPr="0070143F" w:rsidRDefault="0083776B"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25715C81" wp14:editId="08F6996F">
            <wp:extent cx="5410200" cy="2907802"/>
            <wp:effectExtent l="0" t="0" r="0" b="6985"/>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10200" cy="2907802"/>
                    </a:xfrm>
                    <a:prstGeom prst="rect">
                      <a:avLst/>
                    </a:prstGeom>
                  </pic:spPr>
                </pic:pic>
              </a:graphicData>
            </a:graphic>
          </wp:inline>
        </w:drawing>
      </w:r>
    </w:p>
    <w:p w:rsidR="0083776B"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7.</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Prvn</w:t>
      </w:r>
      <w:r w:rsidRPr="0070143F">
        <w:rPr>
          <w:rFonts w:ascii="Times New Roman" w:hAnsi="Times New Roman" w:cs="Times New Roman"/>
          <w:sz w:val="24"/>
          <w:szCs w:val="24"/>
        </w:rPr>
        <w:t>í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asopisu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ARTANTIQUES</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struktur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prvkem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z</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hlav</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velk</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materi</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lov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bannerem</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lastRenderedPageBreak/>
        <w:t>Co</w:t>
      </w:r>
      <w:r w:rsidRPr="0070143F">
        <w:rPr>
          <w:rFonts w:ascii="Times New Roman" w:hAnsi="Times New Roman" w:cs="Times New Roman"/>
          <w:sz w:val="24"/>
          <w:szCs w:val="24"/>
        </w:rPr>
        <w:t xml:space="preserve">ž </w:t>
      </w:r>
      <w:r w:rsidRPr="0070143F">
        <w:rPr>
          <w:rFonts w:ascii="Times New Roman" w:hAnsi="Times New Roman" w:cs="Times New Roman"/>
          <w:sz w:val="24"/>
          <w:szCs w:val="24"/>
          <w:lang w:val="en-US"/>
        </w:rPr>
        <w:t>okam</w:t>
      </w:r>
      <w:r w:rsidRPr="0070143F">
        <w:rPr>
          <w:rFonts w:ascii="Times New Roman" w:hAnsi="Times New Roman" w:cs="Times New Roman"/>
          <w:sz w:val="24"/>
          <w:szCs w:val="24"/>
        </w:rPr>
        <w:t>ž</w:t>
      </w:r>
      <w:r w:rsidRPr="0070143F">
        <w:rPr>
          <w:rFonts w:ascii="Times New Roman" w:hAnsi="Times New Roman" w:cs="Times New Roman"/>
          <w:sz w:val="24"/>
          <w:szCs w:val="24"/>
          <w:lang w:val="en-US"/>
        </w:rPr>
        <w:t>it</w:t>
      </w:r>
      <w:r w:rsidRPr="0070143F">
        <w:rPr>
          <w:rFonts w:ascii="Times New Roman" w:hAnsi="Times New Roman" w:cs="Times New Roman"/>
          <w:sz w:val="24"/>
          <w:szCs w:val="24"/>
        </w:rPr>
        <w:t xml:space="preserve">ě </w:t>
      </w:r>
      <w:r w:rsidRPr="0070143F">
        <w:rPr>
          <w:rFonts w:ascii="Times New Roman" w:hAnsi="Times New Roman" w:cs="Times New Roman"/>
          <w:sz w:val="24"/>
          <w:szCs w:val="24"/>
          <w:lang w:val="en-US"/>
        </w:rPr>
        <w:t>upout</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na</w:t>
      </w:r>
      <w:r w:rsidRPr="0070143F">
        <w:rPr>
          <w:rFonts w:ascii="Times New Roman" w:hAnsi="Times New Roman" w:cs="Times New Roman"/>
          <w:sz w:val="24"/>
          <w:szCs w:val="24"/>
        </w:rPr>
        <w:t>š</w:t>
      </w:r>
      <w:r w:rsidRPr="0070143F">
        <w:rPr>
          <w:rFonts w:ascii="Times New Roman" w:hAnsi="Times New Roman" w:cs="Times New Roman"/>
          <w:sz w:val="24"/>
          <w:szCs w:val="24"/>
          <w:lang w:val="en-US"/>
        </w:rPr>
        <w:t>i</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pozornost</w:t>
      </w:r>
      <w:r w:rsidRPr="0070143F">
        <w:rPr>
          <w:rFonts w:ascii="Times New Roman" w:hAnsi="Times New Roman" w:cs="Times New Roman"/>
          <w:sz w:val="24"/>
          <w:szCs w:val="24"/>
        </w:rPr>
        <w:t>:</w:t>
      </w:r>
    </w:p>
    <w:p w:rsidR="0083776B" w:rsidRPr="0070143F" w:rsidRDefault="0083776B" w:rsidP="0070143F">
      <w:pPr>
        <w:numPr>
          <w:ilvl w:val="0"/>
          <w:numId w:val="13"/>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 tyrkysová barva + černá barva + bílá barva </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Pr="0070143F">
        <w:rPr>
          <w:rFonts w:ascii="Times New Roman" w:hAnsi="Times New Roman" w:cs="Times New Roman"/>
          <w:sz w:val="24"/>
          <w:szCs w:val="24"/>
        </w:rPr>
        <w:t>: černobílá barevná paleta s kontrastní tyrkysovou barvou vytváří oddělený prostor pro sledování nebo nezapojení při výběru mezi segmenty obsahu. Takový prostor může uživatel číst abstraktním způsobem.</w:t>
      </w:r>
    </w:p>
    <w:p w:rsidR="0083776B" w:rsidRPr="0070143F" w:rsidRDefault="0083776B" w:rsidP="0070143F">
      <w:pPr>
        <w:numPr>
          <w:ilvl w:val="0"/>
          <w:numId w:val="13"/>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(ARTANTIQUES) + diagram (</w:t>
      </w:r>
      <w:r w:rsidR="002E0D02" w:rsidRPr="0070143F">
        <w:rPr>
          <w:rFonts w:ascii="Times New Roman" w:hAnsi="Times New Roman" w:cs="Times New Roman"/>
          <w:sz w:val="24"/>
          <w:szCs w:val="24"/>
          <w:lang w:val="en-US"/>
        </w:rPr>
        <w:t>umění</w:t>
      </w:r>
      <w:r w:rsidRPr="0070143F">
        <w:rPr>
          <w:rFonts w:ascii="Times New Roman" w:hAnsi="Times New Roman" w:cs="Times New Roman"/>
          <w:sz w:val="24"/>
          <w:szCs w:val="24"/>
          <w:lang w:val="en-US"/>
        </w:rPr>
        <w:t>) + text + noem (</w:t>
      </w:r>
      <w:r w:rsidR="002E0D02" w:rsidRPr="0070143F">
        <w:rPr>
          <w:rFonts w:ascii="Times New Roman" w:hAnsi="Times New Roman" w:cs="Times New Roman"/>
          <w:sz w:val="24"/>
          <w:szCs w:val="24"/>
          <w:lang w:val="en-US"/>
        </w:rPr>
        <w:t>"záhlaví" portálu</w:t>
      </w:r>
      <w:r w:rsidRPr="0070143F">
        <w:rPr>
          <w:rFonts w:ascii="Times New Roman" w:hAnsi="Times New Roman" w:cs="Times New Roman"/>
          <w:sz w:val="24"/>
          <w:szCs w:val="24"/>
          <w:lang w:val="en-US"/>
        </w:rPr>
        <w:t xml:space="preserve">) + </w:t>
      </w:r>
      <w:r w:rsidR="002E0D02" w:rsidRPr="0070143F">
        <w:rPr>
          <w:rFonts w:ascii="Times New Roman" w:hAnsi="Times New Roman" w:cs="Times New Roman"/>
          <w:sz w:val="24"/>
          <w:szCs w:val="24"/>
          <w:lang w:val="en-US"/>
        </w:rPr>
        <w:t>rubrikace</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oblasti humanitárního poznání vyznačené interaktivním textem v </w:t>
      </w:r>
      <w:proofErr w:type="gramStart"/>
      <w:r w:rsidRPr="0070143F">
        <w:rPr>
          <w:rFonts w:ascii="Times New Roman" w:hAnsi="Times New Roman" w:cs="Times New Roman"/>
          <w:sz w:val="24"/>
          <w:szCs w:val="24"/>
          <w:lang w:val="en-US"/>
        </w:rPr>
        <w:t>"</w:t>
      </w:r>
      <w:r w:rsidR="002E0D02" w:rsidRPr="0070143F">
        <w:rPr>
          <w:rFonts w:ascii="Times New Roman" w:hAnsi="Times New Roman" w:cs="Times New Roman"/>
          <w:sz w:val="24"/>
          <w:szCs w:val="24"/>
          <w:lang w:val="en-US"/>
        </w:rPr>
        <w:t xml:space="preserve"> záhlaví</w:t>
      </w:r>
      <w:proofErr w:type="gramEnd"/>
      <w:r w:rsidR="002E0D02" w:rsidRPr="0070143F">
        <w:rPr>
          <w:rFonts w:ascii="Times New Roman" w:hAnsi="Times New Roman" w:cs="Times New Roman"/>
          <w:sz w:val="24"/>
          <w:szCs w:val="24"/>
          <w:lang w:val="en-US"/>
        </w:rPr>
        <w:t>" portálu</w:t>
      </w:r>
      <w:r w:rsidRPr="0070143F">
        <w:rPr>
          <w:rFonts w:ascii="Times New Roman" w:hAnsi="Times New Roman" w:cs="Times New Roman"/>
          <w:sz w:val="24"/>
          <w:szCs w:val="24"/>
          <w:lang w:val="en-US"/>
        </w:rPr>
        <w:t xml:space="preserve"> stránky udávají tón rubrikování, a tedy i roztříštěnosti získaných informací. Formují očekávání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obsahu a zužují je na humanitní vědy/dějiny umění, neboť to je zobecňující pojem pro rubriky uvedené v "záhlaví".</w:t>
      </w:r>
    </w:p>
    <w:p w:rsidR="0083776B" w:rsidRPr="0070143F" w:rsidRDefault="0083776B" w:rsidP="0070143F">
      <w:pPr>
        <w:numPr>
          <w:ilvl w:val="0"/>
          <w:numId w:val="13"/>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w:t>
      </w:r>
      <w:r w:rsidR="002E0D02" w:rsidRPr="0070143F">
        <w:rPr>
          <w:rFonts w:ascii="Times New Roman" w:hAnsi="Times New Roman" w:cs="Times New Roman"/>
          <w:sz w:val="24"/>
          <w:szCs w:val="24"/>
          <w:lang w:val="en-US"/>
        </w:rPr>
        <w:t>časopis</w:t>
      </w:r>
      <w:r w:rsidRPr="0070143F">
        <w:rPr>
          <w:rFonts w:ascii="Times New Roman" w:hAnsi="Times New Roman" w:cs="Times New Roman"/>
          <w:sz w:val="24"/>
          <w:szCs w:val="24"/>
          <w:lang w:val="en-US"/>
        </w:rPr>
        <w:t>) + diagram (</w:t>
      </w:r>
      <w:r w:rsidR="002E0D02" w:rsidRPr="0070143F">
        <w:rPr>
          <w:rFonts w:ascii="Times New Roman" w:hAnsi="Times New Roman" w:cs="Times New Roman"/>
          <w:sz w:val="24"/>
          <w:szCs w:val="24"/>
          <w:lang w:val="en-US"/>
        </w:rPr>
        <w:t>vyhledávání</w:t>
      </w:r>
      <w:r w:rsidRPr="0070143F">
        <w:rPr>
          <w:rFonts w:ascii="Times New Roman" w:hAnsi="Times New Roman" w:cs="Times New Roman"/>
          <w:sz w:val="24"/>
          <w:szCs w:val="24"/>
          <w:lang w:val="en-US"/>
        </w:rPr>
        <w:t>) + diagram (předplatné) + diagram (menu) + noem (</w:t>
      </w:r>
      <w:r w:rsidR="002E0D02" w:rsidRPr="0070143F">
        <w:rPr>
          <w:rFonts w:ascii="Times New Roman" w:hAnsi="Times New Roman" w:cs="Times New Roman"/>
          <w:sz w:val="24"/>
          <w:szCs w:val="24"/>
          <w:lang w:val="en-US"/>
        </w:rPr>
        <w:t>"záhlaví" portálu</w:t>
      </w:r>
      <w:r w:rsidRPr="0070143F">
        <w:rPr>
          <w:rFonts w:ascii="Times New Roman" w:hAnsi="Times New Roman" w:cs="Times New Roman"/>
          <w:sz w:val="24"/>
          <w:szCs w:val="24"/>
          <w:lang w:val="en-US"/>
        </w:rPr>
        <w:t>) -&gt; (</w:t>
      </w:r>
      <w:r w:rsidR="002E0D02" w:rsidRPr="0070143F">
        <w:rPr>
          <w:rFonts w:ascii="Times New Roman" w:hAnsi="Times New Roman" w:cs="Times New Roman"/>
          <w:sz w:val="24"/>
          <w:szCs w:val="24"/>
          <w:lang w:val="en-US"/>
        </w:rPr>
        <w:t>rozšíření</w:t>
      </w:r>
      <w:r w:rsidRPr="0070143F">
        <w:rPr>
          <w:rFonts w:ascii="Times New Roman" w:hAnsi="Times New Roman" w:cs="Times New Roman"/>
          <w:sz w:val="24"/>
          <w:szCs w:val="24"/>
          <w:lang w:val="en-US"/>
        </w:rPr>
        <w:t>)</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v prostoru "záhlaví" </w:t>
      </w:r>
      <w:r w:rsidR="002E0D02" w:rsidRPr="0070143F">
        <w:rPr>
          <w:rFonts w:ascii="Times New Roman" w:hAnsi="Times New Roman" w:cs="Times New Roman"/>
          <w:sz w:val="24"/>
          <w:szCs w:val="24"/>
          <w:lang w:val="en-US"/>
        </w:rPr>
        <w:t xml:space="preserve">portálu </w:t>
      </w:r>
      <w:r w:rsidRPr="0070143F">
        <w:rPr>
          <w:rFonts w:ascii="Times New Roman" w:hAnsi="Times New Roman" w:cs="Times New Roman"/>
          <w:sz w:val="24"/>
          <w:szCs w:val="24"/>
          <w:lang w:val="en-US"/>
        </w:rPr>
        <w:t xml:space="preserve">se formuje vnímání možností rozšíření formátů zadaných informací. Tato možnost je čtena prostřednictvím textu, který upozorňuje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jiný formát prezentace informací: časopis naráží na vizuální formát a animované obrázky článků na herní formát prezentace obsahu. Takové rozšíření vyvolává v příjemci dojem, že obsah je flexibilní a dbá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sebe jako na uživatele (je zde možnost zvolit si, v jaké formě je pro něj výhodné se s obsahem seznámit).</w:t>
      </w:r>
    </w:p>
    <w:p w:rsidR="0083776B" w:rsidRPr="0070143F" w:rsidRDefault="0083776B" w:rsidP="0070143F">
      <w:pPr>
        <w:numPr>
          <w:ilvl w:val="0"/>
          <w:numId w:val="13"/>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text + teplá barevná paleta + noem (foto) </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převaha fotografií s textem v této tyrkysové akcentové části představuje samostatný významový prostor (vyjádřený výskytem nového schématu), který je otevřený k hlubšímu zkoumání. </w:t>
      </w:r>
      <w:proofErr w:type="gramStart"/>
      <w:r w:rsidRPr="0070143F">
        <w:rPr>
          <w:rFonts w:ascii="Times New Roman" w:hAnsi="Times New Roman" w:cs="Times New Roman"/>
          <w:sz w:val="24"/>
          <w:szCs w:val="24"/>
          <w:lang w:val="en-US"/>
        </w:rPr>
        <w:t>Kontrastní černobílá barevná paleta naznačuje subjektivní vyjádření tohoto prostoru nebo konkretizaci poznatků.</w:t>
      </w:r>
      <w:proofErr w:type="gramEnd"/>
    </w:p>
    <w:p w:rsidR="0083776B" w:rsidRPr="0070143F" w:rsidRDefault="0083776B" w:rsidP="0070143F">
      <w:pPr>
        <w:numPr>
          <w:ilvl w:val="0"/>
          <w:numId w:val="13"/>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ikona lupy + ikona menu -&gt; (selektivita)</w:t>
      </w:r>
    </w:p>
    <w:p w:rsidR="0083776B" w:rsidRPr="0070143F" w:rsidRDefault="0083776B" w:rsidP="0070143F">
      <w:pPr>
        <w:numPr>
          <w:ilvl w:val="0"/>
          <w:numId w:val="13"/>
        </w:num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rPr>
        <w:t>diagram (přihlásit se) -&gt; (personalizace)</w:t>
      </w:r>
    </w:p>
    <w:p w:rsidR="0083776B" w:rsidRPr="0070143F" w:rsidRDefault="0083776B" w:rsidP="0070143F">
      <w:pPr>
        <w:numPr>
          <w:ilvl w:val="0"/>
          <w:numId w:val="13"/>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ikona </w:t>
      </w:r>
      <w:r w:rsidR="002E0D02" w:rsidRPr="0070143F">
        <w:rPr>
          <w:rFonts w:ascii="Times New Roman" w:hAnsi="Times New Roman" w:cs="Times New Roman"/>
          <w:sz w:val="24"/>
          <w:szCs w:val="24"/>
        </w:rPr>
        <w:t xml:space="preserve">nákupního košíku </w:t>
      </w:r>
      <w:r w:rsidRPr="0070143F">
        <w:rPr>
          <w:rFonts w:ascii="Times New Roman" w:hAnsi="Times New Roman" w:cs="Times New Roman"/>
          <w:sz w:val="24"/>
          <w:szCs w:val="24"/>
        </w:rPr>
        <w:t xml:space="preserve">-&gt; (koupit časopis) </w:t>
      </w:r>
    </w:p>
    <w:p w:rsidR="0083776B" w:rsidRPr="0070143F" w:rsidRDefault="002E0D02"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0083776B" w:rsidRPr="0070143F">
        <w:rPr>
          <w:rFonts w:ascii="Times New Roman" w:hAnsi="Times New Roman" w:cs="Times New Roman"/>
          <w:sz w:val="24"/>
          <w:szCs w:val="24"/>
        </w:rPr>
        <w:t xml:space="preserve">: </w:t>
      </w:r>
      <w:r w:rsidRPr="0070143F">
        <w:rPr>
          <w:rFonts w:ascii="Times New Roman" w:hAnsi="Times New Roman" w:cs="Times New Roman"/>
          <w:sz w:val="24"/>
          <w:szCs w:val="24"/>
        </w:rPr>
        <w:t>i</w:t>
      </w:r>
      <w:r w:rsidR="0083776B" w:rsidRPr="0070143F">
        <w:rPr>
          <w:rFonts w:ascii="Times New Roman" w:hAnsi="Times New Roman" w:cs="Times New Roman"/>
          <w:sz w:val="24"/>
          <w:szCs w:val="24"/>
        </w:rPr>
        <w:t>kony v pravém rohu "záhlaví"</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0083776B" w:rsidRPr="0070143F">
        <w:rPr>
          <w:rFonts w:ascii="Times New Roman" w:hAnsi="Times New Roman" w:cs="Times New Roman"/>
          <w:sz w:val="24"/>
          <w:szCs w:val="24"/>
        </w:rPr>
        <w:t xml:space="preserve"> poskytují uživateli tři skryté funkce, které spočívají v:</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 </w:t>
      </w:r>
      <w:proofErr w:type="gramStart"/>
      <w:r w:rsidRPr="0070143F">
        <w:rPr>
          <w:rFonts w:ascii="Times New Roman" w:hAnsi="Times New Roman" w:cs="Times New Roman"/>
          <w:sz w:val="24"/>
          <w:szCs w:val="24"/>
          <w:lang w:val="en-US"/>
        </w:rPr>
        <w:t>selektivita</w:t>
      </w:r>
      <w:proofErr w:type="gramEnd"/>
      <w:r w:rsidRPr="0070143F">
        <w:rPr>
          <w:rFonts w:ascii="Times New Roman" w:hAnsi="Times New Roman" w:cs="Times New Roman"/>
          <w:sz w:val="24"/>
          <w:szCs w:val="24"/>
          <w:lang w:val="en-US"/>
        </w:rPr>
        <w:t xml:space="preserve"> informací (prostřednictvím vyhledávání);</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personalizace</w:t>
      </w:r>
      <w:proofErr w:type="gramEnd"/>
      <w:r w:rsidRPr="0070143F">
        <w:rPr>
          <w:rFonts w:ascii="Times New Roman" w:hAnsi="Times New Roman" w:cs="Times New Roman"/>
          <w:sz w:val="24"/>
          <w:szCs w:val="24"/>
          <w:lang w:val="en-US"/>
        </w:rPr>
        <w:t xml:space="preserve"> informací (prostřednictvím účtu);</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možnosti</w:t>
      </w:r>
      <w:proofErr w:type="gramEnd"/>
      <w:r w:rsidRPr="0070143F">
        <w:rPr>
          <w:rFonts w:ascii="Times New Roman" w:hAnsi="Times New Roman" w:cs="Times New Roman"/>
          <w:sz w:val="24"/>
          <w:szCs w:val="24"/>
          <w:lang w:val="en-US"/>
        </w:rPr>
        <w:t xml:space="preserve"> nákupu informací.</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Navíc samotný fakt používání ikon bez popisků může naznačovat pomocnou povahu těchto funkcí: ovládací prvky nebo informace, které nejsou příliš často potřeba, mohou být skryty (v tomto případě "zkomprimovány" do ikony)</w:t>
      </w:r>
      <w:r w:rsidR="002E0D02" w:rsidRPr="0070143F">
        <w:rPr>
          <w:rStyle w:val="a5"/>
          <w:rFonts w:ascii="Times New Roman" w:hAnsi="Times New Roman" w:cs="Times New Roman"/>
          <w:sz w:val="24"/>
          <w:szCs w:val="24"/>
        </w:rPr>
        <w:footnoteReference w:id="42"/>
      </w:r>
      <w:r w:rsidRPr="0070143F">
        <w:rPr>
          <w:rFonts w:ascii="Times New Roman" w:hAnsi="Times New Roman" w:cs="Times New Roman"/>
          <w:sz w:val="24"/>
          <w:szCs w:val="24"/>
          <w:lang w:val="en-US"/>
        </w:rPr>
        <w:t>.</w:t>
      </w:r>
    </w:p>
    <w:p w:rsidR="0083776B" w:rsidRPr="0070143F" w:rsidRDefault="0083776B" w:rsidP="0070143F">
      <w:pPr>
        <w:numPr>
          <w:ilvl w:val="0"/>
          <w:numId w:val="13"/>
        </w:numPr>
        <w:spacing w:line="360" w:lineRule="auto"/>
        <w:rPr>
          <w:rFonts w:ascii="Times New Roman" w:hAnsi="Times New Roman" w:cs="Times New Roman"/>
          <w:sz w:val="24"/>
          <w:szCs w:val="24"/>
        </w:rPr>
      </w:pPr>
      <w:r w:rsidRPr="0070143F">
        <w:rPr>
          <w:rFonts w:ascii="Times New Roman" w:hAnsi="Times New Roman" w:cs="Times New Roman"/>
          <w:sz w:val="24"/>
          <w:szCs w:val="24"/>
        </w:rPr>
        <w:t>noem (logo ARTANTIQUES)</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Pr="0070143F">
        <w:rPr>
          <w:rFonts w:ascii="Times New Roman" w:hAnsi="Times New Roman" w:cs="Times New Roman"/>
          <w:sz w:val="24"/>
          <w:szCs w:val="24"/>
        </w:rPr>
        <w:t>: logo ARTANTIQUES, které se nachází v "záhlaví"</w:t>
      </w:r>
      <w:r w:rsidR="002E0D02" w:rsidRPr="0070143F">
        <w:rPr>
          <w:rFonts w:ascii="Times New Roman" w:hAnsi="Times New Roman" w:cs="Times New Roman"/>
          <w:sz w:val="24"/>
          <w:szCs w:val="24"/>
        </w:rPr>
        <w:t xml:space="preserve"> </w:t>
      </w:r>
      <w:r w:rsidR="002E0D02" w:rsidRPr="0070143F">
        <w:rPr>
          <w:rFonts w:ascii="Times New Roman" w:hAnsi="Times New Roman" w:cs="Times New Roman"/>
          <w:sz w:val="24"/>
          <w:szCs w:val="24"/>
          <w:lang w:val="en-US"/>
        </w:rPr>
        <w:t>port</w:t>
      </w:r>
      <w:r w:rsidR="002E0D02" w:rsidRPr="0070143F">
        <w:rPr>
          <w:rFonts w:ascii="Times New Roman" w:hAnsi="Times New Roman" w:cs="Times New Roman"/>
          <w:sz w:val="24"/>
          <w:szCs w:val="24"/>
        </w:rPr>
        <w:t>á</w:t>
      </w:r>
      <w:r w:rsidR="002E0D02" w:rsidRPr="0070143F">
        <w:rPr>
          <w:rFonts w:ascii="Times New Roman" w:hAnsi="Times New Roman" w:cs="Times New Roman"/>
          <w:sz w:val="24"/>
          <w:szCs w:val="24"/>
          <w:lang w:val="en-US"/>
        </w:rPr>
        <w:t>lu</w:t>
      </w:r>
      <w:r w:rsidRPr="0070143F">
        <w:rPr>
          <w:rFonts w:ascii="Times New Roman" w:hAnsi="Times New Roman" w:cs="Times New Roman"/>
          <w:sz w:val="24"/>
          <w:szCs w:val="24"/>
        </w:rPr>
        <w:t>, je stabilně spojeno s informační kotvou, tedy s návratem k původnímu stavu stránky.</w:t>
      </w:r>
    </w:p>
    <w:p w:rsidR="0083776B" w:rsidRPr="0070143F" w:rsidRDefault="0083776B"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t>Sekce</w:t>
      </w:r>
      <w:r w:rsidRPr="0070143F">
        <w:rPr>
          <w:rFonts w:ascii="Times New Roman" w:hAnsi="Times New Roman" w:cs="Times New Roman"/>
          <w:sz w:val="24"/>
          <w:szCs w:val="24"/>
        </w:rPr>
        <w:t xml:space="preserve"> 2.</w:t>
      </w:r>
      <w:proofErr w:type="gramEnd"/>
    </w:p>
    <w:p w:rsidR="004C4FB5" w:rsidRDefault="0083776B" w:rsidP="004C4FB5">
      <w:p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Druhý oddíl představují různé materiály, které jsou uspořádány podle principu "sbírky předmětů" </w:t>
      </w:r>
      <w:r w:rsidR="000B4263" w:rsidRPr="0070143F">
        <w:rPr>
          <w:rStyle w:val="a5"/>
          <w:rFonts w:ascii="Times New Roman" w:hAnsi="Times New Roman" w:cs="Times New Roman"/>
          <w:sz w:val="24"/>
          <w:szCs w:val="24"/>
        </w:rPr>
        <w:footnoteReference w:id="43"/>
      </w:r>
      <w:r w:rsidRPr="0070143F">
        <w:rPr>
          <w:rFonts w:ascii="Times New Roman" w:hAnsi="Times New Roman" w:cs="Times New Roman"/>
          <w:sz w:val="24"/>
          <w:szCs w:val="24"/>
        </w:rPr>
        <w:t>(</w:t>
      </w:r>
      <w:r w:rsidR="002E0D02" w:rsidRPr="0070143F">
        <w:rPr>
          <w:rFonts w:ascii="Times New Roman" w:hAnsi="Times New Roman" w:cs="Times New Roman"/>
          <w:sz w:val="24"/>
          <w:szCs w:val="24"/>
          <w:lang w:val="en-US"/>
        </w:rPr>
        <w:t>viz</w:t>
      </w:r>
      <w:r w:rsidR="002E0D02" w:rsidRPr="0070143F">
        <w:rPr>
          <w:rFonts w:ascii="Times New Roman" w:hAnsi="Times New Roman" w:cs="Times New Roman"/>
          <w:sz w:val="24"/>
          <w:szCs w:val="24"/>
        </w:rPr>
        <w:t xml:space="preserve"> </w:t>
      </w:r>
      <w:r w:rsidR="002E0D02" w:rsidRPr="0070143F">
        <w:rPr>
          <w:rFonts w:ascii="Times New Roman" w:hAnsi="Times New Roman" w:cs="Times New Roman"/>
          <w:sz w:val="24"/>
          <w:szCs w:val="24"/>
          <w:lang w:val="en-US"/>
        </w:rPr>
        <w:t>obr</w:t>
      </w:r>
      <w:r w:rsidR="002E0D02" w:rsidRPr="0070143F">
        <w:rPr>
          <w:rFonts w:ascii="Times New Roman" w:hAnsi="Times New Roman" w:cs="Times New Roman"/>
          <w:sz w:val="24"/>
          <w:szCs w:val="24"/>
        </w:rPr>
        <w:t>á</w:t>
      </w:r>
      <w:r w:rsidR="002E0D02" w:rsidRPr="0070143F">
        <w:rPr>
          <w:rFonts w:ascii="Times New Roman" w:hAnsi="Times New Roman" w:cs="Times New Roman"/>
          <w:sz w:val="24"/>
          <w:szCs w:val="24"/>
          <w:lang w:val="en-US"/>
        </w:rPr>
        <w:t>zek</w:t>
      </w:r>
      <w:r w:rsidR="002E0D02" w:rsidRPr="0070143F">
        <w:rPr>
          <w:rFonts w:ascii="Times New Roman" w:hAnsi="Times New Roman" w:cs="Times New Roman"/>
          <w:sz w:val="24"/>
          <w:szCs w:val="24"/>
        </w:rPr>
        <w:t xml:space="preserve"> 8</w:t>
      </w:r>
      <w:r w:rsidRPr="0070143F">
        <w:rPr>
          <w:rFonts w:ascii="Times New Roman" w:hAnsi="Times New Roman" w:cs="Times New Roman"/>
          <w:sz w:val="24"/>
          <w:szCs w:val="24"/>
        </w:rPr>
        <w:t>).</w:t>
      </w:r>
    </w:p>
    <w:p w:rsidR="001114C7" w:rsidRPr="0070143F" w:rsidRDefault="0083776B" w:rsidP="004C4FB5">
      <w:pPr>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lastRenderedPageBreak/>
        <w:drawing>
          <wp:inline distT="0" distB="0" distL="0" distR="0" wp14:anchorId="0AAA38C3" wp14:editId="3F503B2D">
            <wp:extent cx="4576454" cy="4084320"/>
            <wp:effectExtent l="0" t="0" r="0" b="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png"/>
                    <pic:cNvPicPr/>
                  </pic:nvPicPr>
                  <pic:blipFill>
                    <a:blip r:embed="rId17">
                      <a:extLst>
                        <a:ext uri="{28A0092B-C50C-407E-A947-70E740481C1C}">
                          <a14:useLocalDpi xmlns:a14="http://schemas.microsoft.com/office/drawing/2010/main" val="0"/>
                        </a:ext>
                      </a:extLst>
                    </a:blip>
                    <a:stretch>
                      <a:fillRect/>
                    </a:stretch>
                  </pic:blipFill>
                  <pic:spPr>
                    <a:xfrm>
                      <a:off x="0" y="0"/>
                      <a:ext cx="4583968" cy="4091026"/>
                    </a:xfrm>
                    <a:prstGeom prst="rect">
                      <a:avLst/>
                    </a:prstGeom>
                  </pic:spPr>
                </pic:pic>
              </a:graphicData>
            </a:graphic>
          </wp:inline>
        </w:drawing>
      </w:r>
    </w:p>
    <w:p w:rsidR="0083776B" w:rsidRPr="00E04C36"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8.</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Druh</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asopisu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ARTANTIQUES</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kter</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uspo</w:t>
      </w:r>
      <w:r w:rsidRPr="0070143F">
        <w:rPr>
          <w:rFonts w:ascii="Times New Roman" w:hAnsi="Times New Roman" w:cs="Times New Roman"/>
          <w:sz w:val="24"/>
          <w:szCs w:val="24"/>
        </w:rPr>
        <w:t>řá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materi</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w:t>
      </w:r>
      <w:r w:rsidRPr="0070143F">
        <w:rPr>
          <w:rFonts w:ascii="Times New Roman" w:hAnsi="Times New Roman" w:cs="Times New Roman"/>
          <w:sz w:val="24"/>
          <w:szCs w:val="24"/>
        </w:rPr>
        <w:t xml:space="preserve">ů </w:t>
      </w:r>
      <w:r w:rsidRPr="0070143F">
        <w:rPr>
          <w:rFonts w:ascii="Times New Roman" w:hAnsi="Times New Roman" w:cs="Times New Roman"/>
          <w:sz w:val="24"/>
          <w:szCs w:val="24"/>
          <w:lang w:val="en-US"/>
        </w:rPr>
        <w:t>typu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sb</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rka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edm</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ů"</w:t>
      </w:r>
    </w:p>
    <w:p w:rsidR="0083776B" w:rsidRPr="00E04C36" w:rsidRDefault="0083776B" w:rsidP="0070143F">
      <w:pPr>
        <w:numPr>
          <w:ilvl w:val="0"/>
          <w:numId w:val="14"/>
        </w:numPr>
        <w:spacing w:line="360" w:lineRule="auto"/>
        <w:rPr>
          <w:rFonts w:ascii="Times New Roman" w:hAnsi="Times New Roman" w:cs="Times New Roman"/>
          <w:sz w:val="24"/>
          <w:szCs w:val="24"/>
        </w:rPr>
      </w:pPr>
      <w:r w:rsidRPr="00E04C36">
        <w:rPr>
          <w:rFonts w:ascii="Times New Roman" w:hAnsi="Times New Roman" w:cs="Times New Roman"/>
          <w:sz w:val="24"/>
          <w:szCs w:val="24"/>
        </w:rPr>
        <w:t xml:space="preserve"> č</w:t>
      </w:r>
      <w:r w:rsidRPr="0070143F">
        <w:rPr>
          <w:rFonts w:ascii="Times New Roman" w:hAnsi="Times New Roman" w:cs="Times New Roman"/>
          <w:sz w:val="24"/>
          <w:szCs w:val="24"/>
          <w:lang w:val="en-US"/>
        </w:rPr>
        <w:t>ern</w:t>
      </w:r>
      <w:r w:rsidRPr="00E04C36">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b</w:t>
      </w:r>
      <w:r w:rsidRPr="00E04C36">
        <w:rPr>
          <w:rFonts w:ascii="Times New Roman" w:hAnsi="Times New Roman" w:cs="Times New Roman"/>
          <w:sz w:val="24"/>
          <w:szCs w:val="24"/>
        </w:rPr>
        <w:t>í</w:t>
      </w:r>
      <w:r w:rsidRPr="0070143F">
        <w:rPr>
          <w:rFonts w:ascii="Times New Roman" w:hAnsi="Times New Roman" w:cs="Times New Roman"/>
          <w:sz w:val="24"/>
          <w:szCs w:val="24"/>
          <w:lang w:val="en-US"/>
        </w:rPr>
        <w:t>l</w:t>
      </w:r>
      <w:r w:rsidRPr="00E04C36">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E04C36">
        <w:rPr>
          <w:rFonts w:ascii="Times New Roman" w:hAnsi="Times New Roman" w:cs="Times New Roman"/>
          <w:sz w:val="24"/>
          <w:szCs w:val="24"/>
        </w:rPr>
        <w:t xml:space="preserve"> + </w:t>
      </w:r>
      <w:r w:rsidRPr="0070143F">
        <w:rPr>
          <w:rFonts w:ascii="Times New Roman" w:hAnsi="Times New Roman" w:cs="Times New Roman"/>
          <w:sz w:val="24"/>
          <w:szCs w:val="24"/>
          <w:lang w:val="en-US"/>
        </w:rPr>
        <w:t>tyrkysov</w:t>
      </w:r>
      <w:r w:rsidRPr="00E04C36">
        <w:rPr>
          <w:rFonts w:ascii="Times New Roman" w:hAnsi="Times New Roman" w:cs="Times New Roman"/>
          <w:sz w:val="24"/>
          <w:szCs w:val="24"/>
        </w:rPr>
        <w:t xml:space="preserve">á </w:t>
      </w:r>
      <w:r w:rsidRPr="0070143F">
        <w:rPr>
          <w:rFonts w:ascii="Times New Roman" w:hAnsi="Times New Roman" w:cs="Times New Roman"/>
          <w:sz w:val="24"/>
          <w:szCs w:val="24"/>
          <w:lang w:val="en-US"/>
        </w:rPr>
        <w:t>barva</w:t>
      </w:r>
      <w:r w:rsidRPr="00E04C36">
        <w:rPr>
          <w:rFonts w:ascii="Times New Roman" w:hAnsi="Times New Roman" w:cs="Times New Roman"/>
          <w:sz w:val="24"/>
          <w:szCs w:val="24"/>
        </w:rPr>
        <w:t xml:space="preserve"> -&gt; (</w:t>
      </w:r>
      <w:r w:rsidRPr="0070143F">
        <w:rPr>
          <w:rFonts w:ascii="Times New Roman" w:hAnsi="Times New Roman" w:cs="Times New Roman"/>
          <w:sz w:val="24"/>
          <w:szCs w:val="24"/>
          <w:lang w:val="en-US"/>
        </w:rPr>
        <w:t>abstrakce</w:t>
      </w:r>
      <w:r w:rsidRPr="00E04C36">
        <w:rPr>
          <w:rFonts w:ascii="Times New Roman" w:hAnsi="Times New Roman" w:cs="Times New Roman"/>
          <w:sz w:val="24"/>
          <w:szCs w:val="24"/>
        </w:rPr>
        <w:t>)</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Pr="0070143F">
        <w:rPr>
          <w:rFonts w:ascii="Times New Roman" w:hAnsi="Times New Roman" w:cs="Times New Roman"/>
          <w:sz w:val="24"/>
          <w:szCs w:val="24"/>
        </w:rPr>
        <w:t xml:space="preserve">: černobílá barevná paleta s akcentem tyrkysové vytváří oddělený prostor viditelnosti nebo nezúčastněnosti při výběru mezi segmenty obsahu. </w:t>
      </w:r>
    </w:p>
    <w:p w:rsidR="0083776B" w:rsidRPr="0070143F" w:rsidRDefault="0083776B" w:rsidP="0070143F">
      <w:pPr>
        <w:numPr>
          <w:ilvl w:val="0"/>
          <w:numId w:val="1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 xml:space="preserve">text + </w:t>
      </w:r>
      <w:r w:rsidR="000B4263" w:rsidRPr="0070143F">
        <w:rPr>
          <w:rFonts w:ascii="Times New Roman" w:hAnsi="Times New Roman" w:cs="Times New Roman"/>
          <w:sz w:val="24"/>
          <w:szCs w:val="24"/>
          <w:lang w:val="en-US"/>
        </w:rPr>
        <w:t xml:space="preserve">pestrá </w:t>
      </w:r>
      <w:r w:rsidRPr="0070143F">
        <w:rPr>
          <w:rFonts w:ascii="Times New Roman" w:hAnsi="Times New Roman" w:cs="Times New Roman"/>
          <w:sz w:val="24"/>
          <w:szCs w:val="24"/>
          <w:lang w:val="en-US"/>
        </w:rPr>
        <w:t>barevná paleta + noem (fotografie) + noem (malba) + diagram (architektura) + text + obrázky</w:t>
      </w:r>
    </w:p>
    <w:p w:rsidR="0083776B" w:rsidRPr="0070143F" w:rsidRDefault="0083776B" w:rsidP="0070143F">
      <w:pPr>
        <w:numPr>
          <w:ilvl w:val="0"/>
          <w:numId w:val="1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(fotografie) + noem (malba) -&gt; (distribuce)</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uspořádání obrázků s textem v tomto oddíle představuje samostatné významové prostory (vyjádřené výskytem nového diagramu), které jsou otevřené pro hloubkové zkoumání. </w:t>
      </w:r>
      <w:proofErr w:type="gramStart"/>
      <w:r w:rsidRPr="0070143F">
        <w:rPr>
          <w:rFonts w:ascii="Times New Roman" w:hAnsi="Times New Roman" w:cs="Times New Roman"/>
          <w:sz w:val="24"/>
          <w:szCs w:val="24"/>
          <w:lang w:val="en-US"/>
        </w:rPr>
        <w:t>Kontrastní černobílá barevná paleta naznačuje subjektivní vyjádření tohoto prostoru nebo konkretizaci poznání.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Označování již známých diagramů také znamená rozdělení prezentovaných informací podle tematických kritérií.</w:t>
      </w:r>
      <w:proofErr w:type="gramEnd"/>
    </w:p>
    <w:p w:rsidR="0083776B" w:rsidRPr="0070143F" w:rsidRDefault="0083776B" w:rsidP="0070143F">
      <w:pPr>
        <w:numPr>
          <w:ilvl w:val="0"/>
          <w:numId w:val="1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(fotografie) + noem (malba) -&gt; (fragmentace) + funkce (přehled) + funkce (výběr)</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Výsledek: uspořádání objektů v typu "kolekce objektů" vytváří pocit roztříštěnosti a jasného oddělení prezentovaných obsahových jednotek. </w:t>
      </w:r>
      <w:proofErr w:type="gramStart"/>
      <w:r w:rsidRPr="0070143F">
        <w:rPr>
          <w:rFonts w:ascii="Times New Roman" w:hAnsi="Times New Roman" w:cs="Times New Roman"/>
          <w:sz w:val="24"/>
          <w:szCs w:val="24"/>
          <w:lang w:val="en-US"/>
        </w:rPr>
        <w:t>Uživatel tak má právo vybrat a prohlédnout si všechny prezentované materiály.</w:t>
      </w:r>
      <w:proofErr w:type="gramEnd"/>
    </w:p>
    <w:p w:rsidR="0083776B" w:rsidRPr="0070143F" w:rsidRDefault="0083776B" w:rsidP="0070143F">
      <w:pPr>
        <w:numPr>
          <w:ilvl w:val="0"/>
          <w:numId w:val="14"/>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Text + diagram (datum) + noem (obrázek) -&gt; (chronologická navigace)</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datum signalizuje jednu z možných hierarchií, které se týkají fragmentovaných materiálů - chronologicky, což lze číst jako fragmentaci informací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menší fragmenty</w:t>
      </w:r>
      <w:r w:rsidR="000B4263" w:rsidRPr="0070143F">
        <w:rPr>
          <w:rStyle w:val="a5"/>
          <w:rFonts w:ascii="Times New Roman" w:hAnsi="Times New Roman" w:cs="Times New Roman"/>
          <w:sz w:val="24"/>
          <w:szCs w:val="24"/>
          <w:lang w:val="en-US"/>
        </w:rPr>
        <w:footnoteReference w:id="44"/>
      </w: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Jedním z parametrů pro rozlišení externě unifikovaných materiálů se tak stává datum jako ukazatel "čerstvosti" materiálů.</w:t>
      </w:r>
      <w:proofErr w:type="gramEnd"/>
    </w:p>
    <w:p w:rsidR="0083776B" w:rsidRPr="0070143F" w:rsidRDefault="0083776B"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3.</w:t>
      </w:r>
      <w:proofErr w:type="gramEnd"/>
    </w:p>
    <w:p w:rsidR="0083776B" w:rsidRPr="0070143F" w:rsidRDefault="0083776B"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Třetí oddíl tvoří jakýsi diferenciál mezi druhým a čtvrtým oddílem a je reprezentován samostatným formátem materiálů - </w:t>
      </w:r>
      <w:r w:rsidR="004D6DD3" w:rsidRPr="0070143F">
        <w:rPr>
          <w:rFonts w:ascii="Times New Roman" w:hAnsi="Times New Roman" w:cs="Times New Roman"/>
          <w:sz w:val="24"/>
          <w:szCs w:val="24"/>
          <w:lang w:val="en-US"/>
        </w:rPr>
        <w:t xml:space="preserve">mikrorubrikami </w:t>
      </w:r>
      <w:r w:rsidRPr="0070143F">
        <w:rPr>
          <w:rFonts w:ascii="Times New Roman" w:hAnsi="Times New Roman" w:cs="Times New Roman"/>
          <w:sz w:val="24"/>
          <w:szCs w:val="24"/>
          <w:lang w:val="en-US"/>
        </w:rPr>
        <w:t>(</w:t>
      </w:r>
      <w:r w:rsidR="004D6DD3" w:rsidRPr="0070143F">
        <w:rPr>
          <w:rFonts w:ascii="Times New Roman" w:hAnsi="Times New Roman" w:cs="Times New Roman"/>
          <w:sz w:val="24"/>
          <w:szCs w:val="24"/>
          <w:lang w:val="en-US"/>
        </w:rPr>
        <w:t>viz obrázek 9</w:t>
      </w:r>
      <w:r w:rsidRPr="0070143F">
        <w:rPr>
          <w:rFonts w:ascii="Times New Roman" w:hAnsi="Times New Roman" w:cs="Times New Roman"/>
          <w:sz w:val="24"/>
          <w:szCs w:val="24"/>
          <w:lang w:val="en-US"/>
        </w:rPr>
        <w:t>).</w:t>
      </w:r>
      <w:proofErr w:type="gramEnd"/>
    </w:p>
    <w:p w:rsidR="001114C7" w:rsidRPr="0070143F" w:rsidRDefault="0083776B"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66258DAB" wp14:editId="49B8BA61">
            <wp:extent cx="5478780" cy="2832802"/>
            <wp:effectExtent l="0" t="0" r="7620" b="5715"/>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pn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479913" cy="2833388"/>
                    </a:xfrm>
                    <a:prstGeom prst="rect">
                      <a:avLst/>
                    </a:prstGeom>
                  </pic:spPr>
                </pic:pic>
              </a:graphicData>
            </a:graphic>
          </wp:inline>
        </w:drawing>
      </w:r>
    </w:p>
    <w:p w:rsidR="0083776B"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9</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et</w:t>
      </w:r>
      <w:r w:rsidRPr="0070143F">
        <w:rPr>
          <w:rFonts w:ascii="Times New Roman" w:hAnsi="Times New Roman" w:cs="Times New Roman"/>
          <w:sz w:val="24"/>
          <w:szCs w:val="24"/>
        </w:rPr>
        <w:t>í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asopisu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ARTANTIQUES</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kter</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mikrorubrikami</w:t>
      </w:r>
    </w:p>
    <w:p w:rsidR="0083776B" w:rsidRPr="0070143F" w:rsidRDefault="0083776B" w:rsidP="0070143F">
      <w:pPr>
        <w:numPr>
          <w:ilvl w:val="0"/>
          <w:numId w:val="15"/>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černá barva + bílá barva -&gt; (abstrakce)</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Výsledek: černobílá barevná paleta vytváří oddělený prostor viditelnosti nebo nezúčastněnosti při výběru mezi segmenty obsahu.</w:t>
      </w:r>
    </w:p>
    <w:p w:rsidR="0083776B" w:rsidRPr="0070143F" w:rsidRDefault="0083776B" w:rsidP="0070143F">
      <w:pPr>
        <w:numPr>
          <w:ilvl w:val="0"/>
          <w:numId w:val="15"/>
        </w:num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noem</w:t>
      </w:r>
      <w:proofErr w:type="gramEnd"/>
      <w:r w:rsidRPr="0070143F">
        <w:rPr>
          <w:rFonts w:ascii="Times New Roman" w:hAnsi="Times New Roman" w:cs="Times New Roman"/>
          <w:sz w:val="24"/>
          <w:szCs w:val="24"/>
          <w:lang w:val="en-US"/>
        </w:rPr>
        <w:t xml:space="preserve"> (proč píšeme o umění?)+ text + noem (editorial) + text -&gt; (fragmentace) + (seskupení)</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výběr </w:t>
      </w:r>
      <w:r w:rsidR="004D6DD3" w:rsidRPr="0070143F">
        <w:rPr>
          <w:rFonts w:ascii="Times New Roman" w:hAnsi="Times New Roman" w:cs="Times New Roman"/>
          <w:sz w:val="24"/>
          <w:szCs w:val="24"/>
          <w:lang w:val="en-US"/>
        </w:rPr>
        <w:t xml:space="preserve">mikrorubrik </w:t>
      </w:r>
      <w:r w:rsidRPr="0070143F">
        <w:rPr>
          <w:rFonts w:ascii="Times New Roman" w:hAnsi="Times New Roman" w:cs="Times New Roman"/>
          <w:sz w:val="24"/>
          <w:szCs w:val="24"/>
          <w:lang w:val="en-US"/>
        </w:rPr>
        <w:t xml:space="preserve">umožňuje fragmentované vnímání a zviditelnění informací: mřížka obrázků, uvnitř které je prázdný bílý prostor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pozadí s písemným popisem, poskytuje kompaktní a užitečnou šablonu pro výběr jedné položky z velké sbírky</w:t>
      </w:r>
      <w:r w:rsidR="004D6DD3" w:rsidRPr="0070143F">
        <w:rPr>
          <w:rStyle w:val="a5"/>
          <w:rFonts w:ascii="Times New Roman" w:hAnsi="Times New Roman" w:cs="Times New Roman"/>
          <w:sz w:val="24"/>
          <w:szCs w:val="24"/>
          <w:lang w:val="en-US"/>
        </w:rPr>
        <w:footnoteReference w:id="45"/>
      </w:r>
      <w:r w:rsidRPr="0070143F">
        <w:rPr>
          <w:rFonts w:ascii="Times New Roman" w:hAnsi="Times New Roman" w:cs="Times New Roman"/>
          <w:sz w:val="24"/>
          <w:szCs w:val="24"/>
          <w:lang w:val="en-US"/>
        </w:rPr>
        <w:t>.</w:t>
      </w:r>
    </w:p>
    <w:p w:rsidR="0083776B" w:rsidRPr="0070143F" w:rsidRDefault="0083776B"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4.</w:t>
      </w:r>
      <w:proofErr w:type="gramEnd"/>
    </w:p>
    <w:p w:rsidR="0083776B" w:rsidRPr="0070143F" w:rsidRDefault="0083776B"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Čtvrtý oddíl je opakováním druhého a je podobně zastoupen různými materiály, které jsou uspořádány podle principu "sbírky předmětů" (</w:t>
      </w:r>
      <w:r w:rsidR="004D6DD3" w:rsidRPr="0070143F">
        <w:rPr>
          <w:rFonts w:ascii="Times New Roman" w:hAnsi="Times New Roman" w:cs="Times New Roman"/>
          <w:sz w:val="24"/>
          <w:szCs w:val="24"/>
          <w:lang w:val="en-US"/>
        </w:rPr>
        <w:t>viz obrázek 10</w:t>
      </w:r>
      <w:r w:rsidRPr="0070143F">
        <w:rPr>
          <w:rFonts w:ascii="Times New Roman" w:hAnsi="Times New Roman" w:cs="Times New Roman"/>
          <w:sz w:val="24"/>
          <w:szCs w:val="24"/>
          <w:lang w:val="en-US"/>
        </w:rPr>
        <w:t>).</w:t>
      </w:r>
      <w:proofErr w:type="gramEnd"/>
    </w:p>
    <w:p w:rsidR="001114C7" w:rsidRPr="0070143F" w:rsidRDefault="0083776B"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4ED2EC3C" wp14:editId="0CBDA134">
            <wp:extent cx="4884420" cy="4497009"/>
            <wp:effectExtent l="0" t="0" r="0" b="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3.png"/>
                    <pic:cNvPicPr/>
                  </pic:nvPicPr>
                  <pic:blipFill>
                    <a:blip r:embed="rId19">
                      <a:extLst>
                        <a:ext uri="{28A0092B-C50C-407E-A947-70E740481C1C}">
                          <a14:useLocalDpi xmlns:a14="http://schemas.microsoft.com/office/drawing/2010/main" val="0"/>
                        </a:ext>
                      </a:extLst>
                    </a:blip>
                    <a:stretch>
                      <a:fillRect/>
                    </a:stretch>
                  </pic:blipFill>
                  <pic:spPr>
                    <a:xfrm>
                      <a:off x="0" y="0"/>
                      <a:ext cx="4882980" cy="4495683"/>
                    </a:xfrm>
                    <a:prstGeom prst="rect">
                      <a:avLst/>
                    </a:prstGeom>
                  </pic:spPr>
                </pic:pic>
              </a:graphicData>
            </a:graphic>
          </wp:inline>
        </w:drawing>
      </w:r>
    </w:p>
    <w:p w:rsidR="004D6DD3"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10.</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tvrt</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asopisu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ARTANTIQUES</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kter</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opakuje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druhou</w:t>
      </w:r>
      <w:r w:rsidRPr="0070143F">
        <w:rPr>
          <w:rFonts w:ascii="Times New Roman" w:hAnsi="Times New Roman" w:cs="Times New Roman"/>
          <w:sz w:val="24"/>
          <w:szCs w:val="24"/>
        </w:rPr>
        <w:t xml:space="preserve"> čá</w:t>
      </w:r>
      <w:r w:rsidRPr="0070143F">
        <w:rPr>
          <w:rFonts w:ascii="Times New Roman" w:hAnsi="Times New Roman" w:cs="Times New Roman"/>
          <w:sz w:val="24"/>
          <w:szCs w:val="24"/>
          <w:lang w:val="en-US"/>
        </w:rPr>
        <w:t>st</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Opakování operací znamená rozdělení jednoho percepčního prostoru na dva, aby se usnadnilo jeho vnímání a vytvořil se efekt viditelnosti prezentovaného obsahu, možnost obsáhnout jej jedním pohledem.</w:t>
      </w:r>
    </w:p>
    <w:p w:rsidR="0083776B" w:rsidRPr="0070143F" w:rsidRDefault="0083776B"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lastRenderedPageBreak/>
        <w:t>Sekce</w:t>
      </w:r>
      <w:r w:rsidRPr="0070143F">
        <w:rPr>
          <w:rFonts w:ascii="Times New Roman" w:hAnsi="Times New Roman" w:cs="Times New Roman"/>
          <w:sz w:val="24"/>
          <w:szCs w:val="24"/>
        </w:rPr>
        <w:t xml:space="preserve"> 5.</w:t>
      </w:r>
      <w:proofErr w:type="gramEnd"/>
      <w:r w:rsidRPr="0070143F">
        <w:rPr>
          <w:rFonts w:ascii="Times New Roman" w:hAnsi="Times New Roman" w:cs="Times New Roman"/>
          <w:sz w:val="24"/>
          <w:szCs w:val="24"/>
        </w:rPr>
        <w:t xml:space="preserve"> </w:t>
      </w:r>
    </w:p>
    <w:p w:rsidR="0083776B" w:rsidRPr="0070143F" w:rsidRDefault="0083776B"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Závěrečný úsek je signalizován náhlou změnou pozadí z bílé na černou barvu, na které jsou prezentovány pomocné údaje (</w:t>
      </w:r>
      <w:r w:rsidR="004D6DD3" w:rsidRPr="0070143F">
        <w:rPr>
          <w:rFonts w:ascii="Times New Roman" w:hAnsi="Times New Roman" w:cs="Times New Roman"/>
          <w:sz w:val="24"/>
          <w:szCs w:val="24"/>
          <w:lang w:val="en-US"/>
        </w:rPr>
        <w:t>viz</w:t>
      </w:r>
      <w:r w:rsidR="004D6DD3" w:rsidRPr="0070143F">
        <w:rPr>
          <w:rFonts w:ascii="Times New Roman" w:hAnsi="Times New Roman" w:cs="Times New Roman"/>
          <w:sz w:val="24"/>
          <w:szCs w:val="24"/>
        </w:rPr>
        <w:t xml:space="preserve"> </w:t>
      </w:r>
      <w:r w:rsidR="004D6DD3" w:rsidRPr="0070143F">
        <w:rPr>
          <w:rFonts w:ascii="Times New Roman" w:hAnsi="Times New Roman" w:cs="Times New Roman"/>
          <w:sz w:val="24"/>
          <w:szCs w:val="24"/>
          <w:lang w:val="en-US"/>
        </w:rPr>
        <w:t>obr</w:t>
      </w:r>
      <w:r w:rsidR="004D6DD3" w:rsidRPr="0070143F">
        <w:rPr>
          <w:rFonts w:ascii="Times New Roman" w:hAnsi="Times New Roman" w:cs="Times New Roman"/>
          <w:sz w:val="24"/>
          <w:szCs w:val="24"/>
        </w:rPr>
        <w:t>á</w:t>
      </w:r>
      <w:r w:rsidR="004D6DD3" w:rsidRPr="0070143F">
        <w:rPr>
          <w:rFonts w:ascii="Times New Roman" w:hAnsi="Times New Roman" w:cs="Times New Roman"/>
          <w:sz w:val="24"/>
          <w:szCs w:val="24"/>
          <w:lang w:val="en-US"/>
        </w:rPr>
        <w:t>zek</w:t>
      </w:r>
      <w:r w:rsidR="004D6DD3" w:rsidRPr="0070143F">
        <w:rPr>
          <w:rFonts w:ascii="Times New Roman" w:hAnsi="Times New Roman" w:cs="Times New Roman"/>
          <w:sz w:val="24"/>
          <w:szCs w:val="24"/>
        </w:rPr>
        <w:t xml:space="preserve"> 11</w:t>
      </w:r>
      <w:r w:rsidRPr="0070143F">
        <w:rPr>
          <w:rFonts w:ascii="Times New Roman" w:hAnsi="Times New Roman" w:cs="Times New Roman"/>
          <w:sz w:val="24"/>
          <w:szCs w:val="24"/>
        </w:rPr>
        <w:t>).</w:t>
      </w:r>
    </w:p>
    <w:p w:rsidR="001114C7" w:rsidRPr="0070143F" w:rsidRDefault="0083776B"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61DDEE7A" wp14:editId="1A12AD11">
            <wp:extent cx="4991100" cy="2568376"/>
            <wp:effectExtent l="0" t="0" r="0" b="3810"/>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4.pn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4993174" cy="2569443"/>
                    </a:xfrm>
                    <a:prstGeom prst="rect">
                      <a:avLst/>
                    </a:prstGeom>
                  </pic:spPr>
                </pic:pic>
              </a:graphicData>
            </a:graphic>
          </wp:inline>
        </w:drawing>
      </w:r>
    </w:p>
    <w:p w:rsidR="0083776B"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11</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asopisu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ARTANTIQUES</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kter</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struktur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prvkem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sklep</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p>
    <w:p w:rsidR="0083776B" w:rsidRPr="0070143F" w:rsidRDefault="0083776B" w:rsidP="0070143F">
      <w:pPr>
        <w:numPr>
          <w:ilvl w:val="0"/>
          <w:numId w:val="16"/>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(o časopise) + diagram (přehled čísel) + diagram (aktuální číslo) + diagram (přihlásit se) + diagram (art card) + diagram (</w:t>
      </w:r>
      <w:r w:rsidR="004D6DD3" w:rsidRPr="0070143F">
        <w:rPr>
          <w:rFonts w:ascii="Times New Roman" w:hAnsi="Times New Roman" w:cs="Times New Roman"/>
          <w:sz w:val="24"/>
          <w:szCs w:val="24"/>
          <w:lang w:val="en-US"/>
        </w:rPr>
        <w:t>F</w:t>
      </w:r>
      <w:r w:rsidRPr="0070143F">
        <w:rPr>
          <w:rFonts w:ascii="Times New Roman" w:hAnsi="Times New Roman" w:cs="Times New Roman"/>
          <w:sz w:val="24"/>
          <w:szCs w:val="24"/>
          <w:lang w:val="en-US"/>
        </w:rPr>
        <w:t>acebook) + diagram (</w:t>
      </w:r>
      <w:r w:rsidR="004D6DD3" w:rsidRPr="0070143F">
        <w:rPr>
          <w:rFonts w:ascii="Times New Roman" w:hAnsi="Times New Roman" w:cs="Times New Roman"/>
          <w:sz w:val="24"/>
          <w:szCs w:val="24"/>
          <w:lang w:val="en-US"/>
        </w:rPr>
        <w:t>I</w:t>
      </w:r>
      <w:r w:rsidRPr="0070143F">
        <w:rPr>
          <w:rFonts w:ascii="Times New Roman" w:hAnsi="Times New Roman" w:cs="Times New Roman"/>
          <w:sz w:val="24"/>
          <w:szCs w:val="24"/>
          <w:lang w:val="en-US"/>
        </w:rPr>
        <w:t>nstagram) + diagram (předplatné) -&gt; noem (</w:t>
      </w:r>
      <w:r w:rsidR="004D6DD3" w:rsidRPr="0070143F">
        <w:rPr>
          <w:rFonts w:ascii="Times New Roman" w:hAnsi="Times New Roman" w:cs="Times New Roman"/>
          <w:sz w:val="24"/>
          <w:szCs w:val="24"/>
          <w:lang w:val="en-US"/>
        </w:rPr>
        <w:t>"sklep" portálu</w:t>
      </w:r>
      <w:r w:rsidRPr="0070143F">
        <w:rPr>
          <w:rFonts w:ascii="Times New Roman" w:hAnsi="Times New Roman" w:cs="Times New Roman"/>
          <w:sz w:val="24"/>
          <w:szCs w:val="24"/>
          <w:lang w:val="en-US"/>
        </w:rPr>
        <w:t>) -&gt; diagram (ARTANTIQUES)</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kombinace sekundárních nadpisů se strukturálním oddělením </w:t>
      </w:r>
      <w:r w:rsidR="004D6DD3" w:rsidRPr="0070143F">
        <w:rPr>
          <w:rFonts w:ascii="Times New Roman" w:hAnsi="Times New Roman" w:cs="Times New Roman"/>
          <w:sz w:val="24"/>
          <w:szCs w:val="24"/>
          <w:lang w:val="en-US"/>
        </w:rPr>
        <w:t xml:space="preserve">"sklep" portálu </w:t>
      </w:r>
      <w:r w:rsidRPr="0070143F">
        <w:rPr>
          <w:rFonts w:ascii="Times New Roman" w:hAnsi="Times New Roman" w:cs="Times New Roman"/>
          <w:sz w:val="24"/>
          <w:szCs w:val="24"/>
          <w:lang w:val="en-US"/>
        </w:rPr>
        <w:t>signalizuje doplnění prostoru rozhraní o informace o samotném projektu.</w:t>
      </w:r>
    </w:p>
    <w:p w:rsidR="0083776B" w:rsidRPr="0070143F" w:rsidRDefault="0083776B" w:rsidP="0070143F">
      <w:pPr>
        <w:numPr>
          <w:ilvl w:val="0"/>
          <w:numId w:val="16"/>
        </w:numPr>
        <w:spacing w:line="360" w:lineRule="auto"/>
        <w:rPr>
          <w:rFonts w:ascii="Times New Roman" w:hAnsi="Times New Roman" w:cs="Times New Roman"/>
          <w:sz w:val="24"/>
          <w:szCs w:val="24"/>
        </w:rPr>
      </w:pPr>
      <w:r w:rsidRPr="0070143F">
        <w:rPr>
          <w:rFonts w:ascii="Times New Roman" w:hAnsi="Times New Roman" w:cs="Times New Roman"/>
          <w:sz w:val="24"/>
          <w:szCs w:val="24"/>
        </w:rPr>
        <w:t>Obrázek + ikony -&gt; (rozšíření)</w:t>
      </w:r>
    </w:p>
    <w:p w:rsidR="0083776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ikony </w:t>
      </w:r>
      <w:r w:rsidR="004D6DD3" w:rsidRPr="0070143F">
        <w:rPr>
          <w:rFonts w:ascii="Times New Roman" w:hAnsi="Times New Roman" w:cs="Times New Roman"/>
          <w:sz w:val="24"/>
          <w:szCs w:val="24"/>
          <w:lang w:val="en-US"/>
        </w:rPr>
        <w:t>signalizují další formáty pro prezentaci informací mimo stránky.</w:t>
      </w:r>
    </w:p>
    <w:p w:rsidR="0083776B" w:rsidRPr="0070143F" w:rsidRDefault="0083776B" w:rsidP="0070143F">
      <w:pPr>
        <w:numPr>
          <w:ilvl w:val="0"/>
          <w:numId w:val="16"/>
        </w:num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černá</w:t>
      </w:r>
      <w:proofErr w:type="gramEnd"/>
      <w:r w:rsidRPr="0070143F">
        <w:rPr>
          <w:rFonts w:ascii="Times New Roman" w:hAnsi="Times New Roman" w:cs="Times New Roman"/>
          <w:sz w:val="24"/>
          <w:szCs w:val="24"/>
          <w:lang w:val="en-US"/>
        </w:rPr>
        <w:t xml:space="preserve"> barva + bílá barva -&gt; (dokončení).</w:t>
      </w:r>
    </w:p>
    <w:p w:rsidR="00214FEB" w:rsidRPr="0070143F" w:rsidRDefault="0083776B"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černobílá barevná paleta vytváří oddělený prostor pro sledování nebo nezapojení při výběru mezi segmenty obsahu. V tomto úseku může náhlá změna z bílé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černou také signalizovat konec informace.</w:t>
      </w:r>
    </w:p>
    <w:p w:rsidR="004D6DD3" w:rsidRPr="0070143F" w:rsidRDefault="004D6DD3" w:rsidP="0070143F">
      <w:pPr>
        <w:spacing w:line="360" w:lineRule="auto"/>
        <w:rPr>
          <w:rFonts w:ascii="Times New Roman" w:hAnsi="Times New Roman" w:cs="Times New Roman"/>
          <w:sz w:val="24"/>
          <w:szCs w:val="24"/>
          <w:lang w:val="en-US"/>
        </w:rPr>
      </w:pPr>
    </w:p>
    <w:p w:rsidR="004D6DD3" w:rsidRPr="00B17221" w:rsidRDefault="004D6DD3" w:rsidP="0070143F">
      <w:pPr>
        <w:pStyle w:val="2"/>
        <w:spacing w:line="360" w:lineRule="auto"/>
        <w:rPr>
          <w:rFonts w:ascii="Times New Roman" w:hAnsi="Times New Roman" w:cs="Times New Roman"/>
          <w:color w:val="auto"/>
          <w:sz w:val="24"/>
          <w:szCs w:val="24"/>
          <w:lang w:val="en-US"/>
        </w:rPr>
      </w:pPr>
      <w:bookmarkStart w:id="26" w:name="_Toc164860824"/>
      <w:r w:rsidRPr="00B17221">
        <w:rPr>
          <w:rFonts w:ascii="Times New Roman" w:hAnsi="Times New Roman" w:cs="Times New Roman"/>
          <w:color w:val="auto"/>
          <w:sz w:val="24"/>
          <w:szCs w:val="24"/>
          <w:lang w:val="en-US"/>
        </w:rPr>
        <w:lastRenderedPageBreak/>
        <w:t>3.2.6 KOMUNIKAČNÍ KOGNITIVNÍ TRAJEKTORIE</w:t>
      </w:r>
      <w:bookmarkEnd w:id="26"/>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Shrneme-li získané údaje, můžeme pro webovou stránku ARTANTIQUES zaznamenat následující vnější trajektorie:</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r w:rsidR="001B2346" w:rsidRPr="0070143F">
        <w:rPr>
          <w:rFonts w:ascii="Times New Roman" w:hAnsi="Times New Roman" w:cs="Times New Roman"/>
          <w:sz w:val="24"/>
          <w:szCs w:val="24"/>
          <w:lang w:val="en-US"/>
        </w:rPr>
        <w:t xml:space="preserve">Přiblížení </w:t>
      </w:r>
      <w:r w:rsidRPr="0070143F">
        <w:rPr>
          <w:rFonts w:ascii="Times New Roman" w:hAnsi="Times New Roman" w:cs="Times New Roman"/>
          <w:sz w:val="24"/>
          <w:szCs w:val="24"/>
          <w:lang w:val="en-US"/>
        </w:rPr>
        <w:t xml:space="preserve">(klikatelnost jednotlivých materiálů; přechod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t>
      </w:r>
      <w:r w:rsidR="001B2346"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y).</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r w:rsidR="001B2346" w:rsidRPr="0070143F">
        <w:rPr>
          <w:rFonts w:ascii="Times New Roman" w:hAnsi="Times New Roman" w:cs="Times New Roman"/>
          <w:sz w:val="24"/>
          <w:szCs w:val="24"/>
          <w:lang w:val="en-US"/>
        </w:rPr>
        <w:t xml:space="preserve">Seskupení </w:t>
      </w:r>
      <w:r w:rsidRPr="0070143F">
        <w:rPr>
          <w:rFonts w:ascii="Times New Roman" w:hAnsi="Times New Roman" w:cs="Times New Roman"/>
          <w:sz w:val="24"/>
          <w:szCs w:val="24"/>
          <w:lang w:val="en-US"/>
        </w:rPr>
        <w:t>(přepínání do sekcí; přepínání do "archivu" čísel časopisů.</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Fragmentace (přechod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t>
      </w:r>
      <w:r w:rsidR="001B2346"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y/čísla</w:t>
      </w:r>
      <w:r w:rsidR="001B2346"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lang w:val="en-US"/>
        </w:rPr>
        <w:t>časopisů/články).</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4. Návrat (název portálu,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který lze kliknout, je ARTANTIQUES).</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5. Rozšíření (přechod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sociální média, samostatný formát předplatného časopisu, přechod na umělecké knihy).</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Za pozornost stojí také to, jak rozhraní webové stránky protokolu reaguje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typy externích trajektorií.</w:t>
      </w:r>
    </w:p>
    <w:p w:rsidR="001B2346" w:rsidRPr="0070143F" w:rsidRDefault="001B2346"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 xml:space="preserve">Přiblížení </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Přiblížení v kontextu webové stránky ARTANTIQUES ponoří příjemce do konkrétního materiálu nebo jedné z </w:t>
      </w:r>
      <w:r w:rsidR="001B2346"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 xml:space="preserve">. V rámci takového rozhraní plní přiblížení také přímou funkci "přenosu"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obchází fáze vyhledávání informací. </w:t>
      </w:r>
      <w:proofErr w:type="gramStart"/>
      <w:r w:rsidRPr="0070143F">
        <w:rPr>
          <w:rFonts w:ascii="Times New Roman" w:hAnsi="Times New Roman" w:cs="Times New Roman"/>
          <w:sz w:val="24"/>
          <w:szCs w:val="24"/>
          <w:lang w:val="en-US"/>
        </w:rPr>
        <w:t>Zaměření přiblížení se vztahuje ke konkrétnímu tématu materiálu, které jsou konvenčně tematicky rozděleny podle oborových oblastí dějin uměn</w:t>
      </w:r>
      <w:r w:rsidR="001B2346" w:rsidRPr="0070143F">
        <w:rPr>
          <w:rFonts w:ascii="Times New Roman" w:hAnsi="Times New Roman" w:cs="Times New Roman"/>
          <w:sz w:val="24"/>
          <w:szCs w:val="24"/>
          <w:lang w:val="en-US"/>
        </w:rPr>
        <w:t>í.</w:t>
      </w:r>
      <w:proofErr w:type="gramEnd"/>
      <w:r w:rsidR="001B2346" w:rsidRPr="0070143F">
        <w:rPr>
          <w:rFonts w:ascii="Times New Roman" w:hAnsi="Times New Roman" w:cs="Times New Roman"/>
          <w:sz w:val="24"/>
          <w:szCs w:val="24"/>
          <w:lang w:val="en-US"/>
        </w:rPr>
        <w:t xml:space="preserve"> Aproximace </w:t>
      </w:r>
      <w:proofErr w:type="gramStart"/>
      <w:r w:rsidR="001B2346" w:rsidRPr="0070143F">
        <w:rPr>
          <w:rFonts w:ascii="Times New Roman" w:hAnsi="Times New Roman" w:cs="Times New Roman"/>
          <w:sz w:val="24"/>
          <w:szCs w:val="24"/>
          <w:lang w:val="en-US"/>
        </w:rPr>
        <w:t>na</w:t>
      </w:r>
      <w:proofErr w:type="gramEnd"/>
      <w:r w:rsidR="001B2346" w:rsidRPr="0070143F">
        <w:rPr>
          <w:rFonts w:ascii="Times New Roman" w:hAnsi="Times New Roman" w:cs="Times New Roman"/>
          <w:sz w:val="24"/>
          <w:szCs w:val="24"/>
          <w:lang w:val="en-US"/>
        </w:rPr>
        <w:t xml:space="preserve"> stránkách </w:t>
      </w:r>
      <w:r w:rsidRPr="0070143F">
        <w:rPr>
          <w:rFonts w:ascii="Times New Roman" w:hAnsi="Times New Roman" w:cs="Times New Roman"/>
          <w:sz w:val="24"/>
          <w:szCs w:val="24"/>
          <w:lang w:val="en-US"/>
        </w:rPr>
        <w:t xml:space="preserve">ARTANTIQUES je </w:t>
      </w:r>
      <w:r w:rsidR="001B2346" w:rsidRPr="0070143F">
        <w:rPr>
          <w:rFonts w:ascii="Times New Roman" w:hAnsi="Times New Roman" w:cs="Times New Roman"/>
          <w:sz w:val="24"/>
          <w:szCs w:val="24"/>
          <w:lang w:val="en-US"/>
        </w:rPr>
        <w:t xml:space="preserve">ve srovnání s portálem Polka </w:t>
      </w:r>
      <w:r w:rsidRPr="0070143F">
        <w:rPr>
          <w:rFonts w:ascii="Times New Roman" w:hAnsi="Times New Roman" w:cs="Times New Roman"/>
          <w:sz w:val="24"/>
          <w:szCs w:val="24"/>
          <w:lang w:val="en-US"/>
        </w:rPr>
        <w:t>zastoupena mnohem menším arzenálem souvislostí:</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proofErr w:type="gramStart"/>
      <w:r w:rsidRPr="0070143F">
        <w:rPr>
          <w:rFonts w:ascii="Times New Roman" w:hAnsi="Times New Roman" w:cs="Times New Roman"/>
          <w:sz w:val="24"/>
          <w:szCs w:val="24"/>
          <w:lang w:val="en-US"/>
        </w:rPr>
        <w:t>kontext</w:t>
      </w:r>
      <w:proofErr w:type="gramEnd"/>
      <w:r w:rsidRPr="0070143F">
        <w:rPr>
          <w:rFonts w:ascii="Times New Roman" w:hAnsi="Times New Roman" w:cs="Times New Roman"/>
          <w:sz w:val="24"/>
          <w:szCs w:val="24"/>
          <w:lang w:val="en-US"/>
        </w:rPr>
        <w:t xml:space="preserve"> banneru s obrázkem; dominantní obrázek vytváří emocionálně-subjektivní vrstvu pro obsah a také vytváří asociační vazbu, která se může stát podnětem pro příjemce, aby si materiál přečetl;</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proofErr w:type="gramStart"/>
      <w:r w:rsidRPr="0070143F">
        <w:rPr>
          <w:rFonts w:ascii="Times New Roman" w:hAnsi="Times New Roman" w:cs="Times New Roman"/>
          <w:sz w:val="24"/>
          <w:szCs w:val="24"/>
          <w:lang w:val="en-US"/>
        </w:rPr>
        <w:t>kontext</w:t>
      </w:r>
      <w:proofErr w:type="gramEnd"/>
      <w:r w:rsidRPr="0070143F">
        <w:rPr>
          <w:rFonts w:ascii="Times New Roman" w:hAnsi="Times New Roman" w:cs="Times New Roman"/>
          <w:sz w:val="24"/>
          <w:szCs w:val="24"/>
          <w:lang w:val="en-US"/>
        </w:rPr>
        <w:t xml:space="preserve"> uspořádání materiálů založený na principu "sbírky předmětů", v němž se trajektorie přístupu poněkud ztrácí díky stejně rovnocenné prezentaci několika materiálových možností přístupu (v našem příkladu je kontext založen jak na asociativním odkazu díky vizuálnímu doprovodu, tak na prezentaci materiálů jako "vitríny", a to současně a jednotně). </w:t>
      </w:r>
    </w:p>
    <w:p w:rsidR="004D6DD3"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ARTANTIQUES používá podstatně méně kontextů než </w:t>
      </w:r>
      <w:r w:rsidR="00DA65D2" w:rsidRPr="0070143F">
        <w:rPr>
          <w:rFonts w:ascii="Times New Roman" w:hAnsi="Times New Roman" w:cs="Times New Roman"/>
          <w:sz w:val="24"/>
          <w:szCs w:val="24"/>
          <w:lang w:val="en-US"/>
        </w:rPr>
        <w:t>Polka</w:t>
      </w:r>
      <w:r w:rsidRPr="0070143F">
        <w:rPr>
          <w:rFonts w:ascii="Times New Roman" w:hAnsi="Times New Roman" w:cs="Times New Roman"/>
          <w:sz w:val="24"/>
          <w:szCs w:val="24"/>
          <w:lang w:val="en-US"/>
        </w:rPr>
        <w:t xml:space="preserve">, ale vyznačují se větším bohatstvím kombinovaných trajektorií (zatímco </w:t>
      </w:r>
      <w:r w:rsidR="00DA65D2" w:rsidRPr="0070143F">
        <w:rPr>
          <w:rFonts w:ascii="Times New Roman" w:hAnsi="Times New Roman" w:cs="Times New Roman"/>
          <w:sz w:val="24"/>
          <w:szCs w:val="24"/>
          <w:lang w:val="en-US"/>
        </w:rPr>
        <w:t xml:space="preserve">Polka </w:t>
      </w:r>
      <w:r w:rsidRPr="0070143F">
        <w:rPr>
          <w:rFonts w:ascii="Times New Roman" w:hAnsi="Times New Roman" w:cs="Times New Roman"/>
          <w:sz w:val="24"/>
          <w:szCs w:val="24"/>
          <w:lang w:val="en-US"/>
        </w:rPr>
        <w:t>dává přednost zdůraznění určité dílčí trajektorie pro příjemce).</w:t>
      </w:r>
      <w:proofErr w:type="gramEnd"/>
      <w:r w:rsidRPr="0070143F">
        <w:rPr>
          <w:rFonts w:ascii="Times New Roman" w:hAnsi="Times New Roman" w:cs="Times New Roman"/>
          <w:sz w:val="24"/>
          <w:szCs w:val="24"/>
          <w:lang w:val="en-US"/>
        </w:rPr>
        <w:t xml:space="preserve"> Kognitivní trajektorie tak do značné míry spoléhá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asociační řady (vyvolané obrazem) u uživatele a zároveň nabí</w:t>
      </w:r>
      <w:r w:rsidR="00DA65D2" w:rsidRPr="0070143F">
        <w:rPr>
          <w:rFonts w:ascii="Times New Roman" w:hAnsi="Times New Roman" w:cs="Times New Roman"/>
          <w:sz w:val="24"/>
          <w:szCs w:val="24"/>
          <w:lang w:val="en-US"/>
        </w:rPr>
        <w:t>zí prostor pro oddělenou volbu.</w:t>
      </w:r>
    </w:p>
    <w:p w:rsidR="004D6DD3" w:rsidRPr="0070143F" w:rsidRDefault="004D6DD3"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lastRenderedPageBreak/>
        <w:t>Seskupení</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Seskupení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 stránce ARTANTIQUES je hlavní dominantní cestou, která zabírá nejvíce místa na stránce. </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Seskupení materiálu do tematických oddílů vytváří pro čtenáře určité oblasti prezentace informací.</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Seskupování pomocí "archiv" má několik efektů: </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proofErr w:type="gramStart"/>
      <w:r w:rsidRPr="0070143F">
        <w:rPr>
          <w:rFonts w:ascii="Times New Roman" w:hAnsi="Times New Roman" w:cs="Times New Roman"/>
          <w:sz w:val="24"/>
          <w:szCs w:val="24"/>
          <w:lang w:val="en-US"/>
        </w:rPr>
        <w:t>asociace</w:t>
      </w:r>
      <w:proofErr w:type="gramEnd"/>
      <w:r w:rsidRPr="0070143F">
        <w:rPr>
          <w:rFonts w:ascii="Times New Roman" w:hAnsi="Times New Roman" w:cs="Times New Roman"/>
          <w:sz w:val="24"/>
          <w:szCs w:val="24"/>
          <w:lang w:val="en-US"/>
        </w:rPr>
        <w:t xml:space="preserve"> se shromážděnými informacemi, které jsou již uspořádané a zabalené; </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2) </w:t>
      </w:r>
      <w:proofErr w:type="gramStart"/>
      <w:r w:rsidRPr="0070143F">
        <w:rPr>
          <w:rFonts w:ascii="Times New Roman" w:hAnsi="Times New Roman" w:cs="Times New Roman"/>
          <w:sz w:val="24"/>
          <w:szCs w:val="24"/>
          <w:lang w:val="en-US"/>
        </w:rPr>
        <w:t>informace</w:t>
      </w:r>
      <w:proofErr w:type="gramEnd"/>
      <w:r w:rsidRPr="0070143F">
        <w:rPr>
          <w:rFonts w:ascii="Times New Roman" w:hAnsi="Times New Roman" w:cs="Times New Roman"/>
          <w:sz w:val="24"/>
          <w:szCs w:val="24"/>
          <w:lang w:val="en-US"/>
        </w:rPr>
        <w:t xml:space="preserve"> jsou od uživatele časově vzdálené, tj. </w:t>
      </w:r>
      <w:proofErr w:type="gramStart"/>
      <w:r w:rsidRPr="0070143F">
        <w:rPr>
          <w:rFonts w:ascii="Times New Roman" w:hAnsi="Times New Roman" w:cs="Times New Roman"/>
          <w:sz w:val="24"/>
          <w:szCs w:val="24"/>
          <w:lang w:val="en-US"/>
        </w:rPr>
        <w:t>jedná</w:t>
      </w:r>
      <w:proofErr w:type="gramEnd"/>
      <w:r w:rsidRPr="0070143F">
        <w:rPr>
          <w:rFonts w:ascii="Times New Roman" w:hAnsi="Times New Roman" w:cs="Times New Roman"/>
          <w:sz w:val="24"/>
          <w:szCs w:val="24"/>
          <w:lang w:val="en-US"/>
        </w:rPr>
        <w:t xml:space="preserve"> se o přítomnost již analyzovaných informací, které nebudou v pohybu. Přístup do archivu dává uživateli pocit, že vše je uspořádáno v organizaci informací. </w:t>
      </w:r>
    </w:p>
    <w:p w:rsidR="004D6DD3"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Takové uspořádání informací přispívá k uspořádanosti vnímání a jeho rovnocennosti.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Vertikální způsob uspořádání informací se používá také pro chronologické řazení informací.</w:t>
      </w:r>
      <w:proofErr w:type="gramEnd"/>
      <w:r w:rsidRPr="0070143F">
        <w:rPr>
          <w:rFonts w:ascii="Times New Roman" w:hAnsi="Times New Roman" w:cs="Times New Roman"/>
          <w:sz w:val="24"/>
          <w:szCs w:val="24"/>
          <w:lang w:val="en-US"/>
        </w:rPr>
        <w:t xml:space="preserve"> K zaměření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vycentrované informace navíc přispívá dostatek volného místa v bílých postranních plochách webové stránky. Každá mikrorubrika je rozdělena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minimateriály. </w:t>
      </w:r>
      <w:proofErr w:type="gramStart"/>
      <w:r w:rsidRPr="0070143F">
        <w:rPr>
          <w:rFonts w:ascii="Times New Roman" w:hAnsi="Times New Roman" w:cs="Times New Roman"/>
          <w:sz w:val="24"/>
          <w:szCs w:val="24"/>
          <w:lang w:val="en-US"/>
        </w:rPr>
        <w:t>Tento efekt je uspořádán podle principu blízkosti.</w:t>
      </w:r>
      <w:proofErr w:type="gramEnd"/>
      <w:r w:rsidRPr="0070143F">
        <w:rPr>
          <w:rFonts w:ascii="Times New Roman" w:hAnsi="Times New Roman" w:cs="Times New Roman"/>
          <w:sz w:val="24"/>
          <w:szCs w:val="24"/>
          <w:lang w:val="en-US"/>
        </w:rPr>
        <w:t xml:space="preserve"> Výsledkem je, že když jsou prezentovány všechny rubriky, jsou vycentrovány jako ve vitríně, zatímco při výběru jediné rubriky zabírají karty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stránce mnohem více místa.</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Takové přiblížení usnadňuje ponoření do konkrétního tématu. </w:t>
      </w:r>
    </w:p>
    <w:p w:rsidR="004D6DD3" w:rsidRPr="0070143F" w:rsidRDefault="004D6DD3"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Fragmentace</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Fragmentace se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seskupování liší selektivitou materiálu existujícího v kontextu. </w:t>
      </w:r>
      <w:proofErr w:type="gramStart"/>
      <w:r w:rsidRPr="0070143F">
        <w:rPr>
          <w:rFonts w:ascii="Times New Roman" w:hAnsi="Times New Roman" w:cs="Times New Roman"/>
          <w:sz w:val="24"/>
          <w:szCs w:val="24"/>
          <w:lang w:val="en-US"/>
        </w:rPr>
        <w:t>Přechod k mikrozáhlaví je fragmentací, protože zpočátku jsou mikrozáhlaví vizuálně uvedena jako jedna složka.</w:t>
      </w:r>
      <w:proofErr w:type="gramEnd"/>
    </w:p>
    <w:p w:rsidR="004D6DD3"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Dochází tak k "vytahování" informací s vědomím, že kolem nich existuje více souvislostí.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Na tomto příkladu vidíme, jak se utváří konceptuální zátěž žurnalistického diskurzu, když jsou informace neustále fragmentovány.</w:t>
      </w:r>
      <w:proofErr w:type="gramEnd"/>
    </w:p>
    <w:p w:rsidR="001B2346" w:rsidRPr="0070143F" w:rsidRDefault="001B2346"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 xml:space="preserve">Návrat </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Návrat je základní trajektorie pro jakékoliv rozhraní, což znamená funkci pro návrat do výchozího bodu. Bez ohledu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to, jak daleko uživatel po trajektoriích webu došel, návrat mu dává možnost vrátit se na hlavní stránku. Také návrat v rámci vzdělávacího portálu nabývá </w:t>
      </w:r>
      <w:r w:rsidRPr="0070143F">
        <w:rPr>
          <w:rFonts w:ascii="Times New Roman" w:hAnsi="Times New Roman" w:cs="Times New Roman"/>
          <w:sz w:val="24"/>
          <w:szCs w:val="24"/>
          <w:lang w:val="en-US"/>
        </w:rPr>
        <w:lastRenderedPageBreak/>
        <w:t xml:space="preserve">významu jako kognitivní strategie: ponoření do tematických materiálů - návrat - zahájení budování nové kognitivní trajektorie. </w:t>
      </w:r>
    </w:p>
    <w:p w:rsidR="004D6DD3" w:rsidRPr="0070143F" w:rsidRDefault="004D6DD3" w:rsidP="0070143F">
      <w:pPr>
        <w:spacing w:line="360" w:lineRule="auto"/>
        <w:rPr>
          <w:rFonts w:ascii="Times New Roman" w:hAnsi="Times New Roman" w:cs="Times New Roman"/>
          <w:b/>
          <w:sz w:val="24"/>
          <w:szCs w:val="24"/>
          <w:lang w:val="en-US"/>
        </w:rPr>
      </w:pPr>
      <w:r w:rsidRPr="0070143F">
        <w:rPr>
          <w:rFonts w:ascii="Times New Roman" w:hAnsi="Times New Roman" w:cs="Times New Roman"/>
          <w:b/>
          <w:sz w:val="24"/>
          <w:szCs w:val="24"/>
          <w:lang w:val="en-US"/>
        </w:rPr>
        <w:t>Rozšíření</w:t>
      </w:r>
    </w:p>
    <w:p w:rsidR="00DA65D2" w:rsidRPr="0070143F" w:rsidRDefault="001B234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Rozšíření </w:t>
      </w:r>
      <w:r w:rsidR="004D6DD3" w:rsidRPr="0070143F">
        <w:rPr>
          <w:rFonts w:ascii="Times New Roman" w:hAnsi="Times New Roman" w:cs="Times New Roman"/>
          <w:sz w:val="24"/>
          <w:szCs w:val="24"/>
          <w:lang w:val="en-US"/>
        </w:rPr>
        <w:t xml:space="preserve">je považována za pomocnou vnější trajektorii, která umožňuje příjemci vidět možnost seznámit se s obsahem v jiných formátech (v závislosti </w:t>
      </w:r>
      <w:proofErr w:type="gramStart"/>
      <w:r w:rsidR="004D6DD3" w:rsidRPr="0070143F">
        <w:rPr>
          <w:rFonts w:ascii="Times New Roman" w:hAnsi="Times New Roman" w:cs="Times New Roman"/>
          <w:sz w:val="24"/>
          <w:szCs w:val="24"/>
          <w:lang w:val="en-US"/>
        </w:rPr>
        <w:t>na</w:t>
      </w:r>
      <w:proofErr w:type="gramEnd"/>
      <w:r w:rsidR="004D6DD3" w:rsidRPr="0070143F">
        <w:rPr>
          <w:rFonts w:ascii="Times New Roman" w:hAnsi="Times New Roman" w:cs="Times New Roman"/>
          <w:sz w:val="24"/>
          <w:szCs w:val="24"/>
          <w:lang w:val="en-US"/>
        </w:rPr>
        <w:t xml:space="preserve"> zvolené platformě). </w:t>
      </w:r>
      <w:proofErr w:type="gramStart"/>
      <w:r w:rsidR="004D6DD3" w:rsidRPr="0070143F">
        <w:rPr>
          <w:rFonts w:ascii="Times New Roman" w:hAnsi="Times New Roman" w:cs="Times New Roman"/>
          <w:sz w:val="24"/>
          <w:szCs w:val="24"/>
          <w:lang w:val="en-US"/>
        </w:rPr>
        <w:t>Tato expanze je důsledkem demokratizace prezentace informací, jejich flexibility, schopnosti fungovat v různých m</w:t>
      </w:r>
      <w:r w:rsidR="00DA65D2" w:rsidRPr="0070143F">
        <w:rPr>
          <w:rFonts w:ascii="Times New Roman" w:hAnsi="Times New Roman" w:cs="Times New Roman"/>
          <w:sz w:val="24"/>
          <w:szCs w:val="24"/>
          <w:lang w:val="en-US"/>
        </w:rPr>
        <w:t>ediálně estetických podmínkách.</w:t>
      </w:r>
      <w:proofErr w:type="gramEnd"/>
    </w:p>
    <w:p w:rsidR="004D6DD3" w:rsidRPr="00B17221" w:rsidRDefault="00DA65D2" w:rsidP="0070143F">
      <w:pPr>
        <w:pStyle w:val="2"/>
        <w:spacing w:line="360" w:lineRule="auto"/>
        <w:rPr>
          <w:rFonts w:ascii="Times New Roman" w:hAnsi="Times New Roman" w:cs="Times New Roman"/>
          <w:color w:val="auto"/>
          <w:sz w:val="24"/>
          <w:szCs w:val="24"/>
          <w:lang w:val="en-US"/>
        </w:rPr>
      </w:pPr>
      <w:bookmarkStart w:id="27" w:name="_Toc164860825"/>
      <w:r w:rsidRPr="00B17221">
        <w:rPr>
          <w:rFonts w:ascii="Times New Roman" w:hAnsi="Times New Roman" w:cs="Times New Roman"/>
          <w:color w:val="auto"/>
          <w:sz w:val="24"/>
          <w:szCs w:val="24"/>
          <w:lang w:val="en-US"/>
        </w:rPr>
        <w:t>3.2.7 ZOBECNĚNÍ ZÍSKANÝCH VÝSLEDKŮ</w:t>
      </w:r>
      <w:bookmarkEnd w:id="27"/>
    </w:p>
    <w:p w:rsidR="004D6DD3"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Na úvod stojí za zmínku klíčové téma abstrakce pro rozhraní webové stránky časopisu ARTANTIQUES, které je tvořeno dominantními proudy černé, bílé a tyrkysové ve vnímání barev.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Tato paleta vytváří oddělený prostor viditelnosti či nezúčastněnosti v okamžiku volby mezi segmenty obsahu.</w:t>
      </w:r>
      <w:proofErr w:type="gramEnd"/>
      <w:r w:rsidRPr="0070143F">
        <w:rPr>
          <w:rFonts w:ascii="Times New Roman" w:hAnsi="Times New Roman" w:cs="Times New Roman"/>
          <w:sz w:val="24"/>
          <w:szCs w:val="24"/>
          <w:lang w:val="en-US"/>
        </w:rPr>
        <w:t xml:space="preserve"> Takto vytvářejí noémy obrázků kontrast s tímto prostorem a jasně vystupují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jeho pozadí také díky barvě i formě.</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Takové rozlišení signalizuje roztříštěnost prezentovaných informací a možnost ponořit se do jednoho či druhého tématu nezávisle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ostatních tématech. Sekvenční posloupnost vypadá následovně: Velký materiál (dominantní obraz) -&gt; Několik materiálů (dominantní obrazová síť) -&gt; </w:t>
      </w:r>
      <w:r w:rsidR="00DA65D2"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y (dominantní konvenční rám) -&gt; Několik materiálů (dominantní obrazová síť) -&gt; Předplatné časopisu ARTANTIQUES (dominantní banner) -&gt; Pomocné informace (dominantní černé pozadí).</w:t>
      </w:r>
    </w:p>
    <w:p w:rsidR="004D6DD3" w:rsidRPr="0070143F" w:rsidRDefault="004D6DD3"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základě výše uvedené posloupnosti můžeme konstatovat, že kognitivní trajektorie webové stránky ARTANTIQUES je postavena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principu neustálé fragmentace informací, což je pro uživatele stav přehledu. Aby se tato fragmentace "rozmělnila", 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začátku stránky umístěn objemný materiál a uprostřed fragmentovaných textových prostorů je zavedena omezená sféra mikrorubrikcí, která nabízí ještě větší fragmentaci (rozčlenění obsahu na témata) a zároveň globální zobecnění (archivu časopisu). </w:t>
      </w:r>
      <w:proofErr w:type="gramStart"/>
      <w:r w:rsidRPr="0070143F">
        <w:rPr>
          <w:rFonts w:ascii="Times New Roman" w:hAnsi="Times New Roman" w:cs="Times New Roman"/>
          <w:sz w:val="24"/>
          <w:szCs w:val="24"/>
          <w:lang w:val="en-US"/>
        </w:rPr>
        <w:t>Tento přístup lze ještě přičíst obecné snaze o abstrakci v rámci velké tematické rozmanitosti webových stránek ARTANTIQUES.</w:t>
      </w:r>
      <w:proofErr w:type="gramEnd"/>
    </w:p>
    <w:p w:rsidR="004D6DD3"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Sféry znalostí dějin umění/humanitních věd vyznačené interaktivním textem v prostoru "záhlaví" </w:t>
      </w:r>
      <w:r w:rsidR="00947128" w:rsidRPr="0070143F">
        <w:rPr>
          <w:rFonts w:ascii="Times New Roman" w:hAnsi="Times New Roman" w:cs="Times New Roman"/>
          <w:sz w:val="24"/>
          <w:szCs w:val="24"/>
          <w:lang w:val="en-US"/>
        </w:rPr>
        <w:t xml:space="preserve">portálu </w:t>
      </w:r>
      <w:r w:rsidRPr="0070143F">
        <w:rPr>
          <w:rFonts w:ascii="Times New Roman" w:hAnsi="Times New Roman" w:cs="Times New Roman"/>
          <w:sz w:val="24"/>
          <w:szCs w:val="24"/>
          <w:lang w:val="en-US"/>
        </w:rPr>
        <w:t>udávají tón rubrikaci a následně i fragmentaci přijímaných informací.</w:t>
      </w:r>
      <w:proofErr w:type="gramEnd"/>
      <w:r w:rsidRPr="0070143F">
        <w:rPr>
          <w:rFonts w:ascii="Times New Roman" w:hAnsi="Times New Roman" w:cs="Times New Roman"/>
          <w:sz w:val="24"/>
          <w:szCs w:val="24"/>
          <w:lang w:val="en-US"/>
        </w:rPr>
        <w:t xml:space="preserve"> Formují očekávání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obsahu. </w:t>
      </w:r>
      <w:proofErr w:type="gramStart"/>
      <w:r w:rsidRPr="0070143F">
        <w:rPr>
          <w:rFonts w:ascii="Times New Roman" w:hAnsi="Times New Roman" w:cs="Times New Roman"/>
          <w:sz w:val="24"/>
          <w:szCs w:val="24"/>
          <w:lang w:val="en-US"/>
        </w:rPr>
        <w:t>Uspořádání obdélníků obrázků podle principu "sbírky předmětů" sjednocuje prezentované informace vizuálním parametrem, přičemž v očích uživatele působí rovnocenně.</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Fragmentace se týká možnosti přepínání, kdy je jedno téma nahrazeno jiným.</w:t>
      </w:r>
      <w:proofErr w:type="gramEnd"/>
    </w:p>
    <w:p w:rsidR="00947128" w:rsidRPr="0070143F" w:rsidRDefault="004D6DD3"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Barevné fotografie s textem tvoří samostatný významový prostor, který je otevřen hloubkovému zkoumání uživatele.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Kontrastní černobílá barevná paleta naznačuje konkretizaci znalostí nebo subjektivní vyjádření tohoto prostoru.</w:t>
      </w:r>
      <w:proofErr w:type="gramEnd"/>
    </w:p>
    <w:p w:rsidR="00947128" w:rsidRPr="00B17221" w:rsidRDefault="00947128" w:rsidP="0070143F">
      <w:pPr>
        <w:pStyle w:val="1"/>
        <w:spacing w:line="360" w:lineRule="auto"/>
        <w:rPr>
          <w:rFonts w:ascii="Times New Roman" w:hAnsi="Times New Roman" w:cs="Times New Roman"/>
          <w:color w:val="auto"/>
          <w:sz w:val="24"/>
          <w:szCs w:val="24"/>
          <w:lang w:val="en-US"/>
        </w:rPr>
      </w:pPr>
      <w:bookmarkStart w:id="28" w:name="_Toc164860826"/>
      <w:r w:rsidRPr="00B17221">
        <w:rPr>
          <w:rFonts w:ascii="Times New Roman" w:hAnsi="Times New Roman" w:cs="Times New Roman"/>
          <w:color w:val="auto"/>
          <w:sz w:val="24"/>
          <w:szCs w:val="24"/>
          <w:lang w:val="en-US"/>
        </w:rPr>
        <w:t>3.3 ANALÝZA WEBOVÝCH STRÁNEK NAFILM</w:t>
      </w:r>
      <w:bookmarkEnd w:id="28"/>
    </w:p>
    <w:p w:rsidR="00947128" w:rsidRPr="0070143F" w:rsidRDefault="00947128" w:rsidP="0070143F">
      <w:pPr>
        <w:pStyle w:val="2"/>
        <w:spacing w:line="360" w:lineRule="auto"/>
        <w:rPr>
          <w:rFonts w:ascii="Times New Roman" w:hAnsi="Times New Roman" w:cs="Times New Roman"/>
          <w:sz w:val="24"/>
          <w:szCs w:val="24"/>
          <w:lang w:val="en-US"/>
        </w:rPr>
      </w:pPr>
      <w:bookmarkStart w:id="29" w:name="_Toc164860827"/>
      <w:r w:rsidRPr="00B17221">
        <w:rPr>
          <w:rFonts w:ascii="Times New Roman" w:hAnsi="Times New Roman" w:cs="Times New Roman"/>
          <w:color w:val="auto"/>
          <w:sz w:val="24"/>
          <w:szCs w:val="24"/>
          <w:lang w:val="en-US"/>
        </w:rPr>
        <w:t>3.3.1 TOKY</w:t>
      </w:r>
      <w:bookmarkEnd w:id="29"/>
    </w:p>
    <w:p w:rsidR="00947128" w:rsidRPr="0070143F" w:rsidRDefault="0094712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Podle multimodální analýzy fungují webové stránky </w:t>
      </w:r>
      <w:r w:rsidR="00054525" w:rsidRPr="0070143F">
        <w:rPr>
          <w:rFonts w:ascii="Times New Roman" w:hAnsi="Times New Roman" w:cs="Times New Roman"/>
          <w:sz w:val="24"/>
          <w:szCs w:val="24"/>
          <w:lang w:val="en-US"/>
        </w:rPr>
        <w:t xml:space="preserve">Národního filmového muzea NaFilm </w:t>
      </w:r>
      <w:r w:rsidRPr="0070143F">
        <w:rPr>
          <w:rFonts w:ascii="Times New Roman" w:hAnsi="Times New Roman" w:cs="Times New Roman"/>
          <w:sz w:val="24"/>
          <w:szCs w:val="24"/>
          <w:lang w:val="en-US"/>
        </w:rPr>
        <w:t>také ve dvou modalitách: vizuální a verbální. Barevná paleta webových stránek NaFilmu je vyjádřena dvěma hlavními barvami: černou a bílou (tabulka 5).</w:t>
      </w:r>
    </w:p>
    <w:tbl>
      <w:tblPr>
        <w:tblStyle w:val="a8"/>
        <w:tblW w:w="0" w:type="auto"/>
        <w:tblLook w:val="04A0" w:firstRow="1" w:lastRow="0" w:firstColumn="1" w:lastColumn="0" w:noHBand="0" w:noVBand="1"/>
      </w:tblPr>
      <w:tblGrid>
        <w:gridCol w:w="4785"/>
        <w:gridCol w:w="4786"/>
      </w:tblGrid>
      <w:tr w:rsidR="00947128" w:rsidRPr="0070143F"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p>
        </w:tc>
        <w:tc>
          <w:tcPr>
            <w:tcW w:w="4786" w:type="dxa"/>
          </w:tcPr>
          <w:p w:rsidR="00947128" w:rsidRPr="0070143F" w:rsidRDefault="00947128" w:rsidP="0070143F">
            <w:pPr>
              <w:spacing w:after="200" w:line="360" w:lineRule="auto"/>
              <w:rPr>
                <w:rFonts w:ascii="Times New Roman" w:hAnsi="Times New Roman" w:cs="Times New Roman"/>
                <w:b/>
                <w:sz w:val="24"/>
                <w:szCs w:val="24"/>
              </w:rPr>
            </w:pPr>
            <w:r w:rsidRPr="0070143F">
              <w:rPr>
                <w:rFonts w:ascii="Times New Roman" w:hAnsi="Times New Roman" w:cs="Times New Roman"/>
                <w:b/>
                <w:sz w:val="24"/>
                <w:szCs w:val="24"/>
              </w:rPr>
              <w:t>Mediálně estetická analýza barev</w:t>
            </w:r>
            <w:r w:rsidRPr="0070143F">
              <w:rPr>
                <w:rStyle w:val="a5"/>
                <w:rFonts w:ascii="Times New Roman" w:hAnsi="Times New Roman" w:cs="Times New Roman"/>
                <w:b/>
                <w:sz w:val="24"/>
                <w:szCs w:val="24"/>
              </w:rPr>
              <w:footnoteReference w:id="46"/>
            </w:r>
          </w:p>
        </w:tc>
      </w:tr>
      <w:tr w:rsidR="00947128" w:rsidRPr="00E04C36" w:rsidTr="00AB4171">
        <w:tc>
          <w:tcPr>
            <w:tcW w:w="4785" w:type="dxa"/>
          </w:tcPr>
          <w:p w:rsidR="00947128" w:rsidRPr="0070143F" w:rsidRDefault="00947128" w:rsidP="0070143F">
            <w:pPr>
              <w:spacing w:after="200"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mc:AlternateContent>
                <mc:Choice Requires="wps">
                  <w:drawing>
                    <wp:anchor distT="0" distB="0" distL="114300" distR="114300" simplePos="0" relativeHeight="251670528" behindDoc="0" locked="0" layoutInCell="1" allowOverlap="1" wp14:anchorId="59862A7C" wp14:editId="0B18B190">
                      <wp:simplePos x="0" y="0"/>
                      <wp:positionH relativeFrom="column">
                        <wp:posOffset>702945</wp:posOffset>
                      </wp:positionH>
                      <wp:positionV relativeFrom="paragraph">
                        <wp:posOffset>565785</wp:posOffset>
                      </wp:positionV>
                      <wp:extent cx="1432560" cy="739140"/>
                      <wp:effectExtent l="0" t="0" r="15240" b="22860"/>
                      <wp:wrapNone/>
                      <wp:docPr id="21" name="Прямоугольник 21"/>
                      <wp:cNvGraphicFramePr/>
                      <a:graphic xmlns:a="http://schemas.openxmlformats.org/drawingml/2006/main">
                        <a:graphicData uri="http://schemas.microsoft.com/office/word/2010/wordprocessingShape">
                          <wps:wsp>
                            <wps:cNvSpPr/>
                            <wps:spPr>
                              <a:xfrm>
                                <a:off x="0" y="0"/>
                                <a:ext cx="1432560" cy="739140"/>
                              </a:xfrm>
                              <a:prstGeom prst="rect">
                                <a:avLst/>
                              </a:prstGeom>
                              <a:solidFill>
                                <a:schemeClr val="bg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1" o:spid="_x0000_s1026" style="position:absolute;margin-left:55.35pt;margin-top:44.55pt;width:112.8pt;height:58.2pt;z-index:2516705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842xrwIAAH8FAAAOAAAAZHJzL2Uyb0RvYy54bWysVM1uEzEQviPxDpbvdJP0D6JuUNSqCKlq&#10;K1rUs+O1syt5PcZ2sgknJK5IPAIPwQXx02fYvBFj70+iUnFA5ODM7Mx88/fZJy9XpSJLYV0BOqXD&#10;vQElQnPICj1P6dvb82fPKXGe6Ywp0CKla+Hoy8nTJyeVGYsR5KAyYQmCaDeuTEpz7804SRzPRcnc&#10;Hhih0SjBlsyjaudJZlmF6KVKRoPBUVKBzYwFLpzDr2eNkU4ivpSC+yspnfBEpRRr8/G08ZyFM5mc&#10;sPHcMpMXvC2D/UMVJSs0Ju2hzphnZGGLP6DKgltwIP0ehzIBKQsuYg/YzXDwoJubnBkRe8HhONOP&#10;yf0/WH65vLakyFI6GlKiWYk7qr9sPmw+1z/r+83H+mt9X//YfKp/1d/q7wSdcGKVcWMMvDHXttUc&#10;iqH9lbRl+MfGyCpOed1PWaw84fhxeLA/OjzCZXC0He+/GB7ENSTbaGOdfyWgJEFIqcUtxuGy5YXz&#10;mBFdO5eQzIEqsvNCqagE5ohTZcmS4c5n81gxRux4JaGBpuQo+bUSIVbpN0LiMLDIUUwYabgFY5wL&#10;7YeNKWeZaHIcDvAX5hKydOmjFgEDssTqeuwWoPNsQDrsBqb1D6EisrgPHvytsCa4j4iZQfs+uCw0&#10;2McAFHbVZm78sfyd0QRxBtkaqWKhuUPO8PMC13PBnL9mFi8NbhQfAn+Fh1RQpRRaiZIc7PvHvgd/&#10;5DJaKanwEqbUvVswKyhRrzWyHLmB5CA+KgeHxyNU7K5ltmvRi/IUcOdIZKwuisHfq06UFso7fC+m&#10;ISuamOaYO6Xc20459c3jgC8OF9NpdMObapi/0DeGB/Aw1UC/29Uds6blqEd2X0J3Ydn4AVUb3xCp&#10;YbrwIIvI4+1c23njLY/EaV+k8Izs6tFr+25OfgMAAP//AwBQSwMEFAAGAAgAAAAhAF/oYxTiAAAA&#10;CgEAAA8AAABkcnMvZG93bnJldi54bWxMj0FLw0AQhe+C/2EZwYu0u2lIG2M2pShShF5SRT1ukm0S&#10;zM6G3W0b/fUdT3p8zMd73+TryQzspJ3vLUqI5gKYxto2PbYS3l6fZykwHxQ2arCoJXxrD+vi+ipX&#10;WWPPWOrTPrSMStBnSkIXwphx7utOG+XndtRIt4N1RgWKruWNU2cqNwNfCLHkRvVIC50a9WOn66/9&#10;0Ugo08+N290dtqKsdiP+vHwkT+9bKW9vps0DsKCn8AfDrz6pQ0FOlT1i49lAORIrQiWk9xEwAuJ4&#10;GQOrJCxEkgAvcv7/heICAAD//wMAUEsBAi0AFAAGAAgAAAAhALaDOJL+AAAA4QEAABMAAAAAAAAA&#10;AAAAAAAAAAAAAFtDb250ZW50X1R5cGVzXS54bWxQSwECLQAUAAYACAAAACEAOP0h/9YAAACUAQAA&#10;CwAAAAAAAAAAAAAAAAAvAQAAX3JlbHMvLnJlbHNQSwECLQAUAAYACAAAACEAuvONsa8CAAB/BQAA&#10;DgAAAAAAAAAAAAAAAAAuAgAAZHJzL2Uyb0RvYy54bWxQSwECLQAUAAYACAAAACEAX+hjFOIAAAAK&#10;AQAADwAAAAAAAAAAAAAAAAAJBQAAZHJzL2Rvd25yZXYueG1sUEsFBgAAAAAEAAQA8wAAABgGAAAA&#10;AA==&#10;" fillcolor="white [3212]" strokecolor="#243f60 [1604]" strokeweight="2pt"/>
                  </w:pict>
                </mc:Fallback>
              </mc:AlternateContent>
            </w:r>
          </w:p>
        </w:tc>
        <w:tc>
          <w:tcPr>
            <w:tcW w:w="4786"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pozadí stránky, barva textu </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strukturální členění webové stránky, zvýraznění textu na tmavším/světlejším pozadí. </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Expresivní funkce</w:t>
            </w:r>
            <w:r w:rsidRPr="0070143F">
              <w:rPr>
                <w:rFonts w:ascii="Times New Roman" w:hAnsi="Times New Roman" w:cs="Times New Roman"/>
                <w:sz w:val="24"/>
                <w:szCs w:val="24"/>
                <w:lang w:val="en-US"/>
              </w:rPr>
              <w:t>: rozšíření prostoru na pozadí, vytvoření přehledných mezer při prohlížení webové stránky.</w:t>
            </w:r>
          </w:p>
        </w:tc>
      </w:tr>
      <w:tr w:rsidR="00947128" w:rsidRPr="00E04C36"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noProof/>
                <w:sz w:val="24"/>
                <w:szCs w:val="24"/>
                <w:lang w:eastAsia="ru-RU"/>
              </w:rPr>
              <mc:AlternateContent>
                <mc:Choice Requires="wps">
                  <w:drawing>
                    <wp:anchor distT="0" distB="0" distL="114300" distR="114300" simplePos="0" relativeHeight="251671552" behindDoc="0" locked="0" layoutInCell="1" allowOverlap="1" wp14:anchorId="4D60A4F9" wp14:editId="0FA5BF20">
                      <wp:simplePos x="0" y="0"/>
                      <wp:positionH relativeFrom="column">
                        <wp:posOffset>702945</wp:posOffset>
                      </wp:positionH>
                      <wp:positionV relativeFrom="paragraph">
                        <wp:posOffset>561975</wp:posOffset>
                      </wp:positionV>
                      <wp:extent cx="1432560" cy="716280"/>
                      <wp:effectExtent l="0" t="0" r="15240" b="26670"/>
                      <wp:wrapNone/>
                      <wp:docPr id="22" name="Прямоугольник 22"/>
                      <wp:cNvGraphicFramePr/>
                      <a:graphic xmlns:a="http://schemas.openxmlformats.org/drawingml/2006/main">
                        <a:graphicData uri="http://schemas.microsoft.com/office/word/2010/wordprocessingShape">
                          <wps:wsp>
                            <wps:cNvSpPr/>
                            <wps:spPr>
                              <a:xfrm>
                                <a:off x="0" y="0"/>
                                <a:ext cx="1432560" cy="716280"/>
                              </a:xfrm>
                              <a:prstGeom prst="rect">
                                <a:avLst/>
                              </a:prstGeom>
                              <a:solidFill>
                                <a:schemeClr val="tx1"/>
                              </a:solidFill>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Прямоугольник 22" o:spid="_x0000_s1026" style="position:absolute;margin-left:55.35pt;margin-top:44.25pt;width:112.8pt;height:56.4pt;z-index:251671552;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t+12rwIAAH8FAAAOAAAAZHJzL2Uyb0RvYy54bWysVM1uEzEQviPxDpbvdLNL+kPUTRW1KkKq&#10;2ooW9ex67a4lr21sJ5twQuJaiUfgIbggfvoMmzdi7P1JVCoOiBycmZ2Zb/7n8GhZSbRg1gmtcpzu&#10;jDBiiupCqLscv7s+fXGAkfNEFURqxXK8Yg4fTZ8/O6zNhGW61LJgFgGIcpPa5Lj03kySxNGSVcTt&#10;aMMUCLm2FfHA2ruksKQG9Eom2Wi0l9TaFsZqypyDryetEE8jPueM+gvOHfNI5hhi8/G18b0NbzI9&#10;JJM7S0wpaBcG+YcoKiIUOB2gTognaG7FH1CVoFY7zf0O1VWiOReUxRwgm3T0KJurkhgWc4HiODOU&#10;yf0/WHq+uLRIFDnOMowUqaBHzZf1x/Xn5mfzsP7UfG0emh/r++ZX8635jkAJKlYbNwHDK3NpO84B&#10;GdJfcluFf0gMLWOVV0OV2dIjCh/T8ctsdw+aQUG2n+5lB7ENycbaWOdfM12hQOTYQhdjccnizHnw&#10;CKq9SnDmtBTFqZAyMmFy2LG0aEGg536ZhojBYksrCQm0IUfKryQLtlK9ZRyKAUFm0WEcww0YoZQp&#10;n7aikhSs9bE7gl/vpXcffUbAgMwhugG7A+g1W5Aeuw220w+mLE7xYDz6W2Ct8WARPWvlB+NKKG2f&#10;ApCQVee51Yfwt0oTyFtdrGBUrG53yBl6KqA9Z8T5S2JhaaCjcAj8BTxc6jrHuqMwKrX98NT3oA+z&#10;DFKMaljCHLv3c2IZRvKNgil/lY7HYWsjM97dz4Cx25LbbYmaV8caep7CyTE0kkHfy57kVlc3cC9m&#10;wSuIiKLgO8fU25459u1xgItD2WwW1WBTDfFn6srQAB6qGsbvenlDrOlm1MN0n+t+Ycnk0ai2usFS&#10;6dncay7iHG/q2tUbtjwOTneRwhnZ5qPW5m5OfwMAAP//AwBQSwMEFAAGAAgAAAAhAFLb0KDgAAAA&#10;CgEAAA8AAABkcnMvZG93bnJldi54bWxMj1FLwzAUhd8F/0O4gi/ikrZsK13TIYLsbeAmQ9/S5q4p&#10;NklpsrX6670+6ePhfpzz3XI7255dcQyddxKShQCGrvG6c62Et+PLYw4sROW06r1DCV8YYFvd3pSq&#10;0H5yr3g9xJZRiQuFkmBiHArOQ2PQqrDwAzq6nf1oVaQ4tlyPaqJy2/NUiBW3qnO0YNSAzwabz8PF&#10;Stjv5o/3tdmJeZ8uxUNtTvg9naS8v5ufNsAizvEPhl99UoeKnGp/cTqwnnIi1oRKyPMlMAKybJUB&#10;qyWkIsmAVyX//0L1AwAA//8DAFBLAQItABQABgAIAAAAIQC2gziS/gAAAOEBAAATAAAAAAAAAAAA&#10;AAAAAAAAAABbQ29udGVudF9UeXBlc10ueG1sUEsBAi0AFAAGAAgAAAAhADj9If/WAAAAlAEAAAsA&#10;AAAAAAAAAAAAAAAALwEAAF9yZWxzLy5yZWxzUEsBAi0AFAAGAAgAAAAhAI237XavAgAAfwUAAA4A&#10;AAAAAAAAAAAAAAAALgIAAGRycy9lMm9Eb2MueG1sUEsBAi0AFAAGAAgAAAAhAFLb0KDgAAAACgEA&#10;AA8AAAAAAAAAAAAAAAAACQUAAGRycy9kb3ducmV2LnhtbFBLBQYAAAAABAAEAPMAAAAWBgAAAAA=&#10;" fillcolor="black [3213]" strokecolor="#243f60 [1604]" strokeweight="2pt"/>
                  </w:pict>
                </mc:Fallback>
              </mc:AlternateContent>
            </w:r>
          </w:p>
        </w:tc>
        <w:tc>
          <w:tcPr>
            <w:tcW w:w="4786"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Informační funkce</w:t>
            </w:r>
            <w:r w:rsidRPr="0070143F">
              <w:rPr>
                <w:rFonts w:ascii="Times New Roman" w:hAnsi="Times New Roman" w:cs="Times New Roman"/>
                <w:sz w:val="24"/>
                <w:szCs w:val="24"/>
                <w:lang w:val="en-US"/>
              </w:rPr>
              <w:t xml:space="preserve">: pozadí stránky, barva textu </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Kompoziční funkce</w:t>
            </w:r>
            <w:r w:rsidRPr="0070143F">
              <w:rPr>
                <w:rFonts w:ascii="Times New Roman" w:hAnsi="Times New Roman" w:cs="Times New Roman"/>
                <w:sz w:val="24"/>
                <w:szCs w:val="24"/>
                <w:lang w:val="en-US"/>
              </w:rPr>
              <w:t xml:space="preserve">: zvýraznění textu na světlejším pozadí, strukturální rozdělení webové stránky, vytvoření tmavého pozadí pro text. </w:t>
            </w:r>
          </w:p>
          <w:p w:rsidR="00947128" w:rsidRPr="0070143F" w:rsidRDefault="00947128" w:rsidP="0070143F">
            <w:pPr>
              <w:keepNext/>
              <w:spacing w:after="200" w:line="360" w:lineRule="auto"/>
              <w:rPr>
                <w:rFonts w:ascii="Times New Roman" w:hAnsi="Times New Roman" w:cs="Times New Roman"/>
                <w:sz w:val="24"/>
                <w:szCs w:val="24"/>
                <w:lang w:val="en-US"/>
              </w:rPr>
            </w:pPr>
            <w:r w:rsidRPr="0070143F">
              <w:rPr>
                <w:rFonts w:ascii="Times New Roman" w:hAnsi="Times New Roman" w:cs="Times New Roman"/>
                <w:b/>
                <w:sz w:val="24"/>
                <w:szCs w:val="24"/>
                <w:lang w:val="en-US"/>
              </w:rPr>
              <w:t>Expresivní funkce</w:t>
            </w:r>
            <w:r w:rsidRPr="0070143F">
              <w:rPr>
                <w:rFonts w:ascii="Times New Roman" w:hAnsi="Times New Roman" w:cs="Times New Roman"/>
                <w:sz w:val="24"/>
                <w:szCs w:val="24"/>
                <w:lang w:val="en-US"/>
              </w:rPr>
              <w:t>: zúžení prostoru v pozadí, koncentrace pozornosti</w:t>
            </w:r>
          </w:p>
        </w:tc>
      </w:tr>
    </w:tbl>
    <w:p w:rsidR="001114C7" w:rsidRPr="0070143F" w:rsidRDefault="001114C7" w:rsidP="0070143F">
      <w:pPr>
        <w:pStyle w:val="ac"/>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Tabulka 5: Analýza barevné palety webových stránek NaFilm</w:t>
      </w:r>
    </w:p>
    <w:p w:rsidR="00947128" w:rsidRPr="0070143F" w:rsidRDefault="0094712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V tomto příkladu je logika barvy především nápadné střídání černé a bílé.</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Modus textu vypovídá o určitém označování či pojmenování entit, o přítomnosti totality, o konstatování.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Tuto logiku vnímání textu lze aplikovat pouze podle sousedního modusu.</w:t>
      </w:r>
      <w:proofErr w:type="gramEnd"/>
      <w:r w:rsidRPr="0070143F">
        <w:rPr>
          <w:rFonts w:ascii="Times New Roman" w:hAnsi="Times New Roman" w:cs="Times New Roman"/>
          <w:sz w:val="24"/>
          <w:szCs w:val="24"/>
          <w:lang w:val="en-US"/>
        </w:rPr>
        <w:t xml:space="preserve"> Stejně jako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stránkách časopisu ARTANTIQUES, i na webových stránkách NaFilm, na rozdíl od portálu Polka, dominuje více vizuální modus než modus verbální. </w:t>
      </w:r>
      <w:proofErr w:type="gramStart"/>
      <w:r w:rsidRPr="0070143F">
        <w:rPr>
          <w:rFonts w:ascii="Times New Roman" w:hAnsi="Times New Roman" w:cs="Times New Roman"/>
          <w:sz w:val="24"/>
          <w:szCs w:val="24"/>
          <w:lang w:val="en-US"/>
        </w:rPr>
        <w:t>Pro uživatele je tento způsob prezentace informací výrazně odlišný, protože vizuální modus bude číst (kognitivně) dříve než verbální.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Při použití videa v "záhlaví" portálu, velkého množství animovaných obrázků a plakátů tak rozhraní webu NaFilm formuje především emoční vnímání sémantického prostoru.</w:t>
      </w:r>
      <w:proofErr w:type="gramEnd"/>
      <w:r w:rsidRPr="0070143F">
        <w:rPr>
          <w:rFonts w:ascii="Times New Roman" w:hAnsi="Times New Roman" w:cs="Times New Roman"/>
          <w:sz w:val="24"/>
          <w:szCs w:val="24"/>
          <w:lang w:val="en-US"/>
        </w:rPr>
        <w:t xml:space="preserve"> </w:t>
      </w:r>
    </w:p>
    <w:p w:rsidR="00947128" w:rsidRPr="00B17221" w:rsidRDefault="00947128" w:rsidP="0070143F">
      <w:pPr>
        <w:pStyle w:val="2"/>
        <w:spacing w:line="360" w:lineRule="auto"/>
        <w:rPr>
          <w:rFonts w:ascii="Times New Roman" w:hAnsi="Times New Roman" w:cs="Times New Roman"/>
          <w:color w:val="auto"/>
          <w:sz w:val="24"/>
          <w:szCs w:val="24"/>
          <w:lang w:val="en-US"/>
        </w:rPr>
      </w:pPr>
      <w:bookmarkStart w:id="30" w:name="_Toc164860828"/>
      <w:r w:rsidRPr="00B17221">
        <w:rPr>
          <w:rFonts w:ascii="Times New Roman" w:hAnsi="Times New Roman" w:cs="Times New Roman"/>
          <w:color w:val="auto"/>
          <w:sz w:val="24"/>
          <w:szCs w:val="24"/>
          <w:lang w:val="en-US"/>
        </w:rPr>
        <w:t>3.3.2 EXISTENCIÁLNÍ TERITORIA</w:t>
      </w:r>
      <w:bookmarkEnd w:id="30"/>
    </w:p>
    <w:p w:rsidR="00947128" w:rsidRPr="0070143F" w:rsidRDefault="0094712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Obraťme se znovu k vrstvě existenčních teritorií, která jsou vyjádřena diagramy (tabulka 6).</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 tomto případě je významná sada slov v horní části stránky, protože určují hlavní diagramatické očekávání prostoru - jedná se o významový prostor kina.</w:t>
      </w:r>
      <w:proofErr w:type="gramEnd"/>
      <w:r w:rsidRPr="0070143F">
        <w:rPr>
          <w:rFonts w:ascii="Times New Roman" w:hAnsi="Times New Roman" w:cs="Times New Roman"/>
          <w:sz w:val="24"/>
          <w:szCs w:val="24"/>
          <w:lang w:val="en-US"/>
        </w:rPr>
        <w:t xml:space="preserve"> Tyto popisy/slogany jsou jedním z důležitých zužujících očekávání obsahových jednotek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stránce. Dále diagramy dávají nahlédnout do formátů reprezentace informací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stránce. </w:t>
      </w:r>
      <w:proofErr w:type="gramStart"/>
      <w:r w:rsidRPr="0070143F">
        <w:rPr>
          <w:rFonts w:ascii="Times New Roman" w:hAnsi="Times New Roman" w:cs="Times New Roman"/>
          <w:sz w:val="24"/>
          <w:szCs w:val="24"/>
          <w:lang w:val="en-US"/>
        </w:rPr>
        <w:t>Za prvé je to stránka, která také, stejně jako naše dva předchozí příklady, utváří očekávání o neustálé aktualizaci obsahu, jeho tematické předvídatelnosti.</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Za druhé jsou zde samotné rubriky, to znamená, že v prostoru existuje tematické rozdělení </w:t>
      </w:r>
      <w:r w:rsidR="00054525" w:rsidRPr="0070143F">
        <w:rPr>
          <w:rFonts w:ascii="Times New Roman" w:hAnsi="Times New Roman" w:cs="Times New Roman"/>
          <w:sz w:val="24"/>
          <w:szCs w:val="24"/>
          <w:lang w:val="en-US"/>
        </w:rPr>
        <w:t>materiálů.</w:t>
      </w:r>
      <w:proofErr w:type="gramEnd"/>
      <w:r w:rsidR="00054525" w:rsidRPr="0070143F">
        <w:rPr>
          <w:rFonts w:ascii="Times New Roman" w:hAnsi="Times New Roman" w:cs="Times New Roman"/>
          <w:sz w:val="24"/>
          <w:szCs w:val="24"/>
          <w:lang w:val="en-US"/>
        </w:rPr>
        <w:t xml:space="preserve"> </w:t>
      </w:r>
      <w:proofErr w:type="gramStart"/>
      <w:r w:rsidR="00054525" w:rsidRPr="0070143F">
        <w:rPr>
          <w:rFonts w:ascii="Times New Roman" w:hAnsi="Times New Roman" w:cs="Times New Roman"/>
          <w:sz w:val="24"/>
          <w:szCs w:val="24"/>
          <w:lang w:val="en-US"/>
        </w:rPr>
        <w:t xml:space="preserve">A přítomnost mikrorubriky </w:t>
      </w:r>
      <w:r w:rsidRPr="0070143F">
        <w:rPr>
          <w:rFonts w:ascii="Times New Roman" w:hAnsi="Times New Roman" w:cs="Times New Roman"/>
          <w:sz w:val="24"/>
          <w:szCs w:val="24"/>
          <w:lang w:val="en-US"/>
        </w:rPr>
        <w:t>s vyjádřeními odborníků/odbornic.</w:t>
      </w:r>
      <w:proofErr w:type="gramEnd"/>
      <w:r w:rsidRPr="0070143F">
        <w:rPr>
          <w:rFonts w:ascii="Times New Roman" w:hAnsi="Times New Roman" w:cs="Times New Roman"/>
          <w:sz w:val="24"/>
          <w:szCs w:val="24"/>
          <w:lang w:val="en-US"/>
        </w:rPr>
        <w:t xml:space="preserve"> Portál tak okamžitě dává tušit žurnalistické zvláštnosti prezentace informací: tematika se týká filmového umění, existuje rozdělení těchto poznatků do rubrik, je vyznačen formát prezentace informací (stránky </w:t>
      </w:r>
      <w:r w:rsidR="00054525" w:rsidRPr="0070143F">
        <w:rPr>
          <w:rFonts w:ascii="Times New Roman" w:hAnsi="Times New Roman" w:cs="Times New Roman"/>
          <w:sz w:val="24"/>
          <w:szCs w:val="24"/>
          <w:lang w:val="en-US"/>
        </w:rPr>
        <w:t>Národního filmového muzea NaFilm</w:t>
      </w:r>
      <w:r w:rsidRPr="0070143F">
        <w:rPr>
          <w:rFonts w:ascii="Times New Roman" w:hAnsi="Times New Roman" w:cs="Times New Roman"/>
          <w:sz w:val="24"/>
          <w:szCs w:val="24"/>
          <w:lang w:val="en-US"/>
        </w:rPr>
        <w:t xml:space="preserve">, jsou zde samostatné články, materiály a </w:t>
      </w:r>
      <w:r w:rsidR="00054525"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w:t>
      </w:r>
    </w:p>
    <w:tbl>
      <w:tblPr>
        <w:tblStyle w:val="a8"/>
        <w:tblW w:w="0" w:type="auto"/>
        <w:tblLook w:val="04A0" w:firstRow="1" w:lastRow="0" w:firstColumn="1" w:lastColumn="0" w:noHBand="0" w:noVBand="1"/>
      </w:tblPr>
      <w:tblGrid>
        <w:gridCol w:w="4785"/>
        <w:gridCol w:w="4786"/>
      </w:tblGrid>
      <w:tr w:rsidR="00947128" w:rsidRPr="0070143F"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(NaFilm)</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w:t>
            </w:r>
            <w:r w:rsidR="00054525" w:rsidRPr="0070143F">
              <w:rPr>
                <w:rFonts w:ascii="Times New Roman" w:hAnsi="Times New Roman" w:cs="Times New Roman"/>
                <w:sz w:val="24"/>
                <w:szCs w:val="24"/>
                <w:lang w:val="en-US"/>
              </w:rPr>
              <w:t>Národní filmové muzeum</w:t>
            </w:r>
            <w:r w:rsidRPr="0070143F">
              <w:rPr>
                <w:rFonts w:ascii="Times New Roman" w:hAnsi="Times New Roman" w:cs="Times New Roman"/>
                <w:sz w:val="24"/>
                <w:szCs w:val="24"/>
                <w:lang w:val="en-US"/>
              </w:rPr>
              <w:t>)</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(Roz-hýbemetě!)</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(Roz-točímetě!)</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(Roze-hrajemetě!)</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(Vy-pípámetě!)</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(O muzeu)</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(Dočasná instalace: VR film Tmání)</w:t>
            </w:r>
          </w:p>
          <w:p w:rsidR="00947128" w:rsidRPr="0070143F" w:rsidRDefault="00947128" w:rsidP="0070143F">
            <w:pPr>
              <w:spacing w:after="200" w:line="360" w:lineRule="auto"/>
              <w:rPr>
                <w:rFonts w:ascii="Times New Roman" w:hAnsi="Times New Roman" w:cs="Times New Roman"/>
                <w:sz w:val="24"/>
                <w:szCs w:val="24"/>
              </w:rPr>
            </w:pPr>
            <w:r w:rsidRPr="0070143F">
              <w:rPr>
                <w:rFonts w:ascii="Times New Roman" w:hAnsi="Times New Roman" w:cs="Times New Roman"/>
                <w:sz w:val="24"/>
                <w:szCs w:val="24"/>
              </w:rPr>
              <w:lastRenderedPageBreak/>
              <w:t>Diag (Pro školy)</w:t>
            </w:r>
          </w:p>
        </w:tc>
        <w:tc>
          <w:tcPr>
            <w:tcW w:w="4786" w:type="dxa"/>
          </w:tcPr>
          <w:p w:rsidR="00947128" w:rsidRPr="0070143F" w:rsidRDefault="00947128" w:rsidP="0070143F">
            <w:pPr>
              <w:spacing w:after="200" w:line="360" w:lineRule="auto"/>
              <w:rPr>
                <w:rFonts w:ascii="Times New Roman" w:hAnsi="Times New Roman" w:cs="Times New Roman"/>
                <w:sz w:val="24"/>
                <w:szCs w:val="24"/>
              </w:rPr>
            </w:pPr>
            <w:r w:rsidRPr="0070143F">
              <w:rPr>
                <w:rFonts w:ascii="Times New Roman" w:hAnsi="Times New Roman" w:cs="Times New Roman"/>
                <w:sz w:val="24"/>
                <w:szCs w:val="24"/>
              </w:rPr>
              <w:lastRenderedPageBreak/>
              <w:t>Konceptualizační schémata (vytvářejí celkovou koncepci místa a řadu asociačních řetězců) -&gt; Diag (</w:t>
            </w:r>
            <w:r w:rsidR="00054525" w:rsidRPr="0070143F">
              <w:rPr>
                <w:rFonts w:ascii="Times New Roman" w:hAnsi="Times New Roman" w:cs="Times New Roman"/>
                <w:sz w:val="24"/>
                <w:szCs w:val="24"/>
                <w:lang w:val="en-US"/>
              </w:rPr>
              <w:t>N</w:t>
            </w:r>
            <w:r w:rsidR="00054525" w:rsidRPr="0070143F">
              <w:rPr>
                <w:rFonts w:ascii="Times New Roman" w:hAnsi="Times New Roman" w:cs="Times New Roman"/>
                <w:sz w:val="24"/>
                <w:szCs w:val="24"/>
              </w:rPr>
              <w:t>á</w:t>
            </w:r>
            <w:r w:rsidR="00054525" w:rsidRPr="0070143F">
              <w:rPr>
                <w:rFonts w:ascii="Times New Roman" w:hAnsi="Times New Roman" w:cs="Times New Roman"/>
                <w:sz w:val="24"/>
                <w:szCs w:val="24"/>
                <w:lang w:val="en-US"/>
              </w:rPr>
              <w:t>rodn</w:t>
            </w:r>
            <w:r w:rsidR="00054525" w:rsidRPr="0070143F">
              <w:rPr>
                <w:rFonts w:ascii="Times New Roman" w:hAnsi="Times New Roman" w:cs="Times New Roman"/>
                <w:sz w:val="24"/>
                <w:szCs w:val="24"/>
              </w:rPr>
              <w:t xml:space="preserve">í </w:t>
            </w:r>
            <w:r w:rsidR="00054525" w:rsidRPr="0070143F">
              <w:rPr>
                <w:rFonts w:ascii="Times New Roman" w:hAnsi="Times New Roman" w:cs="Times New Roman"/>
                <w:sz w:val="24"/>
                <w:szCs w:val="24"/>
                <w:lang w:val="en-US"/>
              </w:rPr>
              <w:t>filmov</w:t>
            </w:r>
            <w:r w:rsidR="00054525" w:rsidRPr="0070143F">
              <w:rPr>
                <w:rFonts w:ascii="Times New Roman" w:hAnsi="Times New Roman" w:cs="Times New Roman"/>
                <w:sz w:val="24"/>
                <w:szCs w:val="24"/>
              </w:rPr>
              <w:t xml:space="preserve">é </w:t>
            </w:r>
            <w:r w:rsidR="00054525" w:rsidRPr="0070143F">
              <w:rPr>
                <w:rFonts w:ascii="Times New Roman" w:hAnsi="Times New Roman" w:cs="Times New Roman"/>
                <w:sz w:val="24"/>
                <w:szCs w:val="24"/>
                <w:lang w:val="en-US"/>
              </w:rPr>
              <w:t>muzeum</w:t>
            </w:r>
            <w:r w:rsidRPr="0070143F">
              <w:rPr>
                <w:rFonts w:ascii="Times New Roman" w:hAnsi="Times New Roman" w:cs="Times New Roman"/>
                <w:sz w:val="24"/>
                <w:szCs w:val="24"/>
              </w:rPr>
              <w:t>) + Diag (</w:t>
            </w:r>
            <w:r w:rsidRPr="0070143F">
              <w:rPr>
                <w:rFonts w:ascii="Times New Roman" w:hAnsi="Times New Roman" w:cs="Times New Roman"/>
                <w:sz w:val="24"/>
                <w:szCs w:val="24"/>
                <w:lang w:val="en-US"/>
              </w:rPr>
              <w:t>instalace</w:t>
            </w:r>
            <w:r w:rsidRPr="0070143F">
              <w:rPr>
                <w:rFonts w:ascii="Times New Roman" w:hAnsi="Times New Roman" w:cs="Times New Roman"/>
                <w:sz w:val="24"/>
                <w:szCs w:val="24"/>
              </w:rPr>
              <w:t>) + Diag (elitářství)</w:t>
            </w:r>
          </w:p>
        </w:tc>
      </w:tr>
      <w:tr w:rsidR="00947128" w:rsidRPr="00E04C36"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Diag (Více o nás)</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w:t>
            </w:r>
            <w:r w:rsidR="00054525"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w:t>
            </w:r>
          </w:p>
          <w:p w:rsidR="00947128" w:rsidRPr="0070143F" w:rsidRDefault="00947128" w:rsidP="0070143F">
            <w:pPr>
              <w:spacing w:after="200" w:line="360" w:lineRule="auto"/>
              <w:rPr>
                <w:rFonts w:ascii="Times New Roman" w:hAnsi="Times New Roman" w:cs="Times New Roman"/>
                <w:sz w:val="24"/>
                <w:szCs w:val="24"/>
              </w:rPr>
            </w:pPr>
            <w:r w:rsidRPr="0070143F">
              <w:rPr>
                <w:rFonts w:ascii="Times New Roman" w:hAnsi="Times New Roman" w:cs="Times New Roman"/>
                <w:sz w:val="24"/>
                <w:szCs w:val="24"/>
              </w:rPr>
              <w:t>Diag (</w:t>
            </w:r>
            <w:r w:rsidR="00054525" w:rsidRPr="0070143F">
              <w:rPr>
                <w:rFonts w:ascii="Times New Roman" w:hAnsi="Times New Roman" w:cs="Times New Roman"/>
                <w:sz w:val="24"/>
                <w:szCs w:val="24"/>
              </w:rPr>
              <w:t>Menu</w:t>
            </w:r>
            <w:r w:rsidRPr="0070143F">
              <w:rPr>
                <w:rFonts w:ascii="Times New Roman" w:hAnsi="Times New Roman" w:cs="Times New Roman"/>
                <w:sz w:val="24"/>
                <w:szCs w:val="24"/>
              </w:rPr>
              <w:t>)</w:t>
            </w:r>
          </w:p>
        </w:tc>
        <w:tc>
          <w:tcPr>
            <w:tcW w:w="4786"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Formalizace diagramů (formáty "balení" signalizačních informací) -&gt; Diag (vymezení) + Diag (třídění)</w:t>
            </w:r>
          </w:p>
        </w:tc>
      </w:tr>
      <w:tr w:rsidR="00947128" w:rsidRPr="00E04C36"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(Dočasná instalace)</w:t>
            </w:r>
          </w:p>
        </w:tc>
        <w:tc>
          <w:tcPr>
            <w:tcW w:w="4786"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Chromatické diagramy (nastavení časového paradigmatu obsahu) -&gt; Diag (aktualizovatelnost)</w:t>
            </w:r>
          </w:p>
        </w:tc>
      </w:tr>
      <w:tr w:rsidR="00947128" w:rsidRPr="00E04C36" w:rsidTr="00AB4171">
        <w:tc>
          <w:tcPr>
            <w:tcW w:w="4785" w:type="dxa"/>
          </w:tcPr>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(Projekty a spolupráce)</w:t>
            </w:r>
          </w:p>
          <w:p w:rsidR="00947128" w:rsidRPr="0070143F" w:rsidRDefault="00947128" w:rsidP="0070143F">
            <w:pPr>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 (prodlouženo: VR film Tmání)</w:t>
            </w:r>
          </w:p>
          <w:p w:rsidR="00947128" w:rsidRPr="0070143F" w:rsidRDefault="00947128" w:rsidP="0070143F">
            <w:pPr>
              <w:spacing w:after="200" w:line="360" w:lineRule="auto"/>
              <w:rPr>
                <w:rFonts w:ascii="Times New Roman" w:hAnsi="Times New Roman" w:cs="Times New Roman"/>
                <w:sz w:val="24"/>
                <w:szCs w:val="24"/>
              </w:rPr>
            </w:pPr>
            <w:r w:rsidRPr="0070143F">
              <w:rPr>
                <w:rFonts w:ascii="Times New Roman" w:hAnsi="Times New Roman" w:cs="Times New Roman"/>
                <w:sz w:val="24"/>
                <w:szCs w:val="24"/>
              </w:rPr>
              <w:t>Diag (google mapa)</w:t>
            </w:r>
          </w:p>
        </w:tc>
        <w:tc>
          <w:tcPr>
            <w:tcW w:w="4786" w:type="dxa"/>
          </w:tcPr>
          <w:p w:rsidR="00947128" w:rsidRPr="0070143F" w:rsidRDefault="00947128" w:rsidP="0070143F">
            <w:pPr>
              <w:keepNext/>
              <w:spacing w:after="200"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Rozšiřující diagramy (</w:t>
            </w:r>
            <w:r w:rsidR="00054525" w:rsidRPr="0070143F">
              <w:rPr>
                <w:rFonts w:ascii="Times New Roman" w:hAnsi="Times New Roman" w:cs="Times New Roman"/>
                <w:sz w:val="24"/>
                <w:szCs w:val="24"/>
                <w:lang w:val="en-US"/>
              </w:rPr>
              <w:t>signalizace rozšíření webové stránky v jiných prostorech</w:t>
            </w:r>
            <w:r w:rsidRPr="0070143F">
              <w:rPr>
                <w:rFonts w:ascii="Times New Roman" w:hAnsi="Times New Roman" w:cs="Times New Roman"/>
                <w:sz w:val="24"/>
                <w:szCs w:val="24"/>
                <w:lang w:val="en-US"/>
              </w:rPr>
              <w:t>) -&gt; Diag (alternativa)</w:t>
            </w:r>
          </w:p>
        </w:tc>
      </w:tr>
    </w:tbl>
    <w:p w:rsidR="001114C7" w:rsidRPr="0070143F" w:rsidRDefault="001114C7" w:rsidP="0070143F">
      <w:pPr>
        <w:pStyle w:val="ac"/>
        <w:spacing w:line="360" w:lineRule="auto"/>
        <w:rPr>
          <w:rFonts w:ascii="Times New Roman" w:hAnsi="Times New Roman" w:cs="Times New Roman"/>
          <w:i/>
          <w:sz w:val="24"/>
          <w:szCs w:val="24"/>
          <w:lang w:val="en-US"/>
        </w:rPr>
      </w:pPr>
      <w:r w:rsidRPr="0070143F">
        <w:rPr>
          <w:rFonts w:ascii="Times New Roman" w:hAnsi="Times New Roman" w:cs="Times New Roman"/>
          <w:sz w:val="24"/>
          <w:szCs w:val="24"/>
          <w:lang w:val="en-US"/>
        </w:rPr>
        <w:t>Tabulka 6: Oblasti hlavní stránky Národního filmového muzea NaFilm vyjádřené pomocí diagramů</w:t>
      </w:r>
    </w:p>
    <w:p w:rsidR="00947128" w:rsidRPr="0070143F" w:rsidRDefault="0094712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Prostřednictvím mediálně estetické analýzy můžeme identifikovat dvě sítě diagramů, které provozuje stránka NaFilm.</w:t>
      </w:r>
      <w:proofErr w:type="gramEnd"/>
      <w:r w:rsidRPr="0070143F">
        <w:rPr>
          <w:rFonts w:ascii="Times New Roman" w:hAnsi="Times New Roman" w:cs="Times New Roman"/>
          <w:sz w:val="24"/>
          <w:szCs w:val="24"/>
          <w:lang w:val="en-US"/>
        </w:rPr>
        <w:t xml:space="preserve"> První síť je vytvořena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stejném principu jako portál Polka - sociální sémiotické oddělení. Tato síť zahrnuje následující diagramy: Diag (</w:t>
      </w:r>
      <w:r w:rsidR="00054525" w:rsidRPr="0070143F">
        <w:rPr>
          <w:rFonts w:ascii="Times New Roman" w:hAnsi="Times New Roman" w:cs="Times New Roman"/>
          <w:sz w:val="24"/>
          <w:szCs w:val="24"/>
          <w:lang w:val="en-US"/>
        </w:rPr>
        <w:t>Národní filmové muzeum</w:t>
      </w:r>
      <w:r w:rsidRPr="0070143F">
        <w:rPr>
          <w:rFonts w:ascii="Times New Roman" w:hAnsi="Times New Roman" w:cs="Times New Roman"/>
          <w:sz w:val="24"/>
          <w:szCs w:val="24"/>
          <w:lang w:val="en-US"/>
        </w:rPr>
        <w:t xml:space="preserve">), Diag (umění), Diag (instalace). </w:t>
      </w:r>
      <w:proofErr w:type="gramStart"/>
      <w:r w:rsidRPr="0070143F">
        <w:rPr>
          <w:rFonts w:ascii="Times New Roman" w:hAnsi="Times New Roman" w:cs="Times New Roman"/>
          <w:sz w:val="24"/>
          <w:szCs w:val="24"/>
          <w:lang w:val="en-US"/>
        </w:rPr>
        <w:t>Tato síť naznačuje tematické hranice webu NaFilm a je zároveň navigátorem pro níže prezentované materiály.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Druhá síť je vytvořena v prostoru "</w:t>
      </w:r>
      <w:r w:rsidR="00054525"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Vizuálně je tato síť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ostatních oddělena plnou čarou tvořící uzavřený obdélník. Tato síť zahrnuje následující schémata: Diag (</w:t>
      </w:r>
      <w:r w:rsidR="00054525"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 Diag (</w:t>
      </w:r>
      <w:r w:rsidR="00054525" w:rsidRPr="0070143F">
        <w:rPr>
          <w:rFonts w:ascii="Times New Roman" w:hAnsi="Times New Roman" w:cs="Times New Roman"/>
          <w:sz w:val="24"/>
          <w:szCs w:val="24"/>
          <w:lang w:val="en-US"/>
        </w:rPr>
        <w:t>M</w:t>
      </w:r>
      <w:r w:rsidRPr="0070143F">
        <w:rPr>
          <w:rFonts w:ascii="Times New Roman" w:hAnsi="Times New Roman" w:cs="Times New Roman"/>
          <w:sz w:val="24"/>
          <w:szCs w:val="24"/>
          <w:lang w:val="en-US"/>
        </w:rPr>
        <w:t>enu), Diag (Dočasná instalace).</w:t>
      </w:r>
    </w:p>
    <w:p w:rsidR="00216A53" w:rsidRPr="0070143F" w:rsidRDefault="00947128" w:rsidP="00B17221">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Tvoří samostatný významový prostor, který se nerozlišuje podle předmětu, ale podle formátu, v němž jsou informace prezentovány, což odpovídá diagramatické dominanci, která se s</w:t>
      </w:r>
      <w:r w:rsidR="00B17221">
        <w:rPr>
          <w:rFonts w:ascii="Times New Roman" w:hAnsi="Times New Roman" w:cs="Times New Roman"/>
          <w:sz w:val="24"/>
          <w:szCs w:val="24"/>
          <w:lang w:val="en-US"/>
        </w:rPr>
        <w:t xml:space="preserve">oustřeďuje </w:t>
      </w:r>
      <w:proofErr w:type="gramStart"/>
      <w:r w:rsidR="00B17221">
        <w:rPr>
          <w:rFonts w:ascii="Times New Roman" w:hAnsi="Times New Roman" w:cs="Times New Roman"/>
          <w:sz w:val="24"/>
          <w:szCs w:val="24"/>
          <w:lang w:val="en-US"/>
        </w:rPr>
        <w:t>na</w:t>
      </w:r>
      <w:proofErr w:type="gramEnd"/>
      <w:r w:rsidR="00B17221">
        <w:rPr>
          <w:rFonts w:ascii="Times New Roman" w:hAnsi="Times New Roman" w:cs="Times New Roman"/>
          <w:sz w:val="24"/>
          <w:szCs w:val="24"/>
          <w:lang w:val="en-US"/>
        </w:rPr>
        <w:t xml:space="preserve"> zjemnění formátů.</w:t>
      </w:r>
    </w:p>
    <w:p w:rsidR="00054525" w:rsidRPr="00B17221" w:rsidRDefault="00947128" w:rsidP="0070143F">
      <w:pPr>
        <w:pStyle w:val="2"/>
        <w:spacing w:line="360" w:lineRule="auto"/>
        <w:rPr>
          <w:rFonts w:ascii="Times New Roman" w:hAnsi="Times New Roman" w:cs="Times New Roman"/>
          <w:color w:val="auto"/>
          <w:sz w:val="24"/>
          <w:szCs w:val="24"/>
          <w:lang w:val="en-US"/>
        </w:rPr>
      </w:pPr>
      <w:bookmarkStart w:id="31" w:name="_Toc164860829"/>
      <w:r w:rsidRPr="00B17221">
        <w:rPr>
          <w:rFonts w:ascii="Times New Roman" w:hAnsi="Times New Roman" w:cs="Times New Roman"/>
          <w:color w:val="auto"/>
          <w:sz w:val="24"/>
          <w:szCs w:val="24"/>
          <w:lang w:val="en-US"/>
        </w:rPr>
        <w:t xml:space="preserve">3.3.3 </w:t>
      </w:r>
      <w:r w:rsidR="00054525" w:rsidRPr="00B17221">
        <w:rPr>
          <w:rFonts w:ascii="Times New Roman" w:hAnsi="Times New Roman" w:cs="Times New Roman"/>
          <w:color w:val="auto"/>
          <w:sz w:val="24"/>
          <w:szCs w:val="24"/>
          <w:lang w:val="en-US"/>
        </w:rPr>
        <w:t>VESMÍRY MOŽNOSTÍ</w:t>
      </w:r>
      <w:bookmarkEnd w:id="31"/>
      <w:r w:rsidR="00054525" w:rsidRPr="00B17221">
        <w:rPr>
          <w:rFonts w:ascii="Times New Roman" w:hAnsi="Times New Roman" w:cs="Times New Roman"/>
          <w:color w:val="auto"/>
          <w:sz w:val="24"/>
          <w:szCs w:val="24"/>
          <w:lang w:val="en-US"/>
        </w:rPr>
        <w:t xml:space="preserve"> </w:t>
      </w:r>
    </w:p>
    <w:p w:rsidR="00947128" w:rsidRPr="0070143F" w:rsidRDefault="00947128"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Další vrstvou, kterou lze analyzovat, je prostor </w:t>
      </w:r>
      <w:r w:rsidR="00920791" w:rsidRPr="0070143F">
        <w:rPr>
          <w:rFonts w:ascii="Times New Roman" w:hAnsi="Times New Roman" w:cs="Times New Roman"/>
          <w:sz w:val="24"/>
          <w:szCs w:val="24"/>
          <w:lang w:val="en-US"/>
        </w:rPr>
        <w:t xml:space="preserve">vesmíru možností </w:t>
      </w:r>
      <w:r w:rsidRPr="0070143F">
        <w:rPr>
          <w:rFonts w:ascii="Times New Roman" w:hAnsi="Times New Roman" w:cs="Times New Roman"/>
          <w:sz w:val="24"/>
          <w:szCs w:val="24"/>
          <w:lang w:val="en-US"/>
        </w:rPr>
        <w:t>vyjádřený propozicemi.</w:t>
      </w:r>
      <w:proofErr w:type="gramEnd"/>
      <w:r w:rsidRPr="0070143F">
        <w:rPr>
          <w:rFonts w:ascii="Times New Roman" w:hAnsi="Times New Roman" w:cs="Times New Roman"/>
          <w:sz w:val="24"/>
          <w:szCs w:val="24"/>
          <w:lang w:val="en-US"/>
        </w:rPr>
        <w:t xml:space="preserve"> Lze si všimnout, že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rozdíl od portálu Polka je arzenál afirmací vyjádřených na webu NaFilm mnohem menší, ale je zde zřejmá dominance grafických afirmací, stejně jako na webu časopisu ARTANTIQUES.</w:t>
      </w:r>
    </w:p>
    <w:p w:rsidR="00947128"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Grafické afordance</w:t>
      </w:r>
      <w:r w:rsidR="00947128" w:rsidRPr="0070143F">
        <w:rPr>
          <w:rFonts w:ascii="Times New Roman" w:hAnsi="Times New Roman" w:cs="Times New Roman"/>
          <w:sz w:val="24"/>
          <w:szCs w:val="24"/>
          <w:lang w:val="en-US"/>
        </w:rPr>
        <w:t>: ikony, kruhy, obrázky</w:t>
      </w:r>
    </w:p>
    <w:p w:rsidR="00947128"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Textové afordance</w:t>
      </w:r>
      <w:r w:rsidR="00947128" w:rsidRPr="0070143F">
        <w:rPr>
          <w:rFonts w:ascii="Times New Roman" w:hAnsi="Times New Roman" w:cs="Times New Roman"/>
          <w:sz w:val="24"/>
          <w:szCs w:val="24"/>
          <w:lang w:val="en-US"/>
        </w:rPr>
        <w:t>: text</w:t>
      </w:r>
    </w:p>
    <w:p w:rsidR="00947128"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Afordance –vzory (patterns)</w:t>
      </w:r>
      <w:r w:rsidR="00947128" w:rsidRPr="0070143F">
        <w:rPr>
          <w:rFonts w:ascii="Times New Roman" w:hAnsi="Times New Roman" w:cs="Times New Roman"/>
          <w:sz w:val="24"/>
          <w:szCs w:val="24"/>
          <w:lang w:val="en-US"/>
        </w:rPr>
        <w:t>: NaFilm</w:t>
      </w:r>
    </w:p>
    <w:p w:rsidR="00947128"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Animované afordance</w:t>
      </w:r>
      <w:r w:rsidR="00947128" w:rsidRPr="0070143F">
        <w:rPr>
          <w:rFonts w:ascii="Times New Roman" w:hAnsi="Times New Roman" w:cs="Times New Roman"/>
          <w:sz w:val="24"/>
          <w:szCs w:val="24"/>
          <w:lang w:val="en-US"/>
        </w:rPr>
        <w:t>: ikony, videa</w:t>
      </w:r>
    </w:p>
    <w:p w:rsidR="00920791" w:rsidRPr="0070143F" w:rsidRDefault="0094712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Mezi nabídkami jasně převažují grafické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animované </w:t>
      </w:r>
      <w:r w:rsidR="00920791"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 xml:space="preserve">. Stejně jako v případě portálu Polka i zde funguje "mimikry" vůči vnějšímu digitálnímu prostoru. </w:t>
      </w:r>
      <w:proofErr w:type="gramStart"/>
      <w:r w:rsidRPr="0070143F">
        <w:rPr>
          <w:rFonts w:ascii="Times New Roman" w:hAnsi="Times New Roman" w:cs="Times New Roman"/>
          <w:sz w:val="24"/>
          <w:szCs w:val="24"/>
          <w:lang w:val="en-US"/>
        </w:rPr>
        <w:t>Z velké části jsou vyjádřeny prostřednictvím obrazů a videosekvencí, které nevybočují z celkové kompozice prostoru.</w:t>
      </w:r>
      <w:proofErr w:type="gramEnd"/>
    </w:p>
    <w:p w:rsidR="00216A53" w:rsidRPr="0070143F" w:rsidRDefault="0094712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Takovými grafickými prostředky v rámci webové stránky NaFilm jsou následující prvky: ikony, řádky s fotografiemi pro zprávy o minulých událostech, obrázky (reprezentované fotografiemi nebo obrazy), které tvoří prostor všech materiálů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stránce</w:t>
      </w:r>
      <w:r w:rsidR="00B17221">
        <w:rPr>
          <w:rFonts w:ascii="Times New Roman" w:hAnsi="Times New Roman" w:cs="Times New Roman"/>
          <w:sz w:val="24"/>
          <w:szCs w:val="24"/>
          <w:lang w:val="en-US"/>
        </w:rPr>
        <w:t>.</w:t>
      </w:r>
    </w:p>
    <w:p w:rsidR="00947128" w:rsidRPr="00B17221" w:rsidRDefault="00947128" w:rsidP="0070143F">
      <w:pPr>
        <w:pStyle w:val="2"/>
        <w:spacing w:line="360" w:lineRule="auto"/>
        <w:rPr>
          <w:rFonts w:ascii="Times New Roman" w:hAnsi="Times New Roman" w:cs="Times New Roman"/>
          <w:color w:val="auto"/>
          <w:sz w:val="24"/>
          <w:szCs w:val="24"/>
          <w:lang w:val="en-US"/>
        </w:rPr>
      </w:pPr>
      <w:bookmarkStart w:id="32" w:name="_Toc164860830"/>
      <w:r w:rsidRPr="00B17221">
        <w:rPr>
          <w:rFonts w:ascii="Times New Roman" w:hAnsi="Times New Roman" w:cs="Times New Roman"/>
          <w:color w:val="auto"/>
          <w:sz w:val="24"/>
          <w:szCs w:val="24"/>
          <w:lang w:val="en-US"/>
        </w:rPr>
        <w:t xml:space="preserve">3.3.4 </w:t>
      </w:r>
      <w:r w:rsidR="00920791" w:rsidRPr="00B17221">
        <w:rPr>
          <w:rFonts w:ascii="Times New Roman" w:hAnsi="Times New Roman" w:cs="Times New Roman"/>
          <w:color w:val="auto"/>
          <w:sz w:val="24"/>
          <w:szCs w:val="24"/>
          <w:lang w:val="en-US"/>
        </w:rPr>
        <w:t>DIGITÁLNÍ PŘEDMĚTY JAKO SPOUŠTĚČE POZORNOSTI UŽIVATELŮ</w:t>
      </w:r>
      <w:bookmarkEnd w:id="32"/>
    </w:p>
    <w:p w:rsidR="00947128" w:rsidRPr="0070143F" w:rsidRDefault="00947128"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Trajektorie jsou v případě webové stránky NaFilm, stejně jako v případě portálu Polka a webové stránky časopisu ARTANTIQUES, označeny pomocí prostorových noemů:</w:t>
      </w:r>
    </w:p>
    <w:p w:rsidR="00947128" w:rsidRPr="0070143F" w:rsidRDefault="00947128"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video;</w:t>
      </w:r>
    </w:p>
    <w:p w:rsidR="00947128" w:rsidRPr="0070143F" w:rsidRDefault="00920791"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malba</w:t>
      </w:r>
      <w:r w:rsidR="00947128" w:rsidRPr="0070143F">
        <w:rPr>
          <w:rFonts w:ascii="Times New Roman" w:hAnsi="Times New Roman" w:cs="Times New Roman"/>
          <w:sz w:val="24"/>
          <w:szCs w:val="24"/>
        </w:rPr>
        <w:t>;</w:t>
      </w:r>
    </w:p>
    <w:p w:rsidR="00947128" w:rsidRPr="0070143F" w:rsidRDefault="00920791"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fotografie</w:t>
      </w:r>
      <w:r w:rsidR="00947128" w:rsidRPr="0070143F">
        <w:rPr>
          <w:rFonts w:ascii="Times New Roman" w:hAnsi="Times New Roman" w:cs="Times New Roman"/>
          <w:sz w:val="24"/>
          <w:szCs w:val="24"/>
        </w:rPr>
        <w:t>;</w:t>
      </w:r>
    </w:p>
    <w:p w:rsidR="00947128" w:rsidRPr="0070143F" w:rsidRDefault="00920791"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"záhlaví" portálu</w:t>
      </w:r>
      <w:r w:rsidR="00947128" w:rsidRPr="0070143F">
        <w:rPr>
          <w:rFonts w:ascii="Times New Roman" w:hAnsi="Times New Roman" w:cs="Times New Roman"/>
          <w:sz w:val="24"/>
          <w:szCs w:val="24"/>
        </w:rPr>
        <w:t>;</w:t>
      </w:r>
    </w:p>
    <w:p w:rsidR="00947128" w:rsidRPr="0070143F" w:rsidRDefault="00920791"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"sklep" portálu</w:t>
      </w:r>
      <w:r w:rsidR="00947128" w:rsidRPr="0070143F">
        <w:rPr>
          <w:rFonts w:ascii="Times New Roman" w:hAnsi="Times New Roman" w:cs="Times New Roman"/>
          <w:sz w:val="24"/>
          <w:szCs w:val="24"/>
        </w:rPr>
        <w:t>;</w:t>
      </w:r>
    </w:p>
    <w:p w:rsidR="00947128" w:rsidRPr="0070143F" w:rsidRDefault="00920791"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l</w:t>
      </w:r>
      <w:r w:rsidR="00947128" w:rsidRPr="0070143F">
        <w:rPr>
          <w:rFonts w:ascii="Times New Roman" w:hAnsi="Times New Roman" w:cs="Times New Roman"/>
          <w:sz w:val="24"/>
          <w:szCs w:val="24"/>
        </w:rPr>
        <w:t>ogo NaFilm;</w:t>
      </w:r>
    </w:p>
    <w:p w:rsidR="00947128" w:rsidRPr="0070143F" w:rsidRDefault="00947128"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linky;</w:t>
      </w:r>
    </w:p>
    <w:p w:rsidR="00947128" w:rsidRPr="0070143F" w:rsidRDefault="00947128"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ikony</w:t>
      </w:r>
    </w:p>
    <w:p w:rsidR="00947128" w:rsidRPr="0070143F" w:rsidRDefault="00947128" w:rsidP="0070143F">
      <w:pPr>
        <w:pStyle w:val="a6"/>
        <w:numPr>
          <w:ilvl w:val="0"/>
          <w:numId w:val="18"/>
        </w:numPr>
        <w:spacing w:line="360" w:lineRule="auto"/>
        <w:rPr>
          <w:rFonts w:ascii="Times New Roman" w:hAnsi="Times New Roman" w:cs="Times New Roman"/>
          <w:sz w:val="24"/>
          <w:szCs w:val="24"/>
        </w:rPr>
      </w:pPr>
      <w:r w:rsidRPr="0070143F">
        <w:rPr>
          <w:rFonts w:ascii="Times New Roman" w:hAnsi="Times New Roman" w:cs="Times New Roman"/>
          <w:sz w:val="24"/>
          <w:szCs w:val="24"/>
        </w:rPr>
        <w:t>mapa.</w:t>
      </w:r>
    </w:p>
    <w:p w:rsidR="00920791" w:rsidRPr="00E04C36" w:rsidRDefault="00947128"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V mediálním estetickém pohledu na digitální předmět vidíme, že je prezentován minimalistickým způsobem. Takový minimalismus pomáhá posilovat běžný styl abstrakce webu, odtažitý pohled na obsah a jeho součásti. </w:t>
      </w:r>
      <w:proofErr w:type="gramStart"/>
      <w:r w:rsidRPr="0070143F">
        <w:rPr>
          <w:rFonts w:ascii="Times New Roman" w:hAnsi="Times New Roman" w:cs="Times New Roman"/>
          <w:sz w:val="24"/>
          <w:szCs w:val="24"/>
        </w:rPr>
        <w:t>Použití obrázků/videí jako dominantního prvku pomáhá vytvářet dojem digitálního prostoru, který je oproštěn od zbytečných předmětů, přináší asociaci přehlednosti s tematickou hojností, vytváří zvláštní atmosféru, kterou lze využít jako strategii organ</w:t>
      </w:r>
      <w:r w:rsidR="00B17221">
        <w:rPr>
          <w:rFonts w:ascii="Times New Roman" w:hAnsi="Times New Roman" w:cs="Times New Roman"/>
          <w:sz w:val="24"/>
          <w:szCs w:val="24"/>
        </w:rPr>
        <w:t>izace žurnalistického diskurzu.</w:t>
      </w:r>
      <w:proofErr w:type="gramEnd"/>
    </w:p>
    <w:p w:rsidR="00920791" w:rsidRPr="00B17221" w:rsidRDefault="00920791" w:rsidP="0070143F">
      <w:pPr>
        <w:pStyle w:val="2"/>
        <w:spacing w:line="360" w:lineRule="auto"/>
        <w:rPr>
          <w:rFonts w:ascii="Times New Roman" w:hAnsi="Times New Roman" w:cs="Times New Roman"/>
          <w:color w:val="auto"/>
          <w:sz w:val="24"/>
          <w:szCs w:val="24"/>
        </w:rPr>
      </w:pPr>
      <w:bookmarkStart w:id="33" w:name="_Toc164860831"/>
      <w:r w:rsidRPr="00B17221">
        <w:rPr>
          <w:rFonts w:ascii="Times New Roman" w:hAnsi="Times New Roman" w:cs="Times New Roman"/>
          <w:color w:val="auto"/>
          <w:sz w:val="24"/>
          <w:szCs w:val="24"/>
        </w:rPr>
        <w:t>3.3.5 PRŮSEČÍK SÉMIOTICKÝCH TENZORŮ</w:t>
      </w:r>
      <w:bookmarkEnd w:id="33"/>
    </w:p>
    <w:p w:rsidR="00920791" w:rsidRPr="0070143F" w:rsidRDefault="00920791"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V případě tenzorové analýzy průsečíku webových stránek NaFilm také vizuálně rozdělíme stránku na sekce, abychom označili operace, které se týkají vnitřních sekcí, a jejich možný výsledek pro uživatele.</w:t>
      </w:r>
    </w:p>
    <w:p w:rsidR="00920791" w:rsidRPr="0070143F" w:rsidRDefault="00920791"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lastRenderedPageBreak/>
        <w:t>Sekce</w:t>
      </w:r>
      <w:r w:rsidRPr="0070143F">
        <w:rPr>
          <w:rFonts w:ascii="Times New Roman" w:hAnsi="Times New Roman" w:cs="Times New Roman"/>
          <w:sz w:val="24"/>
          <w:szCs w:val="24"/>
        </w:rPr>
        <w:t xml:space="preserve"> 1.</w:t>
      </w:r>
      <w:proofErr w:type="gramEnd"/>
    </w:p>
    <w:p w:rsidR="00920791" w:rsidRPr="0070143F" w:rsidRDefault="00920791"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rPr>
        <w:t>Úvodní část je v horní části domovské stránky webu, kde je k dispozici obsáhlé video. Standardní prvek rozhraní - "záhlaví" portálu se seznamem hlavních rubrik v tomto případě chybí, uživatel vidí pouze sekci Menu na pravé straně (</w:t>
      </w:r>
      <w:r w:rsidRPr="0070143F">
        <w:rPr>
          <w:rFonts w:ascii="Times New Roman" w:hAnsi="Times New Roman" w:cs="Times New Roman"/>
          <w:sz w:val="24"/>
          <w:szCs w:val="24"/>
          <w:lang w:val="en-US"/>
        </w:rPr>
        <w:t>viz</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obr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zek</w:t>
      </w:r>
      <w:r w:rsidRPr="0070143F">
        <w:rPr>
          <w:rFonts w:ascii="Times New Roman" w:hAnsi="Times New Roman" w:cs="Times New Roman"/>
          <w:sz w:val="24"/>
          <w:szCs w:val="24"/>
        </w:rPr>
        <w:t xml:space="preserve"> 12).</w:t>
      </w:r>
    </w:p>
    <w:p w:rsidR="001114C7" w:rsidRPr="0070143F" w:rsidRDefault="00920791"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64A1D9DB" wp14:editId="302F9F58">
            <wp:extent cx="5940425" cy="2907030"/>
            <wp:effectExtent l="0" t="0" r="3175" b="762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pn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0425" cy="2907030"/>
                    </a:xfrm>
                    <a:prstGeom prst="rect">
                      <a:avLst/>
                    </a:prstGeom>
                  </pic:spPr>
                </pic:pic>
              </a:graphicData>
            </a:graphic>
          </wp:inline>
        </w:drawing>
      </w:r>
    </w:p>
    <w:p w:rsidR="00920791"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12</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Prvn</w:t>
      </w:r>
      <w:r w:rsidRPr="0070143F">
        <w:rPr>
          <w:rFonts w:ascii="Times New Roman" w:hAnsi="Times New Roman" w:cs="Times New Roman"/>
          <w:sz w:val="24"/>
          <w:szCs w:val="24"/>
        </w:rPr>
        <w:t>í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ch</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nek</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NaFilm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struktur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prvkem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z</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hlav</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videomateri</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lem</w:t>
      </w:r>
    </w:p>
    <w:p w:rsidR="00920791" w:rsidRPr="0070143F" w:rsidRDefault="00920791" w:rsidP="0070143F">
      <w:pPr>
        <w:numPr>
          <w:ilvl w:val="0"/>
          <w:numId w:val="1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černá barva + bílá barva -&gt; (abstrakce)</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černobílá barevná paleta vytváří oddělený prostor viditelnosti nebo nezúčastněnosti při výběru mezi segmenty obsahu. </w:t>
      </w:r>
      <w:proofErr w:type="gramStart"/>
      <w:r w:rsidRPr="0070143F">
        <w:rPr>
          <w:rFonts w:ascii="Times New Roman" w:hAnsi="Times New Roman" w:cs="Times New Roman"/>
          <w:sz w:val="24"/>
          <w:szCs w:val="24"/>
          <w:lang w:val="en-US"/>
        </w:rPr>
        <w:t>Tento prostor může uživatel číst abstraktně.</w:t>
      </w:r>
      <w:proofErr w:type="gramEnd"/>
    </w:p>
    <w:p w:rsidR="00920791" w:rsidRPr="0070143F" w:rsidRDefault="00920791" w:rsidP="0070143F">
      <w:pPr>
        <w:numPr>
          <w:ilvl w:val="0"/>
          <w:numId w:val="1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Diag  (umění) + Diag (Národní filmové muzeum), Diag (umění), Diag (ocenění) + text -&gt; noem (</w:t>
      </w:r>
      <w:r w:rsidR="008F0F75" w:rsidRPr="0070143F">
        <w:rPr>
          <w:rFonts w:ascii="Times New Roman" w:hAnsi="Times New Roman" w:cs="Times New Roman"/>
          <w:sz w:val="24"/>
          <w:szCs w:val="24"/>
          <w:lang w:val="en-US"/>
        </w:rPr>
        <w:t>"záhlaví" portálu</w:t>
      </w:r>
      <w:r w:rsidRPr="0070143F">
        <w:rPr>
          <w:rFonts w:ascii="Times New Roman" w:hAnsi="Times New Roman" w:cs="Times New Roman"/>
          <w:sz w:val="24"/>
          <w:szCs w:val="24"/>
          <w:lang w:val="en-US"/>
        </w:rPr>
        <w:t>) -&gt; (rubrika)</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sféry znalostí vyznačené interaktivním textem v prostoru "záhlaví" </w:t>
      </w:r>
      <w:r w:rsidR="008F0F75" w:rsidRPr="0070143F">
        <w:rPr>
          <w:rFonts w:ascii="Times New Roman" w:hAnsi="Times New Roman" w:cs="Times New Roman"/>
          <w:sz w:val="24"/>
          <w:szCs w:val="24"/>
          <w:lang w:val="en-US"/>
        </w:rPr>
        <w:t xml:space="preserve">portálu </w:t>
      </w:r>
      <w:r w:rsidRPr="0070143F">
        <w:rPr>
          <w:rFonts w:ascii="Times New Roman" w:hAnsi="Times New Roman" w:cs="Times New Roman"/>
          <w:sz w:val="24"/>
          <w:szCs w:val="24"/>
          <w:lang w:val="en-US"/>
        </w:rPr>
        <w:t xml:space="preserve">stránky udávají tón rubrikaci a následně i fragmentaci získaných informací. Formují očekávání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obsahu a zužují je na filmové umění, neboť to je zobecňující pojem pro informace prezentované v "záhlaví".</w:t>
      </w:r>
    </w:p>
    <w:p w:rsidR="00920791" w:rsidRPr="0070143F" w:rsidRDefault="00920791" w:rsidP="0070143F">
      <w:pPr>
        <w:numPr>
          <w:ilvl w:val="0"/>
          <w:numId w:val="1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(výběr jazyka) -&gt; diagram (Menu) -&gt; (selektivita)</w:t>
      </w:r>
    </w:p>
    <w:p w:rsidR="00920791" w:rsidRPr="0070143F" w:rsidRDefault="00920791" w:rsidP="0070143F">
      <w:pPr>
        <w:numPr>
          <w:ilvl w:val="0"/>
          <w:numId w:val="19"/>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(prodlouženo: VR film Tmání) + noem (Instagram) + noem (Facebook) + noem (Tripadvisor)</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Výsledek: </w:t>
      </w:r>
      <w:r w:rsidR="008F0F75" w:rsidRPr="0070143F">
        <w:rPr>
          <w:rFonts w:ascii="Times New Roman" w:hAnsi="Times New Roman" w:cs="Times New Roman"/>
          <w:sz w:val="24"/>
          <w:szCs w:val="24"/>
          <w:lang w:val="en-US"/>
        </w:rPr>
        <w:t>i</w:t>
      </w:r>
      <w:r w:rsidRPr="0070143F">
        <w:rPr>
          <w:rFonts w:ascii="Times New Roman" w:hAnsi="Times New Roman" w:cs="Times New Roman"/>
          <w:sz w:val="24"/>
          <w:szCs w:val="24"/>
          <w:lang w:val="en-US"/>
        </w:rPr>
        <w:t xml:space="preserve">kony v pravém rohu "záhlaví" </w:t>
      </w:r>
      <w:r w:rsidR="008F0F75" w:rsidRPr="0070143F">
        <w:rPr>
          <w:rFonts w:ascii="Times New Roman" w:hAnsi="Times New Roman" w:cs="Times New Roman"/>
          <w:sz w:val="24"/>
          <w:szCs w:val="24"/>
          <w:lang w:val="en-US"/>
        </w:rPr>
        <w:t xml:space="preserve">portálu </w:t>
      </w:r>
      <w:r w:rsidRPr="0070143F">
        <w:rPr>
          <w:rFonts w:ascii="Times New Roman" w:hAnsi="Times New Roman" w:cs="Times New Roman"/>
          <w:sz w:val="24"/>
          <w:szCs w:val="24"/>
          <w:lang w:val="en-US"/>
        </w:rPr>
        <w:t>poskytují uživateli tři skryté funkce, které spočívají v:</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selektivita</w:t>
      </w:r>
      <w:proofErr w:type="gramEnd"/>
      <w:r w:rsidRPr="0070143F">
        <w:rPr>
          <w:rFonts w:ascii="Times New Roman" w:hAnsi="Times New Roman" w:cs="Times New Roman"/>
          <w:sz w:val="24"/>
          <w:szCs w:val="24"/>
          <w:lang w:val="en-US"/>
        </w:rPr>
        <w:t xml:space="preserve"> informací (prostřednictvím nabídky);</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008F0F75" w:rsidRPr="0070143F">
        <w:rPr>
          <w:rFonts w:ascii="Times New Roman" w:hAnsi="Times New Roman" w:cs="Times New Roman"/>
          <w:sz w:val="24"/>
          <w:szCs w:val="24"/>
          <w:lang w:val="en-US"/>
        </w:rPr>
        <w:t>r</w:t>
      </w:r>
      <w:r w:rsidRPr="0070143F">
        <w:rPr>
          <w:rFonts w:ascii="Times New Roman" w:hAnsi="Times New Roman" w:cs="Times New Roman"/>
          <w:sz w:val="24"/>
          <w:szCs w:val="24"/>
          <w:lang w:val="en-US"/>
        </w:rPr>
        <w:t>ozšíření</w:t>
      </w:r>
      <w:proofErr w:type="gramEnd"/>
      <w:r w:rsidRPr="0070143F">
        <w:rPr>
          <w:rFonts w:ascii="Times New Roman" w:hAnsi="Times New Roman" w:cs="Times New Roman"/>
          <w:sz w:val="24"/>
          <w:szCs w:val="24"/>
          <w:lang w:val="en-US"/>
        </w:rPr>
        <w:t xml:space="preserve"> informací na dalších platformách.</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Také samotný fakt, že se používají ikony bez popisků, může naznačovat pomocnou povahu těchto funkcí: ovládací prvky nebo informace, které nejsou příliš často potřeba, mohou být skryty (v tomto případě "zkomprimovány" do ikony).</w:t>
      </w:r>
    </w:p>
    <w:p w:rsidR="00920791" w:rsidRPr="0070143F" w:rsidRDefault="0092079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2.</w:t>
      </w:r>
      <w:proofErr w:type="gramEnd"/>
    </w:p>
    <w:p w:rsidR="00920791" w:rsidRPr="0070143F" w:rsidRDefault="0092079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Druhý oddíl tvoří jakýsi diferenciál mezi prvním a třetím oddílem a je reprezentován samostatným formátem materiálů </w:t>
      </w:r>
      <w:r w:rsidR="008F0F75"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 xml:space="preserve"> </w:t>
      </w:r>
      <w:r w:rsidR="008F0F75" w:rsidRPr="0070143F">
        <w:rPr>
          <w:rFonts w:ascii="Times New Roman" w:hAnsi="Times New Roman" w:cs="Times New Roman"/>
          <w:sz w:val="24"/>
          <w:szCs w:val="24"/>
          <w:lang w:val="en-US"/>
        </w:rPr>
        <w:t xml:space="preserve">mikrorubrikami </w:t>
      </w:r>
      <w:r w:rsidRPr="0070143F">
        <w:rPr>
          <w:rFonts w:ascii="Times New Roman" w:hAnsi="Times New Roman" w:cs="Times New Roman"/>
          <w:sz w:val="24"/>
          <w:szCs w:val="24"/>
          <w:lang w:val="en-US"/>
        </w:rPr>
        <w:t>(</w:t>
      </w:r>
      <w:r w:rsidR="008F0F75" w:rsidRPr="0070143F">
        <w:rPr>
          <w:rFonts w:ascii="Times New Roman" w:hAnsi="Times New Roman" w:cs="Times New Roman"/>
          <w:sz w:val="24"/>
          <w:szCs w:val="24"/>
          <w:lang w:val="en-US"/>
        </w:rPr>
        <w:t>viz obrázek 13</w:t>
      </w:r>
      <w:r w:rsidRPr="0070143F">
        <w:rPr>
          <w:rFonts w:ascii="Times New Roman" w:hAnsi="Times New Roman" w:cs="Times New Roman"/>
          <w:sz w:val="24"/>
          <w:szCs w:val="24"/>
          <w:lang w:val="en-US"/>
        </w:rPr>
        <w:t>).</w:t>
      </w:r>
      <w:proofErr w:type="gramEnd"/>
    </w:p>
    <w:p w:rsidR="001114C7" w:rsidRPr="0070143F" w:rsidRDefault="00920791"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2E00C551" wp14:editId="6E9E7FCD">
            <wp:extent cx="5940425" cy="2620010"/>
            <wp:effectExtent l="0" t="0" r="3175" b="889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6.png"/>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0425" cy="2620010"/>
                    </a:xfrm>
                    <a:prstGeom prst="rect">
                      <a:avLst/>
                    </a:prstGeom>
                  </pic:spPr>
                </pic:pic>
              </a:graphicData>
            </a:graphic>
          </wp:inline>
        </w:drawing>
      </w:r>
    </w:p>
    <w:p w:rsidR="00920791"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13</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Druh</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ch</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nek</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NaFilm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pomoc</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mikrorubrik</w:t>
      </w:r>
    </w:p>
    <w:p w:rsidR="00920791" w:rsidRPr="0070143F" w:rsidRDefault="00920791" w:rsidP="0070143F">
      <w:pPr>
        <w:numPr>
          <w:ilvl w:val="0"/>
          <w:numId w:val="20"/>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černá</w:t>
      </w:r>
      <w:r w:rsidR="008F0F75" w:rsidRPr="0070143F">
        <w:rPr>
          <w:rFonts w:ascii="Times New Roman" w:hAnsi="Times New Roman" w:cs="Times New Roman"/>
          <w:sz w:val="24"/>
          <w:szCs w:val="24"/>
          <w:lang w:val="en-US"/>
        </w:rPr>
        <w:t xml:space="preserve"> barva</w:t>
      </w:r>
      <w:r w:rsidRPr="0070143F">
        <w:rPr>
          <w:rFonts w:ascii="Times New Roman" w:hAnsi="Times New Roman" w:cs="Times New Roman"/>
          <w:sz w:val="24"/>
          <w:szCs w:val="24"/>
          <w:lang w:val="en-US"/>
        </w:rPr>
        <w:t xml:space="preserve"> + bílá </w:t>
      </w:r>
      <w:r w:rsidR="008F0F75" w:rsidRPr="0070143F">
        <w:rPr>
          <w:rFonts w:ascii="Times New Roman" w:hAnsi="Times New Roman" w:cs="Times New Roman"/>
          <w:sz w:val="24"/>
          <w:szCs w:val="24"/>
          <w:lang w:val="en-US"/>
        </w:rPr>
        <w:t xml:space="preserve">barva </w:t>
      </w:r>
      <w:r w:rsidRPr="0070143F">
        <w:rPr>
          <w:rFonts w:ascii="Times New Roman" w:hAnsi="Times New Roman" w:cs="Times New Roman"/>
          <w:sz w:val="24"/>
          <w:szCs w:val="24"/>
          <w:lang w:val="en-US"/>
        </w:rPr>
        <w:t>-&gt; (abstrakce)</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černobílá barevná paleta vytváří oddělený prostor pro zobrazení při výběru mezi segmenty obsahu. </w:t>
      </w:r>
      <w:proofErr w:type="gramStart"/>
      <w:r w:rsidRPr="0070143F">
        <w:rPr>
          <w:rFonts w:ascii="Times New Roman" w:hAnsi="Times New Roman" w:cs="Times New Roman"/>
          <w:sz w:val="24"/>
          <w:szCs w:val="24"/>
          <w:lang w:val="en-US"/>
        </w:rPr>
        <w:t>Oddělené barevné prostory signalizují, že se v nich nacházejí samostatné významové prostory.</w:t>
      </w:r>
      <w:proofErr w:type="gramEnd"/>
    </w:p>
    <w:p w:rsidR="00920791" w:rsidRPr="0070143F" w:rsidRDefault="008F0F75" w:rsidP="0070143F">
      <w:pPr>
        <w:numPr>
          <w:ilvl w:val="0"/>
          <w:numId w:val="20"/>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diagram </w:t>
      </w:r>
      <w:r w:rsidR="00920791" w:rsidRPr="0070143F">
        <w:rPr>
          <w:rFonts w:ascii="Times New Roman" w:hAnsi="Times New Roman" w:cs="Times New Roman"/>
          <w:sz w:val="24"/>
          <w:szCs w:val="24"/>
          <w:lang w:val="en-US"/>
        </w:rPr>
        <w:t>(</w:t>
      </w:r>
      <w:r w:rsidRPr="0070143F">
        <w:rPr>
          <w:rFonts w:ascii="Times New Roman" w:hAnsi="Times New Roman" w:cs="Times New Roman"/>
          <w:sz w:val="24"/>
          <w:szCs w:val="24"/>
          <w:lang w:val="en-US"/>
        </w:rPr>
        <w:t>mikrorubrik</w:t>
      </w:r>
      <w:r w:rsidR="00920791" w:rsidRPr="0070143F">
        <w:rPr>
          <w:rFonts w:ascii="Times New Roman" w:hAnsi="Times New Roman" w:cs="Times New Roman"/>
          <w:sz w:val="24"/>
          <w:szCs w:val="24"/>
          <w:lang w:val="en-US"/>
        </w:rPr>
        <w:t>y) -&gt; noem (ikony) -&gt; (fragmentace) + (seskupení)</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kombinace mikrorubrik s ikonami umožňuje roztříštěné vnímání informací a jejich viditelnost: mřížka obrázků, prezentovaná bez písemného popisu, poskytuje kompaktní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užitečnou šablonu pro výběr jedné položky z rozsáhlé sbírky.</w:t>
      </w:r>
    </w:p>
    <w:p w:rsidR="00920791" w:rsidRPr="0070143F" w:rsidRDefault="00920791" w:rsidP="0070143F">
      <w:pPr>
        <w:numPr>
          <w:ilvl w:val="0"/>
          <w:numId w:val="20"/>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diagram (</w:t>
      </w:r>
      <w:r w:rsidR="008F0F75"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 -&gt; noem (linie) -&gt; (vymezení)</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přítomnost zřetelného rámečku signalizuje zvláštní formát informací, který se odlišuje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ostatního materiálu. </w:t>
      </w:r>
      <w:proofErr w:type="gramStart"/>
      <w:r w:rsidRPr="0070143F">
        <w:rPr>
          <w:rFonts w:ascii="Times New Roman" w:hAnsi="Times New Roman" w:cs="Times New Roman"/>
          <w:sz w:val="24"/>
          <w:szCs w:val="24"/>
          <w:lang w:val="en-US"/>
        </w:rPr>
        <w:t>Kromě toho takový rámeček vytváří typ reprezentace informací v prostředí rozhraní jako "kontejner", kde větší prvek obsahuje menší.</w:t>
      </w:r>
      <w:proofErr w:type="gramEnd"/>
    </w:p>
    <w:p w:rsidR="00920791" w:rsidRPr="0070143F" w:rsidRDefault="0092079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3.</w:t>
      </w:r>
      <w:proofErr w:type="gramEnd"/>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Třetí oddíl představují materiály uspořádané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principu "sbírky předmětů", jako je webová stránka časopisu ARTANTIQUES (</w:t>
      </w:r>
      <w:r w:rsidR="008F0F75" w:rsidRPr="0070143F">
        <w:rPr>
          <w:rFonts w:ascii="Times New Roman" w:hAnsi="Times New Roman" w:cs="Times New Roman"/>
          <w:sz w:val="24"/>
          <w:szCs w:val="24"/>
          <w:lang w:val="en-US"/>
        </w:rPr>
        <w:t>viz obrázek 14</w:t>
      </w:r>
      <w:r w:rsidRPr="0070143F">
        <w:rPr>
          <w:rFonts w:ascii="Times New Roman" w:hAnsi="Times New Roman" w:cs="Times New Roman"/>
          <w:sz w:val="24"/>
          <w:szCs w:val="24"/>
          <w:lang w:val="en-US"/>
        </w:rPr>
        <w:t>).</w:t>
      </w:r>
    </w:p>
    <w:p w:rsidR="001114C7" w:rsidRPr="0070143F" w:rsidRDefault="00920791"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5199D156" wp14:editId="15009F72">
            <wp:extent cx="5940425" cy="2992755"/>
            <wp:effectExtent l="0" t="0" r="317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7.pn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0425" cy="2992755"/>
                    </a:xfrm>
                    <a:prstGeom prst="rect">
                      <a:avLst/>
                    </a:prstGeom>
                  </pic:spPr>
                </pic:pic>
              </a:graphicData>
            </a:graphic>
          </wp:inline>
        </w:drawing>
      </w:r>
    </w:p>
    <w:p w:rsidR="00920791"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14.</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et</w:t>
      </w:r>
      <w:r w:rsidRPr="0070143F">
        <w:rPr>
          <w:rFonts w:ascii="Times New Roman" w:hAnsi="Times New Roman" w:cs="Times New Roman"/>
          <w:sz w:val="24"/>
          <w:szCs w:val="24"/>
        </w:rPr>
        <w:t xml:space="preserve">í </w:t>
      </w:r>
      <w:r w:rsidRPr="0070143F">
        <w:rPr>
          <w:rFonts w:ascii="Times New Roman" w:hAnsi="Times New Roman" w:cs="Times New Roman"/>
          <w:sz w:val="24"/>
          <w:szCs w:val="24"/>
          <w:lang w:val="en-US"/>
        </w:rPr>
        <w:t>sekce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ch</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nek</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NaFilm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principem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sb</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rky</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objekt</w:t>
      </w:r>
      <w:r w:rsidRPr="0070143F">
        <w:rPr>
          <w:rFonts w:ascii="Times New Roman" w:hAnsi="Times New Roman" w:cs="Times New Roman"/>
          <w:sz w:val="24"/>
          <w:szCs w:val="24"/>
        </w:rPr>
        <w:t>ů"</w:t>
      </w:r>
    </w:p>
    <w:p w:rsidR="00920791" w:rsidRPr="0070143F" w:rsidRDefault="00920791" w:rsidP="0070143F">
      <w:pPr>
        <w:numPr>
          <w:ilvl w:val="0"/>
          <w:numId w:val="21"/>
        </w:numPr>
        <w:spacing w:line="360" w:lineRule="auto"/>
        <w:rPr>
          <w:rFonts w:ascii="Times New Roman" w:hAnsi="Times New Roman" w:cs="Times New Roman"/>
          <w:sz w:val="24"/>
          <w:szCs w:val="24"/>
        </w:rPr>
      </w:pPr>
      <w:r w:rsidRPr="0070143F">
        <w:rPr>
          <w:rFonts w:ascii="Times New Roman" w:hAnsi="Times New Roman" w:cs="Times New Roman"/>
          <w:sz w:val="24"/>
          <w:szCs w:val="24"/>
        </w:rPr>
        <w:t xml:space="preserve"> černá barva + obrázky -&gt; (abstrakce)</w:t>
      </w:r>
    </w:p>
    <w:p w:rsidR="00920791" w:rsidRPr="0070143F" w:rsidRDefault="00920791" w:rsidP="0070143F">
      <w:pPr>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V</w:t>
      </w:r>
      <w:r w:rsidRPr="0070143F">
        <w:rPr>
          <w:rFonts w:ascii="Times New Roman" w:hAnsi="Times New Roman" w:cs="Times New Roman"/>
          <w:sz w:val="24"/>
          <w:szCs w:val="24"/>
        </w:rPr>
        <w:t>ý</w:t>
      </w:r>
      <w:r w:rsidRPr="0070143F">
        <w:rPr>
          <w:rFonts w:ascii="Times New Roman" w:hAnsi="Times New Roman" w:cs="Times New Roman"/>
          <w:sz w:val="24"/>
          <w:szCs w:val="24"/>
          <w:lang w:val="en-US"/>
        </w:rPr>
        <w:t>sledek</w:t>
      </w:r>
      <w:r w:rsidRPr="0070143F">
        <w:rPr>
          <w:rFonts w:ascii="Times New Roman" w:hAnsi="Times New Roman" w:cs="Times New Roman"/>
          <w:sz w:val="24"/>
          <w:szCs w:val="24"/>
        </w:rPr>
        <w:t xml:space="preserve">: černá paleta barev </w:t>
      </w:r>
      <w:proofErr w:type="gramStart"/>
      <w:r w:rsidRPr="0070143F">
        <w:rPr>
          <w:rFonts w:ascii="Times New Roman" w:hAnsi="Times New Roman" w:cs="Times New Roman"/>
          <w:sz w:val="24"/>
          <w:szCs w:val="24"/>
        </w:rPr>
        <w:t>na</w:t>
      </w:r>
      <w:proofErr w:type="gramEnd"/>
      <w:r w:rsidRPr="0070143F">
        <w:rPr>
          <w:rFonts w:ascii="Times New Roman" w:hAnsi="Times New Roman" w:cs="Times New Roman"/>
          <w:sz w:val="24"/>
          <w:szCs w:val="24"/>
        </w:rPr>
        <w:t xml:space="preserve"> pozadí vytváří oddělený prostor pro zobrazení při výběru mezi segmenty obsahu. </w:t>
      </w:r>
    </w:p>
    <w:p w:rsidR="00920791" w:rsidRPr="0070143F" w:rsidRDefault="00920791" w:rsidP="0070143F">
      <w:pPr>
        <w:numPr>
          <w:ilvl w:val="0"/>
          <w:numId w:val="21"/>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text + video + fotografie + malba -&gt; diagram (umění)</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uspořádání obrázků a videí v této části představuje samostatné významové prostory (vyjádřené výskytem nového diagramu), které jsou otevřené pro hloubkové zkoumání. </w:t>
      </w:r>
      <w:proofErr w:type="gramStart"/>
      <w:r w:rsidRPr="0070143F">
        <w:rPr>
          <w:rFonts w:ascii="Times New Roman" w:hAnsi="Times New Roman" w:cs="Times New Roman"/>
          <w:sz w:val="24"/>
          <w:szCs w:val="24"/>
          <w:lang w:val="en-US"/>
        </w:rPr>
        <w:t>Černá barevná paleta naznačuje konkretizaci znalostí.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Označení již známých diagramů také znamená kategorizaci prezentovaných informací podle tematických kritérií.</w:t>
      </w:r>
      <w:proofErr w:type="gramEnd"/>
    </w:p>
    <w:p w:rsidR="00920791" w:rsidRPr="0070143F" w:rsidRDefault="0092079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Sekce 4.</w:t>
      </w:r>
      <w:proofErr w:type="gramEnd"/>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Závěrečný úsek je signalizován změnou pozadí z bílé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černou barvu, na kterém jsou zobrazeny pomocné údaje (</w:t>
      </w:r>
      <w:r w:rsidR="008F0F75" w:rsidRPr="0070143F">
        <w:rPr>
          <w:rFonts w:ascii="Times New Roman" w:hAnsi="Times New Roman" w:cs="Times New Roman"/>
          <w:sz w:val="24"/>
          <w:szCs w:val="24"/>
          <w:lang w:val="en-US"/>
        </w:rPr>
        <w:t>viz obrázek 15</w:t>
      </w:r>
      <w:r w:rsidRPr="0070143F">
        <w:rPr>
          <w:rFonts w:ascii="Times New Roman" w:hAnsi="Times New Roman" w:cs="Times New Roman"/>
          <w:sz w:val="24"/>
          <w:szCs w:val="24"/>
          <w:lang w:val="en-US"/>
        </w:rPr>
        <w:t>).</w:t>
      </w:r>
    </w:p>
    <w:p w:rsidR="001114C7" w:rsidRPr="0070143F" w:rsidRDefault="00920791"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53F18BAA" wp14:editId="7487DBE3">
            <wp:extent cx="4922520" cy="2532561"/>
            <wp:effectExtent l="0" t="0" r="0" b="127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8.pn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4923542" cy="2533087"/>
                    </a:xfrm>
                    <a:prstGeom prst="rect">
                      <a:avLst/>
                    </a:prstGeom>
                  </pic:spPr>
                </pic:pic>
              </a:graphicData>
            </a:graphic>
          </wp:inline>
        </w:drawing>
      </w:r>
    </w:p>
    <w:p w:rsidR="008F0F75" w:rsidRPr="0070143F" w:rsidRDefault="001114C7" w:rsidP="0070143F">
      <w:pPr>
        <w:pStyle w:val="ac"/>
        <w:spacing w:line="360" w:lineRule="auto"/>
        <w:rPr>
          <w:rFonts w:ascii="Times New Roman" w:hAnsi="Times New Roman" w:cs="Times New Roman"/>
          <w:sz w:val="24"/>
          <w:szCs w:val="24"/>
        </w:rPr>
      </w:pPr>
      <w:proofErr w:type="gramStart"/>
      <w:r w:rsidRPr="0070143F">
        <w:rPr>
          <w:rFonts w:ascii="Times New Roman" w:hAnsi="Times New Roman" w:cs="Times New Roman"/>
          <w:i/>
          <w:sz w:val="24"/>
          <w:szCs w:val="24"/>
          <w:lang w:val="en-US"/>
        </w:rPr>
        <w:t>Obr</w:t>
      </w:r>
      <w:r w:rsidRPr="0070143F">
        <w:rPr>
          <w:rFonts w:ascii="Times New Roman" w:hAnsi="Times New Roman" w:cs="Times New Roman"/>
          <w:i/>
          <w:sz w:val="24"/>
          <w:szCs w:val="24"/>
        </w:rPr>
        <w:t>.</w:t>
      </w:r>
      <w:proofErr w:type="gramEnd"/>
      <w:r w:rsidRPr="0070143F">
        <w:rPr>
          <w:rFonts w:ascii="Times New Roman" w:hAnsi="Times New Roman" w:cs="Times New Roman"/>
          <w:i/>
          <w:sz w:val="24"/>
          <w:szCs w:val="24"/>
        </w:rPr>
        <w:t xml:space="preserve"> 15.</w:t>
      </w:r>
      <w:r w:rsidRPr="0070143F">
        <w:rPr>
          <w:rFonts w:ascii="Times New Roman" w:hAnsi="Times New Roman" w:cs="Times New Roman"/>
          <w:sz w:val="24"/>
          <w:szCs w:val="24"/>
        </w:rPr>
        <w:t xml:space="preserve"> Č</w:t>
      </w:r>
      <w:r w:rsidRPr="0070143F">
        <w:rPr>
          <w:rFonts w:ascii="Times New Roman" w:hAnsi="Times New Roman" w:cs="Times New Roman"/>
          <w:sz w:val="24"/>
          <w:szCs w:val="24"/>
          <w:lang w:val="en-US"/>
        </w:rPr>
        <w:t>tvrt</w:t>
      </w:r>
      <w:r w:rsidRPr="0070143F">
        <w:rPr>
          <w:rFonts w:ascii="Times New Roman" w:hAnsi="Times New Roman" w:cs="Times New Roman"/>
          <w:sz w:val="24"/>
          <w:szCs w:val="24"/>
        </w:rPr>
        <w:t>á čá</w:t>
      </w:r>
      <w:r w:rsidRPr="0070143F">
        <w:rPr>
          <w:rFonts w:ascii="Times New Roman" w:hAnsi="Times New Roman" w:cs="Times New Roman"/>
          <w:sz w:val="24"/>
          <w:szCs w:val="24"/>
          <w:lang w:val="en-US"/>
        </w:rPr>
        <w:t>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webov</w:t>
      </w:r>
      <w:r w:rsidRPr="0070143F">
        <w:rPr>
          <w:rFonts w:ascii="Times New Roman" w:hAnsi="Times New Roman" w:cs="Times New Roman"/>
          <w:sz w:val="24"/>
          <w:szCs w:val="24"/>
        </w:rPr>
        <w:t xml:space="preserve">é </w:t>
      </w:r>
      <w:r w:rsidRPr="0070143F">
        <w:rPr>
          <w:rFonts w:ascii="Times New Roman" w:hAnsi="Times New Roman" w:cs="Times New Roman"/>
          <w:sz w:val="24"/>
          <w:szCs w:val="24"/>
          <w:lang w:val="en-US"/>
        </w:rPr>
        <w:t>str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nky</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NaFilm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vyj</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d</w:t>
      </w:r>
      <w:r w:rsidRPr="0070143F">
        <w:rPr>
          <w:rFonts w:ascii="Times New Roman" w:hAnsi="Times New Roman" w:cs="Times New Roman"/>
          <w:sz w:val="24"/>
          <w:szCs w:val="24"/>
        </w:rPr>
        <w:t>ř</w:t>
      </w:r>
      <w:r w:rsidRPr="0070143F">
        <w:rPr>
          <w:rFonts w:ascii="Times New Roman" w:hAnsi="Times New Roman" w:cs="Times New Roman"/>
          <w:sz w:val="24"/>
          <w:szCs w:val="24"/>
          <w:lang w:val="en-US"/>
        </w:rPr>
        <w:t>en</w:t>
      </w:r>
      <w:r w:rsidRPr="0070143F">
        <w:rPr>
          <w:rFonts w:ascii="Times New Roman" w:hAnsi="Times New Roman" w:cs="Times New Roman"/>
          <w:sz w:val="24"/>
          <w:szCs w:val="24"/>
        </w:rPr>
        <w:t xml:space="preserve">á </w:t>
      </w:r>
      <w:r w:rsidRPr="0070143F">
        <w:rPr>
          <w:rFonts w:ascii="Times New Roman" w:hAnsi="Times New Roman" w:cs="Times New Roman"/>
          <w:sz w:val="24"/>
          <w:szCs w:val="24"/>
          <w:lang w:val="en-US"/>
        </w:rPr>
        <w:t>struktur</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ln</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prvkem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sklep</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port</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lu</w:t>
      </w:r>
    </w:p>
    <w:p w:rsidR="00920791" w:rsidRPr="0070143F" w:rsidRDefault="00920791" w:rsidP="0070143F">
      <w:pPr>
        <w:numPr>
          <w:ilvl w:val="0"/>
          <w:numId w:val="22"/>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diagram (informace o projektu) + Diag (google mapa) + Diag (sponzoři projektu) -&gt; noem (</w:t>
      </w:r>
      <w:r w:rsidR="008F0F75" w:rsidRPr="0070143F">
        <w:rPr>
          <w:rFonts w:ascii="Times New Roman" w:hAnsi="Times New Roman" w:cs="Times New Roman"/>
          <w:sz w:val="24"/>
          <w:szCs w:val="24"/>
          <w:lang w:val="en-US"/>
        </w:rPr>
        <w:t>"sklep" portálu</w:t>
      </w:r>
      <w:r w:rsidRPr="0070143F">
        <w:rPr>
          <w:rFonts w:ascii="Times New Roman" w:hAnsi="Times New Roman" w:cs="Times New Roman"/>
          <w:sz w:val="24"/>
          <w:szCs w:val="24"/>
          <w:lang w:val="en-US"/>
        </w:rPr>
        <w:t>) -&gt; diagram (NaFilm)+ text</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kombinace sekundárních nadpisů se strukturálním oddělením </w:t>
      </w:r>
      <w:r w:rsidR="008F0F75" w:rsidRPr="0070143F">
        <w:rPr>
          <w:rFonts w:ascii="Times New Roman" w:hAnsi="Times New Roman" w:cs="Times New Roman"/>
          <w:sz w:val="24"/>
          <w:szCs w:val="24"/>
          <w:lang w:val="en-US"/>
        </w:rPr>
        <w:t xml:space="preserve">"sklep" portálu </w:t>
      </w:r>
      <w:r w:rsidRPr="0070143F">
        <w:rPr>
          <w:rFonts w:ascii="Times New Roman" w:hAnsi="Times New Roman" w:cs="Times New Roman"/>
          <w:sz w:val="24"/>
          <w:szCs w:val="24"/>
          <w:lang w:val="en-US"/>
        </w:rPr>
        <w:t>signalizuje doplnění prostoru rozhraní o informace o samotném projektu.</w:t>
      </w:r>
    </w:p>
    <w:p w:rsidR="00920791" w:rsidRPr="0070143F" w:rsidRDefault="00920791" w:rsidP="0070143F">
      <w:pPr>
        <w:numPr>
          <w:ilvl w:val="0"/>
          <w:numId w:val="22"/>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noem (ikony) + noem (sponzoři projektu) + Diag (google mapa) -&gt; (rozšíření)</w:t>
      </w:r>
    </w:p>
    <w:p w:rsidR="0092079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w:t>
      </w:r>
      <w:r w:rsidR="008F0F75" w:rsidRPr="0070143F">
        <w:rPr>
          <w:rFonts w:ascii="Times New Roman" w:hAnsi="Times New Roman" w:cs="Times New Roman"/>
          <w:sz w:val="24"/>
          <w:szCs w:val="24"/>
          <w:lang w:val="en-US"/>
        </w:rPr>
        <w:t>ikony signalizují další formáty pro prezentaci informací mimo stránky</w:t>
      </w:r>
      <w:r w:rsidRPr="0070143F">
        <w:rPr>
          <w:rFonts w:ascii="Times New Roman" w:hAnsi="Times New Roman" w:cs="Times New Roman"/>
          <w:sz w:val="24"/>
          <w:szCs w:val="24"/>
          <w:lang w:val="en-US"/>
        </w:rPr>
        <w:t>.</w:t>
      </w:r>
    </w:p>
    <w:p w:rsidR="00920791" w:rsidRPr="0070143F" w:rsidRDefault="00920791" w:rsidP="0070143F">
      <w:pPr>
        <w:numPr>
          <w:ilvl w:val="0"/>
          <w:numId w:val="22"/>
        </w:num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černá</w:t>
      </w:r>
      <w:proofErr w:type="gramEnd"/>
      <w:r w:rsidRPr="0070143F">
        <w:rPr>
          <w:rFonts w:ascii="Times New Roman" w:hAnsi="Times New Roman" w:cs="Times New Roman"/>
          <w:sz w:val="24"/>
          <w:szCs w:val="24"/>
          <w:lang w:val="en-US"/>
        </w:rPr>
        <w:t xml:space="preserve"> barva + bílá barva -&gt; (dokončení).</w:t>
      </w:r>
    </w:p>
    <w:p w:rsidR="00AB4171" w:rsidRPr="0070143F" w:rsidRDefault="0092079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Výsledek: černobílá barevná paleta opět vytváří oddělený prostor pro zobrazení při výběru mezi segmenty obsahu. V tomto úseku může náhlá změna z bílé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černou signalizovat také konec zpracování informací.</w:t>
      </w:r>
    </w:p>
    <w:p w:rsidR="00AB4171" w:rsidRPr="00B17221" w:rsidRDefault="00AB4171" w:rsidP="0070143F">
      <w:pPr>
        <w:pStyle w:val="2"/>
        <w:spacing w:line="360" w:lineRule="auto"/>
        <w:rPr>
          <w:rFonts w:ascii="Times New Roman" w:hAnsi="Times New Roman" w:cs="Times New Roman"/>
          <w:color w:val="auto"/>
          <w:sz w:val="24"/>
          <w:szCs w:val="24"/>
          <w:lang w:val="en-US"/>
        </w:rPr>
      </w:pPr>
      <w:bookmarkStart w:id="34" w:name="_Toc164860832"/>
      <w:r w:rsidRPr="00B17221">
        <w:rPr>
          <w:rFonts w:ascii="Times New Roman" w:hAnsi="Times New Roman" w:cs="Times New Roman"/>
          <w:color w:val="auto"/>
          <w:sz w:val="24"/>
          <w:szCs w:val="24"/>
          <w:lang w:val="en-US"/>
        </w:rPr>
        <w:t>3.3.6 KOMUNIKAČNÍ KOGNITIVNÍ TRAJEKTORIE</w:t>
      </w:r>
      <w:bookmarkEnd w:id="34"/>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Shrneme-li výsledky, můžeme pro webové stránky NaFilm identifikovat následující vnější trajektorie:</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w:t>
      </w:r>
      <w:r w:rsidR="007B4FD9" w:rsidRPr="0070143F">
        <w:rPr>
          <w:rFonts w:ascii="Times New Roman" w:hAnsi="Times New Roman" w:cs="Times New Roman"/>
          <w:sz w:val="24"/>
          <w:szCs w:val="24"/>
          <w:lang w:val="en-US"/>
        </w:rPr>
        <w:t xml:space="preserve">Přiblížení </w:t>
      </w:r>
      <w:r w:rsidRPr="0070143F">
        <w:rPr>
          <w:rFonts w:ascii="Times New Roman" w:hAnsi="Times New Roman" w:cs="Times New Roman"/>
          <w:sz w:val="24"/>
          <w:szCs w:val="24"/>
          <w:lang w:val="en-US"/>
        </w:rPr>
        <w:t xml:space="preserve">(klikatelnost jednotlivých materiálů; přechody k </w:t>
      </w:r>
      <w:r w:rsidR="007B4FD9" w:rsidRPr="0070143F">
        <w:rPr>
          <w:rFonts w:ascii="Times New Roman" w:hAnsi="Times New Roman" w:cs="Times New Roman"/>
          <w:sz w:val="24"/>
          <w:szCs w:val="24"/>
          <w:lang w:val="en-US"/>
        </w:rPr>
        <w:t>mikrorubrikám</w:t>
      </w:r>
      <w:r w:rsidRPr="0070143F">
        <w:rPr>
          <w:rFonts w:ascii="Times New Roman" w:hAnsi="Times New Roman" w:cs="Times New Roman"/>
          <w:sz w:val="24"/>
          <w:szCs w:val="24"/>
          <w:lang w:val="en-US"/>
        </w:rPr>
        <w:t>).</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2. Seskupení (přepnutí do sekcí "Menu", "O muzeu", "Pro školy", "Projekty a spolupráce"; tlačítko "Více o Tmání", "Více o nás" pro mikrorubriky.</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Fragmentace (s využitím možnosti přechodů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t>
      </w:r>
      <w:r w:rsidR="007B4FD9" w:rsidRPr="0070143F">
        <w:rPr>
          <w:rFonts w:ascii="Times New Roman" w:hAnsi="Times New Roman" w:cs="Times New Roman"/>
          <w:sz w:val="24"/>
          <w:szCs w:val="24"/>
          <w:lang w:val="en-US"/>
        </w:rPr>
        <w:t>mikrorubriky</w:t>
      </w:r>
      <w:r w:rsidRPr="0070143F">
        <w:rPr>
          <w:rFonts w:ascii="Times New Roman" w:hAnsi="Times New Roman" w:cs="Times New Roman"/>
          <w:sz w:val="24"/>
          <w:szCs w:val="24"/>
          <w:lang w:val="en-US"/>
        </w:rPr>
        <w:t>).</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4. </w:t>
      </w:r>
      <w:r w:rsidR="007B4FD9" w:rsidRPr="0070143F">
        <w:rPr>
          <w:rFonts w:ascii="Times New Roman" w:hAnsi="Times New Roman" w:cs="Times New Roman"/>
          <w:sz w:val="24"/>
          <w:szCs w:val="24"/>
          <w:lang w:val="en-US"/>
        </w:rPr>
        <w:t>Návrat</w:t>
      </w:r>
      <w:r w:rsidRPr="0070143F">
        <w:rPr>
          <w:rFonts w:ascii="Times New Roman" w:hAnsi="Times New Roman" w:cs="Times New Roman"/>
          <w:sz w:val="24"/>
          <w:szCs w:val="24"/>
          <w:lang w:val="en-US"/>
        </w:rPr>
        <w:t xml:space="preserve"> (klikací název webové stránky NaFilm).</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5. Rozšíření (přesun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sociální média/Tripadvisor; do samostatného formátu pro sponzory </w:t>
      </w:r>
      <w:r w:rsidR="00B17221">
        <w:rPr>
          <w:rFonts w:ascii="Times New Roman" w:hAnsi="Times New Roman" w:cs="Times New Roman"/>
          <w:sz w:val="24"/>
          <w:szCs w:val="24"/>
          <w:lang w:val="en-US"/>
        </w:rPr>
        <w:t>projektů).</w:t>
      </w:r>
    </w:p>
    <w:p w:rsidR="00AB4171" w:rsidRPr="00B17221" w:rsidRDefault="00AB4171" w:rsidP="0070143F">
      <w:pPr>
        <w:pStyle w:val="2"/>
        <w:spacing w:line="360" w:lineRule="auto"/>
        <w:rPr>
          <w:rFonts w:ascii="Times New Roman" w:hAnsi="Times New Roman" w:cs="Times New Roman"/>
          <w:color w:val="auto"/>
          <w:sz w:val="24"/>
          <w:szCs w:val="24"/>
          <w:lang w:val="en-US"/>
        </w:rPr>
      </w:pPr>
      <w:bookmarkStart w:id="35" w:name="_Toc164860833"/>
      <w:r w:rsidRPr="00B17221">
        <w:rPr>
          <w:rFonts w:ascii="Times New Roman" w:hAnsi="Times New Roman" w:cs="Times New Roman"/>
          <w:color w:val="auto"/>
          <w:sz w:val="24"/>
          <w:szCs w:val="24"/>
          <w:lang w:val="en-US"/>
        </w:rPr>
        <w:t xml:space="preserve">3.3.7 </w:t>
      </w:r>
      <w:r w:rsidR="007B4FD9" w:rsidRPr="00B17221">
        <w:rPr>
          <w:rFonts w:ascii="Times New Roman" w:hAnsi="Times New Roman" w:cs="Times New Roman"/>
          <w:color w:val="auto"/>
          <w:sz w:val="24"/>
          <w:szCs w:val="24"/>
          <w:lang w:val="en-US"/>
        </w:rPr>
        <w:t>ZOBECNĚNÍ ZÍSKANÝCH VÝSLEDKŮ</w:t>
      </w:r>
      <w:bookmarkEnd w:id="35"/>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Všimněme si hlavního motivu vytvoření odděleného prostoru pro prohlížení rozhraní webových stránek NaFilm prostřednictvím dominance černobílých proudů ve vnímání barev.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Tato paleta pomáhá uživateli při výběru mezi segmenty obsahu.</w:t>
      </w:r>
      <w:proofErr w:type="gramEnd"/>
      <w:r w:rsidRPr="0070143F">
        <w:rPr>
          <w:rFonts w:ascii="Times New Roman" w:hAnsi="Times New Roman" w:cs="Times New Roman"/>
          <w:sz w:val="24"/>
          <w:szCs w:val="24"/>
          <w:lang w:val="en-US"/>
        </w:rPr>
        <w:t xml:space="preserve"> Obrázkové noemy tak tvoří kontrast k tomuto prostoru a výrazně vystupují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jeho pozadí, a to zejména barvou i tvarem.</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Takové rozlišení signalizuje roztříštěnost prezentovaných informací a možnost ponořit se do tématu nezávisle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jiných tématech.</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Pořadí sekcí je následující: Velký materiál (</w:t>
      </w:r>
      <w:r w:rsidR="007B4FD9" w:rsidRPr="0070143F">
        <w:rPr>
          <w:rFonts w:ascii="Times New Roman" w:hAnsi="Times New Roman" w:cs="Times New Roman"/>
          <w:sz w:val="24"/>
          <w:szCs w:val="24"/>
          <w:lang w:val="en-US"/>
        </w:rPr>
        <w:t xml:space="preserve">dominantní </w:t>
      </w:r>
      <w:r w:rsidRPr="0070143F">
        <w:rPr>
          <w:rFonts w:ascii="Times New Roman" w:hAnsi="Times New Roman" w:cs="Times New Roman"/>
          <w:sz w:val="24"/>
          <w:szCs w:val="24"/>
          <w:lang w:val="en-US"/>
        </w:rPr>
        <w:t>video) -&gt; Několik menších materiálů (</w:t>
      </w:r>
      <w:r w:rsidR="007B4FD9" w:rsidRPr="0070143F">
        <w:rPr>
          <w:rFonts w:ascii="Times New Roman" w:hAnsi="Times New Roman" w:cs="Times New Roman"/>
          <w:sz w:val="24"/>
          <w:szCs w:val="24"/>
          <w:lang w:val="en-US"/>
        </w:rPr>
        <w:t xml:space="preserve">dominantní </w:t>
      </w:r>
      <w:r w:rsidRPr="0070143F">
        <w:rPr>
          <w:rFonts w:ascii="Times New Roman" w:hAnsi="Times New Roman" w:cs="Times New Roman"/>
          <w:sz w:val="24"/>
          <w:szCs w:val="24"/>
          <w:lang w:val="en-US"/>
        </w:rPr>
        <w:t xml:space="preserve">obrazová síť) -&gt; </w:t>
      </w:r>
      <w:r w:rsidR="007B4FD9" w:rsidRPr="0070143F">
        <w:rPr>
          <w:rFonts w:ascii="Times New Roman" w:hAnsi="Times New Roman" w:cs="Times New Roman"/>
          <w:sz w:val="24"/>
          <w:szCs w:val="24"/>
          <w:lang w:val="en-US"/>
        </w:rPr>
        <w:t xml:space="preserve">Mikrorubriky </w:t>
      </w:r>
      <w:r w:rsidRPr="0070143F">
        <w:rPr>
          <w:rFonts w:ascii="Times New Roman" w:hAnsi="Times New Roman" w:cs="Times New Roman"/>
          <w:sz w:val="24"/>
          <w:szCs w:val="24"/>
          <w:lang w:val="en-US"/>
        </w:rPr>
        <w:t>(</w:t>
      </w:r>
      <w:r w:rsidR="007B4FD9" w:rsidRPr="0070143F">
        <w:rPr>
          <w:rFonts w:ascii="Times New Roman" w:hAnsi="Times New Roman" w:cs="Times New Roman"/>
          <w:sz w:val="24"/>
          <w:szCs w:val="24"/>
          <w:lang w:val="en-US"/>
        </w:rPr>
        <w:t xml:space="preserve">dominantní </w:t>
      </w:r>
      <w:r w:rsidRPr="0070143F">
        <w:rPr>
          <w:rFonts w:ascii="Times New Roman" w:hAnsi="Times New Roman" w:cs="Times New Roman"/>
          <w:sz w:val="24"/>
          <w:szCs w:val="24"/>
          <w:lang w:val="en-US"/>
        </w:rPr>
        <w:t>rámeček) -&gt; Podpůrné informace (</w:t>
      </w:r>
      <w:r w:rsidR="007B4FD9" w:rsidRPr="0070143F">
        <w:rPr>
          <w:rFonts w:ascii="Times New Roman" w:hAnsi="Times New Roman" w:cs="Times New Roman"/>
          <w:sz w:val="24"/>
          <w:szCs w:val="24"/>
          <w:lang w:val="en-US"/>
        </w:rPr>
        <w:t xml:space="preserve">dominantní </w:t>
      </w:r>
      <w:r w:rsidRPr="0070143F">
        <w:rPr>
          <w:rFonts w:ascii="Times New Roman" w:hAnsi="Times New Roman" w:cs="Times New Roman"/>
          <w:sz w:val="24"/>
          <w:szCs w:val="24"/>
          <w:lang w:val="en-US"/>
        </w:rPr>
        <w:t xml:space="preserve">černé pozadí). </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Na základě této posloupnosti můžeme konstatovat, že kognitivní trajektorie webu NaFilm je postavena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principu neustálé fragmentace informací, stavu přehledu pro uživatele. Aby se tento druh fragmentace "rozmělnil", je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začátku stránky umístěn objemný materiál (jako jediný nabízí strategii imerze) a uprostřed fragmentovaných textových prostorů je zavedena omezená sféra </w:t>
      </w:r>
      <w:r w:rsidR="007B4FD9"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 xml:space="preserve">, která </w:t>
      </w:r>
      <w:r w:rsidR="007B4FD9" w:rsidRPr="0070143F">
        <w:rPr>
          <w:rFonts w:ascii="Times New Roman" w:hAnsi="Times New Roman" w:cs="Times New Roman"/>
          <w:sz w:val="24"/>
          <w:szCs w:val="24"/>
          <w:lang w:val="en-US"/>
        </w:rPr>
        <w:t>nabízí ještě větší fragmentaci.</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Sféry humanitních znalostí vyznačené interaktivním textem v prostoru </w:t>
      </w:r>
      <w:r w:rsidR="007B4FD9" w:rsidRPr="0070143F">
        <w:rPr>
          <w:rFonts w:ascii="Times New Roman" w:hAnsi="Times New Roman" w:cs="Times New Roman"/>
          <w:sz w:val="24"/>
          <w:szCs w:val="24"/>
          <w:lang w:val="en-US"/>
        </w:rPr>
        <w:t xml:space="preserve">"záhlaví" portálu </w:t>
      </w:r>
      <w:r w:rsidRPr="0070143F">
        <w:rPr>
          <w:rFonts w:ascii="Times New Roman" w:hAnsi="Times New Roman" w:cs="Times New Roman"/>
          <w:sz w:val="24"/>
          <w:szCs w:val="24"/>
          <w:lang w:val="en-US"/>
        </w:rPr>
        <w:t>udávají tón rubrikovanosti, a tím i fragmentaci získaných informací.</w:t>
      </w:r>
      <w:proofErr w:type="gramEnd"/>
      <w:r w:rsidRPr="0070143F">
        <w:rPr>
          <w:rFonts w:ascii="Times New Roman" w:hAnsi="Times New Roman" w:cs="Times New Roman"/>
          <w:sz w:val="24"/>
          <w:szCs w:val="24"/>
          <w:lang w:val="en-US"/>
        </w:rPr>
        <w:t xml:space="preserve"> Formují očekávání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obsah</w:t>
      </w:r>
      <w:r w:rsidR="007B4FD9" w:rsidRPr="0070143F">
        <w:rPr>
          <w:rFonts w:ascii="Times New Roman" w:hAnsi="Times New Roman" w:cs="Times New Roman"/>
          <w:sz w:val="24"/>
          <w:szCs w:val="24"/>
          <w:lang w:val="en-US"/>
        </w:rPr>
        <w:t>u a zužují je na filmové umění.</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Barevné fotografie bez textu představují samostatný významový prostor, který je otevřený hloubkovému zkoumání uživatele.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Kontrastní černobílá barevná paleta naznačuje subjektivní vyjádření tohoto prostoru nebo konkretizaci znalostí.</w:t>
      </w:r>
      <w:proofErr w:type="gramEnd"/>
    </w:p>
    <w:p w:rsidR="00AB4171" w:rsidRPr="0070143F" w:rsidRDefault="007B4FD9"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 xml:space="preserve">Mikrorubriky </w:t>
      </w:r>
      <w:r w:rsidR="00AB4171" w:rsidRPr="0070143F">
        <w:rPr>
          <w:rFonts w:ascii="Times New Roman" w:hAnsi="Times New Roman" w:cs="Times New Roman"/>
          <w:sz w:val="24"/>
          <w:szCs w:val="24"/>
          <w:lang w:val="en-US"/>
        </w:rPr>
        <w:t>se stávají specifickou jednotkou obsahu.</w:t>
      </w:r>
      <w:proofErr w:type="gramEnd"/>
      <w:r w:rsidR="00AB4171" w:rsidRPr="0070143F">
        <w:rPr>
          <w:rFonts w:ascii="Times New Roman" w:hAnsi="Times New Roman" w:cs="Times New Roman"/>
          <w:sz w:val="24"/>
          <w:szCs w:val="24"/>
          <w:lang w:val="en-US"/>
        </w:rPr>
        <w:t xml:space="preserve"> </w:t>
      </w:r>
      <w:proofErr w:type="gramStart"/>
      <w:r w:rsidR="00AB4171" w:rsidRPr="0070143F">
        <w:rPr>
          <w:rFonts w:ascii="Times New Roman" w:hAnsi="Times New Roman" w:cs="Times New Roman"/>
          <w:sz w:val="24"/>
          <w:szCs w:val="24"/>
          <w:lang w:val="en-US"/>
        </w:rPr>
        <w:t xml:space="preserve">Kombinace </w:t>
      </w:r>
      <w:r w:rsidR="00097A5E" w:rsidRPr="0070143F">
        <w:rPr>
          <w:rFonts w:ascii="Times New Roman" w:hAnsi="Times New Roman" w:cs="Times New Roman"/>
          <w:sz w:val="24"/>
          <w:szCs w:val="24"/>
          <w:lang w:val="en-US"/>
        </w:rPr>
        <w:t xml:space="preserve">mikrorubrik </w:t>
      </w:r>
      <w:r w:rsidR="00AB4171" w:rsidRPr="0070143F">
        <w:rPr>
          <w:rFonts w:ascii="Times New Roman" w:hAnsi="Times New Roman" w:cs="Times New Roman"/>
          <w:sz w:val="24"/>
          <w:szCs w:val="24"/>
          <w:lang w:val="en-US"/>
        </w:rPr>
        <w:t>s ikonami umožňuje vytvářet roztříštěné vnímání informací a jejich viditelnost.</w:t>
      </w:r>
      <w:proofErr w:type="gramEnd"/>
      <w:r w:rsidR="00AB4171" w:rsidRPr="0070143F">
        <w:rPr>
          <w:rFonts w:ascii="Times New Roman" w:hAnsi="Times New Roman" w:cs="Times New Roman"/>
          <w:sz w:val="24"/>
          <w:szCs w:val="24"/>
          <w:lang w:val="en-US"/>
        </w:rPr>
        <w:t xml:space="preserve"> Přítomnost zřetelného rámečku signalizuje zvláštní formát informací, který vyniká </w:t>
      </w:r>
      <w:proofErr w:type="gramStart"/>
      <w:r w:rsidR="00AB4171" w:rsidRPr="0070143F">
        <w:rPr>
          <w:rFonts w:ascii="Times New Roman" w:hAnsi="Times New Roman" w:cs="Times New Roman"/>
          <w:sz w:val="24"/>
          <w:szCs w:val="24"/>
          <w:lang w:val="en-US"/>
        </w:rPr>
        <w:t>na</w:t>
      </w:r>
      <w:proofErr w:type="gramEnd"/>
      <w:r w:rsidR="00AB4171" w:rsidRPr="0070143F">
        <w:rPr>
          <w:rFonts w:ascii="Times New Roman" w:hAnsi="Times New Roman" w:cs="Times New Roman"/>
          <w:sz w:val="24"/>
          <w:szCs w:val="24"/>
          <w:lang w:val="en-US"/>
        </w:rPr>
        <w:t xml:space="preserve"> pozadí ostatních materiálů.</w:t>
      </w:r>
    </w:p>
    <w:p w:rsidR="00097A5E"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Používá se pět typů vnějších trajektorií: seskupení, přiblížení, návrat, fragmentace, rozšíření. Seskupování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stránkách NaFilmu je klíčovou dominantní trajektorií, která zabírá na stránce nejvíce místa. </w:t>
      </w:r>
      <w:proofErr w:type="gramStart"/>
      <w:r w:rsidRPr="0070143F">
        <w:rPr>
          <w:rFonts w:ascii="Times New Roman" w:hAnsi="Times New Roman" w:cs="Times New Roman"/>
          <w:sz w:val="24"/>
          <w:szCs w:val="24"/>
          <w:lang w:val="en-US"/>
        </w:rPr>
        <w:t>Seskupování materiálu vytváří pro uživatele specifická pole prezentace informací.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Diagramy (Diag) vytvářejí možn</w:t>
      </w:r>
      <w:r w:rsidR="00097A5E" w:rsidRPr="0070143F">
        <w:rPr>
          <w:rFonts w:ascii="Times New Roman" w:hAnsi="Times New Roman" w:cs="Times New Roman"/>
          <w:sz w:val="24"/>
          <w:szCs w:val="24"/>
          <w:lang w:val="en-US"/>
        </w:rPr>
        <w:t>ost křížové orientace v obsahu.</w:t>
      </w:r>
      <w:proofErr w:type="gramEnd"/>
    </w:p>
    <w:p w:rsidR="00AB4171" w:rsidRPr="0070143F" w:rsidRDefault="00AB4171" w:rsidP="0070143F">
      <w:pPr>
        <w:spacing w:line="360" w:lineRule="auto"/>
        <w:rPr>
          <w:rFonts w:ascii="Times New Roman" w:hAnsi="Times New Roman" w:cs="Times New Roman"/>
          <w:b/>
          <w:i/>
          <w:sz w:val="24"/>
          <w:szCs w:val="24"/>
          <w:lang w:val="en-US"/>
        </w:rPr>
      </w:pPr>
      <w:r w:rsidRPr="0070143F">
        <w:rPr>
          <w:rFonts w:ascii="Times New Roman" w:hAnsi="Times New Roman" w:cs="Times New Roman"/>
          <w:b/>
          <w:i/>
          <w:sz w:val="24"/>
          <w:szCs w:val="24"/>
          <w:lang w:val="en-US"/>
        </w:rPr>
        <w:t>Závěry ke kapitole 3</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Úvahy o tak složitém sémiotickém komplexu, jakým je rozhraní, by měly začí</w:t>
      </w:r>
      <w:r w:rsidR="00097A5E" w:rsidRPr="0070143F">
        <w:rPr>
          <w:rFonts w:ascii="Times New Roman" w:hAnsi="Times New Roman" w:cs="Times New Roman"/>
          <w:sz w:val="24"/>
          <w:szCs w:val="24"/>
          <w:lang w:val="en-US"/>
        </w:rPr>
        <w:t xml:space="preserve">t identifikací příslušného modusu </w:t>
      </w:r>
      <w:r w:rsidRPr="0070143F">
        <w:rPr>
          <w:rFonts w:ascii="Times New Roman" w:hAnsi="Times New Roman" w:cs="Times New Roman"/>
          <w:sz w:val="24"/>
          <w:szCs w:val="24"/>
          <w:lang w:val="en-US"/>
        </w:rPr>
        <w:t>(postup multimodální analýzy).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U všech tří portálů jsou takové mody písemné (jazykové, verbální) a vizuální, vyjádřené barvou.</w:t>
      </w:r>
      <w:proofErr w:type="gramEnd"/>
      <w:r w:rsidRPr="0070143F">
        <w:rPr>
          <w:rFonts w:ascii="Times New Roman" w:hAnsi="Times New Roman" w:cs="Times New Roman"/>
          <w:sz w:val="24"/>
          <w:szCs w:val="24"/>
          <w:lang w:val="en-US"/>
        </w:rPr>
        <w:t xml:space="preserve"> </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Po úvodní mediálně estetické analýze barevné palety portálů se ukázalo, že u každé barvy můžeme rozlišit tři funkce: informační (identifikace objektu), kompoziční (interakce s ostatními barvami)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expresivní (navození emocionální nálady). </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Ze získaných údajů vyplývá, že barevná paleta portálu Polka může vytvořit atmosféru starobylosti, vintage (díky teplým barvám,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rozdíl od černobílých fotografií). Mohou se však objevit i další asociace: teplá barevná paleta vytváří atmosféru komornosti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útulnosti a červená barva se používá k upoutání největší pozornosti a ke zvýraznění vizuálních informací. </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Pro webové stránky NaFilm je zřejmá dominantní barevná paleta černá a bílá, která vytváří samostatný abstraktní prostor při výběru mezi segmenty obsahu.</w:t>
      </w:r>
      <w:proofErr w:type="gramEnd"/>
      <w:r w:rsidRPr="0070143F">
        <w:rPr>
          <w:rFonts w:ascii="Times New Roman" w:hAnsi="Times New Roman" w:cs="Times New Roman"/>
          <w:sz w:val="24"/>
          <w:szCs w:val="24"/>
          <w:lang w:val="en-US"/>
        </w:rPr>
        <w:t xml:space="preserve"> Převaha černobílé palety v pozadí je přítomna 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 stránce časopisu ARTANTIQUES, zatímco skvrny jiných barev (soustředěné hlavně na obrázcích k materiálům nebo tyrkysové pozadí) s tímto prostorem kontrastují a signalizují roztříštěnost prezentovaných informací, možnost autonomního ponoření do konkrétního tématu.</w:t>
      </w:r>
    </w:p>
    <w:p w:rsidR="00097A5E"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Hovoříme-li o psaném (verbálním) modu, stojí za povšimnutí, že jeho zastoupení není v těchto projektech rovnocenné: NaFilm se snaží text "skrýt" a nastavuje vizuální složku jako dominantní; zatímco Polka a webová stránka časopisu ARTANTIQUES text do digitálního prostoru aktivně vnášejí. </w:t>
      </w:r>
      <w:proofErr w:type="gramStart"/>
      <w:r w:rsidRPr="0070143F">
        <w:rPr>
          <w:rFonts w:ascii="Times New Roman" w:hAnsi="Times New Roman" w:cs="Times New Roman"/>
          <w:sz w:val="24"/>
          <w:szCs w:val="24"/>
          <w:lang w:val="en-US"/>
        </w:rPr>
        <w:t>Na úrovni proudů tak mezi stránkami existuje výrazný rozdíl.</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Zdroje streamů jsou distribuovány různými způsoby, které zdůrazňují buď vizuální (barva, obrázky - NaF</w:t>
      </w:r>
      <w:r w:rsidR="00097A5E" w:rsidRPr="0070143F">
        <w:rPr>
          <w:rFonts w:ascii="Times New Roman" w:hAnsi="Times New Roman" w:cs="Times New Roman"/>
          <w:sz w:val="24"/>
          <w:szCs w:val="24"/>
          <w:lang w:val="en-US"/>
        </w:rPr>
        <w:t>ilm), nebo psaný modus (text - Polka</w:t>
      </w:r>
      <w:r w:rsidRPr="0070143F">
        <w:rPr>
          <w:rFonts w:ascii="Times New Roman" w:hAnsi="Times New Roman" w:cs="Times New Roman"/>
          <w:sz w:val="24"/>
          <w:szCs w:val="24"/>
          <w:lang w:val="en-US"/>
        </w:rPr>
        <w:t>, ARTANTIQUES) jako dominantní.</w:t>
      </w:r>
      <w:proofErr w:type="gramEnd"/>
      <w:r w:rsidRPr="0070143F">
        <w:rPr>
          <w:rFonts w:ascii="Times New Roman" w:hAnsi="Times New Roman" w:cs="Times New Roman"/>
          <w:sz w:val="24"/>
          <w:szCs w:val="24"/>
          <w:lang w:val="en-US"/>
        </w:rPr>
        <w:t xml:space="preserve"> Právě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dominantních proudů se utváří další kompozice stránky. </w:t>
      </w:r>
      <w:proofErr w:type="gramStart"/>
      <w:r w:rsidRPr="0070143F">
        <w:rPr>
          <w:rFonts w:ascii="Times New Roman" w:hAnsi="Times New Roman" w:cs="Times New Roman"/>
          <w:sz w:val="24"/>
          <w:szCs w:val="24"/>
          <w:lang w:val="en-US"/>
        </w:rPr>
        <w:t xml:space="preserve">Nejzřetelněji je tento vztah vidět ve spojení s rozhraním </w:t>
      </w:r>
      <w:r w:rsidR="00097A5E"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w:t>
      </w:r>
      <w:proofErr w:type="gramStart"/>
      <w:r w:rsidR="00097A5E" w:rsidRPr="0070143F">
        <w:rPr>
          <w:rFonts w:ascii="Times New Roman" w:hAnsi="Times New Roman" w:cs="Times New Roman"/>
          <w:sz w:val="24"/>
          <w:szCs w:val="24"/>
          <w:lang w:val="en-US"/>
        </w:rPr>
        <w:t>Podle dominantního modusu je dominantní i typ afordance.</w:t>
      </w:r>
      <w:proofErr w:type="gramEnd"/>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Portál Polka se vyznačuje použitím textových prostředků, které "oživují" (animují) text, zdůrazňují ho a vyčleňují ho pro uživatele z celkového toku modusu.</w:t>
      </w:r>
      <w:proofErr w:type="gramEnd"/>
      <w:r w:rsidRPr="0070143F">
        <w:rPr>
          <w:rFonts w:ascii="Times New Roman" w:hAnsi="Times New Roman" w:cs="Times New Roman"/>
          <w:sz w:val="24"/>
          <w:szCs w:val="24"/>
          <w:lang w:val="en-US"/>
        </w:rPr>
        <w:t xml:space="preserve"> Animace textové afordance </w:t>
      </w:r>
      <w:r w:rsidRPr="0070143F">
        <w:rPr>
          <w:rFonts w:ascii="Times New Roman" w:hAnsi="Times New Roman" w:cs="Times New Roman"/>
          <w:sz w:val="24"/>
          <w:szCs w:val="24"/>
          <w:lang w:val="en-US"/>
        </w:rPr>
        <w:lastRenderedPageBreak/>
        <w:t xml:space="preserve">vytváří zrychlení v pomalém modu, který se po aktivaci opět zpomalí (např. klikne-li uživatel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odkaz, opět se setká s velkým množstvím textu, což znamená, že se vnímání opět zpomalí), ale tímto způsobem signalizuje potenciální změnu stabilního kognitivního řetězce. NaFilm naproti tomu klade důraz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grafické </w:t>
      </w:r>
      <w:r w:rsidR="00097A5E" w:rsidRPr="0070143F">
        <w:rPr>
          <w:rFonts w:ascii="Times New Roman" w:hAnsi="Times New Roman" w:cs="Times New Roman"/>
          <w:sz w:val="24"/>
          <w:szCs w:val="24"/>
          <w:lang w:val="en-US"/>
        </w:rPr>
        <w:t>afordance</w:t>
      </w:r>
      <w:r w:rsidRPr="0070143F">
        <w:rPr>
          <w:rFonts w:ascii="Times New Roman" w:hAnsi="Times New Roman" w:cs="Times New Roman"/>
          <w:sz w:val="24"/>
          <w:szCs w:val="24"/>
          <w:lang w:val="en-US"/>
        </w:rPr>
        <w:t xml:space="preserve">, které "napodobují" vnější digitální prostor. </w:t>
      </w:r>
      <w:proofErr w:type="gramStart"/>
      <w:r w:rsidRPr="0070143F">
        <w:rPr>
          <w:rFonts w:ascii="Times New Roman" w:hAnsi="Times New Roman" w:cs="Times New Roman"/>
          <w:sz w:val="24"/>
          <w:szCs w:val="24"/>
          <w:lang w:val="en-US"/>
        </w:rPr>
        <w:t>Většinou jsou vyjádřeny prostřednictvím obrazů/videí, které nevybočují z celkové kompozice prostoru.</w:t>
      </w:r>
      <w:proofErr w:type="gramEnd"/>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Digitální předmět se také stává závislým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dominanci sémiotického zdroje. Pro vyvážení důrazu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grafické prvky vyjadřuje portál NaFilm spíše digitální logiku linií než konkrétních forem. Takový minimalismus přispívá k upevnění pro stránky běžného stylu abstrakce, odtažitého pohledu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obsah a jeho složky. </w:t>
      </w:r>
      <w:proofErr w:type="gramStart"/>
      <w:r w:rsidRPr="0070143F">
        <w:rPr>
          <w:rFonts w:ascii="Times New Roman" w:hAnsi="Times New Roman" w:cs="Times New Roman"/>
          <w:sz w:val="24"/>
          <w:szCs w:val="24"/>
          <w:lang w:val="en-US"/>
        </w:rPr>
        <w:t>Vytváří také větší prostor mezi grafickými prvky díky jejich jednotné prezentaci.</w:t>
      </w:r>
      <w:proofErr w:type="gramEnd"/>
      <w:r w:rsidRPr="0070143F">
        <w:rPr>
          <w:rFonts w:ascii="Times New Roman" w:hAnsi="Times New Roman" w:cs="Times New Roman"/>
          <w:sz w:val="24"/>
          <w:szCs w:val="24"/>
          <w:lang w:val="en-US"/>
        </w:rPr>
        <w:t xml:space="preserve"> Což je částečně provedeno 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webové stránce ča</w:t>
      </w:r>
      <w:r w:rsidR="00097A5E" w:rsidRPr="0070143F">
        <w:rPr>
          <w:rFonts w:ascii="Times New Roman" w:hAnsi="Times New Roman" w:cs="Times New Roman"/>
          <w:sz w:val="24"/>
          <w:szCs w:val="24"/>
          <w:lang w:val="en-US"/>
        </w:rPr>
        <w:t xml:space="preserve">sopisu ARTANTIQUES. </w:t>
      </w:r>
      <w:proofErr w:type="gramStart"/>
      <w:r w:rsidR="00097A5E" w:rsidRPr="0070143F">
        <w:rPr>
          <w:rFonts w:ascii="Times New Roman" w:hAnsi="Times New Roman" w:cs="Times New Roman"/>
          <w:sz w:val="24"/>
          <w:szCs w:val="24"/>
          <w:lang w:val="en-US"/>
        </w:rPr>
        <w:t>Na portálu Polka</w:t>
      </w:r>
      <w:r w:rsidRPr="0070143F">
        <w:rPr>
          <w:rFonts w:ascii="Times New Roman" w:hAnsi="Times New Roman" w:cs="Times New Roman"/>
          <w:sz w:val="24"/>
          <w:szCs w:val="24"/>
          <w:lang w:val="en-US"/>
        </w:rPr>
        <w:t xml:space="preserve"> je digitální předmět také zastoupen malým počtem noemů, ale přes podobnou schematičnost je zde blíže logice obrysu, obrysu konkrétních předmětů (police a knihy).</w:t>
      </w:r>
      <w:proofErr w:type="gramEnd"/>
      <w:r w:rsidRPr="0070143F">
        <w:rPr>
          <w:rFonts w:ascii="Times New Roman" w:hAnsi="Times New Roman" w:cs="Times New Roman"/>
          <w:sz w:val="24"/>
          <w:szCs w:val="24"/>
          <w:lang w:val="en-US"/>
        </w:rPr>
        <w:t xml:space="preserve"> Obecný soubor noémů nějak souvisí s literaturou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s procesem učení (přítomnost časové osy také vypovídá o způsobu strukturování informací).</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Pokud jde o schémata vytvořená existenciálními územími, stojí za povšimnutí, že tři projekty se vyznačují použitím rubrikace (nápadný znak žurnalistického diskurzu).</w:t>
      </w:r>
      <w:proofErr w:type="gramEnd"/>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Druhá síť je vytvořena v prostoru "</w:t>
      </w:r>
      <w:r w:rsidR="00097A5E"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w:t>
      </w:r>
      <w:proofErr w:type="gramEnd"/>
      <w:r w:rsidRPr="0070143F">
        <w:rPr>
          <w:rFonts w:ascii="Times New Roman" w:hAnsi="Times New Roman" w:cs="Times New Roman"/>
          <w:sz w:val="24"/>
          <w:szCs w:val="24"/>
          <w:lang w:val="en-US"/>
        </w:rPr>
        <w:t xml:space="preserve"> Vizuálně je tato síť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ostatních oddělena plnou čarou tvořící uzavřený obdélník. </w:t>
      </w:r>
      <w:proofErr w:type="gramStart"/>
      <w:r w:rsidRPr="0070143F">
        <w:rPr>
          <w:rFonts w:ascii="Times New Roman" w:hAnsi="Times New Roman" w:cs="Times New Roman"/>
          <w:sz w:val="24"/>
          <w:szCs w:val="24"/>
          <w:lang w:val="en-US"/>
        </w:rPr>
        <w:t>Tvoří samostatný významový prostor, který se neodlišuje věcně, ale formátem prezentace informací, což odpovídá diagramatické dominantě soustředěné kolem specifikace formátů.</w:t>
      </w:r>
      <w:proofErr w:type="gramEnd"/>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Stránky se liší také pořadím, v jaké</w:t>
      </w:r>
      <w:r w:rsidR="00097A5E" w:rsidRPr="0070143F">
        <w:rPr>
          <w:rFonts w:ascii="Times New Roman" w:hAnsi="Times New Roman" w:cs="Times New Roman"/>
          <w:sz w:val="24"/>
          <w:szCs w:val="24"/>
          <w:lang w:val="en-US"/>
        </w:rPr>
        <w:t>m jsou informace prezentovány.</w:t>
      </w:r>
      <w:proofErr w:type="gramEnd"/>
      <w:r w:rsidR="00097A5E" w:rsidRPr="0070143F">
        <w:rPr>
          <w:rFonts w:ascii="Times New Roman" w:hAnsi="Times New Roman" w:cs="Times New Roman"/>
          <w:sz w:val="24"/>
          <w:szCs w:val="24"/>
          <w:lang w:val="en-US"/>
        </w:rPr>
        <w:t xml:space="preserve"> Polka</w:t>
      </w:r>
      <w:r w:rsidRPr="0070143F">
        <w:rPr>
          <w:rFonts w:ascii="Times New Roman" w:hAnsi="Times New Roman" w:cs="Times New Roman"/>
          <w:sz w:val="24"/>
          <w:szCs w:val="24"/>
          <w:lang w:val="en-US"/>
        </w:rPr>
        <w:t xml:space="preserve"> využívá poznávací trajektorii podle principu hermeneutického kruhu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soukromého k obecnému, od obecného k soukromému). Webové stránky časopisu ARTANTIQUES fungují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principu neustálé fragmentace informací. Aby se tato fragmentace "rozmělnila", je začátek stránky vyplněn objemným materiálem a uprostřed roztříštěných textových prostorů je zavedena ohraničená sféra </w:t>
      </w:r>
      <w:r w:rsidR="00097A5E" w:rsidRPr="0070143F">
        <w:rPr>
          <w:rFonts w:ascii="Times New Roman" w:hAnsi="Times New Roman" w:cs="Times New Roman"/>
          <w:sz w:val="24"/>
          <w:szCs w:val="24"/>
          <w:lang w:val="en-US"/>
        </w:rPr>
        <w:t>mikrorubrik</w:t>
      </w:r>
      <w:r w:rsidRPr="0070143F">
        <w:rPr>
          <w:rFonts w:ascii="Times New Roman" w:hAnsi="Times New Roman" w:cs="Times New Roman"/>
          <w:sz w:val="24"/>
          <w:szCs w:val="24"/>
          <w:lang w:val="en-US"/>
        </w:rPr>
        <w:t xml:space="preserve">, která nabízí ještě větší fragmentaci, ale také globální zobecnění. </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V důsledku toho můžeme zobecnit, že funkce systému vytvářejí významy i pro příjemce, přičemž významy jsou zakotveny v samotné organizaci rozhraní, vytvářejí se v okamžiku interakce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uživatel je podvědomě chápe (tj. vytvářejí se metavýznamy). </w:t>
      </w:r>
    </w:p>
    <w:p w:rsidR="00AB4171" w:rsidRPr="0070143F" w:rsidRDefault="00AB4171"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Rychlost vnímání takových nadstaveb lze vysvětlit "průhledností rozhraní", zákonitostmi rozhraní, které si již osvojili kulturní zkušeností.</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xml:space="preserve">Můžeme konstatovat, že prostor rozhraní je </w:t>
      </w:r>
      <w:r w:rsidRPr="0070143F">
        <w:rPr>
          <w:rFonts w:ascii="Times New Roman" w:hAnsi="Times New Roman" w:cs="Times New Roman"/>
          <w:sz w:val="24"/>
          <w:szCs w:val="24"/>
          <w:lang w:val="en-US"/>
        </w:rPr>
        <w:lastRenderedPageBreak/>
        <w:t>kognitivní mapou informací.</w:t>
      </w:r>
      <w:proofErr w:type="gramEnd"/>
      <w:r w:rsidRPr="0070143F">
        <w:rPr>
          <w:rFonts w:ascii="Times New Roman" w:hAnsi="Times New Roman" w:cs="Times New Roman"/>
          <w:sz w:val="24"/>
          <w:szCs w:val="24"/>
          <w:lang w:val="en-US"/>
        </w:rPr>
        <w:t xml:space="preserve"> </w:t>
      </w:r>
      <w:proofErr w:type="gramStart"/>
      <w:r w:rsidR="00583A98" w:rsidRPr="0070143F">
        <w:rPr>
          <w:rFonts w:ascii="Times New Roman" w:hAnsi="Times New Roman" w:cs="Times New Roman"/>
          <w:sz w:val="24"/>
          <w:szCs w:val="24"/>
          <w:lang w:val="en-US"/>
        </w:rPr>
        <w:t>V měřítku novinářského projektu představuje globální teritorium, který</w:t>
      </w:r>
      <w:r w:rsidRPr="0070143F">
        <w:rPr>
          <w:rFonts w:ascii="Times New Roman" w:hAnsi="Times New Roman" w:cs="Times New Roman"/>
          <w:sz w:val="24"/>
          <w:szCs w:val="24"/>
          <w:lang w:val="en-US"/>
        </w:rPr>
        <w:t xml:space="preserve"> se rozbíhá dalšími </w:t>
      </w:r>
      <w:r w:rsidR="00583A98" w:rsidRPr="0070143F">
        <w:rPr>
          <w:rFonts w:ascii="Times New Roman" w:hAnsi="Times New Roman" w:cs="Times New Roman"/>
          <w:sz w:val="24"/>
          <w:szCs w:val="24"/>
          <w:lang w:val="en-US"/>
        </w:rPr>
        <w:t>mikrorubrikámi</w:t>
      </w:r>
      <w:r w:rsidRPr="0070143F">
        <w:rPr>
          <w:rFonts w:ascii="Times New Roman" w:hAnsi="Times New Roman" w:cs="Times New Roman"/>
          <w:sz w:val="24"/>
          <w:szCs w:val="24"/>
          <w:lang w:val="en-US"/>
        </w:rPr>
        <w:t xml:space="preserve"> v různých směrech a dává uživateli možnost volby.</w:t>
      </w:r>
      <w:proofErr w:type="gramEnd"/>
      <w:r w:rsidRPr="0070143F">
        <w:rPr>
          <w:rFonts w:ascii="Times New Roman" w:hAnsi="Times New Roman" w:cs="Times New Roman"/>
          <w:sz w:val="24"/>
          <w:szCs w:val="24"/>
          <w:lang w:val="en-US"/>
        </w:rPr>
        <w:t xml:space="preserve"> </w:t>
      </w:r>
    </w:p>
    <w:p w:rsidR="00AB4171" w:rsidRPr="0070143F" w:rsidRDefault="00AB4171"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Takové zhmotnění se stává spíše paradoxem: v prostoru, který je původně digitálně zakódován, je potřeba aktualizovat kognitivní řetězce, touha význam nezakódovat, ale vystavit. </w:t>
      </w:r>
      <w:proofErr w:type="gramStart"/>
      <w:r w:rsidRPr="0070143F">
        <w:rPr>
          <w:rFonts w:ascii="Times New Roman" w:hAnsi="Times New Roman" w:cs="Times New Roman"/>
          <w:sz w:val="24"/>
          <w:szCs w:val="24"/>
          <w:lang w:val="en-US"/>
        </w:rPr>
        <w:t>Mapování prostoru rozhraní s kognitivními trajektoriemi ukazuje určité hranice poznání.</w:t>
      </w:r>
      <w:proofErr w:type="gramEnd"/>
    </w:p>
    <w:p w:rsidR="00B17221" w:rsidRDefault="00AB4171" w:rsidP="00B17221">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Z hlediska kulturní a vzdělávací žurnalistiky fixace tohoto hnutí ukazuje, že v procesu zpracování složitě strukturovaných humanitárních informací pomáhá funkčnost rozhraní objevovat strukturální vazby mezi různými tematickými oblastmi a zároveň vytvářet specifické udržitelné způsoby, jak uživatelé mohou asimilovat různorodé informace.</w:t>
      </w:r>
      <w:proofErr w:type="gramEnd"/>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DE64C6" w:rsidRPr="00B17221" w:rsidRDefault="00DE64C6" w:rsidP="00B17221">
      <w:pPr>
        <w:pStyle w:val="1"/>
        <w:rPr>
          <w:color w:val="auto"/>
          <w:lang w:val="en-US"/>
        </w:rPr>
      </w:pPr>
      <w:bookmarkStart w:id="36" w:name="_Toc164860834"/>
      <w:r w:rsidRPr="00B17221">
        <w:rPr>
          <w:color w:val="auto"/>
          <w:lang w:val="en-US"/>
        </w:rPr>
        <w:lastRenderedPageBreak/>
        <w:t>ZÁVĚR</w:t>
      </w:r>
      <w:bookmarkEnd w:id="36"/>
    </w:p>
    <w:p w:rsidR="00B17221" w:rsidRDefault="00B17221" w:rsidP="0070143F">
      <w:pPr>
        <w:spacing w:line="360" w:lineRule="auto"/>
        <w:rPr>
          <w:rFonts w:ascii="Times New Roman" w:hAnsi="Times New Roman" w:cs="Times New Roman"/>
          <w:sz w:val="24"/>
          <w:szCs w:val="24"/>
          <w:lang w:val="en-US"/>
        </w:rPr>
      </w:pPr>
    </w:p>
    <w:p w:rsidR="00DE64C6" w:rsidRPr="0070143F" w:rsidRDefault="00DE64C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Výsledky analýzy nám umožňují identifikovat jasně vymezenou škálu mediálně estetických funkcí rozhraní z hlediska kulturní a vzdělávací žurnalistiky.</w:t>
      </w:r>
      <w:proofErr w:type="gramEnd"/>
      <w:r w:rsidRPr="0070143F">
        <w:rPr>
          <w:rFonts w:ascii="Times New Roman" w:hAnsi="Times New Roman" w:cs="Times New Roman"/>
          <w:sz w:val="24"/>
          <w:szCs w:val="24"/>
          <w:lang w:val="en-US"/>
        </w:rPr>
        <w:t xml:space="preserve"> Jak je z analýzy patrné, rozhraní není běžným konstruktem, ale rámcem pro vnímání </w:t>
      </w:r>
      <w:proofErr w:type="gramStart"/>
      <w:r w:rsidRPr="0070143F">
        <w:rPr>
          <w:rFonts w:ascii="Times New Roman" w:hAnsi="Times New Roman" w:cs="Times New Roman"/>
          <w:sz w:val="24"/>
          <w:szCs w:val="24"/>
          <w:lang w:val="en-US"/>
        </w:rPr>
        <w:t>a</w:t>
      </w:r>
      <w:proofErr w:type="gramEnd"/>
      <w:r w:rsidRPr="0070143F">
        <w:rPr>
          <w:rFonts w:ascii="Times New Roman" w:hAnsi="Times New Roman" w:cs="Times New Roman"/>
          <w:sz w:val="24"/>
          <w:szCs w:val="24"/>
          <w:lang w:val="en-US"/>
        </w:rPr>
        <w:t xml:space="preserve"> orientaci v informacích, který předurčuje svébytná pravidla komunikace.</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Tato práce analyzuje rozhraní jako aktivní faktor, který ovlivňuje digitální komunikaci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materiálech kulturních a vzdělávacích publicistických webů Polka, ARTANTIQUES a NaFilm.</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Výsledky studie jsou následující:</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1. Byla zkoumána vlastnost multimodality informace, která se projevuje účastí několika znakových systémů (modů)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tvorbě sdělení. </w:t>
      </w:r>
      <w:proofErr w:type="gramStart"/>
      <w:r w:rsidRPr="0070143F">
        <w:rPr>
          <w:rFonts w:ascii="Times New Roman" w:hAnsi="Times New Roman" w:cs="Times New Roman"/>
          <w:sz w:val="24"/>
          <w:szCs w:val="24"/>
          <w:lang w:val="en-US"/>
        </w:rPr>
        <w:t>Přitom verbální (písemná) složka nemusí být nutně dominantní.</w:t>
      </w:r>
      <w:proofErr w:type="gramEnd"/>
      <w:r w:rsidRPr="0070143F">
        <w:rPr>
          <w:rFonts w:ascii="Times New Roman" w:hAnsi="Times New Roman" w:cs="Times New Roman"/>
          <w:sz w:val="24"/>
          <w:szCs w:val="24"/>
          <w:lang w:val="en-US"/>
        </w:rPr>
        <w:t xml:space="preserve"> Dále byly zkoumány možnosti sociálně-sémiotického přístupu k multimodalitě, který je více zaměřen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proces semiózy a kulturní předpoklady v recepci.</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2. Byla provedena analýza dosavadních přístupů ke studiu estetických aspektů mediální komunikace a formulován významný rozdíl od klasického chápání estetiky, který spočívá ve výzkumném důrazu nikoli na výsledek estetického působení, ale na samotný estetický rejstřík vnímání, jeho specifičnost; bylo zjištěno, že vznik mediální estetiky jako vědecké disciplíny je do značné míry indikátorem pragmatizace estetického instrumentária, jeho zavedení do každodenní sociální praxe. Bylo také zjištěno, že jedním z faktorů tohoto posunu je rozvoj "nových (digitálních) médií", který otevírá možnost vědeckého pozorování v oblasti nových parametrů komunikace, jež v digitálním prostředí získávají svůj předmět.</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3 Analýza vědeckých prací z oblasti filosofie rozhraní ukázala, že existují dva dominantní názory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vliv rozhraní na komunikaci: rozhraní jako filtr jakýchkoli dat (L. Manovich) a rozhraní jako specifická komunikační situace "antiselekce" (A. Galloway). Je zjištěno, že rozhraní je obecně chápáno jako extrémně mobilní struktura: je to prostor, kde se informace pohybuje </w:t>
      </w:r>
      <w:proofErr w:type="gramStart"/>
      <w:r w:rsidRPr="0070143F">
        <w:rPr>
          <w:rFonts w:ascii="Times New Roman" w:hAnsi="Times New Roman" w:cs="Times New Roman"/>
          <w:sz w:val="24"/>
          <w:szCs w:val="24"/>
          <w:lang w:val="en-US"/>
        </w:rPr>
        <w:t>od</w:t>
      </w:r>
      <w:proofErr w:type="gramEnd"/>
      <w:r w:rsidRPr="0070143F">
        <w:rPr>
          <w:rFonts w:ascii="Times New Roman" w:hAnsi="Times New Roman" w:cs="Times New Roman"/>
          <w:sz w:val="24"/>
          <w:szCs w:val="24"/>
          <w:lang w:val="en-US"/>
        </w:rPr>
        <w:t xml:space="preserve"> jednoho objektu k druhému, od jednoho uzlu k druhému v systému, aniž by usilovala o pevnou stabilitu. Za hlavní vlastnost rozhraní se považuje chápání této digitální struktury jako roviny,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níž jsou všechna data reprezentována současně.</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4. Kulturně-vzdělávací žurnalistice dominuje klíčová funkce žurnalistiky - formování určitých znalostí nebo kulturních postojů u publika - vysíláním určitého systému hodnot. </w:t>
      </w:r>
      <w:proofErr w:type="gramStart"/>
      <w:r w:rsidRPr="0070143F">
        <w:rPr>
          <w:rFonts w:ascii="Times New Roman" w:hAnsi="Times New Roman" w:cs="Times New Roman"/>
          <w:sz w:val="24"/>
          <w:szCs w:val="24"/>
          <w:lang w:val="en-US"/>
        </w:rPr>
        <w:t xml:space="preserve">Kulturní a vzdělávací žurnalistika tak působí jako zprostředkovatel kultury širokému publiku; zároveň je </w:t>
      </w:r>
      <w:r w:rsidRPr="0070143F">
        <w:rPr>
          <w:rFonts w:ascii="Times New Roman" w:hAnsi="Times New Roman" w:cs="Times New Roman"/>
          <w:sz w:val="24"/>
          <w:szCs w:val="24"/>
          <w:lang w:val="en-US"/>
        </w:rPr>
        <w:lastRenderedPageBreak/>
        <w:t>významným trendem kulturní a vzdělávací žurnalistiky 21.</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století</w:t>
      </w:r>
      <w:proofErr w:type="gramEnd"/>
      <w:r w:rsidRPr="0070143F">
        <w:rPr>
          <w:rFonts w:ascii="Times New Roman" w:hAnsi="Times New Roman" w:cs="Times New Roman"/>
          <w:sz w:val="24"/>
          <w:szCs w:val="24"/>
          <w:lang w:val="en-US"/>
        </w:rPr>
        <w:t xml:space="preserve"> snaha o rozvoj edutainmentu a široké využití prvků volnočasových strategií při získávání nových poznatků.</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5. Byla použita kombinovaná metoda analýzy rozhraní jako složitého sémiotického komplexu, která vychází z analytických přístupů, jako je multimodalita, digitální předmět a mediální estetika. Multimodální rámec studie je formulován jako první fáze výzkumu, která se zaměřila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zdůraznění modusů zapojených do rozhraní; dále jsme sledovali, jak se tyto modusy vzájemně ovlivňují a tvoří digitální předmět rozhraní. </w:t>
      </w:r>
      <w:proofErr w:type="gramStart"/>
      <w:r w:rsidRPr="0070143F">
        <w:rPr>
          <w:rFonts w:ascii="Times New Roman" w:hAnsi="Times New Roman" w:cs="Times New Roman"/>
          <w:sz w:val="24"/>
          <w:szCs w:val="24"/>
          <w:lang w:val="en-US"/>
        </w:rPr>
        <w:t>A mediálně estetický přístup nám umožnil upravit interpretaci zjištěných dat z hlediska uživatelského vnímání.</w:t>
      </w:r>
      <w:proofErr w:type="gramEnd"/>
      <w:r w:rsidRPr="0070143F">
        <w:rPr>
          <w:rFonts w:ascii="Times New Roman" w:hAnsi="Times New Roman" w:cs="Times New Roman"/>
          <w:sz w:val="24"/>
          <w:szCs w:val="24"/>
          <w:lang w:val="en-US"/>
        </w:rPr>
        <w:t xml:space="preserve"> </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6. Analýza rozhraní webových stránek Polka, ARTANTIQUES a NaFilm ukázala, že základní značkou digitálního prostoru je barva jako základní projev vizuálního modusu. Bylo zjištěno, že návrh architektury rozhraní je v mnoha ohledech diktován dominantním modusem: vizuálním nebo písemným (verbálním). </w:t>
      </w:r>
      <w:proofErr w:type="gramStart"/>
      <w:r w:rsidRPr="0070143F">
        <w:rPr>
          <w:rFonts w:ascii="Times New Roman" w:hAnsi="Times New Roman" w:cs="Times New Roman"/>
          <w:sz w:val="24"/>
          <w:szCs w:val="24"/>
          <w:lang w:val="en-US"/>
        </w:rPr>
        <w:t>Na této dominanci závisí výběr prostředků, kompozice webové stránky.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Na základním sémiotickém zdroji závisí také digitální předmět.</w:t>
      </w:r>
      <w:proofErr w:type="gramEnd"/>
      <w:r w:rsidRPr="0070143F">
        <w:rPr>
          <w:rFonts w:ascii="Times New Roman" w:hAnsi="Times New Roman" w:cs="Times New Roman"/>
          <w:sz w:val="24"/>
          <w:szCs w:val="24"/>
          <w:lang w:val="en-US"/>
        </w:rPr>
        <w:t xml:space="preserve"> </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7. Uživatel si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základě posloupnosti a systémových rysů prezentace informací vytváří specifické předvolby, které ho vedou k výběru určitého obsahu. Bylo také zjištěno, že rozhraní portálu Polka je orientováno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principu hermeneutického kruhu (od soukromého k obecnému, od obecného k soukromému), zatímco například ARTANTIQUES funguje na principu neustálé fragmentace informací. </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8. Zhmotněním virtuálních trajektorií přispívají základní operace rozhraní k vytváření kognitivních trajektorií pro uživatele. </w:t>
      </w:r>
      <w:proofErr w:type="gramStart"/>
      <w:r w:rsidRPr="0070143F">
        <w:rPr>
          <w:rFonts w:ascii="Times New Roman" w:hAnsi="Times New Roman" w:cs="Times New Roman"/>
          <w:sz w:val="24"/>
          <w:szCs w:val="24"/>
          <w:lang w:val="en-US"/>
        </w:rPr>
        <w:t>Například při zpracování složitě strukturovaných humanitárních informací pomáhá funkce rozhraní objevovat strukturální vazby mezi různými tematickými oblastmi, což vytváří pro uživatele specifické udržitelné cesty ke zvládnutí heterogenních informací.</w:t>
      </w:r>
      <w:proofErr w:type="gramEnd"/>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9. Analýza odhalila, že funkce systému vytvářejí významy i pro uživatele. </w:t>
      </w:r>
      <w:proofErr w:type="gramStart"/>
      <w:r w:rsidRPr="0070143F">
        <w:rPr>
          <w:rFonts w:ascii="Times New Roman" w:hAnsi="Times New Roman" w:cs="Times New Roman"/>
          <w:sz w:val="24"/>
          <w:szCs w:val="24"/>
          <w:lang w:val="en-US"/>
        </w:rPr>
        <w:t>Tyto významy jsou vyjádřeny určitými nadstavbami, které uživatel intuitivně chápe (vznikají metavýznamy).</w:t>
      </w:r>
      <w:proofErr w:type="gramEnd"/>
      <w:r w:rsidRPr="0070143F">
        <w:rPr>
          <w:rFonts w:ascii="Times New Roman" w:hAnsi="Times New Roman" w:cs="Times New Roman"/>
          <w:sz w:val="24"/>
          <w:szCs w:val="24"/>
          <w:lang w:val="en-US"/>
        </w:rPr>
        <w:t xml:space="preserve"> </w:t>
      </w:r>
    </w:p>
    <w:p w:rsidR="00DE64C6" w:rsidRPr="0070143F" w:rsidRDefault="00DE64C6"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Hypotéza studie, která byla vyslovena v úvodu, byla potvrzena při analýze sémiotických operací výměny informací v rozhraních kulturních a vzdělávacích webových stránek Polka, ARTANTIQUES a NaFilm.</w:t>
      </w:r>
      <w:proofErr w:type="gramEnd"/>
      <w:r w:rsidRPr="0070143F">
        <w:rPr>
          <w:rFonts w:ascii="Times New Roman" w:hAnsi="Times New Roman" w:cs="Times New Roman"/>
          <w:sz w:val="24"/>
          <w:szCs w:val="24"/>
          <w:lang w:val="en-US"/>
        </w:rPr>
        <w:t xml:space="preserve"> Konkrétně se jednalo o to, že:</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pomocí</w:t>
      </w:r>
      <w:proofErr w:type="gramEnd"/>
      <w:r w:rsidRPr="0070143F">
        <w:rPr>
          <w:rFonts w:ascii="Times New Roman" w:hAnsi="Times New Roman" w:cs="Times New Roman"/>
          <w:sz w:val="24"/>
          <w:szCs w:val="24"/>
          <w:lang w:val="en-US"/>
        </w:rPr>
        <w:t xml:space="preserve"> analýzy, která vychází z koncepce F. Guattari, bylo zjištěno, že jednotlivé sémiotické modusy, identifikované v komunikačních jednotách, mění v procesu vnímání své charakteristiky;</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 </w:t>
      </w:r>
      <w:proofErr w:type="gramStart"/>
      <w:r w:rsidRPr="0070143F">
        <w:rPr>
          <w:rFonts w:ascii="Times New Roman" w:hAnsi="Times New Roman" w:cs="Times New Roman"/>
          <w:sz w:val="24"/>
          <w:szCs w:val="24"/>
          <w:lang w:val="en-US"/>
        </w:rPr>
        <w:t>analýza</w:t>
      </w:r>
      <w:proofErr w:type="gramEnd"/>
      <w:r w:rsidRPr="0070143F">
        <w:rPr>
          <w:rFonts w:ascii="Times New Roman" w:hAnsi="Times New Roman" w:cs="Times New Roman"/>
          <w:sz w:val="24"/>
          <w:szCs w:val="24"/>
          <w:lang w:val="en-US"/>
        </w:rPr>
        <w:t xml:space="preserve"> digitálního </w:t>
      </w:r>
      <w:r w:rsidR="00380D44" w:rsidRPr="0070143F">
        <w:rPr>
          <w:rFonts w:ascii="Times New Roman" w:hAnsi="Times New Roman" w:cs="Times New Roman"/>
          <w:sz w:val="24"/>
          <w:szCs w:val="24"/>
          <w:lang w:val="en-US"/>
        </w:rPr>
        <w:t xml:space="preserve">předmětu rozhraní v kombinaci s mediálně estetickým přístupem </w:t>
      </w:r>
      <w:r w:rsidRPr="0070143F">
        <w:rPr>
          <w:rFonts w:ascii="Times New Roman" w:hAnsi="Times New Roman" w:cs="Times New Roman"/>
          <w:sz w:val="24"/>
          <w:szCs w:val="24"/>
          <w:lang w:val="en-US"/>
        </w:rPr>
        <w:t xml:space="preserve">nám umožňuje identifikovat produkci významů na křižovatkách prvků, které fungují jako toky, vesmíry možností nebo </w:t>
      </w:r>
      <w:r w:rsidR="00380D44" w:rsidRPr="0070143F">
        <w:rPr>
          <w:rFonts w:ascii="Times New Roman" w:hAnsi="Times New Roman" w:cs="Times New Roman"/>
          <w:sz w:val="24"/>
          <w:szCs w:val="24"/>
          <w:lang w:val="en-US"/>
        </w:rPr>
        <w:t>existenciální teritoria</w:t>
      </w:r>
      <w:r w:rsidRPr="0070143F">
        <w:rPr>
          <w:rFonts w:ascii="Times New Roman" w:hAnsi="Times New Roman" w:cs="Times New Roman"/>
          <w:sz w:val="24"/>
          <w:szCs w:val="24"/>
          <w:lang w:val="en-US"/>
        </w:rPr>
        <w:t>;</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byl</w:t>
      </w:r>
      <w:proofErr w:type="gramEnd"/>
      <w:r w:rsidRPr="0070143F">
        <w:rPr>
          <w:rFonts w:ascii="Times New Roman" w:hAnsi="Times New Roman" w:cs="Times New Roman"/>
          <w:sz w:val="24"/>
          <w:szCs w:val="24"/>
          <w:lang w:val="en-US"/>
        </w:rPr>
        <w:t xml:space="preserve"> objeven hlavní rys rozhraní jako prostoru zhmotnění </w:t>
      </w:r>
      <w:r w:rsidR="00380D44" w:rsidRPr="0070143F">
        <w:rPr>
          <w:rFonts w:ascii="Times New Roman" w:hAnsi="Times New Roman" w:cs="Times New Roman"/>
          <w:sz w:val="24"/>
          <w:szCs w:val="24"/>
          <w:lang w:val="en-US"/>
        </w:rPr>
        <w:t>afordanc</w:t>
      </w:r>
      <w:r w:rsidRPr="0070143F">
        <w:rPr>
          <w:rFonts w:ascii="Times New Roman" w:hAnsi="Times New Roman" w:cs="Times New Roman"/>
          <w:sz w:val="24"/>
          <w:szCs w:val="24"/>
          <w:lang w:val="en-US"/>
        </w:rPr>
        <w:t>ů (v nedigitální žurnalistice se takové zhmotnění neobjevuje);</w:t>
      </w:r>
    </w:p>
    <w:p w:rsidR="00DE64C6" w:rsidRPr="0070143F" w:rsidRDefault="00DE64C6"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00380D44" w:rsidRPr="0070143F">
        <w:rPr>
          <w:rFonts w:ascii="Times New Roman" w:hAnsi="Times New Roman" w:cs="Times New Roman"/>
          <w:sz w:val="24"/>
          <w:szCs w:val="24"/>
          <w:lang w:val="en-US"/>
        </w:rPr>
        <w:t>j</w:t>
      </w:r>
      <w:r w:rsidRPr="0070143F">
        <w:rPr>
          <w:rFonts w:ascii="Times New Roman" w:hAnsi="Times New Roman" w:cs="Times New Roman"/>
          <w:sz w:val="24"/>
          <w:szCs w:val="24"/>
          <w:lang w:val="en-US"/>
        </w:rPr>
        <w:t>e</w:t>
      </w:r>
      <w:proofErr w:type="gramEnd"/>
      <w:r w:rsidRPr="0070143F">
        <w:rPr>
          <w:rFonts w:ascii="Times New Roman" w:hAnsi="Times New Roman" w:cs="Times New Roman"/>
          <w:sz w:val="24"/>
          <w:szCs w:val="24"/>
          <w:lang w:val="en-US"/>
        </w:rPr>
        <w:t xml:space="preserve"> zjištěno, že vazby mezi prvky komunikačních jednotek jsou mobilní a proměnlivé;</w:t>
      </w:r>
    </w:p>
    <w:p w:rsidR="00B17221" w:rsidRDefault="00DE64C6" w:rsidP="00B17221">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w:t>
      </w:r>
      <w:proofErr w:type="gramStart"/>
      <w:r w:rsidR="00380D44" w:rsidRPr="0070143F">
        <w:rPr>
          <w:rFonts w:ascii="Times New Roman" w:hAnsi="Times New Roman" w:cs="Times New Roman"/>
          <w:sz w:val="24"/>
          <w:szCs w:val="24"/>
          <w:lang w:val="en-US"/>
        </w:rPr>
        <w:t>v</w:t>
      </w:r>
      <w:proofErr w:type="gramEnd"/>
      <w:r w:rsidRPr="0070143F">
        <w:rPr>
          <w:rFonts w:ascii="Times New Roman" w:hAnsi="Times New Roman" w:cs="Times New Roman"/>
          <w:sz w:val="24"/>
          <w:szCs w:val="24"/>
          <w:lang w:val="en-US"/>
        </w:rPr>
        <w:t xml:space="preserve"> rámci obecného diskurzu kulturní a vzdělávací žurnalistiky byly odhaleny možnosti využití základních operací rozhraní k formování kognitivních trajektorií uživatele.</w:t>
      </w: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B17221" w:rsidRDefault="00B17221" w:rsidP="00B17221">
      <w:pPr>
        <w:spacing w:line="360" w:lineRule="auto"/>
        <w:rPr>
          <w:rFonts w:ascii="Times New Roman" w:hAnsi="Times New Roman" w:cs="Times New Roman"/>
          <w:sz w:val="24"/>
          <w:szCs w:val="24"/>
          <w:lang w:val="en-US"/>
        </w:rPr>
      </w:pPr>
    </w:p>
    <w:p w:rsidR="00380D44" w:rsidRPr="00B17221" w:rsidRDefault="00380D44" w:rsidP="00B17221">
      <w:pPr>
        <w:pStyle w:val="1"/>
        <w:rPr>
          <w:color w:val="auto"/>
          <w:lang w:val="en-US"/>
        </w:rPr>
      </w:pPr>
      <w:bookmarkStart w:id="37" w:name="_Toc164860835"/>
      <w:r w:rsidRPr="00B17221">
        <w:rPr>
          <w:color w:val="auto"/>
          <w:lang w:val="en-US"/>
        </w:rPr>
        <w:lastRenderedPageBreak/>
        <w:t>SEZNAM POUŽITÉ LITERATURY</w:t>
      </w:r>
      <w:bookmarkEnd w:id="37"/>
    </w:p>
    <w:p w:rsidR="00B17221" w:rsidRDefault="00B17221" w:rsidP="0070143F">
      <w:pPr>
        <w:spacing w:line="360" w:lineRule="auto"/>
        <w:rPr>
          <w:rFonts w:ascii="Times New Roman" w:hAnsi="Times New Roman" w:cs="Times New Roman"/>
          <w:sz w:val="24"/>
          <w:szCs w:val="24"/>
          <w:lang w:val="en-US"/>
        </w:rPr>
      </w:pP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AMOS, H. Arzamas. </w:t>
      </w:r>
      <w:proofErr w:type="gramStart"/>
      <w:r w:rsidRPr="0070143F">
        <w:rPr>
          <w:rFonts w:ascii="Times New Roman" w:hAnsi="Times New Roman" w:cs="Times New Roman"/>
          <w:sz w:val="24"/>
          <w:szCs w:val="24"/>
          <w:lang w:val="en-US"/>
        </w:rPr>
        <w:t>The Cultural History Project Fighting Politicisation of the Past in Russia.</w:t>
      </w:r>
      <w:proofErr w:type="gramEnd"/>
      <w:r w:rsidRPr="0070143F">
        <w:rPr>
          <w:rFonts w:ascii="Times New Roman" w:hAnsi="Times New Roman" w:cs="Times New Roman"/>
          <w:sz w:val="24"/>
          <w:szCs w:val="24"/>
          <w:lang w:val="en-US"/>
        </w:rPr>
        <w:t xml:space="preserve"> The Calvert Journal [online]. </w:t>
      </w:r>
      <w:proofErr w:type="gramStart"/>
      <w:r w:rsidRPr="0070143F">
        <w:rPr>
          <w:rFonts w:ascii="Times New Roman" w:hAnsi="Times New Roman" w:cs="Times New Roman"/>
          <w:sz w:val="24"/>
          <w:szCs w:val="24"/>
          <w:lang w:val="en-US"/>
        </w:rPr>
        <w:t>2018, 4.7.2018 [cit. 2024-02-11].</w:t>
      </w:r>
      <w:proofErr w:type="gramEnd"/>
      <w:r w:rsidRPr="0070143F">
        <w:rPr>
          <w:rFonts w:ascii="Times New Roman" w:hAnsi="Times New Roman" w:cs="Times New Roman"/>
          <w:sz w:val="24"/>
          <w:szCs w:val="24"/>
          <w:lang w:val="en-US"/>
        </w:rPr>
        <w:t xml:space="preserve"> Dostupné z: https://www.calvertjournal.com/articles/show/10393/arzamas-the-russian-history-site-fighting-politicisation-of-the-past </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CHUN W. H. K. a KEENAN T. New Media, Old Media: A History and Theory Reader. 2d </w:t>
      </w:r>
      <w:proofErr w:type="gramStart"/>
      <w:r w:rsidRPr="0070143F">
        <w:rPr>
          <w:rFonts w:ascii="Times New Roman" w:hAnsi="Times New Roman" w:cs="Times New Roman"/>
          <w:sz w:val="24"/>
          <w:szCs w:val="24"/>
          <w:lang w:val="en-US"/>
        </w:rPr>
        <w:t>ed</w:t>
      </w:r>
      <w:proofErr w:type="gramEnd"/>
      <w:r w:rsidRPr="0070143F">
        <w:rPr>
          <w:rFonts w:ascii="Times New Roman" w:hAnsi="Times New Roman" w:cs="Times New Roman"/>
          <w:sz w:val="24"/>
          <w:szCs w:val="24"/>
          <w:lang w:val="en-US"/>
        </w:rPr>
        <w:t>. New York: Routledge, 2015. 752 s. ISBN 978-0415942249.</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DELEUZE, G. a GUATTARI, F. Co je </w:t>
      </w:r>
      <w:proofErr w:type="gramStart"/>
      <w:r w:rsidRPr="0070143F">
        <w:rPr>
          <w:rFonts w:ascii="Times New Roman" w:hAnsi="Times New Roman" w:cs="Times New Roman"/>
          <w:sz w:val="24"/>
          <w:szCs w:val="24"/>
          <w:lang w:val="en-US"/>
        </w:rPr>
        <w:t>filosofie ?</w:t>
      </w:r>
      <w:proofErr w:type="gramEnd"/>
      <w:r w:rsidRPr="0070143F">
        <w:rPr>
          <w:rFonts w:ascii="Times New Roman" w:hAnsi="Times New Roman" w:cs="Times New Roman"/>
          <w:sz w:val="24"/>
          <w:szCs w:val="24"/>
          <w:lang w:val="en-US"/>
        </w:rPr>
        <w:t xml:space="preserve"> Přeložil Miroslav PETŘÍČEK. Praha: OIKOYMENH, 2001 288 s. Oikúmené. </w:t>
      </w:r>
      <w:proofErr w:type="gramStart"/>
      <w:r w:rsidRPr="0070143F">
        <w:rPr>
          <w:rFonts w:ascii="Times New Roman" w:hAnsi="Times New Roman" w:cs="Times New Roman"/>
          <w:sz w:val="24"/>
          <w:szCs w:val="24"/>
          <w:lang w:val="en-US"/>
        </w:rPr>
        <w:t>ISBN 80-7298-030-0.</w:t>
      </w:r>
      <w:proofErr w:type="gramEnd"/>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DRUCKER, J. Humanities Approaches to Interface Theory.</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Culture Machine [online].</w:t>
      </w:r>
      <w:proofErr w:type="gramEnd"/>
      <w:r w:rsidRPr="0070143F">
        <w:rPr>
          <w:rFonts w:ascii="Times New Roman" w:hAnsi="Times New Roman" w:cs="Times New Roman"/>
          <w:sz w:val="24"/>
          <w:szCs w:val="24"/>
          <w:lang w:val="en-US"/>
        </w:rPr>
        <w:t xml:space="preserve"> 2011. Vol. 12. [</w:t>
      </w:r>
      <w:proofErr w:type="gramStart"/>
      <w:r w:rsidRPr="0070143F">
        <w:rPr>
          <w:rFonts w:ascii="Times New Roman" w:hAnsi="Times New Roman" w:cs="Times New Roman"/>
          <w:sz w:val="24"/>
          <w:szCs w:val="24"/>
          <w:lang w:val="en-US"/>
        </w:rPr>
        <w:t>cit</w:t>
      </w:r>
      <w:proofErr w:type="gramEnd"/>
      <w:r w:rsidRPr="0070143F">
        <w:rPr>
          <w:rFonts w:ascii="Times New Roman" w:hAnsi="Times New Roman" w:cs="Times New Roman"/>
          <w:sz w:val="24"/>
          <w:szCs w:val="24"/>
          <w:lang w:val="en-US"/>
        </w:rPr>
        <w:t>. 2024-03-19]. Dostupné z: https://culturemachine.net/wp-content/uploads/2019/01/3-Humanities-434-885-1-PB.pdf</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GALLOWAY, A.</w:t>
      </w:r>
      <w:proofErr w:type="gramEnd"/>
      <w:r w:rsidRPr="0070143F">
        <w:rPr>
          <w:rFonts w:ascii="Times New Roman" w:hAnsi="Times New Roman" w:cs="Times New Roman"/>
          <w:sz w:val="24"/>
          <w:szCs w:val="24"/>
          <w:lang w:val="en-US"/>
        </w:rPr>
        <w:t xml:space="preserve"> The Interface </w:t>
      </w:r>
      <w:proofErr w:type="gramStart"/>
      <w:r w:rsidRPr="0070143F">
        <w:rPr>
          <w:rFonts w:ascii="Times New Roman" w:hAnsi="Times New Roman" w:cs="Times New Roman"/>
          <w:sz w:val="24"/>
          <w:szCs w:val="24"/>
          <w:lang w:val="en-US"/>
        </w:rPr>
        <w:t>Effect .</w:t>
      </w:r>
      <w:proofErr w:type="gramEnd"/>
      <w:r w:rsidRPr="0070143F">
        <w:rPr>
          <w:rFonts w:ascii="Times New Roman" w:hAnsi="Times New Roman" w:cs="Times New Roman"/>
          <w:sz w:val="24"/>
          <w:szCs w:val="24"/>
          <w:lang w:val="en-US"/>
        </w:rPr>
        <w:t xml:space="preserve"> Cambridge: Polity Press, 2012. 182 s. ISBN 978-0745662534.</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GUATTARI, F. Stroj a struktura. </w:t>
      </w:r>
      <w:proofErr w:type="gramStart"/>
      <w:r w:rsidRPr="0070143F">
        <w:rPr>
          <w:rFonts w:ascii="Times New Roman" w:hAnsi="Times New Roman" w:cs="Times New Roman"/>
          <w:sz w:val="24"/>
          <w:szCs w:val="24"/>
          <w:lang w:val="en-US"/>
        </w:rPr>
        <w:t>Přeložil z francouzštiny Nikita Arkhipov.</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Rucont [online].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New Literary Review, 2019.</w:t>
      </w:r>
      <w:proofErr w:type="gramEnd"/>
      <w:r w:rsidRPr="0070143F">
        <w:rPr>
          <w:rFonts w:ascii="Times New Roman" w:hAnsi="Times New Roman" w:cs="Times New Roman"/>
          <w:sz w:val="24"/>
          <w:szCs w:val="24"/>
          <w:lang w:val="en-US"/>
        </w:rPr>
        <w:t xml:space="preserve"> №. 4. 70-78 s. [cit. 2024-02-05]. Dostupné z:  https://rucont.ru/efd/682052 </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GUATTARI, F. Chaosmosis. </w:t>
      </w:r>
      <w:proofErr w:type="gramStart"/>
      <w:r w:rsidRPr="0070143F">
        <w:rPr>
          <w:rFonts w:ascii="Times New Roman" w:hAnsi="Times New Roman" w:cs="Times New Roman"/>
          <w:sz w:val="24"/>
          <w:szCs w:val="24"/>
          <w:lang w:val="en-US"/>
        </w:rPr>
        <w:t>An Ethico-Aesthetic Paradigm.</w:t>
      </w:r>
      <w:proofErr w:type="gramEnd"/>
      <w:r w:rsidRPr="0070143F">
        <w:rPr>
          <w:rFonts w:ascii="Times New Roman" w:hAnsi="Times New Roman" w:cs="Times New Roman"/>
          <w:sz w:val="24"/>
          <w:szCs w:val="24"/>
          <w:lang w:val="en-US"/>
        </w:rPr>
        <w:t xml:space="preserve"> Bloomington, </w:t>
      </w:r>
      <w:proofErr w:type="gramStart"/>
      <w:r w:rsidRPr="0070143F">
        <w:rPr>
          <w:rFonts w:ascii="Times New Roman" w:hAnsi="Times New Roman" w:cs="Times New Roman"/>
          <w:sz w:val="24"/>
          <w:szCs w:val="24"/>
          <w:lang w:val="en-US"/>
        </w:rPr>
        <w:t>IN :</w:t>
      </w:r>
      <w:proofErr w:type="gramEnd"/>
      <w:r w:rsidRPr="0070143F">
        <w:rPr>
          <w:rFonts w:ascii="Times New Roman" w:hAnsi="Times New Roman" w:cs="Times New Roman"/>
          <w:sz w:val="24"/>
          <w:szCs w:val="24"/>
          <w:lang w:val="en-US"/>
        </w:rPr>
        <w:t xml:space="preserve"> Indiana University Press, 1995. 142 s. ISBN 978-0253210043.</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GUATTARI, F. Schizoanalytic Cartographies.</w:t>
      </w:r>
      <w:proofErr w:type="gramEnd"/>
      <w:r w:rsidRPr="0070143F">
        <w:rPr>
          <w:rFonts w:ascii="Times New Roman" w:hAnsi="Times New Roman" w:cs="Times New Roman"/>
          <w:sz w:val="24"/>
          <w:szCs w:val="24"/>
          <w:lang w:val="en-US"/>
        </w:rPr>
        <w:t xml:space="preserve"> New </w:t>
      </w:r>
      <w:proofErr w:type="gramStart"/>
      <w:r w:rsidRPr="0070143F">
        <w:rPr>
          <w:rFonts w:ascii="Times New Roman" w:hAnsi="Times New Roman" w:cs="Times New Roman"/>
          <w:sz w:val="24"/>
          <w:szCs w:val="24"/>
          <w:lang w:val="en-US"/>
        </w:rPr>
        <w:t>York :</w:t>
      </w:r>
      <w:proofErr w:type="gramEnd"/>
      <w:r w:rsidRPr="0070143F">
        <w:rPr>
          <w:rFonts w:ascii="Times New Roman" w:hAnsi="Times New Roman" w:cs="Times New Roman"/>
          <w:sz w:val="24"/>
          <w:szCs w:val="24"/>
          <w:lang w:val="en-US"/>
        </w:rPr>
        <w:t xml:space="preserve"> A&amp;C Black, 2012. 321 s. ISBN 978-1441167279.</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JEWITT, C. </w:t>
      </w:r>
      <w:proofErr w:type="gramStart"/>
      <w:r w:rsidRPr="0070143F">
        <w:rPr>
          <w:rFonts w:ascii="Times New Roman" w:hAnsi="Times New Roman" w:cs="Times New Roman"/>
          <w:sz w:val="24"/>
          <w:szCs w:val="24"/>
          <w:lang w:val="en-US"/>
        </w:rPr>
        <w:t>The Routledge handbook of multimodal analysis.</w:t>
      </w:r>
      <w:proofErr w:type="gramEnd"/>
      <w:r w:rsidRPr="0070143F">
        <w:rPr>
          <w:rFonts w:ascii="Times New Roman" w:hAnsi="Times New Roman" w:cs="Times New Roman"/>
          <w:sz w:val="24"/>
          <w:szCs w:val="24"/>
          <w:lang w:val="en-US"/>
        </w:rPr>
        <w:t xml:space="preserve"> London: Routledge, Taylor &amp; Francis Group, 2011. 554 s. ISBN 978-1138245198.</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JEWITT, C. Technology, Literacy, Learning: A Multimodal Approach. London: Routledge, 2012. 192 s. ISBN 978-0415478830.</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JOHNSON, S. Interface Culture: How New Technology Transforms the Way We Create and Communicate. New York: Basic Books, 1999. 264 s. ISBN 978-0465036806.</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lastRenderedPageBreak/>
        <w:t xml:space="preserve">JØRGENSEN, K. GWI. </w:t>
      </w:r>
      <w:proofErr w:type="gramStart"/>
      <w:r w:rsidRPr="0070143F">
        <w:rPr>
          <w:rFonts w:ascii="Times New Roman" w:hAnsi="Times New Roman" w:cs="Times New Roman"/>
          <w:sz w:val="24"/>
          <w:szCs w:val="24"/>
          <w:lang w:val="en-US"/>
        </w:rPr>
        <w:t>The Gameworld Interface.</w:t>
      </w:r>
      <w:proofErr w:type="gramEnd"/>
      <w:r w:rsidRPr="0070143F">
        <w:rPr>
          <w:rFonts w:ascii="Times New Roman" w:hAnsi="Times New Roman" w:cs="Times New Roman"/>
          <w:sz w:val="24"/>
          <w:szCs w:val="24"/>
          <w:lang w:val="en-US"/>
        </w:rPr>
        <w:t xml:space="preserve"> Cambridge, MA: MIT Press, 2013. 192 s. ISBN 978-0262026864.</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 JØRGENSEN, K. GWI. </w:t>
      </w:r>
      <w:proofErr w:type="gramStart"/>
      <w:r w:rsidRPr="0070143F">
        <w:rPr>
          <w:rFonts w:ascii="Times New Roman" w:hAnsi="Times New Roman" w:cs="Times New Roman"/>
          <w:sz w:val="24"/>
          <w:szCs w:val="24"/>
          <w:lang w:val="en-US"/>
        </w:rPr>
        <w:t>The Gameworld Interface.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The 7th International Conference “The Philosophy of Computer Games”.</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Bergen :</w:t>
      </w:r>
      <w:proofErr w:type="gramEnd"/>
      <w:r w:rsidRPr="0070143F">
        <w:rPr>
          <w:rFonts w:ascii="Times New Roman" w:hAnsi="Times New Roman" w:cs="Times New Roman"/>
          <w:sz w:val="24"/>
          <w:szCs w:val="24"/>
          <w:lang w:val="en-US"/>
        </w:rPr>
        <w:t xml:space="preserve"> University of Bergen [online]. 2013. [</w:t>
      </w:r>
      <w:proofErr w:type="gramStart"/>
      <w:r w:rsidRPr="0070143F">
        <w:rPr>
          <w:rFonts w:ascii="Times New Roman" w:hAnsi="Times New Roman" w:cs="Times New Roman"/>
          <w:sz w:val="24"/>
          <w:szCs w:val="24"/>
          <w:lang w:val="en-US"/>
        </w:rPr>
        <w:t>cit</w:t>
      </w:r>
      <w:proofErr w:type="gramEnd"/>
      <w:r w:rsidRPr="0070143F">
        <w:rPr>
          <w:rFonts w:ascii="Times New Roman" w:hAnsi="Times New Roman" w:cs="Times New Roman"/>
          <w:sz w:val="24"/>
          <w:szCs w:val="24"/>
          <w:lang w:val="en-US"/>
        </w:rPr>
        <w:t>. 2024-03-27]. Dostupné z: https://gamephilosophy2013.w.uib.no/files/2013/09/Jorgensen-PoCG2013.pdf</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KAMINSKAYA, T. “Yandex.</w:t>
      </w:r>
      <w:proofErr w:type="gramEnd"/>
      <w:r w:rsidRPr="0070143F">
        <w:rPr>
          <w:rFonts w:ascii="Times New Roman" w:hAnsi="Times New Roman" w:cs="Times New Roman"/>
          <w:sz w:val="24"/>
          <w:szCs w:val="24"/>
          <w:lang w:val="en-US"/>
        </w:rPr>
        <w:t xml:space="preserve"> Zen”: Platform as a Tool for Media Education. Media Education (Mediaobrazovanie) [online]. 2020. № 2 (60). </w:t>
      </w:r>
      <w:proofErr w:type="gramStart"/>
      <w:r w:rsidRPr="0070143F">
        <w:rPr>
          <w:rFonts w:ascii="Times New Roman" w:hAnsi="Times New Roman" w:cs="Times New Roman"/>
          <w:sz w:val="24"/>
          <w:szCs w:val="24"/>
          <w:lang w:val="en-US"/>
        </w:rPr>
        <w:t>264–271 s. [cit. 2024-03-27].</w:t>
      </w:r>
      <w:proofErr w:type="gramEnd"/>
      <w:r w:rsidRPr="0070143F">
        <w:rPr>
          <w:rFonts w:ascii="Times New Roman" w:hAnsi="Times New Roman" w:cs="Times New Roman"/>
          <w:sz w:val="24"/>
          <w:szCs w:val="24"/>
          <w:lang w:val="en-US"/>
        </w:rPr>
        <w:t xml:space="preserve"> Dostupné z: https://www.mediagram.ru/netcat_files/101/119/h_a4bc689e54d4de7a9cd3b4c958b41fd0 </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KRESS, G. Multimodality. </w:t>
      </w:r>
      <w:proofErr w:type="gramStart"/>
      <w:r w:rsidRPr="0070143F">
        <w:rPr>
          <w:rFonts w:ascii="Times New Roman" w:hAnsi="Times New Roman" w:cs="Times New Roman"/>
          <w:sz w:val="24"/>
          <w:szCs w:val="24"/>
          <w:lang w:val="en-US"/>
        </w:rPr>
        <w:t>A Social Semiotic Approach to Contemporary Communication.</w:t>
      </w:r>
      <w:proofErr w:type="gramEnd"/>
      <w:r w:rsidRPr="0070143F">
        <w:rPr>
          <w:rFonts w:ascii="Times New Roman" w:hAnsi="Times New Roman" w:cs="Times New Roman"/>
          <w:sz w:val="24"/>
          <w:szCs w:val="24"/>
          <w:lang w:val="en-US"/>
        </w:rPr>
        <w:t xml:space="preserve"> London: Routledge, 2010. 236 s. ISBN 978-0415320610.</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KRESS, G. A VAN LEEUWEN T. Multimodal Discourse: The Modes and Media of Contemporary Communication. London: Edward Arnold Publ., 2001. 152 s. ISBN 978-0340608777.</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LENKEVICH, A. a LATYPOVA A. Interface as a (s</w:t>
      </w:r>
      <w:proofErr w:type="gramStart"/>
      <w:r w:rsidRPr="0070143F">
        <w:rPr>
          <w:rFonts w:ascii="Times New Roman" w:hAnsi="Times New Roman" w:cs="Times New Roman"/>
          <w:sz w:val="24"/>
          <w:szCs w:val="24"/>
          <w:lang w:val="en-US"/>
        </w:rPr>
        <w:t>)false</w:t>
      </w:r>
      <w:proofErr w:type="gramEnd"/>
      <w:r w:rsidRPr="0070143F">
        <w:rPr>
          <w:rFonts w:ascii="Times New Roman" w:hAnsi="Times New Roman" w:cs="Times New Roman"/>
          <w:sz w:val="24"/>
          <w:szCs w:val="24"/>
          <w:lang w:val="en-US"/>
        </w:rPr>
        <w:t xml:space="preserve"> form of sensuality. Petrohrad: RCHGA, 2016. </w:t>
      </w:r>
      <w:proofErr w:type="gramStart"/>
      <w:r w:rsidRPr="0070143F">
        <w:rPr>
          <w:rFonts w:ascii="Times New Roman" w:hAnsi="Times New Roman" w:cs="Times New Roman"/>
          <w:sz w:val="24"/>
          <w:szCs w:val="24"/>
          <w:lang w:val="en-US"/>
        </w:rPr>
        <w:t>366-401 s. ISBN 978-5-88812-780-3.</w:t>
      </w:r>
      <w:proofErr w:type="gramEnd"/>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MANDEL, T. The elements of user interface design. New </w:t>
      </w:r>
      <w:proofErr w:type="gramStart"/>
      <w:r w:rsidRPr="0070143F">
        <w:rPr>
          <w:rFonts w:ascii="Times New Roman" w:hAnsi="Times New Roman" w:cs="Times New Roman"/>
          <w:sz w:val="24"/>
          <w:szCs w:val="24"/>
          <w:lang w:val="en-US"/>
        </w:rPr>
        <w:t>York :</w:t>
      </w:r>
      <w:proofErr w:type="gramEnd"/>
      <w:r w:rsidRPr="0070143F">
        <w:rPr>
          <w:rFonts w:ascii="Times New Roman" w:hAnsi="Times New Roman" w:cs="Times New Roman"/>
          <w:sz w:val="24"/>
          <w:szCs w:val="24"/>
          <w:lang w:val="en-US"/>
        </w:rPr>
        <w:t xml:space="preserve"> John Wiley and Sons, 1997. </w:t>
      </w:r>
      <w:proofErr w:type="gramStart"/>
      <w:r w:rsidRPr="0070143F">
        <w:rPr>
          <w:rFonts w:ascii="Times New Roman" w:hAnsi="Times New Roman" w:cs="Times New Roman"/>
          <w:sz w:val="24"/>
          <w:szCs w:val="24"/>
          <w:lang w:val="en-US"/>
        </w:rPr>
        <w:t>22, 416 s.</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ISBN 978-0-471-16267-4.</w:t>
      </w:r>
      <w:proofErr w:type="gramEnd"/>
    </w:p>
    <w:p w:rsidR="00380D44" w:rsidRPr="0070143F" w:rsidRDefault="00380D44"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t>MANOVICH, L. Jazyk nových médií.</w:t>
      </w:r>
      <w:proofErr w:type="gramEnd"/>
      <w:r w:rsidRPr="0070143F">
        <w:rPr>
          <w:rFonts w:ascii="Times New Roman" w:hAnsi="Times New Roman" w:cs="Times New Roman"/>
          <w:sz w:val="24"/>
          <w:szCs w:val="24"/>
          <w:lang w:val="en-US"/>
        </w:rPr>
        <w:t xml:space="preserve"> Přeložil Václav JANOŠČÍK. Praha: Univerzita Karlova, nakladatelství Karolinum, 2018. </w:t>
      </w:r>
      <w:r w:rsidRPr="0070143F">
        <w:rPr>
          <w:rFonts w:ascii="Times New Roman" w:hAnsi="Times New Roman" w:cs="Times New Roman"/>
          <w:sz w:val="24"/>
          <w:szCs w:val="24"/>
        </w:rPr>
        <w:t>400 s. Studia nových médií. ISBN 978-80-246-2961-2.</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rPr>
        <w:t xml:space="preserve">MCLUHAN, M. Jak rozumět médiím: extenze člověka. </w:t>
      </w:r>
      <w:r w:rsidRPr="0070143F">
        <w:rPr>
          <w:rFonts w:ascii="Times New Roman" w:hAnsi="Times New Roman" w:cs="Times New Roman"/>
          <w:sz w:val="24"/>
          <w:szCs w:val="24"/>
          <w:lang w:val="en-US"/>
        </w:rPr>
        <w:t xml:space="preserve">Přeložil Miloš CALDA. Praha: Mladá fronta, 2011. </w:t>
      </w:r>
      <w:proofErr w:type="gramStart"/>
      <w:r w:rsidRPr="0070143F">
        <w:rPr>
          <w:rFonts w:ascii="Times New Roman" w:hAnsi="Times New Roman" w:cs="Times New Roman"/>
          <w:sz w:val="24"/>
          <w:szCs w:val="24"/>
          <w:lang w:val="en-US"/>
        </w:rPr>
        <w:t>462 s. Strategie.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ISBN 978-80-204-2409-9.</w:t>
      </w:r>
      <w:proofErr w:type="gramEnd"/>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O’HALLORAN, K. Multimodal Discourse Analysis. </w:t>
      </w:r>
      <w:proofErr w:type="gramStart"/>
      <w:r w:rsidRPr="0070143F">
        <w:rPr>
          <w:rFonts w:ascii="Times New Roman" w:hAnsi="Times New Roman" w:cs="Times New Roman"/>
          <w:sz w:val="24"/>
          <w:szCs w:val="24"/>
          <w:lang w:val="en-US"/>
        </w:rPr>
        <w:t>The Bloomsbury Companion to Discourse Analysis.</w:t>
      </w:r>
      <w:proofErr w:type="gramEnd"/>
      <w:r w:rsidRPr="0070143F">
        <w:rPr>
          <w:rFonts w:ascii="Times New Roman" w:hAnsi="Times New Roman" w:cs="Times New Roman"/>
          <w:sz w:val="24"/>
          <w:szCs w:val="24"/>
          <w:lang w:val="en-US"/>
        </w:rPr>
        <w:t xml:space="preserve"> New York: Continuum, 2011. 1–33 s. ISBN 978-0826472564.</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POPOV, D. Vědomí jako rozhraní ve struktuře komunikace.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Rukopis [online].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Manuscript, 2019.</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2.</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54-60 s. [cit. 2024-03-17].</w:t>
      </w:r>
      <w:proofErr w:type="gramEnd"/>
      <w:r w:rsidRPr="0070143F">
        <w:rPr>
          <w:rFonts w:ascii="Times New Roman" w:hAnsi="Times New Roman" w:cs="Times New Roman"/>
          <w:sz w:val="24"/>
          <w:szCs w:val="24"/>
          <w:lang w:val="en-US"/>
        </w:rPr>
        <w:t xml:space="preserve"> Dostupné z: https://manuscript-journal.ru/article/mns20190060/pdf?ysclid=lv9lpoc07r266106894 </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t>SANTOS-SILVA, D. Innovation in European Journalism.</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The Case of Cultural Journalism.</w:t>
      </w:r>
      <w:proofErr w:type="gramEnd"/>
      <w:r w:rsidRPr="0070143F">
        <w:rPr>
          <w:rFonts w:ascii="Times New Roman" w:hAnsi="Times New Roman" w:cs="Times New Roman"/>
          <w:sz w:val="24"/>
          <w:szCs w:val="24"/>
          <w:lang w:val="en-US"/>
        </w:rPr>
        <w:t xml:space="preserve"> Lisboa: Coleção ICNOVA, 2021. 284 s. ISBN 978-9899048072.</w:t>
      </w:r>
    </w:p>
    <w:p w:rsidR="00380D44" w:rsidRPr="0070143F" w:rsidRDefault="00380D44" w:rsidP="0070143F">
      <w:pPr>
        <w:spacing w:line="360" w:lineRule="auto"/>
        <w:rPr>
          <w:rFonts w:ascii="Times New Roman" w:hAnsi="Times New Roman" w:cs="Times New Roman"/>
          <w:sz w:val="24"/>
          <w:szCs w:val="24"/>
          <w:lang w:val="en-US"/>
        </w:rPr>
      </w:pPr>
      <w:proofErr w:type="gramStart"/>
      <w:r w:rsidRPr="0070143F">
        <w:rPr>
          <w:rFonts w:ascii="Times New Roman" w:hAnsi="Times New Roman" w:cs="Times New Roman"/>
          <w:sz w:val="24"/>
          <w:szCs w:val="24"/>
          <w:lang w:val="en-US"/>
        </w:rPr>
        <w:lastRenderedPageBreak/>
        <w:t>SERADA A. Phantom Affordances in Video Games.</w:t>
      </w:r>
      <w:proofErr w:type="gramEnd"/>
      <w:r w:rsidRPr="0070143F">
        <w:rPr>
          <w:rFonts w:ascii="Times New Roman" w:hAnsi="Times New Roman" w:cs="Times New Roman"/>
          <w:sz w:val="24"/>
          <w:szCs w:val="24"/>
          <w:lang w:val="en-US"/>
        </w:rPr>
        <w:t xml:space="preserve"> Galactica Media: Journal of Media Studies, 2019. </w:t>
      </w:r>
      <w:proofErr w:type="gramStart"/>
      <w:r w:rsidRPr="0070143F">
        <w:rPr>
          <w:rFonts w:ascii="Times New Roman" w:hAnsi="Times New Roman" w:cs="Times New Roman"/>
          <w:sz w:val="24"/>
          <w:szCs w:val="24"/>
          <w:lang w:val="en-US"/>
        </w:rPr>
        <w:t>Vol. 1.</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4.</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86–107 s.</w:t>
      </w:r>
      <w:proofErr w:type="gramEnd"/>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SERAFINI, F. Reading Multimodal Texts: Perceptual, Structural and Ideological Perspectives. </w:t>
      </w:r>
      <w:proofErr w:type="gramStart"/>
      <w:r w:rsidRPr="0070143F">
        <w:rPr>
          <w:rFonts w:ascii="Times New Roman" w:hAnsi="Times New Roman" w:cs="Times New Roman"/>
          <w:sz w:val="24"/>
          <w:szCs w:val="24"/>
          <w:lang w:val="en-US"/>
        </w:rPr>
        <w:t>Children's Literature in Education, 2010.</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Vol. 41.</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2.</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85–104 s.</w:t>
      </w:r>
      <w:proofErr w:type="gramEnd"/>
      <w:r w:rsidRPr="0070143F">
        <w:rPr>
          <w:rFonts w:ascii="Times New Roman" w:hAnsi="Times New Roman" w:cs="Times New Roman"/>
          <w:sz w:val="24"/>
          <w:szCs w:val="24"/>
          <w:lang w:val="en-US"/>
        </w:rPr>
        <w:t xml:space="preserve"> </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SERAFINI, F. Reading the Visual: An Introduction to Teaching Multimodal Literacy. New York and London: Teachers College Press, Columbia University, 2014. 208 s. ISBN 978-0807754719.</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STETSENKO, K. Nástroje pro zavádění kultury do každodenního života (</w:t>
      </w:r>
      <w:proofErr w:type="gramStart"/>
      <w:r w:rsidRPr="0070143F">
        <w:rPr>
          <w:rFonts w:ascii="Times New Roman" w:hAnsi="Times New Roman" w:cs="Times New Roman"/>
          <w:sz w:val="24"/>
          <w:szCs w:val="24"/>
          <w:lang w:val="en-US"/>
        </w:rPr>
        <w:t>na</w:t>
      </w:r>
      <w:proofErr w:type="gramEnd"/>
      <w:r w:rsidRPr="0070143F">
        <w:rPr>
          <w:rFonts w:ascii="Times New Roman" w:hAnsi="Times New Roman" w:cs="Times New Roman"/>
          <w:sz w:val="24"/>
          <w:szCs w:val="24"/>
          <w:lang w:val="en-US"/>
        </w:rPr>
        <w:t xml:space="preserve"> příkladu vzdělávacího projektu "Arzamas"). </w:t>
      </w:r>
      <w:proofErr w:type="gramStart"/>
      <w:r w:rsidRPr="0070143F">
        <w:rPr>
          <w:rFonts w:ascii="Times New Roman" w:hAnsi="Times New Roman" w:cs="Times New Roman"/>
          <w:sz w:val="24"/>
          <w:szCs w:val="24"/>
          <w:lang w:val="en-US"/>
        </w:rPr>
        <w:t>Rukopis [online].</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Mediasreda, 2020.</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 1.</w:t>
      </w:r>
      <w:proofErr w:type="gramEnd"/>
      <w:r w:rsidRPr="0070143F">
        <w:rPr>
          <w:rFonts w:ascii="Times New Roman" w:hAnsi="Times New Roman" w:cs="Times New Roman"/>
          <w:sz w:val="24"/>
          <w:szCs w:val="24"/>
          <w:lang w:val="en-US"/>
        </w:rPr>
        <w:t xml:space="preserve"> </w:t>
      </w:r>
      <w:proofErr w:type="gramStart"/>
      <w:r w:rsidRPr="0070143F">
        <w:rPr>
          <w:rFonts w:ascii="Times New Roman" w:hAnsi="Times New Roman" w:cs="Times New Roman"/>
          <w:sz w:val="24"/>
          <w:szCs w:val="24"/>
          <w:lang w:val="en-US"/>
        </w:rPr>
        <w:t>181-185 s. [cit. 2024-03-17].</w:t>
      </w:r>
      <w:proofErr w:type="gramEnd"/>
      <w:r w:rsidRPr="0070143F">
        <w:rPr>
          <w:rFonts w:ascii="Times New Roman" w:hAnsi="Times New Roman" w:cs="Times New Roman"/>
          <w:sz w:val="24"/>
          <w:szCs w:val="24"/>
          <w:lang w:val="en-US"/>
        </w:rPr>
        <w:t xml:space="preserve"> Dostupné z: https://cyberleninka.ru/article/n/instrumenty-vnedreniya-kultury-v-povsednevnuyu-zhizn-cheloveka-na-primere-obrazovatelnogo-proekta-arzamas?ysclid=lv9lxojyik59851806</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TIDWELL, J., </w:t>
      </w:r>
      <w:proofErr w:type="gramStart"/>
      <w:r w:rsidRPr="0070143F">
        <w:rPr>
          <w:rFonts w:ascii="Times New Roman" w:hAnsi="Times New Roman" w:cs="Times New Roman"/>
          <w:sz w:val="24"/>
          <w:szCs w:val="24"/>
          <w:lang w:val="en-US"/>
        </w:rPr>
        <w:t>BREWER</w:t>
      </w:r>
      <w:proofErr w:type="gramEnd"/>
      <w:r w:rsidRPr="0070143F">
        <w:rPr>
          <w:rFonts w:ascii="Times New Roman" w:hAnsi="Times New Roman" w:cs="Times New Roman"/>
          <w:sz w:val="24"/>
          <w:szCs w:val="24"/>
          <w:lang w:val="en-US"/>
        </w:rPr>
        <w:t xml:space="preserve"> CH. a VALENCIA A. Designing interfaces: Patterns for effective interaction design. Sebastopol, </w:t>
      </w:r>
      <w:proofErr w:type="gramStart"/>
      <w:r w:rsidRPr="0070143F">
        <w:rPr>
          <w:rFonts w:ascii="Times New Roman" w:hAnsi="Times New Roman" w:cs="Times New Roman"/>
          <w:sz w:val="24"/>
          <w:szCs w:val="24"/>
          <w:lang w:val="en-US"/>
        </w:rPr>
        <w:t>CA :</w:t>
      </w:r>
      <w:proofErr w:type="gramEnd"/>
      <w:r w:rsidRPr="0070143F">
        <w:rPr>
          <w:rFonts w:ascii="Times New Roman" w:hAnsi="Times New Roman" w:cs="Times New Roman"/>
          <w:sz w:val="24"/>
          <w:szCs w:val="24"/>
          <w:lang w:val="en-US"/>
        </w:rPr>
        <w:t xml:space="preserve"> O'Reilly Media, Inc., 2020. 602 s. ISBN 978-1492051961.</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VAN LEEUWEN, T. Introducing Social Semiotics. London: Routledge, 2005. 302 s. ISBN 978-0415249447.</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ZETTL, H. Applied Media Aesthetics: Sight, Sound, </w:t>
      </w:r>
      <w:proofErr w:type="gramStart"/>
      <w:r w:rsidRPr="0070143F">
        <w:rPr>
          <w:rFonts w:ascii="Times New Roman" w:hAnsi="Times New Roman" w:cs="Times New Roman"/>
          <w:sz w:val="24"/>
          <w:szCs w:val="24"/>
          <w:lang w:val="en-US"/>
        </w:rPr>
        <w:t>Motion</w:t>
      </w:r>
      <w:proofErr w:type="gramEnd"/>
      <w:r w:rsidRPr="0070143F">
        <w:rPr>
          <w:rFonts w:ascii="Times New Roman" w:hAnsi="Times New Roman" w:cs="Times New Roman"/>
          <w:sz w:val="24"/>
          <w:szCs w:val="24"/>
          <w:lang w:val="en-US"/>
        </w:rPr>
        <w:t xml:space="preserve">. 6 </w:t>
      </w:r>
      <w:proofErr w:type="gramStart"/>
      <w:r w:rsidRPr="0070143F">
        <w:rPr>
          <w:rFonts w:ascii="Times New Roman" w:hAnsi="Times New Roman" w:cs="Times New Roman"/>
          <w:sz w:val="24"/>
          <w:szCs w:val="24"/>
          <w:lang w:val="en-US"/>
        </w:rPr>
        <w:t>th</w:t>
      </w:r>
      <w:proofErr w:type="gramEnd"/>
      <w:r w:rsidRPr="0070143F">
        <w:rPr>
          <w:rFonts w:ascii="Times New Roman" w:hAnsi="Times New Roman" w:cs="Times New Roman"/>
          <w:sz w:val="24"/>
          <w:szCs w:val="24"/>
          <w:lang w:val="en-US"/>
        </w:rPr>
        <w:t xml:space="preserve"> ed. New </w:t>
      </w:r>
      <w:proofErr w:type="gramStart"/>
      <w:r w:rsidRPr="0070143F">
        <w:rPr>
          <w:rFonts w:ascii="Times New Roman" w:hAnsi="Times New Roman" w:cs="Times New Roman"/>
          <w:sz w:val="24"/>
          <w:szCs w:val="24"/>
          <w:lang w:val="en-US"/>
        </w:rPr>
        <w:t>York :</w:t>
      </w:r>
      <w:proofErr w:type="gramEnd"/>
      <w:r w:rsidRPr="0070143F">
        <w:rPr>
          <w:rFonts w:ascii="Times New Roman" w:hAnsi="Times New Roman" w:cs="Times New Roman"/>
          <w:sz w:val="24"/>
          <w:szCs w:val="24"/>
          <w:lang w:val="en-US"/>
        </w:rPr>
        <w:t xml:space="preserve"> Wadsworth Cengage Learning, 2011. 461 s. ISBN 978-0495802969.</w:t>
      </w:r>
    </w:p>
    <w:p w:rsidR="00380D44" w:rsidRPr="0070143F" w:rsidRDefault="00380D44" w:rsidP="0070143F">
      <w:pPr>
        <w:spacing w:line="360" w:lineRule="auto"/>
        <w:rPr>
          <w:rFonts w:ascii="Times New Roman" w:hAnsi="Times New Roman" w:cs="Times New Roman"/>
          <w:sz w:val="24"/>
          <w:szCs w:val="24"/>
        </w:rPr>
      </w:pPr>
      <w:proofErr w:type="gramStart"/>
      <w:r w:rsidRPr="0070143F">
        <w:rPr>
          <w:rFonts w:ascii="Times New Roman" w:hAnsi="Times New Roman" w:cs="Times New Roman"/>
          <w:sz w:val="24"/>
          <w:szCs w:val="24"/>
          <w:lang w:val="en-US"/>
        </w:rPr>
        <w:t xml:space="preserve">ZETTL, </w:t>
      </w:r>
      <w:r w:rsidRPr="0070143F">
        <w:rPr>
          <w:rFonts w:ascii="Times New Roman" w:hAnsi="Times New Roman" w:cs="Times New Roman"/>
          <w:sz w:val="24"/>
          <w:szCs w:val="24"/>
        </w:rPr>
        <w:t>Н</w:t>
      </w:r>
      <w:r w:rsidRPr="0070143F">
        <w:rPr>
          <w:rFonts w:ascii="Times New Roman" w:hAnsi="Times New Roman" w:cs="Times New Roman"/>
          <w:sz w:val="24"/>
          <w:szCs w:val="24"/>
          <w:lang w:val="en-US"/>
        </w:rPr>
        <w:t>. Contextual Media Aesthetics as the Basis for Media Literacy.</w:t>
      </w:r>
      <w:proofErr w:type="gramEnd"/>
      <w:r w:rsidRPr="0070143F">
        <w:rPr>
          <w:rFonts w:ascii="Times New Roman" w:hAnsi="Times New Roman" w:cs="Times New Roman"/>
          <w:sz w:val="24"/>
          <w:szCs w:val="24"/>
          <w:lang w:val="en-US"/>
        </w:rPr>
        <w:t xml:space="preserve"> </w:t>
      </w:r>
      <w:r w:rsidRPr="0070143F">
        <w:rPr>
          <w:rFonts w:ascii="Times New Roman" w:hAnsi="Times New Roman" w:cs="Times New Roman"/>
          <w:sz w:val="24"/>
          <w:szCs w:val="24"/>
        </w:rPr>
        <w:t>Journal of Communication, 1998. № 1.  81–95 s.</w:t>
      </w:r>
    </w:p>
    <w:p w:rsidR="00380D44" w:rsidRPr="0070143F" w:rsidRDefault="00380D44" w:rsidP="0070143F">
      <w:pPr>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 xml:space="preserve">ZETTL, H. Sight, Sound, Motion: Applied Media Aesthetics. 7th ed. </w:t>
      </w:r>
      <w:proofErr w:type="gramStart"/>
      <w:r w:rsidRPr="0070143F">
        <w:rPr>
          <w:rFonts w:ascii="Times New Roman" w:hAnsi="Times New Roman" w:cs="Times New Roman"/>
          <w:sz w:val="24"/>
          <w:szCs w:val="24"/>
          <w:lang w:val="en-US"/>
        </w:rPr>
        <w:t>Boston :</w:t>
      </w:r>
      <w:proofErr w:type="gramEnd"/>
      <w:r w:rsidRPr="0070143F">
        <w:rPr>
          <w:rFonts w:ascii="Times New Roman" w:hAnsi="Times New Roman" w:cs="Times New Roman"/>
          <w:sz w:val="24"/>
          <w:szCs w:val="24"/>
          <w:lang w:val="en-US"/>
        </w:rPr>
        <w:t xml:space="preserve"> Cengage, 2017. 436 s. ISBN 978-1133307358.</w:t>
      </w:r>
    </w:p>
    <w:p w:rsidR="00BF38A2" w:rsidRPr="0070143F" w:rsidRDefault="00BF38A2" w:rsidP="0070143F">
      <w:pPr>
        <w:spacing w:line="360" w:lineRule="auto"/>
        <w:rPr>
          <w:rFonts w:ascii="Times New Roman" w:hAnsi="Times New Roman" w:cs="Times New Roman"/>
          <w:sz w:val="24"/>
          <w:szCs w:val="24"/>
          <w:lang w:val="en-US"/>
        </w:rPr>
      </w:pPr>
    </w:p>
    <w:p w:rsidR="003915CC" w:rsidRPr="0070143F" w:rsidRDefault="003915CC" w:rsidP="0070143F">
      <w:pPr>
        <w:spacing w:line="360" w:lineRule="auto"/>
        <w:rPr>
          <w:rFonts w:ascii="Times New Roman" w:hAnsi="Times New Roman" w:cs="Times New Roman"/>
          <w:sz w:val="24"/>
          <w:szCs w:val="24"/>
          <w:lang w:val="en-US"/>
        </w:rPr>
      </w:pPr>
    </w:p>
    <w:p w:rsidR="003915CC" w:rsidRPr="0070143F" w:rsidRDefault="003915CC" w:rsidP="0070143F">
      <w:pPr>
        <w:spacing w:line="360" w:lineRule="auto"/>
        <w:rPr>
          <w:rFonts w:ascii="Times New Roman" w:hAnsi="Times New Roman" w:cs="Times New Roman"/>
          <w:sz w:val="24"/>
          <w:szCs w:val="24"/>
          <w:lang w:val="en-US"/>
        </w:rPr>
      </w:pPr>
    </w:p>
    <w:p w:rsidR="00BF38A2" w:rsidRPr="0070143F" w:rsidRDefault="00BF38A2" w:rsidP="0070143F">
      <w:pPr>
        <w:spacing w:line="360" w:lineRule="auto"/>
        <w:rPr>
          <w:rFonts w:ascii="Times New Roman" w:hAnsi="Times New Roman" w:cs="Times New Roman"/>
          <w:sz w:val="24"/>
          <w:szCs w:val="24"/>
          <w:lang w:val="en-US"/>
        </w:rPr>
      </w:pPr>
    </w:p>
    <w:p w:rsidR="00BF38A2" w:rsidRPr="0070143F" w:rsidRDefault="00BF38A2" w:rsidP="0070143F">
      <w:pPr>
        <w:spacing w:line="360" w:lineRule="auto"/>
        <w:rPr>
          <w:rFonts w:ascii="Times New Roman" w:hAnsi="Times New Roman" w:cs="Times New Roman"/>
          <w:sz w:val="24"/>
          <w:szCs w:val="24"/>
          <w:lang w:val="en-US"/>
        </w:rPr>
      </w:pPr>
    </w:p>
    <w:p w:rsidR="00FB01FF" w:rsidRDefault="00FB01FF" w:rsidP="00FB01FF">
      <w:pPr>
        <w:spacing w:line="360" w:lineRule="auto"/>
        <w:rPr>
          <w:rFonts w:ascii="Times New Roman" w:hAnsi="Times New Roman" w:cs="Times New Roman"/>
          <w:sz w:val="24"/>
          <w:szCs w:val="24"/>
          <w:lang w:val="en-US"/>
        </w:rPr>
      </w:pPr>
    </w:p>
    <w:p w:rsidR="00FB01FF" w:rsidRDefault="00FB01FF" w:rsidP="00FB01FF">
      <w:pPr>
        <w:spacing w:line="360" w:lineRule="auto"/>
        <w:rPr>
          <w:rFonts w:ascii="Times New Roman" w:hAnsi="Times New Roman" w:cs="Times New Roman"/>
          <w:sz w:val="24"/>
          <w:szCs w:val="24"/>
          <w:lang w:val="en-US"/>
        </w:rPr>
      </w:pPr>
    </w:p>
    <w:p w:rsidR="00E0185A" w:rsidRPr="00FB01FF" w:rsidRDefault="007513C3" w:rsidP="00FB01FF">
      <w:pPr>
        <w:pStyle w:val="1"/>
        <w:rPr>
          <w:color w:val="auto"/>
          <w:lang w:val="en-US"/>
        </w:rPr>
      </w:pPr>
      <w:bookmarkStart w:id="38" w:name="_Toc164860836"/>
      <w:r w:rsidRPr="00FB01FF">
        <w:rPr>
          <w:color w:val="auto"/>
          <w:lang w:val="cs-CZ"/>
        </w:rPr>
        <w:lastRenderedPageBreak/>
        <w:t>Přílohy:</w:t>
      </w:r>
      <w:bookmarkEnd w:id="38"/>
    </w:p>
    <w:p w:rsidR="00950336" w:rsidRPr="0070143F" w:rsidRDefault="00950336" w:rsidP="0070143F">
      <w:pPr>
        <w:spacing w:line="360" w:lineRule="auto"/>
        <w:rPr>
          <w:rFonts w:ascii="Times New Roman" w:hAnsi="Times New Roman" w:cs="Times New Roman"/>
          <w:sz w:val="24"/>
          <w:szCs w:val="24"/>
          <w:lang w:val="cs-CZ"/>
        </w:rPr>
      </w:pPr>
    </w:p>
    <w:p w:rsidR="00950336" w:rsidRPr="0070143F" w:rsidRDefault="007513C3"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1B0B7938" wp14:editId="22362699">
            <wp:extent cx="5940425" cy="3423920"/>
            <wp:effectExtent l="0" t="0" r="3175" b="508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4-04-03 170952.png"/>
                    <pic:cNvPicPr/>
                  </pic:nvPicPr>
                  <pic:blipFill>
                    <a:blip r:embed="rId25">
                      <a:extLst>
                        <a:ext uri="{28A0092B-C50C-407E-A947-70E740481C1C}">
                          <a14:useLocalDpi xmlns:a14="http://schemas.microsoft.com/office/drawing/2010/main" val="0"/>
                        </a:ext>
                      </a:extLst>
                    </a:blip>
                    <a:stretch>
                      <a:fillRect/>
                    </a:stretch>
                  </pic:blipFill>
                  <pic:spPr>
                    <a:xfrm>
                      <a:off x="0" y="0"/>
                      <a:ext cx="5940425" cy="3423920"/>
                    </a:xfrm>
                    <a:prstGeom prst="rect">
                      <a:avLst/>
                    </a:prstGeom>
                  </pic:spPr>
                </pic:pic>
              </a:graphicData>
            </a:graphic>
          </wp:inline>
        </w:drawing>
      </w:r>
    </w:p>
    <w:p w:rsidR="007513C3" w:rsidRPr="0070143F" w:rsidRDefault="00950336" w:rsidP="0070143F">
      <w:pPr>
        <w:pStyle w:val="ac"/>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P</w:t>
      </w:r>
      <w:r w:rsidRPr="0070143F">
        <w:rPr>
          <w:rFonts w:ascii="Times New Roman" w:hAnsi="Times New Roman" w:cs="Times New Roman"/>
          <w:sz w:val="24"/>
          <w:szCs w:val="24"/>
        </w:rPr>
        <w:t>ří</w:t>
      </w:r>
      <w:r w:rsidRPr="0070143F">
        <w:rPr>
          <w:rFonts w:ascii="Times New Roman" w:hAnsi="Times New Roman" w:cs="Times New Roman"/>
          <w:sz w:val="24"/>
          <w:szCs w:val="24"/>
          <w:lang w:val="en-US"/>
        </w:rPr>
        <w:t>loha</w:t>
      </w:r>
      <w:r w:rsidRPr="0070143F">
        <w:rPr>
          <w:rFonts w:ascii="Times New Roman" w:hAnsi="Times New Roman" w:cs="Times New Roman"/>
          <w:sz w:val="24"/>
          <w:szCs w:val="24"/>
        </w:rPr>
        <w:t xml:space="preserve"> 1 </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š</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vnost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projektu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Polka</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podle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hodnot</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c</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ho</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stroje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SimilarWeb</w:t>
      </w:r>
    </w:p>
    <w:p w:rsidR="00950336" w:rsidRPr="00E04C36" w:rsidRDefault="00950336" w:rsidP="0070143F">
      <w:pPr>
        <w:spacing w:line="360" w:lineRule="auto"/>
        <w:rPr>
          <w:rFonts w:ascii="Times New Roman" w:hAnsi="Times New Roman" w:cs="Times New Roman"/>
          <w:sz w:val="24"/>
          <w:szCs w:val="24"/>
        </w:rPr>
      </w:pPr>
    </w:p>
    <w:p w:rsidR="00950336" w:rsidRPr="00E04C36" w:rsidRDefault="00950336" w:rsidP="0070143F">
      <w:pPr>
        <w:spacing w:line="360" w:lineRule="auto"/>
        <w:rPr>
          <w:rFonts w:ascii="Times New Roman" w:hAnsi="Times New Roman" w:cs="Times New Roman"/>
          <w:sz w:val="24"/>
          <w:szCs w:val="24"/>
        </w:rPr>
      </w:pPr>
    </w:p>
    <w:p w:rsidR="00950336" w:rsidRPr="0070143F" w:rsidRDefault="007513C3"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drawing>
          <wp:inline distT="0" distB="0" distL="0" distR="0" wp14:anchorId="1273797A" wp14:editId="7307F224">
            <wp:extent cx="5940425" cy="3307715"/>
            <wp:effectExtent l="0" t="0" r="3175" b="6985"/>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4-04-03 171049.png"/>
                    <pic:cNvPicPr/>
                  </pic:nvPicPr>
                  <pic:blipFill>
                    <a:blip r:embed="rId26">
                      <a:extLst>
                        <a:ext uri="{28A0092B-C50C-407E-A947-70E740481C1C}">
                          <a14:useLocalDpi xmlns:a14="http://schemas.microsoft.com/office/drawing/2010/main" val="0"/>
                        </a:ext>
                      </a:extLst>
                    </a:blip>
                    <a:stretch>
                      <a:fillRect/>
                    </a:stretch>
                  </pic:blipFill>
                  <pic:spPr>
                    <a:xfrm>
                      <a:off x="0" y="0"/>
                      <a:ext cx="5940425" cy="3307715"/>
                    </a:xfrm>
                    <a:prstGeom prst="rect">
                      <a:avLst/>
                    </a:prstGeom>
                  </pic:spPr>
                </pic:pic>
              </a:graphicData>
            </a:graphic>
          </wp:inline>
        </w:drawing>
      </w:r>
    </w:p>
    <w:p w:rsidR="007513C3" w:rsidRPr="0070143F" w:rsidRDefault="00950336" w:rsidP="0070143F">
      <w:pPr>
        <w:pStyle w:val="ac"/>
        <w:spacing w:line="360" w:lineRule="auto"/>
        <w:rPr>
          <w:rFonts w:ascii="Times New Roman" w:hAnsi="Times New Roman" w:cs="Times New Roman"/>
          <w:sz w:val="24"/>
          <w:szCs w:val="24"/>
          <w:lang w:val="en-US"/>
        </w:rPr>
      </w:pPr>
      <w:r w:rsidRPr="0070143F">
        <w:rPr>
          <w:rFonts w:ascii="Times New Roman" w:hAnsi="Times New Roman" w:cs="Times New Roman"/>
          <w:sz w:val="24"/>
          <w:szCs w:val="24"/>
          <w:lang w:val="en-US"/>
        </w:rPr>
        <w:t>Příloha 2 Návštěvnost projektu ARTANTIQUES podle hodnotícího nástroje SimilarWeb</w:t>
      </w:r>
    </w:p>
    <w:p w:rsidR="00950336" w:rsidRPr="0070143F" w:rsidRDefault="007513C3" w:rsidP="0070143F">
      <w:pPr>
        <w:keepNext/>
        <w:spacing w:line="360" w:lineRule="auto"/>
        <w:rPr>
          <w:rFonts w:ascii="Times New Roman" w:hAnsi="Times New Roman" w:cs="Times New Roman"/>
          <w:sz w:val="24"/>
          <w:szCs w:val="24"/>
        </w:rPr>
      </w:pPr>
      <w:r w:rsidRPr="0070143F">
        <w:rPr>
          <w:rFonts w:ascii="Times New Roman" w:hAnsi="Times New Roman" w:cs="Times New Roman"/>
          <w:noProof/>
          <w:sz w:val="24"/>
          <w:szCs w:val="24"/>
          <w:lang w:eastAsia="ru-RU"/>
        </w:rPr>
        <w:lastRenderedPageBreak/>
        <w:drawing>
          <wp:inline distT="0" distB="0" distL="0" distR="0" wp14:anchorId="12E15175" wp14:editId="68FEAB13">
            <wp:extent cx="5940425" cy="3208655"/>
            <wp:effectExtent l="0" t="0" r="3175" b="0"/>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нимок экрана 2024-04-03 171201.png"/>
                    <pic:cNvPicPr/>
                  </pic:nvPicPr>
                  <pic:blipFill>
                    <a:blip r:embed="rId27">
                      <a:extLst>
                        <a:ext uri="{28A0092B-C50C-407E-A947-70E740481C1C}">
                          <a14:useLocalDpi xmlns:a14="http://schemas.microsoft.com/office/drawing/2010/main" val="0"/>
                        </a:ext>
                      </a:extLst>
                    </a:blip>
                    <a:stretch>
                      <a:fillRect/>
                    </a:stretch>
                  </pic:blipFill>
                  <pic:spPr>
                    <a:xfrm>
                      <a:off x="0" y="0"/>
                      <a:ext cx="5940425" cy="3208655"/>
                    </a:xfrm>
                    <a:prstGeom prst="rect">
                      <a:avLst/>
                    </a:prstGeom>
                  </pic:spPr>
                </pic:pic>
              </a:graphicData>
            </a:graphic>
          </wp:inline>
        </w:drawing>
      </w:r>
    </w:p>
    <w:p w:rsidR="00FB01FF" w:rsidRPr="00E04C36" w:rsidRDefault="00950336" w:rsidP="00FB01FF">
      <w:pPr>
        <w:pStyle w:val="ac"/>
        <w:spacing w:line="360" w:lineRule="auto"/>
        <w:rPr>
          <w:rFonts w:ascii="Times New Roman" w:hAnsi="Times New Roman" w:cs="Times New Roman"/>
          <w:sz w:val="24"/>
          <w:szCs w:val="24"/>
        </w:rPr>
      </w:pPr>
      <w:r w:rsidRPr="0070143F">
        <w:rPr>
          <w:rFonts w:ascii="Times New Roman" w:hAnsi="Times New Roman" w:cs="Times New Roman"/>
          <w:sz w:val="24"/>
          <w:szCs w:val="24"/>
          <w:lang w:val="en-US"/>
        </w:rPr>
        <w:t>P</w:t>
      </w:r>
      <w:r w:rsidRPr="0070143F">
        <w:rPr>
          <w:rFonts w:ascii="Times New Roman" w:hAnsi="Times New Roman" w:cs="Times New Roman"/>
          <w:sz w:val="24"/>
          <w:szCs w:val="24"/>
        </w:rPr>
        <w:t>ří</w:t>
      </w:r>
      <w:r w:rsidRPr="0070143F">
        <w:rPr>
          <w:rFonts w:ascii="Times New Roman" w:hAnsi="Times New Roman" w:cs="Times New Roman"/>
          <w:sz w:val="24"/>
          <w:szCs w:val="24"/>
          <w:lang w:val="en-US"/>
        </w:rPr>
        <w:t>loha</w:t>
      </w:r>
      <w:r w:rsidRPr="0070143F">
        <w:rPr>
          <w:rFonts w:ascii="Times New Roman" w:hAnsi="Times New Roman" w:cs="Times New Roman"/>
          <w:sz w:val="24"/>
          <w:szCs w:val="24"/>
        </w:rPr>
        <w:t xml:space="preserve"> 3 </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v</w:t>
      </w:r>
      <w:r w:rsidRPr="0070143F">
        <w:rPr>
          <w:rFonts w:ascii="Times New Roman" w:hAnsi="Times New Roman" w:cs="Times New Roman"/>
          <w:sz w:val="24"/>
          <w:szCs w:val="24"/>
        </w:rPr>
        <w:t>š</w:t>
      </w:r>
      <w:r w:rsidRPr="0070143F">
        <w:rPr>
          <w:rFonts w:ascii="Times New Roman" w:hAnsi="Times New Roman" w:cs="Times New Roman"/>
          <w:sz w:val="24"/>
          <w:szCs w:val="24"/>
          <w:lang w:val="en-US"/>
        </w:rPr>
        <w:t>t</w:t>
      </w:r>
      <w:r w:rsidRPr="0070143F">
        <w:rPr>
          <w:rFonts w:ascii="Times New Roman" w:hAnsi="Times New Roman" w:cs="Times New Roman"/>
          <w:sz w:val="24"/>
          <w:szCs w:val="24"/>
        </w:rPr>
        <w:t>ě</w:t>
      </w:r>
      <w:r w:rsidRPr="0070143F">
        <w:rPr>
          <w:rFonts w:ascii="Times New Roman" w:hAnsi="Times New Roman" w:cs="Times New Roman"/>
          <w:sz w:val="24"/>
          <w:szCs w:val="24"/>
          <w:lang w:val="en-US"/>
        </w:rPr>
        <w:t>vnost</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projektu</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NaFilm</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podle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hodnot</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c</w:t>
      </w:r>
      <w:r w:rsidRPr="0070143F">
        <w:rPr>
          <w:rFonts w:ascii="Times New Roman" w:hAnsi="Times New Roman" w:cs="Times New Roman"/>
          <w:sz w:val="24"/>
          <w:szCs w:val="24"/>
        </w:rPr>
        <w:t>í</w:t>
      </w:r>
      <w:r w:rsidRPr="0070143F">
        <w:rPr>
          <w:rFonts w:ascii="Times New Roman" w:hAnsi="Times New Roman" w:cs="Times New Roman"/>
          <w:sz w:val="24"/>
          <w:szCs w:val="24"/>
          <w:lang w:val="en-US"/>
        </w:rPr>
        <w:t>ho</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n</w:t>
      </w:r>
      <w:r w:rsidRPr="0070143F">
        <w:rPr>
          <w:rFonts w:ascii="Times New Roman" w:hAnsi="Times New Roman" w:cs="Times New Roman"/>
          <w:sz w:val="24"/>
          <w:szCs w:val="24"/>
        </w:rPr>
        <w:t>á</w:t>
      </w:r>
      <w:r w:rsidRPr="0070143F">
        <w:rPr>
          <w:rFonts w:ascii="Times New Roman" w:hAnsi="Times New Roman" w:cs="Times New Roman"/>
          <w:sz w:val="24"/>
          <w:szCs w:val="24"/>
          <w:lang w:val="en-US"/>
        </w:rPr>
        <w:t>stroje</w:t>
      </w:r>
      <w:r w:rsidRPr="0070143F">
        <w:rPr>
          <w:rFonts w:ascii="Times New Roman" w:hAnsi="Times New Roman" w:cs="Times New Roman"/>
          <w:sz w:val="24"/>
          <w:szCs w:val="24"/>
        </w:rPr>
        <w:t xml:space="preserve"> </w:t>
      </w:r>
      <w:r w:rsidRPr="0070143F">
        <w:rPr>
          <w:rFonts w:ascii="Times New Roman" w:hAnsi="Times New Roman" w:cs="Times New Roman"/>
          <w:sz w:val="24"/>
          <w:szCs w:val="24"/>
          <w:lang w:val="en-US"/>
        </w:rPr>
        <w:t>SimilarWeb</w:t>
      </w:r>
    </w:p>
    <w:sectPr w:rsidR="00FB01FF" w:rsidRPr="00E04C36" w:rsidSect="00E63F28">
      <w:footerReference w:type="default" r:id="rId28"/>
      <w:pgSz w:w="11906" w:h="16838"/>
      <w:pgMar w:top="1134" w:right="850" w:bottom="1134" w:left="1701" w:header="708" w:footer="708" w:gutter="0"/>
      <w:pgNumType w:start="7"/>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234FC4" w:rsidRDefault="00234FC4" w:rsidP="00551BD6">
      <w:pPr>
        <w:spacing w:after="0" w:line="240" w:lineRule="auto"/>
      </w:pPr>
      <w:r>
        <w:separator/>
      </w:r>
    </w:p>
  </w:endnote>
  <w:endnote w:type="continuationSeparator" w:id="0">
    <w:p w:rsidR="00234FC4" w:rsidRDefault="00234FC4" w:rsidP="00551BD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263880972"/>
      <w:docPartObj>
        <w:docPartGallery w:val="Page Numbers (Bottom of Page)"/>
        <w:docPartUnique/>
      </w:docPartObj>
    </w:sdtPr>
    <w:sdtContent>
      <w:p w:rsidR="00E04C36" w:rsidRDefault="00E04C36">
        <w:pPr>
          <w:pStyle w:val="af2"/>
          <w:jc w:val="center"/>
        </w:pPr>
        <w:r>
          <w:fldChar w:fldCharType="begin"/>
        </w:r>
        <w:r>
          <w:instrText>PAGE   \* MERGEFORMAT</w:instrText>
        </w:r>
        <w:r>
          <w:fldChar w:fldCharType="separate"/>
        </w:r>
        <w:r>
          <w:rPr>
            <w:noProof/>
          </w:rPr>
          <w:t>6</w:t>
        </w:r>
        <w:r>
          <w:fldChar w:fldCharType="end"/>
        </w:r>
      </w:p>
    </w:sdtContent>
  </w:sdt>
  <w:p w:rsidR="00E04C36" w:rsidRDefault="00E04C36">
    <w:pPr>
      <w:pStyle w:val="af2"/>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561457028"/>
      <w:docPartObj>
        <w:docPartGallery w:val="Page Numbers (Bottom of Page)"/>
        <w:docPartUnique/>
      </w:docPartObj>
    </w:sdtPr>
    <w:sdtContent>
      <w:p w:rsidR="00E04C36" w:rsidRDefault="00E04C36">
        <w:pPr>
          <w:pStyle w:val="af2"/>
          <w:jc w:val="center"/>
        </w:pPr>
        <w:r>
          <w:fldChar w:fldCharType="begin"/>
        </w:r>
        <w:r>
          <w:instrText>PAGE   \* MERGEFORMAT</w:instrText>
        </w:r>
        <w:r>
          <w:fldChar w:fldCharType="separate"/>
        </w:r>
        <w:r>
          <w:rPr>
            <w:noProof/>
          </w:rPr>
          <w:t>8</w:t>
        </w:r>
        <w:r>
          <w:fldChar w:fldCharType="end"/>
        </w:r>
      </w:p>
    </w:sdtContent>
  </w:sdt>
  <w:p w:rsidR="00E04C36" w:rsidRDefault="00E04C36">
    <w:pPr>
      <w:pStyle w:val="af2"/>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234FC4" w:rsidRDefault="00234FC4" w:rsidP="00551BD6">
      <w:pPr>
        <w:spacing w:after="0" w:line="240" w:lineRule="auto"/>
      </w:pPr>
      <w:r>
        <w:separator/>
      </w:r>
    </w:p>
  </w:footnote>
  <w:footnote w:type="continuationSeparator" w:id="0">
    <w:p w:rsidR="00234FC4" w:rsidRDefault="00234FC4" w:rsidP="00551BD6">
      <w:pPr>
        <w:spacing w:after="0" w:line="240" w:lineRule="auto"/>
      </w:pPr>
      <w:r>
        <w:continuationSeparator/>
      </w:r>
    </w:p>
  </w:footnote>
  <w:footnote w:id="1">
    <w:p w:rsidR="00E04C36" w:rsidRPr="00551BD6" w:rsidRDefault="00E04C36">
      <w:pPr>
        <w:pStyle w:val="a3"/>
        <w:rPr>
          <w:lang w:val="en-US"/>
        </w:rPr>
      </w:pPr>
      <w:r>
        <w:rPr>
          <w:rStyle w:val="a5"/>
        </w:rPr>
        <w:footnoteRef/>
      </w:r>
      <w:r w:rsidRPr="00551BD6">
        <w:rPr>
          <w:lang w:val="en-US"/>
        </w:rPr>
        <w:t xml:space="preserve"> </w:t>
      </w:r>
      <w:proofErr w:type="gramStart"/>
      <w:r w:rsidRPr="00551BD6">
        <w:rPr>
          <w:lang w:val="en-US"/>
        </w:rPr>
        <w:t>Manovich, L. Jazyk nových médií.</w:t>
      </w:r>
      <w:proofErr w:type="gramEnd"/>
      <w:r w:rsidRPr="00551BD6">
        <w:rPr>
          <w:lang w:val="en-US"/>
        </w:rPr>
        <w:t xml:space="preserve"> Přeložil Václav JANOŠČÍK. Praha: Univerzita Karlova, nakladatelství Karolinum, 2018. </w:t>
      </w:r>
      <w:r w:rsidRPr="007513C3">
        <w:rPr>
          <w:lang w:val="en-US"/>
        </w:rPr>
        <w:t>S. 277-278</w:t>
      </w:r>
    </w:p>
  </w:footnote>
  <w:footnote w:id="2">
    <w:p w:rsidR="00E04C36" w:rsidRPr="007513C3" w:rsidRDefault="00E04C36">
      <w:pPr>
        <w:pStyle w:val="a3"/>
        <w:rPr>
          <w:lang w:val="en-US"/>
        </w:rPr>
      </w:pPr>
      <w:r>
        <w:rPr>
          <w:rStyle w:val="a5"/>
        </w:rPr>
        <w:footnoteRef/>
      </w:r>
      <w:r w:rsidRPr="007513C3">
        <w:rPr>
          <w:lang w:val="en-US"/>
        </w:rPr>
        <w:t xml:space="preserve"> Tamtéž s. 100</w:t>
      </w:r>
    </w:p>
  </w:footnote>
  <w:footnote w:id="3">
    <w:p w:rsidR="00E04C36" w:rsidRPr="007513C3" w:rsidRDefault="00E04C36">
      <w:pPr>
        <w:pStyle w:val="a3"/>
        <w:rPr>
          <w:lang w:val="en-US"/>
        </w:rPr>
      </w:pPr>
      <w:r>
        <w:rPr>
          <w:rStyle w:val="a5"/>
        </w:rPr>
        <w:footnoteRef/>
      </w:r>
      <w:r w:rsidRPr="007513C3">
        <w:rPr>
          <w:lang w:val="en-US"/>
        </w:rPr>
        <w:t xml:space="preserve"> Tamtéž s. 103</w:t>
      </w:r>
    </w:p>
  </w:footnote>
  <w:footnote w:id="4">
    <w:p w:rsidR="00E04C36" w:rsidRPr="004D42CA" w:rsidRDefault="00E04C36">
      <w:pPr>
        <w:pStyle w:val="a3"/>
        <w:rPr>
          <w:lang w:val="en-US"/>
        </w:rPr>
      </w:pPr>
      <w:r>
        <w:rPr>
          <w:rStyle w:val="a5"/>
        </w:rPr>
        <w:footnoteRef/>
      </w:r>
      <w:r w:rsidRPr="00B03FCD">
        <w:rPr>
          <w:lang w:val="en-US"/>
        </w:rPr>
        <w:t xml:space="preserve"> </w:t>
      </w:r>
      <w:proofErr w:type="gramStart"/>
      <w:r>
        <w:rPr>
          <w:lang w:val="en-US"/>
        </w:rPr>
        <w:t>Galloway A</w:t>
      </w:r>
      <w:r w:rsidRPr="00B03FCD">
        <w:rPr>
          <w:lang w:val="en-US"/>
        </w:rPr>
        <w:t>.</w:t>
      </w:r>
      <w:proofErr w:type="gramEnd"/>
      <w:r w:rsidRPr="00B03FCD">
        <w:rPr>
          <w:lang w:val="en-US"/>
        </w:rPr>
        <w:t xml:space="preserve"> </w:t>
      </w:r>
      <w:proofErr w:type="gramStart"/>
      <w:r w:rsidRPr="00B03FCD">
        <w:rPr>
          <w:lang w:val="en-US"/>
        </w:rPr>
        <w:t>The Interface E</w:t>
      </w:r>
      <w:r>
        <w:rPr>
          <w:lang w:val="en-US"/>
        </w:rPr>
        <w:t>ffect.</w:t>
      </w:r>
      <w:proofErr w:type="gramEnd"/>
      <w:r>
        <w:rPr>
          <w:lang w:val="en-US"/>
        </w:rPr>
        <w:t xml:space="preserve"> </w:t>
      </w:r>
      <w:proofErr w:type="gramStart"/>
      <w:r>
        <w:rPr>
          <w:lang w:val="en-US"/>
        </w:rPr>
        <w:t>Cambridge :</w:t>
      </w:r>
      <w:proofErr w:type="gramEnd"/>
      <w:r>
        <w:rPr>
          <w:lang w:val="en-US"/>
        </w:rPr>
        <w:t xml:space="preserve"> Polity Press</w:t>
      </w:r>
      <w:r w:rsidRPr="004D42CA">
        <w:rPr>
          <w:lang w:val="en-US"/>
        </w:rPr>
        <w:t>,</w:t>
      </w:r>
      <w:r w:rsidRPr="00B03FCD">
        <w:rPr>
          <w:lang w:val="en-US"/>
        </w:rPr>
        <w:t xml:space="preserve"> 2012. </w:t>
      </w:r>
      <w:r w:rsidRPr="004D42CA">
        <w:rPr>
          <w:lang w:val="en-US"/>
        </w:rPr>
        <w:t>s. 7</w:t>
      </w:r>
    </w:p>
  </w:footnote>
  <w:footnote w:id="5">
    <w:p w:rsidR="00E04C36" w:rsidRPr="004D42CA" w:rsidRDefault="00E04C36">
      <w:pPr>
        <w:pStyle w:val="a3"/>
        <w:rPr>
          <w:lang w:val="en-US"/>
        </w:rPr>
      </w:pPr>
      <w:r>
        <w:rPr>
          <w:rStyle w:val="a5"/>
        </w:rPr>
        <w:footnoteRef/>
      </w:r>
      <w:r w:rsidRPr="004D42CA">
        <w:rPr>
          <w:lang w:val="en-US"/>
        </w:rPr>
        <w:t xml:space="preserve"> Tamtéž s. 40</w:t>
      </w:r>
    </w:p>
  </w:footnote>
  <w:footnote w:id="6">
    <w:p w:rsidR="00E04C36" w:rsidRPr="004D42CA" w:rsidRDefault="00E04C36">
      <w:pPr>
        <w:pStyle w:val="a3"/>
        <w:rPr>
          <w:lang w:val="en-US"/>
        </w:rPr>
      </w:pPr>
      <w:r>
        <w:rPr>
          <w:rStyle w:val="a5"/>
        </w:rPr>
        <w:footnoteRef/>
      </w:r>
      <w:r w:rsidRPr="005B0CE7">
        <w:rPr>
          <w:lang w:val="en-US"/>
        </w:rPr>
        <w:t xml:space="preserve"> </w:t>
      </w:r>
      <w:proofErr w:type="gramStart"/>
      <w:r w:rsidRPr="005B0CE7">
        <w:rPr>
          <w:lang w:val="en-US"/>
        </w:rPr>
        <w:t>Galloway A.</w:t>
      </w:r>
      <w:proofErr w:type="gramEnd"/>
      <w:r w:rsidRPr="005B0CE7">
        <w:rPr>
          <w:lang w:val="en-US"/>
        </w:rPr>
        <w:t xml:space="preserve"> </w:t>
      </w:r>
      <w:proofErr w:type="gramStart"/>
      <w:r w:rsidRPr="005B0CE7">
        <w:rPr>
          <w:lang w:val="en-US"/>
        </w:rPr>
        <w:t>The Interface Effect.</w:t>
      </w:r>
      <w:proofErr w:type="gramEnd"/>
      <w:r w:rsidRPr="005B0CE7">
        <w:rPr>
          <w:lang w:val="en-US"/>
        </w:rPr>
        <w:t xml:space="preserve"> </w:t>
      </w:r>
      <w:proofErr w:type="gramStart"/>
      <w:r w:rsidRPr="005B0CE7">
        <w:rPr>
          <w:lang w:val="en-US"/>
        </w:rPr>
        <w:t>Cambridge :</w:t>
      </w:r>
      <w:proofErr w:type="gramEnd"/>
      <w:r w:rsidRPr="005B0CE7">
        <w:rPr>
          <w:lang w:val="en-US"/>
        </w:rPr>
        <w:t xml:space="preserve"> Polity Press, 2012. s. </w:t>
      </w:r>
      <w:r w:rsidRPr="004D42CA">
        <w:rPr>
          <w:lang w:val="en-US"/>
        </w:rPr>
        <w:t>46</w:t>
      </w:r>
    </w:p>
  </w:footnote>
  <w:footnote w:id="7">
    <w:p w:rsidR="00E04C36" w:rsidRPr="004D42CA" w:rsidRDefault="00E04C36">
      <w:pPr>
        <w:pStyle w:val="a3"/>
        <w:rPr>
          <w:lang w:val="en-US"/>
        </w:rPr>
      </w:pPr>
      <w:r>
        <w:rPr>
          <w:rStyle w:val="a5"/>
        </w:rPr>
        <w:footnoteRef/>
      </w:r>
      <w:r w:rsidRPr="004D42CA">
        <w:rPr>
          <w:lang w:val="en-US"/>
        </w:rPr>
        <w:t xml:space="preserve"> Tamtéž s. 60</w:t>
      </w:r>
    </w:p>
  </w:footnote>
  <w:footnote w:id="8">
    <w:p w:rsidR="00E04C36" w:rsidRPr="007513C3" w:rsidRDefault="00E04C36">
      <w:pPr>
        <w:pStyle w:val="a3"/>
        <w:rPr>
          <w:lang w:val="en-US"/>
        </w:rPr>
      </w:pPr>
      <w:r>
        <w:rPr>
          <w:rStyle w:val="a5"/>
        </w:rPr>
        <w:footnoteRef/>
      </w:r>
      <w:r w:rsidRPr="007513C3">
        <w:rPr>
          <w:lang w:val="en-US"/>
        </w:rPr>
        <w:t xml:space="preserve"> Tamtéž s. 70</w:t>
      </w:r>
    </w:p>
  </w:footnote>
  <w:footnote w:id="9">
    <w:p w:rsidR="00E04C36" w:rsidRPr="007513C3" w:rsidRDefault="00E04C36">
      <w:pPr>
        <w:pStyle w:val="a3"/>
        <w:rPr>
          <w:lang w:val="en-US"/>
        </w:rPr>
      </w:pPr>
      <w:r>
        <w:rPr>
          <w:rStyle w:val="a5"/>
        </w:rPr>
        <w:footnoteRef/>
      </w:r>
      <w:r w:rsidRPr="009756C3">
        <w:rPr>
          <w:lang w:val="en-US"/>
        </w:rPr>
        <w:t xml:space="preserve"> Drucker J. Humanities A</w:t>
      </w:r>
      <w:r>
        <w:rPr>
          <w:lang w:val="en-US"/>
        </w:rPr>
        <w:t>pproaches to Interface Theory</w:t>
      </w:r>
      <w:r w:rsidRPr="009756C3">
        <w:rPr>
          <w:lang w:val="en-US"/>
        </w:rPr>
        <w:t>.</w:t>
      </w:r>
      <w:r>
        <w:rPr>
          <w:lang w:val="en-US"/>
        </w:rPr>
        <w:t xml:space="preserve"> Culture Machine</w:t>
      </w:r>
      <w:proofErr w:type="gramStart"/>
      <w:r w:rsidRPr="007513C3">
        <w:rPr>
          <w:lang w:val="en-US"/>
        </w:rPr>
        <w:t xml:space="preserve">, </w:t>
      </w:r>
      <w:r w:rsidRPr="009756C3">
        <w:rPr>
          <w:lang w:val="en-US"/>
        </w:rPr>
        <w:t xml:space="preserve"> </w:t>
      </w:r>
      <w:r w:rsidRPr="007513C3">
        <w:rPr>
          <w:lang w:val="en-US"/>
        </w:rPr>
        <w:t>2011</w:t>
      </w:r>
      <w:proofErr w:type="gramEnd"/>
      <w:r w:rsidRPr="007513C3">
        <w:rPr>
          <w:lang w:val="en-US"/>
        </w:rPr>
        <w:t xml:space="preserve">. </w:t>
      </w:r>
      <w:proofErr w:type="gramStart"/>
      <w:r w:rsidRPr="007513C3">
        <w:rPr>
          <w:lang w:val="en-US"/>
        </w:rPr>
        <w:t>Vol. 12.</w:t>
      </w:r>
      <w:proofErr w:type="gramEnd"/>
      <w:r w:rsidRPr="007513C3">
        <w:rPr>
          <w:lang w:val="en-US"/>
        </w:rPr>
        <w:t xml:space="preserve"> </w:t>
      </w:r>
      <w:r w:rsidRPr="005B0CE7">
        <w:rPr>
          <w:lang w:val="en-US"/>
        </w:rPr>
        <w:t>s</w:t>
      </w:r>
      <w:r w:rsidRPr="007513C3">
        <w:rPr>
          <w:lang w:val="en-US"/>
        </w:rPr>
        <w:t>. 2.</w:t>
      </w:r>
    </w:p>
  </w:footnote>
  <w:footnote w:id="10">
    <w:p w:rsidR="00E04C36" w:rsidRPr="007513C3" w:rsidRDefault="00E04C36">
      <w:pPr>
        <w:pStyle w:val="a3"/>
        <w:rPr>
          <w:lang w:val="en-US"/>
        </w:rPr>
      </w:pPr>
      <w:r>
        <w:rPr>
          <w:rStyle w:val="a5"/>
        </w:rPr>
        <w:footnoteRef/>
      </w:r>
      <w:r w:rsidRPr="00E0185A">
        <w:rPr>
          <w:lang w:val="en-US"/>
        </w:rPr>
        <w:t xml:space="preserve"> </w:t>
      </w:r>
      <w:r w:rsidRPr="009756C3">
        <w:rPr>
          <w:lang w:val="en-US"/>
        </w:rPr>
        <w:t>Drucker J. Humanities A</w:t>
      </w:r>
      <w:r>
        <w:rPr>
          <w:lang w:val="en-US"/>
        </w:rPr>
        <w:t>pproaches to Interface Theory</w:t>
      </w:r>
      <w:r w:rsidRPr="009756C3">
        <w:rPr>
          <w:lang w:val="en-US"/>
        </w:rPr>
        <w:t>.</w:t>
      </w:r>
      <w:r>
        <w:rPr>
          <w:lang w:val="en-US"/>
        </w:rPr>
        <w:t xml:space="preserve"> Culture Machine</w:t>
      </w:r>
      <w:proofErr w:type="gramStart"/>
      <w:r w:rsidRPr="007513C3">
        <w:rPr>
          <w:lang w:val="en-US"/>
        </w:rPr>
        <w:t xml:space="preserve">, </w:t>
      </w:r>
      <w:r w:rsidRPr="009756C3">
        <w:rPr>
          <w:lang w:val="en-US"/>
        </w:rPr>
        <w:t xml:space="preserve"> </w:t>
      </w:r>
      <w:r w:rsidRPr="007513C3">
        <w:rPr>
          <w:lang w:val="en-US"/>
        </w:rPr>
        <w:t>2011</w:t>
      </w:r>
      <w:proofErr w:type="gramEnd"/>
      <w:r w:rsidRPr="007513C3">
        <w:rPr>
          <w:lang w:val="en-US"/>
        </w:rPr>
        <w:t xml:space="preserve">. </w:t>
      </w:r>
      <w:proofErr w:type="gramStart"/>
      <w:r w:rsidRPr="007513C3">
        <w:rPr>
          <w:lang w:val="en-US"/>
        </w:rPr>
        <w:t>Vol. 12.</w:t>
      </w:r>
      <w:proofErr w:type="gramEnd"/>
      <w:r w:rsidRPr="007513C3">
        <w:rPr>
          <w:lang w:val="en-US"/>
        </w:rPr>
        <w:t xml:space="preserve"> </w:t>
      </w:r>
      <w:r w:rsidRPr="005B0CE7">
        <w:rPr>
          <w:lang w:val="en-US"/>
        </w:rPr>
        <w:t>s</w:t>
      </w:r>
      <w:r w:rsidRPr="007513C3">
        <w:rPr>
          <w:lang w:val="en-US"/>
        </w:rPr>
        <w:t>. 4</w:t>
      </w:r>
    </w:p>
  </w:footnote>
  <w:footnote w:id="11">
    <w:p w:rsidR="00E04C36" w:rsidRPr="007513C3" w:rsidRDefault="00E04C36">
      <w:pPr>
        <w:pStyle w:val="a3"/>
        <w:rPr>
          <w:lang w:val="en-US"/>
        </w:rPr>
      </w:pPr>
      <w:r>
        <w:rPr>
          <w:rStyle w:val="a5"/>
        </w:rPr>
        <w:footnoteRef/>
      </w:r>
      <w:r w:rsidRPr="00E0185A">
        <w:rPr>
          <w:lang w:val="en-US"/>
        </w:rPr>
        <w:t xml:space="preserve"> Lenkevich, A. a A. Latypova Interface as a (s</w:t>
      </w:r>
      <w:proofErr w:type="gramStart"/>
      <w:r w:rsidRPr="00E0185A">
        <w:rPr>
          <w:lang w:val="en-US"/>
        </w:rPr>
        <w:t>)false</w:t>
      </w:r>
      <w:proofErr w:type="gramEnd"/>
      <w:r w:rsidRPr="00E0185A">
        <w:rPr>
          <w:lang w:val="en-US"/>
        </w:rPr>
        <w:t xml:space="preserve"> form of sensuality. Petrohrad: RCHGA, 2016. </w:t>
      </w:r>
      <w:r w:rsidRPr="005B0CE7">
        <w:rPr>
          <w:lang w:val="en-US"/>
        </w:rPr>
        <w:t>s</w:t>
      </w:r>
      <w:r w:rsidRPr="007513C3">
        <w:rPr>
          <w:lang w:val="en-US"/>
        </w:rPr>
        <w:t xml:space="preserve">. </w:t>
      </w:r>
      <w:r w:rsidRPr="00E0185A">
        <w:rPr>
          <w:lang w:val="en-US"/>
        </w:rPr>
        <w:t>366–401</w:t>
      </w:r>
    </w:p>
  </w:footnote>
  <w:footnote w:id="12">
    <w:p w:rsidR="00E04C36" w:rsidRPr="007513C3" w:rsidRDefault="00E04C36">
      <w:pPr>
        <w:pStyle w:val="a3"/>
        <w:rPr>
          <w:lang w:val="en-US"/>
        </w:rPr>
      </w:pPr>
      <w:r>
        <w:rPr>
          <w:rStyle w:val="a5"/>
        </w:rPr>
        <w:footnoteRef/>
      </w:r>
      <w:r w:rsidRPr="007513C3">
        <w:rPr>
          <w:lang w:val="en-US"/>
        </w:rPr>
        <w:t xml:space="preserve"> Tamtéž s. 383</w:t>
      </w:r>
    </w:p>
  </w:footnote>
  <w:footnote w:id="13">
    <w:p w:rsidR="00E04C36" w:rsidRPr="00976808" w:rsidRDefault="00E04C36">
      <w:pPr>
        <w:pStyle w:val="a3"/>
        <w:rPr>
          <w:lang w:val="en-US"/>
        </w:rPr>
      </w:pPr>
      <w:r>
        <w:rPr>
          <w:rStyle w:val="a5"/>
        </w:rPr>
        <w:footnoteRef/>
      </w:r>
      <w:r w:rsidRPr="00976808">
        <w:rPr>
          <w:lang w:val="en-US"/>
        </w:rPr>
        <w:t xml:space="preserve"> Jørgensen K</w:t>
      </w:r>
      <w:r>
        <w:rPr>
          <w:lang w:val="en-US"/>
        </w:rPr>
        <w:t xml:space="preserve"> GWI: The Gameworld Interface</w:t>
      </w:r>
      <w:r w:rsidRPr="00976808">
        <w:rPr>
          <w:lang w:val="en-US"/>
        </w:rPr>
        <w:t xml:space="preserve">. The 7th International Conference “The Philosophy of Computer Games” </w:t>
      </w:r>
      <w:proofErr w:type="gramStart"/>
      <w:r w:rsidRPr="00976808">
        <w:rPr>
          <w:lang w:val="en-US"/>
        </w:rPr>
        <w:t>Bergen :</w:t>
      </w:r>
      <w:proofErr w:type="gramEnd"/>
      <w:r w:rsidRPr="00976808">
        <w:rPr>
          <w:lang w:val="en-US"/>
        </w:rPr>
        <w:t xml:space="preserve"> University of Bergen, 2013. Dostupné z: https://gamephilosophy2013.w.uib.no/files/2013/09/JorgensenPoCG2013.pdf.</w:t>
      </w:r>
    </w:p>
  </w:footnote>
  <w:footnote w:id="14">
    <w:p w:rsidR="00E04C36" w:rsidRPr="007513C3" w:rsidRDefault="00E04C36">
      <w:pPr>
        <w:pStyle w:val="a3"/>
        <w:rPr>
          <w:lang w:val="en-US"/>
        </w:rPr>
      </w:pPr>
      <w:r>
        <w:rPr>
          <w:rStyle w:val="a5"/>
        </w:rPr>
        <w:footnoteRef/>
      </w:r>
      <w:r w:rsidRPr="007513C3">
        <w:rPr>
          <w:lang w:val="en-US"/>
        </w:rPr>
        <w:t xml:space="preserve"> Tamtéž</w:t>
      </w:r>
    </w:p>
  </w:footnote>
  <w:footnote w:id="15">
    <w:p w:rsidR="00E04C36" w:rsidRPr="007827C5" w:rsidRDefault="00E04C36">
      <w:pPr>
        <w:pStyle w:val="a3"/>
        <w:rPr>
          <w:lang w:val="en-US"/>
        </w:rPr>
      </w:pPr>
      <w:r>
        <w:rPr>
          <w:rStyle w:val="a5"/>
        </w:rPr>
        <w:footnoteRef/>
      </w:r>
      <w:r w:rsidRPr="007827C5">
        <w:rPr>
          <w:lang w:val="en-US"/>
        </w:rPr>
        <w:t xml:space="preserve"> Mandel, T. The elements of user interface design. New </w:t>
      </w:r>
      <w:proofErr w:type="gramStart"/>
      <w:r w:rsidRPr="007827C5">
        <w:rPr>
          <w:lang w:val="en-US"/>
        </w:rPr>
        <w:t>York :</w:t>
      </w:r>
      <w:proofErr w:type="gramEnd"/>
      <w:r w:rsidRPr="007827C5">
        <w:rPr>
          <w:lang w:val="en-US"/>
        </w:rPr>
        <w:t xml:space="preserve"> John Wiley and Sons, 1997. s. 83-84</w:t>
      </w:r>
    </w:p>
  </w:footnote>
  <w:footnote w:id="16">
    <w:p w:rsidR="00E04C36" w:rsidRPr="007827C5" w:rsidRDefault="00E04C36">
      <w:pPr>
        <w:pStyle w:val="a3"/>
        <w:rPr>
          <w:lang w:val="en-US"/>
        </w:rPr>
      </w:pPr>
      <w:r>
        <w:rPr>
          <w:rStyle w:val="a5"/>
        </w:rPr>
        <w:footnoteRef/>
      </w:r>
      <w:r w:rsidRPr="007827C5">
        <w:rPr>
          <w:lang w:val="en-US"/>
        </w:rPr>
        <w:t xml:space="preserve"> </w:t>
      </w:r>
      <w:proofErr w:type="gramStart"/>
      <w:r w:rsidRPr="007827C5">
        <w:rPr>
          <w:lang w:val="en-US"/>
        </w:rPr>
        <w:t>Serada A. Phantom Affordances in Video Games.</w:t>
      </w:r>
      <w:proofErr w:type="gramEnd"/>
      <w:r w:rsidRPr="007827C5">
        <w:rPr>
          <w:lang w:val="en-US"/>
        </w:rPr>
        <w:t xml:space="preserve"> Galactica Media: Journal of Media Studies, 2019. </w:t>
      </w:r>
      <w:r>
        <w:t>Vol. 1. № 4. s.</w:t>
      </w:r>
      <w:r>
        <w:rPr>
          <w:lang w:val="en-US"/>
        </w:rPr>
        <w:t xml:space="preserve"> 91</w:t>
      </w:r>
    </w:p>
  </w:footnote>
  <w:footnote w:id="17">
    <w:p w:rsidR="00E04C36" w:rsidRPr="007827C5" w:rsidRDefault="00E04C36" w:rsidP="00E45AC7">
      <w:pPr>
        <w:pStyle w:val="a3"/>
        <w:rPr>
          <w:lang w:val="en-US"/>
        </w:rPr>
      </w:pPr>
      <w:r>
        <w:rPr>
          <w:rStyle w:val="a5"/>
        </w:rPr>
        <w:footnoteRef/>
      </w:r>
      <w:r w:rsidRPr="00E45AC7">
        <w:rPr>
          <w:lang w:val="en-US"/>
        </w:rPr>
        <w:t xml:space="preserve"> </w:t>
      </w:r>
      <w:proofErr w:type="gramStart"/>
      <w:r w:rsidRPr="007827C5">
        <w:rPr>
          <w:lang w:val="en-US"/>
        </w:rPr>
        <w:t>Serada A. Phantom Affordances in Video Games.</w:t>
      </w:r>
      <w:proofErr w:type="gramEnd"/>
      <w:r w:rsidRPr="007827C5">
        <w:rPr>
          <w:lang w:val="en-US"/>
        </w:rPr>
        <w:t xml:space="preserve"> Galactica Media: Journal of Media Studies, 2019. </w:t>
      </w:r>
      <w:r>
        <w:t>Vol. 1. № 4. s.</w:t>
      </w:r>
      <w:r>
        <w:rPr>
          <w:lang w:val="en-US"/>
        </w:rPr>
        <w:t xml:space="preserve"> 91</w:t>
      </w:r>
    </w:p>
    <w:p w:rsidR="00E04C36" w:rsidRPr="00E45AC7" w:rsidRDefault="00E04C36">
      <w:pPr>
        <w:pStyle w:val="a3"/>
        <w:rPr>
          <w:lang w:val="en-US"/>
        </w:rPr>
      </w:pPr>
    </w:p>
  </w:footnote>
  <w:footnote w:id="18">
    <w:p w:rsidR="00E04C36" w:rsidRPr="004D42CA" w:rsidRDefault="00E04C36">
      <w:pPr>
        <w:pStyle w:val="a3"/>
        <w:rPr>
          <w:lang w:val="en-US"/>
        </w:rPr>
      </w:pPr>
      <w:r>
        <w:rPr>
          <w:rStyle w:val="a5"/>
        </w:rPr>
        <w:footnoteRef/>
      </w:r>
      <w:r w:rsidRPr="00E45AC7">
        <w:rPr>
          <w:lang w:val="en-US"/>
        </w:rPr>
        <w:t xml:space="preserve"> </w:t>
      </w:r>
      <w:proofErr w:type="gramStart"/>
      <w:r w:rsidRPr="00E45AC7">
        <w:rPr>
          <w:lang w:val="en-US"/>
        </w:rPr>
        <w:t>POPOV, D. Vědomí jako rozhraní ve struktuře komunikace.</w:t>
      </w:r>
      <w:proofErr w:type="gramEnd"/>
      <w:r w:rsidRPr="00E45AC7">
        <w:rPr>
          <w:lang w:val="en-US"/>
        </w:rPr>
        <w:t xml:space="preserve"> </w:t>
      </w:r>
      <w:proofErr w:type="gramStart"/>
      <w:r w:rsidRPr="004D42CA">
        <w:rPr>
          <w:lang w:val="en-US"/>
        </w:rPr>
        <w:t>Rukopis [online].</w:t>
      </w:r>
      <w:proofErr w:type="gramEnd"/>
      <w:r w:rsidRPr="004D42CA">
        <w:rPr>
          <w:lang w:val="en-US"/>
        </w:rPr>
        <w:t xml:space="preserve"> </w:t>
      </w:r>
      <w:proofErr w:type="gramStart"/>
      <w:r w:rsidRPr="004D42CA">
        <w:rPr>
          <w:lang w:val="en-US"/>
        </w:rPr>
        <w:t>Manuscript, 2019.</w:t>
      </w:r>
      <w:proofErr w:type="gramEnd"/>
      <w:r w:rsidRPr="004D42CA">
        <w:rPr>
          <w:lang w:val="en-US"/>
        </w:rPr>
        <w:t xml:space="preserve"> </w:t>
      </w:r>
      <w:proofErr w:type="gramStart"/>
      <w:r w:rsidRPr="004D42CA">
        <w:rPr>
          <w:lang w:val="en-US"/>
        </w:rPr>
        <w:t>№ 2.</w:t>
      </w:r>
      <w:proofErr w:type="gramEnd"/>
      <w:r w:rsidRPr="004D42CA">
        <w:rPr>
          <w:lang w:val="en-US"/>
        </w:rPr>
        <w:t xml:space="preserve"> s. 59</w:t>
      </w:r>
    </w:p>
  </w:footnote>
  <w:footnote w:id="19">
    <w:p w:rsidR="00E04C36" w:rsidRPr="004D42CA" w:rsidRDefault="00E04C36">
      <w:pPr>
        <w:pStyle w:val="a3"/>
        <w:rPr>
          <w:lang w:val="en-US"/>
        </w:rPr>
      </w:pPr>
      <w:r>
        <w:rPr>
          <w:rStyle w:val="a5"/>
        </w:rPr>
        <w:footnoteRef/>
      </w:r>
      <w:r w:rsidRPr="003346F7">
        <w:rPr>
          <w:lang w:val="en-US"/>
        </w:rPr>
        <w:t xml:space="preserve"> </w:t>
      </w:r>
      <w:proofErr w:type="gramStart"/>
      <w:r w:rsidRPr="003346F7">
        <w:rPr>
          <w:lang w:val="en-US"/>
        </w:rPr>
        <w:t>Kaminskaya, T. “Yandex.</w:t>
      </w:r>
      <w:proofErr w:type="gramEnd"/>
      <w:r w:rsidRPr="003346F7">
        <w:rPr>
          <w:lang w:val="en-US"/>
        </w:rPr>
        <w:t xml:space="preserve"> Zen”: Platform as a Tool for Media Education. </w:t>
      </w:r>
      <w:r w:rsidRPr="004D42CA">
        <w:rPr>
          <w:lang w:val="en-US"/>
        </w:rPr>
        <w:t>Media Education (Mediaobrazovanie) [online]. 2020. № 2 (60). s.264–271</w:t>
      </w:r>
    </w:p>
  </w:footnote>
  <w:footnote w:id="20">
    <w:p w:rsidR="00E04C36" w:rsidRPr="004D42CA" w:rsidRDefault="00E04C36">
      <w:pPr>
        <w:pStyle w:val="a3"/>
        <w:rPr>
          <w:lang w:val="en-US"/>
        </w:rPr>
      </w:pPr>
      <w:r>
        <w:rPr>
          <w:rStyle w:val="a5"/>
        </w:rPr>
        <w:footnoteRef/>
      </w:r>
      <w:r w:rsidRPr="003346F7">
        <w:rPr>
          <w:lang w:val="en-US"/>
        </w:rPr>
        <w:t xml:space="preserve"> Johnson, S. Interface Culture: How New Technology Transforms the Way We Create and Communicate. </w:t>
      </w:r>
      <w:r w:rsidRPr="004D42CA">
        <w:rPr>
          <w:lang w:val="en-US"/>
        </w:rPr>
        <w:t>New York: Basic Books, 1999. s.264</w:t>
      </w:r>
    </w:p>
  </w:footnote>
  <w:footnote w:id="21">
    <w:p w:rsidR="00E04C36" w:rsidRPr="00EB7E7F" w:rsidRDefault="00E04C36">
      <w:pPr>
        <w:pStyle w:val="a3"/>
        <w:rPr>
          <w:lang w:val="en-US"/>
        </w:rPr>
      </w:pPr>
      <w:r>
        <w:rPr>
          <w:rStyle w:val="a5"/>
        </w:rPr>
        <w:footnoteRef/>
      </w:r>
      <w:r w:rsidRPr="004D42CA">
        <w:rPr>
          <w:lang w:val="en-US"/>
        </w:rPr>
        <w:t xml:space="preserve"> Mcluhan, M. Jak rozumět médiím: extenze člověka. </w:t>
      </w:r>
      <w:r w:rsidRPr="00EB7E7F">
        <w:rPr>
          <w:lang w:val="en-US"/>
        </w:rPr>
        <w:t xml:space="preserve">Přeložil Miloš CALDA. Praha: Mladá fronta, 2011. s.11  </w:t>
      </w:r>
    </w:p>
  </w:footnote>
  <w:footnote w:id="22">
    <w:p w:rsidR="00E04C36" w:rsidRDefault="00E04C36">
      <w:pPr>
        <w:pStyle w:val="a3"/>
      </w:pPr>
      <w:r>
        <w:rPr>
          <w:rStyle w:val="a5"/>
        </w:rPr>
        <w:footnoteRef/>
      </w:r>
      <w:r w:rsidRPr="003815AB">
        <w:rPr>
          <w:lang w:val="en-US"/>
        </w:rPr>
        <w:t xml:space="preserve"> Stetsenko, K. Nástroje pro zavádění kultury do každodenního života (</w:t>
      </w:r>
      <w:proofErr w:type="gramStart"/>
      <w:r w:rsidRPr="003815AB">
        <w:rPr>
          <w:lang w:val="en-US"/>
        </w:rPr>
        <w:t>na</w:t>
      </w:r>
      <w:proofErr w:type="gramEnd"/>
      <w:r w:rsidRPr="003815AB">
        <w:rPr>
          <w:lang w:val="en-US"/>
        </w:rPr>
        <w:t xml:space="preserve"> příkladu vzdělávacího projektu "Arzamas"). </w:t>
      </w:r>
      <w:r w:rsidRPr="003815AB">
        <w:t>Rukopis [online]. Mediasreda, 2020. № 1. s. 183–184.</w:t>
      </w:r>
    </w:p>
  </w:footnote>
  <w:footnote w:id="23">
    <w:p w:rsidR="00E04C36" w:rsidRPr="00944430" w:rsidRDefault="00E04C36">
      <w:pPr>
        <w:pStyle w:val="a3"/>
        <w:rPr>
          <w:lang w:val="en-US"/>
        </w:rPr>
      </w:pPr>
      <w:r>
        <w:rPr>
          <w:rStyle w:val="a5"/>
        </w:rPr>
        <w:footnoteRef/>
      </w:r>
      <w:r w:rsidRPr="00944430">
        <w:rPr>
          <w:lang w:val="en-US"/>
        </w:rPr>
        <w:t xml:space="preserve"> </w:t>
      </w:r>
      <w:proofErr w:type="gramStart"/>
      <w:r w:rsidRPr="00944430">
        <w:rPr>
          <w:lang w:val="en-US"/>
        </w:rPr>
        <w:t>Santos-Silva, D. Innovation in European Journalism.</w:t>
      </w:r>
      <w:proofErr w:type="gramEnd"/>
      <w:r w:rsidRPr="00944430">
        <w:rPr>
          <w:lang w:val="en-US"/>
        </w:rPr>
        <w:t xml:space="preserve"> </w:t>
      </w:r>
      <w:proofErr w:type="gramStart"/>
      <w:r w:rsidRPr="00944430">
        <w:rPr>
          <w:lang w:val="en-US"/>
        </w:rPr>
        <w:t>The Case of Cultural Journalism.</w:t>
      </w:r>
      <w:proofErr w:type="gramEnd"/>
      <w:r w:rsidRPr="00944430">
        <w:rPr>
          <w:lang w:val="en-US"/>
        </w:rPr>
        <w:t xml:space="preserve"> </w:t>
      </w:r>
      <w:r w:rsidRPr="007513C3">
        <w:rPr>
          <w:lang w:val="en-US"/>
        </w:rPr>
        <w:t>Lisboa: Coleção ICNOVA, 2021. s. 284</w:t>
      </w:r>
    </w:p>
  </w:footnote>
  <w:footnote w:id="24">
    <w:p w:rsidR="00E04C36" w:rsidRPr="00944430" w:rsidRDefault="00E04C36">
      <w:pPr>
        <w:pStyle w:val="a3"/>
        <w:rPr>
          <w:lang w:val="en-US"/>
        </w:rPr>
      </w:pPr>
      <w:r>
        <w:rPr>
          <w:rStyle w:val="a5"/>
        </w:rPr>
        <w:footnoteRef/>
      </w:r>
      <w:r w:rsidRPr="007513C3">
        <w:rPr>
          <w:lang w:val="en-US"/>
        </w:rPr>
        <w:t xml:space="preserve"> Tamtéž s. 87, 91</w:t>
      </w:r>
    </w:p>
  </w:footnote>
  <w:footnote w:id="25">
    <w:p w:rsidR="00E04C36" w:rsidRDefault="00E04C36">
      <w:pPr>
        <w:pStyle w:val="a3"/>
      </w:pPr>
      <w:r>
        <w:rPr>
          <w:rStyle w:val="a5"/>
        </w:rPr>
        <w:footnoteRef/>
      </w:r>
      <w:r w:rsidRPr="002644DA">
        <w:rPr>
          <w:lang w:val="en-US"/>
        </w:rPr>
        <w:t xml:space="preserve"> O’Halloran, K. Multimodal Discourse Analysis. </w:t>
      </w:r>
      <w:proofErr w:type="gramStart"/>
      <w:r w:rsidRPr="002644DA">
        <w:rPr>
          <w:lang w:val="en-US"/>
        </w:rPr>
        <w:t>The Bloomsbury Companion to Discourse Analysis.</w:t>
      </w:r>
      <w:proofErr w:type="gramEnd"/>
      <w:r w:rsidRPr="002644DA">
        <w:rPr>
          <w:lang w:val="en-US"/>
        </w:rPr>
        <w:t xml:space="preserve"> </w:t>
      </w:r>
      <w:r w:rsidRPr="002644DA">
        <w:t>New York: Continuum, 2011.  s.1–33</w:t>
      </w:r>
    </w:p>
  </w:footnote>
  <w:footnote w:id="26">
    <w:p w:rsidR="00E04C36" w:rsidRPr="007513C3" w:rsidRDefault="00E04C36">
      <w:pPr>
        <w:pStyle w:val="a3"/>
        <w:rPr>
          <w:lang w:val="en-US"/>
        </w:rPr>
      </w:pPr>
      <w:r>
        <w:rPr>
          <w:rStyle w:val="a5"/>
        </w:rPr>
        <w:footnoteRef/>
      </w:r>
      <w:r w:rsidRPr="007513C3">
        <w:rPr>
          <w:lang w:val="en-US"/>
        </w:rPr>
        <w:t xml:space="preserve"> Tamtéž s.2</w:t>
      </w:r>
    </w:p>
  </w:footnote>
  <w:footnote w:id="27">
    <w:p w:rsidR="00E04C36" w:rsidRPr="00204564" w:rsidRDefault="00E04C36">
      <w:pPr>
        <w:pStyle w:val="a3"/>
        <w:rPr>
          <w:lang w:val="en-US"/>
        </w:rPr>
      </w:pPr>
      <w:r>
        <w:rPr>
          <w:rStyle w:val="a5"/>
        </w:rPr>
        <w:footnoteRef/>
      </w:r>
      <w:r w:rsidRPr="002644DA">
        <w:rPr>
          <w:lang w:val="en-US"/>
        </w:rPr>
        <w:t xml:space="preserve"> O’Halloran, K. Multimodal Discourse Analysis. </w:t>
      </w:r>
      <w:proofErr w:type="gramStart"/>
      <w:r w:rsidRPr="002644DA">
        <w:rPr>
          <w:lang w:val="en-US"/>
        </w:rPr>
        <w:t>The Bloomsbury Companion to Discourse Analysis.</w:t>
      </w:r>
      <w:proofErr w:type="gramEnd"/>
      <w:r w:rsidRPr="002644DA">
        <w:rPr>
          <w:lang w:val="en-US"/>
        </w:rPr>
        <w:t xml:space="preserve"> </w:t>
      </w:r>
      <w:r w:rsidRPr="00204564">
        <w:rPr>
          <w:lang w:val="en-US"/>
        </w:rPr>
        <w:t>New York: Continuum, 2011.  s. 8</w:t>
      </w:r>
    </w:p>
  </w:footnote>
  <w:footnote w:id="28">
    <w:p w:rsidR="00E04C36" w:rsidRPr="00082712" w:rsidRDefault="00E04C36">
      <w:pPr>
        <w:pStyle w:val="a3"/>
        <w:rPr>
          <w:lang w:val="en-US"/>
        </w:rPr>
      </w:pPr>
      <w:r>
        <w:rPr>
          <w:rStyle w:val="a5"/>
        </w:rPr>
        <w:footnoteRef/>
      </w:r>
      <w:r w:rsidRPr="00082712">
        <w:rPr>
          <w:lang w:val="en-US"/>
        </w:rPr>
        <w:t xml:space="preserve"> Van Leeuwen, T. Introducing Social Semiotics. London: Routledge, 2005. s.18</w:t>
      </w:r>
    </w:p>
  </w:footnote>
  <w:footnote w:id="29">
    <w:p w:rsidR="00E04C36" w:rsidRPr="007513C3" w:rsidRDefault="00E04C36">
      <w:pPr>
        <w:pStyle w:val="a3"/>
        <w:rPr>
          <w:lang w:val="en-US"/>
        </w:rPr>
      </w:pPr>
      <w:r>
        <w:rPr>
          <w:rStyle w:val="a5"/>
        </w:rPr>
        <w:footnoteRef/>
      </w:r>
      <w:r w:rsidRPr="00116589">
        <w:rPr>
          <w:lang w:val="en-US"/>
        </w:rPr>
        <w:t xml:space="preserve"> Van Leeuwen, T. Introducing Social Semiotics. </w:t>
      </w:r>
      <w:r w:rsidRPr="007513C3">
        <w:rPr>
          <w:lang w:val="en-US"/>
        </w:rPr>
        <w:t>London: Routledge, 2005. s.13</w:t>
      </w:r>
    </w:p>
  </w:footnote>
  <w:footnote w:id="30">
    <w:p w:rsidR="00E04C36" w:rsidRPr="00116589" w:rsidRDefault="00E04C36">
      <w:pPr>
        <w:pStyle w:val="a3"/>
        <w:rPr>
          <w:lang w:val="en-US"/>
        </w:rPr>
      </w:pPr>
      <w:r>
        <w:rPr>
          <w:rStyle w:val="a5"/>
        </w:rPr>
        <w:footnoteRef/>
      </w:r>
      <w:r w:rsidRPr="00116589">
        <w:rPr>
          <w:lang w:val="en-US"/>
        </w:rPr>
        <w:t xml:space="preserve"> Zettl, H. Applied Media Aesthetics: Sight, Sound, </w:t>
      </w:r>
      <w:proofErr w:type="gramStart"/>
      <w:r w:rsidRPr="00116589">
        <w:rPr>
          <w:lang w:val="en-US"/>
        </w:rPr>
        <w:t>Motion</w:t>
      </w:r>
      <w:proofErr w:type="gramEnd"/>
      <w:r w:rsidRPr="00116589">
        <w:rPr>
          <w:lang w:val="en-US"/>
        </w:rPr>
        <w:t xml:space="preserve">. 6 </w:t>
      </w:r>
      <w:proofErr w:type="gramStart"/>
      <w:r w:rsidRPr="00116589">
        <w:rPr>
          <w:lang w:val="en-US"/>
        </w:rPr>
        <w:t>th</w:t>
      </w:r>
      <w:proofErr w:type="gramEnd"/>
      <w:r w:rsidRPr="00116589">
        <w:rPr>
          <w:lang w:val="en-US"/>
        </w:rPr>
        <w:t xml:space="preserve"> ed. New </w:t>
      </w:r>
      <w:proofErr w:type="gramStart"/>
      <w:r w:rsidRPr="00116589">
        <w:rPr>
          <w:lang w:val="en-US"/>
        </w:rPr>
        <w:t>York :</w:t>
      </w:r>
      <w:proofErr w:type="gramEnd"/>
      <w:r w:rsidRPr="00116589">
        <w:rPr>
          <w:lang w:val="en-US"/>
        </w:rPr>
        <w:t xml:space="preserve"> Wadsworth Cengage Learning, 2011. </w:t>
      </w:r>
      <w:proofErr w:type="gramStart"/>
      <w:r w:rsidRPr="00116589">
        <w:rPr>
          <w:lang w:val="en-US"/>
        </w:rPr>
        <w:t>s.4.</w:t>
      </w:r>
      <w:proofErr w:type="gramEnd"/>
    </w:p>
  </w:footnote>
  <w:footnote w:id="31">
    <w:p w:rsidR="00E04C36" w:rsidRPr="00204564" w:rsidRDefault="00E04C36">
      <w:pPr>
        <w:pStyle w:val="a3"/>
        <w:rPr>
          <w:lang w:val="en-US"/>
        </w:rPr>
      </w:pPr>
      <w:r>
        <w:rPr>
          <w:rStyle w:val="a5"/>
        </w:rPr>
        <w:footnoteRef/>
      </w:r>
      <w:r w:rsidRPr="00204564">
        <w:rPr>
          <w:lang w:val="en-US"/>
        </w:rPr>
        <w:t xml:space="preserve"> </w:t>
      </w:r>
      <w:proofErr w:type="gramStart"/>
      <w:r w:rsidRPr="00204564">
        <w:rPr>
          <w:lang w:val="en-US"/>
        </w:rPr>
        <w:t>Viz kap.</w:t>
      </w:r>
      <w:proofErr w:type="gramEnd"/>
      <w:r w:rsidRPr="00204564">
        <w:rPr>
          <w:lang w:val="en-US"/>
        </w:rPr>
        <w:t xml:space="preserve"> </w:t>
      </w:r>
      <w:proofErr w:type="gramStart"/>
      <w:r w:rsidRPr="00204564">
        <w:rPr>
          <w:lang w:val="en-US"/>
        </w:rPr>
        <w:t>1, odst.</w:t>
      </w:r>
      <w:proofErr w:type="gramEnd"/>
      <w:r w:rsidRPr="00204564">
        <w:rPr>
          <w:lang w:val="en-US"/>
        </w:rPr>
        <w:t xml:space="preserve"> 1.3</w:t>
      </w:r>
    </w:p>
  </w:footnote>
  <w:footnote w:id="32">
    <w:p w:rsidR="00E04C36" w:rsidRPr="00204564" w:rsidRDefault="00E04C36">
      <w:pPr>
        <w:pStyle w:val="a3"/>
        <w:rPr>
          <w:lang w:val="en-US"/>
        </w:rPr>
      </w:pPr>
      <w:r>
        <w:rPr>
          <w:rStyle w:val="a5"/>
        </w:rPr>
        <w:footnoteRef/>
      </w:r>
      <w:r w:rsidRPr="00204564">
        <w:rPr>
          <w:lang w:val="en-US"/>
        </w:rPr>
        <w:t xml:space="preserve"> </w:t>
      </w:r>
      <w:proofErr w:type="gramStart"/>
      <w:r w:rsidRPr="00204564">
        <w:rPr>
          <w:lang w:val="en-US"/>
        </w:rPr>
        <w:t>Podle hodnotícího nástroje SimilarWeb dosahuje návštěvnost projektu Polka přibližně 212 000 uživatelů měsíčně.</w:t>
      </w:r>
      <w:proofErr w:type="gramEnd"/>
    </w:p>
  </w:footnote>
  <w:footnote w:id="33">
    <w:p w:rsidR="00E04C36" w:rsidRPr="00695C26" w:rsidRDefault="00E04C36">
      <w:pPr>
        <w:pStyle w:val="a3"/>
        <w:rPr>
          <w:lang w:val="en-US"/>
        </w:rPr>
      </w:pPr>
      <w:r>
        <w:rPr>
          <w:rStyle w:val="a5"/>
        </w:rPr>
        <w:footnoteRef/>
      </w:r>
      <w:r w:rsidRPr="00695C26">
        <w:rPr>
          <w:lang w:val="en-US"/>
        </w:rPr>
        <w:t xml:space="preserve"> AMOS, H. Arzamas. </w:t>
      </w:r>
      <w:proofErr w:type="gramStart"/>
      <w:r w:rsidRPr="00695C26">
        <w:rPr>
          <w:lang w:val="en-US"/>
        </w:rPr>
        <w:t>The Cultural History Project Fighting Politicisation of the Past in Russia.</w:t>
      </w:r>
      <w:proofErr w:type="gramEnd"/>
      <w:r w:rsidRPr="00695C26">
        <w:rPr>
          <w:lang w:val="en-US"/>
        </w:rPr>
        <w:t xml:space="preserve"> The Calvert Journal [online]. </w:t>
      </w:r>
      <w:proofErr w:type="gramStart"/>
      <w:r w:rsidRPr="00695C26">
        <w:rPr>
          <w:lang w:val="en-US"/>
        </w:rPr>
        <w:t>2018, 4.7.2018 [cit. 2024-02-11].</w:t>
      </w:r>
      <w:proofErr w:type="gramEnd"/>
      <w:r w:rsidRPr="00695C26">
        <w:rPr>
          <w:lang w:val="en-US"/>
        </w:rPr>
        <w:t xml:space="preserve"> Dostupné z: https://www.calvertjournal.com/articles/show/10393/arzamas-the-russian-history-site-fighting-politicisation-of-the-past</w:t>
      </w:r>
    </w:p>
  </w:footnote>
  <w:footnote w:id="34">
    <w:p w:rsidR="00E04C36" w:rsidRPr="00785834" w:rsidRDefault="00E04C36">
      <w:pPr>
        <w:pStyle w:val="a3"/>
        <w:rPr>
          <w:lang w:val="en-US"/>
        </w:rPr>
      </w:pPr>
      <w:r>
        <w:rPr>
          <w:rStyle w:val="a5"/>
        </w:rPr>
        <w:footnoteRef/>
      </w:r>
      <w:r w:rsidRPr="00785834">
        <w:rPr>
          <w:lang w:val="en-US"/>
        </w:rPr>
        <w:t xml:space="preserve"> </w:t>
      </w:r>
      <w:proofErr w:type="gramStart"/>
      <w:r w:rsidRPr="00785834">
        <w:rPr>
          <w:lang w:val="en-US"/>
        </w:rPr>
        <w:t>Údaje se získávají také pomocí hodnotícího nástroje SimilarWeb.</w:t>
      </w:r>
      <w:proofErr w:type="gramEnd"/>
      <w:r w:rsidRPr="00785834">
        <w:rPr>
          <w:lang w:val="en-US"/>
        </w:rPr>
        <w:t xml:space="preserve"> Ukazatele, které vidíme, ukazují </w:t>
      </w:r>
      <w:proofErr w:type="gramStart"/>
      <w:r w:rsidRPr="00785834">
        <w:rPr>
          <w:lang w:val="en-US"/>
        </w:rPr>
        <w:t>na</w:t>
      </w:r>
      <w:proofErr w:type="gramEnd"/>
      <w:r w:rsidRPr="00785834">
        <w:rPr>
          <w:lang w:val="en-US"/>
        </w:rPr>
        <w:t xml:space="preserve"> "výklenkovou" povahu těchto projektů. Spolupráce ART ANTIQUES s Ministerstvem kultury ČR a portálu NaFilm s Nadací Vizgard a programem Erasmus+ však nepřímo svědčí o poptávce po obsahu a široké popularitě projektů v ČR i v zahraničí (viz příloha 1,2,3).</w:t>
      </w:r>
    </w:p>
  </w:footnote>
  <w:footnote w:id="35">
    <w:p w:rsidR="00E04C36" w:rsidRPr="007513C3" w:rsidRDefault="00E04C36">
      <w:pPr>
        <w:pStyle w:val="a3"/>
        <w:rPr>
          <w:lang w:val="en-US"/>
        </w:rPr>
      </w:pPr>
      <w:r>
        <w:rPr>
          <w:rStyle w:val="a5"/>
        </w:rPr>
        <w:footnoteRef/>
      </w:r>
      <w:r w:rsidRPr="006C159D">
        <w:rPr>
          <w:lang w:val="en-US"/>
        </w:rPr>
        <w:t xml:space="preserve"> O’Halloran, K. Multimodal Discourse Analysis. </w:t>
      </w:r>
      <w:proofErr w:type="gramStart"/>
      <w:r w:rsidRPr="006C159D">
        <w:rPr>
          <w:lang w:val="en-US"/>
        </w:rPr>
        <w:t>The Bloomsbury Companion to Discourse Analysis.</w:t>
      </w:r>
      <w:proofErr w:type="gramEnd"/>
      <w:r w:rsidRPr="006C159D">
        <w:rPr>
          <w:lang w:val="en-US"/>
        </w:rPr>
        <w:t xml:space="preserve"> </w:t>
      </w:r>
      <w:r w:rsidRPr="007513C3">
        <w:rPr>
          <w:lang w:val="en-US"/>
        </w:rPr>
        <w:t>New York: Continuum, 2011. s.2</w:t>
      </w:r>
    </w:p>
  </w:footnote>
  <w:footnote w:id="36">
    <w:p w:rsidR="00E04C36" w:rsidRPr="003D695D" w:rsidRDefault="00E04C36">
      <w:pPr>
        <w:pStyle w:val="a3"/>
        <w:rPr>
          <w:lang w:val="en-US"/>
        </w:rPr>
      </w:pPr>
      <w:r>
        <w:rPr>
          <w:rStyle w:val="a5"/>
        </w:rPr>
        <w:footnoteRef/>
      </w:r>
      <w:r w:rsidRPr="003D695D">
        <w:rPr>
          <w:lang w:val="en-US"/>
        </w:rPr>
        <w:t xml:space="preserve"> Zettl, H. Sight, Sound, Motion: Applied Media Aesthetics. 7th ed. </w:t>
      </w:r>
      <w:proofErr w:type="gramStart"/>
      <w:r w:rsidRPr="003D695D">
        <w:rPr>
          <w:lang w:val="en-US"/>
        </w:rPr>
        <w:t>Boston :</w:t>
      </w:r>
      <w:proofErr w:type="gramEnd"/>
      <w:r w:rsidRPr="003D695D">
        <w:rPr>
          <w:lang w:val="en-US"/>
        </w:rPr>
        <w:t xml:space="preserve"> Cengage, 2017. s.4</w:t>
      </w:r>
    </w:p>
  </w:footnote>
  <w:footnote w:id="37">
    <w:p w:rsidR="00E04C36" w:rsidRPr="00204564" w:rsidRDefault="00E04C36">
      <w:pPr>
        <w:pStyle w:val="a3"/>
        <w:rPr>
          <w:lang w:val="en-US"/>
        </w:rPr>
      </w:pPr>
      <w:r>
        <w:rPr>
          <w:rStyle w:val="a5"/>
        </w:rPr>
        <w:footnoteRef/>
      </w:r>
      <w:r w:rsidRPr="00204564">
        <w:rPr>
          <w:lang w:val="en-US"/>
        </w:rPr>
        <w:t xml:space="preserve"> Zettl, H. Applied Media Aesthetics: Sight, Sound, </w:t>
      </w:r>
      <w:proofErr w:type="gramStart"/>
      <w:r w:rsidRPr="00204564">
        <w:rPr>
          <w:lang w:val="en-US"/>
        </w:rPr>
        <w:t>Motion</w:t>
      </w:r>
      <w:proofErr w:type="gramEnd"/>
      <w:r w:rsidRPr="00204564">
        <w:rPr>
          <w:lang w:val="en-US"/>
        </w:rPr>
        <w:t xml:space="preserve">. 6 </w:t>
      </w:r>
      <w:proofErr w:type="gramStart"/>
      <w:r w:rsidRPr="00204564">
        <w:rPr>
          <w:lang w:val="en-US"/>
        </w:rPr>
        <w:t>th</w:t>
      </w:r>
      <w:proofErr w:type="gramEnd"/>
      <w:r w:rsidRPr="00204564">
        <w:rPr>
          <w:lang w:val="en-US"/>
        </w:rPr>
        <w:t xml:space="preserve"> ed. New </w:t>
      </w:r>
      <w:proofErr w:type="gramStart"/>
      <w:r w:rsidRPr="00204564">
        <w:rPr>
          <w:lang w:val="en-US"/>
        </w:rPr>
        <w:t>York :</w:t>
      </w:r>
      <w:proofErr w:type="gramEnd"/>
      <w:r w:rsidRPr="00204564">
        <w:rPr>
          <w:lang w:val="en-US"/>
        </w:rPr>
        <w:t xml:space="preserve"> Wadsworth Cengage Learning, 2011. s.78</w:t>
      </w:r>
    </w:p>
  </w:footnote>
  <w:footnote w:id="38">
    <w:p w:rsidR="00E04C36" w:rsidRPr="003915CC" w:rsidRDefault="00E04C36">
      <w:pPr>
        <w:pStyle w:val="a3"/>
        <w:rPr>
          <w:lang w:val="en-US"/>
        </w:rPr>
      </w:pPr>
      <w:r>
        <w:rPr>
          <w:rStyle w:val="a5"/>
        </w:rPr>
        <w:footnoteRef/>
      </w:r>
      <w:r w:rsidRPr="003915CC">
        <w:rPr>
          <w:lang w:val="en-US"/>
        </w:rPr>
        <w:t xml:space="preserve"> K popisu funkčního určení byla použita již zmíněná práce G. Zettla (6. vydání): ZETTL, H. Applied Media Aesthetics: Sight, Sound, </w:t>
      </w:r>
      <w:proofErr w:type="gramStart"/>
      <w:r w:rsidRPr="003915CC">
        <w:rPr>
          <w:lang w:val="en-US"/>
        </w:rPr>
        <w:t>Motion</w:t>
      </w:r>
      <w:proofErr w:type="gramEnd"/>
      <w:r w:rsidRPr="003915CC">
        <w:rPr>
          <w:lang w:val="en-US"/>
        </w:rPr>
        <w:t xml:space="preserve">. </w:t>
      </w:r>
      <w:r w:rsidRPr="007513C3">
        <w:rPr>
          <w:lang w:val="en-US"/>
        </w:rPr>
        <w:t xml:space="preserve">6 </w:t>
      </w:r>
      <w:proofErr w:type="gramStart"/>
      <w:r w:rsidRPr="007513C3">
        <w:rPr>
          <w:lang w:val="en-US"/>
        </w:rPr>
        <w:t>th</w:t>
      </w:r>
      <w:proofErr w:type="gramEnd"/>
      <w:r w:rsidRPr="007513C3">
        <w:rPr>
          <w:lang w:val="en-US"/>
        </w:rPr>
        <w:t xml:space="preserve"> ed. New </w:t>
      </w:r>
      <w:proofErr w:type="gramStart"/>
      <w:r w:rsidRPr="007513C3">
        <w:rPr>
          <w:lang w:val="en-US"/>
        </w:rPr>
        <w:t>York :</w:t>
      </w:r>
      <w:proofErr w:type="gramEnd"/>
      <w:r w:rsidRPr="007513C3">
        <w:rPr>
          <w:lang w:val="en-US"/>
        </w:rPr>
        <w:t xml:space="preserve"> Wadsworth Cengage Learning, 2011. s.461</w:t>
      </w:r>
    </w:p>
  </w:footnote>
  <w:footnote w:id="39">
    <w:p w:rsidR="00E04C36" w:rsidRPr="007513C3" w:rsidRDefault="00E04C36">
      <w:pPr>
        <w:pStyle w:val="a3"/>
        <w:rPr>
          <w:lang w:val="en-US"/>
        </w:rPr>
      </w:pPr>
      <w:r>
        <w:rPr>
          <w:rStyle w:val="a5"/>
        </w:rPr>
        <w:footnoteRef/>
      </w:r>
      <w:r w:rsidRPr="009B4B35">
        <w:rPr>
          <w:lang w:val="en-US"/>
        </w:rPr>
        <w:t xml:space="preserve"> Van Leeuwen, T. Introducing Social Semiotics. </w:t>
      </w:r>
      <w:r w:rsidRPr="007513C3">
        <w:rPr>
          <w:lang w:val="en-US"/>
        </w:rPr>
        <w:t>London: Routledge, 2005. s.13</w:t>
      </w:r>
    </w:p>
  </w:footnote>
  <w:footnote w:id="40">
    <w:p w:rsidR="00E04C36" w:rsidRPr="007513C3" w:rsidRDefault="00E04C36">
      <w:pPr>
        <w:pStyle w:val="a3"/>
        <w:rPr>
          <w:lang w:val="en-US"/>
        </w:rPr>
      </w:pPr>
      <w:r>
        <w:rPr>
          <w:rStyle w:val="a5"/>
        </w:rPr>
        <w:footnoteRef/>
      </w:r>
      <w:r w:rsidRPr="00B73E0C">
        <w:rPr>
          <w:lang w:val="en-US"/>
        </w:rPr>
        <w:t xml:space="preserve"> Van Leeuwen, T. Introducing Social Semiotics. </w:t>
      </w:r>
      <w:r w:rsidRPr="007513C3">
        <w:rPr>
          <w:lang w:val="en-US"/>
        </w:rPr>
        <w:t>London: Routledge, 2005. s.13</w:t>
      </w:r>
    </w:p>
  </w:footnote>
  <w:footnote w:id="41">
    <w:p w:rsidR="00E04C36" w:rsidRPr="007513C3" w:rsidRDefault="00E04C36">
      <w:pPr>
        <w:pStyle w:val="a3"/>
        <w:rPr>
          <w:lang w:val="en-US"/>
        </w:rPr>
      </w:pPr>
      <w:r>
        <w:rPr>
          <w:rStyle w:val="a5"/>
        </w:rPr>
        <w:footnoteRef/>
      </w:r>
      <w:r w:rsidRPr="00F72011">
        <w:rPr>
          <w:lang w:val="en-US"/>
        </w:rPr>
        <w:t xml:space="preserve"> K popisu funkčního určení byla použita již zmíněná práce G. Zettla (6. vydání): ZETTL, H. Applied Media Aesthetics: Sight, Sound, </w:t>
      </w:r>
      <w:proofErr w:type="gramStart"/>
      <w:r w:rsidRPr="00F72011">
        <w:rPr>
          <w:lang w:val="en-US"/>
        </w:rPr>
        <w:t>Motion</w:t>
      </w:r>
      <w:proofErr w:type="gramEnd"/>
      <w:r w:rsidRPr="00F72011">
        <w:rPr>
          <w:lang w:val="en-US"/>
        </w:rPr>
        <w:t xml:space="preserve">. </w:t>
      </w:r>
      <w:r w:rsidRPr="007513C3">
        <w:rPr>
          <w:lang w:val="en-US"/>
        </w:rPr>
        <w:t xml:space="preserve">6 </w:t>
      </w:r>
      <w:proofErr w:type="gramStart"/>
      <w:r w:rsidRPr="007513C3">
        <w:rPr>
          <w:lang w:val="en-US"/>
        </w:rPr>
        <w:t>th</w:t>
      </w:r>
      <w:proofErr w:type="gramEnd"/>
      <w:r w:rsidRPr="007513C3">
        <w:rPr>
          <w:lang w:val="en-US"/>
        </w:rPr>
        <w:t xml:space="preserve"> ed. New </w:t>
      </w:r>
      <w:proofErr w:type="gramStart"/>
      <w:r w:rsidRPr="007513C3">
        <w:rPr>
          <w:lang w:val="en-US"/>
        </w:rPr>
        <w:t>York :</w:t>
      </w:r>
      <w:proofErr w:type="gramEnd"/>
      <w:r w:rsidRPr="007513C3">
        <w:rPr>
          <w:lang w:val="en-US"/>
        </w:rPr>
        <w:t xml:space="preserve"> Wadsworth Cengage Learning, 2011. s.461</w:t>
      </w:r>
    </w:p>
  </w:footnote>
  <w:footnote w:id="42">
    <w:p w:rsidR="00E04C36" w:rsidRPr="007513C3" w:rsidRDefault="00E04C36">
      <w:pPr>
        <w:pStyle w:val="a3"/>
        <w:rPr>
          <w:lang w:val="en-US"/>
        </w:rPr>
      </w:pPr>
      <w:r>
        <w:rPr>
          <w:rStyle w:val="a5"/>
        </w:rPr>
        <w:footnoteRef/>
      </w:r>
      <w:r w:rsidRPr="002E0D02">
        <w:rPr>
          <w:lang w:val="en-US"/>
        </w:rPr>
        <w:t xml:space="preserve"> TIDWELL, J., </w:t>
      </w:r>
      <w:proofErr w:type="gramStart"/>
      <w:r w:rsidRPr="002E0D02">
        <w:rPr>
          <w:lang w:val="en-US"/>
        </w:rPr>
        <w:t>BREWER</w:t>
      </w:r>
      <w:proofErr w:type="gramEnd"/>
      <w:r w:rsidRPr="002E0D02">
        <w:rPr>
          <w:lang w:val="en-US"/>
        </w:rPr>
        <w:t xml:space="preserve"> CH. a VALENCIA A. Designing interfaces: Patterns for effective interaction design. </w:t>
      </w:r>
      <w:r w:rsidRPr="007513C3">
        <w:rPr>
          <w:lang w:val="en-US"/>
        </w:rPr>
        <w:t xml:space="preserve">Sebastopol, </w:t>
      </w:r>
      <w:proofErr w:type="gramStart"/>
      <w:r w:rsidRPr="007513C3">
        <w:rPr>
          <w:lang w:val="en-US"/>
        </w:rPr>
        <w:t>CA :</w:t>
      </w:r>
      <w:proofErr w:type="gramEnd"/>
      <w:r w:rsidRPr="007513C3">
        <w:rPr>
          <w:lang w:val="en-US"/>
        </w:rPr>
        <w:t xml:space="preserve"> O'Reilly Media, Inc., 2020. s.33</w:t>
      </w:r>
    </w:p>
  </w:footnote>
  <w:footnote w:id="43">
    <w:p w:rsidR="00E04C36" w:rsidRPr="000B4263" w:rsidRDefault="00E04C36">
      <w:pPr>
        <w:pStyle w:val="a3"/>
        <w:rPr>
          <w:lang w:val="en-US"/>
        </w:rPr>
      </w:pPr>
      <w:r>
        <w:rPr>
          <w:rStyle w:val="a5"/>
        </w:rPr>
        <w:footnoteRef/>
      </w:r>
      <w:r w:rsidRPr="007513C3">
        <w:rPr>
          <w:lang w:val="en-US"/>
        </w:rPr>
        <w:t xml:space="preserve"> </w:t>
      </w:r>
      <w:proofErr w:type="gramStart"/>
      <w:r w:rsidRPr="007513C3">
        <w:rPr>
          <w:lang w:val="en-US"/>
        </w:rPr>
        <w:t>Kolekce objektů - princip uspořádání informací v grafickém uživatelském rozhraní pomocí mřížky obrázků, která usnadňuje výběr jednoho prvku z množiny.</w:t>
      </w:r>
      <w:proofErr w:type="gramEnd"/>
      <w:r w:rsidRPr="007513C3">
        <w:rPr>
          <w:lang w:val="en-US"/>
        </w:rPr>
        <w:t xml:space="preserve"> </w:t>
      </w:r>
      <w:r w:rsidRPr="000B4263">
        <w:rPr>
          <w:lang w:val="en-US"/>
        </w:rPr>
        <w:t>Další podrobnosti viz: Tidwell J.</w:t>
      </w:r>
      <w:proofErr w:type="gramStart"/>
      <w:r w:rsidRPr="000B4263">
        <w:rPr>
          <w:lang w:val="en-US"/>
        </w:rPr>
        <w:t>,Brewer</w:t>
      </w:r>
      <w:proofErr w:type="gramEnd"/>
      <w:r w:rsidRPr="000B4263">
        <w:rPr>
          <w:lang w:val="en-US"/>
        </w:rPr>
        <w:t xml:space="preserve"> Ch., Valencia A. Designing interfaces..... s.70</w:t>
      </w:r>
    </w:p>
  </w:footnote>
  <w:footnote w:id="44">
    <w:p w:rsidR="00E04C36" w:rsidRPr="007513C3" w:rsidRDefault="00E04C36">
      <w:pPr>
        <w:pStyle w:val="a3"/>
        <w:rPr>
          <w:lang w:val="en-US"/>
        </w:rPr>
      </w:pPr>
      <w:r>
        <w:rPr>
          <w:rStyle w:val="a5"/>
        </w:rPr>
        <w:footnoteRef/>
      </w:r>
      <w:r w:rsidRPr="000B4263">
        <w:rPr>
          <w:lang w:val="en-US"/>
        </w:rPr>
        <w:t xml:space="preserve"> TIDWELL, J., </w:t>
      </w:r>
      <w:proofErr w:type="gramStart"/>
      <w:r w:rsidRPr="000B4263">
        <w:rPr>
          <w:lang w:val="en-US"/>
        </w:rPr>
        <w:t>BREWER</w:t>
      </w:r>
      <w:proofErr w:type="gramEnd"/>
      <w:r w:rsidRPr="000B4263">
        <w:rPr>
          <w:lang w:val="en-US"/>
        </w:rPr>
        <w:t xml:space="preserve"> CH. a VALENCIA A. Designing interfaces: Patterns for effective interaction design. </w:t>
      </w:r>
      <w:r w:rsidRPr="007513C3">
        <w:rPr>
          <w:lang w:val="en-US"/>
        </w:rPr>
        <w:t xml:space="preserve">Sebastopol, </w:t>
      </w:r>
      <w:proofErr w:type="gramStart"/>
      <w:r w:rsidRPr="007513C3">
        <w:rPr>
          <w:lang w:val="en-US"/>
        </w:rPr>
        <w:t>CA :</w:t>
      </w:r>
      <w:proofErr w:type="gramEnd"/>
      <w:r w:rsidRPr="007513C3">
        <w:rPr>
          <w:lang w:val="en-US"/>
        </w:rPr>
        <w:t xml:space="preserve"> O'Reilly Media, Inc., 2020. s.32</w:t>
      </w:r>
    </w:p>
  </w:footnote>
  <w:footnote w:id="45">
    <w:p w:rsidR="00E04C36" w:rsidRPr="007513C3" w:rsidRDefault="00E04C36">
      <w:pPr>
        <w:pStyle w:val="a3"/>
        <w:rPr>
          <w:lang w:val="en-US"/>
        </w:rPr>
      </w:pPr>
      <w:r>
        <w:rPr>
          <w:rStyle w:val="a5"/>
        </w:rPr>
        <w:footnoteRef/>
      </w:r>
      <w:r w:rsidRPr="004D6DD3">
        <w:rPr>
          <w:lang w:val="en-US"/>
        </w:rPr>
        <w:t xml:space="preserve"> TIDWELL, J., </w:t>
      </w:r>
      <w:proofErr w:type="gramStart"/>
      <w:r w:rsidRPr="004D6DD3">
        <w:rPr>
          <w:lang w:val="en-US"/>
        </w:rPr>
        <w:t>BREWER</w:t>
      </w:r>
      <w:proofErr w:type="gramEnd"/>
      <w:r w:rsidRPr="004D6DD3">
        <w:rPr>
          <w:lang w:val="en-US"/>
        </w:rPr>
        <w:t xml:space="preserve"> CH. a VALENCIA A. Designing interfaces: Patterns for effective interaction design. </w:t>
      </w:r>
      <w:r w:rsidRPr="007513C3">
        <w:rPr>
          <w:lang w:val="en-US"/>
        </w:rPr>
        <w:t xml:space="preserve">Sebastopol, </w:t>
      </w:r>
      <w:proofErr w:type="gramStart"/>
      <w:r w:rsidRPr="007513C3">
        <w:rPr>
          <w:lang w:val="en-US"/>
        </w:rPr>
        <w:t>CA :</w:t>
      </w:r>
      <w:proofErr w:type="gramEnd"/>
      <w:r w:rsidRPr="007513C3">
        <w:rPr>
          <w:lang w:val="en-US"/>
        </w:rPr>
        <w:t xml:space="preserve"> O'Reilly Media, Inc., 2020. s.70</w:t>
      </w:r>
    </w:p>
  </w:footnote>
  <w:footnote w:id="46">
    <w:p w:rsidR="00E04C36" w:rsidRDefault="00E04C36">
      <w:pPr>
        <w:pStyle w:val="a3"/>
      </w:pPr>
      <w:r>
        <w:rPr>
          <w:rStyle w:val="a5"/>
        </w:rPr>
        <w:footnoteRef/>
      </w:r>
      <w:r w:rsidRPr="007513C3">
        <w:rPr>
          <w:lang w:val="en-US"/>
        </w:rPr>
        <w:t xml:space="preserve"> </w:t>
      </w:r>
      <w:proofErr w:type="gramStart"/>
      <w:r w:rsidRPr="007513C3">
        <w:rPr>
          <w:lang w:val="en-US"/>
        </w:rPr>
        <w:t>K popisu funkčního účelu bylo použito 6.</w:t>
      </w:r>
      <w:proofErr w:type="gramEnd"/>
      <w:r w:rsidRPr="007513C3">
        <w:rPr>
          <w:lang w:val="en-US"/>
        </w:rPr>
        <w:t xml:space="preserve"> </w:t>
      </w:r>
      <w:proofErr w:type="gramStart"/>
      <w:r w:rsidRPr="007513C3">
        <w:rPr>
          <w:lang w:val="en-US"/>
        </w:rPr>
        <w:t>vydání</w:t>
      </w:r>
      <w:proofErr w:type="gramEnd"/>
      <w:r w:rsidRPr="007513C3">
        <w:rPr>
          <w:lang w:val="en-US"/>
        </w:rPr>
        <w:t xml:space="preserve"> knihy Herberta Zettla. </w:t>
      </w:r>
      <w:r w:rsidRPr="00947128">
        <w:rPr>
          <w:lang w:val="en-US"/>
        </w:rPr>
        <w:t xml:space="preserve">Zettl H. Aplikovaná mediální estetika: Zrak, zvuk, pohyb. San </w:t>
      </w:r>
      <w:proofErr w:type="gramStart"/>
      <w:r w:rsidRPr="00947128">
        <w:rPr>
          <w:lang w:val="en-US"/>
        </w:rPr>
        <w:t>Francisco :</w:t>
      </w:r>
      <w:proofErr w:type="gramEnd"/>
      <w:r w:rsidRPr="00947128">
        <w:rPr>
          <w:lang w:val="en-US"/>
        </w:rPr>
        <w:t xml:space="preserve"> Wadsworth Cengage Learning, 2011. </w:t>
      </w:r>
      <w:r w:rsidRPr="00947128">
        <w:t xml:space="preserve">6. vyd. </w:t>
      </w:r>
      <w:r w:rsidRPr="00947128">
        <w:rPr>
          <w:lang w:val="en-US"/>
        </w:rPr>
        <w:t>s</w:t>
      </w:r>
      <w:r>
        <w:t>.461</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7C44FE"/>
    <w:multiLevelType w:val="hybridMultilevel"/>
    <w:tmpl w:val="BE729D1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
    <w:nsid w:val="02EE1AAD"/>
    <w:multiLevelType w:val="hybridMultilevel"/>
    <w:tmpl w:val="F418E886"/>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
    <w:nsid w:val="0517798C"/>
    <w:multiLevelType w:val="hybridMultilevel"/>
    <w:tmpl w:val="647E9C0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3">
    <w:nsid w:val="07BE3A6D"/>
    <w:multiLevelType w:val="hybridMultilevel"/>
    <w:tmpl w:val="AF26F91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4">
    <w:nsid w:val="0E0A5103"/>
    <w:multiLevelType w:val="hybridMultilevel"/>
    <w:tmpl w:val="8704472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5">
    <w:nsid w:val="1347403C"/>
    <w:multiLevelType w:val="hybridMultilevel"/>
    <w:tmpl w:val="175C6CC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6">
    <w:nsid w:val="14470919"/>
    <w:multiLevelType w:val="hybridMultilevel"/>
    <w:tmpl w:val="57E459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nsid w:val="22A014C5"/>
    <w:multiLevelType w:val="hybridMultilevel"/>
    <w:tmpl w:val="1F7C435C"/>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8">
    <w:nsid w:val="2CA0358A"/>
    <w:multiLevelType w:val="hybridMultilevel"/>
    <w:tmpl w:val="4AD080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nsid w:val="2CC403C8"/>
    <w:multiLevelType w:val="hybridMultilevel"/>
    <w:tmpl w:val="7AB4EB3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0">
    <w:nsid w:val="392B77E4"/>
    <w:multiLevelType w:val="hybridMultilevel"/>
    <w:tmpl w:val="93665AE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nsid w:val="39DD2123"/>
    <w:multiLevelType w:val="hybridMultilevel"/>
    <w:tmpl w:val="0BCE585E"/>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2">
    <w:nsid w:val="43531A11"/>
    <w:multiLevelType w:val="hybridMultilevel"/>
    <w:tmpl w:val="3454DB20"/>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3">
    <w:nsid w:val="46DC2515"/>
    <w:multiLevelType w:val="hybridMultilevel"/>
    <w:tmpl w:val="A36CEE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4">
    <w:nsid w:val="4A283741"/>
    <w:multiLevelType w:val="hybridMultilevel"/>
    <w:tmpl w:val="6CEC1C08"/>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567D4089"/>
    <w:multiLevelType w:val="hybridMultilevel"/>
    <w:tmpl w:val="5D54C682"/>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6">
    <w:nsid w:val="58E05B64"/>
    <w:multiLevelType w:val="hybridMultilevel"/>
    <w:tmpl w:val="C39E173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7">
    <w:nsid w:val="5966721A"/>
    <w:multiLevelType w:val="hybridMultilevel"/>
    <w:tmpl w:val="62782E8E"/>
    <w:lvl w:ilvl="0" w:tplc="1C4E2D90">
      <w:numFmt w:val="bullet"/>
      <w:lvlText w:val="•"/>
      <w:lvlJc w:val="left"/>
      <w:pPr>
        <w:ind w:left="1068" w:hanging="708"/>
      </w:pPr>
      <w:rPr>
        <w:rFonts w:ascii="Calibri" w:eastAsiaTheme="minorHAnsi" w:hAnsi="Calibri" w:cs="Calibri"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608B75EE"/>
    <w:multiLevelType w:val="hybridMultilevel"/>
    <w:tmpl w:val="F74A6366"/>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9">
    <w:nsid w:val="62C97F74"/>
    <w:multiLevelType w:val="hybridMultilevel"/>
    <w:tmpl w:val="48D6B2B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0">
    <w:nsid w:val="6D3B4E00"/>
    <w:multiLevelType w:val="hybridMultilevel"/>
    <w:tmpl w:val="8D1E6174"/>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1">
    <w:nsid w:val="6F235F59"/>
    <w:multiLevelType w:val="hybridMultilevel"/>
    <w:tmpl w:val="3ECA28F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22">
    <w:nsid w:val="76D51F3D"/>
    <w:multiLevelType w:val="hybridMultilevel"/>
    <w:tmpl w:val="675A4AEC"/>
    <w:lvl w:ilvl="0" w:tplc="04190011">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3">
    <w:nsid w:val="7A80648F"/>
    <w:multiLevelType w:val="hybridMultilevel"/>
    <w:tmpl w:val="87C4FCFE"/>
    <w:lvl w:ilvl="0" w:tplc="04190015">
      <w:start w:val="1"/>
      <w:numFmt w:val="upperLetter"/>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18"/>
  </w:num>
  <w:num w:numId="2">
    <w:abstractNumId w:val="23"/>
  </w:num>
  <w:num w:numId="3">
    <w:abstractNumId w:val="10"/>
  </w:num>
  <w:num w:numId="4">
    <w:abstractNumId w:val="20"/>
  </w:num>
  <w:num w:numId="5">
    <w:abstractNumId w:val="19"/>
  </w:num>
  <w:num w:numId="6">
    <w:abstractNumId w:val="12"/>
  </w:num>
  <w:num w:numId="7">
    <w:abstractNumId w:val="4"/>
  </w:num>
  <w:num w:numId="8">
    <w:abstractNumId w:val="3"/>
  </w:num>
  <w:num w:numId="9">
    <w:abstractNumId w:val="22"/>
  </w:num>
  <w:num w:numId="10">
    <w:abstractNumId w:val="7"/>
  </w:num>
  <w:num w:numId="11">
    <w:abstractNumId w:val="13"/>
  </w:num>
  <w:num w:numId="12">
    <w:abstractNumId w:val="2"/>
  </w:num>
  <w:num w:numId="13">
    <w:abstractNumId w:val="8"/>
  </w:num>
  <w:num w:numId="14">
    <w:abstractNumId w:val="11"/>
  </w:num>
  <w:num w:numId="15">
    <w:abstractNumId w:val="1"/>
  </w:num>
  <w:num w:numId="16">
    <w:abstractNumId w:val="5"/>
  </w:num>
  <w:num w:numId="17">
    <w:abstractNumId w:val="21"/>
  </w:num>
  <w:num w:numId="18">
    <w:abstractNumId w:val="16"/>
  </w:num>
  <w:num w:numId="19">
    <w:abstractNumId w:val="0"/>
  </w:num>
  <w:num w:numId="20">
    <w:abstractNumId w:val="9"/>
  </w:num>
  <w:num w:numId="21">
    <w:abstractNumId w:val="14"/>
  </w:num>
  <w:num w:numId="22">
    <w:abstractNumId w:val="15"/>
  </w:num>
  <w:num w:numId="23">
    <w:abstractNumId w:val="6"/>
  </w:num>
  <w:num w:numId="24">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hideSpellingErrors/>
  <w:proofState w:grammar="clean"/>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06299"/>
    <w:rsid w:val="00004A30"/>
    <w:rsid w:val="000202C4"/>
    <w:rsid w:val="00054525"/>
    <w:rsid w:val="00082712"/>
    <w:rsid w:val="00097A5E"/>
    <w:rsid w:val="000B4263"/>
    <w:rsid w:val="000E0E30"/>
    <w:rsid w:val="000F05D8"/>
    <w:rsid w:val="001114C7"/>
    <w:rsid w:val="00116589"/>
    <w:rsid w:val="0019463D"/>
    <w:rsid w:val="001B2346"/>
    <w:rsid w:val="00204564"/>
    <w:rsid w:val="00214FEB"/>
    <w:rsid w:val="00216A53"/>
    <w:rsid w:val="00234FC4"/>
    <w:rsid w:val="00242718"/>
    <w:rsid w:val="00252AF3"/>
    <w:rsid w:val="002644DA"/>
    <w:rsid w:val="002A44A1"/>
    <w:rsid w:val="002C0E10"/>
    <w:rsid w:val="002D47D2"/>
    <w:rsid w:val="002D53B8"/>
    <w:rsid w:val="002E0D02"/>
    <w:rsid w:val="003346F7"/>
    <w:rsid w:val="00357591"/>
    <w:rsid w:val="00380D44"/>
    <w:rsid w:val="003815AB"/>
    <w:rsid w:val="00384CC0"/>
    <w:rsid w:val="003915CC"/>
    <w:rsid w:val="003A3CCB"/>
    <w:rsid w:val="003A44EF"/>
    <w:rsid w:val="003D695D"/>
    <w:rsid w:val="0041228E"/>
    <w:rsid w:val="00476509"/>
    <w:rsid w:val="004C4FB5"/>
    <w:rsid w:val="004D42CA"/>
    <w:rsid w:val="004D6DD3"/>
    <w:rsid w:val="005466AE"/>
    <w:rsid w:val="00551BD6"/>
    <w:rsid w:val="00583A98"/>
    <w:rsid w:val="005B0CE7"/>
    <w:rsid w:val="005D355F"/>
    <w:rsid w:val="005F7692"/>
    <w:rsid w:val="00606299"/>
    <w:rsid w:val="006400A3"/>
    <w:rsid w:val="00695C26"/>
    <w:rsid w:val="006C159D"/>
    <w:rsid w:val="006F0756"/>
    <w:rsid w:val="0070143F"/>
    <w:rsid w:val="0072503E"/>
    <w:rsid w:val="007513C3"/>
    <w:rsid w:val="00752F0A"/>
    <w:rsid w:val="007827C5"/>
    <w:rsid w:val="00785834"/>
    <w:rsid w:val="007860C6"/>
    <w:rsid w:val="007B4FD9"/>
    <w:rsid w:val="0083776B"/>
    <w:rsid w:val="00860168"/>
    <w:rsid w:val="008F0F75"/>
    <w:rsid w:val="008F7A89"/>
    <w:rsid w:val="00906201"/>
    <w:rsid w:val="00920791"/>
    <w:rsid w:val="00944430"/>
    <w:rsid w:val="00947128"/>
    <w:rsid w:val="00950336"/>
    <w:rsid w:val="00955099"/>
    <w:rsid w:val="00974C1E"/>
    <w:rsid w:val="009756C3"/>
    <w:rsid w:val="00976808"/>
    <w:rsid w:val="009B4B35"/>
    <w:rsid w:val="00A16B69"/>
    <w:rsid w:val="00A3270C"/>
    <w:rsid w:val="00AB1842"/>
    <w:rsid w:val="00AB4171"/>
    <w:rsid w:val="00AF5323"/>
    <w:rsid w:val="00B03FCD"/>
    <w:rsid w:val="00B17221"/>
    <w:rsid w:val="00B50AA1"/>
    <w:rsid w:val="00B73E0C"/>
    <w:rsid w:val="00BC0D3E"/>
    <w:rsid w:val="00BE0ED1"/>
    <w:rsid w:val="00BF38A2"/>
    <w:rsid w:val="00C47D28"/>
    <w:rsid w:val="00C835C5"/>
    <w:rsid w:val="00D026BE"/>
    <w:rsid w:val="00DA65D2"/>
    <w:rsid w:val="00DE64C6"/>
    <w:rsid w:val="00E0185A"/>
    <w:rsid w:val="00E044BC"/>
    <w:rsid w:val="00E04C36"/>
    <w:rsid w:val="00E23F29"/>
    <w:rsid w:val="00E26088"/>
    <w:rsid w:val="00E45AC7"/>
    <w:rsid w:val="00E47B8A"/>
    <w:rsid w:val="00E63F28"/>
    <w:rsid w:val="00E743B3"/>
    <w:rsid w:val="00EB7E7F"/>
    <w:rsid w:val="00F30F4D"/>
    <w:rsid w:val="00F72011"/>
    <w:rsid w:val="00F929F7"/>
    <w:rsid w:val="00FB01FF"/>
    <w:rsid w:val="00FB27ED"/>
    <w:rsid w:val="00FF0BD0"/>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16A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16A5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51BD6"/>
    <w:pPr>
      <w:spacing w:after="0" w:line="240" w:lineRule="auto"/>
    </w:pPr>
    <w:rPr>
      <w:sz w:val="20"/>
      <w:szCs w:val="20"/>
    </w:rPr>
  </w:style>
  <w:style w:type="character" w:customStyle="1" w:styleId="a4">
    <w:name w:val="Текст сноски Знак"/>
    <w:basedOn w:val="a0"/>
    <w:link w:val="a3"/>
    <w:uiPriority w:val="99"/>
    <w:semiHidden/>
    <w:rsid w:val="00551BD6"/>
    <w:rPr>
      <w:sz w:val="20"/>
      <w:szCs w:val="20"/>
    </w:rPr>
  </w:style>
  <w:style w:type="character" w:styleId="a5">
    <w:name w:val="footnote reference"/>
    <w:basedOn w:val="a0"/>
    <w:uiPriority w:val="99"/>
    <w:semiHidden/>
    <w:unhideWhenUsed/>
    <w:rsid w:val="00551BD6"/>
    <w:rPr>
      <w:vertAlign w:val="superscript"/>
    </w:rPr>
  </w:style>
  <w:style w:type="paragraph" w:styleId="a6">
    <w:name w:val="List Paragraph"/>
    <w:basedOn w:val="a"/>
    <w:uiPriority w:val="34"/>
    <w:qFormat/>
    <w:rsid w:val="00E45AC7"/>
    <w:pPr>
      <w:ind w:left="720"/>
      <w:contextualSpacing/>
    </w:pPr>
  </w:style>
  <w:style w:type="character" w:styleId="a7">
    <w:name w:val="Hyperlink"/>
    <w:basedOn w:val="a0"/>
    <w:uiPriority w:val="99"/>
    <w:unhideWhenUsed/>
    <w:rsid w:val="002644DA"/>
    <w:rPr>
      <w:color w:val="0000FF" w:themeColor="hyperlink"/>
      <w:u w:val="single"/>
    </w:rPr>
  </w:style>
  <w:style w:type="table" w:styleId="a8">
    <w:name w:val="Table Grid"/>
    <w:basedOn w:val="a1"/>
    <w:uiPriority w:val="59"/>
    <w:rsid w:val="002045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endnote text"/>
    <w:basedOn w:val="a"/>
    <w:link w:val="aa"/>
    <w:uiPriority w:val="99"/>
    <w:semiHidden/>
    <w:unhideWhenUsed/>
    <w:rsid w:val="00204564"/>
    <w:pPr>
      <w:spacing w:after="0" w:line="240" w:lineRule="auto"/>
    </w:pPr>
    <w:rPr>
      <w:sz w:val="20"/>
      <w:szCs w:val="20"/>
    </w:rPr>
  </w:style>
  <w:style w:type="character" w:customStyle="1" w:styleId="aa">
    <w:name w:val="Текст концевой сноски Знак"/>
    <w:basedOn w:val="a0"/>
    <w:link w:val="a9"/>
    <w:uiPriority w:val="99"/>
    <w:semiHidden/>
    <w:rsid w:val="00204564"/>
    <w:rPr>
      <w:sz w:val="20"/>
      <w:szCs w:val="20"/>
    </w:rPr>
  </w:style>
  <w:style w:type="character" w:styleId="ab">
    <w:name w:val="endnote reference"/>
    <w:basedOn w:val="a0"/>
    <w:uiPriority w:val="99"/>
    <w:semiHidden/>
    <w:unhideWhenUsed/>
    <w:rsid w:val="00204564"/>
    <w:rPr>
      <w:vertAlign w:val="superscript"/>
    </w:rPr>
  </w:style>
  <w:style w:type="paragraph" w:styleId="ac">
    <w:name w:val="caption"/>
    <w:basedOn w:val="a"/>
    <w:next w:val="a"/>
    <w:uiPriority w:val="35"/>
    <w:unhideWhenUsed/>
    <w:qFormat/>
    <w:rsid w:val="009B4B35"/>
    <w:pPr>
      <w:spacing w:line="240" w:lineRule="auto"/>
    </w:pPr>
    <w:rPr>
      <w:b/>
      <w:bCs/>
      <w:color w:val="4F81BD" w:themeColor="accent1"/>
      <w:sz w:val="18"/>
      <w:szCs w:val="18"/>
    </w:rPr>
  </w:style>
  <w:style w:type="paragraph" w:styleId="ad">
    <w:name w:val="Balloon Text"/>
    <w:basedOn w:val="a"/>
    <w:link w:val="ae"/>
    <w:uiPriority w:val="99"/>
    <w:semiHidden/>
    <w:unhideWhenUsed/>
    <w:rsid w:val="00A3270C"/>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A3270C"/>
    <w:rPr>
      <w:rFonts w:ascii="Tahoma" w:hAnsi="Tahoma" w:cs="Tahoma"/>
      <w:sz w:val="16"/>
      <w:szCs w:val="16"/>
    </w:rPr>
  </w:style>
  <w:style w:type="character" w:customStyle="1" w:styleId="10">
    <w:name w:val="Заголовок 1 Знак"/>
    <w:basedOn w:val="a0"/>
    <w:link w:val="1"/>
    <w:uiPriority w:val="9"/>
    <w:rsid w:val="00216A53"/>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216A53"/>
    <w:rPr>
      <w:rFonts w:asciiTheme="majorHAnsi" w:eastAsiaTheme="majorEastAsia" w:hAnsiTheme="majorHAnsi" w:cstheme="majorBidi"/>
      <w:b/>
      <w:bCs/>
      <w:color w:val="4F81BD" w:themeColor="accent1"/>
      <w:sz w:val="26"/>
      <w:szCs w:val="26"/>
    </w:rPr>
  </w:style>
  <w:style w:type="paragraph" w:styleId="af">
    <w:name w:val="TOC Heading"/>
    <w:basedOn w:val="1"/>
    <w:next w:val="a"/>
    <w:uiPriority w:val="39"/>
    <w:semiHidden/>
    <w:unhideWhenUsed/>
    <w:qFormat/>
    <w:rsid w:val="00216A53"/>
    <w:pPr>
      <w:outlineLvl w:val="9"/>
    </w:pPr>
    <w:rPr>
      <w:lang w:eastAsia="ru-RU"/>
    </w:rPr>
  </w:style>
  <w:style w:type="paragraph" w:styleId="11">
    <w:name w:val="toc 1"/>
    <w:basedOn w:val="a"/>
    <w:next w:val="a"/>
    <w:autoRedefine/>
    <w:uiPriority w:val="39"/>
    <w:unhideWhenUsed/>
    <w:rsid w:val="00216A53"/>
    <w:pPr>
      <w:spacing w:after="100"/>
    </w:pPr>
  </w:style>
  <w:style w:type="paragraph" w:styleId="21">
    <w:name w:val="toc 2"/>
    <w:basedOn w:val="a"/>
    <w:next w:val="a"/>
    <w:autoRedefine/>
    <w:uiPriority w:val="39"/>
    <w:unhideWhenUsed/>
    <w:rsid w:val="00216A53"/>
    <w:pPr>
      <w:spacing w:after="100"/>
      <w:ind w:left="220"/>
    </w:pPr>
  </w:style>
  <w:style w:type="paragraph" w:styleId="af0">
    <w:name w:val="header"/>
    <w:basedOn w:val="a"/>
    <w:link w:val="af1"/>
    <w:uiPriority w:val="99"/>
    <w:unhideWhenUsed/>
    <w:rsid w:val="00AF5323"/>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F5323"/>
  </w:style>
  <w:style w:type="paragraph" w:styleId="af2">
    <w:name w:val="footer"/>
    <w:basedOn w:val="a"/>
    <w:link w:val="af3"/>
    <w:uiPriority w:val="99"/>
    <w:unhideWhenUsed/>
    <w:rsid w:val="00AF5323"/>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AF532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paragraph" w:styleId="1">
    <w:name w:val="heading 1"/>
    <w:basedOn w:val="a"/>
    <w:next w:val="a"/>
    <w:link w:val="10"/>
    <w:uiPriority w:val="9"/>
    <w:qFormat/>
    <w:rsid w:val="00216A53"/>
    <w:pPr>
      <w:keepNext/>
      <w:keepLines/>
      <w:spacing w:before="480" w:after="0"/>
      <w:outlineLvl w:val="0"/>
    </w:pPr>
    <w:rPr>
      <w:rFonts w:asciiTheme="majorHAnsi" w:eastAsiaTheme="majorEastAsia" w:hAnsiTheme="majorHAnsi" w:cstheme="majorBidi"/>
      <w:b/>
      <w:bCs/>
      <w:color w:val="365F91" w:themeColor="accent1" w:themeShade="BF"/>
      <w:sz w:val="28"/>
      <w:szCs w:val="28"/>
    </w:rPr>
  </w:style>
  <w:style w:type="paragraph" w:styleId="2">
    <w:name w:val="heading 2"/>
    <w:basedOn w:val="a"/>
    <w:next w:val="a"/>
    <w:link w:val="20"/>
    <w:uiPriority w:val="9"/>
    <w:unhideWhenUsed/>
    <w:qFormat/>
    <w:rsid w:val="00216A53"/>
    <w:pPr>
      <w:keepNext/>
      <w:keepLines/>
      <w:spacing w:before="200" w:after="0"/>
      <w:outlineLvl w:val="1"/>
    </w:pPr>
    <w:rPr>
      <w:rFonts w:asciiTheme="majorHAnsi" w:eastAsiaTheme="majorEastAsia" w:hAnsiTheme="majorHAnsi" w:cstheme="majorBidi"/>
      <w:b/>
      <w:bCs/>
      <w:color w:val="4F81BD" w:themeColor="accent1"/>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note text"/>
    <w:basedOn w:val="a"/>
    <w:link w:val="a4"/>
    <w:uiPriority w:val="99"/>
    <w:semiHidden/>
    <w:unhideWhenUsed/>
    <w:rsid w:val="00551BD6"/>
    <w:pPr>
      <w:spacing w:after="0" w:line="240" w:lineRule="auto"/>
    </w:pPr>
    <w:rPr>
      <w:sz w:val="20"/>
      <w:szCs w:val="20"/>
    </w:rPr>
  </w:style>
  <w:style w:type="character" w:customStyle="1" w:styleId="a4">
    <w:name w:val="Текст сноски Знак"/>
    <w:basedOn w:val="a0"/>
    <w:link w:val="a3"/>
    <w:uiPriority w:val="99"/>
    <w:semiHidden/>
    <w:rsid w:val="00551BD6"/>
    <w:rPr>
      <w:sz w:val="20"/>
      <w:szCs w:val="20"/>
    </w:rPr>
  </w:style>
  <w:style w:type="character" w:styleId="a5">
    <w:name w:val="footnote reference"/>
    <w:basedOn w:val="a0"/>
    <w:uiPriority w:val="99"/>
    <w:semiHidden/>
    <w:unhideWhenUsed/>
    <w:rsid w:val="00551BD6"/>
    <w:rPr>
      <w:vertAlign w:val="superscript"/>
    </w:rPr>
  </w:style>
  <w:style w:type="paragraph" w:styleId="a6">
    <w:name w:val="List Paragraph"/>
    <w:basedOn w:val="a"/>
    <w:uiPriority w:val="34"/>
    <w:qFormat/>
    <w:rsid w:val="00E45AC7"/>
    <w:pPr>
      <w:ind w:left="720"/>
      <w:contextualSpacing/>
    </w:pPr>
  </w:style>
  <w:style w:type="character" w:styleId="a7">
    <w:name w:val="Hyperlink"/>
    <w:basedOn w:val="a0"/>
    <w:uiPriority w:val="99"/>
    <w:unhideWhenUsed/>
    <w:rsid w:val="002644DA"/>
    <w:rPr>
      <w:color w:val="0000FF" w:themeColor="hyperlink"/>
      <w:u w:val="single"/>
    </w:rPr>
  </w:style>
  <w:style w:type="table" w:styleId="a8">
    <w:name w:val="Table Grid"/>
    <w:basedOn w:val="a1"/>
    <w:uiPriority w:val="59"/>
    <w:rsid w:val="00204564"/>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a9">
    <w:name w:val="endnote text"/>
    <w:basedOn w:val="a"/>
    <w:link w:val="aa"/>
    <w:uiPriority w:val="99"/>
    <w:semiHidden/>
    <w:unhideWhenUsed/>
    <w:rsid w:val="00204564"/>
    <w:pPr>
      <w:spacing w:after="0" w:line="240" w:lineRule="auto"/>
    </w:pPr>
    <w:rPr>
      <w:sz w:val="20"/>
      <w:szCs w:val="20"/>
    </w:rPr>
  </w:style>
  <w:style w:type="character" w:customStyle="1" w:styleId="aa">
    <w:name w:val="Текст концевой сноски Знак"/>
    <w:basedOn w:val="a0"/>
    <w:link w:val="a9"/>
    <w:uiPriority w:val="99"/>
    <w:semiHidden/>
    <w:rsid w:val="00204564"/>
    <w:rPr>
      <w:sz w:val="20"/>
      <w:szCs w:val="20"/>
    </w:rPr>
  </w:style>
  <w:style w:type="character" w:styleId="ab">
    <w:name w:val="endnote reference"/>
    <w:basedOn w:val="a0"/>
    <w:uiPriority w:val="99"/>
    <w:semiHidden/>
    <w:unhideWhenUsed/>
    <w:rsid w:val="00204564"/>
    <w:rPr>
      <w:vertAlign w:val="superscript"/>
    </w:rPr>
  </w:style>
  <w:style w:type="paragraph" w:styleId="ac">
    <w:name w:val="caption"/>
    <w:basedOn w:val="a"/>
    <w:next w:val="a"/>
    <w:uiPriority w:val="35"/>
    <w:unhideWhenUsed/>
    <w:qFormat/>
    <w:rsid w:val="009B4B35"/>
    <w:pPr>
      <w:spacing w:line="240" w:lineRule="auto"/>
    </w:pPr>
    <w:rPr>
      <w:b/>
      <w:bCs/>
      <w:color w:val="4F81BD" w:themeColor="accent1"/>
      <w:sz w:val="18"/>
      <w:szCs w:val="18"/>
    </w:rPr>
  </w:style>
  <w:style w:type="paragraph" w:styleId="ad">
    <w:name w:val="Balloon Text"/>
    <w:basedOn w:val="a"/>
    <w:link w:val="ae"/>
    <w:uiPriority w:val="99"/>
    <w:semiHidden/>
    <w:unhideWhenUsed/>
    <w:rsid w:val="00A3270C"/>
    <w:pPr>
      <w:spacing w:after="0" w:line="240" w:lineRule="auto"/>
    </w:pPr>
    <w:rPr>
      <w:rFonts w:ascii="Tahoma" w:hAnsi="Tahoma" w:cs="Tahoma"/>
      <w:sz w:val="16"/>
      <w:szCs w:val="16"/>
    </w:rPr>
  </w:style>
  <w:style w:type="character" w:customStyle="1" w:styleId="ae">
    <w:name w:val="Текст выноски Знак"/>
    <w:basedOn w:val="a0"/>
    <w:link w:val="ad"/>
    <w:uiPriority w:val="99"/>
    <w:semiHidden/>
    <w:rsid w:val="00A3270C"/>
    <w:rPr>
      <w:rFonts w:ascii="Tahoma" w:hAnsi="Tahoma" w:cs="Tahoma"/>
      <w:sz w:val="16"/>
      <w:szCs w:val="16"/>
    </w:rPr>
  </w:style>
  <w:style w:type="character" w:customStyle="1" w:styleId="10">
    <w:name w:val="Заголовок 1 Знак"/>
    <w:basedOn w:val="a0"/>
    <w:link w:val="1"/>
    <w:uiPriority w:val="9"/>
    <w:rsid w:val="00216A53"/>
    <w:rPr>
      <w:rFonts w:asciiTheme="majorHAnsi" w:eastAsiaTheme="majorEastAsia" w:hAnsiTheme="majorHAnsi" w:cstheme="majorBidi"/>
      <w:b/>
      <w:bCs/>
      <w:color w:val="365F91" w:themeColor="accent1" w:themeShade="BF"/>
      <w:sz w:val="28"/>
      <w:szCs w:val="28"/>
    </w:rPr>
  </w:style>
  <w:style w:type="character" w:customStyle="1" w:styleId="20">
    <w:name w:val="Заголовок 2 Знак"/>
    <w:basedOn w:val="a0"/>
    <w:link w:val="2"/>
    <w:uiPriority w:val="9"/>
    <w:rsid w:val="00216A53"/>
    <w:rPr>
      <w:rFonts w:asciiTheme="majorHAnsi" w:eastAsiaTheme="majorEastAsia" w:hAnsiTheme="majorHAnsi" w:cstheme="majorBidi"/>
      <w:b/>
      <w:bCs/>
      <w:color w:val="4F81BD" w:themeColor="accent1"/>
      <w:sz w:val="26"/>
      <w:szCs w:val="26"/>
    </w:rPr>
  </w:style>
  <w:style w:type="paragraph" w:styleId="af">
    <w:name w:val="TOC Heading"/>
    <w:basedOn w:val="1"/>
    <w:next w:val="a"/>
    <w:uiPriority w:val="39"/>
    <w:semiHidden/>
    <w:unhideWhenUsed/>
    <w:qFormat/>
    <w:rsid w:val="00216A53"/>
    <w:pPr>
      <w:outlineLvl w:val="9"/>
    </w:pPr>
    <w:rPr>
      <w:lang w:eastAsia="ru-RU"/>
    </w:rPr>
  </w:style>
  <w:style w:type="paragraph" w:styleId="11">
    <w:name w:val="toc 1"/>
    <w:basedOn w:val="a"/>
    <w:next w:val="a"/>
    <w:autoRedefine/>
    <w:uiPriority w:val="39"/>
    <w:unhideWhenUsed/>
    <w:rsid w:val="00216A53"/>
    <w:pPr>
      <w:spacing w:after="100"/>
    </w:pPr>
  </w:style>
  <w:style w:type="paragraph" w:styleId="21">
    <w:name w:val="toc 2"/>
    <w:basedOn w:val="a"/>
    <w:next w:val="a"/>
    <w:autoRedefine/>
    <w:uiPriority w:val="39"/>
    <w:unhideWhenUsed/>
    <w:rsid w:val="00216A53"/>
    <w:pPr>
      <w:spacing w:after="100"/>
      <w:ind w:left="220"/>
    </w:pPr>
  </w:style>
  <w:style w:type="paragraph" w:styleId="af0">
    <w:name w:val="header"/>
    <w:basedOn w:val="a"/>
    <w:link w:val="af1"/>
    <w:uiPriority w:val="99"/>
    <w:unhideWhenUsed/>
    <w:rsid w:val="00AF5323"/>
    <w:pPr>
      <w:tabs>
        <w:tab w:val="center" w:pos="4677"/>
        <w:tab w:val="right" w:pos="9355"/>
      </w:tabs>
      <w:spacing w:after="0" w:line="240" w:lineRule="auto"/>
    </w:pPr>
  </w:style>
  <w:style w:type="character" w:customStyle="1" w:styleId="af1">
    <w:name w:val="Верхний колонтитул Знак"/>
    <w:basedOn w:val="a0"/>
    <w:link w:val="af0"/>
    <w:uiPriority w:val="99"/>
    <w:rsid w:val="00AF5323"/>
  </w:style>
  <w:style w:type="paragraph" w:styleId="af2">
    <w:name w:val="footer"/>
    <w:basedOn w:val="a"/>
    <w:link w:val="af3"/>
    <w:uiPriority w:val="99"/>
    <w:unhideWhenUsed/>
    <w:rsid w:val="00AF5323"/>
    <w:pPr>
      <w:tabs>
        <w:tab w:val="center" w:pos="4677"/>
        <w:tab w:val="right" w:pos="9355"/>
      </w:tabs>
      <w:spacing w:after="0" w:line="240" w:lineRule="auto"/>
    </w:pPr>
  </w:style>
  <w:style w:type="character" w:customStyle="1" w:styleId="af3">
    <w:name w:val="Нижний колонтитул Знак"/>
    <w:basedOn w:val="a0"/>
    <w:link w:val="af2"/>
    <w:uiPriority w:val="99"/>
    <w:rsid w:val="00AF532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 Type="http://schemas.openxmlformats.org/officeDocument/2006/relationships/styles" Target="styles.xml"/><Relationship Id="rId21" Type="http://schemas.openxmlformats.org/officeDocument/2006/relationships/image" Target="media/image12.png"/><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2" Type="http://schemas.openxmlformats.org/officeDocument/2006/relationships/numbering" Target="numbering.xml"/><Relationship Id="rId16" Type="http://schemas.openxmlformats.org/officeDocument/2006/relationships/image" Target="media/image7.png"/><Relationship Id="rId20" Type="http://schemas.openxmlformats.org/officeDocument/2006/relationships/image" Target="media/image11.png"/><Relationship Id="rId29"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image" Target="media/image2.png"/><Relationship Id="rId24" Type="http://schemas.openxmlformats.org/officeDocument/2006/relationships/image" Target="media/image15.png"/><Relationship Id="rId5" Type="http://schemas.openxmlformats.org/officeDocument/2006/relationships/settings" Target="setting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footer" Target="footer2.xml"/><Relationship Id="rId10" Type="http://schemas.openxmlformats.org/officeDocument/2006/relationships/image" Target="media/image1.png"/><Relationship Id="rId19" Type="http://schemas.openxmlformats.org/officeDocument/2006/relationships/image" Target="media/image10.png"/><Relationship Id="rId4" Type="http://schemas.microsoft.com/office/2007/relationships/stylesWithEffects" Target="stylesWithEffect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theme" Target="theme/theme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C20D5BA-8DE7-4E40-B26B-F96E20F371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558</TotalTime>
  <Pages>88</Pages>
  <Words>21139</Words>
  <Characters>134028</Characters>
  <Application>Microsoft Office Word</Application>
  <DocSecurity>0</DocSecurity>
  <Lines>2393</Lines>
  <Paragraphs>988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154179</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Анастасия Заячук</dc:creator>
  <cp:keywords/>
  <dc:description/>
  <cp:lastModifiedBy>Анастасия Заячук</cp:lastModifiedBy>
  <cp:revision>34</cp:revision>
  <dcterms:created xsi:type="dcterms:W3CDTF">2024-04-21T17:07:00Z</dcterms:created>
  <dcterms:modified xsi:type="dcterms:W3CDTF">2024-04-24T13:30:00Z</dcterms:modified>
</cp:coreProperties>
</file>