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F6E" w:rsidRDefault="00B869D5" w:rsidP="00B869D5">
      <w:pPr>
        <w:tabs>
          <w:tab w:val="left" w:pos="2160"/>
        </w:tabs>
        <w:ind w:left="2160" w:hanging="2160"/>
        <w:jc w:val="center"/>
        <w:rPr>
          <w:b/>
          <w:sz w:val="28"/>
          <w:szCs w:val="28"/>
        </w:rPr>
      </w:pPr>
      <w:bookmarkStart w:id="0" w:name="_Hlk499622047"/>
      <w:bookmarkStart w:id="1" w:name="_Hlk499732000"/>
      <w:r w:rsidRPr="00B869D5">
        <w:rPr>
          <w:b/>
          <w:sz w:val="28"/>
          <w:szCs w:val="28"/>
        </w:rPr>
        <w:t>Univerzita Palackého v</w:t>
      </w:r>
      <w:r>
        <w:rPr>
          <w:b/>
          <w:sz w:val="28"/>
          <w:szCs w:val="28"/>
        </w:rPr>
        <w:t> </w:t>
      </w:r>
      <w:r w:rsidRPr="00B869D5">
        <w:rPr>
          <w:b/>
          <w:sz w:val="28"/>
          <w:szCs w:val="28"/>
        </w:rPr>
        <w:t>Olomouci</w:t>
      </w:r>
    </w:p>
    <w:p w:rsidR="00B869D5" w:rsidRDefault="00B869D5" w:rsidP="00B869D5">
      <w:pPr>
        <w:tabs>
          <w:tab w:val="left" w:pos="2160"/>
        </w:tabs>
        <w:ind w:left="2160" w:hanging="2160"/>
        <w:jc w:val="center"/>
        <w:rPr>
          <w:b/>
          <w:sz w:val="28"/>
          <w:szCs w:val="28"/>
        </w:rPr>
      </w:pPr>
      <w:r>
        <w:rPr>
          <w:b/>
          <w:sz w:val="28"/>
          <w:szCs w:val="28"/>
        </w:rPr>
        <w:t>Právnická fakulta</w:t>
      </w:r>
    </w:p>
    <w:p w:rsidR="00B869D5" w:rsidRDefault="00B869D5" w:rsidP="00B869D5">
      <w:pPr>
        <w:tabs>
          <w:tab w:val="left" w:pos="2160"/>
        </w:tabs>
        <w:ind w:left="2160" w:hanging="2160"/>
        <w:jc w:val="center"/>
        <w:rPr>
          <w:b/>
          <w:sz w:val="28"/>
          <w:szCs w:val="28"/>
        </w:rPr>
      </w:pPr>
    </w:p>
    <w:p w:rsidR="00B869D5" w:rsidRDefault="00B869D5" w:rsidP="00B869D5">
      <w:pPr>
        <w:tabs>
          <w:tab w:val="left" w:pos="2160"/>
        </w:tabs>
        <w:ind w:left="2160" w:hanging="2160"/>
        <w:jc w:val="center"/>
        <w:rPr>
          <w:b/>
          <w:sz w:val="28"/>
          <w:szCs w:val="28"/>
        </w:rPr>
      </w:pPr>
    </w:p>
    <w:p w:rsidR="00B869D5" w:rsidRDefault="00B869D5" w:rsidP="00B869D5">
      <w:pPr>
        <w:tabs>
          <w:tab w:val="left" w:pos="2160"/>
        </w:tabs>
        <w:ind w:left="2160" w:hanging="2160"/>
        <w:jc w:val="center"/>
        <w:rPr>
          <w:b/>
          <w:sz w:val="28"/>
          <w:szCs w:val="28"/>
        </w:rPr>
      </w:pPr>
    </w:p>
    <w:p w:rsidR="00B869D5" w:rsidRDefault="00B869D5" w:rsidP="00B869D5">
      <w:pPr>
        <w:tabs>
          <w:tab w:val="left" w:pos="2160"/>
        </w:tabs>
        <w:ind w:left="2160" w:hanging="2160"/>
        <w:jc w:val="center"/>
        <w:rPr>
          <w:b/>
          <w:sz w:val="28"/>
          <w:szCs w:val="28"/>
        </w:rPr>
      </w:pPr>
    </w:p>
    <w:p w:rsidR="00B869D5" w:rsidRDefault="00B869D5" w:rsidP="00B869D5">
      <w:pPr>
        <w:tabs>
          <w:tab w:val="left" w:pos="2160"/>
        </w:tabs>
        <w:ind w:left="2160" w:hanging="2160"/>
        <w:jc w:val="center"/>
        <w:rPr>
          <w:b/>
          <w:sz w:val="28"/>
          <w:szCs w:val="28"/>
        </w:rPr>
      </w:pPr>
    </w:p>
    <w:p w:rsidR="00B869D5" w:rsidRDefault="00B869D5" w:rsidP="00B869D5">
      <w:pPr>
        <w:tabs>
          <w:tab w:val="left" w:pos="2160"/>
        </w:tabs>
        <w:ind w:left="2160" w:hanging="2160"/>
        <w:jc w:val="center"/>
        <w:rPr>
          <w:b/>
          <w:sz w:val="28"/>
          <w:szCs w:val="28"/>
        </w:rPr>
      </w:pPr>
    </w:p>
    <w:p w:rsidR="00B869D5" w:rsidRDefault="00B869D5" w:rsidP="00B869D5">
      <w:pPr>
        <w:tabs>
          <w:tab w:val="left" w:pos="2160"/>
        </w:tabs>
        <w:ind w:left="2160" w:hanging="2160"/>
        <w:jc w:val="center"/>
        <w:rPr>
          <w:b/>
          <w:sz w:val="28"/>
          <w:szCs w:val="28"/>
        </w:rPr>
      </w:pPr>
      <w:r w:rsidRPr="00B869D5">
        <w:rPr>
          <w:b/>
          <w:sz w:val="28"/>
          <w:szCs w:val="28"/>
        </w:rPr>
        <w:t xml:space="preserve">Bohumila </w:t>
      </w:r>
      <w:proofErr w:type="spellStart"/>
      <w:r w:rsidRPr="00B869D5">
        <w:rPr>
          <w:b/>
          <w:sz w:val="28"/>
          <w:szCs w:val="28"/>
        </w:rPr>
        <w:t>Poliánová</w:t>
      </w:r>
      <w:proofErr w:type="spellEnd"/>
    </w:p>
    <w:p w:rsidR="00B869D5" w:rsidRPr="00B869D5" w:rsidRDefault="00B869D5" w:rsidP="00B869D5">
      <w:pPr>
        <w:tabs>
          <w:tab w:val="left" w:pos="2160"/>
        </w:tabs>
        <w:ind w:left="2160" w:hanging="2160"/>
        <w:jc w:val="center"/>
        <w:rPr>
          <w:b/>
          <w:sz w:val="28"/>
          <w:szCs w:val="28"/>
        </w:rPr>
      </w:pPr>
    </w:p>
    <w:p w:rsidR="00B869D5" w:rsidRPr="00E838E5" w:rsidRDefault="00B869D5" w:rsidP="00B869D5">
      <w:pPr>
        <w:tabs>
          <w:tab w:val="left" w:pos="2160"/>
        </w:tabs>
        <w:ind w:left="2160" w:hanging="2160"/>
        <w:jc w:val="center"/>
        <w:rPr>
          <w:b/>
          <w:sz w:val="32"/>
          <w:szCs w:val="32"/>
        </w:rPr>
      </w:pPr>
      <w:r w:rsidRPr="00E838E5">
        <w:rPr>
          <w:b/>
          <w:sz w:val="32"/>
          <w:szCs w:val="32"/>
        </w:rPr>
        <w:t xml:space="preserve">Sexuální zneužívání a vykořisťování během </w:t>
      </w:r>
      <w:r w:rsidR="00FE4F3E" w:rsidRPr="00E838E5">
        <w:rPr>
          <w:b/>
          <w:sz w:val="32"/>
          <w:szCs w:val="32"/>
        </w:rPr>
        <w:t>mírových operací</w:t>
      </w:r>
      <w:r w:rsidRPr="00E838E5">
        <w:rPr>
          <w:b/>
          <w:sz w:val="32"/>
          <w:szCs w:val="32"/>
        </w:rPr>
        <w:t xml:space="preserve"> OSN</w:t>
      </w:r>
    </w:p>
    <w:p w:rsidR="00B869D5" w:rsidRDefault="00B869D5" w:rsidP="00B869D5">
      <w:pPr>
        <w:tabs>
          <w:tab w:val="left" w:pos="2160"/>
        </w:tabs>
        <w:ind w:left="2160" w:hanging="2160"/>
        <w:jc w:val="center"/>
        <w:rPr>
          <w:b/>
          <w:sz w:val="28"/>
          <w:szCs w:val="28"/>
        </w:rPr>
      </w:pPr>
    </w:p>
    <w:p w:rsidR="00967EC1" w:rsidRDefault="00967EC1" w:rsidP="00B869D5">
      <w:pPr>
        <w:tabs>
          <w:tab w:val="left" w:pos="2160"/>
        </w:tabs>
        <w:ind w:left="2160" w:hanging="2160"/>
        <w:jc w:val="center"/>
        <w:rPr>
          <w:b/>
          <w:sz w:val="28"/>
          <w:szCs w:val="28"/>
        </w:rPr>
      </w:pPr>
      <w:r>
        <w:rPr>
          <w:b/>
          <w:sz w:val="28"/>
          <w:szCs w:val="28"/>
        </w:rPr>
        <w:t>Diplomová práce</w:t>
      </w:r>
    </w:p>
    <w:p w:rsidR="00967EC1" w:rsidRDefault="00967EC1" w:rsidP="00B869D5">
      <w:pPr>
        <w:tabs>
          <w:tab w:val="left" w:pos="2160"/>
        </w:tabs>
        <w:ind w:left="2160" w:hanging="2160"/>
        <w:jc w:val="center"/>
        <w:rPr>
          <w:b/>
          <w:sz w:val="28"/>
          <w:szCs w:val="28"/>
        </w:rPr>
      </w:pPr>
    </w:p>
    <w:p w:rsidR="00967EC1" w:rsidRDefault="00967EC1" w:rsidP="00B869D5">
      <w:pPr>
        <w:tabs>
          <w:tab w:val="left" w:pos="2160"/>
        </w:tabs>
        <w:ind w:left="2160" w:hanging="2160"/>
        <w:jc w:val="center"/>
        <w:rPr>
          <w:b/>
          <w:sz w:val="28"/>
          <w:szCs w:val="28"/>
        </w:rPr>
      </w:pPr>
    </w:p>
    <w:p w:rsidR="00967EC1" w:rsidRDefault="00967EC1" w:rsidP="00B869D5">
      <w:pPr>
        <w:tabs>
          <w:tab w:val="left" w:pos="2160"/>
        </w:tabs>
        <w:ind w:left="2160" w:hanging="2160"/>
        <w:jc w:val="center"/>
        <w:rPr>
          <w:b/>
          <w:sz w:val="28"/>
          <w:szCs w:val="28"/>
        </w:rPr>
      </w:pPr>
    </w:p>
    <w:p w:rsidR="00967EC1" w:rsidRDefault="00967EC1" w:rsidP="00B869D5">
      <w:pPr>
        <w:tabs>
          <w:tab w:val="left" w:pos="2160"/>
        </w:tabs>
        <w:ind w:left="2160" w:hanging="2160"/>
        <w:jc w:val="center"/>
        <w:rPr>
          <w:b/>
          <w:sz w:val="28"/>
          <w:szCs w:val="28"/>
        </w:rPr>
      </w:pPr>
    </w:p>
    <w:p w:rsidR="00967EC1" w:rsidRDefault="00967EC1" w:rsidP="00B869D5">
      <w:pPr>
        <w:tabs>
          <w:tab w:val="left" w:pos="2160"/>
        </w:tabs>
        <w:ind w:left="2160" w:hanging="2160"/>
        <w:jc w:val="center"/>
        <w:rPr>
          <w:b/>
          <w:sz w:val="28"/>
          <w:szCs w:val="28"/>
        </w:rPr>
      </w:pPr>
    </w:p>
    <w:p w:rsidR="00967EC1" w:rsidRDefault="00967EC1" w:rsidP="00B869D5">
      <w:pPr>
        <w:tabs>
          <w:tab w:val="left" w:pos="2160"/>
        </w:tabs>
        <w:ind w:left="2160" w:hanging="2160"/>
        <w:jc w:val="center"/>
        <w:rPr>
          <w:b/>
          <w:sz w:val="28"/>
          <w:szCs w:val="28"/>
        </w:rPr>
      </w:pPr>
    </w:p>
    <w:p w:rsidR="00E838E5" w:rsidRDefault="00E838E5" w:rsidP="00B869D5">
      <w:pPr>
        <w:tabs>
          <w:tab w:val="left" w:pos="2160"/>
        </w:tabs>
        <w:ind w:left="2160" w:hanging="2160"/>
        <w:jc w:val="center"/>
        <w:rPr>
          <w:b/>
          <w:sz w:val="28"/>
          <w:szCs w:val="28"/>
        </w:rPr>
      </w:pPr>
    </w:p>
    <w:p w:rsidR="00E838E5" w:rsidRDefault="00E838E5" w:rsidP="00B869D5">
      <w:pPr>
        <w:tabs>
          <w:tab w:val="left" w:pos="2160"/>
        </w:tabs>
        <w:ind w:left="2160" w:hanging="2160"/>
        <w:jc w:val="center"/>
        <w:rPr>
          <w:b/>
          <w:sz w:val="28"/>
          <w:szCs w:val="28"/>
        </w:rPr>
      </w:pPr>
    </w:p>
    <w:p w:rsidR="00E838E5" w:rsidRDefault="00E838E5" w:rsidP="00B869D5">
      <w:pPr>
        <w:tabs>
          <w:tab w:val="left" w:pos="2160"/>
        </w:tabs>
        <w:ind w:left="2160" w:hanging="2160"/>
        <w:jc w:val="center"/>
        <w:rPr>
          <w:b/>
          <w:sz w:val="28"/>
          <w:szCs w:val="28"/>
        </w:rPr>
      </w:pPr>
    </w:p>
    <w:p w:rsidR="00E838E5" w:rsidRDefault="00E838E5" w:rsidP="00B869D5">
      <w:pPr>
        <w:tabs>
          <w:tab w:val="left" w:pos="2160"/>
        </w:tabs>
        <w:ind w:left="2160" w:hanging="2160"/>
        <w:jc w:val="center"/>
        <w:rPr>
          <w:b/>
          <w:sz w:val="28"/>
          <w:szCs w:val="28"/>
        </w:rPr>
      </w:pPr>
    </w:p>
    <w:p w:rsidR="00E838E5" w:rsidRDefault="00E838E5" w:rsidP="00B869D5">
      <w:pPr>
        <w:tabs>
          <w:tab w:val="left" w:pos="2160"/>
        </w:tabs>
        <w:ind w:left="2160" w:hanging="2160"/>
        <w:jc w:val="center"/>
        <w:rPr>
          <w:b/>
          <w:sz w:val="28"/>
          <w:szCs w:val="28"/>
        </w:rPr>
      </w:pPr>
    </w:p>
    <w:p w:rsidR="00E838E5" w:rsidRDefault="00E838E5" w:rsidP="00B869D5">
      <w:pPr>
        <w:tabs>
          <w:tab w:val="left" w:pos="2160"/>
        </w:tabs>
        <w:ind w:left="2160" w:hanging="2160"/>
        <w:jc w:val="center"/>
        <w:rPr>
          <w:b/>
          <w:sz w:val="28"/>
          <w:szCs w:val="28"/>
        </w:rPr>
      </w:pPr>
    </w:p>
    <w:p w:rsidR="00DC0770" w:rsidRDefault="00DC0770" w:rsidP="00B869D5">
      <w:pPr>
        <w:tabs>
          <w:tab w:val="left" w:pos="2160"/>
        </w:tabs>
        <w:ind w:left="2160" w:hanging="2160"/>
        <w:jc w:val="center"/>
        <w:rPr>
          <w:b/>
          <w:sz w:val="28"/>
          <w:szCs w:val="28"/>
        </w:rPr>
      </w:pPr>
    </w:p>
    <w:p w:rsidR="00DC0770" w:rsidRDefault="00DC0770" w:rsidP="00B869D5">
      <w:pPr>
        <w:tabs>
          <w:tab w:val="left" w:pos="2160"/>
        </w:tabs>
        <w:ind w:left="2160" w:hanging="2160"/>
        <w:jc w:val="center"/>
        <w:rPr>
          <w:b/>
          <w:sz w:val="28"/>
          <w:szCs w:val="28"/>
        </w:rPr>
      </w:pPr>
    </w:p>
    <w:p w:rsidR="00DC0770" w:rsidRDefault="00DC0770" w:rsidP="00B869D5">
      <w:pPr>
        <w:tabs>
          <w:tab w:val="left" w:pos="2160"/>
        </w:tabs>
        <w:ind w:left="2160" w:hanging="2160"/>
        <w:jc w:val="center"/>
        <w:rPr>
          <w:b/>
          <w:sz w:val="28"/>
          <w:szCs w:val="28"/>
        </w:rPr>
      </w:pPr>
    </w:p>
    <w:p w:rsidR="00967EC1" w:rsidRDefault="00DC0770" w:rsidP="00DC0770">
      <w:pPr>
        <w:tabs>
          <w:tab w:val="left" w:pos="2160"/>
        </w:tabs>
        <w:ind w:left="2160" w:hanging="2160"/>
        <w:jc w:val="center"/>
        <w:rPr>
          <w:b/>
          <w:sz w:val="28"/>
          <w:szCs w:val="28"/>
        </w:rPr>
      </w:pPr>
      <w:r>
        <w:rPr>
          <w:b/>
          <w:sz w:val="28"/>
          <w:szCs w:val="28"/>
        </w:rPr>
        <w:t>Olomouc 2017</w:t>
      </w:r>
      <w:bookmarkEnd w:id="0"/>
    </w:p>
    <w:p w:rsidR="00967EC1" w:rsidRDefault="00967EC1" w:rsidP="00B869D5">
      <w:pPr>
        <w:tabs>
          <w:tab w:val="left" w:pos="2160"/>
        </w:tabs>
        <w:ind w:left="2160" w:hanging="2160"/>
        <w:jc w:val="center"/>
        <w:rPr>
          <w:b/>
          <w:sz w:val="28"/>
          <w:szCs w:val="28"/>
        </w:rPr>
      </w:pPr>
    </w:p>
    <w:p w:rsidR="00967EC1" w:rsidRDefault="00967EC1" w:rsidP="00B869D5">
      <w:pPr>
        <w:tabs>
          <w:tab w:val="left" w:pos="2160"/>
        </w:tabs>
        <w:ind w:left="2160" w:hanging="2160"/>
        <w:jc w:val="center"/>
        <w:rPr>
          <w:b/>
          <w:sz w:val="28"/>
          <w:szCs w:val="28"/>
        </w:rPr>
      </w:pPr>
    </w:p>
    <w:p w:rsidR="00967EC1" w:rsidRDefault="00967EC1" w:rsidP="00B869D5">
      <w:pPr>
        <w:tabs>
          <w:tab w:val="left" w:pos="2160"/>
        </w:tabs>
        <w:ind w:left="2160" w:hanging="2160"/>
        <w:jc w:val="center"/>
        <w:rPr>
          <w:b/>
          <w:sz w:val="28"/>
          <w:szCs w:val="28"/>
        </w:rPr>
      </w:pPr>
    </w:p>
    <w:p w:rsidR="00967EC1" w:rsidRDefault="00967EC1" w:rsidP="00B869D5">
      <w:pPr>
        <w:tabs>
          <w:tab w:val="left" w:pos="2160"/>
        </w:tabs>
        <w:ind w:left="2160" w:hanging="2160"/>
        <w:jc w:val="center"/>
        <w:rPr>
          <w:b/>
          <w:sz w:val="28"/>
          <w:szCs w:val="28"/>
        </w:rPr>
      </w:pPr>
    </w:p>
    <w:p w:rsidR="00967EC1" w:rsidRDefault="00967EC1" w:rsidP="00B869D5">
      <w:pPr>
        <w:tabs>
          <w:tab w:val="left" w:pos="2160"/>
        </w:tabs>
        <w:ind w:left="2160" w:hanging="2160"/>
        <w:jc w:val="center"/>
        <w:rPr>
          <w:b/>
          <w:sz w:val="28"/>
          <w:szCs w:val="28"/>
        </w:rPr>
      </w:pPr>
    </w:p>
    <w:p w:rsidR="00967EC1" w:rsidRDefault="00967EC1" w:rsidP="00B869D5">
      <w:pPr>
        <w:tabs>
          <w:tab w:val="left" w:pos="2160"/>
        </w:tabs>
        <w:ind w:left="2160" w:hanging="2160"/>
        <w:jc w:val="center"/>
        <w:rPr>
          <w:b/>
          <w:sz w:val="28"/>
          <w:szCs w:val="28"/>
        </w:rPr>
      </w:pPr>
    </w:p>
    <w:p w:rsidR="00967EC1" w:rsidRDefault="00967EC1" w:rsidP="00B869D5">
      <w:pPr>
        <w:tabs>
          <w:tab w:val="left" w:pos="2160"/>
        </w:tabs>
        <w:ind w:left="2160" w:hanging="2160"/>
        <w:jc w:val="center"/>
        <w:rPr>
          <w:b/>
          <w:sz w:val="28"/>
          <w:szCs w:val="28"/>
        </w:rPr>
      </w:pPr>
    </w:p>
    <w:p w:rsidR="00967EC1" w:rsidRDefault="00967EC1" w:rsidP="00B869D5">
      <w:pPr>
        <w:tabs>
          <w:tab w:val="left" w:pos="2160"/>
        </w:tabs>
        <w:ind w:left="2160" w:hanging="2160"/>
        <w:jc w:val="center"/>
        <w:rPr>
          <w:b/>
          <w:sz w:val="28"/>
          <w:szCs w:val="28"/>
        </w:rPr>
      </w:pPr>
    </w:p>
    <w:p w:rsidR="00967EC1" w:rsidRDefault="00967EC1" w:rsidP="00B869D5">
      <w:pPr>
        <w:tabs>
          <w:tab w:val="left" w:pos="2160"/>
        </w:tabs>
        <w:ind w:left="2160" w:hanging="2160"/>
        <w:jc w:val="center"/>
        <w:rPr>
          <w:b/>
          <w:sz w:val="28"/>
          <w:szCs w:val="28"/>
        </w:rPr>
      </w:pPr>
    </w:p>
    <w:p w:rsidR="00967EC1" w:rsidRDefault="00967EC1" w:rsidP="00B869D5">
      <w:pPr>
        <w:tabs>
          <w:tab w:val="left" w:pos="2160"/>
        </w:tabs>
        <w:ind w:left="2160" w:hanging="2160"/>
        <w:jc w:val="center"/>
        <w:rPr>
          <w:b/>
          <w:sz w:val="28"/>
          <w:szCs w:val="28"/>
        </w:rPr>
      </w:pPr>
    </w:p>
    <w:p w:rsidR="00967EC1" w:rsidRDefault="00967EC1" w:rsidP="00B869D5">
      <w:pPr>
        <w:tabs>
          <w:tab w:val="left" w:pos="2160"/>
        </w:tabs>
        <w:ind w:left="2160" w:hanging="2160"/>
        <w:jc w:val="center"/>
        <w:rPr>
          <w:b/>
          <w:sz w:val="28"/>
          <w:szCs w:val="28"/>
        </w:rPr>
      </w:pPr>
    </w:p>
    <w:p w:rsidR="00967EC1" w:rsidRDefault="00967EC1" w:rsidP="00B869D5">
      <w:pPr>
        <w:tabs>
          <w:tab w:val="left" w:pos="2160"/>
        </w:tabs>
        <w:ind w:left="2160" w:hanging="2160"/>
        <w:jc w:val="center"/>
        <w:rPr>
          <w:b/>
          <w:sz w:val="28"/>
          <w:szCs w:val="28"/>
        </w:rPr>
      </w:pPr>
    </w:p>
    <w:p w:rsidR="00967EC1" w:rsidRDefault="00967EC1" w:rsidP="00B869D5">
      <w:pPr>
        <w:tabs>
          <w:tab w:val="left" w:pos="2160"/>
        </w:tabs>
        <w:ind w:left="2160" w:hanging="2160"/>
        <w:jc w:val="center"/>
        <w:rPr>
          <w:b/>
          <w:sz w:val="28"/>
          <w:szCs w:val="28"/>
        </w:rPr>
      </w:pPr>
    </w:p>
    <w:p w:rsidR="00967EC1" w:rsidRDefault="00967EC1" w:rsidP="00B869D5">
      <w:pPr>
        <w:tabs>
          <w:tab w:val="left" w:pos="2160"/>
        </w:tabs>
        <w:ind w:left="2160" w:hanging="2160"/>
        <w:jc w:val="center"/>
        <w:rPr>
          <w:b/>
          <w:sz w:val="28"/>
          <w:szCs w:val="28"/>
        </w:rPr>
      </w:pPr>
    </w:p>
    <w:p w:rsidR="00967EC1" w:rsidRDefault="00967EC1" w:rsidP="00B869D5">
      <w:pPr>
        <w:tabs>
          <w:tab w:val="left" w:pos="2160"/>
        </w:tabs>
        <w:ind w:left="2160" w:hanging="2160"/>
        <w:jc w:val="center"/>
        <w:rPr>
          <w:b/>
          <w:sz w:val="28"/>
          <w:szCs w:val="28"/>
        </w:rPr>
      </w:pPr>
    </w:p>
    <w:p w:rsidR="00967EC1" w:rsidRDefault="00967EC1" w:rsidP="00B869D5">
      <w:pPr>
        <w:tabs>
          <w:tab w:val="left" w:pos="2160"/>
        </w:tabs>
        <w:ind w:left="2160" w:hanging="2160"/>
        <w:jc w:val="center"/>
        <w:rPr>
          <w:b/>
          <w:sz w:val="28"/>
          <w:szCs w:val="28"/>
        </w:rPr>
      </w:pPr>
    </w:p>
    <w:p w:rsidR="00967EC1" w:rsidRDefault="00967EC1" w:rsidP="00B869D5">
      <w:pPr>
        <w:tabs>
          <w:tab w:val="left" w:pos="2160"/>
        </w:tabs>
        <w:ind w:left="2160" w:hanging="2160"/>
        <w:jc w:val="center"/>
        <w:rPr>
          <w:b/>
          <w:sz w:val="28"/>
          <w:szCs w:val="28"/>
        </w:rPr>
      </w:pPr>
    </w:p>
    <w:p w:rsidR="00967EC1" w:rsidRDefault="00967EC1" w:rsidP="00B869D5">
      <w:pPr>
        <w:tabs>
          <w:tab w:val="left" w:pos="2160"/>
        </w:tabs>
        <w:ind w:left="2160" w:hanging="2160"/>
        <w:jc w:val="center"/>
        <w:rPr>
          <w:b/>
          <w:sz w:val="28"/>
          <w:szCs w:val="28"/>
        </w:rPr>
      </w:pPr>
    </w:p>
    <w:p w:rsidR="00967EC1" w:rsidRDefault="00967EC1" w:rsidP="00B869D5">
      <w:pPr>
        <w:tabs>
          <w:tab w:val="left" w:pos="2160"/>
        </w:tabs>
        <w:ind w:left="2160" w:hanging="2160"/>
        <w:jc w:val="center"/>
        <w:rPr>
          <w:b/>
          <w:sz w:val="28"/>
          <w:szCs w:val="28"/>
        </w:rPr>
      </w:pPr>
    </w:p>
    <w:p w:rsidR="00967EC1" w:rsidRDefault="00967EC1" w:rsidP="00B869D5">
      <w:pPr>
        <w:tabs>
          <w:tab w:val="left" w:pos="2160"/>
        </w:tabs>
        <w:ind w:left="2160" w:hanging="2160"/>
        <w:jc w:val="center"/>
        <w:rPr>
          <w:b/>
          <w:sz w:val="28"/>
          <w:szCs w:val="28"/>
        </w:rPr>
      </w:pPr>
    </w:p>
    <w:p w:rsidR="004D56C6" w:rsidRDefault="004D56C6" w:rsidP="00B869D5">
      <w:pPr>
        <w:tabs>
          <w:tab w:val="left" w:pos="2160"/>
        </w:tabs>
        <w:ind w:left="2160" w:hanging="2160"/>
        <w:jc w:val="center"/>
        <w:rPr>
          <w:b/>
          <w:sz w:val="28"/>
          <w:szCs w:val="28"/>
        </w:rPr>
      </w:pPr>
    </w:p>
    <w:p w:rsidR="004D56C6" w:rsidRDefault="004D56C6" w:rsidP="00B869D5">
      <w:pPr>
        <w:tabs>
          <w:tab w:val="left" w:pos="2160"/>
        </w:tabs>
        <w:ind w:left="2160" w:hanging="2160"/>
        <w:jc w:val="center"/>
        <w:rPr>
          <w:b/>
          <w:sz w:val="28"/>
          <w:szCs w:val="28"/>
        </w:rPr>
      </w:pPr>
    </w:p>
    <w:p w:rsidR="004D56C6" w:rsidRDefault="004D56C6" w:rsidP="004D56C6">
      <w:pPr>
        <w:tabs>
          <w:tab w:val="left" w:pos="2160"/>
        </w:tabs>
        <w:rPr>
          <w:b/>
          <w:sz w:val="28"/>
          <w:szCs w:val="28"/>
        </w:rPr>
      </w:pPr>
    </w:p>
    <w:p w:rsidR="00967EC1" w:rsidRDefault="00967EC1" w:rsidP="003803E0">
      <w:pPr>
        <w:tabs>
          <w:tab w:val="left" w:pos="2160"/>
        </w:tabs>
        <w:rPr>
          <w:b/>
          <w:sz w:val="28"/>
          <w:szCs w:val="28"/>
        </w:rPr>
      </w:pPr>
    </w:p>
    <w:p w:rsidR="0082203C" w:rsidRPr="00C54067" w:rsidRDefault="0082203C" w:rsidP="0082203C">
      <w:r w:rsidRPr="00C54067">
        <w:t>Prohlašuji, že jsem diplomovou práci na téma „</w:t>
      </w:r>
      <w:r w:rsidR="004D56C6">
        <w:t>Sexuální zneužívání a vykořisťování během mírových operací OSN</w:t>
      </w:r>
      <w:r w:rsidRPr="00C54067">
        <w:t>“ vypracoval</w:t>
      </w:r>
      <w:r w:rsidR="004D56C6">
        <w:t>a</w:t>
      </w:r>
      <w:r w:rsidRPr="00C54067">
        <w:t xml:space="preserve"> samostatně a citoval</w:t>
      </w:r>
      <w:r w:rsidR="004D56C6">
        <w:t>a</w:t>
      </w:r>
      <w:r w:rsidRPr="00C54067">
        <w:t xml:space="preserve"> jsem všechny použité zdroje.</w:t>
      </w:r>
    </w:p>
    <w:p w:rsidR="0082203C" w:rsidRPr="00C54067" w:rsidRDefault="0082203C" w:rsidP="0082203C"/>
    <w:p w:rsidR="0082203C" w:rsidRPr="00C54067" w:rsidRDefault="0082203C" w:rsidP="0082203C">
      <w:r w:rsidRPr="00C54067">
        <w:t xml:space="preserve">V Olomouci dne </w:t>
      </w:r>
      <w:r w:rsidR="004D56C6">
        <w:t>29</w:t>
      </w:r>
      <w:r>
        <w:t xml:space="preserve">. </w:t>
      </w:r>
      <w:r w:rsidR="004D56C6">
        <w:t>listopadu</w:t>
      </w:r>
      <w:r>
        <w:t xml:space="preserve"> 20</w:t>
      </w:r>
      <w:r w:rsidR="004D56C6">
        <w:t>17</w:t>
      </w:r>
      <w:r w:rsidRPr="00C54067">
        <w:tab/>
      </w:r>
      <w:r w:rsidRPr="00C54067">
        <w:tab/>
      </w:r>
      <w:r w:rsidRPr="00C54067">
        <w:tab/>
      </w:r>
      <w:r w:rsidR="004D56C6">
        <w:tab/>
      </w:r>
      <w:r w:rsidRPr="00C54067">
        <w:t>…………………</w:t>
      </w:r>
      <w:bookmarkStart w:id="2" w:name="_Hlk499711673"/>
      <w:r w:rsidRPr="00C54067">
        <w:t>………</w:t>
      </w:r>
      <w:bookmarkEnd w:id="2"/>
      <w:r w:rsidR="004D56C6" w:rsidRPr="004D56C6">
        <w:t>………</w:t>
      </w:r>
    </w:p>
    <w:p w:rsidR="00967EC1" w:rsidRPr="004D56C6" w:rsidRDefault="004D56C6" w:rsidP="004D56C6">
      <w:pPr>
        <w:ind w:left="5664" w:firstLine="708"/>
      </w:pPr>
      <w:r>
        <w:t xml:space="preserve">Bohumila </w:t>
      </w:r>
      <w:proofErr w:type="spellStart"/>
      <w:r>
        <w:t>Poliánová</w:t>
      </w:r>
      <w:proofErr w:type="spellEnd"/>
    </w:p>
    <w:p w:rsidR="00967EC1" w:rsidRDefault="00967EC1">
      <w:pPr>
        <w:spacing w:after="160" w:line="259" w:lineRule="auto"/>
        <w:rPr>
          <w:b/>
          <w:sz w:val="28"/>
          <w:szCs w:val="28"/>
        </w:rPr>
      </w:pPr>
      <w:r>
        <w:rPr>
          <w:b/>
          <w:sz w:val="28"/>
          <w:szCs w:val="28"/>
        </w:rPr>
        <w:br w:type="page"/>
      </w:r>
    </w:p>
    <w:p w:rsidR="00967EC1" w:rsidRDefault="00967EC1" w:rsidP="00967EC1">
      <w:pPr>
        <w:tabs>
          <w:tab w:val="left" w:pos="2160"/>
        </w:tabs>
        <w:ind w:left="2160" w:hanging="2160"/>
        <w:rPr>
          <w:b/>
          <w:sz w:val="28"/>
          <w:szCs w:val="28"/>
        </w:rPr>
      </w:pPr>
    </w:p>
    <w:p w:rsidR="00967EC1" w:rsidRDefault="00967EC1" w:rsidP="00967EC1">
      <w:pPr>
        <w:tabs>
          <w:tab w:val="left" w:pos="2160"/>
        </w:tabs>
        <w:ind w:left="2160" w:hanging="2160"/>
        <w:rPr>
          <w:b/>
          <w:sz w:val="28"/>
          <w:szCs w:val="28"/>
        </w:rPr>
      </w:pPr>
    </w:p>
    <w:p w:rsidR="00967EC1" w:rsidRDefault="00967EC1" w:rsidP="00967EC1">
      <w:pPr>
        <w:tabs>
          <w:tab w:val="left" w:pos="2160"/>
        </w:tabs>
        <w:ind w:left="2160" w:hanging="2160"/>
        <w:rPr>
          <w:b/>
          <w:sz w:val="28"/>
          <w:szCs w:val="28"/>
        </w:rPr>
      </w:pPr>
    </w:p>
    <w:p w:rsidR="00967EC1" w:rsidRDefault="00967EC1" w:rsidP="00967EC1">
      <w:pPr>
        <w:tabs>
          <w:tab w:val="left" w:pos="2160"/>
        </w:tabs>
        <w:ind w:left="2160" w:hanging="2160"/>
        <w:rPr>
          <w:b/>
          <w:sz w:val="28"/>
          <w:szCs w:val="28"/>
        </w:rPr>
      </w:pPr>
    </w:p>
    <w:p w:rsidR="00967EC1" w:rsidRDefault="00967EC1" w:rsidP="00967EC1">
      <w:pPr>
        <w:tabs>
          <w:tab w:val="left" w:pos="2160"/>
        </w:tabs>
        <w:ind w:left="2160" w:hanging="2160"/>
        <w:rPr>
          <w:b/>
          <w:sz w:val="28"/>
          <w:szCs w:val="28"/>
        </w:rPr>
      </w:pPr>
    </w:p>
    <w:p w:rsidR="00967EC1" w:rsidRDefault="00967EC1" w:rsidP="00967EC1">
      <w:pPr>
        <w:tabs>
          <w:tab w:val="left" w:pos="2160"/>
        </w:tabs>
        <w:ind w:left="2160" w:hanging="2160"/>
        <w:rPr>
          <w:b/>
          <w:sz w:val="28"/>
          <w:szCs w:val="28"/>
        </w:rPr>
      </w:pPr>
    </w:p>
    <w:p w:rsidR="00967EC1" w:rsidRDefault="00967EC1" w:rsidP="00967EC1">
      <w:pPr>
        <w:tabs>
          <w:tab w:val="left" w:pos="2160"/>
        </w:tabs>
        <w:ind w:left="2160" w:hanging="2160"/>
        <w:rPr>
          <w:b/>
          <w:sz w:val="28"/>
          <w:szCs w:val="28"/>
        </w:rPr>
      </w:pPr>
    </w:p>
    <w:p w:rsidR="00967EC1" w:rsidRDefault="00967EC1" w:rsidP="00967EC1">
      <w:pPr>
        <w:tabs>
          <w:tab w:val="left" w:pos="2160"/>
        </w:tabs>
        <w:ind w:left="2160" w:hanging="2160"/>
        <w:rPr>
          <w:b/>
          <w:sz w:val="28"/>
          <w:szCs w:val="28"/>
        </w:rPr>
      </w:pPr>
    </w:p>
    <w:p w:rsidR="00967EC1" w:rsidRDefault="00967EC1" w:rsidP="00967EC1">
      <w:pPr>
        <w:tabs>
          <w:tab w:val="left" w:pos="2160"/>
        </w:tabs>
        <w:ind w:left="2160" w:hanging="2160"/>
        <w:rPr>
          <w:b/>
          <w:sz w:val="28"/>
          <w:szCs w:val="28"/>
        </w:rPr>
      </w:pPr>
    </w:p>
    <w:p w:rsidR="00967EC1" w:rsidRDefault="00967EC1" w:rsidP="00967EC1">
      <w:pPr>
        <w:tabs>
          <w:tab w:val="left" w:pos="2160"/>
        </w:tabs>
        <w:ind w:left="2160" w:hanging="2160"/>
        <w:rPr>
          <w:b/>
          <w:sz w:val="28"/>
          <w:szCs w:val="28"/>
        </w:rPr>
      </w:pPr>
    </w:p>
    <w:p w:rsidR="00967EC1" w:rsidRDefault="00967EC1" w:rsidP="00967EC1">
      <w:pPr>
        <w:tabs>
          <w:tab w:val="left" w:pos="2160"/>
        </w:tabs>
        <w:ind w:left="2160" w:hanging="2160"/>
        <w:rPr>
          <w:b/>
          <w:sz w:val="28"/>
          <w:szCs w:val="28"/>
        </w:rPr>
      </w:pPr>
    </w:p>
    <w:p w:rsidR="00967EC1" w:rsidRDefault="00967EC1" w:rsidP="00967EC1">
      <w:pPr>
        <w:tabs>
          <w:tab w:val="left" w:pos="2160"/>
        </w:tabs>
        <w:ind w:left="2160" w:hanging="2160"/>
        <w:rPr>
          <w:b/>
          <w:sz w:val="28"/>
          <w:szCs w:val="28"/>
        </w:rPr>
      </w:pPr>
    </w:p>
    <w:p w:rsidR="00967EC1" w:rsidRDefault="00967EC1" w:rsidP="00967EC1">
      <w:pPr>
        <w:tabs>
          <w:tab w:val="left" w:pos="2160"/>
        </w:tabs>
        <w:ind w:left="2160" w:hanging="2160"/>
        <w:rPr>
          <w:b/>
          <w:sz w:val="28"/>
          <w:szCs w:val="28"/>
        </w:rPr>
      </w:pPr>
    </w:p>
    <w:p w:rsidR="00967EC1" w:rsidRDefault="00967EC1" w:rsidP="00967EC1">
      <w:pPr>
        <w:tabs>
          <w:tab w:val="left" w:pos="2160"/>
        </w:tabs>
        <w:ind w:left="2160" w:hanging="2160"/>
        <w:rPr>
          <w:b/>
          <w:sz w:val="28"/>
          <w:szCs w:val="28"/>
        </w:rPr>
      </w:pPr>
    </w:p>
    <w:p w:rsidR="00967EC1" w:rsidRDefault="00967EC1" w:rsidP="00967EC1">
      <w:pPr>
        <w:tabs>
          <w:tab w:val="left" w:pos="2160"/>
        </w:tabs>
        <w:ind w:left="2160" w:hanging="2160"/>
        <w:rPr>
          <w:b/>
          <w:sz w:val="28"/>
          <w:szCs w:val="28"/>
        </w:rPr>
      </w:pPr>
    </w:p>
    <w:p w:rsidR="00967EC1" w:rsidRDefault="00967EC1" w:rsidP="00967EC1">
      <w:pPr>
        <w:tabs>
          <w:tab w:val="left" w:pos="2160"/>
        </w:tabs>
        <w:ind w:left="2160" w:hanging="2160"/>
        <w:rPr>
          <w:b/>
          <w:sz w:val="28"/>
          <w:szCs w:val="28"/>
        </w:rPr>
      </w:pPr>
    </w:p>
    <w:p w:rsidR="00967EC1" w:rsidRDefault="00967EC1" w:rsidP="00967EC1">
      <w:pPr>
        <w:tabs>
          <w:tab w:val="left" w:pos="2160"/>
        </w:tabs>
        <w:ind w:left="2160" w:hanging="2160"/>
        <w:rPr>
          <w:b/>
          <w:sz w:val="28"/>
          <w:szCs w:val="28"/>
        </w:rPr>
      </w:pPr>
    </w:p>
    <w:p w:rsidR="00967EC1" w:rsidRDefault="00967EC1" w:rsidP="00967EC1">
      <w:pPr>
        <w:tabs>
          <w:tab w:val="left" w:pos="2160"/>
        </w:tabs>
        <w:ind w:left="2160" w:hanging="2160"/>
        <w:rPr>
          <w:b/>
          <w:sz w:val="28"/>
          <w:szCs w:val="28"/>
        </w:rPr>
      </w:pPr>
    </w:p>
    <w:p w:rsidR="00967EC1" w:rsidRDefault="00967EC1" w:rsidP="00967EC1">
      <w:pPr>
        <w:tabs>
          <w:tab w:val="left" w:pos="2160"/>
        </w:tabs>
        <w:ind w:left="2160" w:hanging="2160"/>
        <w:rPr>
          <w:b/>
          <w:sz w:val="28"/>
          <w:szCs w:val="28"/>
        </w:rPr>
      </w:pPr>
    </w:p>
    <w:p w:rsidR="00967EC1" w:rsidRDefault="00967EC1" w:rsidP="00967EC1">
      <w:pPr>
        <w:tabs>
          <w:tab w:val="left" w:pos="2160"/>
        </w:tabs>
        <w:ind w:left="2160" w:hanging="2160"/>
        <w:rPr>
          <w:b/>
          <w:sz w:val="28"/>
          <w:szCs w:val="28"/>
        </w:rPr>
      </w:pPr>
    </w:p>
    <w:p w:rsidR="009F54F9" w:rsidRDefault="009F54F9" w:rsidP="00967EC1">
      <w:pPr>
        <w:tabs>
          <w:tab w:val="left" w:pos="2160"/>
        </w:tabs>
        <w:ind w:left="2160" w:hanging="2160"/>
        <w:rPr>
          <w:b/>
          <w:sz w:val="28"/>
          <w:szCs w:val="28"/>
        </w:rPr>
      </w:pPr>
    </w:p>
    <w:p w:rsidR="009F54F9" w:rsidRDefault="009F54F9" w:rsidP="00967EC1">
      <w:pPr>
        <w:tabs>
          <w:tab w:val="left" w:pos="2160"/>
        </w:tabs>
        <w:ind w:left="2160" w:hanging="2160"/>
        <w:rPr>
          <w:b/>
          <w:sz w:val="28"/>
          <w:szCs w:val="28"/>
        </w:rPr>
      </w:pPr>
    </w:p>
    <w:p w:rsidR="009F54F9" w:rsidRDefault="009F54F9" w:rsidP="00967EC1">
      <w:pPr>
        <w:tabs>
          <w:tab w:val="left" w:pos="2160"/>
        </w:tabs>
        <w:ind w:left="2160" w:hanging="2160"/>
        <w:rPr>
          <w:b/>
          <w:sz w:val="28"/>
          <w:szCs w:val="28"/>
        </w:rPr>
      </w:pPr>
    </w:p>
    <w:p w:rsidR="009F54F9" w:rsidRDefault="009F54F9" w:rsidP="00967EC1">
      <w:pPr>
        <w:tabs>
          <w:tab w:val="left" w:pos="2160"/>
        </w:tabs>
        <w:ind w:left="2160" w:hanging="2160"/>
        <w:rPr>
          <w:b/>
          <w:sz w:val="28"/>
          <w:szCs w:val="28"/>
        </w:rPr>
      </w:pPr>
    </w:p>
    <w:p w:rsidR="009F54F9" w:rsidRDefault="009F54F9" w:rsidP="00967EC1">
      <w:pPr>
        <w:tabs>
          <w:tab w:val="left" w:pos="2160"/>
        </w:tabs>
        <w:ind w:left="2160" w:hanging="2160"/>
        <w:rPr>
          <w:b/>
          <w:sz w:val="28"/>
          <w:szCs w:val="28"/>
        </w:rPr>
      </w:pPr>
    </w:p>
    <w:p w:rsidR="009F54F9" w:rsidRDefault="009F54F9" w:rsidP="009F54F9">
      <w:pPr>
        <w:tabs>
          <w:tab w:val="left" w:pos="2160"/>
        </w:tabs>
        <w:rPr>
          <w:b/>
          <w:sz w:val="28"/>
          <w:szCs w:val="28"/>
        </w:rPr>
      </w:pPr>
    </w:p>
    <w:p w:rsidR="009F54F9" w:rsidRPr="00C54067" w:rsidRDefault="009F54F9" w:rsidP="009F54F9">
      <w:pPr>
        <w:rPr>
          <w:b/>
          <w:sz w:val="28"/>
        </w:rPr>
      </w:pPr>
      <w:r w:rsidRPr="00C54067">
        <w:rPr>
          <w:b/>
          <w:sz w:val="28"/>
        </w:rPr>
        <w:t>Poděkování</w:t>
      </w:r>
    </w:p>
    <w:p w:rsidR="00967EC1" w:rsidRDefault="009F54F9" w:rsidP="009F54F9">
      <w:pPr>
        <w:spacing w:after="160" w:line="259" w:lineRule="auto"/>
        <w:rPr>
          <w:b/>
          <w:sz w:val="28"/>
          <w:szCs w:val="28"/>
        </w:rPr>
      </w:pPr>
      <w:r>
        <w:t>Tímto bych</w:t>
      </w:r>
      <w:r w:rsidRPr="00C54067">
        <w:t xml:space="preserve"> rád</w:t>
      </w:r>
      <w:r>
        <w:t>a</w:t>
      </w:r>
      <w:r w:rsidRPr="00C54067">
        <w:t xml:space="preserve"> </w:t>
      </w:r>
      <w:r>
        <w:t>poděkovala</w:t>
      </w:r>
      <w:r w:rsidRPr="00C54067">
        <w:t xml:space="preserve"> JUDr. Martinu </w:t>
      </w:r>
      <w:proofErr w:type="spellStart"/>
      <w:r w:rsidRPr="00C54067">
        <w:t>Faixovi</w:t>
      </w:r>
      <w:proofErr w:type="spellEnd"/>
      <w:r w:rsidRPr="00C54067">
        <w:t xml:space="preserve">, </w:t>
      </w:r>
      <w:proofErr w:type="spellStart"/>
      <w:r w:rsidRPr="00C54067">
        <w:t>Ph.D</w:t>
      </w:r>
      <w:proofErr w:type="spellEnd"/>
      <w:r w:rsidRPr="00C54067">
        <w:t>., MJI.</w:t>
      </w:r>
      <w:r w:rsidR="003F7E3D">
        <w:t xml:space="preserve">, </w:t>
      </w:r>
      <w:r w:rsidRPr="00C54067">
        <w:t xml:space="preserve">za vedení této </w:t>
      </w:r>
      <w:r w:rsidR="0079583B">
        <w:t xml:space="preserve">diplomové práce a </w:t>
      </w:r>
      <w:r w:rsidR="009F0695">
        <w:t>své sestře za podporu, kterou mi projevuje</w:t>
      </w:r>
      <w:r w:rsidR="0072124C">
        <w:t>.</w:t>
      </w:r>
      <w:r w:rsidR="00967EC1">
        <w:rPr>
          <w:b/>
          <w:sz w:val="28"/>
          <w:szCs w:val="28"/>
        </w:rPr>
        <w:br w:type="page"/>
      </w:r>
    </w:p>
    <w:sdt>
      <w:sdtPr>
        <w:rPr>
          <w:rFonts w:ascii="Garamond" w:eastAsia="Times New Roman" w:hAnsi="Garamond" w:cs="Times New Roman"/>
          <w:color w:val="auto"/>
          <w:sz w:val="24"/>
          <w:szCs w:val="24"/>
        </w:rPr>
        <w:id w:val="281998410"/>
        <w:docPartObj>
          <w:docPartGallery w:val="Table of Contents"/>
          <w:docPartUnique/>
        </w:docPartObj>
      </w:sdtPr>
      <w:sdtEndPr>
        <w:rPr>
          <w:b/>
          <w:bCs/>
        </w:rPr>
      </w:sdtEndPr>
      <w:sdtContent>
        <w:p w:rsidR="00967EC1" w:rsidRPr="0079583B" w:rsidRDefault="00967EC1" w:rsidP="003B746B">
          <w:pPr>
            <w:pStyle w:val="Nadpisobsahu"/>
            <w:spacing w:after="100" w:afterAutospacing="1"/>
            <w:rPr>
              <w:rStyle w:val="Nadpis1Char"/>
              <w:rFonts w:eastAsiaTheme="majorEastAsia"/>
              <w:color w:val="auto"/>
            </w:rPr>
          </w:pPr>
          <w:r w:rsidRPr="0079583B">
            <w:rPr>
              <w:rStyle w:val="Nadpis1Char"/>
              <w:rFonts w:eastAsiaTheme="majorEastAsia"/>
              <w:color w:val="auto"/>
            </w:rPr>
            <w:t>Obsah</w:t>
          </w:r>
        </w:p>
        <w:p w:rsidR="003C5F99" w:rsidRDefault="00EF3147">
          <w:pPr>
            <w:pStyle w:val="Obsah1"/>
            <w:tabs>
              <w:tab w:val="right" w:leader="dot" w:pos="9061"/>
            </w:tabs>
            <w:rPr>
              <w:rFonts w:asciiTheme="minorHAnsi" w:eastAsiaTheme="minorEastAsia" w:hAnsiTheme="minorHAnsi" w:cstheme="minorBidi"/>
              <w:noProof/>
              <w:sz w:val="22"/>
              <w:szCs w:val="22"/>
            </w:rPr>
          </w:pPr>
          <w:r w:rsidRPr="00EF3147">
            <w:fldChar w:fldCharType="begin"/>
          </w:r>
          <w:r w:rsidR="00967EC1">
            <w:instrText xml:space="preserve"> TOC \o "1-3" \h \z \u </w:instrText>
          </w:r>
          <w:r w:rsidRPr="00EF3147">
            <w:fldChar w:fldCharType="separate"/>
          </w:r>
          <w:hyperlink w:anchor="_Toc499822609" w:history="1">
            <w:r w:rsidR="003C5F99" w:rsidRPr="00F1075D">
              <w:rPr>
                <w:rStyle w:val="Hypertextovodkaz"/>
                <w:noProof/>
              </w:rPr>
              <w:t>Seznam použitých zkratek</w:t>
            </w:r>
            <w:r w:rsidR="003C5F99">
              <w:rPr>
                <w:noProof/>
                <w:webHidden/>
              </w:rPr>
              <w:tab/>
            </w:r>
            <w:r w:rsidR="003C5F99">
              <w:rPr>
                <w:noProof/>
                <w:webHidden/>
              </w:rPr>
              <w:fldChar w:fldCharType="begin"/>
            </w:r>
            <w:r w:rsidR="003C5F99">
              <w:rPr>
                <w:noProof/>
                <w:webHidden/>
              </w:rPr>
              <w:instrText xml:space="preserve"> PAGEREF _Toc499822609 \h </w:instrText>
            </w:r>
            <w:r w:rsidR="003C5F99">
              <w:rPr>
                <w:noProof/>
                <w:webHidden/>
              </w:rPr>
            </w:r>
            <w:r w:rsidR="003C5F99">
              <w:rPr>
                <w:noProof/>
                <w:webHidden/>
              </w:rPr>
              <w:fldChar w:fldCharType="separate"/>
            </w:r>
            <w:r w:rsidR="003C5F99">
              <w:rPr>
                <w:noProof/>
                <w:webHidden/>
              </w:rPr>
              <w:t>6</w:t>
            </w:r>
            <w:r w:rsidR="003C5F99">
              <w:rPr>
                <w:noProof/>
                <w:webHidden/>
              </w:rPr>
              <w:fldChar w:fldCharType="end"/>
            </w:r>
          </w:hyperlink>
        </w:p>
        <w:p w:rsidR="003C5F99" w:rsidRDefault="003C5F99">
          <w:pPr>
            <w:pStyle w:val="Obsah1"/>
            <w:tabs>
              <w:tab w:val="right" w:leader="dot" w:pos="9061"/>
            </w:tabs>
            <w:rPr>
              <w:rFonts w:asciiTheme="minorHAnsi" w:eastAsiaTheme="minorEastAsia" w:hAnsiTheme="minorHAnsi" w:cstheme="minorBidi"/>
              <w:noProof/>
              <w:sz w:val="22"/>
              <w:szCs w:val="22"/>
            </w:rPr>
          </w:pPr>
          <w:hyperlink w:anchor="_Toc499822610" w:history="1">
            <w:r w:rsidRPr="00F1075D">
              <w:rPr>
                <w:rStyle w:val="Hypertextovodkaz"/>
                <w:noProof/>
              </w:rPr>
              <w:t>Úvod</w:t>
            </w:r>
            <w:r>
              <w:rPr>
                <w:noProof/>
                <w:webHidden/>
              </w:rPr>
              <w:tab/>
            </w:r>
            <w:r>
              <w:rPr>
                <w:noProof/>
                <w:webHidden/>
              </w:rPr>
              <w:fldChar w:fldCharType="begin"/>
            </w:r>
            <w:r>
              <w:rPr>
                <w:noProof/>
                <w:webHidden/>
              </w:rPr>
              <w:instrText xml:space="preserve"> PAGEREF _Toc499822610 \h </w:instrText>
            </w:r>
            <w:r>
              <w:rPr>
                <w:noProof/>
                <w:webHidden/>
              </w:rPr>
            </w:r>
            <w:r>
              <w:rPr>
                <w:noProof/>
                <w:webHidden/>
              </w:rPr>
              <w:fldChar w:fldCharType="separate"/>
            </w:r>
            <w:r>
              <w:rPr>
                <w:noProof/>
                <w:webHidden/>
              </w:rPr>
              <w:t>7</w:t>
            </w:r>
            <w:r>
              <w:rPr>
                <w:noProof/>
                <w:webHidden/>
              </w:rPr>
              <w:fldChar w:fldCharType="end"/>
            </w:r>
          </w:hyperlink>
        </w:p>
        <w:p w:rsidR="003C5F99" w:rsidRDefault="003C5F99">
          <w:pPr>
            <w:pStyle w:val="Obsah1"/>
            <w:tabs>
              <w:tab w:val="left" w:pos="480"/>
              <w:tab w:val="right" w:leader="dot" w:pos="9061"/>
            </w:tabs>
            <w:rPr>
              <w:rFonts w:asciiTheme="minorHAnsi" w:eastAsiaTheme="minorEastAsia" w:hAnsiTheme="minorHAnsi" w:cstheme="minorBidi"/>
              <w:noProof/>
              <w:sz w:val="22"/>
              <w:szCs w:val="22"/>
            </w:rPr>
          </w:pPr>
          <w:hyperlink w:anchor="_Toc499822611" w:history="1">
            <w:r w:rsidRPr="00F1075D">
              <w:rPr>
                <w:rStyle w:val="Hypertextovodkaz"/>
                <w:noProof/>
              </w:rPr>
              <w:t>1.</w:t>
            </w:r>
            <w:r>
              <w:rPr>
                <w:rFonts w:asciiTheme="minorHAnsi" w:eastAsiaTheme="minorEastAsia" w:hAnsiTheme="minorHAnsi" w:cstheme="minorBidi"/>
                <w:noProof/>
                <w:sz w:val="22"/>
                <w:szCs w:val="22"/>
              </w:rPr>
              <w:tab/>
            </w:r>
            <w:r w:rsidRPr="00F1075D">
              <w:rPr>
                <w:rStyle w:val="Hypertextovodkaz"/>
                <w:noProof/>
              </w:rPr>
              <w:t>Vymezení pojmů</w:t>
            </w:r>
            <w:r>
              <w:rPr>
                <w:noProof/>
                <w:webHidden/>
              </w:rPr>
              <w:tab/>
            </w:r>
            <w:r>
              <w:rPr>
                <w:noProof/>
                <w:webHidden/>
              </w:rPr>
              <w:fldChar w:fldCharType="begin"/>
            </w:r>
            <w:r>
              <w:rPr>
                <w:noProof/>
                <w:webHidden/>
              </w:rPr>
              <w:instrText xml:space="preserve"> PAGEREF _Toc499822611 \h </w:instrText>
            </w:r>
            <w:r>
              <w:rPr>
                <w:noProof/>
                <w:webHidden/>
              </w:rPr>
            </w:r>
            <w:r>
              <w:rPr>
                <w:noProof/>
                <w:webHidden/>
              </w:rPr>
              <w:fldChar w:fldCharType="separate"/>
            </w:r>
            <w:r>
              <w:rPr>
                <w:noProof/>
                <w:webHidden/>
              </w:rPr>
              <w:t>9</w:t>
            </w:r>
            <w:r>
              <w:rPr>
                <w:noProof/>
                <w:webHidden/>
              </w:rPr>
              <w:fldChar w:fldCharType="end"/>
            </w:r>
          </w:hyperlink>
        </w:p>
        <w:p w:rsidR="003C5F99" w:rsidRDefault="003C5F99">
          <w:pPr>
            <w:pStyle w:val="Obsah2"/>
            <w:tabs>
              <w:tab w:val="left" w:pos="880"/>
              <w:tab w:val="right" w:leader="dot" w:pos="9061"/>
            </w:tabs>
            <w:rPr>
              <w:rFonts w:asciiTheme="minorHAnsi" w:eastAsiaTheme="minorEastAsia" w:hAnsiTheme="minorHAnsi" w:cstheme="minorBidi"/>
              <w:noProof/>
              <w:sz w:val="22"/>
              <w:szCs w:val="22"/>
            </w:rPr>
          </w:pPr>
          <w:hyperlink w:anchor="_Toc499822612" w:history="1">
            <w:r w:rsidRPr="00F1075D">
              <w:rPr>
                <w:rStyle w:val="Hypertextovodkaz"/>
                <w:noProof/>
              </w:rPr>
              <w:t>1.1.</w:t>
            </w:r>
            <w:r>
              <w:rPr>
                <w:rFonts w:asciiTheme="minorHAnsi" w:eastAsiaTheme="minorEastAsia" w:hAnsiTheme="minorHAnsi" w:cstheme="minorBidi"/>
                <w:noProof/>
                <w:sz w:val="22"/>
                <w:szCs w:val="22"/>
              </w:rPr>
              <w:tab/>
            </w:r>
            <w:r w:rsidRPr="00F1075D">
              <w:rPr>
                <w:rStyle w:val="Hypertextovodkaz"/>
                <w:noProof/>
              </w:rPr>
              <w:t>Peacekeeping</w:t>
            </w:r>
            <w:r>
              <w:rPr>
                <w:noProof/>
                <w:webHidden/>
              </w:rPr>
              <w:tab/>
            </w:r>
            <w:r>
              <w:rPr>
                <w:noProof/>
                <w:webHidden/>
              </w:rPr>
              <w:fldChar w:fldCharType="begin"/>
            </w:r>
            <w:r>
              <w:rPr>
                <w:noProof/>
                <w:webHidden/>
              </w:rPr>
              <w:instrText xml:space="preserve"> PAGEREF _Toc499822612 \h </w:instrText>
            </w:r>
            <w:r>
              <w:rPr>
                <w:noProof/>
                <w:webHidden/>
              </w:rPr>
            </w:r>
            <w:r>
              <w:rPr>
                <w:noProof/>
                <w:webHidden/>
              </w:rPr>
              <w:fldChar w:fldCharType="separate"/>
            </w:r>
            <w:r>
              <w:rPr>
                <w:noProof/>
                <w:webHidden/>
              </w:rPr>
              <w:t>9</w:t>
            </w:r>
            <w:r>
              <w:rPr>
                <w:noProof/>
                <w:webHidden/>
              </w:rPr>
              <w:fldChar w:fldCharType="end"/>
            </w:r>
          </w:hyperlink>
        </w:p>
        <w:p w:rsidR="003C5F99" w:rsidRDefault="003C5F99">
          <w:pPr>
            <w:pStyle w:val="Obsah3"/>
            <w:tabs>
              <w:tab w:val="left" w:pos="1320"/>
              <w:tab w:val="right" w:leader="dot" w:pos="9061"/>
            </w:tabs>
            <w:rPr>
              <w:rFonts w:asciiTheme="minorHAnsi" w:eastAsiaTheme="minorEastAsia" w:hAnsiTheme="minorHAnsi" w:cstheme="minorBidi"/>
              <w:noProof/>
              <w:sz w:val="22"/>
              <w:szCs w:val="22"/>
            </w:rPr>
          </w:pPr>
          <w:hyperlink w:anchor="_Toc499822613" w:history="1">
            <w:r w:rsidRPr="00F1075D">
              <w:rPr>
                <w:rStyle w:val="Hypertextovodkaz"/>
                <w:noProof/>
              </w:rPr>
              <w:t>1.1.1</w:t>
            </w:r>
            <w:r>
              <w:rPr>
                <w:rFonts w:asciiTheme="minorHAnsi" w:eastAsiaTheme="minorEastAsia" w:hAnsiTheme="minorHAnsi" w:cstheme="minorBidi"/>
                <w:noProof/>
                <w:sz w:val="22"/>
                <w:szCs w:val="22"/>
              </w:rPr>
              <w:tab/>
            </w:r>
            <w:r w:rsidRPr="00F1075D">
              <w:rPr>
                <w:rStyle w:val="Hypertextovodkaz"/>
                <w:noProof/>
              </w:rPr>
              <w:t>Právní základ</w:t>
            </w:r>
            <w:r>
              <w:rPr>
                <w:noProof/>
                <w:webHidden/>
              </w:rPr>
              <w:tab/>
            </w:r>
            <w:r>
              <w:rPr>
                <w:noProof/>
                <w:webHidden/>
              </w:rPr>
              <w:fldChar w:fldCharType="begin"/>
            </w:r>
            <w:r>
              <w:rPr>
                <w:noProof/>
                <w:webHidden/>
              </w:rPr>
              <w:instrText xml:space="preserve"> PAGEREF _Toc499822613 \h </w:instrText>
            </w:r>
            <w:r>
              <w:rPr>
                <w:noProof/>
                <w:webHidden/>
              </w:rPr>
            </w:r>
            <w:r>
              <w:rPr>
                <w:noProof/>
                <w:webHidden/>
              </w:rPr>
              <w:fldChar w:fldCharType="separate"/>
            </w:r>
            <w:r>
              <w:rPr>
                <w:noProof/>
                <w:webHidden/>
              </w:rPr>
              <w:t>9</w:t>
            </w:r>
            <w:r>
              <w:rPr>
                <w:noProof/>
                <w:webHidden/>
              </w:rPr>
              <w:fldChar w:fldCharType="end"/>
            </w:r>
          </w:hyperlink>
        </w:p>
        <w:p w:rsidR="003C5F99" w:rsidRDefault="003C5F99">
          <w:pPr>
            <w:pStyle w:val="Obsah3"/>
            <w:tabs>
              <w:tab w:val="left" w:pos="1320"/>
              <w:tab w:val="right" w:leader="dot" w:pos="9061"/>
            </w:tabs>
            <w:rPr>
              <w:rFonts w:asciiTheme="minorHAnsi" w:eastAsiaTheme="minorEastAsia" w:hAnsiTheme="minorHAnsi" w:cstheme="minorBidi"/>
              <w:noProof/>
              <w:sz w:val="22"/>
              <w:szCs w:val="22"/>
            </w:rPr>
          </w:pPr>
          <w:hyperlink w:anchor="_Toc499822614" w:history="1">
            <w:r w:rsidRPr="00F1075D">
              <w:rPr>
                <w:rStyle w:val="Hypertextovodkaz"/>
                <w:noProof/>
              </w:rPr>
              <w:t>1.1.2</w:t>
            </w:r>
            <w:r>
              <w:rPr>
                <w:rFonts w:asciiTheme="minorHAnsi" w:eastAsiaTheme="minorEastAsia" w:hAnsiTheme="minorHAnsi" w:cstheme="minorBidi"/>
                <w:noProof/>
                <w:sz w:val="22"/>
                <w:szCs w:val="22"/>
              </w:rPr>
              <w:tab/>
            </w:r>
            <w:r w:rsidRPr="00F1075D">
              <w:rPr>
                <w:rStyle w:val="Hypertextovodkaz"/>
                <w:noProof/>
              </w:rPr>
              <w:t>Vývoj mírových operací OSN</w:t>
            </w:r>
            <w:r>
              <w:rPr>
                <w:noProof/>
                <w:webHidden/>
              </w:rPr>
              <w:tab/>
            </w:r>
            <w:r>
              <w:rPr>
                <w:noProof/>
                <w:webHidden/>
              </w:rPr>
              <w:fldChar w:fldCharType="begin"/>
            </w:r>
            <w:r>
              <w:rPr>
                <w:noProof/>
                <w:webHidden/>
              </w:rPr>
              <w:instrText xml:space="preserve"> PAGEREF _Toc499822614 \h </w:instrText>
            </w:r>
            <w:r>
              <w:rPr>
                <w:noProof/>
                <w:webHidden/>
              </w:rPr>
            </w:r>
            <w:r>
              <w:rPr>
                <w:noProof/>
                <w:webHidden/>
              </w:rPr>
              <w:fldChar w:fldCharType="separate"/>
            </w:r>
            <w:r>
              <w:rPr>
                <w:noProof/>
                <w:webHidden/>
              </w:rPr>
              <w:t>11</w:t>
            </w:r>
            <w:r>
              <w:rPr>
                <w:noProof/>
                <w:webHidden/>
              </w:rPr>
              <w:fldChar w:fldCharType="end"/>
            </w:r>
          </w:hyperlink>
        </w:p>
        <w:p w:rsidR="003C5F99" w:rsidRDefault="003C5F99">
          <w:pPr>
            <w:pStyle w:val="Obsah2"/>
            <w:tabs>
              <w:tab w:val="left" w:pos="880"/>
              <w:tab w:val="right" w:leader="dot" w:pos="9061"/>
            </w:tabs>
            <w:rPr>
              <w:rFonts w:asciiTheme="minorHAnsi" w:eastAsiaTheme="minorEastAsia" w:hAnsiTheme="minorHAnsi" w:cstheme="minorBidi"/>
              <w:noProof/>
              <w:sz w:val="22"/>
              <w:szCs w:val="22"/>
            </w:rPr>
          </w:pPr>
          <w:hyperlink w:anchor="_Toc499822615" w:history="1">
            <w:r w:rsidRPr="00F1075D">
              <w:rPr>
                <w:rStyle w:val="Hypertextovodkaz"/>
                <w:noProof/>
              </w:rPr>
              <w:t>1.2.</w:t>
            </w:r>
            <w:r>
              <w:rPr>
                <w:rFonts w:asciiTheme="minorHAnsi" w:eastAsiaTheme="minorEastAsia" w:hAnsiTheme="minorHAnsi" w:cstheme="minorBidi"/>
                <w:noProof/>
                <w:sz w:val="22"/>
                <w:szCs w:val="22"/>
              </w:rPr>
              <w:tab/>
            </w:r>
            <w:r w:rsidRPr="00F1075D">
              <w:rPr>
                <w:rStyle w:val="Hypertextovodkaz"/>
                <w:noProof/>
              </w:rPr>
              <w:t>Sexuální zneužívání a vykořisťování</w:t>
            </w:r>
            <w:r>
              <w:rPr>
                <w:noProof/>
                <w:webHidden/>
              </w:rPr>
              <w:tab/>
            </w:r>
            <w:r>
              <w:rPr>
                <w:noProof/>
                <w:webHidden/>
              </w:rPr>
              <w:fldChar w:fldCharType="begin"/>
            </w:r>
            <w:r>
              <w:rPr>
                <w:noProof/>
                <w:webHidden/>
              </w:rPr>
              <w:instrText xml:space="preserve"> PAGEREF _Toc499822615 \h </w:instrText>
            </w:r>
            <w:r>
              <w:rPr>
                <w:noProof/>
                <w:webHidden/>
              </w:rPr>
            </w:r>
            <w:r>
              <w:rPr>
                <w:noProof/>
                <w:webHidden/>
              </w:rPr>
              <w:fldChar w:fldCharType="separate"/>
            </w:r>
            <w:r>
              <w:rPr>
                <w:noProof/>
                <w:webHidden/>
              </w:rPr>
              <w:t>12</w:t>
            </w:r>
            <w:r>
              <w:rPr>
                <w:noProof/>
                <w:webHidden/>
              </w:rPr>
              <w:fldChar w:fldCharType="end"/>
            </w:r>
          </w:hyperlink>
        </w:p>
        <w:p w:rsidR="003C5F99" w:rsidRDefault="003C5F99">
          <w:pPr>
            <w:pStyle w:val="Obsah1"/>
            <w:tabs>
              <w:tab w:val="left" w:pos="480"/>
              <w:tab w:val="right" w:leader="dot" w:pos="9061"/>
            </w:tabs>
            <w:rPr>
              <w:rFonts w:asciiTheme="minorHAnsi" w:eastAsiaTheme="minorEastAsia" w:hAnsiTheme="minorHAnsi" w:cstheme="minorBidi"/>
              <w:noProof/>
              <w:sz w:val="22"/>
              <w:szCs w:val="22"/>
            </w:rPr>
          </w:pPr>
          <w:hyperlink w:anchor="_Toc499822616" w:history="1">
            <w:r w:rsidRPr="00F1075D">
              <w:rPr>
                <w:rStyle w:val="Hypertextovodkaz"/>
                <w:noProof/>
              </w:rPr>
              <w:t>2.</w:t>
            </w:r>
            <w:r>
              <w:rPr>
                <w:rFonts w:asciiTheme="minorHAnsi" w:eastAsiaTheme="minorEastAsia" w:hAnsiTheme="minorHAnsi" w:cstheme="minorBidi"/>
                <w:noProof/>
                <w:sz w:val="22"/>
                <w:szCs w:val="22"/>
              </w:rPr>
              <w:tab/>
            </w:r>
            <w:r w:rsidRPr="00F1075D">
              <w:rPr>
                <w:rStyle w:val="Hypertextovodkaz"/>
                <w:noProof/>
              </w:rPr>
              <w:t>Příslušníci mírových operací a jejich vztah k místním obyvatelům</w:t>
            </w:r>
            <w:r>
              <w:rPr>
                <w:noProof/>
                <w:webHidden/>
              </w:rPr>
              <w:tab/>
            </w:r>
            <w:r>
              <w:rPr>
                <w:noProof/>
                <w:webHidden/>
              </w:rPr>
              <w:fldChar w:fldCharType="begin"/>
            </w:r>
            <w:r>
              <w:rPr>
                <w:noProof/>
                <w:webHidden/>
              </w:rPr>
              <w:instrText xml:space="preserve"> PAGEREF _Toc499822616 \h </w:instrText>
            </w:r>
            <w:r>
              <w:rPr>
                <w:noProof/>
                <w:webHidden/>
              </w:rPr>
            </w:r>
            <w:r>
              <w:rPr>
                <w:noProof/>
                <w:webHidden/>
              </w:rPr>
              <w:fldChar w:fldCharType="separate"/>
            </w:r>
            <w:r>
              <w:rPr>
                <w:noProof/>
                <w:webHidden/>
              </w:rPr>
              <w:t>14</w:t>
            </w:r>
            <w:r>
              <w:rPr>
                <w:noProof/>
                <w:webHidden/>
              </w:rPr>
              <w:fldChar w:fldCharType="end"/>
            </w:r>
          </w:hyperlink>
        </w:p>
        <w:p w:rsidR="003C5F99" w:rsidRDefault="003C5F99">
          <w:pPr>
            <w:pStyle w:val="Obsah2"/>
            <w:tabs>
              <w:tab w:val="left" w:pos="880"/>
              <w:tab w:val="right" w:leader="dot" w:pos="9061"/>
            </w:tabs>
            <w:rPr>
              <w:rFonts w:asciiTheme="minorHAnsi" w:eastAsiaTheme="minorEastAsia" w:hAnsiTheme="minorHAnsi" w:cstheme="minorBidi"/>
              <w:noProof/>
              <w:sz w:val="22"/>
              <w:szCs w:val="22"/>
            </w:rPr>
          </w:pPr>
          <w:hyperlink w:anchor="_Toc499822617" w:history="1">
            <w:r w:rsidRPr="00F1075D">
              <w:rPr>
                <w:rStyle w:val="Hypertextovodkaz"/>
                <w:noProof/>
              </w:rPr>
              <w:t>2.1</w:t>
            </w:r>
            <w:r>
              <w:rPr>
                <w:rFonts w:asciiTheme="minorHAnsi" w:eastAsiaTheme="minorEastAsia" w:hAnsiTheme="minorHAnsi" w:cstheme="minorBidi"/>
                <w:noProof/>
                <w:sz w:val="22"/>
                <w:szCs w:val="22"/>
              </w:rPr>
              <w:tab/>
            </w:r>
            <w:r w:rsidRPr="00F1075D">
              <w:rPr>
                <w:rStyle w:val="Hypertextovodkaz"/>
                <w:noProof/>
              </w:rPr>
              <w:t>Ochrana civilistů</w:t>
            </w:r>
            <w:r>
              <w:rPr>
                <w:noProof/>
                <w:webHidden/>
              </w:rPr>
              <w:tab/>
            </w:r>
            <w:r>
              <w:rPr>
                <w:noProof/>
                <w:webHidden/>
              </w:rPr>
              <w:fldChar w:fldCharType="begin"/>
            </w:r>
            <w:r>
              <w:rPr>
                <w:noProof/>
                <w:webHidden/>
              </w:rPr>
              <w:instrText xml:space="preserve"> PAGEREF _Toc499822617 \h </w:instrText>
            </w:r>
            <w:r>
              <w:rPr>
                <w:noProof/>
                <w:webHidden/>
              </w:rPr>
            </w:r>
            <w:r>
              <w:rPr>
                <w:noProof/>
                <w:webHidden/>
              </w:rPr>
              <w:fldChar w:fldCharType="separate"/>
            </w:r>
            <w:r>
              <w:rPr>
                <w:noProof/>
                <w:webHidden/>
              </w:rPr>
              <w:t>14</w:t>
            </w:r>
            <w:r>
              <w:rPr>
                <w:noProof/>
                <w:webHidden/>
              </w:rPr>
              <w:fldChar w:fldCharType="end"/>
            </w:r>
          </w:hyperlink>
        </w:p>
        <w:p w:rsidR="003C5F99" w:rsidRDefault="003C5F99">
          <w:pPr>
            <w:pStyle w:val="Obsah2"/>
            <w:tabs>
              <w:tab w:val="left" w:pos="880"/>
              <w:tab w:val="right" w:leader="dot" w:pos="9061"/>
            </w:tabs>
            <w:rPr>
              <w:rFonts w:asciiTheme="minorHAnsi" w:eastAsiaTheme="minorEastAsia" w:hAnsiTheme="minorHAnsi" w:cstheme="minorBidi"/>
              <w:noProof/>
              <w:sz w:val="22"/>
              <w:szCs w:val="22"/>
            </w:rPr>
          </w:pPr>
          <w:hyperlink w:anchor="_Toc499822618" w:history="1">
            <w:r w:rsidRPr="00F1075D">
              <w:rPr>
                <w:rStyle w:val="Hypertextovodkaz"/>
                <w:noProof/>
              </w:rPr>
              <w:t>2.2</w:t>
            </w:r>
            <w:r>
              <w:rPr>
                <w:rFonts w:asciiTheme="minorHAnsi" w:eastAsiaTheme="minorEastAsia" w:hAnsiTheme="minorHAnsi" w:cstheme="minorBidi"/>
                <w:noProof/>
                <w:sz w:val="22"/>
                <w:szCs w:val="22"/>
              </w:rPr>
              <w:tab/>
            </w:r>
            <w:r w:rsidRPr="00F1075D">
              <w:rPr>
                <w:rStyle w:val="Hypertextovodkaz"/>
                <w:noProof/>
              </w:rPr>
              <w:t>Rezoluce Rady bezpečnosti OSN č. 1325</w:t>
            </w:r>
            <w:r>
              <w:rPr>
                <w:noProof/>
                <w:webHidden/>
              </w:rPr>
              <w:tab/>
            </w:r>
            <w:r>
              <w:rPr>
                <w:noProof/>
                <w:webHidden/>
              </w:rPr>
              <w:fldChar w:fldCharType="begin"/>
            </w:r>
            <w:r>
              <w:rPr>
                <w:noProof/>
                <w:webHidden/>
              </w:rPr>
              <w:instrText xml:space="preserve"> PAGEREF _Toc499822618 \h </w:instrText>
            </w:r>
            <w:r>
              <w:rPr>
                <w:noProof/>
                <w:webHidden/>
              </w:rPr>
            </w:r>
            <w:r>
              <w:rPr>
                <w:noProof/>
                <w:webHidden/>
              </w:rPr>
              <w:fldChar w:fldCharType="separate"/>
            </w:r>
            <w:r>
              <w:rPr>
                <w:noProof/>
                <w:webHidden/>
              </w:rPr>
              <w:t>16</w:t>
            </w:r>
            <w:r>
              <w:rPr>
                <w:noProof/>
                <w:webHidden/>
              </w:rPr>
              <w:fldChar w:fldCharType="end"/>
            </w:r>
          </w:hyperlink>
        </w:p>
        <w:p w:rsidR="003C5F99" w:rsidRDefault="003C5F99">
          <w:pPr>
            <w:pStyle w:val="Obsah1"/>
            <w:tabs>
              <w:tab w:val="left" w:pos="480"/>
              <w:tab w:val="right" w:leader="dot" w:pos="9061"/>
            </w:tabs>
            <w:rPr>
              <w:rFonts w:asciiTheme="minorHAnsi" w:eastAsiaTheme="minorEastAsia" w:hAnsiTheme="minorHAnsi" w:cstheme="minorBidi"/>
              <w:noProof/>
              <w:sz w:val="22"/>
              <w:szCs w:val="22"/>
            </w:rPr>
          </w:pPr>
          <w:hyperlink w:anchor="_Toc499822619" w:history="1">
            <w:r w:rsidRPr="00F1075D">
              <w:rPr>
                <w:rStyle w:val="Hypertextovodkaz"/>
                <w:noProof/>
              </w:rPr>
              <w:t>3.</w:t>
            </w:r>
            <w:r>
              <w:rPr>
                <w:rFonts w:asciiTheme="minorHAnsi" w:eastAsiaTheme="minorEastAsia" w:hAnsiTheme="minorHAnsi" w:cstheme="minorBidi"/>
                <w:noProof/>
                <w:sz w:val="22"/>
                <w:szCs w:val="22"/>
              </w:rPr>
              <w:tab/>
            </w:r>
            <w:r w:rsidRPr="00F1075D">
              <w:rPr>
                <w:rStyle w:val="Hypertextovodkaz"/>
                <w:noProof/>
              </w:rPr>
              <w:t>Pravidla chování příslušníků mírových operací a politika nulové tolerance</w:t>
            </w:r>
            <w:r>
              <w:rPr>
                <w:noProof/>
                <w:webHidden/>
              </w:rPr>
              <w:tab/>
            </w:r>
            <w:r>
              <w:rPr>
                <w:noProof/>
                <w:webHidden/>
              </w:rPr>
              <w:fldChar w:fldCharType="begin"/>
            </w:r>
            <w:r>
              <w:rPr>
                <w:noProof/>
                <w:webHidden/>
              </w:rPr>
              <w:instrText xml:space="preserve"> PAGEREF _Toc499822619 \h </w:instrText>
            </w:r>
            <w:r>
              <w:rPr>
                <w:noProof/>
                <w:webHidden/>
              </w:rPr>
            </w:r>
            <w:r>
              <w:rPr>
                <w:noProof/>
                <w:webHidden/>
              </w:rPr>
              <w:fldChar w:fldCharType="separate"/>
            </w:r>
            <w:r>
              <w:rPr>
                <w:noProof/>
                <w:webHidden/>
              </w:rPr>
              <w:t>19</w:t>
            </w:r>
            <w:r>
              <w:rPr>
                <w:noProof/>
                <w:webHidden/>
              </w:rPr>
              <w:fldChar w:fldCharType="end"/>
            </w:r>
          </w:hyperlink>
        </w:p>
        <w:p w:rsidR="003C5F99" w:rsidRDefault="003C5F99">
          <w:pPr>
            <w:pStyle w:val="Obsah2"/>
            <w:tabs>
              <w:tab w:val="left" w:pos="880"/>
              <w:tab w:val="right" w:leader="dot" w:pos="9061"/>
            </w:tabs>
            <w:rPr>
              <w:rFonts w:asciiTheme="minorHAnsi" w:eastAsiaTheme="minorEastAsia" w:hAnsiTheme="minorHAnsi" w:cstheme="minorBidi"/>
              <w:noProof/>
              <w:sz w:val="22"/>
              <w:szCs w:val="22"/>
            </w:rPr>
          </w:pPr>
          <w:hyperlink w:anchor="_Toc499822620" w:history="1">
            <w:r w:rsidRPr="00F1075D">
              <w:rPr>
                <w:rStyle w:val="Hypertextovodkaz"/>
                <w:noProof/>
              </w:rPr>
              <w:t xml:space="preserve">3.1 </w:t>
            </w:r>
            <w:r>
              <w:rPr>
                <w:rFonts w:asciiTheme="minorHAnsi" w:eastAsiaTheme="minorEastAsia" w:hAnsiTheme="minorHAnsi" w:cstheme="minorBidi"/>
                <w:noProof/>
                <w:sz w:val="22"/>
                <w:szCs w:val="22"/>
              </w:rPr>
              <w:tab/>
            </w:r>
            <w:r w:rsidRPr="00F1075D">
              <w:rPr>
                <w:rStyle w:val="Hypertextovodkaz"/>
                <w:noProof/>
              </w:rPr>
              <w:t>Politika nulové tolerance</w:t>
            </w:r>
            <w:r>
              <w:rPr>
                <w:noProof/>
                <w:webHidden/>
              </w:rPr>
              <w:tab/>
            </w:r>
            <w:r>
              <w:rPr>
                <w:noProof/>
                <w:webHidden/>
              </w:rPr>
              <w:fldChar w:fldCharType="begin"/>
            </w:r>
            <w:r>
              <w:rPr>
                <w:noProof/>
                <w:webHidden/>
              </w:rPr>
              <w:instrText xml:space="preserve"> PAGEREF _Toc499822620 \h </w:instrText>
            </w:r>
            <w:r>
              <w:rPr>
                <w:noProof/>
                <w:webHidden/>
              </w:rPr>
            </w:r>
            <w:r>
              <w:rPr>
                <w:noProof/>
                <w:webHidden/>
              </w:rPr>
              <w:fldChar w:fldCharType="separate"/>
            </w:r>
            <w:r>
              <w:rPr>
                <w:noProof/>
                <w:webHidden/>
              </w:rPr>
              <w:t>19</w:t>
            </w:r>
            <w:r>
              <w:rPr>
                <w:noProof/>
                <w:webHidden/>
              </w:rPr>
              <w:fldChar w:fldCharType="end"/>
            </w:r>
          </w:hyperlink>
        </w:p>
        <w:p w:rsidR="003C5F99" w:rsidRDefault="003C5F99">
          <w:pPr>
            <w:pStyle w:val="Obsah2"/>
            <w:tabs>
              <w:tab w:val="left" w:pos="880"/>
              <w:tab w:val="right" w:leader="dot" w:pos="9061"/>
            </w:tabs>
            <w:rPr>
              <w:rFonts w:asciiTheme="minorHAnsi" w:eastAsiaTheme="minorEastAsia" w:hAnsiTheme="minorHAnsi" w:cstheme="minorBidi"/>
              <w:noProof/>
              <w:sz w:val="22"/>
              <w:szCs w:val="22"/>
            </w:rPr>
          </w:pPr>
          <w:hyperlink w:anchor="_Toc499822621" w:history="1">
            <w:r w:rsidRPr="00F1075D">
              <w:rPr>
                <w:rStyle w:val="Hypertextovodkaz"/>
                <w:noProof/>
              </w:rPr>
              <w:t>3.2</w:t>
            </w:r>
            <w:r>
              <w:rPr>
                <w:rFonts w:asciiTheme="minorHAnsi" w:eastAsiaTheme="minorEastAsia" w:hAnsiTheme="minorHAnsi" w:cstheme="minorBidi"/>
                <w:noProof/>
                <w:sz w:val="22"/>
                <w:szCs w:val="22"/>
              </w:rPr>
              <w:tab/>
            </w:r>
            <w:r w:rsidRPr="00F1075D">
              <w:rPr>
                <w:rStyle w:val="Hypertextovodkaz"/>
                <w:noProof/>
              </w:rPr>
              <w:t>Personál mírové operace</w:t>
            </w:r>
            <w:r>
              <w:rPr>
                <w:noProof/>
                <w:webHidden/>
              </w:rPr>
              <w:tab/>
            </w:r>
            <w:r>
              <w:rPr>
                <w:noProof/>
                <w:webHidden/>
              </w:rPr>
              <w:fldChar w:fldCharType="begin"/>
            </w:r>
            <w:r>
              <w:rPr>
                <w:noProof/>
                <w:webHidden/>
              </w:rPr>
              <w:instrText xml:space="preserve"> PAGEREF _Toc499822621 \h </w:instrText>
            </w:r>
            <w:r>
              <w:rPr>
                <w:noProof/>
                <w:webHidden/>
              </w:rPr>
            </w:r>
            <w:r>
              <w:rPr>
                <w:noProof/>
                <w:webHidden/>
              </w:rPr>
              <w:fldChar w:fldCharType="separate"/>
            </w:r>
            <w:r>
              <w:rPr>
                <w:noProof/>
                <w:webHidden/>
              </w:rPr>
              <w:t>21</w:t>
            </w:r>
            <w:r>
              <w:rPr>
                <w:noProof/>
                <w:webHidden/>
              </w:rPr>
              <w:fldChar w:fldCharType="end"/>
            </w:r>
          </w:hyperlink>
        </w:p>
        <w:p w:rsidR="003C5F99" w:rsidRDefault="003C5F99">
          <w:pPr>
            <w:pStyle w:val="Obsah3"/>
            <w:tabs>
              <w:tab w:val="left" w:pos="1320"/>
              <w:tab w:val="right" w:leader="dot" w:pos="9061"/>
            </w:tabs>
            <w:rPr>
              <w:rFonts w:asciiTheme="minorHAnsi" w:eastAsiaTheme="minorEastAsia" w:hAnsiTheme="minorHAnsi" w:cstheme="minorBidi"/>
              <w:noProof/>
              <w:sz w:val="22"/>
              <w:szCs w:val="22"/>
            </w:rPr>
          </w:pPr>
          <w:hyperlink w:anchor="_Toc499822622" w:history="1">
            <w:r w:rsidRPr="00F1075D">
              <w:rPr>
                <w:rStyle w:val="Hypertextovodkaz"/>
                <w:noProof/>
              </w:rPr>
              <w:t>3.2.1</w:t>
            </w:r>
            <w:r>
              <w:rPr>
                <w:rFonts w:asciiTheme="minorHAnsi" w:eastAsiaTheme="minorEastAsia" w:hAnsiTheme="minorHAnsi" w:cstheme="minorBidi"/>
                <w:noProof/>
                <w:sz w:val="22"/>
                <w:szCs w:val="22"/>
              </w:rPr>
              <w:tab/>
            </w:r>
            <w:r w:rsidRPr="00F1075D">
              <w:rPr>
                <w:rStyle w:val="Hypertextovodkaz"/>
                <w:noProof/>
              </w:rPr>
              <w:t>Civilní složka</w:t>
            </w:r>
            <w:r>
              <w:rPr>
                <w:noProof/>
                <w:webHidden/>
              </w:rPr>
              <w:tab/>
            </w:r>
            <w:r>
              <w:rPr>
                <w:noProof/>
                <w:webHidden/>
              </w:rPr>
              <w:fldChar w:fldCharType="begin"/>
            </w:r>
            <w:r>
              <w:rPr>
                <w:noProof/>
                <w:webHidden/>
              </w:rPr>
              <w:instrText xml:space="preserve"> PAGEREF _Toc499822622 \h </w:instrText>
            </w:r>
            <w:r>
              <w:rPr>
                <w:noProof/>
                <w:webHidden/>
              </w:rPr>
            </w:r>
            <w:r>
              <w:rPr>
                <w:noProof/>
                <w:webHidden/>
              </w:rPr>
              <w:fldChar w:fldCharType="separate"/>
            </w:r>
            <w:r>
              <w:rPr>
                <w:noProof/>
                <w:webHidden/>
              </w:rPr>
              <w:t>22</w:t>
            </w:r>
            <w:r>
              <w:rPr>
                <w:noProof/>
                <w:webHidden/>
              </w:rPr>
              <w:fldChar w:fldCharType="end"/>
            </w:r>
          </w:hyperlink>
        </w:p>
        <w:p w:rsidR="003C5F99" w:rsidRDefault="003C5F99">
          <w:pPr>
            <w:pStyle w:val="Obsah3"/>
            <w:tabs>
              <w:tab w:val="left" w:pos="1320"/>
              <w:tab w:val="right" w:leader="dot" w:pos="9061"/>
            </w:tabs>
            <w:rPr>
              <w:rFonts w:asciiTheme="minorHAnsi" w:eastAsiaTheme="minorEastAsia" w:hAnsiTheme="minorHAnsi" w:cstheme="minorBidi"/>
              <w:noProof/>
              <w:sz w:val="22"/>
              <w:szCs w:val="22"/>
            </w:rPr>
          </w:pPr>
          <w:hyperlink w:anchor="_Toc499822623" w:history="1">
            <w:r w:rsidRPr="00F1075D">
              <w:rPr>
                <w:rStyle w:val="Hypertextovodkaz"/>
                <w:noProof/>
              </w:rPr>
              <w:t>3.2.2</w:t>
            </w:r>
            <w:r>
              <w:rPr>
                <w:rFonts w:asciiTheme="minorHAnsi" w:eastAsiaTheme="minorEastAsia" w:hAnsiTheme="minorHAnsi" w:cstheme="minorBidi"/>
                <w:noProof/>
                <w:sz w:val="22"/>
                <w:szCs w:val="22"/>
              </w:rPr>
              <w:tab/>
            </w:r>
            <w:r w:rsidRPr="00F1075D">
              <w:rPr>
                <w:rStyle w:val="Hypertextovodkaz"/>
                <w:noProof/>
              </w:rPr>
              <w:t>Vojenská složka</w:t>
            </w:r>
            <w:r>
              <w:rPr>
                <w:noProof/>
                <w:webHidden/>
              </w:rPr>
              <w:tab/>
            </w:r>
            <w:r>
              <w:rPr>
                <w:noProof/>
                <w:webHidden/>
              </w:rPr>
              <w:fldChar w:fldCharType="begin"/>
            </w:r>
            <w:r>
              <w:rPr>
                <w:noProof/>
                <w:webHidden/>
              </w:rPr>
              <w:instrText xml:space="preserve"> PAGEREF _Toc499822623 \h </w:instrText>
            </w:r>
            <w:r>
              <w:rPr>
                <w:noProof/>
                <w:webHidden/>
              </w:rPr>
            </w:r>
            <w:r>
              <w:rPr>
                <w:noProof/>
                <w:webHidden/>
              </w:rPr>
              <w:fldChar w:fldCharType="separate"/>
            </w:r>
            <w:r>
              <w:rPr>
                <w:noProof/>
                <w:webHidden/>
              </w:rPr>
              <w:t>23</w:t>
            </w:r>
            <w:r>
              <w:rPr>
                <w:noProof/>
                <w:webHidden/>
              </w:rPr>
              <w:fldChar w:fldCharType="end"/>
            </w:r>
          </w:hyperlink>
        </w:p>
        <w:p w:rsidR="003C5F99" w:rsidRDefault="003C5F99">
          <w:pPr>
            <w:pStyle w:val="Obsah2"/>
            <w:tabs>
              <w:tab w:val="left" w:pos="880"/>
              <w:tab w:val="right" w:leader="dot" w:pos="9061"/>
            </w:tabs>
            <w:rPr>
              <w:rFonts w:asciiTheme="minorHAnsi" w:eastAsiaTheme="minorEastAsia" w:hAnsiTheme="minorHAnsi" w:cstheme="minorBidi"/>
              <w:noProof/>
              <w:sz w:val="22"/>
              <w:szCs w:val="22"/>
            </w:rPr>
          </w:pPr>
          <w:hyperlink w:anchor="_Toc499822624" w:history="1">
            <w:r w:rsidRPr="00F1075D">
              <w:rPr>
                <w:rStyle w:val="Hypertextovodkaz"/>
                <w:noProof/>
              </w:rPr>
              <w:t>3.4</w:t>
            </w:r>
            <w:r>
              <w:rPr>
                <w:rFonts w:asciiTheme="minorHAnsi" w:eastAsiaTheme="minorEastAsia" w:hAnsiTheme="minorHAnsi" w:cstheme="minorBidi"/>
                <w:noProof/>
                <w:sz w:val="22"/>
                <w:szCs w:val="22"/>
              </w:rPr>
              <w:tab/>
            </w:r>
            <w:r w:rsidRPr="00F1075D">
              <w:rPr>
                <w:rStyle w:val="Hypertextovodkaz"/>
                <w:noProof/>
              </w:rPr>
              <w:t>Porušení pravidel chování</w:t>
            </w:r>
            <w:r>
              <w:rPr>
                <w:noProof/>
                <w:webHidden/>
              </w:rPr>
              <w:tab/>
            </w:r>
            <w:r>
              <w:rPr>
                <w:noProof/>
                <w:webHidden/>
              </w:rPr>
              <w:fldChar w:fldCharType="begin"/>
            </w:r>
            <w:r>
              <w:rPr>
                <w:noProof/>
                <w:webHidden/>
              </w:rPr>
              <w:instrText xml:space="preserve"> PAGEREF _Toc499822624 \h </w:instrText>
            </w:r>
            <w:r>
              <w:rPr>
                <w:noProof/>
                <w:webHidden/>
              </w:rPr>
            </w:r>
            <w:r>
              <w:rPr>
                <w:noProof/>
                <w:webHidden/>
              </w:rPr>
              <w:fldChar w:fldCharType="separate"/>
            </w:r>
            <w:r>
              <w:rPr>
                <w:noProof/>
                <w:webHidden/>
              </w:rPr>
              <w:t>25</w:t>
            </w:r>
            <w:r>
              <w:rPr>
                <w:noProof/>
                <w:webHidden/>
              </w:rPr>
              <w:fldChar w:fldCharType="end"/>
            </w:r>
          </w:hyperlink>
        </w:p>
        <w:p w:rsidR="003C5F99" w:rsidRDefault="003C5F99">
          <w:pPr>
            <w:pStyle w:val="Obsah2"/>
            <w:tabs>
              <w:tab w:val="left" w:pos="880"/>
              <w:tab w:val="right" w:leader="dot" w:pos="9061"/>
            </w:tabs>
            <w:rPr>
              <w:rFonts w:asciiTheme="minorHAnsi" w:eastAsiaTheme="minorEastAsia" w:hAnsiTheme="minorHAnsi" w:cstheme="minorBidi"/>
              <w:noProof/>
              <w:sz w:val="22"/>
              <w:szCs w:val="22"/>
            </w:rPr>
          </w:pPr>
          <w:hyperlink w:anchor="_Toc499822625" w:history="1">
            <w:r w:rsidRPr="00F1075D">
              <w:rPr>
                <w:rStyle w:val="Hypertextovodkaz"/>
                <w:noProof/>
              </w:rPr>
              <w:t>3.5</w:t>
            </w:r>
            <w:r>
              <w:rPr>
                <w:rFonts w:asciiTheme="minorHAnsi" w:eastAsiaTheme="minorEastAsia" w:hAnsiTheme="minorHAnsi" w:cstheme="minorBidi"/>
                <w:noProof/>
                <w:sz w:val="22"/>
                <w:szCs w:val="22"/>
              </w:rPr>
              <w:tab/>
            </w:r>
            <w:r w:rsidRPr="00F1075D">
              <w:rPr>
                <w:rStyle w:val="Hypertextovodkaz"/>
                <w:noProof/>
              </w:rPr>
              <w:t>Postup při vyšetřování a vztah mezi OSN a vysílajícím státem</w:t>
            </w:r>
            <w:r>
              <w:rPr>
                <w:noProof/>
                <w:webHidden/>
              </w:rPr>
              <w:tab/>
            </w:r>
            <w:r>
              <w:rPr>
                <w:noProof/>
                <w:webHidden/>
              </w:rPr>
              <w:fldChar w:fldCharType="begin"/>
            </w:r>
            <w:r>
              <w:rPr>
                <w:noProof/>
                <w:webHidden/>
              </w:rPr>
              <w:instrText xml:space="preserve"> PAGEREF _Toc499822625 \h </w:instrText>
            </w:r>
            <w:r>
              <w:rPr>
                <w:noProof/>
                <w:webHidden/>
              </w:rPr>
            </w:r>
            <w:r>
              <w:rPr>
                <w:noProof/>
                <w:webHidden/>
              </w:rPr>
              <w:fldChar w:fldCharType="separate"/>
            </w:r>
            <w:r>
              <w:rPr>
                <w:noProof/>
                <w:webHidden/>
              </w:rPr>
              <w:t>26</w:t>
            </w:r>
            <w:r>
              <w:rPr>
                <w:noProof/>
                <w:webHidden/>
              </w:rPr>
              <w:fldChar w:fldCharType="end"/>
            </w:r>
          </w:hyperlink>
        </w:p>
        <w:p w:rsidR="003C5F99" w:rsidRDefault="003C5F99">
          <w:pPr>
            <w:pStyle w:val="Obsah1"/>
            <w:tabs>
              <w:tab w:val="left" w:pos="480"/>
              <w:tab w:val="right" w:leader="dot" w:pos="9061"/>
            </w:tabs>
            <w:rPr>
              <w:rFonts w:asciiTheme="minorHAnsi" w:eastAsiaTheme="minorEastAsia" w:hAnsiTheme="minorHAnsi" w:cstheme="minorBidi"/>
              <w:noProof/>
              <w:sz w:val="22"/>
              <w:szCs w:val="22"/>
            </w:rPr>
          </w:pPr>
          <w:hyperlink w:anchor="_Toc499822626" w:history="1">
            <w:r w:rsidRPr="00F1075D">
              <w:rPr>
                <w:rStyle w:val="Hypertextovodkaz"/>
                <w:noProof/>
              </w:rPr>
              <w:t>4.</w:t>
            </w:r>
            <w:r>
              <w:rPr>
                <w:rFonts w:asciiTheme="minorHAnsi" w:eastAsiaTheme="minorEastAsia" w:hAnsiTheme="minorHAnsi" w:cstheme="minorBidi"/>
                <w:noProof/>
                <w:sz w:val="22"/>
                <w:szCs w:val="22"/>
              </w:rPr>
              <w:tab/>
            </w:r>
            <w:r w:rsidRPr="00F1075D">
              <w:rPr>
                <w:rStyle w:val="Hypertextovodkaz"/>
                <w:noProof/>
              </w:rPr>
              <w:t>Aplikovatelnost mezinárodního humanitárního práva a práva lidských práv</w:t>
            </w:r>
            <w:r>
              <w:rPr>
                <w:noProof/>
                <w:webHidden/>
              </w:rPr>
              <w:tab/>
            </w:r>
            <w:r>
              <w:rPr>
                <w:noProof/>
                <w:webHidden/>
              </w:rPr>
              <w:fldChar w:fldCharType="begin"/>
            </w:r>
            <w:r>
              <w:rPr>
                <w:noProof/>
                <w:webHidden/>
              </w:rPr>
              <w:instrText xml:space="preserve"> PAGEREF _Toc499822626 \h </w:instrText>
            </w:r>
            <w:r>
              <w:rPr>
                <w:noProof/>
                <w:webHidden/>
              </w:rPr>
            </w:r>
            <w:r>
              <w:rPr>
                <w:noProof/>
                <w:webHidden/>
              </w:rPr>
              <w:fldChar w:fldCharType="separate"/>
            </w:r>
            <w:r>
              <w:rPr>
                <w:noProof/>
                <w:webHidden/>
              </w:rPr>
              <w:t>28</w:t>
            </w:r>
            <w:r>
              <w:rPr>
                <w:noProof/>
                <w:webHidden/>
              </w:rPr>
              <w:fldChar w:fldCharType="end"/>
            </w:r>
          </w:hyperlink>
        </w:p>
        <w:p w:rsidR="003C5F99" w:rsidRDefault="003C5F99">
          <w:pPr>
            <w:pStyle w:val="Obsah2"/>
            <w:tabs>
              <w:tab w:val="left" w:pos="880"/>
              <w:tab w:val="right" w:leader="dot" w:pos="9061"/>
            </w:tabs>
            <w:rPr>
              <w:rFonts w:asciiTheme="minorHAnsi" w:eastAsiaTheme="minorEastAsia" w:hAnsiTheme="minorHAnsi" w:cstheme="minorBidi"/>
              <w:noProof/>
              <w:sz w:val="22"/>
              <w:szCs w:val="22"/>
            </w:rPr>
          </w:pPr>
          <w:hyperlink w:anchor="_Toc499822627" w:history="1">
            <w:r w:rsidRPr="00F1075D">
              <w:rPr>
                <w:rStyle w:val="Hypertextovodkaz"/>
                <w:noProof/>
              </w:rPr>
              <w:t>4.1</w:t>
            </w:r>
            <w:r>
              <w:rPr>
                <w:rFonts w:asciiTheme="minorHAnsi" w:eastAsiaTheme="minorEastAsia" w:hAnsiTheme="minorHAnsi" w:cstheme="minorBidi"/>
                <w:noProof/>
                <w:sz w:val="22"/>
                <w:szCs w:val="22"/>
              </w:rPr>
              <w:tab/>
            </w:r>
            <w:r w:rsidRPr="00F1075D">
              <w:rPr>
                <w:rStyle w:val="Hypertextovodkaz"/>
                <w:noProof/>
              </w:rPr>
              <w:t>Mezinárodní humanitární právo</w:t>
            </w:r>
            <w:r>
              <w:rPr>
                <w:noProof/>
                <w:webHidden/>
              </w:rPr>
              <w:tab/>
            </w:r>
            <w:r>
              <w:rPr>
                <w:noProof/>
                <w:webHidden/>
              </w:rPr>
              <w:fldChar w:fldCharType="begin"/>
            </w:r>
            <w:r>
              <w:rPr>
                <w:noProof/>
                <w:webHidden/>
              </w:rPr>
              <w:instrText xml:space="preserve"> PAGEREF _Toc499822627 \h </w:instrText>
            </w:r>
            <w:r>
              <w:rPr>
                <w:noProof/>
                <w:webHidden/>
              </w:rPr>
            </w:r>
            <w:r>
              <w:rPr>
                <w:noProof/>
                <w:webHidden/>
              </w:rPr>
              <w:fldChar w:fldCharType="separate"/>
            </w:r>
            <w:r>
              <w:rPr>
                <w:noProof/>
                <w:webHidden/>
              </w:rPr>
              <w:t>28</w:t>
            </w:r>
            <w:r>
              <w:rPr>
                <w:noProof/>
                <w:webHidden/>
              </w:rPr>
              <w:fldChar w:fldCharType="end"/>
            </w:r>
          </w:hyperlink>
        </w:p>
        <w:p w:rsidR="003C5F99" w:rsidRDefault="003C5F99">
          <w:pPr>
            <w:pStyle w:val="Obsah2"/>
            <w:tabs>
              <w:tab w:val="left" w:pos="880"/>
              <w:tab w:val="right" w:leader="dot" w:pos="9061"/>
            </w:tabs>
            <w:rPr>
              <w:rFonts w:asciiTheme="minorHAnsi" w:eastAsiaTheme="minorEastAsia" w:hAnsiTheme="minorHAnsi" w:cstheme="minorBidi"/>
              <w:noProof/>
              <w:sz w:val="22"/>
              <w:szCs w:val="22"/>
            </w:rPr>
          </w:pPr>
          <w:hyperlink w:anchor="_Toc499822628" w:history="1">
            <w:r w:rsidRPr="00F1075D">
              <w:rPr>
                <w:rStyle w:val="Hypertextovodkaz"/>
                <w:noProof/>
              </w:rPr>
              <w:t>4.2</w:t>
            </w:r>
            <w:r>
              <w:rPr>
                <w:rFonts w:asciiTheme="minorHAnsi" w:eastAsiaTheme="minorEastAsia" w:hAnsiTheme="minorHAnsi" w:cstheme="minorBidi"/>
                <w:noProof/>
                <w:sz w:val="22"/>
                <w:szCs w:val="22"/>
              </w:rPr>
              <w:tab/>
            </w:r>
            <w:r w:rsidRPr="00F1075D">
              <w:rPr>
                <w:rStyle w:val="Hypertextovodkaz"/>
                <w:noProof/>
              </w:rPr>
              <w:t>Mezinárodní právo lidských práv</w:t>
            </w:r>
            <w:r>
              <w:rPr>
                <w:noProof/>
                <w:webHidden/>
              </w:rPr>
              <w:tab/>
            </w:r>
            <w:r>
              <w:rPr>
                <w:noProof/>
                <w:webHidden/>
              </w:rPr>
              <w:fldChar w:fldCharType="begin"/>
            </w:r>
            <w:r>
              <w:rPr>
                <w:noProof/>
                <w:webHidden/>
              </w:rPr>
              <w:instrText xml:space="preserve"> PAGEREF _Toc499822628 \h </w:instrText>
            </w:r>
            <w:r>
              <w:rPr>
                <w:noProof/>
                <w:webHidden/>
              </w:rPr>
            </w:r>
            <w:r>
              <w:rPr>
                <w:noProof/>
                <w:webHidden/>
              </w:rPr>
              <w:fldChar w:fldCharType="separate"/>
            </w:r>
            <w:r>
              <w:rPr>
                <w:noProof/>
                <w:webHidden/>
              </w:rPr>
              <w:t>32</w:t>
            </w:r>
            <w:r>
              <w:rPr>
                <w:noProof/>
                <w:webHidden/>
              </w:rPr>
              <w:fldChar w:fldCharType="end"/>
            </w:r>
          </w:hyperlink>
        </w:p>
        <w:p w:rsidR="003C5F99" w:rsidRDefault="003C5F99">
          <w:pPr>
            <w:pStyle w:val="Obsah2"/>
            <w:tabs>
              <w:tab w:val="left" w:pos="880"/>
              <w:tab w:val="right" w:leader="dot" w:pos="9061"/>
            </w:tabs>
            <w:rPr>
              <w:rFonts w:asciiTheme="minorHAnsi" w:eastAsiaTheme="minorEastAsia" w:hAnsiTheme="minorHAnsi" w:cstheme="minorBidi"/>
              <w:noProof/>
              <w:sz w:val="22"/>
              <w:szCs w:val="22"/>
            </w:rPr>
          </w:pPr>
          <w:hyperlink w:anchor="_Toc499822629" w:history="1">
            <w:r w:rsidRPr="00F1075D">
              <w:rPr>
                <w:rStyle w:val="Hypertextovodkaz"/>
                <w:noProof/>
              </w:rPr>
              <w:t>4.3</w:t>
            </w:r>
            <w:r>
              <w:rPr>
                <w:rFonts w:asciiTheme="minorHAnsi" w:eastAsiaTheme="minorEastAsia" w:hAnsiTheme="minorHAnsi" w:cstheme="minorBidi"/>
                <w:noProof/>
                <w:sz w:val="22"/>
                <w:szCs w:val="22"/>
              </w:rPr>
              <w:tab/>
            </w:r>
            <w:r w:rsidRPr="00F1075D">
              <w:rPr>
                <w:rStyle w:val="Hypertextovodkaz"/>
                <w:noProof/>
              </w:rPr>
              <w:t>Rezoluce Rady bezpečnosti OSN č. 2217</w:t>
            </w:r>
            <w:r>
              <w:rPr>
                <w:noProof/>
                <w:webHidden/>
              </w:rPr>
              <w:tab/>
            </w:r>
            <w:r>
              <w:rPr>
                <w:noProof/>
                <w:webHidden/>
              </w:rPr>
              <w:fldChar w:fldCharType="begin"/>
            </w:r>
            <w:r>
              <w:rPr>
                <w:noProof/>
                <w:webHidden/>
              </w:rPr>
              <w:instrText xml:space="preserve"> PAGEREF _Toc499822629 \h </w:instrText>
            </w:r>
            <w:r>
              <w:rPr>
                <w:noProof/>
                <w:webHidden/>
              </w:rPr>
            </w:r>
            <w:r>
              <w:rPr>
                <w:noProof/>
                <w:webHidden/>
              </w:rPr>
              <w:fldChar w:fldCharType="separate"/>
            </w:r>
            <w:r>
              <w:rPr>
                <w:noProof/>
                <w:webHidden/>
              </w:rPr>
              <w:t>34</w:t>
            </w:r>
            <w:r>
              <w:rPr>
                <w:noProof/>
                <w:webHidden/>
              </w:rPr>
              <w:fldChar w:fldCharType="end"/>
            </w:r>
          </w:hyperlink>
        </w:p>
        <w:p w:rsidR="003C5F99" w:rsidRDefault="003C5F99">
          <w:pPr>
            <w:pStyle w:val="Obsah1"/>
            <w:tabs>
              <w:tab w:val="left" w:pos="480"/>
              <w:tab w:val="right" w:leader="dot" w:pos="9061"/>
            </w:tabs>
            <w:rPr>
              <w:rFonts w:asciiTheme="minorHAnsi" w:eastAsiaTheme="minorEastAsia" w:hAnsiTheme="minorHAnsi" w:cstheme="minorBidi"/>
              <w:noProof/>
              <w:sz w:val="22"/>
              <w:szCs w:val="22"/>
            </w:rPr>
          </w:pPr>
          <w:hyperlink w:anchor="_Toc499822630" w:history="1">
            <w:r w:rsidRPr="00F1075D">
              <w:rPr>
                <w:rStyle w:val="Hypertextovodkaz"/>
                <w:noProof/>
              </w:rPr>
              <w:t>5.</w:t>
            </w:r>
            <w:r>
              <w:rPr>
                <w:rFonts w:asciiTheme="minorHAnsi" w:eastAsiaTheme="minorEastAsia" w:hAnsiTheme="minorHAnsi" w:cstheme="minorBidi"/>
                <w:noProof/>
                <w:sz w:val="22"/>
                <w:szCs w:val="22"/>
              </w:rPr>
              <w:tab/>
            </w:r>
            <w:r w:rsidRPr="00F1075D">
              <w:rPr>
                <w:rStyle w:val="Hypertextovodkaz"/>
                <w:noProof/>
              </w:rPr>
              <w:t>Trestní odpovědnost</w:t>
            </w:r>
            <w:r>
              <w:rPr>
                <w:noProof/>
                <w:webHidden/>
              </w:rPr>
              <w:tab/>
            </w:r>
            <w:r>
              <w:rPr>
                <w:noProof/>
                <w:webHidden/>
              </w:rPr>
              <w:fldChar w:fldCharType="begin"/>
            </w:r>
            <w:r>
              <w:rPr>
                <w:noProof/>
                <w:webHidden/>
              </w:rPr>
              <w:instrText xml:space="preserve"> PAGEREF _Toc499822630 \h </w:instrText>
            </w:r>
            <w:r>
              <w:rPr>
                <w:noProof/>
                <w:webHidden/>
              </w:rPr>
            </w:r>
            <w:r>
              <w:rPr>
                <w:noProof/>
                <w:webHidden/>
              </w:rPr>
              <w:fldChar w:fldCharType="separate"/>
            </w:r>
            <w:r>
              <w:rPr>
                <w:noProof/>
                <w:webHidden/>
              </w:rPr>
              <w:t>35</w:t>
            </w:r>
            <w:r>
              <w:rPr>
                <w:noProof/>
                <w:webHidden/>
              </w:rPr>
              <w:fldChar w:fldCharType="end"/>
            </w:r>
          </w:hyperlink>
        </w:p>
        <w:p w:rsidR="003C5F99" w:rsidRDefault="003C5F99">
          <w:pPr>
            <w:pStyle w:val="Obsah2"/>
            <w:tabs>
              <w:tab w:val="left" w:pos="880"/>
              <w:tab w:val="right" w:leader="dot" w:pos="9061"/>
            </w:tabs>
            <w:rPr>
              <w:rFonts w:asciiTheme="minorHAnsi" w:eastAsiaTheme="minorEastAsia" w:hAnsiTheme="minorHAnsi" w:cstheme="minorBidi"/>
              <w:noProof/>
              <w:sz w:val="22"/>
              <w:szCs w:val="22"/>
            </w:rPr>
          </w:pPr>
          <w:hyperlink w:anchor="_Toc499822631" w:history="1">
            <w:r w:rsidRPr="00F1075D">
              <w:rPr>
                <w:rStyle w:val="Hypertextovodkaz"/>
                <w:noProof/>
              </w:rPr>
              <w:t>5.1</w:t>
            </w:r>
            <w:r>
              <w:rPr>
                <w:rFonts w:asciiTheme="minorHAnsi" w:eastAsiaTheme="minorEastAsia" w:hAnsiTheme="minorHAnsi" w:cstheme="minorBidi"/>
                <w:noProof/>
                <w:sz w:val="22"/>
                <w:szCs w:val="22"/>
              </w:rPr>
              <w:tab/>
            </w:r>
            <w:r w:rsidRPr="00F1075D">
              <w:rPr>
                <w:rStyle w:val="Hypertextovodkaz"/>
                <w:noProof/>
              </w:rPr>
              <w:t>Problematika odlišného zacházení s civilní a vojenskou složkou</w:t>
            </w:r>
            <w:r>
              <w:rPr>
                <w:noProof/>
                <w:webHidden/>
              </w:rPr>
              <w:tab/>
            </w:r>
            <w:r>
              <w:rPr>
                <w:noProof/>
                <w:webHidden/>
              </w:rPr>
              <w:fldChar w:fldCharType="begin"/>
            </w:r>
            <w:r>
              <w:rPr>
                <w:noProof/>
                <w:webHidden/>
              </w:rPr>
              <w:instrText xml:space="preserve"> PAGEREF _Toc499822631 \h </w:instrText>
            </w:r>
            <w:r>
              <w:rPr>
                <w:noProof/>
                <w:webHidden/>
              </w:rPr>
            </w:r>
            <w:r>
              <w:rPr>
                <w:noProof/>
                <w:webHidden/>
              </w:rPr>
              <w:fldChar w:fldCharType="separate"/>
            </w:r>
            <w:r>
              <w:rPr>
                <w:noProof/>
                <w:webHidden/>
              </w:rPr>
              <w:t>35</w:t>
            </w:r>
            <w:r>
              <w:rPr>
                <w:noProof/>
                <w:webHidden/>
              </w:rPr>
              <w:fldChar w:fldCharType="end"/>
            </w:r>
          </w:hyperlink>
        </w:p>
        <w:p w:rsidR="003C5F99" w:rsidRDefault="003C5F99">
          <w:pPr>
            <w:pStyle w:val="Obsah2"/>
            <w:tabs>
              <w:tab w:val="left" w:pos="880"/>
              <w:tab w:val="right" w:leader="dot" w:pos="9061"/>
            </w:tabs>
            <w:rPr>
              <w:rFonts w:asciiTheme="minorHAnsi" w:eastAsiaTheme="minorEastAsia" w:hAnsiTheme="minorHAnsi" w:cstheme="minorBidi"/>
              <w:noProof/>
              <w:sz w:val="22"/>
              <w:szCs w:val="22"/>
            </w:rPr>
          </w:pPr>
          <w:hyperlink w:anchor="_Toc499822632" w:history="1">
            <w:r w:rsidRPr="00F1075D">
              <w:rPr>
                <w:rStyle w:val="Hypertextovodkaz"/>
                <w:noProof/>
              </w:rPr>
              <w:t>5.2</w:t>
            </w:r>
            <w:r>
              <w:rPr>
                <w:rFonts w:asciiTheme="minorHAnsi" w:eastAsiaTheme="minorEastAsia" w:hAnsiTheme="minorHAnsi" w:cstheme="minorBidi"/>
                <w:noProof/>
                <w:sz w:val="22"/>
                <w:szCs w:val="22"/>
              </w:rPr>
              <w:tab/>
            </w:r>
            <w:r w:rsidRPr="00F1075D">
              <w:rPr>
                <w:rStyle w:val="Hypertextovodkaz"/>
                <w:noProof/>
              </w:rPr>
              <w:t>Vojenská složka</w:t>
            </w:r>
            <w:r>
              <w:rPr>
                <w:noProof/>
                <w:webHidden/>
              </w:rPr>
              <w:tab/>
            </w:r>
            <w:r>
              <w:rPr>
                <w:noProof/>
                <w:webHidden/>
              </w:rPr>
              <w:fldChar w:fldCharType="begin"/>
            </w:r>
            <w:r>
              <w:rPr>
                <w:noProof/>
                <w:webHidden/>
              </w:rPr>
              <w:instrText xml:space="preserve"> PAGEREF _Toc499822632 \h </w:instrText>
            </w:r>
            <w:r>
              <w:rPr>
                <w:noProof/>
                <w:webHidden/>
              </w:rPr>
            </w:r>
            <w:r>
              <w:rPr>
                <w:noProof/>
                <w:webHidden/>
              </w:rPr>
              <w:fldChar w:fldCharType="separate"/>
            </w:r>
            <w:r>
              <w:rPr>
                <w:noProof/>
                <w:webHidden/>
              </w:rPr>
              <w:t>36</w:t>
            </w:r>
            <w:r>
              <w:rPr>
                <w:noProof/>
                <w:webHidden/>
              </w:rPr>
              <w:fldChar w:fldCharType="end"/>
            </w:r>
          </w:hyperlink>
        </w:p>
        <w:p w:rsidR="003C5F99" w:rsidRDefault="003C5F99">
          <w:pPr>
            <w:pStyle w:val="Obsah2"/>
            <w:tabs>
              <w:tab w:val="left" w:pos="880"/>
              <w:tab w:val="right" w:leader="dot" w:pos="9061"/>
            </w:tabs>
            <w:rPr>
              <w:rFonts w:asciiTheme="minorHAnsi" w:eastAsiaTheme="minorEastAsia" w:hAnsiTheme="minorHAnsi" w:cstheme="minorBidi"/>
              <w:noProof/>
              <w:sz w:val="22"/>
              <w:szCs w:val="22"/>
            </w:rPr>
          </w:pPr>
          <w:hyperlink w:anchor="_Toc499822633" w:history="1">
            <w:r w:rsidRPr="00F1075D">
              <w:rPr>
                <w:rStyle w:val="Hypertextovodkaz"/>
                <w:noProof/>
              </w:rPr>
              <w:t>5.3</w:t>
            </w:r>
            <w:r>
              <w:rPr>
                <w:rFonts w:asciiTheme="minorHAnsi" w:eastAsiaTheme="minorEastAsia" w:hAnsiTheme="minorHAnsi" w:cstheme="minorBidi"/>
                <w:noProof/>
                <w:sz w:val="22"/>
                <w:szCs w:val="22"/>
              </w:rPr>
              <w:tab/>
            </w:r>
            <w:r w:rsidRPr="00F1075D">
              <w:rPr>
                <w:rStyle w:val="Hypertextovodkaz"/>
                <w:noProof/>
              </w:rPr>
              <w:t>Mezinárodní trestní soud</w:t>
            </w:r>
            <w:r>
              <w:rPr>
                <w:noProof/>
                <w:webHidden/>
              </w:rPr>
              <w:tab/>
            </w:r>
            <w:r>
              <w:rPr>
                <w:noProof/>
                <w:webHidden/>
              </w:rPr>
              <w:fldChar w:fldCharType="begin"/>
            </w:r>
            <w:r>
              <w:rPr>
                <w:noProof/>
                <w:webHidden/>
              </w:rPr>
              <w:instrText xml:space="preserve"> PAGEREF _Toc499822633 \h </w:instrText>
            </w:r>
            <w:r>
              <w:rPr>
                <w:noProof/>
                <w:webHidden/>
              </w:rPr>
            </w:r>
            <w:r>
              <w:rPr>
                <w:noProof/>
                <w:webHidden/>
              </w:rPr>
              <w:fldChar w:fldCharType="separate"/>
            </w:r>
            <w:r>
              <w:rPr>
                <w:noProof/>
                <w:webHidden/>
              </w:rPr>
              <w:t>39</w:t>
            </w:r>
            <w:r>
              <w:rPr>
                <w:noProof/>
                <w:webHidden/>
              </w:rPr>
              <w:fldChar w:fldCharType="end"/>
            </w:r>
          </w:hyperlink>
        </w:p>
        <w:p w:rsidR="003C5F99" w:rsidRDefault="003C5F99">
          <w:pPr>
            <w:pStyle w:val="Obsah1"/>
            <w:tabs>
              <w:tab w:val="left" w:pos="480"/>
              <w:tab w:val="right" w:leader="dot" w:pos="9061"/>
            </w:tabs>
            <w:rPr>
              <w:rFonts w:asciiTheme="minorHAnsi" w:eastAsiaTheme="minorEastAsia" w:hAnsiTheme="minorHAnsi" w:cstheme="minorBidi"/>
              <w:noProof/>
              <w:sz w:val="22"/>
              <w:szCs w:val="22"/>
            </w:rPr>
          </w:pPr>
          <w:hyperlink w:anchor="_Toc499822634" w:history="1">
            <w:r w:rsidRPr="00F1075D">
              <w:rPr>
                <w:rStyle w:val="Hypertextovodkaz"/>
                <w:noProof/>
              </w:rPr>
              <w:t>6.</w:t>
            </w:r>
            <w:r>
              <w:rPr>
                <w:rFonts w:asciiTheme="minorHAnsi" w:eastAsiaTheme="minorEastAsia" w:hAnsiTheme="minorHAnsi" w:cstheme="minorBidi"/>
                <w:noProof/>
                <w:sz w:val="22"/>
                <w:szCs w:val="22"/>
              </w:rPr>
              <w:tab/>
            </w:r>
            <w:r w:rsidRPr="00F1075D">
              <w:rPr>
                <w:rStyle w:val="Hypertextovodkaz"/>
                <w:noProof/>
              </w:rPr>
              <w:t>MONUSCO</w:t>
            </w:r>
            <w:r>
              <w:rPr>
                <w:noProof/>
                <w:webHidden/>
              </w:rPr>
              <w:tab/>
            </w:r>
            <w:r>
              <w:rPr>
                <w:noProof/>
                <w:webHidden/>
              </w:rPr>
              <w:fldChar w:fldCharType="begin"/>
            </w:r>
            <w:r>
              <w:rPr>
                <w:noProof/>
                <w:webHidden/>
              </w:rPr>
              <w:instrText xml:space="preserve"> PAGEREF _Toc499822634 \h </w:instrText>
            </w:r>
            <w:r>
              <w:rPr>
                <w:noProof/>
                <w:webHidden/>
              </w:rPr>
            </w:r>
            <w:r>
              <w:rPr>
                <w:noProof/>
                <w:webHidden/>
              </w:rPr>
              <w:fldChar w:fldCharType="separate"/>
            </w:r>
            <w:r>
              <w:rPr>
                <w:noProof/>
                <w:webHidden/>
              </w:rPr>
              <w:t>40</w:t>
            </w:r>
            <w:r>
              <w:rPr>
                <w:noProof/>
                <w:webHidden/>
              </w:rPr>
              <w:fldChar w:fldCharType="end"/>
            </w:r>
          </w:hyperlink>
        </w:p>
        <w:p w:rsidR="003C5F99" w:rsidRDefault="003C5F99">
          <w:pPr>
            <w:pStyle w:val="Obsah2"/>
            <w:tabs>
              <w:tab w:val="left" w:pos="880"/>
              <w:tab w:val="right" w:leader="dot" w:pos="9061"/>
            </w:tabs>
            <w:rPr>
              <w:rFonts w:asciiTheme="minorHAnsi" w:eastAsiaTheme="minorEastAsia" w:hAnsiTheme="minorHAnsi" w:cstheme="minorBidi"/>
              <w:noProof/>
              <w:sz w:val="22"/>
              <w:szCs w:val="22"/>
            </w:rPr>
          </w:pPr>
          <w:hyperlink w:anchor="_Toc499822635" w:history="1">
            <w:r w:rsidRPr="00F1075D">
              <w:rPr>
                <w:rStyle w:val="Hypertextovodkaz"/>
                <w:noProof/>
              </w:rPr>
              <w:t>6.1</w:t>
            </w:r>
            <w:r>
              <w:rPr>
                <w:rFonts w:asciiTheme="minorHAnsi" w:eastAsiaTheme="minorEastAsia" w:hAnsiTheme="minorHAnsi" w:cstheme="minorBidi"/>
                <w:noProof/>
                <w:sz w:val="22"/>
                <w:szCs w:val="22"/>
              </w:rPr>
              <w:tab/>
            </w:r>
            <w:r w:rsidRPr="00F1075D">
              <w:rPr>
                <w:rStyle w:val="Hypertextovodkaz"/>
                <w:noProof/>
              </w:rPr>
              <w:t>Pozadí a mandát mise</w:t>
            </w:r>
            <w:r>
              <w:rPr>
                <w:noProof/>
                <w:webHidden/>
              </w:rPr>
              <w:tab/>
            </w:r>
            <w:r>
              <w:rPr>
                <w:noProof/>
                <w:webHidden/>
              </w:rPr>
              <w:fldChar w:fldCharType="begin"/>
            </w:r>
            <w:r>
              <w:rPr>
                <w:noProof/>
                <w:webHidden/>
              </w:rPr>
              <w:instrText xml:space="preserve"> PAGEREF _Toc499822635 \h </w:instrText>
            </w:r>
            <w:r>
              <w:rPr>
                <w:noProof/>
                <w:webHidden/>
              </w:rPr>
            </w:r>
            <w:r>
              <w:rPr>
                <w:noProof/>
                <w:webHidden/>
              </w:rPr>
              <w:fldChar w:fldCharType="separate"/>
            </w:r>
            <w:r>
              <w:rPr>
                <w:noProof/>
                <w:webHidden/>
              </w:rPr>
              <w:t>40</w:t>
            </w:r>
            <w:r>
              <w:rPr>
                <w:noProof/>
                <w:webHidden/>
              </w:rPr>
              <w:fldChar w:fldCharType="end"/>
            </w:r>
          </w:hyperlink>
        </w:p>
        <w:p w:rsidR="003C5F99" w:rsidRDefault="003C5F99">
          <w:pPr>
            <w:pStyle w:val="Obsah2"/>
            <w:tabs>
              <w:tab w:val="left" w:pos="880"/>
              <w:tab w:val="right" w:leader="dot" w:pos="9061"/>
            </w:tabs>
            <w:rPr>
              <w:rFonts w:asciiTheme="minorHAnsi" w:eastAsiaTheme="minorEastAsia" w:hAnsiTheme="minorHAnsi" w:cstheme="minorBidi"/>
              <w:noProof/>
              <w:sz w:val="22"/>
              <w:szCs w:val="22"/>
            </w:rPr>
          </w:pPr>
          <w:hyperlink w:anchor="_Toc499822636" w:history="1">
            <w:r w:rsidRPr="00F1075D">
              <w:rPr>
                <w:rStyle w:val="Hypertextovodkaz"/>
                <w:noProof/>
              </w:rPr>
              <w:t>6.2</w:t>
            </w:r>
            <w:r>
              <w:rPr>
                <w:rFonts w:asciiTheme="minorHAnsi" w:eastAsiaTheme="minorEastAsia" w:hAnsiTheme="minorHAnsi" w:cstheme="minorBidi"/>
                <w:noProof/>
                <w:sz w:val="22"/>
                <w:szCs w:val="22"/>
              </w:rPr>
              <w:tab/>
            </w:r>
            <w:r w:rsidRPr="00F1075D">
              <w:rPr>
                <w:rStyle w:val="Hypertextovodkaz"/>
                <w:noProof/>
              </w:rPr>
              <w:t>Sexuální zneužívání a vykořisťování</w:t>
            </w:r>
            <w:r>
              <w:rPr>
                <w:noProof/>
                <w:webHidden/>
              </w:rPr>
              <w:tab/>
            </w:r>
            <w:r>
              <w:rPr>
                <w:noProof/>
                <w:webHidden/>
              </w:rPr>
              <w:fldChar w:fldCharType="begin"/>
            </w:r>
            <w:r>
              <w:rPr>
                <w:noProof/>
                <w:webHidden/>
              </w:rPr>
              <w:instrText xml:space="preserve"> PAGEREF _Toc499822636 \h </w:instrText>
            </w:r>
            <w:r>
              <w:rPr>
                <w:noProof/>
                <w:webHidden/>
              </w:rPr>
            </w:r>
            <w:r>
              <w:rPr>
                <w:noProof/>
                <w:webHidden/>
              </w:rPr>
              <w:fldChar w:fldCharType="separate"/>
            </w:r>
            <w:r>
              <w:rPr>
                <w:noProof/>
                <w:webHidden/>
              </w:rPr>
              <w:t>41</w:t>
            </w:r>
            <w:r>
              <w:rPr>
                <w:noProof/>
                <w:webHidden/>
              </w:rPr>
              <w:fldChar w:fldCharType="end"/>
            </w:r>
          </w:hyperlink>
        </w:p>
        <w:p w:rsidR="003C5F99" w:rsidRDefault="003C5F99">
          <w:pPr>
            <w:pStyle w:val="Obsah1"/>
            <w:tabs>
              <w:tab w:val="right" w:leader="dot" w:pos="9061"/>
            </w:tabs>
            <w:rPr>
              <w:rFonts w:asciiTheme="minorHAnsi" w:eastAsiaTheme="minorEastAsia" w:hAnsiTheme="minorHAnsi" w:cstheme="minorBidi"/>
              <w:noProof/>
              <w:sz w:val="22"/>
              <w:szCs w:val="22"/>
            </w:rPr>
          </w:pPr>
          <w:hyperlink w:anchor="_Toc499822637" w:history="1">
            <w:r w:rsidRPr="00F1075D">
              <w:rPr>
                <w:rStyle w:val="Hypertextovodkaz"/>
                <w:noProof/>
              </w:rPr>
              <w:t>Závěr</w:t>
            </w:r>
            <w:r>
              <w:rPr>
                <w:noProof/>
                <w:webHidden/>
              </w:rPr>
              <w:tab/>
            </w:r>
            <w:r>
              <w:rPr>
                <w:noProof/>
                <w:webHidden/>
              </w:rPr>
              <w:fldChar w:fldCharType="begin"/>
            </w:r>
            <w:r>
              <w:rPr>
                <w:noProof/>
                <w:webHidden/>
              </w:rPr>
              <w:instrText xml:space="preserve"> PAGEREF _Toc499822637 \h </w:instrText>
            </w:r>
            <w:r>
              <w:rPr>
                <w:noProof/>
                <w:webHidden/>
              </w:rPr>
            </w:r>
            <w:r>
              <w:rPr>
                <w:noProof/>
                <w:webHidden/>
              </w:rPr>
              <w:fldChar w:fldCharType="separate"/>
            </w:r>
            <w:r>
              <w:rPr>
                <w:noProof/>
                <w:webHidden/>
              </w:rPr>
              <w:t>42</w:t>
            </w:r>
            <w:r>
              <w:rPr>
                <w:noProof/>
                <w:webHidden/>
              </w:rPr>
              <w:fldChar w:fldCharType="end"/>
            </w:r>
          </w:hyperlink>
        </w:p>
        <w:p w:rsidR="003C5F99" w:rsidRDefault="003C5F99">
          <w:pPr>
            <w:pStyle w:val="Obsah1"/>
            <w:tabs>
              <w:tab w:val="right" w:leader="dot" w:pos="9061"/>
            </w:tabs>
            <w:rPr>
              <w:rFonts w:asciiTheme="minorHAnsi" w:eastAsiaTheme="minorEastAsia" w:hAnsiTheme="minorHAnsi" w:cstheme="minorBidi"/>
              <w:noProof/>
              <w:sz w:val="22"/>
              <w:szCs w:val="22"/>
            </w:rPr>
          </w:pPr>
          <w:hyperlink w:anchor="_Toc499822638" w:history="1">
            <w:r w:rsidRPr="00F1075D">
              <w:rPr>
                <w:rStyle w:val="Hypertextovodkaz"/>
                <w:noProof/>
              </w:rPr>
              <w:t>Seznam použité literatury</w:t>
            </w:r>
            <w:r>
              <w:rPr>
                <w:noProof/>
                <w:webHidden/>
              </w:rPr>
              <w:tab/>
            </w:r>
            <w:r>
              <w:rPr>
                <w:noProof/>
                <w:webHidden/>
              </w:rPr>
              <w:fldChar w:fldCharType="begin"/>
            </w:r>
            <w:r>
              <w:rPr>
                <w:noProof/>
                <w:webHidden/>
              </w:rPr>
              <w:instrText xml:space="preserve"> PAGEREF _Toc499822638 \h </w:instrText>
            </w:r>
            <w:r>
              <w:rPr>
                <w:noProof/>
                <w:webHidden/>
              </w:rPr>
            </w:r>
            <w:r>
              <w:rPr>
                <w:noProof/>
                <w:webHidden/>
              </w:rPr>
              <w:fldChar w:fldCharType="separate"/>
            </w:r>
            <w:r>
              <w:rPr>
                <w:noProof/>
                <w:webHidden/>
              </w:rPr>
              <w:t>44</w:t>
            </w:r>
            <w:r>
              <w:rPr>
                <w:noProof/>
                <w:webHidden/>
              </w:rPr>
              <w:fldChar w:fldCharType="end"/>
            </w:r>
          </w:hyperlink>
        </w:p>
        <w:p w:rsidR="003C5F99" w:rsidRDefault="003C5F99">
          <w:pPr>
            <w:pStyle w:val="Obsah2"/>
            <w:tabs>
              <w:tab w:val="right" w:leader="dot" w:pos="9061"/>
            </w:tabs>
            <w:rPr>
              <w:rFonts w:asciiTheme="minorHAnsi" w:eastAsiaTheme="minorEastAsia" w:hAnsiTheme="minorHAnsi" w:cstheme="minorBidi"/>
              <w:noProof/>
              <w:sz w:val="22"/>
              <w:szCs w:val="22"/>
            </w:rPr>
          </w:pPr>
          <w:hyperlink w:anchor="_Toc499822639" w:history="1">
            <w:r w:rsidRPr="00F1075D">
              <w:rPr>
                <w:rStyle w:val="Hypertextovodkaz"/>
                <w:noProof/>
              </w:rPr>
              <w:t>Monografie a sborníky</w:t>
            </w:r>
            <w:r>
              <w:rPr>
                <w:noProof/>
                <w:webHidden/>
              </w:rPr>
              <w:tab/>
            </w:r>
            <w:r>
              <w:rPr>
                <w:noProof/>
                <w:webHidden/>
              </w:rPr>
              <w:fldChar w:fldCharType="begin"/>
            </w:r>
            <w:r>
              <w:rPr>
                <w:noProof/>
                <w:webHidden/>
              </w:rPr>
              <w:instrText xml:space="preserve"> PAGEREF _Toc499822639 \h </w:instrText>
            </w:r>
            <w:r>
              <w:rPr>
                <w:noProof/>
                <w:webHidden/>
              </w:rPr>
            </w:r>
            <w:r>
              <w:rPr>
                <w:noProof/>
                <w:webHidden/>
              </w:rPr>
              <w:fldChar w:fldCharType="separate"/>
            </w:r>
            <w:r>
              <w:rPr>
                <w:noProof/>
                <w:webHidden/>
              </w:rPr>
              <w:t>44</w:t>
            </w:r>
            <w:r>
              <w:rPr>
                <w:noProof/>
                <w:webHidden/>
              </w:rPr>
              <w:fldChar w:fldCharType="end"/>
            </w:r>
          </w:hyperlink>
        </w:p>
        <w:p w:rsidR="003C5F99" w:rsidRDefault="003C5F99">
          <w:pPr>
            <w:pStyle w:val="Obsah2"/>
            <w:tabs>
              <w:tab w:val="right" w:leader="dot" w:pos="9061"/>
            </w:tabs>
            <w:rPr>
              <w:rFonts w:asciiTheme="minorHAnsi" w:eastAsiaTheme="minorEastAsia" w:hAnsiTheme="minorHAnsi" w:cstheme="minorBidi"/>
              <w:noProof/>
              <w:sz w:val="22"/>
              <w:szCs w:val="22"/>
            </w:rPr>
          </w:pPr>
          <w:hyperlink w:anchor="_Toc499822640" w:history="1">
            <w:r w:rsidRPr="00F1075D">
              <w:rPr>
                <w:rStyle w:val="Hypertextovodkaz"/>
                <w:noProof/>
              </w:rPr>
              <w:t>Články z odborných časopisů</w:t>
            </w:r>
            <w:r>
              <w:rPr>
                <w:noProof/>
                <w:webHidden/>
              </w:rPr>
              <w:tab/>
            </w:r>
            <w:r>
              <w:rPr>
                <w:noProof/>
                <w:webHidden/>
              </w:rPr>
              <w:fldChar w:fldCharType="begin"/>
            </w:r>
            <w:r>
              <w:rPr>
                <w:noProof/>
                <w:webHidden/>
              </w:rPr>
              <w:instrText xml:space="preserve"> PAGEREF _Toc499822640 \h </w:instrText>
            </w:r>
            <w:r>
              <w:rPr>
                <w:noProof/>
                <w:webHidden/>
              </w:rPr>
            </w:r>
            <w:r>
              <w:rPr>
                <w:noProof/>
                <w:webHidden/>
              </w:rPr>
              <w:fldChar w:fldCharType="separate"/>
            </w:r>
            <w:r>
              <w:rPr>
                <w:noProof/>
                <w:webHidden/>
              </w:rPr>
              <w:t>44</w:t>
            </w:r>
            <w:r>
              <w:rPr>
                <w:noProof/>
                <w:webHidden/>
              </w:rPr>
              <w:fldChar w:fldCharType="end"/>
            </w:r>
          </w:hyperlink>
        </w:p>
        <w:p w:rsidR="003C5F99" w:rsidRDefault="003C5F99">
          <w:pPr>
            <w:pStyle w:val="Obsah2"/>
            <w:tabs>
              <w:tab w:val="right" w:leader="dot" w:pos="9061"/>
            </w:tabs>
            <w:rPr>
              <w:rFonts w:asciiTheme="minorHAnsi" w:eastAsiaTheme="minorEastAsia" w:hAnsiTheme="minorHAnsi" w:cstheme="minorBidi"/>
              <w:noProof/>
              <w:sz w:val="22"/>
              <w:szCs w:val="22"/>
            </w:rPr>
          </w:pPr>
          <w:hyperlink w:anchor="_Toc499822641" w:history="1">
            <w:r w:rsidRPr="00F1075D">
              <w:rPr>
                <w:rStyle w:val="Hypertextovodkaz"/>
                <w:noProof/>
              </w:rPr>
              <w:t>Internetové zdroje</w:t>
            </w:r>
            <w:r>
              <w:rPr>
                <w:noProof/>
                <w:webHidden/>
              </w:rPr>
              <w:tab/>
            </w:r>
            <w:r>
              <w:rPr>
                <w:noProof/>
                <w:webHidden/>
              </w:rPr>
              <w:fldChar w:fldCharType="begin"/>
            </w:r>
            <w:r>
              <w:rPr>
                <w:noProof/>
                <w:webHidden/>
              </w:rPr>
              <w:instrText xml:space="preserve"> PAGEREF _Toc499822641 \h </w:instrText>
            </w:r>
            <w:r>
              <w:rPr>
                <w:noProof/>
                <w:webHidden/>
              </w:rPr>
            </w:r>
            <w:r>
              <w:rPr>
                <w:noProof/>
                <w:webHidden/>
              </w:rPr>
              <w:fldChar w:fldCharType="separate"/>
            </w:r>
            <w:r>
              <w:rPr>
                <w:noProof/>
                <w:webHidden/>
              </w:rPr>
              <w:t>46</w:t>
            </w:r>
            <w:r>
              <w:rPr>
                <w:noProof/>
                <w:webHidden/>
              </w:rPr>
              <w:fldChar w:fldCharType="end"/>
            </w:r>
          </w:hyperlink>
        </w:p>
        <w:p w:rsidR="003C5F99" w:rsidRDefault="003C5F99">
          <w:pPr>
            <w:pStyle w:val="Obsah2"/>
            <w:tabs>
              <w:tab w:val="right" w:leader="dot" w:pos="9061"/>
            </w:tabs>
            <w:rPr>
              <w:rFonts w:asciiTheme="minorHAnsi" w:eastAsiaTheme="minorEastAsia" w:hAnsiTheme="minorHAnsi" w:cstheme="minorBidi"/>
              <w:noProof/>
              <w:sz w:val="22"/>
              <w:szCs w:val="22"/>
            </w:rPr>
          </w:pPr>
          <w:hyperlink w:anchor="_Toc499822642" w:history="1">
            <w:r w:rsidRPr="00F1075D">
              <w:rPr>
                <w:rStyle w:val="Hypertextovodkaz"/>
                <w:noProof/>
              </w:rPr>
              <w:t>Právní dokumenty a dokumenty mezinárodních organizací</w:t>
            </w:r>
            <w:r>
              <w:rPr>
                <w:noProof/>
                <w:webHidden/>
              </w:rPr>
              <w:tab/>
            </w:r>
            <w:r>
              <w:rPr>
                <w:noProof/>
                <w:webHidden/>
              </w:rPr>
              <w:fldChar w:fldCharType="begin"/>
            </w:r>
            <w:r>
              <w:rPr>
                <w:noProof/>
                <w:webHidden/>
              </w:rPr>
              <w:instrText xml:space="preserve"> PAGEREF _Toc499822642 \h </w:instrText>
            </w:r>
            <w:r>
              <w:rPr>
                <w:noProof/>
                <w:webHidden/>
              </w:rPr>
            </w:r>
            <w:r>
              <w:rPr>
                <w:noProof/>
                <w:webHidden/>
              </w:rPr>
              <w:fldChar w:fldCharType="separate"/>
            </w:r>
            <w:r>
              <w:rPr>
                <w:noProof/>
                <w:webHidden/>
              </w:rPr>
              <w:t>48</w:t>
            </w:r>
            <w:r>
              <w:rPr>
                <w:noProof/>
                <w:webHidden/>
              </w:rPr>
              <w:fldChar w:fldCharType="end"/>
            </w:r>
          </w:hyperlink>
        </w:p>
        <w:p w:rsidR="003C5F99" w:rsidRDefault="003C5F99">
          <w:pPr>
            <w:pStyle w:val="Obsah1"/>
            <w:tabs>
              <w:tab w:val="right" w:leader="dot" w:pos="9061"/>
            </w:tabs>
            <w:rPr>
              <w:rFonts w:asciiTheme="minorHAnsi" w:eastAsiaTheme="minorEastAsia" w:hAnsiTheme="minorHAnsi" w:cstheme="minorBidi"/>
              <w:noProof/>
              <w:sz w:val="22"/>
              <w:szCs w:val="22"/>
            </w:rPr>
          </w:pPr>
          <w:hyperlink w:anchor="_Toc499822643" w:history="1">
            <w:r w:rsidRPr="00F1075D">
              <w:rPr>
                <w:rStyle w:val="Hypertextovodkaz"/>
                <w:noProof/>
              </w:rPr>
              <w:t>Abstrakt</w:t>
            </w:r>
            <w:r>
              <w:rPr>
                <w:noProof/>
                <w:webHidden/>
              </w:rPr>
              <w:tab/>
            </w:r>
            <w:r>
              <w:rPr>
                <w:noProof/>
                <w:webHidden/>
              </w:rPr>
              <w:fldChar w:fldCharType="begin"/>
            </w:r>
            <w:r>
              <w:rPr>
                <w:noProof/>
                <w:webHidden/>
              </w:rPr>
              <w:instrText xml:space="preserve"> PAGEREF _Toc499822643 \h </w:instrText>
            </w:r>
            <w:r>
              <w:rPr>
                <w:noProof/>
                <w:webHidden/>
              </w:rPr>
            </w:r>
            <w:r>
              <w:rPr>
                <w:noProof/>
                <w:webHidden/>
              </w:rPr>
              <w:fldChar w:fldCharType="separate"/>
            </w:r>
            <w:r>
              <w:rPr>
                <w:noProof/>
                <w:webHidden/>
              </w:rPr>
              <w:t>51</w:t>
            </w:r>
            <w:r>
              <w:rPr>
                <w:noProof/>
                <w:webHidden/>
              </w:rPr>
              <w:fldChar w:fldCharType="end"/>
            </w:r>
          </w:hyperlink>
        </w:p>
        <w:p w:rsidR="003C5F99" w:rsidRDefault="003C5F99">
          <w:pPr>
            <w:pStyle w:val="Obsah1"/>
            <w:tabs>
              <w:tab w:val="right" w:leader="dot" w:pos="9061"/>
            </w:tabs>
            <w:rPr>
              <w:rFonts w:asciiTheme="minorHAnsi" w:eastAsiaTheme="minorEastAsia" w:hAnsiTheme="minorHAnsi" w:cstheme="minorBidi"/>
              <w:noProof/>
              <w:sz w:val="22"/>
              <w:szCs w:val="22"/>
            </w:rPr>
          </w:pPr>
          <w:hyperlink w:anchor="_Toc499822644" w:history="1">
            <w:r w:rsidRPr="00F1075D">
              <w:rPr>
                <w:rStyle w:val="Hypertextovodkaz"/>
                <w:noProof/>
              </w:rPr>
              <w:t>Abstract</w:t>
            </w:r>
            <w:r>
              <w:rPr>
                <w:noProof/>
                <w:webHidden/>
              </w:rPr>
              <w:tab/>
            </w:r>
            <w:r>
              <w:rPr>
                <w:noProof/>
                <w:webHidden/>
              </w:rPr>
              <w:fldChar w:fldCharType="begin"/>
            </w:r>
            <w:r>
              <w:rPr>
                <w:noProof/>
                <w:webHidden/>
              </w:rPr>
              <w:instrText xml:space="preserve"> PAGEREF _Toc499822644 \h </w:instrText>
            </w:r>
            <w:r>
              <w:rPr>
                <w:noProof/>
                <w:webHidden/>
              </w:rPr>
            </w:r>
            <w:r>
              <w:rPr>
                <w:noProof/>
                <w:webHidden/>
              </w:rPr>
              <w:fldChar w:fldCharType="separate"/>
            </w:r>
            <w:r>
              <w:rPr>
                <w:noProof/>
                <w:webHidden/>
              </w:rPr>
              <w:t>51</w:t>
            </w:r>
            <w:r>
              <w:rPr>
                <w:noProof/>
                <w:webHidden/>
              </w:rPr>
              <w:fldChar w:fldCharType="end"/>
            </w:r>
          </w:hyperlink>
        </w:p>
        <w:p w:rsidR="003C5F99" w:rsidRDefault="003C5F99">
          <w:pPr>
            <w:pStyle w:val="Obsah1"/>
            <w:tabs>
              <w:tab w:val="right" w:leader="dot" w:pos="9061"/>
            </w:tabs>
            <w:rPr>
              <w:rFonts w:asciiTheme="minorHAnsi" w:eastAsiaTheme="minorEastAsia" w:hAnsiTheme="minorHAnsi" w:cstheme="minorBidi"/>
              <w:noProof/>
              <w:sz w:val="22"/>
              <w:szCs w:val="22"/>
            </w:rPr>
          </w:pPr>
          <w:hyperlink w:anchor="_Toc499822645" w:history="1">
            <w:r w:rsidRPr="00F1075D">
              <w:rPr>
                <w:rStyle w:val="Hypertextovodkaz"/>
                <w:noProof/>
              </w:rPr>
              <w:t>Klíčová slova; key words</w:t>
            </w:r>
            <w:r>
              <w:rPr>
                <w:noProof/>
                <w:webHidden/>
              </w:rPr>
              <w:tab/>
            </w:r>
            <w:r>
              <w:rPr>
                <w:noProof/>
                <w:webHidden/>
              </w:rPr>
              <w:fldChar w:fldCharType="begin"/>
            </w:r>
            <w:r>
              <w:rPr>
                <w:noProof/>
                <w:webHidden/>
              </w:rPr>
              <w:instrText xml:space="preserve"> PAGEREF _Toc499822645 \h </w:instrText>
            </w:r>
            <w:r>
              <w:rPr>
                <w:noProof/>
                <w:webHidden/>
              </w:rPr>
            </w:r>
            <w:r>
              <w:rPr>
                <w:noProof/>
                <w:webHidden/>
              </w:rPr>
              <w:fldChar w:fldCharType="separate"/>
            </w:r>
            <w:r>
              <w:rPr>
                <w:noProof/>
                <w:webHidden/>
              </w:rPr>
              <w:t>52</w:t>
            </w:r>
            <w:r>
              <w:rPr>
                <w:noProof/>
                <w:webHidden/>
              </w:rPr>
              <w:fldChar w:fldCharType="end"/>
            </w:r>
          </w:hyperlink>
        </w:p>
        <w:p w:rsidR="00AB4B41" w:rsidRDefault="00EF3147">
          <w:r>
            <w:rPr>
              <w:b/>
              <w:bCs/>
            </w:rPr>
            <w:fldChar w:fldCharType="end"/>
          </w:r>
        </w:p>
      </w:sdtContent>
    </w:sdt>
    <w:p w:rsidR="00AB4B41" w:rsidRDefault="00AB4B41" w:rsidP="00AB4B41"/>
    <w:p w:rsidR="00403AED" w:rsidRPr="00403AED" w:rsidRDefault="00AB4B41" w:rsidP="00AB4B41">
      <w:pPr>
        <w:spacing w:after="160" w:line="259" w:lineRule="auto"/>
        <w:jc w:val="left"/>
      </w:pPr>
      <w:r>
        <w:br w:type="page"/>
      </w:r>
    </w:p>
    <w:p w:rsidR="00967EC1" w:rsidRDefault="0079583B" w:rsidP="00B16C23">
      <w:pPr>
        <w:pStyle w:val="Nadpis1"/>
      </w:pPr>
      <w:bookmarkStart w:id="3" w:name="_Toc499822609"/>
      <w:r>
        <w:lastRenderedPageBreak/>
        <w:t>Seznam použitých zkratek</w:t>
      </w:r>
      <w:bookmarkEnd w:id="3"/>
    </w:p>
    <w:p w:rsidR="00B16C23" w:rsidRDefault="00B16C23" w:rsidP="00B16C23"/>
    <w:p w:rsidR="0079583B" w:rsidRPr="00B16C23" w:rsidRDefault="0079583B" w:rsidP="00B16C23">
      <w:r>
        <w:t>OSN</w:t>
      </w:r>
      <w:r w:rsidR="002A041C">
        <w:tab/>
      </w:r>
      <w:r w:rsidR="002A041C">
        <w:tab/>
      </w:r>
      <w:r w:rsidR="002A041C">
        <w:tab/>
      </w:r>
      <w:r w:rsidR="002A041C">
        <w:tab/>
      </w:r>
      <w:r w:rsidR="002A041C">
        <w:tab/>
      </w:r>
      <w:r>
        <w:t>Organizace spojených národů</w:t>
      </w:r>
    </w:p>
    <w:p w:rsidR="0079583B" w:rsidRPr="00C54067" w:rsidRDefault="0079583B" w:rsidP="002A041C">
      <w:r>
        <w:t>Charta OSN</w:t>
      </w:r>
      <w:r w:rsidR="002A041C">
        <w:tab/>
      </w:r>
      <w:r w:rsidR="002A041C">
        <w:tab/>
      </w:r>
      <w:r w:rsidR="002A041C">
        <w:tab/>
      </w:r>
      <w:r w:rsidR="002A041C">
        <w:tab/>
        <w:t>C</w:t>
      </w:r>
      <w:r w:rsidRPr="00C54067">
        <w:t>harta Spojených národů ze dne 26. června</w:t>
      </w:r>
      <w:r w:rsidR="009D60A9">
        <w:t xml:space="preserve"> </w:t>
      </w:r>
      <w:r w:rsidRPr="00C54067">
        <w:t>194</w:t>
      </w:r>
      <w:r w:rsidR="009D60A9">
        <w:t xml:space="preserve">6 </w:t>
      </w:r>
    </w:p>
    <w:p w:rsidR="00967EC1" w:rsidRDefault="002A041C" w:rsidP="002A041C">
      <w:r>
        <w:t>MONUSCO</w:t>
      </w:r>
      <w:r>
        <w:tab/>
      </w:r>
      <w:r>
        <w:tab/>
      </w:r>
      <w:r>
        <w:tab/>
      </w:r>
      <w:r>
        <w:tab/>
        <w:t>Mírová operace OSN v Demokratické Republice Kongo</w:t>
      </w:r>
    </w:p>
    <w:p w:rsidR="00967EC1" w:rsidRPr="00F571F2" w:rsidRDefault="00F571F2" w:rsidP="00967EC1">
      <w:r w:rsidRPr="00F571F2">
        <w:t>MINUSCA</w:t>
      </w:r>
      <w:r>
        <w:tab/>
      </w:r>
      <w:r>
        <w:tab/>
      </w:r>
      <w:r>
        <w:tab/>
      </w:r>
      <w:r>
        <w:tab/>
        <w:t>Mírová operace OSN ve Středoafrické republice</w:t>
      </w:r>
    </w:p>
    <w:p w:rsidR="00967EC1" w:rsidRPr="00967EC1" w:rsidRDefault="00967EC1" w:rsidP="00967EC1">
      <w:pPr>
        <w:rPr>
          <w:sz w:val="28"/>
          <w:szCs w:val="28"/>
        </w:rPr>
      </w:pPr>
    </w:p>
    <w:p w:rsidR="00967EC1" w:rsidRPr="00967EC1" w:rsidRDefault="00967EC1" w:rsidP="00967EC1">
      <w:pPr>
        <w:rPr>
          <w:sz w:val="28"/>
          <w:szCs w:val="28"/>
        </w:rPr>
      </w:pPr>
    </w:p>
    <w:p w:rsidR="00967EC1" w:rsidRPr="00967EC1" w:rsidRDefault="00967EC1" w:rsidP="00967EC1">
      <w:pPr>
        <w:rPr>
          <w:sz w:val="28"/>
          <w:szCs w:val="28"/>
        </w:rPr>
      </w:pPr>
    </w:p>
    <w:p w:rsidR="00967EC1" w:rsidRPr="00967EC1" w:rsidRDefault="00967EC1" w:rsidP="00967EC1">
      <w:pPr>
        <w:rPr>
          <w:sz w:val="28"/>
          <w:szCs w:val="28"/>
        </w:rPr>
      </w:pPr>
    </w:p>
    <w:p w:rsidR="00967EC1" w:rsidRPr="00967EC1" w:rsidRDefault="00967EC1" w:rsidP="00967EC1">
      <w:pPr>
        <w:rPr>
          <w:sz w:val="28"/>
          <w:szCs w:val="28"/>
        </w:rPr>
      </w:pPr>
    </w:p>
    <w:p w:rsidR="00967EC1" w:rsidRPr="00967EC1" w:rsidRDefault="00967EC1" w:rsidP="00967EC1">
      <w:pPr>
        <w:rPr>
          <w:sz w:val="28"/>
          <w:szCs w:val="28"/>
        </w:rPr>
      </w:pPr>
    </w:p>
    <w:p w:rsidR="00967EC1" w:rsidRPr="00967EC1" w:rsidRDefault="00967EC1" w:rsidP="00967EC1">
      <w:pPr>
        <w:rPr>
          <w:sz w:val="28"/>
          <w:szCs w:val="28"/>
        </w:rPr>
      </w:pPr>
    </w:p>
    <w:p w:rsidR="00967EC1" w:rsidRPr="00967EC1" w:rsidRDefault="00967EC1" w:rsidP="00967EC1">
      <w:pPr>
        <w:rPr>
          <w:sz w:val="28"/>
          <w:szCs w:val="28"/>
        </w:rPr>
      </w:pPr>
    </w:p>
    <w:p w:rsidR="00967EC1" w:rsidRPr="00967EC1" w:rsidRDefault="00967EC1" w:rsidP="00967EC1">
      <w:pPr>
        <w:rPr>
          <w:sz w:val="28"/>
          <w:szCs w:val="28"/>
        </w:rPr>
      </w:pPr>
    </w:p>
    <w:p w:rsidR="00967EC1" w:rsidRPr="00967EC1" w:rsidRDefault="00967EC1" w:rsidP="00967EC1">
      <w:pPr>
        <w:rPr>
          <w:sz w:val="28"/>
          <w:szCs w:val="28"/>
        </w:rPr>
      </w:pPr>
    </w:p>
    <w:p w:rsidR="00967EC1" w:rsidRPr="00967EC1" w:rsidRDefault="00967EC1" w:rsidP="00967EC1">
      <w:pPr>
        <w:rPr>
          <w:sz w:val="28"/>
          <w:szCs w:val="28"/>
        </w:rPr>
      </w:pPr>
    </w:p>
    <w:p w:rsidR="00967EC1" w:rsidRPr="00967EC1" w:rsidRDefault="00967EC1" w:rsidP="00967EC1">
      <w:pPr>
        <w:rPr>
          <w:sz w:val="28"/>
          <w:szCs w:val="28"/>
        </w:rPr>
      </w:pPr>
    </w:p>
    <w:p w:rsidR="00967EC1" w:rsidRDefault="00967EC1" w:rsidP="00055D2F">
      <w:pPr>
        <w:rPr>
          <w:sz w:val="28"/>
          <w:szCs w:val="28"/>
        </w:rPr>
      </w:pPr>
    </w:p>
    <w:p w:rsidR="00967EC1" w:rsidRPr="00967EC1" w:rsidRDefault="00967EC1" w:rsidP="00967EC1"/>
    <w:p w:rsidR="00967EC1" w:rsidRPr="00967EC1" w:rsidRDefault="00967EC1" w:rsidP="00967EC1"/>
    <w:p w:rsidR="00967EC1" w:rsidRPr="00967EC1" w:rsidRDefault="00967EC1" w:rsidP="00967EC1"/>
    <w:p w:rsidR="00535F05" w:rsidRDefault="00535F05" w:rsidP="00535F05"/>
    <w:p w:rsidR="00403AED" w:rsidRDefault="00403AED" w:rsidP="00535F05"/>
    <w:p w:rsidR="009D60A9" w:rsidRDefault="009D60A9" w:rsidP="00535F05"/>
    <w:p w:rsidR="009D60A9" w:rsidRDefault="009D60A9" w:rsidP="00535F05"/>
    <w:p w:rsidR="009D60A9" w:rsidRDefault="009D60A9" w:rsidP="00535F05"/>
    <w:p w:rsidR="009D60A9" w:rsidRDefault="009D60A9" w:rsidP="00535F05"/>
    <w:p w:rsidR="009D60A9" w:rsidRDefault="009D60A9" w:rsidP="00535F05"/>
    <w:p w:rsidR="009D60A9" w:rsidRDefault="009D60A9" w:rsidP="00535F05"/>
    <w:p w:rsidR="009D60A9" w:rsidRDefault="009D60A9" w:rsidP="00535F05"/>
    <w:p w:rsidR="009D60A9" w:rsidRPr="00535F05" w:rsidRDefault="009D60A9" w:rsidP="005C495C">
      <w:pPr>
        <w:spacing w:after="160" w:line="259" w:lineRule="auto"/>
        <w:jc w:val="left"/>
      </w:pPr>
      <w:r>
        <w:br w:type="page"/>
      </w:r>
    </w:p>
    <w:p w:rsidR="00B479D8" w:rsidRPr="00B479D8" w:rsidRDefault="00883DDB" w:rsidP="003B746B">
      <w:pPr>
        <w:pStyle w:val="Nadpis1"/>
        <w:spacing w:after="100" w:afterAutospacing="1"/>
      </w:pPr>
      <w:bookmarkStart w:id="4" w:name="_Toc499822610"/>
      <w:r>
        <w:lastRenderedPageBreak/>
        <w:t>Úvod</w:t>
      </w:r>
      <w:bookmarkEnd w:id="4"/>
    </w:p>
    <w:p w:rsidR="006A573C" w:rsidRDefault="00E43C47" w:rsidP="005C495C">
      <w:pPr>
        <w:ind w:firstLine="708"/>
      </w:pPr>
      <w:r>
        <w:t xml:space="preserve">Mírové </w:t>
      </w:r>
      <w:r w:rsidR="00E80A16">
        <w:t>o</w:t>
      </w:r>
      <w:r>
        <w:t>perace OSN představují jeden z nejúčinnějších a nejrozšířenějších nástrojů, který je k dispozici k udržování mezinárodního míru a bezpečnost</w:t>
      </w:r>
      <w:r w:rsidR="00B479D8">
        <w:t>i</w:t>
      </w:r>
      <w:r>
        <w:t xml:space="preserve">. </w:t>
      </w:r>
      <w:r w:rsidR="006A573C">
        <w:t xml:space="preserve">Veřejností jsou často vnímány jako jedna z jejich nejdůležitějších činností a jsou neoddílně spjaty s její </w:t>
      </w:r>
      <w:proofErr w:type="spellStart"/>
      <w:r w:rsidR="006A573C">
        <w:t>kredibilitou</w:t>
      </w:r>
      <w:proofErr w:type="spellEnd"/>
      <w:r w:rsidR="006A573C">
        <w:t xml:space="preserve">. </w:t>
      </w:r>
      <w:r w:rsidR="00660B47">
        <w:t>Fakt, že v jejich rámci dochází k sexuálnímu zneužívání a vykořisťování, představuje velké ohrožení její důvěryhodnosti.</w:t>
      </w:r>
    </w:p>
    <w:p w:rsidR="00E43C47" w:rsidRDefault="0084458B" w:rsidP="006A573C">
      <w:pPr>
        <w:ind w:firstLine="708"/>
      </w:pPr>
      <w:r>
        <w:t>Státy</w:t>
      </w:r>
      <w:r w:rsidR="00E80A16">
        <w:t xml:space="preserve">, do kterých jsou </w:t>
      </w:r>
      <w:r w:rsidR="00660B47">
        <w:t xml:space="preserve">mírové operace </w:t>
      </w:r>
      <w:r w:rsidR="00E80A16">
        <w:t>umísťovány</w:t>
      </w:r>
      <w:r w:rsidR="00956284">
        <w:t xml:space="preserve">, </w:t>
      </w:r>
      <w:r w:rsidR="00E80A16">
        <w:t xml:space="preserve">jsou často velmi poznamenány probíhajícím, nebo již skončeným ozbrojeným konfliktem. </w:t>
      </w:r>
      <w:r w:rsidR="00336A90">
        <w:t>Kromě stále hrozícího nebezpečí v podobě ohrožení života a zdraví, může být lokalita stižena další řadou komplikací</w:t>
      </w:r>
      <w:r w:rsidR="003B746B">
        <w:t>, ať už </w:t>
      </w:r>
      <w:r w:rsidR="00E80A16">
        <w:t>v podobě nefungujících státních struktur</w:t>
      </w:r>
      <w:r w:rsidR="003048FE">
        <w:t>, hmotn</w:t>
      </w:r>
      <w:r w:rsidR="003B746B">
        <w:t>é nouze či špatného fyzického a </w:t>
      </w:r>
      <w:r w:rsidR="003048FE">
        <w:t>psychického stavu místních obyvatel</w:t>
      </w:r>
      <w:r w:rsidR="006A573C">
        <w:t>. To je činí velmi zranitelnými</w:t>
      </w:r>
      <w:r w:rsidR="001C4C4D">
        <w:t>,</w:t>
      </w:r>
      <w:r w:rsidR="006A573C">
        <w:t xml:space="preserve"> a mohou tak být častějším cílem porušování lidských práv.</w:t>
      </w:r>
    </w:p>
    <w:p w:rsidR="008811E5" w:rsidRDefault="006A573C" w:rsidP="00E43C47">
      <w:r>
        <w:tab/>
        <w:t>Dodržování a prosazov</w:t>
      </w:r>
      <w:r w:rsidR="00A361F1">
        <w:t>á</w:t>
      </w:r>
      <w:r>
        <w:t>ní lidský</w:t>
      </w:r>
      <w:r w:rsidR="00660B47">
        <w:t>ch</w:t>
      </w:r>
      <w:r>
        <w:t xml:space="preserve"> práv je nepostradatelnou součástí mandátu dnešních mírových operací</w:t>
      </w:r>
      <w:r w:rsidR="00336A90">
        <w:t xml:space="preserve">.  </w:t>
      </w:r>
      <w:r w:rsidR="002D28C7">
        <w:t>Aby personál mírové operace dostál tomuto mandátu, měl by zajistit nejen ochranu lidských práv</w:t>
      </w:r>
      <w:r w:rsidR="0084458B">
        <w:t xml:space="preserve">, ale také jít sám jaksi příkladem a tím pomoci, aby se stát znovu stal soběstačnou plnohodnotnou strukturou, neboť dodržování lidských práv nepochybně k vyspělým a vyvinutým státům neodmyslitelně patří. </w:t>
      </w:r>
      <w:r w:rsidR="008811E5">
        <w:t xml:space="preserve">Takový úkol je v praxi nesmírně obtížné splnit a vyžaduje plné nasazení všech zapojených osob. </w:t>
      </w:r>
    </w:p>
    <w:p w:rsidR="00C2506B" w:rsidRDefault="008811E5" w:rsidP="00E43C47">
      <w:r>
        <w:tab/>
        <w:t xml:space="preserve">Jak se však dívat na situace, kdy nejen že by došlo k prostému nenaplnění takové snahy, ale dokonce </w:t>
      </w:r>
      <w:r w:rsidR="008D3180">
        <w:t xml:space="preserve">ze strany personálu mírové operace dochází k </w:t>
      </w:r>
      <w:r>
        <w:t>závažné</w:t>
      </w:r>
      <w:r w:rsidR="008D3180">
        <w:t>mu</w:t>
      </w:r>
      <w:r>
        <w:t xml:space="preserve"> porušování lidských práv? </w:t>
      </w:r>
      <w:r w:rsidR="00DE1939">
        <w:t>Ač se takové jednání může na první pohled zdát</w:t>
      </w:r>
      <w:r w:rsidR="008D3180">
        <w:t xml:space="preserve"> </w:t>
      </w:r>
      <w:r w:rsidR="00DE1939">
        <w:t>jako ojedinělé selhání jednotlivce, pravdou je</w:t>
      </w:r>
      <w:r w:rsidR="008D3180">
        <w:t>,</w:t>
      </w:r>
      <w:r w:rsidR="00DE1939">
        <w:t xml:space="preserve"> </w:t>
      </w:r>
      <w:r w:rsidR="003B746B">
        <w:t>že </w:t>
      </w:r>
      <w:r w:rsidR="00C2506B">
        <w:t xml:space="preserve">se stává poměrně pravidelným jevem. </w:t>
      </w:r>
    </w:p>
    <w:p w:rsidR="008811E5" w:rsidRDefault="00C2506B" w:rsidP="00C2506B">
      <w:pPr>
        <w:ind w:firstLine="708"/>
      </w:pPr>
      <w:r>
        <w:t>V té</w:t>
      </w:r>
      <w:r w:rsidR="008811E5">
        <w:t>to diplomov</w:t>
      </w:r>
      <w:r w:rsidR="00B479D8">
        <w:t>é</w:t>
      </w:r>
      <w:r w:rsidR="008811E5">
        <w:t xml:space="preserve"> prác</w:t>
      </w:r>
      <w:r w:rsidR="00DD755F">
        <w:t>i jsem se rozhodla zabývat</w:t>
      </w:r>
      <w:r w:rsidR="0056034C">
        <w:t xml:space="preserve"> </w:t>
      </w:r>
      <w:r w:rsidR="00DD755F">
        <w:t>negativním doprovodným jevem</w:t>
      </w:r>
      <w:r w:rsidR="008811E5">
        <w:t xml:space="preserve"> </w:t>
      </w:r>
      <w:r w:rsidR="00DD755F">
        <w:t>s</w:t>
      </w:r>
      <w:r w:rsidR="008811E5">
        <w:t>exuálnímu zneužívání a vykořisťování.</w:t>
      </w:r>
      <w:r w:rsidR="00DD755F">
        <w:t xml:space="preserve"> První případy, ve kterých se tento negativní doprovodný jev vyskytuje, můžeme datovat </w:t>
      </w:r>
      <w:r w:rsidR="00B479D8">
        <w:t>od</w:t>
      </w:r>
      <w:r w:rsidR="00DD755F">
        <w:t xml:space="preserve"> počátku 90. let, kdy se pro takové „prvenství“ staly známými především operace v Kambodži (1992-1993) a Somálsku (1992</w:t>
      </w:r>
      <w:r w:rsidR="00067C27">
        <w:t>). U toho však nezůstalo a skupinu později rozšířily mírové operace například v Kosovu, Libérii, Haiti, Súdánu a Kongu.</w:t>
      </w:r>
      <w:r w:rsidR="00067C27">
        <w:rPr>
          <w:rStyle w:val="Znakapoznpodarou"/>
        </w:rPr>
        <w:footnoteReference w:id="1"/>
      </w:r>
    </w:p>
    <w:p w:rsidR="00FC661D" w:rsidRDefault="00067C27" w:rsidP="00FC661D">
      <w:r>
        <w:tab/>
      </w:r>
      <w:r w:rsidR="00C40337">
        <w:t>Doprovodný jev</w:t>
      </w:r>
      <w:r>
        <w:t xml:space="preserve"> sexuálního zneužívání a vykořisťování jsem si zvolila, neboť </w:t>
      </w:r>
      <w:r w:rsidR="00C40337">
        <w:t>dle mého názoru jde o jednání, které může mít obrovský negativní dopad jak na fyzický a psychický stav oběti, tak v jeho rámci může docházet k přenosu nebezpečných onemocnění</w:t>
      </w:r>
      <w:r w:rsidR="00B479D8">
        <w:t>. J</w:t>
      </w:r>
      <w:r w:rsidR="00C40337">
        <w:t xml:space="preserve">eho obětí se </w:t>
      </w:r>
      <w:r w:rsidR="00B479D8">
        <w:t>také často stávají</w:t>
      </w:r>
      <w:r w:rsidR="00C40337">
        <w:t xml:space="preserve"> děti. Vyřešení tohoto problému tak považuji za velmi důležité a nezbytné.</w:t>
      </w:r>
    </w:p>
    <w:p w:rsidR="005C495C" w:rsidRPr="00FC661D" w:rsidRDefault="005C495C" w:rsidP="00FC661D"/>
    <w:p w:rsidR="00A33B07" w:rsidRDefault="00A33B07" w:rsidP="00FC661D">
      <w:pPr>
        <w:ind w:firstLine="709"/>
      </w:pPr>
    </w:p>
    <w:p w:rsidR="00A33B07" w:rsidRDefault="00A33B07" w:rsidP="00FC661D">
      <w:pPr>
        <w:ind w:firstLine="709"/>
      </w:pPr>
      <w:r>
        <w:t>Hlavní otá</w:t>
      </w:r>
      <w:r w:rsidR="00F27961">
        <w:t>zkou, kterou se tato diplomová práce zabývá je z</w:t>
      </w:r>
      <w:r w:rsidR="003B746B">
        <w:t>jistit, jaké prostředky OSN pro </w:t>
      </w:r>
      <w:r w:rsidR="00F27961">
        <w:t xml:space="preserve">eliminaci tohoto negativního doprovodného jevu zvolila a </w:t>
      </w:r>
      <w:r w:rsidR="003B746B">
        <w:t>jakými konkrétními mechanismy a </w:t>
      </w:r>
      <w:r w:rsidR="00F27961">
        <w:t>nástroji disponuje v případě, že dojde k obvinění ze sexuálníh</w:t>
      </w:r>
      <w:r w:rsidR="003B746B">
        <w:t>o zneužívání a vykořisťovaní ze </w:t>
      </w:r>
      <w:r w:rsidR="00F27961">
        <w:t>strany příslušník</w:t>
      </w:r>
      <w:r w:rsidR="009044DF">
        <w:t>ů</w:t>
      </w:r>
      <w:r w:rsidR="00F27961">
        <w:t xml:space="preserve"> mírové operace. Také mě bude zajímat</w:t>
      </w:r>
      <w:r w:rsidR="0008113A">
        <w:t>,</w:t>
      </w:r>
      <w:r w:rsidR="00F27961">
        <w:t xml:space="preserve"> jaké další možnosti</w:t>
      </w:r>
      <w:r w:rsidR="0008113A">
        <w:t xml:space="preserve"> (mimo aktivity samotné OSN), </w:t>
      </w:r>
      <w:r w:rsidR="00F27961">
        <w:t>v souvislosti s adekvátní reakcí</w:t>
      </w:r>
      <w:r w:rsidR="0008113A">
        <w:t xml:space="preserve"> </w:t>
      </w:r>
      <w:r w:rsidR="00F27961">
        <w:t>na takové jednání</w:t>
      </w:r>
      <w:r w:rsidR="0008113A">
        <w:t>, mohou být použity.</w:t>
      </w:r>
    </w:p>
    <w:p w:rsidR="00FC661D" w:rsidRDefault="0066468D" w:rsidP="0093221B">
      <w:pPr>
        <w:ind w:firstLine="709"/>
      </w:pPr>
      <w:r>
        <w:t xml:space="preserve">V úvodu práce se věnuji vymezení dvou nejpodstatnějších pojmů, tedy pojmu </w:t>
      </w:r>
      <w:proofErr w:type="spellStart"/>
      <w:r w:rsidRPr="0066468D">
        <w:rPr>
          <w:i/>
        </w:rPr>
        <w:t>peacekeeping</w:t>
      </w:r>
      <w:proofErr w:type="spellEnd"/>
      <w:r>
        <w:t xml:space="preserve"> a </w:t>
      </w:r>
      <w:r w:rsidRPr="0066468D">
        <w:rPr>
          <w:i/>
        </w:rPr>
        <w:t>sexuální zneužívání</w:t>
      </w:r>
      <w:r>
        <w:rPr>
          <w:i/>
        </w:rPr>
        <w:t>.</w:t>
      </w:r>
      <w:r>
        <w:t xml:space="preserve"> Následující části jsou věnovány konkrétní politice, kter</w:t>
      </w:r>
      <w:r w:rsidR="009044DF">
        <w:t>á</w:t>
      </w:r>
      <w:r>
        <w:t xml:space="preserve"> se během let vůči sexuálnímu zneužívání a vykořisťování v OSN vyvinula a také standardům chování adresovaným personálu mírové operace. Zamýšlím se také na</w:t>
      </w:r>
      <w:r w:rsidR="00DF3874">
        <w:t>d</w:t>
      </w:r>
      <w:r>
        <w:t xml:space="preserve"> komplikacemi spojenými s aplikovatelností mezinárodního humanitárního práva a mezinárodního práva lidských práv</w:t>
      </w:r>
      <w:r w:rsidR="001274A3">
        <w:t xml:space="preserve"> a otázkou individuální trestní odpovědnosti pachatelů sexuálního zneužívání a vyko</w:t>
      </w:r>
      <w:r w:rsidR="003B746B">
        <w:t>řisťování. Poslední kapitola je </w:t>
      </w:r>
      <w:r w:rsidR="001274A3">
        <w:t>věnována mírové operaci MONUSCO, neboť Demokratická republika Kongo je velmi často spojována právě s doprovodným jevem sexuálního zneužívání a vykořisťování. Zajímat mě bude především, zda se opatření přijatá v průběhu času nějakým</w:t>
      </w:r>
      <w:r w:rsidR="003B746B">
        <w:t xml:space="preserve"> zásadním způsobem promítají do </w:t>
      </w:r>
      <w:r w:rsidR="001274A3">
        <w:t>postihu konkrétních pachatelů</w:t>
      </w:r>
      <w:r w:rsidR="00DF3874">
        <w:t>.</w:t>
      </w:r>
    </w:p>
    <w:p w:rsidR="00572051" w:rsidRDefault="00FC661D" w:rsidP="00FC661D">
      <w:pPr>
        <w:ind w:firstLine="709"/>
      </w:pPr>
      <w:r>
        <w:t xml:space="preserve">Při psaní diplomové práce </w:t>
      </w:r>
      <w:r w:rsidR="007B5B99">
        <w:t>jsem použila metodu</w:t>
      </w:r>
      <w:r>
        <w:t xml:space="preserve"> sběru informací,</w:t>
      </w:r>
      <w:r w:rsidR="0093221B">
        <w:t xml:space="preserve"> které jsem se následně snažila analyzovat a interpretovat. </w:t>
      </w:r>
      <w:r w:rsidR="00572051">
        <w:t>Čerpala jsem převážně z odborných článků, mezinárodních smluv, právních předpisů a dokumentů přijatých OSN a také nejrůznějších webů (především stránek</w:t>
      </w:r>
      <w:r w:rsidR="00857DC1">
        <w:t>,</w:t>
      </w:r>
      <w:r w:rsidR="00572051">
        <w:t xml:space="preserve"> které byly OSN speciálně k tomuto tématu vytvořeny).</w:t>
      </w:r>
    </w:p>
    <w:p w:rsidR="00F64F6C" w:rsidRDefault="00572051" w:rsidP="00F64F6C">
      <w:pPr>
        <w:ind w:firstLine="709"/>
      </w:pPr>
      <w:r>
        <w:t>Zdroje jsou v převážné většině zahraničního původu</w:t>
      </w:r>
      <w:r w:rsidR="00F64F6C">
        <w:t>,</w:t>
      </w:r>
      <w:r w:rsidR="003B746B">
        <w:t xml:space="preserve"> neboť dané problematice se </w:t>
      </w:r>
      <w:r>
        <w:t>v českém jazyce mnoho autorů zatím nevěnuje. Ačkoli k mírovým operacím existuje v českém jazyce velká spousta literatury, je</w:t>
      </w:r>
      <w:r w:rsidR="00F64F6C">
        <w:t>n málo kdo z autorů se jim věnuje v kontextu mírových operací, a pokud už k tomu dojde, většinou se jedná jen o okrajové zmínky.</w:t>
      </w:r>
    </w:p>
    <w:p w:rsidR="00883DDB" w:rsidRPr="00967EC1" w:rsidRDefault="00F64F6C" w:rsidP="00F64F6C">
      <w:pPr>
        <w:spacing w:after="160" w:line="259" w:lineRule="auto"/>
        <w:jc w:val="left"/>
      </w:pPr>
      <w:r>
        <w:br w:type="page"/>
      </w:r>
    </w:p>
    <w:p w:rsidR="00E7493A" w:rsidRPr="002C74DE" w:rsidRDefault="008E0B8A" w:rsidP="003B746B">
      <w:pPr>
        <w:pStyle w:val="Nadpis1"/>
        <w:numPr>
          <w:ilvl w:val="0"/>
          <w:numId w:val="6"/>
        </w:numPr>
        <w:spacing w:after="100" w:afterAutospacing="1"/>
      </w:pPr>
      <w:bookmarkStart w:id="5" w:name="_Toc499822611"/>
      <w:r>
        <w:lastRenderedPageBreak/>
        <w:t>Vymezení pojmů</w:t>
      </w:r>
      <w:bookmarkEnd w:id="5"/>
    </w:p>
    <w:p w:rsidR="006C4288" w:rsidRPr="006C4288" w:rsidRDefault="008E0B8A" w:rsidP="003B746B">
      <w:pPr>
        <w:pStyle w:val="Nadpis2"/>
        <w:numPr>
          <w:ilvl w:val="1"/>
          <w:numId w:val="6"/>
        </w:numPr>
        <w:spacing w:after="100" w:afterAutospacing="1" w:line="360" w:lineRule="auto"/>
        <w:jc w:val="both"/>
      </w:pPr>
      <w:bookmarkStart w:id="6" w:name="_Toc499822612"/>
      <w:proofErr w:type="spellStart"/>
      <w:r>
        <w:t>Peacekeeping</w:t>
      </w:r>
      <w:bookmarkEnd w:id="6"/>
      <w:proofErr w:type="spellEnd"/>
    </w:p>
    <w:p w:rsidR="00E7493A" w:rsidRDefault="00E7493A" w:rsidP="0082203C">
      <w:pPr>
        <w:ind w:firstLine="708"/>
      </w:pPr>
      <w:r>
        <w:t>Ačkoli první oficiální mírová operace OSN</w:t>
      </w:r>
      <w:r>
        <w:rPr>
          <w:rStyle w:val="Znakapoznpodarou"/>
        </w:rPr>
        <w:footnoteReference w:id="2"/>
      </w:r>
      <w:r>
        <w:t xml:space="preserve"> se pod rukama tehdejšího generálního tajemníka OSN </w:t>
      </w:r>
      <w:proofErr w:type="spellStart"/>
      <w:r>
        <w:t>Daga</w:t>
      </w:r>
      <w:proofErr w:type="spellEnd"/>
      <w:r>
        <w:t xml:space="preserve"> </w:t>
      </w:r>
      <w:proofErr w:type="spellStart"/>
      <w:r>
        <w:t>Hammarsk</w:t>
      </w:r>
      <w:r w:rsidRPr="00A7627F">
        <w:t>ö</w:t>
      </w:r>
      <w:r>
        <w:t>j</w:t>
      </w:r>
      <w:r w:rsidRPr="00A7627F">
        <w:t>l</w:t>
      </w:r>
      <w:r>
        <w:t>da</w:t>
      </w:r>
      <w:proofErr w:type="spellEnd"/>
      <w:r>
        <w:t xml:space="preserve"> zrodila již v roce 1956</w:t>
      </w:r>
      <w:r>
        <w:rPr>
          <w:rStyle w:val="Znakapoznpodarou"/>
        </w:rPr>
        <w:footnoteReference w:id="3"/>
      </w:r>
      <w:r>
        <w:t xml:space="preserve">, </w:t>
      </w:r>
      <w:r w:rsidR="000C414C">
        <w:t xml:space="preserve">dosud </w:t>
      </w:r>
      <w:r>
        <w:t xml:space="preserve">nebyla vytvořena jednotná definice tohoto pojmu. Samotná Charta OSN </w:t>
      </w:r>
      <w:proofErr w:type="spellStart"/>
      <w:r>
        <w:t>peacekeeping</w:t>
      </w:r>
      <w:proofErr w:type="spellEnd"/>
      <w:r>
        <w:t xml:space="preserve"> v žádném ze svých ustanovení blíže nespecifikuje a v odborné literatuře se můžeme setkat s nepřeberným množstvím výkladů tohoto pojmu.</w:t>
      </w:r>
    </w:p>
    <w:p w:rsidR="00E7493A" w:rsidRDefault="00E7493A" w:rsidP="00E7493A">
      <w:pPr>
        <w:ind w:firstLine="708"/>
      </w:pPr>
      <w:r>
        <w:t xml:space="preserve">William J. Durch k pojmu </w:t>
      </w:r>
      <w:proofErr w:type="spellStart"/>
      <w:r>
        <w:t>peacekeeping</w:t>
      </w:r>
      <w:proofErr w:type="spellEnd"/>
      <w:r>
        <w:t xml:space="preserve"> uvádí „</w:t>
      </w:r>
      <w:proofErr w:type="spellStart"/>
      <w:r>
        <w:t>peacekeeping</w:t>
      </w:r>
      <w:proofErr w:type="spellEnd"/>
      <w:r>
        <w:t xml:space="preserve"> je opatření sloužící</w:t>
      </w:r>
      <w:r w:rsidR="003B746B">
        <w:t xml:space="preserve"> k </w:t>
      </w:r>
      <w:r>
        <w:t xml:space="preserve">budování důvěry, poskytující prostředky národům nebo politickým frakcím, které jsou unaveny válkou, ale obávající se jeden druhého, žít v relativním míru a </w:t>
      </w:r>
      <w:r w:rsidRPr="00DA551C">
        <w:t>případném</w:t>
      </w:r>
      <w:r>
        <w:rPr>
          <w:color w:val="FF0000"/>
        </w:rPr>
        <w:t xml:space="preserve"> </w:t>
      </w:r>
      <w:r>
        <w:t>respektu“ (volně přeloženo).</w:t>
      </w:r>
      <w:r>
        <w:rPr>
          <w:rStyle w:val="Znakapoznpodarou"/>
        </w:rPr>
        <w:footnoteReference w:id="4"/>
      </w:r>
      <w:r>
        <w:t xml:space="preserve"> Samotná OSN v současnosti </w:t>
      </w:r>
      <w:proofErr w:type="spellStart"/>
      <w:r>
        <w:t>peacekeeping</w:t>
      </w:r>
      <w:proofErr w:type="spellEnd"/>
      <w:r>
        <w:t xml:space="preserve"> vidí jako „jeden z nejúčinnějších nástrojů, který má OSN k dispozici, aby pomohla hostitelským zemím orientovat se na obtížné cestě, vedoucí od konfliktu k míru“ (volně přeloženo).</w:t>
      </w:r>
      <w:r>
        <w:rPr>
          <w:rStyle w:val="Znakapoznpodarou"/>
        </w:rPr>
        <w:footnoteReference w:id="5"/>
      </w:r>
      <w:r>
        <w:t xml:space="preserve"> </w:t>
      </w:r>
      <w:proofErr w:type="spellStart"/>
      <w:r>
        <w:t>Brahimiho</w:t>
      </w:r>
      <w:proofErr w:type="spellEnd"/>
      <w:r>
        <w:t xml:space="preserve"> zpráva z roku 2000, kter</w:t>
      </w:r>
      <w:r w:rsidR="0088509E">
        <w:t>á </w:t>
      </w:r>
      <w:r w:rsidR="003B746B">
        <w:t>se </w:t>
      </w:r>
      <w:r>
        <w:t xml:space="preserve">zaměřuje na strategické, politické a provozní záležitosti a zároveň se snaží zhodnotit dosavadní průběh mírových operací a přináší mnohá doporučení pro jejich zlepšení, charakterizuje </w:t>
      </w:r>
      <w:proofErr w:type="spellStart"/>
      <w:r>
        <w:t>peacekeeping</w:t>
      </w:r>
      <w:proofErr w:type="spellEnd"/>
      <w:r>
        <w:t xml:space="preserve"> slovy „</w:t>
      </w:r>
      <w:proofErr w:type="spellStart"/>
      <w:r>
        <w:t>peacekeeping</w:t>
      </w:r>
      <w:proofErr w:type="spellEnd"/>
      <w:r>
        <w:t xml:space="preserve"> je téměř padesátile</w:t>
      </w:r>
      <w:r w:rsidR="0088509E">
        <w:t>tou snahou, která se za </w:t>
      </w:r>
      <w:r>
        <w:t>poslední desetiletí rychle vyvinula z tradičního, původně vojenského modelu monitorování příměří a oddělování znepřátelených stran, na kompletní model sestávající se z mnoha prvků (vojenských a civilních), které společně pracují na budování míru v nebezpečných prostředích, vytvořených občanskými válkami.“ (volně přeloženo).</w:t>
      </w:r>
      <w:r>
        <w:rPr>
          <w:rStyle w:val="Znakapoznpodarou"/>
        </w:rPr>
        <w:footnoteReference w:id="6"/>
      </w:r>
    </w:p>
    <w:p w:rsidR="00E7493A" w:rsidRDefault="008E0B8A" w:rsidP="008E0B8A">
      <w:pPr>
        <w:pStyle w:val="Nadpis3"/>
      </w:pPr>
      <w:bookmarkStart w:id="7" w:name="_Toc499822613"/>
      <w:r>
        <w:t>1.1.1</w:t>
      </w:r>
      <w:r>
        <w:tab/>
      </w:r>
      <w:r w:rsidR="00E7493A">
        <w:t>Právní základ</w:t>
      </w:r>
      <w:bookmarkEnd w:id="7"/>
    </w:p>
    <w:p w:rsidR="00E7493A" w:rsidRDefault="00E7493A" w:rsidP="00E7493A">
      <w:pPr>
        <w:ind w:firstLine="708"/>
      </w:pPr>
      <w:r>
        <w:t xml:space="preserve">Snaha o vytvoření organizace, která by byla schopna zachovat mezinárodní mír a dohlížet na jeho dodržování zesílila zejména po první světové válce. V roce 1919 byl na Pařížské mírové </w:t>
      </w:r>
      <w:r>
        <w:lastRenderedPageBreak/>
        <w:t>konferenci schválen Pakt Společnosti národů. Přestože Spol</w:t>
      </w:r>
      <w:r w:rsidR="0088509E">
        <w:t>ečnost národů později zanikla a </w:t>
      </w:r>
      <w:r>
        <w:t>nedokázala zabránit dalším ozbrojeným konfliktům, úsilí o vytvoření nové organizace kolektivní bezpečnosti pokračovalo dál až do roku 1944, kdy se touto organizací, na konferenci v </w:t>
      </w:r>
      <w:proofErr w:type="spellStart"/>
      <w:r>
        <w:t>Dumbarton</w:t>
      </w:r>
      <w:proofErr w:type="spellEnd"/>
      <w:r>
        <w:t xml:space="preserve"> </w:t>
      </w:r>
      <w:proofErr w:type="spellStart"/>
      <w:r>
        <w:t>Oaks</w:t>
      </w:r>
      <w:proofErr w:type="spellEnd"/>
      <w:r>
        <w:t>, stala OSN.</w:t>
      </w:r>
      <w:r>
        <w:rPr>
          <w:rStyle w:val="Znakapoznpodarou"/>
        </w:rPr>
        <w:footnoteReference w:id="7"/>
      </w:r>
    </w:p>
    <w:p w:rsidR="00E7493A" w:rsidRDefault="00E7493A" w:rsidP="00E7493A">
      <w:r>
        <w:tab/>
        <w:t>Orgánem OSN, který primárně odpovídá za</w:t>
      </w:r>
      <w:r w:rsidR="0088509E">
        <w:t xml:space="preserve"> udržování mezinárodního míru a </w:t>
      </w:r>
      <w:r>
        <w:t>bezpečnosti je Rada bezpečnosti OSN. Rada bezpečnosti se skládá z patnácti členů, z toho pět členů je stálých (Čínská lidová republika, Francie, Ruská federace, Spojené království Velké Británie a Severního Irska a USA). Pro rozhodnutí o zásadních otázkách (např. donucovací akce dle kapitoly VII Charty OSN) je vyžadována většina devíti hlasů, a to včetně souhlasu pěti stálých členů. Pokud jeden ze stálých členů hlasuje proti rozhodnutí, je tak znemožněno jeho přijetí. Pokud nechce tohoto „práva veta“ využít, ale zároveň nesouhlasí s návrhem, je možné se zdržet hlasování.</w:t>
      </w:r>
      <w:r>
        <w:rPr>
          <w:rStyle w:val="Znakapoznpodarou"/>
        </w:rPr>
        <w:footnoteReference w:id="8"/>
      </w:r>
    </w:p>
    <w:p w:rsidR="00E7493A" w:rsidRDefault="00E7493A" w:rsidP="00E7493A">
      <w:r>
        <w:tab/>
        <w:t>Jedním z nástrojů, který má Rada bezpečnosti při plnění té</w:t>
      </w:r>
      <w:r w:rsidR="0088509E">
        <w:t>to odpovědnosti k dispozici, je </w:t>
      </w:r>
      <w:r>
        <w:t xml:space="preserve">právě tvorba mírových operací OSN. Právní základ mírových operací tvoří ustanovení Charty OSN. Konkrétně se jedná o kapitoly VI, VII a VIII. Zatímco kapitola VI se zabývá </w:t>
      </w:r>
      <w:r>
        <w:rPr>
          <w:i/>
        </w:rPr>
        <w:t>Pokojným</w:t>
      </w:r>
      <w:r w:rsidRPr="00EB0EF6">
        <w:rPr>
          <w:i/>
        </w:rPr>
        <w:t xml:space="preserve"> řešení</w:t>
      </w:r>
      <w:r>
        <w:rPr>
          <w:i/>
        </w:rPr>
        <w:t>m</w:t>
      </w:r>
      <w:r w:rsidRPr="00EB0EF6">
        <w:rPr>
          <w:i/>
        </w:rPr>
        <w:t xml:space="preserve"> sporů</w:t>
      </w:r>
      <w:r>
        <w:t xml:space="preserve">, kapitola VII obsahuje ustanovení věnované </w:t>
      </w:r>
      <w:r>
        <w:rPr>
          <w:i/>
        </w:rPr>
        <w:t>Akcím</w:t>
      </w:r>
      <w:r w:rsidRPr="0007089A">
        <w:rPr>
          <w:i/>
        </w:rPr>
        <w:t xml:space="preserve"> při</w:t>
      </w:r>
      <w:r w:rsidR="0088509E">
        <w:rPr>
          <w:i/>
        </w:rPr>
        <w:t xml:space="preserve"> ohrožení míru, porušení míru a </w:t>
      </w:r>
      <w:r w:rsidRPr="0007089A">
        <w:rPr>
          <w:i/>
        </w:rPr>
        <w:t>činech útočných</w:t>
      </w:r>
      <w:r>
        <w:t xml:space="preserve">. Kapitola VIII Charty je věnována oblastním dohodám a orgánům, které mohou být významné pro udržení mezinárodního míru a bezpečnosti  </w:t>
      </w:r>
      <w:r>
        <w:rPr>
          <w:rStyle w:val="Znakapoznpodarou"/>
        </w:rPr>
        <w:footnoteReference w:id="9"/>
      </w:r>
    </w:p>
    <w:p w:rsidR="00E7493A" w:rsidRPr="00C967AE" w:rsidRDefault="00E7493A" w:rsidP="00E7493A">
      <w:r>
        <w:tab/>
        <w:t>Mírové operace byly tradičně spojovány s kapitolou VI Charty. Nicméně Rada bezpečnosti není povinna v rezoluci, kterou zřizuje mírovou operaci odkazovat na konkrétní kapitolu Charty a dosud se tomu ani tak nedělo. V poslední</w:t>
      </w:r>
      <w:r w:rsidR="0088509E">
        <w:t>ch letech slouží jako opora pro </w:t>
      </w:r>
      <w:r>
        <w:t>mírové operace také kapitola VII, kter</w:t>
      </w:r>
      <w:r w:rsidR="00CC2146">
        <w:t>á</w:t>
      </w:r>
      <w:r>
        <w:t xml:space="preserve"> </w:t>
      </w:r>
      <w:r w:rsidR="00A26041">
        <w:t>je využívána</w:t>
      </w:r>
      <w:r>
        <w:t xml:space="preserve"> především v případech, kdy je operace umístěna do </w:t>
      </w:r>
      <w:proofErr w:type="spellStart"/>
      <w:r>
        <w:t>postkonfliktních</w:t>
      </w:r>
      <w:proofErr w:type="spellEnd"/>
      <w:r>
        <w:t xml:space="preserve"> oblastí, kde je stále přítomna hrozba násilí a stát není schopen zajistit bezpečnost a veřejný pořádek. Spojování dané mírové operace s konkrétní kapitolou Charty, může být zavádějící pro účel jejího plánování, š</w:t>
      </w:r>
      <w:r w:rsidR="0088509E">
        <w:t>kolení a provádění mandátu. Při </w:t>
      </w:r>
      <w:r>
        <w:t xml:space="preserve">posuzování povahy každé jednotlivé operace by se mělo vycházet především z mandátu, který jí Rada bezpečnosti udělila a dalších pravidel stanovených pro vojenské a policejní složky (jedná </w:t>
      </w:r>
      <w:r>
        <w:lastRenderedPageBreak/>
        <w:t xml:space="preserve">se především o </w:t>
      </w:r>
      <w:proofErr w:type="spellStart"/>
      <w:r w:rsidRPr="00817CC5">
        <w:rPr>
          <w:i/>
        </w:rPr>
        <w:t>Rules</w:t>
      </w:r>
      <w:proofErr w:type="spellEnd"/>
      <w:r w:rsidRPr="00817CC5">
        <w:rPr>
          <w:i/>
        </w:rPr>
        <w:t xml:space="preserve"> </w:t>
      </w:r>
      <w:proofErr w:type="spellStart"/>
      <w:r w:rsidRPr="00817CC5">
        <w:rPr>
          <w:i/>
        </w:rPr>
        <w:t>of</w:t>
      </w:r>
      <w:proofErr w:type="spellEnd"/>
      <w:r w:rsidRPr="00817CC5">
        <w:rPr>
          <w:i/>
        </w:rPr>
        <w:t xml:space="preserve"> Engagement</w:t>
      </w:r>
      <w:r>
        <w:t xml:space="preserve"> v případě vojenských složek a </w:t>
      </w:r>
      <w:proofErr w:type="spellStart"/>
      <w:r w:rsidRPr="00817CC5">
        <w:rPr>
          <w:i/>
        </w:rPr>
        <w:t>Directives</w:t>
      </w:r>
      <w:proofErr w:type="spellEnd"/>
      <w:r w:rsidRPr="00817CC5">
        <w:rPr>
          <w:i/>
        </w:rPr>
        <w:t xml:space="preserve"> on </w:t>
      </w:r>
      <w:proofErr w:type="spellStart"/>
      <w:r w:rsidRPr="00817CC5">
        <w:rPr>
          <w:i/>
        </w:rPr>
        <w:t>the</w:t>
      </w:r>
      <w:proofErr w:type="spellEnd"/>
      <w:r w:rsidRPr="00817CC5">
        <w:rPr>
          <w:i/>
        </w:rPr>
        <w:t xml:space="preserve"> Use </w:t>
      </w:r>
      <w:proofErr w:type="spellStart"/>
      <w:r w:rsidRPr="00817CC5">
        <w:rPr>
          <w:i/>
        </w:rPr>
        <w:t>of</w:t>
      </w:r>
      <w:proofErr w:type="spellEnd"/>
      <w:r w:rsidRPr="00817CC5">
        <w:rPr>
          <w:i/>
        </w:rPr>
        <w:t xml:space="preserve"> </w:t>
      </w:r>
      <w:proofErr w:type="spellStart"/>
      <w:r w:rsidRPr="00817CC5">
        <w:rPr>
          <w:i/>
        </w:rPr>
        <w:t>Force</w:t>
      </w:r>
      <w:proofErr w:type="spellEnd"/>
      <w:r>
        <w:t xml:space="preserve"> v případě policejních složek mírové operace).</w:t>
      </w:r>
      <w:r>
        <w:rPr>
          <w:rStyle w:val="Znakapoznpodarou"/>
        </w:rPr>
        <w:footnoteReference w:id="10"/>
      </w:r>
    </w:p>
    <w:p w:rsidR="00E7493A" w:rsidRPr="00B739F2" w:rsidRDefault="00E7493A" w:rsidP="00E7493A">
      <w:pPr>
        <w:ind w:firstLine="708"/>
      </w:pPr>
      <w:r>
        <w:t xml:space="preserve">Charta OSN byla podepsána v červnu 1945, zmíněná </w:t>
      </w:r>
      <w:r w:rsidR="0088509E">
        <w:t>ustanovení tedy nejsou „šitá na </w:t>
      </w:r>
      <w:r>
        <w:t xml:space="preserve">míru“ </w:t>
      </w:r>
      <w:proofErr w:type="spellStart"/>
      <w:r>
        <w:t>peacekeepingu</w:t>
      </w:r>
      <w:proofErr w:type="spellEnd"/>
      <w:r>
        <w:t xml:space="preserve"> tak, jak se v polovině dvacátého století začal vyvíjet. Dag </w:t>
      </w:r>
      <w:proofErr w:type="spellStart"/>
      <w:r>
        <w:t>Hammarsk</w:t>
      </w:r>
      <w:r w:rsidRPr="00A7627F">
        <w:t>ö</w:t>
      </w:r>
      <w:r>
        <w:t>j</w:t>
      </w:r>
      <w:r w:rsidRPr="00A7627F">
        <w:t>l</w:t>
      </w:r>
      <w:r>
        <w:t>d</w:t>
      </w:r>
      <w:proofErr w:type="spellEnd"/>
      <w:r>
        <w:t xml:space="preserve"> sám </w:t>
      </w:r>
      <w:proofErr w:type="spellStart"/>
      <w:r>
        <w:t>peacekeeping</w:t>
      </w:r>
      <w:proofErr w:type="spellEnd"/>
      <w:r>
        <w:t xml:space="preserve"> zařadil do pomyslné „kapitoly šest a půl“.</w:t>
      </w:r>
      <w:r>
        <w:rPr>
          <w:rStyle w:val="Znakapoznpodarou"/>
        </w:rPr>
        <w:footnoteReference w:id="11"/>
      </w:r>
    </w:p>
    <w:p w:rsidR="006C4288" w:rsidRDefault="00E7493A" w:rsidP="005E55BA">
      <w:pPr>
        <w:pStyle w:val="Nadpis3"/>
      </w:pPr>
      <w:bookmarkStart w:id="8" w:name="_Toc499822614"/>
      <w:r>
        <w:t>1.</w:t>
      </w:r>
      <w:r w:rsidR="008E0B8A">
        <w:t>1.2</w:t>
      </w:r>
      <w:r>
        <w:tab/>
      </w:r>
      <w:r w:rsidRPr="00942FAB">
        <w:t xml:space="preserve">Vývoj </w:t>
      </w:r>
      <w:r w:rsidR="000C414C">
        <w:t>mírových operací OSN</w:t>
      </w:r>
      <w:bookmarkEnd w:id="8"/>
    </w:p>
    <w:p w:rsidR="00E7493A" w:rsidRDefault="00E7493A" w:rsidP="006C4288">
      <w:pPr>
        <w:ind w:firstLine="708"/>
      </w:pPr>
      <w:r>
        <w:t xml:space="preserve">Od svého vzniku prošel </w:t>
      </w:r>
      <w:proofErr w:type="spellStart"/>
      <w:r>
        <w:t>peacekeeping</w:t>
      </w:r>
      <w:proofErr w:type="spellEnd"/>
      <w:r>
        <w:t xml:space="preserve"> mnohaletým vývojem. Pokud se vrátíme k definici </w:t>
      </w:r>
      <w:proofErr w:type="spellStart"/>
      <w:r>
        <w:t>peacekeepingu</w:t>
      </w:r>
      <w:proofErr w:type="spellEnd"/>
      <w:r>
        <w:t>, uvedené v </w:t>
      </w:r>
      <w:proofErr w:type="spellStart"/>
      <w:r>
        <w:t>Brahimiho</w:t>
      </w:r>
      <w:proofErr w:type="spellEnd"/>
      <w:r>
        <w:t xml:space="preserve"> zprávě, můžeme z ní dovodit, že jeho charakter se v čase mění. Pravděpodobně v závislosti na měnícím se pol</w:t>
      </w:r>
      <w:r w:rsidR="00994E31">
        <w:t>i</w:t>
      </w:r>
      <w:r>
        <w:t xml:space="preserve">tickém a společenském prostředí a nutnosti čelit novým výzvám. </w:t>
      </w:r>
    </w:p>
    <w:p w:rsidR="00E7493A" w:rsidRDefault="00E7493A" w:rsidP="00E7493A">
      <w:r>
        <w:tab/>
        <w:t xml:space="preserve">Za tzv. </w:t>
      </w:r>
      <w:proofErr w:type="spellStart"/>
      <w:r w:rsidRPr="001D64B1">
        <w:rPr>
          <w:i/>
        </w:rPr>
        <w:t>peacekeeping</w:t>
      </w:r>
      <w:proofErr w:type="spellEnd"/>
      <w:r w:rsidRPr="001D64B1">
        <w:rPr>
          <w:i/>
        </w:rPr>
        <w:t xml:space="preserve"> první generace</w:t>
      </w:r>
      <w:r>
        <w:t xml:space="preserve"> (někdy také nazýván jako „tradiční“) se považují mírové operace probíhající v období studené války. Vzhledem k politické situaci a skladbě stálých členů Rady bezpečnosti, byl tento orgán OSN, zajišťující mír a mezinárodní bezpečnost, často paralyzován.</w:t>
      </w:r>
      <w:r>
        <w:rPr>
          <w:rStyle w:val="Znakapoznpodarou"/>
        </w:rPr>
        <w:footnoteReference w:id="12"/>
      </w:r>
      <w:r w:rsidR="00A1669F">
        <w:t xml:space="preserve"> </w:t>
      </w:r>
      <w:r>
        <w:t>Jak již bylo zmíněno, při hlasování o rezolucích Rady bezpečnosti podle kapitoly VII Charty OSN disponují stálí členové právem veta. Tohoto práva bylo v období studené války užito více než v 300 případech. V kombinaci s počtem přijatých rezolucí (od konce studené války se počet přijatých rezolucí více než zdvojnásobil), byla akceschopnost Rady bezpečnosti výrazně omezena.</w:t>
      </w:r>
      <w:r>
        <w:rPr>
          <w:rStyle w:val="Znakapoznpodarou"/>
        </w:rPr>
        <w:footnoteReference w:id="13"/>
      </w:r>
      <w:r>
        <w:t xml:space="preserve"> To vyústilo v potřebu vytvoření dočasného mechanismu pro udržení míru, </w:t>
      </w:r>
      <w:proofErr w:type="spellStart"/>
      <w:r>
        <w:t>peacekeepingu</w:t>
      </w:r>
      <w:proofErr w:type="spellEnd"/>
      <w:r>
        <w:t>. První operace měly za úkol především monitorování situace v dan</w:t>
      </w:r>
      <w:r w:rsidR="0088509E">
        <w:t>é oblasti, či </w:t>
      </w:r>
      <w:r>
        <w:t>separaci stran konfliktu. Příslušníci těchto operací byli buď zcela neozbrojeni, nebo disponovali jen lehce vyzbrojenými jednotkami.</w:t>
      </w:r>
      <w:r>
        <w:rPr>
          <w:rStyle w:val="Znakapoznpodarou"/>
        </w:rPr>
        <w:footnoteReference w:id="14"/>
      </w:r>
      <w:r>
        <w:t xml:space="preserve"> Byly vytvořeny v souladu s ustanoveními kapitoly VI Charty OSN a před jejich vznikem byla zúčastněnými stranami podepsána dohoda o příměří. V rámci těchto operací bylo také možné vytvořit hraniční pásmo za účele</w:t>
      </w:r>
      <w:r w:rsidR="0088509E">
        <w:t>m oddělení znesvářených stran a </w:t>
      </w:r>
      <w:r>
        <w:t>zabránění opětovnému propuknutí konfliktu.</w:t>
      </w:r>
      <w:r>
        <w:rPr>
          <w:rStyle w:val="Znakapoznpodarou"/>
        </w:rPr>
        <w:footnoteReference w:id="15"/>
      </w:r>
      <w:r>
        <w:t xml:space="preserve"> Pro </w:t>
      </w:r>
      <w:proofErr w:type="spellStart"/>
      <w:r w:rsidRPr="00F32264">
        <w:rPr>
          <w:i/>
        </w:rPr>
        <w:t>Peacekeeping</w:t>
      </w:r>
      <w:proofErr w:type="spellEnd"/>
      <w:r w:rsidRPr="00F32264">
        <w:rPr>
          <w:i/>
        </w:rPr>
        <w:t xml:space="preserve"> první generace</w:t>
      </w:r>
      <w:r>
        <w:rPr>
          <w:i/>
        </w:rPr>
        <w:t xml:space="preserve"> </w:t>
      </w:r>
      <w:r w:rsidRPr="00F32264">
        <w:t>jsou</w:t>
      </w:r>
      <w:r>
        <w:rPr>
          <w:i/>
        </w:rPr>
        <w:t xml:space="preserve"> </w:t>
      </w:r>
      <w:r>
        <w:t xml:space="preserve">charakteristické </w:t>
      </w:r>
      <w:r>
        <w:lastRenderedPageBreak/>
        <w:t>následující znaky: operace jsou realizovány se souhlasem státu, na</w:t>
      </w:r>
      <w:r w:rsidR="0088509E">
        <w:t xml:space="preserve"> jehož území mají působit; jsou </w:t>
      </w:r>
      <w:r>
        <w:t>zásadně nestranné; nejsou příliš početné a bývají vyzbrojeny jen lehkými zbraněmi; použití síly je možné jen v sebeobraně; jejich realizace je možná na základě doporučení Rady bezpečnosti; vyslané jednotky jsou poskytovány členskými státy OSN na dobrovolném základě; operací se zásadně neúčastní stálí členové Rady bezpečnosti; operace řídí Generální tajemník OSN (pravideln</w:t>
      </w:r>
      <w:r w:rsidR="00994E31">
        <w:t>ě</w:t>
      </w:r>
      <w:r>
        <w:t xml:space="preserve"> informuje Radu bezpečnosti); ozbrojené jednotky podléhají vys</w:t>
      </w:r>
      <w:r w:rsidR="0088509E">
        <w:t>ílajícímu státu a </w:t>
      </w:r>
      <w:r>
        <w:t>jeho právním předpisům; z důvodu absence ucelené doktríny jsou operace přizpůsobeny vždy konkrétním podmínkám a jsou financovány z rozpočtu OSN (povinné příspěvky členských států).</w:t>
      </w:r>
      <w:r>
        <w:rPr>
          <w:rStyle w:val="Znakapoznpodarou"/>
        </w:rPr>
        <w:footnoteReference w:id="16"/>
      </w:r>
    </w:p>
    <w:p w:rsidR="00E7493A" w:rsidRDefault="00E7493A" w:rsidP="00E7493A">
      <w:r>
        <w:tab/>
        <w:t xml:space="preserve">Po pádu železné opony a odstranění prvku bipolarity, byla Rada bezpečnosti „odblokována“ a podoba </w:t>
      </w:r>
      <w:proofErr w:type="spellStart"/>
      <w:r>
        <w:t>peacekeepingu</w:t>
      </w:r>
      <w:proofErr w:type="spellEnd"/>
      <w:r>
        <w:t xml:space="preserve"> se začíná zásadně </w:t>
      </w:r>
      <w:r w:rsidRPr="001D64B1">
        <w:t xml:space="preserve">proměňovat. K nutnosti jeho proměny mimo jiné přispívá i posun podoby konfliktu od mezinárodního k vnitrostátnímu. </w:t>
      </w:r>
      <w:proofErr w:type="spellStart"/>
      <w:r w:rsidRPr="001D64B1">
        <w:t>Peacekeeping</w:t>
      </w:r>
      <w:proofErr w:type="spellEnd"/>
      <w:r w:rsidRPr="001D64B1">
        <w:t xml:space="preserve"> </w:t>
      </w:r>
      <w:r w:rsidRPr="00CF4758">
        <w:rPr>
          <w:i/>
        </w:rPr>
        <w:t>druhé generace</w:t>
      </w:r>
      <w:r>
        <w:t>, jak bývá někdy označován, prochází na začátku 90. let několika podobami transformací. Jedná se především o transformaci kvantitativní</w:t>
      </w:r>
      <w:r w:rsidR="00994E31">
        <w:t xml:space="preserve"> a </w:t>
      </w:r>
      <w:r>
        <w:t>kvalitativní. Transformace kvalitativní spočívá ve velkém nárůstu počtu operací</w:t>
      </w:r>
      <w:r w:rsidR="00E5740D">
        <w:t>. Z</w:t>
      </w:r>
      <w:r w:rsidR="0088509E">
        <w:t>měna kvalitativní se </w:t>
      </w:r>
      <w:r>
        <w:t xml:space="preserve">projevuje v rozšíření mandátu, kdy úkolem operace není již jen </w:t>
      </w:r>
      <w:r w:rsidRPr="00A314AC">
        <w:t>udržov</w:t>
      </w:r>
      <w:r w:rsidR="00E17CA1">
        <w:t xml:space="preserve">at </w:t>
      </w:r>
      <w:r w:rsidR="00E17CA1" w:rsidRPr="00E17CA1">
        <w:rPr>
          <w:i/>
        </w:rPr>
        <w:t>status</w:t>
      </w:r>
      <w:r w:rsidRPr="00E17CA1">
        <w:rPr>
          <w:i/>
        </w:rPr>
        <w:t xml:space="preserve"> </w:t>
      </w:r>
      <w:proofErr w:type="spellStart"/>
      <w:r w:rsidRPr="00E17CA1">
        <w:rPr>
          <w:i/>
        </w:rPr>
        <w:t>qou</w:t>
      </w:r>
      <w:proofErr w:type="spellEnd"/>
      <w:r w:rsidRPr="00A314AC">
        <w:t xml:space="preserve">, </w:t>
      </w:r>
      <w:r w:rsidRPr="00D47CE2">
        <w:t xml:space="preserve">ale také např. </w:t>
      </w:r>
      <w:r>
        <w:t>zajišťování humanitární pomoci, programy na znovuobnovení státních struktur, monitorování lidských práv</w:t>
      </w:r>
      <w:r w:rsidR="003F573D">
        <w:t>,</w:t>
      </w:r>
      <w:r>
        <w:t xml:space="preserve"> lokální </w:t>
      </w:r>
      <w:proofErr w:type="spellStart"/>
      <w:r>
        <w:t>peacemakeing</w:t>
      </w:r>
      <w:proofErr w:type="spellEnd"/>
      <w:r>
        <w:t xml:space="preserve"> (tedy nejen udr</w:t>
      </w:r>
      <w:r w:rsidR="0088509E">
        <w:t>žování, ale také tvorba míru) a </w:t>
      </w:r>
      <w:r>
        <w:t>další. Jsou tvořeny na principech kapitoly VII a není zde vyloučen</w:t>
      </w:r>
      <w:r w:rsidR="00C64E5F">
        <w:t>o</w:t>
      </w:r>
      <w:r>
        <w:t xml:space="preserve"> použití síly, pokud má vést k naplnění účelu operace.</w:t>
      </w:r>
    </w:p>
    <w:p w:rsidR="00E7493A" w:rsidRPr="0085100D" w:rsidRDefault="00E7493A" w:rsidP="00AF07C7">
      <w:r>
        <w:tab/>
        <w:t xml:space="preserve">Nicméně po několika neúspěšných mírových operacích uskutečněných v rámci </w:t>
      </w:r>
      <w:r w:rsidRPr="00733E22">
        <w:rPr>
          <w:i/>
        </w:rPr>
        <w:t>druhé generace</w:t>
      </w:r>
      <w:r>
        <w:rPr>
          <w:i/>
        </w:rPr>
        <w:t xml:space="preserve"> </w:t>
      </w:r>
      <w:r w:rsidRPr="00733E22">
        <w:t>bylo třeba zajistit hlubší revizi jejich struktur a mandátů</w:t>
      </w:r>
      <w:r>
        <w:t>. Do popředí se dostává zejména snaha o budování míru z dlouhodobější perspektivy. Tedy</w:t>
      </w:r>
      <w:r w:rsidR="00C64E5F">
        <w:t>,</w:t>
      </w:r>
      <w:r>
        <w:t xml:space="preserve"> aby dosažený mír nebyl jen jakési křehké prostředí, které je nutno udržovat za pomoci cizích sil, ale naopak, aby byl do jisté míry „soběstačný“ a trvalý. Za první mírovou operaci z tzv. </w:t>
      </w:r>
      <w:r w:rsidRPr="00A328A2">
        <w:rPr>
          <w:i/>
        </w:rPr>
        <w:t>třetí generace</w:t>
      </w:r>
      <w:r>
        <w:rPr>
          <w:i/>
        </w:rPr>
        <w:t xml:space="preserve">, </w:t>
      </w:r>
      <w:r w:rsidRPr="00A328A2">
        <w:t>lze po</w:t>
      </w:r>
      <w:r w:rsidR="00363401">
        <w:t>važovat</w:t>
      </w:r>
      <w:r w:rsidRPr="00A328A2">
        <w:t xml:space="preserve"> operaci</w:t>
      </w:r>
      <w:r>
        <w:t xml:space="preserve"> MINUC (Kosovo, </w:t>
      </w:r>
      <w:r w:rsidRPr="00A328A2">
        <w:t>1999</w:t>
      </w:r>
      <w:r>
        <w:t>)</w:t>
      </w:r>
      <w:r w:rsidRPr="00A328A2">
        <w:t>.</w:t>
      </w:r>
      <w:r>
        <w:rPr>
          <w:rStyle w:val="Znakapoznpodarou"/>
        </w:rPr>
        <w:footnoteReference w:id="17"/>
      </w:r>
    </w:p>
    <w:p w:rsidR="006C4288" w:rsidRPr="006C4288" w:rsidRDefault="00E7493A" w:rsidP="003B746B">
      <w:pPr>
        <w:pStyle w:val="Nadpis2"/>
        <w:numPr>
          <w:ilvl w:val="1"/>
          <w:numId w:val="6"/>
        </w:numPr>
        <w:spacing w:after="100" w:afterAutospacing="1"/>
      </w:pPr>
      <w:bookmarkStart w:id="9" w:name="_Toc499822615"/>
      <w:r>
        <w:t>Sexuální zneužívání a vykořisťování</w:t>
      </w:r>
      <w:bookmarkEnd w:id="9"/>
    </w:p>
    <w:p w:rsidR="00E7493A" w:rsidRDefault="00E7493A" w:rsidP="00E7493A">
      <w:pPr>
        <w:ind w:firstLine="708"/>
      </w:pPr>
      <w:proofErr w:type="spellStart"/>
      <w:r>
        <w:t>Blackův</w:t>
      </w:r>
      <w:proofErr w:type="spellEnd"/>
      <w:r>
        <w:t xml:space="preserve"> právnický slovník definuje sexuální zneužívání jako „nezákonný sexuální akt, zvláště pak prováděný dospělým směrem </w:t>
      </w:r>
      <w:r w:rsidRPr="005F2C47">
        <w:t>k</w:t>
      </w:r>
      <w:r>
        <w:rPr>
          <w:color w:val="FF0000"/>
        </w:rPr>
        <w:t xml:space="preserve"> </w:t>
      </w:r>
      <w:r w:rsidRPr="005F2C47">
        <w:t>nezletilému</w:t>
      </w:r>
      <w:r>
        <w:t xml:space="preserve">“ a sexuální vykořisťování jako „užití </w:t>
      </w:r>
      <w:r>
        <w:lastRenderedPageBreak/>
        <w:t>osoby, především dítěte, k prostituci, pornografii, nebo jiné sexuáln</w:t>
      </w:r>
      <w:r w:rsidR="0088509E">
        <w:t>ě manipulativní aktivitě, která </w:t>
      </w:r>
      <w:r>
        <w:t>způsobí, nebo by mohla způsobit</w:t>
      </w:r>
      <w:r w:rsidR="00BD4B1D">
        <w:t xml:space="preserve">, </w:t>
      </w:r>
      <w:r>
        <w:t>vážnou psychickou újmu.“</w:t>
      </w:r>
      <w:r>
        <w:rPr>
          <w:rStyle w:val="Znakapoznpodarou"/>
        </w:rPr>
        <w:footnoteReference w:id="18"/>
      </w:r>
    </w:p>
    <w:p w:rsidR="00E7493A" w:rsidRDefault="00E7493A" w:rsidP="00E7493A">
      <w:pPr>
        <w:ind w:firstLine="708"/>
      </w:pPr>
      <w:r>
        <w:t xml:space="preserve">Generální tajemník OSN (z let 1997-2006) </w:t>
      </w:r>
      <w:proofErr w:type="spellStart"/>
      <w:r>
        <w:t>Kofi</w:t>
      </w:r>
      <w:proofErr w:type="spellEnd"/>
      <w:r>
        <w:t xml:space="preserve"> A. </w:t>
      </w:r>
      <w:proofErr w:type="spellStart"/>
      <w:r>
        <w:t>Annan</w:t>
      </w:r>
      <w:proofErr w:type="spellEnd"/>
      <w:r>
        <w:t xml:space="preserve"> se ve své zprávě z roku 2003 k pojmům </w:t>
      </w:r>
      <w:proofErr w:type="spellStart"/>
      <w:r w:rsidRPr="00DE3104">
        <w:rPr>
          <w:i/>
        </w:rPr>
        <w:t>sexual</w:t>
      </w:r>
      <w:proofErr w:type="spellEnd"/>
      <w:r w:rsidRPr="00DE3104">
        <w:rPr>
          <w:i/>
        </w:rPr>
        <w:t xml:space="preserve"> </w:t>
      </w:r>
      <w:proofErr w:type="spellStart"/>
      <w:r w:rsidRPr="00DE3104">
        <w:rPr>
          <w:i/>
        </w:rPr>
        <w:t>exploitation</w:t>
      </w:r>
      <w:proofErr w:type="spellEnd"/>
      <w:r>
        <w:rPr>
          <w:i/>
        </w:rPr>
        <w:t xml:space="preserve"> </w:t>
      </w:r>
      <w:r>
        <w:t xml:space="preserve">a </w:t>
      </w:r>
      <w:proofErr w:type="spellStart"/>
      <w:r w:rsidRPr="00DE3104">
        <w:rPr>
          <w:i/>
        </w:rPr>
        <w:t>sexual</w:t>
      </w:r>
      <w:proofErr w:type="spellEnd"/>
      <w:r w:rsidRPr="00DE3104">
        <w:rPr>
          <w:i/>
        </w:rPr>
        <w:t xml:space="preserve"> abuse</w:t>
      </w:r>
      <w:r>
        <w:rPr>
          <w:i/>
        </w:rPr>
        <w:t xml:space="preserve"> </w:t>
      </w:r>
      <w:r>
        <w:t>vyjadřuje slovy „sexuální vykořisťování znamená jakékoli zneužití, nebo pokus o zneužití zranitelnosti, vlivu nebo důvěry k sexuálním účelům, mimo jiné zahrnující finanční, sociální nebo politický zisk, ze sexuálního zneužití jiné osoby. Podobně, termín sexuální zneužívání znamená skutečný nebo hrozící fyzický akt sexuální povahy, vynucený jak fyzickou silou, tak i zneužitím nerovných nebo tíživých podmínek.“</w:t>
      </w:r>
      <w:r>
        <w:rPr>
          <w:rStyle w:val="Znakapoznpodarou"/>
        </w:rPr>
        <w:footnoteReference w:id="19"/>
      </w:r>
    </w:p>
    <w:p w:rsidR="00E7493A" w:rsidRDefault="00E7493A" w:rsidP="00E7493A">
      <w:pPr>
        <w:ind w:firstLine="708"/>
      </w:pPr>
      <w:r>
        <w:t>K sexuálnímu násilí v období ozbrojeného konfliktu doc</w:t>
      </w:r>
      <w:r w:rsidR="006A6735">
        <w:t>hází nezávisle na tom, zda </w:t>
      </w:r>
      <w:r w:rsidR="0088509E">
        <w:t>se </w:t>
      </w:r>
      <w:r>
        <w:t>jedná o konflikt vnitrostátní, či mezistátní. Je přítomno ve vše</w:t>
      </w:r>
      <w:r w:rsidR="0088509E">
        <w:t>ch formách těchto konfliktů, ať </w:t>
      </w:r>
      <w:r>
        <w:t>jejich příčina tkví v náboženských, politických nebo etnických problémech. Sexuální napadení během ozbrojených konfliktů často nebývají nahodilá a nejedná se primárně jen o sexuální záležitost. Jedním z motivů tohoto jednání může být například příslušnost napadené osoby k určité etnické skupině. Akt sexuálního násilí vůči této osobě může být poté chápán jako ponížení celé její komunity. K tomu</w:t>
      </w:r>
      <w:r w:rsidR="006C2A20">
        <w:t>to</w:t>
      </w:r>
      <w:r>
        <w:t xml:space="preserve"> jevu docházelo masivně například během konfliktů odehrávajících se v 90. letech na území bývalé Jugoslávie. Sexuální násilí, především znásilňování se zde stává jakýmsi „nástrojem války“, nástrojem, který má ponížit a degradovat jinou etnickou skupinu.</w:t>
      </w:r>
      <w:r>
        <w:rPr>
          <w:rStyle w:val="Znakapoznpodarou"/>
        </w:rPr>
        <w:footnoteReference w:id="20"/>
      </w:r>
      <w:r>
        <w:t xml:space="preserve"> Příkladem může být událost, která se stala v roce 1993 na území Bosny a Hercegoviny, kde do muslimské domácnosti vnikli příslušníci ozbrojených jednotek, jeden z nich znásilnil ženu muslimského vyznání a poté</w:t>
      </w:r>
      <w:r w:rsidR="006C2A20">
        <w:t xml:space="preserve"> </w:t>
      </w:r>
      <w:r>
        <w:t>jí řekl, že ji bylo potřeba „zklidnit“ protože je muslimka.</w:t>
      </w:r>
      <w:r>
        <w:rPr>
          <w:rStyle w:val="Znakapoznpodarou"/>
        </w:rPr>
        <w:footnoteReference w:id="21"/>
      </w:r>
    </w:p>
    <w:p w:rsidR="00E7493A" w:rsidRDefault="00E7493A" w:rsidP="00E7493A">
      <w:pPr>
        <w:ind w:firstLine="708"/>
      </w:pPr>
      <w:r>
        <w:t>Nelze vyloučit, že ačkoli by příslušníci mírových misí měli být zcela nestranní a v určitém ohledu jaksi „</w:t>
      </w:r>
      <w:proofErr w:type="spellStart"/>
      <w:r>
        <w:t>odproštěni</w:t>
      </w:r>
      <w:proofErr w:type="spellEnd"/>
      <w:r>
        <w:t xml:space="preserve">“ od obyvatelstva a oblasti, kde zasahují, dopouštějí se v některých případech sexuálního násilí právě z důvodu etnické, náboženské nebo jiné příslušnosti. Ačkoli příčiny, proč k sexuálnímu násilí během mírových operací dochází, budou různorodé (prostá možnost využití zranitelnosti jiné osoby; vidina finančního zisku projev nadvlády, či moci; změna v psychice způsobena stresem; vliv nestabilního prostředí po ozbrojeném konfliktu; „odpadnutí“ překážky vědomí, že se nacházím ve státě, kde společnost takové jednání striktně odsuzuje </w:t>
      </w:r>
      <w:r>
        <w:lastRenderedPageBreak/>
        <w:t>a</w:t>
      </w:r>
      <w:r w:rsidR="0088509E">
        <w:t> </w:t>
      </w:r>
      <w:r>
        <w:t>nevyhnutelně bude následovat potrestání, které bez problému zajistí fungující instituce; nedostatečná příprava samotných příslušníku</w:t>
      </w:r>
      <w:r w:rsidR="00497546">
        <w:t xml:space="preserve"> </w:t>
      </w:r>
      <w:r>
        <w:t>před započetím mí</w:t>
      </w:r>
      <w:r w:rsidR="0088509E">
        <w:t>rové operace…) a ve výsledku to </w:t>
      </w:r>
      <w:r>
        <w:t>bude spíše směsice faktorů, jejich</w:t>
      </w:r>
      <w:r w:rsidR="00497546">
        <w:t>ž</w:t>
      </w:r>
      <w:r>
        <w:t xml:space="preserve"> bližší zkoumání není předmětem této práce. Jejich odhalení by však dle mého názoru v praxi přispělo k lepší prevenci a efektivnějšímu řešení problému.</w:t>
      </w:r>
    </w:p>
    <w:p w:rsidR="00ED4595" w:rsidRDefault="005F3273" w:rsidP="00ED4595">
      <w:pPr>
        <w:pStyle w:val="Nadpis1"/>
        <w:numPr>
          <w:ilvl w:val="0"/>
          <w:numId w:val="6"/>
        </w:numPr>
        <w:rPr>
          <w:rStyle w:val="Nadpis1Char"/>
          <w:b/>
          <w:bCs/>
        </w:rPr>
      </w:pPr>
      <w:bookmarkStart w:id="10" w:name="_Toc499822616"/>
      <w:r>
        <w:rPr>
          <w:rStyle w:val="Nadpis1Char"/>
          <w:b/>
          <w:bCs/>
        </w:rPr>
        <w:t>Příslušníci mírových operací a jejich vztah k místním obyvatelům</w:t>
      </w:r>
      <w:bookmarkEnd w:id="10"/>
      <w:r>
        <w:rPr>
          <w:rStyle w:val="Nadpis1Char"/>
          <w:b/>
          <w:bCs/>
        </w:rPr>
        <w:t xml:space="preserve"> </w:t>
      </w:r>
    </w:p>
    <w:p w:rsidR="006C4288" w:rsidRPr="006C4288" w:rsidRDefault="006C4288" w:rsidP="006C4288"/>
    <w:p w:rsidR="005F3273" w:rsidRPr="005F3273" w:rsidRDefault="00947A5C" w:rsidP="008A23FA">
      <w:pPr>
        <w:ind w:firstLine="390"/>
      </w:pPr>
      <w:r>
        <w:t>Chování příslušníků mírových operací v jejich volném čase má dopad nejen na způsob, jakým jsou operace vnímány veřejností, a</w:t>
      </w:r>
      <w:r w:rsidR="00DF2D8D">
        <w:t>le také na místní obyvatelstvo. Přítomnost mírové operace může mít v dané oblasti sociálně-kulturní, ekonomický, nebo třeba politický dopad.</w:t>
      </w:r>
      <w:r w:rsidR="00DF2D8D">
        <w:rPr>
          <w:rStyle w:val="Znakapoznpodarou"/>
        </w:rPr>
        <w:footnoteReference w:id="22"/>
      </w:r>
      <w:r>
        <w:t xml:space="preserve"> </w:t>
      </w:r>
      <w:r w:rsidR="0088509E">
        <w:t>Zvláště u </w:t>
      </w:r>
      <w:r w:rsidR="00EF3962">
        <w:t>doprovodného jevu sexuálního zneužívání a vykořisťování se ukazuje, jak důležité je budování důvěry a vztahů mezi příslušníky mírových operací a místním o</w:t>
      </w:r>
      <w:r w:rsidR="0088509E">
        <w:t>byvatelstvem. Je to zásadní pro </w:t>
      </w:r>
      <w:r w:rsidR="00EF3962">
        <w:t xml:space="preserve">mnoho kroků, které je třeba učinit, aby byl pachatel </w:t>
      </w:r>
      <w:r w:rsidR="00DF2D8D">
        <w:t>odhalen</w:t>
      </w:r>
      <w:r w:rsidR="008A23FA">
        <w:t xml:space="preserve"> </w:t>
      </w:r>
      <w:r w:rsidR="0088509E">
        <w:t>a příslušně potrestán (ať už se </w:t>
      </w:r>
      <w:r w:rsidR="008A23FA">
        <w:t>jedná o samotné nahlášení, sběr důkazů, či následnou odbornou pomoc obět</w:t>
      </w:r>
      <w:r w:rsidR="006F77A7">
        <w:t>em</w:t>
      </w:r>
      <w:r w:rsidR="008A23FA">
        <w:t xml:space="preserve"> těchto činů)</w:t>
      </w:r>
      <w:r w:rsidR="0030511B">
        <w:t>.</w:t>
      </w:r>
    </w:p>
    <w:p w:rsidR="00E7493A" w:rsidRPr="005F3273" w:rsidRDefault="005F3273" w:rsidP="003B746B">
      <w:pPr>
        <w:pStyle w:val="Nadpis2"/>
        <w:spacing w:after="100" w:afterAutospacing="1"/>
      </w:pPr>
      <w:bookmarkStart w:id="12" w:name="_Toc499822617"/>
      <w:r>
        <w:t>2.1</w:t>
      </w:r>
      <w:r>
        <w:tab/>
      </w:r>
      <w:r w:rsidR="00E7493A" w:rsidRPr="005F3273">
        <w:t>Ochrana civilistů</w:t>
      </w:r>
      <w:bookmarkEnd w:id="12"/>
      <w:r w:rsidR="00E7493A" w:rsidRPr="005F3273">
        <w:t xml:space="preserve"> </w:t>
      </w:r>
    </w:p>
    <w:p w:rsidR="00E7493A" w:rsidRDefault="00E7493A" w:rsidP="00E7493A">
      <w:r>
        <w:tab/>
        <w:t xml:space="preserve">Ochrana civilistů nebyla typickou součástí </w:t>
      </w:r>
      <w:proofErr w:type="spellStart"/>
      <w:r>
        <w:t>peacekeepingu</w:t>
      </w:r>
      <w:proofErr w:type="spellEnd"/>
      <w:r>
        <w:t xml:space="preserve"> až do konce 20. století. Nešťastné události 90. let, kdy mírovým jednotkám operujícím na území Rwandy a </w:t>
      </w:r>
      <w:proofErr w:type="spellStart"/>
      <w:r>
        <w:t>Srebrenice</w:t>
      </w:r>
      <w:proofErr w:type="spellEnd"/>
      <w:r>
        <w:t xml:space="preserve"> nebyl tento mandát svěřen</w:t>
      </w:r>
      <w:r w:rsidR="00782C89">
        <w:t xml:space="preserve">, </w:t>
      </w:r>
      <w:r>
        <w:t>a byly tak nuceny přihlížet násilí vůči civilistům, aniž by byly oprávněny jakkoli zasáhnout, vedly OSN k autorizaci použití síly sloužící k ochraně civilistů.</w:t>
      </w:r>
      <w:r>
        <w:rPr>
          <w:rStyle w:val="Znakapoznpodarou"/>
        </w:rPr>
        <w:footnoteReference w:id="23"/>
      </w:r>
    </w:p>
    <w:p w:rsidR="00E7493A" w:rsidRDefault="00E7493A" w:rsidP="00E7493A">
      <w:pPr>
        <w:ind w:firstLine="708"/>
      </w:pPr>
      <w:r>
        <w:t>První operac</w:t>
      </w:r>
      <w:r w:rsidR="00B96C29">
        <w:t>í</w:t>
      </w:r>
      <w:r>
        <w:t xml:space="preserve">, které byl Radou bezpečnosti (na základě kapitoly VII Charty OSN) svěřen mandát k ochraně civilistů, byla operace UNAMSIL z roku </w:t>
      </w:r>
      <w:proofErr w:type="spellStart"/>
      <w:r>
        <w:t>z roku</w:t>
      </w:r>
      <w:proofErr w:type="spellEnd"/>
      <w:r>
        <w:t xml:space="preserve"> 1999.</w:t>
      </w:r>
      <w:r>
        <w:rPr>
          <w:rStyle w:val="Znakapoznpodarou"/>
        </w:rPr>
        <w:footnoteReference w:id="24"/>
      </w:r>
      <w:r>
        <w:t xml:space="preserve"> Mírové jednotky této operace byly jako první oprávněny přijmout nezbytná opatření, aby ochránili civilisty před „bezprostředně hrozícím fyzickým násilím“.</w:t>
      </w:r>
      <w:r>
        <w:rPr>
          <w:rStyle w:val="Znakapoznpodarou"/>
        </w:rPr>
        <w:footnoteReference w:id="25"/>
      </w:r>
      <w:r>
        <w:t xml:space="preserve"> V praxi mají mírové jednotky na ochranu civilistů k dispozici několik typů aktivit. Prvním, nejčastějším způsobem, je rozmístění vojenských </w:t>
      </w:r>
      <w:r>
        <w:lastRenderedPageBreak/>
        <w:t>jednotek tak, aby bylo zabráněno útokům na civilisty. Druhým, méně častým opatřením je omezit nebo odstranit aktivity ozbrojených skupin, které by civilisty mohly ohrožovat. Poslední způsob pak představuje přímý vstup mírových jednotek mezi civilisty a ozbrojené útočníky</w:t>
      </w:r>
      <w:r>
        <w:rPr>
          <w:rStyle w:val="Znakapoznpodarou"/>
        </w:rPr>
        <w:footnoteReference w:id="26"/>
      </w:r>
      <w:r>
        <w:t xml:space="preserve"> </w:t>
      </w:r>
    </w:p>
    <w:p w:rsidR="00E7493A" w:rsidRDefault="00E7493A" w:rsidP="00E7493A">
      <w:pPr>
        <w:ind w:firstLine="708"/>
      </w:pPr>
      <w:r>
        <w:t xml:space="preserve">V roce 2005 se uskutečnil Světový summit OSN, </w:t>
      </w:r>
      <w:r w:rsidRPr="00D86431">
        <w:t xml:space="preserve">jehož </w:t>
      </w:r>
      <w:r>
        <w:t xml:space="preserve">výsledkem bylo mimo jiné přijetí principu </w:t>
      </w:r>
      <w:proofErr w:type="spellStart"/>
      <w:r w:rsidRPr="00A25092">
        <w:rPr>
          <w:i/>
        </w:rPr>
        <w:t>Resp</w:t>
      </w:r>
      <w:r w:rsidR="0003761B">
        <w:rPr>
          <w:i/>
        </w:rPr>
        <w:t>o</w:t>
      </w:r>
      <w:r w:rsidRPr="00A25092">
        <w:rPr>
          <w:i/>
        </w:rPr>
        <w:t>nsibility</w:t>
      </w:r>
      <w:proofErr w:type="spellEnd"/>
      <w:r w:rsidRPr="00A25092">
        <w:rPr>
          <w:i/>
        </w:rPr>
        <w:t xml:space="preserve"> to </w:t>
      </w:r>
      <w:proofErr w:type="spellStart"/>
      <w:r w:rsidRPr="00A25092">
        <w:rPr>
          <w:i/>
        </w:rPr>
        <w:t>Protect</w:t>
      </w:r>
      <w:proofErr w:type="spellEnd"/>
      <w:r w:rsidRPr="00A25092">
        <w:rPr>
          <w:i/>
        </w:rPr>
        <w:t xml:space="preserve"> </w:t>
      </w:r>
      <w:r>
        <w:t xml:space="preserve">neboli odpovědnosti chránit. Dle tohoto principu mají státy povinnost použít vhodné diplomatické a jiné mírové prostředky, </w:t>
      </w:r>
      <w:r w:rsidR="0088509E">
        <w:t>aby ochránily obyvatelstvo před </w:t>
      </w:r>
      <w:r>
        <w:t xml:space="preserve">genocidou, válečnými zločiny, etnickými čistkami a zločiny proti lidskosti. </w:t>
      </w:r>
      <w:r w:rsidRPr="006D6A66">
        <w:t>M</w:t>
      </w:r>
      <w:r>
        <w:t>ezinárodní společenství se zavazuje státy v tomto úsilí plně podporovat a bere na sebe odpovědnost jednat prostřednictvím Rady bezpečnosti (na základě Kapitol VI, VII Charty OSN), pokud by státy v tomto úsilí selhaly.</w:t>
      </w:r>
      <w:r>
        <w:rPr>
          <w:rStyle w:val="Znakapoznpodarou"/>
        </w:rPr>
        <w:footnoteReference w:id="27"/>
      </w:r>
      <w:r>
        <w:t xml:space="preserve"> Aby bylo možné převést tento princip do praxe, je nezbytná jeho implementace do mírové a bezpečnostní struktury OSN. V tom má pomoci zpráva </w:t>
      </w:r>
      <w:r w:rsidR="006D4E4D">
        <w:t>g</w:t>
      </w:r>
      <w:r>
        <w:t xml:space="preserve">enerálního tajemníka OSN z roku 2009, nazvaná </w:t>
      </w:r>
      <w:proofErr w:type="spellStart"/>
      <w:r w:rsidRPr="004201AA">
        <w:rPr>
          <w:i/>
        </w:rPr>
        <w:t>Implementing</w:t>
      </w:r>
      <w:proofErr w:type="spellEnd"/>
      <w:r w:rsidRPr="004201AA">
        <w:rPr>
          <w:i/>
        </w:rPr>
        <w:t xml:space="preserve"> </w:t>
      </w:r>
      <w:proofErr w:type="spellStart"/>
      <w:r w:rsidRPr="004201AA">
        <w:rPr>
          <w:i/>
        </w:rPr>
        <w:t>the</w:t>
      </w:r>
      <w:proofErr w:type="spellEnd"/>
      <w:r w:rsidRPr="004201AA">
        <w:rPr>
          <w:i/>
        </w:rPr>
        <w:t xml:space="preserve"> </w:t>
      </w:r>
      <w:proofErr w:type="spellStart"/>
      <w:r w:rsidRPr="004201AA">
        <w:rPr>
          <w:i/>
        </w:rPr>
        <w:t>Respon</w:t>
      </w:r>
      <w:r w:rsidR="007714A4">
        <w:rPr>
          <w:i/>
        </w:rPr>
        <w:t>s</w:t>
      </w:r>
      <w:r w:rsidRPr="004201AA">
        <w:rPr>
          <w:i/>
        </w:rPr>
        <w:t>ibility</w:t>
      </w:r>
      <w:proofErr w:type="spellEnd"/>
      <w:r w:rsidRPr="004201AA">
        <w:rPr>
          <w:i/>
        </w:rPr>
        <w:t xml:space="preserve"> to </w:t>
      </w:r>
      <w:proofErr w:type="spellStart"/>
      <w:r w:rsidRPr="004201AA">
        <w:rPr>
          <w:i/>
        </w:rPr>
        <w:t>Protect</w:t>
      </w:r>
      <w:proofErr w:type="spellEnd"/>
      <w:r>
        <w:t xml:space="preserve">. Ve zprávě se mimo jiné uvádí důležitost </w:t>
      </w:r>
      <w:proofErr w:type="spellStart"/>
      <w:r>
        <w:t>peacekeepingu</w:t>
      </w:r>
      <w:proofErr w:type="spellEnd"/>
      <w:r>
        <w:t xml:space="preserve"> jako nástroje, který má poten</w:t>
      </w:r>
      <w:r w:rsidR="0088509E">
        <w:t>ciál zabránit páchání násilí na </w:t>
      </w:r>
      <w:r>
        <w:t xml:space="preserve">civilistech. V období před jeho vypuknutím zpravidla dochází </w:t>
      </w:r>
      <w:r w:rsidR="0088509E">
        <w:t>k jasně čitelným jevům, jako je </w:t>
      </w:r>
      <w:r>
        <w:t>například veřejné podněcování k rasové, či jiné nenávisti. V oblastech, kde již mírová operace působí, mohou její orgány zavčas tyto jevy rozpoznat a podávat o nich zprávy přes svůj vlastní informační systém.</w:t>
      </w:r>
      <w:r>
        <w:rPr>
          <w:rStyle w:val="Znakapoznpodarou"/>
        </w:rPr>
        <w:footnoteReference w:id="28"/>
      </w:r>
      <w:r>
        <w:t xml:space="preserve"> </w:t>
      </w:r>
    </w:p>
    <w:p w:rsidR="00E7493A" w:rsidRDefault="00E7493A" w:rsidP="00E7493A">
      <w:pPr>
        <w:ind w:firstLine="708"/>
      </w:pPr>
      <w:r>
        <w:t xml:space="preserve">Způsob, jak princip </w:t>
      </w:r>
      <w:proofErr w:type="spellStart"/>
      <w:r w:rsidRPr="008368D9">
        <w:rPr>
          <w:i/>
        </w:rPr>
        <w:t>Responsibil</w:t>
      </w:r>
      <w:r w:rsidR="007714A4">
        <w:rPr>
          <w:i/>
        </w:rPr>
        <w:t>i</w:t>
      </w:r>
      <w:r w:rsidRPr="008368D9">
        <w:rPr>
          <w:i/>
        </w:rPr>
        <w:t>ty</w:t>
      </w:r>
      <w:proofErr w:type="spellEnd"/>
      <w:r w:rsidRPr="008368D9">
        <w:rPr>
          <w:i/>
        </w:rPr>
        <w:t xml:space="preserve"> to </w:t>
      </w:r>
      <w:proofErr w:type="spellStart"/>
      <w:r w:rsidRPr="008368D9">
        <w:rPr>
          <w:i/>
        </w:rPr>
        <w:t>Protect</w:t>
      </w:r>
      <w:proofErr w:type="spellEnd"/>
      <w:r>
        <w:t xml:space="preserve"> začlenit do struktury mírových operací nespočívá v jeho radikální přestavbě, ale v rozšíření aktivit, </w:t>
      </w:r>
      <w:r w:rsidR="0088509E">
        <w:t>ve kterých se tento princip již </w:t>
      </w:r>
      <w:r>
        <w:t xml:space="preserve">vyskytuje (jsou to zejména: budování místních institucí a infrastruktury a přímá a nepřímá ochrana). V oblasti </w:t>
      </w:r>
      <w:r w:rsidRPr="00FD19F3">
        <w:rPr>
          <w:i/>
        </w:rPr>
        <w:t>budování institucí a struktur</w:t>
      </w:r>
      <w:r>
        <w:t xml:space="preserve"> se jedná o podporu při vytváření místních mediačních a soudních orgánu a implementace </w:t>
      </w:r>
      <w:proofErr w:type="spellStart"/>
      <w:r>
        <w:t>lidskoprá</w:t>
      </w:r>
      <w:r w:rsidR="0088509E">
        <w:t>vních</w:t>
      </w:r>
      <w:proofErr w:type="spellEnd"/>
      <w:r w:rsidR="0088509E">
        <w:t xml:space="preserve"> instrumentů do orgánu již </w:t>
      </w:r>
      <w:r>
        <w:t xml:space="preserve">existujících. V oblasti </w:t>
      </w:r>
      <w:r w:rsidRPr="00FD19F3">
        <w:rPr>
          <w:i/>
        </w:rPr>
        <w:t>nepřímé ochrany</w:t>
      </w:r>
      <w:r>
        <w:t xml:space="preserve"> je to především začleňování a pomoc civilním složkám s ochranným mandátem. Tento mandát zahrnuje např.: občanské záležitosti, ochranu dětí, lidská práva nebo </w:t>
      </w:r>
      <w:proofErr w:type="spellStart"/>
      <w:r>
        <w:t>genderovou</w:t>
      </w:r>
      <w:proofErr w:type="spellEnd"/>
      <w:r>
        <w:t xml:space="preserve"> agendu. Zjištění míry přítomnosti sexuálního a </w:t>
      </w:r>
      <w:proofErr w:type="spellStart"/>
      <w:r>
        <w:t>genderově</w:t>
      </w:r>
      <w:proofErr w:type="spellEnd"/>
      <w:r>
        <w:t xml:space="preserve"> založeného násilí v dané oblasti, může mít např. vliv na porozumění celému rozsahu nebezpečí, kterému jsou civilisté vystaveni. V oblasti </w:t>
      </w:r>
      <w:r w:rsidRPr="00FD19F3">
        <w:rPr>
          <w:i/>
        </w:rPr>
        <w:t>ochrany přímé</w:t>
      </w:r>
      <w:r>
        <w:t xml:space="preserve"> se jedná o bezprostřední akci na základě širšího mandátu</w:t>
      </w:r>
      <w:r w:rsidR="007714A4">
        <w:t>.</w:t>
      </w:r>
      <w:r>
        <w:t xml:space="preserve"> Použití síly by však mělo být použito jen v situacích kdy princů </w:t>
      </w:r>
      <w:proofErr w:type="spellStart"/>
      <w:r w:rsidR="00650BF2" w:rsidRPr="008368D9">
        <w:rPr>
          <w:i/>
        </w:rPr>
        <w:t>Responsibil</w:t>
      </w:r>
      <w:r w:rsidR="00650BF2">
        <w:rPr>
          <w:i/>
        </w:rPr>
        <w:t>i</w:t>
      </w:r>
      <w:r w:rsidR="00650BF2" w:rsidRPr="008368D9">
        <w:rPr>
          <w:i/>
        </w:rPr>
        <w:t>ty</w:t>
      </w:r>
      <w:proofErr w:type="spellEnd"/>
      <w:r w:rsidR="00650BF2" w:rsidRPr="008368D9">
        <w:rPr>
          <w:i/>
        </w:rPr>
        <w:t xml:space="preserve"> to </w:t>
      </w:r>
      <w:proofErr w:type="spellStart"/>
      <w:r w:rsidR="00650BF2" w:rsidRPr="008368D9">
        <w:rPr>
          <w:i/>
        </w:rPr>
        <w:t>Protect</w:t>
      </w:r>
      <w:proofErr w:type="spellEnd"/>
      <w:r>
        <w:t xml:space="preserve"> nemůže být dosaženo jinak</w:t>
      </w:r>
    </w:p>
    <w:p w:rsidR="00E7493A" w:rsidRDefault="00E7493A" w:rsidP="00E7493A">
      <w:pPr>
        <w:ind w:firstLine="708"/>
      </w:pPr>
      <w:r>
        <w:lastRenderedPageBreak/>
        <w:t xml:space="preserve">Civilní obyvatelé v </w:t>
      </w:r>
      <w:proofErr w:type="spellStart"/>
      <w:r>
        <w:t>postkonfliktních</w:t>
      </w:r>
      <w:proofErr w:type="spellEnd"/>
      <w:r>
        <w:t xml:space="preserve"> oblastech často pos</w:t>
      </w:r>
      <w:r w:rsidR="0088509E">
        <w:t>trádají důvěru v bezpečnostní a </w:t>
      </w:r>
      <w:r>
        <w:t>vojenské složky, navíc tyto složky ani nedisponují příslušnými odborníky. Vojenské jednotky nejsou z těchto důvodů schopné vhledu do místní problematiky v c</w:t>
      </w:r>
      <w:r w:rsidR="0088509E">
        <w:t>elé její šíři a je pro ně tak </w:t>
      </w:r>
      <w:r>
        <w:t xml:space="preserve">velmi těžké reagovat na potřeby civilistů v oblasti ochrany. Co nejlepší inkorporace a podpora civilní části mírové operace, hraje tak zásadní roli při naplňování principu </w:t>
      </w:r>
      <w:proofErr w:type="spellStart"/>
      <w:r w:rsidR="00650BF2" w:rsidRPr="008368D9">
        <w:rPr>
          <w:i/>
        </w:rPr>
        <w:t>Responsibil</w:t>
      </w:r>
      <w:r w:rsidR="00650BF2">
        <w:rPr>
          <w:i/>
        </w:rPr>
        <w:t>i</w:t>
      </w:r>
      <w:r w:rsidR="00650BF2" w:rsidRPr="008368D9">
        <w:rPr>
          <w:i/>
        </w:rPr>
        <w:t>ty</w:t>
      </w:r>
      <w:proofErr w:type="spellEnd"/>
      <w:r w:rsidR="00650BF2" w:rsidRPr="008368D9">
        <w:rPr>
          <w:i/>
        </w:rPr>
        <w:t xml:space="preserve"> to </w:t>
      </w:r>
      <w:proofErr w:type="spellStart"/>
      <w:r w:rsidR="00650BF2" w:rsidRPr="008368D9">
        <w:rPr>
          <w:i/>
        </w:rPr>
        <w:t>Protect</w:t>
      </w:r>
      <w:proofErr w:type="spellEnd"/>
      <w:r>
        <w:t>.</w:t>
      </w:r>
      <w:r>
        <w:rPr>
          <w:rStyle w:val="Znakapoznpodarou"/>
        </w:rPr>
        <w:footnoteReference w:id="29"/>
      </w:r>
      <w:r>
        <w:t xml:space="preserve">  </w:t>
      </w:r>
    </w:p>
    <w:p w:rsidR="00E7493A" w:rsidRDefault="00E7493A" w:rsidP="00E7493A">
      <w:pPr>
        <w:ind w:firstLine="708"/>
      </w:pPr>
      <w:r>
        <w:t xml:space="preserve">Aby mohl princip </w:t>
      </w:r>
      <w:proofErr w:type="spellStart"/>
      <w:r w:rsidR="00DE7744" w:rsidRPr="008368D9">
        <w:rPr>
          <w:i/>
        </w:rPr>
        <w:t>Responsibil</w:t>
      </w:r>
      <w:r w:rsidR="00DE7744">
        <w:rPr>
          <w:i/>
        </w:rPr>
        <w:t>i</w:t>
      </w:r>
      <w:r w:rsidR="00DE7744" w:rsidRPr="008368D9">
        <w:rPr>
          <w:i/>
        </w:rPr>
        <w:t>ty</w:t>
      </w:r>
      <w:proofErr w:type="spellEnd"/>
      <w:r w:rsidR="00DE7744" w:rsidRPr="008368D9">
        <w:rPr>
          <w:i/>
        </w:rPr>
        <w:t xml:space="preserve"> to </w:t>
      </w:r>
      <w:proofErr w:type="spellStart"/>
      <w:r w:rsidR="00DE7744" w:rsidRPr="008368D9">
        <w:rPr>
          <w:i/>
        </w:rPr>
        <w:t>Protect</w:t>
      </w:r>
      <w:proofErr w:type="spellEnd"/>
      <w:r>
        <w:t xml:space="preserve"> v praxi efektivně fungovat, musí dojít k naplnění mnoha faktorů. Mírová operace musí mít dostatek financí, dostatek dobře připravených odborník</w:t>
      </w:r>
      <w:r w:rsidR="00C7444C">
        <w:t>ů</w:t>
      </w:r>
      <w:r>
        <w:t xml:space="preserve"> (jak civilních, tak vojenských), mezi těmito odborníky musí docházet k efektivní spolupráci a zároveň každý z nich musí chápat svou roli a význam </w:t>
      </w:r>
      <w:r w:rsidR="00DE7744">
        <w:t>tohoto principu</w:t>
      </w:r>
      <w:r>
        <w:t>. Jeho naplnění je tedy možné, jen pokud budou všechny jednotlivé části mírové operace správně plnit svou úlohu.</w:t>
      </w:r>
    </w:p>
    <w:p w:rsidR="00E7493A" w:rsidRDefault="00E7493A" w:rsidP="00E7493A">
      <w:pPr>
        <w:ind w:firstLine="708"/>
      </w:pPr>
      <w:r>
        <w:t>Doba trvání mírových operací se různí, většinou je však k pros</w:t>
      </w:r>
      <w:r w:rsidR="00000E80">
        <w:t>a</w:t>
      </w:r>
      <w:r>
        <w:t>zení jejího cíle potřeba delšího časového úseku. Během této doby se mezi příslušníky mírových operací a místní komunitou vytváří vazby. Je to důležitý proces a důvěra místních obyvatel je pro prosazení principu nepostradatelná. Pokud se však z osoby, která byla pověř</w:t>
      </w:r>
      <w:r w:rsidR="0088509E">
        <w:t>ena ochranou civilistů, před </w:t>
      </w:r>
      <w:r>
        <w:t>násilím páchaným třetí stranou, stane osoba, která toto násilí sama páchá, důsledky tohoto jednání mohou být pro danou operaci nedozírné.</w:t>
      </w:r>
      <w:r>
        <w:rPr>
          <w:rStyle w:val="Znakapoznpodarou"/>
        </w:rPr>
        <w:footnoteReference w:id="30"/>
      </w:r>
      <w:r>
        <w:t xml:space="preserve"> Sexuální z</w:t>
      </w:r>
      <w:r w:rsidR="0088509E">
        <w:t>neužívání a vykořisťování žen a </w:t>
      </w:r>
      <w:r>
        <w:t>dětí, páchané příslušníky mírových operací není tak jen fatální</w:t>
      </w:r>
      <w:r w:rsidR="0088509E">
        <w:t>m selháním jejich role, je to i </w:t>
      </w:r>
      <w:r>
        <w:t xml:space="preserve">selhání principu </w:t>
      </w:r>
      <w:proofErr w:type="spellStart"/>
      <w:r w:rsidR="00DE7744" w:rsidRPr="008368D9">
        <w:rPr>
          <w:i/>
        </w:rPr>
        <w:t>Responsibil</w:t>
      </w:r>
      <w:r w:rsidR="00DE7744">
        <w:rPr>
          <w:i/>
        </w:rPr>
        <w:t>i</w:t>
      </w:r>
      <w:r w:rsidR="00DE7744" w:rsidRPr="008368D9">
        <w:rPr>
          <w:i/>
        </w:rPr>
        <w:t>ty</w:t>
      </w:r>
      <w:proofErr w:type="spellEnd"/>
      <w:r w:rsidR="00DE7744" w:rsidRPr="008368D9">
        <w:rPr>
          <w:i/>
        </w:rPr>
        <w:t xml:space="preserve"> to </w:t>
      </w:r>
      <w:proofErr w:type="spellStart"/>
      <w:r w:rsidR="00DE7744" w:rsidRPr="008368D9">
        <w:rPr>
          <w:i/>
        </w:rPr>
        <w:t>Protect</w:t>
      </w:r>
      <w:proofErr w:type="spellEnd"/>
      <w:r w:rsidR="00DE7744">
        <w:t xml:space="preserve"> </w:t>
      </w:r>
      <w:r>
        <w:t>jako takového.</w:t>
      </w:r>
    </w:p>
    <w:p w:rsidR="00E7493A" w:rsidRPr="005F3273" w:rsidRDefault="005F3273" w:rsidP="003B746B">
      <w:pPr>
        <w:pStyle w:val="Nadpis2"/>
        <w:spacing w:after="100" w:afterAutospacing="1"/>
      </w:pPr>
      <w:bookmarkStart w:id="13" w:name="_Toc499822618"/>
      <w:r>
        <w:rPr>
          <w:rStyle w:val="Nadpis2Char"/>
          <w:b/>
          <w:bCs/>
          <w:iCs/>
        </w:rPr>
        <w:t>2.2</w:t>
      </w:r>
      <w:r>
        <w:rPr>
          <w:rStyle w:val="Nadpis2Char"/>
          <w:b/>
          <w:bCs/>
          <w:iCs/>
        </w:rPr>
        <w:tab/>
      </w:r>
      <w:r w:rsidR="00E7493A" w:rsidRPr="005F3273">
        <w:rPr>
          <w:rStyle w:val="Nadpis2Char"/>
          <w:b/>
          <w:bCs/>
          <w:iCs/>
        </w:rPr>
        <w:t>Rezoluce Rady bezpečnosti OSN č. 1325</w:t>
      </w:r>
      <w:bookmarkEnd w:id="13"/>
    </w:p>
    <w:p w:rsidR="00E7493A" w:rsidRDefault="00E7493A" w:rsidP="00E7493A">
      <w:r>
        <w:tab/>
        <w:t>Mezi lety 1957 až 1989 se mírových operací OSN zúčastnilo pouze 20 žen.</w:t>
      </w:r>
      <w:r>
        <w:rPr>
          <w:rStyle w:val="Znakapoznpodarou"/>
        </w:rPr>
        <w:footnoteReference w:id="31"/>
      </w:r>
      <w:r>
        <w:t xml:space="preserve"> Jejich přítomnost v </w:t>
      </w:r>
      <w:proofErr w:type="spellStart"/>
      <w:r>
        <w:t>postkonfliktních</w:t>
      </w:r>
      <w:proofErr w:type="spellEnd"/>
      <w:r>
        <w:t xml:space="preserve"> oblastech však může hrát klíčovou roli pro porozumění specifickým potřebám místních žen a dívek, které jsou často zcela vyřazeny z jakýchkoli rozhodovacích procesů. Pokud se navíc jedná o situaci, kdy ženy v důsledku konfliktu ztratí mužské členy svých rodin, mohou být snáze diskriminovány a častěji se stávat </w:t>
      </w:r>
      <w:proofErr w:type="spellStart"/>
      <w:r>
        <w:t>obětmi</w:t>
      </w:r>
      <w:proofErr w:type="spellEnd"/>
      <w:r>
        <w:t xml:space="preserve"> porušování lidských práv. V tomto kontextu se jedná spíše o porušování práv na tělesnou integritu, než </w:t>
      </w:r>
      <w:r>
        <w:lastRenderedPageBreak/>
        <w:t>např.</w:t>
      </w:r>
      <w:r w:rsidR="0088509E">
        <w:t> </w:t>
      </w:r>
      <w:r>
        <w:t>práv sociálních či ekonomických.</w:t>
      </w:r>
      <w:r>
        <w:rPr>
          <w:rStyle w:val="Znakapoznpodarou"/>
        </w:rPr>
        <w:footnoteReference w:id="32"/>
      </w:r>
      <w:r>
        <w:t xml:space="preserve"> Přítomnost ženského personálu také přispívá k snazšímu budování důvěry, což může vést k lepšímu a efektivnějšímu odhalování sexuálního násilí.</w:t>
      </w:r>
      <w:r>
        <w:rPr>
          <w:rStyle w:val="Znakapoznpodarou"/>
        </w:rPr>
        <w:footnoteReference w:id="33"/>
      </w:r>
      <w:r>
        <w:t xml:space="preserve"> </w:t>
      </w:r>
    </w:p>
    <w:p w:rsidR="00E7493A" w:rsidRDefault="00E7493A" w:rsidP="00E7493A">
      <w:pPr>
        <w:ind w:firstLine="708"/>
      </w:pPr>
      <w:r>
        <w:t xml:space="preserve">Jedním z prvních opatření, které se věnuje problematice </w:t>
      </w:r>
      <w:proofErr w:type="spellStart"/>
      <w:r>
        <w:t>genderové</w:t>
      </w:r>
      <w:proofErr w:type="spellEnd"/>
      <w:r>
        <w:t xml:space="preserve"> vyváženosti v rámci mírových operací a sexuálnímu násilí páchanému na ženách a dívkách během a po skončení konfliktu je Rezoluce Rady bezpečnosti OSN č. 1325 z roku 2000.</w:t>
      </w:r>
    </w:p>
    <w:p w:rsidR="00E7493A" w:rsidRDefault="00E7493A" w:rsidP="00E7493A">
      <w:pPr>
        <w:ind w:firstLine="708"/>
      </w:pPr>
      <w:r>
        <w:t xml:space="preserve">Mezi klíčové způsoby, kterými lze významně přispět </w:t>
      </w:r>
      <w:r w:rsidR="0088509E">
        <w:t>k dosažení mezinárodního míru a </w:t>
      </w:r>
      <w:r>
        <w:t xml:space="preserve">bezpečnosti řadí Rezoluce především pochopení samotného </w:t>
      </w:r>
      <w:r w:rsidR="0088509E">
        <w:t>dopadu ozbrojeného konfliktu na </w:t>
      </w:r>
      <w:r>
        <w:t xml:space="preserve">ženy a dívky (což nepochybně souvisí s primárním pochopením jejich specifických potřeb). Dalším způsobem je efektivní institucionální uspořádání zajišťující </w:t>
      </w:r>
      <w:r w:rsidR="0088509E">
        <w:t>jejich ochranu a přispívající k </w:t>
      </w:r>
      <w:r>
        <w:t>účasti žen na tvorbě míru (ve všech stádiích ozbrojeného konfliktu). Zdůr</w:t>
      </w:r>
      <w:r w:rsidR="0088509E">
        <w:t>azňuje potřebu, aby </w:t>
      </w:r>
      <w:r>
        <w:t xml:space="preserve">bylo členskými státy lépe zajištěno </w:t>
      </w:r>
      <w:r w:rsidRPr="00F0094D">
        <w:t>větší zastoupení žen v národních, regionáln</w:t>
      </w:r>
      <w:r w:rsidR="0088509E">
        <w:t>ích a </w:t>
      </w:r>
      <w:r>
        <w:t>mezinárodních institucích, a to ve všech stupních rozhodovacího procesu. Důležité je také přijmout opatření, která podporují místní ženské mírové iniciativy a zapojení žen do všech implementačních mechanismů mírových dohod. V neposlední řadě Rezoluce apeluje na</w:t>
      </w:r>
      <w:r w:rsidRPr="00931313">
        <w:t xml:space="preserve"> všechny strany ozbrojeného konfliktu, aby přijaly zvláštní opatření na ochranu ž</w:t>
      </w:r>
      <w:r>
        <w:t>en a dívek před násilím založené</w:t>
      </w:r>
      <w:r w:rsidRPr="00931313">
        <w:t>m na pohlaví, zejména znásilněním a jinými formami sexuálního zneužívání a všemi ostatními formami násilí v sit</w:t>
      </w:r>
      <w:r>
        <w:t xml:space="preserve">uacích ozbrojených konfliktů. Dále </w:t>
      </w:r>
      <w:r w:rsidRPr="00931313">
        <w:t>zdůrazňuje odpovědnost všech států za ukončení beztrestnosti a stíhání osob odpovědných za geno</w:t>
      </w:r>
      <w:r w:rsidR="0088509E">
        <w:t>cidu, zločiny proti lidskosti a </w:t>
      </w:r>
      <w:r w:rsidRPr="00931313">
        <w:t xml:space="preserve">válečné zločiny včetně těch, které se týkají sexuálního a jiného </w:t>
      </w:r>
      <w:r w:rsidR="0088509E">
        <w:t>násilí na ženách a dívkách, a v </w:t>
      </w:r>
      <w:r w:rsidRPr="00931313">
        <w:t xml:space="preserve">této </w:t>
      </w:r>
      <w:r>
        <w:t>souvislosti také potřebu v</w:t>
      </w:r>
      <w:r w:rsidRPr="00931313">
        <w:t>yloučit tyto zločiny, p</w:t>
      </w:r>
      <w:r w:rsidR="0088509E">
        <w:t>okud je to možné z ustanovení o </w:t>
      </w:r>
      <w:r w:rsidRPr="00931313">
        <w:t>amnestii</w:t>
      </w:r>
      <w:r>
        <w:rPr>
          <w:rStyle w:val="Znakapoznpodarou"/>
        </w:rPr>
        <w:footnoteReference w:id="34"/>
      </w:r>
      <w:r>
        <w:t xml:space="preserve"> </w:t>
      </w:r>
    </w:p>
    <w:p w:rsidR="00E7493A" w:rsidRDefault="00E7493A" w:rsidP="00E7493A">
      <w:pPr>
        <w:ind w:firstLine="708"/>
      </w:pPr>
      <w:r>
        <w:t>Rezoluce uznává</w:t>
      </w:r>
      <w:r w:rsidRPr="009B1E3F">
        <w:t xml:space="preserve"> naléhavou potřebu začlenit rovnost pohlaví do mírových operací</w:t>
      </w:r>
      <w:r w:rsidR="0088509E">
        <w:t xml:space="preserve"> a v </w:t>
      </w:r>
      <w:r w:rsidRPr="009B1E3F">
        <w:t xml:space="preserve">této souvislosti </w:t>
      </w:r>
      <w:r>
        <w:t>odkazuje především na</w:t>
      </w:r>
      <w:r w:rsidRPr="009B1E3F">
        <w:t xml:space="preserve"> </w:t>
      </w:r>
      <w:r w:rsidRPr="003858B5">
        <w:rPr>
          <w:i/>
        </w:rPr>
        <w:t>Namibijský akční plán</w:t>
      </w:r>
      <w:r>
        <w:t xml:space="preserve"> (</w:t>
      </w:r>
      <w:proofErr w:type="spellStart"/>
      <w:r w:rsidR="0088509E">
        <w:rPr>
          <w:i/>
        </w:rPr>
        <w:t>The</w:t>
      </w:r>
      <w:proofErr w:type="spellEnd"/>
      <w:r w:rsidR="0088509E">
        <w:rPr>
          <w:i/>
        </w:rPr>
        <w:t xml:space="preserve"> </w:t>
      </w:r>
      <w:proofErr w:type="spellStart"/>
      <w:r w:rsidR="0088509E">
        <w:rPr>
          <w:i/>
        </w:rPr>
        <w:t>Namibia</w:t>
      </w:r>
      <w:proofErr w:type="spellEnd"/>
      <w:r w:rsidR="0088509E">
        <w:rPr>
          <w:i/>
        </w:rPr>
        <w:t xml:space="preserve"> </w:t>
      </w:r>
      <w:proofErr w:type="spellStart"/>
      <w:r w:rsidR="0088509E">
        <w:rPr>
          <w:i/>
        </w:rPr>
        <w:t>Plan</w:t>
      </w:r>
      <w:proofErr w:type="spellEnd"/>
      <w:r w:rsidR="0088509E">
        <w:rPr>
          <w:i/>
        </w:rPr>
        <w:t xml:space="preserve"> </w:t>
      </w:r>
      <w:proofErr w:type="spellStart"/>
      <w:r w:rsidR="0088509E">
        <w:rPr>
          <w:i/>
        </w:rPr>
        <w:t>of</w:t>
      </w:r>
      <w:proofErr w:type="spellEnd"/>
      <w:r w:rsidR="0088509E">
        <w:rPr>
          <w:i/>
        </w:rPr>
        <w:t xml:space="preserve"> </w:t>
      </w:r>
      <w:proofErr w:type="spellStart"/>
      <w:r w:rsidR="0088509E">
        <w:rPr>
          <w:i/>
        </w:rPr>
        <w:t>Action</w:t>
      </w:r>
      <w:proofErr w:type="spellEnd"/>
      <w:r w:rsidR="0088509E">
        <w:rPr>
          <w:i/>
        </w:rPr>
        <w:t xml:space="preserve"> on </w:t>
      </w:r>
      <w:r w:rsidRPr="003858B5">
        <w:rPr>
          <w:i/>
        </w:rPr>
        <w:t>‘</w:t>
      </w:r>
      <w:proofErr w:type="spellStart"/>
      <w:r w:rsidRPr="003858B5">
        <w:rPr>
          <w:i/>
        </w:rPr>
        <w:t>Mainstreaming</w:t>
      </w:r>
      <w:proofErr w:type="spellEnd"/>
      <w:r w:rsidRPr="003858B5">
        <w:rPr>
          <w:i/>
        </w:rPr>
        <w:t xml:space="preserve"> a </w:t>
      </w:r>
      <w:proofErr w:type="spellStart"/>
      <w:r w:rsidRPr="003858B5">
        <w:rPr>
          <w:i/>
        </w:rPr>
        <w:t>Gender</w:t>
      </w:r>
      <w:proofErr w:type="spellEnd"/>
      <w:r w:rsidRPr="003858B5">
        <w:rPr>
          <w:i/>
        </w:rPr>
        <w:t xml:space="preserve"> </w:t>
      </w:r>
      <w:proofErr w:type="spellStart"/>
      <w:r w:rsidRPr="003858B5">
        <w:rPr>
          <w:i/>
        </w:rPr>
        <w:t>Perspective</w:t>
      </w:r>
      <w:proofErr w:type="spellEnd"/>
      <w:r w:rsidRPr="003858B5">
        <w:rPr>
          <w:i/>
        </w:rPr>
        <w:t xml:space="preserve"> In </w:t>
      </w:r>
      <w:proofErr w:type="spellStart"/>
      <w:r w:rsidRPr="003858B5">
        <w:rPr>
          <w:i/>
        </w:rPr>
        <w:t>Multidimensional</w:t>
      </w:r>
      <w:proofErr w:type="spellEnd"/>
      <w:r w:rsidRPr="003858B5">
        <w:rPr>
          <w:i/>
        </w:rPr>
        <w:t xml:space="preserve"> </w:t>
      </w:r>
      <w:proofErr w:type="spellStart"/>
      <w:r w:rsidRPr="003858B5">
        <w:rPr>
          <w:i/>
        </w:rPr>
        <w:t>Peace</w:t>
      </w:r>
      <w:proofErr w:type="spellEnd"/>
      <w:r w:rsidRPr="003858B5">
        <w:rPr>
          <w:i/>
        </w:rPr>
        <w:t xml:space="preserve"> Support </w:t>
      </w:r>
      <w:proofErr w:type="spellStart"/>
      <w:r w:rsidRPr="003858B5">
        <w:rPr>
          <w:i/>
        </w:rPr>
        <w:t>Operations’</w:t>
      </w:r>
      <w:proofErr w:type="spellEnd"/>
      <w:r>
        <w:t>), který oddělení OSN pro mírové operace vytvořilo v roce 2000 ve Windhoeku, ve snaze najít praktické způsoby vedoucí</w:t>
      </w:r>
      <w:r w:rsidR="0088509E">
        <w:t xml:space="preserve"> k vytčenému cíli. Zejména </w:t>
      </w:r>
      <w:proofErr w:type="gramStart"/>
      <w:r w:rsidR="0088509E">
        <w:t xml:space="preserve">tedy </w:t>
      </w:r>
      <w:r>
        <w:t>k </w:t>
      </w:r>
      <w:proofErr w:type="spellStart"/>
      <w:r>
        <w:t>genderové</w:t>
      </w:r>
      <w:proofErr w:type="spellEnd"/>
      <w:proofErr w:type="gramEnd"/>
      <w:r>
        <w:t xml:space="preserve"> vyváženost</w:t>
      </w:r>
      <w:r w:rsidR="0088509E">
        <w:t>i v mírových operacích OSN a ke </w:t>
      </w:r>
      <w:r>
        <w:t xml:space="preserve">snížení doprovodného negativního jevu sexuálního násilí. Namibijský akční plán ve svém úvodu klade důraz na zajištění rovného přístupu a účasti žen a mužů ve všech fázích a úrovních </w:t>
      </w:r>
      <w:r>
        <w:lastRenderedPageBreak/>
        <w:t xml:space="preserve">mírového procesu. Pokud se hovoří o mandátech mírových operací, měly by brát v potaz především Úmluvu o odstranění všech forem diskriminace žen a dbát dalších relevantních mezinárodních právních instrumentů. V rámci mandátu by měly být zavedeny mechanismy, schopné udržet </w:t>
      </w:r>
      <w:proofErr w:type="spellStart"/>
      <w:r>
        <w:t>genderovou</w:t>
      </w:r>
      <w:proofErr w:type="spellEnd"/>
      <w:r>
        <w:t xml:space="preserve"> vyváženost po skončení konfliktu a zavést ji do nově budovaných struktur. Mělo by dojít k navýšení počtu civilního ženského personálu. Tento příklad by měly následovat i členské státy a zvyšovat zastoupení žen ve vojenských a</w:t>
      </w:r>
      <w:r w:rsidR="0088509E">
        <w:t xml:space="preserve"> policejních složkách, které se </w:t>
      </w:r>
      <w:r>
        <w:t>účastní mírových operací. Členské státy by také měly do tréninku a přípravy vojenských, policejních a civilních složek zapojit co nejvíce žen.</w:t>
      </w:r>
      <w:r w:rsidR="00245C01">
        <w:t xml:space="preserve"> </w:t>
      </w:r>
      <w:r>
        <w:t xml:space="preserve">Základní příprava s ohledem na </w:t>
      </w:r>
      <w:proofErr w:type="spellStart"/>
      <w:r>
        <w:t>genderové</w:t>
      </w:r>
      <w:proofErr w:type="spellEnd"/>
      <w:r>
        <w:t xml:space="preserve"> otázky by měla zahrnovat zejména seznámení s kodexem chování příslušník</w:t>
      </w:r>
      <w:r w:rsidR="00082662">
        <w:t>ů</w:t>
      </w:r>
      <w:r>
        <w:t xml:space="preserve"> mírových operací (podrobněji bude rozebrán v jedné z následujících kapitol té</w:t>
      </w:r>
      <w:r w:rsidR="0088509E">
        <w:t>to práce), kulturou, historií a </w:t>
      </w:r>
      <w:r>
        <w:t>sociálními normami oblastí, kde se mírová operace koná, s Úmluvou o odstranění všech forem diskriminace žen a s problematikou sexuálního obtěžo</w:t>
      </w:r>
      <w:r w:rsidR="0088509E">
        <w:t>vání a napadání. Odpovědnost za </w:t>
      </w:r>
      <w:r>
        <w:t>prosazov</w:t>
      </w:r>
      <w:r w:rsidR="00EF4DEC">
        <w:t>á</w:t>
      </w:r>
      <w:r>
        <w:t xml:space="preserve">ní a plnění </w:t>
      </w:r>
      <w:proofErr w:type="spellStart"/>
      <w:r>
        <w:t>genderových</w:t>
      </w:r>
      <w:proofErr w:type="spellEnd"/>
      <w:r>
        <w:t xml:space="preserve"> úkolů v rámci mírových operací je svěřena zvláštnímu zástupci generálního tajemníka OSN. </w:t>
      </w:r>
      <w:r w:rsidRPr="0017682E">
        <w:t>Zvláštní</w:t>
      </w:r>
      <w:r>
        <w:t>m</w:t>
      </w:r>
      <w:r w:rsidRPr="0017682E">
        <w:t xml:space="preserve"> výbor</w:t>
      </w:r>
      <w:r>
        <w:t>em</w:t>
      </w:r>
      <w:r w:rsidRPr="0017682E">
        <w:t xml:space="preserve"> pro mírové operace a další</w:t>
      </w:r>
      <w:r>
        <w:t>mi</w:t>
      </w:r>
      <w:r w:rsidRPr="0017682E">
        <w:t xml:space="preserve"> pří</w:t>
      </w:r>
      <w:r>
        <w:t>slušnými zákonodárnými orgány by měla</w:t>
      </w:r>
      <w:r w:rsidRPr="0017682E">
        <w:t xml:space="preserve"> </w:t>
      </w:r>
      <w:r>
        <w:t>být Valnému shromáždění předkládána</w:t>
      </w:r>
      <w:r w:rsidRPr="0017682E">
        <w:t xml:space="preserve"> doporučení </w:t>
      </w:r>
      <w:r>
        <w:t>prosazující rovnost</w:t>
      </w:r>
      <w:r w:rsidRPr="0017682E">
        <w:t xml:space="preserve"> žen a mužů v mírových operacích</w:t>
      </w:r>
      <w:r>
        <w:t xml:space="preserve">. Současný formát hlášení, zejména pak pokud se jedná o pravidelné zprávy generálního tajemníka, by měl obsahovat dosažený pokrok v uplatňování hlediska rovnosti mužů a žen v mírových operacích. Namibijský akční plán jako prospěšné vidí i zavedení </w:t>
      </w:r>
      <w:r w:rsidRPr="007D2C9B">
        <w:t>pravidelné</w:t>
      </w:r>
      <w:r>
        <w:t>ho</w:t>
      </w:r>
      <w:r w:rsidRPr="007D2C9B">
        <w:t xml:space="preserve"> hodnocení a hodnocení na konci </w:t>
      </w:r>
      <w:r>
        <w:t>operace,</w:t>
      </w:r>
      <w:r w:rsidRPr="007D2C9B">
        <w:t xml:space="preserve"> vedené nezávislým externí</w:t>
      </w:r>
      <w:r>
        <w:t xml:space="preserve">m týmem o tom, do jaké míry byly </w:t>
      </w:r>
      <w:r w:rsidRPr="007D2C9B">
        <w:t xml:space="preserve">cíle </w:t>
      </w:r>
      <w:r>
        <w:t>v oblasti</w:t>
      </w:r>
      <w:r w:rsidRPr="007D2C9B">
        <w:t xml:space="preserve"> rovnosti žen a mužů </w:t>
      </w:r>
      <w:r>
        <w:t>naplněny. Významnou roli by měla hrát také média, a to především jako ná</w:t>
      </w:r>
      <w:r w:rsidR="0088509E">
        <w:t>stroj pro zlepšování povědomí o </w:t>
      </w:r>
      <w:r>
        <w:t xml:space="preserve">dané problematice v širší veřejnosti. </w:t>
      </w:r>
      <w:r>
        <w:rPr>
          <w:rStyle w:val="Znakapoznpodarou"/>
        </w:rPr>
        <w:footnoteReference w:id="35"/>
      </w:r>
    </w:p>
    <w:p w:rsidR="00E7493A" w:rsidRDefault="00E7493A" w:rsidP="00E7493A">
      <w:pPr>
        <w:ind w:firstLine="708"/>
      </w:pPr>
      <w:r>
        <w:t>Na to, zda členské státy musí dodržovat rezoluce Rady bezpečnosti</w:t>
      </w:r>
      <w:r w:rsidR="000C5C58">
        <w:t xml:space="preserve">, </w:t>
      </w:r>
      <w:r>
        <w:t xml:space="preserve">panují nejednotné názory (shoda panuje ohledně rezolucí přijatých Radou bezpečnosti na základě kapitoly VII Charty, kdy se v návaznosti na její článek 25 tyto rezoluce považují za závazné). V praxi je tak často na nevládních organizacích, aby prosazovaly dodržování závazků, které státy v OSN přijaly. Pokud nevládní organizace zabývající se </w:t>
      </w:r>
      <w:proofErr w:type="spellStart"/>
      <w:r>
        <w:t>genderovou</w:t>
      </w:r>
      <w:proofErr w:type="spellEnd"/>
      <w:r>
        <w:t xml:space="preserve"> problematikou upozorní na sexuální násilí páchané příslušníky mírových operací a v důsledku toho bude vyvinut tlak na dodržování přijaté rezoluce, pak by mohl tento mechanismus částečně zmírnit negat</w:t>
      </w:r>
      <w:r w:rsidR="0088509E">
        <w:t>ivní dopad sexuálního násilí na </w:t>
      </w:r>
      <w:r>
        <w:t>celkovou operaci.</w:t>
      </w:r>
      <w:r>
        <w:rPr>
          <w:rStyle w:val="Znakapoznpodarou"/>
        </w:rPr>
        <w:footnoteReference w:id="36"/>
      </w:r>
    </w:p>
    <w:p w:rsidR="0098001C" w:rsidRDefault="0098001C" w:rsidP="003B746B"/>
    <w:p w:rsidR="00750233" w:rsidRDefault="00265FB9" w:rsidP="003B746B">
      <w:pPr>
        <w:pStyle w:val="Nadpis1"/>
        <w:numPr>
          <w:ilvl w:val="0"/>
          <w:numId w:val="6"/>
        </w:numPr>
        <w:spacing w:after="100" w:afterAutospacing="1"/>
      </w:pPr>
      <w:bookmarkStart w:id="14" w:name="_Toc499822619"/>
      <w:r>
        <w:t>Pravidla</w:t>
      </w:r>
      <w:r w:rsidR="00750233" w:rsidRPr="00750233">
        <w:t xml:space="preserve"> chování </w:t>
      </w:r>
      <w:r w:rsidR="003756FA">
        <w:t>příslušníků mírových operací</w:t>
      </w:r>
      <w:r w:rsidR="00215312">
        <w:t xml:space="preserve"> a politika nulové tolerance</w:t>
      </w:r>
      <w:bookmarkEnd w:id="14"/>
    </w:p>
    <w:p w:rsidR="005461B9" w:rsidRDefault="00215312" w:rsidP="00A53AFD">
      <w:pPr>
        <w:ind w:firstLine="390"/>
      </w:pPr>
      <w:r>
        <w:t xml:space="preserve">Začleňování </w:t>
      </w:r>
      <w:proofErr w:type="spellStart"/>
      <w:r>
        <w:t>genderové</w:t>
      </w:r>
      <w:proofErr w:type="spellEnd"/>
      <w:r>
        <w:t xml:space="preserve"> otázky je jen jedním z mechanismů, kterým se OSN snaží</w:t>
      </w:r>
      <w:r w:rsidR="00A53AFD">
        <w:t xml:space="preserve"> negativní doprovodný jev sexuálního zneužívání a vykořisťování z mírových operací odstranit. </w:t>
      </w:r>
      <w:r w:rsidR="00B7053B">
        <w:t xml:space="preserve">Dalším nástrojem je stanovení </w:t>
      </w:r>
      <w:r w:rsidR="00CD767D">
        <w:t xml:space="preserve">příslušných </w:t>
      </w:r>
      <w:r w:rsidR="00B7053B">
        <w:t xml:space="preserve">pravidel </w:t>
      </w:r>
      <w:r w:rsidR="00CD767D">
        <w:t>chování, kter</w:t>
      </w:r>
      <w:r w:rsidR="00097D11">
        <w:t>é</w:t>
      </w:r>
      <w:r w:rsidR="00CD767D">
        <w:t xml:space="preserve"> by měl personál mírové operace dodržovat.</w:t>
      </w:r>
    </w:p>
    <w:p w:rsidR="0098001C" w:rsidRDefault="0098001C" w:rsidP="003B746B">
      <w:pPr>
        <w:pStyle w:val="Nadpis2"/>
        <w:spacing w:after="100" w:afterAutospacing="1"/>
      </w:pPr>
      <w:bookmarkStart w:id="15" w:name="_Toc499822620"/>
      <w:r>
        <w:t xml:space="preserve">3.1 </w:t>
      </w:r>
      <w:r w:rsidR="003C7E86">
        <w:tab/>
      </w:r>
      <w:r w:rsidRPr="003C7E86">
        <w:t>Politika</w:t>
      </w:r>
      <w:r>
        <w:t xml:space="preserve"> nulové tolerance</w:t>
      </w:r>
      <w:bookmarkEnd w:id="15"/>
    </w:p>
    <w:p w:rsidR="0098001C" w:rsidRDefault="0098001C" w:rsidP="003C7E86">
      <w:pPr>
        <w:ind w:firstLine="708"/>
      </w:pPr>
      <w:r>
        <w:t xml:space="preserve">Po přijetí </w:t>
      </w:r>
      <w:r w:rsidR="00DA5366">
        <w:t>R</w:t>
      </w:r>
      <w:r>
        <w:t>ez</w:t>
      </w:r>
      <w:r w:rsidR="00DA5366">
        <w:t>o</w:t>
      </w:r>
      <w:r>
        <w:t>luce</w:t>
      </w:r>
      <w:r w:rsidR="00DA5366">
        <w:t xml:space="preserve"> č.</w:t>
      </w:r>
      <w:r>
        <w:t xml:space="preserve"> 1325</w:t>
      </w:r>
      <w:r w:rsidR="00DA5366">
        <w:t xml:space="preserve"> </w:t>
      </w:r>
      <w:r>
        <w:t>se začíná OSN věnovat problematice sexuálního zn</w:t>
      </w:r>
      <w:r w:rsidR="00DA5366">
        <w:t>e</w:t>
      </w:r>
      <w:r w:rsidR="0088509E">
        <w:t>užívání a </w:t>
      </w:r>
      <w:r>
        <w:t>vykořisťování aktivněj</w:t>
      </w:r>
      <w:r w:rsidR="00DA5366">
        <w:t>i</w:t>
      </w:r>
      <w:r>
        <w:t xml:space="preserve"> a v roce 2003 je generálním tajemníkem vytvořen dokument s</w:t>
      </w:r>
      <w:r w:rsidR="006D4E4D">
        <w:t> </w:t>
      </w:r>
      <w:r>
        <w:t>názvem</w:t>
      </w:r>
      <w:r w:rsidR="006D4E4D">
        <w:t xml:space="preserve"> </w:t>
      </w:r>
      <w:proofErr w:type="spellStart"/>
      <w:r w:rsidR="006D4E4D" w:rsidRPr="006D4E4D">
        <w:rPr>
          <w:i/>
        </w:rPr>
        <w:t>Special</w:t>
      </w:r>
      <w:proofErr w:type="spellEnd"/>
      <w:r w:rsidR="006D4E4D" w:rsidRPr="006D4E4D">
        <w:rPr>
          <w:i/>
        </w:rPr>
        <w:t xml:space="preserve"> </w:t>
      </w:r>
      <w:proofErr w:type="spellStart"/>
      <w:r w:rsidR="006D4E4D" w:rsidRPr="006D4E4D">
        <w:rPr>
          <w:i/>
        </w:rPr>
        <w:t>measures</w:t>
      </w:r>
      <w:proofErr w:type="spellEnd"/>
      <w:r w:rsidR="006D4E4D" w:rsidRPr="006D4E4D">
        <w:rPr>
          <w:i/>
        </w:rPr>
        <w:t xml:space="preserve"> </w:t>
      </w:r>
      <w:proofErr w:type="spellStart"/>
      <w:r w:rsidR="006D4E4D" w:rsidRPr="006D4E4D">
        <w:rPr>
          <w:i/>
        </w:rPr>
        <w:t>for</w:t>
      </w:r>
      <w:proofErr w:type="spellEnd"/>
      <w:r w:rsidR="006D4E4D" w:rsidRPr="006D4E4D">
        <w:rPr>
          <w:i/>
        </w:rPr>
        <w:t xml:space="preserve"> </w:t>
      </w:r>
      <w:proofErr w:type="spellStart"/>
      <w:r w:rsidR="006D4E4D" w:rsidRPr="006D4E4D">
        <w:rPr>
          <w:i/>
        </w:rPr>
        <w:t>protection</w:t>
      </w:r>
      <w:proofErr w:type="spellEnd"/>
      <w:r w:rsidR="006D4E4D" w:rsidRPr="006D4E4D">
        <w:rPr>
          <w:i/>
        </w:rPr>
        <w:t xml:space="preserve"> </w:t>
      </w:r>
      <w:proofErr w:type="spellStart"/>
      <w:r w:rsidR="006D4E4D" w:rsidRPr="006D4E4D">
        <w:rPr>
          <w:i/>
        </w:rPr>
        <w:t>from</w:t>
      </w:r>
      <w:proofErr w:type="spellEnd"/>
      <w:r w:rsidR="006D4E4D" w:rsidRPr="006D4E4D">
        <w:rPr>
          <w:i/>
        </w:rPr>
        <w:t xml:space="preserve"> </w:t>
      </w:r>
      <w:proofErr w:type="spellStart"/>
      <w:r w:rsidR="006D4E4D" w:rsidRPr="006D4E4D">
        <w:rPr>
          <w:i/>
        </w:rPr>
        <w:t>sexual</w:t>
      </w:r>
      <w:proofErr w:type="spellEnd"/>
      <w:r w:rsidR="006D4E4D" w:rsidRPr="006D4E4D">
        <w:rPr>
          <w:i/>
        </w:rPr>
        <w:t xml:space="preserve"> </w:t>
      </w:r>
      <w:proofErr w:type="spellStart"/>
      <w:r w:rsidR="006D4E4D" w:rsidRPr="006D4E4D">
        <w:rPr>
          <w:i/>
        </w:rPr>
        <w:t>exploitation</w:t>
      </w:r>
      <w:proofErr w:type="spellEnd"/>
      <w:r w:rsidR="006D4E4D" w:rsidRPr="006D4E4D">
        <w:rPr>
          <w:i/>
        </w:rPr>
        <w:t xml:space="preserve"> </w:t>
      </w:r>
      <w:proofErr w:type="spellStart"/>
      <w:r w:rsidR="006D4E4D" w:rsidRPr="006D4E4D">
        <w:rPr>
          <w:i/>
        </w:rPr>
        <w:t>and</w:t>
      </w:r>
      <w:proofErr w:type="spellEnd"/>
      <w:r w:rsidR="006D4E4D" w:rsidRPr="006D4E4D">
        <w:rPr>
          <w:i/>
        </w:rPr>
        <w:t xml:space="preserve"> </w:t>
      </w:r>
      <w:proofErr w:type="spellStart"/>
      <w:r w:rsidR="006D4E4D" w:rsidRPr="006D4E4D">
        <w:rPr>
          <w:i/>
        </w:rPr>
        <w:t>sexual</w:t>
      </w:r>
      <w:proofErr w:type="spellEnd"/>
      <w:r w:rsidR="006D4E4D" w:rsidRPr="006D4E4D">
        <w:rPr>
          <w:i/>
        </w:rPr>
        <w:t xml:space="preserve"> abuse</w:t>
      </w:r>
      <w:r w:rsidR="006D4E4D">
        <w:rPr>
          <w:i/>
        </w:rPr>
        <w:t xml:space="preserve">. </w:t>
      </w:r>
      <w:r w:rsidR="00D916ED">
        <w:t>T</w:t>
      </w:r>
      <w:r w:rsidR="002C2A53">
        <w:t xml:space="preserve">ímto dokumentem </w:t>
      </w:r>
      <w:r>
        <w:t xml:space="preserve">začíná </w:t>
      </w:r>
      <w:r w:rsidR="002C2A53">
        <w:t xml:space="preserve">OSN </w:t>
      </w:r>
      <w:r>
        <w:t>formovat svůj postoj k</w:t>
      </w:r>
      <w:r w:rsidR="002C2A53">
        <w:t xml:space="preserve"> </w:t>
      </w:r>
      <w:r>
        <w:t>problému.</w:t>
      </w:r>
      <w:r>
        <w:rPr>
          <w:rStyle w:val="Znakapoznpodarou"/>
        </w:rPr>
        <w:footnoteReference w:id="37"/>
      </w:r>
      <w:r>
        <w:t xml:space="preserve"> </w:t>
      </w:r>
    </w:p>
    <w:p w:rsidR="0098001C" w:rsidRDefault="0098001C" w:rsidP="0098001C">
      <w:pPr>
        <w:ind w:firstLine="708"/>
      </w:pPr>
      <w:r>
        <w:t xml:space="preserve">Bohužel, jak můžeme </w:t>
      </w:r>
      <w:r w:rsidR="00BE66F0">
        <w:t>mnohdy pozorovat i dnes</w:t>
      </w:r>
      <w:r>
        <w:t xml:space="preserve">, OSN stále spíše čeká na nějaký „vnější impulz“, než aby se problému věnovala komplexně a nepřetržitě, ačkoli </w:t>
      </w:r>
      <w:r w:rsidR="008901CA">
        <w:t xml:space="preserve">se jedná o </w:t>
      </w:r>
      <w:r>
        <w:t xml:space="preserve">problém dlouhodobý a jeho řešení je komplikované. </w:t>
      </w:r>
      <w:r w:rsidR="00974815">
        <w:t>Konkrétně zde</w:t>
      </w:r>
      <w:r>
        <w:t xml:space="preserve"> takovým „impulzem“ bylo chování humanitárních pracovník</w:t>
      </w:r>
      <w:r w:rsidR="00863D56">
        <w:t>ů</w:t>
      </w:r>
      <w:r>
        <w:t xml:space="preserve"> v západní Africe </w:t>
      </w:r>
      <w:r w:rsidR="00476F78">
        <w:t>(</w:t>
      </w:r>
      <w:r>
        <w:t>2003</w:t>
      </w:r>
      <w:r w:rsidR="00476F78">
        <w:t>)</w:t>
      </w:r>
      <w:r>
        <w:t>, kteří údajně při distribuci potravinové pomoci</w:t>
      </w:r>
      <w:r w:rsidR="00ED4595">
        <w:t xml:space="preserve"> místním obyvatelům</w:t>
      </w:r>
      <w:r w:rsidR="00D613E2">
        <w:t xml:space="preserve">, poskytovali </w:t>
      </w:r>
      <w:r w:rsidR="00ED4595">
        <w:t>tyto</w:t>
      </w:r>
      <w:r w:rsidR="00D613E2">
        <w:t xml:space="preserve"> potraviny výměnou</w:t>
      </w:r>
      <w:r>
        <w:t xml:space="preserve"> za sexuální aktivity.</w:t>
      </w:r>
      <w:r>
        <w:rPr>
          <w:rStyle w:val="Znakapoznpodarou"/>
        </w:rPr>
        <w:footnoteReference w:id="38"/>
      </w:r>
    </w:p>
    <w:p w:rsidR="0098001C" w:rsidRDefault="006802BC" w:rsidP="0098001C">
      <w:pPr>
        <w:ind w:firstLine="708"/>
      </w:pPr>
      <w:r>
        <w:t>V</w:t>
      </w:r>
      <w:r w:rsidR="0098001C">
        <w:t xml:space="preserve"> úvodu </w:t>
      </w:r>
      <w:r>
        <w:t>výše zmíněného dokumentu</w:t>
      </w:r>
      <w:r w:rsidR="0098001C">
        <w:t xml:space="preserve"> je sexuální zneužívání a</w:t>
      </w:r>
      <w:r w:rsidR="0088509E">
        <w:t xml:space="preserve"> vykořisťování označeno za </w:t>
      </w:r>
      <w:r w:rsidR="0098001C">
        <w:t>chování, které porušuje všeobecně uznávané mezinárodní právní normy a standardy. Generální tajemník tento druh chování označuje za nepřijatelný a</w:t>
      </w:r>
      <w:r w:rsidR="0088509E">
        <w:t xml:space="preserve"> příslušníkům mírové operace za </w:t>
      </w:r>
      <w:r w:rsidR="0098001C">
        <w:t>všech okolností zakázan</w:t>
      </w:r>
      <w:r w:rsidR="00E60CE8">
        <w:t>ý</w:t>
      </w:r>
      <w:r w:rsidR="0098001C">
        <w:t>. Sexuální zneužívání a vykořisťování je považováno za závažné porušení pravidel chování (</w:t>
      </w:r>
      <w:r w:rsidR="008901CA">
        <w:t xml:space="preserve">tzv. </w:t>
      </w:r>
      <w:proofErr w:type="spellStart"/>
      <w:r w:rsidR="0098001C" w:rsidRPr="008901CA">
        <w:rPr>
          <w:i/>
        </w:rPr>
        <w:t>serious</w:t>
      </w:r>
      <w:proofErr w:type="spellEnd"/>
      <w:r w:rsidR="0098001C" w:rsidRPr="008901CA">
        <w:rPr>
          <w:i/>
        </w:rPr>
        <w:t xml:space="preserve"> </w:t>
      </w:r>
      <w:proofErr w:type="spellStart"/>
      <w:r w:rsidR="0098001C" w:rsidRPr="008901CA">
        <w:rPr>
          <w:i/>
        </w:rPr>
        <w:t>misconduct</w:t>
      </w:r>
      <w:proofErr w:type="spellEnd"/>
      <w:r w:rsidR="0098001C">
        <w:t>).</w:t>
      </w:r>
      <w:r w:rsidR="0098001C">
        <w:rPr>
          <w:rStyle w:val="Znakapoznpodarou"/>
        </w:rPr>
        <w:footnoteReference w:id="39"/>
      </w:r>
      <w:r w:rsidR="002D5670">
        <w:t xml:space="preserve"> </w:t>
      </w:r>
      <w:r w:rsidR="0098001C">
        <w:t>Za z</w:t>
      </w:r>
      <w:r w:rsidR="008901CA">
        <w:t>a</w:t>
      </w:r>
      <w:r w:rsidR="0098001C">
        <w:t xml:space="preserve">kázané jednání </w:t>
      </w:r>
      <w:r w:rsidR="008901CA">
        <w:t>se považuje</w:t>
      </w:r>
      <w:r w:rsidR="0098001C">
        <w:t>:</w:t>
      </w:r>
    </w:p>
    <w:p w:rsidR="0098001C" w:rsidRDefault="008901CA" w:rsidP="00376ECF">
      <w:pPr>
        <w:pStyle w:val="Odstavecseseznamem"/>
        <w:numPr>
          <w:ilvl w:val="0"/>
          <w:numId w:val="22"/>
        </w:numPr>
      </w:pPr>
      <w:r>
        <w:t>s</w:t>
      </w:r>
      <w:r w:rsidR="0098001C">
        <w:t>exuální aktivita s osobou mladší 18 let</w:t>
      </w:r>
    </w:p>
    <w:p w:rsidR="0098001C" w:rsidRDefault="008901CA" w:rsidP="0098001C">
      <w:pPr>
        <w:pStyle w:val="Odstavecseseznamem"/>
        <w:numPr>
          <w:ilvl w:val="0"/>
          <w:numId w:val="22"/>
        </w:numPr>
      </w:pPr>
      <w:r>
        <w:t>p</w:t>
      </w:r>
      <w:r w:rsidR="0098001C">
        <w:t>oskytnutí peněz, zboží, zaměstnání, služeb nebo pomoci výměnou za sexuální služby či jiné formy ponižujícího nebo vykořisťujícího jednání</w:t>
      </w:r>
    </w:p>
    <w:p w:rsidR="0098001C" w:rsidRDefault="008901CA" w:rsidP="0098001C">
      <w:pPr>
        <w:pStyle w:val="Odstavecseseznamem"/>
        <w:numPr>
          <w:ilvl w:val="0"/>
          <w:numId w:val="22"/>
        </w:numPr>
      </w:pPr>
      <w:r>
        <w:t>s</w:t>
      </w:r>
      <w:r w:rsidR="0098001C">
        <w:t>exuální vztahy mezi personálem mírové operace a příjemci jejich pomoci</w:t>
      </w:r>
    </w:p>
    <w:p w:rsidR="0098001C" w:rsidRDefault="0098001C" w:rsidP="0098001C">
      <w:pPr>
        <w:pStyle w:val="Odstavecseseznamem"/>
        <w:ind w:left="1428"/>
      </w:pPr>
      <w:r>
        <w:lastRenderedPageBreak/>
        <w:t xml:space="preserve">(z důvodu nerovného postavení stran </w:t>
      </w:r>
      <w:r w:rsidR="008901CA">
        <w:t xml:space="preserve">představuje takové jednání </w:t>
      </w:r>
      <w:r>
        <w:t>ohrožení důvěryhodnosti OSN)</w:t>
      </w:r>
      <w:r>
        <w:rPr>
          <w:rStyle w:val="Znakapoznpodarou"/>
        </w:rPr>
        <w:footnoteReference w:id="40"/>
      </w:r>
    </w:p>
    <w:p w:rsidR="0098001C" w:rsidRDefault="0098001C" w:rsidP="0098001C">
      <w:pPr>
        <w:ind w:firstLine="708"/>
      </w:pPr>
      <w:r>
        <w:t>Uvedený výčet zakázaných jednání není taxativní, i jiné formy sexuálního jednání mohou vést k administrativním či disciplinárním opatřením. Příslušníkům mírových operací jsou dále uloženy povinnosti:</w:t>
      </w:r>
    </w:p>
    <w:p w:rsidR="007E3A26" w:rsidRDefault="00664E44" w:rsidP="0098001C">
      <w:pPr>
        <w:pStyle w:val="Odstavecseseznamem"/>
        <w:numPr>
          <w:ilvl w:val="0"/>
          <w:numId w:val="23"/>
        </w:numPr>
      </w:pPr>
      <w:r>
        <w:t>p</w:t>
      </w:r>
      <w:r w:rsidR="0098001C">
        <w:t xml:space="preserve">ovinnost hlásit jakékoli možné případy sexuálního </w:t>
      </w:r>
      <w:r w:rsidR="00FF5F75">
        <w:t>z</w:t>
      </w:r>
      <w:r w:rsidR="0098001C">
        <w:t>neužívání a vykořisťování</w:t>
      </w:r>
      <w:r w:rsidR="005E7194">
        <w:t>,</w:t>
      </w:r>
    </w:p>
    <w:p w:rsidR="0098001C" w:rsidRDefault="007E3A26" w:rsidP="007E3A26">
      <w:pPr>
        <w:pStyle w:val="Odstavecseseznamem"/>
        <w:ind w:left="1428"/>
      </w:pPr>
      <w:r>
        <w:t>(</w:t>
      </w:r>
      <w:r w:rsidR="0098001C">
        <w:t>bez ohledu na to, zda jsou páchány osobou zaměstnanou OSN</w:t>
      </w:r>
      <w:r>
        <w:t>)</w:t>
      </w:r>
    </w:p>
    <w:p w:rsidR="00864892" w:rsidRDefault="00640749" w:rsidP="00AA586C">
      <w:pPr>
        <w:pStyle w:val="Odstavecseseznamem"/>
        <w:numPr>
          <w:ilvl w:val="0"/>
          <w:numId w:val="23"/>
        </w:numPr>
      </w:pPr>
      <w:r>
        <w:t xml:space="preserve">povinnost </w:t>
      </w:r>
      <w:r w:rsidR="00236299">
        <w:t>účastnit se na vytváření</w:t>
      </w:r>
      <w:r w:rsidR="0098001C">
        <w:t xml:space="preserve"> prostředí</w:t>
      </w:r>
      <w:r w:rsidR="0088509E">
        <w:t>, kde pro sexuální zneužívaní a </w:t>
      </w:r>
      <w:r w:rsidR="0098001C">
        <w:t>vykořisťování nebude místo</w:t>
      </w:r>
      <w:r w:rsidR="0098001C">
        <w:rPr>
          <w:rStyle w:val="Znakapoznpodarou"/>
        </w:rPr>
        <w:footnoteReference w:id="41"/>
      </w:r>
    </w:p>
    <w:p w:rsidR="00260CD7" w:rsidRDefault="00503BAD" w:rsidP="00260CD7">
      <w:pPr>
        <w:ind w:firstLine="708"/>
      </w:pPr>
      <w:r>
        <w:t xml:space="preserve">Druhá část dokumentu </w:t>
      </w:r>
      <w:r w:rsidR="00864892">
        <w:t>ukládá</w:t>
      </w:r>
      <w:r w:rsidR="00236299">
        <w:t xml:space="preserve"> </w:t>
      </w:r>
      <w:r w:rsidR="004A4C3E">
        <w:t>osobám</w:t>
      </w:r>
      <w:r>
        <w:t xml:space="preserve"> v řídících pozicích</w:t>
      </w:r>
      <w:r w:rsidR="00864892">
        <w:t xml:space="preserve"> </w:t>
      </w:r>
      <w:r w:rsidR="00832904">
        <w:t>dohled nad dodržováním takových povinností</w:t>
      </w:r>
      <w:r w:rsidR="00664E44">
        <w:t>. V případech, kdy se tyto osoby dozví o možném porušení pravidel chování, nebo jednání některého z</w:t>
      </w:r>
      <w:r w:rsidR="00BA5A1E">
        <w:t> </w:t>
      </w:r>
      <w:r w:rsidR="00664E44">
        <w:t>podřízených</w:t>
      </w:r>
      <w:r w:rsidR="00BA5A1E">
        <w:t xml:space="preserve">, které </w:t>
      </w:r>
      <w:r w:rsidR="00664E44">
        <w:t>bude naplňovat znaky uvedené v oddíle třetím, jsou povi</w:t>
      </w:r>
      <w:r w:rsidR="004A4C3E">
        <w:t>n</w:t>
      </w:r>
      <w:r w:rsidR="00664E44">
        <w:t xml:space="preserve">ni přijmout odpovídající opatření. </w:t>
      </w:r>
      <w:r w:rsidR="000E2C8F">
        <w:t>Také by měl</w:t>
      </w:r>
      <w:r w:rsidR="004A4C3E">
        <w:t xml:space="preserve"> být</w:t>
      </w:r>
      <w:r w:rsidR="000E2C8F">
        <w:t xml:space="preserve"> jmen</w:t>
      </w:r>
      <w:r w:rsidR="004A4C3E">
        <w:t>ován</w:t>
      </w:r>
      <w:r w:rsidR="000E2C8F">
        <w:t xml:space="preserve"> úředník na dostatečně vys</w:t>
      </w:r>
      <w:r w:rsidR="0002211D">
        <w:t>o</w:t>
      </w:r>
      <w:r w:rsidR="000E2C8F">
        <w:t>k</w:t>
      </w:r>
      <w:r w:rsidR="0002211D">
        <w:t>é</w:t>
      </w:r>
      <w:r w:rsidR="000E2C8F">
        <w:t>m</w:t>
      </w:r>
      <w:r w:rsidR="0002211D">
        <w:t>u</w:t>
      </w:r>
      <w:r w:rsidR="000E2C8F">
        <w:t xml:space="preserve"> postu, který bude </w:t>
      </w:r>
      <w:r w:rsidR="004A4C3E">
        <w:t>spravovat</w:t>
      </w:r>
      <w:r w:rsidR="000E2C8F">
        <w:t xml:space="preserve"> kontaktní místo</w:t>
      </w:r>
      <w:r w:rsidR="00984B18">
        <w:t xml:space="preserve"> </w:t>
      </w:r>
      <w:r w:rsidR="000E2C8F">
        <w:t>pro případná hl</w:t>
      </w:r>
      <w:r w:rsidR="0002211D">
        <w:t>á</w:t>
      </w:r>
      <w:r w:rsidR="000E2C8F">
        <w:t>š</w:t>
      </w:r>
      <w:r w:rsidR="0002211D">
        <w:t>e</w:t>
      </w:r>
      <w:r w:rsidR="000E2C8F">
        <w:t>ní o sexuálním zneužívání a vykořisťování. Informace o existenci kontaktního místa a způsobu</w:t>
      </w:r>
      <w:r w:rsidR="00306DD1">
        <w:t>,</w:t>
      </w:r>
      <w:r w:rsidR="000E2C8F">
        <w:t xml:space="preserve"> jaký</w:t>
      </w:r>
      <w:r w:rsidR="004A4C3E">
        <w:t>m</w:t>
      </w:r>
      <w:r w:rsidR="000E2C8F">
        <w:t xml:space="preserve"> je možné hlášení podat by měla být </w:t>
      </w:r>
      <w:r w:rsidR="004A4C3E">
        <w:t>z</w:t>
      </w:r>
      <w:r w:rsidR="000E2C8F">
        <w:t>nám</w:t>
      </w:r>
      <w:r w:rsidR="004A4C3E">
        <w:t>a</w:t>
      </w:r>
      <w:r w:rsidR="000E2C8F">
        <w:t xml:space="preserve"> všem zaměstnancům</w:t>
      </w:r>
      <w:r w:rsidR="004A4C3E">
        <w:t xml:space="preserve"> OSN</w:t>
      </w:r>
      <w:r w:rsidR="0088509E">
        <w:t xml:space="preserve"> a také místním obyvatelům. Při </w:t>
      </w:r>
      <w:r w:rsidR="000E2C8F">
        <w:t>zpracování každého hlášení je třeba brát</w:t>
      </w:r>
      <w:r w:rsidR="004A4C3E">
        <w:t xml:space="preserve"> </w:t>
      </w:r>
      <w:r w:rsidR="000E2C8F">
        <w:t>zvláštní</w:t>
      </w:r>
      <w:r w:rsidR="004A4C3E">
        <w:t>ho</w:t>
      </w:r>
      <w:r w:rsidR="000E2C8F">
        <w:t xml:space="preserve"> zřetel</w:t>
      </w:r>
      <w:r w:rsidR="004A4C3E">
        <w:t>e</w:t>
      </w:r>
      <w:r w:rsidR="000E2C8F">
        <w:t xml:space="preserve"> na zachování důvěrnosti</w:t>
      </w:r>
      <w:r w:rsidR="004A4C3E">
        <w:t xml:space="preserve"> informací a šetření </w:t>
      </w:r>
      <w:r w:rsidR="000E2C8F">
        <w:t>práv všech zúčastněných osob.</w:t>
      </w:r>
    </w:p>
    <w:p w:rsidR="000E2C8F" w:rsidRDefault="00260CD7" w:rsidP="00260CD7">
      <w:pPr>
        <w:ind w:firstLine="708"/>
      </w:pPr>
      <w:r>
        <w:t xml:space="preserve">Pokud </w:t>
      </w:r>
      <w:r w:rsidR="00BC65D8">
        <w:t>po řádném</w:t>
      </w:r>
      <w:r>
        <w:t xml:space="preserve"> š</w:t>
      </w:r>
      <w:r w:rsidR="00C16A31">
        <w:t>etření vyjde najevo</w:t>
      </w:r>
      <w:r>
        <w:t xml:space="preserve"> exist</w:t>
      </w:r>
      <w:r w:rsidR="00C16A31">
        <w:t>ence</w:t>
      </w:r>
      <w:r>
        <w:t xml:space="preserve"> důkaz</w:t>
      </w:r>
      <w:r w:rsidR="00C16A31">
        <w:t>ů</w:t>
      </w:r>
      <w:r w:rsidR="00306DD1">
        <w:t>, které by mohly vést k</w:t>
      </w:r>
      <w:r>
        <w:t xml:space="preserve"> obvinění ze sexuálního zneužívání a vykořis</w:t>
      </w:r>
      <w:r w:rsidR="00660A9E">
        <w:t>ť</w:t>
      </w:r>
      <w:r>
        <w:t xml:space="preserve">ování, </w:t>
      </w:r>
      <w:r w:rsidR="00660A9E">
        <w:t xml:space="preserve">lze </w:t>
      </w:r>
      <w:r w:rsidR="00C16A31">
        <w:t>tyto důkazy</w:t>
      </w:r>
      <w:r w:rsidR="00660A9E">
        <w:t xml:space="preserve"> následně poskytnout</w:t>
      </w:r>
      <w:r>
        <w:t xml:space="preserve"> vnitrostátním orgánům </w:t>
      </w:r>
      <w:r w:rsidR="00306DD1">
        <w:t xml:space="preserve">vysílajícího státu </w:t>
      </w:r>
      <w:r w:rsidR="004911CC">
        <w:t>pro účely</w:t>
      </w:r>
      <w:r>
        <w:t> trestní</w:t>
      </w:r>
      <w:r w:rsidR="004911CC">
        <w:t>ho stíhání</w:t>
      </w:r>
      <w:r>
        <w:t>.</w:t>
      </w:r>
      <w:r w:rsidR="00CF1710">
        <w:rPr>
          <w:rStyle w:val="Znakapoznpodarou"/>
        </w:rPr>
        <w:footnoteReference w:id="42"/>
      </w:r>
    </w:p>
    <w:p w:rsidR="00E87EA3" w:rsidRDefault="007765E5" w:rsidP="002D5670">
      <w:pPr>
        <w:ind w:firstLine="708"/>
      </w:pPr>
      <w:r>
        <w:t>Komplikaci při dodržování výše uvedených pravidel chování před</w:t>
      </w:r>
      <w:r w:rsidR="008952DC">
        <w:t>s</w:t>
      </w:r>
      <w:r w:rsidR="0088509E">
        <w:t>tavuje fakt, že </w:t>
      </w:r>
      <w:r>
        <w:t>dokument není právně závazný pro uniformovaný personál</w:t>
      </w:r>
      <w:r w:rsidR="00E87EA3">
        <w:t xml:space="preserve"> vysílajícího státu</w:t>
      </w:r>
      <w:r>
        <w:t xml:space="preserve">. Vojenský </w:t>
      </w:r>
      <w:r w:rsidR="0088509E">
        <w:t>a </w:t>
      </w:r>
      <w:r w:rsidR="00E87EA3">
        <w:t xml:space="preserve">policejní </w:t>
      </w:r>
      <w:r>
        <w:t>personál nadále podléhá jurisdikci vys</w:t>
      </w:r>
      <w:r w:rsidR="008952DC">
        <w:t>í</w:t>
      </w:r>
      <w:r>
        <w:t>lajícího státu</w:t>
      </w:r>
      <w:r w:rsidR="008233A3">
        <w:t xml:space="preserve"> (podrobněji v následujících kapitolách),</w:t>
      </w:r>
      <w:r>
        <w:t xml:space="preserve"> a </w:t>
      </w:r>
      <w:r w:rsidR="000E5CC7">
        <w:t xml:space="preserve">ačkoli s tímto dokumentem musí být každý jednotlivec seznámen, slouží mu spíše jako </w:t>
      </w:r>
      <w:r w:rsidR="008233A3">
        <w:t xml:space="preserve">nezávazný </w:t>
      </w:r>
      <w:r w:rsidR="000E5CC7">
        <w:t xml:space="preserve">kodex chování. Státy poskytující vojenský personál pro účely mírové operace </w:t>
      </w:r>
      <w:r w:rsidR="0088509E">
        <w:t>tak </w:t>
      </w:r>
      <w:r w:rsidR="000E5CC7">
        <w:t>hrají klíčovou roli v postihu osoby obviněné ze sexuálního zneužívání a vykořisťování.</w:t>
      </w:r>
      <w:r w:rsidR="00511D67">
        <w:rPr>
          <w:rStyle w:val="Znakapoznpodarou"/>
        </w:rPr>
        <w:footnoteReference w:id="43"/>
      </w:r>
      <w:r w:rsidR="002D5670">
        <w:t xml:space="preserve"> </w:t>
      </w:r>
      <w:r w:rsidR="008233A3">
        <w:t>Zpočátku bylo také nejasné</w:t>
      </w:r>
      <w:r w:rsidR="00F435E2">
        <w:t xml:space="preserve">, </w:t>
      </w:r>
      <w:r w:rsidR="008233A3">
        <w:t xml:space="preserve">pro jaké konkrétní složky personálu mírové operace jsou tato </w:t>
      </w:r>
      <w:r w:rsidR="008233A3">
        <w:lastRenderedPageBreak/>
        <w:t xml:space="preserve">pravidla určena. Tento problém byl později </w:t>
      </w:r>
      <w:r w:rsidR="00327056">
        <w:t xml:space="preserve">částečně </w:t>
      </w:r>
      <w:r w:rsidR="008233A3">
        <w:t>vyjasněn v</w:t>
      </w:r>
      <w:r w:rsidR="004951B7">
        <w:t> </w:t>
      </w:r>
      <w:r w:rsidR="008233A3">
        <w:t>dokumentu</w:t>
      </w:r>
      <w:r w:rsidR="004951B7">
        <w:t xml:space="preserve"> (</w:t>
      </w:r>
      <w:r w:rsidR="00F435E2">
        <w:t>2005</w:t>
      </w:r>
      <w:r w:rsidR="004951B7">
        <w:t>)</w:t>
      </w:r>
      <w:r w:rsidR="008952DC">
        <w:t xml:space="preserve"> </w:t>
      </w:r>
      <w:proofErr w:type="spellStart"/>
      <w:r w:rsidR="008952DC" w:rsidRPr="008952DC">
        <w:rPr>
          <w:i/>
        </w:rPr>
        <w:t>Comprehensive</w:t>
      </w:r>
      <w:proofErr w:type="spellEnd"/>
      <w:r w:rsidR="008952DC" w:rsidRPr="008952DC">
        <w:rPr>
          <w:i/>
        </w:rPr>
        <w:t xml:space="preserve"> </w:t>
      </w:r>
      <w:proofErr w:type="spellStart"/>
      <w:r w:rsidR="008952DC" w:rsidRPr="008952DC">
        <w:rPr>
          <w:i/>
        </w:rPr>
        <w:t>review</w:t>
      </w:r>
      <w:proofErr w:type="spellEnd"/>
      <w:r w:rsidR="008952DC" w:rsidRPr="008952DC">
        <w:rPr>
          <w:i/>
        </w:rPr>
        <w:t xml:space="preserve"> </w:t>
      </w:r>
      <w:proofErr w:type="spellStart"/>
      <w:r w:rsidR="008952DC" w:rsidRPr="008952DC">
        <w:rPr>
          <w:i/>
        </w:rPr>
        <w:t>of</w:t>
      </w:r>
      <w:proofErr w:type="spellEnd"/>
      <w:r w:rsidR="008952DC" w:rsidRPr="008952DC">
        <w:rPr>
          <w:i/>
        </w:rPr>
        <w:t xml:space="preserve"> </w:t>
      </w:r>
      <w:proofErr w:type="spellStart"/>
      <w:r w:rsidR="008952DC" w:rsidRPr="008952DC">
        <w:rPr>
          <w:i/>
        </w:rPr>
        <w:t>the</w:t>
      </w:r>
      <w:proofErr w:type="spellEnd"/>
      <w:r w:rsidR="008952DC" w:rsidRPr="008952DC">
        <w:rPr>
          <w:i/>
        </w:rPr>
        <w:t xml:space="preserve"> </w:t>
      </w:r>
      <w:proofErr w:type="spellStart"/>
      <w:r w:rsidR="008952DC" w:rsidRPr="008952DC">
        <w:rPr>
          <w:i/>
        </w:rPr>
        <w:t>whole</w:t>
      </w:r>
      <w:proofErr w:type="spellEnd"/>
      <w:r w:rsidR="008952DC" w:rsidRPr="008952DC">
        <w:rPr>
          <w:i/>
        </w:rPr>
        <w:t xml:space="preserve"> </w:t>
      </w:r>
      <w:proofErr w:type="spellStart"/>
      <w:r w:rsidR="008952DC" w:rsidRPr="008952DC">
        <w:rPr>
          <w:i/>
        </w:rPr>
        <w:t>question</w:t>
      </w:r>
      <w:proofErr w:type="spellEnd"/>
      <w:r w:rsidR="008952DC" w:rsidRPr="008952DC">
        <w:rPr>
          <w:i/>
        </w:rPr>
        <w:t xml:space="preserve"> </w:t>
      </w:r>
      <w:proofErr w:type="spellStart"/>
      <w:r w:rsidR="008952DC" w:rsidRPr="008952DC">
        <w:rPr>
          <w:i/>
        </w:rPr>
        <w:t>of</w:t>
      </w:r>
      <w:proofErr w:type="spellEnd"/>
      <w:r w:rsidR="008952DC" w:rsidRPr="008952DC">
        <w:rPr>
          <w:i/>
        </w:rPr>
        <w:t xml:space="preserve"> </w:t>
      </w:r>
      <w:proofErr w:type="spellStart"/>
      <w:r w:rsidR="008952DC" w:rsidRPr="008952DC">
        <w:rPr>
          <w:i/>
        </w:rPr>
        <w:t>peacekeeping</w:t>
      </w:r>
      <w:proofErr w:type="spellEnd"/>
      <w:r w:rsidR="008952DC" w:rsidRPr="008952DC">
        <w:rPr>
          <w:i/>
        </w:rPr>
        <w:t xml:space="preserve"> </w:t>
      </w:r>
      <w:proofErr w:type="spellStart"/>
      <w:r w:rsidR="008952DC" w:rsidRPr="008952DC">
        <w:rPr>
          <w:i/>
        </w:rPr>
        <w:t>operations</w:t>
      </w:r>
      <w:proofErr w:type="spellEnd"/>
      <w:r w:rsidR="008952DC" w:rsidRPr="008952DC">
        <w:rPr>
          <w:i/>
        </w:rPr>
        <w:t xml:space="preserve"> in </w:t>
      </w:r>
      <w:proofErr w:type="spellStart"/>
      <w:r w:rsidR="008952DC" w:rsidRPr="008952DC">
        <w:rPr>
          <w:i/>
        </w:rPr>
        <w:t>all</w:t>
      </w:r>
      <w:proofErr w:type="spellEnd"/>
      <w:r w:rsidR="008952DC" w:rsidRPr="008952DC">
        <w:rPr>
          <w:i/>
        </w:rPr>
        <w:t xml:space="preserve"> </w:t>
      </w:r>
      <w:proofErr w:type="spellStart"/>
      <w:r w:rsidR="008952DC" w:rsidRPr="008952DC">
        <w:rPr>
          <w:i/>
        </w:rPr>
        <w:t>their</w:t>
      </w:r>
      <w:proofErr w:type="spellEnd"/>
      <w:r w:rsidR="008952DC" w:rsidRPr="008952DC">
        <w:rPr>
          <w:i/>
        </w:rPr>
        <w:t xml:space="preserve"> </w:t>
      </w:r>
      <w:proofErr w:type="spellStart"/>
      <w:r w:rsidR="008952DC" w:rsidRPr="008952DC">
        <w:rPr>
          <w:i/>
        </w:rPr>
        <w:t>aspects</w:t>
      </w:r>
      <w:proofErr w:type="spellEnd"/>
      <w:r w:rsidR="008952DC">
        <w:t xml:space="preserve">, </w:t>
      </w:r>
      <w:r w:rsidR="00F435E2">
        <w:t>vypracovan</w:t>
      </w:r>
      <w:r w:rsidR="0057760A">
        <w:t>ém</w:t>
      </w:r>
      <w:r w:rsidR="00F435E2">
        <w:t xml:space="preserve"> na žádost generálního tajemníka</w:t>
      </w:r>
      <w:r w:rsidR="008952DC">
        <w:t>.</w:t>
      </w:r>
      <w:r w:rsidR="00F435E2">
        <w:rPr>
          <w:rStyle w:val="Znakapoznpodarou"/>
        </w:rPr>
        <w:footnoteReference w:id="44"/>
      </w:r>
      <w:r w:rsidR="007831CB">
        <w:t xml:space="preserve"> Zpráva činí v</w:t>
      </w:r>
      <w:r w:rsidR="009B67F8">
        <w:t>eškerá</w:t>
      </w:r>
      <w:r w:rsidR="007831CB">
        <w:t xml:space="preserve"> pravidla </w:t>
      </w:r>
      <w:r w:rsidR="00F435E2">
        <w:t>a</w:t>
      </w:r>
      <w:r w:rsidR="007831CB">
        <w:t xml:space="preserve">plikovatelná na </w:t>
      </w:r>
      <w:r w:rsidR="007831CB" w:rsidRPr="007831CB">
        <w:t>všechny kategorie mírového personálu OSN, včetně civilní policie, vojenských pozorovatelů</w:t>
      </w:r>
      <w:r w:rsidR="007831CB">
        <w:t xml:space="preserve">, </w:t>
      </w:r>
      <w:r w:rsidR="007831CB" w:rsidRPr="007831CB">
        <w:t xml:space="preserve">příslušníků národních kontingentů, dobrovolníků </w:t>
      </w:r>
      <w:r w:rsidR="007831CB">
        <w:t>OSN</w:t>
      </w:r>
      <w:r w:rsidR="007831CB" w:rsidRPr="007831CB">
        <w:t xml:space="preserve">, konzultantů a </w:t>
      </w:r>
      <w:r w:rsidR="007831CB">
        <w:t>dalších jednotlivců, kteří jsou ve vztahu s OSN na základě smluvního závazku.</w:t>
      </w:r>
      <w:r w:rsidR="00162B62">
        <w:rPr>
          <w:rStyle w:val="Znakapoznpodarou"/>
        </w:rPr>
        <w:footnoteReference w:id="45"/>
      </w:r>
      <w:r w:rsidR="00162B62">
        <w:t xml:space="preserve"> </w:t>
      </w:r>
      <w:r w:rsidR="00CC66A3">
        <w:t>Také se zde doporučuje, aby státy poskytující vojenské jednotky vydaly pravidla ve formě závazné pro jednotlivé členy vojenského kontingentu.</w:t>
      </w:r>
      <w:r w:rsidR="00162B62">
        <w:rPr>
          <w:rStyle w:val="Znakapoznpodarou"/>
        </w:rPr>
        <w:footnoteReference w:id="46"/>
      </w:r>
    </w:p>
    <w:p w:rsidR="0098001C" w:rsidRPr="005461B9" w:rsidRDefault="009F330D" w:rsidP="003B746B">
      <w:pPr>
        <w:pStyle w:val="Nadpis2"/>
        <w:spacing w:after="100" w:afterAutospacing="1"/>
      </w:pPr>
      <w:bookmarkStart w:id="17" w:name="_Toc499822621"/>
      <w:r>
        <w:t>3.2</w:t>
      </w:r>
      <w:r>
        <w:tab/>
        <w:t>Personál mírové operace</w:t>
      </w:r>
      <w:bookmarkEnd w:id="17"/>
    </w:p>
    <w:p w:rsidR="00115BF2" w:rsidRDefault="00115BF2" w:rsidP="00750233">
      <w:pPr>
        <w:ind w:firstLine="708"/>
      </w:pPr>
      <w:r>
        <w:t>Personál mírových operací OSN v současnosti čítá na 100</w:t>
      </w:r>
      <w:r w:rsidR="0090458A">
        <w:t> </w:t>
      </w:r>
      <w:r>
        <w:t>000</w:t>
      </w:r>
      <w:r w:rsidR="0090458A">
        <w:t xml:space="preserve"> osob</w:t>
      </w:r>
      <w:r>
        <w:t xml:space="preserve"> </w:t>
      </w:r>
      <w:r w:rsidR="00657110">
        <w:t>(z toho přes 86</w:t>
      </w:r>
      <w:r w:rsidR="0090458A">
        <w:t> </w:t>
      </w:r>
      <w:r w:rsidR="00657110">
        <w:t>000</w:t>
      </w:r>
      <w:r w:rsidR="0090458A">
        <w:t xml:space="preserve"> </w:t>
      </w:r>
      <w:r w:rsidR="00657110">
        <w:t>spadá do kategorie vojenské</w:t>
      </w:r>
      <w:r w:rsidR="0090458A">
        <w:t>)</w:t>
      </w:r>
      <w:r w:rsidR="005B0F12">
        <w:t xml:space="preserve">, které </w:t>
      </w:r>
      <w:r w:rsidR="0090458A">
        <w:t xml:space="preserve">lze </w:t>
      </w:r>
      <w:r w:rsidR="005B0F12">
        <w:t>rozdělit do</w:t>
      </w:r>
      <w:r w:rsidR="0090458A">
        <w:t xml:space="preserve"> </w:t>
      </w:r>
      <w:r w:rsidR="005B0F12">
        <w:t>tří</w:t>
      </w:r>
      <w:r>
        <w:t xml:space="preserve"> </w:t>
      </w:r>
      <w:r w:rsidR="0090458A">
        <w:t>základní</w:t>
      </w:r>
      <w:r w:rsidR="005B0F12">
        <w:t>ch</w:t>
      </w:r>
      <w:r w:rsidR="0090458A">
        <w:t xml:space="preserve"> kategori</w:t>
      </w:r>
      <w:r w:rsidR="005B0F12">
        <w:t>í</w:t>
      </w:r>
      <w:r>
        <w:t>:</w:t>
      </w:r>
    </w:p>
    <w:p w:rsidR="00A7000A" w:rsidRDefault="00115BF2" w:rsidP="00A7000A">
      <w:pPr>
        <w:pStyle w:val="Odstavecseseznamem"/>
        <w:numPr>
          <w:ilvl w:val="0"/>
          <w:numId w:val="12"/>
        </w:numPr>
      </w:pPr>
      <w:r w:rsidRPr="00A7000A">
        <w:rPr>
          <w:i/>
        </w:rPr>
        <w:t>Kategorii vojenskou</w:t>
      </w:r>
      <w:r>
        <w:t xml:space="preserve"> (</w:t>
      </w:r>
      <w:r w:rsidR="00F32BB5">
        <w:t>členové</w:t>
      </w:r>
      <w:r w:rsidR="00F32BB5" w:rsidRPr="00F32BB5">
        <w:t xml:space="preserve"> vojenských kontingentů, voje</w:t>
      </w:r>
      <w:r w:rsidR="00F32BB5">
        <w:t>nští důstojníci, vojenští styční důstojníci</w:t>
      </w:r>
      <w:r w:rsidR="00F32BB5" w:rsidRPr="00F32BB5">
        <w:t xml:space="preserve"> a </w:t>
      </w:r>
      <w:r w:rsidR="00F32BB5">
        <w:t>vojenští pozorovatelé)</w:t>
      </w:r>
    </w:p>
    <w:p w:rsidR="00A7000A" w:rsidRDefault="00115BF2" w:rsidP="00A7000A">
      <w:pPr>
        <w:pStyle w:val="Odstavecseseznamem"/>
        <w:numPr>
          <w:ilvl w:val="0"/>
          <w:numId w:val="12"/>
        </w:numPr>
      </w:pPr>
      <w:r w:rsidRPr="00A7000A">
        <w:rPr>
          <w:i/>
        </w:rPr>
        <w:t>Kategorii policejní</w:t>
      </w:r>
      <w:r w:rsidR="00F32BB5">
        <w:t xml:space="preserve"> (</w:t>
      </w:r>
      <w:r w:rsidR="00F32BB5" w:rsidRPr="00F32BB5">
        <w:t xml:space="preserve">zahrnuje členy zformovaných policejních jednotek, policejní důstojníky </w:t>
      </w:r>
      <w:r w:rsidR="00F32BB5">
        <w:t>OSN</w:t>
      </w:r>
      <w:r w:rsidR="00F32BB5" w:rsidRPr="00F32BB5">
        <w:t xml:space="preserve"> a další pracovníky poskytované vládou, jak</w:t>
      </w:r>
      <w:r w:rsidR="00F32BB5">
        <w:t xml:space="preserve">o je například soudní </w:t>
      </w:r>
      <w:r w:rsidR="00F32BB5" w:rsidRPr="00F32BB5">
        <w:t>personál</w:t>
      </w:r>
      <w:r w:rsidR="00F32BB5">
        <w:t>)</w:t>
      </w:r>
    </w:p>
    <w:p w:rsidR="00A7000A" w:rsidRDefault="00115BF2" w:rsidP="00A7000A">
      <w:pPr>
        <w:pStyle w:val="Odstavecseseznamem"/>
        <w:numPr>
          <w:ilvl w:val="0"/>
          <w:numId w:val="12"/>
        </w:numPr>
      </w:pPr>
      <w:r w:rsidRPr="00A7000A">
        <w:rPr>
          <w:i/>
        </w:rPr>
        <w:t>Kategorii civilní</w:t>
      </w:r>
      <w:r w:rsidR="00A7000A">
        <w:t xml:space="preserve"> (především </w:t>
      </w:r>
      <w:r w:rsidR="00A7000A" w:rsidRPr="00A7000A">
        <w:t>m</w:t>
      </w:r>
      <w:r w:rsidR="00A7000A">
        <w:t>ezinárodní a národní zaměstnanci, dobrovolníci</w:t>
      </w:r>
      <w:r w:rsidR="00A7000A" w:rsidRPr="00A7000A">
        <w:t xml:space="preserve"> </w:t>
      </w:r>
      <w:r w:rsidR="00A7000A">
        <w:t>OSN a konzultanti)</w:t>
      </w:r>
      <w:r w:rsidR="009D5DD2">
        <w:rPr>
          <w:rStyle w:val="Znakapoznpodarou"/>
        </w:rPr>
        <w:footnoteReference w:id="47"/>
      </w:r>
    </w:p>
    <w:p w:rsidR="009D5DD2" w:rsidRDefault="00340053" w:rsidP="009D5DD2">
      <w:pPr>
        <w:ind w:firstLine="708"/>
      </w:pPr>
      <w:r>
        <w:t>Vojenští</w:t>
      </w:r>
      <w:r w:rsidR="00750233">
        <w:t xml:space="preserve"> příslušníci</w:t>
      </w:r>
      <w:r w:rsidR="004F49EE">
        <w:t>, jako nejpočetnější složka mírových operací</w:t>
      </w:r>
      <w:r>
        <w:t xml:space="preserve">, </w:t>
      </w:r>
      <w:r w:rsidR="004F49EE">
        <w:t>mají zásadní vliv na</w:t>
      </w:r>
      <w:r w:rsidR="0088509E">
        <w:t> </w:t>
      </w:r>
      <w:r w:rsidR="00750233">
        <w:t>průběh každé operace a je proto nezbytné, aby co nejpřesněji znali své úkoly a limity.</w:t>
      </w:r>
      <w:r w:rsidR="009D5DD2">
        <w:t xml:space="preserve"> </w:t>
      </w:r>
      <w:r w:rsidR="004F49EE">
        <w:t>Zároveň</w:t>
      </w:r>
      <w:r w:rsidR="004B39FD">
        <w:t xml:space="preserve"> by se </w:t>
      </w:r>
      <w:r w:rsidR="004F49EE">
        <w:t xml:space="preserve">OSN </w:t>
      </w:r>
      <w:r w:rsidR="004B39FD">
        <w:t>měla snažit zajistit nejvyšší standardy chování, profesionality a odpovědnosti všech svých zaměstnanců</w:t>
      </w:r>
      <w:r>
        <w:t xml:space="preserve">. </w:t>
      </w:r>
      <w:r w:rsidR="00265FB9">
        <w:t>Pravidla</w:t>
      </w:r>
      <w:r w:rsidR="004B39FD">
        <w:t xml:space="preserve"> chování </w:t>
      </w:r>
      <w:r w:rsidR="006C066B">
        <w:t>jsou založena</w:t>
      </w:r>
      <w:r w:rsidR="009D5DD2">
        <w:t xml:space="preserve"> na tř</w:t>
      </w:r>
      <w:r w:rsidR="00BD77E4">
        <w:t>ech</w:t>
      </w:r>
      <w:r w:rsidR="009D5DD2">
        <w:t xml:space="preserve"> základní</w:t>
      </w:r>
      <w:r w:rsidR="00BD77E4">
        <w:t>ch</w:t>
      </w:r>
      <w:r w:rsidR="009D5DD2">
        <w:t xml:space="preserve"> princip</w:t>
      </w:r>
      <w:r w:rsidR="00BD77E4">
        <w:t>ech</w:t>
      </w:r>
      <w:r w:rsidR="009D5DD2">
        <w:t xml:space="preserve">, a to: </w:t>
      </w:r>
    </w:p>
    <w:p w:rsidR="009D5DD2" w:rsidRDefault="004F49EE" w:rsidP="009D5DD2">
      <w:pPr>
        <w:pStyle w:val="Odstavecseseznamem"/>
        <w:numPr>
          <w:ilvl w:val="0"/>
          <w:numId w:val="13"/>
        </w:numPr>
      </w:pPr>
      <w:r>
        <w:t>zajištění</w:t>
      </w:r>
      <w:r w:rsidR="00265FB9">
        <w:t xml:space="preserve"> co nejvyšší úrov</w:t>
      </w:r>
      <w:r>
        <w:t>ně</w:t>
      </w:r>
      <w:r w:rsidR="00265FB9">
        <w:t xml:space="preserve"> </w:t>
      </w:r>
      <w:r w:rsidR="009D5DD2" w:rsidRPr="009D5DD2">
        <w:t>výkonnosti, znalosti a bezúhonnosti</w:t>
      </w:r>
      <w:r w:rsidR="00265FB9">
        <w:rPr>
          <w:rStyle w:val="Znakapoznpodarou"/>
        </w:rPr>
        <w:footnoteReference w:id="48"/>
      </w:r>
    </w:p>
    <w:p w:rsidR="009D5DD2" w:rsidRDefault="00BD77E4" w:rsidP="009D5DD2">
      <w:pPr>
        <w:pStyle w:val="Odstavecseseznamem"/>
        <w:numPr>
          <w:ilvl w:val="0"/>
          <w:numId w:val="13"/>
        </w:numPr>
      </w:pPr>
      <w:r>
        <w:t>prosazov</w:t>
      </w:r>
      <w:r w:rsidR="004F49EE">
        <w:t>ání</w:t>
      </w:r>
      <w:r>
        <w:t xml:space="preserve"> politiky</w:t>
      </w:r>
      <w:r w:rsidR="004B39FD">
        <w:t xml:space="preserve"> nulové tolerance ve vztahu k sexuá</w:t>
      </w:r>
      <w:r w:rsidR="009D5DD2">
        <w:t xml:space="preserve">lnímu násilí </w:t>
      </w:r>
    </w:p>
    <w:p w:rsidR="004B39FD" w:rsidRDefault="00BD77E4" w:rsidP="00BD77E4">
      <w:pPr>
        <w:pStyle w:val="Odstavecseseznamem"/>
        <w:numPr>
          <w:ilvl w:val="0"/>
          <w:numId w:val="13"/>
        </w:numPr>
      </w:pPr>
      <w:r>
        <w:t>odpovědnosti nadřízených, či vedoucích osob</w:t>
      </w:r>
      <w:r w:rsidR="004B39FD">
        <w:t xml:space="preserve">, pokud selžou v prosazování </w:t>
      </w:r>
      <w:r w:rsidR="00265FB9">
        <w:t>dodržování pravidel chování</w:t>
      </w:r>
      <w:r w:rsidR="00AA36B5">
        <w:rPr>
          <w:rStyle w:val="Znakapoznpodarou"/>
        </w:rPr>
        <w:footnoteReference w:id="49"/>
      </w:r>
    </w:p>
    <w:p w:rsidR="009B3BD7" w:rsidRDefault="0003448F" w:rsidP="009F330D">
      <w:pPr>
        <w:ind w:firstLine="708"/>
      </w:pPr>
      <w:r w:rsidRPr="0003448F">
        <w:lastRenderedPageBreak/>
        <w:t xml:space="preserve">Chování příslušníků mírových operací je věnována celá řada </w:t>
      </w:r>
      <w:r>
        <w:t xml:space="preserve">dokumentů, </w:t>
      </w:r>
      <w:r w:rsidRPr="0003448F">
        <w:t>a dokonce každá jednotlivá mírová operace může disponovat specifickými doporučeními v této oblasti. Mezi dokumenty, které jsou společné všem příslušníkům mírových operací</w:t>
      </w:r>
      <w:r w:rsidR="00C63444">
        <w:t>, bez ohledu na to, do jaké kategorie náleží,</w:t>
      </w:r>
      <w:r w:rsidRPr="0003448F">
        <w:t xml:space="preserve"> patří Charta OSN a </w:t>
      </w:r>
      <w:r w:rsidR="004F49EE">
        <w:t xml:space="preserve">dále dokument s názvem </w:t>
      </w:r>
      <w:proofErr w:type="spellStart"/>
      <w:r w:rsidRPr="0003448F">
        <w:rPr>
          <w:i/>
        </w:rPr>
        <w:t>Policy</w:t>
      </w:r>
      <w:proofErr w:type="spellEnd"/>
      <w:r w:rsidRPr="0003448F">
        <w:rPr>
          <w:i/>
        </w:rPr>
        <w:t xml:space="preserve"> on </w:t>
      </w:r>
      <w:proofErr w:type="spellStart"/>
      <w:r w:rsidRPr="0003448F">
        <w:rPr>
          <w:i/>
        </w:rPr>
        <w:t>Accountability</w:t>
      </w:r>
      <w:proofErr w:type="spellEnd"/>
      <w:r w:rsidRPr="0003448F">
        <w:rPr>
          <w:i/>
        </w:rPr>
        <w:t xml:space="preserve"> </w:t>
      </w:r>
      <w:proofErr w:type="spellStart"/>
      <w:r w:rsidRPr="0003448F">
        <w:rPr>
          <w:i/>
        </w:rPr>
        <w:t>for</w:t>
      </w:r>
      <w:proofErr w:type="spellEnd"/>
      <w:r w:rsidRPr="0003448F">
        <w:rPr>
          <w:i/>
        </w:rPr>
        <w:t xml:space="preserve"> </w:t>
      </w:r>
      <w:proofErr w:type="spellStart"/>
      <w:r w:rsidRPr="0003448F">
        <w:rPr>
          <w:i/>
        </w:rPr>
        <w:t>Conduct</w:t>
      </w:r>
      <w:proofErr w:type="spellEnd"/>
      <w:r w:rsidRPr="0003448F">
        <w:rPr>
          <w:i/>
        </w:rPr>
        <w:t xml:space="preserve"> </w:t>
      </w:r>
      <w:proofErr w:type="spellStart"/>
      <w:r w:rsidRPr="0003448F">
        <w:rPr>
          <w:i/>
        </w:rPr>
        <w:t>and</w:t>
      </w:r>
      <w:proofErr w:type="spellEnd"/>
      <w:r w:rsidRPr="0003448F">
        <w:rPr>
          <w:i/>
        </w:rPr>
        <w:t xml:space="preserve"> </w:t>
      </w:r>
      <w:proofErr w:type="spellStart"/>
      <w:r w:rsidRPr="0003448F">
        <w:rPr>
          <w:i/>
        </w:rPr>
        <w:t>Discipline</w:t>
      </w:r>
      <w:proofErr w:type="spellEnd"/>
      <w:r w:rsidRPr="0003448F">
        <w:rPr>
          <w:i/>
        </w:rPr>
        <w:t xml:space="preserve"> </w:t>
      </w:r>
      <w:r w:rsidRPr="006F7B23">
        <w:rPr>
          <w:i/>
        </w:rPr>
        <w:t xml:space="preserve">in </w:t>
      </w:r>
      <w:proofErr w:type="spellStart"/>
      <w:r w:rsidRPr="006F7B23">
        <w:rPr>
          <w:i/>
        </w:rPr>
        <w:t>Field</w:t>
      </w:r>
      <w:proofErr w:type="spellEnd"/>
      <w:r w:rsidRPr="0003448F">
        <w:rPr>
          <w:i/>
        </w:rPr>
        <w:t xml:space="preserve"> </w:t>
      </w:r>
      <w:proofErr w:type="spellStart"/>
      <w:r w:rsidRPr="0003448F">
        <w:rPr>
          <w:i/>
        </w:rPr>
        <w:t>Missions</w:t>
      </w:r>
      <w:proofErr w:type="spellEnd"/>
      <w:r>
        <w:t>.</w:t>
      </w:r>
      <w:r>
        <w:rPr>
          <w:rStyle w:val="Znakapoznpodarou"/>
        </w:rPr>
        <w:footnoteReference w:id="50"/>
      </w:r>
      <w:r w:rsidR="003C1B9E">
        <w:t xml:space="preserve"> </w:t>
      </w:r>
    </w:p>
    <w:p w:rsidR="00D25AE8" w:rsidRPr="00D25AE8" w:rsidRDefault="00846CE0" w:rsidP="00792FA0">
      <w:pPr>
        <w:ind w:firstLine="708"/>
      </w:pPr>
      <w:r>
        <w:t xml:space="preserve">Každá </w:t>
      </w:r>
      <w:r w:rsidR="00792FA0">
        <w:t>z uvedených</w:t>
      </w:r>
      <w:r>
        <w:t xml:space="preserve"> složek má j</w:t>
      </w:r>
      <w:r w:rsidR="008E19FD">
        <w:t>iné</w:t>
      </w:r>
      <w:r>
        <w:t xml:space="preserve"> právní </w:t>
      </w:r>
      <w:r w:rsidR="008E19FD">
        <w:t>postavení</w:t>
      </w:r>
      <w:r>
        <w:t xml:space="preserve"> </w:t>
      </w:r>
      <w:r w:rsidR="000C2570">
        <w:t>a jsou na ni tak aplikována odlišná pravidla chování</w:t>
      </w:r>
      <w:r>
        <w:t xml:space="preserve"> a podléhá </w:t>
      </w:r>
      <w:r w:rsidR="00213727">
        <w:t>jinému disciplinárnímu procesu.</w:t>
      </w:r>
      <w:r w:rsidR="000C2570">
        <w:rPr>
          <w:rStyle w:val="Znakapoznpodarou"/>
        </w:rPr>
        <w:footnoteReference w:id="51"/>
      </w:r>
      <w:r w:rsidR="000C2570">
        <w:t xml:space="preserve"> Tato skutečnost ztěžuje situaci zejména v oblasti </w:t>
      </w:r>
      <w:r w:rsidR="005F7B7E">
        <w:t>odpovědnosti</w:t>
      </w:r>
      <w:r w:rsidR="00FF4D11">
        <w:t xml:space="preserve"> za činy, kterých se příslušníci mírových operací dopustí</w:t>
      </w:r>
      <w:r w:rsidR="005F7B7E">
        <w:t>.</w:t>
      </w:r>
      <w:r w:rsidR="00D64B6B">
        <w:t xml:space="preserve"> V následujících kapitolách se budu věnovat především složce civilní</w:t>
      </w:r>
      <w:r w:rsidR="00080763">
        <w:t xml:space="preserve"> a vojenské.</w:t>
      </w:r>
    </w:p>
    <w:p w:rsidR="00883DDB" w:rsidRDefault="00883DDB" w:rsidP="00883DDB">
      <w:pPr>
        <w:pStyle w:val="Nadpis3"/>
      </w:pPr>
      <w:bookmarkStart w:id="20" w:name="_Toc499822622"/>
      <w:r>
        <w:t>3.</w:t>
      </w:r>
      <w:r w:rsidR="009F330D">
        <w:t>2</w:t>
      </w:r>
      <w:r>
        <w:t>.1</w:t>
      </w:r>
      <w:r>
        <w:tab/>
      </w:r>
      <w:r w:rsidR="008E19FD">
        <w:t>Civilní složka</w:t>
      </w:r>
      <w:bookmarkEnd w:id="20"/>
    </w:p>
    <w:p w:rsidR="00635CD8" w:rsidRDefault="008E19FD" w:rsidP="00635CD8">
      <w:r>
        <w:tab/>
        <w:t xml:space="preserve">Civilní příslušníci mírových operací </w:t>
      </w:r>
      <w:r w:rsidR="00FF4D11">
        <w:t xml:space="preserve">jsou jmenování generálním tajemníkem </w:t>
      </w:r>
      <w:r w:rsidR="00A01C82">
        <w:t xml:space="preserve">OSN </w:t>
      </w:r>
      <w:r w:rsidR="0088509E">
        <w:t>a </w:t>
      </w:r>
      <w:r w:rsidR="00FF4D11">
        <w:t xml:space="preserve">podléhají jeho pravomoci. </w:t>
      </w:r>
      <w:r w:rsidR="00C04161">
        <w:t xml:space="preserve">Všichni tito příslušníci, bez ohledu na to, zda byli přijati </w:t>
      </w:r>
      <w:r w:rsidR="0088509E">
        <w:t>na </w:t>
      </w:r>
      <w:r w:rsidR="004E04B7">
        <w:t xml:space="preserve">mezinárodní či místní úrovni, </w:t>
      </w:r>
      <w:r>
        <w:t xml:space="preserve">mají </w:t>
      </w:r>
      <w:r w:rsidR="00597AA4">
        <w:t xml:space="preserve">právní </w:t>
      </w:r>
      <w:r>
        <w:t>postavení</w:t>
      </w:r>
      <w:r w:rsidR="004E04B7">
        <w:t>,</w:t>
      </w:r>
      <w:r w:rsidR="00FF4D11">
        <w:t xml:space="preserve"> </w:t>
      </w:r>
      <w:r w:rsidR="00FF4D11" w:rsidRPr="00FF4D11">
        <w:t>výsady a imunity úředníků podle Úmluvy o výsadách a imunitách Organizace spojených národů</w:t>
      </w:r>
      <w:r w:rsidR="00792FA0">
        <w:t>.</w:t>
      </w:r>
      <w:r w:rsidR="00C35391">
        <w:rPr>
          <w:rStyle w:val="Znakapoznpodarou"/>
        </w:rPr>
        <w:footnoteReference w:id="52"/>
      </w:r>
      <w:r w:rsidR="00792FA0">
        <w:t xml:space="preserve"> </w:t>
      </w:r>
      <w:r w:rsidR="00FF4D11">
        <w:t xml:space="preserve">Ta </w:t>
      </w:r>
      <w:r w:rsidR="00C35391">
        <w:t>úředníkům umožňuje požívat imunity vůči právním řízením, pro</w:t>
      </w:r>
      <w:r w:rsidR="00C35391" w:rsidRPr="00C35391">
        <w:t xml:space="preserve"> </w:t>
      </w:r>
      <w:r w:rsidR="004A4087">
        <w:t xml:space="preserve">výroky </w:t>
      </w:r>
      <w:r w:rsidR="00C35391">
        <w:t xml:space="preserve">ústní i písemné povahy a pro všechna </w:t>
      </w:r>
      <w:r w:rsidR="00C35391" w:rsidRPr="00C35391">
        <w:t xml:space="preserve">jednání, </w:t>
      </w:r>
      <w:r w:rsidR="00C35391">
        <w:t xml:space="preserve">jichž se dopustí při výkonu úřadu. </w:t>
      </w:r>
      <w:r w:rsidR="00BF13DC">
        <w:t xml:space="preserve">Osoby zástupců generálního tajemníka a generální tajemník mají navíc </w:t>
      </w:r>
      <w:r w:rsidR="0088509E">
        <w:t>výsady a </w:t>
      </w:r>
      <w:r w:rsidR="00BF13DC" w:rsidRPr="00BF13DC">
        <w:t>imunity poskytované podle mezinárodního práva diplomatickým zástupcům.</w:t>
      </w:r>
      <w:r w:rsidR="00BF13DC">
        <w:rPr>
          <w:rStyle w:val="Znakapoznpodarou"/>
        </w:rPr>
        <w:footnoteReference w:id="53"/>
      </w:r>
      <w:r w:rsidR="008E0A8A">
        <w:t xml:space="preserve"> V mírových operacích je Úmluva o výsadách a imunitách OSN doplněna </w:t>
      </w:r>
      <w:r w:rsidR="00635CD8">
        <w:t xml:space="preserve">speciální </w:t>
      </w:r>
      <w:r w:rsidR="008E0A8A">
        <w:t>dohodou</w:t>
      </w:r>
      <w:r w:rsidR="00163F23">
        <w:t xml:space="preserve">: </w:t>
      </w:r>
      <w:r w:rsidR="00635CD8" w:rsidRPr="00635CD8">
        <w:rPr>
          <w:i/>
        </w:rPr>
        <w:t>status-</w:t>
      </w:r>
      <w:proofErr w:type="spellStart"/>
      <w:r w:rsidR="00635CD8" w:rsidRPr="00635CD8">
        <w:rPr>
          <w:i/>
        </w:rPr>
        <w:t>of</w:t>
      </w:r>
      <w:proofErr w:type="spellEnd"/>
      <w:r w:rsidR="00635CD8" w:rsidRPr="00635CD8">
        <w:rPr>
          <w:i/>
        </w:rPr>
        <w:t>-</w:t>
      </w:r>
      <w:proofErr w:type="spellStart"/>
      <w:r w:rsidR="00635CD8" w:rsidRPr="00635CD8">
        <w:rPr>
          <w:i/>
        </w:rPr>
        <w:t>fo</w:t>
      </w:r>
      <w:r w:rsidR="00EE56D0">
        <w:rPr>
          <w:i/>
        </w:rPr>
        <w:t>rces</w:t>
      </w:r>
      <w:proofErr w:type="spellEnd"/>
      <w:r w:rsidR="00792FA0">
        <w:rPr>
          <w:i/>
        </w:rPr>
        <w:t xml:space="preserve"> </w:t>
      </w:r>
      <w:proofErr w:type="spellStart"/>
      <w:r w:rsidR="00635CD8" w:rsidRPr="00635CD8">
        <w:rPr>
          <w:i/>
        </w:rPr>
        <w:t>agreement</w:t>
      </w:r>
      <w:proofErr w:type="spellEnd"/>
      <w:r w:rsidR="00635CD8">
        <w:t xml:space="preserve">. Tyto dohody se u jednotlivých operací mohou lišit, avšak všechny vychází z jednoho modelového dokumentu </w:t>
      </w:r>
      <w:r w:rsidR="00635CD8" w:rsidRPr="00A85234">
        <w:rPr>
          <w:i/>
        </w:rPr>
        <w:t>(</w:t>
      </w:r>
      <w:r w:rsidR="00A85234" w:rsidRPr="00A85234">
        <w:rPr>
          <w:i/>
        </w:rPr>
        <w:t>model status-</w:t>
      </w:r>
      <w:proofErr w:type="spellStart"/>
      <w:r w:rsidR="00A85234" w:rsidRPr="00A85234">
        <w:rPr>
          <w:i/>
        </w:rPr>
        <w:t>of</w:t>
      </w:r>
      <w:proofErr w:type="spellEnd"/>
      <w:r w:rsidR="00A85234" w:rsidRPr="00A85234">
        <w:rPr>
          <w:i/>
        </w:rPr>
        <w:t>-</w:t>
      </w:r>
      <w:proofErr w:type="spellStart"/>
      <w:r w:rsidR="00A85234" w:rsidRPr="00A85234">
        <w:rPr>
          <w:i/>
        </w:rPr>
        <w:t>forces</w:t>
      </w:r>
      <w:proofErr w:type="spellEnd"/>
      <w:r w:rsidR="00A85234" w:rsidRPr="00A85234">
        <w:rPr>
          <w:i/>
        </w:rPr>
        <w:t xml:space="preserve"> </w:t>
      </w:r>
      <w:proofErr w:type="spellStart"/>
      <w:r w:rsidR="00A85234" w:rsidRPr="00A85234">
        <w:rPr>
          <w:i/>
        </w:rPr>
        <w:t>agreement</w:t>
      </w:r>
      <w:proofErr w:type="spellEnd"/>
      <w:r w:rsidR="00A85234" w:rsidRPr="00A85234">
        <w:rPr>
          <w:i/>
        </w:rPr>
        <w:t xml:space="preserve"> </w:t>
      </w:r>
      <w:proofErr w:type="spellStart"/>
      <w:r w:rsidR="00A85234" w:rsidRPr="00A85234">
        <w:rPr>
          <w:i/>
        </w:rPr>
        <w:t>for</w:t>
      </w:r>
      <w:proofErr w:type="spellEnd"/>
      <w:r w:rsidR="00A85234" w:rsidRPr="00A85234">
        <w:rPr>
          <w:i/>
        </w:rPr>
        <w:t xml:space="preserve"> </w:t>
      </w:r>
      <w:proofErr w:type="spellStart"/>
      <w:r w:rsidR="00A85234" w:rsidRPr="00A85234">
        <w:rPr>
          <w:i/>
        </w:rPr>
        <w:t>peacekeeping</w:t>
      </w:r>
      <w:proofErr w:type="spellEnd"/>
      <w:r w:rsidR="00A85234" w:rsidRPr="00A85234">
        <w:rPr>
          <w:i/>
        </w:rPr>
        <w:t xml:space="preserve"> </w:t>
      </w:r>
      <w:proofErr w:type="spellStart"/>
      <w:r w:rsidR="00A85234" w:rsidRPr="00A85234">
        <w:rPr>
          <w:i/>
        </w:rPr>
        <w:t>operations</w:t>
      </w:r>
      <w:proofErr w:type="spellEnd"/>
      <w:r w:rsidR="00A85234">
        <w:t>).</w:t>
      </w:r>
      <w:r w:rsidR="00A85234">
        <w:rPr>
          <w:rStyle w:val="Znakapoznpodarou"/>
        </w:rPr>
        <w:footnoteReference w:id="54"/>
      </w:r>
      <w:r w:rsidR="00A85234">
        <w:t xml:space="preserve"> </w:t>
      </w:r>
      <w:r w:rsidR="004A4087">
        <w:t>V</w:t>
      </w:r>
      <w:r w:rsidR="00B921A7">
        <w:t xml:space="preserve"> něm je mimo jiné stanoven </w:t>
      </w:r>
      <w:r w:rsidR="004A4087">
        <w:t>požadavek respektování všech místních zákonů a předpisů.</w:t>
      </w:r>
      <w:r w:rsidR="001C0161">
        <w:rPr>
          <w:rStyle w:val="Znakapoznpodarou"/>
        </w:rPr>
        <w:footnoteReference w:id="55"/>
      </w:r>
    </w:p>
    <w:p w:rsidR="001D653A" w:rsidRDefault="00697DB7" w:rsidP="00635CD8">
      <w:r>
        <w:lastRenderedPageBreak/>
        <w:tab/>
      </w:r>
      <w:r w:rsidR="00450D3F">
        <w:t xml:space="preserve">V době jmenování každý zaměstnanec svým podpisem stvrzuje, </w:t>
      </w:r>
      <w:r w:rsidR="00450D3F" w:rsidRPr="00450D3F">
        <w:t xml:space="preserve">že je vázán </w:t>
      </w:r>
      <w:r w:rsidR="00792FA0">
        <w:t>s</w:t>
      </w:r>
      <w:r w:rsidR="00450D3F" w:rsidRPr="00450D3F">
        <w:t xml:space="preserve">lužebním řádem a pravidly </w:t>
      </w:r>
      <w:r w:rsidR="001D653A">
        <w:t>OSN</w:t>
      </w:r>
      <w:r w:rsidR="00450D3F" w:rsidRPr="00450D3F">
        <w:t xml:space="preserve"> a po</w:t>
      </w:r>
      <w:r w:rsidR="00792FA0">
        <w:t>kyny</w:t>
      </w:r>
      <w:r w:rsidR="00450D3F" w:rsidRPr="00450D3F">
        <w:t xml:space="preserve"> podle nich</w:t>
      </w:r>
      <w:r w:rsidR="00792FA0">
        <w:t xml:space="preserve"> vydanými</w:t>
      </w:r>
      <w:r w:rsidR="00450D3F">
        <w:t>.</w:t>
      </w:r>
      <w:r w:rsidR="00450D3F">
        <w:rPr>
          <w:rStyle w:val="Znakapoznpodarou"/>
        </w:rPr>
        <w:footnoteReference w:id="56"/>
      </w:r>
      <w:r w:rsidR="00774A43">
        <w:t xml:space="preserve"> </w:t>
      </w:r>
    </w:p>
    <w:p w:rsidR="00883DDB" w:rsidRDefault="00883DDB" w:rsidP="00CF23A0">
      <w:pPr>
        <w:pStyle w:val="Nadpis3"/>
        <w:numPr>
          <w:ilvl w:val="2"/>
          <w:numId w:val="28"/>
        </w:numPr>
      </w:pPr>
      <w:bookmarkStart w:id="22" w:name="_Toc499822623"/>
      <w:r>
        <w:t>Vojensk</w:t>
      </w:r>
      <w:r w:rsidR="00697DB7">
        <w:t>á složka</w:t>
      </w:r>
      <w:bookmarkEnd w:id="22"/>
    </w:p>
    <w:p w:rsidR="00CF23A0" w:rsidRDefault="001843C7" w:rsidP="00CF23A0">
      <w:r>
        <w:tab/>
      </w:r>
      <w:r w:rsidR="004E0373">
        <w:t xml:space="preserve">Země, které </w:t>
      </w:r>
      <w:r w:rsidR="002109A4">
        <w:t>poskytují OSN</w:t>
      </w:r>
      <w:r w:rsidR="004E0373">
        <w:t xml:space="preserve"> své vojenské jednotky, aby mohlo dojít k naplnění mandátu mírové operace</w:t>
      </w:r>
      <w:r w:rsidR="002109A4">
        <w:t>,</w:t>
      </w:r>
      <w:r w:rsidR="004E0373">
        <w:t xml:space="preserve"> uzavírají s OSN dokument nazvaný </w:t>
      </w:r>
      <w:r w:rsidR="00EE56D0">
        <w:rPr>
          <w:i/>
        </w:rPr>
        <w:t xml:space="preserve">Memorandum </w:t>
      </w:r>
      <w:proofErr w:type="spellStart"/>
      <w:r w:rsidR="00EE56D0">
        <w:rPr>
          <w:i/>
        </w:rPr>
        <w:t>of</w:t>
      </w:r>
      <w:proofErr w:type="spellEnd"/>
      <w:r w:rsidR="00EE56D0">
        <w:rPr>
          <w:i/>
        </w:rPr>
        <w:t xml:space="preserve"> </w:t>
      </w:r>
      <w:proofErr w:type="spellStart"/>
      <w:r w:rsidR="004E0373" w:rsidRPr="004E0373">
        <w:rPr>
          <w:i/>
        </w:rPr>
        <w:t>Understanding</w:t>
      </w:r>
      <w:proofErr w:type="spellEnd"/>
      <w:r w:rsidR="004E0373">
        <w:t>.</w:t>
      </w:r>
      <w:r w:rsidR="002109A4">
        <w:t xml:space="preserve"> Tento dokument </w:t>
      </w:r>
      <w:r w:rsidR="00504CC8">
        <w:t>vymezuje nejen</w:t>
      </w:r>
      <w:r w:rsidR="00D77F72">
        <w:t xml:space="preserve"> vzájemné</w:t>
      </w:r>
      <w:r w:rsidR="002109A4">
        <w:t xml:space="preserve"> vztahy mezi </w:t>
      </w:r>
      <w:r w:rsidR="00D77F72">
        <w:t xml:space="preserve">konkrétním státem a </w:t>
      </w:r>
      <w:r w:rsidR="002109A4">
        <w:t>OSN</w:t>
      </w:r>
      <w:r w:rsidR="007678AB">
        <w:t xml:space="preserve"> o </w:t>
      </w:r>
      <w:r w:rsidR="00504CC8">
        <w:t xml:space="preserve">poskytnutí </w:t>
      </w:r>
      <w:r w:rsidR="00A97382">
        <w:t>osob, vybave</w:t>
      </w:r>
      <w:r w:rsidR="00504CC8">
        <w:t xml:space="preserve">ní a dalších podpor mírové operace, ale také obsahuje </w:t>
      </w:r>
      <w:r w:rsidR="0088509E">
        <w:t>pravidla chování, kterými se po </w:t>
      </w:r>
      <w:r w:rsidR="00504CC8">
        <w:t>celou dobu trvání mírové operace</w:t>
      </w:r>
      <w:r w:rsidR="007678AB">
        <w:t xml:space="preserve">, </w:t>
      </w:r>
      <w:r w:rsidR="00504CC8">
        <w:t xml:space="preserve">mají tyto </w:t>
      </w:r>
      <w:r w:rsidR="00EE56D0">
        <w:t>o</w:t>
      </w:r>
      <w:r w:rsidR="00504CC8">
        <w:t xml:space="preserve">soby řídit. </w:t>
      </w:r>
      <w:r w:rsidR="00504CC8">
        <w:rPr>
          <w:rStyle w:val="Znakapoznpodarou"/>
        </w:rPr>
        <w:footnoteReference w:id="57"/>
      </w:r>
      <w:r w:rsidR="00504CC8">
        <w:t xml:space="preserve"> </w:t>
      </w:r>
      <w:r w:rsidR="00EE56D0">
        <w:t xml:space="preserve">Stejně jako u složky civilní, i zde je uzavírán </w:t>
      </w:r>
      <w:r w:rsidR="007678AB" w:rsidRPr="00635CD8">
        <w:rPr>
          <w:i/>
        </w:rPr>
        <w:t>status-</w:t>
      </w:r>
      <w:proofErr w:type="spellStart"/>
      <w:r w:rsidR="007678AB" w:rsidRPr="00635CD8">
        <w:rPr>
          <w:i/>
        </w:rPr>
        <w:t>of</w:t>
      </w:r>
      <w:proofErr w:type="spellEnd"/>
      <w:r w:rsidR="007678AB" w:rsidRPr="00635CD8">
        <w:rPr>
          <w:i/>
        </w:rPr>
        <w:t>-</w:t>
      </w:r>
      <w:proofErr w:type="spellStart"/>
      <w:r w:rsidR="007678AB" w:rsidRPr="00635CD8">
        <w:rPr>
          <w:i/>
        </w:rPr>
        <w:t>fo</w:t>
      </w:r>
      <w:r w:rsidR="007678AB">
        <w:rPr>
          <w:i/>
        </w:rPr>
        <w:t>rces</w:t>
      </w:r>
      <w:proofErr w:type="spellEnd"/>
      <w:r w:rsidR="007678AB">
        <w:rPr>
          <w:i/>
        </w:rPr>
        <w:t xml:space="preserve"> </w:t>
      </w:r>
      <w:proofErr w:type="spellStart"/>
      <w:r w:rsidR="007678AB" w:rsidRPr="00635CD8">
        <w:rPr>
          <w:i/>
        </w:rPr>
        <w:t>agreement</w:t>
      </w:r>
      <w:proofErr w:type="spellEnd"/>
      <w:r w:rsidR="00585638">
        <w:t>, který</w:t>
      </w:r>
      <w:r w:rsidR="00EE56D0">
        <w:t xml:space="preserve"> obsahuje nejen výsady a imunity, kterých tyto osoby požívají, ale také se věnuje</w:t>
      </w:r>
      <w:r w:rsidR="00B0434F">
        <w:t xml:space="preserve"> otázce jurisdikce. Ta je v tomto případě ponechána domovskému státu</w:t>
      </w:r>
      <w:r w:rsidR="00926C0C">
        <w:t xml:space="preserve">. </w:t>
      </w:r>
      <w:r w:rsidR="002C4AF5">
        <w:t>G</w:t>
      </w:r>
      <w:r w:rsidR="002C4AF5" w:rsidRPr="002C4AF5">
        <w:t>enerální</w:t>
      </w:r>
      <w:r w:rsidR="002C4AF5">
        <w:t>mu</w:t>
      </w:r>
      <w:r w:rsidR="002C4AF5" w:rsidRPr="002C4AF5">
        <w:t xml:space="preserve"> tajemník</w:t>
      </w:r>
      <w:r w:rsidR="002C4AF5">
        <w:t>ovi je pouze svěřena pravomoc</w:t>
      </w:r>
      <w:r w:rsidR="00926C0C">
        <w:t xml:space="preserve"> navrátit</w:t>
      </w:r>
      <w:r w:rsidR="002C4AF5" w:rsidRPr="002C4AF5">
        <w:t xml:space="preserve"> </w:t>
      </w:r>
      <w:r w:rsidR="00B0434F">
        <w:t xml:space="preserve">zpět do vysílajícího státu </w:t>
      </w:r>
      <w:r w:rsidR="002C4AF5" w:rsidRPr="002C4AF5">
        <w:t xml:space="preserve">jakéhokoli vojenského člena kontingentu, </w:t>
      </w:r>
      <w:r w:rsidR="002C4AF5">
        <w:t>pokud by byl v průběhu vyšetřování</w:t>
      </w:r>
      <w:r w:rsidR="0088509E">
        <w:t xml:space="preserve"> shledán vinným ze </w:t>
      </w:r>
      <w:r w:rsidR="002C4AF5" w:rsidRPr="002C4AF5">
        <w:t>závažného pochybení.</w:t>
      </w:r>
      <w:r w:rsidR="00B0434F">
        <w:rPr>
          <w:rStyle w:val="Znakapoznpodarou"/>
        </w:rPr>
        <w:footnoteReference w:id="58"/>
      </w:r>
    </w:p>
    <w:p w:rsidR="00477335" w:rsidRDefault="00AE0F0A" w:rsidP="00CF23A0">
      <w:pPr>
        <w:ind w:firstLine="708"/>
        <w:rPr>
          <w:rFonts w:ascii="Arial" w:hAnsi="Arial" w:cs="Arial"/>
          <w:color w:val="333333"/>
        </w:rPr>
      </w:pPr>
      <w:r>
        <w:t xml:space="preserve">Vyjma výše uvedených, jsou pravidla chování pro vojenské jednotky, </w:t>
      </w:r>
      <w:r w:rsidR="0088509E">
        <w:t>poskytnuté státy pro </w:t>
      </w:r>
      <w:r>
        <w:t xml:space="preserve">účely OSN, obsažené </w:t>
      </w:r>
      <w:r w:rsidR="00EC70A0">
        <w:t>také v následujících dvou dokumentech</w:t>
      </w:r>
      <w:r>
        <w:t xml:space="preserve"> v následujících dokumentech</w:t>
      </w:r>
      <w:r w:rsidR="00CF23A0">
        <w:t>:</w:t>
      </w:r>
      <w:r w:rsidR="008E4440">
        <w:rPr>
          <w:rStyle w:val="Znakapoznpodarou"/>
        </w:rPr>
        <w:footnoteReference w:id="59"/>
      </w:r>
    </w:p>
    <w:p w:rsidR="00DF00D7" w:rsidRDefault="00EC70A0" w:rsidP="005546A0">
      <w:pPr>
        <w:ind w:firstLine="708"/>
      </w:pPr>
      <w:r>
        <w:t>Zpráva generálního tajemníka z roku 1999</w:t>
      </w:r>
      <w:r w:rsidR="00736FC4">
        <w:t xml:space="preserve"> </w:t>
      </w:r>
      <w:r w:rsidR="0026469F">
        <w:t xml:space="preserve">stanovuje základní principy a pravidla mezinárodního humanitárního práva. Každý vysílající stát by měl </w:t>
      </w:r>
      <w:r w:rsidR="00736FC4">
        <w:t>v</w:t>
      </w:r>
      <w:r w:rsidR="003D1C32">
        <w:t xml:space="preserve"> rámci</w:t>
      </w:r>
      <w:r w:rsidR="00736FC4">
        <w:t xml:space="preserve"> </w:t>
      </w:r>
      <w:r w:rsidR="00736FC4" w:rsidRPr="00635CD8">
        <w:rPr>
          <w:i/>
        </w:rPr>
        <w:t>status-</w:t>
      </w:r>
      <w:proofErr w:type="spellStart"/>
      <w:r w:rsidR="00736FC4" w:rsidRPr="00635CD8">
        <w:rPr>
          <w:i/>
        </w:rPr>
        <w:t>of</w:t>
      </w:r>
      <w:proofErr w:type="spellEnd"/>
      <w:r w:rsidR="00736FC4" w:rsidRPr="00635CD8">
        <w:rPr>
          <w:i/>
        </w:rPr>
        <w:t>-</w:t>
      </w:r>
      <w:proofErr w:type="spellStart"/>
      <w:r w:rsidR="00736FC4" w:rsidRPr="00635CD8">
        <w:rPr>
          <w:i/>
        </w:rPr>
        <w:t>fo</w:t>
      </w:r>
      <w:r w:rsidR="00736FC4">
        <w:rPr>
          <w:i/>
        </w:rPr>
        <w:t>rces</w:t>
      </w:r>
      <w:proofErr w:type="spellEnd"/>
      <w:r w:rsidR="00736FC4">
        <w:rPr>
          <w:i/>
        </w:rPr>
        <w:t xml:space="preserve"> </w:t>
      </w:r>
      <w:proofErr w:type="spellStart"/>
      <w:r w:rsidR="00736FC4" w:rsidRPr="00635CD8">
        <w:rPr>
          <w:i/>
        </w:rPr>
        <w:t>agreement</w:t>
      </w:r>
      <w:proofErr w:type="spellEnd"/>
      <w:r w:rsidR="00736FC4">
        <w:rPr>
          <w:i/>
        </w:rPr>
        <w:t xml:space="preserve"> </w:t>
      </w:r>
      <w:r w:rsidR="00736FC4">
        <w:t>pod</w:t>
      </w:r>
      <w:r w:rsidR="0026469F">
        <w:t>at</w:t>
      </w:r>
      <w:r w:rsidR="00736FC4">
        <w:t xml:space="preserve"> ujištění, že se jeho vojenské jednotky budou chovat</w:t>
      </w:r>
      <w:r w:rsidR="0026469F">
        <w:t xml:space="preserve"> v souladu s těmito pravidly</w:t>
      </w:r>
      <w:r w:rsidR="003D1C32">
        <w:t>. OSN také požaduje záruku řádné edukace, která by měla zajistit, ab</w:t>
      </w:r>
      <w:r w:rsidR="0088509E">
        <w:t>y vojenské jednotky byly plně a </w:t>
      </w:r>
      <w:r w:rsidR="003D1C32">
        <w:t>srozumitelně poučeny</w:t>
      </w:r>
      <w:r w:rsidR="00340053">
        <w:t xml:space="preserve"> o</w:t>
      </w:r>
      <w:r w:rsidR="003D1C32">
        <w:t xml:space="preserve"> relevantních právních instrumentech.</w:t>
      </w:r>
      <w:r w:rsidR="00736FC4">
        <w:t xml:space="preserve"> </w:t>
      </w:r>
      <w:r w:rsidR="003D1C32">
        <w:t xml:space="preserve">V dokumentu uvedené </w:t>
      </w:r>
      <w:r w:rsidR="0088509E">
        <w:t>principy a </w:t>
      </w:r>
      <w:r w:rsidR="005B02D7">
        <w:t>pravidla</w:t>
      </w:r>
      <w:r w:rsidR="003D1C32">
        <w:t xml:space="preserve"> musí respektovat všechny</w:t>
      </w:r>
      <w:r w:rsidR="005B02D7">
        <w:t xml:space="preserve"> vojensk</w:t>
      </w:r>
      <w:r w:rsidR="003D1C32">
        <w:t>é</w:t>
      </w:r>
      <w:r w:rsidR="005B02D7">
        <w:t xml:space="preserve"> </w:t>
      </w:r>
      <w:r w:rsidR="003D1C32">
        <w:t xml:space="preserve">jednotky, </w:t>
      </w:r>
      <w:r w:rsidR="005B02D7">
        <w:t>ať už je</w:t>
      </w:r>
      <w:r w:rsidR="003D1C32">
        <w:t xml:space="preserve"> jim tato povinnost</w:t>
      </w:r>
      <w:r w:rsidR="005B02D7">
        <w:t xml:space="preserve"> ve </w:t>
      </w:r>
      <w:r w:rsidR="005B02D7" w:rsidRPr="00635CD8">
        <w:rPr>
          <w:i/>
        </w:rPr>
        <w:t>status-</w:t>
      </w:r>
      <w:proofErr w:type="spellStart"/>
      <w:r w:rsidR="005B02D7" w:rsidRPr="00635CD8">
        <w:rPr>
          <w:i/>
        </w:rPr>
        <w:t>of</w:t>
      </w:r>
      <w:proofErr w:type="spellEnd"/>
      <w:r w:rsidR="005B02D7" w:rsidRPr="00635CD8">
        <w:rPr>
          <w:i/>
        </w:rPr>
        <w:t>-</w:t>
      </w:r>
      <w:proofErr w:type="spellStart"/>
      <w:r w:rsidR="005B02D7" w:rsidRPr="00635CD8">
        <w:rPr>
          <w:i/>
        </w:rPr>
        <w:t>fo</w:t>
      </w:r>
      <w:r w:rsidR="005B02D7">
        <w:rPr>
          <w:i/>
        </w:rPr>
        <w:t>rces</w:t>
      </w:r>
      <w:proofErr w:type="spellEnd"/>
      <w:r w:rsidR="005B02D7">
        <w:rPr>
          <w:i/>
        </w:rPr>
        <w:t xml:space="preserve"> </w:t>
      </w:r>
      <w:proofErr w:type="spellStart"/>
      <w:r w:rsidR="005B02D7" w:rsidRPr="00635CD8">
        <w:rPr>
          <w:i/>
        </w:rPr>
        <w:t>agreement</w:t>
      </w:r>
      <w:proofErr w:type="spellEnd"/>
      <w:r w:rsidR="005B02D7">
        <w:rPr>
          <w:i/>
        </w:rPr>
        <w:t xml:space="preserve"> </w:t>
      </w:r>
      <w:r w:rsidR="003D1C32">
        <w:t>přímo stanovena či nikoli.</w:t>
      </w:r>
      <w:r w:rsidR="00A21FAB">
        <w:t xml:space="preserve"> </w:t>
      </w:r>
      <w:r w:rsidR="00E2420E">
        <w:t xml:space="preserve">Dokument se také věnuje aplikovatelnosti mezinárodního humanitárního páva, kdy stanoví, že pokud dojde v rámci vojenské jednotky k porušení norem mezinárodního humanitárního práva, vojenské osoby se stávají subjektem </w:t>
      </w:r>
      <w:r w:rsidR="00E2420E">
        <w:lastRenderedPageBreak/>
        <w:t>řízení před jejich národními soudy (k problematice aplikovatelnosti mezinárodního humanitárního práva na prostředí mírových operací později).</w:t>
      </w:r>
      <w:r w:rsidR="00E90726">
        <w:rPr>
          <w:rStyle w:val="Znakapoznpodarou"/>
        </w:rPr>
        <w:footnoteReference w:id="60"/>
      </w:r>
    </w:p>
    <w:p w:rsidR="005A3B19" w:rsidRDefault="005A3B19" w:rsidP="00157FC8">
      <w:r>
        <w:tab/>
        <w:t xml:space="preserve">Další </w:t>
      </w:r>
      <w:r w:rsidR="00EB0B90">
        <w:t xml:space="preserve">výčet pravidel je uveden v jakémsi „desateru“ </w:t>
      </w:r>
      <w:r w:rsidR="00EB0B90">
        <w:rPr>
          <w:sz w:val="26"/>
        </w:rPr>
        <w:t>(</w:t>
      </w:r>
      <w:hyperlink r:id="rId8" w:history="1">
        <w:r w:rsidR="00EB0B90" w:rsidRPr="00157FC8">
          <w:rPr>
            <w:i/>
          </w:rPr>
          <w:t xml:space="preserve">Ten </w:t>
        </w:r>
        <w:proofErr w:type="spellStart"/>
        <w:r w:rsidR="00EB0B90" w:rsidRPr="00157FC8">
          <w:rPr>
            <w:i/>
          </w:rPr>
          <w:t>Rul</w:t>
        </w:r>
        <w:r w:rsidR="0088509E">
          <w:rPr>
            <w:i/>
          </w:rPr>
          <w:t>es</w:t>
        </w:r>
        <w:proofErr w:type="spellEnd"/>
        <w:r w:rsidR="0088509E">
          <w:rPr>
            <w:i/>
          </w:rPr>
          <w:t>/</w:t>
        </w:r>
        <w:proofErr w:type="spellStart"/>
        <w:r w:rsidR="0088509E">
          <w:rPr>
            <w:i/>
          </w:rPr>
          <w:t>Code</w:t>
        </w:r>
        <w:proofErr w:type="spellEnd"/>
        <w:r w:rsidR="0088509E">
          <w:rPr>
            <w:i/>
          </w:rPr>
          <w:t xml:space="preserve"> </w:t>
        </w:r>
        <w:proofErr w:type="spellStart"/>
        <w:r w:rsidR="0088509E">
          <w:rPr>
            <w:i/>
          </w:rPr>
          <w:t>of</w:t>
        </w:r>
        <w:proofErr w:type="spellEnd"/>
        <w:r w:rsidR="0088509E">
          <w:rPr>
            <w:i/>
          </w:rPr>
          <w:t xml:space="preserve"> </w:t>
        </w:r>
        <w:proofErr w:type="spellStart"/>
        <w:r w:rsidR="0088509E">
          <w:rPr>
            <w:i/>
          </w:rPr>
          <w:t>Personal</w:t>
        </w:r>
        <w:proofErr w:type="spellEnd"/>
        <w:r w:rsidR="0088509E">
          <w:rPr>
            <w:i/>
          </w:rPr>
          <w:t xml:space="preserve"> </w:t>
        </w:r>
        <w:proofErr w:type="spellStart"/>
        <w:r w:rsidR="0088509E">
          <w:rPr>
            <w:i/>
          </w:rPr>
          <w:t>Conduct</w:t>
        </w:r>
        <w:proofErr w:type="spellEnd"/>
        <w:r w:rsidR="0088509E">
          <w:rPr>
            <w:i/>
          </w:rPr>
          <w:t xml:space="preserve"> </w:t>
        </w:r>
        <w:proofErr w:type="spellStart"/>
        <w:r w:rsidR="0088509E">
          <w:rPr>
            <w:i/>
          </w:rPr>
          <w:t>for</w:t>
        </w:r>
        <w:proofErr w:type="spellEnd"/>
        <w:r w:rsidR="0088509E">
          <w:rPr>
            <w:i/>
          </w:rPr>
          <w:t> </w:t>
        </w:r>
        <w:proofErr w:type="spellStart"/>
        <w:r w:rsidR="00EB0B90" w:rsidRPr="00157FC8">
          <w:rPr>
            <w:i/>
          </w:rPr>
          <w:t>Blue</w:t>
        </w:r>
        <w:proofErr w:type="spellEnd"/>
        <w:r w:rsidR="00EB0B90" w:rsidRPr="00157FC8">
          <w:rPr>
            <w:i/>
          </w:rPr>
          <w:t xml:space="preserve"> </w:t>
        </w:r>
        <w:proofErr w:type="spellStart"/>
        <w:r w:rsidR="00EB0B90" w:rsidRPr="00157FC8">
          <w:rPr>
            <w:i/>
          </w:rPr>
          <w:t>Helmets</w:t>
        </w:r>
        <w:proofErr w:type="spellEnd"/>
      </w:hyperlink>
      <w:r w:rsidR="00EB0B90">
        <w:rPr>
          <w:i/>
        </w:rPr>
        <w:t>)</w:t>
      </w:r>
      <w:r w:rsidR="00EB0B90">
        <w:t>, které shrnuje zásadní pravidla a principy</w:t>
      </w:r>
      <w:r w:rsidR="00305B3D">
        <w:t xml:space="preserve"> chování vojenského personálu. </w:t>
      </w:r>
      <w:r w:rsidR="00EB0B90">
        <w:t>Mezi nejdůležitější ve vztahu k dodržování lidských práv lze zařadit zejména:</w:t>
      </w:r>
    </w:p>
    <w:p w:rsidR="00157FC8" w:rsidRDefault="00A81149" w:rsidP="00157FC8">
      <w:pPr>
        <w:pStyle w:val="Odstavecseseznamem"/>
        <w:numPr>
          <w:ilvl w:val="0"/>
          <w:numId w:val="30"/>
        </w:numPr>
      </w:pPr>
      <w:r>
        <w:t>respektovat právní pravidla</w:t>
      </w:r>
      <w:r w:rsidR="004D50AE">
        <w:t xml:space="preserve"> hostitelského státu, jejich místní kultur</w:t>
      </w:r>
      <w:r>
        <w:t>u</w:t>
      </w:r>
      <w:r w:rsidR="004D50AE">
        <w:t>, zvyk</w:t>
      </w:r>
      <w:r>
        <w:t>y</w:t>
      </w:r>
      <w:r w:rsidR="0088509E">
        <w:t xml:space="preserve"> a </w:t>
      </w:r>
      <w:r w:rsidR="004D50AE">
        <w:t>tradic</w:t>
      </w:r>
      <w:r>
        <w:t>e</w:t>
      </w:r>
    </w:p>
    <w:p w:rsidR="00157FC8" w:rsidRDefault="00A81149" w:rsidP="00157FC8">
      <w:pPr>
        <w:pStyle w:val="Odstavecseseznamem"/>
        <w:numPr>
          <w:ilvl w:val="0"/>
          <w:numId w:val="30"/>
        </w:numPr>
      </w:pPr>
      <w:r>
        <w:t>c</w:t>
      </w:r>
      <w:r w:rsidR="004D50AE">
        <w:t>hovat se k místním obyvatelům hostitelského stá</w:t>
      </w:r>
      <w:r w:rsidR="0088509E">
        <w:t>tu s náležitým respektem a </w:t>
      </w:r>
      <w:r w:rsidR="004D50AE">
        <w:t>úctou</w:t>
      </w:r>
      <w:r>
        <w:t xml:space="preserve"> a nepodmiňovat pomoc vůči nim</w:t>
      </w:r>
      <w:r w:rsidR="0088509E">
        <w:t xml:space="preserve"> směřující žádnou materiální či </w:t>
      </w:r>
      <w:r>
        <w:t>nemateriální odměnou</w:t>
      </w:r>
    </w:p>
    <w:p w:rsidR="00157FC8" w:rsidRDefault="00473B75" w:rsidP="00157FC8">
      <w:pPr>
        <w:pStyle w:val="Odstavecseseznamem"/>
        <w:numPr>
          <w:ilvl w:val="0"/>
          <w:numId w:val="30"/>
        </w:numPr>
      </w:pPr>
      <w:r>
        <w:t>nezapojovat se do nemorálních jednání sexuálního, psychického či fyzického zneužívání a vykořisťování, především ve vztahu k ženám a dětem</w:t>
      </w:r>
    </w:p>
    <w:p w:rsidR="00157FC8" w:rsidRDefault="00473B75" w:rsidP="00157FC8">
      <w:pPr>
        <w:pStyle w:val="Odstavecseseznamem"/>
        <w:numPr>
          <w:ilvl w:val="0"/>
          <w:numId w:val="30"/>
        </w:numPr>
      </w:pPr>
      <w:r>
        <w:t>respektovat a chránit lidská práva, podporovat a pomáhat slabým a nemocným</w:t>
      </w:r>
      <w:r w:rsidR="00157FC8">
        <w:t>.</w:t>
      </w:r>
      <w:r w:rsidR="00157FC8">
        <w:rPr>
          <w:rStyle w:val="Znakapoznpodarou"/>
        </w:rPr>
        <w:footnoteReference w:id="61"/>
      </w:r>
    </w:p>
    <w:p w:rsidR="00545196" w:rsidRPr="00CF23A0" w:rsidRDefault="00473B75" w:rsidP="00990FC2">
      <w:pPr>
        <w:ind w:firstLine="708"/>
      </w:pPr>
      <w:r>
        <w:t>V kontextu sexuálního zneužívání a vykořisťování je relevantní zejména bod třetí, který explicitně toto jednání odsuzuje a každému musí být jasné, že pokud se takového jednání dopustí, pak jedná v rozporu s požadavky, které jsou na něho během mírové operace kladeny.</w:t>
      </w:r>
      <w:r w:rsidR="00990FC2">
        <w:t xml:space="preserve"> OSN </w:t>
      </w:r>
      <w:r w:rsidR="001E4144">
        <w:t xml:space="preserve">zajišťuje </w:t>
      </w:r>
      <w:r w:rsidR="00990FC2">
        <w:t>distribuc</w:t>
      </w:r>
      <w:r w:rsidR="00914970">
        <w:t>i</w:t>
      </w:r>
      <w:r w:rsidR="00990FC2">
        <w:t xml:space="preserve"> těchto pravidel mezi vojenské jednotky</w:t>
      </w:r>
      <w:r w:rsidR="00914970">
        <w:t>. P</w:t>
      </w:r>
      <w:r w:rsidR="00990FC2">
        <w:t>říslušníci také podepisují prohlášení, že byli seznámeni se všemi relevantními standardy chování.</w:t>
      </w:r>
      <w:r w:rsidR="00545196">
        <w:rPr>
          <w:rStyle w:val="Znakapoznpodarou"/>
        </w:rPr>
        <w:footnoteReference w:id="62"/>
      </w:r>
    </w:p>
    <w:p w:rsidR="00CF23A0" w:rsidRPr="00CF23A0" w:rsidRDefault="00CF23A0" w:rsidP="00CF23A0">
      <w:pPr>
        <w:rPr>
          <w:i/>
        </w:rPr>
      </w:pPr>
    </w:p>
    <w:p w:rsidR="00CF23A0" w:rsidRPr="00CF23A0" w:rsidRDefault="00CF23A0" w:rsidP="00CF23A0">
      <w:pPr>
        <w:ind w:firstLine="708"/>
        <w:rPr>
          <w:i/>
        </w:rPr>
      </w:pPr>
    </w:p>
    <w:p w:rsidR="004A7AB7" w:rsidRDefault="004A7AB7" w:rsidP="00AC2A5E">
      <w:pPr>
        <w:pStyle w:val="Nadpis3"/>
      </w:pPr>
    </w:p>
    <w:p w:rsidR="00585638" w:rsidRDefault="00585638" w:rsidP="004A7AB7">
      <w:pPr>
        <w:pStyle w:val="Nadpis2"/>
      </w:pPr>
    </w:p>
    <w:p w:rsidR="00585638" w:rsidRDefault="00585638" w:rsidP="00942C15"/>
    <w:p w:rsidR="00585638" w:rsidRDefault="00585638" w:rsidP="00942C15"/>
    <w:p w:rsidR="00585638" w:rsidRDefault="00585638" w:rsidP="00942C15"/>
    <w:p w:rsidR="00585638" w:rsidRPr="00942C15" w:rsidRDefault="00585638" w:rsidP="00942C15"/>
    <w:p w:rsidR="005C4F15" w:rsidRDefault="005C4F15" w:rsidP="003B746B">
      <w:pPr>
        <w:pStyle w:val="Nadpis2"/>
        <w:spacing w:after="100" w:afterAutospacing="1"/>
      </w:pPr>
      <w:bookmarkStart w:id="27" w:name="_Toc499822624"/>
      <w:r>
        <w:lastRenderedPageBreak/>
        <w:t>3.</w:t>
      </w:r>
      <w:r w:rsidR="00987111">
        <w:t>4</w:t>
      </w:r>
      <w:r>
        <w:tab/>
      </w:r>
      <w:r w:rsidR="00883DDB">
        <w:t>Porušení pravidel chování</w:t>
      </w:r>
      <w:bookmarkEnd w:id="27"/>
    </w:p>
    <w:p w:rsidR="00884478" w:rsidRPr="00884478" w:rsidRDefault="00884478" w:rsidP="00884478">
      <w:r>
        <w:tab/>
        <w:t xml:space="preserve">Za </w:t>
      </w:r>
      <w:r w:rsidRPr="00884478">
        <w:rPr>
          <w:i/>
        </w:rPr>
        <w:t>pochybení</w:t>
      </w:r>
      <w:r>
        <w:t xml:space="preserve"> (</w:t>
      </w:r>
      <w:proofErr w:type="spellStart"/>
      <w:r w:rsidRPr="00884478">
        <w:rPr>
          <w:i/>
        </w:rPr>
        <w:t>misconduct</w:t>
      </w:r>
      <w:proofErr w:type="spellEnd"/>
      <w:r>
        <w:t xml:space="preserve">) je považováno jakékoli porušení platných pravidel chování vytvořených OSN a právních předpisů hostitelského státu. Pokud dojde k porušení pravidel ustanovených na ochranu před sexuálním zneužíváním a vykořisťováním, je toto jednání kvalifikováno jako </w:t>
      </w:r>
      <w:r w:rsidRPr="00884478">
        <w:rPr>
          <w:i/>
        </w:rPr>
        <w:t>závažné pochybení</w:t>
      </w:r>
      <w:r>
        <w:rPr>
          <w:i/>
        </w:rPr>
        <w:t xml:space="preserve"> </w:t>
      </w:r>
      <w:r w:rsidRPr="00884478">
        <w:t>(</w:t>
      </w:r>
      <w:proofErr w:type="spellStart"/>
      <w:r w:rsidRPr="00884478">
        <w:rPr>
          <w:i/>
        </w:rPr>
        <w:t>serious</w:t>
      </w:r>
      <w:proofErr w:type="spellEnd"/>
      <w:r w:rsidRPr="00884478">
        <w:rPr>
          <w:i/>
        </w:rPr>
        <w:t xml:space="preserve"> </w:t>
      </w:r>
      <w:proofErr w:type="spellStart"/>
      <w:r w:rsidRPr="00884478">
        <w:rPr>
          <w:i/>
        </w:rPr>
        <w:t>misconduct</w:t>
      </w:r>
      <w:proofErr w:type="spellEnd"/>
      <w:r w:rsidRPr="00884478">
        <w:t>)</w:t>
      </w:r>
      <w:r>
        <w:t xml:space="preserve">. Skutečnost, </w:t>
      </w:r>
      <w:r w:rsidR="00FB214A">
        <w:t xml:space="preserve">zda bude </w:t>
      </w:r>
      <w:r w:rsidR="009A13E5">
        <w:t xml:space="preserve">konkrétní </w:t>
      </w:r>
      <w:r w:rsidR="00FB214A">
        <w:t xml:space="preserve">porušení pravidel chování kvalifikováno jako </w:t>
      </w:r>
      <w:r w:rsidR="00FB214A" w:rsidRPr="00143D48">
        <w:rPr>
          <w:i/>
        </w:rPr>
        <w:t>pochybení</w:t>
      </w:r>
      <w:r w:rsidR="009A13E5">
        <w:t xml:space="preserve"> nebo jako </w:t>
      </w:r>
      <w:r w:rsidR="009A13E5" w:rsidRPr="00143D48">
        <w:rPr>
          <w:i/>
        </w:rPr>
        <w:t>z</w:t>
      </w:r>
      <w:r w:rsidR="00143D48" w:rsidRPr="00143D48">
        <w:rPr>
          <w:i/>
        </w:rPr>
        <w:t>á</w:t>
      </w:r>
      <w:r w:rsidR="009A13E5" w:rsidRPr="00143D48">
        <w:rPr>
          <w:i/>
        </w:rPr>
        <w:t>važné pochybení</w:t>
      </w:r>
      <w:r w:rsidR="009A13E5">
        <w:t xml:space="preserve"> však nebude m</w:t>
      </w:r>
      <w:r w:rsidR="00143D48">
        <w:t>í</w:t>
      </w:r>
      <w:r w:rsidR="0088509E">
        <w:t>t vliv na </w:t>
      </w:r>
      <w:r w:rsidR="009A13E5">
        <w:t>postup vůči pachateli a jeho následnou odpovědnost</w:t>
      </w:r>
      <w:r w:rsidR="00A66CFC">
        <w:t>.</w:t>
      </w:r>
      <w:r w:rsidR="00A66CFC">
        <w:rPr>
          <w:rStyle w:val="Znakapoznpodarou"/>
        </w:rPr>
        <w:footnoteReference w:id="63"/>
      </w:r>
    </w:p>
    <w:p w:rsidR="00942C15" w:rsidRDefault="00942C15" w:rsidP="00942C15"/>
    <w:p w:rsidR="00942C15" w:rsidRPr="00942C15" w:rsidRDefault="002C216E" w:rsidP="00942C15">
      <w:r>
        <w:rPr>
          <w:noProof/>
        </w:rPr>
        <w:drawing>
          <wp:inline distT="0" distB="0" distL="0" distR="0">
            <wp:extent cx="5734050" cy="2628265"/>
            <wp:effectExtent l="0" t="0" r="0"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40421" cy="2631185"/>
                    </a:xfrm>
                    <a:prstGeom prst="rect">
                      <a:avLst/>
                    </a:prstGeom>
                    <a:noFill/>
                  </pic:spPr>
                </pic:pic>
              </a:graphicData>
            </a:graphic>
          </wp:inline>
        </w:drawing>
      </w:r>
      <w:r w:rsidR="009A13E5">
        <w:rPr>
          <w:rStyle w:val="Znakapoznpodarou"/>
        </w:rPr>
        <w:footnoteReference w:id="64"/>
      </w:r>
    </w:p>
    <w:p w:rsidR="0005608F" w:rsidRDefault="00451E78" w:rsidP="009A13E5">
      <w:pPr>
        <w:ind w:firstLine="708"/>
      </w:pPr>
      <w:r>
        <w:t xml:space="preserve">Uvedený graf </w:t>
      </w:r>
      <w:r w:rsidR="00863F2A">
        <w:t>udává počet podaných oznámení na osoby podezřelé ze spáchání sexuálního zneužívání či vykořisťování. Ačkoli nejvyšší podíl oznámení dopadá na</w:t>
      </w:r>
      <w:r w:rsidR="009A13E5">
        <w:t xml:space="preserve"> kategorii </w:t>
      </w:r>
      <w:r w:rsidR="00863F2A">
        <w:t xml:space="preserve">vojenskou, </w:t>
      </w:r>
      <w:r w:rsidR="009A13E5">
        <w:t>počet oznámení v kategorii civilní je, vzhledem k její velikosti, také alarmující.</w:t>
      </w:r>
      <w:r w:rsidR="0005608F">
        <w:t xml:space="preserve"> Zejména v médiích je tato problematika často spojována spíše s příslušníky vojensk</w:t>
      </w:r>
      <w:r w:rsidR="00004151">
        <w:t>é složky</w:t>
      </w:r>
      <w:r w:rsidR="0005608F">
        <w:t xml:space="preserve">. Někteří autoři, zabývající se motivy sexuálně orientovaného násilí, zastávají názor, že </w:t>
      </w:r>
      <w:r w:rsidR="00B22046">
        <w:t>jednou z možných příč</w:t>
      </w:r>
      <w:r w:rsidR="00004151">
        <w:t xml:space="preserve">in by mohl být rozpor mezi výcvikem, </w:t>
      </w:r>
      <w:r w:rsidR="00EA6FC9">
        <w:t xml:space="preserve">který podstupují </w:t>
      </w:r>
      <w:r w:rsidR="0088509E">
        <w:t>ve vysílajícím státu a </w:t>
      </w:r>
      <w:r w:rsidR="00004151">
        <w:t>situací, která panuje v prostředí mírových operací.</w:t>
      </w:r>
      <w:r w:rsidR="009F18D0">
        <w:t xml:space="preserve"> Jako vojenský personál jsou připravováni primárně pro účely boje, přičemž účelem mírové operace jsou převážně záležitosti související s tvorbou a udržování</w:t>
      </w:r>
      <w:r w:rsidR="00EA6FC9">
        <w:t>m míru</w:t>
      </w:r>
      <w:r w:rsidR="009F18D0">
        <w:t xml:space="preserve">. Mají si tak svou </w:t>
      </w:r>
      <w:r w:rsidR="00B22046">
        <w:t>frustraci z nedostatku „</w:t>
      </w:r>
      <w:r w:rsidR="009F18D0">
        <w:t>bojových</w:t>
      </w:r>
      <w:r w:rsidR="00B22046">
        <w:t xml:space="preserve"> příležitostí“ </w:t>
      </w:r>
      <w:r w:rsidR="00B22046">
        <w:lastRenderedPageBreak/>
        <w:t>kompenz</w:t>
      </w:r>
      <w:r w:rsidR="009F18D0">
        <w:t>ovat právě</w:t>
      </w:r>
      <w:r w:rsidR="00B22046">
        <w:t xml:space="preserve"> pácháním sexuálního násilí.</w:t>
      </w:r>
      <w:r w:rsidR="00B22046">
        <w:rPr>
          <w:rStyle w:val="Znakapoznpodarou"/>
        </w:rPr>
        <w:footnoteReference w:id="65"/>
      </w:r>
      <w:r w:rsidR="00B22046">
        <w:t xml:space="preserve"> </w:t>
      </w:r>
      <w:r w:rsidR="008E42D0">
        <w:t>Př</w:t>
      </w:r>
      <w:r w:rsidR="0088509E">
        <w:t>íčina však bude zřejmě hlubší a </w:t>
      </w:r>
      <w:r w:rsidR="008E42D0">
        <w:t>komplikovanější, neboť problém, jak již bylo uvedeno, se týká také kategorie civilní.</w:t>
      </w:r>
    </w:p>
    <w:p w:rsidR="00B22046" w:rsidRDefault="00863F2A" w:rsidP="009A13E5">
      <w:pPr>
        <w:ind w:firstLine="708"/>
      </w:pPr>
      <w:r>
        <w:t>Při konfrontaci s otázkou, proč OSN není schopna problém tohoto doprovodného jevu efektivněji řešit</w:t>
      </w:r>
      <w:r w:rsidR="00535F05">
        <w:t>,</w:t>
      </w:r>
      <w:r>
        <w:t xml:space="preserve"> často zaznívá argument nemožnosti stíhat vojenský personál právě z důvodu </w:t>
      </w:r>
      <w:r w:rsidR="008C4699">
        <w:t xml:space="preserve">trvající </w:t>
      </w:r>
      <w:r>
        <w:t xml:space="preserve">jurisdikce vysílajícího státu. V případě civilního personálu </w:t>
      </w:r>
      <w:r w:rsidR="008C4699">
        <w:t xml:space="preserve">má </w:t>
      </w:r>
      <w:r>
        <w:t>OSN</w:t>
      </w:r>
      <w:r w:rsidR="008C4699">
        <w:t xml:space="preserve"> cestu k řešení o něco snadnější. Bohužel ani tak</w:t>
      </w:r>
      <w:r>
        <w:t xml:space="preserve"> </w:t>
      </w:r>
      <w:r w:rsidR="00824754">
        <w:t xml:space="preserve">nedochází k jeho efektivnímu řešení a výskyt doprovodného jevu nemá v čase </w:t>
      </w:r>
      <w:r w:rsidR="00B22046">
        <w:t xml:space="preserve">kontinuálně </w:t>
      </w:r>
      <w:r w:rsidR="00824754">
        <w:t>klesající tendenci.</w:t>
      </w:r>
      <w:r w:rsidR="005F7B7E">
        <w:t xml:space="preserve"> </w:t>
      </w:r>
    </w:p>
    <w:p w:rsidR="00EB3C2F" w:rsidRDefault="00824754" w:rsidP="009A13E5">
      <w:pPr>
        <w:ind w:firstLine="708"/>
      </w:pPr>
      <w:r>
        <w:t>OSN nevede oficiální statistiky spojen</w:t>
      </w:r>
      <w:r w:rsidR="00535F05">
        <w:t>é</w:t>
      </w:r>
      <w:r>
        <w:t xml:space="preserve"> s touto </w:t>
      </w:r>
      <w:r w:rsidR="00B22046">
        <w:t>problematikou</w:t>
      </w:r>
      <w:r>
        <w:t xml:space="preserve"> nikterak dlouho (od roku 2007)</w:t>
      </w:r>
      <w:r w:rsidR="00B22046">
        <w:t>,</w:t>
      </w:r>
      <w:r>
        <w:rPr>
          <w:rStyle w:val="Znakapoznpodarou"/>
        </w:rPr>
        <w:footnoteReference w:id="66"/>
      </w:r>
      <w:r w:rsidR="00B22046">
        <w:t xml:space="preserve"> je tak zatím obtížné </w:t>
      </w:r>
      <w:r w:rsidR="00EB3C2F">
        <w:t>hodnotit, jaký dopad bude v budoucnosti politika nulové tolerance mít, nicméně při pohledu na počet podaných oznámení za poslední tři roky, se zdají zatím přijatá opatření jako žalostně nedostačující.</w:t>
      </w:r>
      <w:r w:rsidR="00B22046">
        <w:t xml:space="preserve"> </w:t>
      </w:r>
    </w:p>
    <w:p w:rsidR="00787BBB" w:rsidRDefault="00EB3C2F" w:rsidP="0028163C">
      <w:pPr>
        <w:ind w:firstLine="708"/>
      </w:pPr>
      <w:r>
        <w:t>J</w:t>
      </w:r>
      <w:r w:rsidR="00535F05">
        <w:t xml:space="preserve">e také třeba mít </w:t>
      </w:r>
      <w:r w:rsidR="00824754">
        <w:t xml:space="preserve">na paměti fakt, </w:t>
      </w:r>
      <w:r w:rsidR="00535F05">
        <w:t>že počet skutečně spáchaných</w:t>
      </w:r>
      <w:r w:rsidR="00824754">
        <w:t xml:space="preserve"> případů sexuálního zneužívání a vykořisťování a poč</w:t>
      </w:r>
      <w:r w:rsidR="00D51F2C">
        <w:t>et</w:t>
      </w:r>
      <w:r w:rsidR="00824754">
        <w:t xml:space="preserve"> </w:t>
      </w:r>
      <w:r w:rsidR="00535F05">
        <w:t>případů</w:t>
      </w:r>
      <w:r w:rsidR="00824754">
        <w:t xml:space="preserve"> ohlášených</w:t>
      </w:r>
      <w:r w:rsidR="00003E67">
        <w:t>,</w:t>
      </w:r>
      <w:r w:rsidR="00535F05">
        <w:t xml:space="preserve"> se může lišit</w:t>
      </w:r>
      <w:r w:rsidR="00824754">
        <w:t xml:space="preserve">. S ohledem na citlivost dané problematiky a </w:t>
      </w:r>
      <w:r w:rsidR="00003E67">
        <w:t>dopadu takového jednání na</w:t>
      </w:r>
      <w:r w:rsidR="00824754">
        <w:t xml:space="preserve"> psychický stav oběti, </w:t>
      </w:r>
      <w:r w:rsidR="003D2206">
        <w:t xml:space="preserve">budou </w:t>
      </w:r>
      <w:r w:rsidR="00824754">
        <w:t>„reálná“ čísla pravděpodobně vyšší.</w:t>
      </w:r>
      <w:r w:rsidR="006A2D72">
        <w:t xml:space="preserve"> </w:t>
      </w:r>
    </w:p>
    <w:p w:rsidR="00D51F2C" w:rsidRDefault="00D51F2C" w:rsidP="00C602F1"/>
    <w:p w:rsidR="0028163C" w:rsidRDefault="00C81198" w:rsidP="003B746B">
      <w:pPr>
        <w:pStyle w:val="Nadpis2"/>
        <w:spacing w:after="100" w:afterAutospacing="1"/>
      </w:pPr>
      <w:bookmarkStart w:id="31" w:name="_Toc499822625"/>
      <w:r>
        <w:t>3.</w:t>
      </w:r>
      <w:r w:rsidR="00987111">
        <w:t>5</w:t>
      </w:r>
      <w:r>
        <w:tab/>
        <w:t xml:space="preserve">Postup </w:t>
      </w:r>
      <w:r w:rsidR="003A01C5">
        <w:t>při vyšetřování a vztah mezi OSN a vysílajícím státem</w:t>
      </w:r>
      <w:bookmarkEnd w:id="31"/>
    </w:p>
    <w:p w:rsidR="00C81198" w:rsidRDefault="00C81198" w:rsidP="00C81198">
      <w:r>
        <w:tab/>
        <w:t xml:space="preserve">OSN sexuální zneužívání a vykořisťování ve většině případů označuje, za již zmíněné, </w:t>
      </w:r>
      <w:proofErr w:type="spellStart"/>
      <w:r w:rsidRPr="00C81198">
        <w:rPr>
          <w:i/>
        </w:rPr>
        <w:t>serious</w:t>
      </w:r>
      <w:proofErr w:type="spellEnd"/>
      <w:r w:rsidRPr="00C81198">
        <w:rPr>
          <w:i/>
        </w:rPr>
        <w:t xml:space="preserve"> </w:t>
      </w:r>
      <w:proofErr w:type="spellStart"/>
      <w:r w:rsidRPr="00C81198">
        <w:rPr>
          <w:i/>
        </w:rPr>
        <w:t>misconduct</w:t>
      </w:r>
      <w:proofErr w:type="spellEnd"/>
      <w:r>
        <w:rPr>
          <w:i/>
        </w:rPr>
        <w:t xml:space="preserve">. </w:t>
      </w:r>
      <w:r w:rsidR="009F5F5C">
        <w:t>Ačkoli ve své politice vůči sexuálnímu zneužív</w:t>
      </w:r>
      <w:r w:rsidR="0088509E">
        <w:t>ání a vykořisťování zmiňuje, že </w:t>
      </w:r>
      <w:r w:rsidR="009F5F5C">
        <w:t xml:space="preserve">takovéto jednání může představovat trestný čin podle místních zákonů, jeho řešení stále často vnímá jako </w:t>
      </w:r>
      <w:r w:rsidR="009C4350">
        <w:t>disciplinární záležitost.</w:t>
      </w:r>
      <w:r w:rsidR="003415DA">
        <w:rPr>
          <w:rStyle w:val="Znakapoznpodarou"/>
        </w:rPr>
        <w:footnoteReference w:id="67"/>
      </w:r>
    </w:p>
    <w:p w:rsidR="003415DA" w:rsidRDefault="009C4350" w:rsidP="00C81198">
      <w:r>
        <w:tab/>
        <w:t>V momentě, kdy se objeví obvinění ze sexuálního zneužívání či vykořisťování,</w:t>
      </w:r>
      <w:r w:rsidR="00517BB5">
        <w:t xml:space="preserve"> OSN má předem stanovenou strukturu</w:t>
      </w:r>
      <w:r w:rsidR="003415DA">
        <w:t>,</w:t>
      </w:r>
      <w:r w:rsidR="00517BB5">
        <w:t xml:space="preserve"> jak postupovat při jeho vyšetřování</w:t>
      </w:r>
      <w:r w:rsidR="003415DA">
        <w:t>. Tento postup zahrnuje také spolupráci se státem, který pro účely mírové operace poskytl vojenskou jednotku.</w:t>
      </w:r>
    </w:p>
    <w:p w:rsidR="00082DCC" w:rsidRDefault="00082DCC" w:rsidP="00C81198">
      <w:r>
        <w:tab/>
      </w:r>
      <w:r w:rsidR="00584956">
        <w:t>V </w:t>
      </w:r>
      <w:r w:rsidR="00AB3A3D">
        <w:t>situaci</w:t>
      </w:r>
      <w:r w:rsidR="00584956">
        <w:t xml:space="preserve">, že je podané oznámení kvalifikováno jako sexuální vykořisťování či zneužívání, </w:t>
      </w:r>
      <w:r w:rsidR="000A6DC6">
        <w:t>podle osoby</w:t>
      </w:r>
      <w:r w:rsidR="00C13FC3">
        <w:t xml:space="preserve">, </w:t>
      </w:r>
      <w:r w:rsidR="000A6DC6">
        <w:t>vůči které</w:t>
      </w:r>
      <w:r w:rsidR="00584956">
        <w:t xml:space="preserve"> obvinění</w:t>
      </w:r>
      <w:r w:rsidR="000A6DC6">
        <w:t xml:space="preserve"> směřuje,</w:t>
      </w:r>
      <w:r w:rsidR="00584956">
        <w:t xml:space="preserve"> je</w:t>
      </w:r>
      <w:r w:rsidR="00C13FC3">
        <w:t xml:space="preserve"> </w:t>
      </w:r>
      <w:r w:rsidR="000A6DC6">
        <w:t>k šetření</w:t>
      </w:r>
      <w:r w:rsidR="00584956">
        <w:t xml:space="preserve"> příslušná buď OSN (u obvinění vůči civilnímu personálu a policejnímu a vojenskému personálu, pokud nepodléhá členskému státu), </w:t>
      </w:r>
      <w:r w:rsidR="00584956">
        <w:lastRenderedPageBreak/>
        <w:t>nebo příslušný členský stát (v případě</w:t>
      </w:r>
      <w:r w:rsidR="00132960">
        <w:t xml:space="preserve"> osob, nad kterými má stát jurisdikci, jak již bylo výše zmíněno, jedná se především o členy vojenských </w:t>
      </w:r>
      <w:r w:rsidR="0030337E">
        <w:t>jednotek</w:t>
      </w:r>
      <w:r w:rsidR="00132960">
        <w:t>).</w:t>
      </w:r>
      <w:r w:rsidR="00AB3A3D">
        <w:rPr>
          <w:rStyle w:val="Znakapoznpodarou"/>
        </w:rPr>
        <w:footnoteReference w:id="68"/>
      </w:r>
    </w:p>
    <w:p w:rsidR="00983DF0" w:rsidRDefault="00983DF0" w:rsidP="00C81198">
      <w:r>
        <w:tab/>
        <w:t>V prvním pří</w:t>
      </w:r>
      <w:r w:rsidR="00C13FC3">
        <w:t>pa</w:t>
      </w:r>
      <w:r>
        <w:t xml:space="preserve">dě má OSN na prošetření celé záležitosti, pokud je to možné, stanoven limit 6 měsíců. Pokud se po tomto šetření obvinění ukáže jako </w:t>
      </w:r>
      <w:r w:rsidR="002454A1">
        <w:t>podložené,</w:t>
      </w:r>
      <w:r w:rsidR="00D15248">
        <w:t xml:space="preserve"> OSN učiní příslušná opatření. Vojenský a policejní personál je navrácen zpět do v</w:t>
      </w:r>
      <w:r w:rsidR="000D410B">
        <w:t>ysílajícího státu</w:t>
      </w:r>
      <w:r w:rsidR="00D15248">
        <w:t xml:space="preserve"> a propuštěn z budoucích služeb. Vůči civilnímu personálu jsou podniknuta příslušná administrativní opatření</w:t>
      </w:r>
      <w:r w:rsidR="002454A1">
        <w:t>. Mimo to může být také odkázán domovskému státu k trestnímu stíhání. Nepodložená obvinění nevylučují možnost administrativních opatření za porušení jiných pravidel.</w:t>
      </w:r>
      <w:r w:rsidR="00FC25F9">
        <w:rPr>
          <w:rStyle w:val="Znakapoznpodarou"/>
        </w:rPr>
        <w:footnoteReference w:id="69"/>
      </w:r>
    </w:p>
    <w:p w:rsidR="00983DF0" w:rsidRDefault="00983DF0" w:rsidP="00C81198">
      <w:r>
        <w:tab/>
        <w:t xml:space="preserve">Ve druhém případě má </w:t>
      </w:r>
      <w:r w:rsidR="004E5B0C">
        <w:t>stát příslušný k vyšetřování 10 dn</w:t>
      </w:r>
      <w:r w:rsidR="0088509E">
        <w:t>í na to, aby dal OSN vědět, zda </w:t>
      </w:r>
      <w:r w:rsidR="00FC25F9">
        <w:t>se vyšetřování ujme</w:t>
      </w:r>
      <w:r w:rsidR="004E5B0C">
        <w:t>. Pokud ve stanovené době</w:t>
      </w:r>
      <w:r w:rsidR="00FC25F9">
        <w:t xml:space="preserve"> </w:t>
      </w:r>
      <w:r w:rsidR="004E5B0C">
        <w:t>nereaguje, n</w:t>
      </w:r>
      <w:r w:rsidR="0088509E">
        <w:t>ebo vyšetřování odmítne, věc je </w:t>
      </w:r>
      <w:r w:rsidR="004E5B0C">
        <w:t>zpět v režii OSN</w:t>
      </w:r>
      <w:r w:rsidR="000015C0">
        <w:t xml:space="preserve"> a uplatní se postup uveden</w:t>
      </w:r>
      <w:r w:rsidR="0083233B">
        <w:t>ý</w:t>
      </w:r>
      <w:r w:rsidR="000015C0">
        <w:t xml:space="preserve"> v předchozím odstavci. Pokud se stát ujme vyšetřování a dospěje k závěru, že došlo k sexuálnímu zneužívání a vykořisťování, </w:t>
      </w:r>
      <w:r w:rsidR="00FC25F9">
        <w:t>podá OSN zprávu</w:t>
      </w:r>
      <w:r w:rsidR="0083233B">
        <w:t xml:space="preserve"> o</w:t>
      </w:r>
      <w:r w:rsidR="00FC25F9">
        <w:t xml:space="preserve"> učiněných krocích a závěrech. </w:t>
      </w:r>
      <w:r w:rsidR="000015C0">
        <w:t>Osoba, shledána vinou je navrácena zpět do vysílajícího stát a zároveň je ji zakázána budoucí účast na mírových operacích.</w:t>
      </w:r>
      <w:r w:rsidR="00FC25F9">
        <w:rPr>
          <w:rStyle w:val="Znakapoznpodarou"/>
        </w:rPr>
        <w:footnoteReference w:id="70"/>
      </w:r>
    </w:p>
    <w:p w:rsidR="00787BBB" w:rsidRDefault="00B25EDD" w:rsidP="00C062DF">
      <w:r>
        <w:tab/>
        <w:t>Jak OSN sama uvádí na svých webových stránkách</w:t>
      </w:r>
      <w:r w:rsidR="006D6183">
        <w:t>, v rá</w:t>
      </w:r>
      <w:r w:rsidR="0088509E">
        <w:t>mci zlepšení transparentnosti a </w:t>
      </w:r>
      <w:r w:rsidR="006D6183">
        <w:t>odpovědnosti požádala členské státy, které přispívají s</w:t>
      </w:r>
      <w:r w:rsidR="0088509E">
        <w:t>vými vojenskými jednotkami, aby </w:t>
      </w:r>
      <w:r w:rsidR="006D6183">
        <w:t xml:space="preserve">uveřejnily právní rámec, </w:t>
      </w:r>
      <w:r w:rsidR="000A0037">
        <w:t xml:space="preserve">dle kterého </w:t>
      </w:r>
      <w:r w:rsidR="006D6183">
        <w:t>bude</w:t>
      </w:r>
      <w:r w:rsidR="000A0037">
        <w:t xml:space="preserve"> </w:t>
      </w:r>
      <w:r w:rsidR="006D6183">
        <w:t>v případě s</w:t>
      </w:r>
      <w:r w:rsidR="0088509E">
        <w:t>páchání sexuálního zneužívání a </w:t>
      </w:r>
      <w:r w:rsidR="006D6183">
        <w:t xml:space="preserve">vykořisťování </w:t>
      </w:r>
      <w:r w:rsidR="000A0037">
        <w:t>vojenským personálem postupováno</w:t>
      </w:r>
      <w:r w:rsidR="006D6183">
        <w:t>. V s</w:t>
      </w:r>
      <w:r w:rsidR="0088509E">
        <w:t>oučasnosti tak učinila méně než </w:t>
      </w:r>
      <w:r w:rsidR="006D6183">
        <w:t>polovina států</w:t>
      </w:r>
      <w:r w:rsidR="00282EEF">
        <w:t>,</w:t>
      </w:r>
      <w:r w:rsidR="003672D6">
        <w:t xml:space="preserve"> přičemž</w:t>
      </w:r>
      <w:r w:rsidR="006D6183">
        <w:t xml:space="preserve"> OSN</w:t>
      </w:r>
      <w:r w:rsidR="00D7209A">
        <w:t xml:space="preserve"> </w:t>
      </w:r>
      <w:r w:rsidR="006D6183">
        <w:t>neručí za správnost ani aktuálnost údajů.</w:t>
      </w:r>
      <w:r w:rsidR="000A0037">
        <w:rPr>
          <w:rStyle w:val="Znakapoznpodarou"/>
        </w:rPr>
        <w:footnoteReference w:id="71"/>
      </w:r>
      <w:r w:rsidR="006D6183">
        <w:t xml:space="preserve"> </w:t>
      </w:r>
    </w:p>
    <w:p w:rsidR="00212A2B" w:rsidRDefault="000A0037" w:rsidP="00C062DF">
      <w:r>
        <w:tab/>
        <w:t>Dle statistik OSN bylo k dnešnímu dn</w:t>
      </w:r>
      <w:r w:rsidR="00A56ECB">
        <w:t>i</w:t>
      </w:r>
      <w:r>
        <w:t xml:space="preserve"> shledáno pod</w:t>
      </w:r>
      <w:r w:rsidR="0088509E">
        <w:t>loženými celkem 121 obvinění (v </w:t>
      </w:r>
      <w:r>
        <w:t>kategorii uniformovaných osob, tedy zejména vojenského personálu). V případě sexuálního zneužívání OSN navrátila zpět do vysílajícího státu celkem 51 osob. Státy, které na mírové operace poskytly své jednotky</w:t>
      </w:r>
      <w:r w:rsidR="00A56ECB">
        <w:t>,</w:t>
      </w:r>
      <w:r w:rsidR="007631A4">
        <w:t xml:space="preserve"> v 19 případech za takové jednání uložily trest </w:t>
      </w:r>
      <w:r w:rsidR="00A56ECB">
        <w:t>odnětí svobody</w:t>
      </w:r>
      <w:r w:rsidR="0088509E">
        <w:t>, 6 </w:t>
      </w:r>
      <w:r w:rsidR="007631A4">
        <w:t>bylo řešeno správní cestou</w:t>
      </w:r>
      <w:r w:rsidR="00A56ECB">
        <w:t>, v některých byla uložena finanční sankce,</w:t>
      </w:r>
      <w:r w:rsidR="0014008C">
        <w:t xml:space="preserve"> u</w:t>
      </w:r>
      <w:r w:rsidR="00A56ECB">
        <w:t xml:space="preserve"> jiných řízení stále probíhá.</w:t>
      </w:r>
      <w:r w:rsidR="0014008C">
        <w:t xml:space="preserve"> V případech sexuálního vykořisťování OSN navrátila zpět do vysílajícího státu 67 osob. Státy pak za takové jednání uložily 20 osobám trest odnětí svobody, 14 případů bylo řešeno </w:t>
      </w:r>
      <w:r w:rsidR="0014008C">
        <w:lastRenderedPageBreak/>
        <w:t>správní cestou, 25 stále probíhá, ostatní byly řešeny jiným způsobem. V kategorii civilních osob OSN shledala podloženými 28 obvinění, kde jako sankce převažuje propuštění z jejich služeb.</w:t>
      </w:r>
      <w:r w:rsidR="0014008C">
        <w:rPr>
          <w:rStyle w:val="Znakapoznpodarou"/>
        </w:rPr>
        <w:footnoteReference w:id="72"/>
      </w:r>
    </w:p>
    <w:p w:rsidR="00D14E79" w:rsidRDefault="00172FD3" w:rsidP="00D14E79">
      <w:pPr>
        <w:ind w:firstLine="708"/>
      </w:pPr>
      <w:r>
        <w:t xml:space="preserve">Vztah mezi OSN </w:t>
      </w:r>
      <w:r w:rsidR="00B10883">
        <w:t xml:space="preserve">a </w:t>
      </w:r>
      <w:r>
        <w:t xml:space="preserve">státem poskytujícím vojenské jednotky je popsán v čl. 9 </w:t>
      </w:r>
      <w:r w:rsidR="0088509E">
        <w:rPr>
          <w:i/>
        </w:rPr>
        <w:t xml:space="preserve">Memorandum </w:t>
      </w:r>
      <w:proofErr w:type="spellStart"/>
      <w:r w:rsidR="0088509E">
        <w:rPr>
          <w:i/>
        </w:rPr>
        <w:t>of</w:t>
      </w:r>
      <w:proofErr w:type="spellEnd"/>
      <w:r w:rsidR="0088509E">
        <w:rPr>
          <w:i/>
        </w:rPr>
        <w:t> </w:t>
      </w:r>
      <w:proofErr w:type="spellStart"/>
      <w:r w:rsidRPr="00172FD3">
        <w:rPr>
          <w:i/>
        </w:rPr>
        <w:t>Understanding</w:t>
      </w:r>
      <w:proofErr w:type="spellEnd"/>
      <w:r>
        <w:t>,</w:t>
      </w:r>
      <w:r>
        <w:rPr>
          <w:i/>
        </w:rPr>
        <w:t xml:space="preserve"> </w:t>
      </w:r>
      <w:r>
        <w:t>který zakládá jejich souběžnou odpovědnost.</w:t>
      </w:r>
      <w:r w:rsidR="00B10883">
        <w:rPr>
          <w:rStyle w:val="Znakapoznpodarou"/>
        </w:rPr>
        <w:footnoteReference w:id="73"/>
      </w:r>
      <w:r w:rsidR="00372A77">
        <w:t xml:space="preserve"> Dle tohoto dokumentu je OSN odpovědna za nároky třetích osob</w:t>
      </w:r>
      <w:r w:rsidR="00B10883">
        <w:t xml:space="preserve">, pokud </w:t>
      </w:r>
      <w:r w:rsidR="00372A77">
        <w:t>došlo ke ztrátě nebo poškození</w:t>
      </w:r>
      <w:r w:rsidR="0088509E">
        <w:t xml:space="preserve"> jejich majetku, újmě na </w:t>
      </w:r>
      <w:r w:rsidR="00372A77">
        <w:t>jejich zdraví či životu v důsledku jednání personálu, který ji byl příslušným státem pro účely mírové operace poskytnut</w:t>
      </w:r>
      <w:r w:rsidR="00645BCE">
        <w:t xml:space="preserve">. </w:t>
      </w:r>
      <w:r w:rsidR="00B10883">
        <w:t xml:space="preserve">Pokud však ztráta, poškození, úmrtí nebo zranění vznikla v důsledku hrubé nedbalosti nebo úmyslného pochybení </w:t>
      </w:r>
      <w:r w:rsidR="00372A77">
        <w:t>per</w:t>
      </w:r>
      <w:r w:rsidR="005327AD">
        <w:t>s</w:t>
      </w:r>
      <w:r w:rsidR="00372A77">
        <w:t>onálu poskytnutého</w:t>
      </w:r>
      <w:r w:rsidR="00B10883">
        <w:t xml:space="preserve"> </w:t>
      </w:r>
      <w:r w:rsidR="005327AD">
        <w:t>státem, odpovídá za takové nároky tento stát</w:t>
      </w:r>
      <w:r w:rsidR="00B10883">
        <w:t>.</w:t>
      </w:r>
      <w:r w:rsidR="00D14E79">
        <w:rPr>
          <w:rStyle w:val="Znakapoznpodarou"/>
        </w:rPr>
        <w:footnoteReference w:id="74"/>
      </w:r>
      <w:r w:rsidR="00D14E79">
        <w:t xml:space="preserve"> Lze si představit případy sexuálního zneužívání a vykořisťování, kdy dojde k újmě na zdraví. Takto poškozené osoby jsou odkázány opět na státy, které OSN poskytly vojenské jednotky, neboť sexuální zneužívání a vykořis</w:t>
      </w:r>
      <w:r w:rsidR="0088509E">
        <w:t>ťování dle mého názoru spadá do </w:t>
      </w:r>
      <w:r w:rsidR="00D14E79">
        <w:t>kategorie úmyslného jednání.</w:t>
      </w:r>
    </w:p>
    <w:p w:rsidR="009E7E80" w:rsidRDefault="009E7E80" w:rsidP="00D14E79">
      <w:pPr>
        <w:ind w:firstLine="708"/>
      </w:pPr>
    </w:p>
    <w:p w:rsidR="009E7E80" w:rsidRDefault="009E7E80" w:rsidP="00817FBD">
      <w:pPr>
        <w:pStyle w:val="Nadpis1"/>
        <w:numPr>
          <w:ilvl w:val="0"/>
          <w:numId w:val="6"/>
        </w:numPr>
      </w:pPr>
      <w:bookmarkStart w:id="35" w:name="_Toc499822626"/>
      <w:r w:rsidRPr="00817FBD">
        <w:t>Aplikovatelnost mezinárodního humanitárního práva</w:t>
      </w:r>
      <w:r w:rsidR="00A3535D">
        <w:t xml:space="preserve"> a práva</w:t>
      </w:r>
      <w:r w:rsidRPr="00817FBD">
        <w:t xml:space="preserve"> lidských práv</w:t>
      </w:r>
      <w:bookmarkEnd w:id="35"/>
    </w:p>
    <w:p w:rsidR="007049BB" w:rsidRPr="007049BB" w:rsidRDefault="007049BB" w:rsidP="007049BB"/>
    <w:p w:rsidR="00817FBD" w:rsidRPr="00817FBD" w:rsidRDefault="00817FBD" w:rsidP="00817FBD">
      <w:pPr>
        <w:ind w:firstLine="390"/>
      </w:pPr>
      <w:r>
        <w:t>Jak bylo uvedeno v předchozích kapitolách pro vojensk</w:t>
      </w:r>
      <w:r w:rsidR="0088509E">
        <w:t>é jednotky, které OSN obdrží od </w:t>
      </w:r>
      <w:r>
        <w:t xml:space="preserve">vysílajících států, jsou stanovena konkrétní pravidla chování, které při službě OSN mají dodržovat. </w:t>
      </w:r>
      <w:r w:rsidR="007049BB">
        <w:t xml:space="preserve">Mnohá z nich se dovolávají také dodržování lidských práv a základních standardů mezinárodního humanitárního práva. Jak je tomu v případě, kdy jsou OSN poskytnuty vojenské jednotky pro plnění účelů mírové operace? Jsou tyto soubory norem na takovouto situaci aplikovatelné? </w:t>
      </w:r>
    </w:p>
    <w:p w:rsidR="009E7E80" w:rsidRDefault="009E7E80" w:rsidP="009E7E80">
      <w:pPr>
        <w:pStyle w:val="Nadpis2"/>
      </w:pPr>
      <w:bookmarkStart w:id="36" w:name="_Toc499822627"/>
      <w:r>
        <w:t>4.1</w:t>
      </w:r>
      <w:r w:rsidR="00A3535D">
        <w:tab/>
      </w:r>
      <w:r>
        <w:t>Mezinárodní humanitární právo</w:t>
      </w:r>
      <w:bookmarkEnd w:id="36"/>
    </w:p>
    <w:p w:rsidR="007049BB" w:rsidRPr="007049BB" w:rsidRDefault="007049BB" w:rsidP="007049BB"/>
    <w:p w:rsidR="009E7E80" w:rsidRDefault="009E7E80" w:rsidP="009E7E80">
      <w:pPr>
        <w:ind w:firstLine="390"/>
      </w:pPr>
      <w:r>
        <w:t xml:space="preserve">Mezinárodní humanitární právo je součástí mezinárodního práva, v němž představuje soubor norem, jež se snaží limitovat dopady ozbrojených konfliktů a omezovat prostředky a způsoby vedení boje. Mezi konkrétní normy tvořící mezinárodní humanitární právo, patří především čtyři </w:t>
      </w:r>
      <w:r>
        <w:lastRenderedPageBreak/>
        <w:t>Ženevské úmluvy z roku 1949, které byly následně v roce 1977 doplněny a pozměněny dvěma dodatkovými protokoly o ochraně obětí ozbrojených konfliktů.</w:t>
      </w:r>
      <w:r>
        <w:rPr>
          <w:rStyle w:val="Znakapoznpodarou"/>
        </w:rPr>
        <w:footnoteReference w:id="75"/>
      </w:r>
    </w:p>
    <w:p w:rsidR="009E7E80" w:rsidRDefault="009E7E80" w:rsidP="009E7E80">
      <w:pPr>
        <w:ind w:firstLine="390"/>
      </w:pPr>
      <w:r>
        <w:t>Mimo omezování prostředků a způsobů vedení boje, je jeho dalším cílem ochrana osob, které nejsou účastny nepřátelství (civilisté, lékařský personál…), nebo jejich účast na nepřátelství již zanikla (zranění, váleční zajatci…). Tyto osoby požívají práva</w:t>
      </w:r>
      <w:r w:rsidR="0088509E">
        <w:t xml:space="preserve"> na respekt k životu, tělesné a </w:t>
      </w:r>
      <w:r>
        <w:t>psychické integritě a jejich právo na ochranu a lidské zacházení je dáno bez rozdílu za všech okolností.</w:t>
      </w:r>
      <w:r>
        <w:rPr>
          <w:rStyle w:val="Znakapoznpodarou"/>
        </w:rPr>
        <w:footnoteReference w:id="76"/>
      </w:r>
    </w:p>
    <w:p w:rsidR="009E7E80" w:rsidRDefault="009E7E80" w:rsidP="009E7E80">
      <w:pPr>
        <w:ind w:firstLine="390"/>
      </w:pPr>
      <w:r>
        <w:t>Mezinárodní humanitární právo se aplikuje na ozbrojené konflikty od jejich vzniku</w:t>
      </w:r>
      <w:r w:rsidR="00B66D7C">
        <w:t xml:space="preserve"> </w:t>
      </w:r>
      <w:r w:rsidR="0088509E">
        <w:t>na </w:t>
      </w:r>
      <w:r>
        <w:t>všechny strany konfliktu, bez ohledu na to, která strana konflikt započala.</w:t>
      </w:r>
      <w:r>
        <w:rPr>
          <w:rStyle w:val="Znakapoznpodarou"/>
        </w:rPr>
        <w:footnoteReference w:id="77"/>
      </w:r>
    </w:p>
    <w:p w:rsidR="009E7E80" w:rsidRDefault="009E7E80" w:rsidP="009E7E80">
      <w:pPr>
        <w:ind w:firstLine="390"/>
      </w:pPr>
      <w:r>
        <w:t>Zjednodušeně lze ozbrojený konflikt rozdělit na dva základní druhy: mezinárodní ozbrojený konflikt a vnitrostátní ozbrojený konflikt. Mezinárodní ozbrojený konflikt lze charakterizovat jako konflikt, v němž jsou zapojeny alespoň dva státy. Vnitrostát</w:t>
      </w:r>
      <w:r w:rsidR="0088509E">
        <w:t>ní ozbrojený konflikt vzniká na </w:t>
      </w:r>
      <w:r>
        <w:t>území jednoho státu</w:t>
      </w:r>
      <w:r>
        <w:rPr>
          <w:rStyle w:val="Znakapoznpodarou"/>
        </w:rPr>
        <w:footnoteReference w:id="78"/>
      </w:r>
      <w:r>
        <w:t xml:space="preserve"> (mezi jeho ozbrojenými silami a disidentskými ozbrojenými silami nebo jinými organizovanými</w:t>
      </w:r>
      <w:r w:rsidR="00DD2815">
        <w:t xml:space="preserve"> </w:t>
      </w:r>
      <w:r>
        <w:t>ozbrojenými skupinami</w:t>
      </w:r>
      <w:r w:rsidR="00E74B4D">
        <w:t>,</w:t>
      </w:r>
      <w:r>
        <w:t xml:space="preserve"> vykonávajícími pod odpovědným velením takovou kontrolu nad částí jejího území, která jim umožňuje vést trvalé a koordinované vojenské operace)</w:t>
      </w:r>
      <w:r>
        <w:rPr>
          <w:rStyle w:val="Znakapoznpodarou"/>
        </w:rPr>
        <w:footnoteReference w:id="79"/>
      </w:r>
    </w:p>
    <w:p w:rsidR="009E7E80" w:rsidRDefault="009E7E80" w:rsidP="009E7E80">
      <w:r>
        <w:t>a postrádá mezinárodní ráz.</w:t>
      </w:r>
      <w:r>
        <w:rPr>
          <w:rStyle w:val="Znakapoznpodarou"/>
        </w:rPr>
        <w:footnoteReference w:id="80"/>
      </w:r>
    </w:p>
    <w:p w:rsidR="009E7E80" w:rsidRDefault="009E7E80" w:rsidP="009E7E80">
      <w:pPr>
        <w:ind w:firstLine="390"/>
      </w:pPr>
      <w:r>
        <w:t xml:space="preserve">Na mezinárodní ozbrojený konflikt lze použít široké spektrum právních norem včetně těch obsažených ve všech </w:t>
      </w:r>
      <w:r w:rsidR="00E74B4D">
        <w:t>čtyřech</w:t>
      </w:r>
      <w:r>
        <w:t xml:space="preserve"> Ženevských úmluvách</w:t>
      </w:r>
      <w:r>
        <w:rPr>
          <w:rStyle w:val="Znakapoznpodarou"/>
        </w:rPr>
        <w:footnoteReference w:id="81"/>
      </w:r>
      <w:r>
        <w:t xml:space="preserve"> a Dodatkový protokol k Ženevským úmluvám</w:t>
      </w:r>
      <w:r w:rsidR="00C34A46">
        <w:t xml:space="preserve"> </w:t>
      </w:r>
      <w:r w:rsidR="00C34A46" w:rsidRPr="00C34A46">
        <w:t>ochraně obětí mezinárodních ozbrojených konfliktů</w:t>
      </w:r>
      <w:r>
        <w:t xml:space="preserve"> (Protokol I).</w:t>
      </w:r>
      <w:r>
        <w:rPr>
          <w:rStyle w:val="Znakapoznpodarou"/>
        </w:rPr>
        <w:footnoteReference w:id="82"/>
      </w:r>
      <w:r>
        <w:t xml:space="preserve"> Pro vnitřní </w:t>
      </w:r>
      <w:r>
        <w:lastRenderedPageBreak/>
        <w:t>ozbrojené konflikty se použije omezenější škála pravidel,</w:t>
      </w:r>
      <w:r>
        <w:rPr>
          <w:rStyle w:val="Znakapoznpodarou"/>
        </w:rPr>
        <w:footnoteReference w:id="83"/>
      </w:r>
      <w:r>
        <w:t xml:space="preserve"> obsažených především v čl. 3 společném pro všechny Ženevské úmluvy a Dodatkovém protokolu k Ženevským úmluvám </w:t>
      </w:r>
      <w:r w:rsidR="0088509E" w:rsidRPr="0088509E">
        <w:t>o</w:t>
      </w:r>
      <w:r w:rsidR="0088509E">
        <w:t> </w:t>
      </w:r>
      <w:r w:rsidR="00C34A46" w:rsidRPr="0088509E">
        <w:t>ochraně</w:t>
      </w:r>
      <w:r w:rsidR="00C34A46">
        <w:t xml:space="preserve"> obětí ozbrojených konfliktů nemajících mezinárodní charakter </w:t>
      </w:r>
      <w:r>
        <w:t>(Protokol II).</w:t>
      </w:r>
      <w:r>
        <w:rPr>
          <w:rStyle w:val="Znakapoznpodarou"/>
        </w:rPr>
        <w:footnoteReference w:id="84"/>
      </w:r>
    </w:p>
    <w:p w:rsidR="009E7E80" w:rsidRDefault="009E7E80" w:rsidP="009E7E80">
      <w:pPr>
        <w:ind w:firstLine="390"/>
      </w:pPr>
      <w:r>
        <w:t>J</w:t>
      </w:r>
      <w:r w:rsidR="00E74B4D">
        <w:t xml:space="preserve">iž v kapitole o standardech chování, byla zmíněna možná problematika aplikovatelnosti norem mezinárodního humanitárního práva na prostředí mírových operací. Které důvody mohou činit jeho aplikovatelnost nesnadnou a lze je nějakým způsobem překonat? </w:t>
      </w:r>
      <w:r>
        <w:t>Pokud ano, za jakých podmínek a jaké konkrétní normy by mohly být použity?</w:t>
      </w:r>
    </w:p>
    <w:p w:rsidR="009E7E80" w:rsidRDefault="009E7E80" w:rsidP="009E7E80">
      <w:pPr>
        <w:ind w:firstLine="360"/>
      </w:pPr>
      <w:r>
        <w:t>V první řadě je třeba zmínit, že OSN sama není stranou žádné mezinárodní smlouvy v oblasti mezinárodního humanitárního práva.</w:t>
      </w:r>
      <w:r>
        <w:rPr>
          <w:rStyle w:val="Znakapoznpodarou"/>
        </w:rPr>
        <w:footnoteReference w:id="85"/>
      </w:r>
      <w:r w:rsidR="005E2CC7">
        <w:t xml:space="preserve"> Závěrečná ustanovení Ženevských úmluv sice </w:t>
      </w:r>
      <w:r>
        <w:t>neumožňují přistoupit mezinárodním organizacím</w:t>
      </w:r>
      <w:r w:rsidR="005E2CC7">
        <w:t xml:space="preserve">, nicméně v </w:t>
      </w:r>
      <w:r>
        <w:t xml:space="preserve">literatuře se </w:t>
      </w:r>
      <w:r w:rsidR="005E2CC7">
        <w:t xml:space="preserve">často </w:t>
      </w:r>
      <w:r>
        <w:t>objevuje názor</w:t>
      </w:r>
      <w:r w:rsidR="005E2CC7">
        <w:t>, d</w:t>
      </w:r>
      <w:r w:rsidR="0088509E">
        <w:t>le kterého je </w:t>
      </w:r>
      <w:r w:rsidR="005E2CC7">
        <w:t>OSN</w:t>
      </w:r>
      <w:r>
        <w:t xml:space="preserve"> vázána normami obyčejového práva.</w:t>
      </w:r>
      <w:r>
        <w:rPr>
          <w:rStyle w:val="Znakapoznpodarou"/>
        </w:rPr>
        <w:footnoteReference w:id="86"/>
      </w:r>
      <w:r>
        <w:t xml:space="preserve"> </w:t>
      </w:r>
    </w:p>
    <w:p w:rsidR="009E7E80" w:rsidRDefault="00695CF9" w:rsidP="00695CF9">
      <w:pPr>
        <w:ind w:firstLine="360"/>
      </w:pPr>
      <w:r>
        <w:t>Naopak státy</w:t>
      </w:r>
      <w:r w:rsidR="009E7E80">
        <w:t>, které poskytují vojenské jednotky pro účely mírové operace</w:t>
      </w:r>
      <w:r w:rsidR="000C1DB2">
        <w:t>,</w:t>
      </w:r>
      <w:r w:rsidR="009E7E80">
        <w:t xml:space="preserve"> jsou mimo </w:t>
      </w:r>
      <w:r w:rsidR="00370277">
        <w:t>práva obyčejového</w:t>
      </w:r>
      <w:r w:rsidR="009E7E80">
        <w:t xml:space="preserve"> vázány také právem smluvním. V tomto případě </w:t>
      </w:r>
      <w:r w:rsidR="0088509E">
        <w:t>konkrétně Ženevskými úmluvami a </w:t>
      </w:r>
      <w:r w:rsidR="00370277">
        <w:t>Protokolem I a I</w:t>
      </w:r>
      <w:r w:rsidR="004C429A">
        <w:t>I</w:t>
      </w:r>
      <w:r>
        <w:t xml:space="preserve">, přičemž </w:t>
      </w:r>
      <w:r w:rsidR="00370277">
        <w:t>j</w:t>
      </w:r>
      <w:r w:rsidR="009E7E80">
        <w:t>ejich závažné porušení může založit individuální trestní odpovědnost.</w:t>
      </w:r>
      <w:r w:rsidR="009E7E80">
        <w:rPr>
          <w:rStyle w:val="Znakapoznpodarou"/>
        </w:rPr>
        <w:footnoteReference w:id="87"/>
      </w:r>
      <w:r w:rsidR="00AD1017">
        <w:t xml:space="preserve"> </w:t>
      </w:r>
      <w:r w:rsidR="009E7E80">
        <w:t xml:space="preserve">Většina ozbrojených jednotek, které jsou na operaci poskytnuty, </w:t>
      </w:r>
      <w:r w:rsidR="00AD1017">
        <w:t>by měla být</w:t>
      </w:r>
      <w:r w:rsidR="009E7E80">
        <w:t xml:space="preserve"> seznámena s normami mezinárodního humanitárního práva</w:t>
      </w:r>
      <w:r w:rsidR="00AD1017">
        <w:t xml:space="preserve"> a</w:t>
      </w:r>
      <w:r w:rsidR="009E7E80">
        <w:t xml:space="preserve"> lze </w:t>
      </w:r>
      <w:r w:rsidR="00AD1017">
        <w:t xml:space="preserve">tedy </w:t>
      </w:r>
      <w:r w:rsidR="009E7E80">
        <w:t>předpokládat jejich znalost těchto norem a ochotu je dodržovat.</w:t>
      </w:r>
      <w:r w:rsidR="009E7E80">
        <w:rPr>
          <w:rStyle w:val="Znakapoznpodarou"/>
        </w:rPr>
        <w:footnoteReference w:id="88"/>
      </w:r>
      <w:r w:rsidR="009E7E80">
        <w:t xml:space="preserve"> </w:t>
      </w:r>
    </w:p>
    <w:p w:rsidR="009E7E80" w:rsidRDefault="00AD1017" w:rsidP="009E7E80">
      <w:pPr>
        <w:ind w:firstLine="360"/>
      </w:pPr>
      <w:r>
        <w:t>Již jednou citovaná zpráva</w:t>
      </w:r>
      <w:r w:rsidR="009E7E80">
        <w:t xml:space="preserve"> generálního tajemníka z roku 1999 (v reakci na tlak Mezinárodního výboru Červeného kříže a nevládních organizací po událostech na Balkáně) uvádí v prvním bodě „</w:t>
      </w:r>
      <w:r w:rsidR="009E7E80" w:rsidRPr="007A1B21">
        <w:rPr>
          <w:i/>
        </w:rPr>
        <w:t xml:space="preserve">Základní zásady a pravidla mezinárodního humanitárního práva stanovená v tomto bulletinu jsou použitelná na síly </w:t>
      </w:r>
      <w:r w:rsidR="009E7E80">
        <w:rPr>
          <w:i/>
        </w:rPr>
        <w:t>OSN</w:t>
      </w:r>
      <w:r w:rsidR="009E7E80" w:rsidRPr="007A1B21">
        <w:rPr>
          <w:i/>
        </w:rPr>
        <w:t>, pokud jsou v ozbrojených konflikt</w:t>
      </w:r>
      <w:r w:rsidR="009E7E80">
        <w:rPr>
          <w:i/>
        </w:rPr>
        <w:t>ech</w:t>
      </w:r>
      <w:r w:rsidR="009E7E80" w:rsidRPr="007A1B21">
        <w:rPr>
          <w:i/>
        </w:rPr>
        <w:t xml:space="preserve"> aktivně zapojen</w:t>
      </w:r>
      <w:r w:rsidR="009E7E80">
        <w:rPr>
          <w:i/>
        </w:rPr>
        <w:t xml:space="preserve">i jako </w:t>
      </w:r>
      <w:proofErr w:type="spellStart"/>
      <w:r w:rsidR="009E7E80">
        <w:rPr>
          <w:i/>
        </w:rPr>
        <w:t>kombatanti</w:t>
      </w:r>
      <w:proofErr w:type="spellEnd"/>
      <w:r w:rsidR="009E7E80">
        <w:rPr>
          <w:i/>
        </w:rPr>
        <w:t>.“</w:t>
      </w:r>
      <w:r w:rsidR="009E7E80">
        <w:t xml:space="preserve"> </w:t>
      </w:r>
      <w:r w:rsidR="009E7E80">
        <w:rPr>
          <w:rStyle w:val="Znakapoznpodarou"/>
        </w:rPr>
        <w:footnoteReference w:id="89"/>
      </w:r>
      <w:r w:rsidR="009E7E80">
        <w:t xml:space="preserve"> Problém tohoto ustanovení představuje především posouzení, kdy se v praxi jedná o aktivní zapojení a kdy nikoli. Pokud určité jednání bude charakterizováno jako aktivní zapojení</w:t>
      </w:r>
      <w:r w:rsidR="00D50642">
        <w:t>,</w:t>
      </w:r>
      <w:r w:rsidR="009E7E80">
        <w:t xml:space="preserve"> </w:t>
      </w:r>
      <w:r w:rsidR="009E7E80">
        <w:lastRenderedPageBreak/>
        <w:t>je</w:t>
      </w:r>
      <w:r w:rsidR="0088509E">
        <w:t> </w:t>
      </w:r>
      <w:r w:rsidR="009E7E80">
        <w:t>aplikace</w:t>
      </w:r>
      <w:r w:rsidR="00B42AEA">
        <w:t xml:space="preserve"> odpovídajících norem </w:t>
      </w:r>
      <w:r w:rsidR="009E7E80">
        <w:t>mezinárodního humanitárního práva možná</w:t>
      </w:r>
      <w:r w:rsidR="00B42AEA">
        <w:t xml:space="preserve"> </w:t>
      </w:r>
      <w:r w:rsidR="009E7E80">
        <w:t xml:space="preserve">(dle povahy konfliktu). </w:t>
      </w:r>
    </w:p>
    <w:p w:rsidR="009E7E80" w:rsidRDefault="009E7E80" w:rsidP="009E7E80">
      <w:pPr>
        <w:ind w:firstLine="360"/>
      </w:pPr>
      <w:r>
        <w:t xml:space="preserve">Výše uvedené se vztahuje na situaci, kdy síly OSN jednají </w:t>
      </w:r>
      <w:r w:rsidR="00695CF9">
        <w:t>v rámci</w:t>
      </w:r>
      <w:r>
        <w:t xml:space="preserve"> ozbrojeného konfliktu. V kontextu mírových operací připadá v úvahu aplikovatelnost mezinárodního humanitárního práva na operace</w:t>
      </w:r>
      <w:r w:rsidR="004F29F2">
        <w:t>,</w:t>
      </w:r>
      <w:r>
        <w:t xml:space="preserve"> jejichž mandát je autorizován kapitolou VII Charty OSN. Takovým operacím je umožněno použití síly, pokud je j</w:t>
      </w:r>
      <w:r w:rsidR="004F29F2">
        <w:t>í</w:t>
      </w:r>
      <w:r>
        <w:t xml:space="preserve"> zapotřebí k naplnění účelu mandátu. V situaci, kdy by síla překročila určitou intenzitu, je možné se přiklonit k aplikaci mezinárodního humanitárního práva. V praxi není ovšem snadné přesně zařadit danou mírovou operaci pod konkrétní ustanovení Charty OSN. </w:t>
      </w:r>
    </w:p>
    <w:p w:rsidR="009E7E80" w:rsidRDefault="009E7E80" w:rsidP="009E7E80">
      <w:pPr>
        <w:ind w:firstLine="360"/>
      </w:pPr>
      <w:r>
        <w:t xml:space="preserve">Jak je patrné i z anglického označení mírových operací </w:t>
      </w:r>
      <w:proofErr w:type="spellStart"/>
      <w:r w:rsidRPr="003921F4">
        <w:rPr>
          <w:i/>
        </w:rPr>
        <w:t>peacekeeping</w:t>
      </w:r>
      <w:proofErr w:type="spellEnd"/>
      <w:r>
        <w:rPr>
          <w:i/>
        </w:rPr>
        <w:t>,</w:t>
      </w:r>
      <w:r>
        <w:t xml:space="preserve"> operace může být lokalizována v místě, kde se situace nedá označit za ozbrojený konflikt, nebo kde během průběhu mírové operace ozbrojený konflikt již skončil, ale jejími přísl</w:t>
      </w:r>
      <w:r w:rsidR="0088509E">
        <w:t>ušníky je sexuální zneužívání a </w:t>
      </w:r>
      <w:r>
        <w:t>vykořisťování stále pácháno.</w:t>
      </w:r>
      <w:r>
        <w:rPr>
          <w:rStyle w:val="Znakapoznpodarou"/>
        </w:rPr>
        <w:footnoteReference w:id="90"/>
      </w:r>
      <w:r>
        <w:t xml:space="preserve"> Přitom mezinárodní humanitární právo (někdy také označováno jako</w:t>
      </w:r>
      <w:r w:rsidR="00A55B19">
        <w:t xml:space="preserve"> </w:t>
      </w:r>
      <w:r w:rsidR="00A55B19" w:rsidRPr="00A55B19">
        <w:rPr>
          <w:i/>
        </w:rPr>
        <w:t>válečné právo</w:t>
      </w:r>
      <w:r w:rsidR="00A55B19">
        <w:t xml:space="preserve"> nebo </w:t>
      </w:r>
      <w:r w:rsidR="00A55B19" w:rsidRPr="00A55B19">
        <w:rPr>
          <w:i/>
        </w:rPr>
        <w:t>právo válečného konfliktu</w:t>
      </w:r>
      <w:r>
        <w:t xml:space="preserve">) je aplikovatelné pouze </w:t>
      </w:r>
      <w:r w:rsidR="00A55B19">
        <w:t xml:space="preserve">a jen </w:t>
      </w:r>
      <w:r>
        <w:t>během ozbrojeného konfliktu.</w:t>
      </w:r>
      <w:r>
        <w:rPr>
          <w:rStyle w:val="Znakapoznpodarou"/>
        </w:rPr>
        <w:footnoteReference w:id="91"/>
      </w:r>
    </w:p>
    <w:p w:rsidR="009E7E80" w:rsidRDefault="009E7E80" w:rsidP="009E7E80">
      <w:pPr>
        <w:ind w:firstLine="360"/>
      </w:pPr>
      <w:r>
        <w:t>Mezinárodní humanitární právo je tak aplikovatelné během ozbrojeného</w:t>
      </w:r>
      <w:r w:rsidR="0088509E">
        <w:t xml:space="preserve"> konfliktu na ty </w:t>
      </w:r>
      <w:r w:rsidR="00B752E6">
        <w:t>vojenské síly OSN,</w:t>
      </w:r>
      <w:r>
        <w:t xml:space="preserve"> pokud jsou v konfliktu aktivně zapojeny jako </w:t>
      </w:r>
      <w:proofErr w:type="spellStart"/>
      <w:r>
        <w:t>kombatanti</w:t>
      </w:r>
      <w:proofErr w:type="spellEnd"/>
      <w:r>
        <w:t xml:space="preserve"> a na některé případy mírových operací, pokud je jim svěřeno použití síly na základě kapitoly VII OSN. Pokud se mírová operace nenachází v prostředí ozbrojeného konfliktu, je aplikace mezinárodního humanitárního práva vyloučena bez dalšího.</w:t>
      </w:r>
      <w:r>
        <w:rPr>
          <w:rStyle w:val="Znakapoznpodarou"/>
        </w:rPr>
        <w:footnoteReference w:id="92"/>
      </w:r>
    </w:p>
    <w:p w:rsidR="009E7E80" w:rsidRDefault="009E7E80" w:rsidP="006A104C">
      <w:pPr>
        <w:ind w:firstLine="360"/>
      </w:pPr>
      <w:r>
        <w:t>Podle norem mezinárodního humanitárního práva, mají státy povinnost stíhat údajné pachatele, pokud existují dostatečné důkazy o spáchání válečného zločinu.</w:t>
      </w:r>
      <w:r>
        <w:rPr>
          <w:rStyle w:val="Znakapoznpodarou"/>
        </w:rPr>
        <w:footnoteReference w:id="93"/>
      </w:r>
      <w:r>
        <w:t xml:space="preserve"> Ne všechna kriminální jednání příslušníků mírových operací však můžeme zařadit mezi válečné zločiny podle předpisů mezinárodního humanitárního práva a nebudou tak podchycena jeho odpovědnostním mechanismem.</w:t>
      </w:r>
      <w:r>
        <w:rPr>
          <w:rStyle w:val="Znakapoznpodarou"/>
        </w:rPr>
        <w:footnoteReference w:id="94"/>
      </w:r>
      <w:r>
        <w:t xml:space="preserve"> </w:t>
      </w:r>
    </w:p>
    <w:p w:rsidR="00C900DD" w:rsidRPr="00C900DD" w:rsidRDefault="009E7E80" w:rsidP="003B746B">
      <w:pPr>
        <w:pStyle w:val="Nadpis2"/>
        <w:spacing w:after="100" w:afterAutospacing="1"/>
      </w:pPr>
      <w:bookmarkStart w:id="38" w:name="_Toc499822628"/>
      <w:r>
        <w:lastRenderedPageBreak/>
        <w:t>4.2</w:t>
      </w:r>
      <w:r>
        <w:tab/>
        <w:t>Mezinárodní právo lidských práv</w:t>
      </w:r>
      <w:bookmarkEnd w:id="38"/>
    </w:p>
    <w:p w:rsidR="009E7E80" w:rsidRDefault="009E7E80" w:rsidP="009E7E80">
      <w:pPr>
        <w:ind w:firstLine="708"/>
      </w:pPr>
      <w:r>
        <w:t>Mezinárodní právo lidských práv a mezinárodní humanitár</w:t>
      </w:r>
      <w:r w:rsidR="00317A32">
        <w:t>ní právo se vyvíjely odděleně a </w:t>
      </w:r>
      <w:r>
        <w:t xml:space="preserve">jejich normy jsou obsaženy v odlišných mezinárodních smlouvách. Ačkoli některá jejich pravidla jsou podobná, předchozí kapitola poukázala na fakt aplikovatelnosti mezinárodního humanitárního práva pouze </w:t>
      </w:r>
      <w:r w:rsidR="00F51FEC">
        <w:t xml:space="preserve">za trvání </w:t>
      </w:r>
      <w:r>
        <w:t>ozbrojené</w:t>
      </w:r>
      <w:r w:rsidR="00F51FEC">
        <w:t>ho</w:t>
      </w:r>
      <w:r>
        <w:t xml:space="preserve"> konflikt</w:t>
      </w:r>
      <w:r w:rsidR="00F51FEC">
        <w:t>u</w:t>
      </w:r>
      <w:r>
        <w:t xml:space="preserve">. </w:t>
      </w:r>
      <w:r w:rsidR="00F51FEC">
        <w:t>Oproti tomu m</w:t>
      </w:r>
      <w:r>
        <w:t>ezinárodní právo lidských práv je aplikovatelné jak v období míru, tak během ozbrojeného konfliktu.</w:t>
      </w:r>
      <w:r>
        <w:rPr>
          <w:rStyle w:val="Znakapoznpodarou"/>
        </w:rPr>
        <w:footnoteReference w:id="95"/>
      </w:r>
    </w:p>
    <w:p w:rsidR="00051972" w:rsidRDefault="009E7E80" w:rsidP="00051972">
      <w:pPr>
        <w:ind w:firstLine="708"/>
      </w:pPr>
      <w:r>
        <w:t xml:space="preserve">Podpora a posilování úcty k lidským právům </w:t>
      </w:r>
      <w:proofErr w:type="gramStart"/>
      <w:r>
        <w:t>je</w:t>
      </w:r>
      <w:proofErr w:type="gramEnd"/>
      <w:r>
        <w:t xml:space="preserve"> jedním z </w:t>
      </w:r>
      <w:r w:rsidR="00C64936">
        <w:t>hlavních cílů, který si OSN při </w:t>
      </w:r>
      <w:r>
        <w:t>svém vzniku vytyčila v Chartě OSN (čl. 1 odst. 3).</w:t>
      </w:r>
      <w:r>
        <w:rPr>
          <w:rStyle w:val="Znakapoznpodarou"/>
        </w:rPr>
        <w:footnoteReference w:id="96"/>
      </w:r>
      <w:r w:rsidR="00895E54">
        <w:t xml:space="preserve"> </w:t>
      </w:r>
      <w:r w:rsidR="00051972">
        <w:t xml:space="preserve">Ochrana a dodržování lidských práv jsou </w:t>
      </w:r>
      <w:bookmarkEnd w:id="1"/>
      <w:r w:rsidR="00051972">
        <w:t>jednou z nejdůležitějších odpovědností, kterou personál mírové operace má. Zejména po konci studené války se lidská práva stala nedílným komponentem každ</w:t>
      </w:r>
      <w:r w:rsidR="00C64936">
        <w:t>é mírové operace, bez ohledu na </w:t>
      </w:r>
      <w:r w:rsidR="00051972">
        <w:t>jí svěřený mandát.</w:t>
      </w:r>
      <w:r w:rsidR="00051972">
        <w:rPr>
          <w:rStyle w:val="Znakapoznpodarou"/>
        </w:rPr>
        <w:footnoteReference w:id="97"/>
      </w:r>
      <w:r w:rsidR="00051972">
        <w:t xml:space="preserve"> Každý příslušník vojenské, policejní či civilní složky musí jednat v souladu s mezinárodním právem lidských práv, a to jak v soukromém, tak veřejném životě. Pokud tomu tak není, je třeba je učinit odpovědnými.</w:t>
      </w:r>
      <w:r w:rsidR="00051972">
        <w:rPr>
          <w:rStyle w:val="Znakapoznpodarou"/>
        </w:rPr>
        <w:footnoteReference w:id="98"/>
      </w:r>
      <w:r w:rsidR="00051972">
        <w:t xml:space="preserve"> </w:t>
      </w:r>
    </w:p>
    <w:p w:rsidR="009E7E80" w:rsidRDefault="00051972" w:rsidP="006815D4">
      <w:pPr>
        <w:ind w:firstLine="708"/>
      </w:pPr>
      <w:r>
        <w:t>Snaha o podporu jejich dodržování</w:t>
      </w:r>
      <w:r w:rsidR="006815D4">
        <w:t xml:space="preserve"> je vyjádřena například ve zprávě OSN z roku 2005, kdy z</w:t>
      </w:r>
      <w:r w:rsidR="009E7E80">
        <w:t xml:space="preserve">vláštní výbor pro mírové operace </w:t>
      </w:r>
      <w:r w:rsidR="00E779DC">
        <w:t>vyjadřuje podporu snaze</w:t>
      </w:r>
      <w:r w:rsidR="009E7E80">
        <w:t xml:space="preserve"> generálního tajemníka bojovat proti sexuálnímu zneužívání a vykořisťování a znovu</w:t>
      </w:r>
      <w:r w:rsidR="00E779DC">
        <w:t xml:space="preserve"> </w:t>
      </w:r>
      <w:r w:rsidR="009E7E80">
        <w:t xml:space="preserve">zdůrazňuje požadavek na dodržování závazků, které vyplývají z mezinárodního práva lidských práv, zvláště ze strany vojenského, policejního a civilního personálu. Jakékoli formy sexuálního zneužívání či vykořisťování ze strany těchto osob považuje za nepřijatelné a </w:t>
      </w:r>
      <w:r w:rsidR="006815D4">
        <w:t xml:space="preserve">zároveň apeluje na zajištění spravedlnosti </w:t>
      </w:r>
      <w:r w:rsidR="00C64936">
        <w:t>zejména pro </w:t>
      </w:r>
      <w:r w:rsidR="006815D4">
        <w:t>oběti takového porušení lidských práv</w:t>
      </w:r>
      <w:r w:rsidR="009E7E80">
        <w:t>.</w:t>
      </w:r>
      <w:r w:rsidR="009E7E80">
        <w:rPr>
          <w:rStyle w:val="Znakapoznpodarou"/>
        </w:rPr>
        <w:footnoteReference w:id="99"/>
      </w:r>
    </w:p>
    <w:p w:rsidR="009E7E80" w:rsidRDefault="009E7E80" w:rsidP="009E7E80">
      <w:pPr>
        <w:ind w:firstLine="708"/>
      </w:pPr>
      <w:r>
        <w:t>Při otázce aplikovatelnosti mezinárodního práva lidských práv narážíme na stejný problém jako v předchozí kapitole</w:t>
      </w:r>
      <w:r w:rsidR="00FA7929">
        <w:t>. Opět se musíme ptát, zda</w:t>
      </w:r>
      <w:r>
        <w:t xml:space="preserve"> je soubor těchto norem aplikovatelný na prostředí mírových operací</w:t>
      </w:r>
      <w:r w:rsidR="00774C00">
        <w:t xml:space="preserve">. </w:t>
      </w:r>
    </w:p>
    <w:p w:rsidR="005C702F" w:rsidRDefault="009E7E80" w:rsidP="009E7E80">
      <w:pPr>
        <w:ind w:firstLine="708"/>
      </w:pPr>
      <w:r>
        <w:t xml:space="preserve"> Představme si například, že by ze strany některého z příslušníků </w:t>
      </w:r>
      <w:r w:rsidR="0030337E">
        <w:t>vojenského jednotky</w:t>
      </w:r>
      <w:r>
        <w:t>, který byl poskytnut OSN pro účely mírové operace</w:t>
      </w:r>
      <w:r w:rsidR="004F29F2">
        <w:t>,</w:t>
      </w:r>
      <w:r>
        <w:t xml:space="preserve"> došlo k porušení některého z ustanovení </w:t>
      </w:r>
      <w:r>
        <w:lastRenderedPageBreak/>
        <w:t>Mezinárodního paktu o občanských a politických právech</w:t>
      </w:r>
      <w:r w:rsidR="00774C00">
        <w:t xml:space="preserve"> (jako významného </w:t>
      </w:r>
      <w:proofErr w:type="spellStart"/>
      <w:r w:rsidR="00774C00">
        <w:t>lidskoprávního</w:t>
      </w:r>
      <w:proofErr w:type="spellEnd"/>
      <w:r w:rsidR="00774C00">
        <w:t xml:space="preserve"> dokumentu)</w:t>
      </w:r>
      <w:r>
        <w:t>. V kontextu sexuálního zneužívání a vykořisťování</w:t>
      </w:r>
      <w:r w:rsidR="00C64936">
        <w:t xml:space="preserve"> by se mohlo jednat například o </w:t>
      </w:r>
      <w:r>
        <w:t>porušení čl. 7 „</w:t>
      </w:r>
      <w:r w:rsidRPr="00C76EB6">
        <w:rPr>
          <w:i/>
        </w:rPr>
        <w:t>Nikdo nesmí být mučen nebo podrobován krutému, nelidskému nebo ponižujícímu zacházení nebo trestu. Zvláště nebude nikdo bez svého svobodného souhlasu podrobován lékařským nebo vědeckým pokusům</w:t>
      </w:r>
      <w:r>
        <w:t>.“</w:t>
      </w:r>
    </w:p>
    <w:p w:rsidR="00416766" w:rsidRDefault="009E7E80" w:rsidP="009E7E80">
      <w:pPr>
        <w:ind w:firstLine="708"/>
      </w:pPr>
      <w:r>
        <w:t xml:space="preserve">Jestliže se během mírové operace takového porušení dopustí osoba, která je členem </w:t>
      </w:r>
      <w:r w:rsidR="0030337E">
        <w:t>vojenského jednotky</w:t>
      </w:r>
      <w:r>
        <w:t xml:space="preserve"> státu, </w:t>
      </w:r>
      <w:r w:rsidR="0030337E">
        <w:t>který</w:t>
      </w:r>
      <w:r>
        <w:t xml:space="preserve"> je stranou tohoto závazku, lze</w:t>
      </w:r>
      <w:r w:rsidR="00C64936">
        <w:t xml:space="preserve"> použití </w:t>
      </w:r>
      <w:proofErr w:type="spellStart"/>
      <w:r w:rsidR="00C64936">
        <w:t>lidskoprávních</w:t>
      </w:r>
      <w:proofErr w:type="spellEnd"/>
      <w:r w:rsidR="00C64936">
        <w:t xml:space="preserve"> norem v </w:t>
      </w:r>
      <w:r>
        <w:t>prostředí mírových operací považovat za ospravedlnitelné.</w:t>
      </w:r>
      <w:r w:rsidR="005C702F">
        <w:t xml:space="preserve"> Protože se ale vojenské jednotky nacházejí mimo území svého státu, je nutná úvaha, zda je možná </w:t>
      </w:r>
      <w:proofErr w:type="spellStart"/>
      <w:r w:rsidR="005C702F">
        <w:t>extrateritoriální</w:t>
      </w:r>
      <w:proofErr w:type="spellEnd"/>
      <w:r w:rsidR="005C702F">
        <w:t xml:space="preserve"> aplikace takového předpisu.</w:t>
      </w:r>
    </w:p>
    <w:p w:rsidR="00CD3CB8" w:rsidRDefault="00416766" w:rsidP="009E7E80">
      <w:pPr>
        <w:ind w:firstLine="708"/>
      </w:pPr>
      <w:r>
        <w:t>Jedním z obecně uznávaných standardů</w:t>
      </w:r>
      <w:r w:rsidR="00D53F70">
        <w:t xml:space="preserve"> </w:t>
      </w:r>
      <w:r>
        <w:t>pro aplikaci lidských práv mimo území státu</w:t>
      </w:r>
      <w:r w:rsidR="00D53F70">
        <w:t xml:space="preserve"> </w:t>
      </w:r>
      <w:r w:rsidR="00C64936">
        <w:t>je </w:t>
      </w:r>
      <w:r w:rsidR="00802E7C">
        <w:t xml:space="preserve">tzv. </w:t>
      </w:r>
      <w:r w:rsidRPr="00416766">
        <w:rPr>
          <w:i/>
        </w:rPr>
        <w:t>efektivní kontrola</w:t>
      </w:r>
      <w:r>
        <w:t>.</w:t>
      </w:r>
      <w:r w:rsidR="00802E7C">
        <w:t xml:space="preserve"> Ta může být vykonávána buď nad celým územím cizího státu (v tomto případě má stát</w:t>
      </w:r>
      <w:r w:rsidR="00CD3CB8">
        <w:t>,</w:t>
      </w:r>
      <w:r w:rsidR="00802E7C">
        <w:t xml:space="preserve"> vykonávající nad cizím územím</w:t>
      </w:r>
      <w:r w:rsidR="00CD3CB8">
        <w:t xml:space="preserve"> </w:t>
      </w:r>
      <w:r w:rsidR="00CD3CB8" w:rsidRPr="00CD3CB8">
        <w:rPr>
          <w:i/>
        </w:rPr>
        <w:t>efektivní kontrolu</w:t>
      </w:r>
      <w:r w:rsidR="00CD3CB8">
        <w:t>,</w:t>
      </w:r>
      <w:r w:rsidR="00802E7C">
        <w:t xml:space="preserve"> odpovědnost</w:t>
      </w:r>
      <w:r w:rsidR="00CD3CB8">
        <w:t xml:space="preserve"> za dodržování lidských práv</w:t>
      </w:r>
      <w:r w:rsidR="00D53F70">
        <w:t xml:space="preserve"> </w:t>
      </w:r>
      <w:r w:rsidR="00802E7C">
        <w:t xml:space="preserve">vůči všem osobám, které se na tomto území nacházejí), nebo nad individuálními osobami (jedná se o případy zadržení, </w:t>
      </w:r>
      <w:r w:rsidR="00CD3CB8">
        <w:t>kdy má stát odpovědnost pouze vůči takto zadrženým osobám).</w:t>
      </w:r>
    </w:p>
    <w:p w:rsidR="009E7E80" w:rsidRDefault="00CD3CB8" w:rsidP="008148A7">
      <w:pPr>
        <w:ind w:firstLine="708"/>
      </w:pPr>
      <w:r>
        <w:t>Jak individuální, ta</w:t>
      </w:r>
      <w:r w:rsidR="00706F78">
        <w:t>k</w:t>
      </w:r>
      <w:r>
        <w:t xml:space="preserve"> i teritoriální efektivní kontrolu lze na případy mírových operací vztáhnou</w:t>
      </w:r>
      <w:r w:rsidR="0095335A">
        <w:t xml:space="preserve">t. Skrze tyto dva mechanismy tak může dojít k aplikaci </w:t>
      </w:r>
      <w:proofErr w:type="spellStart"/>
      <w:r w:rsidR="0095335A">
        <w:t>lidskoprávních</w:t>
      </w:r>
      <w:proofErr w:type="spellEnd"/>
      <w:r w:rsidR="0095335A">
        <w:t xml:space="preserve"> norem. Státy, které jsou těmito normami vázány</w:t>
      </w:r>
      <w:r w:rsidR="00706F78">
        <w:t>,</w:t>
      </w:r>
      <w:r w:rsidR="0095335A">
        <w:t xml:space="preserve"> jsou tak v případě jejich porušení odpovědné a tím pádem povin</w:t>
      </w:r>
      <w:r w:rsidR="00B85215">
        <w:t>n</w:t>
      </w:r>
      <w:r w:rsidR="0095335A">
        <w:t>y k odškodnění</w:t>
      </w:r>
      <w:r w:rsidR="009E7E80">
        <w:t>.</w:t>
      </w:r>
      <w:r w:rsidR="009E7E80">
        <w:rPr>
          <w:rStyle w:val="Znakapoznpodarou"/>
        </w:rPr>
        <w:footnoteReference w:id="100"/>
      </w:r>
      <w:r w:rsidR="009E7E80">
        <w:t xml:space="preserve"> </w:t>
      </w:r>
    </w:p>
    <w:p w:rsidR="00E72F8D" w:rsidRDefault="00E72F8D" w:rsidP="008148A7">
      <w:pPr>
        <w:ind w:firstLine="708"/>
      </w:pPr>
      <w:r>
        <w:t>Kromě Mezinárodního paktu o občanských a politických právech</w:t>
      </w:r>
      <w:r w:rsidR="00C64936">
        <w:t xml:space="preserve"> lze normy, které by </w:t>
      </w:r>
      <w:r w:rsidR="00236F97">
        <w:t>mohly být aplikovatelné v kontextu sexuálního zneužívání a vykořisťování, nalézt i v jiných mezinárodních smlouvách.</w:t>
      </w:r>
    </w:p>
    <w:p w:rsidR="00967689" w:rsidRPr="00967689" w:rsidRDefault="00236F97" w:rsidP="00967689">
      <w:pPr>
        <w:ind w:firstLine="708"/>
        <w:rPr>
          <w:i/>
        </w:rPr>
      </w:pPr>
      <w:r>
        <w:t xml:space="preserve">Například </w:t>
      </w:r>
      <w:r w:rsidR="00967689">
        <w:t>čl. 34 Ú</w:t>
      </w:r>
      <w:r>
        <w:t>mluv</w:t>
      </w:r>
      <w:r w:rsidR="00967689">
        <w:t>y</w:t>
      </w:r>
      <w:r>
        <w:t xml:space="preserve"> o právech dítěte</w:t>
      </w:r>
      <w:r w:rsidR="00967689">
        <w:t xml:space="preserve"> z roku 1989</w:t>
      </w:r>
      <w:r w:rsidR="003B2F52" w:rsidRPr="003B2F52">
        <w:t xml:space="preserve"> </w:t>
      </w:r>
      <w:r w:rsidR="00967689">
        <w:t>stanoví, že „</w:t>
      </w:r>
      <w:r w:rsidR="003B2F52" w:rsidRPr="00967689">
        <w:rPr>
          <w:i/>
        </w:rPr>
        <w:t xml:space="preserve">Státy, které jsou smluvní stranou úmluvy, se zavazují chránit dítě před </w:t>
      </w:r>
      <w:r w:rsidR="003B2F52" w:rsidRPr="00967689">
        <w:rPr>
          <w:b/>
          <w:i/>
        </w:rPr>
        <w:t>všemi for</w:t>
      </w:r>
      <w:r w:rsidR="00C64936">
        <w:rPr>
          <w:b/>
          <w:i/>
        </w:rPr>
        <w:t>mami sexuálního vykořisťování a </w:t>
      </w:r>
      <w:r w:rsidR="003B2F52" w:rsidRPr="00967689">
        <w:rPr>
          <w:b/>
          <w:i/>
        </w:rPr>
        <w:t>sexuálního zneužívání</w:t>
      </w:r>
      <w:r w:rsidR="003B2F52" w:rsidRPr="00967689">
        <w:rPr>
          <w:i/>
        </w:rPr>
        <w:t xml:space="preserve">, k zabezpečení tohoto závazku státy zejména přijímají nezbytná vnitrostátní, dvoustranná a mnohostranná mezinárodní opatření k zabránění: </w:t>
      </w:r>
    </w:p>
    <w:p w:rsidR="0021025A" w:rsidRDefault="003B2F52" w:rsidP="0021025A">
      <w:pPr>
        <w:ind w:firstLine="708"/>
        <w:rPr>
          <w:i/>
        </w:rPr>
      </w:pPr>
      <w:r w:rsidRPr="00967689">
        <w:rPr>
          <w:i/>
        </w:rPr>
        <w:t xml:space="preserve">a) svádění nebo donucování dětí k jakékoli nezákonné sexuální činnosti, </w:t>
      </w:r>
    </w:p>
    <w:p w:rsidR="00967689" w:rsidRPr="00967689" w:rsidRDefault="003B2F52" w:rsidP="0021025A">
      <w:pPr>
        <w:ind w:left="708"/>
        <w:rPr>
          <w:i/>
        </w:rPr>
      </w:pPr>
      <w:r w:rsidRPr="00967689">
        <w:rPr>
          <w:i/>
        </w:rPr>
        <w:t xml:space="preserve">b) využívání dětí k prostituci nebo k jiným nezákonným sexuálním praktikám za </w:t>
      </w:r>
      <w:r w:rsidR="0021025A">
        <w:rPr>
          <w:i/>
        </w:rPr>
        <w:t xml:space="preserve">finančním </w:t>
      </w:r>
      <w:r w:rsidRPr="00967689">
        <w:rPr>
          <w:i/>
        </w:rPr>
        <w:t xml:space="preserve">účelem </w:t>
      </w:r>
    </w:p>
    <w:p w:rsidR="003B2F52" w:rsidRPr="00967689" w:rsidRDefault="003B2F52" w:rsidP="000A48FB">
      <w:pPr>
        <w:ind w:firstLine="708"/>
        <w:rPr>
          <w:i/>
        </w:rPr>
      </w:pPr>
      <w:r w:rsidRPr="00967689">
        <w:rPr>
          <w:i/>
        </w:rPr>
        <w:lastRenderedPageBreak/>
        <w:t>c) využívání dětí v pornografii a při výrobě pornografických materiálů za účelem finančního obohacování.</w:t>
      </w:r>
      <w:r w:rsidR="00115965" w:rsidRPr="00115965">
        <w:t>“</w:t>
      </w:r>
      <w:r w:rsidR="003F6B7A">
        <w:rPr>
          <w:rStyle w:val="Znakapoznpodarou"/>
        </w:rPr>
        <w:footnoteReference w:id="101"/>
      </w:r>
    </w:p>
    <w:p w:rsidR="003B2F52" w:rsidRDefault="003F6B7A" w:rsidP="003F6B7A">
      <w:r>
        <w:tab/>
        <w:t xml:space="preserve">Dále Úmluva o odstranění všech forem diskriminace žen z roku </w:t>
      </w:r>
      <w:r w:rsidR="00280AD5">
        <w:t xml:space="preserve">1979 </w:t>
      </w:r>
      <w:r>
        <w:t>v čl. 6 stanovuje: „</w:t>
      </w:r>
      <w:r w:rsidRPr="003F6B7A">
        <w:rPr>
          <w:i/>
          <w:shd w:val="clear" w:color="auto" w:fill="FFFFFF"/>
        </w:rPr>
        <w:t xml:space="preserve">Státy, smluvní strany, přijmou veškerá příslušná opatření, včetně opatření legislativních, k potlačení všech forem obchodu se ženami </w:t>
      </w:r>
      <w:r w:rsidRPr="007435EB">
        <w:rPr>
          <w:b/>
          <w:i/>
          <w:shd w:val="clear" w:color="auto" w:fill="FFFFFF"/>
        </w:rPr>
        <w:t>a vykořisťování prostituce žen</w:t>
      </w:r>
      <w:r>
        <w:t>“</w:t>
      </w:r>
      <w:r>
        <w:rPr>
          <w:rStyle w:val="Znakapoznpodarou"/>
        </w:rPr>
        <w:footnoteReference w:id="102"/>
      </w:r>
    </w:p>
    <w:p w:rsidR="00416766" w:rsidRDefault="00280AD5" w:rsidP="00E2419A">
      <w:r>
        <w:tab/>
        <w:t>A v neposlední řadě například Úmluva</w:t>
      </w:r>
      <w:r w:rsidR="007435EB">
        <w:t xml:space="preserve"> </w:t>
      </w:r>
      <w:r w:rsidR="007435EB" w:rsidRPr="007435EB">
        <w:t xml:space="preserve">proti mučení </w:t>
      </w:r>
      <w:r w:rsidR="00C64936">
        <w:t>a jinému krutému, nelidskému či </w:t>
      </w:r>
      <w:r w:rsidR="007435EB" w:rsidRPr="007435EB">
        <w:t>ponižujícímu zacházení nebo trestání</w:t>
      </w:r>
      <w:r w:rsidR="007435EB">
        <w:t xml:space="preserve"> z roku 1984 a její čl. 16</w:t>
      </w:r>
      <w:r w:rsidR="001126E1">
        <w:t xml:space="preserve"> </w:t>
      </w:r>
      <w:r w:rsidR="007435EB">
        <w:t>odst. 1 „</w:t>
      </w:r>
      <w:r w:rsidR="007435EB" w:rsidRPr="007435EB">
        <w:rPr>
          <w:i/>
        </w:rPr>
        <w:t xml:space="preserve">Každý stát, který je smluvní stranou této Úmluvy, se zavazuje zabránit na kterémkoli území pod jeho jurisdikcí dalším činům krutého, nelidského či </w:t>
      </w:r>
      <w:r w:rsidR="007435EB" w:rsidRPr="007435EB">
        <w:rPr>
          <w:b/>
          <w:i/>
        </w:rPr>
        <w:t>ponižujícího zacházení</w:t>
      </w:r>
      <w:r w:rsidR="007435EB" w:rsidRPr="007435EB">
        <w:rPr>
          <w:i/>
        </w:rPr>
        <w:t xml:space="preserve"> nebo trestání, které nespadají pod mučení, jak je vymezeno v</w:t>
      </w:r>
      <w:r w:rsidR="00F7682B">
        <w:rPr>
          <w:i/>
        </w:rPr>
        <w:t> </w:t>
      </w:r>
      <w:r w:rsidR="007435EB" w:rsidRPr="007435EB">
        <w:rPr>
          <w:i/>
        </w:rPr>
        <w:t>čl</w:t>
      </w:r>
      <w:r w:rsidR="00F7682B">
        <w:rPr>
          <w:i/>
        </w:rPr>
        <w:t>. 1.</w:t>
      </w:r>
      <w:r w:rsidR="007435EB">
        <w:t>“</w:t>
      </w:r>
      <w:r w:rsidR="007435EB">
        <w:rPr>
          <w:rStyle w:val="Znakapoznpodarou"/>
        </w:rPr>
        <w:footnoteReference w:id="103"/>
      </w:r>
    </w:p>
    <w:p w:rsidR="009E7E80" w:rsidRDefault="009D4774" w:rsidP="009E7E80">
      <w:pPr>
        <w:ind w:firstLine="708"/>
      </w:pPr>
      <w:r>
        <w:t xml:space="preserve">Jak bylo </w:t>
      </w:r>
      <w:r w:rsidR="00280AD5">
        <w:t>již zmíněno</w:t>
      </w:r>
      <w:r w:rsidR="00C37ED5">
        <w:t xml:space="preserve">, </w:t>
      </w:r>
      <w:r>
        <w:t>ačkoli</w:t>
      </w:r>
      <w:r w:rsidR="00C37ED5">
        <w:t xml:space="preserve"> OSN</w:t>
      </w:r>
      <w:r>
        <w:t xml:space="preserve"> </w:t>
      </w:r>
      <w:r w:rsidR="00C37ED5">
        <w:t>sama není</w:t>
      </w:r>
      <w:r>
        <w:t xml:space="preserve"> stranou žádné mezinárodní smlouvy v o</w:t>
      </w:r>
      <w:r w:rsidR="009F4666">
        <w:t>b</w:t>
      </w:r>
      <w:r>
        <w:t>lasti mezinárodního humanitárního práva či práva lidských práv</w:t>
      </w:r>
      <w:r w:rsidR="00C37ED5">
        <w:t>,</w:t>
      </w:r>
      <w:r>
        <w:t xml:space="preserve"> je vázána právem obyčejovým</w:t>
      </w:r>
      <w:r w:rsidR="009E7E80">
        <w:t>.</w:t>
      </w:r>
      <w:r w:rsidR="009E7E80" w:rsidRPr="00F17CA0">
        <w:t xml:space="preserve"> </w:t>
      </w:r>
      <w:r w:rsidR="009E7E80">
        <w:t>Bohužel i v případech, kdy</w:t>
      </w:r>
      <w:r w:rsidR="009E7E80" w:rsidRPr="00F17CA0">
        <w:t xml:space="preserve"> je</w:t>
      </w:r>
      <w:r w:rsidR="009E7E80">
        <w:t xml:space="preserve"> </w:t>
      </w:r>
      <w:r w:rsidR="009E7E80" w:rsidRPr="00F17CA0">
        <w:t xml:space="preserve">považována za odpovědnou, </w:t>
      </w:r>
      <w:r w:rsidR="009E7E80">
        <w:t>požívá imunity</w:t>
      </w:r>
      <w:r w:rsidR="009E7E80" w:rsidRPr="00F17CA0">
        <w:t xml:space="preserve"> vůči procesu </w:t>
      </w:r>
      <w:r w:rsidR="009E7E80">
        <w:t>před</w:t>
      </w:r>
      <w:r w:rsidR="00C64936">
        <w:t> </w:t>
      </w:r>
      <w:r w:rsidR="009E7E80" w:rsidRPr="00F17CA0">
        <w:t>jak</w:t>
      </w:r>
      <w:r w:rsidR="00C37ED5">
        <w:t>ý</w:t>
      </w:r>
      <w:r w:rsidR="009E7E80" w:rsidRPr="00F17CA0">
        <w:t>mkoli vnitrostátním nebo nadnárodním soud</w:t>
      </w:r>
      <w:r w:rsidR="009E7E80">
        <w:t>em</w:t>
      </w:r>
      <w:r w:rsidR="009E7E80">
        <w:rPr>
          <w:rStyle w:val="Znakapoznpodarou"/>
        </w:rPr>
        <w:footnoteReference w:id="104"/>
      </w:r>
      <w:r w:rsidR="009E7E80">
        <w:t xml:space="preserve"> </w:t>
      </w:r>
    </w:p>
    <w:p w:rsidR="00323061" w:rsidRDefault="009E7E80" w:rsidP="00C87EFA">
      <w:pPr>
        <w:pStyle w:val="Nadpis2"/>
      </w:pPr>
      <w:r>
        <w:tab/>
      </w:r>
    </w:p>
    <w:p w:rsidR="00323061" w:rsidRDefault="00323061" w:rsidP="00323061">
      <w:pPr>
        <w:pStyle w:val="Nadpis2"/>
      </w:pPr>
      <w:bookmarkStart w:id="40" w:name="_Toc499822629"/>
      <w:r>
        <w:t>4.3</w:t>
      </w:r>
      <w:r>
        <w:tab/>
        <w:t>Rezoluce Rady bezpečnosti OSN č. 2217</w:t>
      </w:r>
      <w:bookmarkEnd w:id="40"/>
    </w:p>
    <w:p w:rsidR="00273BD4" w:rsidRDefault="009B6082" w:rsidP="009E7E80">
      <w:r>
        <w:tab/>
      </w:r>
    </w:p>
    <w:p w:rsidR="00273BD4" w:rsidRDefault="00273BD4" w:rsidP="00D30C01">
      <w:pPr>
        <w:ind w:firstLine="708"/>
      </w:pPr>
      <w:r>
        <w:t xml:space="preserve">V roce 2015 </w:t>
      </w:r>
      <w:r w:rsidR="0095574D">
        <w:t>byla</w:t>
      </w:r>
      <w:r>
        <w:t xml:space="preserve"> Rad</w:t>
      </w:r>
      <w:r w:rsidR="00F571F2">
        <w:t>ou</w:t>
      </w:r>
      <w:r>
        <w:t xml:space="preserve"> bezpečnosti</w:t>
      </w:r>
      <w:r w:rsidR="0095574D">
        <w:t xml:space="preserve"> OSN přijata </w:t>
      </w:r>
      <w:r w:rsidR="00F571F2">
        <w:t>Rezoluce č. 2217, vztahují se k mírové operac</w:t>
      </w:r>
      <w:r w:rsidR="00EE00AF">
        <w:t>i</w:t>
      </w:r>
      <w:r w:rsidR="00F571F2">
        <w:t xml:space="preserve"> MINUSCA</w:t>
      </w:r>
      <w:r w:rsidR="00930F05">
        <w:t>. Kromě jiného se Rezoluce zabývá také mezinárodním humanitárním právem a lidskými právy.</w:t>
      </w:r>
      <w:r w:rsidR="00443AFC">
        <w:rPr>
          <w:rStyle w:val="Znakapoznpodarou"/>
        </w:rPr>
        <w:footnoteReference w:id="105"/>
      </w:r>
      <w:r w:rsidR="00930F05">
        <w:t xml:space="preserve"> Rada bezpečnosti považuje za naléhavé učinit odpovědné všechny </w:t>
      </w:r>
      <w:r w:rsidR="00443AFC">
        <w:t xml:space="preserve">pachatele, </w:t>
      </w:r>
      <w:r w:rsidR="00443AFC" w:rsidRPr="00316DBF">
        <w:t xml:space="preserve">kteří se dopustili porušení mezinárodního humanitárního práva nebo lidských práv. Zároveň vyzývá všechny strany ozbrojeného konfliktu, aby vydaly jednoznačné prohlášení ohledně zákazu zneužívání dětí či jiného porušování jejich práv. </w:t>
      </w:r>
      <w:r w:rsidR="00316DBF" w:rsidRPr="00316DBF">
        <w:t>Mají být vydány jasn</w:t>
      </w:r>
      <w:r w:rsidR="00EE00AF">
        <w:t>á</w:t>
      </w:r>
      <w:r w:rsidR="00316DBF" w:rsidRPr="00316DBF">
        <w:t xml:space="preserve"> nařízení</w:t>
      </w:r>
      <w:r w:rsidR="00316DBF">
        <w:t xml:space="preserve"> zakazující porušování mezinárodního humanitárního práva. Zejména se zakazuje nábor dětí do vojenských jednotek, znásilňování a jiné sexuální násilí atd. </w:t>
      </w:r>
    </w:p>
    <w:p w:rsidR="00273BD4" w:rsidRDefault="00316DBF" w:rsidP="00D30C01">
      <w:pPr>
        <w:ind w:firstLine="708"/>
      </w:pPr>
      <w:r>
        <w:lastRenderedPageBreak/>
        <w:t>Dále apeluje především na francouzské vojenské jednotky, aby při plnění mandátu mírové operace, jednaly s plným respektem vůči suverenitě a územní celist</w:t>
      </w:r>
      <w:r w:rsidR="00C64936">
        <w:t>vosti Středoafrické republiky a </w:t>
      </w:r>
      <w:r>
        <w:t>plně dodržovaly</w:t>
      </w:r>
      <w:r w:rsidR="005A0268">
        <w:t xml:space="preserve"> relevantní ustanovení mezinárodního humanitárního práva a lidských práv. Zároveň znovu upozorňuje na důležitost jejich řádného proškolení v této oblasti.</w:t>
      </w:r>
      <w:r w:rsidR="00273BD4">
        <w:rPr>
          <w:rStyle w:val="Znakapoznpodarou"/>
          <w:rFonts w:ascii="Helvetica" w:hAnsi="Helvetica"/>
          <w:color w:val="333333"/>
          <w:sz w:val="21"/>
          <w:szCs w:val="21"/>
          <w:shd w:val="clear" w:color="auto" w:fill="FFFFFF"/>
        </w:rPr>
        <w:footnoteReference w:id="106"/>
      </w:r>
    </w:p>
    <w:p w:rsidR="005A0268" w:rsidRDefault="005A0268" w:rsidP="00D30C01">
      <w:r>
        <w:t>Francouzské vojenské jednotky</w:t>
      </w:r>
      <w:r w:rsidR="00DA4898">
        <w:t>,</w:t>
      </w:r>
      <w:r>
        <w:t xml:space="preserve"> byl</w:t>
      </w:r>
      <w:r w:rsidR="00DA4898">
        <w:t>y</w:t>
      </w:r>
      <w:r>
        <w:t xml:space="preserve"> na mírovou operaci umístěny v roce 2013. Mezi lety 2013</w:t>
      </w:r>
      <w:r w:rsidR="00C64936">
        <w:t xml:space="preserve"> a </w:t>
      </w:r>
      <w:r w:rsidR="00D30C01">
        <w:t>2014 mělo dojít ke zneužití skupiny 6 dětí (9-13 let) ze strany právě příslušníků francouzských mírových sil OSN. Z důvodu nemožnosti přesné identifikace</w:t>
      </w:r>
      <w:r w:rsidR="00DA4898">
        <w:t xml:space="preserve"> </w:t>
      </w:r>
      <w:r w:rsidR="00D30C01">
        <w:t>pachatelů, nebylo proti žádnému z nich vzneseno obvinění. Důkaz podán ve formě svědectví zneužitých dětí nebyl k takovému obvinění shledán jako dostačující.</w:t>
      </w:r>
      <w:r w:rsidR="00D30C01">
        <w:rPr>
          <w:rStyle w:val="Znakapoznpodarou"/>
        </w:rPr>
        <w:footnoteReference w:id="107"/>
      </w:r>
    </w:p>
    <w:p w:rsidR="00E12397" w:rsidRDefault="00D30C01" w:rsidP="009E7E80">
      <w:r>
        <w:tab/>
        <w:t xml:space="preserve">To znovu poukazuje na </w:t>
      </w:r>
      <w:r w:rsidR="005B5D14">
        <w:t>komplikovanost řešení p</w:t>
      </w:r>
      <w:r w:rsidR="00C64936">
        <w:t>roblému sexuálního zneužívání a </w:t>
      </w:r>
      <w:r w:rsidR="005B5D14">
        <w:t>vykořisťování a nutnosti jeho komplexního řešení, neboť jak je patrné z výše uvedeného případu, problém nastal již na počátku</w:t>
      </w:r>
      <w:r w:rsidR="00DA4898">
        <w:t>,</w:t>
      </w:r>
      <w:r w:rsidR="005B5D14">
        <w:t xml:space="preserve"> při zjišťování důkazů.</w:t>
      </w:r>
    </w:p>
    <w:p w:rsidR="004073E8" w:rsidRDefault="000D410B" w:rsidP="00D9152F">
      <w:pPr>
        <w:pStyle w:val="Nadpis1"/>
        <w:numPr>
          <w:ilvl w:val="0"/>
          <w:numId w:val="6"/>
        </w:numPr>
      </w:pPr>
      <w:bookmarkStart w:id="43" w:name="_Toc499822630"/>
      <w:r>
        <w:t>Trestní odpovědnost</w:t>
      </w:r>
      <w:bookmarkEnd w:id="43"/>
    </w:p>
    <w:p w:rsidR="004073E8" w:rsidRPr="004073E8" w:rsidRDefault="004073E8" w:rsidP="004073E8"/>
    <w:p w:rsidR="00A44062" w:rsidRPr="00A44062" w:rsidRDefault="004073E8" w:rsidP="00D9152F">
      <w:pPr>
        <w:ind w:firstLine="390"/>
      </w:pPr>
      <w:r>
        <w:t xml:space="preserve">Ve zprávě generálního tajemníka (2005) </w:t>
      </w:r>
      <w:proofErr w:type="spellStart"/>
      <w:r w:rsidRPr="004073E8">
        <w:rPr>
          <w:i/>
        </w:rPr>
        <w:t>Comprehensive</w:t>
      </w:r>
      <w:proofErr w:type="spellEnd"/>
      <w:r w:rsidRPr="004073E8">
        <w:rPr>
          <w:i/>
        </w:rPr>
        <w:t xml:space="preserve"> </w:t>
      </w:r>
      <w:proofErr w:type="spellStart"/>
      <w:r w:rsidRPr="004073E8">
        <w:rPr>
          <w:i/>
        </w:rPr>
        <w:t>review</w:t>
      </w:r>
      <w:proofErr w:type="spellEnd"/>
      <w:r w:rsidRPr="004073E8">
        <w:rPr>
          <w:i/>
        </w:rPr>
        <w:t xml:space="preserve"> </w:t>
      </w:r>
      <w:proofErr w:type="spellStart"/>
      <w:r w:rsidRPr="004073E8">
        <w:rPr>
          <w:i/>
        </w:rPr>
        <w:t>of</w:t>
      </w:r>
      <w:proofErr w:type="spellEnd"/>
      <w:r w:rsidRPr="004073E8">
        <w:rPr>
          <w:i/>
        </w:rPr>
        <w:t xml:space="preserve"> </w:t>
      </w:r>
      <w:proofErr w:type="spellStart"/>
      <w:r w:rsidRPr="004073E8">
        <w:rPr>
          <w:i/>
        </w:rPr>
        <w:t>the</w:t>
      </w:r>
      <w:proofErr w:type="spellEnd"/>
      <w:r w:rsidRPr="004073E8">
        <w:rPr>
          <w:i/>
        </w:rPr>
        <w:t xml:space="preserve"> </w:t>
      </w:r>
      <w:proofErr w:type="spellStart"/>
      <w:r w:rsidRPr="004073E8">
        <w:rPr>
          <w:i/>
        </w:rPr>
        <w:t>whole</w:t>
      </w:r>
      <w:proofErr w:type="spellEnd"/>
      <w:r w:rsidRPr="004073E8">
        <w:rPr>
          <w:i/>
        </w:rPr>
        <w:t xml:space="preserve"> </w:t>
      </w:r>
      <w:proofErr w:type="spellStart"/>
      <w:r w:rsidRPr="004073E8">
        <w:rPr>
          <w:i/>
        </w:rPr>
        <w:t>question</w:t>
      </w:r>
      <w:proofErr w:type="spellEnd"/>
      <w:r w:rsidRPr="004073E8">
        <w:rPr>
          <w:i/>
        </w:rPr>
        <w:t xml:space="preserve"> </w:t>
      </w:r>
      <w:proofErr w:type="spellStart"/>
      <w:r w:rsidRPr="004073E8">
        <w:rPr>
          <w:i/>
        </w:rPr>
        <w:t>of</w:t>
      </w:r>
      <w:proofErr w:type="spellEnd"/>
      <w:r w:rsidRPr="004073E8">
        <w:rPr>
          <w:i/>
        </w:rPr>
        <w:t xml:space="preserve"> </w:t>
      </w:r>
      <w:proofErr w:type="spellStart"/>
      <w:r w:rsidRPr="004073E8">
        <w:rPr>
          <w:i/>
        </w:rPr>
        <w:t>peacekeeping</w:t>
      </w:r>
      <w:proofErr w:type="spellEnd"/>
      <w:r w:rsidRPr="004073E8">
        <w:rPr>
          <w:i/>
        </w:rPr>
        <w:t xml:space="preserve"> </w:t>
      </w:r>
      <w:proofErr w:type="spellStart"/>
      <w:r w:rsidRPr="004073E8">
        <w:rPr>
          <w:i/>
        </w:rPr>
        <w:t>operations</w:t>
      </w:r>
      <w:proofErr w:type="spellEnd"/>
      <w:r w:rsidRPr="004073E8">
        <w:rPr>
          <w:i/>
        </w:rPr>
        <w:t xml:space="preserve"> in </w:t>
      </w:r>
      <w:proofErr w:type="spellStart"/>
      <w:r w:rsidRPr="004073E8">
        <w:rPr>
          <w:i/>
        </w:rPr>
        <w:t>all</w:t>
      </w:r>
      <w:proofErr w:type="spellEnd"/>
      <w:r w:rsidRPr="004073E8">
        <w:rPr>
          <w:i/>
        </w:rPr>
        <w:t xml:space="preserve"> </w:t>
      </w:r>
      <w:proofErr w:type="spellStart"/>
      <w:r w:rsidRPr="004073E8">
        <w:rPr>
          <w:i/>
        </w:rPr>
        <w:t>their</w:t>
      </w:r>
      <w:proofErr w:type="spellEnd"/>
      <w:r w:rsidRPr="004073E8">
        <w:rPr>
          <w:i/>
        </w:rPr>
        <w:t xml:space="preserve"> </w:t>
      </w:r>
      <w:proofErr w:type="spellStart"/>
      <w:r w:rsidRPr="004073E8">
        <w:rPr>
          <w:i/>
        </w:rPr>
        <w:t>aspects</w:t>
      </w:r>
      <w:proofErr w:type="spellEnd"/>
      <w:r w:rsidR="00D63B5C">
        <w:t xml:space="preserve"> </w:t>
      </w:r>
      <w:r>
        <w:t>jsou uvedeny konkrétní kroky nutné k el</w:t>
      </w:r>
      <w:r w:rsidR="00C64936">
        <w:t>iminaci sexuálního zneužívání a </w:t>
      </w:r>
      <w:r>
        <w:t xml:space="preserve">vykořisťování. Mezi </w:t>
      </w:r>
      <w:r w:rsidR="004B05CE">
        <w:t>ně je (kromě stanovení pravidel chování,</w:t>
      </w:r>
      <w:r w:rsidR="00C64936">
        <w:t xml:space="preserve"> zlepšení vyšetřujícího procesu</w:t>
      </w:r>
      <w:r w:rsidR="004B05CE">
        <w:t xml:space="preserve">) řazena také individuální disciplinární, finanční a trestní odpovědnost. </w:t>
      </w:r>
      <w:r w:rsidR="004B05CE">
        <w:rPr>
          <w:rStyle w:val="Znakapoznpodarou"/>
        </w:rPr>
        <w:footnoteReference w:id="108"/>
      </w:r>
    </w:p>
    <w:p w:rsidR="009D447B" w:rsidRDefault="00D9152F" w:rsidP="00D9152F">
      <w:pPr>
        <w:pStyle w:val="Nadpis2"/>
      </w:pPr>
      <w:bookmarkStart w:id="44" w:name="_Toc499822631"/>
      <w:r>
        <w:t>5.1</w:t>
      </w:r>
      <w:r>
        <w:tab/>
      </w:r>
      <w:r w:rsidR="000D410B">
        <w:t>Problema</w:t>
      </w:r>
      <w:r w:rsidR="009D447B">
        <w:t>tika odlišného zacházení s civilní a vojenskou složkou</w:t>
      </w:r>
      <w:bookmarkEnd w:id="44"/>
    </w:p>
    <w:p w:rsidR="00D9152F" w:rsidRPr="00D9152F" w:rsidRDefault="00D9152F" w:rsidP="00D9152F"/>
    <w:p w:rsidR="000D410B" w:rsidRDefault="007B0373" w:rsidP="00C062DF">
      <w:r>
        <w:tab/>
        <w:t xml:space="preserve">Z předchozích kapitol je patrná velká odlišnost </w:t>
      </w:r>
      <w:r w:rsidR="00C64936">
        <w:t>mezi postupem vůči vojenskému a </w:t>
      </w:r>
      <w:r>
        <w:t>civilnímu personálu mírové operace. Důvodem je trvání jurisdikce státu nad vojenskými jednotkami vyslanými na mírovou operaci.</w:t>
      </w:r>
      <w:r w:rsidR="000D410B">
        <w:t xml:space="preserve"> </w:t>
      </w:r>
    </w:p>
    <w:p w:rsidR="00C76239" w:rsidRDefault="000D410B" w:rsidP="000D410B">
      <w:pPr>
        <w:ind w:firstLine="708"/>
      </w:pPr>
      <w:r>
        <w:t>Civilní</w:t>
      </w:r>
      <w:r w:rsidRPr="000D410B">
        <w:t xml:space="preserve"> personál</w:t>
      </w:r>
      <w:r>
        <w:t xml:space="preserve"> </w:t>
      </w:r>
      <w:r w:rsidRPr="000D410B">
        <w:t>obviněný ze závažných trestných činů může čelit</w:t>
      </w:r>
      <w:r w:rsidR="000029C6">
        <w:t xml:space="preserve"> pouze</w:t>
      </w:r>
      <w:r w:rsidRPr="000D410B">
        <w:t xml:space="preserve"> sankci</w:t>
      </w:r>
      <w:r w:rsidR="000029C6">
        <w:t xml:space="preserve"> ve formě repatriace (jak uvádí předchozí kapitola, závažnější sankce zatím nebyly uloženy). </w:t>
      </w:r>
      <w:r w:rsidRPr="000D410B">
        <w:t>Takový</w:t>
      </w:r>
      <w:r w:rsidR="000029C6">
        <w:t xml:space="preserve"> </w:t>
      </w:r>
      <w:r w:rsidRPr="000D410B">
        <w:t xml:space="preserve">nedostatek </w:t>
      </w:r>
      <w:r w:rsidR="000029C6">
        <w:t xml:space="preserve">trestní </w:t>
      </w:r>
      <w:r w:rsidRPr="000D410B">
        <w:t xml:space="preserve">odpovědnosti představuje </w:t>
      </w:r>
      <w:r w:rsidR="000029C6">
        <w:t xml:space="preserve">nejen morální </w:t>
      </w:r>
      <w:r w:rsidRPr="000D410B">
        <w:t>problém</w:t>
      </w:r>
      <w:r w:rsidR="00C6420C">
        <w:t>,</w:t>
      </w:r>
      <w:r w:rsidRPr="000D410B">
        <w:t xml:space="preserve"> </w:t>
      </w:r>
      <w:r w:rsidR="000029C6">
        <w:t>ale také otázku, jak by měla být situace řešena.</w:t>
      </w:r>
      <w:r w:rsidR="00522563">
        <w:t xml:space="preserve"> </w:t>
      </w:r>
    </w:p>
    <w:p w:rsidR="00D06042" w:rsidRDefault="00522563" w:rsidP="00C76239">
      <w:pPr>
        <w:ind w:firstLine="708"/>
      </w:pPr>
      <w:r>
        <w:lastRenderedPageBreak/>
        <w:t>V roce 2009 byl skupinou právník</w:t>
      </w:r>
      <w:r w:rsidR="00F06694">
        <w:t>ů</w:t>
      </w:r>
      <w:r>
        <w:t xml:space="preserve"> vytvořen dokument, který</w:t>
      </w:r>
      <w:r w:rsidR="00C76239">
        <w:t xml:space="preserve"> navrhuje</w:t>
      </w:r>
      <w:r>
        <w:t xml:space="preserve"> </w:t>
      </w:r>
      <w:r w:rsidR="00C76239">
        <w:t xml:space="preserve">zlepšení problematiky </w:t>
      </w:r>
      <w:r>
        <w:t>trestní odpovědnosti v rámci mírových operací (v rámci programu budoucnost mírových operací).</w:t>
      </w:r>
      <w:r w:rsidR="000029C6">
        <w:rPr>
          <w:rStyle w:val="Znakapoznpodarou"/>
        </w:rPr>
        <w:footnoteReference w:id="109"/>
      </w:r>
      <w:r w:rsidR="00C76239">
        <w:t xml:space="preserve"> </w:t>
      </w:r>
    </w:p>
    <w:p w:rsidR="00C76239" w:rsidRDefault="00C60CB1" w:rsidP="00C76239">
      <w:pPr>
        <w:ind w:firstLine="708"/>
      </w:pPr>
      <w:r>
        <w:t>Navrhuje se, aby</w:t>
      </w:r>
      <w:r w:rsidR="00C76239" w:rsidRPr="00C76239">
        <w:t xml:space="preserve"> stát, který </w:t>
      </w:r>
      <w:r>
        <w:t>přispěl na mírovou operaci civilním personálem</w:t>
      </w:r>
      <w:r w:rsidR="00C76239" w:rsidRPr="00C76239">
        <w:t>, souhlasi</w:t>
      </w:r>
      <w:r w:rsidR="006237DB">
        <w:t xml:space="preserve">l </w:t>
      </w:r>
      <w:r w:rsidR="00C64936">
        <w:t>s </w:t>
      </w:r>
      <w:r w:rsidR="00C76239" w:rsidRPr="00C76239">
        <w:t xml:space="preserve">tím, že </w:t>
      </w:r>
      <w:r>
        <w:t xml:space="preserve">nad takovými osobami </w:t>
      </w:r>
      <w:r w:rsidR="00C76239" w:rsidRPr="00C76239">
        <w:t xml:space="preserve">bude vykonávat </w:t>
      </w:r>
      <w:r>
        <w:t>jurisdikci</w:t>
      </w:r>
      <w:r w:rsidR="00C76239" w:rsidRPr="00C76239">
        <w:t xml:space="preserve"> </w:t>
      </w:r>
      <w:r>
        <w:t>i v případech, kdy takové osoby spáchají v rámci mírové operace trestný čin. Zároveň souhlasí, že bude OSN poskytovat zpětnou vazbu ohledně kroků, které učinily vůči navráceným osobám.</w:t>
      </w:r>
      <w:r w:rsidR="00D06042">
        <w:rPr>
          <w:rStyle w:val="Znakapoznpodarou"/>
        </w:rPr>
        <w:footnoteReference w:id="110"/>
      </w:r>
    </w:p>
    <w:p w:rsidR="00D06042" w:rsidRDefault="00856A44" w:rsidP="00856A44">
      <w:pPr>
        <w:ind w:firstLine="708"/>
      </w:pPr>
      <w:r>
        <w:t>Kromě toho by měly všechny státy, které nějakým civilním personálem na mírovou operaci přispívají, projít posouzením, zda systémy jejich trestní</w:t>
      </w:r>
      <w:r w:rsidR="001B02B9">
        <w:t xml:space="preserve">ho </w:t>
      </w:r>
      <w:r>
        <w:t>soudnictví splňují mezinárodní standardy v oblasti lidských práv. Pokud stát takovým posouzením neprojde</w:t>
      </w:r>
      <w:r w:rsidR="00D06042">
        <w:t>, musí písemně souhlasit</w:t>
      </w:r>
      <w:r>
        <w:t xml:space="preserve"> s tím, že umožní </w:t>
      </w:r>
      <w:r w:rsidR="00D06042">
        <w:t>stíhání svých státních příslušníků v hostitelském státě</w:t>
      </w:r>
      <w:r>
        <w:t>.</w:t>
      </w:r>
    </w:p>
    <w:p w:rsidR="00D06042" w:rsidRDefault="00856A44" w:rsidP="00072024">
      <w:pPr>
        <w:ind w:firstLine="708"/>
      </w:pPr>
      <w:r>
        <w:t>Nicméně ani soudní systém hostitelského státu nemusí splňovat všechna náležitá kritéria (</w:t>
      </w:r>
      <w:r w:rsidR="00AF2C03">
        <w:t>což je velmi pravděpodobné, vzhledem k tomu, že mírové o</w:t>
      </w:r>
      <w:r w:rsidR="00C64936">
        <w:t>perace jsou nasazovány právě do </w:t>
      </w:r>
      <w:r w:rsidR="00AF2C03">
        <w:t>oblastí, které byly konfliktem zasaženy, nebo kde nějaká jeho forma stále přetrvává a situace nejen v oblasti soudních struktur může být velmi nestabilní</w:t>
      </w:r>
      <w:r w:rsidR="00925F5A">
        <w:t>)</w:t>
      </w:r>
      <w:r w:rsidR="00072024">
        <w:t xml:space="preserve">. Jako řešení se </w:t>
      </w:r>
      <w:r w:rsidR="00D06042">
        <w:t xml:space="preserve">navrhuje, aby </w:t>
      </w:r>
      <w:r w:rsidR="00072024">
        <w:t xml:space="preserve">byla </w:t>
      </w:r>
      <w:r w:rsidR="00D06042">
        <w:t xml:space="preserve">OSN připravena </w:t>
      </w:r>
      <w:r w:rsidR="00072024">
        <w:t xml:space="preserve">s hostitelským státem </w:t>
      </w:r>
      <w:r w:rsidR="00D06042">
        <w:t>spolupracovat</w:t>
      </w:r>
      <w:r w:rsidR="00072024">
        <w:t xml:space="preserve">, zejména ve formě </w:t>
      </w:r>
      <w:r w:rsidR="00D06042">
        <w:t>poskytování odborných znalostí</w:t>
      </w:r>
      <w:r w:rsidR="00072024">
        <w:t>, ná</w:t>
      </w:r>
      <w:r w:rsidR="00D06042">
        <w:t>pomoc</w:t>
      </w:r>
      <w:r w:rsidR="00072024">
        <w:t>i</w:t>
      </w:r>
      <w:r w:rsidR="00D06042">
        <w:t xml:space="preserve"> při vyšetřování trestných činů</w:t>
      </w:r>
      <w:r w:rsidR="00072024">
        <w:t>, zajištění</w:t>
      </w:r>
      <w:r w:rsidR="00D06042">
        <w:t xml:space="preserve"> důkazů</w:t>
      </w:r>
      <w:r w:rsidR="00072024">
        <w:t xml:space="preserve"> a v neposlední řadě dohlédnout, zda trestní proces a sankce v něm uložené splňují </w:t>
      </w:r>
      <w:proofErr w:type="spellStart"/>
      <w:r w:rsidR="00072024">
        <w:t>lidskoprávní</w:t>
      </w:r>
      <w:proofErr w:type="spellEnd"/>
      <w:r w:rsidR="00072024">
        <w:t xml:space="preserve"> standard</w:t>
      </w:r>
      <w:r w:rsidR="00FB30C2">
        <w:t>y.</w:t>
      </w:r>
      <w:r w:rsidR="0017133F">
        <w:rPr>
          <w:rStyle w:val="Znakapoznpodarou"/>
        </w:rPr>
        <w:footnoteReference w:id="111"/>
      </w:r>
    </w:p>
    <w:p w:rsidR="005232FE" w:rsidRDefault="00A44062" w:rsidP="003B746B">
      <w:pPr>
        <w:pStyle w:val="Nadpis2"/>
        <w:spacing w:after="100" w:afterAutospacing="1"/>
      </w:pPr>
      <w:bookmarkStart w:id="47" w:name="_Toc499822632"/>
      <w:r>
        <w:t>5</w:t>
      </w:r>
      <w:r w:rsidR="000D410B">
        <w:t>.2</w:t>
      </w:r>
      <w:r w:rsidR="000D410B">
        <w:tab/>
      </w:r>
      <w:r w:rsidR="00FB30C2">
        <w:t>V</w:t>
      </w:r>
      <w:r w:rsidR="000D410B">
        <w:t>ojenská složka</w:t>
      </w:r>
      <w:bookmarkEnd w:id="47"/>
    </w:p>
    <w:p w:rsidR="00CF2007" w:rsidRDefault="00CF2007" w:rsidP="00CF2007">
      <w:r>
        <w:tab/>
      </w:r>
      <w:r w:rsidR="00CA09D5">
        <w:t xml:space="preserve">Pokud </w:t>
      </w:r>
      <w:r w:rsidR="00F04B9C">
        <w:t xml:space="preserve">je </w:t>
      </w:r>
      <w:r w:rsidR="00CA09D5">
        <w:t>vojenská složka v rámci mírové operace umíst</w:t>
      </w:r>
      <w:r w:rsidR="00C64936">
        <w:t>ěna do hostitelského státu, kde </w:t>
      </w:r>
      <w:r w:rsidR="00CA09D5">
        <w:t>neprobíhá ozbrojený konflikt</w:t>
      </w:r>
      <w:r w:rsidR="00C25B08">
        <w:t xml:space="preserve"> (nebo zde ozbrojený konflikt probíhá</w:t>
      </w:r>
      <w:r w:rsidR="00CA09D5">
        <w:t>,</w:t>
      </w:r>
      <w:r w:rsidR="00C25B08">
        <w:t xml:space="preserve"> ale mírové síly OSN nejsou jeho stranou) </w:t>
      </w:r>
      <w:r w:rsidR="00CA09D5">
        <w:t xml:space="preserve">nastává jakési právní vakuum v podobě neexistujících příslušných mezinárodněprávních norem, které by činily příslušníky takových složek osobně odpovědné </w:t>
      </w:r>
      <w:r w:rsidR="00C64936">
        <w:t>za </w:t>
      </w:r>
      <w:r w:rsidR="004B07E3">
        <w:t xml:space="preserve">individuální trestné činy vůči osobě (až na výjimky, které budou rozebrány </w:t>
      </w:r>
      <w:r w:rsidR="00F04B9C">
        <w:t>následně</w:t>
      </w:r>
      <w:r w:rsidR="004B07E3">
        <w:t>).</w:t>
      </w:r>
      <w:r w:rsidR="00C25B08">
        <w:rPr>
          <w:rStyle w:val="Znakapoznpodarou"/>
        </w:rPr>
        <w:footnoteReference w:id="112"/>
      </w:r>
    </w:p>
    <w:p w:rsidR="004B07E3" w:rsidRDefault="004B07E3" w:rsidP="00CF2007">
      <w:r>
        <w:lastRenderedPageBreak/>
        <w:tab/>
      </w:r>
      <w:r w:rsidR="00C25B08">
        <w:t>Stíhat takové osoby za individuální trestné činy je pak možné pouze na základě trestního práva daného hostitelského státu, nebo na základě trestního práva státu, ze kterého byla daná osoba na mírovou operaci poskytnuta.</w:t>
      </w:r>
      <w:r w:rsidR="0097234A">
        <w:rPr>
          <w:rStyle w:val="Znakapoznpodarou"/>
        </w:rPr>
        <w:footnoteReference w:id="113"/>
      </w:r>
    </w:p>
    <w:p w:rsidR="0068416D" w:rsidRDefault="0097234A" w:rsidP="00CF2007">
      <w:r>
        <w:tab/>
        <w:t>Aby bylo možné postupovat první cestou, je nutné příslušnou osobu</w:t>
      </w:r>
      <w:r w:rsidR="004B74F8">
        <w:t xml:space="preserve"> zbavit</w:t>
      </w:r>
      <w:r w:rsidR="00FD4F8B">
        <w:t xml:space="preserve"> </w:t>
      </w:r>
      <w:r>
        <w:t>imunity</w:t>
      </w:r>
      <w:r w:rsidR="00FD4F8B">
        <w:t xml:space="preserve">, které vůči hostitelskému státu požívá </w:t>
      </w:r>
      <w:r>
        <w:t xml:space="preserve">(viz kap. </w:t>
      </w:r>
      <w:r w:rsidR="007F636A">
        <w:t xml:space="preserve">3 </w:t>
      </w:r>
      <w:proofErr w:type="gramStart"/>
      <w:r w:rsidR="007F636A">
        <w:t>této</w:t>
      </w:r>
      <w:proofErr w:type="gramEnd"/>
      <w:r w:rsidR="007F636A">
        <w:t xml:space="preserve"> práce).</w:t>
      </w:r>
      <w:r w:rsidR="00DB17FA">
        <w:t xml:space="preserve"> </w:t>
      </w:r>
      <w:r w:rsidR="005C5F6B" w:rsidRPr="00BF13DC">
        <w:rPr>
          <w:rFonts w:eastAsiaTheme="minorHAnsi" w:cstheme="minorBidi"/>
          <w:lang w:eastAsia="en-US"/>
        </w:rPr>
        <w:t>Úmluv</w:t>
      </w:r>
      <w:r w:rsidR="00DB17FA">
        <w:rPr>
          <w:rFonts w:eastAsiaTheme="minorHAnsi" w:cstheme="minorBidi"/>
          <w:lang w:eastAsia="en-US"/>
        </w:rPr>
        <w:t>a</w:t>
      </w:r>
      <w:r w:rsidR="005C5F6B" w:rsidRPr="00BF13DC">
        <w:rPr>
          <w:rFonts w:eastAsiaTheme="minorHAnsi" w:cstheme="minorBidi"/>
          <w:lang w:eastAsia="en-US"/>
        </w:rPr>
        <w:t xml:space="preserve"> o výsadách a imunitách </w:t>
      </w:r>
      <w:r w:rsidR="005C5F6B">
        <w:rPr>
          <w:rFonts w:eastAsiaTheme="minorHAnsi" w:cstheme="minorBidi"/>
          <w:lang w:eastAsia="en-US"/>
        </w:rPr>
        <w:t>OSN</w:t>
      </w:r>
      <w:r w:rsidR="00C64936">
        <w:rPr>
          <w:rFonts w:eastAsiaTheme="minorHAnsi" w:cstheme="minorBidi"/>
          <w:lang w:eastAsia="en-US"/>
        </w:rPr>
        <w:t xml:space="preserve"> v </w:t>
      </w:r>
      <w:r w:rsidR="00DB17FA">
        <w:rPr>
          <w:rFonts w:eastAsiaTheme="minorHAnsi" w:cstheme="minorBidi"/>
          <w:lang w:eastAsia="en-US"/>
        </w:rPr>
        <w:t>§</w:t>
      </w:r>
      <w:r w:rsidR="00C64936">
        <w:rPr>
          <w:rFonts w:eastAsiaTheme="minorHAnsi" w:cstheme="minorBidi"/>
          <w:lang w:eastAsia="en-US"/>
        </w:rPr>
        <w:t> </w:t>
      </w:r>
      <w:r w:rsidR="00DB17FA">
        <w:rPr>
          <w:rFonts w:eastAsiaTheme="minorHAnsi" w:cstheme="minorBidi"/>
          <w:lang w:eastAsia="en-US"/>
        </w:rPr>
        <w:t>20</w:t>
      </w:r>
      <w:r w:rsidR="005C5F6B">
        <w:rPr>
          <w:rFonts w:eastAsiaTheme="minorHAnsi" w:cstheme="minorBidi"/>
          <w:lang w:eastAsia="en-US"/>
        </w:rPr>
        <w:t xml:space="preserve"> stanoví: </w:t>
      </w:r>
      <w:r w:rsidR="005C5F6B" w:rsidRPr="005C5F6B">
        <w:rPr>
          <w:rFonts w:eastAsiaTheme="minorHAnsi" w:cstheme="minorBidi"/>
          <w:i/>
          <w:lang w:eastAsia="en-US"/>
        </w:rPr>
        <w:t>„…</w:t>
      </w:r>
      <w:r w:rsidR="005C5F6B" w:rsidRPr="005C5F6B">
        <w:rPr>
          <w:i/>
        </w:rPr>
        <w:t>g</w:t>
      </w:r>
      <w:r w:rsidR="00414317" w:rsidRPr="005C5F6B">
        <w:rPr>
          <w:i/>
        </w:rPr>
        <w:t xml:space="preserve">enerální tajemník bude mít právo a povinnost </w:t>
      </w:r>
      <w:r w:rsidR="005C5F6B" w:rsidRPr="005C5F6B">
        <w:rPr>
          <w:i/>
        </w:rPr>
        <w:t>zbavit</w:t>
      </w:r>
      <w:r w:rsidR="00414317" w:rsidRPr="005C5F6B">
        <w:rPr>
          <w:i/>
        </w:rPr>
        <w:t xml:space="preserve"> imunity kteréhokoli úředníka v</w:t>
      </w:r>
      <w:r w:rsidR="00C64936">
        <w:rPr>
          <w:i/>
        </w:rPr>
        <w:t> </w:t>
      </w:r>
      <w:r w:rsidR="00414317" w:rsidRPr="005C5F6B">
        <w:rPr>
          <w:i/>
        </w:rPr>
        <w:t>případě, kdy by podle jeho mínění imunita překážela výkonu spravedlnosti a kdy je možno se jí zříci bez újmy zájmům Organizace Spojených národů</w:t>
      </w:r>
      <w:r w:rsidR="00414317">
        <w:t>.</w:t>
      </w:r>
      <w:r w:rsidR="005C5F6B">
        <w:t>“</w:t>
      </w:r>
      <w:r w:rsidR="0068416D">
        <w:rPr>
          <w:rStyle w:val="Znakapoznpodarou"/>
        </w:rPr>
        <w:footnoteReference w:id="114"/>
      </w:r>
      <w:r w:rsidR="0068416D">
        <w:t xml:space="preserve"> </w:t>
      </w:r>
      <w:r w:rsidR="00225F9F">
        <w:t>Mohl by tak například vydat zprávu, která by</w:t>
      </w:r>
      <w:r w:rsidR="00093293">
        <w:t xml:space="preserve"> znovu zdůraznila naléhavou potřebu</w:t>
      </w:r>
      <w:r w:rsidR="0068416D" w:rsidRPr="0068416D">
        <w:t xml:space="preserve"> </w:t>
      </w:r>
      <w:r w:rsidR="00093293">
        <w:t>prosazování politiky</w:t>
      </w:r>
      <w:r w:rsidR="0068416D" w:rsidRPr="0068416D">
        <w:t xml:space="preserve"> nulov</w:t>
      </w:r>
      <w:r w:rsidR="00093293">
        <w:t>é tolerance</w:t>
      </w:r>
      <w:r w:rsidR="0068416D" w:rsidRPr="0068416D">
        <w:t xml:space="preserve"> </w:t>
      </w:r>
      <w:r w:rsidR="004B74F8">
        <w:t xml:space="preserve">ve směru </w:t>
      </w:r>
      <w:r w:rsidR="0068416D" w:rsidRPr="0068416D">
        <w:t xml:space="preserve">k sexuálnímu vykořisťování a zneužívání a </w:t>
      </w:r>
      <w:r w:rsidR="00093293">
        <w:t>stanovit, že imunita se na takovéto případy nebude vztahovat</w:t>
      </w:r>
      <w:r w:rsidR="0068416D" w:rsidRPr="0068416D">
        <w:t>.</w:t>
      </w:r>
      <w:r w:rsidR="0068416D">
        <w:rPr>
          <w:rStyle w:val="Znakapoznpodarou"/>
        </w:rPr>
        <w:footnoteReference w:id="115"/>
      </w:r>
      <w:r w:rsidR="0068416D">
        <w:t xml:space="preserve"> Pokud by k</w:t>
      </w:r>
      <w:r w:rsidR="0097693D">
        <w:t>e</w:t>
      </w:r>
      <w:r w:rsidR="0068416D">
        <w:t xml:space="preserve"> zbavení imunity opravdu došlo, pak by bylo </w:t>
      </w:r>
      <w:r w:rsidR="00FD4F8B">
        <w:t>nutné</w:t>
      </w:r>
      <w:r w:rsidR="0068416D">
        <w:t xml:space="preserve"> učinit </w:t>
      </w:r>
      <w:r w:rsidR="00FD4F8B">
        <w:t xml:space="preserve">podobná </w:t>
      </w:r>
      <w:r w:rsidR="0068416D">
        <w:t xml:space="preserve">opatření, </w:t>
      </w:r>
      <w:r w:rsidR="00FD4F8B">
        <w:t>jaká byla uvedena v</w:t>
      </w:r>
      <w:r w:rsidR="0068416D">
        <w:t> předchozí kapitole (zjistit v jakém stavu se nachází soudní systém hostitelského státu, dohlédnout na řádný a spravedlivý průběh trestního řízení, poskytnout odbornou pomo</w:t>
      </w:r>
      <w:r w:rsidR="0097693D">
        <w:t>c atd.</w:t>
      </w:r>
      <w:r w:rsidR="0068416D">
        <w:t>)</w:t>
      </w:r>
      <w:r w:rsidR="0046083F">
        <w:t>.</w:t>
      </w:r>
    </w:p>
    <w:p w:rsidR="0046083F" w:rsidRDefault="00914953" w:rsidP="00CF2007">
      <w:r>
        <w:tab/>
      </w:r>
      <w:r w:rsidR="006636A5">
        <w:t xml:space="preserve">Druhá cesta spočívá v možnosti stíhat příslušnou osobu na základě trestního práva vysílajícího státu. Ani tato cesta není bohužel bez problému, ba naopak, vyvstává jich </w:t>
      </w:r>
      <w:r w:rsidR="0046083F">
        <w:t xml:space="preserve">hned </w:t>
      </w:r>
      <w:r w:rsidR="006636A5">
        <w:t>několik.</w:t>
      </w:r>
    </w:p>
    <w:p w:rsidR="00914953" w:rsidRDefault="006636A5" w:rsidP="0046083F">
      <w:pPr>
        <w:ind w:firstLine="708"/>
      </w:pPr>
      <w:r>
        <w:t xml:space="preserve">Některé státy nedisponují právní zárukou, že budou schopny trestné činy podle svého práva schopny stíhat </w:t>
      </w:r>
      <w:proofErr w:type="spellStart"/>
      <w:r>
        <w:t>extrat</w:t>
      </w:r>
      <w:r w:rsidR="006A3464">
        <w:t>e</w:t>
      </w:r>
      <w:r>
        <w:t>r</w:t>
      </w:r>
      <w:r w:rsidR="006A3464">
        <w:t>itoriálně</w:t>
      </w:r>
      <w:proofErr w:type="spellEnd"/>
      <w:r w:rsidR="006A3464">
        <w:t>. Jiné podmiňují</w:t>
      </w:r>
      <w:r>
        <w:t xml:space="preserve"> </w:t>
      </w:r>
      <w:proofErr w:type="spellStart"/>
      <w:r w:rsidR="006A3464">
        <w:t>extrateritoriální</w:t>
      </w:r>
      <w:proofErr w:type="spellEnd"/>
      <w:r w:rsidR="006A3464">
        <w:t xml:space="preserve"> jurisdikci podmínkou oboustranné trestnosti.</w:t>
      </w:r>
      <w:r w:rsidR="006A3464">
        <w:rPr>
          <w:rStyle w:val="Znakapoznpodarou"/>
        </w:rPr>
        <w:footnoteReference w:id="116"/>
      </w:r>
      <w:r w:rsidR="00275CAC">
        <w:t xml:space="preserve"> </w:t>
      </w:r>
      <w:r w:rsidR="00283BF1">
        <w:t xml:space="preserve"> Pokud však trestní právo vysílajícího státu umožňuje stíhat příslušníky vojenských </w:t>
      </w:r>
      <w:r w:rsidR="0030337E">
        <w:t>jednotek</w:t>
      </w:r>
      <w:r w:rsidR="00283BF1">
        <w:t xml:space="preserve"> za trestné činy </w:t>
      </w:r>
      <w:r w:rsidR="00111B73">
        <w:t>jimi spáchané</w:t>
      </w:r>
      <w:r w:rsidR="00283BF1">
        <w:t xml:space="preserve">, ani tak není jisté, že spravedlnosti bude učiněno za dost. Jak bylo již uvedeno, vysílající stát má </w:t>
      </w:r>
      <w:r w:rsidR="00862E3E">
        <w:t>10 dní na</w:t>
      </w:r>
      <w:r w:rsidR="00004168">
        <w:t xml:space="preserve"> to, aby OSN zpravil, zda se </w:t>
      </w:r>
      <w:r w:rsidR="00283BF1">
        <w:t xml:space="preserve">vyšetřování ujme či nikoli. </w:t>
      </w:r>
      <w:r w:rsidR="00862E3E">
        <w:t xml:space="preserve">Pokud tak neučiní, osoba obviněná z tak závažného činu, jakým sexuální zneužívání a vykořisťování bezesporu je, jednoduše </w:t>
      </w:r>
      <w:r w:rsidR="000551FD">
        <w:t>„propadne“ systémem OSN a čeká ji „přinejhorším“ repatriace a propuštění z budoucí účasti na mírových operacích.</w:t>
      </w:r>
      <w:r w:rsidR="00004168">
        <w:t xml:space="preserve"> Pokud ve </w:t>
      </w:r>
      <w:r w:rsidR="00EF04A0">
        <w:t xml:space="preserve">stanoveném čase vyšetřování započne, </w:t>
      </w:r>
      <w:r w:rsidR="007D779E">
        <w:t xml:space="preserve">odehrává se </w:t>
      </w:r>
      <w:r w:rsidR="00111B73">
        <w:t>v režii státu a OSN je následně pouze oznámen jeho výsledek.</w:t>
      </w:r>
    </w:p>
    <w:p w:rsidR="0046083F" w:rsidRDefault="000E0A33" w:rsidP="00D7209A">
      <w:r>
        <w:lastRenderedPageBreak/>
        <w:tab/>
      </w:r>
      <w:r w:rsidR="000753A7">
        <w:t xml:space="preserve">Jak by takový stav mohl být zlepšen? </w:t>
      </w:r>
      <w:r w:rsidR="00413DEB">
        <w:t>Modelové</w:t>
      </w:r>
      <w:r w:rsidR="000753A7">
        <w:t> </w:t>
      </w:r>
      <w:r w:rsidR="000753A7" w:rsidRPr="00413DEB">
        <w:rPr>
          <w:i/>
        </w:rPr>
        <w:t>Memorandu</w:t>
      </w:r>
      <w:r w:rsidR="00413DEB" w:rsidRPr="00413DEB">
        <w:rPr>
          <w:i/>
        </w:rPr>
        <w:t>m</w:t>
      </w:r>
      <w:r w:rsidR="000753A7" w:rsidRPr="00413DEB">
        <w:rPr>
          <w:i/>
        </w:rPr>
        <w:t xml:space="preserve"> </w:t>
      </w:r>
      <w:proofErr w:type="spellStart"/>
      <w:r w:rsidR="000753A7" w:rsidRPr="00413DEB">
        <w:rPr>
          <w:i/>
        </w:rPr>
        <w:t>of</w:t>
      </w:r>
      <w:proofErr w:type="spellEnd"/>
      <w:r w:rsidR="000753A7" w:rsidRPr="00413DEB">
        <w:rPr>
          <w:i/>
        </w:rPr>
        <w:t xml:space="preserve"> </w:t>
      </w:r>
      <w:proofErr w:type="spellStart"/>
      <w:r w:rsidR="000753A7" w:rsidRPr="00413DEB">
        <w:rPr>
          <w:i/>
        </w:rPr>
        <w:t>Understanding</w:t>
      </w:r>
      <w:proofErr w:type="spellEnd"/>
      <w:r w:rsidR="00413DEB">
        <w:t xml:space="preserve"> by mělo obsahovat taková ustanovení, dle kterých v</w:t>
      </w:r>
      <w:r w:rsidR="002B6272">
        <w:t>y</w:t>
      </w:r>
      <w:r w:rsidR="00413DEB">
        <w:t>sílající státy budo</w:t>
      </w:r>
      <w:r w:rsidR="00004168">
        <w:t>u muset poskytnout ujištění, že </w:t>
      </w:r>
      <w:r w:rsidR="00413DEB">
        <w:t xml:space="preserve">jejich jednotky </w:t>
      </w:r>
      <w:r w:rsidR="00D67B7B">
        <w:t>budou</w:t>
      </w:r>
      <w:r w:rsidR="00413DEB">
        <w:t xml:space="preserve"> respektovat místní zákony hostitelského státu</w:t>
      </w:r>
      <w:r w:rsidR="002B6272">
        <w:t xml:space="preserve">. </w:t>
      </w:r>
      <w:r w:rsidR="002B6272" w:rsidRPr="005B02D7">
        <w:rPr>
          <w:i/>
        </w:rPr>
        <w:t>Status-</w:t>
      </w:r>
      <w:proofErr w:type="spellStart"/>
      <w:r w:rsidR="002B6272" w:rsidRPr="005B02D7">
        <w:rPr>
          <w:i/>
        </w:rPr>
        <w:t>of</w:t>
      </w:r>
      <w:proofErr w:type="spellEnd"/>
      <w:r w:rsidR="002B6272" w:rsidRPr="005B02D7">
        <w:rPr>
          <w:i/>
        </w:rPr>
        <w:t>-</w:t>
      </w:r>
      <w:proofErr w:type="spellStart"/>
      <w:r w:rsidR="002B6272" w:rsidRPr="005B02D7">
        <w:rPr>
          <w:i/>
        </w:rPr>
        <w:t>forces</w:t>
      </w:r>
      <w:proofErr w:type="spellEnd"/>
      <w:r w:rsidR="002B6272" w:rsidRPr="005B02D7">
        <w:rPr>
          <w:i/>
        </w:rPr>
        <w:t xml:space="preserve"> </w:t>
      </w:r>
      <w:proofErr w:type="spellStart"/>
      <w:r w:rsidR="002B6272" w:rsidRPr="005B02D7">
        <w:rPr>
          <w:i/>
        </w:rPr>
        <w:t>agreement</w:t>
      </w:r>
      <w:proofErr w:type="spellEnd"/>
      <w:r w:rsidR="002B6272">
        <w:t xml:space="preserve"> </w:t>
      </w:r>
      <w:r w:rsidR="00004168">
        <w:t>by </w:t>
      </w:r>
      <w:r w:rsidR="00D67B7B">
        <w:t>měl</w:t>
      </w:r>
      <w:r w:rsidR="002B6272">
        <w:t xml:space="preserve"> od vysílajícího státu </w:t>
      </w:r>
      <w:r w:rsidR="00D67B7B">
        <w:t xml:space="preserve">vyžadovat </w:t>
      </w:r>
      <w:r w:rsidR="002B6272">
        <w:t xml:space="preserve">formální ujištění </w:t>
      </w:r>
      <w:r w:rsidR="00F50AD3">
        <w:t>v podob</w:t>
      </w:r>
      <w:r w:rsidR="00004168">
        <w:t>ě stíhání svých příslušníků dle </w:t>
      </w:r>
      <w:r w:rsidR="00F50AD3">
        <w:t>národního práva výměnou za imunitu vůči právu hostitelského státu.</w:t>
      </w:r>
      <w:r w:rsidR="00D67B7B">
        <w:t xml:space="preserve"> Modelové </w:t>
      </w:r>
      <w:r w:rsidR="00D67B7B" w:rsidRPr="00413DEB">
        <w:rPr>
          <w:i/>
        </w:rPr>
        <w:t xml:space="preserve">Memorandum </w:t>
      </w:r>
      <w:proofErr w:type="spellStart"/>
      <w:r w:rsidR="00D67B7B" w:rsidRPr="00413DEB">
        <w:rPr>
          <w:i/>
        </w:rPr>
        <w:t>of</w:t>
      </w:r>
      <w:proofErr w:type="spellEnd"/>
      <w:r w:rsidR="00D67B7B" w:rsidRPr="00413DEB">
        <w:rPr>
          <w:i/>
        </w:rPr>
        <w:t xml:space="preserve"> </w:t>
      </w:r>
      <w:proofErr w:type="spellStart"/>
      <w:r w:rsidR="00D67B7B" w:rsidRPr="00413DEB">
        <w:rPr>
          <w:i/>
        </w:rPr>
        <w:t>Understanding</w:t>
      </w:r>
      <w:proofErr w:type="spellEnd"/>
      <w:r w:rsidR="00AD36FC" w:rsidRPr="00AD36FC">
        <w:t>.</w:t>
      </w:r>
      <w:r w:rsidR="00AD36FC">
        <w:t xml:space="preserve"> </w:t>
      </w:r>
      <w:r w:rsidR="00AD36FC" w:rsidRPr="00AD36FC">
        <w:t xml:space="preserve">by </w:t>
      </w:r>
      <w:r w:rsidR="00D67B7B">
        <w:t>také mělo určit</w:t>
      </w:r>
      <w:r w:rsidR="00AD36FC" w:rsidRPr="00AD36FC">
        <w:t xml:space="preserve">, </w:t>
      </w:r>
      <w:r w:rsidR="00D67B7B">
        <w:t>aby vysílající státy</w:t>
      </w:r>
      <w:r w:rsidR="0006677C">
        <w:t xml:space="preserve"> podávaly </w:t>
      </w:r>
      <w:r w:rsidR="00D67B7B">
        <w:t xml:space="preserve">OSN </w:t>
      </w:r>
      <w:r w:rsidR="00AD36FC" w:rsidRPr="00AD36FC">
        <w:t xml:space="preserve">zprávy o všech </w:t>
      </w:r>
      <w:r w:rsidR="00D67B7B">
        <w:t>krocích</w:t>
      </w:r>
      <w:r w:rsidR="00AD36FC" w:rsidRPr="00AD36FC">
        <w:t>, které</w:t>
      </w:r>
      <w:r w:rsidR="00D67B7B">
        <w:t xml:space="preserve"> učinily v případech, které jim byly OSN předloženy k šetření. Dále se navrhuje, aby </w:t>
      </w:r>
      <w:r w:rsidR="00AD36FC" w:rsidRPr="00AD36FC">
        <w:t xml:space="preserve">Valné shromáždění </w:t>
      </w:r>
      <w:r w:rsidR="00D67B7B">
        <w:t>OSN určilo</w:t>
      </w:r>
      <w:r w:rsidR="00AD36FC" w:rsidRPr="00AD36FC">
        <w:t>, že přijetí takových postupů pře</w:t>
      </w:r>
      <w:r w:rsidR="00004168">
        <w:t>dstavuje nezbytnou podmínku pro </w:t>
      </w:r>
      <w:r w:rsidR="00D67B7B">
        <w:t xml:space="preserve">akceptaci vojenské jednotky </w:t>
      </w:r>
      <w:r w:rsidR="00774BFA">
        <w:t>vysílajícího státu</w:t>
      </w:r>
      <w:r w:rsidR="00AD36FC" w:rsidRPr="00AD36FC">
        <w:t>.</w:t>
      </w:r>
      <w:r w:rsidR="006F369C">
        <w:rPr>
          <w:rStyle w:val="Znakapoznpodarou"/>
        </w:rPr>
        <w:footnoteReference w:id="117"/>
      </w:r>
      <w:r w:rsidR="004D3C03">
        <w:t xml:space="preserve"> </w:t>
      </w:r>
    </w:p>
    <w:p w:rsidR="00D7209A" w:rsidRDefault="0066333B" w:rsidP="0046083F">
      <w:pPr>
        <w:ind w:firstLine="708"/>
      </w:pPr>
      <w:r>
        <w:t xml:space="preserve">Také pokud se rozhodne příslušníka </w:t>
      </w:r>
      <w:r w:rsidR="0030337E">
        <w:t xml:space="preserve">vojenského jednotky </w:t>
      </w:r>
      <w:r>
        <w:t>nestíhat</w:t>
      </w:r>
      <w:r w:rsidR="0030337E">
        <w:t>,</w:t>
      </w:r>
      <w:r>
        <w:t xml:space="preserve"> měla</w:t>
      </w:r>
      <w:r w:rsidR="00C00D50">
        <w:t xml:space="preserve"> sledovat</w:t>
      </w:r>
      <w:r>
        <w:t xml:space="preserve"> by OSN vyrozumět, co ji k takovému jednání vedlo. OSN by zároveň měla všechny případy</w:t>
      </w:r>
      <w:r w:rsidR="00C00D50">
        <w:t>,</w:t>
      </w:r>
      <w:r w:rsidR="00004168">
        <w:t xml:space="preserve"> ve kterých se </w:t>
      </w:r>
      <w:r>
        <w:t xml:space="preserve">vede řízení pro obvinění ze sexuálního zneužívání a vykořisťování. Pokud během nich dochází k pochybení, či pachatelé nejsou řádně potrestáni, měla by si OSN </w:t>
      </w:r>
      <w:r w:rsidR="00BA13C7">
        <w:t xml:space="preserve">evidovat podrobnosti těchto případů </w:t>
      </w:r>
      <w:r>
        <w:t>(bez odhalení</w:t>
      </w:r>
      <w:r w:rsidR="00BA13C7">
        <w:t xml:space="preserve"> identity konkrétního pachatele) a v budoucnu spolupráci s takovými státy náležitě zvážit.</w:t>
      </w:r>
      <w:r w:rsidR="00BA13C7">
        <w:rPr>
          <w:rStyle w:val="Znakapoznpodarou"/>
        </w:rPr>
        <w:footnoteReference w:id="118"/>
      </w:r>
      <w:r w:rsidR="004D3C03">
        <w:t xml:space="preserve"> </w:t>
      </w:r>
      <w:r w:rsidR="0050251D">
        <w:t>V</w:t>
      </w:r>
      <w:r w:rsidR="00D7209A">
        <w:t> případě civilního personálu, někteří o</w:t>
      </w:r>
      <w:r w:rsidR="00004168">
        <w:t>dborníci navrhují, aby OSN před </w:t>
      </w:r>
      <w:r w:rsidR="00D7209A">
        <w:t xml:space="preserve">přijetím personálu z hostitelského státu, takový stát podrobila přezkumu jejich </w:t>
      </w:r>
      <w:r w:rsidR="003E51FA">
        <w:t>trestního soudnictví</w:t>
      </w:r>
      <w:r w:rsidR="00D7209A">
        <w:t xml:space="preserve">. OSN podobný </w:t>
      </w:r>
      <w:r w:rsidR="0050251D">
        <w:t>krok částečně učinila, když žádá, aby státy zveřejnily trestněprávní rámec, podle kterého budou při stíhání sexuálního zneužívání a vykořisťování postupovat. Nicméně, jak již bylo uvedeno, nadpoloviční většina států tak dosud neučinila</w:t>
      </w:r>
      <w:r w:rsidR="003177C8">
        <w:t>. Z</w:t>
      </w:r>
      <w:r w:rsidR="0050251D">
        <w:t xml:space="preserve">atím se tedy nezdá, že tato skutečnost nějak výrazně ovlivní rozhodování při výběru vojenského personálu mírové operace. </w:t>
      </w:r>
    </w:p>
    <w:p w:rsidR="00007ABD" w:rsidRDefault="00D62432" w:rsidP="001C0294">
      <w:pPr>
        <w:ind w:firstLine="708"/>
      </w:pPr>
      <w:r>
        <w:t xml:space="preserve"> Čes</w:t>
      </w:r>
      <w:r w:rsidR="00865693">
        <w:t xml:space="preserve">ká republika se řadí mezi státy, které tak již učinily. Uvádí, že </w:t>
      </w:r>
      <w:r w:rsidR="005D2002">
        <w:t>se předpokládá imunita vůči právu hostitelského státu a budou aplikovány příslušné mezinárodní a vnitrostátní předpisy</w:t>
      </w:r>
      <w:r w:rsidR="00FD58CA">
        <w:t>, kterými je vázána. Za relevantní právní normy, vztahují</w:t>
      </w:r>
      <w:r w:rsidR="00004168">
        <w:t>cí se k sexuálnímu zneužívání a </w:t>
      </w:r>
      <w:r w:rsidR="00FD58CA">
        <w:t>vykořisťování, považuje zejména §</w:t>
      </w:r>
      <w:r w:rsidR="002E5D9A">
        <w:t xml:space="preserve"> </w:t>
      </w:r>
      <w:r w:rsidR="00FD58CA">
        <w:t>186 odst. 2</w:t>
      </w:r>
      <w:r w:rsidR="00794F6A">
        <w:t xml:space="preserve"> zákona č. 40/2009 Sb., trestní zákoník</w:t>
      </w:r>
      <w:r w:rsidR="00D2358F">
        <w:t xml:space="preserve"> </w:t>
      </w:r>
      <w:r w:rsidR="008B6D06">
        <w:t>(</w:t>
      </w:r>
      <w:r w:rsidR="008B6D06" w:rsidRPr="008B6D06">
        <w:rPr>
          <w:i/>
        </w:rPr>
        <w:t>sexuální nátlak</w:t>
      </w:r>
      <w:r w:rsidR="008B6D06">
        <w:t xml:space="preserve">) </w:t>
      </w:r>
      <w:r w:rsidR="00FD58CA">
        <w:t xml:space="preserve">a </w:t>
      </w:r>
      <w:r w:rsidR="00D2548C">
        <w:t>§</w:t>
      </w:r>
      <w:r w:rsidR="002E5D9A">
        <w:t xml:space="preserve"> </w:t>
      </w:r>
      <w:r w:rsidR="00D2548C">
        <w:t xml:space="preserve">401 odst. 1 písm. d) </w:t>
      </w:r>
      <w:r w:rsidR="00794F6A">
        <w:t xml:space="preserve">tamtéž </w:t>
      </w:r>
      <w:r w:rsidR="00D2548C">
        <w:t>(</w:t>
      </w:r>
      <w:r w:rsidR="000B43FB" w:rsidRPr="000B43FB">
        <w:rPr>
          <w:i/>
        </w:rPr>
        <w:t>útok proti lidskosti</w:t>
      </w:r>
      <w:r w:rsidR="000B43FB" w:rsidRPr="000B43FB">
        <w:t>,</w:t>
      </w:r>
      <w:r w:rsidR="000B43FB">
        <w:t xml:space="preserve"> </w:t>
      </w:r>
      <w:r w:rsidR="00D2548C">
        <w:t>aplikovatelno</w:t>
      </w:r>
      <w:r w:rsidR="00E7309B">
        <w:t>s</w:t>
      </w:r>
      <w:r w:rsidR="00004168">
        <w:t>t tohoto paragrafu se mi </w:t>
      </w:r>
      <w:r w:rsidR="00D2548C">
        <w:t>v prostředí mírových operací jeví jako velmi problematická, neboť předpokládá účast na</w:t>
      </w:r>
      <w:r w:rsidR="00004168">
        <w:t> </w:t>
      </w:r>
      <w:r w:rsidR="00D2548C">
        <w:t>rozsáhlém nebo systematick</w:t>
      </w:r>
      <w:r w:rsidR="00794F6A">
        <w:t>ém</w:t>
      </w:r>
      <w:r w:rsidR="00D2548C">
        <w:t xml:space="preserve"> útoku vůči civilnímu obyvatelstvu)</w:t>
      </w:r>
      <w:r w:rsidR="00FD58CA">
        <w:t>.</w:t>
      </w:r>
      <w:r w:rsidR="00004168">
        <w:t xml:space="preserve"> Trestní zákoník bude </w:t>
      </w:r>
      <w:r w:rsidR="00004168">
        <w:lastRenderedPageBreak/>
        <w:t>na </w:t>
      </w:r>
      <w:r w:rsidR="00640AF8">
        <w:t>vojenské osoby aplikován ve stejném rozsahu, jako na jakoukoli jinou osobu podléhající právnímu řádu České republiky.</w:t>
      </w:r>
      <w:r w:rsidR="00F80FAE">
        <w:rPr>
          <w:rStyle w:val="Znakapoznpodarou"/>
        </w:rPr>
        <w:footnoteReference w:id="119"/>
      </w:r>
      <w:bookmarkStart w:id="50" w:name="_Hlk499744653"/>
    </w:p>
    <w:p w:rsidR="00A44062" w:rsidRDefault="00E5365F" w:rsidP="00C87EFA">
      <w:pPr>
        <w:pStyle w:val="Nadpis2"/>
        <w:numPr>
          <w:ilvl w:val="1"/>
          <w:numId w:val="32"/>
        </w:numPr>
      </w:pPr>
      <w:bookmarkStart w:id="51" w:name="_Toc499822633"/>
      <w:r>
        <w:t>Mezinárodní trestní soud</w:t>
      </w:r>
      <w:bookmarkEnd w:id="51"/>
    </w:p>
    <w:p w:rsidR="00E5365F" w:rsidRPr="00E5365F" w:rsidRDefault="00E5365F" w:rsidP="00E5365F"/>
    <w:p w:rsidR="007575A6" w:rsidRDefault="003C7B51" w:rsidP="007575A6">
      <w:pPr>
        <w:ind w:firstLine="708"/>
      </w:pPr>
      <w:r>
        <w:t>Vznik Mezinárodního trestního soudu je datován k červnu</w:t>
      </w:r>
      <w:r w:rsidR="00004168">
        <w:t xml:space="preserve"> roku 1998, kdy byl přijat tzv. </w:t>
      </w:r>
      <w:r>
        <w:t>Římský statut Mezinárodního trestního soudu (plat</w:t>
      </w:r>
      <w:r w:rsidR="00004168">
        <w:t>ný od roku 2002). Jedná se o </w:t>
      </w:r>
      <w:r>
        <w:t xml:space="preserve">mnohostrannou mezinárodní smlouvu, která upravuje jeho </w:t>
      </w:r>
      <w:r w:rsidR="002D5E5B">
        <w:t>pravomoc, vymezuje trestné činy</w:t>
      </w:r>
      <w:r>
        <w:t xml:space="preserve"> spadající do jeho jurisdikce a </w:t>
      </w:r>
      <w:r w:rsidR="00A57E16">
        <w:t>zároveň určuje</w:t>
      </w:r>
      <w:r>
        <w:t xml:space="preserve"> orgány soudu a jeji</w:t>
      </w:r>
      <w:r w:rsidR="00004168">
        <w:t>ch procesní postupy. Jedná se o </w:t>
      </w:r>
      <w:r>
        <w:t>stálý soudní orgán OSN (před jeho vznikem bylo možné stíhat zločiny na</w:t>
      </w:r>
      <w:r w:rsidR="00004168">
        <w:t xml:space="preserve"> mezinárodní úrovni jen před </w:t>
      </w:r>
      <w:proofErr w:type="gramStart"/>
      <w:r w:rsidR="00004168">
        <w:t>ad</w:t>
      </w:r>
      <w:proofErr w:type="gramEnd"/>
      <w:r w:rsidR="00004168">
        <w:t xml:space="preserve"> </w:t>
      </w:r>
      <w:r>
        <w:t>hoc tribunály).</w:t>
      </w:r>
    </w:p>
    <w:p w:rsidR="007575A6" w:rsidRDefault="007575A6" w:rsidP="007575A6">
      <w:pPr>
        <w:ind w:firstLine="708"/>
      </w:pPr>
      <w:r>
        <w:t>Do jeho pravomoci náleží stíhání nejzávažnějších trestných činů (válečné zločiny, zločiny proti lidskosti, genocidium a</w:t>
      </w:r>
      <w:r w:rsidR="002D5E5B">
        <w:t xml:space="preserve"> zločin agrese</w:t>
      </w:r>
      <w:r>
        <w:t>). Pravomoc je vykonáván</w:t>
      </w:r>
      <w:r w:rsidR="00004168">
        <w:t>a na </w:t>
      </w:r>
      <w:r>
        <w:t>základě individuální trestní odpovědnosti (nad občany sml</w:t>
      </w:r>
      <w:r w:rsidR="00004168">
        <w:t>uvních stran a občany, kteří se </w:t>
      </w:r>
      <w:r>
        <w:t xml:space="preserve">protiprávního jednání </w:t>
      </w:r>
      <w:r w:rsidR="0021025A">
        <w:t xml:space="preserve">dopustí </w:t>
      </w:r>
      <w:r>
        <w:t>na území některé ze smluvních stran).</w:t>
      </w:r>
    </w:p>
    <w:p w:rsidR="007575A6" w:rsidRDefault="00B860D3" w:rsidP="007575A6">
      <w:pPr>
        <w:ind w:firstLine="708"/>
      </w:pPr>
      <w:r>
        <w:t xml:space="preserve">Na žádost Rady bezpečnosti </w:t>
      </w:r>
      <w:r w:rsidR="007575A6">
        <w:t xml:space="preserve">může </w:t>
      </w:r>
      <w:r>
        <w:t>soud</w:t>
      </w:r>
      <w:r w:rsidR="007575A6">
        <w:t xml:space="preserve"> </w:t>
      </w:r>
      <w:r>
        <w:t xml:space="preserve">stíhat </w:t>
      </w:r>
      <w:r w:rsidR="007575A6">
        <w:t>také zločiny</w:t>
      </w:r>
      <w:r>
        <w:t xml:space="preserve"> </w:t>
      </w:r>
      <w:r w:rsidR="007575A6">
        <w:t>spách</w:t>
      </w:r>
      <w:r>
        <w:t>a</w:t>
      </w:r>
      <w:r w:rsidR="007575A6">
        <w:t>n</w:t>
      </w:r>
      <w:r>
        <w:t>é</w:t>
      </w:r>
      <w:r w:rsidR="007575A6">
        <w:t xml:space="preserve"> kýmkoli a kdekoli</w:t>
      </w:r>
      <w:r>
        <w:t>. Pokud se tak rozhodnou, je přijetí pravomoci nad konkrétní</w:t>
      </w:r>
      <w:r w:rsidR="00C11D1B">
        <w:t xml:space="preserve">m </w:t>
      </w:r>
      <w:r>
        <w:t>zl</w:t>
      </w:r>
      <w:r w:rsidR="00004168">
        <w:t>očinem možné i pro státy, které </w:t>
      </w:r>
      <w:r>
        <w:t>nejsou jeho smluvní stranou.</w:t>
      </w:r>
    </w:p>
    <w:p w:rsidR="003C7B51" w:rsidRDefault="00B860D3" w:rsidP="00B860D3">
      <w:pPr>
        <w:ind w:firstLine="708"/>
      </w:pPr>
      <w:r>
        <w:t>Zdálo by se tedy, že by Mezinárodní trestní soud mohl stíhat osoby, které se dopustily sexuálního zneužívání právě jako příslušníci mírové operace. Na překážku tomuto závěru je však fakt, že stíhání před soudem je zahájeno až poté, kdy daný stát není sám schopen nebo ochoten stíhat konkrétní osobu před svým národním soudem.</w:t>
      </w:r>
      <w:r w:rsidR="00E5365F">
        <w:rPr>
          <w:rStyle w:val="Znakapoznpodarou"/>
        </w:rPr>
        <w:footnoteReference w:id="120"/>
      </w:r>
    </w:p>
    <w:p w:rsidR="00EA5E63" w:rsidRDefault="00B860D3" w:rsidP="00EA5E63">
      <w:pPr>
        <w:ind w:firstLine="708"/>
      </w:pPr>
      <w:r>
        <w:t>Pokud by tato překážka byla překonána, pak je otázka, zda sexuální zneu</w:t>
      </w:r>
      <w:r w:rsidR="002B763A">
        <w:t>žívání a </w:t>
      </w:r>
      <w:r>
        <w:t xml:space="preserve">vykořisťování během mírových operací lze subsumovat pod některou ze </w:t>
      </w:r>
      <w:r w:rsidR="00EA5E63">
        <w:t>skutkových podstat uvedených v Římském statutu. Konkrétně by se mohlo jednat o čl. 7 odst. 1 písm. g)</w:t>
      </w:r>
      <w:r w:rsidR="002B763A">
        <w:t xml:space="preserve"> [zločiny proti lidskosti]</w:t>
      </w:r>
      <w:r w:rsidR="00EA5E63">
        <w:t xml:space="preserve"> a čl. 8 odst. 2, písm. b) </w:t>
      </w:r>
      <w:proofErr w:type="spellStart"/>
      <w:r w:rsidR="00EA5E63">
        <w:t>xxii</w:t>
      </w:r>
      <w:proofErr w:type="spellEnd"/>
      <w:r w:rsidR="002B763A">
        <w:t xml:space="preserve"> [válečné zločiny]</w:t>
      </w:r>
      <w:r w:rsidR="00D017EF">
        <w:t>.</w:t>
      </w:r>
    </w:p>
    <w:p w:rsidR="00D017EF" w:rsidRDefault="00D017EF" w:rsidP="00EA5E63">
      <w:pPr>
        <w:ind w:firstLine="708"/>
      </w:pPr>
      <w:r>
        <w:t>V prvním případě se jedná o znásilnění či jiné sexuální násilí spáchané v rámci systematického nebo rozsáhlého útoku zaměřeného proti civilnímu obyvatelstvu</w:t>
      </w:r>
      <w:r w:rsidR="007146C4">
        <w:t>.</w:t>
      </w:r>
      <w:r w:rsidR="007146C4">
        <w:rPr>
          <w:rStyle w:val="Znakapoznpodarou"/>
        </w:rPr>
        <w:footnoteReference w:id="121"/>
      </w:r>
      <w:r w:rsidR="007146C4">
        <w:t xml:space="preserve"> Doprovodný jev sexuálního zneužívání a vykořisťován</w:t>
      </w:r>
      <w:r w:rsidR="00D001BE">
        <w:t>í</w:t>
      </w:r>
      <w:r w:rsidR="007146C4">
        <w:t xml:space="preserve"> se však často děje, aniž by existovalo nějaké přímo </w:t>
      </w:r>
      <w:r w:rsidR="00D001BE">
        <w:t>hrozící nebezpečí</w:t>
      </w:r>
      <w:r w:rsidR="007146C4">
        <w:t xml:space="preserve"> nebo útok, natož tak rozsáhlý nebo systematický. Takové případy dle mého </w:t>
      </w:r>
      <w:r w:rsidR="007146C4">
        <w:lastRenderedPageBreak/>
        <w:t>názoru budou dopadat na mizivý počet případů a toto ř</w:t>
      </w:r>
      <w:r w:rsidR="00D001BE">
        <w:t>ešení se tak nejeví jako vhodné</w:t>
      </w:r>
      <w:r w:rsidR="002C02A4">
        <w:t xml:space="preserve"> pro tak </w:t>
      </w:r>
      <w:r w:rsidR="007146C4">
        <w:t xml:space="preserve">rozsáhlý a častý problém jako je doprovodný jev sexuálního zneužívání a vykořisťování. </w:t>
      </w:r>
    </w:p>
    <w:p w:rsidR="00BE2275" w:rsidRDefault="00DC6188" w:rsidP="007146C4">
      <w:pPr>
        <w:ind w:firstLine="708"/>
      </w:pPr>
      <w:r>
        <w:t>Druhá možná skutková podstata spadá mezi válečné zločiny, přičemž válečným zločinem se rozumí závažné porušení Ženevských úmluv či jiných platných předpisů mezinárodního práva.</w:t>
      </w:r>
      <w:r w:rsidR="00BE2275">
        <w:rPr>
          <w:rStyle w:val="Znakapoznpodarou"/>
        </w:rPr>
        <w:footnoteReference w:id="122"/>
      </w:r>
      <w:r>
        <w:t xml:space="preserve"> V tomto případě narážíme na již probranou problematiku</w:t>
      </w:r>
      <w:r w:rsidR="00A9480B">
        <w:t>,</w:t>
      </w:r>
      <w:r>
        <w:t xml:space="preserve"> a sice aplikovatelnost mezinárodního humanitárního práva a mezinárodního práva lidských práv na prostředí mírových operací.</w:t>
      </w:r>
    </w:p>
    <w:p w:rsidR="001866A9" w:rsidRDefault="008B2E20" w:rsidP="00626CA8">
      <w:pPr>
        <w:ind w:firstLine="708"/>
      </w:pPr>
      <w:r>
        <w:t xml:space="preserve">Stíhání před Mezinárodním trestním soudem je tak možné pouze jako subsidiární možnost a jen v případech, které lze zařadit </w:t>
      </w:r>
      <w:r w:rsidR="007A0997">
        <w:t xml:space="preserve">pod </w:t>
      </w:r>
      <w:r>
        <w:t>skutkové podstaty uvedené</w:t>
      </w:r>
      <w:r w:rsidR="007A0997">
        <w:t xml:space="preserve"> v Římském statutu, což se v tomto případě zdá být velmi obtížné.</w:t>
      </w:r>
      <w:r w:rsidR="00BE2275">
        <w:rPr>
          <w:rStyle w:val="Znakapoznpodarou"/>
        </w:rPr>
        <w:footnoteReference w:id="123"/>
      </w:r>
      <w:bookmarkEnd w:id="50"/>
    </w:p>
    <w:p w:rsidR="00C87EFA" w:rsidRDefault="00A3535D" w:rsidP="00C87EFA">
      <w:pPr>
        <w:pStyle w:val="Nadpis1"/>
        <w:numPr>
          <w:ilvl w:val="0"/>
          <w:numId w:val="6"/>
        </w:numPr>
      </w:pPr>
      <w:bookmarkStart w:id="52" w:name="_Toc499822634"/>
      <w:r>
        <w:t>MONUSCO</w:t>
      </w:r>
      <w:bookmarkEnd w:id="52"/>
    </w:p>
    <w:p w:rsidR="003C1633" w:rsidRDefault="005D0341" w:rsidP="003C1633">
      <w:pPr>
        <w:pStyle w:val="Nadpis2"/>
      </w:pPr>
      <w:bookmarkStart w:id="53" w:name="_Toc499822635"/>
      <w:r>
        <w:t>6.1</w:t>
      </w:r>
      <w:r>
        <w:tab/>
      </w:r>
      <w:r w:rsidR="00432B87">
        <w:t>Pozadí</w:t>
      </w:r>
      <w:r>
        <w:t xml:space="preserve"> a mand</w:t>
      </w:r>
      <w:r w:rsidR="00013F63">
        <w:t>át mise</w:t>
      </w:r>
      <w:bookmarkEnd w:id="53"/>
    </w:p>
    <w:p w:rsidR="00BD4AA0" w:rsidRDefault="00BD4AA0" w:rsidP="00BD4AA0"/>
    <w:p w:rsidR="00CF57AE" w:rsidRDefault="00763028" w:rsidP="00BD4AA0">
      <w:r>
        <w:tab/>
      </w:r>
      <w:r w:rsidR="003C1633">
        <w:t>V roce 1994 způsobila g</w:t>
      </w:r>
      <w:r w:rsidR="00A92208">
        <w:t>enocid</w:t>
      </w:r>
      <w:r w:rsidR="003C1633">
        <w:t>a</w:t>
      </w:r>
      <w:r w:rsidR="00A92208">
        <w:t xml:space="preserve"> ve Rwandě </w:t>
      </w:r>
      <w:r w:rsidR="00901356">
        <w:t>od</w:t>
      </w:r>
      <w:r w:rsidR="003C1633">
        <w:t>chod některých</w:t>
      </w:r>
      <w:r w:rsidR="002B763A">
        <w:t xml:space="preserve"> </w:t>
      </w:r>
      <w:proofErr w:type="spellStart"/>
      <w:r w:rsidR="002B763A">
        <w:t>Hutů</w:t>
      </w:r>
      <w:proofErr w:type="spellEnd"/>
      <w:r w:rsidR="002B763A">
        <w:t xml:space="preserve"> (umírněných</w:t>
      </w:r>
      <w:r w:rsidR="00901356">
        <w:t xml:space="preserve"> i těch</w:t>
      </w:r>
      <w:r w:rsidR="002B763A">
        <w:t>,</w:t>
      </w:r>
      <w:r w:rsidR="00901356">
        <w:t xml:space="preserve"> kteří se na genocidě aktivně podíleli</w:t>
      </w:r>
      <w:r w:rsidR="00906EA6">
        <w:t>) na území dnešní Demokratické republiky Kongo</w:t>
      </w:r>
      <w:r w:rsidR="003C1633">
        <w:t xml:space="preserve"> (tehdy Zair)</w:t>
      </w:r>
      <w:r w:rsidR="00906EA6">
        <w:t xml:space="preserve"> </w:t>
      </w:r>
      <w:r w:rsidR="003C1633">
        <w:t xml:space="preserve">do oblasti obývané etnickými </w:t>
      </w:r>
      <w:proofErr w:type="spellStart"/>
      <w:r w:rsidR="003C1633">
        <w:t>Tutsii</w:t>
      </w:r>
      <w:proofErr w:type="spellEnd"/>
      <w:r w:rsidR="003C1633">
        <w:t>. Po vzrůstajícím napětí situace v roce</w:t>
      </w:r>
      <w:r w:rsidR="00906EA6">
        <w:t xml:space="preserve"> 1996 vyústila v ob</w:t>
      </w:r>
      <w:r w:rsidR="003C1633">
        <w:t>č</w:t>
      </w:r>
      <w:r w:rsidR="00906EA6">
        <w:t xml:space="preserve">anskou válku. V roce 1999 </w:t>
      </w:r>
      <w:r w:rsidR="00826110">
        <w:t>byla do oblasti umístě</w:t>
      </w:r>
      <w:r w:rsidR="002C02A4">
        <w:t>na mírová operace MONUC, jejímž </w:t>
      </w:r>
      <w:r w:rsidR="00826110">
        <w:t>hlav</w:t>
      </w:r>
      <w:r w:rsidR="007D1A3D">
        <w:t>n</w:t>
      </w:r>
      <w:r w:rsidR="00826110">
        <w:t>ím pověřením byl dohled nad dodržováním příměří znepřátelených stran. Později by</w:t>
      </w:r>
      <w:r w:rsidR="002C02A4">
        <w:t>la</w:t>
      </w:r>
      <w:r w:rsidR="00826110">
        <w:t xml:space="preserve"> přejmenována na </w:t>
      </w:r>
      <w:r w:rsidR="00906EA6">
        <w:t>MONUSCO</w:t>
      </w:r>
      <w:r w:rsidR="00826110">
        <w:t xml:space="preserve"> a její mandát byl rozšířen</w:t>
      </w:r>
      <w:r w:rsidR="00906EA6">
        <w:t>.</w:t>
      </w:r>
      <w:r w:rsidR="00901356">
        <w:rPr>
          <w:rStyle w:val="Znakapoznpodarou"/>
        </w:rPr>
        <w:footnoteReference w:id="124"/>
      </w:r>
    </w:p>
    <w:p w:rsidR="00013F63" w:rsidRDefault="00CF57AE" w:rsidP="00013F63">
      <w:r>
        <w:tab/>
        <w:t>Mandát mise představuje především ochran</w:t>
      </w:r>
      <w:r w:rsidR="00962F3C">
        <w:t>u</w:t>
      </w:r>
      <w:r>
        <w:t xml:space="preserve"> civilistů před</w:t>
      </w:r>
      <w:r w:rsidR="00337303">
        <w:t xml:space="preserve"> bezprostřední hrozbou násilí a </w:t>
      </w:r>
      <w:r>
        <w:t>podpor</w:t>
      </w:r>
      <w:r w:rsidR="00962F3C">
        <w:t>u</w:t>
      </w:r>
      <w:r>
        <w:t xml:space="preserve"> </w:t>
      </w:r>
      <w:r w:rsidR="00962F3C">
        <w:t>státu</w:t>
      </w:r>
      <w:r>
        <w:t xml:space="preserve"> ve stabilizaci a mírových snah</w:t>
      </w:r>
      <w:r w:rsidR="00962F3C">
        <w:t>ách</w:t>
      </w:r>
      <w:r>
        <w:t xml:space="preserve">. V oblasti </w:t>
      </w:r>
      <w:r w:rsidR="00962F3C">
        <w:t xml:space="preserve">lidských práv se příslušníkům mírové operace stanovuje především </w:t>
      </w:r>
      <w:r>
        <w:t>asistenc</w:t>
      </w:r>
      <w:r w:rsidR="00962F3C">
        <w:t>e při podpoře lidských práv</w:t>
      </w:r>
      <w:r>
        <w:t xml:space="preserve"> a </w:t>
      </w:r>
      <w:r w:rsidR="00962F3C">
        <w:t xml:space="preserve">jejich </w:t>
      </w:r>
      <w:r>
        <w:t>monitorování</w:t>
      </w:r>
      <w:r w:rsidR="00962F3C">
        <w:t>. S</w:t>
      </w:r>
      <w:r>
        <w:t>peciální důraz</w:t>
      </w:r>
      <w:r w:rsidR="00962F3C">
        <w:t xml:space="preserve"> je</w:t>
      </w:r>
      <w:r>
        <w:t xml:space="preserve"> </w:t>
      </w:r>
      <w:r w:rsidR="00962F3C">
        <w:t>kladen na</w:t>
      </w:r>
      <w:r>
        <w:t xml:space="preserve"> zranitelné skupiny obyvatel, </w:t>
      </w:r>
      <w:r w:rsidR="00962F3C">
        <w:t xml:space="preserve">tedy </w:t>
      </w:r>
      <w:r>
        <w:t>především ženy a děti</w:t>
      </w:r>
      <w:r w:rsidR="00962F3C">
        <w:t>. OSN by k tomuto účelu měla využít všech svých nástrojů</w:t>
      </w:r>
      <w:r w:rsidR="00337303">
        <w:t>,</w:t>
      </w:r>
      <w:r w:rsidR="00962F3C">
        <w:t xml:space="preserve"> kterými disponuje. Doporučuje se také </w:t>
      </w:r>
      <w:r>
        <w:t>spoluprác</w:t>
      </w:r>
      <w:r w:rsidR="00962F3C">
        <w:t>e</w:t>
      </w:r>
      <w:r>
        <w:t xml:space="preserve"> s dalšími nevládními organizacemi</w:t>
      </w:r>
      <w:r w:rsidR="00962F3C">
        <w:t xml:space="preserve"> či jinými organizacemi.</w:t>
      </w:r>
      <w:r w:rsidR="00137719">
        <w:rPr>
          <w:rStyle w:val="Znakapoznpodarou"/>
        </w:rPr>
        <w:footnoteReference w:id="125"/>
      </w:r>
    </w:p>
    <w:p w:rsidR="003B746B" w:rsidRPr="00013F63" w:rsidRDefault="003B746B" w:rsidP="00013F63"/>
    <w:p w:rsidR="00167EC3" w:rsidRDefault="005D0341" w:rsidP="005D0341">
      <w:pPr>
        <w:pStyle w:val="Nadpis2"/>
      </w:pPr>
      <w:bookmarkStart w:id="54" w:name="_Toc499822636"/>
      <w:r>
        <w:lastRenderedPageBreak/>
        <w:t>6.2</w:t>
      </w:r>
      <w:r>
        <w:tab/>
      </w:r>
      <w:r w:rsidR="00432B87">
        <w:t>S</w:t>
      </w:r>
      <w:r w:rsidR="00337303">
        <w:t>exuální</w:t>
      </w:r>
      <w:r>
        <w:t xml:space="preserve"> zneužívání a vykořis</w:t>
      </w:r>
      <w:r w:rsidR="00013F63">
        <w:t>ť</w:t>
      </w:r>
      <w:r>
        <w:t>ování</w:t>
      </w:r>
      <w:bookmarkEnd w:id="54"/>
    </w:p>
    <w:p w:rsidR="0043535D" w:rsidRDefault="0043535D" w:rsidP="0043535D">
      <w:r>
        <w:tab/>
      </w:r>
    </w:p>
    <w:p w:rsidR="0043535D" w:rsidRPr="0043535D" w:rsidRDefault="0043535D" w:rsidP="0043535D">
      <w:r>
        <w:tab/>
        <w:t xml:space="preserve">Regionem dlouhodobě </w:t>
      </w:r>
      <w:r w:rsidR="003211D9">
        <w:t>zmítá sexuální násilí. Během rwandské genocidy docházelo k masivnímu znásilňování žen a dětí. MONUSCO by se na tuto problematiku měla podrobně zaměřit a snažit se jev Demokratické republice Kongo eliminovat.</w:t>
      </w:r>
    </w:p>
    <w:p w:rsidR="00137719" w:rsidRDefault="003211D9" w:rsidP="003211D9">
      <w:pPr>
        <w:ind w:firstLine="708"/>
      </w:pPr>
      <w:r>
        <w:t xml:space="preserve">Zpráva generálního tajemníka uvádí, že </w:t>
      </w:r>
      <w:r w:rsidR="00167EC3">
        <w:t xml:space="preserve">sexuální násilí </w:t>
      </w:r>
      <w:r>
        <w:t xml:space="preserve">v oblasti je </w:t>
      </w:r>
      <w:r w:rsidR="00444F00">
        <w:t>největší hrozbou žen a </w:t>
      </w:r>
      <w:r w:rsidR="00167EC3">
        <w:t>dívek</w:t>
      </w:r>
      <w:r>
        <w:t xml:space="preserve">. </w:t>
      </w:r>
      <w:r w:rsidR="00167EC3">
        <w:t>V roce 2009</w:t>
      </w:r>
      <w:r>
        <w:t xml:space="preserve"> </w:t>
      </w:r>
      <w:r w:rsidR="00167EC3">
        <w:t>OSN zaznamenala 15</w:t>
      </w:r>
      <w:r>
        <w:t xml:space="preserve"> </w:t>
      </w:r>
      <w:r w:rsidR="00167EC3">
        <w:t>297 případů sexuálníh</w:t>
      </w:r>
      <w:r w:rsidR="00444F00">
        <w:t>o násilí. Jen několik z nich se </w:t>
      </w:r>
      <w:r w:rsidR="00167EC3">
        <w:t>dostalo před soud.</w:t>
      </w:r>
      <w:r>
        <w:t xml:space="preserve"> Z uvedeného lze usoudit, že hostitelský stát situaci nemá pod kont</w:t>
      </w:r>
      <w:r w:rsidR="00D01CA0">
        <w:t>r</w:t>
      </w:r>
      <w:r>
        <w:t>olou</w:t>
      </w:r>
      <w:r w:rsidR="00D01CA0">
        <w:t>,</w:t>
      </w:r>
      <w:r w:rsidR="00444F00">
        <w:t xml:space="preserve"> a </w:t>
      </w:r>
      <w:r>
        <w:t xml:space="preserve">o to větší tlak by měl být na MONUSCO </w:t>
      </w:r>
      <w:r w:rsidR="00D01CA0">
        <w:t>kladen</w:t>
      </w:r>
      <w:r w:rsidR="00137719">
        <w:t>.</w:t>
      </w:r>
      <w:r w:rsidR="00137719">
        <w:rPr>
          <w:rStyle w:val="Znakapoznpodarou"/>
        </w:rPr>
        <w:footnoteReference w:id="126"/>
      </w:r>
    </w:p>
    <w:p w:rsidR="00491565" w:rsidRDefault="00362743" w:rsidP="00491565">
      <w:r>
        <w:tab/>
        <w:t>V případě, kdy za takových podmínek se k sexuálnímu násilí, které v zemi pan</w:t>
      </w:r>
      <w:r w:rsidR="00D01CA0">
        <w:t>uje,</w:t>
      </w:r>
      <w:r w:rsidR="005A6B03">
        <w:t xml:space="preserve"> přidá i </w:t>
      </w:r>
      <w:r>
        <w:t xml:space="preserve">sexuální násilí páchané </w:t>
      </w:r>
      <w:r w:rsidR="00116BE9">
        <w:t>personálem mírové operace, stává se situace pro místní obyvatele neúnosnou. Mimo jiné selhává jeden ze základních principů</w:t>
      </w:r>
      <w:r w:rsidR="00D01CA0">
        <w:t xml:space="preserve"> </w:t>
      </w:r>
      <w:proofErr w:type="spellStart"/>
      <w:r w:rsidR="00116BE9" w:rsidRPr="00D01CA0">
        <w:rPr>
          <w:i/>
        </w:rPr>
        <w:t>Responsibility</w:t>
      </w:r>
      <w:proofErr w:type="spellEnd"/>
      <w:r w:rsidR="00116BE9" w:rsidRPr="00D01CA0">
        <w:rPr>
          <w:i/>
        </w:rPr>
        <w:t>-to-</w:t>
      </w:r>
      <w:proofErr w:type="spellStart"/>
      <w:r w:rsidR="00116BE9" w:rsidRPr="00D01CA0">
        <w:rPr>
          <w:i/>
        </w:rPr>
        <w:t>Protect</w:t>
      </w:r>
      <w:proofErr w:type="spellEnd"/>
      <w:r w:rsidR="00116BE9">
        <w:t xml:space="preserve"> a za takových podmínek je velmi obtížné budovat a udržovat mírové prostředí.</w:t>
      </w:r>
    </w:p>
    <w:p w:rsidR="00491565" w:rsidRDefault="00491565" w:rsidP="00491565">
      <w:r>
        <w:tab/>
        <w:t>OSN má na svých webových stránkách statistiky vztahující se k obvinění v rámci této mírové operace</w:t>
      </w:r>
      <w:r w:rsidR="005A6B03">
        <w:t>, které jsou</w:t>
      </w:r>
      <w:r>
        <w:t xml:space="preserve"> zveřejněny od roku 2015.</w:t>
      </w:r>
    </w:p>
    <w:p w:rsidR="00491565" w:rsidRDefault="00491565" w:rsidP="00491565">
      <w:r>
        <w:tab/>
        <w:t xml:space="preserve">V roce 2015 byla </w:t>
      </w:r>
      <w:r w:rsidR="00844425">
        <w:t>nejpřísnější</w:t>
      </w:r>
      <w:r>
        <w:t xml:space="preserve"> sankce uložena vůči dvěma příslušníkům vojenské jednotky z Beninu. Jednalo se o sexuální aktivity vůči dítěti, za které bylo vysílajícím státem uloženo 45 dní odnětí svobody. </w:t>
      </w:r>
      <w:r w:rsidR="00844425">
        <w:t>Ostatní</w:t>
      </w:r>
      <w:r>
        <w:t xml:space="preserve"> případy sexuálních aktivit směřujícíc</w:t>
      </w:r>
      <w:r w:rsidR="005A6B03">
        <w:t>h vůči dětem</w:t>
      </w:r>
      <w:r>
        <w:t xml:space="preserve"> byly shledány jako ne</w:t>
      </w:r>
      <w:r w:rsidR="005A6B03">
        <w:t xml:space="preserve">opodstatněné z důvodů nedostatku důkazů. V roce 2016 byla </w:t>
      </w:r>
      <w:r w:rsidR="00844425">
        <w:t xml:space="preserve">nejpřísnější </w:t>
      </w:r>
      <w:r w:rsidR="005A6B03">
        <w:t xml:space="preserve">uložená </w:t>
      </w:r>
      <w:r w:rsidR="00844425">
        <w:t xml:space="preserve">sankce </w:t>
      </w:r>
      <w:r w:rsidR="005A6B03">
        <w:t>60 </w:t>
      </w:r>
      <w:r>
        <w:t>dní odnětí svobody. Nejčastějším případem</w:t>
      </w:r>
      <w:r w:rsidR="00EA1D31">
        <w:t>,</w:t>
      </w:r>
      <w:r>
        <w:t xml:space="preserve"> pro </w:t>
      </w:r>
      <w:r w:rsidR="00844425">
        <w:t>který pachatel nebyl stíhán,</w:t>
      </w:r>
      <w:r>
        <w:t xml:space="preserve"> byl nedostatek důkazů. Většina případů, které se odehrály v roce 2017</w:t>
      </w:r>
      <w:r w:rsidR="005A6B03">
        <w:t>,</w:t>
      </w:r>
      <w:r>
        <w:t xml:space="preserve"> stále je</w:t>
      </w:r>
      <w:r w:rsidR="005A6B03">
        <w:t>ště není vyřešena, nebo byly ze </w:t>
      </w:r>
      <w:r>
        <w:t>strany OSN řešeny finanční sankcí a propuštěním.</w:t>
      </w:r>
      <w:r>
        <w:rPr>
          <w:rStyle w:val="Znakapoznpodarou"/>
        </w:rPr>
        <w:footnoteReference w:id="127"/>
      </w:r>
    </w:p>
    <w:p w:rsidR="00BD4AA0" w:rsidRDefault="00116BE9" w:rsidP="00491565">
      <w:pPr>
        <w:ind w:firstLine="708"/>
      </w:pPr>
      <w:r>
        <w:t xml:space="preserve">Během prvních tří měsíců roku 2017 bylo </w:t>
      </w:r>
      <w:r w:rsidR="00844425">
        <w:t>v rámci operace M</w:t>
      </w:r>
      <w:r w:rsidR="005A6B03">
        <w:t>ONUSCO</w:t>
      </w:r>
      <w:r w:rsidR="00844425">
        <w:t xml:space="preserve"> </w:t>
      </w:r>
      <w:r>
        <w:t xml:space="preserve">ze sexuálního zneužívání a vykořisťování obviněno přes pět příslušníků mírových jednotek. Jeden z případů sexuálního zneužívání byl směřován vůči dítěti. Dva </w:t>
      </w:r>
      <w:r w:rsidR="00844425">
        <w:t>o</w:t>
      </w:r>
      <w:r>
        <w:t>bviněn</w:t>
      </w:r>
      <w:r w:rsidR="00844425">
        <w:t>í</w:t>
      </w:r>
      <w:r w:rsidR="005A6B03">
        <w:t xml:space="preserve"> byli suspendováni</w:t>
      </w:r>
      <w:r>
        <w:t xml:space="preserve"> a čekají na závěr vyšetřování.</w:t>
      </w:r>
      <w:r w:rsidR="00491565">
        <w:t xml:space="preserve"> Další obvinění, která byla obdržena</w:t>
      </w:r>
      <w:r w:rsidR="005A6B03">
        <w:t>,</w:t>
      </w:r>
      <w:r w:rsidR="00491565">
        <w:t xml:space="preserve"> směřují vůči </w:t>
      </w:r>
      <w:r w:rsidR="00844425">
        <w:t>p</w:t>
      </w:r>
      <w:r w:rsidR="00491565">
        <w:t>říslušníkům v</w:t>
      </w:r>
      <w:r w:rsidR="00844425">
        <w:t>o</w:t>
      </w:r>
      <w:r w:rsidR="00491565">
        <w:t xml:space="preserve">jenských jednotek ze Senegalu, </w:t>
      </w:r>
      <w:proofErr w:type="spellStart"/>
      <w:r w:rsidR="00EA1D31">
        <w:t>Uruguaye</w:t>
      </w:r>
      <w:proofErr w:type="spellEnd"/>
      <w:r w:rsidR="00491565">
        <w:t xml:space="preserve"> a Jižní Afriky.</w:t>
      </w:r>
      <w:r w:rsidR="00AA2624">
        <w:rPr>
          <w:rStyle w:val="Znakapoznpodarou"/>
        </w:rPr>
        <w:footnoteReference w:id="128"/>
      </w:r>
    </w:p>
    <w:p w:rsidR="006971F8" w:rsidRDefault="006971F8" w:rsidP="006971F8"/>
    <w:p w:rsidR="00461E21" w:rsidRDefault="00355F09" w:rsidP="00355F09">
      <w:pPr>
        <w:pStyle w:val="Nadpis1"/>
      </w:pPr>
      <w:bookmarkStart w:id="55" w:name="_Toc499822637"/>
      <w:r>
        <w:lastRenderedPageBreak/>
        <w:t>Závěr</w:t>
      </w:r>
      <w:bookmarkEnd w:id="55"/>
    </w:p>
    <w:p w:rsidR="0030337E" w:rsidRDefault="0030337E" w:rsidP="0030337E">
      <w:r>
        <w:t xml:space="preserve"> </w:t>
      </w:r>
    </w:p>
    <w:p w:rsidR="0030337E" w:rsidRDefault="0030337E" w:rsidP="0030337E">
      <w:pPr>
        <w:ind w:firstLine="708"/>
      </w:pPr>
      <w:r>
        <w:t>V úvodu této diplomové práce jsou mírové operace charakterizovány</w:t>
      </w:r>
      <w:r w:rsidR="00E132C2">
        <w:t xml:space="preserve"> </w:t>
      </w:r>
      <w:r>
        <w:t>jako jeden z </w:t>
      </w:r>
      <w:r w:rsidR="00945B41">
        <w:t>nejúčinnějších a nejrozšířenějších nástrojů, který je k dispozici k udržování mezinárodního míru a bezpečnost</w:t>
      </w:r>
      <w:r w:rsidR="00E132C2">
        <w:t xml:space="preserve">i. </w:t>
      </w:r>
      <w:r w:rsidR="0038788B">
        <w:t xml:space="preserve">Doprovodný jev sexuálního zneužívání a vykořisťování </w:t>
      </w:r>
      <w:r w:rsidR="00E132C2">
        <w:t>do něj zasahuje takovou měrou</w:t>
      </w:r>
      <w:r w:rsidR="0038788B">
        <w:t xml:space="preserve">, že je nutné </w:t>
      </w:r>
      <w:r w:rsidR="00E132C2">
        <w:t>ho řešit s</w:t>
      </w:r>
      <w:r w:rsidR="0038788B">
        <w:t xml:space="preserve"> obrovskou prioritou.</w:t>
      </w:r>
    </w:p>
    <w:p w:rsidR="00053909" w:rsidRDefault="0038788B" w:rsidP="00053909">
      <w:pPr>
        <w:ind w:firstLine="708"/>
      </w:pPr>
      <w:r>
        <w:t>Nicméně</w:t>
      </w:r>
      <w:r w:rsidR="00E132C2">
        <w:t xml:space="preserve">, </w:t>
      </w:r>
      <w:r>
        <w:t>jak vyplývá z předchozího textu, jeh</w:t>
      </w:r>
      <w:r w:rsidR="00073DD4">
        <w:t xml:space="preserve">o řešení je nesnadné. Na první </w:t>
      </w:r>
      <w:r>
        <w:t xml:space="preserve">problém jsem narazila již v úvodu, kdy jsem se pojem </w:t>
      </w:r>
      <w:proofErr w:type="spellStart"/>
      <w:r w:rsidRPr="000709FE">
        <w:rPr>
          <w:i/>
        </w:rPr>
        <w:t>peacekeeping</w:t>
      </w:r>
      <w:proofErr w:type="spellEnd"/>
      <w:r>
        <w:t xml:space="preserve"> snažila definovat a zařadit pod konkrétní ustanovení </w:t>
      </w:r>
      <w:r w:rsidR="00E132C2">
        <w:t>C</w:t>
      </w:r>
      <w:r>
        <w:t>harty</w:t>
      </w:r>
      <w:r w:rsidR="00E132C2">
        <w:t xml:space="preserve"> OSN</w:t>
      </w:r>
      <w:r>
        <w:t>. Jak jsem později zjistila, tento problém není jen „akademický“</w:t>
      </w:r>
      <w:r w:rsidR="00073DD4">
        <w:t>,</w:t>
      </w:r>
      <w:r>
        <w:t xml:space="preserve"> ale může mít konkrétní praktické důsledky</w:t>
      </w:r>
      <w:r w:rsidR="00E132C2">
        <w:t>.</w:t>
      </w:r>
      <w:r>
        <w:t xml:space="preserve"> </w:t>
      </w:r>
      <w:r w:rsidR="00E132C2">
        <w:t>N</w:t>
      </w:r>
      <w:r>
        <w:t>apříklad při aplikovatelnosti norem</w:t>
      </w:r>
      <w:r w:rsidR="00E132C2">
        <w:t xml:space="preserve"> mezinárodního </w:t>
      </w:r>
      <w:r>
        <w:t>humanitárního práva. Dle mého názoru</w:t>
      </w:r>
      <w:r w:rsidR="00B337F3">
        <w:t xml:space="preserve"> </w:t>
      </w:r>
      <w:r w:rsidR="00B03A31">
        <w:t xml:space="preserve">potřeba vzniku mírových operací, aniž by s nimi </w:t>
      </w:r>
      <w:r>
        <w:t>Chart</w:t>
      </w:r>
      <w:r w:rsidR="00B03A31">
        <w:t>a</w:t>
      </w:r>
      <w:r>
        <w:t xml:space="preserve"> OSN</w:t>
      </w:r>
      <w:r w:rsidR="00B03A31">
        <w:t xml:space="preserve"> dopředu počítala</w:t>
      </w:r>
      <w:r>
        <w:t>, způsobuje problém nejen při je</w:t>
      </w:r>
      <w:r w:rsidR="00A95EF5">
        <w:t>j</w:t>
      </w:r>
      <w:r w:rsidR="00B03A31">
        <w:t>ich přesném zařazení pod její konkrétní ustanovení</w:t>
      </w:r>
      <w:r>
        <w:t>, ale také při řešení jiných otázek, kter</w:t>
      </w:r>
      <w:r w:rsidR="000709FE">
        <w:t xml:space="preserve">ými je potřeba se zabývat s ohledem na jejich neustálý vývoj </w:t>
      </w:r>
      <w:r>
        <w:t xml:space="preserve">(například zbavení imunity </w:t>
      </w:r>
      <w:r w:rsidR="00053909">
        <w:t xml:space="preserve">právě pro potřeby </w:t>
      </w:r>
      <w:r w:rsidR="002B763A">
        <w:t>stíhání sexuálního zneužívání a </w:t>
      </w:r>
      <w:r w:rsidR="00053909">
        <w:t xml:space="preserve">vykořisťování). </w:t>
      </w:r>
    </w:p>
    <w:p w:rsidR="006E596C" w:rsidRDefault="00053909" w:rsidP="00053909">
      <w:pPr>
        <w:ind w:firstLine="708"/>
      </w:pPr>
      <w:r>
        <w:t xml:space="preserve">Ani s pojmem </w:t>
      </w:r>
      <w:r w:rsidR="009659DF" w:rsidRPr="009659DF">
        <w:rPr>
          <w:i/>
        </w:rPr>
        <w:t>sexuální zneužívání a vykořisťování</w:t>
      </w:r>
      <w:r w:rsidR="0038788B">
        <w:t xml:space="preserve"> </w:t>
      </w:r>
      <w:r>
        <w:t>to není jednoduché. Zde ani tak nenarážím na jeho definici</w:t>
      </w:r>
      <w:r w:rsidR="0086346B">
        <w:t xml:space="preserve">, </w:t>
      </w:r>
      <w:r>
        <w:t xml:space="preserve">ale spíše na </w:t>
      </w:r>
      <w:r w:rsidR="0086346B">
        <w:t xml:space="preserve">určité specifikum </w:t>
      </w:r>
      <w:r>
        <w:t>tohoto jevu. Sexuální chování je často spojené s výchovou, kulturou a přístupem vůči ženám a dětem v dané</w:t>
      </w:r>
      <w:r w:rsidR="002B763A">
        <w:t>m státu. Proto si myslím, že by </w:t>
      </w:r>
      <w:r>
        <w:t>OSN v rámci prevence (která je nesmírně důležitá) měla znát i podmínky</w:t>
      </w:r>
      <w:r w:rsidR="00B337F3">
        <w:t>,</w:t>
      </w:r>
      <w:r>
        <w:t xml:space="preserve"> jaké v</w:t>
      </w:r>
      <w:r w:rsidR="001827A9">
        <w:t>e </w:t>
      </w:r>
      <w:r w:rsidR="001615B5">
        <w:t>vysílajících státech panují</w:t>
      </w:r>
      <w:r w:rsidR="00EF285E">
        <w:t xml:space="preserve"> a případně zvážit přijímá</w:t>
      </w:r>
      <w:r>
        <w:t>ní</w:t>
      </w:r>
      <w:r w:rsidR="001615B5">
        <w:t xml:space="preserve"> vojenských jednotek</w:t>
      </w:r>
      <w:r w:rsidR="001827A9">
        <w:t xml:space="preserve"> ze státu, kde se </w:t>
      </w:r>
      <w:r w:rsidR="006E596C">
        <w:t>úroveň této problematiky ukáže jako nedostačující.</w:t>
      </w:r>
    </w:p>
    <w:p w:rsidR="0038788B" w:rsidRDefault="00053909" w:rsidP="00053909">
      <w:pPr>
        <w:ind w:firstLine="708"/>
      </w:pPr>
      <w:r>
        <w:t xml:space="preserve"> Zároveň, jak OSN sama často zdůrazňuje</w:t>
      </w:r>
      <w:r w:rsidR="006E596C">
        <w:t>,</w:t>
      </w:r>
      <w:r>
        <w:t xml:space="preserve"> je velmi důlež</w:t>
      </w:r>
      <w:r w:rsidR="00BE59AC">
        <w:t>ité t</w:t>
      </w:r>
      <w:r w:rsidR="002B763A">
        <w:t>uto problematiku zařadit již </w:t>
      </w:r>
      <w:r w:rsidR="00BE59AC">
        <w:t>do výcviku vojenských jednotek. Také si myslím, že je nutné v</w:t>
      </w:r>
      <w:r w:rsidR="006E596C">
        <w:t> této problematice</w:t>
      </w:r>
      <w:r w:rsidR="002B763A">
        <w:t xml:space="preserve"> vzdělávat i </w:t>
      </w:r>
      <w:r w:rsidR="00BE59AC">
        <w:t>ženy a děti v hostitelském stát</w:t>
      </w:r>
      <w:r w:rsidR="006E596C">
        <w:t xml:space="preserve">ě. Doprovodný jev sexuálního </w:t>
      </w:r>
      <w:r w:rsidR="00BE59AC">
        <w:t xml:space="preserve">zneužívání a vykořisťování často směřuje vůči dětem. Ty však </w:t>
      </w:r>
      <w:r w:rsidR="004A59E5">
        <w:t>mnohdy</w:t>
      </w:r>
      <w:r w:rsidR="00BE59AC">
        <w:t xml:space="preserve"> před příchodem příslušníků mírových jednotek nemus</w:t>
      </w:r>
      <w:r w:rsidR="004A59E5">
        <w:t>í mít zkušenost</w:t>
      </w:r>
      <w:r w:rsidR="00BE59AC">
        <w:t xml:space="preserve"> </w:t>
      </w:r>
      <w:r w:rsidR="004A59E5">
        <w:t>s prostředím mimo</w:t>
      </w:r>
      <w:r w:rsidR="00BE59AC">
        <w:t xml:space="preserve"> ozbrojený konflikt, během kterého </w:t>
      </w:r>
      <w:r w:rsidR="004A59E5">
        <w:t xml:space="preserve">se již </w:t>
      </w:r>
      <w:r w:rsidR="00BE59AC">
        <w:t>mohly</w:t>
      </w:r>
      <w:r w:rsidR="004A59E5">
        <w:t xml:space="preserve"> stát obětí</w:t>
      </w:r>
      <w:r w:rsidR="00BE59AC">
        <w:t xml:space="preserve"> sexuálního </w:t>
      </w:r>
      <w:r w:rsidR="004A59E5">
        <w:t>násilí</w:t>
      </w:r>
      <w:r w:rsidR="00BE59AC">
        <w:t xml:space="preserve"> a zároveň mohlo být zanedbáno jejich vzdělání. V důsledku toho</w:t>
      </w:r>
      <w:r w:rsidR="007322BF">
        <w:t>,</w:t>
      </w:r>
      <w:r w:rsidR="00BE59AC">
        <w:t xml:space="preserve"> mohou </w:t>
      </w:r>
      <w:r w:rsidR="00F3019F">
        <w:t xml:space="preserve">mít problém rozeznat závažnost sexuálního násilí, které vůči nim směřuje a </w:t>
      </w:r>
      <w:r w:rsidR="007322BF">
        <w:t>mohou tak otálet s jeho nahlášením</w:t>
      </w:r>
      <w:r w:rsidR="00F3019F">
        <w:t xml:space="preserve">. </w:t>
      </w:r>
      <w:r w:rsidR="00E62793">
        <w:t>V této problematice by mohl</w:t>
      </w:r>
      <w:r w:rsidR="00C42EE6">
        <w:t xml:space="preserve">o pomoci právě </w:t>
      </w:r>
      <w:r w:rsidR="00E62793">
        <w:t xml:space="preserve">například začlenění </w:t>
      </w:r>
      <w:r w:rsidR="00C42EE6">
        <w:t xml:space="preserve">většího poštu </w:t>
      </w:r>
      <w:r w:rsidR="00E62793">
        <w:t>žen do vojenských jednotek. OSN sama deklarovala</w:t>
      </w:r>
      <w:r w:rsidR="00B337F3">
        <w:t>,</w:t>
      </w:r>
      <w:r w:rsidR="00E62793">
        <w:t xml:space="preserve"> že do roku 202</w:t>
      </w:r>
      <w:r w:rsidR="002B763A">
        <w:t>0 hodlá jejich účast navýšit na </w:t>
      </w:r>
      <w:r w:rsidR="00E62793">
        <w:t>dvojnásobek</w:t>
      </w:r>
      <w:r w:rsidR="00C42EE6">
        <w:t>.</w:t>
      </w:r>
      <w:r w:rsidR="00E62793">
        <w:t xml:space="preserve"> </w:t>
      </w:r>
      <w:r w:rsidR="00F3019F">
        <w:t>Mohlo by se zdát, že se jedná o otázku, která nesouvisí s právní problematikou, ale právě včasné a přesné zajištění důkazů</w:t>
      </w:r>
      <w:r w:rsidR="00C42EE6">
        <w:t>,</w:t>
      </w:r>
      <w:r w:rsidR="00F3019F">
        <w:t xml:space="preserve"> je esenciální pro pozdější postup vůči pachateli</w:t>
      </w:r>
      <w:r w:rsidR="000B3AB7">
        <w:t>.</w:t>
      </w:r>
    </w:p>
    <w:p w:rsidR="00F47AFF" w:rsidRDefault="00E62793" w:rsidP="00053909">
      <w:pPr>
        <w:ind w:firstLine="708"/>
      </w:pPr>
      <w:r>
        <w:t>Za nejefektivnější řešení doprovodného jevu sexuálního zneužívání a vykořisťování považuji prohloubení již existující spolupráce, která mezi OSN a hostitelským státem panuje.</w:t>
      </w:r>
      <w:r w:rsidR="00C967B9">
        <w:t xml:space="preserve"> </w:t>
      </w:r>
      <w:r w:rsidR="00C967B9">
        <w:lastRenderedPageBreak/>
        <w:t xml:space="preserve">Tedy nechat potrestání člena vojenské jednotky na vysílajícím státu, neboť mi toto řešení přijde jako nejvíce praktické a </w:t>
      </w:r>
      <w:r w:rsidR="0049123E">
        <w:t>„</w:t>
      </w:r>
      <w:r w:rsidR="00C967B9">
        <w:t>nejméně</w:t>
      </w:r>
      <w:r w:rsidR="0049123E">
        <w:t>“</w:t>
      </w:r>
      <w:r w:rsidR="00C967B9">
        <w:t xml:space="preserve"> komplikované po právní stránce. </w:t>
      </w:r>
    </w:p>
    <w:p w:rsidR="00EB1CF3" w:rsidRDefault="00C967B9" w:rsidP="0053310E">
      <w:pPr>
        <w:ind w:firstLine="708"/>
      </w:pPr>
      <w:r>
        <w:t>Systém však musí projít zásadní změnou, neboť jeho současný stav nevede k</w:t>
      </w:r>
      <w:r w:rsidR="002B763A">
        <w:t> </w:t>
      </w:r>
      <w:r>
        <w:t>uspokojivým výsledků</w:t>
      </w:r>
      <w:r w:rsidR="0049123E">
        <w:t>m</w:t>
      </w:r>
      <w:r>
        <w:t xml:space="preserve">. </w:t>
      </w:r>
      <w:r w:rsidR="006B6E3D">
        <w:t>Ze</w:t>
      </w:r>
      <w:r>
        <w:t xml:space="preserve"> strany OSN by měly být na vysílající stát kladeny větší nároky. Vysílající stát by měl </w:t>
      </w:r>
      <w:r w:rsidR="0049123E">
        <w:t>před vysláním jednotek na mírovou operaci podat jasné prohlášení</w:t>
      </w:r>
      <w:r>
        <w:t>, jak bude postupovat vůči případným pachatelům sexuálního zneužívání a vykořisťování</w:t>
      </w:r>
      <w:r w:rsidR="00F47AFF">
        <w:t xml:space="preserve">. OSN by také </w:t>
      </w:r>
      <w:r w:rsidR="0049123E">
        <w:t>měla</w:t>
      </w:r>
      <w:r w:rsidR="00F47AFF">
        <w:t xml:space="preserve"> detailně znát jeho trestní soudnictví a mít znalost o jeho postoji vůči předchozím obviněním ze sexuálního zneužívaní a vykořisťování. Probl</w:t>
      </w:r>
      <w:r w:rsidR="0049123E">
        <w:t>émová</w:t>
      </w:r>
      <w:r w:rsidR="00F47AFF">
        <w:t xml:space="preserve"> se mi jeví také situace, kdy </w:t>
      </w:r>
      <w:r w:rsidR="00E0276D">
        <w:t>stát není o</w:t>
      </w:r>
      <w:r w:rsidR="00B337F3">
        <w:t xml:space="preserve">mezen žádným časovým intervalem, během kterého by </w:t>
      </w:r>
      <w:r w:rsidR="00E0276D">
        <w:t>měl dojít k výsledkům šetření.</w:t>
      </w:r>
      <w:r w:rsidR="00F47AFF">
        <w:t xml:space="preserve"> Přičemž právě rychlost postupu je v případech sexuálního zneužívání a vyk</w:t>
      </w:r>
      <w:r w:rsidR="002B763A">
        <w:t>ořisťování velmi důležitá, a to </w:t>
      </w:r>
      <w:r w:rsidR="00E0276D">
        <w:t>především právě pro zajištění důkazů (nečinnost států také vysílá špatný signál vůči obětem sexuálního násilí).</w:t>
      </w:r>
      <w:r w:rsidR="00F47AFF">
        <w:t xml:space="preserve"> </w:t>
      </w:r>
      <w:r w:rsidR="00E0276D">
        <w:t xml:space="preserve">Problematiku nečinnosti vysílajícího státu bych podpůrně řešila stíháním v hostitelských státech. Zbavení imunity v případech sexuálního </w:t>
      </w:r>
      <w:r w:rsidR="002B763A">
        <w:t>zneužívání a vykořisťován se mi </w:t>
      </w:r>
      <w:r w:rsidR="00E0276D">
        <w:t>jeví jako opodstatněné (ovšem stále by tu mohlo přetrvávat riziko špatného trestního aparátu hostitelského státu).</w:t>
      </w:r>
    </w:p>
    <w:p w:rsidR="0053310E" w:rsidRDefault="0053310E" w:rsidP="0053310E">
      <w:pPr>
        <w:ind w:firstLine="708"/>
      </w:pPr>
      <w:r>
        <w:t xml:space="preserve">OSN </w:t>
      </w:r>
      <w:r w:rsidR="00E0276D">
        <w:t>se dnes již snaží k</w:t>
      </w:r>
      <w:r w:rsidR="008020FA">
        <w:t> tomuto problému</w:t>
      </w:r>
      <w:r w:rsidR="00E0276D">
        <w:t xml:space="preserve"> postavit čelem</w:t>
      </w:r>
      <w:r>
        <w:t xml:space="preserve"> </w:t>
      </w:r>
      <w:r w:rsidR="00E0276D">
        <w:t xml:space="preserve">a často </w:t>
      </w:r>
      <w:r>
        <w:t>apeluje na jeho řešení</w:t>
      </w:r>
      <w:r w:rsidR="00E0276D">
        <w:t>.</w:t>
      </w:r>
      <w:r>
        <w:t xml:space="preserve"> </w:t>
      </w:r>
      <w:r w:rsidR="00E0276D">
        <w:t>Nicméně stále se objevující zprávy o dalších případech</w:t>
      </w:r>
      <w:r w:rsidR="008020FA">
        <w:t xml:space="preserve"> tohoto doprovodného jevu</w:t>
      </w:r>
      <w:r w:rsidR="00B337F3">
        <w:t>,</w:t>
      </w:r>
      <w:r w:rsidR="008020FA">
        <w:t xml:space="preserve"> svědčí o tom, že musí být učiněno víc. </w:t>
      </w:r>
      <w:r w:rsidR="00B337F3">
        <w:t xml:space="preserve">Avšak řešení se </w:t>
      </w:r>
      <w:r>
        <w:t>vzhledem ke komplexnosti opat</w:t>
      </w:r>
      <w:r w:rsidR="008020FA">
        <w:t>ř</w:t>
      </w:r>
      <w:r w:rsidR="0028701F">
        <w:t>ení, která jsou</w:t>
      </w:r>
      <w:r>
        <w:t xml:space="preserve"> potřeba při</w:t>
      </w:r>
      <w:r w:rsidR="008020FA">
        <w:t>j</w:t>
      </w:r>
      <w:r>
        <w:t xml:space="preserve">mout, </w:t>
      </w:r>
      <w:r w:rsidR="008020FA">
        <w:t>ukazuje jako časově</w:t>
      </w:r>
      <w:r>
        <w:t xml:space="preserve"> i finančně náročné.</w:t>
      </w:r>
    </w:p>
    <w:p w:rsidR="00EB1CF3" w:rsidRDefault="00EB1CF3" w:rsidP="00EB1CF3"/>
    <w:p w:rsidR="00EB1CF3" w:rsidRDefault="00EB1CF3" w:rsidP="00EB1CF3"/>
    <w:p w:rsidR="00EB1CF3" w:rsidRDefault="00EB1CF3" w:rsidP="00EB1CF3"/>
    <w:p w:rsidR="00EB1CF3" w:rsidRDefault="00EB1CF3" w:rsidP="00EB1CF3"/>
    <w:p w:rsidR="00EB1CF3" w:rsidRDefault="00EB1CF3" w:rsidP="00EB1CF3"/>
    <w:p w:rsidR="00EB1CF3" w:rsidRDefault="00EB1CF3" w:rsidP="00EB1CF3"/>
    <w:p w:rsidR="00C87EFA" w:rsidRDefault="00C87EFA" w:rsidP="00EB1CF3"/>
    <w:p w:rsidR="00C87EFA" w:rsidRDefault="00C87EFA" w:rsidP="00EB1CF3"/>
    <w:p w:rsidR="00EB1CF3" w:rsidRDefault="00EB1CF3" w:rsidP="00EB1CF3"/>
    <w:p w:rsidR="00EE069B" w:rsidRDefault="00EE069B" w:rsidP="00EB1CF3"/>
    <w:p w:rsidR="00A3535D" w:rsidRDefault="00A3535D" w:rsidP="000D7385">
      <w:pPr>
        <w:pStyle w:val="Nadpis1"/>
        <w:rPr>
          <w:rFonts w:cs="Times New Roman"/>
          <w:b w:val="0"/>
          <w:bCs w:val="0"/>
          <w:kern w:val="0"/>
          <w:sz w:val="24"/>
          <w:szCs w:val="24"/>
        </w:rPr>
      </w:pPr>
    </w:p>
    <w:p w:rsidR="00BD1816" w:rsidRPr="00BD1816" w:rsidRDefault="00BD1816" w:rsidP="00BD1816"/>
    <w:p w:rsidR="000D7385" w:rsidRDefault="000D7385" w:rsidP="003B746B">
      <w:pPr>
        <w:pStyle w:val="Nadpis1"/>
        <w:spacing w:after="100" w:afterAutospacing="1"/>
      </w:pPr>
      <w:bookmarkStart w:id="56" w:name="_Toc499822638"/>
      <w:r>
        <w:lastRenderedPageBreak/>
        <w:t>Seznam použité literatury</w:t>
      </w:r>
      <w:bookmarkEnd w:id="56"/>
    </w:p>
    <w:p w:rsidR="005D07B6" w:rsidRDefault="005D07B6" w:rsidP="00377E65">
      <w:pPr>
        <w:pStyle w:val="Nadpis2"/>
        <w:rPr>
          <w:sz w:val="24"/>
          <w:szCs w:val="24"/>
        </w:rPr>
      </w:pPr>
      <w:bookmarkStart w:id="57" w:name="_Toc499822639"/>
      <w:r w:rsidRPr="00C35329">
        <w:rPr>
          <w:sz w:val="24"/>
          <w:szCs w:val="24"/>
        </w:rPr>
        <w:t>Monografie a sborníky</w:t>
      </w:r>
      <w:bookmarkEnd w:id="57"/>
    </w:p>
    <w:p w:rsidR="006A2447" w:rsidRDefault="006A2447" w:rsidP="006A2447"/>
    <w:p w:rsidR="006A2447" w:rsidRDefault="006A2447" w:rsidP="006A2447">
      <w:r>
        <w:t xml:space="preserve">BELLAMY, Alex J., WILLIAMS, Paul, GRIFFIN, </w:t>
      </w:r>
      <w:proofErr w:type="spellStart"/>
      <w:r>
        <w:t>Stuart</w:t>
      </w:r>
      <w:proofErr w:type="spellEnd"/>
      <w:r>
        <w:t xml:space="preserve">. </w:t>
      </w:r>
      <w:proofErr w:type="spellStart"/>
      <w:r>
        <w:rPr>
          <w:i/>
          <w:iCs/>
        </w:rPr>
        <w:t>Understanding</w:t>
      </w:r>
      <w:proofErr w:type="spellEnd"/>
      <w:r>
        <w:rPr>
          <w:i/>
          <w:iCs/>
        </w:rPr>
        <w:t xml:space="preserve"> </w:t>
      </w:r>
      <w:proofErr w:type="spellStart"/>
      <w:r>
        <w:rPr>
          <w:i/>
          <w:iCs/>
        </w:rPr>
        <w:t>peacekeeping</w:t>
      </w:r>
      <w:proofErr w:type="spellEnd"/>
      <w:r>
        <w:t>. Cambridge, UK: Polity, 2004. 325 s.</w:t>
      </w:r>
    </w:p>
    <w:p w:rsidR="006A2447" w:rsidRDefault="006A2447" w:rsidP="006A2447"/>
    <w:p w:rsidR="006A2447" w:rsidRDefault="006A2447" w:rsidP="006A2447">
      <w:r>
        <w:t xml:space="preserve">BLACK, Henry </w:t>
      </w:r>
      <w:proofErr w:type="spellStart"/>
      <w:r>
        <w:t>Campbell</w:t>
      </w:r>
      <w:proofErr w:type="spellEnd"/>
      <w:r>
        <w:t xml:space="preserve">. </w:t>
      </w:r>
      <w:proofErr w:type="spellStart"/>
      <w:r w:rsidRPr="00EB2CCD">
        <w:rPr>
          <w:i/>
        </w:rPr>
        <w:t>Black</w:t>
      </w:r>
      <w:proofErr w:type="spellEnd"/>
      <w:r w:rsidRPr="00EB2CCD">
        <w:rPr>
          <w:i/>
        </w:rPr>
        <w:t xml:space="preserve">'s </w:t>
      </w:r>
      <w:proofErr w:type="spellStart"/>
      <w:r w:rsidRPr="00EB2CCD">
        <w:rPr>
          <w:i/>
        </w:rPr>
        <w:t>law</w:t>
      </w:r>
      <w:proofErr w:type="spellEnd"/>
      <w:r w:rsidRPr="00EB2CCD">
        <w:rPr>
          <w:i/>
        </w:rPr>
        <w:t xml:space="preserve"> </w:t>
      </w:r>
      <w:proofErr w:type="spellStart"/>
      <w:r w:rsidRPr="00EB2CCD">
        <w:rPr>
          <w:i/>
        </w:rPr>
        <w:t>dictionary</w:t>
      </w:r>
      <w:proofErr w:type="spellEnd"/>
      <w:r w:rsidRPr="00EB2CCD">
        <w:t xml:space="preserve">. </w:t>
      </w:r>
      <w:r>
        <w:t>8. vydání</w:t>
      </w:r>
      <w:r w:rsidRPr="00EB2CCD">
        <w:t>. St. Pa</w:t>
      </w:r>
      <w:r>
        <w:t xml:space="preserve">ul, MN: </w:t>
      </w:r>
      <w:proofErr w:type="spellStart"/>
      <w:r>
        <w:t>Thomson</w:t>
      </w:r>
      <w:proofErr w:type="spellEnd"/>
      <w:r>
        <w:t>-</w:t>
      </w:r>
      <w:proofErr w:type="spellStart"/>
      <w:r>
        <w:t>West</w:t>
      </w:r>
      <w:proofErr w:type="spellEnd"/>
      <w:r>
        <w:t>, 2004.</w:t>
      </w:r>
      <w:r w:rsidRPr="00EB2CCD">
        <w:t xml:space="preserve"> 1810</w:t>
      </w:r>
      <w:r>
        <w:t xml:space="preserve"> s</w:t>
      </w:r>
      <w:r w:rsidRPr="00EC7E76">
        <w:t>.</w:t>
      </w:r>
    </w:p>
    <w:p w:rsidR="006A2447" w:rsidRDefault="006A2447" w:rsidP="006A2447"/>
    <w:p w:rsidR="006A2447" w:rsidRDefault="006A2447" w:rsidP="006A2447">
      <w:r w:rsidRPr="00E37102">
        <w:t xml:space="preserve">BUREŠ, Oldřich. </w:t>
      </w:r>
      <w:r w:rsidRPr="00E37102">
        <w:rPr>
          <w:i/>
        </w:rPr>
        <w:t>Operace na udržení míru OSN</w:t>
      </w:r>
      <w:r w:rsidRPr="00E37102">
        <w:t xml:space="preserve">. </w:t>
      </w:r>
      <w:r>
        <w:t xml:space="preserve">1. vydání. </w:t>
      </w:r>
      <w:r w:rsidRPr="00E37102">
        <w:t>Olomouc: Univerz</w:t>
      </w:r>
      <w:r>
        <w:t xml:space="preserve">ita Palackého v Olomouci, 2007. </w:t>
      </w:r>
      <w:r w:rsidRPr="00E37102">
        <w:t>199 s.</w:t>
      </w:r>
    </w:p>
    <w:p w:rsidR="00066071" w:rsidRDefault="00066071" w:rsidP="00066071"/>
    <w:p w:rsidR="00066071" w:rsidRDefault="00066071" w:rsidP="00066071">
      <w:r w:rsidRPr="00066071">
        <w:t xml:space="preserve">DAVID, Vladislav, SLADKÝ, Pavel, ZBOŘIL, František. </w:t>
      </w:r>
      <w:r w:rsidRPr="00066071">
        <w:rPr>
          <w:i/>
        </w:rPr>
        <w:t>Mezinárodní právo veřejné s kazuistikou</w:t>
      </w:r>
      <w:r w:rsidR="00FA6F4B">
        <w:t>. 1. </w:t>
      </w:r>
      <w:r w:rsidRPr="00066071">
        <w:t xml:space="preserve">vydání. Praha: </w:t>
      </w:r>
      <w:proofErr w:type="spellStart"/>
      <w:r w:rsidRPr="00066071">
        <w:t>Leges</w:t>
      </w:r>
      <w:proofErr w:type="spellEnd"/>
      <w:r w:rsidRPr="00066071">
        <w:t xml:space="preserve">, 2008. 432 s. </w:t>
      </w:r>
    </w:p>
    <w:p w:rsidR="006A2447" w:rsidRDefault="006A2447" w:rsidP="006A2447"/>
    <w:p w:rsidR="006A2447" w:rsidRDefault="006A2447" w:rsidP="006A2447">
      <w:r w:rsidRPr="00E545C6">
        <w:t xml:space="preserve">DURCH, William J. </w:t>
      </w:r>
      <w:r w:rsidRPr="00E545C6">
        <w:rPr>
          <w:iCs/>
        </w:rPr>
        <w:t xml:space="preserve">Preface </w:t>
      </w:r>
      <w:proofErr w:type="spellStart"/>
      <w:r w:rsidRPr="00E545C6">
        <w:rPr>
          <w:iCs/>
        </w:rPr>
        <w:t>and</w:t>
      </w:r>
      <w:proofErr w:type="spellEnd"/>
      <w:r w:rsidRPr="00E545C6">
        <w:rPr>
          <w:iCs/>
        </w:rPr>
        <w:t xml:space="preserve"> </w:t>
      </w:r>
      <w:proofErr w:type="spellStart"/>
      <w:r w:rsidRPr="00E545C6">
        <w:rPr>
          <w:iCs/>
        </w:rPr>
        <w:t>Acknowledgments</w:t>
      </w:r>
      <w:proofErr w:type="spellEnd"/>
      <w:r w:rsidRPr="00E545C6">
        <w:t>. In DURCH, William J. (</w:t>
      </w:r>
      <w:proofErr w:type="spellStart"/>
      <w:r w:rsidRPr="00E545C6">
        <w:t>ed</w:t>
      </w:r>
      <w:proofErr w:type="spellEnd"/>
      <w:r w:rsidRPr="00E545C6">
        <w:t xml:space="preserve">), BIRGISSON, Karl </w:t>
      </w:r>
      <w:proofErr w:type="spellStart"/>
      <w:r w:rsidRPr="00E545C6">
        <w:t>Th</w:t>
      </w:r>
      <w:proofErr w:type="spellEnd"/>
      <w:r w:rsidRPr="00E545C6">
        <w:t xml:space="preserve">., FORTNA, </w:t>
      </w:r>
      <w:proofErr w:type="spellStart"/>
      <w:r w:rsidRPr="00E545C6">
        <w:t>Virginia</w:t>
      </w:r>
      <w:proofErr w:type="spellEnd"/>
      <w:r w:rsidRPr="00E545C6">
        <w:t xml:space="preserve">, GHALI, </w:t>
      </w:r>
      <w:proofErr w:type="spellStart"/>
      <w:r w:rsidRPr="00E545C6">
        <w:t>Mona</w:t>
      </w:r>
      <w:proofErr w:type="spellEnd"/>
      <w:r w:rsidRPr="00E545C6">
        <w:t xml:space="preserve"> </w:t>
      </w:r>
      <w:proofErr w:type="spellStart"/>
      <w:r w:rsidRPr="00E545C6">
        <w:t>and</w:t>
      </w:r>
      <w:proofErr w:type="spellEnd"/>
      <w:r w:rsidRPr="00E545C6">
        <w:t xml:space="preserve"> SMITH, </w:t>
      </w:r>
      <w:proofErr w:type="spellStart"/>
      <w:r w:rsidRPr="00E545C6">
        <w:t>Brian</w:t>
      </w:r>
      <w:proofErr w:type="spellEnd"/>
      <w:r w:rsidRPr="00E545C6">
        <w:t xml:space="preserve"> D. </w:t>
      </w:r>
      <w:proofErr w:type="spellStart"/>
      <w:r w:rsidRPr="00E545C6">
        <w:rPr>
          <w:i/>
          <w:iCs/>
        </w:rPr>
        <w:t>The</w:t>
      </w:r>
      <w:proofErr w:type="spellEnd"/>
      <w:r w:rsidRPr="00E545C6">
        <w:rPr>
          <w:i/>
          <w:iCs/>
        </w:rPr>
        <w:t xml:space="preserve"> </w:t>
      </w:r>
      <w:proofErr w:type="spellStart"/>
      <w:r w:rsidRPr="00E545C6">
        <w:rPr>
          <w:i/>
          <w:iCs/>
        </w:rPr>
        <w:t>evolution</w:t>
      </w:r>
      <w:proofErr w:type="spellEnd"/>
      <w:r w:rsidRPr="00E545C6">
        <w:rPr>
          <w:i/>
          <w:iCs/>
        </w:rPr>
        <w:t xml:space="preserve"> </w:t>
      </w:r>
      <w:proofErr w:type="spellStart"/>
      <w:r w:rsidRPr="00E545C6">
        <w:rPr>
          <w:i/>
          <w:iCs/>
        </w:rPr>
        <w:t>of</w:t>
      </w:r>
      <w:proofErr w:type="spellEnd"/>
      <w:r w:rsidRPr="00E545C6">
        <w:rPr>
          <w:i/>
          <w:iCs/>
        </w:rPr>
        <w:t xml:space="preserve"> UN </w:t>
      </w:r>
      <w:proofErr w:type="spellStart"/>
      <w:r w:rsidRPr="00E545C6">
        <w:rPr>
          <w:i/>
          <w:iCs/>
        </w:rPr>
        <w:t>peacekeeping</w:t>
      </w:r>
      <w:proofErr w:type="spellEnd"/>
      <w:r w:rsidRPr="00E545C6">
        <w:rPr>
          <w:i/>
          <w:iCs/>
        </w:rPr>
        <w:t xml:space="preserve">: case </w:t>
      </w:r>
      <w:proofErr w:type="spellStart"/>
      <w:r w:rsidRPr="00E545C6">
        <w:rPr>
          <w:i/>
          <w:iCs/>
        </w:rPr>
        <w:t>studies</w:t>
      </w:r>
      <w:proofErr w:type="spellEnd"/>
      <w:r w:rsidRPr="00E545C6">
        <w:rPr>
          <w:i/>
          <w:iCs/>
        </w:rPr>
        <w:t xml:space="preserve"> </w:t>
      </w:r>
      <w:proofErr w:type="spellStart"/>
      <w:r w:rsidRPr="00E545C6">
        <w:rPr>
          <w:i/>
          <w:iCs/>
        </w:rPr>
        <w:t>comparative</w:t>
      </w:r>
      <w:proofErr w:type="spellEnd"/>
      <w:r w:rsidRPr="00E545C6">
        <w:rPr>
          <w:i/>
          <w:iCs/>
        </w:rPr>
        <w:t xml:space="preserve"> </w:t>
      </w:r>
      <w:proofErr w:type="spellStart"/>
      <w:r w:rsidRPr="00E545C6">
        <w:rPr>
          <w:i/>
          <w:iCs/>
        </w:rPr>
        <w:t>analysis</w:t>
      </w:r>
      <w:proofErr w:type="spellEnd"/>
      <w:r w:rsidRPr="00E545C6">
        <w:rPr>
          <w:i/>
          <w:iCs/>
        </w:rPr>
        <w:t xml:space="preserve">. </w:t>
      </w:r>
      <w:r w:rsidRPr="00E545C6">
        <w:t xml:space="preserve">New York: St. Martin's </w:t>
      </w:r>
      <w:proofErr w:type="spellStart"/>
      <w:r w:rsidRPr="00E545C6">
        <w:t>Press</w:t>
      </w:r>
      <w:proofErr w:type="spellEnd"/>
      <w:r w:rsidRPr="00E545C6">
        <w:t xml:space="preserve">, 1993, s. </w:t>
      </w:r>
      <w:r w:rsidRPr="006A2447">
        <w:t>1-14</w:t>
      </w:r>
      <w:r w:rsidRPr="00E545C6">
        <w:t>.</w:t>
      </w:r>
    </w:p>
    <w:p w:rsidR="009A43A5" w:rsidRDefault="009A43A5" w:rsidP="00066071"/>
    <w:p w:rsidR="009A43A5" w:rsidRPr="00066071" w:rsidRDefault="009A43A5" w:rsidP="00066071">
      <w:r w:rsidRPr="009A43A5">
        <w:rPr>
          <w:i/>
          <w:iCs/>
        </w:rPr>
        <w:t>Fakta a čísla OSN: základní údaje o Organizaci spojených národů</w:t>
      </w:r>
      <w:r w:rsidRPr="009A43A5">
        <w:t xml:space="preserve">. </w:t>
      </w:r>
      <w:r w:rsidR="00FA6F4B">
        <w:t>Praha: Informační centrum OSN v </w:t>
      </w:r>
      <w:r w:rsidRPr="009A43A5">
        <w:t>Praze, 2002. 288 s.</w:t>
      </w:r>
    </w:p>
    <w:p w:rsidR="00C35329" w:rsidRDefault="00C35329" w:rsidP="00F90A95"/>
    <w:p w:rsidR="00C35329" w:rsidRDefault="00C35329" w:rsidP="00F90A95">
      <w:r>
        <w:t xml:space="preserve">FUCHS, Jiří. </w:t>
      </w:r>
      <w:r>
        <w:rPr>
          <w:i/>
          <w:iCs/>
        </w:rPr>
        <w:t>Mezinárodní humanitární právo</w:t>
      </w:r>
      <w:r>
        <w:t>. 1. vydání. Praha: Ministerstvo obrany-Agentura vojenských informací a služeb, 2007. 230 s.</w:t>
      </w:r>
    </w:p>
    <w:p w:rsidR="0006616B" w:rsidRPr="0006616B" w:rsidRDefault="0006616B" w:rsidP="0006616B"/>
    <w:p w:rsidR="005D07B6" w:rsidRPr="00C35329" w:rsidRDefault="005D07B6" w:rsidP="00377E65">
      <w:pPr>
        <w:pStyle w:val="Nadpis2"/>
        <w:rPr>
          <w:sz w:val="24"/>
          <w:szCs w:val="24"/>
        </w:rPr>
      </w:pPr>
      <w:bookmarkStart w:id="58" w:name="_Toc499822640"/>
      <w:r w:rsidRPr="00C35329">
        <w:rPr>
          <w:sz w:val="24"/>
          <w:szCs w:val="24"/>
        </w:rPr>
        <w:t>Články z odborných časopisů</w:t>
      </w:r>
      <w:bookmarkEnd w:id="58"/>
    </w:p>
    <w:p w:rsidR="00C35329" w:rsidRDefault="00C35329" w:rsidP="00C35329"/>
    <w:p w:rsidR="00C35329" w:rsidRDefault="00C35329" w:rsidP="00C35329">
      <w:r>
        <w:t xml:space="preserve">BRABOVEANU, Marian. </w:t>
      </w:r>
      <w:proofErr w:type="spellStart"/>
      <w:r>
        <w:t>Generations</w:t>
      </w:r>
      <w:proofErr w:type="spellEnd"/>
      <w:r>
        <w:t xml:space="preserve"> </w:t>
      </w:r>
      <w:proofErr w:type="spellStart"/>
      <w:r>
        <w:t>of</w:t>
      </w:r>
      <w:proofErr w:type="spellEnd"/>
      <w:r>
        <w:t xml:space="preserve"> </w:t>
      </w:r>
      <w:proofErr w:type="spellStart"/>
      <w:r>
        <w:t>peace</w:t>
      </w:r>
      <w:proofErr w:type="spellEnd"/>
      <w:r>
        <w:t xml:space="preserve"> </w:t>
      </w:r>
      <w:proofErr w:type="spellStart"/>
      <w:r>
        <w:t>operations</w:t>
      </w:r>
      <w:proofErr w:type="spellEnd"/>
      <w:r>
        <w:t xml:space="preserve">. </w:t>
      </w:r>
      <w:r w:rsidRPr="009B6030">
        <w:rPr>
          <w:i/>
        </w:rPr>
        <w:t xml:space="preserve">Bulletin </w:t>
      </w:r>
      <w:proofErr w:type="spellStart"/>
      <w:r w:rsidRPr="009B6030">
        <w:rPr>
          <w:i/>
        </w:rPr>
        <w:t>of</w:t>
      </w:r>
      <w:proofErr w:type="spellEnd"/>
      <w:r w:rsidRPr="009B6030">
        <w:rPr>
          <w:i/>
        </w:rPr>
        <w:t xml:space="preserve"> “</w:t>
      </w:r>
      <w:proofErr w:type="spellStart"/>
      <w:r w:rsidRPr="009B6030">
        <w:rPr>
          <w:i/>
        </w:rPr>
        <w:t>Carol</w:t>
      </w:r>
      <w:proofErr w:type="spellEnd"/>
      <w:r w:rsidRPr="009B6030">
        <w:rPr>
          <w:i/>
        </w:rPr>
        <w:t xml:space="preserve"> I” </w:t>
      </w:r>
      <w:proofErr w:type="spellStart"/>
      <w:r w:rsidRPr="009B6030">
        <w:rPr>
          <w:i/>
        </w:rPr>
        <w:t>National</w:t>
      </w:r>
      <w:proofErr w:type="spellEnd"/>
      <w:r w:rsidRPr="009B6030">
        <w:rPr>
          <w:i/>
        </w:rPr>
        <w:t xml:space="preserve"> Defense University</w:t>
      </w:r>
      <w:r>
        <w:t>, 2012, č. 2, s. 225-228.</w:t>
      </w:r>
    </w:p>
    <w:p w:rsidR="001B19D1" w:rsidRDefault="001B19D1" w:rsidP="001B19D1"/>
    <w:p w:rsidR="001B19D1" w:rsidRDefault="001B19D1" w:rsidP="001B19D1">
      <w:r>
        <w:t xml:space="preserve">BELLAMY, Alex J., HUNT, Charles T. </w:t>
      </w:r>
      <w:proofErr w:type="spellStart"/>
      <w:r>
        <w:t>Twenty</w:t>
      </w:r>
      <w:proofErr w:type="spellEnd"/>
      <w:r>
        <w:t>-</w:t>
      </w:r>
      <w:proofErr w:type="spellStart"/>
      <w:r>
        <w:t>first</w:t>
      </w:r>
      <w:proofErr w:type="spellEnd"/>
      <w:r>
        <w:t xml:space="preserve"> </w:t>
      </w:r>
      <w:proofErr w:type="spellStart"/>
      <w:r>
        <w:t>century</w:t>
      </w:r>
      <w:proofErr w:type="spellEnd"/>
      <w:r>
        <w:t xml:space="preserve"> UN </w:t>
      </w:r>
      <w:proofErr w:type="spellStart"/>
      <w:r>
        <w:t>peace</w:t>
      </w:r>
      <w:proofErr w:type="spellEnd"/>
      <w:r>
        <w:t xml:space="preserve"> </w:t>
      </w:r>
      <w:proofErr w:type="spellStart"/>
      <w:r>
        <w:t>operation</w:t>
      </w:r>
      <w:proofErr w:type="spellEnd"/>
      <w:r>
        <w:t xml:space="preserve">: </w:t>
      </w:r>
      <w:proofErr w:type="spellStart"/>
      <w:r>
        <w:t>protection</w:t>
      </w:r>
      <w:proofErr w:type="spellEnd"/>
      <w:r>
        <w:t xml:space="preserve">, </w:t>
      </w:r>
      <w:proofErr w:type="spellStart"/>
      <w:r>
        <w:t>force</w:t>
      </w:r>
      <w:proofErr w:type="spellEnd"/>
      <w:r>
        <w:t xml:space="preserve"> </w:t>
      </w:r>
      <w:proofErr w:type="spellStart"/>
      <w:r>
        <w:t>and</w:t>
      </w:r>
      <w:proofErr w:type="spellEnd"/>
      <w:r>
        <w:t xml:space="preserve"> </w:t>
      </w:r>
      <w:proofErr w:type="spellStart"/>
      <w:r>
        <w:t>the</w:t>
      </w:r>
      <w:proofErr w:type="spellEnd"/>
      <w:r>
        <w:t xml:space="preserve"> </w:t>
      </w:r>
      <w:proofErr w:type="spellStart"/>
      <w:r>
        <w:t>changing</w:t>
      </w:r>
      <w:proofErr w:type="spellEnd"/>
      <w:r>
        <w:t xml:space="preserve"> </w:t>
      </w:r>
      <w:proofErr w:type="spellStart"/>
      <w:r>
        <w:t>security</w:t>
      </w:r>
      <w:proofErr w:type="spellEnd"/>
      <w:r>
        <w:t xml:space="preserve"> </w:t>
      </w:r>
      <w:proofErr w:type="spellStart"/>
      <w:r>
        <w:t>environment</w:t>
      </w:r>
      <w:proofErr w:type="spellEnd"/>
      <w:r w:rsidRPr="006F7116">
        <w:rPr>
          <w:i/>
        </w:rPr>
        <w:t xml:space="preserve">. </w:t>
      </w:r>
      <w:proofErr w:type="spellStart"/>
      <w:r w:rsidRPr="006F7116">
        <w:rPr>
          <w:i/>
        </w:rPr>
        <w:t>International</w:t>
      </w:r>
      <w:proofErr w:type="spellEnd"/>
      <w:r w:rsidRPr="006F7116">
        <w:rPr>
          <w:i/>
        </w:rPr>
        <w:t xml:space="preserve"> </w:t>
      </w:r>
      <w:proofErr w:type="spellStart"/>
      <w:r w:rsidRPr="006F7116">
        <w:rPr>
          <w:i/>
        </w:rPr>
        <w:t>Affairs</w:t>
      </w:r>
      <w:proofErr w:type="spellEnd"/>
      <w:r>
        <w:t xml:space="preserve">, 2015, </w:t>
      </w:r>
      <w:proofErr w:type="spellStart"/>
      <w:r>
        <w:t>roč</w:t>
      </w:r>
      <w:proofErr w:type="spellEnd"/>
      <w:r>
        <w:t>. 91, č. 6, s. 1277-1298</w:t>
      </w:r>
      <w:r w:rsidRPr="00593E11">
        <w:t>.</w:t>
      </w:r>
    </w:p>
    <w:p w:rsidR="001B19D1" w:rsidRDefault="001B19D1" w:rsidP="001B19D1"/>
    <w:p w:rsidR="001B19D1" w:rsidRDefault="001B19D1" w:rsidP="001B19D1">
      <w:r w:rsidRPr="00C35329">
        <w:lastRenderedPageBreak/>
        <w:t xml:space="preserve">BELLAMY, Alex J., HUNT, Charles T. </w:t>
      </w:r>
      <w:proofErr w:type="spellStart"/>
      <w:r w:rsidRPr="00C35329">
        <w:t>Mainstreaming</w:t>
      </w:r>
      <w:proofErr w:type="spellEnd"/>
      <w:r w:rsidRPr="00C35329">
        <w:t xml:space="preserve"> </w:t>
      </w:r>
      <w:proofErr w:type="spellStart"/>
      <w:r w:rsidRPr="00C35329">
        <w:t>the</w:t>
      </w:r>
      <w:proofErr w:type="spellEnd"/>
      <w:r w:rsidRPr="00C35329">
        <w:t xml:space="preserve"> </w:t>
      </w:r>
      <w:proofErr w:type="spellStart"/>
      <w:r w:rsidRPr="00C35329">
        <w:t>Responsibility</w:t>
      </w:r>
      <w:proofErr w:type="spellEnd"/>
      <w:r w:rsidRPr="00C35329">
        <w:t xml:space="preserve"> to </w:t>
      </w:r>
      <w:proofErr w:type="spellStart"/>
      <w:r w:rsidRPr="00C35329">
        <w:t>Protect</w:t>
      </w:r>
      <w:proofErr w:type="spellEnd"/>
      <w:r w:rsidRPr="00C35329">
        <w:t xml:space="preserve"> in </w:t>
      </w:r>
      <w:proofErr w:type="spellStart"/>
      <w:r w:rsidRPr="00C35329">
        <w:t>Peace</w:t>
      </w:r>
      <w:proofErr w:type="spellEnd"/>
      <w:r w:rsidRPr="00C35329">
        <w:t xml:space="preserve"> </w:t>
      </w:r>
      <w:proofErr w:type="spellStart"/>
      <w:r w:rsidRPr="00C35329">
        <w:t>Operations</w:t>
      </w:r>
      <w:proofErr w:type="spellEnd"/>
      <w:r w:rsidRPr="00C35329">
        <w:t xml:space="preserve">. </w:t>
      </w:r>
      <w:r w:rsidRPr="00144A50">
        <w:rPr>
          <w:i/>
        </w:rPr>
        <w:t xml:space="preserve">Civil </w:t>
      </w:r>
      <w:proofErr w:type="spellStart"/>
      <w:r w:rsidRPr="00144A50">
        <w:rPr>
          <w:i/>
        </w:rPr>
        <w:t>Wars</w:t>
      </w:r>
      <w:proofErr w:type="spellEnd"/>
      <w:r w:rsidRPr="00C35329">
        <w:t xml:space="preserve">, 2011, </w:t>
      </w:r>
      <w:proofErr w:type="spellStart"/>
      <w:r w:rsidRPr="00C35329">
        <w:t>roč</w:t>
      </w:r>
      <w:proofErr w:type="spellEnd"/>
      <w:r w:rsidRPr="00C35329">
        <w:t xml:space="preserve">. 13, č. 1, s. 1-20. </w:t>
      </w:r>
    </w:p>
    <w:p w:rsidR="00F70954" w:rsidRDefault="00F70954" w:rsidP="00C35329"/>
    <w:p w:rsidR="00F70954" w:rsidRDefault="00F70954" w:rsidP="00C35329">
      <w:r>
        <w:t xml:space="preserve">DANNENBAUM, Tom. </w:t>
      </w:r>
      <w:proofErr w:type="spellStart"/>
      <w:r>
        <w:t>Translating</w:t>
      </w:r>
      <w:proofErr w:type="spellEnd"/>
      <w:r>
        <w:t xml:space="preserve"> </w:t>
      </w:r>
      <w:proofErr w:type="spellStart"/>
      <w:r>
        <w:t>the</w:t>
      </w:r>
      <w:proofErr w:type="spellEnd"/>
      <w:r>
        <w:t xml:space="preserve"> Standard </w:t>
      </w:r>
      <w:proofErr w:type="spellStart"/>
      <w:r>
        <w:t>of</w:t>
      </w:r>
      <w:proofErr w:type="spellEnd"/>
      <w:r>
        <w:t xml:space="preserve"> </w:t>
      </w:r>
      <w:proofErr w:type="spellStart"/>
      <w:r>
        <w:t>Eff</w:t>
      </w:r>
      <w:r w:rsidR="0033176D">
        <w:t>ective</w:t>
      </w:r>
      <w:proofErr w:type="spellEnd"/>
      <w:r w:rsidR="0033176D">
        <w:t xml:space="preserve"> </w:t>
      </w:r>
      <w:proofErr w:type="spellStart"/>
      <w:r w:rsidR="0033176D">
        <w:t>Control</w:t>
      </w:r>
      <w:proofErr w:type="spellEnd"/>
      <w:r w:rsidR="0033176D">
        <w:t xml:space="preserve"> </w:t>
      </w:r>
      <w:proofErr w:type="spellStart"/>
      <w:r w:rsidR="0033176D">
        <w:t>into</w:t>
      </w:r>
      <w:proofErr w:type="spellEnd"/>
      <w:r w:rsidR="0033176D">
        <w:t xml:space="preserve"> a </w:t>
      </w:r>
      <w:proofErr w:type="spellStart"/>
      <w:r w:rsidR="0033176D">
        <w:t>System</w:t>
      </w:r>
      <w:proofErr w:type="spellEnd"/>
      <w:r w:rsidR="0033176D">
        <w:t xml:space="preserve"> </w:t>
      </w:r>
      <w:proofErr w:type="spellStart"/>
      <w:r w:rsidR="0033176D">
        <w:t>of</w:t>
      </w:r>
      <w:proofErr w:type="spellEnd"/>
      <w:r w:rsidR="0033176D">
        <w:t> </w:t>
      </w:r>
      <w:proofErr w:type="spellStart"/>
      <w:r>
        <w:t>Effective</w:t>
      </w:r>
      <w:proofErr w:type="spellEnd"/>
      <w:r>
        <w:t xml:space="preserve"> </w:t>
      </w:r>
      <w:proofErr w:type="spellStart"/>
      <w:r>
        <w:t>Accountability</w:t>
      </w:r>
      <w:proofErr w:type="spellEnd"/>
      <w:r>
        <w:t xml:space="preserve">: </w:t>
      </w:r>
      <w:proofErr w:type="spellStart"/>
      <w:r>
        <w:t>How</w:t>
      </w:r>
      <w:proofErr w:type="spellEnd"/>
      <w:r>
        <w:t xml:space="preserve"> </w:t>
      </w:r>
      <w:proofErr w:type="spellStart"/>
      <w:r>
        <w:t>Liability</w:t>
      </w:r>
      <w:proofErr w:type="spellEnd"/>
      <w:r>
        <w:t xml:space="preserve"> </w:t>
      </w:r>
      <w:proofErr w:type="spellStart"/>
      <w:r>
        <w:t>Should</w:t>
      </w:r>
      <w:proofErr w:type="spellEnd"/>
      <w:r>
        <w:t xml:space="preserve"> </w:t>
      </w:r>
      <w:proofErr w:type="spellStart"/>
      <w:r>
        <w:t>be</w:t>
      </w:r>
      <w:proofErr w:type="spellEnd"/>
      <w:r>
        <w:t xml:space="preserve"> </w:t>
      </w:r>
      <w:proofErr w:type="spellStart"/>
      <w:r>
        <w:t>Apportioned</w:t>
      </w:r>
      <w:proofErr w:type="spellEnd"/>
      <w:r>
        <w:t xml:space="preserve"> </w:t>
      </w:r>
      <w:proofErr w:type="spellStart"/>
      <w:r>
        <w:t>for</w:t>
      </w:r>
      <w:proofErr w:type="spellEnd"/>
      <w:r>
        <w:t xml:space="preserve"> </w:t>
      </w:r>
      <w:proofErr w:type="spellStart"/>
      <w:r>
        <w:t>Violations</w:t>
      </w:r>
      <w:proofErr w:type="spellEnd"/>
      <w:r>
        <w:t xml:space="preserve"> </w:t>
      </w:r>
      <w:proofErr w:type="spellStart"/>
      <w:r>
        <w:t>of</w:t>
      </w:r>
      <w:proofErr w:type="spellEnd"/>
      <w:r>
        <w:t xml:space="preserve"> </w:t>
      </w:r>
      <w:proofErr w:type="spellStart"/>
      <w:r>
        <w:t>Human</w:t>
      </w:r>
      <w:proofErr w:type="spellEnd"/>
      <w:r>
        <w:t xml:space="preserve"> </w:t>
      </w:r>
      <w:proofErr w:type="spellStart"/>
      <w:r>
        <w:t>Rights</w:t>
      </w:r>
      <w:proofErr w:type="spellEnd"/>
      <w:r>
        <w:t xml:space="preserve"> by </w:t>
      </w:r>
      <w:proofErr w:type="spellStart"/>
      <w:r>
        <w:t>Member</w:t>
      </w:r>
      <w:proofErr w:type="spellEnd"/>
      <w:r>
        <w:t xml:space="preserve"> </w:t>
      </w:r>
      <w:proofErr w:type="spellStart"/>
      <w:r>
        <w:t>State</w:t>
      </w:r>
      <w:proofErr w:type="spellEnd"/>
      <w:r>
        <w:t xml:space="preserve"> </w:t>
      </w:r>
      <w:proofErr w:type="spellStart"/>
      <w:r>
        <w:t>Troop</w:t>
      </w:r>
      <w:proofErr w:type="spellEnd"/>
      <w:r>
        <w:t xml:space="preserve"> </w:t>
      </w:r>
      <w:proofErr w:type="spellStart"/>
      <w:r>
        <w:t>Contingents</w:t>
      </w:r>
      <w:proofErr w:type="spellEnd"/>
      <w:r>
        <w:t xml:space="preserve"> </w:t>
      </w:r>
      <w:proofErr w:type="spellStart"/>
      <w:r>
        <w:t>Serving</w:t>
      </w:r>
      <w:proofErr w:type="spellEnd"/>
      <w:r>
        <w:t xml:space="preserve"> as </w:t>
      </w:r>
      <w:proofErr w:type="spellStart"/>
      <w:r>
        <w:t>United</w:t>
      </w:r>
      <w:proofErr w:type="spellEnd"/>
      <w:r>
        <w:t xml:space="preserve"> </w:t>
      </w:r>
      <w:proofErr w:type="spellStart"/>
      <w:r>
        <w:t>Nations</w:t>
      </w:r>
      <w:proofErr w:type="spellEnd"/>
      <w:r>
        <w:t xml:space="preserve"> </w:t>
      </w:r>
      <w:proofErr w:type="spellStart"/>
      <w:r>
        <w:t>Peacekeepers</w:t>
      </w:r>
      <w:proofErr w:type="spellEnd"/>
      <w:r w:rsidRPr="00F70954">
        <w:rPr>
          <w:i/>
        </w:rPr>
        <w:t xml:space="preserve">. Harvard </w:t>
      </w:r>
      <w:proofErr w:type="spellStart"/>
      <w:r w:rsidRPr="00F70954">
        <w:rPr>
          <w:i/>
        </w:rPr>
        <w:t>International</w:t>
      </w:r>
      <w:proofErr w:type="spellEnd"/>
      <w:r w:rsidRPr="00F70954">
        <w:rPr>
          <w:i/>
        </w:rPr>
        <w:t xml:space="preserve"> </w:t>
      </w:r>
      <w:proofErr w:type="spellStart"/>
      <w:r w:rsidRPr="00F70954">
        <w:rPr>
          <w:i/>
        </w:rPr>
        <w:t>Law</w:t>
      </w:r>
      <w:proofErr w:type="spellEnd"/>
      <w:r w:rsidRPr="00F70954">
        <w:rPr>
          <w:i/>
        </w:rPr>
        <w:t xml:space="preserve"> </w:t>
      </w:r>
      <w:proofErr w:type="spellStart"/>
      <w:r w:rsidRPr="00F70954">
        <w:rPr>
          <w:i/>
        </w:rPr>
        <w:t>Journal</w:t>
      </w:r>
      <w:proofErr w:type="spellEnd"/>
      <w:r>
        <w:t xml:space="preserve">, 2010, </w:t>
      </w:r>
      <w:proofErr w:type="spellStart"/>
      <w:r>
        <w:t>roč</w:t>
      </w:r>
      <w:proofErr w:type="spellEnd"/>
      <w:r>
        <w:t>. 51, č. 1, s. 114-192.</w:t>
      </w:r>
    </w:p>
    <w:p w:rsidR="00AE0F23" w:rsidRDefault="00AE0F23" w:rsidP="00C35329"/>
    <w:p w:rsidR="00AE0F23" w:rsidRDefault="00AE0F23" w:rsidP="00C35329">
      <w:r>
        <w:t xml:space="preserve">DEFEIS, </w:t>
      </w:r>
      <w:r w:rsidRPr="008952DC">
        <w:t xml:space="preserve">Elizabeth </w:t>
      </w:r>
      <w:proofErr w:type="gramStart"/>
      <w:r w:rsidRPr="008952DC">
        <w:t>F.</w:t>
      </w:r>
      <w:r>
        <w:t xml:space="preserve"> </w:t>
      </w:r>
      <w:r w:rsidRPr="008952DC">
        <w:t>U.N.</w:t>
      </w:r>
      <w:proofErr w:type="gramEnd"/>
      <w:r w:rsidRPr="008952DC">
        <w:t xml:space="preserve"> </w:t>
      </w:r>
      <w:proofErr w:type="spellStart"/>
      <w:r w:rsidRPr="008952DC">
        <w:t>Peacekeepers</w:t>
      </w:r>
      <w:proofErr w:type="spellEnd"/>
      <w:r w:rsidRPr="008952DC">
        <w:t xml:space="preserve"> </w:t>
      </w:r>
      <w:proofErr w:type="spellStart"/>
      <w:r w:rsidRPr="008952DC">
        <w:t>and</w:t>
      </w:r>
      <w:proofErr w:type="spellEnd"/>
      <w:r w:rsidRPr="008952DC">
        <w:t xml:space="preserve"> </w:t>
      </w:r>
      <w:proofErr w:type="spellStart"/>
      <w:r w:rsidRPr="008952DC">
        <w:t>Sexual</w:t>
      </w:r>
      <w:proofErr w:type="spellEnd"/>
      <w:r w:rsidRPr="008952DC">
        <w:t xml:space="preserve"> Ab</w:t>
      </w:r>
      <w:r w:rsidR="0033176D">
        <w:t xml:space="preserve">use </w:t>
      </w:r>
      <w:proofErr w:type="spellStart"/>
      <w:r w:rsidR="0033176D">
        <w:t>and</w:t>
      </w:r>
      <w:proofErr w:type="spellEnd"/>
      <w:r w:rsidR="0033176D">
        <w:t xml:space="preserve"> </w:t>
      </w:r>
      <w:proofErr w:type="spellStart"/>
      <w:r w:rsidR="0033176D">
        <w:t>Exploitation</w:t>
      </w:r>
      <w:proofErr w:type="spellEnd"/>
      <w:r w:rsidR="0033176D">
        <w:t xml:space="preserve">: </w:t>
      </w:r>
      <w:proofErr w:type="spellStart"/>
      <w:r w:rsidR="0033176D">
        <w:t>An</w:t>
      </w:r>
      <w:proofErr w:type="spellEnd"/>
      <w:r w:rsidR="0033176D">
        <w:t xml:space="preserve"> </w:t>
      </w:r>
      <w:proofErr w:type="spellStart"/>
      <w:r w:rsidR="0033176D">
        <w:t>End</w:t>
      </w:r>
      <w:proofErr w:type="spellEnd"/>
      <w:r w:rsidR="0033176D">
        <w:t xml:space="preserve"> to </w:t>
      </w:r>
      <w:proofErr w:type="spellStart"/>
      <w:r w:rsidRPr="008952DC">
        <w:t>Impunity</w:t>
      </w:r>
      <w:proofErr w:type="spellEnd"/>
      <w:r>
        <w:t xml:space="preserve">. </w:t>
      </w:r>
      <w:r w:rsidRPr="008952DC">
        <w:rPr>
          <w:i/>
        </w:rPr>
        <w:t xml:space="preserve">Washington University </w:t>
      </w:r>
      <w:proofErr w:type="spellStart"/>
      <w:r w:rsidRPr="008952DC">
        <w:rPr>
          <w:i/>
        </w:rPr>
        <w:t>Global</w:t>
      </w:r>
      <w:proofErr w:type="spellEnd"/>
      <w:r w:rsidRPr="008952DC">
        <w:rPr>
          <w:i/>
        </w:rPr>
        <w:t xml:space="preserve"> </w:t>
      </w:r>
      <w:proofErr w:type="spellStart"/>
      <w:r w:rsidRPr="008952DC">
        <w:rPr>
          <w:i/>
        </w:rPr>
        <w:t>Studies</w:t>
      </w:r>
      <w:proofErr w:type="spellEnd"/>
      <w:r w:rsidRPr="008952DC">
        <w:rPr>
          <w:i/>
        </w:rPr>
        <w:t xml:space="preserve"> </w:t>
      </w:r>
      <w:proofErr w:type="spellStart"/>
      <w:r w:rsidRPr="008952DC">
        <w:rPr>
          <w:i/>
        </w:rPr>
        <w:t>Law</w:t>
      </w:r>
      <w:proofErr w:type="spellEnd"/>
      <w:r w:rsidRPr="008952DC">
        <w:t xml:space="preserve"> </w:t>
      </w:r>
      <w:proofErr w:type="spellStart"/>
      <w:r w:rsidRPr="008952DC">
        <w:rPr>
          <w:i/>
        </w:rPr>
        <w:t>Review</w:t>
      </w:r>
      <w:proofErr w:type="spellEnd"/>
      <w:r>
        <w:t xml:space="preserve">, 2008, </w:t>
      </w:r>
      <w:proofErr w:type="spellStart"/>
      <w:r>
        <w:t>roč</w:t>
      </w:r>
      <w:proofErr w:type="spellEnd"/>
      <w:r>
        <w:t xml:space="preserve">. </w:t>
      </w:r>
      <w:r w:rsidRPr="008952DC">
        <w:t>7</w:t>
      </w:r>
      <w:r>
        <w:t xml:space="preserve">, č. 2, s. 185-214 </w:t>
      </w:r>
      <w:r w:rsidRPr="008952DC">
        <w:t xml:space="preserve"> </w:t>
      </w:r>
    </w:p>
    <w:p w:rsidR="001B19D1" w:rsidRDefault="001B19D1" w:rsidP="001B19D1"/>
    <w:p w:rsidR="001B19D1" w:rsidRDefault="001B19D1" w:rsidP="001B19D1">
      <w:r w:rsidRPr="00A84836">
        <w:t xml:space="preserve">HARRINGTON, </w:t>
      </w:r>
      <w:proofErr w:type="spellStart"/>
      <w:r w:rsidRPr="00A84836">
        <w:t>Carol</w:t>
      </w:r>
      <w:proofErr w:type="spellEnd"/>
      <w:r w:rsidRPr="00A84836">
        <w:t xml:space="preserve">, </w:t>
      </w:r>
      <w:proofErr w:type="spellStart"/>
      <w:r w:rsidRPr="00A84836">
        <w:t>Resolution</w:t>
      </w:r>
      <w:proofErr w:type="spellEnd"/>
      <w:r w:rsidRPr="00A84836">
        <w:t xml:space="preserve"> 1325 </w:t>
      </w:r>
      <w:proofErr w:type="spellStart"/>
      <w:r w:rsidRPr="00A84836">
        <w:t>and</w:t>
      </w:r>
      <w:proofErr w:type="spellEnd"/>
      <w:r w:rsidRPr="00A84836">
        <w:t xml:space="preserve"> Post</w:t>
      </w:r>
      <w:r>
        <w:t>-</w:t>
      </w:r>
      <w:proofErr w:type="spellStart"/>
      <w:r w:rsidRPr="00A84836">
        <w:t>Cold</w:t>
      </w:r>
      <w:proofErr w:type="spellEnd"/>
      <w:r w:rsidRPr="00A84836">
        <w:t xml:space="preserve"> </w:t>
      </w:r>
      <w:proofErr w:type="spellStart"/>
      <w:r w:rsidRPr="00A84836">
        <w:t>War</w:t>
      </w:r>
      <w:proofErr w:type="spellEnd"/>
      <w:r w:rsidRPr="00A84836">
        <w:t xml:space="preserve"> </w:t>
      </w:r>
      <w:proofErr w:type="spellStart"/>
      <w:r w:rsidRPr="00A84836">
        <w:t>Feminist</w:t>
      </w:r>
      <w:proofErr w:type="spellEnd"/>
      <w:r w:rsidRPr="00A84836">
        <w:t xml:space="preserve"> </w:t>
      </w:r>
      <w:proofErr w:type="spellStart"/>
      <w:r w:rsidRPr="00A84836">
        <w:t>Politics</w:t>
      </w:r>
      <w:proofErr w:type="spellEnd"/>
      <w:r w:rsidRPr="00A84836">
        <w:t xml:space="preserve">. </w:t>
      </w:r>
      <w:proofErr w:type="spellStart"/>
      <w:r w:rsidRPr="00A84836">
        <w:rPr>
          <w:i/>
        </w:rPr>
        <w:t>International</w:t>
      </w:r>
      <w:proofErr w:type="spellEnd"/>
      <w:r w:rsidRPr="00A84836">
        <w:rPr>
          <w:i/>
        </w:rPr>
        <w:t xml:space="preserve"> </w:t>
      </w:r>
      <w:proofErr w:type="spellStart"/>
      <w:r w:rsidRPr="00A84836">
        <w:rPr>
          <w:i/>
        </w:rPr>
        <w:t>Feminist</w:t>
      </w:r>
      <w:proofErr w:type="spellEnd"/>
      <w:r w:rsidRPr="00A84836">
        <w:rPr>
          <w:i/>
        </w:rPr>
        <w:t xml:space="preserve"> </w:t>
      </w:r>
      <w:proofErr w:type="spellStart"/>
      <w:r w:rsidRPr="00A84836">
        <w:rPr>
          <w:i/>
        </w:rPr>
        <w:t>Journal</w:t>
      </w:r>
      <w:proofErr w:type="spellEnd"/>
      <w:r w:rsidRPr="00A84836">
        <w:rPr>
          <w:i/>
        </w:rPr>
        <w:t xml:space="preserve"> </w:t>
      </w:r>
      <w:proofErr w:type="spellStart"/>
      <w:r w:rsidRPr="00A84836">
        <w:rPr>
          <w:i/>
        </w:rPr>
        <w:t>of</w:t>
      </w:r>
      <w:proofErr w:type="spellEnd"/>
      <w:r w:rsidRPr="00A84836">
        <w:rPr>
          <w:i/>
        </w:rPr>
        <w:t xml:space="preserve"> </w:t>
      </w:r>
      <w:proofErr w:type="spellStart"/>
      <w:r w:rsidRPr="00A84836">
        <w:rPr>
          <w:i/>
        </w:rPr>
        <w:t>Politics</w:t>
      </w:r>
      <w:proofErr w:type="spellEnd"/>
      <w:r w:rsidRPr="00A84836">
        <w:rPr>
          <w:i/>
        </w:rPr>
        <w:t>,</w:t>
      </w:r>
      <w:r w:rsidRPr="00A84836">
        <w:t xml:space="preserve"> 2011, </w:t>
      </w:r>
      <w:proofErr w:type="spellStart"/>
      <w:r w:rsidRPr="00A84836">
        <w:t>roč</w:t>
      </w:r>
      <w:proofErr w:type="spellEnd"/>
      <w:r w:rsidRPr="00A84836">
        <w:t>. 13, č. 4, s. 557-575</w:t>
      </w:r>
    </w:p>
    <w:p w:rsidR="00C35329" w:rsidRDefault="00C35329" w:rsidP="00C35329"/>
    <w:p w:rsidR="00C35329" w:rsidRDefault="00C35329" w:rsidP="00C35329">
      <w:r>
        <w:t xml:space="preserve">CHINKIN, </w:t>
      </w:r>
      <w:proofErr w:type="spellStart"/>
      <w:r>
        <w:t>Christine</w:t>
      </w:r>
      <w:proofErr w:type="spellEnd"/>
      <w:r>
        <w:t xml:space="preserve">. Rape </w:t>
      </w:r>
      <w:proofErr w:type="spellStart"/>
      <w:r>
        <w:t>and</w:t>
      </w:r>
      <w:proofErr w:type="spellEnd"/>
      <w:r>
        <w:t xml:space="preserve"> </w:t>
      </w:r>
      <w:proofErr w:type="spellStart"/>
      <w:r>
        <w:t>Sexual</w:t>
      </w:r>
      <w:proofErr w:type="spellEnd"/>
      <w:r>
        <w:t xml:space="preserve"> Abuse </w:t>
      </w:r>
      <w:proofErr w:type="spellStart"/>
      <w:r>
        <w:t>of</w:t>
      </w:r>
      <w:proofErr w:type="spellEnd"/>
      <w:r>
        <w:t xml:space="preserve"> </w:t>
      </w:r>
      <w:proofErr w:type="spellStart"/>
      <w:r>
        <w:t>Women</w:t>
      </w:r>
      <w:proofErr w:type="spellEnd"/>
      <w:r>
        <w:t xml:space="preserve"> in </w:t>
      </w:r>
      <w:proofErr w:type="spellStart"/>
      <w:r>
        <w:t>International</w:t>
      </w:r>
      <w:proofErr w:type="spellEnd"/>
      <w:r>
        <w:t xml:space="preserve"> </w:t>
      </w:r>
      <w:proofErr w:type="spellStart"/>
      <w:r>
        <w:t>Law</w:t>
      </w:r>
      <w:proofErr w:type="spellEnd"/>
      <w:r>
        <w:t xml:space="preserve">. </w:t>
      </w:r>
      <w:proofErr w:type="spellStart"/>
      <w:r w:rsidR="0033176D">
        <w:rPr>
          <w:i/>
        </w:rPr>
        <w:t>European</w:t>
      </w:r>
      <w:proofErr w:type="spellEnd"/>
      <w:r w:rsidR="0033176D">
        <w:rPr>
          <w:i/>
        </w:rPr>
        <w:t xml:space="preserve"> </w:t>
      </w:r>
      <w:proofErr w:type="spellStart"/>
      <w:r w:rsidR="0033176D">
        <w:rPr>
          <w:i/>
        </w:rPr>
        <w:t>Journal</w:t>
      </w:r>
      <w:proofErr w:type="spellEnd"/>
      <w:r w:rsidR="0033176D">
        <w:rPr>
          <w:i/>
        </w:rPr>
        <w:t xml:space="preserve"> </w:t>
      </w:r>
      <w:proofErr w:type="spellStart"/>
      <w:r w:rsidR="0033176D">
        <w:rPr>
          <w:i/>
        </w:rPr>
        <w:t>of</w:t>
      </w:r>
      <w:proofErr w:type="spellEnd"/>
      <w:r w:rsidR="0033176D">
        <w:rPr>
          <w:i/>
        </w:rPr>
        <w:t> </w:t>
      </w:r>
      <w:proofErr w:type="spellStart"/>
      <w:r w:rsidRPr="006F7116">
        <w:rPr>
          <w:i/>
        </w:rPr>
        <w:t>International</w:t>
      </w:r>
      <w:proofErr w:type="spellEnd"/>
      <w:r w:rsidRPr="006F7116">
        <w:rPr>
          <w:i/>
        </w:rPr>
        <w:t xml:space="preserve"> </w:t>
      </w:r>
      <w:proofErr w:type="spellStart"/>
      <w:r w:rsidRPr="006F7116">
        <w:rPr>
          <w:i/>
        </w:rPr>
        <w:t>Law</w:t>
      </w:r>
      <w:proofErr w:type="spellEnd"/>
      <w:r>
        <w:t xml:space="preserve">, 1994, </w:t>
      </w:r>
      <w:proofErr w:type="spellStart"/>
      <w:r>
        <w:t>roč</w:t>
      </w:r>
      <w:proofErr w:type="spellEnd"/>
      <w:r>
        <w:t xml:space="preserve">. 5, č. 1, </w:t>
      </w:r>
      <w:proofErr w:type="gramStart"/>
      <w:r>
        <w:t>s.326</w:t>
      </w:r>
      <w:proofErr w:type="gramEnd"/>
      <w:r>
        <w:t>-341</w:t>
      </w:r>
    </w:p>
    <w:p w:rsidR="00DB0CC4" w:rsidRDefault="00DB0CC4" w:rsidP="00C35329"/>
    <w:p w:rsidR="00DB0CC4" w:rsidRDefault="00DB0CC4" w:rsidP="00C35329">
      <w:r w:rsidRPr="00DB0CC4">
        <w:t xml:space="preserve">JENNINGS, </w:t>
      </w:r>
      <w:proofErr w:type="spellStart"/>
      <w:r w:rsidRPr="00DB0CC4">
        <w:t>K</w:t>
      </w:r>
      <w:r>
        <w:t>athleen</w:t>
      </w:r>
      <w:proofErr w:type="spellEnd"/>
      <w:r>
        <w:t xml:space="preserve"> M., NIKOLIĆ-RISTANOVIĆ, </w:t>
      </w:r>
      <w:r w:rsidR="0033176D">
        <w:t xml:space="preserve">Vesna. </w:t>
      </w:r>
      <w:proofErr w:type="spellStart"/>
      <w:r w:rsidR="0033176D">
        <w:t>Political</w:t>
      </w:r>
      <w:proofErr w:type="spellEnd"/>
      <w:r w:rsidR="0033176D">
        <w:t xml:space="preserve"> </w:t>
      </w:r>
      <w:proofErr w:type="spellStart"/>
      <w:r w:rsidR="0033176D">
        <w:t>Economies</w:t>
      </w:r>
      <w:proofErr w:type="spellEnd"/>
      <w:r w:rsidR="0033176D">
        <w:t xml:space="preserve"> </w:t>
      </w:r>
      <w:proofErr w:type="spellStart"/>
      <w:r w:rsidR="0033176D">
        <w:t>of</w:t>
      </w:r>
      <w:proofErr w:type="spellEnd"/>
      <w:r w:rsidR="0033176D">
        <w:t> </w:t>
      </w:r>
      <w:proofErr w:type="spellStart"/>
      <w:r w:rsidRPr="00DB0CC4">
        <w:t>Peacekeeping</w:t>
      </w:r>
      <w:proofErr w:type="spellEnd"/>
      <w:r w:rsidRPr="00DB0CC4">
        <w:t xml:space="preserve">, </w:t>
      </w:r>
      <w:proofErr w:type="spellStart"/>
      <w:r w:rsidRPr="00DB0CC4">
        <w:t>Local</w:t>
      </w:r>
      <w:proofErr w:type="spellEnd"/>
      <w:r w:rsidRPr="00DB0CC4">
        <w:t xml:space="preserve"> </w:t>
      </w:r>
      <w:proofErr w:type="spellStart"/>
      <w:r w:rsidRPr="00DB0CC4">
        <w:t>Gender</w:t>
      </w:r>
      <w:proofErr w:type="spellEnd"/>
      <w:r w:rsidRPr="00DB0CC4">
        <w:t xml:space="preserve"> Relations </w:t>
      </w:r>
      <w:proofErr w:type="spellStart"/>
      <w:r w:rsidRPr="00DB0CC4">
        <w:t>and</w:t>
      </w:r>
      <w:proofErr w:type="spellEnd"/>
      <w:r w:rsidRPr="00DB0CC4">
        <w:t xml:space="preserve"> Sex </w:t>
      </w:r>
      <w:proofErr w:type="spellStart"/>
      <w:r w:rsidRPr="00DB0CC4">
        <w:t>Traffickin</w:t>
      </w:r>
      <w:r>
        <w:t>g</w:t>
      </w:r>
      <w:proofErr w:type="spellEnd"/>
      <w:r>
        <w:t xml:space="preserve"> </w:t>
      </w:r>
      <w:proofErr w:type="spellStart"/>
      <w:r>
        <w:t>Victimisation</w:t>
      </w:r>
      <w:proofErr w:type="spellEnd"/>
      <w:r>
        <w:t xml:space="preserve">: </w:t>
      </w:r>
      <w:proofErr w:type="spellStart"/>
      <w:r>
        <w:t>Peacekeepers</w:t>
      </w:r>
      <w:proofErr w:type="spellEnd"/>
      <w:r>
        <w:t xml:space="preserve"> As</w:t>
      </w:r>
      <w:r w:rsidR="0033176D">
        <w:t> </w:t>
      </w:r>
      <w:proofErr w:type="spellStart"/>
      <w:r w:rsidRPr="00DB0CC4">
        <w:t>Patrons</w:t>
      </w:r>
      <w:proofErr w:type="spellEnd"/>
      <w:r w:rsidRPr="00DB0CC4">
        <w:t xml:space="preserve">?. </w:t>
      </w:r>
      <w:proofErr w:type="spellStart"/>
      <w:r w:rsidRPr="00DB0CC4">
        <w:rPr>
          <w:i/>
        </w:rPr>
        <w:t>International</w:t>
      </w:r>
      <w:proofErr w:type="spellEnd"/>
      <w:r>
        <w:rPr>
          <w:i/>
        </w:rPr>
        <w:t xml:space="preserve"> </w:t>
      </w:r>
      <w:proofErr w:type="spellStart"/>
      <w:r w:rsidRPr="00DB0CC4">
        <w:rPr>
          <w:i/>
        </w:rPr>
        <w:t>Perspectives</w:t>
      </w:r>
      <w:proofErr w:type="spellEnd"/>
      <w:r w:rsidRPr="00DB0CC4">
        <w:rPr>
          <w:i/>
        </w:rPr>
        <w:t xml:space="preserve"> in </w:t>
      </w:r>
      <w:proofErr w:type="spellStart"/>
      <w:r w:rsidRPr="00DB0CC4">
        <w:rPr>
          <w:i/>
        </w:rPr>
        <w:t>Victimology</w:t>
      </w:r>
      <w:proofErr w:type="spellEnd"/>
      <w:r w:rsidRPr="00DB0CC4">
        <w:t xml:space="preserve">, 2013, </w:t>
      </w:r>
      <w:proofErr w:type="spellStart"/>
      <w:r w:rsidRPr="00DB0CC4">
        <w:t>roč</w:t>
      </w:r>
      <w:proofErr w:type="spellEnd"/>
      <w:r w:rsidRPr="00DB0CC4">
        <w:t>. 7, č. 2, s. 36-45</w:t>
      </w:r>
    </w:p>
    <w:p w:rsidR="001B19D1" w:rsidRDefault="001B19D1" w:rsidP="001B19D1"/>
    <w:p w:rsidR="001B19D1" w:rsidRDefault="001B19D1" w:rsidP="001B19D1">
      <w:r w:rsidRPr="0071062B">
        <w:t xml:space="preserve">KARIM, </w:t>
      </w:r>
      <w:proofErr w:type="spellStart"/>
      <w:r w:rsidRPr="0071062B">
        <w:t>Sabrina</w:t>
      </w:r>
      <w:proofErr w:type="spellEnd"/>
      <w:r w:rsidRPr="0071062B">
        <w:t xml:space="preserve">, BEARDSLEY, </w:t>
      </w:r>
      <w:proofErr w:type="spellStart"/>
      <w:r w:rsidRPr="0071062B">
        <w:t>Kyle</w:t>
      </w:r>
      <w:proofErr w:type="spellEnd"/>
      <w:r w:rsidRPr="0071062B">
        <w:t xml:space="preserve">, </w:t>
      </w:r>
      <w:proofErr w:type="spellStart"/>
      <w:r w:rsidRPr="0071062B">
        <w:t>Female</w:t>
      </w:r>
      <w:proofErr w:type="spellEnd"/>
      <w:r w:rsidRPr="0071062B">
        <w:t xml:space="preserve"> </w:t>
      </w:r>
      <w:proofErr w:type="spellStart"/>
      <w:r w:rsidRPr="0071062B">
        <w:t>Peacekeepers</w:t>
      </w:r>
      <w:proofErr w:type="spellEnd"/>
      <w:r w:rsidRPr="0071062B">
        <w:t xml:space="preserve"> </w:t>
      </w:r>
      <w:proofErr w:type="spellStart"/>
      <w:r w:rsidRPr="0071062B">
        <w:t>and</w:t>
      </w:r>
      <w:proofErr w:type="spellEnd"/>
      <w:r w:rsidRPr="0071062B">
        <w:t xml:space="preserve"> </w:t>
      </w:r>
      <w:proofErr w:type="spellStart"/>
      <w:r w:rsidRPr="0071062B">
        <w:t>Gender</w:t>
      </w:r>
      <w:proofErr w:type="spellEnd"/>
      <w:r w:rsidRPr="0071062B">
        <w:t xml:space="preserve"> </w:t>
      </w:r>
      <w:proofErr w:type="spellStart"/>
      <w:r w:rsidRPr="0071062B">
        <w:t>Balancing</w:t>
      </w:r>
      <w:proofErr w:type="spellEnd"/>
      <w:r w:rsidRPr="0071062B">
        <w:t xml:space="preserve">: </w:t>
      </w:r>
      <w:proofErr w:type="spellStart"/>
      <w:r w:rsidRPr="0071062B">
        <w:t>Token</w:t>
      </w:r>
      <w:proofErr w:type="spellEnd"/>
      <w:r w:rsidRPr="0071062B">
        <w:t xml:space="preserve"> </w:t>
      </w:r>
      <w:proofErr w:type="spellStart"/>
      <w:r w:rsidRPr="0071062B">
        <w:t>Gesture</w:t>
      </w:r>
      <w:proofErr w:type="spellEnd"/>
      <w:r w:rsidRPr="0071062B">
        <w:t xml:space="preserve"> </w:t>
      </w:r>
      <w:proofErr w:type="spellStart"/>
      <w:r w:rsidRPr="0071062B">
        <w:t>or</w:t>
      </w:r>
      <w:proofErr w:type="spellEnd"/>
      <w:r w:rsidRPr="0071062B">
        <w:t xml:space="preserve"> </w:t>
      </w:r>
      <w:proofErr w:type="spellStart"/>
      <w:r w:rsidRPr="0071062B">
        <w:t>Informed</w:t>
      </w:r>
      <w:proofErr w:type="spellEnd"/>
      <w:r w:rsidRPr="0071062B">
        <w:t xml:space="preserve"> </w:t>
      </w:r>
      <w:proofErr w:type="spellStart"/>
      <w:r w:rsidRPr="0071062B">
        <w:t>Policymaking</w:t>
      </w:r>
      <w:proofErr w:type="spellEnd"/>
      <w:r w:rsidRPr="0071062B">
        <w:t xml:space="preserve">. </w:t>
      </w:r>
      <w:proofErr w:type="spellStart"/>
      <w:r w:rsidRPr="0071062B">
        <w:rPr>
          <w:i/>
        </w:rPr>
        <w:t>International</w:t>
      </w:r>
      <w:proofErr w:type="spellEnd"/>
      <w:r w:rsidRPr="0071062B">
        <w:rPr>
          <w:i/>
        </w:rPr>
        <w:t xml:space="preserve"> </w:t>
      </w:r>
      <w:proofErr w:type="spellStart"/>
      <w:r w:rsidRPr="0071062B">
        <w:rPr>
          <w:i/>
        </w:rPr>
        <w:t>Interactions</w:t>
      </w:r>
      <w:proofErr w:type="spellEnd"/>
      <w:r w:rsidRPr="0071062B">
        <w:t>, 2013, č. 39, s. 461-488</w:t>
      </w:r>
      <w:r>
        <w:t>.</w:t>
      </w:r>
    </w:p>
    <w:p w:rsidR="00C35329" w:rsidRDefault="00C35329" w:rsidP="00C35329"/>
    <w:p w:rsidR="001B19D1" w:rsidRDefault="001B19D1" w:rsidP="001B19D1">
      <w:r>
        <w:t xml:space="preserve">KYLIE, Alexandra. </w:t>
      </w:r>
      <w:proofErr w:type="spellStart"/>
      <w:r>
        <w:t>Peacekeeper</w:t>
      </w:r>
      <w:proofErr w:type="spellEnd"/>
      <w:r>
        <w:t xml:space="preserve">´s </w:t>
      </w:r>
      <w:proofErr w:type="spellStart"/>
      <w:r>
        <w:t>Privilege</w:t>
      </w:r>
      <w:proofErr w:type="spellEnd"/>
      <w:r>
        <w:t xml:space="preserve"> </w:t>
      </w:r>
      <w:proofErr w:type="spellStart"/>
      <w:r>
        <w:t>and</w:t>
      </w:r>
      <w:proofErr w:type="spellEnd"/>
      <w:r>
        <w:t xml:space="preserve"> </w:t>
      </w:r>
      <w:proofErr w:type="spellStart"/>
      <w:r>
        <w:t>Sexual</w:t>
      </w:r>
      <w:proofErr w:type="spellEnd"/>
      <w:r>
        <w:t xml:space="preserve"> Abuse in Post-</w:t>
      </w:r>
      <w:proofErr w:type="spellStart"/>
      <w:r>
        <w:t>Conflict</w:t>
      </w:r>
      <w:proofErr w:type="spellEnd"/>
      <w:r>
        <w:t xml:space="preserve"> </w:t>
      </w:r>
      <w:proofErr w:type="spellStart"/>
      <w:r>
        <w:t>Populations</w:t>
      </w:r>
      <w:proofErr w:type="spellEnd"/>
      <w:r>
        <w:t xml:space="preserve">. </w:t>
      </w:r>
      <w:proofErr w:type="spellStart"/>
      <w:r w:rsidRPr="00A25981">
        <w:rPr>
          <w:i/>
        </w:rPr>
        <w:t>Peace</w:t>
      </w:r>
      <w:proofErr w:type="spellEnd"/>
      <w:r w:rsidRPr="00A25981">
        <w:rPr>
          <w:i/>
        </w:rPr>
        <w:t xml:space="preserve"> </w:t>
      </w:r>
      <w:proofErr w:type="spellStart"/>
      <w:r w:rsidRPr="00A25981">
        <w:rPr>
          <w:i/>
        </w:rPr>
        <w:t>Review</w:t>
      </w:r>
      <w:proofErr w:type="spellEnd"/>
      <w:r w:rsidRPr="00A25981">
        <w:rPr>
          <w:i/>
        </w:rPr>
        <w:t xml:space="preserve">: A </w:t>
      </w:r>
      <w:proofErr w:type="spellStart"/>
      <w:r w:rsidRPr="00A25981">
        <w:rPr>
          <w:i/>
        </w:rPr>
        <w:t>Journal</w:t>
      </w:r>
      <w:proofErr w:type="spellEnd"/>
      <w:r w:rsidRPr="00A25981">
        <w:rPr>
          <w:i/>
        </w:rPr>
        <w:t xml:space="preserve"> </w:t>
      </w:r>
      <w:proofErr w:type="spellStart"/>
      <w:r w:rsidRPr="00A25981">
        <w:rPr>
          <w:i/>
        </w:rPr>
        <w:t>of</w:t>
      </w:r>
      <w:proofErr w:type="spellEnd"/>
      <w:r w:rsidRPr="00A25981">
        <w:rPr>
          <w:i/>
        </w:rPr>
        <w:t xml:space="preserve"> </w:t>
      </w:r>
      <w:proofErr w:type="spellStart"/>
      <w:r w:rsidRPr="00A25981">
        <w:rPr>
          <w:i/>
        </w:rPr>
        <w:t>Social</w:t>
      </w:r>
      <w:proofErr w:type="spellEnd"/>
      <w:r w:rsidRPr="00A25981">
        <w:rPr>
          <w:i/>
        </w:rPr>
        <w:t xml:space="preserve"> Justice</w:t>
      </w:r>
      <w:r>
        <w:t xml:space="preserve">, 2011, </w:t>
      </w:r>
      <w:proofErr w:type="spellStart"/>
      <w:r>
        <w:t>roč</w:t>
      </w:r>
      <w:proofErr w:type="spellEnd"/>
      <w:r>
        <w:t>. 23, s. 369-376.</w:t>
      </w:r>
    </w:p>
    <w:p w:rsidR="001B19D1" w:rsidRDefault="001B19D1" w:rsidP="001B19D1"/>
    <w:p w:rsidR="001B19D1" w:rsidRPr="00586EC3" w:rsidRDefault="001B19D1" w:rsidP="001B19D1">
      <w:r w:rsidRPr="00586EC3">
        <w:t xml:space="preserve">NDULO, </w:t>
      </w:r>
      <w:proofErr w:type="spellStart"/>
      <w:r w:rsidRPr="00586EC3">
        <w:t>Muna</w:t>
      </w:r>
      <w:proofErr w:type="spellEnd"/>
      <w:r w:rsidRPr="00586EC3">
        <w:t xml:space="preserve">. </w:t>
      </w:r>
      <w:proofErr w:type="spellStart"/>
      <w:r w:rsidRPr="00586EC3">
        <w:t>The</w:t>
      </w:r>
      <w:proofErr w:type="spellEnd"/>
      <w:r w:rsidRPr="00586EC3">
        <w:t xml:space="preserve"> </w:t>
      </w:r>
      <w:proofErr w:type="spellStart"/>
      <w:r w:rsidRPr="00586EC3">
        <w:t>United</w:t>
      </w:r>
      <w:proofErr w:type="spellEnd"/>
      <w:r w:rsidRPr="00586EC3">
        <w:t xml:space="preserve"> </w:t>
      </w:r>
      <w:proofErr w:type="spellStart"/>
      <w:r w:rsidRPr="00586EC3">
        <w:t>Nations</w:t>
      </w:r>
      <w:proofErr w:type="spellEnd"/>
      <w:r w:rsidRPr="00586EC3">
        <w:t xml:space="preserve"> </w:t>
      </w:r>
      <w:proofErr w:type="spellStart"/>
      <w:r w:rsidRPr="00586EC3">
        <w:t>Responses</w:t>
      </w:r>
      <w:proofErr w:type="spellEnd"/>
      <w:r w:rsidRPr="00586EC3">
        <w:t xml:space="preserve"> To </w:t>
      </w:r>
      <w:proofErr w:type="spellStart"/>
      <w:r w:rsidRPr="00586EC3">
        <w:t>The</w:t>
      </w:r>
      <w:proofErr w:type="spellEnd"/>
      <w:r w:rsidRPr="00586EC3">
        <w:t xml:space="preserve"> </w:t>
      </w:r>
      <w:proofErr w:type="spellStart"/>
      <w:r w:rsidRPr="00586EC3">
        <w:t>S</w:t>
      </w:r>
      <w:r w:rsidR="0033176D">
        <w:t>exual</w:t>
      </w:r>
      <w:proofErr w:type="spellEnd"/>
      <w:r w:rsidR="0033176D">
        <w:t xml:space="preserve"> Abuse And </w:t>
      </w:r>
      <w:proofErr w:type="spellStart"/>
      <w:r w:rsidR="0033176D">
        <w:t>Exploitation</w:t>
      </w:r>
      <w:proofErr w:type="spellEnd"/>
      <w:r w:rsidR="0033176D">
        <w:t xml:space="preserve"> </w:t>
      </w:r>
      <w:proofErr w:type="spellStart"/>
      <w:r w:rsidR="0033176D">
        <w:t>Of</w:t>
      </w:r>
      <w:proofErr w:type="spellEnd"/>
      <w:r w:rsidR="0033176D">
        <w:t> </w:t>
      </w:r>
      <w:proofErr w:type="spellStart"/>
      <w:r w:rsidRPr="00586EC3">
        <w:t>Women</w:t>
      </w:r>
      <w:proofErr w:type="spellEnd"/>
      <w:r w:rsidRPr="00586EC3">
        <w:t xml:space="preserve"> And </w:t>
      </w:r>
      <w:proofErr w:type="spellStart"/>
      <w:r w:rsidRPr="00586EC3">
        <w:t>Girls</w:t>
      </w:r>
      <w:proofErr w:type="spellEnd"/>
      <w:r w:rsidRPr="00586EC3">
        <w:t xml:space="preserve"> By </w:t>
      </w:r>
      <w:proofErr w:type="spellStart"/>
      <w:r w:rsidRPr="00586EC3">
        <w:t>Peacekeepers</w:t>
      </w:r>
      <w:proofErr w:type="spellEnd"/>
      <w:r w:rsidRPr="00586EC3">
        <w:t xml:space="preserve"> </w:t>
      </w:r>
      <w:proofErr w:type="spellStart"/>
      <w:r w:rsidRPr="00586EC3">
        <w:t>During</w:t>
      </w:r>
      <w:proofErr w:type="spellEnd"/>
      <w:r w:rsidRPr="00586EC3">
        <w:t xml:space="preserve"> </w:t>
      </w:r>
      <w:proofErr w:type="spellStart"/>
      <w:r w:rsidRPr="00586EC3">
        <w:t>Peacekeeping</w:t>
      </w:r>
      <w:proofErr w:type="spellEnd"/>
      <w:r w:rsidRPr="00586EC3">
        <w:t xml:space="preserve"> </w:t>
      </w:r>
      <w:proofErr w:type="spellStart"/>
      <w:r w:rsidRPr="00586EC3">
        <w:t>Missions</w:t>
      </w:r>
      <w:proofErr w:type="spellEnd"/>
      <w:r w:rsidRPr="00586EC3">
        <w:t xml:space="preserve">. </w:t>
      </w:r>
      <w:proofErr w:type="spellStart"/>
      <w:r w:rsidR="0033176D">
        <w:rPr>
          <w:i/>
        </w:rPr>
        <w:t>Berkeley</w:t>
      </w:r>
      <w:proofErr w:type="spellEnd"/>
      <w:r w:rsidR="0033176D">
        <w:rPr>
          <w:i/>
        </w:rPr>
        <w:t xml:space="preserve"> </w:t>
      </w:r>
      <w:proofErr w:type="spellStart"/>
      <w:r w:rsidR="0033176D">
        <w:rPr>
          <w:i/>
        </w:rPr>
        <w:t>Journal</w:t>
      </w:r>
      <w:proofErr w:type="spellEnd"/>
      <w:r w:rsidR="0033176D">
        <w:rPr>
          <w:i/>
        </w:rPr>
        <w:t xml:space="preserve"> </w:t>
      </w:r>
      <w:proofErr w:type="spellStart"/>
      <w:r w:rsidR="0033176D">
        <w:rPr>
          <w:i/>
        </w:rPr>
        <w:t>of</w:t>
      </w:r>
      <w:proofErr w:type="spellEnd"/>
      <w:r w:rsidR="0033176D">
        <w:rPr>
          <w:i/>
        </w:rPr>
        <w:t> </w:t>
      </w:r>
      <w:proofErr w:type="spellStart"/>
      <w:r w:rsidRPr="00586EC3">
        <w:rPr>
          <w:i/>
        </w:rPr>
        <w:t>International</w:t>
      </w:r>
      <w:proofErr w:type="spellEnd"/>
      <w:r w:rsidRPr="00586EC3">
        <w:rPr>
          <w:i/>
        </w:rPr>
        <w:t xml:space="preserve"> </w:t>
      </w:r>
      <w:proofErr w:type="spellStart"/>
      <w:r w:rsidRPr="00586EC3">
        <w:rPr>
          <w:i/>
        </w:rPr>
        <w:t>Law</w:t>
      </w:r>
      <w:proofErr w:type="spellEnd"/>
      <w:r w:rsidRPr="00586EC3">
        <w:t xml:space="preserve">, 2009, </w:t>
      </w:r>
      <w:proofErr w:type="spellStart"/>
      <w:r w:rsidRPr="00586EC3">
        <w:t>roč</w:t>
      </w:r>
      <w:proofErr w:type="spellEnd"/>
      <w:r w:rsidRPr="00586EC3">
        <w:t xml:space="preserve">. 27, č. 1, s. </w:t>
      </w:r>
      <w:r>
        <w:t>127-161.</w:t>
      </w:r>
    </w:p>
    <w:p w:rsidR="001B19D1" w:rsidRDefault="001B19D1" w:rsidP="001B19D1"/>
    <w:p w:rsidR="001B19D1" w:rsidRDefault="001B19D1" w:rsidP="001B19D1">
      <w:r>
        <w:t xml:space="preserve">NORDAS, </w:t>
      </w:r>
      <w:proofErr w:type="spellStart"/>
      <w:r>
        <w:t>Ragnhild</w:t>
      </w:r>
      <w:proofErr w:type="spellEnd"/>
      <w:r>
        <w:t xml:space="preserve">, RUSTAD, </w:t>
      </w:r>
      <w:proofErr w:type="spellStart"/>
      <w:r>
        <w:t>Siri</w:t>
      </w:r>
      <w:proofErr w:type="spellEnd"/>
      <w:r>
        <w:t xml:space="preserve"> C. A. </w:t>
      </w:r>
      <w:proofErr w:type="spellStart"/>
      <w:r>
        <w:t>Sexual</w:t>
      </w:r>
      <w:proofErr w:type="spellEnd"/>
      <w:r>
        <w:t xml:space="preserve"> </w:t>
      </w:r>
      <w:proofErr w:type="spellStart"/>
      <w:r>
        <w:t>Explotation</w:t>
      </w:r>
      <w:proofErr w:type="spellEnd"/>
      <w:r>
        <w:t xml:space="preserve"> </w:t>
      </w:r>
      <w:proofErr w:type="spellStart"/>
      <w:r>
        <w:t>and</w:t>
      </w:r>
      <w:proofErr w:type="spellEnd"/>
      <w:r>
        <w:t xml:space="preserve"> Abuse by </w:t>
      </w:r>
      <w:proofErr w:type="spellStart"/>
      <w:r>
        <w:t>Peacekeepers</w:t>
      </w:r>
      <w:proofErr w:type="spellEnd"/>
      <w:r>
        <w:t xml:space="preserve">: </w:t>
      </w:r>
      <w:proofErr w:type="spellStart"/>
      <w:r>
        <w:t>Understanding</w:t>
      </w:r>
      <w:proofErr w:type="spellEnd"/>
      <w:r>
        <w:t xml:space="preserve"> </w:t>
      </w:r>
      <w:proofErr w:type="spellStart"/>
      <w:r>
        <w:t>Variation</w:t>
      </w:r>
      <w:proofErr w:type="spellEnd"/>
      <w:r>
        <w:t xml:space="preserve">. </w:t>
      </w:r>
      <w:proofErr w:type="spellStart"/>
      <w:r w:rsidRPr="009B44F9">
        <w:rPr>
          <w:i/>
        </w:rPr>
        <w:t>International</w:t>
      </w:r>
      <w:proofErr w:type="spellEnd"/>
      <w:r w:rsidRPr="009B44F9">
        <w:rPr>
          <w:i/>
        </w:rPr>
        <w:t xml:space="preserve"> </w:t>
      </w:r>
      <w:proofErr w:type="spellStart"/>
      <w:r w:rsidRPr="009B44F9">
        <w:rPr>
          <w:i/>
        </w:rPr>
        <w:t>Interactions</w:t>
      </w:r>
      <w:proofErr w:type="spellEnd"/>
      <w:r>
        <w:t xml:space="preserve">, 2013, </w:t>
      </w:r>
      <w:proofErr w:type="spellStart"/>
      <w:r>
        <w:t>roč</w:t>
      </w:r>
      <w:proofErr w:type="spellEnd"/>
      <w:r>
        <w:t>. 39, s. 511-534.</w:t>
      </w:r>
    </w:p>
    <w:p w:rsidR="001B19D1" w:rsidRDefault="001B19D1" w:rsidP="001B19D1"/>
    <w:p w:rsidR="001B19D1" w:rsidRDefault="001B19D1" w:rsidP="001B19D1">
      <w:r w:rsidRPr="0006616B">
        <w:lastRenderedPageBreak/>
        <w:t xml:space="preserve">ODELLO, </w:t>
      </w:r>
      <w:proofErr w:type="spellStart"/>
      <w:r w:rsidRPr="0006616B">
        <w:t>Marco</w:t>
      </w:r>
      <w:proofErr w:type="spellEnd"/>
      <w:r w:rsidRPr="0006616B">
        <w:t xml:space="preserve">. </w:t>
      </w:r>
      <w:proofErr w:type="spellStart"/>
      <w:r w:rsidRPr="0006616B">
        <w:t>Tackling</w:t>
      </w:r>
      <w:proofErr w:type="spellEnd"/>
      <w:r w:rsidRPr="0006616B">
        <w:t xml:space="preserve"> </w:t>
      </w:r>
      <w:proofErr w:type="spellStart"/>
      <w:r w:rsidRPr="0006616B">
        <w:t>Criminal</w:t>
      </w:r>
      <w:proofErr w:type="spellEnd"/>
      <w:r w:rsidRPr="0006616B">
        <w:t xml:space="preserve"> </w:t>
      </w:r>
      <w:proofErr w:type="spellStart"/>
      <w:r w:rsidRPr="0006616B">
        <w:t>Acts</w:t>
      </w:r>
      <w:proofErr w:type="spellEnd"/>
      <w:r w:rsidRPr="0006616B">
        <w:t xml:space="preserve"> in </w:t>
      </w:r>
      <w:proofErr w:type="spellStart"/>
      <w:r w:rsidRPr="0006616B">
        <w:t>Peacekeeping</w:t>
      </w:r>
      <w:proofErr w:type="spellEnd"/>
      <w:r w:rsidRPr="0006616B">
        <w:t xml:space="preserve"> </w:t>
      </w:r>
      <w:proofErr w:type="spellStart"/>
      <w:r w:rsidRPr="0006616B">
        <w:t>Op</w:t>
      </w:r>
      <w:r w:rsidR="0033176D">
        <w:t>erations</w:t>
      </w:r>
      <w:proofErr w:type="spellEnd"/>
      <w:r w:rsidR="0033176D">
        <w:t xml:space="preserve">: </w:t>
      </w:r>
      <w:proofErr w:type="spellStart"/>
      <w:r w:rsidR="0033176D">
        <w:t>The</w:t>
      </w:r>
      <w:proofErr w:type="spellEnd"/>
      <w:r w:rsidR="0033176D">
        <w:t xml:space="preserve"> </w:t>
      </w:r>
      <w:proofErr w:type="spellStart"/>
      <w:r w:rsidR="0033176D">
        <w:t>Accountability</w:t>
      </w:r>
      <w:proofErr w:type="spellEnd"/>
      <w:r w:rsidR="0033176D">
        <w:t xml:space="preserve"> </w:t>
      </w:r>
      <w:proofErr w:type="spellStart"/>
      <w:r w:rsidR="0033176D">
        <w:t>of</w:t>
      </w:r>
      <w:proofErr w:type="spellEnd"/>
      <w:r w:rsidR="0033176D">
        <w:t> </w:t>
      </w:r>
      <w:proofErr w:type="spellStart"/>
      <w:r w:rsidRPr="0006616B">
        <w:t>Peacekeepers</w:t>
      </w:r>
      <w:proofErr w:type="spellEnd"/>
      <w:r w:rsidRPr="0006616B">
        <w:t xml:space="preserve">. </w:t>
      </w:r>
      <w:proofErr w:type="spellStart"/>
      <w:r w:rsidRPr="0006616B">
        <w:rPr>
          <w:i/>
        </w:rPr>
        <w:t>Journal</w:t>
      </w:r>
      <w:proofErr w:type="spellEnd"/>
      <w:r w:rsidRPr="0006616B">
        <w:rPr>
          <w:i/>
        </w:rPr>
        <w:t xml:space="preserve"> </w:t>
      </w:r>
      <w:proofErr w:type="spellStart"/>
      <w:r w:rsidRPr="0006616B">
        <w:rPr>
          <w:i/>
        </w:rPr>
        <w:t>of</w:t>
      </w:r>
      <w:proofErr w:type="spellEnd"/>
      <w:r w:rsidRPr="0006616B">
        <w:rPr>
          <w:i/>
        </w:rPr>
        <w:t xml:space="preserve"> </w:t>
      </w:r>
      <w:proofErr w:type="spellStart"/>
      <w:r w:rsidRPr="0006616B">
        <w:rPr>
          <w:i/>
        </w:rPr>
        <w:t>Conflict</w:t>
      </w:r>
      <w:proofErr w:type="spellEnd"/>
      <w:r w:rsidRPr="0006616B">
        <w:rPr>
          <w:i/>
        </w:rPr>
        <w:t xml:space="preserve"> &amp; </w:t>
      </w:r>
      <w:proofErr w:type="spellStart"/>
      <w:r w:rsidRPr="0006616B">
        <w:rPr>
          <w:i/>
        </w:rPr>
        <w:t>Security</w:t>
      </w:r>
      <w:proofErr w:type="spellEnd"/>
      <w:r w:rsidRPr="0006616B">
        <w:rPr>
          <w:i/>
        </w:rPr>
        <w:t xml:space="preserve"> </w:t>
      </w:r>
      <w:proofErr w:type="spellStart"/>
      <w:r w:rsidRPr="0006616B">
        <w:rPr>
          <w:i/>
        </w:rPr>
        <w:t>Law</w:t>
      </w:r>
      <w:proofErr w:type="spellEnd"/>
      <w:r w:rsidRPr="0006616B">
        <w:t>, 2010, s.</w:t>
      </w:r>
      <w:r>
        <w:t xml:space="preserve"> </w:t>
      </w:r>
      <w:r w:rsidRPr="0006616B">
        <w:t>1-45</w:t>
      </w:r>
      <w:r>
        <w:t>.</w:t>
      </w:r>
    </w:p>
    <w:p w:rsidR="00C35329" w:rsidRDefault="00C35329" w:rsidP="00C35329"/>
    <w:p w:rsidR="00C35329" w:rsidRDefault="00C35329" w:rsidP="00C35329">
      <w:bookmarkStart w:id="59" w:name="_Hlk499491110"/>
      <w:r w:rsidRPr="00C35329">
        <w:t xml:space="preserve">UDDIN </w:t>
      </w:r>
      <w:proofErr w:type="spellStart"/>
      <w:r w:rsidRPr="00C35329">
        <w:t>Kamal</w:t>
      </w:r>
      <w:proofErr w:type="spellEnd"/>
      <w:r w:rsidRPr="00C35329">
        <w:t xml:space="preserve">, </w:t>
      </w:r>
      <w:proofErr w:type="spellStart"/>
      <w:r w:rsidRPr="00C35329">
        <w:t>Human</w:t>
      </w:r>
      <w:proofErr w:type="spellEnd"/>
      <w:r w:rsidRPr="00C35329">
        <w:t xml:space="preserve"> </w:t>
      </w:r>
      <w:proofErr w:type="spellStart"/>
      <w:r w:rsidRPr="00C35329">
        <w:t>Rights</w:t>
      </w:r>
      <w:proofErr w:type="spellEnd"/>
      <w:r w:rsidRPr="00C35329">
        <w:t xml:space="preserve"> </w:t>
      </w:r>
      <w:proofErr w:type="spellStart"/>
      <w:r w:rsidRPr="00C35329">
        <w:t>Violations</w:t>
      </w:r>
      <w:proofErr w:type="spellEnd"/>
      <w:r w:rsidRPr="00C35329">
        <w:t xml:space="preserve"> by UN </w:t>
      </w:r>
      <w:proofErr w:type="spellStart"/>
      <w:r w:rsidRPr="00C35329">
        <w:t>Peacekeepers</w:t>
      </w:r>
      <w:proofErr w:type="spellEnd"/>
      <w:r w:rsidRPr="00C35329">
        <w:t>:</w:t>
      </w:r>
      <w:r>
        <w:t xml:space="preserve"> </w:t>
      </w:r>
      <w:proofErr w:type="spellStart"/>
      <w:r w:rsidRPr="00C35329">
        <w:t>An</w:t>
      </w:r>
      <w:proofErr w:type="spellEnd"/>
      <w:r w:rsidRPr="00C35329">
        <w:t xml:space="preserve"> </w:t>
      </w:r>
      <w:proofErr w:type="spellStart"/>
      <w:r w:rsidRPr="00C35329">
        <w:t>End</w:t>
      </w:r>
      <w:proofErr w:type="spellEnd"/>
      <w:r w:rsidRPr="00C35329">
        <w:t xml:space="preserve"> to </w:t>
      </w:r>
      <w:proofErr w:type="spellStart"/>
      <w:r w:rsidRPr="00C35329">
        <w:t>Impunity</w:t>
      </w:r>
      <w:proofErr w:type="spellEnd"/>
      <w:r w:rsidRPr="00C35329">
        <w:t xml:space="preserve">. </w:t>
      </w:r>
      <w:proofErr w:type="spellStart"/>
      <w:r w:rsidRPr="00C35329">
        <w:rPr>
          <w:i/>
        </w:rPr>
        <w:t>Security</w:t>
      </w:r>
      <w:proofErr w:type="spellEnd"/>
      <w:r w:rsidRPr="00C35329">
        <w:rPr>
          <w:i/>
        </w:rPr>
        <w:t xml:space="preserve"> </w:t>
      </w:r>
      <w:proofErr w:type="spellStart"/>
      <w:r w:rsidRPr="00C35329">
        <w:rPr>
          <w:i/>
        </w:rPr>
        <w:t>and</w:t>
      </w:r>
      <w:proofErr w:type="spellEnd"/>
      <w:r w:rsidRPr="00C35329">
        <w:rPr>
          <w:i/>
        </w:rPr>
        <w:t xml:space="preserve"> </w:t>
      </w:r>
      <w:proofErr w:type="spellStart"/>
      <w:r w:rsidRPr="00C35329">
        <w:rPr>
          <w:i/>
        </w:rPr>
        <w:t>Human</w:t>
      </w:r>
      <w:proofErr w:type="spellEnd"/>
      <w:r w:rsidRPr="00C35329">
        <w:rPr>
          <w:i/>
        </w:rPr>
        <w:t xml:space="preserve"> </w:t>
      </w:r>
      <w:proofErr w:type="spellStart"/>
      <w:r w:rsidRPr="00C35329">
        <w:rPr>
          <w:i/>
        </w:rPr>
        <w:t>Rights</w:t>
      </w:r>
      <w:proofErr w:type="spellEnd"/>
      <w:r w:rsidRPr="00C35329">
        <w:rPr>
          <w:i/>
        </w:rPr>
        <w:t>,</w:t>
      </w:r>
      <w:r w:rsidRPr="00C35329">
        <w:t xml:space="preserve"> 2014, </w:t>
      </w:r>
      <w:proofErr w:type="spellStart"/>
      <w:r w:rsidRPr="00C35329">
        <w:t>roč</w:t>
      </w:r>
      <w:proofErr w:type="spellEnd"/>
      <w:r w:rsidRPr="00C35329">
        <w:t>. 25, s. 130-144</w:t>
      </w:r>
    </w:p>
    <w:p w:rsidR="00D35A0D" w:rsidRDefault="00D35A0D" w:rsidP="00C35329">
      <w:bookmarkStart w:id="60" w:name="_Hlk499778608"/>
      <w:bookmarkEnd w:id="59"/>
    </w:p>
    <w:p w:rsidR="00C35329" w:rsidRDefault="00D35A0D" w:rsidP="00C35329">
      <w:bookmarkStart w:id="61" w:name="_Hlk499724133"/>
      <w:r w:rsidRPr="00D35A0D">
        <w:t xml:space="preserve">WILLS, </w:t>
      </w:r>
      <w:proofErr w:type="spellStart"/>
      <w:r w:rsidRPr="00D35A0D">
        <w:t>Siobhán.Continuing</w:t>
      </w:r>
      <w:proofErr w:type="spellEnd"/>
      <w:r w:rsidRPr="00D35A0D">
        <w:t xml:space="preserve"> </w:t>
      </w:r>
      <w:proofErr w:type="spellStart"/>
      <w:r w:rsidRPr="00D35A0D">
        <w:t>Impunity</w:t>
      </w:r>
      <w:proofErr w:type="spellEnd"/>
      <w:r w:rsidRPr="00D35A0D">
        <w:t xml:space="preserve"> </w:t>
      </w:r>
      <w:proofErr w:type="spellStart"/>
      <w:r w:rsidRPr="00D35A0D">
        <w:t>of</w:t>
      </w:r>
      <w:proofErr w:type="spellEnd"/>
      <w:r w:rsidRPr="00D35A0D">
        <w:t xml:space="preserve"> </w:t>
      </w:r>
      <w:proofErr w:type="spellStart"/>
      <w:r w:rsidRPr="00D35A0D">
        <w:t>Peacekeepers</w:t>
      </w:r>
      <w:proofErr w:type="spellEnd"/>
      <w:r w:rsidRPr="00D35A0D">
        <w:t xml:space="preserve">: </w:t>
      </w:r>
      <w:proofErr w:type="spellStart"/>
      <w:r w:rsidRPr="00D35A0D">
        <w:t>The</w:t>
      </w:r>
      <w:proofErr w:type="spellEnd"/>
      <w:r w:rsidRPr="00D35A0D">
        <w:t xml:space="preserve"> </w:t>
      </w:r>
      <w:proofErr w:type="spellStart"/>
      <w:r w:rsidRPr="00D35A0D">
        <w:t>Need</w:t>
      </w:r>
      <w:proofErr w:type="spellEnd"/>
      <w:r w:rsidRPr="00D35A0D">
        <w:t xml:space="preserve"> </w:t>
      </w:r>
      <w:proofErr w:type="spellStart"/>
      <w:r w:rsidRPr="00D35A0D">
        <w:t>For</w:t>
      </w:r>
      <w:proofErr w:type="spellEnd"/>
      <w:r w:rsidRPr="00D35A0D">
        <w:t xml:space="preserve"> a </w:t>
      </w:r>
      <w:proofErr w:type="spellStart"/>
      <w:r w:rsidRPr="00D35A0D">
        <w:t>Convention</w:t>
      </w:r>
      <w:proofErr w:type="spellEnd"/>
      <w:r w:rsidRPr="00D35A0D">
        <w:t xml:space="preserve">. </w:t>
      </w:r>
      <w:proofErr w:type="spellStart"/>
      <w:r w:rsidRPr="00D35A0D">
        <w:rPr>
          <w:i/>
        </w:rPr>
        <w:t>European</w:t>
      </w:r>
      <w:proofErr w:type="spellEnd"/>
      <w:r w:rsidRPr="00D35A0D">
        <w:rPr>
          <w:i/>
        </w:rPr>
        <w:t xml:space="preserve"> </w:t>
      </w:r>
      <w:proofErr w:type="spellStart"/>
      <w:r w:rsidRPr="00D35A0D">
        <w:rPr>
          <w:i/>
        </w:rPr>
        <w:t>Journal</w:t>
      </w:r>
      <w:proofErr w:type="spellEnd"/>
      <w:r w:rsidRPr="00D35A0D">
        <w:rPr>
          <w:i/>
        </w:rPr>
        <w:t xml:space="preserve"> </w:t>
      </w:r>
      <w:proofErr w:type="spellStart"/>
      <w:r w:rsidRPr="00D35A0D">
        <w:rPr>
          <w:i/>
        </w:rPr>
        <w:t>of</w:t>
      </w:r>
      <w:proofErr w:type="spellEnd"/>
      <w:r w:rsidRPr="00D35A0D">
        <w:rPr>
          <w:i/>
        </w:rPr>
        <w:t xml:space="preserve"> </w:t>
      </w:r>
      <w:proofErr w:type="spellStart"/>
      <w:r w:rsidRPr="00D35A0D">
        <w:rPr>
          <w:i/>
        </w:rPr>
        <w:t>International</w:t>
      </w:r>
      <w:proofErr w:type="spellEnd"/>
      <w:r w:rsidRPr="00D35A0D">
        <w:rPr>
          <w:i/>
        </w:rPr>
        <w:t xml:space="preserve"> </w:t>
      </w:r>
      <w:proofErr w:type="spellStart"/>
      <w:r w:rsidRPr="00D35A0D">
        <w:rPr>
          <w:i/>
        </w:rPr>
        <w:t>Humanitarian</w:t>
      </w:r>
      <w:proofErr w:type="spellEnd"/>
      <w:r w:rsidRPr="00D35A0D">
        <w:rPr>
          <w:i/>
        </w:rPr>
        <w:t xml:space="preserve"> </w:t>
      </w:r>
      <w:proofErr w:type="spellStart"/>
      <w:r w:rsidRPr="00D35A0D">
        <w:rPr>
          <w:i/>
        </w:rPr>
        <w:t>Legal</w:t>
      </w:r>
      <w:proofErr w:type="spellEnd"/>
      <w:r w:rsidRPr="00D35A0D">
        <w:rPr>
          <w:i/>
        </w:rPr>
        <w:t xml:space="preserve"> </w:t>
      </w:r>
      <w:proofErr w:type="spellStart"/>
      <w:r w:rsidRPr="00D35A0D">
        <w:rPr>
          <w:i/>
        </w:rPr>
        <w:t>Studies</w:t>
      </w:r>
      <w:proofErr w:type="spellEnd"/>
      <w:r w:rsidRPr="00D35A0D">
        <w:t xml:space="preserve">, 2013, č. 4, </w:t>
      </w:r>
      <w:proofErr w:type="gramStart"/>
      <w:r w:rsidRPr="00D35A0D">
        <w:t>s.47</w:t>
      </w:r>
      <w:proofErr w:type="gramEnd"/>
      <w:r w:rsidRPr="00D35A0D">
        <w:t>-80</w:t>
      </w:r>
      <w:r w:rsidR="009B44F9">
        <w:t>.</w:t>
      </w:r>
      <w:bookmarkEnd w:id="60"/>
      <w:bookmarkEnd w:id="61"/>
    </w:p>
    <w:p w:rsidR="005D07B6" w:rsidRDefault="005D07B6" w:rsidP="00377E65">
      <w:pPr>
        <w:pStyle w:val="Nadpis2"/>
        <w:rPr>
          <w:sz w:val="24"/>
          <w:szCs w:val="24"/>
        </w:rPr>
      </w:pPr>
      <w:bookmarkStart w:id="62" w:name="_Toc499822641"/>
      <w:r w:rsidRPr="00C35329">
        <w:rPr>
          <w:sz w:val="24"/>
          <w:szCs w:val="24"/>
        </w:rPr>
        <w:t>In</w:t>
      </w:r>
      <w:r w:rsidR="009E67FE">
        <w:rPr>
          <w:sz w:val="24"/>
          <w:szCs w:val="24"/>
        </w:rPr>
        <w:t>t</w:t>
      </w:r>
      <w:r w:rsidRPr="00C35329">
        <w:rPr>
          <w:sz w:val="24"/>
          <w:szCs w:val="24"/>
        </w:rPr>
        <w:t>ernetové zdroje</w:t>
      </w:r>
      <w:bookmarkEnd w:id="62"/>
    </w:p>
    <w:p w:rsidR="00872181" w:rsidRDefault="00872181" w:rsidP="00872181"/>
    <w:p w:rsidR="00DD2AC2" w:rsidRPr="00DD2AC2" w:rsidRDefault="00DD2AC2" w:rsidP="00DD2AC2">
      <w:pPr>
        <w:rPr>
          <w:bCs/>
        </w:rPr>
      </w:pPr>
      <w:r w:rsidRPr="00DD2AC2">
        <w:rPr>
          <w:bCs/>
        </w:rPr>
        <w:t>UN</w:t>
      </w:r>
      <w:r w:rsidRPr="00DD2AC2">
        <w:rPr>
          <w:bCs/>
          <w:i/>
        </w:rPr>
        <w:t>: MONUC Background</w:t>
      </w:r>
      <w:r w:rsidRPr="00DD2AC2">
        <w:rPr>
          <w:bCs/>
        </w:rPr>
        <w:t xml:space="preserve"> [online]. </w:t>
      </w:r>
      <w:proofErr w:type="spellStart"/>
      <w:proofErr w:type="gramStart"/>
      <w:r w:rsidRPr="00DD2AC2">
        <w:rPr>
          <w:bCs/>
        </w:rPr>
        <w:t>un</w:t>
      </w:r>
      <w:proofErr w:type="spellEnd"/>
      <w:proofErr w:type="gramEnd"/>
      <w:r w:rsidRPr="00DD2AC2">
        <w:rPr>
          <w:bCs/>
        </w:rPr>
        <w:t>.</w:t>
      </w:r>
      <w:r w:rsidR="009E67FE">
        <w:rPr>
          <w:bCs/>
        </w:rPr>
        <w:t xml:space="preserve"> </w:t>
      </w:r>
      <w:proofErr w:type="spellStart"/>
      <w:r w:rsidRPr="00DD2AC2">
        <w:rPr>
          <w:bCs/>
        </w:rPr>
        <w:t>org</w:t>
      </w:r>
      <w:proofErr w:type="spellEnd"/>
      <w:r w:rsidRPr="00DD2AC2">
        <w:rPr>
          <w:bCs/>
        </w:rPr>
        <w:t xml:space="preserve"> [cit. listopad 2017]</w:t>
      </w:r>
    </w:p>
    <w:p w:rsidR="00DD2AC2" w:rsidRPr="00DD2AC2" w:rsidRDefault="00DD2AC2" w:rsidP="00DD2AC2">
      <w:pPr>
        <w:rPr>
          <w:b/>
          <w:bCs/>
        </w:rPr>
      </w:pPr>
      <w:r w:rsidRPr="00DD2AC2">
        <w:rPr>
          <w:bCs/>
        </w:rPr>
        <w:t>Dostupné na</w:t>
      </w:r>
      <w:r w:rsidRPr="00DD2AC2">
        <w:rPr>
          <w:b/>
          <w:bCs/>
        </w:rPr>
        <w:t xml:space="preserve"> </w:t>
      </w:r>
      <w:r w:rsidRPr="00DD2AC2">
        <w:rPr>
          <w:b/>
          <w:bCs/>
          <w:i/>
        </w:rPr>
        <w:t>&lt;</w:t>
      </w:r>
      <w:r w:rsidRPr="009E67FE">
        <w:t>https://peacekeeping.un.org/en/mission/past/monuc/background.shtml</w:t>
      </w:r>
      <w:r w:rsidRPr="00DD2AC2">
        <w:rPr>
          <w:b/>
          <w:bCs/>
        </w:rPr>
        <w:t>&gt;.</w:t>
      </w:r>
    </w:p>
    <w:p w:rsidR="005475E2" w:rsidRDefault="005475E2" w:rsidP="00046025"/>
    <w:p w:rsidR="005475E2" w:rsidRDefault="005475E2" w:rsidP="005475E2">
      <w:proofErr w:type="spellStart"/>
      <w:r w:rsidRPr="005475E2">
        <w:t>Code</w:t>
      </w:r>
      <w:proofErr w:type="spellEnd"/>
      <w:r w:rsidRPr="005475E2">
        <w:t xml:space="preserve"> </w:t>
      </w:r>
      <w:proofErr w:type="spellStart"/>
      <w:r w:rsidRPr="005475E2">
        <w:t>Blue</w:t>
      </w:r>
      <w:proofErr w:type="spellEnd"/>
      <w:r w:rsidRPr="005475E2">
        <w:t xml:space="preserve">. </w:t>
      </w:r>
      <w:proofErr w:type="spellStart"/>
      <w:r w:rsidRPr="005475E2">
        <w:t>Fact</w:t>
      </w:r>
      <w:proofErr w:type="spellEnd"/>
      <w:r w:rsidRPr="005475E2">
        <w:t xml:space="preserve"> </w:t>
      </w:r>
      <w:proofErr w:type="spellStart"/>
      <w:r w:rsidRPr="005475E2">
        <w:t>Sheet</w:t>
      </w:r>
      <w:proofErr w:type="spellEnd"/>
      <w:r w:rsidRPr="005475E2">
        <w:t xml:space="preserve">: </w:t>
      </w:r>
      <w:proofErr w:type="spellStart"/>
      <w:r w:rsidRPr="005475E2">
        <w:t>Privileges</w:t>
      </w:r>
      <w:proofErr w:type="spellEnd"/>
      <w:r w:rsidRPr="005475E2">
        <w:t xml:space="preserve"> </w:t>
      </w:r>
      <w:proofErr w:type="spellStart"/>
      <w:r w:rsidRPr="005475E2">
        <w:t>and</w:t>
      </w:r>
      <w:proofErr w:type="spellEnd"/>
      <w:r w:rsidRPr="005475E2">
        <w:t xml:space="preserve"> </w:t>
      </w:r>
      <w:proofErr w:type="spellStart"/>
      <w:r w:rsidRPr="005475E2">
        <w:t>Immunities</w:t>
      </w:r>
      <w:proofErr w:type="spellEnd"/>
      <w:r w:rsidRPr="005475E2">
        <w:t xml:space="preserve"> </w:t>
      </w:r>
      <w:proofErr w:type="spellStart"/>
      <w:r w:rsidRPr="005475E2">
        <w:t>of</w:t>
      </w:r>
      <w:proofErr w:type="spellEnd"/>
      <w:r w:rsidRPr="005475E2">
        <w:t xml:space="preserve"> </w:t>
      </w:r>
      <w:proofErr w:type="spellStart"/>
      <w:r w:rsidRPr="005475E2">
        <w:t>the</w:t>
      </w:r>
      <w:proofErr w:type="spellEnd"/>
      <w:r w:rsidRPr="005475E2">
        <w:t xml:space="preserve"> </w:t>
      </w:r>
      <w:proofErr w:type="spellStart"/>
      <w:r w:rsidRPr="005475E2">
        <w:t>United</w:t>
      </w:r>
      <w:proofErr w:type="spellEnd"/>
      <w:r w:rsidRPr="005475E2">
        <w:t xml:space="preserve"> </w:t>
      </w:r>
      <w:proofErr w:type="spellStart"/>
      <w:r w:rsidRPr="005475E2">
        <w:t>Nations</w:t>
      </w:r>
      <w:proofErr w:type="spellEnd"/>
      <w:r w:rsidRPr="005475E2">
        <w:rPr>
          <w:bCs/>
          <w:i/>
          <w:iCs/>
        </w:rPr>
        <w:t xml:space="preserve"> </w:t>
      </w:r>
      <w:r w:rsidRPr="005475E2">
        <w:t>[online]. codebluecampaign.com, 13. května 2015 [15. listopadu 2017].</w:t>
      </w:r>
      <w:r w:rsidR="00A721AF">
        <w:t xml:space="preserve"> Dostupné </w:t>
      </w:r>
      <w:r w:rsidRPr="005475E2">
        <w:t>na &lt;</w:t>
      </w:r>
      <w:r w:rsidRPr="009E67FE">
        <w:t>http://www.c</w:t>
      </w:r>
      <w:r w:rsidR="009E67FE">
        <w:t xml:space="preserve">odebluecampaign.com/fact-sheets </w:t>
      </w:r>
      <w:proofErr w:type="spellStart"/>
      <w:r w:rsidRPr="009E67FE">
        <w:t>materials</w:t>
      </w:r>
      <w:proofErr w:type="spellEnd"/>
      <w:r w:rsidRPr="009E67FE">
        <w:t>/2015/5/13/</w:t>
      </w:r>
      <w:proofErr w:type="spellStart"/>
      <w:r w:rsidRPr="009E67FE">
        <w:t>immunity</w:t>
      </w:r>
      <w:proofErr w:type="spellEnd"/>
      <w:r w:rsidRPr="005475E2">
        <w:t>&gt;.</w:t>
      </w:r>
    </w:p>
    <w:p w:rsidR="00BD1816" w:rsidRDefault="00BD1816" w:rsidP="005475E2"/>
    <w:p w:rsidR="00BD1816" w:rsidRPr="00BD1816" w:rsidRDefault="00BD1816" w:rsidP="00BD1816">
      <w:pPr>
        <w:rPr>
          <w:b/>
          <w:bCs/>
        </w:rPr>
      </w:pPr>
      <w:r w:rsidRPr="00BD1816">
        <w:rPr>
          <w:bCs/>
        </w:rPr>
        <w:t xml:space="preserve">BBC. </w:t>
      </w:r>
      <w:r w:rsidRPr="00BD1816">
        <w:rPr>
          <w:bCs/>
          <w:i/>
        </w:rPr>
        <w:t xml:space="preserve">DR </w:t>
      </w:r>
      <w:proofErr w:type="spellStart"/>
      <w:r w:rsidRPr="00BD1816">
        <w:rPr>
          <w:bCs/>
          <w:i/>
        </w:rPr>
        <w:t>Congo</w:t>
      </w:r>
      <w:proofErr w:type="spellEnd"/>
      <w:r w:rsidRPr="00BD1816">
        <w:rPr>
          <w:bCs/>
          <w:i/>
        </w:rPr>
        <w:t xml:space="preserve">: UN </w:t>
      </w:r>
      <w:proofErr w:type="spellStart"/>
      <w:r w:rsidRPr="00BD1816">
        <w:rPr>
          <w:bCs/>
          <w:i/>
        </w:rPr>
        <w:t>peacekeepers</w:t>
      </w:r>
      <w:proofErr w:type="spellEnd"/>
      <w:r w:rsidRPr="00BD1816">
        <w:rPr>
          <w:bCs/>
          <w:i/>
        </w:rPr>
        <w:t xml:space="preserve"> </w:t>
      </w:r>
      <w:proofErr w:type="spellStart"/>
      <w:r w:rsidRPr="00BD1816">
        <w:rPr>
          <w:bCs/>
          <w:i/>
        </w:rPr>
        <w:t>face</w:t>
      </w:r>
      <w:proofErr w:type="spellEnd"/>
      <w:r w:rsidRPr="00BD1816">
        <w:rPr>
          <w:bCs/>
          <w:i/>
        </w:rPr>
        <w:t xml:space="preserve"> </w:t>
      </w:r>
      <w:proofErr w:type="spellStart"/>
      <w:r w:rsidRPr="00BD1816">
        <w:rPr>
          <w:bCs/>
          <w:i/>
        </w:rPr>
        <w:t>fresh</w:t>
      </w:r>
      <w:proofErr w:type="spellEnd"/>
      <w:r w:rsidRPr="00BD1816">
        <w:rPr>
          <w:bCs/>
          <w:i/>
        </w:rPr>
        <w:t xml:space="preserve"> </w:t>
      </w:r>
      <w:proofErr w:type="spellStart"/>
      <w:r w:rsidRPr="00BD1816">
        <w:rPr>
          <w:bCs/>
          <w:i/>
        </w:rPr>
        <w:t>sexual</w:t>
      </w:r>
      <w:proofErr w:type="spellEnd"/>
      <w:r w:rsidRPr="00BD1816">
        <w:rPr>
          <w:bCs/>
          <w:i/>
        </w:rPr>
        <w:t xml:space="preserve"> abuse </w:t>
      </w:r>
      <w:proofErr w:type="spellStart"/>
      <w:r w:rsidRPr="00BD1816">
        <w:rPr>
          <w:bCs/>
          <w:i/>
        </w:rPr>
        <w:t>claims</w:t>
      </w:r>
      <w:proofErr w:type="spellEnd"/>
      <w:r w:rsidRPr="00BD1816">
        <w:rPr>
          <w:b/>
          <w:bCs/>
        </w:rPr>
        <w:t xml:space="preserve"> </w:t>
      </w:r>
      <w:r w:rsidRPr="00BD1816">
        <w:rPr>
          <w:bCs/>
        </w:rPr>
        <w:t xml:space="preserve">[online]. bbc.com, 28. dubna 2017[cit. </w:t>
      </w:r>
      <w:proofErr w:type="gramStart"/>
      <w:r>
        <w:rPr>
          <w:bCs/>
        </w:rPr>
        <w:t>listopad</w:t>
      </w:r>
      <w:proofErr w:type="gramEnd"/>
      <w:r>
        <w:rPr>
          <w:bCs/>
        </w:rPr>
        <w:t xml:space="preserve"> </w:t>
      </w:r>
      <w:r w:rsidRPr="00BD1816">
        <w:rPr>
          <w:bCs/>
        </w:rPr>
        <w:t>2017]</w:t>
      </w:r>
    </w:p>
    <w:p w:rsidR="00BD1816" w:rsidRPr="00BD1816" w:rsidRDefault="00BD1816" w:rsidP="00BD1816">
      <w:pPr>
        <w:rPr>
          <w:b/>
          <w:bCs/>
        </w:rPr>
      </w:pPr>
      <w:r w:rsidRPr="00BD1816">
        <w:rPr>
          <w:bCs/>
        </w:rPr>
        <w:t>Dostupné na</w:t>
      </w:r>
      <w:r w:rsidRPr="00BD1816">
        <w:rPr>
          <w:b/>
          <w:bCs/>
        </w:rPr>
        <w:t xml:space="preserve"> </w:t>
      </w:r>
      <w:r w:rsidRPr="00BD1816">
        <w:rPr>
          <w:b/>
          <w:bCs/>
          <w:i/>
        </w:rPr>
        <w:t>&lt;</w:t>
      </w:r>
      <w:r w:rsidRPr="00BD1816">
        <w:t>http://www.bbc.com/news/world-africa-39745357</w:t>
      </w:r>
      <w:r w:rsidRPr="00BD1816">
        <w:rPr>
          <w:b/>
          <w:bCs/>
        </w:rPr>
        <w:t>&gt;.</w:t>
      </w:r>
    </w:p>
    <w:p w:rsidR="005475E2" w:rsidRDefault="005475E2" w:rsidP="00046025"/>
    <w:p w:rsidR="002A215B" w:rsidRPr="002A215B" w:rsidRDefault="002A215B" w:rsidP="002A215B">
      <w:proofErr w:type="spellStart"/>
      <w:r w:rsidRPr="002A215B">
        <w:t>Czech</w:t>
      </w:r>
      <w:proofErr w:type="spellEnd"/>
      <w:r w:rsidRPr="002A215B">
        <w:t xml:space="preserve"> </w:t>
      </w:r>
      <w:proofErr w:type="spellStart"/>
      <w:r w:rsidRPr="002A215B">
        <w:t>Republic</w:t>
      </w:r>
      <w:proofErr w:type="spellEnd"/>
      <w:r w:rsidRPr="002A215B">
        <w:t xml:space="preserve"> </w:t>
      </w:r>
      <w:proofErr w:type="spellStart"/>
      <w:r w:rsidRPr="002A215B">
        <w:t>Rules</w:t>
      </w:r>
      <w:proofErr w:type="spellEnd"/>
      <w:r w:rsidRPr="002A215B">
        <w:t>/</w:t>
      </w:r>
      <w:proofErr w:type="spellStart"/>
      <w:r w:rsidRPr="002A215B">
        <w:t>General</w:t>
      </w:r>
      <w:proofErr w:type="spellEnd"/>
      <w:r w:rsidRPr="002A215B">
        <w:t xml:space="preserve"> </w:t>
      </w:r>
      <w:proofErr w:type="spellStart"/>
      <w:r w:rsidRPr="002A215B">
        <w:t>Laws</w:t>
      </w:r>
      <w:proofErr w:type="spellEnd"/>
      <w:r w:rsidRPr="002A215B">
        <w:t>, ze dne 7 října 2016</w:t>
      </w:r>
      <w:r w:rsidR="00412315">
        <w:t xml:space="preserve"> </w:t>
      </w:r>
      <w:r w:rsidRPr="002A215B">
        <w:t>Dostupné</w:t>
      </w:r>
      <w:r w:rsidR="00412315">
        <w:t xml:space="preserve"> </w:t>
      </w:r>
      <w:r w:rsidRPr="002A215B">
        <w:t>n</w:t>
      </w:r>
      <w:r>
        <w:t>a</w:t>
      </w:r>
      <w:r w:rsidR="00412315">
        <w:t xml:space="preserve"> </w:t>
      </w:r>
      <w:r w:rsidRPr="002A215B">
        <w:t>&lt;</w:t>
      </w:r>
      <w:r w:rsidRPr="009E67FE">
        <w:t>https://peacekeeping.un.org/sites/default/files/czech_republic_december_2016.pdf</w:t>
      </w:r>
      <w:r w:rsidRPr="002A215B">
        <w:t>&gt;.</w:t>
      </w:r>
    </w:p>
    <w:p w:rsidR="005475E2" w:rsidRDefault="005475E2" w:rsidP="00046025"/>
    <w:p w:rsidR="00046025" w:rsidRDefault="00046025" w:rsidP="00046025">
      <w:pPr>
        <w:rPr>
          <w:i/>
        </w:rPr>
      </w:pPr>
      <w:r w:rsidRPr="00046025">
        <w:t xml:space="preserve">DURCH, William, ENGLAND, </w:t>
      </w:r>
      <w:proofErr w:type="spellStart"/>
      <w:r w:rsidRPr="00046025">
        <w:t>Madeline</w:t>
      </w:r>
      <w:proofErr w:type="spellEnd"/>
      <w:r w:rsidRPr="00046025">
        <w:t xml:space="preserve">. </w:t>
      </w:r>
      <w:proofErr w:type="spellStart"/>
      <w:r w:rsidRPr="00046025">
        <w:rPr>
          <w:i/>
        </w:rPr>
        <w:t>Ending</w:t>
      </w:r>
      <w:proofErr w:type="spellEnd"/>
      <w:r w:rsidRPr="00046025">
        <w:rPr>
          <w:i/>
        </w:rPr>
        <w:t xml:space="preserve"> </w:t>
      </w:r>
      <w:proofErr w:type="spellStart"/>
      <w:r w:rsidRPr="00046025">
        <w:rPr>
          <w:i/>
        </w:rPr>
        <w:t>Impunity</w:t>
      </w:r>
      <w:proofErr w:type="spellEnd"/>
      <w:r w:rsidRPr="00046025">
        <w:rPr>
          <w:i/>
        </w:rPr>
        <w:t xml:space="preserve">: New </w:t>
      </w:r>
      <w:proofErr w:type="spellStart"/>
      <w:r w:rsidRPr="00046025">
        <w:rPr>
          <w:i/>
        </w:rPr>
        <w:t>Tools</w:t>
      </w:r>
      <w:proofErr w:type="spellEnd"/>
      <w:r w:rsidR="0033176D">
        <w:rPr>
          <w:i/>
        </w:rPr>
        <w:t xml:space="preserve"> </w:t>
      </w:r>
      <w:proofErr w:type="spellStart"/>
      <w:r w:rsidR="0033176D">
        <w:rPr>
          <w:i/>
        </w:rPr>
        <w:t>for</w:t>
      </w:r>
      <w:proofErr w:type="spellEnd"/>
      <w:r w:rsidR="0033176D">
        <w:rPr>
          <w:i/>
        </w:rPr>
        <w:t xml:space="preserve"> </w:t>
      </w:r>
      <w:proofErr w:type="spellStart"/>
      <w:r w:rsidR="0033176D">
        <w:rPr>
          <w:i/>
        </w:rPr>
        <w:t>Criminal</w:t>
      </w:r>
      <w:proofErr w:type="spellEnd"/>
      <w:r w:rsidR="0033176D">
        <w:rPr>
          <w:i/>
        </w:rPr>
        <w:t xml:space="preserve"> </w:t>
      </w:r>
      <w:proofErr w:type="spellStart"/>
      <w:r w:rsidR="0033176D">
        <w:rPr>
          <w:i/>
        </w:rPr>
        <w:t>Accountability</w:t>
      </w:r>
      <w:proofErr w:type="spellEnd"/>
      <w:r w:rsidR="0033176D">
        <w:rPr>
          <w:i/>
        </w:rPr>
        <w:t xml:space="preserve"> in </w:t>
      </w:r>
      <w:r w:rsidRPr="00046025">
        <w:rPr>
          <w:i/>
        </w:rPr>
        <w:t xml:space="preserve">UN </w:t>
      </w:r>
      <w:proofErr w:type="spellStart"/>
      <w:r w:rsidRPr="00046025">
        <w:rPr>
          <w:i/>
        </w:rPr>
        <w:t>Peace</w:t>
      </w:r>
      <w:proofErr w:type="spellEnd"/>
      <w:r w:rsidRPr="00046025">
        <w:rPr>
          <w:i/>
        </w:rPr>
        <w:t xml:space="preserve"> </w:t>
      </w:r>
      <w:proofErr w:type="spellStart"/>
      <w:r w:rsidRPr="00046025">
        <w:rPr>
          <w:i/>
        </w:rPr>
        <w:t>Operations</w:t>
      </w:r>
      <w:proofErr w:type="spellEnd"/>
      <w:r w:rsidRPr="00046025">
        <w:rPr>
          <w:i/>
        </w:rPr>
        <w:t xml:space="preserve"> </w:t>
      </w:r>
      <w:r w:rsidRPr="00046025">
        <w:t xml:space="preserve">[online]. stimson.org, 1. září 2001 [3. listopad 2017]. </w:t>
      </w:r>
    </w:p>
    <w:p w:rsidR="00046025" w:rsidRDefault="00046025" w:rsidP="005C30A8">
      <w:pPr>
        <w:jc w:val="left"/>
      </w:pPr>
      <w:r w:rsidRPr="005C30A8">
        <w:t>Dostupné na &lt;</w:t>
      </w:r>
      <w:hyperlink r:id="rId10" w:history="1">
        <w:r w:rsidRPr="005C30A8">
          <w:rPr>
            <w:rStyle w:val="Hypertextovodkaz"/>
            <w:color w:val="auto"/>
            <w:u w:val="none"/>
          </w:rPr>
          <w:t>https://www.stimson.org/content/ending-impunity-new-tools-criminal-accountability-un-peace-operations</w:t>
        </w:r>
      </w:hyperlink>
      <w:r w:rsidRPr="005C30A8">
        <w:t>&gt;.</w:t>
      </w:r>
    </w:p>
    <w:p w:rsidR="009D03C0" w:rsidRPr="000A565B" w:rsidRDefault="009D03C0" w:rsidP="005C30A8">
      <w:pPr>
        <w:jc w:val="left"/>
      </w:pPr>
    </w:p>
    <w:p w:rsidR="009D03C0" w:rsidRPr="000A565B" w:rsidRDefault="009D03C0" w:rsidP="009D03C0">
      <w:pPr>
        <w:jc w:val="left"/>
      </w:pPr>
      <w:r w:rsidRPr="000A565B">
        <w:t xml:space="preserve">DURCH, William, ENGLAND, </w:t>
      </w:r>
      <w:proofErr w:type="spellStart"/>
      <w:r w:rsidRPr="000A565B">
        <w:t>Madeline</w:t>
      </w:r>
      <w:proofErr w:type="spellEnd"/>
      <w:r w:rsidRPr="000A565B">
        <w:t xml:space="preserve">. </w:t>
      </w:r>
      <w:proofErr w:type="spellStart"/>
      <w:r w:rsidRPr="000A565B">
        <w:rPr>
          <w:i/>
        </w:rPr>
        <w:t>Ending</w:t>
      </w:r>
      <w:proofErr w:type="spellEnd"/>
      <w:r w:rsidRPr="000A565B">
        <w:rPr>
          <w:i/>
        </w:rPr>
        <w:t xml:space="preserve"> </w:t>
      </w:r>
      <w:proofErr w:type="spellStart"/>
      <w:r w:rsidRPr="000A565B">
        <w:rPr>
          <w:i/>
        </w:rPr>
        <w:t>Impunity</w:t>
      </w:r>
      <w:proofErr w:type="spellEnd"/>
      <w:r w:rsidRPr="000A565B">
        <w:rPr>
          <w:i/>
        </w:rPr>
        <w:t xml:space="preserve">: New </w:t>
      </w:r>
      <w:proofErr w:type="spellStart"/>
      <w:r w:rsidRPr="000A565B">
        <w:rPr>
          <w:i/>
        </w:rPr>
        <w:t>Tools</w:t>
      </w:r>
      <w:proofErr w:type="spellEnd"/>
      <w:r w:rsidR="0033176D">
        <w:rPr>
          <w:i/>
        </w:rPr>
        <w:t xml:space="preserve"> </w:t>
      </w:r>
      <w:proofErr w:type="spellStart"/>
      <w:r w:rsidR="0033176D">
        <w:rPr>
          <w:i/>
        </w:rPr>
        <w:t>for</w:t>
      </w:r>
      <w:proofErr w:type="spellEnd"/>
      <w:r w:rsidR="0033176D">
        <w:rPr>
          <w:i/>
        </w:rPr>
        <w:t xml:space="preserve"> </w:t>
      </w:r>
      <w:proofErr w:type="spellStart"/>
      <w:r w:rsidR="0033176D">
        <w:rPr>
          <w:i/>
        </w:rPr>
        <w:t>Criminal</w:t>
      </w:r>
      <w:proofErr w:type="spellEnd"/>
      <w:r w:rsidR="0033176D">
        <w:rPr>
          <w:i/>
        </w:rPr>
        <w:t xml:space="preserve"> </w:t>
      </w:r>
      <w:proofErr w:type="spellStart"/>
      <w:r w:rsidR="0033176D">
        <w:rPr>
          <w:i/>
        </w:rPr>
        <w:t>Accountability</w:t>
      </w:r>
      <w:proofErr w:type="spellEnd"/>
      <w:r w:rsidR="0033176D">
        <w:rPr>
          <w:i/>
        </w:rPr>
        <w:t xml:space="preserve"> in </w:t>
      </w:r>
      <w:r w:rsidRPr="000A565B">
        <w:rPr>
          <w:i/>
        </w:rPr>
        <w:t xml:space="preserve">UN </w:t>
      </w:r>
      <w:proofErr w:type="spellStart"/>
      <w:r w:rsidRPr="000A565B">
        <w:rPr>
          <w:i/>
        </w:rPr>
        <w:t>Peace</w:t>
      </w:r>
      <w:proofErr w:type="spellEnd"/>
      <w:r w:rsidRPr="000A565B">
        <w:rPr>
          <w:i/>
        </w:rPr>
        <w:t xml:space="preserve"> </w:t>
      </w:r>
      <w:proofErr w:type="spellStart"/>
      <w:r w:rsidRPr="000A565B">
        <w:rPr>
          <w:i/>
        </w:rPr>
        <w:t>Operations</w:t>
      </w:r>
      <w:proofErr w:type="spellEnd"/>
      <w:r w:rsidRPr="000A565B">
        <w:t xml:space="preserve"> [online]. </w:t>
      </w:r>
      <w:proofErr w:type="spellStart"/>
      <w:r w:rsidRPr="000A565B">
        <w:t>brief</w:t>
      </w:r>
      <w:proofErr w:type="spellEnd"/>
      <w:r w:rsidRPr="000A565B">
        <w:t xml:space="preserve"> </w:t>
      </w:r>
      <w:proofErr w:type="spellStart"/>
      <w:r w:rsidRPr="000A565B">
        <w:t>issue</w:t>
      </w:r>
      <w:proofErr w:type="spellEnd"/>
      <w:r w:rsidRPr="000A565B">
        <w:t xml:space="preserve">, září 2009 [listopad 2017]. </w:t>
      </w:r>
    </w:p>
    <w:p w:rsidR="009D03C0" w:rsidRPr="000A565B" w:rsidRDefault="009D03C0" w:rsidP="009D03C0">
      <w:pPr>
        <w:jc w:val="left"/>
      </w:pPr>
      <w:r w:rsidRPr="000A565B">
        <w:t>Dostupné na &lt;https://www.files.ethz.ch/isn/106568/Acountability_Issue_Brief.pdf&gt;.</w:t>
      </w:r>
    </w:p>
    <w:p w:rsidR="00C9766D" w:rsidRDefault="00C9766D" w:rsidP="00872181"/>
    <w:p w:rsidR="00C9766D" w:rsidRPr="00C9766D" w:rsidRDefault="00C9766D" w:rsidP="00C9766D">
      <w:r w:rsidRPr="00C9766D">
        <w:t>UN</w:t>
      </w:r>
      <w:r w:rsidRPr="00C9766D">
        <w:rPr>
          <w:i/>
        </w:rPr>
        <w:t xml:space="preserve">: </w:t>
      </w:r>
      <w:proofErr w:type="spellStart"/>
      <w:r w:rsidRPr="00C9766D">
        <w:rPr>
          <w:i/>
        </w:rPr>
        <w:t>Standards</w:t>
      </w:r>
      <w:proofErr w:type="spellEnd"/>
      <w:r w:rsidRPr="00C9766D">
        <w:rPr>
          <w:i/>
        </w:rPr>
        <w:t xml:space="preserve"> </w:t>
      </w:r>
      <w:proofErr w:type="spellStart"/>
      <w:r w:rsidRPr="00C9766D">
        <w:rPr>
          <w:i/>
        </w:rPr>
        <w:t>of</w:t>
      </w:r>
      <w:proofErr w:type="spellEnd"/>
      <w:r w:rsidRPr="00C9766D">
        <w:rPr>
          <w:i/>
        </w:rPr>
        <w:t xml:space="preserve"> </w:t>
      </w:r>
      <w:proofErr w:type="spellStart"/>
      <w:r w:rsidRPr="00C9766D">
        <w:rPr>
          <w:i/>
        </w:rPr>
        <w:t>conduct</w:t>
      </w:r>
      <w:proofErr w:type="spellEnd"/>
      <w:r w:rsidRPr="00C9766D">
        <w:t xml:space="preserve"> [online]. </w:t>
      </w:r>
      <w:proofErr w:type="gramStart"/>
      <w:r w:rsidRPr="00C9766D">
        <w:t>un</w:t>
      </w:r>
      <w:proofErr w:type="gramEnd"/>
      <w:r w:rsidRPr="00C9766D">
        <w:t>.org [cit. 22 srpen 2017]</w:t>
      </w:r>
    </w:p>
    <w:p w:rsidR="00C9766D" w:rsidRDefault="00C9766D" w:rsidP="00C9766D">
      <w:r w:rsidRPr="00C9766D">
        <w:lastRenderedPageBreak/>
        <w:t xml:space="preserve">Dostupné na </w:t>
      </w:r>
      <w:r w:rsidRPr="00C9766D">
        <w:rPr>
          <w:i/>
        </w:rPr>
        <w:t>&lt;</w:t>
      </w:r>
      <w:r w:rsidRPr="00C9766D">
        <w:t>https://peacekeeping.un.org/en/standards-of-conduct&gt;.</w:t>
      </w:r>
    </w:p>
    <w:p w:rsidR="00234DC8" w:rsidRDefault="00234DC8" w:rsidP="00C9766D"/>
    <w:p w:rsidR="00234DC8" w:rsidRPr="00234DC8" w:rsidRDefault="00234DC8" w:rsidP="00234DC8">
      <w:proofErr w:type="spellStart"/>
      <w:r w:rsidRPr="00234DC8">
        <w:t>The</w:t>
      </w:r>
      <w:proofErr w:type="spellEnd"/>
      <w:r w:rsidRPr="00234DC8">
        <w:t xml:space="preserve"> New York </w:t>
      </w:r>
      <w:proofErr w:type="spellStart"/>
      <w:r w:rsidRPr="00234DC8">
        <w:t>Times</w:t>
      </w:r>
      <w:proofErr w:type="spellEnd"/>
      <w:r w:rsidRPr="00234DC8">
        <w:t xml:space="preserve">. </w:t>
      </w:r>
      <w:r w:rsidRPr="00234DC8">
        <w:rPr>
          <w:bCs/>
          <w:i/>
          <w:iCs/>
        </w:rPr>
        <w:t xml:space="preserve">No </w:t>
      </w:r>
      <w:proofErr w:type="spellStart"/>
      <w:r w:rsidRPr="00234DC8">
        <w:rPr>
          <w:bCs/>
          <w:i/>
          <w:iCs/>
        </w:rPr>
        <w:t>Charges</w:t>
      </w:r>
      <w:proofErr w:type="spellEnd"/>
      <w:r w:rsidRPr="00234DC8">
        <w:rPr>
          <w:bCs/>
          <w:i/>
          <w:iCs/>
        </w:rPr>
        <w:t xml:space="preserve"> in </w:t>
      </w:r>
      <w:proofErr w:type="spellStart"/>
      <w:r w:rsidRPr="00234DC8">
        <w:rPr>
          <w:bCs/>
          <w:i/>
          <w:iCs/>
        </w:rPr>
        <w:t>Sexual</w:t>
      </w:r>
      <w:proofErr w:type="spellEnd"/>
      <w:r w:rsidRPr="00234DC8">
        <w:rPr>
          <w:bCs/>
          <w:i/>
          <w:iCs/>
        </w:rPr>
        <w:t xml:space="preserve"> Abuse Case </w:t>
      </w:r>
      <w:proofErr w:type="spellStart"/>
      <w:r w:rsidRPr="00234DC8">
        <w:rPr>
          <w:bCs/>
          <w:i/>
          <w:iCs/>
        </w:rPr>
        <w:t>Involving</w:t>
      </w:r>
      <w:proofErr w:type="spellEnd"/>
      <w:r w:rsidRPr="00234DC8">
        <w:rPr>
          <w:bCs/>
          <w:i/>
          <w:iCs/>
        </w:rPr>
        <w:t xml:space="preserve"> </w:t>
      </w:r>
      <w:proofErr w:type="spellStart"/>
      <w:r w:rsidRPr="00234DC8">
        <w:rPr>
          <w:bCs/>
          <w:i/>
          <w:iCs/>
        </w:rPr>
        <w:t>French</w:t>
      </w:r>
      <w:proofErr w:type="spellEnd"/>
      <w:r w:rsidRPr="00234DC8">
        <w:rPr>
          <w:bCs/>
          <w:i/>
          <w:iCs/>
        </w:rPr>
        <w:t xml:space="preserve"> </w:t>
      </w:r>
      <w:proofErr w:type="spellStart"/>
      <w:r w:rsidRPr="00234DC8">
        <w:rPr>
          <w:bCs/>
          <w:i/>
          <w:iCs/>
        </w:rPr>
        <w:t>Peacekeepers</w:t>
      </w:r>
      <w:proofErr w:type="spellEnd"/>
      <w:r w:rsidRPr="00234DC8">
        <w:t xml:space="preserve"> [online]. nytimes.com, leden 2017 [cit. Září 2017]. </w:t>
      </w:r>
    </w:p>
    <w:p w:rsidR="00234DC8" w:rsidRPr="00234DC8" w:rsidRDefault="00234DC8" w:rsidP="00234DC8">
      <w:r w:rsidRPr="00234DC8">
        <w:t>Dostupné na &lt;https://www.nytimes.com/2017/01/06/world/africa/french-peacekeepers-un-sexual-abuse-case-central-african-republic.html&gt;.</w:t>
      </w:r>
    </w:p>
    <w:p w:rsidR="005D07B6" w:rsidRDefault="005D07B6" w:rsidP="005D07B6"/>
    <w:p w:rsidR="00CE1517" w:rsidRPr="00CE1517" w:rsidRDefault="00CE1517" w:rsidP="00CE1517">
      <w:r w:rsidRPr="00CE1517">
        <w:t>UN</w:t>
      </w:r>
      <w:r w:rsidRPr="00CE1517">
        <w:rPr>
          <w:i/>
        </w:rPr>
        <w:t xml:space="preserve">: </w:t>
      </w:r>
      <w:proofErr w:type="spellStart"/>
      <w:r w:rsidRPr="00CE1517">
        <w:rPr>
          <w:i/>
        </w:rPr>
        <w:t>Conduct</w:t>
      </w:r>
      <w:proofErr w:type="spellEnd"/>
      <w:r w:rsidRPr="00CE1517">
        <w:rPr>
          <w:i/>
        </w:rPr>
        <w:t xml:space="preserve"> in UN </w:t>
      </w:r>
      <w:proofErr w:type="spellStart"/>
      <w:r w:rsidRPr="00CE1517">
        <w:rPr>
          <w:i/>
        </w:rPr>
        <w:t>field</w:t>
      </w:r>
      <w:proofErr w:type="spellEnd"/>
      <w:r w:rsidRPr="00CE1517">
        <w:rPr>
          <w:i/>
        </w:rPr>
        <w:t xml:space="preserve"> </w:t>
      </w:r>
      <w:proofErr w:type="spellStart"/>
      <w:r w:rsidRPr="00CE1517">
        <w:rPr>
          <w:i/>
        </w:rPr>
        <w:t>Missions</w:t>
      </w:r>
      <w:proofErr w:type="spellEnd"/>
      <w:r w:rsidRPr="00CE1517">
        <w:rPr>
          <w:i/>
        </w:rPr>
        <w:t xml:space="preserve"> </w:t>
      </w:r>
      <w:r w:rsidRPr="00CE1517">
        <w:t xml:space="preserve">[online]. </w:t>
      </w:r>
      <w:proofErr w:type="gramStart"/>
      <w:r w:rsidRPr="00CE1517">
        <w:t>un</w:t>
      </w:r>
      <w:proofErr w:type="gramEnd"/>
      <w:r w:rsidRPr="00CE1517">
        <w:t>.org [cit. září 2017]</w:t>
      </w:r>
    </w:p>
    <w:p w:rsidR="00CE1517" w:rsidRDefault="00CE1517" w:rsidP="00CE1517">
      <w:r w:rsidRPr="00CE1517">
        <w:t xml:space="preserve">Dostupné na </w:t>
      </w:r>
      <w:r w:rsidRPr="00CE1517">
        <w:rPr>
          <w:i/>
        </w:rPr>
        <w:t>&lt;</w:t>
      </w:r>
      <w:hyperlink r:id="rId11" w:history="1">
        <w:r w:rsidRPr="00CE1517">
          <w:rPr>
            <w:rStyle w:val="Hypertextovodkaz"/>
            <w:color w:val="auto"/>
            <w:u w:val="none"/>
          </w:rPr>
          <w:t>https://conduct.unmissions.org/sea-actions</w:t>
        </w:r>
      </w:hyperlink>
      <w:r w:rsidRPr="00CE1517">
        <w:t>&gt;.</w:t>
      </w:r>
    </w:p>
    <w:p w:rsidR="00BD1816" w:rsidRDefault="00BD1816" w:rsidP="00CE1517"/>
    <w:p w:rsidR="00BD1816" w:rsidRPr="00BD1816" w:rsidRDefault="00BD1816" w:rsidP="00BD1816">
      <w:pPr>
        <w:rPr>
          <w:bCs/>
        </w:rPr>
      </w:pPr>
      <w:r w:rsidRPr="00BD1816">
        <w:rPr>
          <w:bCs/>
        </w:rPr>
        <w:t>UN</w:t>
      </w:r>
      <w:r w:rsidRPr="00BD1816">
        <w:rPr>
          <w:bCs/>
          <w:i/>
        </w:rPr>
        <w:t xml:space="preserve">: </w:t>
      </w:r>
      <w:proofErr w:type="spellStart"/>
      <w:r w:rsidRPr="00BD1816">
        <w:rPr>
          <w:bCs/>
          <w:i/>
        </w:rPr>
        <w:t>Condact</w:t>
      </w:r>
      <w:proofErr w:type="spellEnd"/>
      <w:r w:rsidRPr="00BD1816">
        <w:rPr>
          <w:bCs/>
          <w:i/>
        </w:rPr>
        <w:t xml:space="preserve"> UN </w:t>
      </w:r>
      <w:proofErr w:type="spellStart"/>
      <w:r w:rsidRPr="00BD1816">
        <w:rPr>
          <w:bCs/>
          <w:i/>
        </w:rPr>
        <w:t>Mission</w:t>
      </w:r>
      <w:proofErr w:type="spellEnd"/>
      <w:r w:rsidRPr="00BD1816">
        <w:rPr>
          <w:bCs/>
        </w:rPr>
        <w:t xml:space="preserve"> [online]. </w:t>
      </w:r>
      <w:proofErr w:type="gramStart"/>
      <w:r w:rsidRPr="00BD1816">
        <w:rPr>
          <w:bCs/>
        </w:rPr>
        <w:t>un</w:t>
      </w:r>
      <w:proofErr w:type="gramEnd"/>
      <w:r w:rsidRPr="00BD1816">
        <w:rPr>
          <w:bCs/>
        </w:rPr>
        <w:t>.org [cit. listopad 2017]</w:t>
      </w:r>
    </w:p>
    <w:p w:rsidR="00BD1816" w:rsidRPr="00BD1816" w:rsidRDefault="00BD1816" w:rsidP="00BD1816">
      <w:r w:rsidRPr="00BD1816">
        <w:rPr>
          <w:bCs/>
        </w:rPr>
        <w:t>Dostupné na</w:t>
      </w:r>
      <w:r w:rsidRPr="00BD1816">
        <w:rPr>
          <w:b/>
          <w:bCs/>
        </w:rPr>
        <w:t xml:space="preserve"> </w:t>
      </w:r>
      <w:r w:rsidRPr="00BD1816">
        <w:rPr>
          <w:b/>
          <w:bCs/>
          <w:i/>
        </w:rPr>
        <w:t>&lt;</w:t>
      </w:r>
      <w:r w:rsidRPr="00BD1816">
        <w:t>https://conduct.unmissions.org/table-of-allegations</w:t>
      </w:r>
      <w:r w:rsidRPr="00BD1816">
        <w:rPr>
          <w:b/>
          <w:bCs/>
        </w:rPr>
        <w:t>&gt;.</w:t>
      </w:r>
    </w:p>
    <w:p w:rsidR="00CE1517" w:rsidRDefault="00CE1517" w:rsidP="005D07B6"/>
    <w:p w:rsidR="005D07B6" w:rsidRPr="005D07B6" w:rsidRDefault="005D07B6" w:rsidP="005D07B6">
      <w:pPr>
        <w:pStyle w:val="Textpoznpodarou"/>
        <w:rPr>
          <w:rFonts w:eastAsiaTheme="minorHAnsi" w:cstheme="minorBidi"/>
          <w:sz w:val="24"/>
          <w:szCs w:val="24"/>
          <w:lang w:eastAsia="en-US"/>
        </w:rPr>
      </w:pPr>
      <w:bookmarkStart w:id="63" w:name="_Hlk492140599"/>
      <w:proofErr w:type="spellStart"/>
      <w:r w:rsidRPr="00FE70AD">
        <w:rPr>
          <w:rFonts w:eastAsiaTheme="minorHAnsi" w:cstheme="minorBidi"/>
          <w:sz w:val="24"/>
          <w:szCs w:val="24"/>
          <w:lang w:eastAsia="en-US"/>
        </w:rPr>
        <w:t>United</w:t>
      </w:r>
      <w:proofErr w:type="spellEnd"/>
      <w:r w:rsidRPr="00FE70AD">
        <w:rPr>
          <w:rFonts w:eastAsiaTheme="minorHAnsi" w:cstheme="minorBidi"/>
          <w:sz w:val="24"/>
          <w:szCs w:val="24"/>
          <w:lang w:eastAsia="en-US"/>
        </w:rPr>
        <w:t xml:space="preserve"> </w:t>
      </w:r>
      <w:proofErr w:type="spellStart"/>
      <w:r w:rsidRPr="00FE70AD">
        <w:rPr>
          <w:rFonts w:eastAsiaTheme="minorHAnsi" w:cstheme="minorBidi"/>
          <w:sz w:val="24"/>
          <w:szCs w:val="24"/>
          <w:lang w:eastAsia="en-US"/>
        </w:rPr>
        <w:t>Nations</w:t>
      </w:r>
      <w:proofErr w:type="spellEnd"/>
      <w:r w:rsidRPr="00FE70AD">
        <w:rPr>
          <w:rFonts w:eastAsiaTheme="minorHAnsi" w:cstheme="minorBidi"/>
          <w:sz w:val="24"/>
          <w:szCs w:val="24"/>
          <w:lang w:eastAsia="en-US"/>
        </w:rPr>
        <w:t xml:space="preserve"> </w:t>
      </w:r>
      <w:proofErr w:type="spellStart"/>
      <w:r w:rsidRPr="00FE70AD">
        <w:rPr>
          <w:rFonts w:eastAsiaTheme="minorHAnsi" w:cstheme="minorBidi"/>
          <w:sz w:val="24"/>
          <w:szCs w:val="24"/>
          <w:lang w:eastAsia="en-US"/>
        </w:rPr>
        <w:t>Peacekeeping</w:t>
      </w:r>
      <w:proofErr w:type="spellEnd"/>
      <w:r w:rsidRPr="00FE70AD">
        <w:rPr>
          <w:rFonts w:eastAsiaTheme="minorHAnsi" w:cstheme="minorBidi"/>
          <w:sz w:val="24"/>
          <w:szCs w:val="24"/>
          <w:lang w:eastAsia="en-US"/>
        </w:rPr>
        <w:t>:</w:t>
      </w:r>
      <w:r w:rsidR="00AA36B5">
        <w:rPr>
          <w:rFonts w:eastAsiaTheme="minorHAnsi" w:cstheme="minorBidi"/>
          <w:i/>
          <w:sz w:val="24"/>
          <w:szCs w:val="24"/>
          <w:lang w:eastAsia="en-US"/>
        </w:rPr>
        <w:t xml:space="preserve"> </w:t>
      </w:r>
      <w:proofErr w:type="spellStart"/>
      <w:r w:rsidRPr="005D07B6">
        <w:rPr>
          <w:rFonts w:eastAsiaTheme="minorHAnsi" w:cstheme="minorBidi"/>
          <w:i/>
          <w:sz w:val="24"/>
          <w:szCs w:val="24"/>
          <w:lang w:eastAsia="en-US"/>
        </w:rPr>
        <w:t>What</w:t>
      </w:r>
      <w:proofErr w:type="spellEnd"/>
      <w:r w:rsidRPr="005D07B6">
        <w:rPr>
          <w:rFonts w:eastAsiaTheme="minorHAnsi" w:cstheme="minorBidi"/>
          <w:i/>
          <w:sz w:val="24"/>
          <w:szCs w:val="24"/>
          <w:lang w:eastAsia="en-US"/>
        </w:rPr>
        <w:t xml:space="preserve"> </w:t>
      </w:r>
      <w:proofErr w:type="spellStart"/>
      <w:r w:rsidRPr="005D07B6">
        <w:rPr>
          <w:rFonts w:eastAsiaTheme="minorHAnsi" w:cstheme="minorBidi"/>
          <w:i/>
          <w:sz w:val="24"/>
          <w:szCs w:val="24"/>
          <w:lang w:eastAsia="en-US"/>
        </w:rPr>
        <w:t>is</w:t>
      </w:r>
      <w:proofErr w:type="spellEnd"/>
      <w:r w:rsidRPr="005D07B6">
        <w:rPr>
          <w:rFonts w:eastAsiaTheme="minorHAnsi" w:cstheme="minorBidi"/>
          <w:i/>
          <w:sz w:val="24"/>
          <w:szCs w:val="24"/>
          <w:lang w:eastAsia="en-US"/>
        </w:rPr>
        <w:t xml:space="preserve"> </w:t>
      </w:r>
      <w:proofErr w:type="spellStart"/>
      <w:r w:rsidRPr="005D07B6">
        <w:rPr>
          <w:rFonts w:eastAsiaTheme="minorHAnsi" w:cstheme="minorBidi"/>
          <w:i/>
          <w:sz w:val="24"/>
          <w:szCs w:val="24"/>
          <w:lang w:eastAsia="en-US"/>
        </w:rPr>
        <w:t>peacekeeping</w:t>
      </w:r>
      <w:proofErr w:type="spellEnd"/>
      <w:r w:rsidRPr="005D07B6">
        <w:rPr>
          <w:rFonts w:eastAsiaTheme="minorHAnsi" w:cstheme="minorBidi"/>
          <w:sz w:val="24"/>
          <w:szCs w:val="24"/>
          <w:lang w:eastAsia="en-US"/>
        </w:rPr>
        <w:t xml:space="preserve">? [online]. </w:t>
      </w:r>
      <w:proofErr w:type="gramStart"/>
      <w:r w:rsidRPr="005D07B6">
        <w:rPr>
          <w:rFonts w:eastAsiaTheme="minorHAnsi" w:cstheme="minorBidi"/>
          <w:sz w:val="24"/>
          <w:szCs w:val="24"/>
          <w:lang w:eastAsia="en-US"/>
        </w:rPr>
        <w:t>un</w:t>
      </w:r>
      <w:proofErr w:type="gramEnd"/>
      <w:r w:rsidRPr="005D07B6">
        <w:rPr>
          <w:rFonts w:eastAsiaTheme="minorHAnsi" w:cstheme="minorBidi"/>
          <w:sz w:val="24"/>
          <w:szCs w:val="24"/>
          <w:lang w:eastAsia="en-US"/>
        </w:rPr>
        <w:t xml:space="preserve">.org [cit. 8. února 2016]. </w:t>
      </w:r>
    </w:p>
    <w:p w:rsidR="005D07B6" w:rsidRPr="005D07B6" w:rsidRDefault="005D07B6" w:rsidP="005D07B6">
      <w:pPr>
        <w:pStyle w:val="Textpoznpodarou"/>
        <w:rPr>
          <w:rFonts w:eastAsiaTheme="minorHAnsi" w:cstheme="minorBidi"/>
          <w:sz w:val="24"/>
          <w:szCs w:val="24"/>
          <w:lang w:eastAsia="en-US"/>
        </w:rPr>
      </w:pPr>
      <w:r w:rsidRPr="005D07B6">
        <w:rPr>
          <w:rFonts w:eastAsiaTheme="minorHAnsi" w:cstheme="minorBidi"/>
          <w:sz w:val="24"/>
          <w:szCs w:val="24"/>
          <w:lang w:eastAsia="en-US"/>
        </w:rPr>
        <w:t xml:space="preserve">Dostupné na </w:t>
      </w:r>
      <w:r w:rsidRPr="005D07B6">
        <w:rPr>
          <w:rFonts w:eastAsiaTheme="minorHAnsi" w:cstheme="minorBidi"/>
          <w:i/>
          <w:sz w:val="24"/>
          <w:szCs w:val="24"/>
          <w:lang w:eastAsia="en-US"/>
        </w:rPr>
        <w:t>&lt;http://</w:t>
      </w:r>
      <w:proofErr w:type="gramStart"/>
      <w:r w:rsidRPr="005D07B6">
        <w:rPr>
          <w:rFonts w:eastAsiaTheme="minorHAnsi" w:cstheme="minorBidi"/>
          <w:i/>
          <w:sz w:val="24"/>
          <w:szCs w:val="24"/>
          <w:lang w:eastAsia="en-US"/>
        </w:rPr>
        <w:t>www</w:t>
      </w:r>
      <w:proofErr w:type="gramEnd"/>
      <w:r w:rsidRPr="005D07B6">
        <w:rPr>
          <w:rFonts w:eastAsiaTheme="minorHAnsi" w:cstheme="minorBidi"/>
          <w:i/>
          <w:sz w:val="24"/>
          <w:szCs w:val="24"/>
          <w:lang w:eastAsia="en-US"/>
        </w:rPr>
        <w:t>.</w:t>
      </w:r>
      <w:proofErr w:type="gramStart"/>
      <w:r w:rsidRPr="005D07B6">
        <w:rPr>
          <w:rFonts w:eastAsiaTheme="minorHAnsi" w:cstheme="minorBidi"/>
          <w:i/>
          <w:sz w:val="24"/>
          <w:szCs w:val="24"/>
          <w:lang w:eastAsia="en-US"/>
        </w:rPr>
        <w:t>un</w:t>
      </w:r>
      <w:proofErr w:type="gramEnd"/>
      <w:r w:rsidRPr="005D07B6">
        <w:rPr>
          <w:rFonts w:eastAsiaTheme="minorHAnsi" w:cstheme="minorBidi"/>
          <w:i/>
          <w:sz w:val="24"/>
          <w:szCs w:val="24"/>
          <w:lang w:eastAsia="en-US"/>
        </w:rPr>
        <w:t>.org/en/peacekeeping/operations/peacekeeping.shtml&gt;.</w:t>
      </w:r>
      <w:r w:rsidRPr="005D07B6">
        <w:rPr>
          <w:rFonts w:eastAsiaTheme="minorHAnsi" w:cstheme="minorBidi"/>
          <w:sz w:val="24"/>
          <w:szCs w:val="24"/>
          <w:lang w:eastAsia="en-US"/>
        </w:rPr>
        <w:t xml:space="preserve"> </w:t>
      </w:r>
    </w:p>
    <w:p w:rsidR="005D07B6" w:rsidRDefault="005D07B6" w:rsidP="005D07B6"/>
    <w:bookmarkEnd w:id="63"/>
    <w:p w:rsidR="0035755D" w:rsidRDefault="0035755D" w:rsidP="0035755D">
      <w:proofErr w:type="spellStart"/>
      <w:r>
        <w:t>United</w:t>
      </w:r>
      <w:proofErr w:type="spellEnd"/>
      <w:r>
        <w:t xml:space="preserve"> </w:t>
      </w:r>
      <w:proofErr w:type="spellStart"/>
      <w:r>
        <w:t>Nations</w:t>
      </w:r>
      <w:proofErr w:type="spellEnd"/>
      <w:r>
        <w:t xml:space="preserve"> </w:t>
      </w:r>
      <w:proofErr w:type="spellStart"/>
      <w:r>
        <w:t>Peacekeeping</w:t>
      </w:r>
      <w:proofErr w:type="spellEnd"/>
      <w:r>
        <w:t xml:space="preserve">: </w:t>
      </w:r>
      <w:proofErr w:type="spellStart"/>
      <w:r w:rsidRPr="00FE70AD">
        <w:rPr>
          <w:i/>
        </w:rPr>
        <w:t>Protection</w:t>
      </w:r>
      <w:proofErr w:type="spellEnd"/>
      <w:r w:rsidRPr="00FE70AD">
        <w:rPr>
          <w:i/>
        </w:rPr>
        <w:t xml:space="preserve"> </w:t>
      </w:r>
      <w:proofErr w:type="spellStart"/>
      <w:r w:rsidRPr="00FE70AD">
        <w:rPr>
          <w:i/>
        </w:rPr>
        <w:t>of</w:t>
      </w:r>
      <w:proofErr w:type="spellEnd"/>
      <w:r w:rsidRPr="00FE70AD">
        <w:rPr>
          <w:i/>
        </w:rPr>
        <w:t xml:space="preserve"> </w:t>
      </w:r>
      <w:proofErr w:type="spellStart"/>
      <w:r w:rsidRPr="00FE70AD">
        <w:rPr>
          <w:i/>
        </w:rPr>
        <w:t>Civilians</w:t>
      </w:r>
      <w:proofErr w:type="spellEnd"/>
      <w:r>
        <w:t xml:space="preserve"> [online]. </w:t>
      </w:r>
      <w:proofErr w:type="gramStart"/>
      <w:r>
        <w:t>un</w:t>
      </w:r>
      <w:proofErr w:type="gramEnd"/>
      <w:r>
        <w:t>.org [cit. 17. února 2017]. Dostupné na &lt;</w:t>
      </w:r>
      <w:r w:rsidRPr="00D36905">
        <w:rPr>
          <w:i/>
        </w:rPr>
        <w:t>http://</w:t>
      </w:r>
      <w:proofErr w:type="gramStart"/>
      <w:r w:rsidRPr="00D36905">
        <w:rPr>
          <w:i/>
        </w:rPr>
        <w:t>www</w:t>
      </w:r>
      <w:proofErr w:type="gramEnd"/>
      <w:r w:rsidRPr="00D36905">
        <w:rPr>
          <w:i/>
        </w:rPr>
        <w:t>.</w:t>
      </w:r>
      <w:proofErr w:type="gramStart"/>
      <w:r w:rsidRPr="00D36905">
        <w:rPr>
          <w:i/>
        </w:rPr>
        <w:t>un</w:t>
      </w:r>
      <w:proofErr w:type="gramEnd"/>
      <w:r w:rsidRPr="00D36905">
        <w:rPr>
          <w:i/>
        </w:rPr>
        <w:t>.org/en/peacekeeping/issues/civilian.shtml</w:t>
      </w:r>
      <w:r>
        <w:t>&gt;</w:t>
      </w:r>
      <w:r w:rsidR="00D36905">
        <w:t>.</w:t>
      </w:r>
    </w:p>
    <w:p w:rsidR="00D36905" w:rsidRDefault="00D36905" w:rsidP="0035755D"/>
    <w:p w:rsidR="00D36905" w:rsidRPr="00D36905" w:rsidRDefault="00D36905" w:rsidP="00D36905">
      <w:pPr>
        <w:rPr>
          <w:rFonts w:eastAsiaTheme="minorHAnsi" w:cstheme="minorBidi"/>
          <w:lang w:eastAsia="en-US"/>
        </w:rPr>
      </w:pPr>
      <w:proofErr w:type="spellStart"/>
      <w:r w:rsidRPr="00D36905">
        <w:rPr>
          <w:rFonts w:eastAsiaTheme="minorHAnsi" w:cstheme="minorBidi"/>
          <w:lang w:eastAsia="en-US"/>
        </w:rPr>
        <w:t>United</w:t>
      </w:r>
      <w:proofErr w:type="spellEnd"/>
      <w:r w:rsidRPr="00D36905">
        <w:rPr>
          <w:rFonts w:eastAsiaTheme="minorHAnsi" w:cstheme="minorBidi"/>
          <w:lang w:eastAsia="en-US"/>
        </w:rPr>
        <w:t xml:space="preserve"> </w:t>
      </w:r>
      <w:proofErr w:type="spellStart"/>
      <w:r w:rsidRPr="00D36905">
        <w:rPr>
          <w:rFonts w:eastAsiaTheme="minorHAnsi" w:cstheme="minorBidi"/>
          <w:lang w:eastAsia="en-US"/>
        </w:rPr>
        <w:t>Nations</w:t>
      </w:r>
      <w:proofErr w:type="spellEnd"/>
      <w:r w:rsidRPr="00D36905">
        <w:rPr>
          <w:rFonts w:eastAsiaTheme="minorHAnsi" w:cstheme="minorBidi"/>
          <w:lang w:eastAsia="en-US"/>
        </w:rPr>
        <w:t xml:space="preserve"> </w:t>
      </w:r>
      <w:proofErr w:type="spellStart"/>
      <w:r w:rsidRPr="00D36905">
        <w:rPr>
          <w:rFonts w:eastAsiaTheme="minorHAnsi" w:cstheme="minorBidi"/>
          <w:lang w:eastAsia="en-US"/>
        </w:rPr>
        <w:t>Peacekeeping</w:t>
      </w:r>
      <w:proofErr w:type="spellEnd"/>
      <w:r w:rsidRPr="00D36905">
        <w:rPr>
          <w:rFonts w:eastAsiaTheme="minorHAnsi" w:cstheme="minorBidi"/>
          <w:lang w:eastAsia="en-US"/>
        </w:rPr>
        <w:t xml:space="preserve">: </w:t>
      </w:r>
      <w:proofErr w:type="spellStart"/>
      <w:r w:rsidRPr="00FE70AD">
        <w:rPr>
          <w:rFonts w:eastAsiaTheme="minorHAnsi" w:cstheme="minorBidi"/>
          <w:i/>
          <w:lang w:eastAsia="en-US"/>
        </w:rPr>
        <w:t>About</w:t>
      </w:r>
      <w:proofErr w:type="spellEnd"/>
      <w:r w:rsidRPr="00FE70AD">
        <w:rPr>
          <w:rFonts w:eastAsiaTheme="minorHAnsi" w:cstheme="minorBidi"/>
          <w:i/>
          <w:lang w:eastAsia="en-US"/>
        </w:rPr>
        <w:t xml:space="preserve"> </w:t>
      </w:r>
      <w:proofErr w:type="spellStart"/>
      <w:r w:rsidRPr="00FE70AD">
        <w:rPr>
          <w:rFonts w:eastAsiaTheme="minorHAnsi" w:cstheme="minorBidi"/>
          <w:i/>
          <w:lang w:eastAsia="en-US"/>
        </w:rPr>
        <w:t>us</w:t>
      </w:r>
      <w:proofErr w:type="spellEnd"/>
      <w:r w:rsidRPr="00D36905">
        <w:rPr>
          <w:rFonts w:eastAsiaTheme="minorHAnsi" w:cstheme="minorBidi"/>
          <w:lang w:eastAsia="en-US"/>
        </w:rPr>
        <w:t xml:space="preserve"> [online]. </w:t>
      </w:r>
      <w:proofErr w:type="gramStart"/>
      <w:r w:rsidRPr="00D36905">
        <w:rPr>
          <w:rFonts w:eastAsiaTheme="minorHAnsi" w:cstheme="minorBidi"/>
          <w:lang w:eastAsia="en-US"/>
        </w:rPr>
        <w:t>un</w:t>
      </w:r>
      <w:proofErr w:type="gramEnd"/>
      <w:r w:rsidRPr="00D36905">
        <w:rPr>
          <w:rFonts w:eastAsiaTheme="minorHAnsi" w:cstheme="minorBidi"/>
          <w:lang w:eastAsia="en-US"/>
        </w:rPr>
        <w:t xml:space="preserve">.org [cit. 24. února 2017]. </w:t>
      </w:r>
    </w:p>
    <w:p w:rsidR="00D36905" w:rsidRDefault="00D36905" w:rsidP="00D36905">
      <w:r w:rsidRPr="00D36905">
        <w:rPr>
          <w:rFonts w:eastAsiaTheme="minorHAnsi" w:cstheme="minorBidi"/>
          <w:lang w:eastAsia="en-US"/>
        </w:rPr>
        <w:t>Dostupné na</w:t>
      </w:r>
      <w:r w:rsidRPr="00D36905">
        <w:t xml:space="preserve"> &lt;</w:t>
      </w:r>
      <w:r w:rsidRPr="00D36905">
        <w:rPr>
          <w:i/>
        </w:rPr>
        <w:t>http://</w:t>
      </w:r>
      <w:proofErr w:type="gramStart"/>
      <w:r w:rsidRPr="00D36905">
        <w:rPr>
          <w:i/>
        </w:rPr>
        <w:t>www</w:t>
      </w:r>
      <w:proofErr w:type="gramEnd"/>
      <w:r w:rsidRPr="00D36905">
        <w:rPr>
          <w:i/>
        </w:rPr>
        <w:t>.</w:t>
      </w:r>
      <w:proofErr w:type="gramStart"/>
      <w:r w:rsidRPr="00D36905">
        <w:rPr>
          <w:i/>
        </w:rPr>
        <w:t>un</w:t>
      </w:r>
      <w:proofErr w:type="gramEnd"/>
      <w:r w:rsidRPr="00D36905">
        <w:rPr>
          <w:i/>
        </w:rPr>
        <w:t>.org/en/peacekeeping/about</w:t>
      </w:r>
      <w:r w:rsidRPr="00D36905">
        <w:t>/</w:t>
      </w:r>
      <w:r w:rsidRPr="00D36905">
        <w:rPr>
          <w:u w:val="single"/>
        </w:rPr>
        <w:t>&gt;</w:t>
      </w:r>
      <w:r w:rsidRPr="00D36905">
        <w:t>.</w:t>
      </w:r>
    </w:p>
    <w:p w:rsidR="00A11614" w:rsidRDefault="00A11614" w:rsidP="00D36905"/>
    <w:p w:rsidR="00A11614" w:rsidRDefault="00A11614" w:rsidP="00A11614">
      <w:proofErr w:type="spellStart"/>
      <w:r>
        <w:t>United</w:t>
      </w:r>
      <w:proofErr w:type="spellEnd"/>
      <w:r>
        <w:t xml:space="preserve"> </w:t>
      </w:r>
      <w:proofErr w:type="spellStart"/>
      <w:r>
        <w:t>Nations</w:t>
      </w:r>
      <w:proofErr w:type="spellEnd"/>
      <w:r>
        <w:t xml:space="preserve"> </w:t>
      </w:r>
      <w:proofErr w:type="spellStart"/>
      <w:r>
        <w:t>Peacekeeping</w:t>
      </w:r>
      <w:proofErr w:type="spellEnd"/>
      <w:r>
        <w:t xml:space="preserve">: </w:t>
      </w:r>
      <w:proofErr w:type="spellStart"/>
      <w:r w:rsidRPr="00A11614">
        <w:rPr>
          <w:i/>
        </w:rPr>
        <w:t>Women</w:t>
      </w:r>
      <w:proofErr w:type="spellEnd"/>
      <w:r w:rsidRPr="00A11614">
        <w:rPr>
          <w:i/>
        </w:rPr>
        <w:t xml:space="preserve"> in </w:t>
      </w:r>
      <w:proofErr w:type="spellStart"/>
      <w:r w:rsidRPr="00A11614">
        <w:rPr>
          <w:i/>
        </w:rPr>
        <w:t>Peacekeeping</w:t>
      </w:r>
      <w:proofErr w:type="spellEnd"/>
      <w:r>
        <w:t xml:space="preserve"> [online]. </w:t>
      </w:r>
      <w:proofErr w:type="gramStart"/>
      <w:r>
        <w:t>un</w:t>
      </w:r>
      <w:proofErr w:type="gramEnd"/>
      <w:r>
        <w:t>.org [cit. 8. března 2017].</w:t>
      </w:r>
    </w:p>
    <w:p w:rsidR="00A11614" w:rsidRDefault="00A11614" w:rsidP="00A11614">
      <w:pPr>
        <w:rPr>
          <w:i/>
        </w:rPr>
      </w:pPr>
      <w:r>
        <w:t>Dostupné na &lt;</w:t>
      </w:r>
      <w:r w:rsidRPr="00A11614">
        <w:rPr>
          <w:i/>
        </w:rPr>
        <w:t>http://</w:t>
      </w:r>
      <w:proofErr w:type="gramStart"/>
      <w:r w:rsidRPr="00A11614">
        <w:rPr>
          <w:i/>
        </w:rPr>
        <w:t>www</w:t>
      </w:r>
      <w:proofErr w:type="gramEnd"/>
      <w:r w:rsidRPr="00A11614">
        <w:rPr>
          <w:i/>
        </w:rPr>
        <w:t>.</w:t>
      </w:r>
      <w:proofErr w:type="gramStart"/>
      <w:r w:rsidRPr="00A11614">
        <w:rPr>
          <w:i/>
        </w:rPr>
        <w:t>un</w:t>
      </w:r>
      <w:proofErr w:type="gramEnd"/>
      <w:r w:rsidRPr="00A11614">
        <w:rPr>
          <w:i/>
        </w:rPr>
        <w:t>.org/en/peacekeeping/issues/women/womeninpk.shtml&gt;.</w:t>
      </w:r>
    </w:p>
    <w:p w:rsidR="00CE4D2E" w:rsidRPr="00B650AA" w:rsidRDefault="00CE4D2E" w:rsidP="00A11614"/>
    <w:p w:rsidR="00CE4D2E" w:rsidRDefault="00CE4D2E" w:rsidP="00AF3219">
      <w:pPr>
        <w:jc w:val="left"/>
        <w:rPr>
          <w:i/>
        </w:rPr>
      </w:pPr>
      <w:bookmarkStart w:id="64" w:name="_Hlk499422613"/>
      <w:proofErr w:type="spellStart"/>
      <w:r w:rsidRPr="00CE4D2E">
        <w:t>International</w:t>
      </w:r>
      <w:proofErr w:type="spellEnd"/>
      <w:r w:rsidRPr="00CE4D2E">
        <w:t xml:space="preserve"> </w:t>
      </w:r>
      <w:proofErr w:type="spellStart"/>
      <w:r w:rsidRPr="00CE4D2E">
        <w:t>Committee</w:t>
      </w:r>
      <w:proofErr w:type="spellEnd"/>
      <w:r w:rsidRPr="00CE4D2E">
        <w:t xml:space="preserve"> </w:t>
      </w:r>
      <w:proofErr w:type="spellStart"/>
      <w:r w:rsidRPr="00CE4D2E">
        <w:t>of</w:t>
      </w:r>
      <w:proofErr w:type="spellEnd"/>
      <w:r w:rsidRPr="00CE4D2E">
        <w:t xml:space="preserve"> </w:t>
      </w:r>
      <w:proofErr w:type="spellStart"/>
      <w:r w:rsidRPr="00CE4D2E">
        <w:t>the</w:t>
      </w:r>
      <w:proofErr w:type="spellEnd"/>
      <w:r w:rsidRPr="00CE4D2E">
        <w:t xml:space="preserve"> </w:t>
      </w:r>
      <w:proofErr w:type="spellStart"/>
      <w:r w:rsidRPr="00CE4D2E">
        <w:t>Red</w:t>
      </w:r>
      <w:proofErr w:type="spellEnd"/>
      <w:r w:rsidRPr="00CE4D2E">
        <w:t xml:space="preserve"> </w:t>
      </w:r>
      <w:proofErr w:type="spellStart"/>
      <w:r w:rsidRPr="00CE4D2E">
        <w:t>Cross</w:t>
      </w:r>
      <w:proofErr w:type="spellEnd"/>
      <w:r w:rsidRPr="00CE4D2E">
        <w:t xml:space="preserve">. </w:t>
      </w:r>
      <w:r w:rsidR="00144A50">
        <w:rPr>
          <w:i/>
        </w:rPr>
        <w:t>Engagement-</w:t>
      </w:r>
      <w:proofErr w:type="spellStart"/>
      <w:r w:rsidRPr="00CE4D2E">
        <w:rPr>
          <w:i/>
        </w:rPr>
        <w:t>Women</w:t>
      </w:r>
      <w:proofErr w:type="spellEnd"/>
      <w:r w:rsidRPr="00CE4D2E">
        <w:rPr>
          <w:i/>
        </w:rPr>
        <w:t xml:space="preserve"> play a </w:t>
      </w:r>
      <w:proofErr w:type="spellStart"/>
      <w:r w:rsidRPr="00CE4D2E">
        <w:rPr>
          <w:i/>
        </w:rPr>
        <w:t>pivotal</w:t>
      </w:r>
      <w:proofErr w:type="spellEnd"/>
      <w:r w:rsidRPr="00CE4D2E">
        <w:rPr>
          <w:i/>
        </w:rPr>
        <w:t xml:space="preserve"> role in </w:t>
      </w:r>
      <w:proofErr w:type="spellStart"/>
      <w:r w:rsidRPr="00CE4D2E">
        <w:rPr>
          <w:i/>
        </w:rPr>
        <w:t>peacekeeping</w:t>
      </w:r>
      <w:proofErr w:type="spellEnd"/>
      <w:r w:rsidRPr="00CE4D2E">
        <w:t xml:space="preserve"> [online]. icrc.org, 23. dubna 2014 [cit. 8. března 2017]. Dostupné na </w:t>
      </w:r>
      <w:r w:rsidRPr="00CE4D2E">
        <w:rPr>
          <w:i/>
        </w:rPr>
        <w:t>&lt;https://www.icrc.org/eng/resources/documents/field-newsletter/2014/e-newsletter-india/engagement-spring-2014.htm&gt;.</w:t>
      </w:r>
    </w:p>
    <w:p w:rsidR="00B650AA" w:rsidRDefault="00B650AA" w:rsidP="00A11614"/>
    <w:p w:rsidR="00B650AA" w:rsidRDefault="00B650AA" w:rsidP="00AF3219">
      <w:pPr>
        <w:jc w:val="left"/>
        <w:rPr>
          <w:i/>
        </w:rPr>
      </w:pPr>
      <w:proofErr w:type="spellStart"/>
      <w:r w:rsidRPr="00D50755">
        <w:t>International</w:t>
      </w:r>
      <w:proofErr w:type="spellEnd"/>
      <w:r w:rsidRPr="00D50755">
        <w:t xml:space="preserve"> </w:t>
      </w:r>
      <w:proofErr w:type="spellStart"/>
      <w:r w:rsidRPr="00D50755">
        <w:t>Committee</w:t>
      </w:r>
      <w:proofErr w:type="spellEnd"/>
      <w:r w:rsidRPr="00D50755">
        <w:t xml:space="preserve"> </w:t>
      </w:r>
      <w:proofErr w:type="spellStart"/>
      <w:r w:rsidRPr="00D50755">
        <w:t>of</w:t>
      </w:r>
      <w:proofErr w:type="spellEnd"/>
      <w:r w:rsidRPr="00D50755">
        <w:t xml:space="preserve"> </w:t>
      </w:r>
      <w:proofErr w:type="spellStart"/>
      <w:r w:rsidRPr="00D50755">
        <w:t>the</w:t>
      </w:r>
      <w:proofErr w:type="spellEnd"/>
      <w:r w:rsidRPr="00D50755">
        <w:t xml:space="preserve"> </w:t>
      </w:r>
      <w:proofErr w:type="spellStart"/>
      <w:r w:rsidRPr="00D50755">
        <w:t>Red</w:t>
      </w:r>
      <w:proofErr w:type="spellEnd"/>
      <w:r w:rsidRPr="00D50755">
        <w:t xml:space="preserve"> </w:t>
      </w:r>
      <w:proofErr w:type="spellStart"/>
      <w:r w:rsidRPr="00D50755">
        <w:t>Cross</w:t>
      </w:r>
      <w:proofErr w:type="spellEnd"/>
      <w:r w:rsidRPr="00D50755">
        <w:t xml:space="preserve">. </w:t>
      </w:r>
      <w:proofErr w:type="spellStart"/>
      <w:r w:rsidRPr="00D50755">
        <w:rPr>
          <w:i/>
        </w:rPr>
        <w:t>What</w:t>
      </w:r>
      <w:proofErr w:type="spellEnd"/>
      <w:r w:rsidRPr="00D50755">
        <w:rPr>
          <w:i/>
        </w:rPr>
        <w:t xml:space="preserve"> </w:t>
      </w:r>
      <w:proofErr w:type="spellStart"/>
      <w:r w:rsidRPr="00D50755">
        <w:rPr>
          <w:i/>
        </w:rPr>
        <w:t>is</w:t>
      </w:r>
      <w:proofErr w:type="spellEnd"/>
      <w:r w:rsidRPr="00D50755">
        <w:rPr>
          <w:i/>
        </w:rPr>
        <w:t xml:space="preserve"> </w:t>
      </w:r>
      <w:proofErr w:type="spellStart"/>
      <w:r w:rsidRPr="00D50755">
        <w:rPr>
          <w:i/>
        </w:rPr>
        <w:t>International</w:t>
      </w:r>
      <w:proofErr w:type="spellEnd"/>
      <w:r w:rsidRPr="00D50755">
        <w:rPr>
          <w:i/>
        </w:rPr>
        <w:t xml:space="preserve"> </w:t>
      </w:r>
      <w:proofErr w:type="spellStart"/>
      <w:r w:rsidRPr="00D50755">
        <w:rPr>
          <w:i/>
        </w:rPr>
        <w:t>Humanitarian</w:t>
      </w:r>
      <w:proofErr w:type="spellEnd"/>
      <w:r w:rsidRPr="00D50755">
        <w:rPr>
          <w:i/>
        </w:rPr>
        <w:t xml:space="preserve"> </w:t>
      </w:r>
      <w:proofErr w:type="spellStart"/>
      <w:r w:rsidRPr="00D50755">
        <w:rPr>
          <w:i/>
        </w:rPr>
        <w:t>Law</w:t>
      </w:r>
      <w:proofErr w:type="spellEnd"/>
      <w:r w:rsidRPr="00D50755">
        <w:rPr>
          <w:i/>
        </w:rPr>
        <w:t>?</w:t>
      </w:r>
      <w:r>
        <w:t xml:space="preserve"> </w:t>
      </w:r>
      <w:r w:rsidRPr="00D50755">
        <w:t xml:space="preserve">[online]. icrc.org, </w:t>
      </w:r>
      <w:r>
        <w:t>červenec</w:t>
      </w:r>
      <w:r w:rsidR="00AF3219">
        <w:t xml:space="preserve"> </w:t>
      </w:r>
      <w:r w:rsidRPr="00D50755">
        <w:t>2014 [cit.</w:t>
      </w:r>
      <w:r>
        <w:rPr>
          <w:color w:val="FF0000"/>
        </w:rPr>
        <w:t xml:space="preserve"> </w:t>
      </w:r>
      <w:proofErr w:type="gramStart"/>
      <w:r>
        <w:t>srpen</w:t>
      </w:r>
      <w:proofErr w:type="gramEnd"/>
      <w:r>
        <w:t xml:space="preserve"> 2017</w:t>
      </w:r>
      <w:r w:rsidRPr="00D50755">
        <w:t xml:space="preserve">]. Dostupné na </w:t>
      </w:r>
      <w:r w:rsidRPr="00AF3219">
        <w:rPr>
          <w:i/>
        </w:rPr>
        <w:t>&lt;</w:t>
      </w:r>
      <w:hyperlink r:id="rId12" w:history="1">
        <w:r w:rsidRPr="00AF3219">
          <w:rPr>
            <w:rStyle w:val="Hypertextovodkaz"/>
            <w:i/>
            <w:color w:val="auto"/>
            <w:u w:val="none"/>
          </w:rPr>
          <w:t>https://www.icrc.org/eng/assets/files/other/what_is_ihl.pdf</w:t>
        </w:r>
      </w:hyperlink>
      <w:r w:rsidRPr="00AF3219">
        <w:rPr>
          <w:i/>
        </w:rPr>
        <w:t>&gt;.</w:t>
      </w:r>
    </w:p>
    <w:p w:rsidR="00B8362D" w:rsidRDefault="00B8362D" w:rsidP="00AF3219">
      <w:pPr>
        <w:jc w:val="left"/>
      </w:pPr>
    </w:p>
    <w:p w:rsidR="00B8362D" w:rsidRPr="00B8362D" w:rsidRDefault="00B8362D" w:rsidP="00B8362D">
      <w:pPr>
        <w:jc w:val="left"/>
      </w:pPr>
      <w:proofErr w:type="spellStart"/>
      <w:r w:rsidRPr="00B8362D">
        <w:t>United</w:t>
      </w:r>
      <w:proofErr w:type="spellEnd"/>
      <w:r w:rsidRPr="00B8362D">
        <w:t xml:space="preserve"> </w:t>
      </w:r>
      <w:proofErr w:type="spellStart"/>
      <w:r w:rsidRPr="00B8362D">
        <w:t>Nations</w:t>
      </w:r>
      <w:proofErr w:type="spellEnd"/>
      <w:r w:rsidRPr="00B8362D">
        <w:t xml:space="preserve"> </w:t>
      </w:r>
      <w:proofErr w:type="spellStart"/>
      <w:r w:rsidRPr="00B8362D">
        <w:t>Peacekeeping</w:t>
      </w:r>
      <w:proofErr w:type="spellEnd"/>
      <w:r w:rsidRPr="00B8362D">
        <w:t xml:space="preserve">: </w:t>
      </w:r>
      <w:proofErr w:type="spellStart"/>
      <w:r w:rsidRPr="00B8362D">
        <w:rPr>
          <w:i/>
        </w:rPr>
        <w:t>Conduct</w:t>
      </w:r>
      <w:proofErr w:type="spellEnd"/>
      <w:r w:rsidRPr="00B8362D">
        <w:rPr>
          <w:i/>
        </w:rPr>
        <w:t xml:space="preserve"> in UN </w:t>
      </w:r>
      <w:proofErr w:type="spellStart"/>
      <w:r w:rsidRPr="00B8362D">
        <w:rPr>
          <w:i/>
        </w:rPr>
        <w:t>Field</w:t>
      </w:r>
      <w:proofErr w:type="spellEnd"/>
      <w:r w:rsidRPr="00B8362D">
        <w:rPr>
          <w:i/>
        </w:rPr>
        <w:t xml:space="preserve"> </w:t>
      </w:r>
      <w:proofErr w:type="spellStart"/>
      <w:r w:rsidRPr="00B8362D">
        <w:rPr>
          <w:i/>
        </w:rPr>
        <w:t>Missions</w:t>
      </w:r>
      <w:proofErr w:type="spellEnd"/>
      <w:r w:rsidRPr="00B8362D">
        <w:t xml:space="preserve"> [online]. </w:t>
      </w:r>
      <w:proofErr w:type="gramStart"/>
      <w:r w:rsidRPr="00B8362D">
        <w:t>un</w:t>
      </w:r>
      <w:proofErr w:type="gramEnd"/>
      <w:r w:rsidRPr="00B8362D">
        <w:t xml:space="preserve">.org [cit. červenec 2017]. </w:t>
      </w:r>
    </w:p>
    <w:p w:rsidR="00B8362D" w:rsidRPr="00B8362D" w:rsidRDefault="00B8362D" w:rsidP="00B8362D">
      <w:pPr>
        <w:jc w:val="left"/>
      </w:pPr>
      <w:r w:rsidRPr="00B8362D">
        <w:lastRenderedPageBreak/>
        <w:t>Dostupné na &lt;https://conduct.unmissions.org/documents-standards&gt;.</w:t>
      </w:r>
    </w:p>
    <w:bookmarkEnd w:id="64"/>
    <w:p w:rsidR="00782D57" w:rsidRDefault="00782D57" w:rsidP="00A11614">
      <w:pPr>
        <w:rPr>
          <w:i/>
        </w:rPr>
      </w:pPr>
    </w:p>
    <w:p w:rsidR="00782D57" w:rsidRDefault="00782D57" w:rsidP="00782D57">
      <w:proofErr w:type="spellStart"/>
      <w:r>
        <w:t>United</w:t>
      </w:r>
      <w:proofErr w:type="spellEnd"/>
      <w:r>
        <w:t xml:space="preserve"> </w:t>
      </w:r>
      <w:proofErr w:type="spellStart"/>
      <w:r>
        <w:t>Nations</w:t>
      </w:r>
      <w:proofErr w:type="spellEnd"/>
      <w:r>
        <w:t xml:space="preserve"> </w:t>
      </w:r>
      <w:proofErr w:type="spellStart"/>
      <w:r>
        <w:t>Peacekeeping</w:t>
      </w:r>
      <w:proofErr w:type="spellEnd"/>
      <w:r>
        <w:t xml:space="preserve">: </w:t>
      </w:r>
      <w:proofErr w:type="spellStart"/>
      <w:r w:rsidRPr="00782D57">
        <w:rPr>
          <w:i/>
        </w:rPr>
        <w:t>Conduct</w:t>
      </w:r>
      <w:proofErr w:type="spellEnd"/>
      <w:r w:rsidRPr="00782D57">
        <w:rPr>
          <w:i/>
        </w:rPr>
        <w:t xml:space="preserve"> in UN </w:t>
      </w:r>
      <w:proofErr w:type="spellStart"/>
      <w:r w:rsidRPr="00782D57">
        <w:rPr>
          <w:i/>
        </w:rPr>
        <w:t>Field</w:t>
      </w:r>
      <w:proofErr w:type="spellEnd"/>
      <w:r w:rsidRPr="00782D57">
        <w:rPr>
          <w:i/>
        </w:rPr>
        <w:t xml:space="preserve"> </w:t>
      </w:r>
      <w:proofErr w:type="spellStart"/>
      <w:r w:rsidRPr="00782D57">
        <w:rPr>
          <w:i/>
        </w:rPr>
        <w:t>Missions</w:t>
      </w:r>
      <w:proofErr w:type="spellEnd"/>
      <w:r>
        <w:t xml:space="preserve"> [online]. </w:t>
      </w:r>
      <w:proofErr w:type="gramStart"/>
      <w:r>
        <w:t>un</w:t>
      </w:r>
      <w:proofErr w:type="gramEnd"/>
      <w:r>
        <w:t xml:space="preserve">.org [cit. 20. července 2017]. </w:t>
      </w:r>
    </w:p>
    <w:p w:rsidR="00A70476" w:rsidRDefault="00782D57" w:rsidP="00782D57">
      <w:r>
        <w:t xml:space="preserve">Dostupné </w:t>
      </w:r>
      <w:r w:rsidRPr="00782D57">
        <w:t xml:space="preserve">na &lt; </w:t>
      </w:r>
      <w:hyperlink r:id="rId13" w:history="1">
        <w:r w:rsidRPr="00782D57">
          <w:rPr>
            <w:rStyle w:val="Hypertextovodkaz"/>
            <w:color w:val="auto"/>
            <w:u w:val="none"/>
          </w:rPr>
          <w:t>https://conduct.unmissions.org/standards-overview</w:t>
        </w:r>
      </w:hyperlink>
      <w:r w:rsidRPr="00782D57">
        <w:t xml:space="preserve"> </w:t>
      </w:r>
      <w:r>
        <w:t>&gt;.</w:t>
      </w:r>
    </w:p>
    <w:p w:rsidR="0003448F" w:rsidRDefault="0003448F" w:rsidP="00782D57"/>
    <w:p w:rsidR="0003448F" w:rsidRDefault="0003448F" w:rsidP="0003448F">
      <w:proofErr w:type="spellStart"/>
      <w:r>
        <w:t>United</w:t>
      </w:r>
      <w:proofErr w:type="spellEnd"/>
      <w:r>
        <w:t xml:space="preserve"> </w:t>
      </w:r>
      <w:proofErr w:type="spellStart"/>
      <w:r>
        <w:t>Nations</w:t>
      </w:r>
      <w:proofErr w:type="spellEnd"/>
      <w:r>
        <w:t xml:space="preserve"> </w:t>
      </w:r>
      <w:proofErr w:type="spellStart"/>
      <w:r>
        <w:t>Peacekeeping</w:t>
      </w:r>
      <w:proofErr w:type="spellEnd"/>
      <w:r>
        <w:t xml:space="preserve">: </w:t>
      </w:r>
      <w:proofErr w:type="spellStart"/>
      <w:r>
        <w:t>Conduct</w:t>
      </w:r>
      <w:proofErr w:type="spellEnd"/>
      <w:r>
        <w:t xml:space="preserve"> in UN </w:t>
      </w:r>
      <w:proofErr w:type="spellStart"/>
      <w:r>
        <w:t>Field</w:t>
      </w:r>
      <w:proofErr w:type="spellEnd"/>
      <w:r>
        <w:t xml:space="preserve"> </w:t>
      </w:r>
      <w:proofErr w:type="spellStart"/>
      <w:r>
        <w:t>Missions</w:t>
      </w:r>
      <w:proofErr w:type="spellEnd"/>
      <w:r>
        <w:t>/</w:t>
      </w:r>
      <w:proofErr w:type="spellStart"/>
      <w:r>
        <w:t>documents</w:t>
      </w:r>
      <w:proofErr w:type="spellEnd"/>
      <w:r>
        <w:t xml:space="preserve"> [online]. </w:t>
      </w:r>
      <w:proofErr w:type="gramStart"/>
      <w:r>
        <w:t>un</w:t>
      </w:r>
      <w:proofErr w:type="gramEnd"/>
      <w:r>
        <w:t xml:space="preserve">.org [cit. 20. července 2017]. </w:t>
      </w:r>
    </w:p>
    <w:p w:rsidR="0003448F" w:rsidRDefault="0003448F" w:rsidP="0003448F">
      <w:r>
        <w:t>Dostupné na &lt;</w:t>
      </w:r>
      <w:r w:rsidRPr="00192809">
        <w:t xml:space="preserve"> </w:t>
      </w:r>
      <w:hyperlink r:id="rId14" w:history="1">
        <w:r w:rsidR="00192809" w:rsidRPr="00192809">
          <w:rPr>
            <w:rStyle w:val="Hypertextovodkaz"/>
            <w:color w:val="auto"/>
            <w:u w:val="none"/>
          </w:rPr>
          <w:t>https://conduct.unmissions.org/documents-standards</w:t>
        </w:r>
      </w:hyperlink>
      <w:r w:rsidR="00192809">
        <w:t xml:space="preserve"> </w:t>
      </w:r>
      <w:r>
        <w:t>&gt;.</w:t>
      </w:r>
    </w:p>
    <w:p w:rsidR="00EE56D0" w:rsidRDefault="00EE56D0" w:rsidP="0003448F"/>
    <w:p w:rsidR="00EE56D0" w:rsidRDefault="00EE56D0" w:rsidP="00EE56D0">
      <w:proofErr w:type="spellStart"/>
      <w:r>
        <w:t>United</w:t>
      </w:r>
      <w:proofErr w:type="spellEnd"/>
      <w:r>
        <w:t xml:space="preserve"> </w:t>
      </w:r>
      <w:proofErr w:type="spellStart"/>
      <w:r>
        <w:t>Nations</w:t>
      </w:r>
      <w:proofErr w:type="spellEnd"/>
      <w:r>
        <w:t xml:space="preserve"> </w:t>
      </w:r>
      <w:proofErr w:type="spellStart"/>
      <w:r>
        <w:t>Peacekeeping</w:t>
      </w:r>
      <w:proofErr w:type="spellEnd"/>
      <w:r>
        <w:t xml:space="preserve">: </w:t>
      </w:r>
      <w:proofErr w:type="spellStart"/>
      <w:r>
        <w:t>Conduct</w:t>
      </w:r>
      <w:proofErr w:type="spellEnd"/>
      <w:r>
        <w:t xml:space="preserve"> in UN </w:t>
      </w:r>
      <w:proofErr w:type="spellStart"/>
      <w:r>
        <w:t>Field</w:t>
      </w:r>
      <w:proofErr w:type="spellEnd"/>
      <w:r>
        <w:t xml:space="preserve"> </w:t>
      </w:r>
      <w:proofErr w:type="spellStart"/>
      <w:r>
        <w:t>Missions</w:t>
      </w:r>
      <w:proofErr w:type="spellEnd"/>
      <w:r>
        <w:t>/</w:t>
      </w:r>
      <w:proofErr w:type="spellStart"/>
      <w:r>
        <w:t>documents</w:t>
      </w:r>
      <w:proofErr w:type="spellEnd"/>
      <w:r>
        <w:t xml:space="preserve"> [online]. </w:t>
      </w:r>
      <w:proofErr w:type="gramStart"/>
      <w:r>
        <w:t>un</w:t>
      </w:r>
      <w:proofErr w:type="gramEnd"/>
      <w:r>
        <w:t xml:space="preserve">.org [cit. 22. července 2017]. </w:t>
      </w:r>
    </w:p>
    <w:p w:rsidR="00EE56D0" w:rsidRDefault="00EE56D0" w:rsidP="00EE56D0">
      <w:r>
        <w:t>Dostupné na &lt;http://</w:t>
      </w:r>
      <w:proofErr w:type="gramStart"/>
      <w:r>
        <w:t>www</w:t>
      </w:r>
      <w:proofErr w:type="gramEnd"/>
      <w:r>
        <w:t>.</w:t>
      </w:r>
      <w:proofErr w:type="gramStart"/>
      <w:r>
        <w:t>un</w:t>
      </w:r>
      <w:proofErr w:type="gramEnd"/>
      <w:r>
        <w:t>.org/en/peacekeeping/issues/fieldsupport/equipment.shtml&gt;.</w:t>
      </w:r>
    </w:p>
    <w:p w:rsidR="009556DD" w:rsidRDefault="009556DD" w:rsidP="00EE56D0"/>
    <w:p w:rsidR="009556DD" w:rsidRPr="009556DD" w:rsidRDefault="009556DD" w:rsidP="009556DD">
      <w:r w:rsidRPr="009556DD">
        <w:t>UN</w:t>
      </w:r>
      <w:r w:rsidRPr="009556DD">
        <w:rPr>
          <w:i/>
        </w:rPr>
        <w:t xml:space="preserve">: </w:t>
      </w:r>
      <w:proofErr w:type="spellStart"/>
      <w:r w:rsidRPr="009556DD">
        <w:rPr>
          <w:i/>
        </w:rPr>
        <w:t>Conduct</w:t>
      </w:r>
      <w:proofErr w:type="spellEnd"/>
      <w:r w:rsidRPr="009556DD">
        <w:rPr>
          <w:i/>
        </w:rPr>
        <w:t xml:space="preserve"> in UN </w:t>
      </w:r>
      <w:proofErr w:type="spellStart"/>
      <w:r w:rsidRPr="009556DD">
        <w:rPr>
          <w:i/>
        </w:rPr>
        <w:t>Field</w:t>
      </w:r>
      <w:proofErr w:type="spellEnd"/>
      <w:r w:rsidRPr="009556DD">
        <w:rPr>
          <w:i/>
        </w:rPr>
        <w:t xml:space="preserve"> </w:t>
      </w:r>
      <w:proofErr w:type="spellStart"/>
      <w:r w:rsidRPr="009556DD">
        <w:rPr>
          <w:i/>
        </w:rPr>
        <w:t>Mission</w:t>
      </w:r>
      <w:proofErr w:type="spellEnd"/>
      <w:r w:rsidRPr="009556DD">
        <w:rPr>
          <w:i/>
        </w:rPr>
        <w:t>/</w:t>
      </w:r>
      <w:proofErr w:type="spellStart"/>
      <w:r w:rsidRPr="009556DD">
        <w:rPr>
          <w:i/>
        </w:rPr>
        <w:t>Sexual</w:t>
      </w:r>
      <w:proofErr w:type="spellEnd"/>
      <w:r w:rsidRPr="009556DD">
        <w:rPr>
          <w:i/>
        </w:rPr>
        <w:t xml:space="preserve"> abuse</w:t>
      </w:r>
      <w:r w:rsidRPr="009556DD">
        <w:t xml:space="preserve"> [online]. </w:t>
      </w:r>
      <w:proofErr w:type="gramStart"/>
      <w:r w:rsidRPr="009556DD">
        <w:t>un</w:t>
      </w:r>
      <w:proofErr w:type="gramEnd"/>
      <w:r w:rsidRPr="009556DD">
        <w:t>.org [cit. srpen 2017].</w:t>
      </w:r>
    </w:p>
    <w:p w:rsidR="009556DD" w:rsidRPr="009556DD" w:rsidRDefault="009556DD" w:rsidP="009556DD">
      <w:r w:rsidRPr="009556DD">
        <w:t xml:space="preserve">Dostupné na </w:t>
      </w:r>
      <w:r w:rsidRPr="009556DD">
        <w:rPr>
          <w:i/>
        </w:rPr>
        <w:t>&lt;</w:t>
      </w:r>
      <w:r w:rsidRPr="009556DD">
        <w:t>https://conduct.unmissions.org/sea-overview&gt;.</w:t>
      </w:r>
    </w:p>
    <w:p w:rsidR="00F93271" w:rsidRDefault="00F93271" w:rsidP="00EE56D0"/>
    <w:p w:rsidR="00F93271" w:rsidRPr="00F93271" w:rsidRDefault="00F93271" w:rsidP="00F93271">
      <w:r w:rsidRPr="00F93271">
        <w:t xml:space="preserve">UN. </w:t>
      </w:r>
      <w:proofErr w:type="spellStart"/>
      <w:r w:rsidRPr="00F93271">
        <w:rPr>
          <w:bCs/>
          <w:i/>
        </w:rPr>
        <w:t>Adopting</w:t>
      </w:r>
      <w:proofErr w:type="spellEnd"/>
      <w:r w:rsidRPr="00F93271">
        <w:rPr>
          <w:bCs/>
          <w:i/>
        </w:rPr>
        <w:t xml:space="preserve"> </w:t>
      </w:r>
      <w:proofErr w:type="spellStart"/>
      <w:r w:rsidRPr="00F93271">
        <w:rPr>
          <w:bCs/>
          <w:i/>
        </w:rPr>
        <w:t>Resolution</w:t>
      </w:r>
      <w:proofErr w:type="spellEnd"/>
      <w:r w:rsidRPr="00F93271">
        <w:rPr>
          <w:bCs/>
          <w:i/>
        </w:rPr>
        <w:t xml:space="preserve"> 2217 (2015), </w:t>
      </w:r>
      <w:proofErr w:type="spellStart"/>
      <w:r w:rsidRPr="00F93271">
        <w:rPr>
          <w:bCs/>
          <w:i/>
        </w:rPr>
        <w:t>Security</w:t>
      </w:r>
      <w:proofErr w:type="spellEnd"/>
      <w:r w:rsidRPr="00F93271">
        <w:rPr>
          <w:bCs/>
          <w:i/>
        </w:rPr>
        <w:t xml:space="preserve"> </w:t>
      </w:r>
      <w:proofErr w:type="spellStart"/>
      <w:r w:rsidRPr="00F93271">
        <w:rPr>
          <w:bCs/>
          <w:i/>
        </w:rPr>
        <w:t>Council</w:t>
      </w:r>
      <w:proofErr w:type="spellEnd"/>
      <w:r w:rsidRPr="00F93271">
        <w:rPr>
          <w:bCs/>
          <w:i/>
        </w:rPr>
        <w:t xml:space="preserve"> </w:t>
      </w:r>
      <w:proofErr w:type="spellStart"/>
      <w:r w:rsidRPr="00F93271">
        <w:rPr>
          <w:bCs/>
          <w:i/>
        </w:rPr>
        <w:t>Renews</w:t>
      </w:r>
      <w:proofErr w:type="spellEnd"/>
      <w:r w:rsidRPr="00F93271">
        <w:rPr>
          <w:bCs/>
          <w:i/>
        </w:rPr>
        <w:t xml:space="preserve"> </w:t>
      </w:r>
      <w:proofErr w:type="spellStart"/>
      <w:r w:rsidRPr="00F93271">
        <w:rPr>
          <w:bCs/>
          <w:i/>
        </w:rPr>
        <w:t>Mandate</w:t>
      </w:r>
      <w:proofErr w:type="spellEnd"/>
      <w:r w:rsidRPr="00F93271">
        <w:rPr>
          <w:bCs/>
          <w:i/>
        </w:rPr>
        <w:t xml:space="preserve"> </w:t>
      </w:r>
      <w:proofErr w:type="spellStart"/>
      <w:r w:rsidRPr="00F93271">
        <w:rPr>
          <w:bCs/>
          <w:i/>
        </w:rPr>
        <w:t>of</w:t>
      </w:r>
      <w:proofErr w:type="spellEnd"/>
      <w:r w:rsidRPr="00F93271">
        <w:rPr>
          <w:bCs/>
          <w:i/>
        </w:rPr>
        <w:t xml:space="preserve"> </w:t>
      </w:r>
      <w:proofErr w:type="spellStart"/>
      <w:r w:rsidRPr="00F93271">
        <w:rPr>
          <w:bCs/>
          <w:i/>
        </w:rPr>
        <w:t>Mission</w:t>
      </w:r>
      <w:proofErr w:type="spellEnd"/>
      <w:r w:rsidRPr="00F93271">
        <w:rPr>
          <w:bCs/>
          <w:i/>
        </w:rPr>
        <w:t xml:space="preserve"> in </w:t>
      </w:r>
      <w:proofErr w:type="spellStart"/>
      <w:r w:rsidRPr="00F93271">
        <w:rPr>
          <w:bCs/>
          <w:i/>
        </w:rPr>
        <w:t>Central</w:t>
      </w:r>
      <w:proofErr w:type="spellEnd"/>
      <w:r w:rsidRPr="00F93271">
        <w:rPr>
          <w:bCs/>
          <w:i/>
        </w:rPr>
        <w:t xml:space="preserve"> </w:t>
      </w:r>
      <w:proofErr w:type="spellStart"/>
      <w:r w:rsidRPr="00F93271">
        <w:rPr>
          <w:bCs/>
          <w:i/>
        </w:rPr>
        <w:t>African</w:t>
      </w:r>
      <w:proofErr w:type="spellEnd"/>
      <w:r w:rsidRPr="00F93271">
        <w:rPr>
          <w:bCs/>
          <w:i/>
        </w:rPr>
        <w:t xml:space="preserve"> </w:t>
      </w:r>
      <w:proofErr w:type="spellStart"/>
      <w:r w:rsidRPr="00F93271">
        <w:rPr>
          <w:bCs/>
          <w:i/>
        </w:rPr>
        <w:t>Republic</w:t>
      </w:r>
      <w:proofErr w:type="spellEnd"/>
      <w:r w:rsidRPr="00F93271">
        <w:rPr>
          <w:bCs/>
          <w:i/>
        </w:rPr>
        <w:t xml:space="preserve">, </w:t>
      </w:r>
      <w:proofErr w:type="spellStart"/>
      <w:r w:rsidRPr="00F93271">
        <w:rPr>
          <w:bCs/>
          <w:i/>
        </w:rPr>
        <w:t>Calls</w:t>
      </w:r>
      <w:proofErr w:type="spellEnd"/>
      <w:r w:rsidRPr="00F93271">
        <w:rPr>
          <w:bCs/>
          <w:i/>
        </w:rPr>
        <w:t xml:space="preserve"> </w:t>
      </w:r>
      <w:proofErr w:type="spellStart"/>
      <w:r w:rsidRPr="00F93271">
        <w:rPr>
          <w:bCs/>
          <w:i/>
        </w:rPr>
        <w:t>for</w:t>
      </w:r>
      <w:proofErr w:type="spellEnd"/>
      <w:r w:rsidRPr="00F93271">
        <w:rPr>
          <w:bCs/>
          <w:i/>
        </w:rPr>
        <w:t xml:space="preserve"> </w:t>
      </w:r>
      <w:proofErr w:type="spellStart"/>
      <w:r w:rsidRPr="00F93271">
        <w:rPr>
          <w:bCs/>
          <w:i/>
        </w:rPr>
        <w:t>Contributing</w:t>
      </w:r>
      <w:proofErr w:type="spellEnd"/>
      <w:r w:rsidRPr="00F93271">
        <w:rPr>
          <w:bCs/>
          <w:i/>
        </w:rPr>
        <w:t xml:space="preserve"> </w:t>
      </w:r>
      <w:proofErr w:type="spellStart"/>
      <w:r w:rsidRPr="00F93271">
        <w:rPr>
          <w:bCs/>
          <w:i/>
        </w:rPr>
        <w:t>Uniformed</w:t>
      </w:r>
      <w:proofErr w:type="spellEnd"/>
      <w:r w:rsidRPr="00F93271">
        <w:rPr>
          <w:bCs/>
          <w:i/>
        </w:rPr>
        <w:t xml:space="preserve"> </w:t>
      </w:r>
      <w:proofErr w:type="spellStart"/>
      <w:r w:rsidRPr="00F93271">
        <w:rPr>
          <w:bCs/>
          <w:i/>
        </w:rPr>
        <w:t>Personnel</w:t>
      </w:r>
      <w:proofErr w:type="spellEnd"/>
      <w:r w:rsidRPr="00F93271">
        <w:t xml:space="preserve"> [online]. </w:t>
      </w:r>
      <w:proofErr w:type="gramStart"/>
      <w:r w:rsidRPr="00F93271">
        <w:t>un</w:t>
      </w:r>
      <w:proofErr w:type="gramEnd"/>
      <w:r w:rsidRPr="00F93271">
        <w:t xml:space="preserve">.org, [12. září 2017]. </w:t>
      </w:r>
    </w:p>
    <w:p w:rsidR="00F93271" w:rsidRDefault="00F93271" w:rsidP="00F93271">
      <w:r w:rsidRPr="00F93271">
        <w:t>Dostupné na &lt;</w:t>
      </w:r>
      <w:r w:rsidRPr="009E67FE">
        <w:t>https://</w:t>
      </w:r>
      <w:proofErr w:type="gramStart"/>
      <w:r w:rsidRPr="009E67FE">
        <w:t>www</w:t>
      </w:r>
      <w:proofErr w:type="gramEnd"/>
      <w:r w:rsidRPr="009E67FE">
        <w:t>.</w:t>
      </w:r>
      <w:proofErr w:type="gramStart"/>
      <w:r w:rsidRPr="009E67FE">
        <w:t>un</w:t>
      </w:r>
      <w:proofErr w:type="gramEnd"/>
      <w:r w:rsidRPr="009E67FE">
        <w:t>.org/press/en/2015/sc11875.doc.htm</w:t>
      </w:r>
      <w:r w:rsidRPr="00F93271">
        <w:t>&gt;.</w:t>
      </w:r>
    </w:p>
    <w:p w:rsidR="005F0518" w:rsidRDefault="005F0518" w:rsidP="0035755D">
      <w:bookmarkStart w:id="65" w:name="_GoBack"/>
      <w:bookmarkEnd w:id="65"/>
    </w:p>
    <w:p w:rsidR="005D07B6" w:rsidRDefault="005D07B6" w:rsidP="00377E65">
      <w:pPr>
        <w:pStyle w:val="Nadpis2"/>
        <w:rPr>
          <w:sz w:val="24"/>
          <w:szCs w:val="24"/>
        </w:rPr>
      </w:pPr>
      <w:bookmarkStart w:id="66" w:name="_Toc499822642"/>
      <w:r w:rsidRPr="00C35329">
        <w:rPr>
          <w:sz w:val="24"/>
          <w:szCs w:val="24"/>
        </w:rPr>
        <w:t>Právní dokumenty</w:t>
      </w:r>
      <w:r w:rsidR="00A11614">
        <w:rPr>
          <w:sz w:val="24"/>
          <w:szCs w:val="24"/>
        </w:rPr>
        <w:t xml:space="preserve"> a dokumenty mezinárodních organizací</w:t>
      </w:r>
      <w:bookmarkEnd w:id="66"/>
    </w:p>
    <w:p w:rsidR="0043601F" w:rsidRDefault="0043601F" w:rsidP="0043601F"/>
    <w:p w:rsidR="0043601F" w:rsidRPr="0043601F" w:rsidRDefault="0043601F" w:rsidP="0043601F">
      <w:proofErr w:type="spellStart"/>
      <w:r w:rsidRPr="00375677">
        <w:rPr>
          <w:i/>
        </w:rPr>
        <w:t>United</w:t>
      </w:r>
      <w:proofErr w:type="spellEnd"/>
      <w:r w:rsidRPr="00375677">
        <w:rPr>
          <w:i/>
        </w:rPr>
        <w:t xml:space="preserve"> </w:t>
      </w:r>
      <w:proofErr w:type="spellStart"/>
      <w:r w:rsidRPr="00375677">
        <w:rPr>
          <w:i/>
        </w:rPr>
        <w:t>Nations</w:t>
      </w:r>
      <w:proofErr w:type="spellEnd"/>
      <w:r w:rsidRPr="00375677">
        <w:rPr>
          <w:i/>
        </w:rPr>
        <w:t xml:space="preserve"> </w:t>
      </w:r>
      <w:proofErr w:type="spellStart"/>
      <w:r w:rsidRPr="00375677">
        <w:rPr>
          <w:i/>
        </w:rPr>
        <w:t>Peacekeeping</w:t>
      </w:r>
      <w:proofErr w:type="spellEnd"/>
      <w:r w:rsidRPr="00375677">
        <w:rPr>
          <w:i/>
        </w:rPr>
        <w:t xml:space="preserve"> </w:t>
      </w:r>
      <w:proofErr w:type="spellStart"/>
      <w:r w:rsidRPr="00375677">
        <w:rPr>
          <w:i/>
        </w:rPr>
        <w:t>Operations</w:t>
      </w:r>
      <w:proofErr w:type="spellEnd"/>
      <w:r>
        <w:rPr>
          <w:i/>
        </w:rPr>
        <w:t>:</w:t>
      </w:r>
      <w:r w:rsidRPr="00375677">
        <w:rPr>
          <w:i/>
        </w:rPr>
        <w:t xml:space="preserve"> </w:t>
      </w:r>
      <w:proofErr w:type="spellStart"/>
      <w:r w:rsidRPr="00375677">
        <w:rPr>
          <w:i/>
        </w:rPr>
        <w:t>Principles</w:t>
      </w:r>
      <w:proofErr w:type="spellEnd"/>
      <w:r w:rsidRPr="00375677">
        <w:rPr>
          <w:i/>
        </w:rPr>
        <w:t xml:space="preserve"> </w:t>
      </w:r>
      <w:proofErr w:type="spellStart"/>
      <w:r w:rsidRPr="00375677">
        <w:rPr>
          <w:i/>
        </w:rPr>
        <w:t>and</w:t>
      </w:r>
      <w:proofErr w:type="spellEnd"/>
      <w:r w:rsidRPr="00375677">
        <w:rPr>
          <w:i/>
        </w:rPr>
        <w:t xml:space="preserve"> </w:t>
      </w:r>
      <w:proofErr w:type="spellStart"/>
      <w:r w:rsidRPr="00375677">
        <w:rPr>
          <w:i/>
        </w:rPr>
        <w:t>Guidelines</w:t>
      </w:r>
      <w:proofErr w:type="spellEnd"/>
      <w:r>
        <w:rPr>
          <w:i/>
        </w:rPr>
        <w:t>.</w:t>
      </w:r>
      <w:r>
        <w:t xml:space="preserve"> New York: </w:t>
      </w:r>
      <w:r w:rsidR="0033176D">
        <w:t xml:space="preserve">Department </w:t>
      </w:r>
      <w:proofErr w:type="spellStart"/>
      <w:r w:rsidR="0033176D">
        <w:t>of</w:t>
      </w:r>
      <w:proofErr w:type="spellEnd"/>
      <w:r w:rsidR="0033176D">
        <w:t> </w:t>
      </w:r>
      <w:proofErr w:type="spellStart"/>
      <w:r w:rsidRPr="008C5C31">
        <w:t>Peacekeeping</w:t>
      </w:r>
      <w:proofErr w:type="spellEnd"/>
      <w:r w:rsidRPr="008C5C31">
        <w:t xml:space="preserve"> </w:t>
      </w:r>
      <w:proofErr w:type="spellStart"/>
      <w:r w:rsidRPr="008C5C31">
        <w:t>Operations</w:t>
      </w:r>
      <w:proofErr w:type="spellEnd"/>
      <w:r>
        <w:t xml:space="preserve">, 2008. </w:t>
      </w:r>
      <w:r w:rsidR="00913FB9">
        <w:t>94 s</w:t>
      </w:r>
      <w:r>
        <w:t>.</w:t>
      </w:r>
    </w:p>
    <w:p w:rsidR="009816E8" w:rsidRDefault="009816E8" w:rsidP="009816E8"/>
    <w:p w:rsidR="0001365C" w:rsidRDefault="00416065" w:rsidP="0001365C">
      <w:r>
        <w:t xml:space="preserve">CHAIR, Marie </w:t>
      </w:r>
      <w:proofErr w:type="spellStart"/>
      <w:r>
        <w:t>Deschamps</w:t>
      </w:r>
      <w:proofErr w:type="spellEnd"/>
      <w:r>
        <w:t xml:space="preserve">, JALLOW, </w:t>
      </w:r>
      <w:proofErr w:type="spellStart"/>
      <w:r>
        <w:t>Hassan</w:t>
      </w:r>
      <w:proofErr w:type="spellEnd"/>
      <w:r>
        <w:t xml:space="preserve"> B., SOOKA, </w:t>
      </w:r>
      <w:proofErr w:type="spellStart"/>
      <w:r>
        <w:t>Yasmin</w:t>
      </w:r>
      <w:proofErr w:type="spellEnd"/>
      <w:r>
        <w:t xml:space="preserve">. </w:t>
      </w:r>
      <w:proofErr w:type="spellStart"/>
      <w:r>
        <w:t>Taking</w:t>
      </w:r>
      <w:proofErr w:type="spellEnd"/>
      <w:r>
        <w:t xml:space="preserve"> </w:t>
      </w:r>
      <w:proofErr w:type="spellStart"/>
      <w:r>
        <w:t>Action</w:t>
      </w:r>
      <w:proofErr w:type="spellEnd"/>
      <w:r>
        <w:t xml:space="preserve"> on </w:t>
      </w:r>
      <w:proofErr w:type="spellStart"/>
      <w:r>
        <w:t>Sexual</w:t>
      </w:r>
      <w:proofErr w:type="spellEnd"/>
      <w:r>
        <w:t xml:space="preserve"> </w:t>
      </w:r>
      <w:proofErr w:type="spellStart"/>
      <w:r>
        <w:t>Explotation</w:t>
      </w:r>
      <w:proofErr w:type="spellEnd"/>
      <w:r>
        <w:t xml:space="preserve"> </w:t>
      </w:r>
      <w:proofErr w:type="spellStart"/>
      <w:r>
        <w:t>and</w:t>
      </w:r>
      <w:proofErr w:type="spellEnd"/>
      <w:r>
        <w:t xml:space="preserve"> Abuse by </w:t>
      </w:r>
      <w:proofErr w:type="spellStart"/>
      <w:r>
        <w:t>Peacekeepers</w:t>
      </w:r>
      <w:proofErr w:type="spellEnd"/>
      <w:r>
        <w:t xml:space="preserve">. </w:t>
      </w:r>
      <w:r w:rsidRPr="00416065">
        <w:rPr>
          <w:i/>
        </w:rPr>
        <w:t xml:space="preserve">Report </w:t>
      </w:r>
      <w:proofErr w:type="spellStart"/>
      <w:r w:rsidRPr="00416065">
        <w:rPr>
          <w:i/>
        </w:rPr>
        <w:t>of</w:t>
      </w:r>
      <w:proofErr w:type="spellEnd"/>
      <w:r w:rsidRPr="00416065">
        <w:rPr>
          <w:i/>
        </w:rPr>
        <w:t xml:space="preserve"> </w:t>
      </w:r>
      <w:proofErr w:type="spellStart"/>
      <w:r w:rsidRPr="00416065">
        <w:rPr>
          <w:i/>
        </w:rPr>
        <w:t>an</w:t>
      </w:r>
      <w:proofErr w:type="spellEnd"/>
      <w:r w:rsidRPr="00416065">
        <w:rPr>
          <w:i/>
        </w:rPr>
        <w:t xml:space="preserve"> Independent </w:t>
      </w:r>
      <w:proofErr w:type="spellStart"/>
      <w:r w:rsidRPr="00416065">
        <w:rPr>
          <w:i/>
        </w:rPr>
        <w:t>Review</w:t>
      </w:r>
      <w:proofErr w:type="spellEnd"/>
      <w:r w:rsidRPr="00416065">
        <w:rPr>
          <w:i/>
        </w:rPr>
        <w:t xml:space="preserve"> on </w:t>
      </w:r>
      <w:proofErr w:type="spellStart"/>
      <w:r w:rsidRPr="00416065">
        <w:rPr>
          <w:i/>
        </w:rPr>
        <w:t>Sexual</w:t>
      </w:r>
      <w:proofErr w:type="spellEnd"/>
      <w:r w:rsidRPr="00416065">
        <w:rPr>
          <w:i/>
        </w:rPr>
        <w:t xml:space="preserve"> </w:t>
      </w:r>
      <w:proofErr w:type="spellStart"/>
      <w:r w:rsidRPr="00416065">
        <w:rPr>
          <w:i/>
        </w:rPr>
        <w:t>Explotation</w:t>
      </w:r>
      <w:proofErr w:type="spellEnd"/>
      <w:r w:rsidRPr="00416065">
        <w:rPr>
          <w:i/>
        </w:rPr>
        <w:t xml:space="preserve"> </w:t>
      </w:r>
      <w:proofErr w:type="spellStart"/>
      <w:r w:rsidRPr="00416065">
        <w:rPr>
          <w:i/>
        </w:rPr>
        <w:t>and</w:t>
      </w:r>
      <w:proofErr w:type="spellEnd"/>
      <w:r w:rsidRPr="00416065">
        <w:rPr>
          <w:i/>
        </w:rPr>
        <w:t xml:space="preserve"> Abuse by </w:t>
      </w:r>
      <w:proofErr w:type="spellStart"/>
      <w:r w:rsidRPr="00416065">
        <w:rPr>
          <w:i/>
        </w:rPr>
        <w:t>International</w:t>
      </w:r>
      <w:proofErr w:type="spellEnd"/>
      <w:r w:rsidRPr="00416065">
        <w:rPr>
          <w:i/>
        </w:rPr>
        <w:t xml:space="preserve"> </w:t>
      </w:r>
      <w:proofErr w:type="spellStart"/>
      <w:r w:rsidRPr="00416065">
        <w:rPr>
          <w:i/>
        </w:rPr>
        <w:t>Peacekeeping</w:t>
      </w:r>
      <w:proofErr w:type="spellEnd"/>
      <w:r w:rsidRPr="00416065">
        <w:rPr>
          <w:i/>
        </w:rPr>
        <w:t xml:space="preserve"> </w:t>
      </w:r>
      <w:proofErr w:type="spellStart"/>
      <w:r w:rsidRPr="00416065">
        <w:rPr>
          <w:i/>
        </w:rPr>
        <w:t>Forces</w:t>
      </w:r>
      <w:proofErr w:type="spellEnd"/>
      <w:r w:rsidRPr="00416065">
        <w:rPr>
          <w:i/>
        </w:rPr>
        <w:t xml:space="preserve"> in </w:t>
      </w:r>
      <w:proofErr w:type="spellStart"/>
      <w:r w:rsidRPr="00416065">
        <w:rPr>
          <w:i/>
        </w:rPr>
        <w:t>the</w:t>
      </w:r>
      <w:proofErr w:type="spellEnd"/>
      <w:r w:rsidRPr="00416065">
        <w:rPr>
          <w:i/>
        </w:rPr>
        <w:t xml:space="preserve"> </w:t>
      </w:r>
      <w:proofErr w:type="spellStart"/>
      <w:r w:rsidRPr="00416065">
        <w:rPr>
          <w:i/>
        </w:rPr>
        <w:t>Central</w:t>
      </w:r>
      <w:proofErr w:type="spellEnd"/>
      <w:r w:rsidRPr="00416065">
        <w:rPr>
          <w:i/>
        </w:rPr>
        <w:t xml:space="preserve"> </w:t>
      </w:r>
      <w:proofErr w:type="spellStart"/>
      <w:r w:rsidRPr="00416065">
        <w:rPr>
          <w:i/>
        </w:rPr>
        <w:t>African</w:t>
      </w:r>
      <w:proofErr w:type="spellEnd"/>
      <w:r w:rsidRPr="00416065">
        <w:rPr>
          <w:i/>
        </w:rPr>
        <w:t xml:space="preserve"> </w:t>
      </w:r>
      <w:proofErr w:type="spellStart"/>
      <w:r w:rsidRPr="00416065">
        <w:rPr>
          <w:i/>
        </w:rPr>
        <w:t>Republic</w:t>
      </w:r>
      <w:proofErr w:type="spellEnd"/>
      <w:r>
        <w:t>, 17 prosince 2015.</w:t>
      </w:r>
    </w:p>
    <w:p w:rsidR="00416065" w:rsidRDefault="00416065" w:rsidP="0001365C"/>
    <w:p w:rsidR="0001365C" w:rsidRDefault="0001365C" w:rsidP="0001365C">
      <w:pPr>
        <w:rPr>
          <w:rFonts w:eastAsiaTheme="minorHAnsi" w:cstheme="minorBidi"/>
          <w:lang w:eastAsia="en-US"/>
        </w:rPr>
      </w:pPr>
      <w:r w:rsidRPr="00FD7278">
        <w:rPr>
          <w:rFonts w:eastAsiaTheme="minorHAnsi" w:cstheme="minorBidi"/>
          <w:lang w:eastAsia="en-US"/>
        </w:rPr>
        <w:t xml:space="preserve">Department </w:t>
      </w:r>
      <w:proofErr w:type="spellStart"/>
      <w:r w:rsidRPr="00FD7278">
        <w:rPr>
          <w:rFonts w:eastAsiaTheme="minorHAnsi" w:cstheme="minorBidi"/>
          <w:lang w:eastAsia="en-US"/>
        </w:rPr>
        <w:t>of</w:t>
      </w:r>
      <w:proofErr w:type="spellEnd"/>
      <w:r w:rsidRPr="00FD7278">
        <w:rPr>
          <w:rFonts w:eastAsiaTheme="minorHAnsi" w:cstheme="minorBidi"/>
          <w:lang w:eastAsia="en-US"/>
        </w:rPr>
        <w:t xml:space="preserve"> </w:t>
      </w:r>
      <w:proofErr w:type="spellStart"/>
      <w:r w:rsidRPr="00FD7278">
        <w:rPr>
          <w:rFonts w:eastAsiaTheme="minorHAnsi" w:cstheme="minorBidi"/>
          <w:lang w:eastAsia="en-US"/>
        </w:rPr>
        <w:t>Peacekeeping</w:t>
      </w:r>
      <w:proofErr w:type="spellEnd"/>
      <w:r w:rsidRPr="00FD7278">
        <w:rPr>
          <w:rFonts w:eastAsiaTheme="minorHAnsi" w:cstheme="minorBidi"/>
          <w:lang w:eastAsia="en-US"/>
        </w:rPr>
        <w:t xml:space="preserve"> </w:t>
      </w:r>
      <w:proofErr w:type="spellStart"/>
      <w:r w:rsidRPr="00FD7278">
        <w:rPr>
          <w:rFonts w:eastAsiaTheme="minorHAnsi" w:cstheme="minorBidi"/>
          <w:lang w:eastAsia="en-US"/>
        </w:rPr>
        <w:t>Operations</w:t>
      </w:r>
      <w:proofErr w:type="spellEnd"/>
      <w:r w:rsidRPr="00FD7278">
        <w:rPr>
          <w:rFonts w:eastAsiaTheme="minorHAnsi" w:cstheme="minorBidi"/>
          <w:lang w:eastAsia="en-US"/>
        </w:rPr>
        <w:t xml:space="preserve"> </w:t>
      </w:r>
      <w:proofErr w:type="spellStart"/>
      <w:r w:rsidRPr="00FD7278">
        <w:rPr>
          <w:rFonts w:eastAsiaTheme="minorHAnsi" w:cstheme="minorBidi"/>
          <w:lang w:eastAsia="en-US"/>
        </w:rPr>
        <w:t>and</w:t>
      </w:r>
      <w:proofErr w:type="spellEnd"/>
      <w:r w:rsidRPr="00FD7278">
        <w:rPr>
          <w:rFonts w:eastAsiaTheme="minorHAnsi" w:cstheme="minorBidi"/>
          <w:lang w:eastAsia="en-US"/>
        </w:rPr>
        <w:t xml:space="preserve"> </w:t>
      </w:r>
      <w:proofErr w:type="spellStart"/>
      <w:r w:rsidRPr="00FD7278">
        <w:rPr>
          <w:rFonts w:eastAsiaTheme="minorHAnsi" w:cstheme="minorBidi"/>
          <w:lang w:eastAsia="en-US"/>
        </w:rPr>
        <w:t>the</w:t>
      </w:r>
      <w:proofErr w:type="spellEnd"/>
      <w:r w:rsidRPr="00FD7278">
        <w:rPr>
          <w:rFonts w:eastAsiaTheme="minorHAnsi" w:cstheme="minorBidi"/>
          <w:lang w:eastAsia="en-US"/>
        </w:rPr>
        <w:t xml:space="preserve"> Office </w:t>
      </w:r>
      <w:proofErr w:type="spellStart"/>
      <w:r w:rsidRPr="00FD7278">
        <w:rPr>
          <w:rFonts w:eastAsiaTheme="minorHAnsi" w:cstheme="minorBidi"/>
          <w:lang w:eastAsia="en-US"/>
        </w:rPr>
        <w:t>of</w:t>
      </w:r>
      <w:proofErr w:type="spellEnd"/>
      <w:r w:rsidRPr="00FD7278">
        <w:rPr>
          <w:rFonts w:eastAsiaTheme="minorHAnsi" w:cstheme="minorBidi"/>
          <w:lang w:eastAsia="en-US"/>
        </w:rPr>
        <w:t xml:space="preserve"> </w:t>
      </w:r>
      <w:proofErr w:type="spellStart"/>
      <w:r w:rsidRPr="00FD7278">
        <w:rPr>
          <w:rFonts w:eastAsiaTheme="minorHAnsi" w:cstheme="minorBidi"/>
          <w:lang w:eastAsia="en-US"/>
        </w:rPr>
        <w:t>the</w:t>
      </w:r>
      <w:proofErr w:type="spellEnd"/>
      <w:r w:rsidRPr="00FD7278">
        <w:rPr>
          <w:rFonts w:eastAsiaTheme="minorHAnsi" w:cstheme="minorBidi"/>
          <w:lang w:eastAsia="en-US"/>
        </w:rPr>
        <w:t xml:space="preserve"> </w:t>
      </w:r>
      <w:proofErr w:type="spellStart"/>
      <w:r w:rsidRPr="00FD7278">
        <w:rPr>
          <w:rFonts w:eastAsiaTheme="minorHAnsi" w:cstheme="minorBidi"/>
          <w:lang w:eastAsia="en-US"/>
        </w:rPr>
        <w:t>Special</w:t>
      </w:r>
      <w:proofErr w:type="spellEnd"/>
      <w:r w:rsidRPr="00FD7278">
        <w:rPr>
          <w:rFonts w:eastAsiaTheme="minorHAnsi" w:cstheme="minorBidi"/>
          <w:lang w:eastAsia="en-US"/>
        </w:rPr>
        <w:t xml:space="preserve"> </w:t>
      </w:r>
      <w:proofErr w:type="spellStart"/>
      <w:r w:rsidRPr="00FD7278">
        <w:rPr>
          <w:rFonts w:eastAsiaTheme="minorHAnsi" w:cstheme="minorBidi"/>
          <w:lang w:eastAsia="en-US"/>
        </w:rPr>
        <w:t>Adviser</w:t>
      </w:r>
      <w:proofErr w:type="spellEnd"/>
      <w:r w:rsidRPr="00FD7278">
        <w:rPr>
          <w:rFonts w:eastAsiaTheme="minorHAnsi" w:cstheme="minorBidi"/>
          <w:lang w:eastAsia="en-US"/>
        </w:rPr>
        <w:t xml:space="preserve"> on </w:t>
      </w:r>
      <w:proofErr w:type="spellStart"/>
      <w:r w:rsidRPr="00FD7278">
        <w:rPr>
          <w:rFonts w:eastAsiaTheme="minorHAnsi" w:cstheme="minorBidi"/>
          <w:lang w:eastAsia="en-US"/>
        </w:rPr>
        <w:t>Gender</w:t>
      </w:r>
      <w:proofErr w:type="spellEnd"/>
      <w:r w:rsidRPr="00FD7278">
        <w:rPr>
          <w:rFonts w:eastAsiaTheme="minorHAnsi" w:cstheme="minorBidi"/>
          <w:lang w:eastAsia="en-US"/>
        </w:rPr>
        <w:t xml:space="preserve"> </w:t>
      </w:r>
      <w:proofErr w:type="spellStart"/>
      <w:r w:rsidRPr="00FD7278">
        <w:rPr>
          <w:rFonts w:eastAsiaTheme="minorHAnsi" w:cstheme="minorBidi"/>
          <w:lang w:eastAsia="en-US"/>
        </w:rPr>
        <w:t>Issues</w:t>
      </w:r>
      <w:proofErr w:type="spellEnd"/>
      <w:r w:rsidRPr="00FD7278">
        <w:rPr>
          <w:rFonts w:eastAsiaTheme="minorHAnsi" w:cstheme="minorBidi"/>
          <w:lang w:eastAsia="en-US"/>
        </w:rPr>
        <w:t xml:space="preserve"> </w:t>
      </w:r>
      <w:proofErr w:type="spellStart"/>
      <w:r w:rsidRPr="00FD7278">
        <w:rPr>
          <w:rFonts w:eastAsiaTheme="minorHAnsi" w:cstheme="minorBidi"/>
          <w:lang w:eastAsia="en-US"/>
        </w:rPr>
        <w:t>and</w:t>
      </w:r>
      <w:proofErr w:type="spellEnd"/>
      <w:r w:rsidRPr="00FD7278">
        <w:rPr>
          <w:rFonts w:eastAsiaTheme="minorHAnsi" w:cstheme="minorBidi"/>
          <w:lang w:eastAsia="en-US"/>
        </w:rPr>
        <w:t xml:space="preserve"> </w:t>
      </w:r>
      <w:proofErr w:type="spellStart"/>
      <w:r w:rsidRPr="00FD7278">
        <w:rPr>
          <w:rFonts w:eastAsiaTheme="minorHAnsi" w:cstheme="minorBidi"/>
          <w:lang w:eastAsia="en-US"/>
        </w:rPr>
        <w:t>Advancement</w:t>
      </w:r>
      <w:proofErr w:type="spellEnd"/>
      <w:r w:rsidRPr="00FD7278">
        <w:rPr>
          <w:rFonts w:eastAsiaTheme="minorHAnsi" w:cstheme="minorBidi"/>
          <w:lang w:eastAsia="en-US"/>
        </w:rPr>
        <w:t xml:space="preserve"> </w:t>
      </w:r>
      <w:proofErr w:type="spellStart"/>
      <w:r w:rsidRPr="00FD7278">
        <w:rPr>
          <w:rFonts w:eastAsiaTheme="minorHAnsi" w:cstheme="minorBidi"/>
          <w:lang w:eastAsia="en-US"/>
        </w:rPr>
        <w:t>of</w:t>
      </w:r>
      <w:proofErr w:type="spellEnd"/>
      <w:r w:rsidRPr="00FD7278">
        <w:rPr>
          <w:rFonts w:eastAsiaTheme="minorHAnsi" w:cstheme="minorBidi"/>
          <w:lang w:eastAsia="en-US"/>
        </w:rPr>
        <w:t xml:space="preserve"> </w:t>
      </w:r>
      <w:proofErr w:type="spellStart"/>
      <w:r w:rsidRPr="00FD7278">
        <w:rPr>
          <w:rFonts w:eastAsiaTheme="minorHAnsi" w:cstheme="minorBidi"/>
          <w:lang w:eastAsia="en-US"/>
        </w:rPr>
        <w:t>Women</w:t>
      </w:r>
      <w:proofErr w:type="spellEnd"/>
      <w:r w:rsidRPr="00FD7278">
        <w:rPr>
          <w:rFonts w:eastAsiaTheme="minorHAnsi" w:cstheme="minorBidi"/>
          <w:lang w:eastAsia="en-US"/>
        </w:rPr>
        <w:t xml:space="preserve">, </w:t>
      </w:r>
      <w:proofErr w:type="spellStart"/>
      <w:r w:rsidRPr="00FD7278">
        <w:rPr>
          <w:rFonts w:eastAsiaTheme="minorHAnsi" w:cstheme="minorBidi"/>
          <w:i/>
          <w:lang w:eastAsia="en-US"/>
        </w:rPr>
        <w:t>Namibia</w:t>
      </w:r>
      <w:proofErr w:type="spellEnd"/>
      <w:r w:rsidRPr="00FD7278">
        <w:rPr>
          <w:rFonts w:eastAsiaTheme="minorHAnsi" w:cstheme="minorBidi"/>
          <w:i/>
          <w:lang w:eastAsia="en-US"/>
        </w:rPr>
        <w:t xml:space="preserve"> </w:t>
      </w:r>
      <w:proofErr w:type="spellStart"/>
      <w:r w:rsidRPr="00FD7278">
        <w:rPr>
          <w:rFonts w:eastAsiaTheme="minorHAnsi" w:cstheme="minorBidi"/>
          <w:i/>
          <w:lang w:eastAsia="en-US"/>
        </w:rPr>
        <w:t>Plan</w:t>
      </w:r>
      <w:proofErr w:type="spellEnd"/>
      <w:r w:rsidRPr="00FD7278">
        <w:rPr>
          <w:rFonts w:eastAsiaTheme="minorHAnsi" w:cstheme="minorBidi"/>
          <w:i/>
          <w:lang w:eastAsia="en-US"/>
        </w:rPr>
        <w:t xml:space="preserve"> </w:t>
      </w:r>
      <w:proofErr w:type="spellStart"/>
      <w:r w:rsidRPr="00FD7278">
        <w:rPr>
          <w:rFonts w:eastAsiaTheme="minorHAnsi" w:cstheme="minorBidi"/>
          <w:i/>
          <w:lang w:eastAsia="en-US"/>
        </w:rPr>
        <w:t>of</w:t>
      </w:r>
      <w:proofErr w:type="spellEnd"/>
      <w:r w:rsidRPr="00FD7278">
        <w:rPr>
          <w:rFonts w:eastAsiaTheme="minorHAnsi" w:cstheme="minorBidi"/>
          <w:i/>
          <w:lang w:eastAsia="en-US"/>
        </w:rPr>
        <w:t xml:space="preserve"> </w:t>
      </w:r>
      <w:proofErr w:type="spellStart"/>
      <w:r w:rsidRPr="00FD7278">
        <w:rPr>
          <w:rFonts w:eastAsiaTheme="minorHAnsi" w:cstheme="minorBidi"/>
          <w:i/>
          <w:lang w:eastAsia="en-US"/>
        </w:rPr>
        <w:t>Action</w:t>
      </w:r>
      <w:proofErr w:type="spellEnd"/>
      <w:r w:rsidRPr="00FD7278">
        <w:rPr>
          <w:rFonts w:eastAsiaTheme="minorHAnsi" w:cstheme="minorBidi"/>
          <w:i/>
          <w:lang w:eastAsia="en-US"/>
        </w:rPr>
        <w:t xml:space="preserve"> on </w:t>
      </w:r>
      <w:proofErr w:type="spellStart"/>
      <w:r w:rsidRPr="00FD7278">
        <w:rPr>
          <w:rFonts w:eastAsiaTheme="minorHAnsi" w:cstheme="minorBidi"/>
          <w:i/>
          <w:lang w:eastAsia="en-US"/>
        </w:rPr>
        <w:t>Mainst</w:t>
      </w:r>
      <w:r w:rsidR="0033176D">
        <w:rPr>
          <w:rFonts w:eastAsiaTheme="minorHAnsi" w:cstheme="minorBidi"/>
          <w:i/>
          <w:lang w:eastAsia="en-US"/>
        </w:rPr>
        <w:t>reaming</w:t>
      </w:r>
      <w:proofErr w:type="spellEnd"/>
      <w:r w:rsidR="0033176D">
        <w:rPr>
          <w:rFonts w:eastAsiaTheme="minorHAnsi" w:cstheme="minorBidi"/>
          <w:i/>
          <w:lang w:eastAsia="en-US"/>
        </w:rPr>
        <w:t xml:space="preserve"> a </w:t>
      </w:r>
      <w:proofErr w:type="spellStart"/>
      <w:r w:rsidR="0033176D">
        <w:rPr>
          <w:rFonts w:eastAsiaTheme="minorHAnsi" w:cstheme="minorBidi"/>
          <w:i/>
          <w:lang w:eastAsia="en-US"/>
        </w:rPr>
        <w:t>Gender</w:t>
      </w:r>
      <w:proofErr w:type="spellEnd"/>
      <w:r w:rsidR="0033176D">
        <w:rPr>
          <w:rFonts w:eastAsiaTheme="minorHAnsi" w:cstheme="minorBidi"/>
          <w:i/>
          <w:lang w:eastAsia="en-US"/>
        </w:rPr>
        <w:t xml:space="preserve"> </w:t>
      </w:r>
      <w:proofErr w:type="spellStart"/>
      <w:r w:rsidR="0033176D">
        <w:rPr>
          <w:rFonts w:eastAsiaTheme="minorHAnsi" w:cstheme="minorBidi"/>
          <w:i/>
          <w:lang w:eastAsia="en-US"/>
        </w:rPr>
        <w:t>Perspective</w:t>
      </w:r>
      <w:proofErr w:type="spellEnd"/>
      <w:r w:rsidR="0033176D">
        <w:rPr>
          <w:rFonts w:eastAsiaTheme="minorHAnsi" w:cstheme="minorBidi"/>
          <w:i/>
          <w:lang w:eastAsia="en-US"/>
        </w:rPr>
        <w:t xml:space="preserve"> in </w:t>
      </w:r>
      <w:proofErr w:type="spellStart"/>
      <w:r w:rsidRPr="00FD7278">
        <w:rPr>
          <w:rFonts w:eastAsiaTheme="minorHAnsi" w:cstheme="minorBidi"/>
          <w:i/>
          <w:lang w:eastAsia="en-US"/>
        </w:rPr>
        <w:t>Multidimensional</w:t>
      </w:r>
      <w:proofErr w:type="spellEnd"/>
      <w:r w:rsidRPr="00FD7278">
        <w:rPr>
          <w:rFonts w:eastAsiaTheme="minorHAnsi" w:cstheme="minorBidi"/>
          <w:i/>
          <w:lang w:eastAsia="en-US"/>
        </w:rPr>
        <w:t xml:space="preserve"> </w:t>
      </w:r>
      <w:proofErr w:type="spellStart"/>
      <w:r w:rsidRPr="00FD7278">
        <w:rPr>
          <w:rFonts w:eastAsiaTheme="minorHAnsi" w:cstheme="minorBidi"/>
          <w:i/>
          <w:lang w:eastAsia="en-US"/>
        </w:rPr>
        <w:t>Peace</w:t>
      </w:r>
      <w:proofErr w:type="spellEnd"/>
      <w:r w:rsidRPr="00FD7278">
        <w:rPr>
          <w:rFonts w:eastAsiaTheme="minorHAnsi" w:cstheme="minorBidi"/>
          <w:i/>
          <w:lang w:eastAsia="en-US"/>
        </w:rPr>
        <w:t xml:space="preserve"> Support </w:t>
      </w:r>
      <w:proofErr w:type="spellStart"/>
      <w:r w:rsidRPr="00FD7278">
        <w:rPr>
          <w:rFonts w:eastAsiaTheme="minorHAnsi" w:cstheme="minorBidi"/>
          <w:i/>
          <w:lang w:eastAsia="en-US"/>
        </w:rPr>
        <w:t>Operations</w:t>
      </w:r>
      <w:proofErr w:type="spellEnd"/>
      <w:r w:rsidRPr="00FD7278">
        <w:rPr>
          <w:rFonts w:eastAsiaTheme="minorHAnsi" w:cstheme="minorBidi"/>
          <w:lang w:eastAsia="en-US"/>
        </w:rPr>
        <w:t>, 31. květen 2000.</w:t>
      </w:r>
    </w:p>
    <w:p w:rsidR="00B650AA" w:rsidRDefault="00B650AA" w:rsidP="0001365C">
      <w:pPr>
        <w:rPr>
          <w:rFonts w:eastAsiaTheme="minorHAnsi" w:cstheme="minorBidi"/>
          <w:lang w:eastAsia="en-US"/>
        </w:rPr>
      </w:pPr>
    </w:p>
    <w:p w:rsidR="003C1B9E" w:rsidRDefault="00B650AA" w:rsidP="003C1B9E">
      <w:r>
        <w:lastRenderedPageBreak/>
        <w:t>Dodatkový protokol k Ženevským úmluvám ze dne 12. srpna 1949 o ochraně obětí ozbrojených konfliktů nemajících mezinárodní charakter (Protokol II).</w:t>
      </w:r>
    </w:p>
    <w:p w:rsidR="005B3718" w:rsidRDefault="005B3718" w:rsidP="003C1B9E"/>
    <w:p w:rsidR="005B3718" w:rsidRDefault="005B3718" w:rsidP="003C1B9E">
      <w:r>
        <w:t>Dodatkový protokol k Ženevským úmluvám z 12. srpna 1949 o ochraně obětí mezinárodních ozbrojených konfliktů (Protokol I)</w:t>
      </w:r>
    </w:p>
    <w:p w:rsidR="00B650AA" w:rsidRDefault="00B650AA" w:rsidP="003C1B9E"/>
    <w:p w:rsidR="00B650AA" w:rsidRDefault="00B650AA" w:rsidP="003C1B9E">
      <w:r>
        <w:t>Ženevská úmluva o zlepšení osudu raněných a nemocných příslu</w:t>
      </w:r>
      <w:r w:rsidR="0033176D">
        <w:t>šníků ozbrojených sil v poli ze </w:t>
      </w:r>
      <w:r>
        <w:t>dne 12. srpna 1949.</w:t>
      </w:r>
    </w:p>
    <w:p w:rsidR="00D04FB5" w:rsidRDefault="00D04FB5" w:rsidP="003C1B9E"/>
    <w:p w:rsidR="00D04FB5" w:rsidRPr="00D04FB5" w:rsidRDefault="00D04FB5" w:rsidP="00D04FB5">
      <w:r>
        <w:t xml:space="preserve">Ten </w:t>
      </w:r>
      <w:proofErr w:type="spellStart"/>
      <w:r>
        <w:t>Rules</w:t>
      </w:r>
      <w:proofErr w:type="spellEnd"/>
      <w:r>
        <w:t>/</w:t>
      </w:r>
      <w:proofErr w:type="spellStart"/>
      <w:r>
        <w:t>Code</w:t>
      </w:r>
      <w:proofErr w:type="spellEnd"/>
      <w:r>
        <w:t xml:space="preserve"> </w:t>
      </w:r>
      <w:proofErr w:type="spellStart"/>
      <w:r>
        <w:t>of</w:t>
      </w:r>
      <w:proofErr w:type="spellEnd"/>
      <w:r>
        <w:t xml:space="preserve"> </w:t>
      </w:r>
      <w:proofErr w:type="spellStart"/>
      <w:r>
        <w:t>Personal</w:t>
      </w:r>
      <w:proofErr w:type="spellEnd"/>
      <w:r>
        <w:t xml:space="preserve"> </w:t>
      </w:r>
      <w:proofErr w:type="spellStart"/>
      <w:r>
        <w:t>Conduct</w:t>
      </w:r>
      <w:proofErr w:type="spellEnd"/>
      <w:r>
        <w:t xml:space="preserve"> </w:t>
      </w:r>
      <w:proofErr w:type="spellStart"/>
      <w:r>
        <w:t>for</w:t>
      </w:r>
      <w:proofErr w:type="spellEnd"/>
      <w:r>
        <w:t xml:space="preserve"> </w:t>
      </w:r>
      <w:proofErr w:type="spellStart"/>
      <w:r>
        <w:t>Blue</w:t>
      </w:r>
      <w:proofErr w:type="spellEnd"/>
      <w:r>
        <w:t xml:space="preserve"> </w:t>
      </w:r>
      <w:proofErr w:type="spellStart"/>
      <w:r>
        <w:t>Helmets</w:t>
      </w:r>
      <w:proofErr w:type="spellEnd"/>
    </w:p>
    <w:p w:rsidR="00D04FB5" w:rsidRPr="00D04FB5" w:rsidRDefault="00D04FB5" w:rsidP="00D04FB5">
      <w:r w:rsidRPr="00D04FB5">
        <w:t>Dostupné na &lt;http://</w:t>
      </w:r>
      <w:proofErr w:type="gramStart"/>
      <w:r w:rsidRPr="00D04FB5">
        <w:t>www</w:t>
      </w:r>
      <w:proofErr w:type="gramEnd"/>
      <w:r w:rsidRPr="00D04FB5">
        <w:t>.</w:t>
      </w:r>
      <w:proofErr w:type="gramStart"/>
      <w:r w:rsidRPr="00D04FB5">
        <w:t>un</w:t>
      </w:r>
      <w:proofErr w:type="gramEnd"/>
      <w:r w:rsidRPr="00D04FB5">
        <w:t>.org/en/peacekeeping/documents/ten_in.pdf&gt;.</w:t>
      </w:r>
    </w:p>
    <w:p w:rsidR="00B650AA" w:rsidRDefault="00B650AA" w:rsidP="003C1B9E"/>
    <w:p w:rsidR="00D7406D" w:rsidRDefault="003C1B9E" w:rsidP="00D7406D">
      <w:bookmarkStart w:id="67" w:name="_Hlk492317701"/>
      <w:r w:rsidRPr="003C1B9E">
        <w:t>Charta Spojených národů ze dne 26. června 1945, vyhlášena pod č. 30/1947 Sb., ve zněn</w:t>
      </w:r>
      <w:r>
        <w:t xml:space="preserve">í předpisů č. 127/1965 Sb. a č. </w:t>
      </w:r>
      <w:r w:rsidRPr="003C1B9E">
        <w:t>36/1999 Sb.</w:t>
      </w:r>
    </w:p>
    <w:p w:rsidR="003C1B9E" w:rsidRDefault="003C1B9E" w:rsidP="00D7406D">
      <w:bookmarkStart w:id="68" w:name="_Hlk499474453"/>
      <w:bookmarkEnd w:id="67"/>
    </w:p>
    <w:p w:rsidR="00D7406D" w:rsidRDefault="00D7406D" w:rsidP="00D7406D">
      <w:bookmarkStart w:id="69" w:name="_Hlk499720255"/>
      <w:r w:rsidRPr="00D7406D">
        <w:t xml:space="preserve">Zpráva Generálního tajemníka OSN. </w:t>
      </w:r>
      <w:proofErr w:type="spellStart"/>
      <w:r w:rsidRPr="00D7406D">
        <w:t>Special</w:t>
      </w:r>
      <w:proofErr w:type="spellEnd"/>
      <w:r w:rsidRPr="00D7406D">
        <w:t xml:space="preserve"> </w:t>
      </w:r>
      <w:proofErr w:type="spellStart"/>
      <w:r w:rsidRPr="00D7406D">
        <w:t>measures</w:t>
      </w:r>
      <w:proofErr w:type="spellEnd"/>
      <w:r w:rsidRPr="00D7406D">
        <w:t xml:space="preserve"> </w:t>
      </w:r>
      <w:proofErr w:type="spellStart"/>
      <w:r w:rsidRPr="00D7406D">
        <w:t>for</w:t>
      </w:r>
      <w:proofErr w:type="spellEnd"/>
      <w:r w:rsidRPr="00D7406D">
        <w:t xml:space="preserve"> </w:t>
      </w:r>
      <w:proofErr w:type="spellStart"/>
      <w:r w:rsidRPr="00D7406D">
        <w:t>protection</w:t>
      </w:r>
      <w:proofErr w:type="spellEnd"/>
      <w:r w:rsidRPr="00D7406D">
        <w:t xml:space="preserve"> </w:t>
      </w:r>
      <w:proofErr w:type="spellStart"/>
      <w:r w:rsidRPr="00D7406D">
        <w:t>from</w:t>
      </w:r>
      <w:proofErr w:type="spellEnd"/>
      <w:r w:rsidRPr="00D7406D">
        <w:t xml:space="preserve"> </w:t>
      </w:r>
      <w:proofErr w:type="spellStart"/>
      <w:r w:rsidRPr="00D7406D">
        <w:t>sexual</w:t>
      </w:r>
      <w:proofErr w:type="spellEnd"/>
      <w:r w:rsidRPr="00D7406D">
        <w:t xml:space="preserve"> </w:t>
      </w:r>
      <w:proofErr w:type="spellStart"/>
      <w:r w:rsidRPr="00D7406D">
        <w:t>exploitation</w:t>
      </w:r>
      <w:proofErr w:type="spellEnd"/>
      <w:r w:rsidRPr="00D7406D">
        <w:t xml:space="preserve"> </w:t>
      </w:r>
      <w:proofErr w:type="spellStart"/>
      <w:r w:rsidRPr="00D7406D">
        <w:t>and</w:t>
      </w:r>
      <w:proofErr w:type="spellEnd"/>
      <w:r w:rsidRPr="00D7406D">
        <w:t xml:space="preserve"> </w:t>
      </w:r>
      <w:proofErr w:type="spellStart"/>
      <w:r w:rsidRPr="00D7406D">
        <w:t>sexual</w:t>
      </w:r>
      <w:proofErr w:type="spellEnd"/>
      <w:r w:rsidRPr="00D7406D">
        <w:t xml:space="preserve"> abuse, dokument č. ST/SGB/2003/13 ze dne 9. října 2003.</w:t>
      </w:r>
    </w:p>
    <w:bookmarkEnd w:id="68"/>
    <w:bookmarkEnd w:id="69"/>
    <w:p w:rsidR="00196E09" w:rsidRDefault="00196E09" w:rsidP="00D7406D"/>
    <w:p w:rsidR="00196E09" w:rsidRDefault="00196E09" w:rsidP="00196E09">
      <w:r>
        <w:t xml:space="preserve">Zpráva Generálního tajemníka OSN. </w:t>
      </w:r>
      <w:proofErr w:type="spellStart"/>
      <w:r w:rsidRPr="004201AA">
        <w:t>Implementin</w:t>
      </w:r>
      <w:r>
        <w:t>g</w:t>
      </w:r>
      <w:proofErr w:type="spellEnd"/>
      <w:r>
        <w:t xml:space="preserve"> </w:t>
      </w:r>
      <w:proofErr w:type="spellStart"/>
      <w:r>
        <w:t>the</w:t>
      </w:r>
      <w:proofErr w:type="spellEnd"/>
      <w:r>
        <w:t xml:space="preserve"> </w:t>
      </w:r>
      <w:proofErr w:type="spellStart"/>
      <w:r>
        <w:t>respons</w:t>
      </w:r>
      <w:r w:rsidR="0033176D">
        <w:t>ibility</w:t>
      </w:r>
      <w:proofErr w:type="spellEnd"/>
      <w:r w:rsidR="0033176D">
        <w:t xml:space="preserve"> to </w:t>
      </w:r>
      <w:proofErr w:type="spellStart"/>
      <w:r w:rsidR="0033176D">
        <w:t>protect</w:t>
      </w:r>
      <w:proofErr w:type="spellEnd"/>
      <w:r w:rsidR="0033176D">
        <w:t>, dokument č. </w:t>
      </w:r>
      <w:r>
        <w:t>A/63/677 ze dne 12. ledna 2009.</w:t>
      </w:r>
    </w:p>
    <w:p w:rsidR="00A57702" w:rsidRDefault="00A57702" w:rsidP="00196E09"/>
    <w:p w:rsidR="00A57702" w:rsidRDefault="00A57702" w:rsidP="00196E09">
      <w:r w:rsidRPr="00A57702">
        <w:t xml:space="preserve">Zpráva Generálního tajemníka OSN. Status, basic </w:t>
      </w:r>
      <w:proofErr w:type="spellStart"/>
      <w:r w:rsidRPr="00A57702">
        <w:t>rights</w:t>
      </w:r>
      <w:proofErr w:type="spellEnd"/>
      <w:r w:rsidRPr="00A57702">
        <w:t xml:space="preserve"> </w:t>
      </w:r>
      <w:proofErr w:type="spellStart"/>
      <w:r w:rsidRPr="00A57702">
        <w:t>and</w:t>
      </w:r>
      <w:proofErr w:type="spellEnd"/>
      <w:r w:rsidRPr="00A57702">
        <w:t xml:space="preserve"> </w:t>
      </w:r>
      <w:proofErr w:type="spellStart"/>
      <w:r w:rsidRPr="00A57702">
        <w:t>duties</w:t>
      </w:r>
      <w:proofErr w:type="spellEnd"/>
      <w:r w:rsidRPr="00A57702">
        <w:t xml:space="preserve"> </w:t>
      </w:r>
      <w:proofErr w:type="spellStart"/>
      <w:r w:rsidRPr="00A57702">
        <w:t>of</w:t>
      </w:r>
      <w:proofErr w:type="spellEnd"/>
      <w:r w:rsidRPr="00A57702">
        <w:t xml:space="preserve"> </w:t>
      </w:r>
      <w:proofErr w:type="spellStart"/>
      <w:r w:rsidRPr="00A57702">
        <w:t>United</w:t>
      </w:r>
      <w:proofErr w:type="spellEnd"/>
      <w:r w:rsidRPr="00A57702">
        <w:t xml:space="preserve"> </w:t>
      </w:r>
      <w:proofErr w:type="spellStart"/>
      <w:r w:rsidRPr="00A57702">
        <w:t>Nations</w:t>
      </w:r>
      <w:proofErr w:type="spellEnd"/>
      <w:r w:rsidRPr="00A57702">
        <w:t xml:space="preserve"> </w:t>
      </w:r>
      <w:proofErr w:type="spellStart"/>
      <w:r w:rsidRPr="00A57702">
        <w:t>staff</w:t>
      </w:r>
      <w:proofErr w:type="spellEnd"/>
      <w:r w:rsidRPr="00A57702">
        <w:t xml:space="preserve"> </w:t>
      </w:r>
      <w:proofErr w:type="spellStart"/>
      <w:r w:rsidRPr="00A57702">
        <w:t>members</w:t>
      </w:r>
      <w:proofErr w:type="spellEnd"/>
      <w:r w:rsidRPr="00A57702">
        <w:t>, dokument č. ST/SGB/2002/13 ze dne 1. listopadu 2002.</w:t>
      </w:r>
    </w:p>
    <w:p w:rsidR="0006526B" w:rsidRDefault="0006526B" w:rsidP="00196E09"/>
    <w:p w:rsidR="0006526B" w:rsidRDefault="0006526B" w:rsidP="00196E09">
      <w:r w:rsidRPr="0006526B">
        <w:t xml:space="preserve">Zpráva Generálního tajemníka OSN. Observance by </w:t>
      </w:r>
      <w:proofErr w:type="spellStart"/>
      <w:r w:rsidRPr="0006526B">
        <w:t>United</w:t>
      </w:r>
      <w:proofErr w:type="spellEnd"/>
      <w:r w:rsidRPr="0006526B">
        <w:t xml:space="preserve"> </w:t>
      </w:r>
      <w:proofErr w:type="spellStart"/>
      <w:r w:rsidRPr="0006526B">
        <w:t>Nations</w:t>
      </w:r>
      <w:proofErr w:type="spellEnd"/>
      <w:r w:rsidRPr="0006526B">
        <w:t xml:space="preserve"> </w:t>
      </w:r>
      <w:proofErr w:type="spellStart"/>
      <w:r w:rsidRPr="0006526B">
        <w:t>forces</w:t>
      </w:r>
      <w:proofErr w:type="spellEnd"/>
      <w:r w:rsidRPr="0006526B">
        <w:t xml:space="preserve"> </w:t>
      </w:r>
      <w:proofErr w:type="spellStart"/>
      <w:r w:rsidRPr="0006526B">
        <w:t>of</w:t>
      </w:r>
      <w:proofErr w:type="spellEnd"/>
      <w:r w:rsidRPr="0006526B">
        <w:t xml:space="preserve"> </w:t>
      </w:r>
      <w:proofErr w:type="spellStart"/>
      <w:r w:rsidRPr="0006526B">
        <w:t>international</w:t>
      </w:r>
      <w:proofErr w:type="spellEnd"/>
      <w:r w:rsidRPr="0006526B">
        <w:t xml:space="preserve"> </w:t>
      </w:r>
      <w:proofErr w:type="spellStart"/>
      <w:r w:rsidRPr="0006526B">
        <w:t>humanitarian</w:t>
      </w:r>
      <w:proofErr w:type="spellEnd"/>
      <w:r w:rsidRPr="0006526B">
        <w:t xml:space="preserve"> </w:t>
      </w:r>
      <w:proofErr w:type="spellStart"/>
      <w:r w:rsidRPr="0006526B">
        <w:t>law</w:t>
      </w:r>
      <w:proofErr w:type="spellEnd"/>
      <w:r w:rsidRPr="0006526B">
        <w:t>, dokument č. ST/SGB/1999/13 ze dne 6. října 1999.</w:t>
      </w:r>
    </w:p>
    <w:p w:rsidR="00BD1816" w:rsidRDefault="00BD1816" w:rsidP="00196E09"/>
    <w:p w:rsidR="00BD1816" w:rsidRDefault="00BD1816" w:rsidP="00196E09">
      <w:r w:rsidRPr="009F4E39">
        <w:t>Zpráva Generálního tajemníka OSN</w:t>
      </w:r>
      <w:r>
        <w:t xml:space="preserve">, </w:t>
      </w:r>
      <w:r w:rsidRPr="009F4E39">
        <w:t>dokument č. S/</w:t>
      </w:r>
      <w:r>
        <w:t>2010</w:t>
      </w:r>
      <w:r w:rsidRPr="009F4E39">
        <w:t>/</w:t>
      </w:r>
      <w:r>
        <w:t xml:space="preserve">164 </w:t>
      </w:r>
      <w:r w:rsidRPr="009F4E39">
        <w:t xml:space="preserve">13 ze dne </w:t>
      </w:r>
      <w:r>
        <w:t>30. března</w:t>
      </w:r>
      <w:r w:rsidRPr="009F4E39">
        <w:t xml:space="preserve"> </w:t>
      </w:r>
      <w:r>
        <w:t>2010.</w:t>
      </w:r>
    </w:p>
    <w:p w:rsidR="00D7406D" w:rsidRDefault="00D7406D" w:rsidP="00D7406D"/>
    <w:p w:rsidR="00D7406D" w:rsidRPr="00D7406D" w:rsidRDefault="00D7406D" w:rsidP="00D7406D">
      <w:r>
        <w:t xml:space="preserve">Komise OSN pro lidská práva. </w:t>
      </w:r>
      <w:proofErr w:type="spellStart"/>
      <w:r>
        <w:t>Situation</w:t>
      </w:r>
      <w:proofErr w:type="spellEnd"/>
      <w:r>
        <w:t xml:space="preserve"> </w:t>
      </w:r>
      <w:proofErr w:type="spellStart"/>
      <w:r>
        <w:t>of</w:t>
      </w:r>
      <w:proofErr w:type="spellEnd"/>
      <w:r>
        <w:t xml:space="preserve"> </w:t>
      </w:r>
      <w:proofErr w:type="spellStart"/>
      <w:r>
        <w:t>human</w:t>
      </w:r>
      <w:proofErr w:type="spellEnd"/>
      <w:r>
        <w:t xml:space="preserve"> </w:t>
      </w:r>
      <w:proofErr w:type="spellStart"/>
      <w:r>
        <w:t>rights</w:t>
      </w:r>
      <w:proofErr w:type="spellEnd"/>
      <w:r>
        <w:t xml:space="preserve"> in </w:t>
      </w:r>
      <w:proofErr w:type="spellStart"/>
      <w:r>
        <w:t>the</w:t>
      </w:r>
      <w:proofErr w:type="spellEnd"/>
      <w:r>
        <w:t xml:space="preserve"> </w:t>
      </w:r>
      <w:proofErr w:type="spellStart"/>
      <w:r>
        <w:t>territory</w:t>
      </w:r>
      <w:proofErr w:type="spellEnd"/>
      <w:r>
        <w:t xml:space="preserve"> </w:t>
      </w:r>
      <w:proofErr w:type="spellStart"/>
      <w:r>
        <w:t>of</w:t>
      </w:r>
      <w:proofErr w:type="spellEnd"/>
      <w:r>
        <w:t xml:space="preserve"> </w:t>
      </w:r>
      <w:proofErr w:type="spellStart"/>
      <w:r>
        <w:t>the</w:t>
      </w:r>
      <w:proofErr w:type="spellEnd"/>
      <w:r>
        <w:t xml:space="preserve"> </w:t>
      </w:r>
      <w:proofErr w:type="spellStart"/>
      <w:r>
        <w:t>former</w:t>
      </w:r>
      <w:proofErr w:type="spellEnd"/>
      <w:r>
        <w:t xml:space="preserve"> </w:t>
      </w:r>
      <w:proofErr w:type="spellStart"/>
      <w:r>
        <w:t>Yugoslavia</w:t>
      </w:r>
      <w:proofErr w:type="spellEnd"/>
      <w:r>
        <w:t>, dokument č. E/CN.4/1994/47 ze dne 17 listopadu 199</w:t>
      </w:r>
      <w:r w:rsidRPr="0026480D">
        <w:t>3</w:t>
      </w:r>
      <w:r>
        <w:t>.</w:t>
      </w:r>
    </w:p>
    <w:p w:rsidR="00377E65" w:rsidRPr="00377E65" w:rsidRDefault="00377E65" w:rsidP="00377E65">
      <w:bookmarkStart w:id="70" w:name="_Hlk499486650"/>
    </w:p>
    <w:p w:rsidR="005D07B6" w:rsidRDefault="005D07B6" w:rsidP="005D07B6">
      <w:pPr>
        <w:rPr>
          <w:rFonts w:eastAsiaTheme="minorHAnsi" w:cstheme="minorBidi"/>
          <w:lang w:eastAsia="en-US"/>
        </w:rPr>
      </w:pPr>
      <w:bookmarkStart w:id="71" w:name="_Hlk492235599"/>
      <w:r w:rsidRPr="005D07B6">
        <w:rPr>
          <w:rFonts w:eastAsiaTheme="minorHAnsi" w:cstheme="minorBidi"/>
          <w:lang w:eastAsia="en-US"/>
        </w:rPr>
        <w:t xml:space="preserve">Valné shromáždění OSN. </w:t>
      </w:r>
      <w:proofErr w:type="spellStart"/>
      <w:r w:rsidRPr="005D07B6">
        <w:rPr>
          <w:rFonts w:eastAsiaTheme="minorHAnsi" w:cstheme="minorBidi"/>
          <w:lang w:eastAsia="en-US"/>
        </w:rPr>
        <w:t>Comprehensive</w:t>
      </w:r>
      <w:proofErr w:type="spellEnd"/>
      <w:r w:rsidRPr="005D07B6">
        <w:rPr>
          <w:rFonts w:eastAsiaTheme="minorHAnsi" w:cstheme="minorBidi"/>
          <w:lang w:eastAsia="en-US"/>
        </w:rPr>
        <w:t xml:space="preserve"> </w:t>
      </w:r>
      <w:proofErr w:type="spellStart"/>
      <w:r w:rsidRPr="005D07B6">
        <w:rPr>
          <w:rFonts w:eastAsiaTheme="minorHAnsi" w:cstheme="minorBidi"/>
          <w:lang w:eastAsia="en-US"/>
        </w:rPr>
        <w:t>review</w:t>
      </w:r>
      <w:proofErr w:type="spellEnd"/>
      <w:r w:rsidRPr="005D07B6">
        <w:rPr>
          <w:rFonts w:eastAsiaTheme="minorHAnsi" w:cstheme="minorBidi"/>
          <w:lang w:eastAsia="en-US"/>
        </w:rPr>
        <w:t xml:space="preserve"> </w:t>
      </w:r>
      <w:proofErr w:type="spellStart"/>
      <w:r w:rsidRPr="005D07B6">
        <w:rPr>
          <w:rFonts w:eastAsiaTheme="minorHAnsi" w:cstheme="minorBidi"/>
          <w:lang w:eastAsia="en-US"/>
        </w:rPr>
        <w:t>of</w:t>
      </w:r>
      <w:proofErr w:type="spellEnd"/>
      <w:r w:rsidRPr="005D07B6">
        <w:rPr>
          <w:rFonts w:eastAsiaTheme="minorHAnsi" w:cstheme="minorBidi"/>
          <w:lang w:eastAsia="en-US"/>
        </w:rPr>
        <w:t xml:space="preserve"> </w:t>
      </w:r>
      <w:proofErr w:type="spellStart"/>
      <w:r w:rsidRPr="005D07B6">
        <w:rPr>
          <w:rFonts w:eastAsiaTheme="minorHAnsi" w:cstheme="minorBidi"/>
          <w:lang w:eastAsia="en-US"/>
        </w:rPr>
        <w:t>the</w:t>
      </w:r>
      <w:proofErr w:type="spellEnd"/>
      <w:r w:rsidRPr="005D07B6">
        <w:rPr>
          <w:rFonts w:eastAsiaTheme="minorHAnsi" w:cstheme="minorBidi"/>
          <w:lang w:eastAsia="en-US"/>
        </w:rPr>
        <w:t xml:space="preserve"> </w:t>
      </w:r>
      <w:proofErr w:type="spellStart"/>
      <w:r w:rsidRPr="005D07B6">
        <w:rPr>
          <w:rFonts w:eastAsiaTheme="minorHAnsi" w:cstheme="minorBidi"/>
          <w:lang w:eastAsia="en-US"/>
        </w:rPr>
        <w:t>whole</w:t>
      </w:r>
      <w:proofErr w:type="spellEnd"/>
      <w:r w:rsidRPr="005D07B6">
        <w:rPr>
          <w:rFonts w:eastAsiaTheme="minorHAnsi" w:cstheme="minorBidi"/>
          <w:lang w:eastAsia="en-US"/>
        </w:rPr>
        <w:t xml:space="preserve"> </w:t>
      </w:r>
      <w:proofErr w:type="spellStart"/>
      <w:r w:rsidRPr="005D07B6">
        <w:rPr>
          <w:rFonts w:eastAsiaTheme="minorHAnsi" w:cstheme="minorBidi"/>
          <w:lang w:eastAsia="en-US"/>
        </w:rPr>
        <w:t>question</w:t>
      </w:r>
      <w:proofErr w:type="spellEnd"/>
      <w:r w:rsidRPr="005D07B6">
        <w:rPr>
          <w:rFonts w:eastAsiaTheme="minorHAnsi" w:cstheme="minorBidi"/>
          <w:lang w:eastAsia="en-US"/>
        </w:rPr>
        <w:t xml:space="preserve"> </w:t>
      </w:r>
      <w:proofErr w:type="spellStart"/>
      <w:r w:rsidRPr="005D07B6">
        <w:rPr>
          <w:rFonts w:eastAsiaTheme="minorHAnsi" w:cstheme="minorBidi"/>
          <w:lang w:eastAsia="en-US"/>
        </w:rPr>
        <w:t>of</w:t>
      </w:r>
      <w:proofErr w:type="spellEnd"/>
      <w:r w:rsidRPr="005D07B6">
        <w:rPr>
          <w:rFonts w:eastAsiaTheme="minorHAnsi" w:cstheme="minorBidi"/>
          <w:lang w:eastAsia="en-US"/>
        </w:rPr>
        <w:t xml:space="preserve"> </w:t>
      </w:r>
      <w:proofErr w:type="spellStart"/>
      <w:r w:rsidRPr="005D07B6">
        <w:rPr>
          <w:rFonts w:eastAsiaTheme="minorHAnsi" w:cstheme="minorBidi"/>
          <w:lang w:eastAsia="en-US"/>
        </w:rPr>
        <w:t>peacekeeping</w:t>
      </w:r>
      <w:proofErr w:type="spellEnd"/>
      <w:r w:rsidRPr="005D07B6">
        <w:rPr>
          <w:rFonts w:eastAsiaTheme="minorHAnsi" w:cstheme="minorBidi"/>
          <w:lang w:eastAsia="en-US"/>
        </w:rPr>
        <w:t xml:space="preserve"> </w:t>
      </w:r>
      <w:proofErr w:type="spellStart"/>
      <w:r w:rsidRPr="005D07B6">
        <w:rPr>
          <w:rFonts w:eastAsiaTheme="minorHAnsi" w:cstheme="minorBidi"/>
          <w:lang w:eastAsia="en-US"/>
        </w:rPr>
        <w:t>operations</w:t>
      </w:r>
      <w:proofErr w:type="spellEnd"/>
      <w:r w:rsidRPr="005D07B6">
        <w:rPr>
          <w:rFonts w:eastAsiaTheme="minorHAnsi" w:cstheme="minorBidi"/>
          <w:lang w:eastAsia="en-US"/>
        </w:rPr>
        <w:t xml:space="preserve"> in </w:t>
      </w:r>
      <w:proofErr w:type="spellStart"/>
      <w:r w:rsidRPr="005D07B6">
        <w:rPr>
          <w:rFonts w:eastAsiaTheme="minorHAnsi" w:cstheme="minorBidi"/>
          <w:lang w:eastAsia="en-US"/>
        </w:rPr>
        <w:t>all</w:t>
      </w:r>
      <w:proofErr w:type="spellEnd"/>
      <w:r w:rsidRPr="005D07B6">
        <w:rPr>
          <w:rFonts w:eastAsiaTheme="minorHAnsi" w:cstheme="minorBidi"/>
          <w:lang w:eastAsia="en-US"/>
        </w:rPr>
        <w:t xml:space="preserve"> </w:t>
      </w:r>
      <w:proofErr w:type="spellStart"/>
      <w:r w:rsidRPr="005D07B6">
        <w:rPr>
          <w:rFonts w:eastAsiaTheme="minorHAnsi" w:cstheme="minorBidi"/>
          <w:lang w:eastAsia="en-US"/>
        </w:rPr>
        <w:t>their</w:t>
      </w:r>
      <w:proofErr w:type="spellEnd"/>
      <w:r w:rsidRPr="005D07B6">
        <w:rPr>
          <w:rFonts w:eastAsiaTheme="minorHAnsi" w:cstheme="minorBidi"/>
          <w:lang w:eastAsia="en-US"/>
        </w:rPr>
        <w:t xml:space="preserve"> </w:t>
      </w:r>
      <w:proofErr w:type="spellStart"/>
      <w:r w:rsidRPr="005D07B6">
        <w:rPr>
          <w:rFonts w:eastAsiaTheme="minorHAnsi" w:cstheme="minorBidi"/>
          <w:lang w:eastAsia="en-US"/>
        </w:rPr>
        <w:t>aspects</w:t>
      </w:r>
      <w:proofErr w:type="spellEnd"/>
      <w:r w:rsidRPr="005D07B6">
        <w:rPr>
          <w:rFonts w:eastAsiaTheme="minorHAnsi" w:cstheme="minorBidi"/>
          <w:lang w:eastAsia="en-US"/>
        </w:rPr>
        <w:t>, dokument č. A/55/305-S/2000/809, ze dne 21. srpna 2000.</w:t>
      </w:r>
    </w:p>
    <w:bookmarkEnd w:id="70"/>
    <w:p w:rsidR="00B11435" w:rsidRDefault="00B11435" w:rsidP="005D07B6">
      <w:pPr>
        <w:rPr>
          <w:rFonts w:eastAsiaTheme="minorHAnsi" w:cstheme="minorBidi"/>
          <w:lang w:eastAsia="en-US"/>
        </w:rPr>
      </w:pPr>
    </w:p>
    <w:p w:rsidR="00B11435" w:rsidRDefault="00B11435" w:rsidP="005D07B6">
      <w:pPr>
        <w:rPr>
          <w:rFonts w:eastAsiaTheme="minorHAnsi" w:cstheme="minorBidi"/>
          <w:lang w:eastAsia="en-US"/>
        </w:rPr>
      </w:pPr>
      <w:bookmarkStart w:id="72" w:name="_Hlk492246052"/>
      <w:r w:rsidRPr="00B11435">
        <w:rPr>
          <w:rFonts w:eastAsiaTheme="minorHAnsi" w:cstheme="minorBidi"/>
          <w:lang w:eastAsia="en-US"/>
        </w:rPr>
        <w:t xml:space="preserve">Valné shromáždění OSN. </w:t>
      </w:r>
      <w:proofErr w:type="spellStart"/>
      <w:r w:rsidRPr="00B11435">
        <w:rPr>
          <w:rFonts w:eastAsiaTheme="minorHAnsi" w:cstheme="minorBidi"/>
          <w:lang w:eastAsia="en-US"/>
        </w:rPr>
        <w:t>Comprehensive</w:t>
      </w:r>
      <w:proofErr w:type="spellEnd"/>
      <w:r w:rsidRPr="00B11435">
        <w:rPr>
          <w:rFonts w:eastAsiaTheme="minorHAnsi" w:cstheme="minorBidi"/>
          <w:lang w:eastAsia="en-US"/>
        </w:rPr>
        <w:t xml:space="preserve"> </w:t>
      </w:r>
      <w:proofErr w:type="spellStart"/>
      <w:r w:rsidRPr="00B11435">
        <w:rPr>
          <w:rFonts w:eastAsiaTheme="minorHAnsi" w:cstheme="minorBidi"/>
          <w:lang w:eastAsia="en-US"/>
        </w:rPr>
        <w:t>review</w:t>
      </w:r>
      <w:proofErr w:type="spellEnd"/>
      <w:r w:rsidRPr="00B11435">
        <w:rPr>
          <w:rFonts w:eastAsiaTheme="minorHAnsi" w:cstheme="minorBidi"/>
          <w:lang w:eastAsia="en-US"/>
        </w:rPr>
        <w:t xml:space="preserve"> </w:t>
      </w:r>
      <w:proofErr w:type="spellStart"/>
      <w:r w:rsidRPr="00B11435">
        <w:rPr>
          <w:rFonts w:eastAsiaTheme="minorHAnsi" w:cstheme="minorBidi"/>
          <w:lang w:eastAsia="en-US"/>
        </w:rPr>
        <w:t>of</w:t>
      </w:r>
      <w:proofErr w:type="spellEnd"/>
      <w:r w:rsidRPr="00B11435">
        <w:rPr>
          <w:rFonts w:eastAsiaTheme="minorHAnsi" w:cstheme="minorBidi"/>
          <w:lang w:eastAsia="en-US"/>
        </w:rPr>
        <w:t xml:space="preserve"> </w:t>
      </w:r>
      <w:proofErr w:type="spellStart"/>
      <w:r w:rsidRPr="00B11435">
        <w:rPr>
          <w:rFonts w:eastAsiaTheme="minorHAnsi" w:cstheme="minorBidi"/>
          <w:lang w:eastAsia="en-US"/>
        </w:rPr>
        <w:t>the</w:t>
      </w:r>
      <w:proofErr w:type="spellEnd"/>
      <w:r w:rsidRPr="00B11435">
        <w:rPr>
          <w:rFonts w:eastAsiaTheme="minorHAnsi" w:cstheme="minorBidi"/>
          <w:lang w:eastAsia="en-US"/>
        </w:rPr>
        <w:t xml:space="preserve"> </w:t>
      </w:r>
      <w:proofErr w:type="spellStart"/>
      <w:r w:rsidRPr="00B11435">
        <w:rPr>
          <w:rFonts w:eastAsiaTheme="minorHAnsi" w:cstheme="minorBidi"/>
          <w:lang w:eastAsia="en-US"/>
        </w:rPr>
        <w:t>whole</w:t>
      </w:r>
      <w:proofErr w:type="spellEnd"/>
      <w:r w:rsidRPr="00B11435">
        <w:rPr>
          <w:rFonts w:eastAsiaTheme="minorHAnsi" w:cstheme="minorBidi"/>
          <w:lang w:eastAsia="en-US"/>
        </w:rPr>
        <w:t xml:space="preserve"> </w:t>
      </w:r>
      <w:proofErr w:type="spellStart"/>
      <w:r w:rsidRPr="00B11435">
        <w:rPr>
          <w:rFonts w:eastAsiaTheme="minorHAnsi" w:cstheme="minorBidi"/>
          <w:lang w:eastAsia="en-US"/>
        </w:rPr>
        <w:t>question</w:t>
      </w:r>
      <w:proofErr w:type="spellEnd"/>
      <w:r w:rsidRPr="00B11435">
        <w:rPr>
          <w:rFonts w:eastAsiaTheme="minorHAnsi" w:cstheme="minorBidi"/>
          <w:lang w:eastAsia="en-US"/>
        </w:rPr>
        <w:t xml:space="preserve"> </w:t>
      </w:r>
      <w:proofErr w:type="spellStart"/>
      <w:r w:rsidRPr="00B11435">
        <w:rPr>
          <w:rFonts w:eastAsiaTheme="minorHAnsi" w:cstheme="minorBidi"/>
          <w:lang w:eastAsia="en-US"/>
        </w:rPr>
        <w:t>of</w:t>
      </w:r>
      <w:proofErr w:type="spellEnd"/>
      <w:r w:rsidRPr="00B11435">
        <w:rPr>
          <w:rFonts w:eastAsiaTheme="minorHAnsi" w:cstheme="minorBidi"/>
          <w:lang w:eastAsia="en-US"/>
        </w:rPr>
        <w:t xml:space="preserve"> </w:t>
      </w:r>
      <w:proofErr w:type="spellStart"/>
      <w:r w:rsidRPr="00B11435">
        <w:rPr>
          <w:rFonts w:eastAsiaTheme="minorHAnsi" w:cstheme="minorBidi"/>
          <w:lang w:eastAsia="en-US"/>
        </w:rPr>
        <w:t>peacekeeping</w:t>
      </w:r>
      <w:proofErr w:type="spellEnd"/>
      <w:r w:rsidRPr="00B11435">
        <w:rPr>
          <w:rFonts w:eastAsiaTheme="minorHAnsi" w:cstheme="minorBidi"/>
          <w:lang w:eastAsia="en-US"/>
        </w:rPr>
        <w:t xml:space="preserve"> </w:t>
      </w:r>
      <w:proofErr w:type="spellStart"/>
      <w:r w:rsidRPr="00B11435">
        <w:rPr>
          <w:rFonts w:eastAsiaTheme="minorHAnsi" w:cstheme="minorBidi"/>
          <w:lang w:eastAsia="en-US"/>
        </w:rPr>
        <w:t>operations</w:t>
      </w:r>
      <w:proofErr w:type="spellEnd"/>
      <w:r w:rsidRPr="00B11435">
        <w:rPr>
          <w:rFonts w:eastAsiaTheme="minorHAnsi" w:cstheme="minorBidi"/>
          <w:lang w:eastAsia="en-US"/>
        </w:rPr>
        <w:t xml:space="preserve"> in </w:t>
      </w:r>
      <w:proofErr w:type="spellStart"/>
      <w:r w:rsidRPr="00B11435">
        <w:rPr>
          <w:rFonts w:eastAsiaTheme="minorHAnsi" w:cstheme="minorBidi"/>
          <w:lang w:eastAsia="en-US"/>
        </w:rPr>
        <w:t>all</w:t>
      </w:r>
      <w:proofErr w:type="spellEnd"/>
      <w:r w:rsidRPr="00B11435">
        <w:rPr>
          <w:rFonts w:eastAsiaTheme="minorHAnsi" w:cstheme="minorBidi"/>
          <w:lang w:eastAsia="en-US"/>
        </w:rPr>
        <w:t xml:space="preserve"> </w:t>
      </w:r>
      <w:proofErr w:type="spellStart"/>
      <w:r w:rsidRPr="00B11435">
        <w:rPr>
          <w:rFonts w:eastAsiaTheme="minorHAnsi" w:cstheme="minorBidi"/>
          <w:lang w:eastAsia="en-US"/>
        </w:rPr>
        <w:t>their</w:t>
      </w:r>
      <w:proofErr w:type="spellEnd"/>
      <w:r w:rsidRPr="00B11435">
        <w:rPr>
          <w:rFonts w:eastAsiaTheme="minorHAnsi" w:cstheme="minorBidi"/>
          <w:lang w:eastAsia="en-US"/>
        </w:rPr>
        <w:t xml:space="preserve"> </w:t>
      </w:r>
      <w:proofErr w:type="spellStart"/>
      <w:r w:rsidRPr="00B11435">
        <w:rPr>
          <w:rFonts w:eastAsiaTheme="minorHAnsi" w:cstheme="minorBidi"/>
          <w:lang w:eastAsia="en-US"/>
        </w:rPr>
        <w:t>aspects</w:t>
      </w:r>
      <w:proofErr w:type="spellEnd"/>
      <w:r w:rsidRPr="00B11435">
        <w:rPr>
          <w:rFonts w:eastAsiaTheme="minorHAnsi" w:cstheme="minorBidi"/>
          <w:lang w:eastAsia="en-US"/>
        </w:rPr>
        <w:t>, dokument č. A/59/710, ze dne 24. března 2005.</w:t>
      </w:r>
    </w:p>
    <w:bookmarkEnd w:id="71"/>
    <w:bookmarkEnd w:id="72"/>
    <w:p w:rsidR="00196E09" w:rsidRDefault="00196E09" w:rsidP="005D07B6">
      <w:pPr>
        <w:rPr>
          <w:rFonts w:eastAsiaTheme="minorHAnsi" w:cstheme="minorBidi"/>
          <w:lang w:eastAsia="en-US"/>
        </w:rPr>
      </w:pPr>
    </w:p>
    <w:p w:rsidR="00196E09" w:rsidRDefault="00196E09" w:rsidP="00196E09">
      <w:pPr>
        <w:rPr>
          <w:rFonts w:eastAsiaTheme="minorHAnsi" w:cstheme="minorBidi"/>
          <w:lang w:eastAsia="en-US"/>
        </w:rPr>
      </w:pPr>
      <w:r w:rsidRPr="00355C3D">
        <w:rPr>
          <w:rFonts w:eastAsiaTheme="minorHAnsi" w:cstheme="minorBidi"/>
          <w:lang w:eastAsia="en-US"/>
        </w:rPr>
        <w:t>Valné shromáždění OSN. Rezoluce č. A/RES/60/1 ze dne 16, září 2006.</w:t>
      </w:r>
    </w:p>
    <w:p w:rsidR="00451E78" w:rsidRDefault="00451E78" w:rsidP="00196E09">
      <w:pPr>
        <w:rPr>
          <w:rFonts w:eastAsiaTheme="minorHAnsi" w:cstheme="minorBidi"/>
          <w:lang w:eastAsia="en-US"/>
        </w:rPr>
      </w:pPr>
    </w:p>
    <w:p w:rsidR="00451E78" w:rsidRDefault="00451E78" w:rsidP="00196E09">
      <w:pPr>
        <w:rPr>
          <w:rFonts w:eastAsiaTheme="minorHAnsi" w:cstheme="minorBidi"/>
          <w:lang w:eastAsia="en-US"/>
        </w:rPr>
      </w:pPr>
      <w:r w:rsidRPr="00451E78">
        <w:rPr>
          <w:rFonts w:eastAsiaTheme="minorHAnsi" w:cstheme="minorBidi"/>
          <w:lang w:eastAsia="en-US"/>
        </w:rPr>
        <w:t xml:space="preserve">UN Department </w:t>
      </w:r>
      <w:proofErr w:type="spellStart"/>
      <w:r w:rsidRPr="00451E78">
        <w:rPr>
          <w:rFonts w:eastAsiaTheme="minorHAnsi" w:cstheme="minorBidi"/>
          <w:lang w:eastAsia="en-US"/>
        </w:rPr>
        <w:t>of</w:t>
      </w:r>
      <w:proofErr w:type="spellEnd"/>
      <w:r w:rsidRPr="00451E78">
        <w:rPr>
          <w:rFonts w:eastAsiaTheme="minorHAnsi" w:cstheme="minorBidi"/>
          <w:lang w:eastAsia="en-US"/>
        </w:rPr>
        <w:t xml:space="preserve"> </w:t>
      </w:r>
      <w:proofErr w:type="spellStart"/>
      <w:r w:rsidRPr="00451E78">
        <w:rPr>
          <w:rFonts w:eastAsiaTheme="minorHAnsi" w:cstheme="minorBidi"/>
          <w:lang w:eastAsia="en-US"/>
        </w:rPr>
        <w:t>Political</w:t>
      </w:r>
      <w:proofErr w:type="spellEnd"/>
      <w:r w:rsidRPr="00451E78">
        <w:rPr>
          <w:rFonts w:eastAsiaTheme="minorHAnsi" w:cstheme="minorBidi"/>
          <w:lang w:eastAsia="en-US"/>
        </w:rPr>
        <w:t xml:space="preserve"> </w:t>
      </w:r>
      <w:proofErr w:type="spellStart"/>
      <w:r w:rsidRPr="00451E78">
        <w:rPr>
          <w:rFonts w:eastAsiaTheme="minorHAnsi" w:cstheme="minorBidi"/>
          <w:lang w:eastAsia="en-US"/>
        </w:rPr>
        <w:t>Affairs</w:t>
      </w:r>
      <w:proofErr w:type="spellEnd"/>
      <w:r w:rsidRPr="00451E78">
        <w:rPr>
          <w:rFonts w:eastAsiaTheme="minorHAnsi" w:cstheme="minorBidi"/>
          <w:lang w:eastAsia="en-US"/>
        </w:rPr>
        <w:t xml:space="preserve">. </w:t>
      </w:r>
      <w:proofErr w:type="spellStart"/>
      <w:r w:rsidRPr="00451E78">
        <w:rPr>
          <w:rFonts w:eastAsiaTheme="minorHAnsi" w:cstheme="minorBidi"/>
          <w:lang w:eastAsia="en-US"/>
        </w:rPr>
        <w:t>Accountability</w:t>
      </w:r>
      <w:proofErr w:type="spellEnd"/>
      <w:r w:rsidRPr="00451E78">
        <w:rPr>
          <w:rFonts w:eastAsiaTheme="minorHAnsi" w:cstheme="minorBidi"/>
          <w:lang w:eastAsia="en-US"/>
        </w:rPr>
        <w:t xml:space="preserve"> </w:t>
      </w:r>
      <w:proofErr w:type="spellStart"/>
      <w:r w:rsidRPr="00451E78">
        <w:rPr>
          <w:rFonts w:eastAsiaTheme="minorHAnsi" w:cstheme="minorBidi"/>
          <w:lang w:eastAsia="en-US"/>
        </w:rPr>
        <w:t>for</w:t>
      </w:r>
      <w:proofErr w:type="spellEnd"/>
      <w:r w:rsidRPr="00451E78">
        <w:rPr>
          <w:rFonts w:eastAsiaTheme="minorHAnsi" w:cstheme="minorBidi"/>
          <w:lang w:eastAsia="en-US"/>
        </w:rPr>
        <w:t xml:space="preserve"> </w:t>
      </w:r>
      <w:proofErr w:type="spellStart"/>
      <w:r w:rsidRPr="00451E78">
        <w:rPr>
          <w:rFonts w:eastAsiaTheme="minorHAnsi" w:cstheme="minorBidi"/>
          <w:lang w:eastAsia="en-US"/>
        </w:rPr>
        <w:t>Conduct</w:t>
      </w:r>
      <w:proofErr w:type="spellEnd"/>
      <w:r w:rsidRPr="00451E78">
        <w:rPr>
          <w:rFonts w:eastAsiaTheme="minorHAnsi" w:cstheme="minorBidi"/>
          <w:lang w:eastAsia="en-US"/>
        </w:rPr>
        <w:t xml:space="preserve"> </w:t>
      </w:r>
      <w:proofErr w:type="spellStart"/>
      <w:r w:rsidRPr="00451E78">
        <w:rPr>
          <w:rFonts w:eastAsiaTheme="minorHAnsi" w:cstheme="minorBidi"/>
          <w:lang w:eastAsia="en-US"/>
        </w:rPr>
        <w:t>and</w:t>
      </w:r>
      <w:proofErr w:type="spellEnd"/>
      <w:r w:rsidRPr="00451E78">
        <w:rPr>
          <w:rFonts w:eastAsiaTheme="minorHAnsi" w:cstheme="minorBidi"/>
          <w:lang w:eastAsia="en-US"/>
        </w:rPr>
        <w:t xml:space="preserve"> </w:t>
      </w:r>
      <w:proofErr w:type="spellStart"/>
      <w:r w:rsidRPr="00451E78">
        <w:rPr>
          <w:rFonts w:eastAsiaTheme="minorHAnsi" w:cstheme="minorBidi"/>
          <w:lang w:eastAsia="en-US"/>
        </w:rPr>
        <w:t>Discipline</w:t>
      </w:r>
      <w:proofErr w:type="spellEnd"/>
      <w:r w:rsidRPr="00451E78">
        <w:rPr>
          <w:rFonts w:eastAsiaTheme="minorHAnsi" w:cstheme="minorBidi"/>
          <w:lang w:eastAsia="en-US"/>
        </w:rPr>
        <w:t xml:space="preserve"> in </w:t>
      </w:r>
      <w:proofErr w:type="spellStart"/>
      <w:r w:rsidRPr="00451E78">
        <w:rPr>
          <w:rFonts w:eastAsiaTheme="minorHAnsi" w:cstheme="minorBidi"/>
          <w:lang w:eastAsia="en-US"/>
        </w:rPr>
        <w:t>Field</w:t>
      </w:r>
      <w:proofErr w:type="spellEnd"/>
      <w:r w:rsidRPr="00451E78">
        <w:rPr>
          <w:rFonts w:eastAsiaTheme="minorHAnsi" w:cstheme="minorBidi"/>
          <w:lang w:eastAsia="en-US"/>
        </w:rPr>
        <w:t xml:space="preserve"> </w:t>
      </w:r>
      <w:proofErr w:type="spellStart"/>
      <w:r w:rsidRPr="00451E78">
        <w:rPr>
          <w:rFonts w:eastAsiaTheme="minorHAnsi" w:cstheme="minorBidi"/>
          <w:lang w:eastAsia="en-US"/>
        </w:rPr>
        <w:t>Missions</w:t>
      </w:r>
      <w:proofErr w:type="spellEnd"/>
      <w:r w:rsidRPr="00451E78">
        <w:rPr>
          <w:rFonts w:eastAsiaTheme="minorHAnsi" w:cstheme="minorBidi"/>
          <w:lang w:eastAsia="en-US"/>
        </w:rPr>
        <w:t>, dokument ze dne 1. října 2015</w:t>
      </w:r>
      <w:r>
        <w:rPr>
          <w:rFonts w:eastAsiaTheme="minorHAnsi" w:cstheme="minorBidi"/>
          <w:lang w:eastAsia="en-US"/>
        </w:rPr>
        <w:t>.</w:t>
      </w:r>
    </w:p>
    <w:p w:rsidR="00BF13DC" w:rsidRDefault="00BF13DC" w:rsidP="00196E09">
      <w:pPr>
        <w:rPr>
          <w:rFonts w:eastAsiaTheme="minorHAnsi" w:cstheme="minorBidi"/>
          <w:lang w:eastAsia="en-US"/>
        </w:rPr>
      </w:pPr>
    </w:p>
    <w:p w:rsidR="00BF13DC" w:rsidRDefault="00BF13DC" w:rsidP="00196E09">
      <w:pPr>
        <w:rPr>
          <w:rFonts w:eastAsiaTheme="minorHAnsi" w:cstheme="minorBidi"/>
          <w:lang w:eastAsia="en-US"/>
        </w:rPr>
      </w:pPr>
      <w:r w:rsidRPr="00BF13DC">
        <w:rPr>
          <w:rFonts w:eastAsiaTheme="minorHAnsi" w:cstheme="minorBidi"/>
          <w:lang w:eastAsia="en-US"/>
        </w:rPr>
        <w:t>Úmluva o výsadách a imunitách Organizace Spojených národů ze dne 13. února 1946.</w:t>
      </w:r>
    </w:p>
    <w:p w:rsidR="00790622" w:rsidRDefault="00790622" w:rsidP="00196E09">
      <w:pPr>
        <w:rPr>
          <w:rFonts w:eastAsiaTheme="minorHAnsi" w:cstheme="minorBidi"/>
          <w:lang w:eastAsia="en-US"/>
        </w:rPr>
      </w:pPr>
    </w:p>
    <w:p w:rsidR="00790622" w:rsidRDefault="00790622" w:rsidP="00196E09">
      <w:r w:rsidRPr="00F8295F">
        <w:rPr>
          <w:bCs/>
        </w:rPr>
        <w:t>Úmluva o právech dítěte</w:t>
      </w:r>
      <w:r w:rsidRPr="00F8295F">
        <w:t> </w:t>
      </w:r>
      <w:r>
        <w:t>ze</w:t>
      </w:r>
      <w:r w:rsidRPr="00F8295F">
        <w:t xml:space="preserve"> dne 20. listopadu 1989</w:t>
      </w:r>
      <w:r>
        <w:t>.</w:t>
      </w:r>
    </w:p>
    <w:p w:rsidR="00790622" w:rsidRDefault="00790622" w:rsidP="00196E09"/>
    <w:p w:rsidR="00790622" w:rsidRDefault="00790622" w:rsidP="00196E09">
      <w:r w:rsidRPr="00790622">
        <w:rPr>
          <w:bCs/>
        </w:rPr>
        <w:t xml:space="preserve">Úmluva o odstranění všech forem diskriminace žen </w:t>
      </w:r>
      <w:r w:rsidRPr="00790622">
        <w:t>ze dne 18. prosince 1979.</w:t>
      </w:r>
    </w:p>
    <w:p w:rsidR="0095574D" w:rsidRDefault="0095574D" w:rsidP="00196E09"/>
    <w:p w:rsidR="0095574D" w:rsidRDefault="0095574D" w:rsidP="00196E09">
      <w:r w:rsidRPr="0095574D">
        <w:t>Úmluva proti mučení a jinému krutému, nelidskému či ponižují</w:t>
      </w:r>
      <w:r w:rsidR="0033176D">
        <w:t>címu zacházení nebo trestání ze </w:t>
      </w:r>
      <w:r w:rsidRPr="0095574D">
        <w:t>dne 10. prosince 1984.</w:t>
      </w:r>
    </w:p>
    <w:p w:rsidR="00036E6A" w:rsidRDefault="00036E6A" w:rsidP="00196E09"/>
    <w:p w:rsidR="00036E6A" w:rsidRPr="00036E6A" w:rsidRDefault="00036E6A" w:rsidP="00036E6A">
      <w:r w:rsidRPr="00036E6A">
        <w:t xml:space="preserve">Valné shromáždění OSN. Memorandum </w:t>
      </w:r>
      <w:proofErr w:type="spellStart"/>
      <w:r w:rsidRPr="00036E6A">
        <w:t>of</w:t>
      </w:r>
      <w:proofErr w:type="spellEnd"/>
      <w:r w:rsidRPr="00036E6A">
        <w:t xml:space="preserve"> </w:t>
      </w:r>
      <w:proofErr w:type="spellStart"/>
      <w:r w:rsidRPr="00036E6A">
        <w:t>understanding</w:t>
      </w:r>
      <w:proofErr w:type="spellEnd"/>
      <w:r w:rsidRPr="00036E6A">
        <w:t xml:space="preserve"> </w:t>
      </w:r>
      <w:proofErr w:type="spellStart"/>
      <w:r w:rsidRPr="00036E6A">
        <w:t>between</w:t>
      </w:r>
      <w:proofErr w:type="spellEnd"/>
      <w:r w:rsidRPr="00036E6A">
        <w:t xml:space="preserve"> </w:t>
      </w:r>
      <w:proofErr w:type="spellStart"/>
      <w:r w:rsidRPr="00036E6A">
        <w:t>the</w:t>
      </w:r>
      <w:proofErr w:type="spellEnd"/>
      <w:r w:rsidRPr="00036E6A">
        <w:t xml:space="preserve"> </w:t>
      </w:r>
      <w:proofErr w:type="spellStart"/>
      <w:r w:rsidRPr="00036E6A">
        <w:t>United</w:t>
      </w:r>
      <w:proofErr w:type="spellEnd"/>
      <w:r w:rsidRPr="00036E6A">
        <w:t xml:space="preserve"> </w:t>
      </w:r>
      <w:proofErr w:type="spellStart"/>
      <w:r w:rsidRPr="00036E6A">
        <w:t>Nations</w:t>
      </w:r>
      <w:proofErr w:type="spellEnd"/>
      <w:r w:rsidRPr="00036E6A">
        <w:t xml:space="preserve"> </w:t>
      </w:r>
      <w:proofErr w:type="spellStart"/>
      <w:r w:rsidRPr="00036E6A">
        <w:t>and</w:t>
      </w:r>
      <w:proofErr w:type="spellEnd"/>
      <w:r w:rsidRPr="00036E6A">
        <w:t xml:space="preserve"> </w:t>
      </w:r>
      <w:proofErr w:type="spellStart"/>
      <w:r w:rsidRPr="00036E6A">
        <w:t>contributing</w:t>
      </w:r>
      <w:proofErr w:type="spellEnd"/>
      <w:r w:rsidRPr="00036E6A">
        <w:t xml:space="preserve"> </w:t>
      </w:r>
      <w:proofErr w:type="spellStart"/>
      <w:r w:rsidRPr="00036E6A">
        <w:t>resources</w:t>
      </w:r>
      <w:proofErr w:type="spellEnd"/>
      <w:r w:rsidRPr="00036E6A">
        <w:t xml:space="preserve"> to </w:t>
      </w:r>
      <w:proofErr w:type="spellStart"/>
      <w:r w:rsidRPr="00036E6A">
        <w:t>the</w:t>
      </w:r>
      <w:proofErr w:type="spellEnd"/>
      <w:r w:rsidRPr="00036E6A">
        <w:t xml:space="preserve"> </w:t>
      </w:r>
      <w:proofErr w:type="spellStart"/>
      <w:r w:rsidRPr="00036E6A">
        <w:t>United</w:t>
      </w:r>
      <w:proofErr w:type="spellEnd"/>
      <w:r w:rsidRPr="00036E6A">
        <w:t xml:space="preserve"> </w:t>
      </w:r>
      <w:proofErr w:type="spellStart"/>
      <w:r w:rsidRPr="00036E6A">
        <w:t>Nations</w:t>
      </w:r>
      <w:proofErr w:type="spellEnd"/>
      <w:r w:rsidRPr="00036E6A">
        <w:t xml:space="preserve"> </w:t>
      </w:r>
      <w:proofErr w:type="spellStart"/>
      <w:r w:rsidRPr="00036E6A">
        <w:t>Peac</w:t>
      </w:r>
      <w:r w:rsidR="0033176D">
        <w:t>ekeeping</w:t>
      </w:r>
      <w:proofErr w:type="spellEnd"/>
      <w:r w:rsidR="0033176D">
        <w:t xml:space="preserve"> </w:t>
      </w:r>
      <w:proofErr w:type="spellStart"/>
      <w:r w:rsidR="0033176D">
        <w:t>Operation</w:t>
      </w:r>
      <w:proofErr w:type="spellEnd"/>
      <w:r w:rsidR="0033176D">
        <w:t>, dokument č. </w:t>
      </w:r>
      <w:r w:rsidRPr="00036E6A">
        <w:t>A/C.5/63/18 ze dne 29. ledna</w:t>
      </w:r>
      <w:r>
        <w:t xml:space="preserve"> 2009.</w:t>
      </w:r>
    </w:p>
    <w:p w:rsidR="0001365C" w:rsidRDefault="0001365C" w:rsidP="00196E09">
      <w:pPr>
        <w:rPr>
          <w:rFonts w:eastAsiaTheme="minorHAnsi" w:cstheme="minorBidi"/>
          <w:lang w:eastAsia="en-US"/>
        </w:rPr>
      </w:pPr>
    </w:p>
    <w:p w:rsidR="0001365C" w:rsidRDefault="0001365C" w:rsidP="00196E09">
      <w:pPr>
        <w:rPr>
          <w:rFonts w:eastAsiaTheme="minorHAnsi" w:cstheme="minorBidi"/>
          <w:lang w:eastAsia="en-US"/>
        </w:rPr>
      </w:pPr>
      <w:r w:rsidRPr="00B921A7">
        <w:t xml:space="preserve">Valné shromáždění OSN. </w:t>
      </w:r>
      <w:proofErr w:type="spellStart"/>
      <w:r w:rsidRPr="00B921A7">
        <w:t>Comprehensive</w:t>
      </w:r>
      <w:proofErr w:type="spellEnd"/>
      <w:r w:rsidRPr="00B921A7">
        <w:t xml:space="preserve"> </w:t>
      </w:r>
      <w:proofErr w:type="spellStart"/>
      <w:r w:rsidRPr="00B921A7">
        <w:t>review</w:t>
      </w:r>
      <w:proofErr w:type="spellEnd"/>
      <w:r w:rsidRPr="00B921A7">
        <w:t xml:space="preserve"> </w:t>
      </w:r>
      <w:proofErr w:type="spellStart"/>
      <w:r w:rsidRPr="00B921A7">
        <w:t>of</w:t>
      </w:r>
      <w:proofErr w:type="spellEnd"/>
      <w:r w:rsidRPr="00B921A7">
        <w:t xml:space="preserve"> </w:t>
      </w:r>
      <w:proofErr w:type="spellStart"/>
      <w:r w:rsidRPr="00B921A7">
        <w:t>the</w:t>
      </w:r>
      <w:proofErr w:type="spellEnd"/>
      <w:r w:rsidRPr="00B921A7">
        <w:t xml:space="preserve"> </w:t>
      </w:r>
      <w:proofErr w:type="spellStart"/>
      <w:r w:rsidRPr="00B921A7">
        <w:t>whole</w:t>
      </w:r>
      <w:proofErr w:type="spellEnd"/>
      <w:r w:rsidRPr="00B921A7">
        <w:t xml:space="preserve"> </w:t>
      </w:r>
      <w:proofErr w:type="spellStart"/>
      <w:r w:rsidRPr="00B921A7">
        <w:t>question</w:t>
      </w:r>
      <w:proofErr w:type="spellEnd"/>
      <w:r w:rsidRPr="00B921A7">
        <w:t xml:space="preserve"> </w:t>
      </w:r>
      <w:proofErr w:type="spellStart"/>
      <w:r w:rsidRPr="00B921A7">
        <w:t>of</w:t>
      </w:r>
      <w:proofErr w:type="spellEnd"/>
      <w:r w:rsidRPr="00B921A7">
        <w:t xml:space="preserve"> </w:t>
      </w:r>
      <w:proofErr w:type="spellStart"/>
      <w:r w:rsidRPr="00B921A7">
        <w:t>peacekeeping</w:t>
      </w:r>
      <w:proofErr w:type="spellEnd"/>
      <w:r w:rsidRPr="00B921A7">
        <w:t xml:space="preserve"> </w:t>
      </w:r>
      <w:proofErr w:type="spellStart"/>
      <w:r w:rsidRPr="00B921A7">
        <w:t>operations</w:t>
      </w:r>
      <w:proofErr w:type="spellEnd"/>
      <w:r w:rsidRPr="00B921A7">
        <w:t xml:space="preserve"> in </w:t>
      </w:r>
      <w:proofErr w:type="spellStart"/>
      <w:r w:rsidRPr="00B921A7">
        <w:t>all</w:t>
      </w:r>
      <w:proofErr w:type="spellEnd"/>
      <w:r>
        <w:t xml:space="preserve"> </w:t>
      </w:r>
      <w:proofErr w:type="spellStart"/>
      <w:r>
        <w:t>their</w:t>
      </w:r>
      <w:proofErr w:type="spellEnd"/>
      <w:r>
        <w:t xml:space="preserve"> </w:t>
      </w:r>
      <w:proofErr w:type="spellStart"/>
      <w:r>
        <w:t>aspects</w:t>
      </w:r>
      <w:proofErr w:type="spellEnd"/>
      <w:r>
        <w:t>, dokument č. A/45/594, ze dne 9. října 1990</w:t>
      </w:r>
      <w:r w:rsidRPr="00B921A7">
        <w:t>.</w:t>
      </w:r>
    </w:p>
    <w:p w:rsidR="00BF13DC" w:rsidRDefault="00BF13DC" w:rsidP="005D07B6">
      <w:pPr>
        <w:rPr>
          <w:rFonts w:eastAsiaTheme="minorHAnsi" w:cstheme="minorBidi"/>
          <w:lang w:eastAsia="en-US"/>
        </w:rPr>
      </w:pPr>
    </w:p>
    <w:p w:rsidR="00196E09" w:rsidRDefault="00196E09" w:rsidP="00196E09">
      <w:pPr>
        <w:rPr>
          <w:rFonts w:eastAsiaTheme="minorHAnsi" w:cstheme="minorBidi"/>
          <w:lang w:eastAsia="en-US"/>
        </w:rPr>
      </w:pPr>
      <w:bookmarkStart w:id="73" w:name="_Hlk492320205"/>
      <w:r w:rsidRPr="0092262B">
        <w:rPr>
          <w:rFonts w:eastAsiaTheme="minorHAnsi" w:cstheme="minorBidi"/>
          <w:lang w:eastAsia="en-US"/>
        </w:rPr>
        <w:t>Rada bezpečnosti OSN. Rezoluce č. S/RES/1289 (2000) ze dne 7. února 2000.</w:t>
      </w:r>
    </w:p>
    <w:bookmarkEnd w:id="73"/>
    <w:p w:rsidR="00697DB7" w:rsidRDefault="00697DB7" w:rsidP="00196E09">
      <w:pPr>
        <w:rPr>
          <w:rFonts w:eastAsiaTheme="minorHAnsi" w:cstheme="minorBidi"/>
          <w:lang w:eastAsia="en-US"/>
        </w:rPr>
      </w:pPr>
    </w:p>
    <w:p w:rsidR="00196E09" w:rsidRDefault="00196E09" w:rsidP="00196E09">
      <w:pPr>
        <w:rPr>
          <w:rFonts w:eastAsiaTheme="minorHAnsi" w:cstheme="minorBidi"/>
          <w:lang w:eastAsia="en-US"/>
        </w:rPr>
      </w:pPr>
      <w:r w:rsidRPr="005A23E4">
        <w:rPr>
          <w:rFonts w:eastAsiaTheme="minorHAnsi" w:cstheme="minorBidi"/>
          <w:lang w:eastAsia="en-US"/>
        </w:rPr>
        <w:t>Rada bezpečnosti OSN. Rezoluce č. S/RES/1325 ze dne 31. října 2000.</w:t>
      </w:r>
    </w:p>
    <w:p w:rsidR="008047D9" w:rsidRDefault="008047D9" w:rsidP="00196E09">
      <w:pPr>
        <w:rPr>
          <w:rFonts w:eastAsiaTheme="minorHAnsi" w:cstheme="minorBidi"/>
          <w:lang w:eastAsia="en-US"/>
        </w:rPr>
      </w:pPr>
    </w:p>
    <w:p w:rsidR="009F2A77" w:rsidRDefault="008047D9" w:rsidP="005D07B6">
      <w:pPr>
        <w:rPr>
          <w:rFonts w:eastAsiaTheme="minorHAnsi" w:cstheme="minorBidi"/>
          <w:lang w:eastAsia="en-US"/>
        </w:rPr>
      </w:pPr>
      <w:r w:rsidRPr="008047D9">
        <w:rPr>
          <w:rFonts w:eastAsiaTheme="minorHAnsi" w:cstheme="minorBidi"/>
          <w:lang w:eastAsia="en-US"/>
        </w:rPr>
        <w:t>Rada bezpečnosti OSN. Rezoluce č. S/RES/2015/2217 ze dne 1. dubna 2015.</w:t>
      </w:r>
    </w:p>
    <w:p w:rsidR="00BD1816" w:rsidRPr="005D07B6" w:rsidRDefault="00BD1816" w:rsidP="005D07B6">
      <w:pPr>
        <w:rPr>
          <w:rFonts w:eastAsiaTheme="minorHAnsi" w:cstheme="minorBidi"/>
          <w:lang w:eastAsia="en-US"/>
        </w:rPr>
      </w:pPr>
    </w:p>
    <w:p w:rsidR="009E336D" w:rsidRDefault="009E336D" w:rsidP="000D7385">
      <w:pPr>
        <w:pStyle w:val="Nadpis1"/>
      </w:pPr>
    </w:p>
    <w:p w:rsidR="000D7385" w:rsidRDefault="000D7385" w:rsidP="000D7385">
      <w:pPr>
        <w:pStyle w:val="Nadpis1"/>
      </w:pPr>
      <w:bookmarkStart w:id="74" w:name="_Toc499822643"/>
      <w:r>
        <w:t>Abstrakt</w:t>
      </w:r>
      <w:bookmarkEnd w:id="74"/>
    </w:p>
    <w:p w:rsidR="00A3535D" w:rsidRDefault="00A3535D" w:rsidP="00A3535D"/>
    <w:p w:rsidR="00EB1327" w:rsidRPr="00EB1327" w:rsidRDefault="00EB1327" w:rsidP="00EB1327">
      <w:r w:rsidRPr="00EB1327">
        <w:t>Diplomová práce je věnována jednomu z negativních doprovodných jevů mírových operací OSN. Jedná se o doprovodný jev sexuálního zneužívání a vykořisťování. Ačkoli se OSN nejrůznějšími prostředky snaží o jeho eliminaci, v současnosti představuje největší zdroj kritiky, který vůči ní směřuje.</w:t>
      </w:r>
    </w:p>
    <w:p w:rsidR="00EB1327" w:rsidRPr="00EB1327" w:rsidRDefault="00EB1327" w:rsidP="00EB1327">
      <w:r w:rsidRPr="00EB1327">
        <w:t>Práce, se po úvodním vymezení pojmů, věnuje zhodnocení d</w:t>
      </w:r>
      <w:r w:rsidR="001E210C">
        <w:t>osavadních kroků, které byly ze </w:t>
      </w:r>
      <w:r w:rsidRPr="00EB1327">
        <w:t xml:space="preserve">strany OSN v této problematice učiněny. S tím souvisí mimo jiné i tvorba relevantních pravidel chování, která jsou určena pro personál mírové operace, a také podrobněji zkoumána v jedné z kapitol. </w:t>
      </w:r>
    </w:p>
    <w:p w:rsidR="00EB1327" w:rsidRPr="00EB1327" w:rsidRDefault="00EB1327" w:rsidP="00EB1327">
      <w:r w:rsidRPr="00EB1327">
        <w:t>Dále se snaží přiblížit postup v případě podání obvinění ze sexuálního zneužívání a vykořisťování a možné komplikace, jež mohou nastat při aplikaci vhodné právní úpravy. Zabývá se také možností individuální trestní odpovědnosti konkrétních pachatelů a uvádí příklady postihů, jaké mohou být za sexuální zneužívání a vykořisťování uloženy. To vše především ve vztahu k vojenským jednotkám vysílajícího státu.</w:t>
      </w:r>
    </w:p>
    <w:p w:rsidR="00EB1327" w:rsidRPr="00EB1327" w:rsidRDefault="00EB1327" w:rsidP="00EB1327"/>
    <w:p w:rsidR="00295F62" w:rsidRDefault="00295F62" w:rsidP="00295F62">
      <w:pPr>
        <w:pStyle w:val="Nadpis1"/>
      </w:pPr>
      <w:bookmarkStart w:id="75" w:name="_Toc499822644"/>
      <w:proofErr w:type="spellStart"/>
      <w:r>
        <w:t>Abstract</w:t>
      </w:r>
      <w:bookmarkEnd w:id="75"/>
      <w:proofErr w:type="spellEnd"/>
    </w:p>
    <w:p w:rsidR="00EB1327" w:rsidRPr="00EB1327" w:rsidRDefault="00EB1327" w:rsidP="00EB1327"/>
    <w:p w:rsidR="00EB1327" w:rsidRPr="00EB1327" w:rsidRDefault="00EB1327" w:rsidP="00EB1327">
      <w:pPr>
        <w:rPr>
          <w:lang w:val="en-US"/>
        </w:rPr>
      </w:pPr>
      <w:r w:rsidRPr="00EB1327">
        <w:rPr>
          <w:lang w:val="en-US"/>
        </w:rPr>
        <w:tab/>
        <w:t>The diploma thesis is dedicated to one of the negative accompanied effects of the UN peacekeeping operations. That is the accompanying effect of the sexual abuse and exploitation. Although the UN is trying to eliminate this effect</w:t>
      </w:r>
      <w:r>
        <w:rPr>
          <w:lang w:val="en-US"/>
        </w:rPr>
        <w:t>,</w:t>
      </w:r>
      <w:r w:rsidRPr="00EB1327">
        <w:rPr>
          <w:lang w:val="en-US"/>
        </w:rPr>
        <w:t xml:space="preserve"> by all means, it is currently t</w:t>
      </w:r>
      <w:r w:rsidR="00766971">
        <w:rPr>
          <w:lang w:val="en-US"/>
        </w:rPr>
        <w:t xml:space="preserve">he biggest source of criticism </w:t>
      </w:r>
      <w:r w:rsidRPr="00EB1327">
        <w:rPr>
          <w:lang w:val="en-US"/>
        </w:rPr>
        <w:t xml:space="preserve">that the UN is facing. </w:t>
      </w:r>
    </w:p>
    <w:p w:rsidR="00EB1327" w:rsidRPr="00EB1327" w:rsidRDefault="00EB1327" w:rsidP="00EB1327">
      <w:pPr>
        <w:rPr>
          <w:lang w:val="en-US"/>
        </w:rPr>
      </w:pPr>
      <w:r w:rsidRPr="00EB1327">
        <w:rPr>
          <w:lang w:val="en-US"/>
        </w:rPr>
        <w:tab/>
        <w:t>After the definition of the terms in the</w:t>
      </w:r>
      <w:r w:rsidR="00766971">
        <w:rPr>
          <w:lang w:val="en-US"/>
        </w:rPr>
        <w:t xml:space="preserve"> introduction, this diploma thesis</w:t>
      </w:r>
      <w:r w:rsidR="001E210C">
        <w:rPr>
          <w:lang w:val="en-US"/>
        </w:rPr>
        <w:t xml:space="preserve"> deals with the </w:t>
      </w:r>
      <w:r w:rsidRPr="00EB1327">
        <w:rPr>
          <w:lang w:val="en-US"/>
        </w:rPr>
        <w:t>evaluation of the actions taken so far by the UN. Among other</w:t>
      </w:r>
      <w:r w:rsidR="001E210C">
        <w:rPr>
          <w:lang w:val="en-US"/>
        </w:rPr>
        <w:t xml:space="preserve"> things, this is related to the </w:t>
      </w:r>
      <w:r w:rsidRPr="00EB1327">
        <w:rPr>
          <w:lang w:val="en-US"/>
        </w:rPr>
        <w:t xml:space="preserve">development of the relevant rules of behavior, which are intended for the peacekeeping operation staff, and that is also examined in detail in one of the chapters.  </w:t>
      </w:r>
    </w:p>
    <w:p w:rsidR="00EB1327" w:rsidRPr="00EB1327" w:rsidRDefault="00766971" w:rsidP="00EB1327">
      <w:pPr>
        <w:rPr>
          <w:lang w:val="en-US"/>
        </w:rPr>
      </w:pPr>
      <w:r>
        <w:rPr>
          <w:lang w:val="en-US"/>
        </w:rPr>
        <w:tab/>
        <w:t>Furthermore the diploma thesis</w:t>
      </w:r>
      <w:r w:rsidR="00EB1327" w:rsidRPr="00EB1327">
        <w:rPr>
          <w:lang w:val="en-US"/>
        </w:rPr>
        <w:t xml:space="preserve"> tries to give an insight in case of the allegation of sexual abuse and exploitation and the possible complications </w:t>
      </w:r>
      <w:r w:rsidR="001E210C">
        <w:rPr>
          <w:lang w:val="en-US"/>
        </w:rPr>
        <w:t>that may arise when applying an </w:t>
      </w:r>
      <w:r w:rsidR="00EB1327" w:rsidRPr="00EB1327">
        <w:rPr>
          <w:lang w:val="en-US"/>
        </w:rPr>
        <w:t>appropriate legislation. It also deals with the possibility of an individual criminal responsibility of the particular perpetrators and sets out examples of sancti</w:t>
      </w:r>
      <w:r w:rsidR="001E210C">
        <w:rPr>
          <w:lang w:val="en-US"/>
        </w:rPr>
        <w:t>ons that may be imposed for the </w:t>
      </w:r>
      <w:r w:rsidR="00EB1327" w:rsidRPr="00EB1327">
        <w:rPr>
          <w:lang w:val="en-US"/>
        </w:rPr>
        <w:t xml:space="preserve">sexual abuse and the exploitation. All this is primary particular in relation to the military units of the sending State. </w:t>
      </w:r>
    </w:p>
    <w:p w:rsidR="00A3535D" w:rsidRDefault="00A3535D" w:rsidP="00FF603C">
      <w:pPr>
        <w:pStyle w:val="Nadpis1"/>
        <w:spacing w:after="100" w:afterAutospacing="1"/>
      </w:pPr>
      <w:bookmarkStart w:id="76" w:name="_Toc499822645"/>
      <w:r>
        <w:lastRenderedPageBreak/>
        <w:t>Klíčová slov</w:t>
      </w:r>
      <w:r w:rsidR="00295F62">
        <w:t>a</w:t>
      </w:r>
      <w:r w:rsidR="00FF603C">
        <w:t xml:space="preserve">; </w:t>
      </w:r>
      <w:proofErr w:type="spellStart"/>
      <w:r w:rsidR="00FF603C">
        <w:t>key</w:t>
      </w:r>
      <w:proofErr w:type="spellEnd"/>
      <w:r w:rsidR="00FF603C">
        <w:t xml:space="preserve"> </w:t>
      </w:r>
      <w:proofErr w:type="spellStart"/>
      <w:r w:rsidR="00FF603C">
        <w:t>words</w:t>
      </w:r>
      <w:bookmarkEnd w:id="76"/>
      <w:proofErr w:type="spellEnd"/>
    </w:p>
    <w:p w:rsidR="00FF603C" w:rsidRDefault="00295F62" w:rsidP="00295F62">
      <w:r>
        <w:t>Organizace spojených národů</w:t>
      </w:r>
      <w:r w:rsidR="00FF603C">
        <w:tab/>
      </w:r>
      <w:r w:rsidR="00FF603C">
        <w:tab/>
      </w:r>
      <w:r w:rsidR="00FF603C">
        <w:tab/>
      </w:r>
      <w:r w:rsidR="00FF603C">
        <w:tab/>
      </w:r>
      <w:proofErr w:type="spellStart"/>
      <w:r w:rsidR="00FF603C">
        <w:t>United</w:t>
      </w:r>
      <w:proofErr w:type="spellEnd"/>
      <w:r w:rsidR="00FF603C">
        <w:t xml:space="preserve"> </w:t>
      </w:r>
      <w:proofErr w:type="spellStart"/>
      <w:r w:rsidR="00FF603C">
        <w:t>Nations</w:t>
      </w:r>
      <w:proofErr w:type="spellEnd"/>
    </w:p>
    <w:p w:rsidR="00FF603C" w:rsidRDefault="00FF603C" w:rsidP="00295F62">
      <w:r>
        <w:t>Mezinárodní humanitární právo</w:t>
      </w:r>
      <w:r>
        <w:tab/>
      </w:r>
      <w:r>
        <w:tab/>
      </w:r>
      <w:r>
        <w:tab/>
      </w:r>
      <w:proofErr w:type="spellStart"/>
      <w:r>
        <w:t>International</w:t>
      </w:r>
      <w:proofErr w:type="spellEnd"/>
      <w:r>
        <w:t xml:space="preserve"> </w:t>
      </w:r>
      <w:proofErr w:type="spellStart"/>
      <w:r>
        <w:t>humanitarian</w:t>
      </w:r>
      <w:proofErr w:type="spellEnd"/>
      <w:r>
        <w:t xml:space="preserve"> </w:t>
      </w:r>
      <w:proofErr w:type="spellStart"/>
      <w:r>
        <w:t>law</w:t>
      </w:r>
      <w:proofErr w:type="spellEnd"/>
    </w:p>
    <w:p w:rsidR="00295F62" w:rsidRDefault="00FF603C" w:rsidP="00295F62">
      <w:r>
        <w:t>Lidská práva</w:t>
      </w:r>
      <w:r>
        <w:tab/>
      </w:r>
      <w:r>
        <w:tab/>
      </w:r>
      <w:r>
        <w:tab/>
      </w:r>
      <w:r>
        <w:tab/>
      </w:r>
      <w:r>
        <w:tab/>
      </w:r>
      <w:r>
        <w:tab/>
      </w:r>
      <w:proofErr w:type="spellStart"/>
      <w:r>
        <w:t>Human</w:t>
      </w:r>
      <w:proofErr w:type="spellEnd"/>
      <w:r>
        <w:t xml:space="preserve"> </w:t>
      </w:r>
      <w:proofErr w:type="spellStart"/>
      <w:r>
        <w:t>rights</w:t>
      </w:r>
      <w:proofErr w:type="spellEnd"/>
    </w:p>
    <w:p w:rsidR="00FF603C" w:rsidRDefault="00FF603C" w:rsidP="00295F62">
      <w:r>
        <w:t>Mírové operace OSN</w:t>
      </w:r>
      <w:r>
        <w:tab/>
      </w:r>
      <w:r>
        <w:tab/>
      </w:r>
      <w:r>
        <w:tab/>
      </w:r>
      <w:r>
        <w:tab/>
      </w:r>
      <w:r>
        <w:tab/>
      </w:r>
      <w:proofErr w:type="spellStart"/>
      <w:r>
        <w:t>Peacekeeping</w:t>
      </w:r>
      <w:proofErr w:type="spellEnd"/>
    </w:p>
    <w:p w:rsidR="00FF603C" w:rsidRDefault="00FF603C" w:rsidP="00295F62">
      <w:r>
        <w:t>Vojenské jednotky</w:t>
      </w:r>
      <w:r>
        <w:tab/>
      </w:r>
      <w:r>
        <w:tab/>
      </w:r>
      <w:r>
        <w:tab/>
      </w:r>
      <w:r>
        <w:tab/>
      </w:r>
      <w:r>
        <w:tab/>
      </w:r>
      <w:proofErr w:type="spellStart"/>
      <w:r>
        <w:t>Military</w:t>
      </w:r>
      <w:proofErr w:type="spellEnd"/>
      <w:r>
        <w:t xml:space="preserve"> </w:t>
      </w:r>
      <w:proofErr w:type="spellStart"/>
      <w:r>
        <w:t>units</w:t>
      </w:r>
      <w:proofErr w:type="spellEnd"/>
    </w:p>
    <w:p w:rsidR="00FF603C" w:rsidRDefault="00FF603C" w:rsidP="00295F62">
      <w:r>
        <w:t>Sexuální zneužívání</w:t>
      </w:r>
      <w:r>
        <w:tab/>
      </w:r>
      <w:r>
        <w:tab/>
      </w:r>
      <w:r>
        <w:tab/>
      </w:r>
      <w:r>
        <w:tab/>
      </w:r>
      <w:r>
        <w:tab/>
      </w:r>
      <w:proofErr w:type="spellStart"/>
      <w:r>
        <w:t>Sexual</w:t>
      </w:r>
      <w:proofErr w:type="spellEnd"/>
      <w:r>
        <w:t xml:space="preserve"> abuse</w:t>
      </w:r>
    </w:p>
    <w:p w:rsidR="00FF603C" w:rsidRDefault="00FF603C" w:rsidP="00295F62">
      <w:r>
        <w:t>Sexuální vykořisťování</w:t>
      </w:r>
      <w:r>
        <w:tab/>
      </w:r>
      <w:r>
        <w:tab/>
      </w:r>
      <w:r>
        <w:tab/>
      </w:r>
      <w:r>
        <w:tab/>
      </w:r>
      <w:proofErr w:type="spellStart"/>
      <w:r>
        <w:t>Sexual</w:t>
      </w:r>
      <w:proofErr w:type="spellEnd"/>
      <w:r>
        <w:t xml:space="preserve"> </w:t>
      </w:r>
      <w:proofErr w:type="spellStart"/>
      <w:r>
        <w:t>exploitation</w:t>
      </w:r>
      <w:proofErr w:type="spellEnd"/>
    </w:p>
    <w:p w:rsidR="00FF603C" w:rsidRPr="00295F62" w:rsidRDefault="00FF603C" w:rsidP="00295F62">
      <w:r>
        <w:t>Mezinárodní trestní soud</w:t>
      </w:r>
      <w:r>
        <w:tab/>
      </w:r>
      <w:r>
        <w:tab/>
      </w:r>
      <w:r>
        <w:tab/>
      </w:r>
      <w:r>
        <w:tab/>
      </w:r>
      <w:proofErr w:type="spellStart"/>
      <w:r>
        <w:t>International</w:t>
      </w:r>
      <w:proofErr w:type="spellEnd"/>
      <w:r>
        <w:t xml:space="preserve"> </w:t>
      </w:r>
      <w:proofErr w:type="spellStart"/>
      <w:r>
        <w:t>criminal</w:t>
      </w:r>
      <w:proofErr w:type="spellEnd"/>
      <w:r>
        <w:t xml:space="preserve"> </w:t>
      </w:r>
      <w:proofErr w:type="spellStart"/>
      <w:r>
        <w:t>court</w:t>
      </w:r>
      <w:proofErr w:type="spellEnd"/>
    </w:p>
    <w:sectPr w:rsidR="00FF603C" w:rsidRPr="00295F62" w:rsidSect="00B36111">
      <w:footerReference w:type="default" r:id="rId15"/>
      <w:pgSz w:w="11906" w:h="16838"/>
      <w:pgMar w:top="1418" w:right="1134" w:bottom="141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46B" w:rsidRDefault="003B746B" w:rsidP="00B36111">
      <w:pPr>
        <w:spacing w:line="240" w:lineRule="auto"/>
      </w:pPr>
      <w:r>
        <w:separator/>
      </w:r>
    </w:p>
  </w:endnote>
  <w:endnote w:type="continuationSeparator" w:id="0">
    <w:p w:rsidR="003B746B" w:rsidRDefault="003B746B" w:rsidP="00B3611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9714309"/>
      <w:docPartObj>
        <w:docPartGallery w:val="Page Numbers (Bottom of Page)"/>
        <w:docPartUnique/>
      </w:docPartObj>
    </w:sdtPr>
    <w:sdtContent>
      <w:p w:rsidR="003B746B" w:rsidRDefault="00EF3147">
        <w:pPr>
          <w:pStyle w:val="Zpat"/>
          <w:jc w:val="center"/>
        </w:pPr>
        <w:fldSimple w:instr="PAGE   \* MERGEFORMAT">
          <w:r w:rsidR="003C5F99">
            <w:rPr>
              <w:noProof/>
            </w:rPr>
            <w:t>5</w:t>
          </w:r>
        </w:fldSimple>
      </w:p>
    </w:sdtContent>
  </w:sdt>
  <w:p w:rsidR="003B746B" w:rsidRDefault="003B746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46B" w:rsidRDefault="003B746B" w:rsidP="00B36111">
      <w:pPr>
        <w:spacing w:line="240" w:lineRule="auto"/>
      </w:pPr>
      <w:r>
        <w:separator/>
      </w:r>
    </w:p>
  </w:footnote>
  <w:footnote w:type="continuationSeparator" w:id="0">
    <w:p w:rsidR="003B746B" w:rsidRDefault="003B746B" w:rsidP="00B36111">
      <w:pPr>
        <w:spacing w:line="240" w:lineRule="auto"/>
      </w:pPr>
      <w:r>
        <w:continuationSeparator/>
      </w:r>
    </w:p>
  </w:footnote>
  <w:footnote w:id="1">
    <w:p w:rsidR="003B746B" w:rsidRPr="00450D9F" w:rsidRDefault="003B746B" w:rsidP="00450D9F">
      <w:pPr>
        <w:pStyle w:val="Textpoznpodarou"/>
      </w:pPr>
      <w:r>
        <w:rPr>
          <w:rStyle w:val="Znakapoznpodarou"/>
        </w:rPr>
        <w:footnoteRef/>
      </w:r>
      <w:r>
        <w:t xml:space="preserve"> NORDAS, </w:t>
      </w:r>
      <w:proofErr w:type="spellStart"/>
      <w:r>
        <w:t>Ragnhild</w:t>
      </w:r>
      <w:proofErr w:type="spellEnd"/>
      <w:r>
        <w:t xml:space="preserve">, RUSTAD, </w:t>
      </w:r>
      <w:proofErr w:type="spellStart"/>
      <w:r>
        <w:t>Siri</w:t>
      </w:r>
      <w:proofErr w:type="spellEnd"/>
      <w:r>
        <w:t xml:space="preserve"> C. A. </w:t>
      </w:r>
      <w:proofErr w:type="spellStart"/>
      <w:r>
        <w:t>Sexual</w:t>
      </w:r>
      <w:proofErr w:type="spellEnd"/>
      <w:r>
        <w:t xml:space="preserve"> </w:t>
      </w:r>
      <w:proofErr w:type="spellStart"/>
      <w:r>
        <w:t>Explotation</w:t>
      </w:r>
      <w:proofErr w:type="spellEnd"/>
      <w:r>
        <w:t xml:space="preserve"> </w:t>
      </w:r>
      <w:proofErr w:type="spellStart"/>
      <w:r>
        <w:t>and</w:t>
      </w:r>
      <w:proofErr w:type="spellEnd"/>
      <w:r>
        <w:t xml:space="preserve"> Abuse by </w:t>
      </w:r>
      <w:proofErr w:type="spellStart"/>
      <w:r>
        <w:t>Peacekeepers</w:t>
      </w:r>
      <w:proofErr w:type="spellEnd"/>
      <w:r>
        <w:t xml:space="preserve">: </w:t>
      </w:r>
      <w:proofErr w:type="spellStart"/>
      <w:r>
        <w:t>Understanding</w:t>
      </w:r>
      <w:proofErr w:type="spellEnd"/>
      <w:r>
        <w:t xml:space="preserve"> </w:t>
      </w:r>
      <w:proofErr w:type="spellStart"/>
      <w:r>
        <w:t>Variation</w:t>
      </w:r>
      <w:proofErr w:type="spellEnd"/>
      <w:r>
        <w:t xml:space="preserve">. </w:t>
      </w:r>
      <w:proofErr w:type="spellStart"/>
      <w:r w:rsidRPr="009B44F9">
        <w:rPr>
          <w:i/>
        </w:rPr>
        <w:t>International</w:t>
      </w:r>
      <w:proofErr w:type="spellEnd"/>
      <w:r w:rsidRPr="009B44F9">
        <w:rPr>
          <w:i/>
        </w:rPr>
        <w:t xml:space="preserve"> </w:t>
      </w:r>
      <w:proofErr w:type="spellStart"/>
      <w:r w:rsidRPr="009B44F9">
        <w:rPr>
          <w:i/>
        </w:rPr>
        <w:t>Interactions</w:t>
      </w:r>
      <w:proofErr w:type="spellEnd"/>
      <w:r>
        <w:t xml:space="preserve">, 2013, </w:t>
      </w:r>
      <w:proofErr w:type="spellStart"/>
      <w:r>
        <w:t>roč</w:t>
      </w:r>
      <w:proofErr w:type="spellEnd"/>
      <w:r>
        <w:t>. 39, s. 512.</w:t>
      </w:r>
    </w:p>
    <w:p w:rsidR="003B746B" w:rsidRDefault="003B746B">
      <w:pPr>
        <w:pStyle w:val="Textpoznpodarou"/>
      </w:pPr>
    </w:p>
  </w:footnote>
  <w:footnote w:id="2">
    <w:p w:rsidR="003B746B" w:rsidRDefault="003B746B" w:rsidP="00E7493A">
      <w:pPr>
        <w:pStyle w:val="Textpoznpodarou"/>
      </w:pPr>
      <w:r>
        <w:rPr>
          <w:rStyle w:val="Znakapoznpodarou"/>
        </w:rPr>
        <w:footnoteRef/>
      </w:r>
      <w:r>
        <w:t xml:space="preserve"> </w:t>
      </w:r>
      <w:r w:rsidRPr="0039799E">
        <w:t xml:space="preserve">Pojem </w:t>
      </w:r>
      <w:proofErr w:type="spellStart"/>
      <w:r w:rsidRPr="0039799E">
        <w:t>peacekeeping</w:t>
      </w:r>
      <w:proofErr w:type="spellEnd"/>
      <w:r w:rsidRPr="0039799E">
        <w:t xml:space="preserve"> nemá v českém jazyce přesný ekvivalent. </w:t>
      </w:r>
      <w:r>
        <w:t xml:space="preserve">V této práci používám buď anglického označení </w:t>
      </w:r>
      <w:proofErr w:type="spellStart"/>
      <w:r w:rsidRPr="00FE4F3E">
        <w:rPr>
          <w:i/>
        </w:rPr>
        <w:t>peacekeeping</w:t>
      </w:r>
      <w:proofErr w:type="spellEnd"/>
      <w:r>
        <w:t xml:space="preserve">, nebo českého výrazu </w:t>
      </w:r>
      <w:r w:rsidRPr="00FE4F3E">
        <w:rPr>
          <w:i/>
        </w:rPr>
        <w:t>mírové operace OSN</w:t>
      </w:r>
      <w:r>
        <w:t>. Obojí pro označení stejného jevu, a to operací, které se konají pod záštitou OSN.</w:t>
      </w:r>
    </w:p>
    <w:p w:rsidR="003B746B" w:rsidRDefault="003B746B" w:rsidP="00E7493A">
      <w:pPr>
        <w:pStyle w:val="Textpoznpodarou"/>
      </w:pPr>
    </w:p>
  </w:footnote>
  <w:footnote w:id="3">
    <w:p w:rsidR="003B746B" w:rsidRPr="00B26F98" w:rsidRDefault="003B746B" w:rsidP="00E7493A">
      <w:pPr>
        <w:pStyle w:val="Textpoznpodarou"/>
      </w:pPr>
      <w:r>
        <w:rPr>
          <w:rStyle w:val="Znakapoznpodarou"/>
        </w:rPr>
        <w:footnoteRef/>
      </w:r>
      <w:r>
        <w:t xml:space="preserve"> </w:t>
      </w:r>
      <w:r w:rsidRPr="0039799E">
        <w:t xml:space="preserve">Několik </w:t>
      </w:r>
      <w:r>
        <w:t>mírových operací</w:t>
      </w:r>
      <w:r w:rsidRPr="0039799E">
        <w:t xml:space="preserve"> p</w:t>
      </w:r>
      <w:r>
        <w:t xml:space="preserve">roběhlo již mezi lety 1946-1956. Za první operací označenou jako </w:t>
      </w:r>
      <w:proofErr w:type="spellStart"/>
      <w:r w:rsidRPr="003E618A">
        <w:rPr>
          <w:i/>
        </w:rPr>
        <w:t>peacekeeping</w:t>
      </w:r>
      <w:proofErr w:type="spellEnd"/>
      <w:r>
        <w:rPr>
          <w:i/>
        </w:rPr>
        <w:t xml:space="preserve"> </w:t>
      </w:r>
      <w:r w:rsidRPr="00B26F98">
        <w:t>je však považována až operace UNEF I z roku 1956, nasazena na Sinajském poloostrově během Suezské krize</w:t>
      </w:r>
      <w:r>
        <w:t>.</w:t>
      </w:r>
    </w:p>
    <w:p w:rsidR="003B746B" w:rsidRPr="00B26F98" w:rsidRDefault="003B746B" w:rsidP="00E7493A">
      <w:pPr>
        <w:pStyle w:val="Textpoznpodarou"/>
      </w:pPr>
    </w:p>
  </w:footnote>
  <w:footnote w:id="4">
    <w:p w:rsidR="003B746B" w:rsidRDefault="003B746B" w:rsidP="00E7493A">
      <w:pPr>
        <w:pStyle w:val="Textpoznpodarou"/>
      </w:pPr>
      <w:r>
        <w:rPr>
          <w:rStyle w:val="Znakapoznpodarou"/>
        </w:rPr>
        <w:footnoteRef/>
      </w:r>
      <w:r>
        <w:t xml:space="preserve"> DURCH, William J. </w:t>
      </w:r>
      <w:r>
        <w:rPr>
          <w:iCs/>
        </w:rPr>
        <w:t xml:space="preserve">Preface </w:t>
      </w:r>
      <w:proofErr w:type="spellStart"/>
      <w:r>
        <w:rPr>
          <w:iCs/>
        </w:rPr>
        <w:t>and</w:t>
      </w:r>
      <w:proofErr w:type="spellEnd"/>
      <w:r>
        <w:rPr>
          <w:iCs/>
        </w:rPr>
        <w:t xml:space="preserve"> </w:t>
      </w:r>
      <w:proofErr w:type="spellStart"/>
      <w:r>
        <w:rPr>
          <w:iCs/>
        </w:rPr>
        <w:t>Acknowledgments</w:t>
      </w:r>
      <w:proofErr w:type="spellEnd"/>
      <w:r>
        <w:t>. In DURCH, William J. (</w:t>
      </w:r>
      <w:proofErr w:type="spellStart"/>
      <w:r>
        <w:t>ed</w:t>
      </w:r>
      <w:proofErr w:type="spellEnd"/>
      <w:r>
        <w:t>), BIRGISSON,</w:t>
      </w:r>
      <w:r w:rsidRPr="005A7644">
        <w:t xml:space="preserve"> </w:t>
      </w:r>
      <w:r>
        <w:t xml:space="preserve">Karl </w:t>
      </w:r>
      <w:proofErr w:type="spellStart"/>
      <w:r>
        <w:t>Th</w:t>
      </w:r>
      <w:proofErr w:type="spellEnd"/>
      <w:r>
        <w:t xml:space="preserve">., FORTNA, </w:t>
      </w:r>
      <w:proofErr w:type="spellStart"/>
      <w:r>
        <w:t>Virginia</w:t>
      </w:r>
      <w:proofErr w:type="spellEnd"/>
      <w:r>
        <w:t xml:space="preserve">, GHALI, </w:t>
      </w:r>
      <w:proofErr w:type="spellStart"/>
      <w:r>
        <w:t>Mona</w:t>
      </w:r>
      <w:proofErr w:type="spellEnd"/>
      <w:r>
        <w:t xml:space="preserve"> </w:t>
      </w:r>
      <w:proofErr w:type="spellStart"/>
      <w:r>
        <w:t>and</w:t>
      </w:r>
      <w:proofErr w:type="spellEnd"/>
      <w:r>
        <w:t xml:space="preserve"> SMITH, </w:t>
      </w:r>
      <w:proofErr w:type="spellStart"/>
      <w:r>
        <w:t>Brian</w:t>
      </w:r>
      <w:proofErr w:type="spellEnd"/>
      <w:r>
        <w:t xml:space="preserve"> D. </w:t>
      </w:r>
      <w:proofErr w:type="spellStart"/>
      <w:r>
        <w:rPr>
          <w:i/>
          <w:iCs/>
        </w:rPr>
        <w:t>The</w:t>
      </w:r>
      <w:proofErr w:type="spellEnd"/>
      <w:r>
        <w:rPr>
          <w:i/>
          <w:iCs/>
        </w:rPr>
        <w:t xml:space="preserve"> </w:t>
      </w:r>
      <w:proofErr w:type="spellStart"/>
      <w:r>
        <w:rPr>
          <w:i/>
          <w:iCs/>
        </w:rPr>
        <w:t>evolution</w:t>
      </w:r>
      <w:proofErr w:type="spellEnd"/>
      <w:r>
        <w:rPr>
          <w:i/>
          <w:iCs/>
        </w:rPr>
        <w:t xml:space="preserve"> </w:t>
      </w:r>
      <w:proofErr w:type="spellStart"/>
      <w:r>
        <w:rPr>
          <w:i/>
          <w:iCs/>
        </w:rPr>
        <w:t>of</w:t>
      </w:r>
      <w:proofErr w:type="spellEnd"/>
      <w:r>
        <w:rPr>
          <w:i/>
          <w:iCs/>
        </w:rPr>
        <w:t xml:space="preserve"> UN </w:t>
      </w:r>
      <w:proofErr w:type="spellStart"/>
      <w:r>
        <w:rPr>
          <w:i/>
          <w:iCs/>
        </w:rPr>
        <w:t>peacekeeping</w:t>
      </w:r>
      <w:proofErr w:type="spellEnd"/>
      <w:r>
        <w:rPr>
          <w:i/>
          <w:iCs/>
        </w:rPr>
        <w:t xml:space="preserve">: case </w:t>
      </w:r>
      <w:proofErr w:type="spellStart"/>
      <w:r>
        <w:rPr>
          <w:i/>
          <w:iCs/>
        </w:rPr>
        <w:t>studies</w:t>
      </w:r>
      <w:proofErr w:type="spellEnd"/>
      <w:r>
        <w:rPr>
          <w:i/>
          <w:iCs/>
        </w:rPr>
        <w:t xml:space="preserve"> </w:t>
      </w:r>
      <w:proofErr w:type="spellStart"/>
      <w:r>
        <w:rPr>
          <w:i/>
          <w:iCs/>
        </w:rPr>
        <w:t>comparative</w:t>
      </w:r>
      <w:proofErr w:type="spellEnd"/>
      <w:r>
        <w:rPr>
          <w:i/>
          <w:iCs/>
        </w:rPr>
        <w:t xml:space="preserve"> </w:t>
      </w:r>
      <w:proofErr w:type="spellStart"/>
      <w:r>
        <w:rPr>
          <w:i/>
          <w:iCs/>
        </w:rPr>
        <w:t>analysis</w:t>
      </w:r>
      <w:proofErr w:type="spellEnd"/>
      <w:r>
        <w:rPr>
          <w:i/>
          <w:iCs/>
        </w:rPr>
        <w:t xml:space="preserve">. </w:t>
      </w:r>
      <w:r>
        <w:t xml:space="preserve">New York: St. Martin's </w:t>
      </w:r>
      <w:proofErr w:type="spellStart"/>
      <w:r>
        <w:t>Press</w:t>
      </w:r>
      <w:proofErr w:type="spellEnd"/>
      <w:r>
        <w:t xml:space="preserve">, 1993, s. 1-14. </w:t>
      </w:r>
    </w:p>
    <w:p w:rsidR="003B746B" w:rsidRPr="00961BB0" w:rsidRDefault="003B746B" w:rsidP="00E7493A">
      <w:pPr>
        <w:pStyle w:val="Textpoznpodarou"/>
      </w:pPr>
    </w:p>
  </w:footnote>
  <w:footnote w:id="5">
    <w:p w:rsidR="003B746B" w:rsidRDefault="003B746B" w:rsidP="00E7493A">
      <w:pPr>
        <w:pStyle w:val="Textpoznpodarou"/>
      </w:pPr>
      <w:r>
        <w:rPr>
          <w:rStyle w:val="Znakapoznpodarou"/>
        </w:rPr>
        <w:footnoteRef/>
      </w:r>
      <w:r>
        <w:t xml:space="preserve"> </w:t>
      </w:r>
      <w:proofErr w:type="spellStart"/>
      <w:r w:rsidRPr="000E763F">
        <w:t>United</w:t>
      </w:r>
      <w:proofErr w:type="spellEnd"/>
      <w:r w:rsidRPr="000E763F">
        <w:t xml:space="preserve"> </w:t>
      </w:r>
      <w:proofErr w:type="spellStart"/>
      <w:r w:rsidRPr="000E763F">
        <w:t>Nations</w:t>
      </w:r>
      <w:proofErr w:type="spellEnd"/>
      <w:r w:rsidRPr="000E763F">
        <w:t xml:space="preserve"> </w:t>
      </w:r>
      <w:proofErr w:type="spellStart"/>
      <w:r w:rsidRPr="000E763F">
        <w:t>Peacekeeping</w:t>
      </w:r>
      <w:proofErr w:type="spellEnd"/>
      <w:r>
        <w:rPr>
          <w:i/>
        </w:rPr>
        <w:t xml:space="preserve">: </w:t>
      </w:r>
      <w:proofErr w:type="spellStart"/>
      <w:r w:rsidRPr="005D07B6">
        <w:rPr>
          <w:i/>
        </w:rPr>
        <w:t>What</w:t>
      </w:r>
      <w:proofErr w:type="spellEnd"/>
      <w:r w:rsidRPr="00523225">
        <w:rPr>
          <w:i/>
        </w:rPr>
        <w:t xml:space="preserve"> </w:t>
      </w:r>
      <w:proofErr w:type="spellStart"/>
      <w:r w:rsidRPr="00523225">
        <w:rPr>
          <w:i/>
        </w:rPr>
        <w:t>is</w:t>
      </w:r>
      <w:proofErr w:type="spellEnd"/>
      <w:r w:rsidRPr="00523225">
        <w:rPr>
          <w:i/>
        </w:rPr>
        <w:t xml:space="preserve"> </w:t>
      </w:r>
      <w:proofErr w:type="spellStart"/>
      <w:r w:rsidRPr="00523225">
        <w:rPr>
          <w:i/>
        </w:rPr>
        <w:t>peacekeeping</w:t>
      </w:r>
      <w:proofErr w:type="spellEnd"/>
      <w:r w:rsidRPr="00523225">
        <w:rPr>
          <w:i/>
        </w:rPr>
        <w:t>?</w:t>
      </w:r>
      <w:r>
        <w:rPr>
          <w:i/>
        </w:rPr>
        <w:t xml:space="preserve"> </w:t>
      </w:r>
      <w:r w:rsidRPr="00523225">
        <w:t>[online]</w:t>
      </w:r>
      <w:r>
        <w:t xml:space="preserve">. </w:t>
      </w:r>
      <w:proofErr w:type="gramStart"/>
      <w:r>
        <w:t>un</w:t>
      </w:r>
      <w:proofErr w:type="gramEnd"/>
      <w:r>
        <w:t>.org [cit. 8</w:t>
      </w:r>
      <w:r w:rsidRPr="00523225">
        <w:t>. února 2016]</w:t>
      </w:r>
      <w:r>
        <w:t xml:space="preserve">. </w:t>
      </w:r>
    </w:p>
    <w:p w:rsidR="003B746B" w:rsidRDefault="003B746B" w:rsidP="00E7493A">
      <w:pPr>
        <w:pStyle w:val="Textpoznpodarou"/>
      </w:pPr>
      <w:r>
        <w:t xml:space="preserve">Dostupné na </w:t>
      </w:r>
      <w:r w:rsidRPr="00523225">
        <w:t>&lt;http://</w:t>
      </w:r>
      <w:proofErr w:type="gramStart"/>
      <w:r w:rsidRPr="00523225">
        <w:t>www</w:t>
      </w:r>
      <w:proofErr w:type="gramEnd"/>
      <w:r w:rsidRPr="00523225">
        <w:t>.</w:t>
      </w:r>
      <w:proofErr w:type="gramStart"/>
      <w:r w:rsidRPr="00523225">
        <w:t>un</w:t>
      </w:r>
      <w:proofErr w:type="gramEnd"/>
      <w:r w:rsidRPr="00523225">
        <w:t>.org/en/peacekeeping/operations/peacekeeping.shtml&gt;</w:t>
      </w:r>
      <w:r>
        <w:t xml:space="preserve">. </w:t>
      </w:r>
    </w:p>
    <w:p w:rsidR="003B746B" w:rsidRPr="00523225" w:rsidRDefault="003B746B" w:rsidP="00E7493A">
      <w:pPr>
        <w:pStyle w:val="Textpoznpodarou"/>
      </w:pPr>
    </w:p>
  </w:footnote>
  <w:footnote w:id="6">
    <w:p w:rsidR="003B746B" w:rsidRDefault="003B746B" w:rsidP="00E7493A">
      <w:pPr>
        <w:pStyle w:val="Textpoznpodarou"/>
      </w:pPr>
      <w:r>
        <w:rPr>
          <w:rStyle w:val="Znakapoznpodarou"/>
        </w:rPr>
        <w:footnoteRef/>
      </w:r>
      <w:r>
        <w:t xml:space="preserve">  Valné shromáždění OSN. </w:t>
      </w:r>
      <w:proofErr w:type="spellStart"/>
      <w:r>
        <w:t>Comprehensive</w:t>
      </w:r>
      <w:proofErr w:type="spellEnd"/>
      <w:r>
        <w:t xml:space="preserve"> </w:t>
      </w:r>
      <w:proofErr w:type="spellStart"/>
      <w:r>
        <w:t>review</w:t>
      </w:r>
      <w:proofErr w:type="spellEnd"/>
      <w:r>
        <w:t xml:space="preserve"> </w:t>
      </w:r>
      <w:proofErr w:type="spellStart"/>
      <w:r>
        <w:t>of</w:t>
      </w:r>
      <w:proofErr w:type="spellEnd"/>
      <w:r>
        <w:t xml:space="preserve"> </w:t>
      </w:r>
      <w:proofErr w:type="spellStart"/>
      <w:r>
        <w:t>the</w:t>
      </w:r>
      <w:proofErr w:type="spellEnd"/>
      <w:r>
        <w:t xml:space="preserve"> </w:t>
      </w:r>
      <w:proofErr w:type="spellStart"/>
      <w:r>
        <w:t>whole</w:t>
      </w:r>
      <w:proofErr w:type="spellEnd"/>
      <w:r>
        <w:t xml:space="preserve"> </w:t>
      </w:r>
      <w:proofErr w:type="spellStart"/>
      <w:r>
        <w:t>question</w:t>
      </w:r>
      <w:proofErr w:type="spellEnd"/>
      <w:r>
        <w:t xml:space="preserve"> </w:t>
      </w:r>
      <w:proofErr w:type="spellStart"/>
      <w:r>
        <w:t>of</w:t>
      </w:r>
      <w:proofErr w:type="spellEnd"/>
      <w:r>
        <w:t xml:space="preserve"> </w:t>
      </w:r>
      <w:proofErr w:type="spellStart"/>
      <w:r>
        <w:t>peacekeeping</w:t>
      </w:r>
      <w:proofErr w:type="spellEnd"/>
      <w:r>
        <w:t xml:space="preserve"> </w:t>
      </w:r>
      <w:proofErr w:type="spellStart"/>
      <w:r>
        <w:t>operations</w:t>
      </w:r>
      <w:proofErr w:type="spellEnd"/>
      <w:r>
        <w:t xml:space="preserve"> in </w:t>
      </w:r>
      <w:proofErr w:type="spellStart"/>
      <w:r>
        <w:t>all</w:t>
      </w:r>
      <w:proofErr w:type="spellEnd"/>
      <w:r>
        <w:t xml:space="preserve"> </w:t>
      </w:r>
      <w:proofErr w:type="spellStart"/>
      <w:r>
        <w:t>their</w:t>
      </w:r>
      <w:proofErr w:type="spellEnd"/>
      <w:r>
        <w:t xml:space="preserve"> </w:t>
      </w:r>
      <w:proofErr w:type="spellStart"/>
      <w:r>
        <w:t>aspects</w:t>
      </w:r>
      <w:proofErr w:type="spellEnd"/>
      <w:r>
        <w:t xml:space="preserve">, dokument č. A/55/305-S/2000/809, ze dne 21. srpna 2000. </w:t>
      </w:r>
    </w:p>
  </w:footnote>
  <w:footnote w:id="7">
    <w:p w:rsidR="003B746B" w:rsidRDefault="003B746B" w:rsidP="00E7493A">
      <w:pPr>
        <w:pStyle w:val="Textpoznpodarou"/>
      </w:pPr>
      <w:r>
        <w:rPr>
          <w:rStyle w:val="Znakapoznpodarou"/>
        </w:rPr>
        <w:footnoteRef/>
      </w:r>
      <w:r>
        <w:t xml:space="preserve"> DAVID, Vladislav, SLADKÝ, Pavel, ZBOŘIL, František. </w:t>
      </w:r>
      <w:r w:rsidRPr="00723E4A">
        <w:rPr>
          <w:i/>
        </w:rPr>
        <w:t>Mezinárodní právo veřejné s kazuistikou</w:t>
      </w:r>
      <w:r>
        <w:t xml:space="preserve">. 1. vydání. Praha: </w:t>
      </w:r>
      <w:proofErr w:type="spellStart"/>
      <w:r>
        <w:t>Leges</w:t>
      </w:r>
      <w:proofErr w:type="spellEnd"/>
      <w:r>
        <w:t xml:space="preserve">, 2008. s. 213-214. </w:t>
      </w:r>
    </w:p>
    <w:p w:rsidR="003B746B" w:rsidRDefault="003B746B" w:rsidP="00E7493A">
      <w:pPr>
        <w:pStyle w:val="Textpoznpodarou"/>
      </w:pPr>
    </w:p>
  </w:footnote>
  <w:footnote w:id="8">
    <w:p w:rsidR="003B746B" w:rsidRDefault="003B746B" w:rsidP="00E7493A">
      <w:pPr>
        <w:pStyle w:val="Textpoznpodarou"/>
      </w:pPr>
      <w:r>
        <w:rPr>
          <w:rStyle w:val="Znakapoznpodarou"/>
        </w:rPr>
        <w:footnoteRef/>
      </w:r>
      <w:r>
        <w:t xml:space="preserve"> </w:t>
      </w:r>
      <w:r>
        <w:rPr>
          <w:i/>
          <w:iCs/>
        </w:rPr>
        <w:t>Fakta a čísla OSN: základní údaje o Organizaci spojených národů</w:t>
      </w:r>
      <w:r>
        <w:t xml:space="preserve">. Praha: Informační centrum OSN v Praze, s. 7-8. </w:t>
      </w:r>
    </w:p>
    <w:p w:rsidR="003B746B" w:rsidRDefault="003B746B" w:rsidP="00E7493A">
      <w:pPr>
        <w:pStyle w:val="Textpoznpodarou"/>
      </w:pPr>
    </w:p>
  </w:footnote>
  <w:footnote w:id="9">
    <w:p w:rsidR="003B746B" w:rsidRPr="00863505" w:rsidRDefault="003B746B" w:rsidP="00E7493A">
      <w:pPr>
        <w:pStyle w:val="Textpoznpodarou"/>
      </w:pPr>
      <w:r>
        <w:rPr>
          <w:rStyle w:val="Znakapoznpodarou"/>
        </w:rPr>
        <w:footnoteRef/>
      </w:r>
      <w:r>
        <w:t xml:space="preserve"> </w:t>
      </w:r>
      <w:r w:rsidRPr="00863505">
        <w:t>Charta Spojených národů ze dne 26. června 1945, vyhlášena pod č. 30/1947 Sb., ve zněn</w:t>
      </w:r>
      <w:r>
        <w:t xml:space="preserve">í předpisů č. 127/1965 Sb. a č. </w:t>
      </w:r>
      <w:r w:rsidRPr="00863505">
        <w:t>36/1999 Sb.</w:t>
      </w:r>
    </w:p>
    <w:p w:rsidR="003B746B" w:rsidRDefault="003B746B" w:rsidP="00E7493A">
      <w:pPr>
        <w:pStyle w:val="Textpoznpodarou"/>
      </w:pPr>
    </w:p>
  </w:footnote>
  <w:footnote w:id="10">
    <w:p w:rsidR="003B746B" w:rsidRDefault="003B746B" w:rsidP="00E7493A">
      <w:pPr>
        <w:pStyle w:val="Textpoznpodarou"/>
      </w:pPr>
      <w:r>
        <w:rPr>
          <w:rStyle w:val="Znakapoznpodarou"/>
        </w:rPr>
        <w:footnoteRef/>
      </w:r>
      <w:r>
        <w:t xml:space="preserve"> </w:t>
      </w:r>
      <w:proofErr w:type="spellStart"/>
      <w:r w:rsidRPr="000E763F">
        <w:t>United</w:t>
      </w:r>
      <w:proofErr w:type="spellEnd"/>
      <w:r w:rsidRPr="000E763F">
        <w:t xml:space="preserve"> </w:t>
      </w:r>
      <w:proofErr w:type="spellStart"/>
      <w:r w:rsidRPr="000E763F">
        <w:t>Nations</w:t>
      </w:r>
      <w:proofErr w:type="spellEnd"/>
      <w:r w:rsidRPr="000E763F">
        <w:t xml:space="preserve"> </w:t>
      </w:r>
      <w:proofErr w:type="spellStart"/>
      <w:r w:rsidRPr="000E763F">
        <w:t>Peacekeeping</w:t>
      </w:r>
      <w:proofErr w:type="spellEnd"/>
      <w:r w:rsidRPr="000E763F">
        <w:t xml:space="preserve"> </w:t>
      </w:r>
      <w:proofErr w:type="spellStart"/>
      <w:r w:rsidRPr="000E763F">
        <w:t>Operations</w:t>
      </w:r>
      <w:proofErr w:type="spellEnd"/>
      <w:r w:rsidRPr="000E763F">
        <w:t>:</w:t>
      </w:r>
      <w:r w:rsidRPr="00375677">
        <w:rPr>
          <w:i/>
        </w:rPr>
        <w:t xml:space="preserve"> </w:t>
      </w:r>
      <w:proofErr w:type="spellStart"/>
      <w:r w:rsidRPr="00375677">
        <w:rPr>
          <w:i/>
        </w:rPr>
        <w:t>Principles</w:t>
      </w:r>
      <w:proofErr w:type="spellEnd"/>
      <w:r w:rsidRPr="00375677">
        <w:rPr>
          <w:i/>
        </w:rPr>
        <w:t xml:space="preserve"> </w:t>
      </w:r>
      <w:proofErr w:type="spellStart"/>
      <w:r w:rsidRPr="00375677">
        <w:rPr>
          <w:i/>
        </w:rPr>
        <w:t>and</w:t>
      </w:r>
      <w:proofErr w:type="spellEnd"/>
      <w:r w:rsidRPr="00375677">
        <w:rPr>
          <w:i/>
        </w:rPr>
        <w:t xml:space="preserve"> </w:t>
      </w:r>
      <w:proofErr w:type="spellStart"/>
      <w:r w:rsidRPr="00375677">
        <w:rPr>
          <w:i/>
        </w:rPr>
        <w:t>Guidelines</w:t>
      </w:r>
      <w:proofErr w:type="spellEnd"/>
      <w:r>
        <w:rPr>
          <w:i/>
        </w:rPr>
        <w:t>.</w:t>
      </w:r>
      <w:r>
        <w:t xml:space="preserve"> New York: </w:t>
      </w:r>
      <w:r w:rsidRPr="008C5C31">
        <w:t xml:space="preserve">Department </w:t>
      </w:r>
      <w:proofErr w:type="spellStart"/>
      <w:r w:rsidRPr="008C5C31">
        <w:t>of</w:t>
      </w:r>
      <w:proofErr w:type="spellEnd"/>
      <w:r w:rsidRPr="008C5C31">
        <w:t xml:space="preserve"> </w:t>
      </w:r>
      <w:proofErr w:type="spellStart"/>
      <w:r w:rsidRPr="008C5C31">
        <w:t>Peacekeeping</w:t>
      </w:r>
      <w:proofErr w:type="spellEnd"/>
      <w:r w:rsidRPr="008C5C31">
        <w:t xml:space="preserve"> </w:t>
      </w:r>
      <w:proofErr w:type="spellStart"/>
      <w:r w:rsidRPr="008C5C31">
        <w:t>Operations</w:t>
      </w:r>
      <w:proofErr w:type="spellEnd"/>
      <w:r>
        <w:t>, 2008. s. 13-14.</w:t>
      </w:r>
    </w:p>
    <w:p w:rsidR="003B746B" w:rsidRPr="00375677" w:rsidRDefault="003B746B" w:rsidP="00E7493A">
      <w:pPr>
        <w:pStyle w:val="Textpoznpodarou"/>
      </w:pPr>
    </w:p>
  </w:footnote>
  <w:footnote w:id="11">
    <w:p w:rsidR="003B746B" w:rsidRDefault="003B746B" w:rsidP="00E7493A">
      <w:pPr>
        <w:pStyle w:val="Textpoznpodarou"/>
      </w:pPr>
      <w:r>
        <w:rPr>
          <w:rStyle w:val="Znakapoznpodarou"/>
        </w:rPr>
        <w:footnoteRef/>
      </w:r>
      <w:r>
        <w:t xml:space="preserve"> </w:t>
      </w:r>
      <w:r w:rsidRPr="00E37102">
        <w:t xml:space="preserve">BUREŠ, Oldřich. </w:t>
      </w:r>
      <w:r w:rsidRPr="00E37102">
        <w:rPr>
          <w:i/>
        </w:rPr>
        <w:t>Operace na udržení míru OSN</w:t>
      </w:r>
      <w:r w:rsidRPr="00E37102">
        <w:t xml:space="preserve">. </w:t>
      </w:r>
      <w:r>
        <w:t xml:space="preserve">1. vydání. </w:t>
      </w:r>
      <w:r w:rsidRPr="00E37102">
        <w:t>Olomouc: Univerz</w:t>
      </w:r>
      <w:r>
        <w:t>ita Palackého v Olomouci, 2007.</w:t>
      </w:r>
      <w:r w:rsidRPr="00E37102">
        <w:t xml:space="preserve"> s. </w:t>
      </w:r>
      <w:r>
        <w:t>14.</w:t>
      </w:r>
    </w:p>
    <w:p w:rsidR="003B746B" w:rsidRDefault="003B746B" w:rsidP="00E7493A">
      <w:pPr>
        <w:pStyle w:val="Textpoznpodarou"/>
      </w:pPr>
    </w:p>
  </w:footnote>
  <w:footnote w:id="12">
    <w:p w:rsidR="003B746B" w:rsidRDefault="003B746B" w:rsidP="00E7493A">
      <w:pPr>
        <w:pStyle w:val="Textpoznpodarou"/>
        <w:jc w:val="left"/>
      </w:pPr>
      <w:r>
        <w:rPr>
          <w:rStyle w:val="Znakapoznpodarou"/>
        </w:rPr>
        <w:footnoteRef/>
      </w:r>
      <w:r>
        <w:rPr>
          <w:i/>
        </w:rPr>
        <w:t xml:space="preserve"> </w:t>
      </w:r>
      <w:proofErr w:type="spellStart"/>
      <w:r w:rsidRPr="00630C05">
        <w:t>United</w:t>
      </w:r>
      <w:proofErr w:type="spellEnd"/>
      <w:r w:rsidRPr="00630C05">
        <w:t xml:space="preserve"> </w:t>
      </w:r>
      <w:proofErr w:type="spellStart"/>
      <w:r w:rsidRPr="00630C05">
        <w:t>Nations</w:t>
      </w:r>
      <w:proofErr w:type="spellEnd"/>
      <w:r w:rsidRPr="00630C05">
        <w:t xml:space="preserve"> </w:t>
      </w:r>
      <w:proofErr w:type="spellStart"/>
      <w:r w:rsidRPr="00630C05">
        <w:t>Peacekeeping</w:t>
      </w:r>
      <w:proofErr w:type="spellEnd"/>
      <w:r w:rsidRPr="00FE0CF4">
        <w:rPr>
          <w:i/>
        </w:rPr>
        <w:t xml:space="preserve">: </w:t>
      </w:r>
      <w:proofErr w:type="spellStart"/>
      <w:r w:rsidRPr="00FE0CF4">
        <w:rPr>
          <w:i/>
        </w:rPr>
        <w:t>The</w:t>
      </w:r>
      <w:proofErr w:type="spellEnd"/>
      <w:r w:rsidRPr="00FE0CF4">
        <w:rPr>
          <w:i/>
        </w:rPr>
        <w:t xml:space="preserve"> </w:t>
      </w:r>
      <w:proofErr w:type="spellStart"/>
      <w:r w:rsidRPr="00FE0CF4">
        <w:rPr>
          <w:i/>
        </w:rPr>
        <w:t>early</w:t>
      </w:r>
      <w:proofErr w:type="spellEnd"/>
      <w:r w:rsidRPr="00FE0CF4">
        <w:rPr>
          <w:i/>
        </w:rPr>
        <w:t xml:space="preserve"> </w:t>
      </w:r>
      <w:proofErr w:type="spellStart"/>
      <w:r w:rsidRPr="00FE0CF4">
        <w:rPr>
          <w:i/>
        </w:rPr>
        <w:t>years</w:t>
      </w:r>
      <w:proofErr w:type="spellEnd"/>
      <w:r>
        <w:t xml:space="preserve"> </w:t>
      </w:r>
      <w:r w:rsidRPr="00D853AC">
        <w:t>[online]</w:t>
      </w:r>
      <w:r>
        <w:t xml:space="preserve">. </w:t>
      </w:r>
      <w:proofErr w:type="gramStart"/>
      <w:r>
        <w:t>un</w:t>
      </w:r>
      <w:proofErr w:type="gramEnd"/>
      <w:r>
        <w:t>.org [cit. 9. února 2017</w:t>
      </w:r>
      <w:r w:rsidRPr="00D853AC">
        <w:t xml:space="preserve">]. </w:t>
      </w:r>
    </w:p>
    <w:p w:rsidR="003B746B" w:rsidRPr="00E577BA" w:rsidRDefault="003B746B" w:rsidP="00E7493A">
      <w:pPr>
        <w:pStyle w:val="Textpoznpodarou"/>
        <w:jc w:val="left"/>
        <w:rPr>
          <w:rStyle w:val="Hypertextovodkaz"/>
          <w:color w:val="auto"/>
        </w:rPr>
      </w:pPr>
      <w:r w:rsidRPr="00D853AC">
        <w:t xml:space="preserve">Dostupné na </w:t>
      </w:r>
      <w:r w:rsidRPr="00A11614">
        <w:rPr>
          <w:i/>
        </w:rPr>
        <w:t>&lt;</w:t>
      </w:r>
      <w:hyperlink r:id="rId1" w:history="1">
        <w:r w:rsidRPr="00E577BA">
          <w:rPr>
            <w:rStyle w:val="Hypertextovodkaz"/>
            <w:i/>
            <w:color w:val="auto"/>
            <w:u w:val="none"/>
          </w:rPr>
          <w:t>http://www.un.org/en/peacekeeping/operations/early.shtml</w:t>
        </w:r>
      </w:hyperlink>
      <w:r w:rsidRPr="00E577BA">
        <w:rPr>
          <w:rStyle w:val="Hypertextovodkaz"/>
          <w:color w:val="auto"/>
          <w:u w:val="none"/>
        </w:rPr>
        <w:t>&gt;.</w:t>
      </w:r>
    </w:p>
    <w:p w:rsidR="003B746B" w:rsidRDefault="003B746B" w:rsidP="00E7493A">
      <w:pPr>
        <w:pStyle w:val="Textpoznpodarou"/>
      </w:pPr>
    </w:p>
  </w:footnote>
  <w:footnote w:id="13">
    <w:p w:rsidR="003B746B" w:rsidRDefault="003B746B" w:rsidP="00E7493A">
      <w:pPr>
        <w:pStyle w:val="Textpoznpodarou"/>
      </w:pPr>
      <w:r>
        <w:rPr>
          <w:rStyle w:val="Znakapoznpodarou"/>
        </w:rPr>
        <w:footnoteRef/>
      </w:r>
      <w:r>
        <w:t xml:space="preserve"> </w:t>
      </w:r>
      <w:r w:rsidRPr="00E37102">
        <w:t xml:space="preserve">BUREŠ, Oldřich. </w:t>
      </w:r>
      <w:r w:rsidRPr="00E37102">
        <w:rPr>
          <w:i/>
        </w:rPr>
        <w:t>Operace na udržení míru OSN</w:t>
      </w:r>
      <w:r w:rsidRPr="00E37102">
        <w:t xml:space="preserve">. </w:t>
      </w:r>
      <w:r>
        <w:t xml:space="preserve">1. vydání. </w:t>
      </w:r>
      <w:r w:rsidRPr="00E37102">
        <w:t>Olomouc: Univerz</w:t>
      </w:r>
      <w:r>
        <w:t>ita Palackého v Olomouci, 2007. s. 31.</w:t>
      </w:r>
    </w:p>
    <w:p w:rsidR="003B746B" w:rsidRDefault="003B746B" w:rsidP="00E7493A">
      <w:pPr>
        <w:pStyle w:val="Textpoznpodarou"/>
      </w:pPr>
    </w:p>
  </w:footnote>
  <w:footnote w:id="14">
    <w:p w:rsidR="0064641A" w:rsidRDefault="003B746B" w:rsidP="00E7493A">
      <w:pPr>
        <w:pStyle w:val="Textpoznpodarou"/>
      </w:pPr>
      <w:r>
        <w:rPr>
          <w:rStyle w:val="Znakapoznpodarou"/>
        </w:rPr>
        <w:footnoteRef/>
      </w:r>
      <w:r>
        <w:t xml:space="preserve"> </w:t>
      </w:r>
      <w:proofErr w:type="spellStart"/>
      <w:r w:rsidRPr="00630C05">
        <w:t>United</w:t>
      </w:r>
      <w:proofErr w:type="spellEnd"/>
      <w:r w:rsidRPr="00630C05">
        <w:t xml:space="preserve"> </w:t>
      </w:r>
      <w:proofErr w:type="spellStart"/>
      <w:r w:rsidRPr="00630C05">
        <w:t>Nations</w:t>
      </w:r>
      <w:proofErr w:type="spellEnd"/>
      <w:r w:rsidRPr="00630C05">
        <w:t xml:space="preserve"> </w:t>
      </w:r>
      <w:proofErr w:type="spellStart"/>
      <w:r w:rsidRPr="00630C05">
        <w:t>Peacekeeping</w:t>
      </w:r>
      <w:proofErr w:type="spellEnd"/>
      <w:r w:rsidRPr="00630C05">
        <w:t>:</w:t>
      </w:r>
      <w:r w:rsidRPr="00FE0CF4">
        <w:rPr>
          <w:i/>
        </w:rPr>
        <w:t xml:space="preserve"> </w:t>
      </w:r>
      <w:proofErr w:type="spellStart"/>
      <w:r w:rsidRPr="00FE0CF4">
        <w:rPr>
          <w:i/>
        </w:rPr>
        <w:t>The</w:t>
      </w:r>
      <w:proofErr w:type="spellEnd"/>
      <w:r w:rsidRPr="00FE0CF4">
        <w:rPr>
          <w:i/>
        </w:rPr>
        <w:t xml:space="preserve"> </w:t>
      </w:r>
      <w:proofErr w:type="spellStart"/>
      <w:r w:rsidRPr="00FE0CF4">
        <w:rPr>
          <w:i/>
        </w:rPr>
        <w:t>early</w:t>
      </w:r>
      <w:proofErr w:type="spellEnd"/>
      <w:r w:rsidRPr="00FE0CF4">
        <w:rPr>
          <w:i/>
        </w:rPr>
        <w:t xml:space="preserve"> </w:t>
      </w:r>
      <w:proofErr w:type="spellStart"/>
      <w:r w:rsidRPr="00FE0CF4">
        <w:rPr>
          <w:i/>
        </w:rPr>
        <w:t>years</w:t>
      </w:r>
      <w:proofErr w:type="spellEnd"/>
      <w:r>
        <w:t xml:space="preserve"> </w:t>
      </w:r>
      <w:r w:rsidRPr="00D853AC">
        <w:t>[online]</w:t>
      </w:r>
      <w:r>
        <w:t xml:space="preserve">. </w:t>
      </w:r>
      <w:proofErr w:type="gramStart"/>
      <w:r>
        <w:t>un</w:t>
      </w:r>
      <w:proofErr w:type="gramEnd"/>
      <w:r>
        <w:t>.org [cit. 9. února 2017</w:t>
      </w:r>
      <w:r w:rsidR="006A6735">
        <w:t>].</w:t>
      </w:r>
      <w:r w:rsidR="0064641A">
        <w:t xml:space="preserve"> </w:t>
      </w:r>
    </w:p>
    <w:p w:rsidR="003B746B" w:rsidRPr="00E577BA" w:rsidRDefault="006A6735" w:rsidP="00E7493A">
      <w:pPr>
        <w:pStyle w:val="Textpoznpodarou"/>
        <w:rPr>
          <w:rStyle w:val="Hypertextovodkaz"/>
          <w:i/>
          <w:color w:val="auto"/>
        </w:rPr>
      </w:pPr>
      <w:r>
        <w:t>Dostupné na </w:t>
      </w:r>
      <w:r w:rsidR="003B746B" w:rsidRPr="00A11614">
        <w:rPr>
          <w:i/>
        </w:rPr>
        <w:t>&lt;</w:t>
      </w:r>
      <w:hyperlink r:id="rId2" w:history="1">
        <w:r w:rsidR="003B746B" w:rsidRPr="00E577BA">
          <w:rPr>
            <w:rStyle w:val="Hypertextovodkaz"/>
            <w:i/>
            <w:color w:val="auto"/>
            <w:u w:val="none"/>
          </w:rPr>
          <w:t>http://www.un.org/en/peacekeeping/operations/early.shtml</w:t>
        </w:r>
      </w:hyperlink>
      <w:r w:rsidR="003B746B" w:rsidRPr="00E577BA">
        <w:rPr>
          <w:rStyle w:val="Hypertextovodkaz"/>
          <w:i/>
          <w:color w:val="auto"/>
          <w:u w:val="none"/>
        </w:rPr>
        <w:t>&gt;.</w:t>
      </w:r>
    </w:p>
    <w:p w:rsidR="003B746B" w:rsidRDefault="003B746B" w:rsidP="00E7493A">
      <w:pPr>
        <w:pStyle w:val="Textpoznpodarou"/>
      </w:pPr>
    </w:p>
  </w:footnote>
  <w:footnote w:id="15">
    <w:p w:rsidR="003B746B" w:rsidRDefault="003B746B" w:rsidP="00E7493A">
      <w:pPr>
        <w:pStyle w:val="Textpoznpodarou"/>
      </w:pPr>
      <w:r>
        <w:rPr>
          <w:rStyle w:val="Znakapoznpodarou"/>
        </w:rPr>
        <w:footnoteRef/>
      </w:r>
      <w:r>
        <w:t xml:space="preserve"> BRABOVEANU, Marian. </w:t>
      </w:r>
      <w:proofErr w:type="spellStart"/>
      <w:r>
        <w:t>Generations</w:t>
      </w:r>
      <w:proofErr w:type="spellEnd"/>
      <w:r>
        <w:t xml:space="preserve"> </w:t>
      </w:r>
      <w:proofErr w:type="spellStart"/>
      <w:r>
        <w:t>of</w:t>
      </w:r>
      <w:proofErr w:type="spellEnd"/>
      <w:r>
        <w:t xml:space="preserve"> </w:t>
      </w:r>
      <w:proofErr w:type="spellStart"/>
      <w:r>
        <w:t>peace</w:t>
      </w:r>
      <w:proofErr w:type="spellEnd"/>
      <w:r>
        <w:t xml:space="preserve"> </w:t>
      </w:r>
      <w:proofErr w:type="spellStart"/>
      <w:r>
        <w:t>operations</w:t>
      </w:r>
      <w:proofErr w:type="spellEnd"/>
      <w:r>
        <w:t xml:space="preserve">. </w:t>
      </w:r>
      <w:r w:rsidRPr="009B6030">
        <w:rPr>
          <w:i/>
        </w:rPr>
        <w:t xml:space="preserve">Bulletin </w:t>
      </w:r>
      <w:proofErr w:type="spellStart"/>
      <w:r w:rsidRPr="009B6030">
        <w:rPr>
          <w:i/>
        </w:rPr>
        <w:t>of</w:t>
      </w:r>
      <w:proofErr w:type="spellEnd"/>
      <w:r w:rsidRPr="009B6030">
        <w:rPr>
          <w:i/>
        </w:rPr>
        <w:t xml:space="preserve"> “</w:t>
      </w:r>
      <w:proofErr w:type="spellStart"/>
      <w:r w:rsidRPr="009B6030">
        <w:rPr>
          <w:i/>
        </w:rPr>
        <w:t>Carol</w:t>
      </w:r>
      <w:proofErr w:type="spellEnd"/>
      <w:r w:rsidRPr="009B6030">
        <w:rPr>
          <w:i/>
        </w:rPr>
        <w:t xml:space="preserve"> I” </w:t>
      </w:r>
      <w:proofErr w:type="spellStart"/>
      <w:r w:rsidRPr="009B6030">
        <w:rPr>
          <w:i/>
        </w:rPr>
        <w:t>National</w:t>
      </w:r>
      <w:proofErr w:type="spellEnd"/>
      <w:r w:rsidRPr="009B6030">
        <w:rPr>
          <w:i/>
        </w:rPr>
        <w:t xml:space="preserve"> Defense University</w:t>
      </w:r>
      <w:r w:rsidR="006A6735">
        <w:t>, 2012, č. </w:t>
      </w:r>
      <w:r>
        <w:t>2, s. 225-228.</w:t>
      </w:r>
    </w:p>
    <w:p w:rsidR="003B746B" w:rsidRDefault="003B746B" w:rsidP="00E7493A">
      <w:pPr>
        <w:pStyle w:val="Textpoznpodarou"/>
      </w:pPr>
    </w:p>
  </w:footnote>
  <w:footnote w:id="16">
    <w:p w:rsidR="003B746B" w:rsidRDefault="003B746B" w:rsidP="00E7493A">
      <w:pPr>
        <w:pStyle w:val="Textpoznpodarou"/>
      </w:pPr>
      <w:r>
        <w:rPr>
          <w:rStyle w:val="Znakapoznpodarou"/>
        </w:rPr>
        <w:footnoteRef/>
      </w:r>
      <w:r>
        <w:t xml:space="preserve"> FUCHS, Jiří. </w:t>
      </w:r>
      <w:r>
        <w:rPr>
          <w:i/>
          <w:iCs/>
        </w:rPr>
        <w:t>Mezinárodní humanitární právo</w:t>
      </w:r>
      <w:r>
        <w:t>. 1. vydání. Praha: Ministerstvo obrany-Agentura vojenských inf</w:t>
      </w:r>
      <w:r w:rsidR="006A6735">
        <w:t>ormací a </w:t>
      </w:r>
      <w:r>
        <w:t xml:space="preserve">služeb, 2007. s. 175-178. </w:t>
      </w:r>
    </w:p>
    <w:p w:rsidR="003B746B" w:rsidRDefault="003B746B" w:rsidP="00E7493A">
      <w:pPr>
        <w:pStyle w:val="Textpoznpodarou"/>
      </w:pPr>
    </w:p>
  </w:footnote>
  <w:footnote w:id="17">
    <w:p w:rsidR="003B746B" w:rsidRDefault="003B746B" w:rsidP="00E7493A">
      <w:pPr>
        <w:pStyle w:val="Textpoznpodarou"/>
      </w:pPr>
      <w:r>
        <w:rPr>
          <w:rStyle w:val="Znakapoznpodarou"/>
        </w:rPr>
        <w:footnoteRef/>
      </w:r>
      <w:r>
        <w:t xml:space="preserve"> BRABOVEANU, Marian. </w:t>
      </w:r>
      <w:proofErr w:type="spellStart"/>
      <w:r>
        <w:t>Generations</w:t>
      </w:r>
      <w:proofErr w:type="spellEnd"/>
      <w:r>
        <w:t xml:space="preserve"> </w:t>
      </w:r>
      <w:proofErr w:type="spellStart"/>
      <w:r>
        <w:t>of</w:t>
      </w:r>
      <w:proofErr w:type="spellEnd"/>
      <w:r>
        <w:t xml:space="preserve"> </w:t>
      </w:r>
      <w:proofErr w:type="spellStart"/>
      <w:r>
        <w:t>peace</w:t>
      </w:r>
      <w:proofErr w:type="spellEnd"/>
      <w:r>
        <w:t xml:space="preserve"> </w:t>
      </w:r>
      <w:proofErr w:type="spellStart"/>
      <w:r>
        <w:t>operations</w:t>
      </w:r>
      <w:proofErr w:type="spellEnd"/>
      <w:r>
        <w:t xml:space="preserve">. </w:t>
      </w:r>
      <w:r w:rsidRPr="009B6030">
        <w:rPr>
          <w:i/>
        </w:rPr>
        <w:t xml:space="preserve">Bulletin </w:t>
      </w:r>
      <w:proofErr w:type="spellStart"/>
      <w:r w:rsidRPr="009B6030">
        <w:rPr>
          <w:i/>
        </w:rPr>
        <w:t>of</w:t>
      </w:r>
      <w:proofErr w:type="spellEnd"/>
      <w:r w:rsidRPr="009B6030">
        <w:rPr>
          <w:i/>
        </w:rPr>
        <w:t xml:space="preserve"> “</w:t>
      </w:r>
      <w:proofErr w:type="spellStart"/>
      <w:r w:rsidRPr="009B6030">
        <w:rPr>
          <w:i/>
        </w:rPr>
        <w:t>Carol</w:t>
      </w:r>
      <w:proofErr w:type="spellEnd"/>
      <w:r w:rsidRPr="009B6030">
        <w:rPr>
          <w:i/>
        </w:rPr>
        <w:t xml:space="preserve"> I” </w:t>
      </w:r>
      <w:proofErr w:type="spellStart"/>
      <w:r w:rsidRPr="009B6030">
        <w:rPr>
          <w:i/>
        </w:rPr>
        <w:t>National</w:t>
      </w:r>
      <w:proofErr w:type="spellEnd"/>
      <w:r w:rsidRPr="009B6030">
        <w:rPr>
          <w:i/>
        </w:rPr>
        <w:t xml:space="preserve"> Defense University</w:t>
      </w:r>
      <w:r w:rsidR="006A6735">
        <w:t>, 2012, č. </w:t>
      </w:r>
      <w:r>
        <w:t>2, s. 225-228.</w:t>
      </w:r>
    </w:p>
    <w:p w:rsidR="003B746B" w:rsidRDefault="003B746B" w:rsidP="00E7493A">
      <w:pPr>
        <w:pStyle w:val="Textpoznpodarou"/>
      </w:pPr>
    </w:p>
  </w:footnote>
  <w:footnote w:id="18">
    <w:p w:rsidR="003B746B" w:rsidRDefault="003B746B" w:rsidP="00E7493A">
      <w:pPr>
        <w:pStyle w:val="Textpoznpodarou"/>
      </w:pPr>
      <w:r>
        <w:rPr>
          <w:rStyle w:val="Znakapoznpodarou"/>
        </w:rPr>
        <w:footnoteRef/>
      </w:r>
      <w:r>
        <w:t xml:space="preserve"> BLACK, Henry </w:t>
      </w:r>
      <w:proofErr w:type="spellStart"/>
      <w:r>
        <w:t>Campbell</w:t>
      </w:r>
      <w:proofErr w:type="spellEnd"/>
      <w:r>
        <w:t xml:space="preserve">. </w:t>
      </w:r>
      <w:proofErr w:type="spellStart"/>
      <w:r w:rsidRPr="00EB2CCD">
        <w:rPr>
          <w:i/>
        </w:rPr>
        <w:t>Black</w:t>
      </w:r>
      <w:proofErr w:type="spellEnd"/>
      <w:r w:rsidRPr="00EB2CCD">
        <w:rPr>
          <w:i/>
        </w:rPr>
        <w:t xml:space="preserve">'s </w:t>
      </w:r>
      <w:proofErr w:type="spellStart"/>
      <w:r w:rsidRPr="00EB2CCD">
        <w:rPr>
          <w:i/>
        </w:rPr>
        <w:t>law</w:t>
      </w:r>
      <w:proofErr w:type="spellEnd"/>
      <w:r w:rsidRPr="00EB2CCD">
        <w:rPr>
          <w:i/>
        </w:rPr>
        <w:t xml:space="preserve"> </w:t>
      </w:r>
      <w:proofErr w:type="spellStart"/>
      <w:r w:rsidRPr="00EB2CCD">
        <w:rPr>
          <w:i/>
        </w:rPr>
        <w:t>dictionary</w:t>
      </w:r>
      <w:proofErr w:type="spellEnd"/>
      <w:r w:rsidRPr="00EB2CCD">
        <w:t xml:space="preserve">. </w:t>
      </w:r>
      <w:r>
        <w:t>8. vydání</w:t>
      </w:r>
      <w:r w:rsidRPr="00EB2CCD">
        <w:t>. St. Pa</w:t>
      </w:r>
      <w:r>
        <w:t xml:space="preserve">ul, MN: </w:t>
      </w:r>
      <w:proofErr w:type="spellStart"/>
      <w:r>
        <w:t>Thomson</w:t>
      </w:r>
      <w:proofErr w:type="spellEnd"/>
      <w:r>
        <w:t>-</w:t>
      </w:r>
      <w:proofErr w:type="spellStart"/>
      <w:r>
        <w:t>West</w:t>
      </w:r>
      <w:proofErr w:type="spellEnd"/>
      <w:r>
        <w:t>, 2004.</w:t>
      </w:r>
      <w:r w:rsidRPr="00EB2CCD">
        <w:t xml:space="preserve"> 1810</w:t>
      </w:r>
      <w:r>
        <w:t xml:space="preserve"> s</w:t>
      </w:r>
      <w:r w:rsidRPr="00EC7E76">
        <w:t>.</w:t>
      </w:r>
    </w:p>
    <w:p w:rsidR="003B746B" w:rsidRDefault="003B746B" w:rsidP="00E7493A">
      <w:pPr>
        <w:pStyle w:val="Textpoznpodarou"/>
      </w:pPr>
    </w:p>
  </w:footnote>
  <w:footnote w:id="19">
    <w:p w:rsidR="003B746B" w:rsidRDefault="003B746B" w:rsidP="00E7493A">
      <w:pPr>
        <w:pStyle w:val="Textpoznpodarou"/>
      </w:pPr>
      <w:r>
        <w:rPr>
          <w:rStyle w:val="Znakapoznpodarou"/>
        </w:rPr>
        <w:footnoteRef/>
      </w:r>
      <w:r>
        <w:t xml:space="preserve"> Zpráva Generálního tajemníka OSN</w:t>
      </w:r>
      <w:r w:rsidRPr="004D0C22">
        <w:t xml:space="preserve">. </w:t>
      </w:r>
      <w:proofErr w:type="spellStart"/>
      <w:r w:rsidRPr="00FE4109">
        <w:t>Special</w:t>
      </w:r>
      <w:proofErr w:type="spellEnd"/>
      <w:r w:rsidRPr="00FE4109">
        <w:t xml:space="preserve"> </w:t>
      </w:r>
      <w:proofErr w:type="spellStart"/>
      <w:r w:rsidRPr="00FE4109">
        <w:t>measures</w:t>
      </w:r>
      <w:proofErr w:type="spellEnd"/>
      <w:r w:rsidRPr="00FE4109">
        <w:t xml:space="preserve"> </w:t>
      </w:r>
      <w:proofErr w:type="spellStart"/>
      <w:r w:rsidRPr="00FE4109">
        <w:t>for</w:t>
      </w:r>
      <w:proofErr w:type="spellEnd"/>
      <w:r w:rsidRPr="00FE4109">
        <w:t xml:space="preserve"> </w:t>
      </w:r>
      <w:proofErr w:type="spellStart"/>
      <w:r w:rsidRPr="00FE4109">
        <w:t>protection</w:t>
      </w:r>
      <w:proofErr w:type="spellEnd"/>
      <w:r w:rsidRPr="00FE4109">
        <w:t xml:space="preserve"> </w:t>
      </w:r>
      <w:proofErr w:type="spellStart"/>
      <w:r w:rsidRPr="00FE4109">
        <w:t>from</w:t>
      </w:r>
      <w:proofErr w:type="spellEnd"/>
      <w:r w:rsidRPr="00FE4109">
        <w:t xml:space="preserve"> </w:t>
      </w:r>
      <w:proofErr w:type="spellStart"/>
      <w:r w:rsidRPr="00FE4109">
        <w:t>sexual</w:t>
      </w:r>
      <w:proofErr w:type="spellEnd"/>
      <w:r w:rsidRPr="00FE4109">
        <w:t xml:space="preserve"> </w:t>
      </w:r>
      <w:proofErr w:type="spellStart"/>
      <w:r w:rsidRPr="00FE4109">
        <w:t>exploitation</w:t>
      </w:r>
      <w:proofErr w:type="spellEnd"/>
      <w:r w:rsidRPr="00FE4109">
        <w:t xml:space="preserve"> </w:t>
      </w:r>
      <w:proofErr w:type="spellStart"/>
      <w:r w:rsidRPr="00FE4109">
        <w:t>and</w:t>
      </w:r>
      <w:proofErr w:type="spellEnd"/>
      <w:r w:rsidRPr="00FE4109">
        <w:t xml:space="preserve"> </w:t>
      </w:r>
      <w:proofErr w:type="spellStart"/>
      <w:r w:rsidRPr="00FE4109">
        <w:t>sexual</w:t>
      </w:r>
      <w:proofErr w:type="spellEnd"/>
      <w:r w:rsidRPr="00FE4109">
        <w:t xml:space="preserve"> abuse</w:t>
      </w:r>
      <w:r>
        <w:t>, dokument č. ST/SGB/2003/13 ze dne 9. října 2003.</w:t>
      </w:r>
    </w:p>
    <w:p w:rsidR="003B746B" w:rsidRDefault="003B746B" w:rsidP="00E7493A">
      <w:pPr>
        <w:pStyle w:val="Textpoznpodarou"/>
      </w:pPr>
    </w:p>
  </w:footnote>
  <w:footnote w:id="20">
    <w:p w:rsidR="003B746B" w:rsidRDefault="003B746B" w:rsidP="00E7493A">
      <w:pPr>
        <w:pStyle w:val="Textpoznpodarou"/>
      </w:pPr>
      <w:r>
        <w:rPr>
          <w:rStyle w:val="Znakapoznpodarou"/>
        </w:rPr>
        <w:footnoteRef/>
      </w:r>
      <w:r>
        <w:t xml:space="preserve"> CHINKIN, </w:t>
      </w:r>
      <w:proofErr w:type="spellStart"/>
      <w:r>
        <w:t>Christine</w:t>
      </w:r>
      <w:proofErr w:type="spellEnd"/>
      <w:r>
        <w:t xml:space="preserve">. Rape </w:t>
      </w:r>
      <w:proofErr w:type="spellStart"/>
      <w:r>
        <w:t>and</w:t>
      </w:r>
      <w:proofErr w:type="spellEnd"/>
      <w:r>
        <w:t xml:space="preserve"> </w:t>
      </w:r>
      <w:proofErr w:type="spellStart"/>
      <w:r>
        <w:t>Sexual</w:t>
      </w:r>
      <w:proofErr w:type="spellEnd"/>
      <w:r>
        <w:t xml:space="preserve"> Abuse </w:t>
      </w:r>
      <w:proofErr w:type="spellStart"/>
      <w:r>
        <w:t>of</w:t>
      </w:r>
      <w:proofErr w:type="spellEnd"/>
      <w:r>
        <w:t xml:space="preserve"> </w:t>
      </w:r>
      <w:proofErr w:type="spellStart"/>
      <w:r>
        <w:t>Women</w:t>
      </w:r>
      <w:proofErr w:type="spellEnd"/>
      <w:r>
        <w:t xml:space="preserve"> in </w:t>
      </w:r>
      <w:proofErr w:type="spellStart"/>
      <w:r>
        <w:t>International</w:t>
      </w:r>
      <w:proofErr w:type="spellEnd"/>
      <w:r>
        <w:t xml:space="preserve"> </w:t>
      </w:r>
      <w:proofErr w:type="spellStart"/>
      <w:r>
        <w:t>Law</w:t>
      </w:r>
      <w:proofErr w:type="spellEnd"/>
      <w:r>
        <w:t xml:space="preserve">. </w:t>
      </w:r>
      <w:proofErr w:type="spellStart"/>
      <w:r w:rsidRPr="006F7116">
        <w:rPr>
          <w:i/>
        </w:rPr>
        <w:t>European</w:t>
      </w:r>
      <w:proofErr w:type="spellEnd"/>
      <w:r w:rsidRPr="006F7116">
        <w:rPr>
          <w:i/>
        </w:rPr>
        <w:t xml:space="preserve"> </w:t>
      </w:r>
      <w:proofErr w:type="spellStart"/>
      <w:r w:rsidRPr="006F7116">
        <w:rPr>
          <w:i/>
        </w:rPr>
        <w:t>Journal</w:t>
      </w:r>
      <w:proofErr w:type="spellEnd"/>
      <w:r w:rsidRPr="006F7116">
        <w:rPr>
          <w:i/>
        </w:rPr>
        <w:t xml:space="preserve"> </w:t>
      </w:r>
      <w:proofErr w:type="spellStart"/>
      <w:r w:rsidRPr="006F7116">
        <w:rPr>
          <w:i/>
        </w:rPr>
        <w:t>of</w:t>
      </w:r>
      <w:proofErr w:type="spellEnd"/>
      <w:r w:rsidRPr="006F7116">
        <w:rPr>
          <w:i/>
        </w:rPr>
        <w:t xml:space="preserve"> </w:t>
      </w:r>
      <w:proofErr w:type="spellStart"/>
      <w:r w:rsidRPr="006F7116">
        <w:rPr>
          <w:i/>
        </w:rPr>
        <w:t>International</w:t>
      </w:r>
      <w:proofErr w:type="spellEnd"/>
      <w:r w:rsidRPr="006F7116">
        <w:rPr>
          <w:i/>
        </w:rPr>
        <w:t xml:space="preserve"> </w:t>
      </w:r>
      <w:proofErr w:type="spellStart"/>
      <w:r w:rsidRPr="006F7116">
        <w:rPr>
          <w:i/>
        </w:rPr>
        <w:t>Law</w:t>
      </w:r>
      <w:proofErr w:type="spellEnd"/>
      <w:r>
        <w:t xml:space="preserve">, 1994, </w:t>
      </w:r>
      <w:proofErr w:type="spellStart"/>
      <w:r>
        <w:t>roč</w:t>
      </w:r>
      <w:proofErr w:type="spellEnd"/>
      <w:r>
        <w:t>. 5, č. 1, s.</w:t>
      </w:r>
      <w:r w:rsidR="006B6303">
        <w:t xml:space="preserve"> </w:t>
      </w:r>
      <w:r>
        <w:t>326-341</w:t>
      </w:r>
      <w:r w:rsidR="00F84FE2">
        <w:t>.</w:t>
      </w:r>
    </w:p>
    <w:p w:rsidR="003B746B" w:rsidRDefault="003B746B" w:rsidP="00E7493A">
      <w:pPr>
        <w:pStyle w:val="Textpoznpodarou"/>
      </w:pPr>
    </w:p>
  </w:footnote>
  <w:footnote w:id="21">
    <w:p w:rsidR="003B746B" w:rsidRDefault="003B746B" w:rsidP="00E7493A">
      <w:pPr>
        <w:pStyle w:val="Textpoznpodarou"/>
      </w:pPr>
      <w:r>
        <w:rPr>
          <w:rStyle w:val="Znakapoznpodarou"/>
        </w:rPr>
        <w:footnoteRef/>
      </w:r>
      <w:r>
        <w:t xml:space="preserve"> Komise OSN pro lidská práva. </w:t>
      </w:r>
      <w:proofErr w:type="spellStart"/>
      <w:r>
        <w:t>Situation</w:t>
      </w:r>
      <w:proofErr w:type="spellEnd"/>
      <w:r>
        <w:t xml:space="preserve"> </w:t>
      </w:r>
      <w:proofErr w:type="spellStart"/>
      <w:r>
        <w:t>of</w:t>
      </w:r>
      <w:proofErr w:type="spellEnd"/>
      <w:r>
        <w:t xml:space="preserve"> </w:t>
      </w:r>
      <w:proofErr w:type="spellStart"/>
      <w:r>
        <w:t>human</w:t>
      </w:r>
      <w:proofErr w:type="spellEnd"/>
      <w:r>
        <w:t xml:space="preserve"> </w:t>
      </w:r>
      <w:proofErr w:type="spellStart"/>
      <w:r>
        <w:t>rights</w:t>
      </w:r>
      <w:proofErr w:type="spellEnd"/>
      <w:r>
        <w:t xml:space="preserve"> in </w:t>
      </w:r>
      <w:proofErr w:type="spellStart"/>
      <w:r>
        <w:t>the</w:t>
      </w:r>
      <w:proofErr w:type="spellEnd"/>
      <w:r>
        <w:t xml:space="preserve"> </w:t>
      </w:r>
      <w:proofErr w:type="spellStart"/>
      <w:r>
        <w:t>territory</w:t>
      </w:r>
      <w:proofErr w:type="spellEnd"/>
      <w:r>
        <w:t xml:space="preserve"> </w:t>
      </w:r>
      <w:proofErr w:type="spellStart"/>
      <w:r>
        <w:t>of</w:t>
      </w:r>
      <w:proofErr w:type="spellEnd"/>
      <w:r>
        <w:t xml:space="preserve"> </w:t>
      </w:r>
      <w:proofErr w:type="spellStart"/>
      <w:r>
        <w:t>the</w:t>
      </w:r>
      <w:proofErr w:type="spellEnd"/>
      <w:r w:rsidR="006A6735">
        <w:t xml:space="preserve"> </w:t>
      </w:r>
      <w:proofErr w:type="spellStart"/>
      <w:r w:rsidR="006A6735">
        <w:t>former</w:t>
      </w:r>
      <w:proofErr w:type="spellEnd"/>
      <w:r w:rsidR="006A6735">
        <w:t xml:space="preserve"> </w:t>
      </w:r>
      <w:proofErr w:type="spellStart"/>
      <w:r w:rsidR="006A6735">
        <w:t>Yugoslavia</w:t>
      </w:r>
      <w:proofErr w:type="spellEnd"/>
      <w:r w:rsidR="006A6735">
        <w:t>, dokument č. </w:t>
      </w:r>
      <w:r>
        <w:t>E/CN.4/1994/47 ze dne 17 listopadu 199</w:t>
      </w:r>
      <w:r w:rsidRPr="0026480D">
        <w:t>3</w:t>
      </w:r>
      <w:r>
        <w:t>.</w:t>
      </w:r>
    </w:p>
    <w:p w:rsidR="003B746B" w:rsidRDefault="003B746B" w:rsidP="00E7493A">
      <w:pPr>
        <w:pStyle w:val="Textpoznpodarou"/>
      </w:pPr>
    </w:p>
  </w:footnote>
  <w:footnote w:id="22">
    <w:p w:rsidR="003B746B" w:rsidRDefault="003B746B">
      <w:pPr>
        <w:pStyle w:val="Textpoznpodarou"/>
      </w:pPr>
      <w:r>
        <w:rPr>
          <w:rStyle w:val="Znakapoznpodarou"/>
        </w:rPr>
        <w:footnoteRef/>
      </w:r>
      <w:r>
        <w:t xml:space="preserve"> </w:t>
      </w:r>
      <w:bookmarkStart w:id="11" w:name="_Hlk492225312"/>
      <w:r>
        <w:t xml:space="preserve">JENNINGS, </w:t>
      </w:r>
      <w:proofErr w:type="spellStart"/>
      <w:r>
        <w:t>Kathleen</w:t>
      </w:r>
      <w:proofErr w:type="spellEnd"/>
      <w:r>
        <w:t xml:space="preserve"> M., NIKOLIĆ-RISTANOVIĆ, Vesna. </w:t>
      </w:r>
      <w:proofErr w:type="spellStart"/>
      <w:r>
        <w:t>Political</w:t>
      </w:r>
      <w:proofErr w:type="spellEnd"/>
      <w:r>
        <w:t xml:space="preserve"> </w:t>
      </w:r>
      <w:proofErr w:type="spellStart"/>
      <w:r>
        <w:t>Economies</w:t>
      </w:r>
      <w:proofErr w:type="spellEnd"/>
      <w:r>
        <w:t xml:space="preserve"> </w:t>
      </w:r>
      <w:proofErr w:type="spellStart"/>
      <w:r>
        <w:t>of</w:t>
      </w:r>
      <w:proofErr w:type="spellEnd"/>
      <w:r>
        <w:t xml:space="preserve"> </w:t>
      </w:r>
      <w:proofErr w:type="spellStart"/>
      <w:r>
        <w:t>Peacekeeping</w:t>
      </w:r>
      <w:proofErr w:type="spellEnd"/>
      <w:r>
        <w:t xml:space="preserve">, </w:t>
      </w:r>
      <w:proofErr w:type="spellStart"/>
      <w:r>
        <w:t>Local</w:t>
      </w:r>
      <w:proofErr w:type="spellEnd"/>
      <w:r>
        <w:t xml:space="preserve"> </w:t>
      </w:r>
      <w:proofErr w:type="spellStart"/>
      <w:r>
        <w:t>Gender</w:t>
      </w:r>
      <w:proofErr w:type="spellEnd"/>
      <w:r>
        <w:t xml:space="preserve"> Relations </w:t>
      </w:r>
      <w:proofErr w:type="spellStart"/>
      <w:r>
        <w:t>and</w:t>
      </w:r>
      <w:proofErr w:type="spellEnd"/>
      <w:r>
        <w:t xml:space="preserve"> Sex </w:t>
      </w:r>
      <w:proofErr w:type="spellStart"/>
      <w:r>
        <w:t>Trafficking</w:t>
      </w:r>
      <w:proofErr w:type="spellEnd"/>
      <w:r>
        <w:t xml:space="preserve"> </w:t>
      </w:r>
      <w:proofErr w:type="spellStart"/>
      <w:r>
        <w:t>Victimisation</w:t>
      </w:r>
      <w:proofErr w:type="spellEnd"/>
      <w:r>
        <w:t xml:space="preserve">: </w:t>
      </w:r>
      <w:proofErr w:type="spellStart"/>
      <w:r>
        <w:t>Peacekeepers</w:t>
      </w:r>
      <w:proofErr w:type="spellEnd"/>
      <w:r>
        <w:t xml:space="preserve"> As </w:t>
      </w:r>
      <w:proofErr w:type="spellStart"/>
      <w:r>
        <w:t>Patrons</w:t>
      </w:r>
      <w:proofErr w:type="spellEnd"/>
      <w:r>
        <w:t xml:space="preserve">? </w:t>
      </w:r>
      <w:proofErr w:type="spellStart"/>
      <w:r w:rsidRPr="00C8145A">
        <w:rPr>
          <w:i/>
        </w:rPr>
        <w:t>International</w:t>
      </w:r>
      <w:proofErr w:type="spellEnd"/>
      <w:r>
        <w:rPr>
          <w:i/>
        </w:rPr>
        <w:t xml:space="preserve"> </w:t>
      </w:r>
      <w:proofErr w:type="spellStart"/>
      <w:r w:rsidRPr="00C8145A">
        <w:rPr>
          <w:i/>
        </w:rPr>
        <w:t>Perspectives</w:t>
      </w:r>
      <w:proofErr w:type="spellEnd"/>
      <w:r w:rsidRPr="00C8145A">
        <w:rPr>
          <w:i/>
        </w:rPr>
        <w:t xml:space="preserve"> in </w:t>
      </w:r>
      <w:proofErr w:type="spellStart"/>
      <w:r w:rsidRPr="00C8145A">
        <w:rPr>
          <w:i/>
        </w:rPr>
        <w:t>Victimology</w:t>
      </w:r>
      <w:proofErr w:type="spellEnd"/>
      <w:r>
        <w:t xml:space="preserve">, 2013, </w:t>
      </w:r>
      <w:proofErr w:type="spellStart"/>
      <w:r>
        <w:t>roč</w:t>
      </w:r>
      <w:proofErr w:type="spellEnd"/>
      <w:r>
        <w:t>. 7, č. 2, s. 36-45</w:t>
      </w:r>
      <w:bookmarkEnd w:id="11"/>
      <w:r>
        <w:t>.</w:t>
      </w:r>
    </w:p>
    <w:p w:rsidR="003B746B" w:rsidRDefault="003B746B">
      <w:pPr>
        <w:pStyle w:val="Textpoznpodarou"/>
      </w:pPr>
    </w:p>
  </w:footnote>
  <w:footnote w:id="23">
    <w:p w:rsidR="003B746B" w:rsidRDefault="003B746B" w:rsidP="00E7493A">
      <w:pPr>
        <w:pStyle w:val="Textpoznpodarou"/>
      </w:pPr>
      <w:r>
        <w:rPr>
          <w:rStyle w:val="Znakapoznpodarou"/>
        </w:rPr>
        <w:footnoteRef/>
      </w:r>
      <w:r>
        <w:t xml:space="preserve"> BELLAMY, Alex J., HUNT, Charles T. </w:t>
      </w:r>
      <w:proofErr w:type="spellStart"/>
      <w:r>
        <w:t>Twenty</w:t>
      </w:r>
      <w:proofErr w:type="spellEnd"/>
      <w:r>
        <w:t>-</w:t>
      </w:r>
      <w:proofErr w:type="spellStart"/>
      <w:r>
        <w:t>first</w:t>
      </w:r>
      <w:proofErr w:type="spellEnd"/>
      <w:r>
        <w:t xml:space="preserve"> </w:t>
      </w:r>
      <w:proofErr w:type="spellStart"/>
      <w:r>
        <w:t>century</w:t>
      </w:r>
      <w:proofErr w:type="spellEnd"/>
      <w:r>
        <w:t xml:space="preserve"> UN </w:t>
      </w:r>
      <w:proofErr w:type="spellStart"/>
      <w:r>
        <w:t>peace</w:t>
      </w:r>
      <w:proofErr w:type="spellEnd"/>
      <w:r>
        <w:t xml:space="preserve"> </w:t>
      </w:r>
      <w:proofErr w:type="spellStart"/>
      <w:r>
        <w:t>operation</w:t>
      </w:r>
      <w:proofErr w:type="spellEnd"/>
      <w:r>
        <w:t xml:space="preserve">: </w:t>
      </w:r>
      <w:proofErr w:type="spellStart"/>
      <w:r>
        <w:t>protection</w:t>
      </w:r>
      <w:proofErr w:type="spellEnd"/>
      <w:r>
        <w:t xml:space="preserve">, </w:t>
      </w:r>
      <w:proofErr w:type="spellStart"/>
      <w:r>
        <w:t>force</w:t>
      </w:r>
      <w:proofErr w:type="spellEnd"/>
      <w:r>
        <w:t xml:space="preserve"> </w:t>
      </w:r>
      <w:proofErr w:type="spellStart"/>
      <w:r>
        <w:t>and</w:t>
      </w:r>
      <w:proofErr w:type="spellEnd"/>
      <w:r>
        <w:t xml:space="preserve"> </w:t>
      </w:r>
      <w:proofErr w:type="spellStart"/>
      <w:r>
        <w:t>the</w:t>
      </w:r>
      <w:proofErr w:type="spellEnd"/>
      <w:r>
        <w:t xml:space="preserve"> </w:t>
      </w:r>
      <w:proofErr w:type="spellStart"/>
      <w:r>
        <w:t>changing</w:t>
      </w:r>
      <w:proofErr w:type="spellEnd"/>
      <w:r>
        <w:t xml:space="preserve"> </w:t>
      </w:r>
      <w:proofErr w:type="spellStart"/>
      <w:r>
        <w:t>security</w:t>
      </w:r>
      <w:proofErr w:type="spellEnd"/>
      <w:r>
        <w:t xml:space="preserve"> </w:t>
      </w:r>
      <w:proofErr w:type="spellStart"/>
      <w:r>
        <w:t>environment</w:t>
      </w:r>
      <w:proofErr w:type="spellEnd"/>
      <w:r w:rsidRPr="006F7116">
        <w:rPr>
          <w:i/>
        </w:rPr>
        <w:t xml:space="preserve">. </w:t>
      </w:r>
      <w:proofErr w:type="spellStart"/>
      <w:r w:rsidRPr="006F7116">
        <w:rPr>
          <w:i/>
        </w:rPr>
        <w:t>International</w:t>
      </w:r>
      <w:proofErr w:type="spellEnd"/>
      <w:r w:rsidRPr="006F7116">
        <w:rPr>
          <w:i/>
        </w:rPr>
        <w:t xml:space="preserve"> </w:t>
      </w:r>
      <w:proofErr w:type="spellStart"/>
      <w:r w:rsidRPr="006F7116">
        <w:rPr>
          <w:i/>
        </w:rPr>
        <w:t>Affairs</w:t>
      </w:r>
      <w:proofErr w:type="spellEnd"/>
      <w:r>
        <w:t xml:space="preserve">, 2015, </w:t>
      </w:r>
      <w:proofErr w:type="spellStart"/>
      <w:r>
        <w:t>roč</w:t>
      </w:r>
      <w:proofErr w:type="spellEnd"/>
      <w:r>
        <w:t>. 91, č. 6, s. 1278-1279.</w:t>
      </w:r>
    </w:p>
    <w:p w:rsidR="003B746B" w:rsidRDefault="003B746B" w:rsidP="00E7493A">
      <w:pPr>
        <w:pStyle w:val="Textpoznpodarou"/>
      </w:pPr>
    </w:p>
  </w:footnote>
  <w:footnote w:id="24">
    <w:p w:rsidR="003B746B" w:rsidRDefault="003B746B" w:rsidP="00E7493A">
      <w:pPr>
        <w:pStyle w:val="Textpoznpodarou"/>
      </w:pPr>
      <w:r>
        <w:rPr>
          <w:rStyle w:val="Znakapoznpodarou"/>
        </w:rPr>
        <w:footnoteRef/>
      </w:r>
      <w:r>
        <w:t xml:space="preserve"> </w:t>
      </w:r>
      <w:proofErr w:type="spellStart"/>
      <w:r w:rsidRPr="00BD38ED">
        <w:rPr>
          <w:i/>
        </w:rPr>
        <w:t>United</w:t>
      </w:r>
      <w:proofErr w:type="spellEnd"/>
      <w:r w:rsidRPr="00BD38ED">
        <w:rPr>
          <w:i/>
        </w:rPr>
        <w:t xml:space="preserve"> </w:t>
      </w:r>
      <w:proofErr w:type="spellStart"/>
      <w:r w:rsidRPr="00BD38ED">
        <w:rPr>
          <w:i/>
        </w:rPr>
        <w:t>Nations</w:t>
      </w:r>
      <w:proofErr w:type="spellEnd"/>
      <w:r w:rsidRPr="00BD38ED">
        <w:rPr>
          <w:i/>
        </w:rPr>
        <w:t xml:space="preserve"> </w:t>
      </w:r>
      <w:proofErr w:type="spellStart"/>
      <w:r w:rsidRPr="00BD38ED">
        <w:rPr>
          <w:i/>
        </w:rPr>
        <w:t>Peacekeeping</w:t>
      </w:r>
      <w:proofErr w:type="spellEnd"/>
      <w:r w:rsidRPr="00BD38ED">
        <w:rPr>
          <w:i/>
        </w:rPr>
        <w:t xml:space="preserve">: </w:t>
      </w:r>
      <w:proofErr w:type="spellStart"/>
      <w:r w:rsidRPr="00BD38ED">
        <w:rPr>
          <w:i/>
        </w:rPr>
        <w:t>Protection</w:t>
      </w:r>
      <w:proofErr w:type="spellEnd"/>
      <w:r w:rsidRPr="00BD38ED">
        <w:rPr>
          <w:i/>
        </w:rPr>
        <w:t xml:space="preserve"> </w:t>
      </w:r>
      <w:proofErr w:type="spellStart"/>
      <w:r w:rsidRPr="00BD38ED">
        <w:rPr>
          <w:i/>
        </w:rPr>
        <w:t>of</w:t>
      </w:r>
      <w:proofErr w:type="spellEnd"/>
      <w:r w:rsidRPr="00BD38ED">
        <w:rPr>
          <w:i/>
        </w:rPr>
        <w:t xml:space="preserve"> </w:t>
      </w:r>
      <w:proofErr w:type="spellStart"/>
      <w:r w:rsidRPr="00BD38ED">
        <w:rPr>
          <w:i/>
        </w:rPr>
        <w:t>Civilians</w:t>
      </w:r>
      <w:proofErr w:type="spellEnd"/>
      <w:r w:rsidRPr="00BD38ED">
        <w:t xml:space="preserve"> [online]. </w:t>
      </w:r>
      <w:proofErr w:type="gramStart"/>
      <w:r w:rsidRPr="00BD38ED">
        <w:t>un</w:t>
      </w:r>
      <w:proofErr w:type="gramEnd"/>
      <w:r w:rsidRPr="00BD38ED">
        <w:t xml:space="preserve">.org [cit. 17. února 2017]. </w:t>
      </w:r>
    </w:p>
    <w:p w:rsidR="003B746B" w:rsidRPr="008C5FBF" w:rsidRDefault="003B746B" w:rsidP="00E7493A">
      <w:pPr>
        <w:pStyle w:val="Textpoznpodarou"/>
      </w:pPr>
      <w:r w:rsidRPr="00BD38ED">
        <w:t xml:space="preserve">Dostupné na </w:t>
      </w:r>
      <w:r w:rsidRPr="00E3133A">
        <w:rPr>
          <w:i/>
        </w:rPr>
        <w:t>&lt;</w:t>
      </w:r>
      <w:hyperlink r:id="rId3" w:history="1">
        <w:r w:rsidRPr="008C5FBF">
          <w:rPr>
            <w:rStyle w:val="Hypertextovodkaz"/>
            <w:i/>
            <w:color w:val="auto"/>
            <w:u w:val="none"/>
          </w:rPr>
          <w:t>http://www.un.org/en/peacekeeping/issues/civilian.shtml</w:t>
        </w:r>
      </w:hyperlink>
      <w:r w:rsidRPr="008C5FBF">
        <w:rPr>
          <w:rStyle w:val="Hypertextovodkaz"/>
          <w:i/>
          <w:color w:val="auto"/>
          <w:u w:val="none"/>
        </w:rPr>
        <w:t>&gt;</w:t>
      </w:r>
      <w:r>
        <w:rPr>
          <w:rStyle w:val="Hypertextovodkaz"/>
          <w:i/>
          <w:color w:val="auto"/>
          <w:u w:val="none"/>
        </w:rPr>
        <w:t>.</w:t>
      </w:r>
    </w:p>
    <w:p w:rsidR="003B746B" w:rsidRPr="00E3133A" w:rsidRDefault="003B746B" w:rsidP="00E7493A">
      <w:pPr>
        <w:pStyle w:val="Textpoznpodarou"/>
      </w:pPr>
    </w:p>
  </w:footnote>
  <w:footnote w:id="25">
    <w:p w:rsidR="003B746B" w:rsidRDefault="003B746B" w:rsidP="00E7493A">
      <w:pPr>
        <w:pStyle w:val="Textpoznpodarou"/>
      </w:pPr>
      <w:r>
        <w:rPr>
          <w:rStyle w:val="Znakapoznpodarou"/>
        </w:rPr>
        <w:footnoteRef/>
      </w:r>
      <w:r>
        <w:t xml:space="preserve"> Rada bezpečnosti OSN. Rezoluce č. S/RES/1289 (2000) ze dne </w:t>
      </w:r>
      <w:r w:rsidRPr="0092262B">
        <w:t xml:space="preserve">7. </w:t>
      </w:r>
      <w:r w:rsidRPr="00D86431">
        <w:t>února 2000</w:t>
      </w:r>
      <w:r>
        <w:t>.</w:t>
      </w:r>
    </w:p>
    <w:p w:rsidR="003B746B" w:rsidRPr="00D86431" w:rsidRDefault="003B746B" w:rsidP="00E7493A">
      <w:pPr>
        <w:pStyle w:val="Textpoznpodarou"/>
      </w:pPr>
    </w:p>
  </w:footnote>
  <w:footnote w:id="26">
    <w:p w:rsidR="003B746B" w:rsidRDefault="003B746B" w:rsidP="00E7493A">
      <w:pPr>
        <w:pStyle w:val="Textpoznpodarou"/>
      </w:pPr>
      <w:r>
        <w:rPr>
          <w:rStyle w:val="Znakapoznpodarou"/>
        </w:rPr>
        <w:footnoteRef/>
      </w:r>
      <w:r>
        <w:t xml:space="preserve"> BELLAMY, Alex J., HUNT, Charles T. </w:t>
      </w:r>
      <w:proofErr w:type="spellStart"/>
      <w:r>
        <w:t>Twenty</w:t>
      </w:r>
      <w:proofErr w:type="spellEnd"/>
      <w:r>
        <w:t>-</w:t>
      </w:r>
      <w:proofErr w:type="spellStart"/>
      <w:r>
        <w:t>first</w:t>
      </w:r>
      <w:proofErr w:type="spellEnd"/>
      <w:r>
        <w:t xml:space="preserve"> </w:t>
      </w:r>
      <w:proofErr w:type="spellStart"/>
      <w:r>
        <w:t>century</w:t>
      </w:r>
      <w:proofErr w:type="spellEnd"/>
      <w:r>
        <w:t xml:space="preserve"> UN </w:t>
      </w:r>
      <w:proofErr w:type="spellStart"/>
      <w:r>
        <w:t>peace</w:t>
      </w:r>
      <w:proofErr w:type="spellEnd"/>
      <w:r>
        <w:t xml:space="preserve"> </w:t>
      </w:r>
      <w:proofErr w:type="spellStart"/>
      <w:r>
        <w:t>operation</w:t>
      </w:r>
      <w:proofErr w:type="spellEnd"/>
      <w:r>
        <w:t xml:space="preserve">: </w:t>
      </w:r>
      <w:proofErr w:type="spellStart"/>
      <w:r>
        <w:t>protection</w:t>
      </w:r>
      <w:proofErr w:type="spellEnd"/>
      <w:r>
        <w:t xml:space="preserve">, </w:t>
      </w:r>
      <w:proofErr w:type="spellStart"/>
      <w:r>
        <w:t>force</w:t>
      </w:r>
      <w:proofErr w:type="spellEnd"/>
      <w:r>
        <w:t xml:space="preserve"> </w:t>
      </w:r>
      <w:proofErr w:type="spellStart"/>
      <w:r>
        <w:t>and</w:t>
      </w:r>
      <w:proofErr w:type="spellEnd"/>
      <w:r>
        <w:t xml:space="preserve"> </w:t>
      </w:r>
      <w:proofErr w:type="spellStart"/>
      <w:r>
        <w:t>the</w:t>
      </w:r>
      <w:proofErr w:type="spellEnd"/>
      <w:r>
        <w:t xml:space="preserve"> </w:t>
      </w:r>
      <w:proofErr w:type="spellStart"/>
      <w:r>
        <w:t>changing</w:t>
      </w:r>
      <w:proofErr w:type="spellEnd"/>
      <w:r>
        <w:t xml:space="preserve"> </w:t>
      </w:r>
      <w:proofErr w:type="spellStart"/>
      <w:r>
        <w:t>security</w:t>
      </w:r>
      <w:proofErr w:type="spellEnd"/>
      <w:r>
        <w:t xml:space="preserve"> </w:t>
      </w:r>
      <w:proofErr w:type="spellStart"/>
      <w:r>
        <w:t>environment</w:t>
      </w:r>
      <w:proofErr w:type="spellEnd"/>
      <w:r w:rsidRPr="006F7116">
        <w:rPr>
          <w:i/>
        </w:rPr>
        <w:t xml:space="preserve">. </w:t>
      </w:r>
      <w:proofErr w:type="spellStart"/>
      <w:r w:rsidRPr="006F7116">
        <w:rPr>
          <w:i/>
        </w:rPr>
        <w:t>International</w:t>
      </w:r>
      <w:proofErr w:type="spellEnd"/>
      <w:r w:rsidRPr="006F7116">
        <w:rPr>
          <w:i/>
        </w:rPr>
        <w:t xml:space="preserve"> </w:t>
      </w:r>
      <w:proofErr w:type="spellStart"/>
      <w:r w:rsidRPr="006F7116">
        <w:rPr>
          <w:i/>
        </w:rPr>
        <w:t>Affairs</w:t>
      </w:r>
      <w:proofErr w:type="spellEnd"/>
      <w:r>
        <w:t xml:space="preserve">, 2015, </w:t>
      </w:r>
      <w:proofErr w:type="spellStart"/>
      <w:r>
        <w:t>roč</w:t>
      </w:r>
      <w:proofErr w:type="spellEnd"/>
      <w:r>
        <w:t>. 91, č. 6, s. 1280</w:t>
      </w:r>
      <w:r w:rsidRPr="00593E11">
        <w:t>.</w:t>
      </w:r>
    </w:p>
    <w:p w:rsidR="003B746B" w:rsidRDefault="003B746B" w:rsidP="00E7493A">
      <w:pPr>
        <w:pStyle w:val="Textpoznpodarou"/>
      </w:pPr>
    </w:p>
  </w:footnote>
  <w:footnote w:id="27">
    <w:p w:rsidR="003B746B" w:rsidRPr="00ED4595" w:rsidRDefault="003B746B" w:rsidP="00E7493A">
      <w:pPr>
        <w:pStyle w:val="Textpoznpodarou"/>
      </w:pPr>
      <w:r>
        <w:rPr>
          <w:rStyle w:val="Znakapoznpodarou"/>
        </w:rPr>
        <w:footnoteRef/>
      </w:r>
      <w:r>
        <w:t xml:space="preserve"> Valné shromáždění OSN. Rezoluce č. A/RES/60/1 ze dne 16, září 2006.</w:t>
      </w:r>
    </w:p>
    <w:p w:rsidR="003B746B" w:rsidRPr="00ED4595" w:rsidRDefault="003B746B" w:rsidP="00E7493A">
      <w:pPr>
        <w:pStyle w:val="Textpoznpodarou"/>
      </w:pPr>
    </w:p>
  </w:footnote>
  <w:footnote w:id="28">
    <w:p w:rsidR="003B746B" w:rsidRDefault="003B746B" w:rsidP="00E7493A">
      <w:pPr>
        <w:pStyle w:val="Textpoznpodarou"/>
      </w:pPr>
      <w:r>
        <w:rPr>
          <w:rStyle w:val="Znakapoznpodarou"/>
        </w:rPr>
        <w:footnoteRef/>
      </w:r>
      <w:r>
        <w:t xml:space="preserve"> Zpráva Generálního tajemníka OSN. </w:t>
      </w:r>
      <w:proofErr w:type="spellStart"/>
      <w:r w:rsidRPr="004201AA">
        <w:t>Implementin</w:t>
      </w:r>
      <w:r>
        <w:t>g</w:t>
      </w:r>
      <w:proofErr w:type="spellEnd"/>
      <w:r>
        <w:t xml:space="preserve"> </w:t>
      </w:r>
      <w:proofErr w:type="spellStart"/>
      <w:r>
        <w:t>the</w:t>
      </w:r>
      <w:proofErr w:type="spellEnd"/>
      <w:r>
        <w:t xml:space="preserve"> </w:t>
      </w:r>
      <w:proofErr w:type="spellStart"/>
      <w:r>
        <w:t>responsibility</w:t>
      </w:r>
      <w:proofErr w:type="spellEnd"/>
      <w:r>
        <w:t xml:space="preserve"> to </w:t>
      </w:r>
      <w:proofErr w:type="spellStart"/>
      <w:r>
        <w:t>protect</w:t>
      </w:r>
      <w:proofErr w:type="spellEnd"/>
      <w:r>
        <w:t xml:space="preserve">, dokument č. A/63/677 ze dne 12. ledna 2009. </w:t>
      </w:r>
    </w:p>
    <w:p w:rsidR="003B746B" w:rsidRDefault="003B746B" w:rsidP="00E7493A">
      <w:pPr>
        <w:pStyle w:val="Textpoznpodarou"/>
      </w:pPr>
      <w:r>
        <w:t xml:space="preserve"> </w:t>
      </w:r>
    </w:p>
  </w:footnote>
  <w:footnote w:id="29">
    <w:p w:rsidR="003B746B" w:rsidRDefault="003B746B" w:rsidP="00E7493A">
      <w:pPr>
        <w:pStyle w:val="Textpoznpodarou"/>
      </w:pPr>
      <w:r>
        <w:rPr>
          <w:rStyle w:val="Znakapoznpodarou"/>
        </w:rPr>
        <w:footnoteRef/>
      </w:r>
      <w:r>
        <w:t xml:space="preserve"> BELLAMY, Alex J., HUNT, Charles T. </w:t>
      </w:r>
      <w:proofErr w:type="spellStart"/>
      <w:r>
        <w:t>Mainstreaming</w:t>
      </w:r>
      <w:proofErr w:type="spellEnd"/>
      <w:r>
        <w:t xml:space="preserve"> </w:t>
      </w:r>
      <w:proofErr w:type="spellStart"/>
      <w:r>
        <w:t>the</w:t>
      </w:r>
      <w:proofErr w:type="spellEnd"/>
      <w:r>
        <w:t xml:space="preserve"> </w:t>
      </w:r>
      <w:proofErr w:type="spellStart"/>
      <w:r>
        <w:t>Responsibility</w:t>
      </w:r>
      <w:proofErr w:type="spellEnd"/>
      <w:r>
        <w:t xml:space="preserve"> to </w:t>
      </w:r>
      <w:proofErr w:type="spellStart"/>
      <w:r>
        <w:t>Protect</w:t>
      </w:r>
      <w:proofErr w:type="spellEnd"/>
      <w:r>
        <w:t xml:space="preserve"> in </w:t>
      </w:r>
      <w:proofErr w:type="spellStart"/>
      <w:r>
        <w:t>Peace</w:t>
      </w:r>
      <w:proofErr w:type="spellEnd"/>
      <w:r>
        <w:t xml:space="preserve"> </w:t>
      </w:r>
      <w:proofErr w:type="spellStart"/>
      <w:r>
        <w:t>Operations</w:t>
      </w:r>
      <w:proofErr w:type="spellEnd"/>
      <w:r>
        <w:t xml:space="preserve">. </w:t>
      </w:r>
      <w:r w:rsidRPr="007C636F">
        <w:rPr>
          <w:i/>
        </w:rPr>
        <w:t xml:space="preserve">Civil </w:t>
      </w:r>
      <w:proofErr w:type="spellStart"/>
      <w:r w:rsidRPr="007C636F">
        <w:rPr>
          <w:i/>
        </w:rPr>
        <w:t>Wars</w:t>
      </w:r>
      <w:proofErr w:type="spellEnd"/>
      <w:r>
        <w:t xml:space="preserve">, 2011, </w:t>
      </w:r>
      <w:proofErr w:type="spellStart"/>
      <w:r>
        <w:t>roč</w:t>
      </w:r>
      <w:proofErr w:type="spellEnd"/>
      <w:r>
        <w:t xml:space="preserve">. 13, č. 1, s. 1-20. </w:t>
      </w:r>
    </w:p>
    <w:p w:rsidR="003B746B" w:rsidRDefault="003B746B" w:rsidP="00E7493A">
      <w:pPr>
        <w:pStyle w:val="Textpoznpodarou"/>
      </w:pPr>
    </w:p>
  </w:footnote>
  <w:footnote w:id="30">
    <w:p w:rsidR="003B746B" w:rsidRDefault="003B746B" w:rsidP="00E7493A">
      <w:pPr>
        <w:pStyle w:val="Textpoznpodarou"/>
      </w:pPr>
      <w:r>
        <w:rPr>
          <w:rStyle w:val="Znakapoznpodarou"/>
        </w:rPr>
        <w:footnoteRef/>
      </w:r>
      <w:r>
        <w:t xml:space="preserve"> UDDIN </w:t>
      </w:r>
      <w:proofErr w:type="spellStart"/>
      <w:r>
        <w:t>Kamal</w:t>
      </w:r>
      <w:proofErr w:type="spellEnd"/>
      <w:r>
        <w:t xml:space="preserve">, </w:t>
      </w:r>
      <w:proofErr w:type="spellStart"/>
      <w:r>
        <w:t>Human</w:t>
      </w:r>
      <w:proofErr w:type="spellEnd"/>
      <w:r>
        <w:t xml:space="preserve"> </w:t>
      </w:r>
      <w:proofErr w:type="spellStart"/>
      <w:r>
        <w:t>Rights</w:t>
      </w:r>
      <w:proofErr w:type="spellEnd"/>
      <w:r>
        <w:t xml:space="preserve"> </w:t>
      </w:r>
      <w:proofErr w:type="spellStart"/>
      <w:r>
        <w:t>Violations</w:t>
      </w:r>
      <w:proofErr w:type="spellEnd"/>
      <w:r>
        <w:t xml:space="preserve"> by UN </w:t>
      </w:r>
      <w:proofErr w:type="spellStart"/>
      <w:r>
        <w:t>Peacekeepers</w:t>
      </w:r>
      <w:proofErr w:type="spellEnd"/>
      <w:r>
        <w:t xml:space="preserve">: </w:t>
      </w:r>
      <w:proofErr w:type="spellStart"/>
      <w:r>
        <w:t>An</w:t>
      </w:r>
      <w:proofErr w:type="spellEnd"/>
      <w:r>
        <w:t xml:space="preserve"> </w:t>
      </w:r>
      <w:proofErr w:type="spellStart"/>
      <w:r>
        <w:t>End</w:t>
      </w:r>
      <w:proofErr w:type="spellEnd"/>
      <w:r>
        <w:t xml:space="preserve"> to </w:t>
      </w:r>
      <w:proofErr w:type="spellStart"/>
      <w:r>
        <w:t>Impunity</w:t>
      </w:r>
      <w:proofErr w:type="spellEnd"/>
      <w:r>
        <w:t xml:space="preserve">. </w:t>
      </w:r>
      <w:proofErr w:type="spellStart"/>
      <w:r w:rsidRPr="00C35329">
        <w:rPr>
          <w:i/>
        </w:rPr>
        <w:t>Security</w:t>
      </w:r>
      <w:proofErr w:type="spellEnd"/>
      <w:r w:rsidRPr="00C35329">
        <w:rPr>
          <w:i/>
        </w:rPr>
        <w:t xml:space="preserve"> </w:t>
      </w:r>
      <w:proofErr w:type="spellStart"/>
      <w:r w:rsidRPr="00C35329">
        <w:rPr>
          <w:i/>
        </w:rPr>
        <w:t>and</w:t>
      </w:r>
      <w:proofErr w:type="spellEnd"/>
      <w:r w:rsidRPr="00C35329">
        <w:rPr>
          <w:i/>
        </w:rPr>
        <w:t xml:space="preserve"> </w:t>
      </w:r>
      <w:proofErr w:type="spellStart"/>
      <w:r w:rsidRPr="00C35329">
        <w:rPr>
          <w:i/>
        </w:rPr>
        <w:t>Human</w:t>
      </w:r>
      <w:proofErr w:type="spellEnd"/>
      <w:r w:rsidRPr="00C35329">
        <w:rPr>
          <w:i/>
        </w:rPr>
        <w:t xml:space="preserve"> </w:t>
      </w:r>
      <w:proofErr w:type="spellStart"/>
      <w:r w:rsidRPr="00C35329">
        <w:rPr>
          <w:i/>
        </w:rPr>
        <w:t>Rights</w:t>
      </w:r>
      <w:proofErr w:type="spellEnd"/>
      <w:r>
        <w:t xml:space="preserve">, 2014, </w:t>
      </w:r>
      <w:proofErr w:type="spellStart"/>
      <w:r>
        <w:t>roč</w:t>
      </w:r>
      <w:proofErr w:type="spellEnd"/>
      <w:r>
        <w:t>. 25, s. 130-144.</w:t>
      </w:r>
    </w:p>
    <w:p w:rsidR="003B746B" w:rsidRDefault="003B746B" w:rsidP="00E7493A">
      <w:pPr>
        <w:pStyle w:val="Textpoznpodarou"/>
      </w:pPr>
    </w:p>
  </w:footnote>
  <w:footnote w:id="31">
    <w:p w:rsidR="003B746B" w:rsidRDefault="003B746B" w:rsidP="00E7493A">
      <w:pPr>
        <w:pStyle w:val="Textpoznpodarou"/>
      </w:pPr>
      <w:r>
        <w:rPr>
          <w:rStyle w:val="Znakapoznpodarou"/>
        </w:rPr>
        <w:footnoteRef/>
      </w:r>
      <w:r>
        <w:t xml:space="preserve"> </w:t>
      </w:r>
      <w:proofErr w:type="spellStart"/>
      <w:r w:rsidRPr="00BD38ED">
        <w:rPr>
          <w:i/>
        </w:rPr>
        <w:t>United</w:t>
      </w:r>
      <w:proofErr w:type="spellEnd"/>
      <w:r w:rsidRPr="00BD38ED">
        <w:rPr>
          <w:i/>
        </w:rPr>
        <w:t xml:space="preserve"> </w:t>
      </w:r>
      <w:proofErr w:type="spellStart"/>
      <w:r w:rsidRPr="00BD38ED">
        <w:rPr>
          <w:i/>
        </w:rPr>
        <w:t>Nations</w:t>
      </w:r>
      <w:proofErr w:type="spellEnd"/>
      <w:r w:rsidRPr="00BD38ED">
        <w:rPr>
          <w:i/>
        </w:rPr>
        <w:t xml:space="preserve"> </w:t>
      </w:r>
      <w:proofErr w:type="spellStart"/>
      <w:r w:rsidRPr="00BD38ED">
        <w:rPr>
          <w:i/>
        </w:rPr>
        <w:t>Peacekeeping</w:t>
      </w:r>
      <w:proofErr w:type="spellEnd"/>
      <w:r>
        <w:rPr>
          <w:i/>
        </w:rPr>
        <w:t xml:space="preserve">: </w:t>
      </w:r>
      <w:proofErr w:type="spellStart"/>
      <w:r>
        <w:rPr>
          <w:i/>
        </w:rPr>
        <w:t>Women</w:t>
      </w:r>
      <w:proofErr w:type="spellEnd"/>
      <w:r>
        <w:rPr>
          <w:i/>
        </w:rPr>
        <w:t xml:space="preserve"> in </w:t>
      </w:r>
      <w:proofErr w:type="spellStart"/>
      <w:r>
        <w:rPr>
          <w:i/>
        </w:rPr>
        <w:t>Peacekeeping</w:t>
      </w:r>
      <w:proofErr w:type="spellEnd"/>
      <w:r>
        <w:rPr>
          <w:i/>
        </w:rPr>
        <w:t xml:space="preserve"> </w:t>
      </w:r>
      <w:r>
        <w:t xml:space="preserve">[online]. </w:t>
      </w:r>
      <w:proofErr w:type="gramStart"/>
      <w:r>
        <w:t>un</w:t>
      </w:r>
      <w:proofErr w:type="gramEnd"/>
      <w:r>
        <w:t>.org [cit. 8. března</w:t>
      </w:r>
      <w:r w:rsidRPr="00BD38ED">
        <w:t xml:space="preserve"> 2017].</w:t>
      </w:r>
    </w:p>
    <w:p w:rsidR="003B746B" w:rsidRDefault="003B746B" w:rsidP="00E7493A">
      <w:pPr>
        <w:pStyle w:val="Textpoznpodarou"/>
      </w:pPr>
      <w:r w:rsidRPr="00A11614">
        <w:t xml:space="preserve">Dostupné na </w:t>
      </w:r>
      <w:r w:rsidRPr="00A11614">
        <w:rPr>
          <w:i/>
        </w:rPr>
        <w:t>&lt;</w:t>
      </w:r>
      <w:hyperlink r:id="rId4" w:history="1">
        <w:r w:rsidRPr="00DE7744">
          <w:rPr>
            <w:rStyle w:val="Hypertextovodkaz"/>
            <w:i/>
            <w:color w:val="auto"/>
            <w:u w:val="none"/>
          </w:rPr>
          <w:t>http://www.un.org/en/peacekeeping/issues/women/womeninpk.shtml</w:t>
        </w:r>
      </w:hyperlink>
      <w:r w:rsidRPr="00DE7744">
        <w:rPr>
          <w:rStyle w:val="Hypertextovodkaz"/>
          <w:color w:val="auto"/>
          <w:u w:val="none"/>
        </w:rPr>
        <w:t>&gt;</w:t>
      </w:r>
      <w:r w:rsidRPr="00DE7744">
        <w:t>.</w:t>
      </w:r>
    </w:p>
    <w:p w:rsidR="003B746B" w:rsidRDefault="003B746B" w:rsidP="00E7493A">
      <w:pPr>
        <w:pStyle w:val="Textpoznpodarou"/>
      </w:pPr>
    </w:p>
  </w:footnote>
  <w:footnote w:id="32">
    <w:p w:rsidR="003B746B" w:rsidRDefault="003B746B" w:rsidP="00E7493A">
      <w:pPr>
        <w:pStyle w:val="Textpoznpodarou"/>
      </w:pPr>
      <w:r>
        <w:rPr>
          <w:rStyle w:val="Znakapoznpodarou"/>
        </w:rPr>
        <w:footnoteRef/>
      </w:r>
      <w:r>
        <w:t xml:space="preserve"> HARRINGTON, </w:t>
      </w:r>
      <w:proofErr w:type="spellStart"/>
      <w:r>
        <w:t>Carol</w:t>
      </w:r>
      <w:proofErr w:type="spellEnd"/>
      <w:r>
        <w:t xml:space="preserve">, </w:t>
      </w:r>
      <w:proofErr w:type="spellStart"/>
      <w:r>
        <w:t>Resolution</w:t>
      </w:r>
      <w:proofErr w:type="spellEnd"/>
      <w:r>
        <w:t xml:space="preserve"> 1325 </w:t>
      </w:r>
      <w:proofErr w:type="spellStart"/>
      <w:r>
        <w:t>and</w:t>
      </w:r>
      <w:proofErr w:type="spellEnd"/>
      <w:r>
        <w:t xml:space="preserve"> Post-</w:t>
      </w:r>
      <w:proofErr w:type="spellStart"/>
      <w:r>
        <w:t>Cold</w:t>
      </w:r>
      <w:proofErr w:type="spellEnd"/>
      <w:r>
        <w:t xml:space="preserve"> </w:t>
      </w:r>
      <w:proofErr w:type="spellStart"/>
      <w:r>
        <w:t>War</w:t>
      </w:r>
      <w:proofErr w:type="spellEnd"/>
      <w:r>
        <w:t xml:space="preserve"> </w:t>
      </w:r>
      <w:proofErr w:type="spellStart"/>
      <w:r>
        <w:t>Feminist</w:t>
      </w:r>
      <w:proofErr w:type="spellEnd"/>
      <w:r>
        <w:t xml:space="preserve"> </w:t>
      </w:r>
      <w:proofErr w:type="spellStart"/>
      <w:r>
        <w:t>Politics</w:t>
      </w:r>
      <w:proofErr w:type="spellEnd"/>
      <w:r>
        <w:t xml:space="preserve">. </w:t>
      </w:r>
      <w:proofErr w:type="spellStart"/>
      <w:r w:rsidRPr="00A84836">
        <w:rPr>
          <w:i/>
        </w:rPr>
        <w:t>In</w:t>
      </w:r>
      <w:r w:rsidR="006A6735">
        <w:rPr>
          <w:i/>
        </w:rPr>
        <w:t>ternational</w:t>
      </w:r>
      <w:proofErr w:type="spellEnd"/>
      <w:r w:rsidR="006A6735">
        <w:rPr>
          <w:i/>
        </w:rPr>
        <w:t xml:space="preserve"> </w:t>
      </w:r>
      <w:proofErr w:type="spellStart"/>
      <w:r w:rsidR="006A6735">
        <w:rPr>
          <w:i/>
        </w:rPr>
        <w:t>Feminist</w:t>
      </w:r>
      <w:proofErr w:type="spellEnd"/>
      <w:r w:rsidR="006A6735">
        <w:rPr>
          <w:i/>
        </w:rPr>
        <w:t xml:space="preserve"> </w:t>
      </w:r>
      <w:proofErr w:type="spellStart"/>
      <w:r w:rsidR="006A6735">
        <w:rPr>
          <w:i/>
        </w:rPr>
        <w:t>Journal</w:t>
      </w:r>
      <w:proofErr w:type="spellEnd"/>
      <w:r w:rsidR="006A6735">
        <w:rPr>
          <w:i/>
        </w:rPr>
        <w:t xml:space="preserve"> </w:t>
      </w:r>
      <w:proofErr w:type="spellStart"/>
      <w:r w:rsidR="006A6735">
        <w:rPr>
          <w:i/>
        </w:rPr>
        <w:t>of</w:t>
      </w:r>
      <w:proofErr w:type="spellEnd"/>
      <w:r w:rsidR="006A6735">
        <w:rPr>
          <w:i/>
        </w:rPr>
        <w:t> </w:t>
      </w:r>
      <w:proofErr w:type="spellStart"/>
      <w:r w:rsidRPr="00A84836">
        <w:rPr>
          <w:i/>
        </w:rPr>
        <w:t>Politics</w:t>
      </w:r>
      <w:proofErr w:type="spellEnd"/>
      <w:r>
        <w:t xml:space="preserve">, 2011, </w:t>
      </w:r>
      <w:proofErr w:type="spellStart"/>
      <w:r>
        <w:t>roč</w:t>
      </w:r>
      <w:proofErr w:type="spellEnd"/>
      <w:r>
        <w:t>. 13, č. 4, s. 557-575.</w:t>
      </w:r>
    </w:p>
    <w:p w:rsidR="003B746B" w:rsidRDefault="003B746B" w:rsidP="00E7493A">
      <w:pPr>
        <w:pStyle w:val="Textpoznpodarou"/>
      </w:pPr>
    </w:p>
  </w:footnote>
  <w:footnote w:id="33">
    <w:p w:rsidR="003B746B" w:rsidRPr="005F5A85" w:rsidRDefault="003B746B" w:rsidP="00E7493A">
      <w:pPr>
        <w:pStyle w:val="Textpoznpodarou"/>
      </w:pPr>
      <w:r>
        <w:rPr>
          <w:rStyle w:val="Znakapoznpodarou"/>
        </w:rPr>
        <w:footnoteRef/>
      </w:r>
      <w:r>
        <w:t xml:space="preserve"> </w:t>
      </w:r>
      <w:proofErr w:type="spellStart"/>
      <w:r>
        <w:t>International</w:t>
      </w:r>
      <w:proofErr w:type="spellEnd"/>
      <w:r>
        <w:t xml:space="preserve"> </w:t>
      </w:r>
      <w:proofErr w:type="spellStart"/>
      <w:r>
        <w:t>Committee</w:t>
      </w:r>
      <w:proofErr w:type="spellEnd"/>
      <w:r>
        <w:t xml:space="preserve"> </w:t>
      </w:r>
      <w:proofErr w:type="spellStart"/>
      <w:r>
        <w:t>of</w:t>
      </w:r>
      <w:proofErr w:type="spellEnd"/>
      <w:r>
        <w:t xml:space="preserve"> </w:t>
      </w:r>
      <w:proofErr w:type="spellStart"/>
      <w:r>
        <w:t>the</w:t>
      </w:r>
      <w:proofErr w:type="spellEnd"/>
      <w:r>
        <w:t xml:space="preserve"> </w:t>
      </w:r>
      <w:proofErr w:type="spellStart"/>
      <w:r>
        <w:t>Red</w:t>
      </w:r>
      <w:proofErr w:type="spellEnd"/>
      <w:r>
        <w:t xml:space="preserve"> </w:t>
      </w:r>
      <w:proofErr w:type="spellStart"/>
      <w:r>
        <w:t>Cross</w:t>
      </w:r>
      <w:proofErr w:type="spellEnd"/>
      <w:r>
        <w:t xml:space="preserve">. </w:t>
      </w:r>
      <w:r w:rsidRPr="00A11614">
        <w:rPr>
          <w:i/>
        </w:rPr>
        <w:t xml:space="preserve">Engagement - </w:t>
      </w:r>
      <w:proofErr w:type="spellStart"/>
      <w:r w:rsidRPr="00A11614">
        <w:rPr>
          <w:i/>
        </w:rPr>
        <w:t>Women</w:t>
      </w:r>
      <w:proofErr w:type="spellEnd"/>
      <w:r w:rsidRPr="00A11614">
        <w:rPr>
          <w:i/>
        </w:rPr>
        <w:t xml:space="preserve"> play a </w:t>
      </w:r>
      <w:proofErr w:type="spellStart"/>
      <w:r w:rsidRPr="00A11614">
        <w:rPr>
          <w:i/>
        </w:rPr>
        <w:t>pivotal</w:t>
      </w:r>
      <w:proofErr w:type="spellEnd"/>
      <w:r w:rsidRPr="00A11614">
        <w:rPr>
          <w:i/>
        </w:rPr>
        <w:t xml:space="preserve"> role in </w:t>
      </w:r>
      <w:proofErr w:type="spellStart"/>
      <w:r w:rsidRPr="00A11614">
        <w:rPr>
          <w:i/>
        </w:rPr>
        <w:t>peacekeeping</w:t>
      </w:r>
      <w:proofErr w:type="spellEnd"/>
      <w:r>
        <w:rPr>
          <w:i/>
        </w:rPr>
        <w:t xml:space="preserve"> </w:t>
      </w:r>
      <w:r w:rsidR="006665F8">
        <w:t>[online]. icrc.org, 23. </w:t>
      </w:r>
      <w:r>
        <w:t>dubna 2014 [cit. 8. března</w:t>
      </w:r>
      <w:r w:rsidRPr="00BD38ED">
        <w:t xml:space="preserve"> 2017].</w:t>
      </w:r>
      <w:r>
        <w:t xml:space="preserve"> Dostupné na </w:t>
      </w:r>
      <w:r w:rsidRPr="005F5A85">
        <w:t>&lt;</w:t>
      </w:r>
      <w:hyperlink r:id="rId5" w:history="1">
        <w:r w:rsidRPr="005F5A85">
          <w:rPr>
            <w:rStyle w:val="Hypertextovodkaz"/>
            <w:i/>
            <w:color w:val="auto"/>
            <w:u w:val="none"/>
          </w:rPr>
          <w:t>https://www.icrc.org/eng/resources/documents/field-newsletter/2014/e-newsletter-india/engagement-spring-2014.htm</w:t>
        </w:r>
      </w:hyperlink>
      <w:r w:rsidRPr="005F5A85">
        <w:rPr>
          <w:rStyle w:val="Hypertextovodkaz"/>
          <w:color w:val="auto"/>
          <w:u w:val="none"/>
        </w:rPr>
        <w:t>&gt;</w:t>
      </w:r>
      <w:r w:rsidRPr="005F5A85">
        <w:t>.</w:t>
      </w:r>
    </w:p>
    <w:p w:rsidR="003B746B" w:rsidRPr="005F5A85" w:rsidRDefault="003B746B" w:rsidP="00E7493A">
      <w:pPr>
        <w:pStyle w:val="Textpoznpodarou"/>
      </w:pPr>
    </w:p>
  </w:footnote>
  <w:footnote w:id="34">
    <w:p w:rsidR="003B746B" w:rsidRDefault="003B746B" w:rsidP="00E7493A">
      <w:pPr>
        <w:pStyle w:val="Textpoznpodarou"/>
      </w:pPr>
      <w:r>
        <w:rPr>
          <w:rStyle w:val="Znakapoznpodarou"/>
        </w:rPr>
        <w:footnoteRef/>
      </w:r>
      <w:r>
        <w:t xml:space="preserve"> Rada bezpečnosti OSN. Rezoluce č. S/RES/1325 ze dne 31. října 2000.</w:t>
      </w:r>
    </w:p>
    <w:p w:rsidR="003B746B" w:rsidRDefault="003B746B" w:rsidP="00E7493A">
      <w:pPr>
        <w:pStyle w:val="Textpoznpodarou"/>
      </w:pPr>
    </w:p>
  </w:footnote>
  <w:footnote w:id="35">
    <w:p w:rsidR="003B746B" w:rsidRDefault="003B746B" w:rsidP="00E7493A">
      <w:pPr>
        <w:pStyle w:val="Textpoznpodarou"/>
      </w:pPr>
      <w:r>
        <w:rPr>
          <w:rStyle w:val="Znakapoznpodarou"/>
        </w:rPr>
        <w:footnoteRef/>
      </w:r>
      <w:r>
        <w:t xml:space="preserve"> </w:t>
      </w:r>
      <w:r w:rsidRPr="00A6461C">
        <w:t xml:space="preserve">Department </w:t>
      </w:r>
      <w:proofErr w:type="spellStart"/>
      <w:r w:rsidRPr="00A6461C">
        <w:t>of</w:t>
      </w:r>
      <w:proofErr w:type="spellEnd"/>
      <w:r w:rsidRPr="00A6461C">
        <w:t xml:space="preserve"> </w:t>
      </w:r>
      <w:proofErr w:type="spellStart"/>
      <w:r w:rsidRPr="00A6461C">
        <w:t>Peacekeeping</w:t>
      </w:r>
      <w:proofErr w:type="spellEnd"/>
      <w:r w:rsidRPr="00A6461C">
        <w:t xml:space="preserve"> </w:t>
      </w:r>
      <w:proofErr w:type="spellStart"/>
      <w:r w:rsidRPr="00A6461C">
        <w:t>Operations</w:t>
      </w:r>
      <w:proofErr w:type="spellEnd"/>
      <w:r w:rsidRPr="00A6461C">
        <w:t xml:space="preserve"> </w:t>
      </w:r>
      <w:proofErr w:type="spellStart"/>
      <w:r w:rsidRPr="00A6461C">
        <w:t>and</w:t>
      </w:r>
      <w:proofErr w:type="spellEnd"/>
      <w:r w:rsidRPr="00A6461C">
        <w:t xml:space="preserve"> </w:t>
      </w:r>
      <w:proofErr w:type="spellStart"/>
      <w:r w:rsidRPr="00A6461C">
        <w:t>the</w:t>
      </w:r>
      <w:proofErr w:type="spellEnd"/>
      <w:r w:rsidRPr="00A6461C">
        <w:t xml:space="preserve"> Office </w:t>
      </w:r>
      <w:proofErr w:type="spellStart"/>
      <w:r w:rsidRPr="00A6461C">
        <w:t>of</w:t>
      </w:r>
      <w:proofErr w:type="spellEnd"/>
      <w:r w:rsidRPr="00A6461C">
        <w:t xml:space="preserve"> </w:t>
      </w:r>
      <w:proofErr w:type="spellStart"/>
      <w:r w:rsidRPr="00A6461C">
        <w:t>the</w:t>
      </w:r>
      <w:proofErr w:type="spellEnd"/>
      <w:r w:rsidRPr="00A6461C">
        <w:t xml:space="preserve"> </w:t>
      </w:r>
      <w:proofErr w:type="spellStart"/>
      <w:r w:rsidRPr="00A6461C">
        <w:t>Special</w:t>
      </w:r>
      <w:proofErr w:type="spellEnd"/>
      <w:r w:rsidRPr="00A6461C">
        <w:t xml:space="preserve"> </w:t>
      </w:r>
      <w:proofErr w:type="spellStart"/>
      <w:r w:rsidRPr="00A6461C">
        <w:t>Adviser</w:t>
      </w:r>
      <w:proofErr w:type="spellEnd"/>
      <w:r w:rsidRPr="00A6461C">
        <w:t xml:space="preserve"> on </w:t>
      </w:r>
      <w:proofErr w:type="spellStart"/>
      <w:r w:rsidRPr="00A6461C">
        <w:t>Gender</w:t>
      </w:r>
      <w:proofErr w:type="spellEnd"/>
      <w:r w:rsidRPr="00A6461C">
        <w:t xml:space="preserve"> </w:t>
      </w:r>
      <w:proofErr w:type="spellStart"/>
      <w:r w:rsidRPr="00A6461C">
        <w:t>Issues</w:t>
      </w:r>
      <w:proofErr w:type="spellEnd"/>
      <w:r w:rsidRPr="00A6461C">
        <w:t xml:space="preserve"> </w:t>
      </w:r>
      <w:proofErr w:type="spellStart"/>
      <w:r w:rsidRPr="00A6461C">
        <w:t>and</w:t>
      </w:r>
      <w:proofErr w:type="spellEnd"/>
      <w:r w:rsidRPr="00A6461C">
        <w:t xml:space="preserve"> </w:t>
      </w:r>
      <w:proofErr w:type="spellStart"/>
      <w:r w:rsidRPr="00A6461C">
        <w:t>Advancement</w:t>
      </w:r>
      <w:proofErr w:type="spellEnd"/>
      <w:r w:rsidRPr="00A6461C">
        <w:t xml:space="preserve"> </w:t>
      </w:r>
      <w:proofErr w:type="spellStart"/>
      <w:r w:rsidRPr="00A6461C">
        <w:t>of</w:t>
      </w:r>
      <w:proofErr w:type="spellEnd"/>
      <w:r w:rsidRPr="00A6461C">
        <w:t xml:space="preserve"> </w:t>
      </w:r>
      <w:proofErr w:type="spellStart"/>
      <w:r w:rsidRPr="00A6461C">
        <w:t>Women</w:t>
      </w:r>
      <w:proofErr w:type="spellEnd"/>
      <w:r w:rsidRPr="00A6461C">
        <w:t>,</w:t>
      </w:r>
      <w:r>
        <w:t xml:space="preserve"> </w:t>
      </w:r>
      <w:proofErr w:type="spellStart"/>
      <w:r w:rsidRPr="00FD7278">
        <w:rPr>
          <w:i/>
        </w:rPr>
        <w:t>Namibia</w:t>
      </w:r>
      <w:proofErr w:type="spellEnd"/>
      <w:r w:rsidRPr="00FD7278">
        <w:rPr>
          <w:i/>
        </w:rPr>
        <w:t xml:space="preserve"> </w:t>
      </w:r>
      <w:proofErr w:type="spellStart"/>
      <w:r w:rsidRPr="00FD7278">
        <w:rPr>
          <w:i/>
        </w:rPr>
        <w:t>Plan</w:t>
      </w:r>
      <w:proofErr w:type="spellEnd"/>
      <w:r w:rsidRPr="00FD7278">
        <w:rPr>
          <w:i/>
        </w:rPr>
        <w:t xml:space="preserve"> </w:t>
      </w:r>
      <w:proofErr w:type="spellStart"/>
      <w:r w:rsidRPr="00FD7278">
        <w:rPr>
          <w:i/>
        </w:rPr>
        <w:t>of</w:t>
      </w:r>
      <w:proofErr w:type="spellEnd"/>
      <w:r w:rsidRPr="00FD7278">
        <w:rPr>
          <w:i/>
        </w:rPr>
        <w:t xml:space="preserve"> </w:t>
      </w:r>
      <w:proofErr w:type="spellStart"/>
      <w:r w:rsidRPr="00FD7278">
        <w:rPr>
          <w:i/>
        </w:rPr>
        <w:t>Action</w:t>
      </w:r>
      <w:proofErr w:type="spellEnd"/>
      <w:r w:rsidRPr="00FD7278">
        <w:rPr>
          <w:i/>
        </w:rPr>
        <w:t xml:space="preserve"> on </w:t>
      </w:r>
      <w:proofErr w:type="spellStart"/>
      <w:r w:rsidRPr="00FD7278">
        <w:rPr>
          <w:i/>
        </w:rPr>
        <w:t>Mainstreaming</w:t>
      </w:r>
      <w:proofErr w:type="spellEnd"/>
      <w:r w:rsidRPr="00FD7278">
        <w:rPr>
          <w:i/>
        </w:rPr>
        <w:t xml:space="preserve"> a </w:t>
      </w:r>
      <w:proofErr w:type="spellStart"/>
      <w:r w:rsidRPr="00FD7278">
        <w:rPr>
          <w:i/>
        </w:rPr>
        <w:t>Gender</w:t>
      </w:r>
      <w:proofErr w:type="spellEnd"/>
      <w:r w:rsidRPr="00FD7278">
        <w:rPr>
          <w:i/>
        </w:rPr>
        <w:t xml:space="preserve"> </w:t>
      </w:r>
      <w:proofErr w:type="spellStart"/>
      <w:r w:rsidRPr="00FD7278">
        <w:rPr>
          <w:i/>
        </w:rPr>
        <w:t>Perspective</w:t>
      </w:r>
      <w:proofErr w:type="spellEnd"/>
      <w:r w:rsidRPr="00FD7278">
        <w:rPr>
          <w:i/>
        </w:rPr>
        <w:t xml:space="preserve"> in </w:t>
      </w:r>
      <w:proofErr w:type="spellStart"/>
      <w:r w:rsidRPr="00FD7278">
        <w:rPr>
          <w:i/>
        </w:rPr>
        <w:t>Multidimensional</w:t>
      </w:r>
      <w:proofErr w:type="spellEnd"/>
      <w:r w:rsidRPr="00FD7278">
        <w:rPr>
          <w:i/>
        </w:rPr>
        <w:t xml:space="preserve"> </w:t>
      </w:r>
      <w:proofErr w:type="spellStart"/>
      <w:r w:rsidRPr="00FD7278">
        <w:rPr>
          <w:i/>
        </w:rPr>
        <w:t>Peace</w:t>
      </w:r>
      <w:proofErr w:type="spellEnd"/>
      <w:r w:rsidRPr="00FD7278">
        <w:rPr>
          <w:i/>
        </w:rPr>
        <w:t xml:space="preserve"> Support </w:t>
      </w:r>
      <w:proofErr w:type="spellStart"/>
      <w:r w:rsidRPr="00FD7278">
        <w:rPr>
          <w:i/>
        </w:rPr>
        <w:t>Operations</w:t>
      </w:r>
      <w:proofErr w:type="spellEnd"/>
      <w:r>
        <w:t>, 31. květen 2000.</w:t>
      </w:r>
    </w:p>
    <w:p w:rsidR="003B746B" w:rsidRDefault="003B746B" w:rsidP="00E7493A">
      <w:pPr>
        <w:pStyle w:val="Textpoznpodarou"/>
      </w:pPr>
    </w:p>
  </w:footnote>
  <w:footnote w:id="36">
    <w:p w:rsidR="003B746B" w:rsidRDefault="003B746B" w:rsidP="00E7493A">
      <w:pPr>
        <w:pStyle w:val="Textpoznpodarou"/>
      </w:pPr>
      <w:r>
        <w:rPr>
          <w:rStyle w:val="Znakapoznpodarou"/>
        </w:rPr>
        <w:footnoteRef/>
      </w:r>
      <w:r>
        <w:t xml:space="preserve"> HARRINGTON, </w:t>
      </w:r>
      <w:proofErr w:type="spellStart"/>
      <w:r>
        <w:t>Carol</w:t>
      </w:r>
      <w:proofErr w:type="spellEnd"/>
      <w:r>
        <w:t xml:space="preserve">, </w:t>
      </w:r>
      <w:proofErr w:type="spellStart"/>
      <w:r>
        <w:t>Resolution</w:t>
      </w:r>
      <w:proofErr w:type="spellEnd"/>
      <w:r>
        <w:t xml:space="preserve"> 1325 </w:t>
      </w:r>
      <w:proofErr w:type="spellStart"/>
      <w:r>
        <w:t>and</w:t>
      </w:r>
      <w:proofErr w:type="spellEnd"/>
      <w:r>
        <w:t xml:space="preserve"> Post-</w:t>
      </w:r>
      <w:proofErr w:type="spellStart"/>
      <w:r>
        <w:t>Cold</w:t>
      </w:r>
      <w:proofErr w:type="spellEnd"/>
      <w:r>
        <w:t xml:space="preserve"> </w:t>
      </w:r>
      <w:proofErr w:type="spellStart"/>
      <w:r>
        <w:t>War</w:t>
      </w:r>
      <w:proofErr w:type="spellEnd"/>
      <w:r>
        <w:t xml:space="preserve"> </w:t>
      </w:r>
      <w:proofErr w:type="spellStart"/>
      <w:r>
        <w:t>Feminist</w:t>
      </w:r>
      <w:proofErr w:type="spellEnd"/>
      <w:r>
        <w:t xml:space="preserve"> </w:t>
      </w:r>
      <w:proofErr w:type="spellStart"/>
      <w:r>
        <w:t>Politics</w:t>
      </w:r>
      <w:proofErr w:type="spellEnd"/>
      <w:r>
        <w:t xml:space="preserve">. </w:t>
      </w:r>
      <w:proofErr w:type="spellStart"/>
      <w:r w:rsidRPr="00A84836">
        <w:rPr>
          <w:i/>
        </w:rPr>
        <w:t>In</w:t>
      </w:r>
      <w:r w:rsidR="006A6735">
        <w:rPr>
          <w:i/>
        </w:rPr>
        <w:t>ternational</w:t>
      </w:r>
      <w:proofErr w:type="spellEnd"/>
      <w:r w:rsidR="006A6735">
        <w:rPr>
          <w:i/>
        </w:rPr>
        <w:t xml:space="preserve"> </w:t>
      </w:r>
      <w:proofErr w:type="spellStart"/>
      <w:r w:rsidR="006A6735">
        <w:rPr>
          <w:i/>
        </w:rPr>
        <w:t>Feminist</w:t>
      </w:r>
      <w:proofErr w:type="spellEnd"/>
      <w:r w:rsidR="006A6735">
        <w:rPr>
          <w:i/>
        </w:rPr>
        <w:t xml:space="preserve"> </w:t>
      </w:r>
      <w:proofErr w:type="spellStart"/>
      <w:r w:rsidR="006A6735">
        <w:rPr>
          <w:i/>
        </w:rPr>
        <w:t>Journal</w:t>
      </w:r>
      <w:proofErr w:type="spellEnd"/>
      <w:r w:rsidR="006A6735">
        <w:rPr>
          <w:i/>
        </w:rPr>
        <w:t xml:space="preserve"> </w:t>
      </w:r>
      <w:proofErr w:type="spellStart"/>
      <w:r w:rsidR="006A6735">
        <w:rPr>
          <w:i/>
        </w:rPr>
        <w:t>of</w:t>
      </w:r>
      <w:proofErr w:type="spellEnd"/>
      <w:r w:rsidR="006A6735">
        <w:rPr>
          <w:i/>
        </w:rPr>
        <w:t> </w:t>
      </w:r>
      <w:proofErr w:type="spellStart"/>
      <w:r w:rsidRPr="00A84836">
        <w:rPr>
          <w:i/>
        </w:rPr>
        <w:t>Politics</w:t>
      </w:r>
      <w:proofErr w:type="spellEnd"/>
      <w:r>
        <w:t xml:space="preserve">, 2011, </w:t>
      </w:r>
      <w:proofErr w:type="spellStart"/>
      <w:r>
        <w:t>roč</w:t>
      </w:r>
      <w:proofErr w:type="spellEnd"/>
      <w:r>
        <w:t>. 13, č. 4, s. 557-575.</w:t>
      </w:r>
    </w:p>
    <w:p w:rsidR="003B746B" w:rsidRDefault="003B746B" w:rsidP="00E7493A">
      <w:pPr>
        <w:pStyle w:val="Textpoznpodarou"/>
      </w:pPr>
    </w:p>
  </w:footnote>
  <w:footnote w:id="37">
    <w:p w:rsidR="003B746B" w:rsidRDefault="003B746B" w:rsidP="0098001C">
      <w:pPr>
        <w:pStyle w:val="Textpoznpodarou"/>
      </w:pPr>
      <w:r>
        <w:rPr>
          <w:rStyle w:val="Znakapoznpodarou"/>
        </w:rPr>
        <w:footnoteRef/>
      </w:r>
      <w:r>
        <w:t xml:space="preserve"> KYLIE, Alexandra. </w:t>
      </w:r>
      <w:proofErr w:type="spellStart"/>
      <w:r>
        <w:t>Peacekeeper</w:t>
      </w:r>
      <w:proofErr w:type="spellEnd"/>
      <w:r>
        <w:t xml:space="preserve">´s </w:t>
      </w:r>
      <w:proofErr w:type="spellStart"/>
      <w:r>
        <w:t>Privilege</w:t>
      </w:r>
      <w:proofErr w:type="spellEnd"/>
      <w:r>
        <w:t xml:space="preserve"> </w:t>
      </w:r>
      <w:proofErr w:type="spellStart"/>
      <w:r>
        <w:t>and</w:t>
      </w:r>
      <w:proofErr w:type="spellEnd"/>
      <w:r>
        <w:t xml:space="preserve"> </w:t>
      </w:r>
      <w:proofErr w:type="spellStart"/>
      <w:r>
        <w:t>Sexual</w:t>
      </w:r>
      <w:proofErr w:type="spellEnd"/>
      <w:r>
        <w:t xml:space="preserve"> Abuse in Post-</w:t>
      </w:r>
      <w:proofErr w:type="spellStart"/>
      <w:r>
        <w:t>Conflict</w:t>
      </w:r>
      <w:proofErr w:type="spellEnd"/>
      <w:r>
        <w:t xml:space="preserve"> </w:t>
      </w:r>
      <w:proofErr w:type="spellStart"/>
      <w:r>
        <w:t>Populations</w:t>
      </w:r>
      <w:proofErr w:type="spellEnd"/>
      <w:r>
        <w:t xml:space="preserve">. </w:t>
      </w:r>
      <w:proofErr w:type="spellStart"/>
      <w:r w:rsidRPr="00A25981">
        <w:rPr>
          <w:i/>
        </w:rPr>
        <w:t>Peace</w:t>
      </w:r>
      <w:proofErr w:type="spellEnd"/>
      <w:r w:rsidRPr="00A25981">
        <w:rPr>
          <w:i/>
        </w:rPr>
        <w:t xml:space="preserve"> </w:t>
      </w:r>
      <w:proofErr w:type="spellStart"/>
      <w:r w:rsidRPr="00A25981">
        <w:rPr>
          <w:i/>
        </w:rPr>
        <w:t>Review</w:t>
      </w:r>
      <w:proofErr w:type="spellEnd"/>
      <w:r w:rsidRPr="00A25981">
        <w:rPr>
          <w:i/>
        </w:rPr>
        <w:t xml:space="preserve">: A </w:t>
      </w:r>
      <w:proofErr w:type="spellStart"/>
      <w:r w:rsidRPr="00A25981">
        <w:rPr>
          <w:i/>
        </w:rPr>
        <w:t>Journal</w:t>
      </w:r>
      <w:proofErr w:type="spellEnd"/>
      <w:r w:rsidRPr="00A25981">
        <w:rPr>
          <w:i/>
        </w:rPr>
        <w:t xml:space="preserve"> </w:t>
      </w:r>
      <w:proofErr w:type="spellStart"/>
      <w:r w:rsidRPr="00A25981">
        <w:rPr>
          <w:i/>
        </w:rPr>
        <w:t>of</w:t>
      </w:r>
      <w:proofErr w:type="spellEnd"/>
      <w:r w:rsidRPr="00A25981">
        <w:rPr>
          <w:i/>
        </w:rPr>
        <w:t xml:space="preserve"> </w:t>
      </w:r>
      <w:proofErr w:type="spellStart"/>
      <w:r w:rsidRPr="00A25981">
        <w:rPr>
          <w:i/>
        </w:rPr>
        <w:t>Social</w:t>
      </w:r>
      <w:proofErr w:type="spellEnd"/>
      <w:r w:rsidRPr="00A25981">
        <w:rPr>
          <w:i/>
        </w:rPr>
        <w:t xml:space="preserve"> Justice</w:t>
      </w:r>
      <w:r>
        <w:t xml:space="preserve">, 2011, </w:t>
      </w:r>
      <w:proofErr w:type="spellStart"/>
      <w:r>
        <w:t>roč</w:t>
      </w:r>
      <w:proofErr w:type="spellEnd"/>
      <w:r>
        <w:t>. 23, s. 369-370.</w:t>
      </w:r>
    </w:p>
    <w:p w:rsidR="003B746B" w:rsidRDefault="003B746B" w:rsidP="0098001C">
      <w:pPr>
        <w:pStyle w:val="Textpoznpodarou"/>
      </w:pPr>
    </w:p>
  </w:footnote>
  <w:footnote w:id="38">
    <w:p w:rsidR="003B746B" w:rsidRDefault="003B746B" w:rsidP="0098001C">
      <w:pPr>
        <w:pStyle w:val="Textpoznpodarou"/>
      </w:pPr>
      <w:r>
        <w:rPr>
          <w:rStyle w:val="Znakapoznpodarou"/>
        </w:rPr>
        <w:footnoteRef/>
      </w:r>
      <w:r>
        <w:t xml:space="preserve"> </w:t>
      </w:r>
      <w:bookmarkStart w:id="16" w:name="_Hlk499422024"/>
      <w:r>
        <w:t xml:space="preserve">NDULO, </w:t>
      </w:r>
      <w:proofErr w:type="spellStart"/>
      <w:r>
        <w:t>Muna</w:t>
      </w:r>
      <w:proofErr w:type="spellEnd"/>
      <w:r>
        <w:t xml:space="preserve">. </w:t>
      </w:r>
      <w:proofErr w:type="spellStart"/>
      <w:r>
        <w:t>The</w:t>
      </w:r>
      <w:proofErr w:type="spellEnd"/>
      <w:r>
        <w:t xml:space="preserve"> </w:t>
      </w:r>
      <w:proofErr w:type="spellStart"/>
      <w:r>
        <w:t>United</w:t>
      </w:r>
      <w:proofErr w:type="spellEnd"/>
      <w:r>
        <w:t xml:space="preserve"> </w:t>
      </w:r>
      <w:proofErr w:type="spellStart"/>
      <w:r>
        <w:t>Nations</w:t>
      </w:r>
      <w:proofErr w:type="spellEnd"/>
      <w:r>
        <w:t xml:space="preserve"> </w:t>
      </w:r>
      <w:proofErr w:type="spellStart"/>
      <w:r>
        <w:t>Responses</w:t>
      </w:r>
      <w:proofErr w:type="spellEnd"/>
      <w:r>
        <w:t xml:space="preserve"> To </w:t>
      </w:r>
      <w:proofErr w:type="spellStart"/>
      <w:r>
        <w:t>The</w:t>
      </w:r>
      <w:proofErr w:type="spellEnd"/>
      <w:r>
        <w:t xml:space="preserve"> </w:t>
      </w:r>
      <w:proofErr w:type="spellStart"/>
      <w:r>
        <w:t>Sexual</w:t>
      </w:r>
      <w:proofErr w:type="spellEnd"/>
      <w:r>
        <w:t xml:space="preserve"> Abuse And </w:t>
      </w:r>
      <w:proofErr w:type="spellStart"/>
      <w:r>
        <w:t>Exploitation</w:t>
      </w:r>
      <w:proofErr w:type="spellEnd"/>
      <w:r>
        <w:t xml:space="preserve"> </w:t>
      </w:r>
      <w:proofErr w:type="spellStart"/>
      <w:r>
        <w:t>Of</w:t>
      </w:r>
      <w:proofErr w:type="spellEnd"/>
      <w:r>
        <w:t xml:space="preserve"> </w:t>
      </w:r>
      <w:proofErr w:type="spellStart"/>
      <w:r>
        <w:t>Women</w:t>
      </w:r>
      <w:proofErr w:type="spellEnd"/>
      <w:r>
        <w:t xml:space="preserve"> And </w:t>
      </w:r>
      <w:proofErr w:type="spellStart"/>
      <w:r>
        <w:t>Girls</w:t>
      </w:r>
      <w:proofErr w:type="spellEnd"/>
      <w:r>
        <w:t xml:space="preserve"> By </w:t>
      </w:r>
      <w:proofErr w:type="spellStart"/>
      <w:r>
        <w:t>Peacekeepers</w:t>
      </w:r>
      <w:proofErr w:type="spellEnd"/>
      <w:r>
        <w:t xml:space="preserve"> </w:t>
      </w:r>
      <w:proofErr w:type="spellStart"/>
      <w:r>
        <w:t>During</w:t>
      </w:r>
      <w:proofErr w:type="spellEnd"/>
      <w:r>
        <w:t xml:space="preserve"> </w:t>
      </w:r>
      <w:proofErr w:type="spellStart"/>
      <w:r>
        <w:t>Peacekeeping</w:t>
      </w:r>
      <w:proofErr w:type="spellEnd"/>
      <w:r>
        <w:t xml:space="preserve"> </w:t>
      </w:r>
      <w:proofErr w:type="spellStart"/>
      <w:r>
        <w:t>Missions</w:t>
      </w:r>
      <w:proofErr w:type="spellEnd"/>
      <w:r>
        <w:t xml:space="preserve">. </w:t>
      </w:r>
      <w:proofErr w:type="spellStart"/>
      <w:r w:rsidRPr="008954EA">
        <w:rPr>
          <w:i/>
        </w:rPr>
        <w:t>Berkeley</w:t>
      </w:r>
      <w:proofErr w:type="spellEnd"/>
      <w:r w:rsidRPr="008954EA">
        <w:rPr>
          <w:i/>
        </w:rPr>
        <w:t xml:space="preserve"> </w:t>
      </w:r>
      <w:proofErr w:type="spellStart"/>
      <w:r w:rsidRPr="008954EA">
        <w:rPr>
          <w:i/>
        </w:rPr>
        <w:t>Journal</w:t>
      </w:r>
      <w:proofErr w:type="spellEnd"/>
      <w:r w:rsidRPr="008954EA">
        <w:rPr>
          <w:i/>
        </w:rPr>
        <w:t xml:space="preserve"> </w:t>
      </w:r>
      <w:proofErr w:type="spellStart"/>
      <w:r w:rsidRPr="008954EA">
        <w:rPr>
          <w:i/>
        </w:rPr>
        <w:t>of</w:t>
      </w:r>
      <w:proofErr w:type="spellEnd"/>
      <w:r w:rsidRPr="008954EA">
        <w:rPr>
          <w:i/>
        </w:rPr>
        <w:t xml:space="preserve"> </w:t>
      </w:r>
      <w:proofErr w:type="spellStart"/>
      <w:r w:rsidRPr="008954EA">
        <w:rPr>
          <w:i/>
        </w:rPr>
        <w:t>International</w:t>
      </w:r>
      <w:proofErr w:type="spellEnd"/>
      <w:r w:rsidRPr="008954EA">
        <w:rPr>
          <w:i/>
        </w:rPr>
        <w:t xml:space="preserve"> </w:t>
      </w:r>
      <w:proofErr w:type="spellStart"/>
      <w:r w:rsidRPr="008954EA">
        <w:rPr>
          <w:i/>
        </w:rPr>
        <w:t>Law</w:t>
      </w:r>
      <w:proofErr w:type="spellEnd"/>
      <w:r>
        <w:t xml:space="preserve">, 2009, </w:t>
      </w:r>
      <w:proofErr w:type="spellStart"/>
      <w:r>
        <w:t>roč</w:t>
      </w:r>
      <w:proofErr w:type="spellEnd"/>
      <w:r>
        <w:t>. 27, č. 1, s. 147.</w:t>
      </w:r>
    </w:p>
    <w:bookmarkEnd w:id="16"/>
    <w:p w:rsidR="003B746B" w:rsidRDefault="003B746B" w:rsidP="0098001C">
      <w:pPr>
        <w:pStyle w:val="Textpoznpodarou"/>
      </w:pPr>
    </w:p>
  </w:footnote>
  <w:footnote w:id="39">
    <w:p w:rsidR="003B746B" w:rsidRDefault="003B746B" w:rsidP="0098001C">
      <w:pPr>
        <w:pStyle w:val="Textpoznpodarou"/>
      </w:pPr>
      <w:r>
        <w:rPr>
          <w:rStyle w:val="Znakapoznpodarou"/>
        </w:rPr>
        <w:footnoteRef/>
      </w:r>
      <w:r>
        <w:t xml:space="preserve"> Zpráva Generálního tajemníka OSN</w:t>
      </w:r>
      <w:r w:rsidRPr="004D0C22">
        <w:t xml:space="preserve">. </w:t>
      </w:r>
      <w:proofErr w:type="spellStart"/>
      <w:r w:rsidRPr="00FE4109">
        <w:t>Special</w:t>
      </w:r>
      <w:proofErr w:type="spellEnd"/>
      <w:r w:rsidRPr="00FE4109">
        <w:t xml:space="preserve"> </w:t>
      </w:r>
      <w:proofErr w:type="spellStart"/>
      <w:r w:rsidRPr="00FE4109">
        <w:t>measures</w:t>
      </w:r>
      <w:proofErr w:type="spellEnd"/>
      <w:r w:rsidRPr="00FE4109">
        <w:t xml:space="preserve"> </w:t>
      </w:r>
      <w:proofErr w:type="spellStart"/>
      <w:r w:rsidRPr="00FE4109">
        <w:t>for</w:t>
      </w:r>
      <w:proofErr w:type="spellEnd"/>
      <w:r w:rsidRPr="00FE4109">
        <w:t xml:space="preserve"> </w:t>
      </w:r>
      <w:proofErr w:type="spellStart"/>
      <w:r w:rsidRPr="00FE4109">
        <w:t>protection</w:t>
      </w:r>
      <w:proofErr w:type="spellEnd"/>
      <w:r w:rsidRPr="00FE4109">
        <w:t xml:space="preserve"> </w:t>
      </w:r>
      <w:proofErr w:type="spellStart"/>
      <w:r w:rsidRPr="00FE4109">
        <w:t>from</w:t>
      </w:r>
      <w:proofErr w:type="spellEnd"/>
      <w:r w:rsidRPr="00FE4109">
        <w:t xml:space="preserve"> </w:t>
      </w:r>
      <w:proofErr w:type="spellStart"/>
      <w:r w:rsidRPr="00FE4109">
        <w:t>sexual</w:t>
      </w:r>
      <w:proofErr w:type="spellEnd"/>
      <w:r w:rsidRPr="00FE4109">
        <w:t xml:space="preserve"> </w:t>
      </w:r>
      <w:proofErr w:type="spellStart"/>
      <w:r w:rsidRPr="00FE4109">
        <w:t>exploitation</w:t>
      </w:r>
      <w:proofErr w:type="spellEnd"/>
      <w:r w:rsidRPr="00FE4109">
        <w:t xml:space="preserve"> </w:t>
      </w:r>
      <w:proofErr w:type="spellStart"/>
      <w:r w:rsidRPr="00FE4109">
        <w:t>and</w:t>
      </w:r>
      <w:proofErr w:type="spellEnd"/>
      <w:r w:rsidRPr="00FE4109">
        <w:t xml:space="preserve"> </w:t>
      </w:r>
      <w:proofErr w:type="spellStart"/>
      <w:r w:rsidRPr="00FE4109">
        <w:t>sexual</w:t>
      </w:r>
      <w:proofErr w:type="spellEnd"/>
      <w:r w:rsidRPr="00FE4109">
        <w:t xml:space="preserve"> abuse</w:t>
      </w:r>
      <w:r>
        <w:t>, dokument č. ST/SGB/2003/13 ze dne 9. října 2003.</w:t>
      </w:r>
    </w:p>
    <w:p w:rsidR="003B746B" w:rsidRDefault="003B746B" w:rsidP="0098001C">
      <w:pPr>
        <w:pStyle w:val="Textpoznpodarou"/>
      </w:pPr>
    </w:p>
  </w:footnote>
  <w:footnote w:id="40">
    <w:p w:rsidR="003B746B" w:rsidRDefault="003B746B" w:rsidP="0098001C">
      <w:pPr>
        <w:pStyle w:val="Textpoznpodarou"/>
      </w:pPr>
      <w:r>
        <w:rPr>
          <w:rStyle w:val="Znakapoznpodarou"/>
        </w:rPr>
        <w:footnoteRef/>
      </w:r>
      <w:r>
        <w:t xml:space="preserve"> Tamtéž, oddíl 3 písm. b) c) d).</w:t>
      </w:r>
    </w:p>
    <w:p w:rsidR="00593094" w:rsidRDefault="00593094" w:rsidP="0098001C">
      <w:pPr>
        <w:pStyle w:val="Textpoznpodarou"/>
      </w:pPr>
    </w:p>
  </w:footnote>
  <w:footnote w:id="41">
    <w:p w:rsidR="003B746B" w:rsidRDefault="003B746B" w:rsidP="0098001C">
      <w:pPr>
        <w:pStyle w:val="Textpoznpodarou"/>
      </w:pPr>
      <w:r>
        <w:rPr>
          <w:rStyle w:val="Znakapoznpodarou"/>
        </w:rPr>
        <w:footnoteRef/>
      </w:r>
      <w:r>
        <w:t xml:space="preserve"> Tamtéž, oddíl 4.</w:t>
      </w:r>
    </w:p>
    <w:p w:rsidR="003B746B" w:rsidRDefault="003B746B" w:rsidP="0098001C">
      <w:pPr>
        <w:pStyle w:val="Textpoznpodarou"/>
      </w:pPr>
    </w:p>
  </w:footnote>
  <w:footnote w:id="42">
    <w:p w:rsidR="003B746B" w:rsidRDefault="003B746B">
      <w:pPr>
        <w:pStyle w:val="Textpoznpodarou"/>
      </w:pPr>
      <w:r>
        <w:rPr>
          <w:rStyle w:val="Znakapoznpodarou"/>
        </w:rPr>
        <w:footnoteRef/>
      </w:r>
      <w:r>
        <w:t xml:space="preserve"> Tamtéž, oddíl 5.</w:t>
      </w:r>
    </w:p>
    <w:p w:rsidR="003B746B" w:rsidRDefault="003B746B">
      <w:pPr>
        <w:pStyle w:val="Textpoznpodarou"/>
      </w:pPr>
    </w:p>
  </w:footnote>
  <w:footnote w:id="43">
    <w:p w:rsidR="003B746B" w:rsidRDefault="003B746B" w:rsidP="00511D67">
      <w:pPr>
        <w:pStyle w:val="Textpoznpodarou"/>
      </w:pPr>
      <w:r>
        <w:rPr>
          <w:rStyle w:val="Znakapoznpodarou"/>
        </w:rPr>
        <w:footnoteRef/>
      </w:r>
      <w:r>
        <w:t xml:space="preserve"> NDULO, </w:t>
      </w:r>
      <w:proofErr w:type="spellStart"/>
      <w:r>
        <w:t>Muna</w:t>
      </w:r>
      <w:proofErr w:type="spellEnd"/>
      <w:r>
        <w:t xml:space="preserve">. </w:t>
      </w:r>
      <w:proofErr w:type="spellStart"/>
      <w:r>
        <w:t>The</w:t>
      </w:r>
      <w:proofErr w:type="spellEnd"/>
      <w:r>
        <w:t xml:space="preserve"> </w:t>
      </w:r>
      <w:proofErr w:type="spellStart"/>
      <w:r>
        <w:t>United</w:t>
      </w:r>
      <w:proofErr w:type="spellEnd"/>
      <w:r>
        <w:t xml:space="preserve"> </w:t>
      </w:r>
      <w:proofErr w:type="spellStart"/>
      <w:r>
        <w:t>Nations</w:t>
      </w:r>
      <w:proofErr w:type="spellEnd"/>
      <w:r>
        <w:t xml:space="preserve"> </w:t>
      </w:r>
      <w:proofErr w:type="spellStart"/>
      <w:r>
        <w:t>Responses</w:t>
      </w:r>
      <w:proofErr w:type="spellEnd"/>
      <w:r>
        <w:t xml:space="preserve"> To </w:t>
      </w:r>
      <w:proofErr w:type="spellStart"/>
      <w:r>
        <w:t>The</w:t>
      </w:r>
      <w:proofErr w:type="spellEnd"/>
      <w:r>
        <w:t xml:space="preserve"> </w:t>
      </w:r>
      <w:proofErr w:type="spellStart"/>
      <w:r>
        <w:t>Sexual</w:t>
      </w:r>
      <w:proofErr w:type="spellEnd"/>
      <w:r>
        <w:t xml:space="preserve"> Abuse And </w:t>
      </w:r>
      <w:proofErr w:type="spellStart"/>
      <w:r>
        <w:t>Exploitation</w:t>
      </w:r>
      <w:proofErr w:type="spellEnd"/>
      <w:r>
        <w:t xml:space="preserve"> </w:t>
      </w:r>
      <w:proofErr w:type="spellStart"/>
      <w:r>
        <w:t>Of</w:t>
      </w:r>
      <w:proofErr w:type="spellEnd"/>
      <w:r>
        <w:t xml:space="preserve"> </w:t>
      </w:r>
      <w:proofErr w:type="spellStart"/>
      <w:r>
        <w:t>Women</w:t>
      </w:r>
      <w:proofErr w:type="spellEnd"/>
      <w:r>
        <w:t xml:space="preserve"> And </w:t>
      </w:r>
      <w:proofErr w:type="spellStart"/>
      <w:r>
        <w:t>Girls</w:t>
      </w:r>
      <w:proofErr w:type="spellEnd"/>
      <w:r>
        <w:t xml:space="preserve"> By </w:t>
      </w:r>
      <w:proofErr w:type="spellStart"/>
      <w:r>
        <w:t>Peacekeepers</w:t>
      </w:r>
      <w:proofErr w:type="spellEnd"/>
      <w:r>
        <w:t xml:space="preserve"> </w:t>
      </w:r>
      <w:proofErr w:type="spellStart"/>
      <w:r>
        <w:t>During</w:t>
      </w:r>
      <w:proofErr w:type="spellEnd"/>
      <w:r>
        <w:t xml:space="preserve"> </w:t>
      </w:r>
      <w:proofErr w:type="spellStart"/>
      <w:r>
        <w:t>Peacekeeping</w:t>
      </w:r>
      <w:proofErr w:type="spellEnd"/>
      <w:r>
        <w:t xml:space="preserve"> </w:t>
      </w:r>
      <w:proofErr w:type="spellStart"/>
      <w:r>
        <w:t>Missions</w:t>
      </w:r>
      <w:proofErr w:type="spellEnd"/>
      <w:r>
        <w:t xml:space="preserve">. </w:t>
      </w:r>
      <w:proofErr w:type="spellStart"/>
      <w:r w:rsidRPr="008954EA">
        <w:rPr>
          <w:i/>
        </w:rPr>
        <w:t>Berkeley</w:t>
      </w:r>
      <w:proofErr w:type="spellEnd"/>
      <w:r w:rsidRPr="008954EA">
        <w:rPr>
          <w:i/>
        </w:rPr>
        <w:t xml:space="preserve"> </w:t>
      </w:r>
      <w:proofErr w:type="spellStart"/>
      <w:r w:rsidRPr="008954EA">
        <w:rPr>
          <w:i/>
        </w:rPr>
        <w:t>Journal</w:t>
      </w:r>
      <w:proofErr w:type="spellEnd"/>
      <w:r w:rsidRPr="008954EA">
        <w:rPr>
          <w:i/>
        </w:rPr>
        <w:t xml:space="preserve"> </w:t>
      </w:r>
      <w:proofErr w:type="spellStart"/>
      <w:r w:rsidRPr="008954EA">
        <w:rPr>
          <w:i/>
        </w:rPr>
        <w:t>of</w:t>
      </w:r>
      <w:proofErr w:type="spellEnd"/>
      <w:r w:rsidRPr="008954EA">
        <w:rPr>
          <w:i/>
        </w:rPr>
        <w:t xml:space="preserve"> </w:t>
      </w:r>
      <w:proofErr w:type="spellStart"/>
      <w:r w:rsidRPr="008954EA">
        <w:rPr>
          <w:i/>
        </w:rPr>
        <w:t>International</w:t>
      </w:r>
      <w:proofErr w:type="spellEnd"/>
      <w:r w:rsidRPr="008954EA">
        <w:rPr>
          <w:i/>
        </w:rPr>
        <w:t xml:space="preserve"> </w:t>
      </w:r>
      <w:proofErr w:type="spellStart"/>
      <w:r w:rsidRPr="008954EA">
        <w:rPr>
          <w:i/>
        </w:rPr>
        <w:t>Law</w:t>
      </w:r>
      <w:proofErr w:type="spellEnd"/>
      <w:r>
        <w:t xml:space="preserve">, 2009, </w:t>
      </w:r>
      <w:proofErr w:type="spellStart"/>
      <w:r>
        <w:t>roč</w:t>
      </w:r>
      <w:proofErr w:type="spellEnd"/>
      <w:r>
        <w:t>. 27, č. 1, s. 149.</w:t>
      </w:r>
    </w:p>
    <w:p w:rsidR="003B746B" w:rsidRDefault="003B746B">
      <w:pPr>
        <w:pStyle w:val="Textpoznpodarou"/>
      </w:pPr>
    </w:p>
  </w:footnote>
  <w:footnote w:id="44">
    <w:p w:rsidR="003B746B" w:rsidRDefault="003B746B">
      <w:pPr>
        <w:pStyle w:val="Textpoznpodarou"/>
      </w:pPr>
      <w:r>
        <w:rPr>
          <w:rStyle w:val="Znakapoznpodarou"/>
        </w:rPr>
        <w:footnoteRef/>
      </w:r>
      <w:r>
        <w:t xml:space="preserve"> DEFEIS, </w:t>
      </w:r>
      <w:r w:rsidRPr="008952DC">
        <w:t xml:space="preserve">Elizabeth </w:t>
      </w:r>
      <w:proofErr w:type="gramStart"/>
      <w:r w:rsidRPr="008952DC">
        <w:t>F.</w:t>
      </w:r>
      <w:r>
        <w:t xml:space="preserve"> </w:t>
      </w:r>
      <w:r w:rsidRPr="008952DC">
        <w:t>U.N.</w:t>
      </w:r>
      <w:proofErr w:type="gramEnd"/>
      <w:r w:rsidRPr="008952DC">
        <w:t xml:space="preserve"> </w:t>
      </w:r>
      <w:proofErr w:type="spellStart"/>
      <w:r w:rsidRPr="008952DC">
        <w:t>Peacekeepers</w:t>
      </w:r>
      <w:proofErr w:type="spellEnd"/>
      <w:r w:rsidRPr="008952DC">
        <w:t xml:space="preserve"> </w:t>
      </w:r>
      <w:proofErr w:type="spellStart"/>
      <w:r w:rsidRPr="008952DC">
        <w:t>and</w:t>
      </w:r>
      <w:proofErr w:type="spellEnd"/>
      <w:r w:rsidRPr="008952DC">
        <w:t xml:space="preserve"> </w:t>
      </w:r>
      <w:proofErr w:type="spellStart"/>
      <w:r w:rsidRPr="008952DC">
        <w:t>Sexual</w:t>
      </w:r>
      <w:proofErr w:type="spellEnd"/>
      <w:r w:rsidRPr="008952DC">
        <w:t xml:space="preserve"> Abuse </w:t>
      </w:r>
      <w:proofErr w:type="spellStart"/>
      <w:r w:rsidRPr="008952DC">
        <w:t>and</w:t>
      </w:r>
      <w:proofErr w:type="spellEnd"/>
      <w:r w:rsidRPr="008952DC">
        <w:t xml:space="preserve"> </w:t>
      </w:r>
      <w:proofErr w:type="spellStart"/>
      <w:r w:rsidRPr="008952DC">
        <w:t>Exploitation</w:t>
      </w:r>
      <w:proofErr w:type="spellEnd"/>
      <w:r w:rsidRPr="008952DC">
        <w:t xml:space="preserve">: </w:t>
      </w:r>
      <w:proofErr w:type="spellStart"/>
      <w:r w:rsidRPr="008952DC">
        <w:t>An</w:t>
      </w:r>
      <w:proofErr w:type="spellEnd"/>
      <w:r w:rsidRPr="008952DC">
        <w:t xml:space="preserve"> </w:t>
      </w:r>
      <w:proofErr w:type="spellStart"/>
      <w:r w:rsidRPr="008952DC">
        <w:t>End</w:t>
      </w:r>
      <w:proofErr w:type="spellEnd"/>
      <w:r w:rsidRPr="008952DC">
        <w:t xml:space="preserve"> to </w:t>
      </w:r>
      <w:proofErr w:type="spellStart"/>
      <w:r w:rsidRPr="008952DC">
        <w:t>Impunity</w:t>
      </w:r>
      <w:proofErr w:type="spellEnd"/>
      <w:r>
        <w:t xml:space="preserve">. </w:t>
      </w:r>
      <w:r w:rsidRPr="008952DC">
        <w:rPr>
          <w:i/>
        </w:rPr>
        <w:t xml:space="preserve">Washington University </w:t>
      </w:r>
      <w:proofErr w:type="spellStart"/>
      <w:r w:rsidRPr="008952DC">
        <w:rPr>
          <w:i/>
        </w:rPr>
        <w:t>Global</w:t>
      </w:r>
      <w:proofErr w:type="spellEnd"/>
      <w:r w:rsidRPr="008952DC">
        <w:rPr>
          <w:i/>
        </w:rPr>
        <w:t xml:space="preserve"> </w:t>
      </w:r>
      <w:proofErr w:type="spellStart"/>
      <w:r w:rsidRPr="008952DC">
        <w:rPr>
          <w:i/>
        </w:rPr>
        <w:t>Studies</w:t>
      </w:r>
      <w:proofErr w:type="spellEnd"/>
      <w:r w:rsidRPr="008952DC">
        <w:rPr>
          <w:i/>
        </w:rPr>
        <w:t xml:space="preserve"> </w:t>
      </w:r>
      <w:proofErr w:type="spellStart"/>
      <w:r w:rsidRPr="008952DC">
        <w:rPr>
          <w:i/>
        </w:rPr>
        <w:t>Law</w:t>
      </w:r>
      <w:proofErr w:type="spellEnd"/>
      <w:r w:rsidRPr="008952DC">
        <w:t xml:space="preserve"> </w:t>
      </w:r>
      <w:proofErr w:type="spellStart"/>
      <w:r w:rsidRPr="008952DC">
        <w:rPr>
          <w:i/>
        </w:rPr>
        <w:t>Review</w:t>
      </w:r>
      <w:proofErr w:type="spellEnd"/>
      <w:r>
        <w:t xml:space="preserve">, 2008, </w:t>
      </w:r>
      <w:proofErr w:type="spellStart"/>
      <w:r>
        <w:t>roč</w:t>
      </w:r>
      <w:proofErr w:type="spellEnd"/>
      <w:r>
        <w:t xml:space="preserve">. </w:t>
      </w:r>
      <w:r w:rsidRPr="008952DC">
        <w:t>7</w:t>
      </w:r>
      <w:r>
        <w:t>, č. 2, s. 195-196.</w:t>
      </w:r>
    </w:p>
    <w:p w:rsidR="003B746B" w:rsidRDefault="003B746B">
      <w:pPr>
        <w:pStyle w:val="Textpoznpodarou"/>
      </w:pPr>
    </w:p>
  </w:footnote>
  <w:footnote w:id="45">
    <w:p w:rsidR="003B746B" w:rsidRDefault="003B746B">
      <w:pPr>
        <w:pStyle w:val="Textpoznpodarou"/>
      </w:pPr>
      <w:r>
        <w:rPr>
          <w:rStyle w:val="Znakapoznpodarou"/>
        </w:rPr>
        <w:footnoteRef/>
      </w:r>
      <w:r>
        <w:t xml:space="preserve"> </w:t>
      </w:r>
      <w:r w:rsidRPr="008E0F52">
        <w:t xml:space="preserve">Valné shromáždění OSN. </w:t>
      </w:r>
      <w:proofErr w:type="spellStart"/>
      <w:r w:rsidRPr="008E0F52">
        <w:t>Comprehensive</w:t>
      </w:r>
      <w:proofErr w:type="spellEnd"/>
      <w:r w:rsidRPr="008E0F52">
        <w:t xml:space="preserve"> </w:t>
      </w:r>
      <w:proofErr w:type="spellStart"/>
      <w:r w:rsidRPr="008E0F52">
        <w:t>review</w:t>
      </w:r>
      <w:proofErr w:type="spellEnd"/>
      <w:r w:rsidRPr="008E0F52">
        <w:t xml:space="preserve"> </w:t>
      </w:r>
      <w:proofErr w:type="spellStart"/>
      <w:r w:rsidRPr="008E0F52">
        <w:t>of</w:t>
      </w:r>
      <w:proofErr w:type="spellEnd"/>
      <w:r w:rsidRPr="008E0F52">
        <w:t xml:space="preserve"> </w:t>
      </w:r>
      <w:proofErr w:type="spellStart"/>
      <w:r w:rsidRPr="008E0F52">
        <w:t>the</w:t>
      </w:r>
      <w:proofErr w:type="spellEnd"/>
      <w:r w:rsidRPr="008E0F52">
        <w:t xml:space="preserve"> </w:t>
      </w:r>
      <w:proofErr w:type="spellStart"/>
      <w:r w:rsidRPr="008E0F52">
        <w:t>whole</w:t>
      </w:r>
      <w:proofErr w:type="spellEnd"/>
      <w:r w:rsidRPr="008E0F52">
        <w:t xml:space="preserve"> </w:t>
      </w:r>
      <w:proofErr w:type="spellStart"/>
      <w:r w:rsidRPr="008E0F52">
        <w:t>question</w:t>
      </w:r>
      <w:proofErr w:type="spellEnd"/>
      <w:r w:rsidRPr="008E0F52">
        <w:t xml:space="preserve"> </w:t>
      </w:r>
      <w:proofErr w:type="spellStart"/>
      <w:r w:rsidRPr="008E0F52">
        <w:t>of</w:t>
      </w:r>
      <w:proofErr w:type="spellEnd"/>
      <w:r w:rsidRPr="008E0F52">
        <w:t xml:space="preserve"> </w:t>
      </w:r>
      <w:proofErr w:type="spellStart"/>
      <w:r w:rsidRPr="008E0F52">
        <w:t>peacekeeping</w:t>
      </w:r>
      <w:proofErr w:type="spellEnd"/>
      <w:r w:rsidRPr="008E0F52">
        <w:t xml:space="preserve"> </w:t>
      </w:r>
      <w:proofErr w:type="spellStart"/>
      <w:r w:rsidRPr="008E0F52">
        <w:t>operations</w:t>
      </w:r>
      <w:proofErr w:type="spellEnd"/>
      <w:r w:rsidRPr="008E0F52">
        <w:t xml:space="preserve"> in </w:t>
      </w:r>
      <w:proofErr w:type="spellStart"/>
      <w:r w:rsidRPr="008E0F52">
        <w:t>all</w:t>
      </w:r>
      <w:proofErr w:type="spellEnd"/>
      <w:r w:rsidRPr="008E0F52">
        <w:t xml:space="preserve"> </w:t>
      </w:r>
      <w:proofErr w:type="spellStart"/>
      <w:r w:rsidRPr="008E0F52">
        <w:t>their</w:t>
      </w:r>
      <w:proofErr w:type="spellEnd"/>
      <w:r w:rsidRPr="008E0F52">
        <w:t xml:space="preserve"> </w:t>
      </w:r>
      <w:proofErr w:type="spellStart"/>
      <w:r w:rsidRPr="008E0F52">
        <w:t>aspects</w:t>
      </w:r>
      <w:proofErr w:type="spellEnd"/>
      <w:r w:rsidRPr="008E0F52">
        <w:t>, dokument č. A/59/710</w:t>
      </w:r>
      <w:r>
        <w:t>, ze dne 24. března 2005</w:t>
      </w:r>
      <w:r w:rsidRPr="008E0F52">
        <w:t>.</w:t>
      </w:r>
    </w:p>
    <w:p w:rsidR="003B746B" w:rsidRDefault="003B746B">
      <w:pPr>
        <w:pStyle w:val="Textpoznpodarou"/>
      </w:pPr>
    </w:p>
  </w:footnote>
  <w:footnote w:id="46">
    <w:p w:rsidR="003B746B" w:rsidRDefault="003B746B">
      <w:pPr>
        <w:pStyle w:val="Textpoznpodarou"/>
      </w:pPr>
      <w:r>
        <w:rPr>
          <w:rStyle w:val="Znakapoznpodarou"/>
        </w:rPr>
        <w:footnoteRef/>
      </w:r>
      <w:r>
        <w:t xml:space="preserve"> Tamtéž.</w:t>
      </w:r>
    </w:p>
    <w:p w:rsidR="003B746B" w:rsidRDefault="003B746B">
      <w:pPr>
        <w:pStyle w:val="Textpoznpodarou"/>
      </w:pPr>
    </w:p>
  </w:footnote>
  <w:footnote w:id="47">
    <w:p w:rsidR="003B746B" w:rsidRDefault="003B746B" w:rsidP="009D5DD2">
      <w:pPr>
        <w:pStyle w:val="Textpoznpodarou"/>
      </w:pPr>
      <w:r>
        <w:rPr>
          <w:rStyle w:val="Znakapoznpodarou"/>
        </w:rPr>
        <w:footnoteRef/>
      </w:r>
      <w:r>
        <w:t xml:space="preserve"> </w:t>
      </w:r>
      <w:proofErr w:type="spellStart"/>
      <w:r w:rsidRPr="00D10DA2">
        <w:t>United</w:t>
      </w:r>
      <w:proofErr w:type="spellEnd"/>
      <w:r w:rsidRPr="00D10DA2">
        <w:t xml:space="preserve"> </w:t>
      </w:r>
      <w:proofErr w:type="spellStart"/>
      <w:r w:rsidRPr="00D10DA2">
        <w:t>Nations</w:t>
      </w:r>
      <w:proofErr w:type="spellEnd"/>
      <w:r w:rsidRPr="00D10DA2">
        <w:t xml:space="preserve"> </w:t>
      </w:r>
      <w:proofErr w:type="spellStart"/>
      <w:r w:rsidRPr="00D10DA2">
        <w:t>Peacekeeping</w:t>
      </w:r>
      <w:proofErr w:type="spellEnd"/>
      <w:r w:rsidRPr="00BD38ED">
        <w:rPr>
          <w:i/>
        </w:rPr>
        <w:t xml:space="preserve">: </w:t>
      </w:r>
      <w:proofErr w:type="spellStart"/>
      <w:r>
        <w:rPr>
          <w:i/>
        </w:rPr>
        <w:t>About</w:t>
      </w:r>
      <w:proofErr w:type="spellEnd"/>
      <w:r>
        <w:rPr>
          <w:i/>
        </w:rPr>
        <w:t xml:space="preserve"> </w:t>
      </w:r>
      <w:proofErr w:type="spellStart"/>
      <w:r>
        <w:rPr>
          <w:i/>
        </w:rPr>
        <w:t>us</w:t>
      </w:r>
      <w:proofErr w:type="spellEnd"/>
      <w:r>
        <w:t xml:space="preserve"> [online]. </w:t>
      </w:r>
      <w:proofErr w:type="gramStart"/>
      <w:r>
        <w:t>un</w:t>
      </w:r>
      <w:proofErr w:type="gramEnd"/>
      <w:r>
        <w:t>.org [cit. 20. července 2017</w:t>
      </w:r>
      <w:r w:rsidRPr="00BD38ED">
        <w:t xml:space="preserve">]. </w:t>
      </w:r>
    </w:p>
    <w:p w:rsidR="003B746B" w:rsidRDefault="003B746B" w:rsidP="009D5DD2">
      <w:pPr>
        <w:pStyle w:val="Textpoznpodarou"/>
      </w:pPr>
      <w:r>
        <w:t xml:space="preserve">Dostupné na </w:t>
      </w:r>
      <w:r w:rsidRPr="00A11614">
        <w:rPr>
          <w:i/>
        </w:rPr>
        <w:t>&lt;http://</w:t>
      </w:r>
      <w:proofErr w:type="gramStart"/>
      <w:r w:rsidRPr="00A11614">
        <w:rPr>
          <w:i/>
        </w:rPr>
        <w:t>www</w:t>
      </w:r>
      <w:proofErr w:type="gramEnd"/>
      <w:r w:rsidRPr="00A11614">
        <w:rPr>
          <w:i/>
        </w:rPr>
        <w:t>.</w:t>
      </w:r>
      <w:proofErr w:type="gramStart"/>
      <w:r w:rsidRPr="00A11614">
        <w:rPr>
          <w:i/>
        </w:rPr>
        <w:t>un</w:t>
      </w:r>
      <w:proofErr w:type="gramEnd"/>
      <w:r w:rsidRPr="00A11614">
        <w:rPr>
          <w:i/>
        </w:rPr>
        <w:t>.org/en/peacekeeping/</w:t>
      </w:r>
      <w:r w:rsidRPr="004D0C22">
        <w:rPr>
          <w:i/>
        </w:rPr>
        <w:t>abou</w:t>
      </w:r>
      <w:r w:rsidRPr="009D5DD2">
        <w:rPr>
          <w:i/>
        </w:rPr>
        <w:t>t</w:t>
      </w:r>
      <w:r w:rsidRPr="009D5DD2">
        <w:rPr>
          <w:rStyle w:val="Hypertextovodkaz"/>
          <w:i/>
          <w:color w:val="auto"/>
          <w:u w:val="none"/>
        </w:rPr>
        <w:t>&gt;</w:t>
      </w:r>
      <w:r w:rsidRPr="009D5DD2">
        <w:rPr>
          <w:i/>
        </w:rPr>
        <w:t>.</w:t>
      </w:r>
    </w:p>
    <w:p w:rsidR="003B746B" w:rsidRDefault="003B746B">
      <w:pPr>
        <w:pStyle w:val="Textpoznpodarou"/>
      </w:pPr>
    </w:p>
  </w:footnote>
  <w:footnote w:id="48">
    <w:p w:rsidR="003B746B" w:rsidRDefault="003B746B">
      <w:pPr>
        <w:pStyle w:val="Textpoznpodarou"/>
      </w:pPr>
      <w:r>
        <w:rPr>
          <w:rStyle w:val="Znakapoznpodarou"/>
        </w:rPr>
        <w:footnoteRef/>
      </w:r>
      <w:r>
        <w:t xml:space="preserve"> Projev článku 101 odst. 3 Charty OSN.</w:t>
      </w:r>
    </w:p>
    <w:p w:rsidR="003B746B" w:rsidRDefault="003B746B">
      <w:pPr>
        <w:pStyle w:val="Textpoznpodarou"/>
      </w:pPr>
    </w:p>
  </w:footnote>
  <w:footnote w:id="49">
    <w:p w:rsidR="003B746B" w:rsidRDefault="003B746B" w:rsidP="00AA36B5">
      <w:pPr>
        <w:pStyle w:val="Textpoznpodarou"/>
      </w:pPr>
      <w:r>
        <w:rPr>
          <w:rStyle w:val="Znakapoznpodarou"/>
        </w:rPr>
        <w:footnoteRef/>
      </w:r>
      <w:r>
        <w:t xml:space="preserve"> </w:t>
      </w:r>
      <w:proofErr w:type="spellStart"/>
      <w:r>
        <w:t>United</w:t>
      </w:r>
      <w:proofErr w:type="spellEnd"/>
      <w:r>
        <w:t xml:space="preserve"> </w:t>
      </w:r>
      <w:proofErr w:type="spellStart"/>
      <w:r>
        <w:t>Nations</w:t>
      </w:r>
      <w:proofErr w:type="spellEnd"/>
      <w:r>
        <w:t xml:space="preserve"> </w:t>
      </w:r>
      <w:proofErr w:type="spellStart"/>
      <w:r>
        <w:t>Peacekeeping</w:t>
      </w:r>
      <w:proofErr w:type="spellEnd"/>
      <w:r>
        <w:t xml:space="preserve">: </w:t>
      </w:r>
      <w:proofErr w:type="spellStart"/>
      <w:r w:rsidRPr="0003448F">
        <w:rPr>
          <w:i/>
        </w:rPr>
        <w:t>Conduct</w:t>
      </w:r>
      <w:proofErr w:type="spellEnd"/>
      <w:r w:rsidRPr="0003448F">
        <w:rPr>
          <w:i/>
        </w:rPr>
        <w:t xml:space="preserve"> in UN </w:t>
      </w:r>
      <w:proofErr w:type="spellStart"/>
      <w:r w:rsidRPr="0003448F">
        <w:rPr>
          <w:i/>
        </w:rPr>
        <w:t>Field</w:t>
      </w:r>
      <w:proofErr w:type="spellEnd"/>
      <w:r w:rsidRPr="0003448F">
        <w:rPr>
          <w:i/>
        </w:rPr>
        <w:t xml:space="preserve"> </w:t>
      </w:r>
      <w:proofErr w:type="spellStart"/>
      <w:r w:rsidRPr="0003448F">
        <w:rPr>
          <w:i/>
        </w:rPr>
        <w:t>Missions</w:t>
      </w:r>
      <w:proofErr w:type="spellEnd"/>
      <w:r>
        <w:t xml:space="preserve"> [online]. </w:t>
      </w:r>
      <w:proofErr w:type="spellStart"/>
      <w:proofErr w:type="gramStart"/>
      <w:r>
        <w:t>un</w:t>
      </w:r>
      <w:proofErr w:type="spellEnd"/>
      <w:proofErr w:type="gramEnd"/>
      <w:r>
        <w:t>.</w:t>
      </w:r>
      <w:r w:rsidR="006665F8">
        <w:t xml:space="preserve"> </w:t>
      </w:r>
      <w:proofErr w:type="spellStart"/>
      <w:r>
        <w:t>org</w:t>
      </w:r>
      <w:proofErr w:type="spellEnd"/>
      <w:r>
        <w:t xml:space="preserve"> [cit. 20. července 2017]. </w:t>
      </w:r>
    </w:p>
    <w:p w:rsidR="003B746B" w:rsidRDefault="003B746B" w:rsidP="00AA36B5">
      <w:pPr>
        <w:pStyle w:val="Textpoznpodarou"/>
      </w:pPr>
      <w:r>
        <w:t>Dostupné na &lt;</w:t>
      </w:r>
      <w:hyperlink r:id="rId6" w:history="1">
        <w:r w:rsidRPr="00F24361">
          <w:rPr>
            <w:rStyle w:val="Hypertextovodkaz"/>
            <w:color w:val="auto"/>
            <w:u w:val="none"/>
          </w:rPr>
          <w:t>https://conduct.unmissions.org/standards-overview</w:t>
        </w:r>
      </w:hyperlink>
      <w:r w:rsidRPr="00F24361">
        <w:t>&gt;.</w:t>
      </w:r>
    </w:p>
    <w:p w:rsidR="003B746B" w:rsidRDefault="003B746B" w:rsidP="00AA36B5">
      <w:pPr>
        <w:pStyle w:val="Textpoznpodarou"/>
      </w:pPr>
    </w:p>
  </w:footnote>
  <w:footnote w:id="50">
    <w:p w:rsidR="003B746B" w:rsidRDefault="003B746B" w:rsidP="0003448F">
      <w:pPr>
        <w:pStyle w:val="Textpoznpodarou"/>
      </w:pPr>
      <w:r>
        <w:rPr>
          <w:rStyle w:val="Znakapoznpodarou"/>
        </w:rPr>
        <w:footnoteRef/>
      </w:r>
      <w:r>
        <w:t xml:space="preserve"> </w:t>
      </w:r>
      <w:bookmarkStart w:id="18" w:name="_Hlk492144015"/>
      <w:proofErr w:type="spellStart"/>
      <w:r>
        <w:t>United</w:t>
      </w:r>
      <w:proofErr w:type="spellEnd"/>
      <w:r>
        <w:t xml:space="preserve"> </w:t>
      </w:r>
      <w:proofErr w:type="spellStart"/>
      <w:r>
        <w:t>Nations</w:t>
      </w:r>
      <w:proofErr w:type="spellEnd"/>
      <w:r>
        <w:t xml:space="preserve"> </w:t>
      </w:r>
      <w:proofErr w:type="spellStart"/>
      <w:r>
        <w:t>Peacekeeping</w:t>
      </w:r>
      <w:proofErr w:type="spellEnd"/>
      <w:r>
        <w:t xml:space="preserve">: </w:t>
      </w:r>
      <w:proofErr w:type="spellStart"/>
      <w:r w:rsidRPr="0003448F">
        <w:rPr>
          <w:i/>
        </w:rPr>
        <w:t>Conduct</w:t>
      </w:r>
      <w:proofErr w:type="spellEnd"/>
      <w:r w:rsidRPr="0003448F">
        <w:rPr>
          <w:i/>
        </w:rPr>
        <w:t xml:space="preserve"> in UN </w:t>
      </w:r>
      <w:proofErr w:type="spellStart"/>
      <w:r w:rsidRPr="0003448F">
        <w:rPr>
          <w:i/>
        </w:rPr>
        <w:t>Field</w:t>
      </w:r>
      <w:proofErr w:type="spellEnd"/>
      <w:r w:rsidRPr="0003448F">
        <w:rPr>
          <w:i/>
        </w:rPr>
        <w:t xml:space="preserve"> </w:t>
      </w:r>
      <w:proofErr w:type="spellStart"/>
      <w:r w:rsidRPr="0003448F">
        <w:rPr>
          <w:i/>
        </w:rPr>
        <w:t>Missions</w:t>
      </w:r>
      <w:proofErr w:type="spellEnd"/>
      <w:r w:rsidRPr="0003448F">
        <w:rPr>
          <w:i/>
        </w:rPr>
        <w:t>/</w:t>
      </w:r>
      <w:proofErr w:type="spellStart"/>
      <w:r w:rsidRPr="0003448F">
        <w:rPr>
          <w:i/>
        </w:rPr>
        <w:t>documents</w:t>
      </w:r>
      <w:proofErr w:type="spellEnd"/>
      <w:r>
        <w:t xml:space="preserve"> [online]. </w:t>
      </w:r>
      <w:proofErr w:type="spellStart"/>
      <w:proofErr w:type="gramStart"/>
      <w:r>
        <w:t>un</w:t>
      </w:r>
      <w:proofErr w:type="spellEnd"/>
      <w:proofErr w:type="gramEnd"/>
      <w:r>
        <w:t>.</w:t>
      </w:r>
      <w:r w:rsidR="006665F8">
        <w:t xml:space="preserve"> </w:t>
      </w:r>
      <w:proofErr w:type="spellStart"/>
      <w:r>
        <w:t>org</w:t>
      </w:r>
      <w:proofErr w:type="spellEnd"/>
      <w:r>
        <w:t xml:space="preserve"> [cit. 20. července 2017]. </w:t>
      </w:r>
    </w:p>
    <w:p w:rsidR="003B746B" w:rsidRDefault="003B746B" w:rsidP="0003448F">
      <w:pPr>
        <w:pStyle w:val="Textpoznpodarou"/>
      </w:pPr>
      <w:r>
        <w:t>Dostupné na &lt;</w:t>
      </w:r>
      <w:hyperlink r:id="rId7" w:history="1">
        <w:r w:rsidRPr="00830C3F">
          <w:rPr>
            <w:rStyle w:val="Hypertextovodkaz"/>
            <w:color w:val="auto"/>
            <w:u w:val="none"/>
          </w:rPr>
          <w:t>https://conduct.unmissions.org/documents-standards</w:t>
        </w:r>
      </w:hyperlink>
      <w:r w:rsidRPr="00830C3F">
        <w:t>&gt;.</w:t>
      </w:r>
    </w:p>
    <w:bookmarkEnd w:id="18"/>
    <w:p w:rsidR="003B746B" w:rsidRDefault="003B746B">
      <w:pPr>
        <w:pStyle w:val="Textpoznpodarou"/>
      </w:pPr>
    </w:p>
  </w:footnote>
  <w:footnote w:id="51">
    <w:p w:rsidR="003B746B" w:rsidRDefault="003B746B">
      <w:pPr>
        <w:pStyle w:val="Textpoznpodarou"/>
      </w:pPr>
      <w:r>
        <w:rPr>
          <w:rStyle w:val="Znakapoznpodarou"/>
        </w:rPr>
        <w:footnoteRef/>
      </w:r>
      <w:r>
        <w:t xml:space="preserve"> </w:t>
      </w:r>
      <w:bookmarkStart w:id="19" w:name="_Hlk492235806"/>
      <w:r w:rsidRPr="008E0F52">
        <w:t xml:space="preserve">Valné shromáždění OSN. </w:t>
      </w:r>
      <w:proofErr w:type="spellStart"/>
      <w:r w:rsidRPr="008E0F52">
        <w:t>Comprehensive</w:t>
      </w:r>
      <w:proofErr w:type="spellEnd"/>
      <w:r w:rsidRPr="008E0F52">
        <w:t xml:space="preserve"> </w:t>
      </w:r>
      <w:proofErr w:type="spellStart"/>
      <w:r w:rsidRPr="008E0F52">
        <w:t>review</w:t>
      </w:r>
      <w:proofErr w:type="spellEnd"/>
      <w:r w:rsidRPr="008E0F52">
        <w:t xml:space="preserve"> </w:t>
      </w:r>
      <w:proofErr w:type="spellStart"/>
      <w:r w:rsidRPr="008E0F52">
        <w:t>of</w:t>
      </w:r>
      <w:proofErr w:type="spellEnd"/>
      <w:r w:rsidRPr="008E0F52">
        <w:t xml:space="preserve"> </w:t>
      </w:r>
      <w:proofErr w:type="spellStart"/>
      <w:r w:rsidRPr="008E0F52">
        <w:t>the</w:t>
      </w:r>
      <w:proofErr w:type="spellEnd"/>
      <w:r w:rsidRPr="008E0F52">
        <w:t xml:space="preserve"> </w:t>
      </w:r>
      <w:proofErr w:type="spellStart"/>
      <w:r w:rsidRPr="008E0F52">
        <w:t>whole</w:t>
      </w:r>
      <w:proofErr w:type="spellEnd"/>
      <w:r w:rsidRPr="008E0F52">
        <w:t xml:space="preserve"> </w:t>
      </w:r>
      <w:proofErr w:type="spellStart"/>
      <w:r w:rsidRPr="008E0F52">
        <w:t>question</w:t>
      </w:r>
      <w:proofErr w:type="spellEnd"/>
      <w:r w:rsidRPr="008E0F52">
        <w:t xml:space="preserve"> </w:t>
      </w:r>
      <w:proofErr w:type="spellStart"/>
      <w:r w:rsidRPr="008E0F52">
        <w:t>of</w:t>
      </w:r>
      <w:proofErr w:type="spellEnd"/>
      <w:r w:rsidRPr="008E0F52">
        <w:t xml:space="preserve"> </w:t>
      </w:r>
      <w:proofErr w:type="spellStart"/>
      <w:r w:rsidRPr="008E0F52">
        <w:t>peacekeeping</w:t>
      </w:r>
      <w:proofErr w:type="spellEnd"/>
      <w:r w:rsidRPr="008E0F52">
        <w:t xml:space="preserve"> </w:t>
      </w:r>
      <w:proofErr w:type="spellStart"/>
      <w:r w:rsidRPr="008E0F52">
        <w:t>operations</w:t>
      </w:r>
      <w:proofErr w:type="spellEnd"/>
      <w:r w:rsidRPr="008E0F52">
        <w:t xml:space="preserve"> in </w:t>
      </w:r>
      <w:proofErr w:type="spellStart"/>
      <w:r w:rsidRPr="008E0F52">
        <w:t>all</w:t>
      </w:r>
      <w:proofErr w:type="spellEnd"/>
      <w:r w:rsidRPr="008E0F52">
        <w:t xml:space="preserve"> </w:t>
      </w:r>
      <w:proofErr w:type="spellStart"/>
      <w:r w:rsidRPr="008E0F52">
        <w:t>their</w:t>
      </w:r>
      <w:proofErr w:type="spellEnd"/>
      <w:r w:rsidRPr="008E0F52">
        <w:t xml:space="preserve"> </w:t>
      </w:r>
      <w:proofErr w:type="spellStart"/>
      <w:r w:rsidRPr="008E0F52">
        <w:t>aspects</w:t>
      </w:r>
      <w:proofErr w:type="spellEnd"/>
      <w:r w:rsidRPr="008E0F52">
        <w:t>, dokument č. A/59/710</w:t>
      </w:r>
      <w:r>
        <w:t>, ze dne 24. března 2005</w:t>
      </w:r>
      <w:r w:rsidRPr="008E0F52">
        <w:t>.</w:t>
      </w:r>
      <w:bookmarkEnd w:id="19"/>
    </w:p>
    <w:p w:rsidR="003B746B" w:rsidRDefault="003B746B">
      <w:pPr>
        <w:pStyle w:val="Textpoznpodarou"/>
      </w:pPr>
    </w:p>
  </w:footnote>
  <w:footnote w:id="52">
    <w:p w:rsidR="003B746B" w:rsidRDefault="003B746B">
      <w:pPr>
        <w:pStyle w:val="Textpoznpodarou"/>
      </w:pPr>
      <w:r>
        <w:rPr>
          <w:rStyle w:val="Znakapoznpodarou"/>
        </w:rPr>
        <w:footnoteRef/>
      </w:r>
      <w:r>
        <w:t xml:space="preserve"> Tamtéž.</w:t>
      </w:r>
    </w:p>
    <w:p w:rsidR="003B746B" w:rsidRDefault="003B746B">
      <w:pPr>
        <w:pStyle w:val="Textpoznpodarou"/>
      </w:pPr>
    </w:p>
  </w:footnote>
  <w:footnote w:id="53">
    <w:p w:rsidR="003B746B" w:rsidRDefault="003B746B" w:rsidP="00BF13DC">
      <w:pPr>
        <w:pStyle w:val="Textpoznpodarou"/>
      </w:pPr>
      <w:r>
        <w:rPr>
          <w:rStyle w:val="Znakapoznpodarou"/>
        </w:rPr>
        <w:footnoteRef/>
      </w:r>
      <w:r>
        <w:t xml:space="preserve"> </w:t>
      </w:r>
      <w:bookmarkStart w:id="21" w:name="_Hlk492243966"/>
      <w:r>
        <w:t>Úmluva o výsadách a imunitách Organizace Spojených národů ze dne 13. února 1946.</w:t>
      </w:r>
      <w:bookmarkEnd w:id="21"/>
    </w:p>
    <w:p w:rsidR="003B746B" w:rsidRDefault="003B746B" w:rsidP="00BF13DC">
      <w:pPr>
        <w:pStyle w:val="Textpoznpodarou"/>
      </w:pPr>
    </w:p>
  </w:footnote>
  <w:footnote w:id="54">
    <w:p w:rsidR="003B746B" w:rsidRDefault="003B746B">
      <w:pPr>
        <w:pStyle w:val="Textpoznpodarou"/>
      </w:pPr>
      <w:r>
        <w:rPr>
          <w:rStyle w:val="Znakapoznpodarou"/>
        </w:rPr>
        <w:footnoteRef/>
      </w:r>
      <w:r>
        <w:t xml:space="preserve"> </w:t>
      </w:r>
      <w:r w:rsidRPr="008E0F52">
        <w:t xml:space="preserve">Valné shromáždění OSN. </w:t>
      </w:r>
      <w:proofErr w:type="spellStart"/>
      <w:r w:rsidRPr="008E0F52">
        <w:t>Comprehensive</w:t>
      </w:r>
      <w:proofErr w:type="spellEnd"/>
      <w:r w:rsidRPr="008E0F52">
        <w:t xml:space="preserve"> </w:t>
      </w:r>
      <w:proofErr w:type="spellStart"/>
      <w:r w:rsidRPr="008E0F52">
        <w:t>review</w:t>
      </w:r>
      <w:proofErr w:type="spellEnd"/>
      <w:r w:rsidRPr="008E0F52">
        <w:t xml:space="preserve"> </w:t>
      </w:r>
      <w:proofErr w:type="spellStart"/>
      <w:r w:rsidRPr="008E0F52">
        <w:t>of</w:t>
      </w:r>
      <w:proofErr w:type="spellEnd"/>
      <w:r w:rsidRPr="008E0F52">
        <w:t xml:space="preserve"> </w:t>
      </w:r>
      <w:proofErr w:type="spellStart"/>
      <w:r w:rsidRPr="008E0F52">
        <w:t>the</w:t>
      </w:r>
      <w:proofErr w:type="spellEnd"/>
      <w:r w:rsidRPr="008E0F52">
        <w:t xml:space="preserve"> </w:t>
      </w:r>
      <w:proofErr w:type="spellStart"/>
      <w:r w:rsidRPr="008E0F52">
        <w:t>whole</w:t>
      </w:r>
      <w:proofErr w:type="spellEnd"/>
      <w:r w:rsidRPr="008E0F52">
        <w:t xml:space="preserve"> </w:t>
      </w:r>
      <w:proofErr w:type="spellStart"/>
      <w:r w:rsidRPr="008E0F52">
        <w:t>question</w:t>
      </w:r>
      <w:proofErr w:type="spellEnd"/>
      <w:r w:rsidRPr="008E0F52">
        <w:t xml:space="preserve"> </w:t>
      </w:r>
      <w:proofErr w:type="spellStart"/>
      <w:r w:rsidRPr="008E0F52">
        <w:t>of</w:t>
      </w:r>
      <w:proofErr w:type="spellEnd"/>
      <w:r w:rsidRPr="008E0F52">
        <w:t xml:space="preserve"> </w:t>
      </w:r>
      <w:proofErr w:type="spellStart"/>
      <w:r w:rsidRPr="008E0F52">
        <w:t>peacekeeping</w:t>
      </w:r>
      <w:proofErr w:type="spellEnd"/>
      <w:r w:rsidRPr="008E0F52">
        <w:t xml:space="preserve"> </w:t>
      </w:r>
      <w:proofErr w:type="spellStart"/>
      <w:r w:rsidRPr="008E0F52">
        <w:t>operations</w:t>
      </w:r>
      <w:proofErr w:type="spellEnd"/>
      <w:r w:rsidRPr="008E0F52">
        <w:t xml:space="preserve"> in </w:t>
      </w:r>
      <w:proofErr w:type="spellStart"/>
      <w:r w:rsidRPr="008E0F52">
        <w:t>all</w:t>
      </w:r>
      <w:proofErr w:type="spellEnd"/>
      <w:r w:rsidRPr="008E0F52">
        <w:t xml:space="preserve"> </w:t>
      </w:r>
      <w:proofErr w:type="spellStart"/>
      <w:r w:rsidRPr="008E0F52">
        <w:t>their</w:t>
      </w:r>
      <w:proofErr w:type="spellEnd"/>
      <w:r w:rsidRPr="008E0F52">
        <w:t xml:space="preserve"> </w:t>
      </w:r>
      <w:proofErr w:type="spellStart"/>
      <w:r w:rsidRPr="008E0F52">
        <w:t>aspects</w:t>
      </w:r>
      <w:proofErr w:type="spellEnd"/>
      <w:r w:rsidRPr="008E0F52">
        <w:t>, dokument č. A/59/710</w:t>
      </w:r>
      <w:r>
        <w:t>, ze dne 24. března 2005</w:t>
      </w:r>
      <w:r w:rsidRPr="008E0F52">
        <w:t>.</w:t>
      </w:r>
    </w:p>
    <w:p w:rsidR="003B746B" w:rsidRDefault="003B746B">
      <w:pPr>
        <w:pStyle w:val="Textpoznpodarou"/>
      </w:pPr>
    </w:p>
  </w:footnote>
  <w:footnote w:id="55">
    <w:p w:rsidR="003B746B" w:rsidRDefault="003B746B">
      <w:pPr>
        <w:pStyle w:val="Textpoznpodarou"/>
      </w:pPr>
      <w:r>
        <w:rPr>
          <w:rStyle w:val="Znakapoznpodarou"/>
        </w:rPr>
        <w:footnoteRef/>
      </w:r>
      <w:r>
        <w:t xml:space="preserve"> </w:t>
      </w:r>
      <w:r w:rsidRPr="00B921A7">
        <w:t xml:space="preserve">Valné shromáždění OSN. </w:t>
      </w:r>
      <w:proofErr w:type="spellStart"/>
      <w:r w:rsidRPr="00B921A7">
        <w:t>Comprehensive</w:t>
      </w:r>
      <w:proofErr w:type="spellEnd"/>
      <w:r w:rsidRPr="00B921A7">
        <w:t xml:space="preserve"> </w:t>
      </w:r>
      <w:proofErr w:type="spellStart"/>
      <w:r w:rsidRPr="00B921A7">
        <w:t>review</w:t>
      </w:r>
      <w:proofErr w:type="spellEnd"/>
      <w:r w:rsidRPr="00B921A7">
        <w:t xml:space="preserve"> </w:t>
      </w:r>
      <w:proofErr w:type="spellStart"/>
      <w:r w:rsidRPr="00B921A7">
        <w:t>of</w:t>
      </w:r>
      <w:proofErr w:type="spellEnd"/>
      <w:r w:rsidRPr="00B921A7">
        <w:t xml:space="preserve"> </w:t>
      </w:r>
      <w:proofErr w:type="spellStart"/>
      <w:r w:rsidRPr="00B921A7">
        <w:t>the</w:t>
      </w:r>
      <w:proofErr w:type="spellEnd"/>
      <w:r w:rsidRPr="00B921A7">
        <w:t xml:space="preserve"> </w:t>
      </w:r>
      <w:proofErr w:type="spellStart"/>
      <w:r w:rsidRPr="00B921A7">
        <w:t>whole</w:t>
      </w:r>
      <w:proofErr w:type="spellEnd"/>
      <w:r w:rsidRPr="00B921A7">
        <w:t xml:space="preserve"> </w:t>
      </w:r>
      <w:proofErr w:type="spellStart"/>
      <w:r w:rsidRPr="00B921A7">
        <w:t>question</w:t>
      </w:r>
      <w:proofErr w:type="spellEnd"/>
      <w:r w:rsidRPr="00B921A7">
        <w:t xml:space="preserve"> </w:t>
      </w:r>
      <w:proofErr w:type="spellStart"/>
      <w:r w:rsidRPr="00B921A7">
        <w:t>of</w:t>
      </w:r>
      <w:proofErr w:type="spellEnd"/>
      <w:r w:rsidRPr="00B921A7">
        <w:t xml:space="preserve"> </w:t>
      </w:r>
      <w:proofErr w:type="spellStart"/>
      <w:r w:rsidRPr="00B921A7">
        <w:t>peacekeeping</w:t>
      </w:r>
      <w:proofErr w:type="spellEnd"/>
      <w:r w:rsidRPr="00B921A7">
        <w:t xml:space="preserve"> </w:t>
      </w:r>
      <w:proofErr w:type="spellStart"/>
      <w:r w:rsidRPr="00B921A7">
        <w:t>operations</w:t>
      </w:r>
      <w:proofErr w:type="spellEnd"/>
      <w:r w:rsidRPr="00B921A7">
        <w:t xml:space="preserve"> in </w:t>
      </w:r>
      <w:proofErr w:type="spellStart"/>
      <w:r w:rsidRPr="00B921A7">
        <w:t>all</w:t>
      </w:r>
      <w:proofErr w:type="spellEnd"/>
      <w:r>
        <w:t xml:space="preserve"> </w:t>
      </w:r>
      <w:proofErr w:type="spellStart"/>
      <w:r>
        <w:t>their</w:t>
      </w:r>
      <w:proofErr w:type="spellEnd"/>
      <w:r>
        <w:t xml:space="preserve"> </w:t>
      </w:r>
      <w:proofErr w:type="spellStart"/>
      <w:r>
        <w:t>aspects</w:t>
      </w:r>
      <w:proofErr w:type="spellEnd"/>
      <w:r>
        <w:t>, dokument č. A/45/594, ze dne 9. října 1990</w:t>
      </w:r>
      <w:r w:rsidRPr="00B921A7">
        <w:t>.</w:t>
      </w:r>
    </w:p>
    <w:p w:rsidR="003B746B" w:rsidRDefault="003B746B">
      <w:pPr>
        <w:pStyle w:val="Textpoznpodarou"/>
      </w:pPr>
    </w:p>
  </w:footnote>
  <w:footnote w:id="56">
    <w:p w:rsidR="003B746B" w:rsidRDefault="003B746B">
      <w:pPr>
        <w:pStyle w:val="Textpoznpodarou"/>
      </w:pPr>
      <w:r>
        <w:rPr>
          <w:rStyle w:val="Znakapoznpodarou"/>
        </w:rPr>
        <w:footnoteRef/>
      </w:r>
      <w:r>
        <w:t xml:space="preserve"> </w:t>
      </w:r>
      <w:r w:rsidRPr="008E0F52">
        <w:t xml:space="preserve">Valné shromáždění OSN. </w:t>
      </w:r>
      <w:proofErr w:type="spellStart"/>
      <w:r w:rsidRPr="008E0F52">
        <w:t>Comprehensive</w:t>
      </w:r>
      <w:proofErr w:type="spellEnd"/>
      <w:r w:rsidRPr="008E0F52">
        <w:t xml:space="preserve"> </w:t>
      </w:r>
      <w:proofErr w:type="spellStart"/>
      <w:r w:rsidRPr="008E0F52">
        <w:t>review</w:t>
      </w:r>
      <w:proofErr w:type="spellEnd"/>
      <w:r w:rsidRPr="008E0F52">
        <w:t xml:space="preserve"> </w:t>
      </w:r>
      <w:proofErr w:type="spellStart"/>
      <w:r w:rsidRPr="008E0F52">
        <w:t>of</w:t>
      </w:r>
      <w:proofErr w:type="spellEnd"/>
      <w:r w:rsidRPr="008E0F52">
        <w:t xml:space="preserve"> </w:t>
      </w:r>
      <w:proofErr w:type="spellStart"/>
      <w:r w:rsidRPr="008E0F52">
        <w:t>the</w:t>
      </w:r>
      <w:proofErr w:type="spellEnd"/>
      <w:r w:rsidRPr="008E0F52">
        <w:t xml:space="preserve"> </w:t>
      </w:r>
      <w:proofErr w:type="spellStart"/>
      <w:r w:rsidRPr="008E0F52">
        <w:t>whole</w:t>
      </w:r>
      <w:proofErr w:type="spellEnd"/>
      <w:r w:rsidRPr="008E0F52">
        <w:t xml:space="preserve"> </w:t>
      </w:r>
      <w:proofErr w:type="spellStart"/>
      <w:r w:rsidRPr="008E0F52">
        <w:t>question</w:t>
      </w:r>
      <w:proofErr w:type="spellEnd"/>
      <w:r w:rsidRPr="008E0F52">
        <w:t xml:space="preserve"> </w:t>
      </w:r>
      <w:proofErr w:type="spellStart"/>
      <w:r w:rsidRPr="008E0F52">
        <w:t>of</w:t>
      </w:r>
      <w:proofErr w:type="spellEnd"/>
      <w:r w:rsidRPr="008E0F52">
        <w:t xml:space="preserve"> </w:t>
      </w:r>
      <w:proofErr w:type="spellStart"/>
      <w:r w:rsidRPr="008E0F52">
        <w:t>peacekeeping</w:t>
      </w:r>
      <w:proofErr w:type="spellEnd"/>
      <w:r w:rsidRPr="008E0F52">
        <w:t xml:space="preserve"> </w:t>
      </w:r>
      <w:proofErr w:type="spellStart"/>
      <w:r w:rsidRPr="008E0F52">
        <w:t>operations</w:t>
      </w:r>
      <w:proofErr w:type="spellEnd"/>
      <w:r w:rsidRPr="008E0F52">
        <w:t xml:space="preserve"> in </w:t>
      </w:r>
      <w:proofErr w:type="spellStart"/>
      <w:r w:rsidRPr="008E0F52">
        <w:t>all</w:t>
      </w:r>
      <w:proofErr w:type="spellEnd"/>
      <w:r w:rsidRPr="008E0F52">
        <w:t xml:space="preserve"> </w:t>
      </w:r>
      <w:proofErr w:type="spellStart"/>
      <w:r w:rsidRPr="008E0F52">
        <w:t>their</w:t>
      </w:r>
      <w:proofErr w:type="spellEnd"/>
      <w:r w:rsidRPr="008E0F52">
        <w:t xml:space="preserve"> </w:t>
      </w:r>
      <w:proofErr w:type="spellStart"/>
      <w:r w:rsidRPr="008E0F52">
        <w:t>aspects</w:t>
      </w:r>
      <w:proofErr w:type="spellEnd"/>
      <w:r w:rsidRPr="008E0F52">
        <w:t>, dokument č. A/59/710</w:t>
      </w:r>
      <w:r>
        <w:t>, ze dne 24. března 2005</w:t>
      </w:r>
      <w:r w:rsidRPr="008E0F52">
        <w:t>.</w:t>
      </w:r>
    </w:p>
    <w:p w:rsidR="003B746B" w:rsidRDefault="003B746B">
      <w:pPr>
        <w:pStyle w:val="Textpoznpodarou"/>
      </w:pPr>
    </w:p>
  </w:footnote>
  <w:footnote w:id="57">
    <w:p w:rsidR="003B746B" w:rsidRDefault="003B746B" w:rsidP="00EE56D0">
      <w:pPr>
        <w:pStyle w:val="Textpoznpodarou"/>
      </w:pPr>
      <w:r>
        <w:rPr>
          <w:rStyle w:val="Znakapoznpodarou"/>
        </w:rPr>
        <w:footnoteRef/>
      </w:r>
      <w:r>
        <w:t xml:space="preserve"> </w:t>
      </w:r>
      <w:bookmarkStart w:id="23" w:name="_Hlk499719848"/>
      <w:bookmarkStart w:id="24" w:name="_Hlk492297160"/>
      <w:proofErr w:type="spellStart"/>
      <w:r>
        <w:t>United</w:t>
      </w:r>
      <w:proofErr w:type="spellEnd"/>
      <w:r>
        <w:t xml:space="preserve"> </w:t>
      </w:r>
      <w:proofErr w:type="spellStart"/>
      <w:r>
        <w:t>Nations</w:t>
      </w:r>
      <w:proofErr w:type="spellEnd"/>
      <w:r>
        <w:t xml:space="preserve"> </w:t>
      </w:r>
      <w:proofErr w:type="spellStart"/>
      <w:r>
        <w:t>Peacekeeping</w:t>
      </w:r>
      <w:bookmarkEnd w:id="23"/>
      <w:proofErr w:type="spellEnd"/>
      <w:r>
        <w:t xml:space="preserve">: </w:t>
      </w:r>
      <w:proofErr w:type="spellStart"/>
      <w:r w:rsidRPr="0003448F">
        <w:rPr>
          <w:i/>
        </w:rPr>
        <w:t>Conduct</w:t>
      </w:r>
      <w:proofErr w:type="spellEnd"/>
      <w:r w:rsidRPr="0003448F">
        <w:rPr>
          <w:i/>
        </w:rPr>
        <w:t xml:space="preserve"> in UN </w:t>
      </w:r>
      <w:proofErr w:type="spellStart"/>
      <w:r w:rsidRPr="0003448F">
        <w:rPr>
          <w:i/>
        </w:rPr>
        <w:t>Field</w:t>
      </w:r>
      <w:proofErr w:type="spellEnd"/>
      <w:r w:rsidRPr="0003448F">
        <w:rPr>
          <w:i/>
        </w:rPr>
        <w:t xml:space="preserve"> </w:t>
      </w:r>
      <w:proofErr w:type="spellStart"/>
      <w:r w:rsidRPr="0003448F">
        <w:rPr>
          <w:i/>
        </w:rPr>
        <w:t>Missions</w:t>
      </w:r>
      <w:proofErr w:type="spellEnd"/>
      <w:r w:rsidRPr="0003448F">
        <w:rPr>
          <w:i/>
        </w:rPr>
        <w:t>/</w:t>
      </w:r>
      <w:proofErr w:type="spellStart"/>
      <w:r w:rsidRPr="0003448F">
        <w:rPr>
          <w:i/>
        </w:rPr>
        <w:t>documents</w:t>
      </w:r>
      <w:proofErr w:type="spellEnd"/>
      <w:r>
        <w:t xml:space="preserve"> [online]. </w:t>
      </w:r>
      <w:proofErr w:type="gramStart"/>
      <w:r>
        <w:t>un</w:t>
      </w:r>
      <w:proofErr w:type="gramEnd"/>
      <w:r>
        <w:t xml:space="preserve">.org [cit. 22. července 2017]. </w:t>
      </w:r>
    </w:p>
    <w:p w:rsidR="003B746B" w:rsidRDefault="003B746B" w:rsidP="00EE56D0">
      <w:pPr>
        <w:pStyle w:val="Textpoznpodarou"/>
      </w:pPr>
      <w:r>
        <w:t>Dostupné na &lt;</w:t>
      </w:r>
      <w:r w:rsidRPr="00504CC8">
        <w:t>http://</w:t>
      </w:r>
      <w:proofErr w:type="gramStart"/>
      <w:r w:rsidRPr="00504CC8">
        <w:t>www</w:t>
      </w:r>
      <w:proofErr w:type="gramEnd"/>
      <w:r w:rsidRPr="00504CC8">
        <w:t>.</w:t>
      </w:r>
      <w:proofErr w:type="gramStart"/>
      <w:r w:rsidRPr="00504CC8">
        <w:t>un</w:t>
      </w:r>
      <w:proofErr w:type="gramEnd"/>
      <w:r w:rsidRPr="00504CC8">
        <w:t>.org/en/peacekeeping/issues/fieldsupport/equipment.shtml</w:t>
      </w:r>
      <w:r>
        <w:t>&gt;.</w:t>
      </w:r>
    </w:p>
    <w:bookmarkEnd w:id="24"/>
    <w:p w:rsidR="003B746B" w:rsidRDefault="003B746B">
      <w:pPr>
        <w:pStyle w:val="Textpoznpodarou"/>
      </w:pPr>
    </w:p>
  </w:footnote>
  <w:footnote w:id="58">
    <w:p w:rsidR="003B746B" w:rsidRDefault="003B746B" w:rsidP="00B0434F">
      <w:pPr>
        <w:pStyle w:val="Textpoznpodarou"/>
      </w:pPr>
      <w:r>
        <w:rPr>
          <w:rStyle w:val="Znakapoznpodarou"/>
        </w:rPr>
        <w:footnoteRef/>
      </w:r>
      <w:r>
        <w:t xml:space="preserve"> </w:t>
      </w:r>
      <w:r w:rsidRPr="008E0F52">
        <w:t xml:space="preserve">Valné shromáždění OSN. </w:t>
      </w:r>
      <w:proofErr w:type="spellStart"/>
      <w:r w:rsidRPr="008E0F52">
        <w:t>Comprehensive</w:t>
      </w:r>
      <w:proofErr w:type="spellEnd"/>
      <w:r w:rsidRPr="008E0F52">
        <w:t xml:space="preserve"> </w:t>
      </w:r>
      <w:proofErr w:type="spellStart"/>
      <w:r w:rsidRPr="008E0F52">
        <w:t>review</w:t>
      </w:r>
      <w:proofErr w:type="spellEnd"/>
      <w:r w:rsidRPr="008E0F52">
        <w:t xml:space="preserve"> </w:t>
      </w:r>
      <w:proofErr w:type="spellStart"/>
      <w:r w:rsidRPr="008E0F52">
        <w:t>of</w:t>
      </w:r>
      <w:proofErr w:type="spellEnd"/>
      <w:r w:rsidRPr="008E0F52">
        <w:t xml:space="preserve"> </w:t>
      </w:r>
      <w:proofErr w:type="spellStart"/>
      <w:r w:rsidRPr="008E0F52">
        <w:t>the</w:t>
      </w:r>
      <w:proofErr w:type="spellEnd"/>
      <w:r w:rsidRPr="008E0F52">
        <w:t xml:space="preserve"> </w:t>
      </w:r>
      <w:proofErr w:type="spellStart"/>
      <w:r w:rsidRPr="008E0F52">
        <w:t>whole</w:t>
      </w:r>
      <w:proofErr w:type="spellEnd"/>
      <w:r w:rsidRPr="008E0F52">
        <w:t xml:space="preserve"> </w:t>
      </w:r>
      <w:proofErr w:type="spellStart"/>
      <w:r w:rsidRPr="008E0F52">
        <w:t>question</w:t>
      </w:r>
      <w:proofErr w:type="spellEnd"/>
      <w:r w:rsidRPr="008E0F52">
        <w:t xml:space="preserve"> </w:t>
      </w:r>
      <w:proofErr w:type="spellStart"/>
      <w:r w:rsidRPr="008E0F52">
        <w:t>of</w:t>
      </w:r>
      <w:proofErr w:type="spellEnd"/>
      <w:r w:rsidRPr="008E0F52">
        <w:t xml:space="preserve"> </w:t>
      </w:r>
      <w:proofErr w:type="spellStart"/>
      <w:r w:rsidRPr="008E0F52">
        <w:t>peacekeeping</w:t>
      </w:r>
      <w:proofErr w:type="spellEnd"/>
      <w:r w:rsidRPr="008E0F52">
        <w:t xml:space="preserve"> </w:t>
      </w:r>
      <w:proofErr w:type="spellStart"/>
      <w:r w:rsidRPr="008E0F52">
        <w:t>operations</w:t>
      </w:r>
      <w:proofErr w:type="spellEnd"/>
      <w:r w:rsidRPr="008E0F52">
        <w:t xml:space="preserve"> in </w:t>
      </w:r>
      <w:proofErr w:type="spellStart"/>
      <w:r w:rsidRPr="008E0F52">
        <w:t>all</w:t>
      </w:r>
      <w:proofErr w:type="spellEnd"/>
      <w:r w:rsidRPr="008E0F52">
        <w:t xml:space="preserve"> </w:t>
      </w:r>
      <w:proofErr w:type="spellStart"/>
      <w:r w:rsidRPr="008E0F52">
        <w:t>their</w:t>
      </w:r>
      <w:proofErr w:type="spellEnd"/>
      <w:r w:rsidRPr="008E0F52">
        <w:t xml:space="preserve"> </w:t>
      </w:r>
      <w:proofErr w:type="spellStart"/>
      <w:r w:rsidRPr="008E0F52">
        <w:t>aspects</w:t>
      </w:r>
      <w:proofErr w:type="spellEnd"/>
      <w:r w:rsidRPr="008E0F52">
        <w:t>, dokument č. A/59/710</w:t>
      </w:r>
      <w:r>
        <w:t>, ze dne 24. března 2005</w:t>
      </w:r>
      <w:r w:rsidRPr="008E0F52">
        <w:t>.</w:t>
      </w:r>
    </w:p>
    <w:p w:rsidR="003B746B" w:rsidRDefault="003B746B">
      <w:pPr>
        <w:pStyle w:val="Textpoznpodarou"/>
      </w:pPr>
    </w:p>
  </w:footnote>
  <w:footnote w:id="59">
    <w:p w:rsidR="003B746B" w:rsidRDefault="003B746B" w:rsidP="006672FA">
      <w:pPr>
        <w:pStyle w:val="Textpoznpodarou"/>
      </w:pPr>
      <w:r>
        <w:rPr>
          <w:rStyle w:val="Znakapoznpodarou"/>
        </w:rPr>
        <w:footnoteRef/>
      </w:r>
      <w:r>
        <w:t xml:space="preserve"> </w:t>
      </w:r>
      <w:bookmarkStart w:id="25" w:name="_Hlk499806121"/>
      <w:proofErr w:type="spellStart"/>
      <w:r>
        <w:t>United</w:t>
      </w:r>
      <w:proofErr w:type="spellEnd"/>
      <w:r>
        <w:t xml:space="preserve"> </w:t>
      </w:r>
      <w:proofErr w:type="spellStart"/>
      <w:r>
        <w:t>Nations</w:t>
      </w:r>
      <w:proofErr w:type="spellEnd"/>
      <w:r>
        <w:t xml:space="preserve"> </w:t>
      </w:r>
      <w:proofErr w:type="spellStart"/>
      <w:r>
        <w:t>Peacekeeping</w:t>
      </w:r>
      <w:proofErr w:type="spellEnd"/>
      <w:r>
        <w:t xml:space="preserve">: </w:t>
      </w:r>
      <w:proofErr w:type="spellStart"/>
      <w:r w:rsidRPr="006672FA">
        <w:rPr>
          <w:i/>
        </w:rPr>
        <w:t>Conduct</w:t>
      </w:r>
      <w:proofErr w:type="spellEnd"/>
      <w:r w:rsidRPr="006672FA">
        <w:rPr>
          <w:i/>
        </w:rPr>
        <w:t xml:space="preserve"> in UN </w:t>
      </w:r>
      <w:proofErr w:type="spellStart"/>
      <w:r w:rsidRPr="006672FA">
        <w:rPr>
          <w:i/>
        </w:rPr>
        <w:t>Field</w:t>
      </w:r>
      <w:proofErr w:type="spellEnd"/>
      <w:r w:rsidRPr="006672FA">
        <w:rPr>
          <w:i/>
        </w:rPr>
        <w:t xml:space="preserve"> </w:t>
      </w:r>
      <w:proofErr w:type="spellStart"/>
      <w:r w:rsidRPr="006672FA">
        <w:rPr>
          <w:i/>
        </w:rPr>
        <w:t>Missions</w:t>
      </w:r>
      <w:proofErr w:type="spellEnd"/>
      <w:r>
        <w:t xml:space="preserve"> [online]. </w:t>
      </w:r>
      <w:proofErr w:type="gramStart"/>
      <w:r>
        <w:t>un</w:t>
      </w:r>
      <w:proofErr w:type="gramEnd"/>
      <w:r>
        <w:t xml:space="preserve">.org [cit. červenec 2017]. </w:t>
      </w:r>
    </w:p>
    <w:p w:rsidR="003B746B" w:rsidRDefault="003B746B">
      <w:pPr>
        <w:pStyle w:val="Textpoznpodarou"/>
      </w:pPr>
      <w:r>
        <w:t>Dostupné na &lt;</w:t>
      </w:r>
      <w:r w:rsidRPr="0003250D">
        <w:t>https://conduct.unmissions.org/documents-standards</w:t>
      </w:r>
      <w:r>
        <w:t>&gt;.</w:t>
      </w:r>
    </w:p>
    <w:bookmarkEnd w:id="25"/>
    <w:p w:rsidR="003B746B" w:rsidRDefault="003B746B">
      <w:pPr>
        <w:pStyle w:val="Textpoznpodarou"/>
      </w:pPr>
    </w:p>
  </w:footnote>
  <w:footnote w:id="60">
    <w:p w:rsidR="003B746B" w:rsidRPr="006672FA" w:rsidRDefault="003B746B" w:rsidP="006672FA">
      <w:pPr>
        <w:pStyle w:val="Textpoznpodarou"/>
      </w:pPr>
      <w:r>
        <w:rPr>
          <w:rStyle w:val="Znakapoznpodarou"/>
        </w:rPr>
        <w:footnoteRef/>
      </w:r>
      <w:r>
        <w:t xml:space="preserve"> </w:t>
      </w:r>
      <w:r w:rsidRPr="006672FA">
        <w:t xml:space="preserve">Zpráva Generálního tajemníka OSN. </w:t>
      </w:r>
      <w:r>
        <w:t xml:space="preserve">Observance by </w:t>
      </w:r>
      <w:proofErr w:type="spellStart"/>
      <w:r>
        <w:t>United</w:t>
      </w:r>
      <w:proofErr w:type="spellEnd"/>
      <w:r>
        <w:t xml:space="preserve"> </w:t>
      </w:r>
      <w:proofErr w:type="spellStart"/>
      <w:r>
        <w:t>Nations</w:t>
      </w:r>
      <w:proofErr w:type="spellEnd"/>
      <w:r>
        <w:t xml:space="preserve"> </w:t>
      </w:r>
      <w:proofErr w:type="spellStart"/>
      <w:r>
        <w:t>forces</w:t>
      </w:r>
      <w:proofErr w:type="spellEnd"/>
      <w:r>
        <w:t xml:space="preserve"> </w:t>
      </w:r>
      <w:proofErr w:type="spellStart"/>
      <w:r>
        <w:t>of</w:t>
      </w:r>
      <w:proofErr w:type="spellEnd"/>
      <w:r>
        <w:t xml:space="preserve"> </w:t>
      </w:r>
      <w:proofErr w:type="spellStart"/>
      <w:r>
        <w:t>international</w:t>
      </w:r>
      <w:proofErr w:type="spellEnd"/>
      <w:r>
        <w:t xml:space="preserve"> </w:t>
      </w:r>
      <w:proofErr w:type="spellStart"/>
      <w:r>
        <w:t>humanitarian</w:t>
      </w:r>
      <w:proofErr w:type="spellEnd"/>
      <w:r>
        <w:t xml:space="preserve"> </w:t>
      </w:r>
      <w:proofErr w:type="spellStart"/>
      <w:r>
        <w:t>law</w:t>
      </w:r>
      <w:proofErr w:type="spellEnd"/>
      <w:r w:rsidRPr="006672FA">
        <w:t>, dokument č. ST/SGB/</w:t>
      </w:r>
      <w:r>
        <w:t>1999</w:t>
      </w:r>
      <w:r w:rsidRPr="006672FA">
        <w:t xml:space="preserve">/13 ze dne </w:t>
      </w:r>
      <w:r>
        <w:t>6</w:t>
      </w:r>
      <w:r w:rsidRPr="006672FA">
        <w:t xml:space="preserve">. října </w:t>
      </w:r>
      <w:r>
        <w:t>1999</w:t>
      </w:r>
      <w:r w:rsidRPr="006672FA">
        <w:t>.</w:t>
      </w:r>
    </w:p>
    <w:p w:rsidR="003B746B" w:rsidRDefault="003B746B">
      <w:pPr>
        <w:pStyle w:val="Textpoznpodarou"/>
      </w:pPr>
    </w:p>
  </w:footnote>
  <w:footnote w:id="61">
    <w:p w:rsidR="003B746B" w:rsidRPr="00F208E6" w:rsidRDefault="003B746B" w:rsidP="00F208E6">
      <w:pPr>
        <w:pStyle w:val="Textpoznpodarou"/>
      </w:pPr>
      <w:r>
        <w:rPr>
          <w:rStyle w:val="Znakapoznpodarou"/>
        </w:rPr>
        <w:footnoteRef/>
      </w:r>
      <w:r>
        <w:t xml:space="preserve"> </w:t>
      </w:r>
      <w:bookmarkStart w:id="26" w:name="_Hlk499806543"/>
      <w:r w:rsidRPr="00F208E6">
        <w:t xml:space="preserve">Ten </w:t>
      </w:r>
      <w:proofErr w:type="spellStart"/>
      <w:r w:rsidRPr="00F208E6">
        <w:t>Rules</w:t>
      </w:r>
      <w:proofErr w:type="spellEnd"/>
      <w:r w:rsidRPr="00F208E6">
        <w:t>/</w:t>
      </w:r>
      <w:proofErr w:type="spellStart"/>
      <w:r w:rsidRPr="00F208E6">
        <w:t>Code</w:t>
      </w:r>
      <w:proofErr w:type="spellEnd"/>
      <w:r w:rsidRPr="00F208E6">
        <w:t xml:space="preserve"> </w:t>
      </w:r>
      <w:proofErr w:type="spellStart"/>
      <w:r w:rsidRPr="00F208E6">
        <w:t>of</w:t>
      </w:r>
      <w:proofErr w:type="spellEnd"/>
      <w:r w:rsidRPr="00F208E6">
        <w:t xml:space="preserve"> </w:t>
      </w:r>
      <w:proofErr w:type="spellStart"/>
      <w:r w:rsidRPr="00F208E6">
        <w:t>Personal</w:t>
      </w:r>
      <w:proofErr w:type="spellEnd"/>
      <w:r w:rsidRPr="00F208E6">
        <w:t xml:space="preserve"> </w:t>
      </w:r>
      <w:proofErr w:type="spellStart"/>
      <w:r w:rsidRPr="00F208E6">
        <w:t>Conduct</w:t>
      </w:r>
      <w:proofErr w:type="spellEnd"/>
      <w:r w:rsidRPr="00F208E6">
        <w:t xml:space="preserve"> </w:t>
      </w:r>
      <w:proofErr w:type="spellStart"/>
      <w:r w:rsidRPr="00F208E6">
        <w:t>for</w:t>
      </w:r>
      <w:proofErr w:type="spellEnd"/>
      <w:r w:rsidRPr="00F208E6">
        <w:t xml:space="preserve"> </w:t>
      </w:r>
      <w:proofErr w:type="spellStart"/>
      <w:r w:rsidRPr="00F208E6">
        <w:t>Blue</w:t>
      </w:r>
      <w:proofErr w:type="spellEnd"/>
      <w:r w:rsidRPr="00F208E6">
        <w:t xml:space="preserve"> </w:t>
      </w:r>
      <w:proofErr w:type="spellStart"/>
      <w:r w:rsidRPr="00F208E6">
        <w:t>Helmets</w:t>
      </w:r>
      <w:proofErr w:type="spellEnd"/>
    </w:p>
    <w:p w:rsidR="003B746B" w:rsidRDefault="003B746B" w:rsidP="00305B3D">
      <w:pPr>
        <w:pStyle w:val="Textpoznpodarou"/>
      </w:pPr>
      <w:r>
        <w:t>Dostupné na &lt;</w:t>
      </w:r>
      <w:r w:rsidRPr="00305B3D">
        <w:t>http://</w:t>
      </w:r>
      <w:proofErr w:type="gramStart"/>
      <w:r w:rsidRPr="00305B3D">
        <w:t>www</w:t>
      </w:r>
      <w:proofErr w:type="gramEnd"/>
      <w:r w:rsidRPr="00305B3D">
        <w:t>.</w:t>
      </w:r>
      <w:proofErr w:type="gramStart"/>
      <w:r w:rsidRPr="00305B3D">
        <w:t>un</w:t>
      </w:r>
      <w:proofErr w:type="gramEnd"/>
      <w:r w:rsidRPr="00305B3D">
        <w:t>.org/en/peacekeeping/documents/ten_in.pdf</w:t>
      </w:r>
      <w:r>
        <w:t>&gt;.</w:t>
      </w:r>
    </w:p>
    <w:bookmarkEnd w:id="26"/>
    <w:p w:rsidR="003B746B" w:rsidRDefault="003B746B">
      <w:pPr>
        <w:pStyle w:val="Textpoznpodarou"/>
      </w:pPr>
    </w:p>
  </w:footnote>
  <w:footnote w:id="62">
    <w:p w:rsidR="003B746B" w:rsidRPr="004B05CE" w:rsidRDefault="003B746B" w:rsidP="006069A7">
      <w:pPr>
        <w:pStyle w:val="Textpoznpodarou"/>
      </w:pPr>
      <w:r>
        <w:rPr>
          <w:rStyle w:val="Znakapoznpodarou"/>
        </w:rPr>
        <w:footnoteRef/>
      </w:r>
      <w:r>
        <w:rPr>
          <w:b/>
          <w:bCs/>
        </w:rPr>
        <w:t xml:space="preserve"> </w:t>
      </w:r>
      <w:r w:rsidRPr="004B05CE">
        <w:t xml:space="preserve">Valné shromáždění OSN. </w:t>
      </w:r>
      <w:proofErr w:type="spellStart"/>
      <w:r w:rsidRPr="004B05CE">
        <w:t>Comprehensive</w:t>
      </w:r>
      <w:proofErr w:type="spellEnd"/>
      <w:r w:rsidRPr="004B05CE">
        <w:t xml:space="preserve"> </w:t>
      </w:r>
      <w:proofErr w:type="spellStart"/>
      <w:r w:rsidRPr="004B05CE">
        <w:t>review</w:t>
      </w:r>
      <w:proofErr w:type="spellEnd"/>
      <w:r w:rsidRPr="004B05CE">
        <w:t xml:space="preserve"> </w:t>
      </w:r>
      <w:proofErr w:type="spellStart"/>
      <w:r w:rsidRPr="004B05CE">
        <w:t>of</w:t>
      </w:r>
      <w:proofErr w:type="spellEnd"/>
      <w:r w:rsidRPr="004B05CE">
        <w:t xml:space="preserve"> </w:t>
      </w:r>
      <w:proofErr w:type="spellStart"/>
      <w:r w:rsidRPr="004B05CE">
        <w:t>the</w:t>
      </w:r>
      <w:proofErr w:type="spellEnd"/>
      <w:r w:rsidRPr="004B05CE">
        <w:t xml:space="preserve"> </w:t>
      </w:r>
      <w:proofErr w:type="spellStart"/>
      <w:r w:rsidRPr="004B05CE">
        <w:t>whole</w:t>
      </w:r>
      <w:proofErr w:type="spellEnd"/>
      <w:r w:rsidRPr="004B05CE">
        <w:t xml:space="preserve"> </w:t>
      </w:r>
      <w:proofErr w:type="spellStart"/>
      <w:r w:rsidRPr="004B05CE">
        <w:t>question</w:t>
      </w:r>
      <w:proofErr w:type="spellEnd"/>
      <w:r w:rsidRPr="004B05CE">
        <w:t xml:space="preserve"> </w:t>
      </w:r>
      <w:proofErr w:type="spellStart"/>
      <w:r w:rsidRPr="004B05CE">
        <w:t>of</w:t>
      </w:r>
      <w:proofErr w:type="spellEnd"/>
      <w:r w:rsidRPr="004B05CE">
        <w:t xml:space="preserve"> </w:t>
      </w:r>
      <w:proofErr w:type="spellStart"/>
      <w:r w:rsidRPr="004B05CE">
        <w:t>peacekeeping</w:t>
      </w:r>
      <w:proofErr w:type="spellEnd"/>
      <w:r w:rsidRPr="004B05CE">
        <w:t xml:space="preserve"> </w:t>
      </w:r>
      <w:proofErr w:type="spellStart"/>
      <w:r w:rsidRPr="004B05CE">
        <w:t>operations</w:t>
      </w:r>
      <w:proofErr w:type="spellEnd"/>
      <w:r w:rsidRPr="004B05CE">
        <w:t xml:space="preserve"> in </w:t>
      </w:r>
      <w:proofErr w:type="spellStart"/>
      <w:r w:rsidRPr="004B05CE">
        <w:t>all</w:t>
      </w:r>
      <w:proofErr w:type="spellEnd"/>
      <w:r w:rsidRPr="004B05CE">
        <w:t xml:space="preserve"> </w:t>
      </w:r>
      <w:proofErr w:type="spellStart"/>
      <w:r w:rsidRPr="004B05CE">
        <w:t>their</w:t>
      </w:r>
      <w:proofErr w:type="spellEnd"/>
      <w:r w:rsidRPr="004B05CE">
        <w:t xml:space="preserve"> </w:t>
      </w:r>
      <w:proofErr w:type="spellStart"/>
      <w:r w:rsidRPr="004B05CE">
        <w:t>aspects</w:t>
      </w:r>
      <w:proofErr w:type="spellEnd"/>
      <w:r w:rsidRPr="004B05CE">
        <w:t>, dokument č. A/59/710, ze dne 24. března 2005.</w:t>
      </w:r>
    </w:p>
    <w:p w:rsidR="003B746B" w:rsidRPr="00F309F3" w:rsidRDefault="003B746B" w:rsidP="00F309F3">
      <w:pPr>
        <w:pStyle w:val="Textpoznpodarou"/>
        <w:rPr>
          <w:b/>
          <w:bCs/>
        </w:rPr>
      </w:pPr>
    </w:p>
    <w:p w:rsidR="003B746B" w:rsidRDefault="003B746B">
      <w:pPr>
        <w:pStyle w:val="Textpoznpodarou"/>
      </w:pPr>
    </w:p>
  </w:footnote>
  <w:footnote w:id="63">
    <w:p w:rsidR="003B746B" w:rsidRDefault="003B746B">
      <w:pPr>
        <w:pStyle w:val="Textpoznpodarou"/>
      </w:pPr>
      <w:r>
        <w:rPr>
          <w:rStyle w:val="Znakapoznpodarou"/>
        </w:rPr>
        <w:footnoteRef/>
      </w:r>
      <w:r>
        <w:t xml:space="preserve"> </w:t>
      </w:r>
      <w:bookmarkStart w:id="28" w:name="_Hlk492254613"/>
      <w:r>
        <w:t>U</w:t>
      </w:r>
      <w:r w:rsidRPr="00A66CFC">
        <w:t xml:space="preserve">N Department </w:t>
      </w:r>
      <w:proofErr w:type="spellStart"/>
      <w:r w:rsidRPr="00A66CFC">
        <w:t>of</w:t>
      </w:r>
      <w:proofErr w:type="spellEnd"/>
      <w:r w:rsidRPr="00A66CFC">
        <w:t xml:space="preserve"> </w:t>
      </w:r>
      <w:proofErr w:type="spellStart"/>
      <w:r w:rsidRPr="00A66CFC">
        <w:t>Political</w:t>
      </w:r>
      <w:proofErr w:type="spellEnd"/>
      <w:r w:rsidRPr="00A66CFC">
        <w:t xml:space="preserve"> </w:t>
      </w:r>
      <w:proofErr w:type="spellStart"/>
      <w:r w:rsidRPr="00A66CFC">
        <w:t>Affairs</w:t>
      </w:r>
      <w:proofErr w:type="spellEnd"/>
      <w:r>
        <w:t xml:space="preserve">. </w:t>
      </w:r>
      <w:proofErr w:type="spellStart"/>
      <w:r w:rsidRPr="00A66CFC">
        <w:t>Accountability</w:t>
      </w:r>
      <w:proofErr w:type="spellEnd"/>
      <w:r w:rsidRPr="00A66CFC">
        <w:t xml:space="preserve"> </w:t>
      </w:r>
      <w:proofErr w:type="spellStart"/>
      <w:r w:rsidRPr="00A66CFC">
        <w:t>for</w:t>
      </w:r>
      <w:proofErr w:type="spellEnd"/>
      <w:r w:rsidRPr="00A66CFC">
        <w:t xml:space="preserve"> </w:t>
      </w:r>
      <w:proofErr w:type="spellStart"/>
      <w:r w:rsidRPr="00A66CFC">
        <w:t>Conduct</w:t>
      </w:r>
      <w:proofErr w:type="spellEnd"/>
      <w:r w:rsidRPr="00A66CFC">
        <w:t xml:space="preserve"> </w:t>
      </w:r>
      <w:proofErr w:type="spellStart"/>
      <w:r w:rsidRPr="00A66CFC">
        <w:t>and</w:t>
      </w:r>
      <w:proofErr w:type="spellEnd"/>
      <w:r w:rsidRPr="00A66CFC">
        <w:t xml:space="preserve"> </w:t>
      </w:r>
      <w:proofErr w:type="spellStart"/>
      <w:r w:rsidRPr="00A66CFC">
        <w:t>Discipline</w:t>
      </w:r>
      <w:proofErr w:type="spellEnd"/>
      <w:r w:rsidRPr="00A66CFC">
        <w:t xml:space="preserve"> in </w:t>
      </w:r>
      <w:proofErr w:type="spellStart"/>
      <w:r w:rsidRPr="00A66CFC">
        <w:t>Field</w:t>
      </w:r>
      <w:proofErr w:type="spellEnd"/>
      <w:r w:rsidRPr="00A66CFC">
        <w:t xml:space="preserve"> </w:t>
      </w:r>
      <w:proofErr w:type="spellStart"/>
      <w:r w:rsidRPr="00A66CFC">
        <w:t>Missions</w:t>
      </w:r>
      <w:proofErr w:type="spellEnd"/>
      <w:r>
        <w:t>, dokument ze dne 1. října 2015</w:t>
      </w:r>
      <w:bookmarkEnd w:id="28"/>
      <w:r>
        <w:t>.</w:t>
      </w:r>
    </w:p>
    <w:p w:rsidR="003B746B" w:rsidRDefault="003B746B">
      <w:pPr>
        <w:pStyle w:val="Textpoznpodarou"/>
      </w:pPr>
    </w:p>
  </w:footnote>
  <w:footnote w:id="64">
    <w:p w:rsidR="003B746B" w:rsidRDefault="003B746B">
      <w:pPr>
        <w:pStyle w:val="Textpoznpodarou"/>
      </w:pPr>
      <w:r>
        <w:rPr>
          <w:rStyle w:val="Znakapoznpodarou"/>
        </w:rPr>
        <w:footnoteRef/>
      </w:r>
      <w:r>
        <w:t xml:space="preserve">  </w:t>
      </w:r>
      <w:bookmarkStart w:id="29" w:name="_Hlk499806807"/>
      <w:r>
        <w:t>UN</w:t>
      </w:r>
      <w:r w:rsidRPr="00FE0CF4">
        <w:rPr>
          <w:i/>
        </w:rPr>
        <w:t xml:space="preserve">: </w:t>
      </w:r>
      <w:proofErr w:type="spellStart"/>
      <w:r>
        <w:rPr>
          <w:i/>
        </w:rPr>
        <w:t>Conduct</w:t>
      </w:r>
      <w:proofErr w:type="spellEnd"/>
      <w:r>
        <w:rPr>
          <w:i/>
        </w:rPr>
        <w:t xml:space="preserve"> in UN </w:t>
      </w:r>
      <w:proofErr w:type="spellStart"/>
      <w:r>
        <w:rPr>
          <w:i/>
        </w:rPr>
        <w:t>Field</w:t>
      </w:r>
      <w:proofErr w:type="spellEnd"/>
      <w:r>
        <w:rPr>
          <w:i/>
        </w:rPr>
        <w:t xml:space="preserve"> </w:t>
      </w:r>
      <w:proofErr w:type="spellStart"/>
      <w:r>
        <w:rPr>
          <w:i/>
        </w:rPr>
        <w:t>Mission</w:t>
      </w:r>
      <w:proofErr w:type="spellEnd"/>
      <w:r>
        <w:rPr>
          <w:i/>
        </w:rPr>
        <w:t>/</w:t>
      </w:r>
      <w:proofErr w:type="spellStart"/>
      <w:r>
        <w:rPr>
          <w:i/>
        </w:rPr>
        <w:t>Sexual</w:t>
      </w:r>
      <w:proofErr w:type="spellEnd"/>
      <w:r>
        <w:rPr>
          <w:i/>
        </w:rPr>
        <w:t xml:space="preserve"> abuse</w:t>
      </w:r>
      <w:r>
        <w:t xml:space="preserve"> </w:t>
      </w:r>
      <w:r w:rsidRPr="00D853AC">
        <w:t>[online]</w:t>
      </w:r>
      <w:r>
        <w:t xml:space="preserve">. </w:t>
      </w:r>
      <w:proofErr w:type="gramStart"/>
      <w:r>
        <w:t>un</w:t>
      </w:r>
      <w:proofErr w:type="gramEnd"/>
      <w:r>
        <w:t>.org [cit. srpen 2017</w:t>
      </w:r>
      <w:r w:rsidRPr="00D853AC">
        <w:t>].</w:t>
      </w:r>
    </w:p>
    <w:p w:rsidR="003B746B" w:rsidRDefault="003B746B">
      <w:pPr>
        <w:pStyle w:val="Textpoznpodarou"/>
        <w:rPr>
          <w:rStyle w:val="Hypertextovodkaz"/>
          <w:color w:val="auto"/>
          <w:u w:val="none"/>
        </w:rPr>
      </w:pPr>
      <w:r>
        <w:t xml:space="preserve">Dostupné na </w:t>
      </w:r>
      <w:r w:rsidRPr="00A11614">
        <w:rPr>
          <w:i/>
        </w:rPr>
        <w:t>&lt;</w:t>
      </w:r>
      <w:r w:rsidRPr="00992D8B">
        <w:t>https://conduct.unmissions.org/sea-overview</w:t>
      </w:r>
      <w:r w:rsidRPr="00992D8B">
        <w:rPr>
          <w:rStyle w:val="Hypertextovodkaz"/>
          <w:color w:val="auto"/>
          <w:u w:val="none"/>
        </w:rPr>
        <w:t>&gt;.</w:t>
      </w:r>
    </w:p>
    <w:bookmarkEnd w:id="29"/>
    <w:p w:rsidR="003B746B" w:rsidRDefault="003B746B">
      <w:pPr>
        <w:pStyle w:val="Textpoznpodarou"/>
      </w:pPr>
    </w:p>
  </w:footnote>
  <w:footnote w:id="65">
    <w:p w:rsidR="003B746B" w:rsidRDefault="003B746B">
      <w:pPr>
        <w:pStyle w:val="Textpoznpodarou"/>
      </w:pPr>
      <w:r>
        <w:rPr>
          <w:rStyle w:val="Znakapoznpodarou"/>
        </w:rPr>
        <w:footnoteRef/>
      </w:r>
      <w:r>
        <w:t xml:space="preserve"> KYLIE, Alexandra. </w:t>
      </w:r>
      <w:proofErr w:type="spellStart"/>
      <w:r>
        <w:t>Peacekeeper</w:t>
      </w:r>
      <w:proofErr w:type="spellEnd"/>
      <w:r>
        <w:t xml:space="preserve">´s </w:t>
      </w:r>
      <w:proofErr w:type="spellStart"/>
      <w:r>
        <w:t>Privilege</w:t>
      </w:r>
      <w:proofErr w:type="spellEnd"/>
      <w:r>
        <w:t xml:space="preserve"> </w:t>
      </w:r>
      <w:proofErr w:type="spellStart"/>
      <w:r>
        <w:t>and</w:t>
      </w:r>
      <w:proofErr w:type="spellEnd"/>
      <w:r>
        <w:t xml:space="preserve"> </w:t>
      </w:r>
      <w:proofErr w:type="spellStart"/>
      <w:r>
        <w:t>Sexual</w:t>
      </w:r>
      <w:proofErr w:type="spellEnd"/>
      <w:r>
        <w:t xml:space="preserve"> Abuse in Post-</w:t>
      </w:r>
      <w:proofErr w:type="spellStart"/>
      <w:r>
        <w:t>Conflict</w:t>
      </w:r>
      <w:proofErr w:type="spellEnd"/>
      <w:r>
        <w:t xml:space="preserve"> </w:t>
      </w:r>
      <w:proofErr w:type="spellStart"/>
      <w:r>
        <w:t>Populations</w:t>
      </w:r>
      <w:proofErr w:type="spellEnd"/>
      <w:r>
        <w:t xml:space="preserve">. </w:t>
      </w:r>
      <w:proofErr w:type="spellStart"/>
      <w:r w:rsidRPr="00A25981">
        <w:rPr>
          <w:i/>
        </w:rPr>
        <w:t>Peace</w:t>
      </w:r>
      <w:proofErr w:type="spellEnd"/>
      <w:r w:rsidRPr="00A25981">
        <w:rPr>
          <w:i/>
        </w:rPr>
        <w:t xml:space="preserve"> </w:t>
      </w:r>
      <w:proofErr w:type="spellStart"/>
      <w:r w:rsidRPr="00A25981">
        <w:rPr>
          <w:i/>
        </w:rPr>
        <w:t>Review</w:t>
      </w:r>
      <w:proofErr w:type="spellEnd"/>
      <w:r w:rsidRPr="00A25981">
        <w:rPr>
          <w:i/>
        </w:rPr>
        <w:t xml:space="preserve">: A </w:t>
      </w:r>
      <w:proofErr w:type="spellStart"/>
      <w:r w:rsidRPr="00A25981">
        <w:rPr>
          <w:i/>
        </w:rPr>
        <w:t>Journal</w:t>
      </w:r>
      <w:proofErr w:type="spellEnd"/>
      <w:r w:rsidRPr="00A25981">
        <w:rPr>
          <w:i/>
        </w:rPr>
        <w:t xml:space="preserve"> </w:t>
      </w:r>
      <w:proofErr w:type="spellStart"/>
      <w:r w:rsidRPr="00A25981">
        <w:rPr>
          <w:i/>
        </w:rPr>
        <w:t>of</w:t>
      </w:r>
      <w:proofErr w:type="spellEnd"/>
      <w:r w:rsidRPr="00A25981">
        <w:rPr>
          <w:i/>
        </w:rPr>
        <w:t xml:space="preserve"> </w:t>
      </w:r>
      <w:proofErr w:type="spellStart"/>
      <w:r w:rsidRPr="00A25981">
        <w:rPr>
          <w:i/>
        </w:rPr>
        <w:t>Social</w:t>
      </w:r>
      <w:proofErr w:type="spellEnd"/>
      <w:r w:rsidRPr="00A25981">
        <w:rPr>
          <w:i/>
        </w:rPr>
        <w:t xml:space="preserve"> Justice</w:t>
      </w:r>
      <w:r>
        <w:t xml:space="preserve">, 2011, </w:t>
      </w:r>
      <w:proofErr w:type="spellStart"/>
      <w:r>
        <w:t>roč</w:t>
      </w:r>
      <w:proofErr w:type="spellEnd"/>
      <w:r>
        <w:t>. 23, s. 373</w:t>
      </w:r>
      <w:r w:rsidR="00E352E0">
        <w:t>.</w:t>
      </w:r>
    </w:p>
    <w:p w:rsidR="003B746B" w:rsidRDefault="003B746B">
      <w:pPr>
        <w:pStyle w:val="Textpoznpodarou"/>
      </w:pPr>
    </w:p>
  </w:footnote>
  <w:footnote w:id="66">
    <w:p w:rsidR="003B746B" w:rsidRDefault="003B746B" w:rsidP="00F93271">
      <w:pPr>
        <w:pStyle w:val="Textpoznpodarou"/>
      </w:pPr>
      <w:r>
        <w:rPr>
          <w:rStyle w:val="Znakapoznpodarou"/>
        </w:rPr>
        <w:footnoteRef/>
      </w:r>
      <w:r>
        <w:t xml:space="preserve"> </w:t>
      </w:r>
      <w:bookmarkStart w:id="30" w:name="_Hlk499806918"/>
      <w:r>
        <w:t>UN</w:t>
      </w:r>
      <w:r w:rsidRPr="00FE0CF4">
        <w:rPr>
          <w:i/>
        </w:rPr>
        <w:t xml:space="preserve">: </w:t>
      </w:r>
      <w:proofErr w:type="spellStart"/>
      <w:r>
        <w:rPr>
          <w:i/>
        </w:rPr>
        <w:t>Sexual</w:t>
      </w:r>
      <w:proofErr w:type="spellEnd"/>
      <w:r>
        <w:rPr>
          <w:i/>
        </w:rPr>
        <w:t xml:space="preserve"> </w:t>
      </w:r>
      <w:proofErr w:type="spellStart"/>
      <w:r>
        <w:rPr>
          <w:i/>
        </w:rPr>
        <w:t>Exploitation</w:t>
      </w:r>
      <w:proofErr w:type="spellEnd"/>
      <w:r>
        <w:rPr>
          <w:i/>
        </w:rPr>
        <w:t xml:space="preserve"> </w:t>
      </w:r>
      <w:proofErr w:type="spellStart"/>
      <w:r>
        <w:rPr>
          <w:i/>
        </w:rPr>
        <w:t>and</w:t>
      </w:r>
      <w:proofErr w:type="spellEnd"/>
      <w:r>
        <w:rPr>
          <w:i/>
        </w:rPr>
        <w:t xml:space="preserve"> abuse</w:t>
      </w:r>
      <w:r>
        <w:t xml:space="preserve"> </w:t>
      </w:r>
      <w:r w:rsidRPr="00D853AC">
        <w:t>[online]</w:t>
      </w:r>
      <w:r>
        <w:t xml:space="preserve">. </w:t>
      </w:r>
      <w:proofErr w:type="gramStart"/>
      <w:r>
        <w:t>un</w:t>
      </w:r>
      <w:proofErr w:type="gramEnd"/>
      <w:r>
        <w:t>.org [cit. srpen 2017</w:t>
      </w:r>
      <w:r w:rsidRPr="00D853AC">
        <w:t>]</w:t>
      </w:r>
    </w:p>
    <w:p w:rsidR="003B746B" w:rsidRDefault="003B746B" w:rsidP="00F93271">
      <w:pPr>
        <w:pStyle w:val="Textpoznpodarou"/>
        <w:rPr>
          <w:rStyle w:val="Hypertextovodkaz"/>
          <w:color w:val="auto"/>
          <w:u w:val="none"/>
        </w:rPr>
      </w:pPr>
      <w:r>
        <w:t xml:space="preserve">Dostupné na </w:t>
      </w:r>
      <w:r w:rsidRPr="00A11614">
        <w:rPr>
          <w:i/>
        </w:rPr>
        <w:t>&lt;</w:t>
      </w:r>
      <w:hyperlink r:id="rId8" w:history="1">
        <w:r w:rsidRPr="002077ED">
          <w:rPr>
            <w:rStyle w:val="Hypertextovodkaz"/>
            <w:color w:val="auto"/>
            <w:u w:val="none"/>
          </w:rPr>
          <w:t>https://conduct.unmissions.org/sea-data-introduction</w:t>
        </w:r>
      </w:hyperlink>
      <w:r w:rsidRPr="002077ED">
        <w:rPr>
          <w:rStyle w:val="Hypertextovodkaz"/>
          <w:color w:val="auto"/>
          <w:u w:val="none"/>
        </w:rPr>
        <w:t>&gt;.</w:t>
      </w:r>
    </w:p>
    <w:bookmarkEnd w:id="30"/>
    <w:p w:rsidR="003B746B" w:rsidRDefault="003B746B">
      <w:pPr>
        <w:pStyle w:val="Textpoznpodarou"/>
      </w:pPr>
    </w:p>
  </w:footnote>
  <w:footnote w:id="67">
    <w:p w:rsidR="003B746B" w:rsidRDefault="003B746B">
      <w:pPr>
        <w:pStyle w:val="Textpoznpodarou"/>
      </w:pPr>
      <w:r>
        <w:rPr>
          <w:rStyle w:val="Znakapoznpodarou"/>
        </w:rPr>
        <w:footnoteRef/>
      </w:r>
      <w:r>
        <w:t xml:space="preserve"> CHAIR, Marie </w:t>
      </w:r>
      <w:proofErr w:type="spellStart"/>
      <w:r>
        <w:t>Deschamps</w:t>
      </w:r>
      <w:proofErr w:type="spellEnd"/>
      <w:r>
        <w:t xml:space="preserve">, JALLOW, </w:t>
      </w:r>
      <w:proofErr w:type="spellStart"/>
      <w:r>
        <w:t>Hassan</w:t>
      </w:r>
      <w:proofErr w:type="spellEnd"/>
      <w:r>
        <w:t xml:space="preserve"> B., SOOKA, </w:t>
      </w:r>
      <w:proofErr w:type="spellStart"/>
      <w:r>
        <w:t>Yasmin</w:t>
      </w:r>
      <w:proofErr w:type="spellEnd"/>
      <w:r>
        <w:t xml:space="preserve">. </w:t>
      </w:r>
      <w:proofErr w:type="spellStart"/>
      <w:r>
        <w:t>Taking</w:t>
      </w:r>
      <w:proofErr w:type="spellEnd"/>
      <w:r>
        <w:t xml:space="preserve"> </w:t>
      </w:r>
      <w:proofErr w:type="spellStart"/>
      <w:r>
        <w:t>Action</w:t>
      </w:r>
      <w:proofErr w:type="spellEnd"/>
      <w:r>
        <w:t xml:space="preserve"> on </w:t>
      </w:r>
      <w:proofErr w:type="spellStart"/>
      <w:r>
        <w:t>Sexual</w:t>
      </w:r>
      <w:proofErr w:type="spellEnd"/>
      <w:r>
        <w:t xml:space="preserve"> </w:t>
      </w:r>
      <w:proofErr w:type="spellStart"/>
      <w:r>
        <w:t>Explotation</w:t>
      </w:r>
      <w:proofErr w:type="spellEnd"/>
      <w:r>
        <w:t xml:space="preserve"> </w:t>
      </w:r>
      <w:proofErr w:type="spellStart"/>
      <w:r>
        <w:t>and</w:t>
      </w:r>
      <w:proofErr w:type="spellEnd"/>
      <w:r>
        <w:t xml:space="preserve"> Abuse by </w:t>
      </w:r>
      <w:proofErr w:type="spellStart"/>
      <w:r>
        <w:t>Peacekeepers</w:t>
      </w:r>
      <w:proofErr w:type="spellEnd"/>
      <w:r>
        <w:t xml:space="preserve">. </w:t>
      </w:r>
      <w:r w:rsidRPr="00416065">
        <w:rPr>
          <w:i/>
        </w:rPr>
        <w:t xml:space="preserve">Report </w:t>
      </w:r>
      <w:proofErr w:type="spellStart"/>
      <w:r w:rsidRPr="00416065">
        <w:rPr>
          <w:i/>
        </w:rPr>
        <w:t>of</w:t>
      </w:r>
      <w:proofErr w:type="spellEnd"/>
      <w:r w:rsidRPr="00416065">
        <w:rPr>
          <w:i/>
        </w:rPr>
        <w:t xml:space="preserve"> </w:t>
      </w:r>
      <w:proofErr w:type="spellStart"/>
      <w:r w:rsidRPr="00416065">
        <w:rPr>
          <w:i/>
        </w:rPr>
        <w:t>an</w:t>
      </w:r>
      <w:proofErr w:type="spellEnd"/>
      <w:r w:rsidRPr="00416065">
        <w:rPr>
          <w:i/>
        </w:rPr>
        <w:t xml:space="preserve"> Independent </w:t>
      </w:r>
      <w:proofErr w:type="spellStart"/>
      <w:r w:rsidRPr="00416065">
        <w:rPr>
          <w:i/>
        </w:rPr>
        <w:t>Review</w:t>
      </w:r>
      <w:proofErr w:type="spellEnd"/>
      <w:r w:rsidRPr="00416065">
        <w:rPr>
          <w:i/>
        </w:rPr>
        <w:t xml:space="preserve"> on </w:t>
      </w:r>
      <w:proofErr w:type="spellStart"/>
      <w:r w:rsidRPr="00416065">
        <w:rPr>
          <w:i/>
        </w:rPr>
        <w:t>Sexual</w:t>
      </w:r>
      <w:proofErr w:type="spellEnd"/>
      <w:r w:rsidRPr="00416065">
        <w:rPr>
          <w:i/>
        </w:rPr>
        <w:t xml:space="preserve"> </w:t>
      </w:r>
      <w:proofErr w:type="spellStart"/>
      <w:r w:rsidRPr="00416065">
        <w:rPr>
          <w:i/>
        </w:rPr>
        <w:t>Explotation</w:t>
      </w:r>
      <w:proofErr w:type="spellEnd"/>
      <w:r w:rsidRPr="00416065">
        <w:rPr>
          <w:i/>
        </w:rPr>
        <w:t xml:space="preserve"> </w:t>
      </w:r>
      <w:proofErr w:type="spellStart"/>
      <w:r w:rsidRPr="00416065">
        <w:rPr>
          <w:i/>
        </w:rPr>
        <w:t>and</w:t>
      </w:r>
      <w:proofErr w:type="spellEnd"/>
      <w:r w:rsidRPr="00416065">
        <w:rPr>
          <w:i/>
        </w:rPr>
        <w:t xml:space="preserve"> Abuse by </w:t>
      </w:r>
      <w:proofErr w:type="spellStart"/>
      <w:r w:rsidRPr="00416065">
        <w:rPr>
          <w:i/>
        </w:rPr>
        <w:t>International</w:t>
      </w:r>
      <w:proofErr w:type="spellEnd"/>
      <w:r w:rsidRPr="00416065">
        <w:rPr>
          <w:i/>
        </w:rPr>
        <w:t xml:space="preserve"> </w:t>
      </w:r>
      <w:proofErr w:type="spellStart"/>
      <w:r w:rsidRPr="00416065">
        <w:rPr>
          <w:i/>
        </w:rPr>
        <w:t>Peacekeeping</w:t>
      </w:r>
      <w:proofErr w:type="spellEnd"/>
      <w:r w:rsidRPr="00416065">
        <w:rPr>
          <w:i/>
        </w:rPr>
        <w:t xml:space="preserve"> </w:t>
      </w:r>
      <w:proofErr w:type="spellStart"/>
      <w:r w:rsidRPr="00416065">
        <w:rPr>
          <w:i/>
        </w:rPr>
        <w:t>Forces</w:t>
      </w:r>
      <w:proofErr w:type="spellEnd"/>
      <w:r w:rsidRPr="00416065">
        <w:rPr>
          <w:i/>
        </w:rPr>
        <w:t xml:space="preserve"> in </w:t>
      </w:r>
      <w:proofErr w:type="spellStart"/>
      <w:r w:rsidRPr="00416065">
        <w:rPr>
          <w:i/>
        </w:rPr>
        <w:t>the</w:t>
      </w:r>
      <w:proofErr w:type="spellEnd"/>
      <w:r w:rsidRPr="00416065">
        <w:rPr>
          <w:i/>
        </w:rPr>
        <w:t xml:space="preserve"> </w:t>
      </w:r>
      <w:proofErr w:type="spellStart"/>
      <w:r w:rsidRPr="00416065">
        <w:rPr>
          <w:i/>
        </w:rPr>
        <w:t>Central</w:t>
      </w:r>
      <w:proofErr w:type="spellEnd"/>
      <w:r w:rsidRPr="00416065">
        <w:rPr>
          <w:i/>
        </w:rPr>
        <w:t xml:space="preserve"> </w:t>
      </w:r>
      <w:proofErr w:type="spellStart"/>
      <w:r w:rsidRPr="00416065">
        <w:rPr>
          <w:i/>
        </w:rPr>
        <w:t>African</w:t>
      </w:r>
      <w:proofErr w:type="spellEnd"/>
      <w:r w:rsidRPr="00416065">
        <w:rPr>
          <w:i/>
        </w:rPr>
        <w:t xml:space="preserve"> </w:t>
      </w:r>
      <w:proofErr w:type="spellStart"/>
      <w:r w:rsidRPr="00416065">
        <w:rPr>
          <w:i/>
        </w:rPr>
        <w:t>Republic</w:t>
      </w:r>
      <w:proofErr w:type="spellEnd"/>
      <w:r>
        <w:t>, 17 prosince 2015, s. 24.</w:t>
      </w:r>
    </w:p>
    <w:p w:rsidR="003B746B" w:rsidRDefault="003B746B">
      <w:pPr>
        <w:pStyle w:val="Textpoznpodarou"/>
      </w:pPr>
    </w:p>
  </w:footnote>
  <w:footnote w:id="68">
    <w:p w:rsidR="003B746B" w:rsidRDefault="003B746B" w:rsidP="002077ED">
      <w:pPr>
        <w:pStyle w:val="Textpoznpodarou"/>
      </w:pPr>
      <w:r>
        <w:rPr>
          <w:rStyle w:val="Znakapoznpodarou"/>
        </w:rPr>
        <w:footnoteRef/>
      </w:r>
      <w:r>
        <w:t xml:space="preserve"> </w:t>
      </w:r>
      <w:bookmarkStart w:id="32" w:name="_Hlk499807028"/>
      <w:r>
        <w:t>UN</w:t>
      </w:r>
      <w:r w:rsidRPr="00FE0CF4">
        <w:rPr>
          <w:i/>
        </w:rPr>
        <w:t xml:space="preserve">: </w:t>
      </w:r>
      <w:proofErr w:type="spellStart"/>
      <w:r>
        <w:rPr>
          <w:i/>
        </w:rPr>
        <w:t>Standards</w:t>
      </w:r>
      <w:proofErr w:type="spellEnd"/>
      <w:r>
        <w:rPr>
          <w:i/>
        </w:rPr>
        <w:t xml:space="preserve"> </w:t>
      </w:r>
      <w:proofErr w:type="spellStart"/>
      <w:r>
        <w:rPr>
          <w:i/>
        </w:rPr>
        <w:t>of</w:t>
      </w:r>
      <w:proofErr w:type="spellEnd"/>
      <w:r>
        <w:rPr>
          <w:i/>
        </w:rPr>
        <w:t xml:space="preserve"> </w:t>
      </w:r>
      <w:proofErr w:type="spellStart"/>
      <w:r>
        <w:rPr>
          <w:i/>
        </w:rPr>
        <w:t>conduct</w:t>
      </w:r>
      <w:proofErr w:type="spellEnd"/>
      <w:r>
        <w:t xml:space="preserve"> </w:t>
      </w:r>
      <w:r w:rsidRPr="00D853AC">
        <w:t>[online]</w:t>
      </w:r>
      <w:r>
        <w:t xml:space="preserve">. </w:t>
      </w:r>
      <w:proofErr w:type="gramStart"/>
      <w:r>
        <w:t>un</w:t>
      </w:r>
      <w:proofErr w:type="gramEnd"/>
      <w:r>
        <w:t>.org [cit. 22 srpen 2017</w:t>
      </w:r>
      <w:r w:rsidRPr="00D853AC">
        <w:t>]</w:t>
      </w:r>
    </w:p>
    <w:p w:rsidR="003B746B" w:rsidRDefault="003B746B" w:rsidP="002077ED">
      <w:pPr>
        <w:pStyle w:val="Textpoznpodarou"/>
        <w:rPr>
          <w:rStyle w:val="Hypertextovodkaz"/>
          <w:color w:val="auto"/>
          <w:u w:val="none"/>
        </w:rPr>
      </w:pPr>
      <w:r>
        <w:t xml:space="preserve">Dostupné na </w:t>
      </w:r>
      <w:r w:rsidRPr="00A11614">
        <w:rPr>
          <w:i/>
        </w:rPr>
        <w:t>&lt;</w:t>
      </w:r>
      <w:r w:rsidRPr="002077ED">
        <w:t>https://peacekeeping.un.org/en/standards-of-conduct</w:t>
      </w:r>
      <w:r w:rsidRPr="002077ED">
        <w:rPr>
          <w:rStyle w:val="Hypertextovodkaz"/>
          <w:color w:val="auto"/>
          <w:u w:val="none"/>
        </w:rPr>
        <w:t>&gt;.</w:t>
      </w:r>
    </w:p>
    <w:bookmarkEnd w:id="32"/>
    <w:p w:rsidR="003B746B" w:rsidRDefault="003B746B">
      <w:pPr>
        <w:pStyle w:val="Textpoznpodarou"/>
      </w:pPr>
    </w:p>
  </w:footnote>
  <w:footnote w:id="69">
    <w:p w:rsidR="003B746B" w:rsidRDefault="003B746B">
      <w:pPr>
        <w:pStyle w:val="Textpoznpodarou"/>
      </w:pPr>
      <w:r>
        <w:rPr>
          <w:rStyle w:val="Znakapoznpodarou"/>
        </w:rPr>
        <w:footnoteRef/>
      </w:r>
      <w:r>
        <w:t xml:space="preserve"> Tamtéž.</w:t>
      </w:r>
    </w:p>
    <w:p w:rsidR="003B746B" w:rsidRDefault="003B746B">
      <w:pPr>
        <w:pStyle w:val="Textpoznpodarou"/>
      </w:pPr>
    </w:p>
  </w:footnote>
  <w:footnote w:id="70">
    <w:p w:rsidR="003B746B" w:rsidRDefault="003B746B">
      <w:pPr>
        <w:pStyle w:val="Textpoznpodarou"/>
      </w:pPr>
      <w:r>
        <w:rPr>
          <w:rStyle w:val="Znakapoznpodarou"/>
        </w:rPr>
        <w:footnoteRef/>
      </w:r>
      <w:r>
        <w:t xml:space="preserve"> Tamtéž.</w:t>
      </w:r>
    </w:p>
    <w:p w:rsidR="003B746B" w:rsidRDefault="003B746B">
      <w:pPr>
        <w:pStyle w:val="Textpoznpodarou"/>
      </w:pPr>
    </w:p>
  </w:footnote>
  <w:footnote w:id="71">
    <w:p w:rsidR="003B746B" w:rsidRDefault="003B746B">
      <w:pPr>
        <w:pStyle w:val="Textpoznpodarou"/>
      </w:pPr>
      <w:r>
        <w:rPr>
          <w:rStyle w:val="Znakapoznpodarou"/>
        </w:rPr>
        <w:footnoteRef/>
      </w:r>
      <w:r>
        <w:t xml:space="preserve"> Tamtéž.</w:t>
      </w:r>
    </w:p>
    <w:p w:rsidR="003B746B" w:rsidRDefault="003B746B">
      <w:pPr>
        <w:pStyle w:val="Textpoznpodarou"/>
      </w:pPr>
    </w:p>
    <w:p w:rsidR="003B746B" w:rsidRDefault="003B746B">
      <w:pPr>
        <w:pStyle w:val="Textpoznpodarou"/>
      </w:pPr>
    </w:p>
  </w:footnote>
  <w:footnote w:id="72">
    <w:p w:rsidR="003B746B" w:rsidRDefault="003B746B" w:rsidP="005A5B70">
      <w:pPr>
        <w:pStyle w:val="Textpoznpodarou"/>
      </w:pPr>
      <w:r>
        <w:rPr>
          <w:rStyle w:val="Znakapoznpodarou"/>
        </w:rPr>
        <w:footnoteRef/>
      </w:r>
      <w:r>
        <w:t xml:space="preserve"> </w:t>
      </w:r>
      <w:bookmarkStart w:id="33" w:name="_Hlk499778444"/>
      <w:r>
        <w:t>UN</w:t>
      </w:r>
      <w:r w:rsidRPr="00FE0CF4">
        <w:rPr>
          <w:i/>
        </w:rPr>
        <w:t xml:space="preserve">: </w:t>
      </w:r>
      <w:proofErr w:type="spellStart"/>
      <w:r>
        <w:rPr>
          <w:i/>
        </w:rPr>
        <w:t>Conduct</w:t>
      </w:r>
      <w:proofErr w:type="spellEnd"/>
      <w:r>
        <w:rPr>
          <w:i/>
        </w:rPr>
        <w:t xml:space="preserve"> in UN </w:t>
      </w:r>
      <w:proofErr w:type="spellStart"/>
      <w:r>
        <w:rPr>
          <w:i/>
        </w:rPr>
        <w:t>field</w:t>
      </w:r>
      <w:proofErr w:type="spellEnd"/>
      <w:r>
        <w:rPr>
          <w:i/>
        </w:rPr>
        <w:t xml:space="preserve"> </w:t>
      </w:r>
      <w:proofErr w:type="spellStart"/>
      <w:r>
        <w:rPr>
          <w:i/>
        </w:rPr>
        <w:t>Missions</w:t>
      </w:r>
      <w:proofErr w:type="spellEnd"/>
      <w:r w:rsidRPr="005A5B70">
        <w:rPr>
          <w:i/>
        </w:rPr>
        <w:t xml:space="preserve"> </w:t>
      </w:r>
      <w:r w:rsidRPr="00D853AC">
        <w:t>[online]</w:t>
      </w:r>
      <w:r>
        <w:t xml:space="preserve">. </w:t>
      </w:r>
      <w:proofErr w:type="gramStart"/>
      <w:r>
        <w:t>un</w:t>
      </w:r>
      <w:proofErr w:type="gramEnd"/>
      <w:r>
        <w:t>.org [cit. září 2017</w:t>
      </w:r>
      <w:r w:rsidRPr="00D853AC">
        <w:t>]</w:t>
      </w:r>
    </w:p>
    <w:p w:rsidR="003B746B" w:rsidRDefault="003B746B" w:rsidP="005A5B70">
      <w:pPr>
        <w:pStyle w:val="Textpoznpodarou"/>
        <w:rPr>
          <w:rStyle w:val="Hypertextovodkaz"/>
          <w:color w:val="auto"/>
          <w:u w:val="none"/>
        </w:rPr>
      </w:pPr>
      <w:r>
        <w:t xml:space="preserve">Dostupné na </w:t>
      </w:r>
      <w:r w:rsidRPr="00A11614">
        <w:rPr>
          <w:i/>
        </w:rPr>
        <w:t>&lt;</w:t>
      </w:r>
      <w:hyperlink r:id="rId9" w:history="1">
        <w:r w:rsidRPr="00CE1517">
          <w:rPr>
            <w:rStyle w:val="Hypertextovodkaz"/>
            <w:color w:val="auto"/>
            <w:u w:val="none"/>
          </w:rPr>
          <w:t>https://conduct.unmissions.org/sea-actions</w:t>
        </w:r>
      </w:hyperlink>
      <w:r w:rsidRPr="00CE1517">
        <w:rPr>
          <w:rStyle w:val="Hypertextovodkaz"/>
          <w:color w:val="auto"/>
          <w:u w:val="none"/>
        </w:rPr>
        <w:t>&gt;.</w:t>
      </w:r>
    </w:p>
    <w:bookmarkEnd w:id="33"/>
    <w:p w:rsidR="003B746B" w:rsidRDefault="003B746B">
      <w:pPr>
        <w:pStyle w:val="Textpoznpodarou"/>
      </w:pPr>
    </w:p>
  </w:footnote>
  <w:footnote w:id="73">
    <w:p w:rsidR="003B746B" w:rsidRDefault="003B746B">
      <w:pPr>
        <w:pStyle w:val="Textpoznpodarou"/>
      </w:pPr>
      <w:r>
        <w:rPr>
          <w:rStyle w:val="Znakapoznpodarou"/>
        </w:rPr>
        <w:footnoteRef/>
      </w:r>
      <w:r>
        <w:t xml:space="preserve"> ODELLO, </w:t>
      </w:r>
      <w:proofErr w:type="spellStart"/>
      <w:r>
        <w:t>Marco</w:t>
      </w:r>
      <w:proofErr w:type="spellEnd"/>
      <w:r>
        <w:t>.</w:t>
      </w:r>
      <w:r w:rsidRPr="00AC1516">
        <w:t xml:space="preserve"> </w:t>
      </w:r>
      <w:proofErr w:type="spellStart"/>
      <w:r w:rsidRPr="00AC1516">
        <w:t>Tackling</w:t>
      </w:r>
      <w:proofErr w:type="spellEnd"/>
      <w:r w:rsidRPr="00AC1516">
        <w:t xml:space="preserve"> </w:t>
      </w:r>
      <w:proofErr w:type="spellStart"/>
      <w:r w:rsidRPr="00AC1516">
        <w:t>Criminal</w:t>
      </w:r>
      <w:proofErr w:type="spellEnd"/>
      <w:r w:rsidRPr="00AC1516">
        <w:t xml:space="preserve"> </w:t>
      </w:r>
      <w:proofErr w:type="spellStart"/>
      <w:r w:rsidRPr="00AC1516">
        <w:t>Acts</w:t>
      </w:r>
      <w:proofErr w:type="spellEnd"/>
      <w:r w:rsidRPr="00AC1516">
        <w:t xml:space="preserve"> in </w:t>
      </w:r>
      <w:proofErr w:type="spellStart"/>
      <w:r w:rsidRPr="00AC1516">
        <w:t>Peacekeeping</w:t>
      </w:r>
      <w:proofErr w:type="spellEnd"/>
      <w:r w:rsidRPr="00AC1516">
        <w:t xml:space="preserve"> </w:t>
      </w:r>
      <w:proofErr w:type="spellStart"/>
      <w:r w:rsidRPr="00AC1516">
        <w:t>Operations</w:t>
      </w:r>
      <w:proofErr w:type="spellEnd"/>
      <w:r w:rsidRPr="00AC1516">
        <w:t xml:space="preserve">: </w:t>
      </w:r>
      <w:proofErr w:type="spellStart"/>
      <w:r w:rsidRPr="00AC1516">
        <w:t>The</w:t>
      </w:r>
      <w:proofErr w:type="spellEnd"/>
      <w:r w:rsidRPr="00AC1516">
        <w:t xml:space="preserve"> </w:t>
      </w:r>
      <w:proofErr w:type="spellStart"/>
      <w:r w:rsidRPr="00AC1516">
        <w:t>Accountability</w:t>
      </w:r>
      <w:proofErr w:type="spellEnd"/>
      <w:r w:rsidRPr="00AC1516">
        <w:t xml:space="preserve"> </w:t>
      </w:r>
      <w:proofErr w:type="spellStart"/>
      <w:r w:rsidRPr="00AC1516">
        <w:t>of</w:t>
      </w:r>
      <w:proofErr w:type="spellEnd"/>
      <w:r w:rsidRPr="00AC1516">
        <w:t xml:space="preserve"> </w:t>
      </w:r>
      <w:proofErr w:type="spellStart"/>
      <w:r w:rsidRPr="00AC1516">
        <w:t>Peacekeepers</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Conflict</w:t>
      </w:r>
      <w:proofErr w:type="spellEnd"/>
      <w:r>
        <w:rPr>
          <w:i/>
        </w:rPr>
        <w:t xml:space="preserve"> </w:t>
      </w:r>
      <w:proofErr w:type="spellStart"/>
      <w:r>
        <w:rPr>
          <w:i/>
        </w:rPr>
        <w:t>and</w:t>
      </w:r>
      <w:proofErr w:type="spellEnd"/>
      <w:r w:rsidRPr="00AC1516">
        <w:rPr>
          <w:i/>
        </w:rPr>
        <w:t xml:space="preserve"> </w:t>
      </w:r>
      <w:proofErr w:type="spellStart"/>
      <w:r w:rsidRPr="00AC1516">
        <w:rPr>
          <w:i/>
        </w:rPr>
        <w:t>Security</w:t>
      </w:r>
      <w:proofErr w:type="spellEnd"/>
      <w:r w:rsidRPr="00AC1516">
        <w:rPr>
          <w:i/>
        </w:rPr>
        <w:t xml:space="preserve"> </w:t>
      </w:r>
      <w:proofErr w:type="spellStart"/>
      <w:r w:rsidRPr="00AC1516">
        <w:rPr>
          <w:i/>
        </w:rPr>
        <w:t>Law</w:t>
      </w:r>
      <w:proofErr w:type="spellEnd"/>
      <w:r>
        <w:t>, 2010, s. 18.</w:t>
      </w:r>
    </w:p>
    <w:p w:rsidR="003B746B" w:rsidRDefault="003B746B">
      <w:pPr>
        <w:pStyle w:val="Textpoznpodarou"/>
      </w:pPr>
    </w:p>
  </w:footnote>
  <w:footnote w:id="74">
    <w:p w:rsidR="003B746B" w:rsidRDefault="003B746B" w:rsidP="004C6FA2">
      <w:pPr>
        <w:pStyle w:val="Textpoznpodarou"/>
      </w:pPr>
      <w:r>
        <w:rPr>
          <w:rStyle w:val="Znakapoznpodarou"/>
        </w:rPr>
        <w:footnoteRef/>
      </w:r>
      <w:r>
        <w:t xml:space="preserve"> </w:t>
      </w:r>
      <w:bookmarkStart w:id="34" w:name="_Hlk499807433"/>
      <w:r>
        <w:t xml:space="preserve">Valné shromáždění OSN. Memorandum </w:t>
      </w:r>
      <w:proofErr w:type="spellStart"/>
      <w:r>
        <w:t>of</w:t>
      </w:r>
      <w:proofErr w:type="spellEnd"/>
      <w:r>
        <w:t xml:space="preserve"> </w:t>
      </w:r>
      <w:proofErr w:type="spellStart"/>
      <w:r>
        <w:t>understanding</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United</w:t>
      </w:r>
      <w:proofErr w:type="spellEnd"/>
      <w:r>
        <w:t xml:space="preserve"> </w:t>
      </w:r>
      <w:proofErr w:type="spellStart"/>
      <w:r>
        <w:t>Nations</w:t>
      </w:r>
      <w:proofErr w:type="spellEnd"/>
      <w:r>
        <w:t xml:space="preserve"> </w:t>
      </w:r>
      <w:proofErr w:type="spellStart"/>
      <w:r>
        <w:t>and</w:t>
      </w:r>
      <w:proofErr w:type="spellEnd"/>
      <w:r>
        <w:t xml:space="preserve"> </w:t>
      </w:r>
      <w:proofErr w:type="spellStart"/>
      <w:r>
        <w:t>contributing</w:t>
      </w:r>
      <w:proofErr w:type="spellEnd"/>
      <w:r>
        <w:t xml:space="preserve"> </w:t>
      </w:r>
      <w:proofErr w:type="spellStart"/>
      <w:r>
        <w:t>resources</w:t>
      </w:r>
      <w:proofErr w:type="spellEnd"/>
      <w:r>
        <w:t xml:space="preserve"> to </w:t>
      </w:r>
      <w:proofErr w:type="spellStart"/>
      <w:r>
        <w:t>the</w:t>
      </w:r>
      <w:proofErr w:type="spellEnd"/>
      <w:r>
        <w:t xml:space="preserve"> </w:t>
      </w:r>
      <w:proofErr w:type="spellStart"/>
      <w:r>
        <w:t>United</w:t>
      </w:r>
      <w:proofErr w:type="spellEnd"/>
      <w:r>
        <w:t xml:space="preserve"> </w:t>
      </w:r>
      <w:proofErr w:type="spellStart"/>
      <w:r>
        <w:t>Nations</w:t>
      </w:r>
      <w:proofErr w:type="spellEnd"/>
      <w:r>
        <w:t xml:space="preserve"> </w:t>
      </w:r>
      <w:proofErr w:type="spellStart"/>
      <w:r>
        <w:t>Peacekeeping</w:t>
      </w:r>
      <w:proofErr w:type="spellEnd"/>
      <w:r>
        <w:t xml:space="preserve"> </w:t>
      </w:r>
      <w:proofErr w:type="spellStart"/>
      <w:r>
        <w:t>Operation</w:t>
      </w:r>
      <w:proofErr w:type="spellEnd"/>
      <w:r>
        <w:t>, dokument č. A/C.5/63/18 ze dne 29. ledna 2009.</w:t>
      </w:r>
    </w:p>
    <w:bookmarkEnd w:id="34"/>
    <w:p w:rsidR="003B746B" w:rsidRPr="004C6FA2" w:rsidRDefault="003B746B" w:rsidP="004C6FA2">
      <w:pPr>
        <w:pStyle w:val="Textpoznpodarou"/>
      </w:pPr>
      <w:r>
        <w:t xml:space="preserve"> </w:t>
      </w:r>
    </w:p>
    <w:p w:rsidR="003B746B" w:rsidRDefault="003B746B">
      <w:pPr>
        <w:pStyle w:val="Textpoznpodarou"/>
      </w:pPr>
    </w:p>
    <w:p w:rsidR="003B746B" w:rsidRDefault="003B746B">
      <w:pPr>
        <w:pStyle w:val="Textpoznpodarou"/>
      </w:pPr>
    </w:p>
  </w:footnote>
  <w:footnote w:id="75">
    <w:p w:rsidR="003B746B" w:rsidRPr="00D50755" w:rsidRDefault="003B746B" w:rsidP="009E7E80">
      <w:pPr>
        <w:pStyle w:val="Textpoznpodarou"/>
        <w:rPr>
          <w:i/>
        </w:rPr>
      </w:pPr>
      <w:r>
        <w:rPr>
          <w:rStyle w:val="Znakapoznpodarou"/>
        </w:rPr>
        <w:footnoteRef/>
      </w:r>
      <w:r>
        <w:t xml:space="preserve"> </w:t>
      </w:r>
      <w:proofErr w:type="spellStart"/>
      <w:r w:rsidRPr="00D50755">
        <w:t>International</w:t>
      </w:r>
      <w:proofErr w:type="spellEnd"/>
      <w:r w:rsidRPr="00D50755">
        <w:t xml:space="preserve"> </w:t>
      </w:r>
      <w:proofErr w:type="spellStart"/>
      <w:r w:rsidRPr="00D50755">
        <w:t>Committee</w:t>
      </w:r>
      <w:proofErr w:type="spellEnd"/>
      <w:r w:rsidRPr="00D50755">
        <w:t xml:space="preserve"> </w:t>
      </w:r>
      <w:proofErr w:type="spellStart"/>
      <w:r w:rsidRPr="00D50755">
        <w:t>of</w:t>
      </w:r>
      <w:proofErr w:type="spellEnd"/>
      <w:r w:rsidRPr="00D50755">
        <w:t xml:space="preserve"> </w:t>
      </w:r>
      <w:proofErr w:type="spellStart"/>
      <w:r w:rsidRPr="00D50755">
        <w:t>the</w:t>
      </w:r>
      <w:proofErr w:type="spellEnd"/>
      <w:r w:rsidRPr="00D50755">
        <w:t xml:space="preserve"> </w:t>
      </w:r>
      <w:proofErr w:type="spellStart"/>
      <w:r w:rsidRPr="00D50755">
        <w:t>Red</w:t>
      </w:r>
      <w:proofErr w:type="spellEnd"/>
      <w:r w:rsidRPr="00D50755">
        <w:t xml:space="preserve"> </w:t>
      </w:r>
      <w:proofErr w:type="spellStart"/>
      <w:r w:rsidRPr="00D50755">
        <w:t>Cross</w:t>
      </w:r>
      <w:proofErr w:type="spellEnd"/>
      <w:r w:rsidRPr="00D50755">
        <w:t xml:space="preserve">. </w:t>
      </w:r>
      <w:proofErr w:type="spellStart"/>
      <w:r w:rsidRPr="00D50755">
        <w:rPr>
          <w:i/>
        </w:rPr>
        <w:t>What</w:t>
      </w:r>
      <w:proofErr w:type="spellEnd"/>
      <w:r w:rsidRPr="00D50755">
        <w:rPr>
          <w:i/>
        </w:rPr>
        <w:t xml:space="preserve"> </w:t>
      </w:r>
      <w:proofErr w:type="spellStart"/>
      <w:r w:rsidRPr="00D50755">
        <w:rPr>
          <w:i/>
        </w:rPr>
        <w:t>is</w:t>
      </w:r>
      <w:proofErr w:type="spellEnd"/>
      <w:r w:rsidRPr="00D50755">
        <w:rPr>
          <w:i/>
        </w:rPr>
        <w:t xml:space="preserve"> </w:t>
      </w:r>
      <w:proofErr w:type="spellStart"/>
      <w:r w:rsidRPr="00D50755">
        <w:rPr>
          <w:i/>
        </w:rPr>
        <w:t>International</w:t>
      </w:r>
      <w:proofErr w:type="spellEnd"/>
      <w:r w:rsidRPr="00D50755">
        <w:rPr>
          <w:i/>
        </w:rPr>
        <w:t xml:space="preserve"> </w:t>
      </w:r>
      <w:proofErr w:type="spellStart"/>
      <w:r w:rsidRPr="00D50755">
        <w:rPr>
          <w:i/>
        </w:rPr>
        <w:t>Humanitarian</w:t>
      </w:r>
      <w:proofErr w:type="spellEnd"/>
      <w:r w:rsidRPr="00D50755">
        <w:rPr>
          <w:i/>
        </w:rPr>
        <w:t xml:space="preserve"> </w:t>
      </w:r>
      <w:proofErr w:type="spellStart"/>
      <w:r w:rsidRPr="00D50755">
        <w:rPr>
          <w:i/>
        </w:rPr>
        <w:t>Law</w:t>
      </w:r>
      <w:proofErr w:type="spellEnd"/>
      <w:r w:rsidRPr="00D50755">
        <w:rPr>
          <w:i/>
        </w:rPr>
        <w:t>?</w:t>
      </w:r>
      <w:r>
        <w:t xml:space="preserve"> </w:t>
      </w:r>
      <w:r w:rsidRPr="00D50755">
        <w:t xml:space="preserve">[online]. icrc.org, </w:t>
      </w:r>
      <w:r>
        <w:t>červenec</w:t>
      </w:r>
      <w:r w:rsidRPr="00D50755">
        <w:t xml:space="preserve"> 2014 [cit.</w:t>
      </w:r>
      <w:r>
        <w:rPr>
          <w:color w:val="FF0000"/>
        </w:rPr>
        <w:t xml:space="preserve"> </w:t>
      </w:r>
      <w:proofErr w:type="gramStart"/>
      <w:r>
        <w:t>srpen</w:t>
      </w:r>
      <w:proofErr w:type="gramEnd"/>
      <w:r>
        <w:t xml:space="preserve"> 2017</w:t>
      </w:r>
      <w:r w:rsidRPr="00D50755">
        <w:t xml:space="preserve">]. Dostupné na </w:t>
      </w:r>
      <w:r w:rsidRPr="00D50755">
        <w:rPr>
          <w:i/>
        </w:rPr>
        <w:t>&lt;</w:t>
      </w:r>
      <w:hyperlink r:id="rId10" w:history="1">
        <w:r w:rsidRPr="00D50755">
          <w:rPr>
            <w:rStyle w:val="Hypertextovodkaz"/>
            <w:color w:val="auto"/>
            <w:u w:val="none"/>
          </w:rPr>
          <w:t>https://www.icrc.org/eng/assets/files/other/what_is_ihl.pdf</w:t>
        </w:r>
      </w:hyperlink>
      <w:r w:rsidRPr="00D50755">
        <w:rPr>
          <w:i/>
        </w:rPr>
        <w:t>&gt;.</w:t>
      </w:r>
    </w:p>
    <w:p w:rsidR="003B746B" w:rsidRDefault="003B746B" w:rsidP="009E7E80">
      <w:pPr>
        <w:pStyle w:val="Textpoznpodarou"/>
      </w:pPr>
    </w:p>
  </w:footnote>
  <w:footnote w:id="76">
    <w:p w:rsidR="003B746B" w:rsidRDefault="003B746B" w:rsidP="009E7E80">
      <w:pPr>
        <w:pStyle w:val="Textpoznpodarou"/>
      </w:pPr>
      <w:r>
        <w:rPr>
          <w:rStyle w:val="Znakapoznpodarou"/>
        </w:rPr>
        <w:footnoteRef/>
      </w:r>
      <w:r>
        <w:t xml:space="preserve"> Tamtéž.</w:t>
      </w:r>
    </w:p>
    <w:p w:rsidR="003B746B" w:rsidRDefault="003B746B" w:rsidP="009E7E80">
      <w:pPr>
        <w:pStyle w:val="Textpoznpodarou"/>
      </w:pPr>
    </w:p>
  </w:footnote>
  <w:footnote w:id="77">
    <w:p w:rsidR="003B746B" w:rsidRDefault="003B746B" w:rsidP="009E7E80">
      <w:pPr>
        <w:pStyle w:val="Textpoznpodarou"/>
      </w:pPr>
      <w:r>
        <w:rPr>
          <w:rStyle w:val="Znakapoznpodarou"/>
        </w:rPr>
        <w:footnoteRef/>
      </w:r>
      <w:r>
        <w:t xml:space="preserve"> Tamtéž.</w:t>
      </w:r>
    </w:p>
    <w:p w:rsidR="003B746B" w:rsidRDefault="003B746B" w:rsidP="009E7E80">
      <w:pPr>
        <w:pStyle w:val="Textpoznpodarou"/>
      </w:pPr>
    </w:p>
  </w:footnote>
  <w:footnote w:id="78">
    <w:p w:rsidR="003B746B" w:rsidRDefault="003B746B" w:rsidP="009E7E80">
      <w:pPr>
        <w:pStyle w:val="Textpoznpodarou"/>
      </w:pPr>
      <w:r>
        <w:rPr>
          <w:rStyle w:val="Znakapoznpodarou"/>
        </w:rPr>
        <w:footnoteRef/>
      </w:r>
      <w:r>
        <w:t xml:space="preserve"> Ženevská úmluva o zlepšení osudu raněných a nemocných příslušníků ozbrojených sil v poli ze dne 12. srpna 1949.</w:t>
      </w:r>
    </w:p>
    <w:p w:rsidR="003B746B" w:rsidRDefault="003B746B" w:rsidP="009E7E80">
      <w:pPr>
        <w:pStyle w:val="Textpoznpodarou"/>
      </w:pPr>
    </w:p>
  </w:footnote>
  <w:footnote w:id="79">
    <w:p w:rsidR="003B746B" w:rsidRPr="00C20CB5" w:rsidRDefault="003B746B" w:rsidP="009E7E80">
      <w:pPr>
        <w:pStyle w:val="Textpoznpodarou"/>
      </w:pPr>
      <w:r>
        <w:rPr>
          <w:rStyle w:val="Znakapoznpodarou"/>
        </w:rPr>
        <w:footnoteRef/>
      </w:r>
      <w:r>
        <w:t xml:space="preserve"> Dodatkový protokol k Ženevským úmluvám ze dne 12. srpna 1949 </w:t>
      </w:r>
      <w:r w:rsidRPr="00C34A46">
        <w:t>ochraně obětí mezinárodních ozbrojených konfliktů</w:t>
      </w:r>
      <w:r>
        <w:t xml:space="preserve"> (Protokol I).</w:t>
      </w:r>
    </w:p>
    <w:p w:rsidR="003B746B" w:rsidRDefault="003B746B" w:rsidP="009E7E80">
      <w:pPr>
        <w:pStyle w:val="Textpoznpodarou"/>
      </w:pPr>
    </w:p>
  </w:footnote>
  <w:footnote w:id="80">
    <w:p w:rsidR="003B746B" w:rsidRDefault="003B746B" w:rsidP="009E7E80">
      <w:pPr>
        <w:pStyle w:val="Textpoznpodarou"/>
      </w:pPr>
      <w:r>
        <w:rPr>
          <w:rStyle w:val="Znakapoznpodarou"/>
        </w:rPr>
        <w:footnoteRef/>
      </w:r>
      <w:r>
        <w:t xml:space="preserve"> Ženevská úmluva o zlepšení osudu raněných a nemocných příslušníků ozbrojených sil v poli ze dne 12. srpna 1949.</w:t>
      </w:r>
    </w:p>
    <w:p w:rsidR="003B746B" w:rsidRDefault="003B746B" w:rsidP="009E7E80">
      <w:pPr>
        <w:pStyle w:val="Textpoznpodarou"/>
      </w:pPr>
    </w:p>
  </w:footnote>
  <w:footnote w:id="81">
    <w:p w:rsidR="003B746B" w:rsidRDefault="003B746B" w:rsidP="009E7E80">
      <w:pPr>
        <w:pStyle w:val="Textpoznpodarou"/>
      </w:pPr>
      <w:r>
        <w:rPr>
          <w:rStyle w:val="Znakapoznpodarou"/>
        </w:rPr>
        <w:footnoteRef/>
      </w:r>
      <w:r>
        <w:t xml:space="preserve"> 1. Ženevská úmluva o zlepšení osudu raněných a nemocných příslušníků ozbrojených sil v poli 2. Ženevská úmluva o zlepšení osudu raněných, nemocných a trosečníků ozbrojených s</w:t>
      </w:r>
      <w:r w:rsidR="006A6735">
        <w:t>il na moři 3. Ženevská úmluva o </w:t>
      </w:r>
      <w:r>
        <w:t>zacházení s válečnými zajatci 4. Ženevská úmluva o ochraně civilních osob za války ze dne 12 srpna 1949.</w:t>
      </w:r>
    </w:p>
    <w:p w:rsidR="003B746B" w:rsidRDefault="003B746B" w:rsidP="009E7E80">
      <w:pPr>
        <w:pStyle w:val="Textpoznpodarou"/>
      </w:pPr>
    </w:p>
  </w:footnote>
  <w:footnote w:id="82">
    <w:p w:rsidR="003B746B" w:rsidRDefault="003B746B" w:rsidP="009E7E80">
      <w:pPr>
        <w:pStyle w:val="Textpoznpodarou"/>
      </w:pPr>
      <w:r>
        <w:rPr>
          <w:rStyle w:val="Znakapoznpodarou"/>
        </w:rPr>
        <w:footnoteRef/>
      </w:r>
      <w:r>
        <w:t xml:space="preserve"> Dodatkový protokol k Ženevským úmluvám z 12. srpna 1949 o ochraně obětí mezinárodních ozbrojených konfliktů.</w:t>
      </w:r>
    </w:p>
    <w:p w:rsidR="003B746B" w:rsidRDefault="003B746B" w:rsidP="009E7E80">
      <w:pPr>
        <w:pStyle w:val="Textpoznpodarou"/>
      </w:pPr>
    </w:p>
  </w:footnote>
  <w:footnote w:id="83">
    <w:p w:rsidR="003B746B" w:rsidRDefault="003B746B" w:rsidP="009E7E80">
      <w:pPr>
        <w:pStyle w:val="Textpoznpodarou"/>
        <w:rPr>
          <w:i/>
        </w:rPr>
      </w:pPr>
      <w:r>
        <w:rPr>
          <w:rStyle w:val="Znakapoznpodarou"/>
        </w:rPr>
        <w:footnoteRef/>
      </w:r>
      <w:r>
        <w:t xml:space="preserve"> </w:t>
      </w:r>
      <w:proofErr w:type="spellStart"/>
      <w:r w:rsidRPr="00D50755">
        <w:t>International</w:t>
      </w:r>
      <w:proofErr w:type="spellEnd"/>
      <w:r w:rsidRPr="00D50755">
        <w:t xml:space="preserve"> </w:t>
      </w:r>
      <w:proofErr w:type="spellStart"/>
      <w:r w:rsidRPr="00D50755">
        <w:t>Committee</w:t>
      </w:r>
      <w:proofErr w:type="spellEnd"/>
      <w:r w:rsidRPr="00D50755">
        <w:t xml:space="preserve"> </w:t>
      </w:r>
      <w:proofErr w:type="spellStart"/>
      <w:r w:rsidRPr="00D50755">
        <w:t>of</w:t>
      </w:r>
      <w:proofErr w:type="spellEnd"/>
      <w:r w:rsidRPr="00D50755">
        <w:t xml:space="preserve"> </w:t>
      </w:r>
      <w:proofErr w:type="spellStart"/>
      <w:r w:rsidRPr="00D50755">
        <w:t>the</w:t>
      </w:r>
      <w:proofErr w:type="spellEnd"/>
      <w:r w:rsidRPr="00D50755">
        <w:t xml:space="preserve"> </w:t>
      </w:r>
      <w:proofErr w:type="spellStart"/>
      <w:r w:rsidRPr="00D50755">
        <w:t>Red</w:t>
      </w:r>
      <w:proofErr w:type="spellEnd"/>
      <w:r w:rsidRPr="00D50755">
        <w:t xml:space="preserve"> </w:t>
      </w:r>
      <w:proofErr w:type="spellStart"/>
      <w:r w:rsidRPr="00D50755">
        <w:t>Cross</w:t>
      </w:r>
      <w:proofErr w:type="spellEnd"/>
      <w:r w:rsidRPr="00D50755">
        <w:t xml:space="preserve">. </w:t>
      </w:r>
      <w:proofErr w:type="spellStart"/>
      <w:r w:rsidRPr="00D50755">
        <w:rPr>
          <w:i/>
        </w:rPr>
        <w:t>What</w:t>
      </w:r>
      <w:proofErr w:type="spellEnd"/>
      <w:r w:rsidRPr="00D50755">
        <w:rPr>
          <w:i/>
        </w:rPr>
        <w:t xml:space="preserve"> </w:t>
      </w:r>
      <w:proofErr w:type="spellStart"/>
      <w:r w:rsidRPr="00D50755">
        <w:rPr>
          <w:i/>
        </w:rPr>
        <w:t>is</w:t>
      </w:r>
      <w:proofErr w:type="spellEnd"/>
      <w:r w:rsidRPr="00D50755">
        <w:rPr>
          <w:i/>
        </w:rPr>
        <w:t xml:space="preserve"> </w:t>
      </w:r>
      <w:proofErr w:type="spellStart"/>
      <w:r w:rsidRPr="00D50755">
        <w:rPr>
          <w:i/>
        </w:rPr>
        <w:t>International</w:t>
      </w:r>
      <w:proofErr w:type="spellEnd"/>
      <w:r w:rsidRPr="00D50755">
        <w:rPr>
          <w:i/>
        </w:rPr>
        <w:t xml:space="preserve"> </w:t>
      </w:r>
      <w:proofErr w:type="spellStart"/>
      <w:r w:rsidRPr="00D50755">
        <w:rPr>
          <w:i/>
        </w:rPr>
        <w:t>Humanitarian</w:t>
      </w:r>
      <w:proofErr w:type="spellEnd"/>
      <w:r w:rsidRPr="00D50755">
        <w:rPr>
          <w:i/>
        </w:rPr>
        <w:t xml:space="preserve"> </w:t>
      </w:r>
      <w:proofErr w:type="spellStart"/>
      <w:r w:rsidRPr="00D50755">
        <w:rPr>
          <w:i/>
        </w:rPr>
        <w:t>Law</w:t>
      </w:r>
      <w:proofErr w:type="spellEnd"/>
      <w:r w:rsidRPr="00D50755">
        <w:rPr>
          <w:i/>
        </w:rPr>
        <w:t>?</w:t>
      </w:r>
      <w:r>
        <w:t xml:space="preserve"> </w:t>
      </w:r>
      <w:r w:rsidRPr="00D50755">
        <w:t xml:space="preserve">[online]. icrc.org, </w:t>
      </w:r>
      <w:r>
        <w:t>červenec</w:t>
      </w:r>
      <w:r w:rsidRPr="00D50755">
        <w:t xml:space="preserve"> 2014 [cit.</w:t>
      </w:r>
      <w:r w:rsidR="00E352E0">
        <w:rPr>
          <w:color w:val="FF0000"/>
        </w:rPr>
        <w:t xml:space="preserve"> </w:t>
      </w:r>
      <w:proofErr w:type="gramStart"/>
      <w:r>
        <w:t>srpen</w:t>
      </w:r>
      <w:proofErr w:type="gramEnd"/>
      <w:r>
        <w:t xml:space="preserve"> 2017</w:t>
      </w:r>
      <w:r w:rsidRPr="00D50755">
        <w:t xml:space="preserve">]. Dostupné na </w:t>
      </w:r>
      <w:r w:rsidRPr="00D50755">
        <w:rPr>
          <w:i/>
        </w:rPr>
        <w:t>&lt;</w:t>
      </w:r>
      <w:hyperlink r:id="rId11" w:history="1">
        <w:r w:rsidRPr="00D50755">
          <w:rPr>
            <w:rStyle w:val="Hypertextovodkaz"/>
            <w:color w:val="auto"/>
            <w:u w:val="none"/>
          </w:rPr>
          <w:t>https://www.icrc.org/eng/assets/files/other/what_is_ihl.pdf</w:t>
        </w:r>
      </w:hyperlink>
      <w:r w:rsidRPr="00D50755">
        <w:rPr>
          <w:i/>
        </w:rPr>
        <w:t>&gt;.</w:t>
      </w:r>
    </w:p>
    <w:p w:rsidR="003B746B" w:rsidRDefault="003B746B" w:rsidP="009E7E80">
      <w:pPr>
        <w:pStyle w:val="Textpoznpodarou"/>
      </w:pPr>
    </w:p>
  </w:footnote>
  <w:footnote w:id="84">
    <w:p w:rsidR="003B746B" w:rsidRDefault="003B746B" w:rsidP="009E7E80">
      <w:pPr>
        <w:pStyle w:val="Textpoznpodarou"/>
      </w:pPr>
      <w:r>
        <w:rPr>
          <w:rStyle w:val="Znakapoznpodarou"/>
        </w:rPr>
        <w:footnoteRef/>
      </w:r>
      <w:r>
        <w:t xml:space="preserve"> Dodatkový protokol k Ženevským úmluvám ze dne 12. srpna 1949 o ochraně obětí ozbrojených konfliktů nemajících mezinárodní charakter (Protokol II).</w:t>
      </w:r>
    </w:p>
    <w:p w:rsidR="003B746B" w:rsidRDefault="003B746B" w:rsidP="009E7E80">
      <w:pPr>
        <w:pStyle w:val="Textpoznpodarou"/>
      </w:pPr>
    </w:p>
  </w:footnote>
  <w:footnote w:id="85">
    <w:p w:rsidR="003B746B" w:rsidRDefault="003B746B" w:rsidP="009E7E80">
      <w:pPr>
        <w:pStyle w:val="Textpoznpodarou"/>
      </w:pPr>
      <w:r>
        <w:rPr>
          <w:rStyle w:val="Znakapoznpodarou"/>
        </w:rPr>
        <w:footnoteRef/>
      </w:r>
      <w:r>
        <w:t xml:space="preserve"> WILLS, </w:t>
      </w:r>
      <w:proofErr w:type="spellStart"/>
      <w:r>
        <w:t>Siobhán.Continuing</w:t>
      </w:r>
      <w:proofErr w:type="spellEnd"/>
      <w:r>
        <w:t xml:space="preserve"> </w:t>
      </w:r>
      <w:proofErr w:type="spellStart"/>
      <w:r>
        <w:t>Impunity</w:t>
      </w:r>
      <w:proofErr w:type="spellEnd"/>
      <w:r>
        <w:t xml:space="preserve"> </w:t>
      </w:r>
      <w:proofErr w:type="spellStart"/>
      <w:r>
        <w:t>of</w:t>
      </w:r>
      <w:proofErr w:type="spellEnd"/>
      <w:r>
        <w:t xml:space="preserve"> </w:t>
      </w:r>
      <w:proofErr w:type="spellStart"/>
      <w:r>
        <w:t>Peacekeepers</w:t>
      </w:r>
      <w:proofErr w:type="spellEnd"/>
      <w:r>
        <w:t xml:space="preserve">: </w:t>
      </w:r>
      <w:proofErr w:type="spellStart"/>
      <w:r>
        <w:t>The</w:t>
      </w:r>
      <w:proofErr w:type="spellEnd"/>
      <w:r>
        <w:t xml:space="preserve"> </w:t>
      </w:r>
      <w:proofErr w:type="spellStart"/>
      <w:r>
        <w:t>Need</w:t>
      </w:r>
      <w:proofErr w:type="spellEnd"/>
      <w:r>
        <w:t xml:space="preserve"> </w:t>
      </w:r>
      <w:proofErr w:type="spellStart"/>
      <w:r>
        <w:t>For</w:t>
      </w:r>
      <w:proofErr w:type="spellEnd"/>
      <w:r>
        <w:t xml:space="preserve"> a </w:t>
      </w:r>
      <w:proofErr w:type="spellStart"/>
      <w:r>
        <w:t>Convention</w:t>
      </w:r>
      <w:proofErr w:type="spellEnd"/>
      <w:r>
        <w:t xml:space="preserve">. </w:t>
      </w:r>
      <w:proofErr w:type="spellStart"/>
      <w:r w:rsidRPr="006F7116">
        <w:rPr>
          <w:i/>
        </w:rPr>
        <w:t>Europ</w:t>
      </w:r>
      <w:r w:rsidR="006A6735">
        <w:rPr>
          <w:i/>
        </w:rPr>
        <w:t>ean</w:t>
      </w:r>
      <w:proofErr w:type="spellEnd"/>
      <w:r w:rsidR="006A6735">
        <w:rPr>
          <w:i/>
        </w:rPr>
        <w:t xml:space="preserve"> </w:t>
      </w:r>
      <w:proofErr w:type="spellStart"/>
      <w:r w:rsidR="006A6735">
        <w:rPr>
          <w:i/>
        </w:rPr>
        <w:t>Journal</w:t>
      </w:r>
      <w:proofErr w:type="spellEnd"/>
      <w:r w:rsidR="006A6735">
        <w:rPr>
          <w:i/>
        </w:rPr>
        <w:t xml:space="preserve"> </w:t>
      </w:r>
      <w:proofErr w:type="spellStart"/>
      <w:r w:rsidR="006A6735">
        <w:rPr>
          <w:i/>
        </w:rPr>
        <w:t>of</w:t>
      </w:r>
      <w:proofErr w:type="spellEnd"/>
      <w:r w:rsidR="006A6735">
        <w:rPr>
          <w:i/>
        </w:rPr>
        <w:t> </w:t>
      </w:r>
      <w:proofErr w:type="spellStart"/>
      <w:r>
        <w:rPr>
          <w:i/>
        </w:rPr>
        <w:t>International</w:t>
      </w:r>
      <w:proofErr w:type="spellEnd"/>
      <w:r>
        <w:rPr>
          <w:i/>
        </w:rPr>
        <w:t xml:space="preserve"> </w:t>
      </w:r>
      <w:proofErr w:type="spellStart"/>
      <w:r>
        <w:rPr>
          <w:i/>
        </w:rPr>
        <w:t>Humanitarian</w:t>
      </w:r>
      <w:proofErr w:type="spellEnd"/>
      <w:r>
        <w:rPr>
          <w:i/>
        </w:rPr>
        <w:t xml:space="preserve"> </w:t>
      </w:r>
      <w:proofErr w:type="spellStart"/>
      <w:r>
        <w:rPr>
          <w:i/>
        </w:rPr>
        <w:t>Legal</w:t>
      </w:r>
      <w:proofErr w:type="spellEnd"/>
      <w:r>
        <w:rPr>
          <w:i/>
        </w:rPr>
        <w:t xml:space="preserve"> </w:t>
      </w:r>
      <w:proofErr w:type="spellStart"/>
      <w:r>
        <w:rPr>
          <w:i/>
        </w:rPr>
        <w:t>Studies</w:t>
      </w:r>
      <w:proofErr w:type="spellEnd"/>
      <w:r>
        <w:t>, 2013, č. 4, s. 50.</w:t>
      </w:r>
    </w:p>
    <w:p w:rsidR="003B746B" w:rsidRDefault="003B746B" w:rsidP="009E7E80">
      <w:pPr>
        <w:pStyle w:val="Textpoznpodarou"/>
      </w:pPr>
    </w:p>
  </w:footnote>
  <w:footnote w:id="86">
    <w:p w:rsidR="003B746B" w:rsidRDefault="003B746B" w:rsidP="009E7E80">
      <w:pPr>
        <w:pStyle w:val="Textpoznpodarou"/>
      </w:pPr>
      <w:r>
        <w:rPr>
          <w:rStyle w:val="Znakapoznpodarou"/>
        </w:rPr>
        <w:footnoteRef/>
      </w:r>
      <w:r>
        <w:t xml:space="preserve"> Tamtéž.</w:t>
      </w:r>
    </w:p>
    <w:p w:rsidR="003B746B" w:rsidRDefault="003B746B" w:rsidP="009E7E80">
      <w:pPr>
        <w:pStyle w:val="Textpoznpodarou"/>
      </w:pPr>
    </w:p>
  </w:footnote>
  <w:footnote w:id="87">
    <w:p w:rsidR="003B746B" w:rsidRDefault="003B746B" w:rsidP="009E7E80">
      <w:pPr>
        <w:pStyle w:val="Textpoznpodarou"/>
      </w:pPr>
      <w:r>
        <w:rPr>
          <w:rStyle w:val="Znakapoznpodarou"/>
        </w:rPr>
        <w:footnoteRef/>
      </w:r>
      <w:r>
        <w:t xml:space="preserve"> Tamtéž, s. 51.</w:t>
      </w:r>
    </w:p>
    <w:p w:rsidR="003B746B" w:rsidRDefault="003B746B" w:rsidP="009E7E80">
      <w:pPr>
        <w:pStyle w:val="Textpoznpodarou"/>
      </w:pPr>
    </w:p>
  </w:footnote>
  <w:footnote w:id="88">
    <w:p w:rsidR="003B746B" w:rsidRPr="00AB0957" w:rsidRDefault="003B746B" w:rsidP="00AB0957">
      <w:pPr>
        <w:pStyle w:val="Textpoznpodarou"/>
      </w:pPr>
      <w:r>
        <w:rPr>
          <w:rStyle w:val="Znakapoznpodarou"/>
        </w:rPr>
        <w:footnoteRef/>
      </w:r>
      <w:r>
        <w:t xml:space="preserve"> Tamtéž, s. 54.</w:t>
      </w:r>
    </w:p>
    <w:p w:rsidR="003B746B" w:rsidRDefault="003B746B" w:rsidP="009E7E80">
      <w:pPr>
        <w:pStyle w:val="Textpoznpodarou"/>
      </w:pPr>
    </w:p>
  </w:footnote>
  <w:footnote w:id="89">
    <w:p w:rsidR="003B746B" w:rsidRDefault="003B746B" w:rsidP="009E7E80">
      <w:pPr>
        <w:pStyle w:val="Textpoznpodarou"/>
      </w:pPr>
      <w:r>
        <w:rPr>
          <w:rStyle w:val="Znakapoznpodarou"/>
        </w:rPr>
        <w:footnoteRef/>
      </w:r>
      <w:r>
        <w:t xml:space="preserve"> </w:t>
      </w:r>
      <w:bookmarkStart w:id="37" w:name="_Hlk499807829"/>
      <w:r w:rsidRPr="006672FA">
        <w:t xml:space="preserve">Zpráva Generálního tajemníka OSN. </w:t>
      </w:r>
      <w:r>
        <w:t xml:space="preserve">Observance by </w:t>
      </w:r>
      <w:proofErr w:type="spellStart"/>
      <w:r>
        <w:t>United</w:t>
      </w:r>
      <w:proofErr w:type="spellEnd"/>
      <w:r>
        <w:t xml:space="preserve"> </w:t>
      </w:r>
      <w:proofErr w:type="spellStart"/>
      <w:r>
        <w:t>Nations</w:t>
      </w:r>
      <w:proofErr w:type="spellEnd"/>
      <w:r>
        <w:t xml:space="preserve"> </w:t>
      </w:r>
      <w:proofErr w:type="spellStart"/>
      <w:r>
        <w:t>forces</w:t>
      </w:r>
      <w:proofErr w:type="spellEnd"/>
      <w:r>
        <w:t xml:space="preserve"> </w:t>
      </w:r>
      <w:proofErr w:type="spellStart"/>
      <w:r>
        <w:t>of</w:t>
      </w:r>
      <w:proofErr w:type="spellEnd"/>
      <w:r>
        <w:t xml:space="preserve"> </w:t>
      </w:r>
      <w:proofErr w:type="spellStart"/>
      <w:r>
        <w:t>international</w:t>
      </w:r>
      <w:proofErr w:type="spellEnd"/>
      <w:r>
        <w:t xml:space="preserve"> </w:t>
      </w:r>
      <w:proofErr w:type="spellStart"/>
      <w:r>
        <w:t>humanitarian</w:t>
      </w:r>
      <w:proofErr w:type="spellEnd"/>
      <w:r>
        <w:t xml:space="preserve"> </w:t>
      </w:r>
      <w:proofErr w:type="spellStart"/>
      <w:r>
        <w:t>law</w:t>
      </w:r>
      <w:proofErr w:type="spellEnd"/>
      <w:r w:rsidRPr="006672FA">
        <w:t>, dokument č. ST/SGB/</w:t>
      </w:r>
      <w:r>
        <w:t>1999</w:t>
      </w:r>
      <w:r w:rsidRPr="006672FA">
        <w:t xml:space="preserve">/13 ze dne </w:t>
      </w:r>
      <w:r>
        <w:t>6</w:t>
      </w:r>
      <w:r w:rsidRPr="006672FA">
        <w:t xml:space="preserve">. října </w:t>
      </w:r>
      <w:r>
        <w:t>1999</w:t>
      </w:r>
      <w:r w:rsidRPr="006672FA">
        <w:t>.</w:t>
      </w:r>
      <w:bookmarkEnd w:id="37"/>
    </w:p>
  </w:footnote>
  <w:footnote w:id="90">
    <w:p w:rsidR="003B746B" w:rsidRPr="00AB0957" w:rsidRDefault="003B746B" w:rsidP="00AB0957">
      <w:pPr>
        <w:pStyle w:val="Textpoznpodarou"/>
      </w:pPr>
      <w:r>
        <w:rPr>
          <w:rStyle w:val="Znakapoznpodarou"/>
        </w:rPr>
        <w:footnoteRef/>
      </w:r>
      <w:r>
        <w:t xml:space="preserve"> </w:t>
      </w:r>
      <w:r w:rsidRPr="00AB0957">
        <w:t xml:space="preserve">WILLS, </w:t>
      </w:r>
      <w:proofErr w:type="spellStart"/>
      <w:r w:rsidRPr="00AB0957">
        <w:t>Siobhán.Continuing</w:t>
      </w:r>
      <w:proofErr w:type="spellEnd"/>
      <w:r w:rsidRPr="00AB0957">
        <w:t xml:space="preserve"> </w:t>
      </w:r>
      <w:proofErr w:type="spellStart"/>
      <w:r w:rsidRPr="00AB0957">
        <w:t>Impunity</w:t>
      </w:r>
      <w:proofErr w:type="spellEnd"/>
      <w:r w:rsidRPr="00AB0957">
        <w:t xml:space="preserve"> </w:t>
      </w:r>
      <w:proofErr w:type="spellStart"/>
      <w:r w:rsidRPr="00AB0957">
        <w:t>of</w:t>
      </w:r>
      <w:proofErr w:type="spellEnd"/>
      <w:r w:rsidRPr="00AB0957">
        <w:t xml:space="preserve"> </w:t>
      </w:r>
      <w:proofErr w:type="spellStart"/>
      <w:r w:rsidRPr="00AB0957">
        <w:t>Peacekeepers</w:t>
      </w:r>
      <w:proofErr w:type="spellEnd"/>
      <w:r w:rsidRPr="00AB0957">
        <w:t xml:space="preserve">: </w:t>
      </w:r>
      <w:proofErr w:type="spellStart"/>
      <w:r w:rsidRPr="00AB0957">
        <w:t>The</w:t>
      </w:r>
      <w:proofErr w:type="spellEnd"/>
      <w:r w:rsidRPr="00AB0957">
        <w:t xml:space="preserve"> </w:t>
      </w:r>
      <w:proofErr w:type="spellStart"/>
      <w:r w:rsidRPr="00AB0957">
        <w:t>Need</w:t>
      </w:r>
      <w:proofErr w:type="spellEnd"/>
      <w:r w:rsidRPr="00AB0957">
        <w:t xml:space="preserve"> </w:t>
      </w:r>
      <w:proofErr w:type="spellStart"/>
      <w:r w:rsidRPr="00AB0957">
        <w:t>For</w:t>
      </w:r>
      <w:proofErr w:type="spellEnd"/>
      <w:r w:rsidRPr="00AB0957">
        <w:t xml:space="preserve"> a </w:t>
      </w:r>
      <w:proofErr w:type="spellStart"/>
      <w:r w:rsidRPr="00AB0957">
        <w:t>Convention</w:t>
      </w:r>
      <w:proofErr w:type="spellEnd"/>
      <w:r w:rsidRPr="00AB0957">
        <w:t xml:space="preserve">. </w:t>
      </w:r>
      <w:proofErr w:type="spellStart"/>
      <w:r w:rsidR="006A6735">
        <w:rPr>
          <w:i/>
        </w:rPr>
        <w:t>European</w:t>
      </w:r>
      <w:proofErr w:type="spellEnd"/>
      <w:r w:rsidR="006A6735">
        <w:rPr>
          <w:i/>
        </w:rPr>
        <w:t xml:space="preserve"> </w:t>
      </w:r>
      <w:proofErr w:type="spellStart"/>
      <w:r w:rsidR="006A6735">
        <w:rPr>
          <w:i/>
        </w:rPr>
        <w:t>Journal</w:t>
      </w:r>
      <w:proofErr w:type="spellEnd"/>
      <w:r w:rsidR="006A6735">
        <w:rPr>
          <w:i/>
        </w:rPr>
        <w:t xml:space="preserve"> </w:t>
      </w:r>
      <w:proofErr w:type="spellStart"/>
      <w:r w:rsidR="006A6735">
        <w:rPr>
          <w:i/>
        </w:rPr>
        <w:t>of</w:t>
      </w:r>
      <w:proofErr w:type="spellEnd"/>
      <w:r w:rsidR="006A6735">
        <w:rPr>
          <w:i/>
        </w:rPr>
        <w:t> </w:t>
      </w:r>
      <w:proofErr w:type="spellStart"/>
      <w:r w:rsidRPr="00AB0957">
        <w:rPr>
          <w:i/>
        </w:rPr>
        <w:t>International</w:t>
      </w:r>
      <w:proofErr w:type="spellEnd"/>
      <w:r w:rsidRPr="00AB0957">
        <w:rPr>
          <w:i/>
        </w:rPr>
        <w:t xml:space="preserve"> </w:t>
      </w:r>
      <w:proofErr w:type="spellStart"/>
      <w:r w:rsidRPr="00AB0957">
        <w:rPr>
          <w:i/>
        </w:rPr>
        <w:t>Humanitarian</w:t>
      </w:r>
      <w:proofErr w:type="spellEnd"/>
      <w:r w:rsidRPr="00AB0957">
        <w:rPr>
          <w:i/>
        </w:rPr>
        <w:t xml:space="preserve"> </w:t>
      </w:r>
      <w:proofErr w:type="spellStart"/>
      <w:r w:rsidRPr="00AB0957">
        <w:rPr>
          <w:i/>
        </w:rPr>
        <w:t>Legal</w:t>
      </w:r>
      <w:proofErr w:type="spellEnd"/>
      <w:r w:rsidRPr="00AB0957">
        <w:rPr>
          <w:i/>
        </w:rPr>
        <w:t xml:space="preserve"> </w:t>
      </w:r>
      <w:proofErr w:type="spellStart"/>
      <w:r w:rsidRPr="00AB0957">
        <w:rPr>
          <w:i/>
        </w:rPr>
        <w:t>Studies</w:t>
      </w:r>
      <w:proofErr w:type="spellEnd"/>
      <w:r w:rsidRPr="00AB0957">
        <w:t>, 2013, č. 4, s.</w:t>
      </w:r>
      <w:r w:rsidR="00E352E0">
        <w:t xml:space="preserve"> </w:t>
      </w:r>
      <w:r>
        <w:t>64</w:t>
      </w:r>
      <w:r w:rsidRPr="00AB0957">
        <w:t>.</w:t>
      </w:r>
    </w:p>
    <w:p w:rsidR="003B746B" w:rsidRDefault="003B746B" w:rsidP="009E7E80">
      <w:pPr>
        <w:pStyle w:val="Textpoznpodarou"/>
      </w:pPr>
    </w:p>
  </w:footnote>
  <w:footnote w:id="91">
    <w:p w:rsidR="003B746B" w:rsidRDefault="003B746B" w:rsidP="009E7E80">
      <w:pPr>
        <w:pStyle w:val="Textpoznpodarou"/>
      </w:pPr>
      <w:r>
        <w:rPr>
          <w:rStyle w:val="Znakapoznpodarou"/>
        </w:rPr>
        <w:footnoteRef/>
      </w:r>
      <w:r>
        <w:t xml:space="preserve"> </w:t>
      </w:r>
      <w:proofErr w:type="spellStart"/>
      <w:r w:rsidRPr="00D50755">
        <w:t>International</w:t>
      </w:r>
      <w:proofErr w:type="spellEnd"/>
      <w:r w:rsidRPr="00D50755">
        <w:t xml:space="preserve"> </w:t>
      </w:r>
      <w:proofErr w:type="spellStart"/>
      <w:r w:rsidRPr="00D50755">
        <w:t>Committee</w:t>
      </w:r>
      <w:proofErr w:type="spellEnd"/>
      <w:r w:rsidRPr="00D50755">
        <w:t xml:space="preserve"> </w:t>
      </w:r>
      <w:proofErr w:type="spellStart"/>
      <w:r w:rsidRPr="00D50755">
        <w:t>of</w:t>
      </w:r>
      <w:proofErr w:type="spellEnd"/>
      <w:r w:rsidRPr="00D50755">
        <w:t xml:space="preserve"> </w:t>
      </w:r>
      <w:proofErr w:type="spellStart"/>
      <w:r w:rsidRPr="00D50755">
        <w:t>the</w:t>
      </w:r>
      <w:proofErr w:type="spellEnd"/>
      <w:r w:rsidRPr="00D50755">
        <w:t xml:space="preserve"> </w:t>
      </w:r>
      <w:proofErr w:type="spellStart"/>
      <w:r w:rsidRPr="00D50755">
        <w:t>Red</w:t>
      </w:r>
      <w:proofErr w:type="spellEnd"/>
      <w:r w:rsidRPr="00D50755">
        <w:t xml:space="preserve"> </w:t>
      </w:r>
      <w:proofErr w:type="spellStart"/>
      <w:r w:rsidRPr="00D50755">
        <w:t>Cross</w:t>
      </w:r>
      <w:proofErr w:type="spellEnd"/>
      <w:r w:rsidRPr="00D50755">
        <w:t xml:space="preserve">. </w:t>
      </w:r>
      <w:proofErr w:type="spellStart"/>
      <w:r w:rsidRPr="00D50755">
        <w:rPr>
          <w:i/>
        </w:rPr>
        <w:t>What</w:t>
      </w:r>
      <w:proofErr w:type="spellEnd"/>
      <w:r w:rsidRPr="00D50755">
        <w:rPr>
          <w:i/>
        </w:rPr>
        <w:t xml:space="preserve"> </w:t>
      </w:r>
      <w:proofErr w:type="spellStart"/>
      <w:r w:rsidRPr="00D50755">
        <w:rPr>
          <w:i/>
        </w:rPr>
        <w:t>is</w:t>
      </w:r>
      <w:proofErr w:type="spellEnd"/>
      <w:r w:rsidRPr="00D50755">
        <w:rPr>
          <w:i/>
        </w:rPr>
        <w:t xml:space="preserve"> </w:t>
      </w:r>
      <w:proofErr w:type="spellStart"/>
      <w:r w:rsidRPr="00D50755">
        <w:rPr>
          <w:i/>
        </w:rPr>
        <w:t>International</w:t>
      </w:r>
      <w:proofErr w:type="spellEnd"/>
      <w:r w:rsidRPr="00D50755">
        <w:rPr>
          <w:i/>
        </w:rPr>
        <w:t xml:space="preserve"> </w:t>
      </w:r>
      <w:proofErr w:type="spellStart"/>
      <w:r w:rsidRPr="00D50755">
        <w:rPr>
          <w:i/>
        </w:rPr>
        <w:t>Humanitarian</w:t>
      </w:r>
      <w:proofErr w:type="spellEnd"/>
      <w:r w:rsidRPr="00D50755">
        <w:rPr>
          <w:i/>
        </w:rPr>
        <w:t xml:space="preserve"> </w:t>
      </w:r>
      <w:proofErr w:type="spellStart"/>
      <w:r w:rsidRPr="00D50755">
        <w:rPr>
          <w:i/>
        </w:rPr>
        <w:t>Law</w:t>
      </w:r>
      <w:proofErr w:type="spellEnd"/>
      <w:r w:rsidRPr="00D50755">
        <w:rPr>
          <w:i/>
        </w:rPr>
        <w:t>?</w:t>
      </w:r>
      <w:r>
        <w:t xml:space="preserve"> </w:t>
      </w:r>
      <w:r w:rsidRPr="00D50755">
        <w:t xml:space="preserve">[online]. icrc.org, </w:t>
      </w:r>
      <w:r>
        <w:t>červenec</w:t>
      </w:r>
      <w:r w:rsidRPr="00D50755">
        <w:t xml:space="preserve"> 2014 [cit.</w:t>
      </w:r>
      <w:r>
        <w:rPr>
          <w:color w:val="FF0000"/>
        </w:rPr>
        <w:t xml:space="preserve"> </w:t>
      </w:r>
      <w:proofErr w:type="gramStart"/>
      <w:r>
        <w:t>srpen</w:t>
      </w:r>
      <w:proofErr w:type="gramEnd"/>
      <w:r>
        <w:t xml:space="preserve"> 2017</w:t>
      </w:r>
      <w:r w:rsidRPr="00D50755">
        <w:t xml:space="preserve">]. Dostupné na </w:t>
      </w:r>
      <w:r w:rsidRPr="006A104C">
        <w:rPr>
          <w:i/>
        </w:rPr>
        <w:t>&lt;</w:t>
      </w:r>
      <w:hyperlink r:id="rId12" w:history="1">
        <w:r w:rsidRPr="006A104C">
          <w:rPr>
            <w:rStyle w:val="Hypertextovodkaz"/>
            <w:color w:val="auto"/>
            <w:u w:val="none"/>
          </w:rPr>
          <w:t>https://www.icrc.org/eng/assets/files/other/what_is_ihl.pdf</w:t>
        </w:r>
      </w:hyperlink>
      <w:r w:rsidRPr="00D50755">
        <w:rPr>
          <w:i/>
        </w:rPr>
        <w:t>&gt;.</w:t>
      </w:r>
    </w:p>
    <w:p w:rsidR="003B746B" w:rsidRDefault="003B746B" w:rsidP="009E7E80">
      <w:pPr>
        <w:pStyle w:val="Textpoznpodarou"/>
      </w:pPr>
    </w:p>
  </w:footnote>
  <w:footnote w:id="92">
    <w:p w:rsidR="003B746B" w:rsidRPr="00AB0957" w:rsidRDefault="003B746B" w:rsidP="00AB0957">
      <w:pPr>
        <w:pStyle w:val="Textpoznpodarou"/>
      </w:pPr>
      <w:r>
        <w:rPr>
          <w:rStyle w:val="Znakapoznpodarou"/>
        </w:rPr>
        <w:footnoteRef/>
      </w:r>
      <w:r>
        <w:t xml:space="preserve"> </w:t>
      </w:r>
      <w:r w:rsidRPr="00AB0957">
        <w:t xml:space="preserve">WILLS, </w:t>
      </w:r>
      <w:proofErr w:type="spellStart"/>
      <w:r w:rsidRPr="00AB0957">
        <w:t>Siobhán.Continuing</w:t>
      </w:r>
      <w:proofErr w:type="spellEnd"/>
      <w:r w:rsidRPr="00AB0957">
        <w:t xml:space="preserve"> </w:t>
      </w:r>
      <w:proofErr w:type="spellStart"/>
      <w:r w:rsidRPr="00AB0957">
        <w:t>Impunity</w:t>
      </w:r>
      <w:proofErr w:type="spellEnd"/>
      <w:r w:rsidRPr="00AB0957">
        <w:t xml:space="preserve"> </w:t>
      </w:r>
      <w:proofErr w:type="spellStart"/>
      <w:r w:rsidRPr="00AB0957">
        <w:t>of</w:t>
      </w:r>
      <w:proofErr w:type="spellEnd"/>
      <w:r w:rsidRPr="00AB0957">
        <w:t xml:space="preserve"> </w:t>
      </w:r>
      <w:proofErr w:type="spellStart"/>
      <w:r w:rsidRPr="00AB0957">
        <w:t>Peacekeepers</w:t>
      </w:r>
      <w:proofErr w:type="spellEnd"/>
      <w:r w:rsidRPr="00AB0957">
        <w:t xml:space="preserve">: </w:t>
      </w:r>
      <w:proofErr w:type="spellStart"/>
      <w:r w:rsidRPr="00AB0957">
        <w:t>The</w:t>
      </w:r>
      <w:proofErr w:type="spellEnd"/>
      <w:r w:rsidRPr="00AB0957">
        <w:t xml:space="preserve"> </w:t>
      </w:r>
      <w:proofErr w:type="spellStart"/>
      <w:r w:rsidRPr="00AB0957">
        <w:t>Need</w:t>
      </w:r>
      <w:proofErr w:type="spellEnd"/>
      <w:r w:rsidRPr="00AB0957">
        <w:t xml:space="preserve"> </w:t>
      </w:r>
      <w:proofErr w:type="spellStart"/>
      <w:r w:rsidRPr="00AB0957">
        <w:t>For</w:t>
      </w:r>
      <w:proofErr w:type="spellEnd"/>
      <w:r w:rsidRPr="00AB0957">
        <w:t xml:space="preserve"> a </w:t>
      </w:r>
      <w:proofErr w:type="spellStart"/>
      <w:r w:rsidRPr="00AB0957">
        <w:t>Convention</w:t>
      </w:r>
      <w:proofErr w:type="spellEnd"/>
      <w:r w:rsidRPr="00AB0957">
        <w:t xml:space="preserve">. </w:t>
      </w:r>
      <w:proofErr w:type="spellStart"/>
      <w:r w:rsidR="006A6735">
        <w:rPr>
          <w:i/>
        </w:rPr>
        <w:t>European</w:t>
      </w:r>
      <w:proofErr w:type="spellEnd"/>
      <w:r w:rsidR="006A6735">
        <w:rPr>
          <w:i/>
        </w:rPr>
        <w:t xml:space="preserve"> </w:t>
      </w:r>
      <w:proofErr w:type="spellStart"/>
      <w:r w:rsidR="006A6735">
        <w:rPr>
          <w:i/>
        </w:rPr>
        <w:t>Journal</w:t>
      </w:r>
      <w:proofErr w:type="spellEnd"/>
      <w:r w:rsidR="006A6735">
        <w:rPr>
          <w:i/>
        </w:rPr>
        <w:t xml:space="preserve"> </w:t>
      </w:r>
      <w:proofErr w:type="spellStart"/>
      <w:r w:rsidR="006A6735">
        <w:rPr>
          <w:i/>
        </w:rPr>
        <w:t>of</w:t>
      </w:r>
      <w:proofErr w:type="spellEnd"/>
      <w:r w:rsidR="006A6735">
        <w:rPr>
          <w:i/>
        </w:rPr>
        <w:t> </w:t>
      </w:r>
      <w:proofErr w:type="spellStart"/>
      <w:r w:rsidRPr="00AB0957">
        <w:rPr>
          <w:i/>
        </w:rPr>
        <w:t>International</w:t>
      </w:r>
      <w:proofErr w:type="spellEnd"/>
      <w:r w:rsidRPr="00AB0957">
        <w:rPr>
          <w:i/>
        </w:rPr>
        <w:t xml:space="preserve"> </w:t>
      </w:r>
      <w:proofErr w:type="spellStart"/>
      <w:r w:rsidRPr="00AB0957">
        <w:rPr>
          <w:i/>
        </w:rPr>
        <w:t>Humanitarian</w:t>
      </w:r>
      <w:proofErr w:type="spellEnd"/>
      <w:r w:rsidRPr="00AB0957">
        <w:rPr>
          <w:i/>
        </w:rPr>
        <w:t xml:space="preserve"> </w:t>
      </w:r>
      <w:proofErr w:type="spellStart"/>
      <w:r w:rsidRPr="00AB0957">
        <w:rPr>
          <w:i/>
        </w:rPr>
        <w:t>Legal</w:t>
      </w:r>
      <w:proofErr w:type="spellEnd"/>
      <w:r w:rsidRPr="00AB0957">
        <w:rPr>
          <w:i/>
        </w:rPr>
        <w:t xml:space="preserve"> </w:t>
      </w:r>
      <w:proofErr w:type="spellStart"/>
      <w:r w:rsidRPr="00AB0957">
        <w:rPr>
          <w:i/>
        </w:rPr>
        <w:t>Studies</w:t>
      </w:r>
      <w:proofErr w:type="spellEnd"/>
      <w:r w:rsidRPr="00AB0957">
        <w:t>, 2013, č. 4, s.</w:t>
      </w:r>
      <w:r w:rsidR="00E352E0">
        <w:t xml:space="preserve"> </w:t>
      </w:r>
      <w:r>
        <w:t>67-68</w:t>
      </w:r>
      <w:r w:rsidRPr="00AB0957">
        <w:t>.</w:t>
      </w:r>
    </w:p>
    <w:p w:rsidR="003B746B" w:rsidRDefault="003B746B" w:rsidP="009E7E80">
      <w:pPr>
        <w:pStyle w:val="Textpoznpodarou"/>
      </w:pPr>
    </w:p>
  </w:footnote>
  <w:footnote w:id="93">
    <w:p w:rsidR="003B746B" w:rsidRDefault="003B746B" w:rsidP="009E7E80">
      <w:pPr>
        <w:pStyle w:val="Textpoznpodarou"/>
      </w:pPr>
      <w:r>
        <w:rPr>
          <w:rStyle w:val="Znakapoznpodarou"/>
        </w:rPr>
        <w:footnoteRef/>
      </w:r>
      <w:r>
        <w:t xml:space="preserve"> Ženevské úmluvy ze dne 12. srpna 1949</w:t>
      </w:r>
    </w:p>
    <w:p w:rsidR="003B746B" w:rsidRDefault="003B746B" w:rsidP="009E7E80">
      <w:pPr>
        <w:pStyle w:val="Textpoznpodarou"/>
      </w:pPr>
    </w:p>
  </w:footnote>
  <w:footnote w:id="94">
    <w:p w:rsidR="003B746B" w:rsidRPr="00AB0957" w:rsidRDefault="003B746B" w:rsidP="00AB0957">
      <w:pPr>
        <w:pStyle w:val="Textpoznpodarou"/>
      </w:pPr>
      <w:r>
        <w:rPr>
          <w:rStyle w:val="Znakapoznpodarou"/>
        </w:rPr>
        <w:footnoteRef/>
      </w:r>
      <w:r>
        <w:t xml:space="preserve"> </w:t>
      </w:r>
      <w:r w:rsidRPr="00AB0957">
        <w:t xml:space="preserve">WILLS, </w:t>
      </w:r>
      <w:proofErr w:type="spellStart"/>
      <w:r w:rsidRPr="00AB0957">
        <w:t>Siobhán.Continuing</w:t>
      </w:r>
      <w:proofErr w:type="spellEnd"/>
      <w:r w:rsidRPr="00AB0957">
        <w:t xml:space="preserve"> </w:t>
      </w:r>
      <w:proofErr w:type="spellStart"/>
      <w:r w:rsidRPr="00AB0957">
        <w:t>Impunity</w:t>
      </w:r>
      <w:proofErr w:type="spellEnd"/>
      <w:r w:rsidRPr="00AB0957">
        <w:t xml:space="preserve"> </w:t>
      </w:r>
      <w:proofErr w:type="spellStart"/>
      <w:r w:rsidRPr="00AB0957">
        <w:t>of</w:t>
      </w:r>
      <w:proofErr w:type="spellEnd"/>
      <w:r w:rsidRPr="00AB0957">
        <w:t xml:space="preserve"> </w:t>
      </w:r>
      <w:proofErr w:type="spellStart"/>
      <w:r w:rsidRPr="00AB0957">
        <w:t>Peacekeepers</w:t>
      </w:r>
      <w:proofErr w:type="spellEnd"/>
      <w:r w:rsidRPr="00AB0957">
        <w:t xml:space="preserve">: </w:t>
      </w:r>
      <w:proofErr w:type="spellStart"/>
      <w:r w:rsidRPr="00AB0957">
        <w:t>The</w:t>
      </w:r>
      <w:proofErr w:type="spellEnd"/>
      <w:r w:rsidRPr="00AB0957">
        <w:t xml:space="preserve"> </w:t>
      </w:r>
      <w:proofErr w:type="spellStart"/>
      <w:r w:rsidRPr="00AB0957">
        <w:t>Need</w:t>
      </w:r>
      <w:proofErr w:type="spellEnd"/>
      <w:r w:rsidRPr="00AB0957">
        <w:t xml:space="preserve"> </w:t>
      </w:r>
      <w:proofErr w:type="spellStart"/>
      <w:r w:rsidRPr="00AB0957">
        <w:t>For</w:t>
      </w:r>
      <w:proofErr w:type="spellEnd"/>
      <w:r w:rsidRPr="00AB0957">
        <w:t xml:space="preserve"> a </w:t>
      </w:r>
      <w:proofErr w:type="spellStart"/>
      <w:r w:rsidRPr="00AB0957">
        <w:t>Convention</w:t>
      </w:r>
      <w:proofErr w:type="spellEnd"/>
      <w:r w:rsidRPr="00AB0957">
        <w:t xml:space="preserve">. </w:t>
      </w:r>
      <w:proofErr w:type="spellStart"/>
      <w:r w:rsidR="006A6735">
        <w:rPr>
          <w:i/>
        </w:rPr>
        <w:t>European</w:t>
      </w:r>
      <w:proofErr w:type="spellEnd"/>
      <w:r w:rsidR="006A6735">
        <w:rPr>
          <w:i/>
        </w:rPr>
        <w:t xml:space="preserve"> </w:t>
      </w:r>
      <w:proofErr w:type="spellStart"/>
      <w:r w:rsidR="006A6735">
        <w:rPr>
          <w:i/>
        </w:rPr>
        <w:t>Journal</w:t>
      </w:r>
      <w:proofErr w:type="spellEnd"/>
      <w:r w:rsidR="006A6735">
        <w:rPr>
          <w:i/>
        </w:rPr>
        <w:t xml:space="preserve"> </w:t>
      </w:r>
      <w:proofErr w:type="spellStart"/>
      <w:r w:rsidR="006A6735">
        <w:rPr>
          <w:i/>
        </w:rPr>
        <w:t>of</w:t>
      </w:r>
      <w:proofErr w:type="spellEnd"/>
      <w:r w:rsidR="006A6735">
        <w:rPr>
          <w:i/>
        </w:rPr>
        <w:t> </w:t>
      </w:r>
      <w:proofErr w:type="spellStart"/>
      <w:r w:rsidRPr="00AB0957">
        <w:rPr>
          <w:i/>
        </w:rPr>
        <w:t>International</w:t>
      </w:r>
      <w:proofErr w:type="spellEnd"/>
      <w:r w:rsidRPr="00AB0957">
        <w:rPr>
          <w:i/>
        </w:rPr>
        <w:t xml:space="preserve"> </w:t>
      </w:r>
      <w:proofErr w:type="spellStart"/>
      <w:r w:rsidRPr="00AB0957">
        <w:rPr>
          <w:i/>
        </w:rPr>
        <w:t>Humanitarian</w:t>
      </w:r>
      <w:proofErr w:type="spellEnd"/>
      <w:r w:rsidRPr="00AB0957">
        <w:rPr>
          <w:i/>
        </w:rPr>
        <w:t xml:space="preserve"> </w:t>
      </w:r>
      <w:proofErr w:type="spellStart"/>
      <w:r w:rsidRPr="00AB0957">
        <w:rPr>
          <w:i/>
        </w:rPr>
        <w:t>Legal</w:t>
      </w:r>
      <w:proofErr w:type="spellEnd"/>
      <w:r w:rsidRPr="00AB0957">
        <w:rPr>
          <w:i/>
        </w:rPr>
        <w:t xml:space="preserve"> </w:t>
      </w:r>
      <w:proofErr w:type="spellStart"/>
      <w:r w:rsidRPr="00AB0957">
        <w:rPr>
          <w:i/>
        </w:rPr>
        <w:t>Studies</w:t>
      </w:r>
      <w:proofErr w:type="spellEnd"/>
      <w:r w:rsidRPr="00AB0957">
        <w:t>, 2013, č. 4, s.</w:t>
      </w:r>
      <w:r w:rsidR="00E352E0">
        <w:t xml:space="preserve"> </w:t>
      </w:r>
      <w:r>
        <w:t>67-68</w:t>
      </w:r>
      <w:r w:rsidRPr="00AB0957">
        <w:t>.</w:t>
      </w:r>
    </w:p>
    <w:p w:rsidR="003B746B" w:rsidRDefault="003B746B" w:rsidP="009E7E80">
      <w:pPr>
        <w:pStyle w:val="Textpoznpodarou"/>
      </w:pPr>
    </w:p>
  </w:footnote>
  <w:footnote w:id="95">
    <w:p w:rsidR="003B746B" w:rsidRDefault="003B746B" w:rsidP="009E7E80">
      <w:pPr>
        <w:pStyle w:val="Textpoznpodarou"/>
        <w:rPr>
          <w:i/>
        </w:rPr>
      </w:pPr>
      <w:r>
        <w:rPr>
          <w:rStyle w:val="Znakapoznpodarou"/>
        </w:rPr>
        <w:footnoteRef/>
      </w:r>
      <w:r>
        <w:t xml:space="preserve"> </w:t>
      </w:r>
      <w:proofErr w:type="spellStart"/>
      <w:r w:rsidRPr="00D50755">
        <w:t>International</w:t>
      </w:r>
      <w:proofErr w:type="spellEnd"/>
      <w:r w:rsidRPr="00D50755">
        <w:t xml:space="preserve"> </w:t>
      </w:r>
      <w:proofErr w:type="spellStart"/>
      <w:r w:rsidRPr="00D50755">
        <w:t>Committee</w:t>
      </w:r>
      <w:proofErr w:type="spellEnd"/>
      <w:r w:rsidRPr="00D50755">
        <w:t xml:space="preserve"> </w:t>
      </w:r>
      <w:proofErr w:type="spellStart"/>
      <w:r w:rsidRPr="00D50755">
        <w:t>of</w:t>
      </w:r>
      <w:proofErr w:type="spellEnd"/>
      <w:r w:rsidRPr="00D50755">
        <w:t xml:space="preserve"> </w:t>
      </w:r>
      <w:proofErr w:type="spellStart"/>
      <w:r w:rsidRPr="00D50755">
        <w:t>the</w:t>
      </w:r>
      <w:proofErr w:type="spellEnd"/>
      <w:r w:rsidRPr="00D50755">
        <w:t xml:space="preserve"> </w:t>
      </w:r>
      <w:proofErr w:type="spellStart"/>
      <w:r w:rsidRPr="00D50755">
        <w:t>Red</w:t>
      </w:r>
      <w:proofErr w:type="spellEnd"/>
      <w:r w:rsidRPr="00D50755">
        <w:t xml:space="preserve"> </w:t>
      </w:r>
      <w:proofErr w:type="spellStart"/>
      <w:r w:rsidRPr="00D50755">
        <w:t>Cross</w:t>
      </w:r>
      <w:proofErr w:type="spellEnd"/>
      <w:r w:rsidRPr="00D50755">
        <w:t xml:space="preserve">. </w:t>
      </w:r>
      <w:proofErr w:type="spellStart"/>
      <w:r w:rsidRPr="00D50755">
        <w:rPr>
          <w:i/>
        </w:rPr>
        <w:t>What</w:t>
      </w:r>
      <w:proofErr w:type="spellEnd"/>
      <w:r w:rsidRPr="00D50755">
        <w:rPr>
          <w:i/>
        </w:rPr>
        <w:t xml:space="preserve"> </w:t>
      </w:r>
      <w:proofErr w:type="spellStart"/>
      <w:r w:rsidRPr="00D50755">
        <w:rPr>
          <w:i/>
        </w:rPr>
        <w:t>is</w:t>
      </w:r>
      <w:proofErr w:type="spellEnd"/>
      <w:r w:rsidRPr="00D50755">
        <w:rPr>
          <w:i/>
        </w:rPr>
        <w:t xml:space="preserve"> </w:t>
      </w:r>
      <w:proofErr w:type="spellStart"/>
      <w:r w:rsidRPr="00D50755">
        <w:rPr>
          <w:i/>
        </w:rPr>
        <w:t>International</w:t>
      </w:r>
      <w:proofErr w:type="spellEnd"/>
      <w:r w:rsidRPr="00D50755">
        <w:rPr>
          <w:i/>
        </w:rPr>
        <w:t xml:space="preserve"> </w:t>
      </w:r>
      <w:proofErr w:type="spellStart"/>
      <w:r w:rsidRPr="00D50755">
        <w:rPr>
          <w:i/>
        </w:rPr>
        <w:t>Humanitarian</w:t>
      </w:r>
      <w:proofErr w:type="spellEnd"/>
      <w:r w:rsidRPr="00D50755">
        <w:rPr>
          <w:i/>
        </w:rPr>
        <w:t xml:space="preserve"> </w:t>
      </w:r>
      <w:proofErr w:type="spellStart"/>
      <w:r w:rsidRPr="00D50755">
        <w:rPr>
          <w:i/>
        </w:rPr>
        <w:t>Law</w:t>
      </w:r>
      <w:proofErr w:type="spellEnd"/>
      <w:r w:rsidRPr="00D50755">
        <w:rPr>
          <w:i/>
        </w:rPr>
        <w:t>?</w:t>
      </w:r>
      <w:r>
        <w:t xml:space="preserve"> </w:t>
      </w:r>
      <w:r w:rsidRPr="00D50755">
        <w:t xml:space="preserve">[online]. icrc.org, </w:t>
      </w:r>
      <w:r>
        <w:t>červenec</w:t>
      </w:r>
      <w:r w:rsidRPr="00D50755">
        <w:t xml:space="preserve"> 2014 [cit.</w:t>
      </w:r>
      <w:r>
        <w:rPr>
          <w:color w:val="FF0000"/>
        </w:rPr>
        <w:t xml:space="preserve"> </w:t>
      </w:r>
      <w:proofErr w:type="gramStart"/>
      <w:r>
        <w:t>srpen</w:t>
      </w:r>
      <w:proofErr w:type="gramEnd"/>
      <w:r>
        <w:t xml:space="preserve"> 2017</w:t>
      </w:r>
      <w:r w:rsidRPr="00D50755">
        <w:t xml:space="preserve">]. Dostupné na </w:t>
      </w:r>
      <w:r w:rsidRPr="00D50755">
        <w:rPr>
          <w:i/>
        </w:rPr>
        <w:t>&lt;</w:t>
      </w:r>
      <w:hyperlink r:id="rId13" w:history="1">
        <w:r w:rsidRPr="00F51FEC">
          <w:rPr>
            <w:rStyle w:val="Hypertextovodkaz"/>
            <w:color w:val="auto"/>
            <w:u w:val="none"/>
          </w:rPr>
          <w:t>https://www.icrc.org/eng/assets/files/other/what_is_ihl.pdf</w:t>
        </w:r>
      </w:hyperlink>
      <w:r w:rsidRPr="00D50755">
        <w:rPr>
          <w:i/>
        </w:rPr>
        <w:t>&gt;.</w:t>
      </w:r>
    </w:p>
    <w:p w:rsidR="003B746B" w:rsidRDefault="003B746B" w:rsidP="009E7E80">
      <w:pPr>
        <w:pStyle w:val="Textpoznpodarou"/>
      </w:pPr>
    </w:p>
  </w:footnote>
  <w:footnote w:id="96">
    <w:p w:rsidR="003B746B" w:rsidRDefault="003B746B" w:rsidP="009E7E80">
      <w:pPr>
        <w:pStyle w:val="Textpoznpodarou"/>
      </w:pPr>
      <w:r>
        <w:rPr>
          <w:rStyle w:val="Znakapoznpodarou"/>
        </w:rPr>
        <w:footnoteRef/>
      </w:r>
      <w:r>
        <w:t xml:space="preserve"> </w:t>
      </w:r>
      <w:r w:rsidRPr="00A20B07">
        <w:t>Charta Spojených národů ze dne 26. června 1945, vyhlášena pod č. 30/1947 Sb., ve znění předpisů č. 127/1965 Sb. a č. 36/1999 Sb.</w:t>
      </w:r>
    </w:p>
    <w:p w:rsidR="003B746B" w:rsidRDefault="003B746B" w:rsidP="009E7E80">
      <w:pPr>
        <w:pStyle w:val="Textpoznpodarou"/>
      </w:pPr>
    </w:p>
  </w:footnote>
  <w:footnote w:id="97">
    <w:p w:rsidR="003B746B" w:rsidRPr="003E7297" w:rsidRDefault="003B746B" w:rsidP="00051972">
      <w:pPr>
        <w:pStyle w:val="Textpoznpodarou"/>
      </w:pPr>
      <w:r>
        <w:rPr>
          <w:rStyle w:val="Znakapoznpodarou"/>
        </w:rPr>
        <w:footnoteRef/>
      </w:r>
      <w:r>
        <w:t xml:space="preserve"> </w:t>
      </w:r>
      <w:r w:rsidRPr="003E7297">
        <w:t xml:space="preserve">UDDIN </w:t>
      </w:r>
      <w:proofErr w:type="spellStart"/>
      <w:r w:rsidRPr="003E7297">
        <w:t>Kamal</w:t>
      </w:r>
      <w:proofErr w:type="spellEnd"/>
      <w:r w:rsidRPr="003E7297">
        <w:t xml:space="preserve">, </w:t>
      </w:r>
      <w:proofErr w:type="spellStart"/>
      <w:r w:rsidRPr="003E7297">
        <w:t>Human</w:t>
      </w:r>
      <w:proofErr w:type="spellEnd"/>
      <w:r w:rsidRPr="003E7297">
        <w:t xml:space="preserve"> </w:t>
      </w:r>
      <w:proofErr w:type="spellStart"/>
      <w:r w:rsidRPr="003E7297">
        <w:t>Rights</w:t>
      </w:r>
      <w:proofErr w:type="spellEnd"/>
      <w:r w:rsidRPr="003E7297">
        <w:t xml:space="preserve"> </w:t>
      </w:r>
      <w:proofErr w:type="spellStart"/>
      <w:r w:rsidRPr="003E7297">
        <w:t>Violations</w:t>
      </w:r>
      <w:proofErr w:type="spellEnd"/>
      <w:r w:rsidRPr="003E7297">
        <w:t xml:space="preserve"> by UN </w:t>
      </w:r>
      <w:proofErr w:type="spellStart"/>
      <w:r w:rsidRPr="003E7297">
        <w:t>Peacekeepers</w:t>
      </w:r>
      <w:proofErr w:type="spellEnd"/>
      <w:r w:rsidRPr="003E7297">
        <w:t xml:space="preserve">: </w:t>
      </w:r>
      <w:proofErr w:type="spellStart"/>
      <w:r w:rsidRPr="003E7297">
        <w:t>An</w:t>
      </w:r>
      <w:proofErr w:type="spellEnd"/>
      <w:r w:rsidRPr="003E7297">
        <w:t xml:space="preserve"> </w:t>
      </w:r>
      <w:proofErr w:type="spellStart"/>
      <w:r w:rsidRPr="003E7297">
        <w:t>End</w:t>
      </w:r>
      <w:proofErr w:type="spellEnd"/>
      <w:r w:rsidRPr="003E7297">
        <w:t xml:space="preserve"> to </w:t>
      </w:r>
      <w:proofErr w:type="spellStart"/>
      <w:r w:rsidRPr="003E7297">
        <w:t>Impunity</w:t>
      </w:r>
      <w:proofErr w:type="spellEnd"/>
      <w:r w:rsidRPr="003E7297">
        <w:t xml:space="preserve">. </w:t>
      </w:r>
      <w:proofErr w:type="spellStart"/>
      <w:r w:rsidRPr="003E7297">
        <w:rPr>
          <w:i/>
        </w:rPr>
        <w:t>Security</w:t>
      </w:r>
      <w:proofErr w:type="spellEnd"/>
      <w:r w:rsidRPr="003E7297">
        <w:rPr>
          <w:i/>
        </w:rPr>
        <w:t xml:space="preserve"> </w:t>
      </w:r>
      <w:proofErr w:type="spellStart"/>
      <w:r w:rsidRPr="003E7297">
        <w:rPr>
          <w:i/>
        </w:rPr>
        <w:t>and</w:t>
      </w:r>
      <w:proofErr w:type="spellEnd"/>
      <w:r w:rsidRPr="003E7297">
        <w:rPr>
          <w:i/>
        </w:rPr>
        <w:t xml:space="preserve"> </w:t>
      </w:r>
      <w:proofErr w:type="spellStart"/>
      <w:r w:rsidRPr="003E7297">
        <w:rPr>
          <w:i/>
        </w:rPr>
        <w:t>Human</w:t>
      </w:r>
      <w:proofErr w:type="spellEnd"/>
      <w:r w:rsidRPr="003E7297">
        <w:rPr>
          <w:i/>
        </w:rPr>
        <w:t xml:space="preserve"> </w:t>
      </w:r>
      <w:proofErr w:type="spellStart"/>
      <w:r w:rsidRPr="003E7297">
        <w:rPr>
          <w:i/>
        </w:rPr>
        <w:t>Rights</w:t>
      </w:r>
      <w:proofErr w:type="spellEnd"/>
      <w:r w:rsidRPr="003E7297">
        <w:rPr>
          <w:i/>
        </w:rPr>
        <w:t>,</w:t>
      </w:r>
      <w:r w:rsidRPr="003E7297">
        <w:t xml:space="preserve"> 2014, </w:t>
      </w:r>
      <w:proofErr w:type="spellStart"/>
      <w:r w:rsidRPr="003E7297">
        <w:t>roč</w:t>
      </w:r>
      <w:proofErr w:type="spellEnd"/>
      <w:r w:rsidRPr="003E7297">
        <w:t>. 25, s. 13</w:t>
      </w:r>
      <w:r>
        <w:t>2</w:t>
      </w:r>
      <w:r w:rsidRPr="003E7297">
        <w:t>-1</w:t>
      </w:r>
      <w:r>
        <w:t>33.</w:t>
      </w:r>
    </w:p>
    <w:p w:rsidR="003B746B" w:rsidRDefault="003B746B" w:rsidP="00051972">
      <w:pPr>
        <w:pStyle w:val="Textpoznpodarou"/>
      </w:pPr>
    </w:p>
  </w:footnote>
  <w:footnote w:id="98">
    <w:p w:rsidR="003B746B" w:rsidRDefault="003B746B" w:rsidP="00051972">
      <w:pPr>
        <w:pStyle w:val="Textpoznpodarou"/>
      </w:pPr>
      <w:r>
        <w:rPr>
          <w:rStyle w:val="Znakapoznpodarou"/>
        </w:rPr>
        <w:footnoteRef/>
      </w:r>
      <w:r>
        <w:t xml:space="preserve"> </w:t>
      </w:r>
      <w:proofErr w:type="spellStart"/>
      <w:r w:rsidRPr="00375677">
        <w:rPr>
          <w:i/>
        </w:rPr>
        <w:t>United</w:t>
      </w:r>
      <w:proofErr w:type="spellEnd"/>
      <w:r w:rsidRPr="00375677">
        <w:rPr>
          <w:i/>
        </w:rPr>
        <w:t xml:space="preserve"> </w:t>
      </w:r>
      <w:proofErr w:type="spellStart"/>
      <w:r w:rsidRPr="00375677">
        <w:rPr>
          <w:i/>
        </w:rPr>
        <w:t>Nations</w:t>
      </w:r>
      <w:proofErr w:type="spellEnd"/>
      <w:r w:rsidRPr="00375677">
        <w:rPr>
          <w:i/>
        </w:rPr>
        <w:t xml:space="preserve"> </w:t>
      </w:r>
      <w:proofErr w:type="spellStart"/>
      <w:r w:rsidRPr="00375677">
        <w:rPr>
          <w:i/>
        </w:rPr>
        <w:t>Peacekeeping</w:t>
      </w:r>
      <w:proofErr w:type="spellEnd"/>
      <w:r w:rsidRPr="00375677">
        <w:rPr>
          <w:i/>
        </w:rPr>
        <w:t xml:space="preserve"> </w:t>
      </w:r>
      <w:proofErr w:type="spellStart"/>
      <w:r w:rsidRPr="00375677">
        <w:rPr>
          <w:i/>
        </w:rPr>
        <w:t>Operations</w:t>
      </w:r>
      <w:proofErr w:type="spellEnd"/>
      <w:r>
        <w:rPr>
          <w:i/>
        </w:rPr>
        <w:t>:</w:t>
      </w:r>
      <w:r w:rsidRPr="00375677">
        <w:rPr>
          <w:i/>
        </w:rPr>
        <w:t xml:space="preserve"> </w:t>
      </w:r>
      <w:proofErr w:type="spellStart"/>
      <w:r w:rsidRPr="00375677">
        <w:rPr>
          <w:i/>
        </w:rPr>
        <w:t>Principles</w:t>
      </w:r>
      <w:proofErr w:type="spellEnd"/>
      <w:r w:rsidRPr="00375677">
        <w:rPr>
          <w:i/>
        </w:rPr>
        <w:t xml:space="preserve"> </w:t>
      </w:r>
      <w:proofErr w:type="spellStart"/>
      <w:r w:rsidRPr="00375677">
        <w:rPr>
          <w:i/>
        </w:rPr>
        <w:t>and</w:t>
      </w:r>
      <w:proofErr w:type="spellEnd"/>
      <w:r w:rsidRPr="00375677">
        <w:rPr>
          <w:i/>
        </w:rPr>
        <w:t xml:space="preserve"> </w:t>
      </w:r>
      <w:proofErr w:type="spellStart"/>
      <w:r w:rsidRPr="00375677">
        <w:rPr>
          <w:i/>
        </w:rPr>
        <w:t>Guidelines</w:t>
      </w:r>
      <w:proofErr w:type="spellEnd"/>
      <w:r>
        <w:rPr>
          <w:i/>
        </w:rPr>
        <w:t>.</w:t>
      </w:r>
      <w:r>
        <w:t xml:space="preserve"> New York: </w:t>
      </w:r>
      <w:r w:rsidRPr="008C5C31">
        <w:t xml:space="preserve">Department </w:t>
      </w:r>
      <w:proofErr w:type="spellStart"/>
      <w:r w:rsidRPr="008C5C31">
        <w:t>of</w:t>
      </w:r>
      <w:proofErr w:type="spellEnd"/>
      <w:r w:rsidRPr="008C5C31">
        <w:t xml:space="preserve"> </w:t>
      </w:r>
      <w:proofErr w:type="spellStart"/>
      <w:r w:rsidRPr="008C5C31">
        <w:t>Peacekeeping</w:t>
      </w:r>
      <w:proofErr w:type="spellEnd"/>
      <w:r w:rsidRPr="008C5C31">
        <w:t xml:space="preserve"> </w:t>
      </w:r>
      <w:proofErr w:type="spellStart"/>
      <w:r w:rsidRPr="008C5C31">
        <w:t>Operations</w:t>
      </w:r>
      <w:proofErr w:type="spellEnd"/>
      <w:r>
        <w:t>, 2008. s. 14-15.</w:t>
      </w:r>
    </w:p>
    <w:p w:rsidR="003B746B" w:rsidRDefault="003B746B" w:rsidP="00051972">
      <w:pPr>
        <w:pStyle w:val="Textpoznpodarou"/>
      </w:pPr>
    </w:p>
  </w:footnote>
  <w:footnote w:id="99">
    <w:p w:rsidR="003B746B" w:rsidRPr="00347757" w:rsidRDefault="003B746B" w:rsidP="009E7E80">
      <w:pPr>
        <w:pStyle w:val="Textpoznpodarou"/>
      </w:pPr>
      <w:r>
        <w:rPr>
          <w:rStyle w:val="Znakapoznpodarou"/>
        </w:rPr>
        <w:footnoteRef/>
      </w:r>
      <w:r>
        <w:t xml:space="preserve"> </w:t>
      </w:r>
      <w:r w:rsidRPr="00347757">
        <w:t xml:space="preserve">Valné shromáždění OSN. </w:t>
      </w:r>
      <w:r>
        <w:t xml:space="preserve">Report </w:t>
      </w:r>
      <w:proofErr w:type="spellStart"/>
      <w:r>
        <w:t>of</w:t>
      </w:r>
      <w:proofErr w:type="spellEnd"/>
      <w:r>
        <w:t xml:space="preserve"> </w:t>
      </w:r>
      <w:proofErr w:type="spellStart"/>
      <w:r>
        <w:t>the</w:t>
      </w:r>
      <w:proofErr w:type="spellEnd"/>
      <w:r>
        <w:t xml:space="preserve"> </w:t>
      </w:r>
      <w:proofErr w:type="spellStart"/>
      <w:r>
        <w:t>Special</w:t>
      </w:r>
      <w:proofErr w:type="spellEnd"/>
      <w:r>
        <w:t xml:space="preserve"> </w:t>
      </w:r>
      <w:proofErr w:type="spellStart"/>
      <w:r>
        <w:t>Committee</w:t>
      </w:r>
      <w:proofErr w:type="spellEnd"/>
      <w:r>
        <w:t xml:space="preserve"> on </w:t>
      </w:r>
      <w:proofErr w:type="spellStart"/>
      <w:r>
        <w:t>Peacekeeping</w:t>
      </w:r>
      <w:proofErr w:type="spellEnd"/>
      <w:r>
        <w:t xml:space="preserve"> </w:t>
      </w:r>
      <w:proofErr w:type="spellStart"/>
      <w:r>
        <w:t>Operations</w:t>
      </w:r>
      <w:proofErr w:type="spellEnd"/>
      <w:r>
        <w:t xml:space="preserve"> </w:t>
      </w:r>
      <w:proofErr w:type="spellStart"/>
      <w:r>
        <w:t>and</w:t>
      </w:r>
      <w:proofErr w:type="spellEnd"/>
      <w:r>
        <w:t xml:space="preserve"> </w:t>
      </w:r>
      <w:proofErr w:type="spellStart"/>
      <w:r>
        <w:t>its</w:t>
      </w:r>
      <w:proofErr w:type="spellEnd"/>
      <w:r>
        <w:t xml:space="preserve"> </w:t>
      </w:r>
      <w:proofErr w:type="spellStart"/>
      <w:r>
        <w:t>Working</w:t>
      </w:r>
      <w:proofErr w:type="spellEnd"/>
      <w:r>
        <w:t xml:space="preserve"> </w:t>
      </w:r>
      <w:proofErr w:type="spellStart"/>
      <w:r>
        <w:t>Group</w:t>
      </w:r>
      <w:proofErr w:type="spellEnd"/>
      <w:r>
        <w:t xml:space="preserve">, dokument č. </w:t>
      </w:r>
      <w:r w:rsidRPr="00347757">
        <w:t>A/</w:t>
      </w:r>
      <w:r>
        <w:t>59</w:t>
      </w:r>
      <w:r w:rsidRPr="00347757">
        <w:t>/</w:t>
      </w:r>
      <w:r>
        <w:t>19</w:t>
      </w:r>
      <w:r w:rsidRPr="00347757">
        <w:t xml:space="preserve">, ze dne </w:t>
      </w:r>
      <w:r>
        <w:t>31</w:t>
      </w:r>
      <w:r w:rsidRPr="00347757">
        <w:t xml:space="preserve">. </w:t>
      </w:r>
      <w:r>
        <w:t>února 2005</w:t>
      </w:r>
      <w:r w:rsidRPr="00347757">
        <w:t>.</w:t>
      </w:r>
    </w:p>
    <w:p w:rsidR="003B746B" w:rsidRDefault="003B746B" w:rsidP="009E7E80">
      <w:pPr>
        <w:pStyle w:val="Textpoznpodarou"/>
      </w:pPr>
    </w:p>
  </w:footnote>
  <w:footnote w:id="100">
    <w:p w:rsidR="003B746B" w:rsidRDefault="003B746B" w:rsidP="00024777">
      <w:pPr>
        <w:pStyle w:val="Textpoznpodarou"/>
      </w:pPr>
      <w:r>
        <w:rPr>
          <w:rStyle w:val="Znakapoznpodarou"/>
        </w:rPr>
        <w:footnoteRef/>
      </w:r>
      <w:r>
        <w:t xml:space="preserve"> DANNENBAUM, Tom. </w:t>
      </w:r>
      <w:proofErr w:type="spellStart"/>
      <w:r>
        <w:t>Translating</w:t>
      </w:r>
      <w:proofErr w:type="spellEnd"/>
      <w:r>
        <w:t xml:space="preserve"> </w:t>
      </w:r>
      <w:proofErr w:type="spellStart"/>
      <w:r>
        <w:t>the</w:t>
      </w:r>
      <w:proofErr w:type="spellEnd"/>
      <w:r>
        <w:t xml:space="preserve"> Standard </w:t>
      </w:r>
      <w:proofErr w:type="spellStart"/>
      <w:r>
        <w:t>of</w:t>
      </w:r>
      <w:proofErr w:type="spellEnd"/>
      <w:r>
        <w:t xml:space="preserve"> </w:t>
      </w:r>
      <w:proofErr w:type="spellStart"/>
      <w:r>
        <w:t>Effective</w:t>
      </w:r>
      <w:proofErr w:type="spellEnd"/>
      <w:r>
        <w:t xml:space="preserve"> </w:t>
      </w:r>
      <w:proofErr w:type="spellStart"/>
      <w:r>
        <w:t>Control</w:t>
      </w:r>
      <w:proofErr w:type="spellEnd"/>
      <w:r>
        <w:t xml:space="preserve"> </w:t>
      </w:r>
      <w:proofErr w:type="spellStart"/>
      <w:r>
        <w:t>into</w:t>
      </w:r>
      <w:proofErr w:type="spellEnd"/>
      <w:r>
        <w:t xml:space="preserve"> a </w:t>
      </w:r>
      <w:proofErr w:type="spellStart"/>
      <w:r>
        <w:t>System</w:t>
      </w:r>
      <w:proofErr w:type="spellEnd"/>
      <w:r>
        <w:t xml:space="preserve"> </w:t>
      </w:r>
      <w:proofErr w:type="spellStart"/>
      <w:r>
        <w:t>of</w:t>
      </w:r>
      <w:proofErr w:type="spellEnd"/>
      <w:r>
        <w:t xml:space="preserve"> </w:t>
      </w:r>
      <w:proofErr w:type="spellStart"/>
      <w:r>
        <w:t>Effective</w:t>
      </w:r>
      <w:proofErr w:type="spellEnd"/>
      <w:r>
        <w:t xml:space="preserve"> </w:t>
      </w:r>
      <w:proofErr w:type="spellStart"/>
      <w:r>
        <w:t>Accountability</w:t>
      </w:r>
      <w:proofErr w:type="spellEnd"/>
      <w:r>
        <w:t xml:space="preserve">: </w:t>
      </w:r>
      <w:proofErr w:type="spellStart"/>
      <w:r>
        <w:t>How</w:t>
      </w:r>
      <w:proofErr w:type="spellEnd"/>
      <w:r>
        <w:t xml:space="preserve"> </w:t>
      </w:r>
      <w:proofErr w:type="spellStart"/>
      <w:r>
        <w:t>Liability</w:t>
      </w:r>
      <w:proofErr w:type="spellEnd"/>
      <w:r>
        <w:t xml:space="preserve"> </w:t>
      </w:r>
      <w:proofErr w:type="spellStart"/>
      <w:r>
        <w:t>Should</w:t>
      </w:r>
      <w:proofErr w:type="spellEnd"/>
      <w:r>
        <w:t xml:space="preserve"> </w:t>
      </w:r>
      <w:proofErr w:type="spellStart"/>
      <w:r>
        <w:t>be</w:t>
      </w:r>
      <w:proofErr w:type="spellEnd"/>
      <w:r>
        <w:t xml:space="preserve"> </w:t>
      </w:r>
      <w:proofErr w:type="spellStart"/>
      <w:r>
        <w:t>Apportioned</w:t>
      </w:r>
      <w:proofErr w:type="spellEnd"/>
      <w:r>
        <w:t xml:space="preserve"> </w:t>
      </w:r>
      <w:proofErr w:type="spellStart"/>
      <w:r>
        <w:t>for</w:t>
      </w:r>
      <w:proofErr w:type="spellEnd"/>
      <w:r>
        <w:t xml:space="preserve"> </w:t>
      </w:r>
      <w:proofErr w:type="spellStart"/>
      <w:r>
        <w:t>Violations</w:t>
      </w:r>
      <w:proofErr w:type="spellEnd"/>
      <w:r>
        <w:t xml:space="preserve"> </w:t>
      </w:r>
      <w:proofErr w:type="spellStart"/>
      <w:r>
        <w:t>of</w:t>
      </w:r>
      <w:proofErr w:type="spellEnd"/>
      <w:r>
        <w:t xml:space="preserve"> </w:t>
      </w:r>
      <w:proofErr w:type="spellStart"/>
      <w:r>
        <w:t>Human</w:t>
      </w:r>
      <w:proofErr w:type="spellEnd"/>
      <w:r>
        <w:t xml:space="preserve"> </w:t>
      </w:r>
      <w:proofErr w:type="spellStart"/>
      <w:r>
        <w:t>Rights</w:t>
      </w:r>
      <w:proofErr w:type="spellEnd"/>
      <w:r>
        <w:t xml:space="preserve"> by </w:t>
      </w:r>
      <w:proofErr w:type="spellStart"/>
      <w:r>
        <w:t>Member</w:t>
      </w:r>
      <w:proofErr w:type="spellEnd"/>
      <w:r>
        <w:t xml:space="preserve"> </w:t>
      </w:r>
      <w:proofErr w:type="spellStart"/>
      <w:r>
        <w:t>State</w:t>
      </w:r>
      <w:proofErr w:type="spellEnd"/>
      <w:r>
        <w:t xml:space="preserve"> </w:t>
      </w:r>
      <w:proofErr w:type="spellStart"/>
      <w:r>
        <w:t>Troop</w:t>
      </w:r>
      <w:proofErr w:type="spellEnd"/>
      <w:r>
        <w:t xml:space="preserve"> </w:t>
      </w:r>
      <w:proofErr w:type="spellStart"/>
      <w:r>
        <w:t>Contingents</w:t>
      </w:r>
      <w:proofErr w:type="spellEnd"/>
      <w:r>
        <w:t xml:space="preserve"> </w:t>
      </w:r>
      <w:proofErr w:type="spellStart"/>
      <w:r>
        <w:t>Serving</w:t>
      </w:r>
      <w:proofErr w:type="spellEnd"/>
      <w:r>
        <w:t xml:space="preserve"> as </w:t>
      </w:r>
      <w:proofErr w:type="spellStart"/>
      <w:r>
        <w:t>United</w:t>
      </w:r>
      <w:proofErr w:type="spellEnd"/>
      <w:r>
        <w:t xml:space="preserve"> </w:t>
      </w:r>
      <w:proofErr w:type="spellStart"/>
      <w:r>
        <w:t>Nations</w:t>
      </w:r>
      <w:proofErr w:type="spellEnd"/>
      <w:r>
        <w:t xml:space="preserve"> </w:t>
      </w:r>
      <w:proofErr w:type="spellStart"/>
      <w:r>
        <w:t>Peacekeepers</w:t>
      </w:r>
      <w:proofErr w:type="spellEnd"/>
      <w:r>
        <w:t xml:space="preserve">. </w:t>
      </w:r>
      <w:r w:rsidRPr="00080942">
        <w:rPr>
          <w:i/>
        </w:rPr>
        <w:t xml:space="preserve">Harvard </w:t>
      </w:r>
      <w:proofErr w:type="spellStart"/>
      <w:r w:rsidRPr="00080942">
        <w:rPr>
          <w:i/>
        </w:rPr>
        <w:t>International</w:t>
      </w:r>
      <w:proofErr w:type="spellEnd"/>
      <w:r w:rsidRPr="00080942">
        <w:rPr>
          <w:i/>
        </w:rPr>
        <w:t xml:space="preserve"> </w:t>
      </w:r>
      <w:proofErr w:type="spellStart"/>
      <w:r w:rsidRPr="00080942">
        <w:rPr>
          <w:i/>
        </w:rPr>
        <w:t>Law</w:t>
      </w:r>
      <w:proofErr w:type="spellEnd"/>
      <w:r w:rsidRPr="00080942">
        <w:rPr>
          <w:i/>
        </w:rPr>
        <w:t xml:space="preserve"> </w:t>
      </w:r>
      <w:proofErr w:type="spellStart"/>
      <w:r w:rsidRPr="00080942">
        <w:rPr>
          <w:i/>
        </w:rPr>
        <w:t>Journal</w:t>
      </w:r>
      <w:proofErr w:type="spellEnd"/>
      <w:r>
        <w:t xml:space="preserve">, 2010, </w:t>
      </w:r>
      <w:proofErr w:type="spellStart"/>
      <w:r>
        <w:t>roč</w:t>
      </w:r>
      <w:proofErr w:type="spellEnd"/>
      <w:r>
        <w:t xml:space="preserve">. 51, č. 1, s. 130-134. </w:t>
      </w:r>
    </w:p>
    <w:p w:rsidR="003B746B" w:rsidRPr="00F8295F" w:rsidRDefault="003B746B" w:rsidP="00024777">
      <w:pPr>
        <w:pStyle w:val="Textpoznpodarou"/>
      </w:pPr>
    </w:p>
  </w:footnote>
  <w:footnote w:id="101">
    <w:p w:rsidR="003B746B" w:rsidRDefault="003B746B">
      <w:pPr>
        <w:pStyle w:val="Textpoznpodarou"/>
      </w:pPr>
      <w:r w:rsidRPr="00F8295F">
        <w:rPr>
          <w:rStyle w:val="Znakapoznpodarou"/>
        </w:rPr>
        <w:footnoteRef/>
      </w:r>
      <w:r w:rsidRPr="00F8295F">
        <w:t xml:space="preserve"> </w:t>
      </w:r>
      <w:r w:rsidRPr="00F8295F">
        <w:rPr>
          <w:bCs/>
        </w:rPr>
        <w:t>Úmluva o právech dítěte</w:t>
      </w:r>
      <w:r w:rsidRPr="00F8295F">
        <w:t> </w:t>
      </w:r>
      <w:r>
        <w:t>ze</w:t>
      </w:r>
      <w:r w:rsidRPr="00F8295F">
        <w:t xml:space="preserve"> dne 20. listopadu 1989</w:t>
      </w:r>
      <w:r>
        <w:t>.</w:t>
      </w:r>
    </w:p>
    <w:p w:rsidR="003B746B" w:rsidRDefault="003B746B">
      <w:pPr>
        <w:pStyle w:val="Textpoznpodarou"/>
      </w:pPr>
    </w:p>
  </w:footnote>
  <w:footnote w:id="102">
    <w:p w:rsidR="003B746B" w:rsidRPr="00F8295F" w:rsidRDefault="003B746B" w:rsidP="00F8295F">
      <w:pPr>
        <w:pStyle w:val="Textpoznpodarou"/>
        <w:rPr>
          <w:bCs/>
        </w:rPr>
      </w:pPr>
      <w:r>
        <w:rPr>
          <w:rStyle w:val="Znakapoznpodarou"/>
        </w:rPr>
        <w:footnoteRef/>
      </w:r>
      <w:r>
        <w:t xml:space="preserve"> </w:t>
      </w:r>
      <w:bookmarkStart w:id="39" w:name="_Hlk499747585"/>
      <w:r w:rsidRPr="00F8295F">
        <w:rPr>
          <w:bCs/>
        </w:rPr>
        <w:t xml:space="preserve">Úmluva o odstranění všech forem diskriminace žen </w:t>
      </w:r>
      <w:r w:rsidRPr="00F8295F">
        <w:t>ze dne 18. prosince 1979</w:t>
      </w:r>
      <w:r>
        <w:t>.</w:t>
      </w:r>
      <w:bookmarkEnd w:id="39"/>
    </w:p>
    <w:p w:rsidR="003B746B" w:rsidRDefault="003B746B">
      <w:pPr>
        <w:pStyle w:val="Textpoznpodarou"/>
      </w:pPr>
    </w:p>
  </w:footnote>
  <w:footnote w:id="103">
    <w:p w:rsidR="003B746B" w:rsidRDefault="003B746B">
      <w:pPr>
        <w:pStyle w:val="Textpoznpodarou"/>
      </w:pPr>
      <w:r>
        <w:rPr>
          <w:rStyle w:val="Znakapoznpodarou"/>
        </w:rPr>
        <w:footnoteRef/>
      </w:r>
      <w:r>
        <w:t xml:space="preserve"> Úmluva proti mučení a jinému krutému, nelidskému či ponižujícímu zacházení nebo trestání ze dne 10. prosince 1984.</w:t>
      </w:r>
    </w:p>
    <w:p w:rsidR="003B746B" w:rsidRDefault="003B746B">
      <w:pPr>
        <w:pStyle w:val="Textpoznpodarou"/>
      </w:pPr>
    </w:p>
  </w:footnote>
  <w:footnote w:id="104">
    <w:p w:rsidR="003B746B" w:rsidRDefault="003B746B" w:rsidP="009E7E80">
      <w:pPr>
        <w:pStyle w:val="Textpoznpodarou"/>
      </w:pPr>
      <w:r>
        <w:rPr>
          <w:rStyle w:val="Znakapoznpodarou"/>
        </w:rPr>
        <w:footnoteRef/>
      </w:r>
      <w:r>
        <w:t xml:space="preserve"> DANNENBAUM, Tom. </w:t>
      </w:r>
      <w:proofErr w:type="spellStart"/>
      <w:r>
        <w:t>Translating</w:t>
      </w:r>
      <w:proofErr w:type="spellEnd"/>
      <w:r>
        <w:t xml:space="preserve"> </w:t>
      </w:r>
      <w:proofErr w:type="spellStart"/>
      <w:r>
        <w:t>the</w:t>
      </w:r>
      <w:proofErr w:type="spellEnd"/>
      <w:r>
        <w:t xml:space="preserve"> Standard </w:t>
      </w:r>
      <w:proofErr w:type="spellStart"/>
      <w:r>
        <w:t>of</w:t>
      </w:r>
      <w:proofErr w:type="spellEnd"/>
      <w:r>
        <w:t xml:space="preserve"> </w:t>
      </w:r>
      <w:proofErr w:type="spellStart"/>
      <w:r>
        <w:t>Effective</w:t>
      </w:r>
      <w:proofErr w:type="spellEnd"/>
      <w:r>
        <w:t xml:space="preserve"> </w:t>
      </w:r>
      <w:proofErr w:type="spellStart"/>
      <w:r>
        <w:t>Control</w:t>
      </w:r>
      <w:proofErr w:type="spellEnd"/>
      <w:r>
        <w:t xml:space="preserve"> </w:t>
      </w:r>
      <w:proofErr w:type="spellStart"/>
      <w:r>
        <w:t>into</w:t>
      </w:r>
      <w:proofErr w:type="spellEnd"/>
      <w:r>
        <w:t xml:space="preserve"> a </w:t>
      </w:r>
      <w:proofErr w:type="spellStart"/>
      <w:r>
        <w:t>System</w:t>
      </w:r>
      <w:proofErr w:type="spellEnd"/>
      <w:r>
        <w:t xml:space="preserve"> </w:t>
      </w:r>
      <w:proofErr w:type="spellStart"/>
      <w:r>
        <w:t>of</w:t>
      </w:r>
      <w:proofErr w:type="spellEnd"/>
      <w:r>
        <w:t xml:space="preserve"> </w:t>
      </w:r>
      <w:proofErr w:type="spellStart"/>
      <w:r>
        <w:t>Effective</w:t>
      </w:r>
      <w:proofErr w:type="spellEnd"/>
      <w:r>
        <w:t xml:space="preserve"> </w:t>
      </w:r>
      <w:proofErr w:type="spellStart"/>
      <w:r>
        <w:t>Accountability</w:t>
      </w:r>
      <w:proofErr w:type="spellEnd"/>
      <w:r>
        <w:t xml:space="preserve">: </w:t>
      </w:r>
      <w:proofErr w:type="spellStart"/>
      <w:r>
        <w:t>How</w:t>
      </w:r>
      <w:proofErr w:type="spellEnd"/>
      <w:r>
        <w:t xml:space="preserve"> </w:t>
      </w:r>
      <w:proofErr w:type="spellStart"/>
      <w:r>
        <w:t>Liability</w:t>
      </w:r>
      <w:proofErr w:type="spellEnd"/>
      <w:r>
        <w:t xml:space="preserve"> </w:t>
      </w:r>
      <w:proofErr w:type="spellStart"/>
      <w:r>
        <w:t>Should</w:t>
      </w:r>
      <w:proofErr w:type="spellEnd"/>
      <w:r>
        <w:t xml:space="preserve"> </w:t>
      </w:r>
      <w:proofErr w:type="spellStart"/>
      <w:r>
        <w:t>be</w:t>
      </w:r>
      <w:proofErr w:type="spellEnd"/>
      <w:r>
        <w:t xml:space="preserve"> </w:t>
      </w:r>
      <w:proofErr w:type="spellStart"/>
      <w:r>
        <w:t>Apportioned</w:t>
      </w:r>
      <w:proofErr w:type="spellEnd"/>
      <w:r>
        <w:t xml:space="preserve"> </w:t>
      </w:r>
      <w:proofErr w:type="spellStart"/>
      <w:r>
        <w:t>for</w:t>
      </w:r>
      <w:proofErr w:type="spellEnd"/>
      <w:r>
        <w:t xml:space="preserve"> </w:t>
      </w:r>
      <w:proofErr w:type="spellStart"/>
      <w:r>
        <w:t>Violations</w:t>
      </w:r>
      <w:proofErr w:type="spellEnd"/>
      <w:r>
        <w:t xml:space="preserve"> </w:t>
      </w:r>
      <w:proofErr w:type="spellStart"/>
      <w:r>
        <w:t>of</w:t>
      </w:r>
      <w:proofErr w:type="spellEnd"/>
      <w:r>
        <w:t xml:space="preserve"> </w:t>
      </w:r>
      <w:proofErr w:type="spellStart"/>
      <w:r>
        <w:t>Human</w:t>
      </w:r>
      <w:proofErr w:type="spellEnd"/>
      <w:r>
        <w:t xml:space="preserve"> </w:t>
      </w:r>
      <w:proofErr w:type="spellStart"/>
      <w:r>
        <w:t>Rights</w:t>
      </w:r>
      <w:proofErr w:type="spellEnd"/>
      <w:r>
        <w:t xml:space="preserve"> by </w:t>
      </w:r>
      <w:proofErr w:type="spellStart"/>
      <w:r>
        <w:t>Member</w:t>
      </w:r>
      <w:proofErr w:type="spellEnd"/>
      <w:r>
        <w:t xml:space="preserve"> </w:t>
      </w:r>
      <w:proofErr w:type="spellStart"/>
      <w:r>
        <w:t>State</w:t>
      </w:r>
      <w:proofErr w:type="spellEnd"/>
      <w:r>
        <w:t xml:space="preserve"> </w:t>
      </w:r>
      <w:proofErr w:type="spellStart"/>
      <w:r>
        <w:t>Troop</w:t>
      </w:r>
      <w:proofErr w:type="spellEnd"/>
      <w:r>
        <w:t xml:space="preserve"> </w:t>
      </w:r>
      <w:proofErr w:type="spellStart"/>
      <w:r>
        <w:t>Contingents</w:t>
      </w:r>
      <w:proofErr w:type="spellEnd"/>
      <w:r>
        <w:t xml:space="preserve"> </w:t>
      </w:r>
      <w:proofErr w:type="spellStart"/>
      <w:r>
        <w:t>Serving</w:t>
      </w:r>
      <w:proofErr w:type="spellEnd"/>
      <w:r>
        <w:t xml:space="preserve"> as </w:t>
      </w:r>
      <w:proofErr w:type="spellStart"/>
      <w:r>
        <w:t>United</w:t>
      </w:r>
      <w:proofErr w:type="spellEnd"/>
      <w:r>
        <w:t xml:space="preserve"> </w:t>
      </w:r>
      <w:proofErr w:type="spellStart"/>
      <w:r>
        <w:t>Nations</w:t>
      </w:r>
      <w:proofErr w:type="spellEnd"/>
      <w:r>
        <w:t xml:space="preserve"> </w:t>
      </w:r>
      <w:proofErr w:type="spellStart"/>
      <w:r>
        <w:t>Peacekeepers</w:t>
      </w:r>
      <w:proofErr w:type="spellEnd"/>
      <w:r>
        <w:t xml:space="preserve">. </w:t>
      </w:r>
      <w:r w:rsidRPr="00080942">
        <w:rPr>
          <w:i/>
        </w:rPr>
        <w:t xml:space="preserve">Harvard </w:t>
      </w:r>
      <w:proofErr w:type="spellStart"/>
      <w:r w:rsidRPr="00080942">
        <w:rPr>
          <w:i/>
        </w:rPr>
        <w:t>International</w:t>
      </w:r>
      <w:proofErr w:type="spellEnd"/>
      <w:r w:rsidRPr="00080942">
        <w:rPr>
          <w:i/>
        </w:rPr>
        <w:t xml:space="preserve"> </w:t>
      </w:r>
      <w:proofErr w:type="spellStart"/>
      <w:r w:rsidRPr="00080942">
        <w:rPr>
          <w:i/>
        </w:rPr>
        <w:t>Law</w:t>
      </w:r>
      <w:proofErr w:type="spellEnd"/>
      <w:r w:rsidRPr="00080942">
        <w:rPr>
          <w:i/>
        </w:rPr>
        <w:t xml:space="preserve"> </w:t>
      </w:r>
      <w:proofErr w:type="spellStart"/>
      <w:r w:rsidRPr="00080942">
        <w:rPr>
          <w:i/>
        </w:rPr>
        <w:t>Journal</w:t>
      </w:r>
      <w:proofErr w:type="spellEnd"/>
      <w:r>
        <w:t xml:space="preserve">, 2010, </w:t>
      </w:r>
      <w:proofErr w:type="spellStart"/>
      <w:r>
        <w:t>roč</w:t>
      </w:r>
      <w:proofErr w:type="spellEnd"/>
      <w:r>
        <w:t>. 51, č. 1, s. 134-139.</w:t>
      </w:r>
    </w:p>
    <w:p w:rsidR="003B746B" w:rsidRDefault="003B746B" w:rsidP="009E7E80">
      <w:pPr>
        <w:pStyle w:val="Textpoznpodarou"/>
      </w:pPr>
    </w:p>
  </w:footnote>
  <w:footnote w:id="105">
    <w:p w:rsidR="003B746B" w:rsidRDefault="003B746B" w:rsidP="00803383">
      <w:pPr>
        <w:pStyle w:val="Textpoznpodarou"/>
      </w:pPr>
      <w:r>
        <w:rPr>
          <w:rStyle w:val="Znakapoznpodarou"/>
        </w:rPr>
        <w:footnoteRef/>
      </w:r>
      <w:r>
        <w:t xml:space="preserve"> </w:t>
      </w:r>
      <w:bookmarkStart w:id="41" w:name="_Hlk499777550"/>
      <w:r>
        <w:t>UN</w:t>
      </w:r>
      <w:r w:rsidRPr="00803383">
        <w:t>.</w:t>
      </w:r>
      <w:r>
        <w:t xml:space="preserve"> </w:t>
      </w:r>
      <w:proofErr w:type="spellStart"/>
      <w:r w:rsidRPr="00803383">
        <w:rPr>
          <w:bCs/>
          <w:i/>
        </w:rPr>
        <w:t>Adopting</w:t>
      </w:r>
      <w:proofErr w:type="spellEnd"/>
      <w:r w:rsidRPr="00803383">
        <w:rPr>
          <w:bCs/>
          <w:i/>
        </w:rPr>
        <w:t xml:space="preserve"> </w:t>
      </w:r>
      <w:proofErr w:type="spellStart"/>
      <w:r w:rsidRPr="00803383">
        <w:rPr>
          <w:bCs/>
          <w:i/>
        </w:rPr>
        <w:t>Resolution</w:t>
      </w:r>
      <w:proofErr w:type="spellEnd"/>
      <w:r w:rsidRPr="00803383">
        <w:rPr>
          <w:bCs/>
          <w:i/>
        </w:rPr>
        <w:t xml:space="preserve"> 2217 (2015), </w:t>
      </w:r>
      <w:proofErr w:type="spellStart"/>
      <w:r w:rsidRPr="00803383">
        <w:rPr>
          <w:bCs/>
          <w:i/>
        </w:rPr>
        <w:t>Security</w:t>
      </w:r>
      <w:proofErr w:type="spellEnd"/>
      <w:r w:rsidRPr="00803383">
        <w:rPr>
          <w:bCs/>
          <w:i/>
        </w:rPr>
        <w:t xml:space="preserve"> </w:t>
      </w:r>
      <w:proofErr w:type="spellStart"/>
      <w:r w:rsidRPr="00803383">
        <w:rPr>
          <w:bCs/>
          <w:i/>
        </w:rPr>
        <w:t>Council</w:t>
      </w:r>
      <w:proofErr w:type="spellEnd"/>
      <w:r w:rsidRPr="00803383">
        <w:rPr>
          <w:bCs/>
          <w:i/>
        </w:rPr>
        <w:t xml:space="preserve"> </w:t>
      </w:r>
      <w:proofErr w:type="spellStart"/>
      <w:r w:rsidRPr="00803383">
        <w:rPr>
          <w:bCs/>
          <w:i/>
        </w:rPr>
        <w:t>Renews</w:t>
      </w:r>
      <w:proofErr w:type="spellEnd"/>
      <w:r w:rsidRPr="00803383">
        <w:rPr>
          <w:bCs/>
          <w:i/>
        </w:rPr>
        <w:t xml:space="preserve"> </w:t>
      </w:r>
      <w:proofErr w:type="spellStart"/>
      <w:r w:rsidRPr="00803383">
        <w:rPr>
          <w:bCs/>
          <w:i/>
        </w:rPr>
        <w:t>Mandate</w:t>
      </w:r>
      <w:proofErr w:type="spellEnd"/>
      <w:r w:rsidRPr="00803383">
        <w:rPr>
          <w:bCs/>
          <w:i/>
        </w:rPr>
        <w:t xml:space="preserve"> </w:t>
      </w:r>
      <w:proofErr w:type="spellStart"/>
      <w:r w:rsidRPr="00803383">
        <w:rPr>
          <w:bCs/>
          <w:i/>
        </w:rPr>
        <w:t>of</w:t>
      </w:r>
      <w:proofErr w:type="spellEnd"/>
      <w:r w:rsidRPr="00803383">
        <w:rPr>
          <w:bCs/>
          <w:i/>
        </w:rPr>
        <w:t xml:space="preserve"> </w:t>
      </w:r>
      <w:proofErr w:type="spellStart"/>
      <w:r w:rsidRPr="00803383">
        <w:rPr>
          <w:bCs/>
          <w:i/>
        </w:rPr>
        <w:t>Mission</w:t>
      </w:r>
      <w:proofErr w:type="spellEnd"/>
      <w:r w:rsidRPr="00803383">
        <w:rPr>
          <w:bCs/>
          <w:i/>
        </w:rPr>
        <w:t xml:space="preserve"> in </w:t>
      </w:r>
      <w:proofErr w:type="spellStart"/>
      <w:r w:rsidRPr="00803383">
        <w:rPr>
          <w:bCs/>
          <w:i/>
        </w:rPr>
        <w:t>Cent</w:t>
      </w:r>
      <w:r w:rsidR="006A6735">
        <w:rPr>
          <w:bCs/>
          <w:i/>
        </w:rPr>
        <w:t>ral</w:t>
      </w:r>
      <w:proofErr w:type="spellEnd"/>
      <w:r w:rsidR="006A6735">
        <w:rPr>
          <w:bCs/>
          <w:i/>
        </w:rPr>
        <w:t xml:space="preserve"> </w:t>
      </w:r>
      <w:proofErr w:type="spellStart"/>
      <w:r w:rsidR="006A6735">
        <w:rPr>
          <w:bCs/>
          <w:i/>
        </w:rPr>
        <w:t>African</w:t>
      </w:r>
      <w:proofErr w:type="spellEnd"/>
      <w:r w:rsidR="006A6735">
        <w:rPr>
          <w:bCs/>
          <w:i/>
        </w:rPr>
        <w:t xml:space="preserve"> </w:t>
      </w:r>
      <w:proofErr w:type="spellStart"/>
      <w:r w:rsidR="006A6735">
        <w:rPr>
          <w:bCs/>
          <w:i/>
        </w:rPr>
        <w:t>Republic</w:t>
      </w:r>
      <w:proofErr w:type="spellEnd"/>
      <w:r w:rsidR="006A6735">
        <w:rPr>
          <w:bCs/>
          <w:i/>
        </w:rPr>
        <w:t xml:space="preserve">, </w:t>
      </w:r>
      <w:proofErr w:type="spellStart"/>
      <w:r w:rsidR="006A6735">
        <w:rPr>
          <w:bCs/>
          <w:i/>
        </w:rPr>
        <w:t>Calls</w:t>
      </w:r>
      <w:proofErr w:type="spellEnd"/>
      <w:r w:rsidR="006A6735">
        <w:rPr>
          <w:bCs/>
          <w:i/>
        </w:rPr>
        <w:t xml:space="preserve"> </w:t>
      </w:r>
      <w:proofErr w:type="spellStart"/>
      <w:r w:rsidR="006A6735">
        <w:rPr>
          <w:bCs/>
          <w:i/>
        </w:rPr>
        <w:t>for</w:t>
      </w:r>
      <w:proofErr w:type="spellEnd"/>
      <w:r w:rsidR="006A6735">
        <w:rPr>
          <w:bCs/>
          <w:i/>
        </w:rPr>
        <w:t> </w:t>
      </w:r>
      <w:proofErr w:type="spellStart"/>
      <w:r w:rsidRPr="00803383">
        <w:rPr>
          <w:bCs/>
          <w:i/>
        </w:rPr>
        <w:t>Contributing</w:t>
      </w:r>
      <w:proofErr w:type="spellEnd"/>
      <w:r w:rsidRPr="00803383">
        <w:rPr>
          <w:bCs/>
          <w:i/>
        </w:rPr>
        <w:t xml:space="preserve"> </w:t>
      </w:r>
      <w:proofErr w:type="spellStart"/>
      <w:r w:rsidRPr="00803383">
        <w:rPr>
          <w:bCs/>
          <w:i/>
        </w:rPr>
        <w:t>Uniformed</w:t>
      </w:r>
      <w:proofErr w:type="spellEnd"/>
      <w:r w:rsidRPr="00803383">
        <w:rPr>
          <w:bCs/>
          <w:i/>
        </w:rPr>
        <w:t xml:space="preserve"> </w:t>
      </w:r>
      <w:proofErr w:type="spellStart"/>
      <w:r w:rsidRPr="00803383">
        <w:rPr>
          <w:bCs/>
          <w:i/>
        </w:rPr>
        <w:t>Personnel</w:t>
      </w:r>
      <w:proofErr w:type="spellEnd"/>
      <w:r w:rsidRPr="00803383">
        <w:t xml:space="preserve"> [online]. </w:t>
      </w:r>
      <w:proofErr w:type="gramStart"/>
      <w:r>
        <w:t>un</w:t>
      </w:r>
      <w:proofErr w:type="gramEnd"/>
      <w:r>
        <w:t>.org</w:t>
      </w:r>
      <w:r w:rsidRPr="00803383">
        <w:t>, [</w:t>
      </w:r>
      <w:r>
        <w:t>12. září 2017</w:t>
      </w:r>
      <w:r w:rsidRPr="00803383">
        <w:t xml:space="preserve">]. </w:t>
      </w:r>
    </w:p>
    <w:p w:rsidR="003B746B" w:rsidRPr="000476E2" w:rsidRDefault="003B746B" w:rsidP="00803383">
      <w:pPr>
        <w:pStyle w:val="Textpoznpodarou"/>
        <w:rPr>
          <w:b/>
          <w:bCs/>
          <w:i/>
        </w:rPr>
      </w:pPr>
      <w:r w:rsidRPr="00803383">
        <w:t xml:space="preserve">Dostupné na </w:t>
      </w:r>
      <w:r w:rsidRPr="000476E2">
        <w:t>&lt;</w:t>
      </w:r>
      <w:hyperlink r:id="rId14" w:history="1">
        <w:r w:rsidRPr="000476E2">
          <w:rPr>
            <w:rStyle w:val="Hypertextovodkaz"/>
            <w:color w:val="auto"/>
            <w:u w:val="none"/>
          </w:rPr>
          <w:t>https://www.un.org/press/en/2015/sc11875.doc.htm</w:t>
        </w:r>
      </w:hyperlink>
      <w:r w:rsidRPr="000476E2">
        <w:t>&gt;.</w:t>
      </w:r>
    </w:p>
    <w:bookmarkEnd w:id="41"/>
    <w:p w:rsidR="003B746B" w:rsidRDefault="003B746B">
      <w:pPr>
        <w:pStyle w:val="Textpoznpodarou"/>
      </w:pPr>
    </w:p>
  </w:footnote>
  <w:footnote w:id="106">
    <w:p w:rsidR="003B746B" w:rsidRPr="00273BD4" w:rsidRDefault="003B746B" w:rsidP="00273BD4">
      <w:pPr>
        <w:rPr>
          <w:rFonts w:eastAsiaTheme="minorHAnsi" w:cstheme="minorBidi"/>
          <w:lang w:eastAsia="en-US"/>
        </w:rPr>
      </w:pPr>
      <w:r>
        <w:rPr>
          <w:rStyle w:val="Znakapoznpodarou"/>
        </w:rPr>
        <w:footnoteRef/>
      </w:r>
      <w:r>
        <w:t xml:space="preserve"> </w:t>
      </w:r>
      <w:r w:rsidRPr="00912D02">
        <w:rPr>
          <w:sz w:val="20"/>
          <w:szCs w:val="20"/>
        </w:rPr>
        <w:t>Rada bezpečnosti OSN. Rezoluce č. S/RES/2015/2217 ze dne 1. dubna 2015.</w:t>
      </w:r>
    </w:p>
  </w:footnote>
  <w:footnote w:id="107">
    <w:p w:rsidR="003B746B" w:rsidRDefault="003B746B" w:rsidP="0080295F">
      <w:pPr>
        <w:pStyle w:val="Textpoznpodarou"/>
      </w:pPr>
      <w:r>
        <w:rPr>
          <w:rStyle w:val="Znakapoznpodarou"/>
        </w:rPr>
        <w:footnoteRef/>
      </w:r>
      <w:r>
        <w:t xml:space="preserve"> </w:t>
      </w:r>
      <w:bookmarkStart w:id="42" w:name="_Hlk499810610"/>
      <w:proofErr w:type="spellStart"/>
      <w:r>
        <w:t>The</w:t>
      </w:r>
      <w:proofErr w:type="spellEnd"/>
      <w:r>
        <w:t xml:space="preserve"> New York </w:t>
      </w:r>
      <w:proofErr w:type="spellStart"/>
      <w:r>
        <w:t>Times</w:t>
      </w:r>
      <w:proofErr w:type="spellEnd"/>
      <w:r>
        <w:t xml:space="preserve">. </w:t>
      </w:r>
      <w:r w:rsidRPr="0080295F">
        <w:rPr>
          <w:bCs/>
          <w:i/>
          <w:iCs/>
        </w:rPr>
        <w:t xml:space="preserve">No </w:t>
      </w:r>
      <w:proofErr w:type="spellStart"/>
      <w:r w:rsidRPr="0080295F">
        <w:rPr>
          <w:bCs/>
          <w:i/>
          <w:iCs/>
        </w:rPr>
        <w:t>Charges</w:t>
      </w:r>
      <w:proofErr w:type="spellEnd"/>
      <w:r w:rsidRPr="0080295F">
        <w:rPr>
          <w:bCs/>
          <w:i/>
          <w:iCs/>
        </w:rPr>
        <w:t xml:space="preserve"> in </w:t>
      </w:r>
      <w:proofErr w:type="spellStart"/>
      <w:r w:rsidRPr="0080295F">
        <w:rPr>
          <w:bCs/>
          <w:i/>
          <w:iCs/>
        </w:rPr>
        <w:t>Sexual</w:t>
      </w:r>
      <w:proofErr w:type="spellEnd"/>
      <w:r w:rsidRPr="0080295F">
        <w:rPr>
          <w:bCs/>
          <w:i/>
          <w:iCs/>
        </w:rPr>
        <w:t xml:space="preserve"> Abuse Case </w:t>
      </w:r>
      <w:proofErr w:type="spellStart"/>
      <w:r w:rsidRPr="0080295F">
        <w:rPr>
          <w:bCs/>
          <w:i/>
          <w:iCs/>
        </w:rPr>
        <w:t>Involving</w:t>
      </w:r>
      <w:proofErr w:type="spellEnd"/>
      <w:r w:rsidRPr="0080295F">
        <w:rPr>
          <w:bCs/>
          <w:i/>
          <w:iCs/>
        </w:rPr>
        <w:t xml:space="preserve"> </w:t>
      </w:r>
      <w:proofErr w:type="spellStart"/>
      <w:r w:rsidRPr="0080295F">
        <w:rPr>
          <w:bCs/>
          <w:i/>
          <w:iCs/>
        </w:rPr>
        <w:t>French</w:t>
      </w:r>
      <w:proofErr w:type="spellEnd"/>
      <w:r w:rsidRPr="0080295F">
        <w:rPr>
          <w:bCs/>
          <w:i/>
          <w:iCs/>
        </w:rPr>
        <w:t xml:space="preserve"> </w:t>
      </w:r>
      <w:proofErr w:type="spellStart"/>
      <w:r w:rsidRPr="0080295F">
        <w:rPr>
          <w:bCs/>
          <w:i/>
          <w:iCs/>
        </w:rPr>
        <w:t>Peacekeepers</w:t>
      </w:r>
      <w:proofErr w:type="spellEnd"/>
      <w:r>
        <w:t xml:space="preserve"> </w:t>
      </w:r>
      <w:r w:rsidRPr="0080295F">
        <w:t>[online].</w:t>
      </w:r>
      <w:r>
        <w:t xml:space="preserve"> nytimes.com, leden 2017 </w:t>
      </w:r>
      <w:r w:rsidRPr="0080295F">
        <w:t xml:space="preserve">[cit. </w:t>
      </w:r>
      <w:proofErr w:type="gramStart"/>
      <w:r>
        <w:t>září</w:t>
      </w:r>
      <w:proofErr w:type="gramEnd"/>
      <w:r>
        <w:t xml:space="preserve"> 2017</w:t>
      </w:r>
      <w:r w:rsidRPr="0080295F">
        <w:t xml:space="preserve">]. </w:t>
      </w:r>
    </w:p>
    <w:p w:rsidR="003B746B" w:rsidRPr="0080295F" w:rsidRDefault="003B746B" w:rsidP="0080295F">
      <w:pPr>
        <w:pStyle w:val="Textpoznpodarou"/>
      </w:pPr>
      <w:r w:rsidRPr="0080295F">
        <w:t>Dostupné na &lt;</w:t>
      </w:r>
      <w:r w:rsidRPr="005B5D14">
        <w:t>https://www.nytimes.com/2017/01/06/world/africa/french-peacekeepers-un-sexual-abuse-case-central-african-republic.html</w:t>
      </w:r>
      <w:r w:rsidRPr="0080295F">
        <w:t>&gt;.</w:t>
      </w:r>
    </w:p>
    <w:bookmarkEnd w:id="42"/>
    <w:p w:rsidR="003B746B" w:rsidRDefault="003B746B">
      <w:pPr>
        <w:pStyle w:val="Textpoznpodarou"/>
      </w:pPr>
    </w:p>
  </w:footnote>
  <w:footnote w:id="108">
    <w:p w:rsidR="003B746B" w:rsidRPr="004B05CE" w:rsidRDefault="003B746B" w:rsidP="004B05CE">
      <w:pPr>
        <w:pStyle w:val="Textpoznpodarou"/>
      </w:pPr>
      <w:r>
        <w:rPr>
          <w:rStyle w:val="Znakapoznpodarou"/>
        </w:rPr>
        <w:footnoteRef/>
      </w:r>
      <w:r>
        <w:t xml:space="preserve"> </w:t>
      </w:r>
      <w:r w:rsidRPr="004B05CE">
        <w:t xml:space="preserve">Valné shromáždění OSN. </w:t>
      </w:r>
      <w:proofErr w:type="spellStart"/>
      <w:r w:rsidRPr="004B05CE">
        <w:t>Comprehensive</w:t>
      </w:r>
      <w:proofErr w:type="spellEnd"/>
      <w:r w:rsidRPr="004B05CE">
        <w:t xml:space="preserve"> </w:t>
      </w:r>
      <w:proofErr w:type="spellStart"/>
      <w:r w:rsidRPr="004B05CE">
        <w:t>review</w:t>
      </w:r>
      <w:proofErr w:type="spellEnd"/>
      <w:r w:rsidRPr="004B05CE">
        <w:t xml:space="preserve"> </w:t>
      </w:r>
      <w:proofErr w:type="spellStart"/>
      <w:r w:rsidRPr="004B05CE">
        <w:t>of</w:t>
      </w:r>
      <w:proofErr w:type="spellEnd"/>
      <w:r w:rsidRPr="004B05CE">
        <w:t xml:space="preserve"> </w:t>
      </w:r>
      <w:proofErr w:type="spellStart"/>
      <w:r w:rsidRPr="004B05CE">
        <w:t>the</w:t>
      </w:r>
      <w:proofErr w:type="spellEnd"/>
      <w:r w:rsidRPr="004B05CE">
        <w:t xml:space="preserve"> </w:t>
      </w:r>
      <w:proofErr w:type="spellStart"/>
      <w:r w:rsidRPr="004B05CE">
        <w:t>whole</w:t>
      </w:r>
      <w:proofErr w:type="spellEnd"/>
      <w:r w:rsidRPr="004B05CE">
        <w:t xml:space="preserve"> </w:t>
      </w:r>
      <w:proofErr w:type="spellStart"/>
      <w:r w:rsidRPr="004B05CE">
        <w:t>question</w:t>
      </w:r>
      <w:proofErr w:type="spellEnd"/>
      <w:r w:rsidRPr="004B05CE">
        <w:t xml:space="preserve"> </w:t>
      </w:r>
      <w:proofErr w:type="spellStart"/>
      <w:r w:rsidRPr="004B05CE">
        <w:t>of</w:t>
      </w:r>
      <w:proofErr w:type="spellEnd"/>
      <w:r w:rsidRPr="004B05CE">
        <w:t xml:space="preserve"> </w:t>
      </w:r>
      <w:proofErr w:type="spellStart"/>
      <w:r w:rsidRPr="004B05CE">
        <w:t>peacekeeping</w:t>
      </w:r>
      <w:proofErr w:type="spellEnd"/>
      <w:r w:rsidRPr="004B05CE">
        <w:t xml:space="preserve"> </w:t>
      </w:r>
      <w:proofErr w:type="spellStart"/>
      <w:r w:rsidRPr="004B05CE">
        <w:t>operations</w:t>
      </w:r>
      <w:proofErr w:type="spellEnd"/>
      <w:r w:rsidRPr="004B05CE">
        <w:t xml:space="preserve"> in </w:t>
      </w:r>
      <w:proofErr w:type="spellStart"/>
      <w:r w:rsidRPr="004B05CE">
        <w:t>all</w:t>
      </w:r>
      <w:proofErr w:type="spellEnd"/>
      <w:r w:rsidRPr="004B05CE">
        <w:t xml:space="preserve"> </w:t>
      </w:r>
      <w:proofErr w:type="spellStart"/>
      <w:r w:rsidRPr="004B05CE">
        <w:t>their</w:t>
      </w:r>
      <w:proofErr w:type="spellEnd"/>
      <w:r w:rsidRPr="004B05CE">
        <w:t xml:space="preserve"> </w:t>
      </w:r>
      <w:proofErr w:type="spellStart"/>
      <w:r w:rsidRPr="004B05CE">
        <w:t>aspects</w:t>
      </w:r>
      <w:proofErr w:type="spellEnd"/>
      <w:r w:rsidRPr="004B05CE">
        <w:t>, dokument č. A/59/710, ze dne 24. března 2005.</w:t>
      </w:r>
    </w:p>
    <w:p w:rsidR="003B746B" w:rsidRDefault="003B746B">
      <w:pPr>
        <w:pStyle w:val="Textpoznpodarou"/>
      </w:pPr>
    </w:p>
  </w:footnote>
  <w:footnote w:id="109">
    <w:p w:rsidR="003B746B" w:rsidRPr="00E352E0" w:rsidRDefault="003B746B" w:rsidP="00046025">
      <w:pPr>
        <w:pStyle w:val="Textpoznpodarou"/>
        <w:rPr>
          <w:i/>
        </w:rPr>
      </w:pPr>
      <w:r>
        <w:rPr>
          <w:rStyle w:val="Znakapoznpodarou"/>
        </w:rPr>
        <w:footnoteRef/>
      </w:r>
      <w:r>
        <w:t xml:space="preserve"> </w:t>
      </w:r>
      <w:bookmarkStart w:id="45" w:name="_Hlk499811190"/>
      <w:r>
        <w:t>DURCH</w:t>
      </w:r>
      <w:r w:rsidRPr="00B6286A">
        <w:t xml:space="preserve">, </w:t>
      </w:r>
      <w:r>
        <w:t xml:space="preserve">William, ENGLAND, </w:t>
      </w:r>
      <w:proofErr w:type="spellStart"/>
      <w:r>
        <w:t>Madeline</w:t>
      </w:r>
      <w:proofErr w:type="spellEnd"/>
      <w:r w:rsidRPr="00B6286A">
        <w:t xml:space="preserve">. </w:t>
      </w:r>
      <w:proofErr w:type="spellStart"/>
      <w:r w:rsidRPr="00046025">
        <w:rPr>
          <w:i/>
        </w:rPr>
        <w:t>Ending</w:t>
      </w:r>
      <w:proofErr w:type="spellEnd"/>
      <w:r w:rsidRPr="00046025">
        <w:rPr>
          <w:i/>
        </w:rPr>
        <w:t xml:space="preserve"> </w:t>
      </w:r>
      <w:proofErr w:type="spellStart"/>
      <w:r w:rsidRPr="00046025">
        <w:rPr>
          <w:i/>
        </w:rPr>
        <w:t>Impunity</w:t>
      </w:r>
      <w:proofErr w:type="spellEnd"/>
      <w:r w:rsidRPr="00046025">
        <w:rPr>
          <w:i/>
        </w:rPr>
        <w:t xml:space="preserve">: New </w:t>
      </w:r>
      <w:proofErr w:type="spellStart"/>
      <w:r w:rsidRPr="00046025">
        <w:rPr>
          <w:i/>
        </w:rPr>
        <w:t>Tools</w:t>
      </w:r>
      <w:proofErr w:type="spellEnd"/>
      <w:r w:rsidRPr="00046025">
        <w:rPr>
          <w:i/>
        </w:rPr>
        <w:t xml:space="preserve"> </w:t>
      </w:r>
      <w:proofErr w:type="spellStart"/>
      <w:r w:rsidRPr="00046025">
        <w:rPr>
          <w:i/>
        </w:rPr>
        <w:t>for</w:t>
      </w:r>
      <w:proofErr w:type="spellEnd"/>
      <w:r w:rsidRPr="00046025">
        <w:rPr>
          <w:i/>
        </w:rPr>
        <w:t xml:space="preserve"> </w:t>
      </w:r>
      <w:proofErr w:type="spellStart"/>
      <w:r w:rsidRPr="00046025">
        <w:rPr>
          <w:i/>
        </w:rPr>
        <w:t>Criminal</w:t>
      </w:r>
      <w:proofErr w:type="spellEnd"/>
      <w:r w:rsidRPr="00046025">
        <w:rPr>
          <w:i/>
        </w:rPr>
        <w:t xml:space="preserve"> </w:t>
      </w:r>
      <w:proofErr w:type="spellStart"/>
      <w:r w:rsidRPr="00046025">
        <w:rPr>
          <w:i/>
        </w:rPr>
        <w:t>Accoun</w:t>
      </w:r>
      <w:r w:rsidR="00E352E0">
        <w:rPr>
          <w:i/>
        </w:rPr>
        <w:t>tability</w:t>
      </w:r>
      <w:proofErr w:type="spellEnd"/>
      <w:r w:rsidR="00E352E0">
        <w:rPr>
          <w:i/>
        </w:rPr>
        <w:t xml:space="preserve"> in UN </w:t>
      </w:r>
      <w:proofErr w:type="spellStart"/>
      <w:r w:rsidR="00E352E0">
        <w:rPr>
          <w:i/>
        </w:rPr>
        <w:t>Peace</w:t>
      </w:r>
      <w:proofErr w:type="spellEnd"/>
      <w:r w:rsidR="00E352E0">
        <w:rPr>
          <w:i/>
        </w:rPr>
        <w:t xml:space="preserve"> </w:t>
      </w:r>
      <w:proofErr w:type="spellStart"/>
      <w:r w:rsidR="00E352E0">
        <w:rPr>
          <w:i/>
        </w:rPr>
        <w:t>Operations</w:t>
      </w:r>
      <w:proofErr w:type="spellEnd"/>
      <w:r w:rsidR="00E352E0">
        <w:rPr>
          <w:i/>
        </w:rPr>
        <w:t xml:space="preserve"> </w:t>
      </w:r>
      <w:r w:rsidRPr="00B6286A">
        <w:t xml:space="preserve">[online]. </w:t>
      </w:r>
      <w:r>
        <w:t>stimson.org</w:t>
      </w:r>
      <w:r w:rsidRPr="00B6286A">
        <w:t xml:space="preserve">, </w:t>
      </w:r>
      <w:r>
        <w:t>1. září 2001</w:t>
      </w:r>
      <w:r w:rsidRPr="00B6286A">
        <w:t xml:space="preserve"> [</w:t>
      </w:r>
      <w:r>
        <w:t>3. listopad 2017</w:t>
      </w:r>
      <w:r w:rsidRPr="00B6286A">
        <w:t xml:space="preserve">]. </w:t>
      </w:r>
    </w:p>
    <w:p w:rsidR="003B746B" w:rsidRPr="006665F8" w:rsidRDefault="003B746B" w:rsidP="006665F8">
      <w:pPr>
        <w:pStyle w:val="Textpoznpodarou"/>
        <w:jc w:val="left"/>
        <w:rPr>
          <w:i/>
        </w:rPr>
      </w:pPr>
      <w:r w:rsidRPr="00B6286A">
        <w:t xml:space="preserve">Dostupné na </w:t>
      </w:r>
      <w:r w:rsidRPr="00046025">
        <w:t>&lt;</w:t>
      </w:r>
      <w:hyperlink r:id="rId15" w:history="1">
        <w:r w:rsidRPr="00046025">
          <w:rPr>
            <w:rStyle w:val="Hypertextovodkaz"/>
            <w:color w:val="auto"/>
            <w:u w:val="none"/>
          </w:rPr>
          <w:t>https://www.stimson.org/content/ending-impunity-new-tools-criminal-accountability-un-peace-operations</w:t>
        </w:r>
      </w:hyperlink>
      <w:r w:rsidRPr="00046025">
        <w:t>&gt;.</w:t>
      </w:r>
      <w:bookmarkEnd w:id="45"/>
    </w:p>
    <w:p w:rsidR="003B746B" w:rsidRDefault="003B746B">
      <w:pPr>
        <w:pStyle w:val="Textpoznpodarou"/>
      </w:pPr>
    </w:p>
  </w:footnote>
  <w:footnote w:id="110">
    <w:p w:rsidR="003B746B" w:rsidRPr="00D9067E" w:rsidRDefault="003B746B" w:rsidP="00A54272">
      <w:pPr>
        <w:pStyle w:val="Textpoznpodarou"/>
        <w:rPr>
          <w:i/>
        </w:rPr>
      </w:pPr>
      <w:r>
        <w:rPr>
          <w:rStyle w:val="Znakapoznpodarou"/>
        </w:rPr>
        <w:footnoteRef/>
      </w:r>
      <w:r>
        <w:t xml:space="preserve"> </w:t>
      </w:r>
      <w:bookmarkStart w:id="46" w:name="_Hlk499811904"/>
      <w:r>
        <w:t>DURCH</w:t>
      </w:r>
      <w:r w:rsidRPr="00B6286A">
        <w:t xml:space="preserve">, </w:t>
      </w:r>
      <w:r>
        <w:t xml:space="preserve">William, ENGLAND, </w:t>
      </w:r>
      <w:proofErr w:type="spellStart"/>
      <w:r>
        <w:t>Madeline</w:t>
      </w:r>
      <w:proofErr w:type="spellEnd"/>
      <w:r w:rsidRPr="00B6286A">
        <w:t xml:space="preserve">. </w:t>
      </w:r>
      <w:proofErr w:type="spellStart"/>
      <w:r w:rsidRPr="00046025">
        <w:rPr>
          <w:i/>
        </w:rPr>
        <w:t>Ending</w:t>
      </w:r>
      <w:proofErr w:type="spellEnd"/>
      <w:r w:rsidRPr="00046025">
        <w:rPr>
          <w:i/>
        </w:rPr>
        <w:t xml:space="preserve"> </w:t>
      </w:r>
      <w:proofErr w:type="spellStart"/>
      <w:r w:rsidRPr="00046025">
        <w:rPr>
          <w:i/>
        </w:rPr>
        <w:t>Impunity</w:t>
      </w:r>
      <w:proofErr w:type="spellEnd"/>
      <w:r w:rsidRPr="00046025">
        <w:rPr>
          <w:i/>
        </w:rPr>
        <w:t xml:space="preserve">: New </w:t>
      </w:r>
      <w:proofErr w:type="spellStart"/>
      <w:r w:rsidRPr="00046025">
        <w:rPr>
          <w:i/>
        </w:rPr>
        <w:t>Tools</w:t>
      </w:r>
      <w:proofErr w:type="spellEnd"/>
      <w:r w:rsidRPr="00046025">
        <w:rPr>
          <w:i/>
        </w:rPr>
        <w:t xml:space="preserve"> </w:t>
      </w:r>
      <w:proofErr w:type="spellStart"/>
      <w:r w:rsidRPr="00046025">
        <w:rPr>
          <w:i/>
        </w:rPr>
        <w:t>for</w:t>
      </w:r>
      <w:proofErr w:type="spellEnd"/>
      <w:r w:rsidRPr="00046025">
        <w:rPr>
          <w:i/>
        </w:rPr>
        <w:t xml:space="preserve"> </w:t>
      </w:r>
      <w:proofErr w:type="spellStart"/>
      <w:r w:rsidRPr="00046025">
        <w:rPr>
          <w:i/>
        </w:rPr>
        <w:t>Criminal</w:t>
      </w:r>
      <w:proofErr w:type="spellEnd"/>
      <w:r w:rsidRPr="00046025">
        <w:rPr>
          <w:i/>
        </w:rPr>
        <w:t xml:space="preserve"> </w:t>
      </w:r>
      <w:proofErr w:type="spellStart"/>
      <w:r w:rsidRPr="00046025">
        <w:rPr>
          <w:i/>
        </w:rPr>
        <w:t>Accoun</w:t>
      </w:r>
      <w:r w:rsidR="00D9067E">
        <w:rPr>
          <w:i/>
        </w:rPr>
        <w:t>tability</w:t>
      </w:r>
      <w:proofErr w:type="spellEnd"/>
      <w:r w:rsidR="00D9067E">
        <w:rPr>
          <w:i/>
        </w:rPr>
        <w:t xml:space="preserve"> in UN </w:t>
      </w:r>
      <w:proofErr w:type="spellStart"/>
      <w:r w:rsidR="00D9067E">
        <w:rPr>
          <w:i/>
        </w:rPr>
        <w:t>Peace</w:t>
      </w:r>
      <w:proofErr w:type="spellEnd"/>
      <w:r w:rsidR="00D9067E">
        <w:rPr>
          <w:i/>
        </w:rPr>
        <w:t xml:space="preserve"> </w:t>
      </w:r>
      <w:proofErr w:type="spellStart"/>
      <w:r w:rsidR="00D9067E">
        <w:rPr>
          <w:i/>
        </w:rPr>
        <w:t>Operations</w:t>
      </w:r>
      <w:proofErr w:type="spellEnd"/>
      <w:r w:rsidRPr="00046025">
        <w:rPr>
          <w:i/>
        </w:rPr>
        <w:t xml:space="preserve"> </w:t>
      </w:r>
      <w:r w:rsidRPr="00B6286A">
        <w:t>[online].</w:t>
      </w:r>
      <w:r>
        <w:t xml:space="preserve"> </w:t>
      </w:r>
      <w:proofErr w:type="spellStart"/>
      <w:r>
        <w:t>brief</w:t>
      </w:r>
      <w:proofErr w:type="spellEnd"/>
      <w:r>
        <w:t xml:space="preserve"> </w:t>
      </w:r>
      <w:proofErr w:type="spellStart"/>
      <w:r>
        <w:t>issue</w:t>
      </w:r>
      <w:proofErr w:type="spellEnd"/>
      <w:r>
        <w:t>, září 2009</w:t>
      </w:r>
      <w:r w:rsidRPr="00B6286A">
        <w:t xml:space="preserve"> [</w:t>
      </w:r>
      <w:r>
        <w:t>listopad 2017</w:t>
      </w:r>
      <w:r w:rsidRPr="00B6286A">
        <w:t xml:space="preserve">]. </w:t>
      </w:r>
    </w:p>
    <w:p w:rsidR="003B746B" w:rsidRPr="00A54272" w:rsidRDefault="003B746B" w:rsidP="00A54272">
      <w:pPr>
        <w:pStyle w:val="Textpoznpodarou"/>
      </w:pPr>
      <w:r w:rsidRPr="00B6286A">
        <w:t xml:space="preserve">Dostupné na </w:t>
      </w:r>
      <w:r w:rsidRPr="00046025">
        <w:t>&lt;</w:t>
      </w:r>
      <w:r w:rsidRPr="00D06042">
        <w:t>https://www.files.ethz.ch/isn/106568/Acountability_Issue_Brief.pdf</w:t>
      </w:r>
      <w:r w:rsidRPr="00046025">
        <w:t>&gt;.</w:t>
      </w:r>
    </w:p>
    <w:bookmarkEnd w:id="46"/>
    <w:p w:rsidR="003B746B" w:rsidRDefault="003B746B">
      <w:pPr>
        <w:pStyle w:val="Textpoznpodarou"/>
      </w:pPr>
    </w:p>
  </w:footnote>
  <w:footnote w:id="111">
    <w:p w:rsidR="003B746B" w:rsidRDefault="003B746B">
      <w:pPr>
        <w:pStyle w:val="Textpoznpodarou"/>
      </w:pPr>
      <w:r>
        <w:rPr>
          <w:rStyle w:val="Znakapoznpodarou"/>
        </w:rPr>
        <w:footnoteRef/>
      </w:r>
      <w:r>
        <w:t xml:space="preserve"> Tamtéž.</w:t>
      </w:r>
    </w:p>
    <w:p w:rsidR="003B746B" w:rsidRDefault="003B746B">
      <w:pPr>
        <w:pStyle w:val="Textpoznpodarou"/>
      </w:pPr>
    </w:p>
  </w:footnote>
  <w:footnote w:id="112">
    <w:p w:rsidR="003B746B" w:rsidRPr="00854E63" w:rsidRDefault="003B746B" w:rsidP="00854E63">
      <w:pPr>
        <w:pStyle w:val="Textpoznpodarou"/>
      </w:pPr>
      <w:r>
        <w:rPr>
          <w:rStyle w:val="Znakapoznpodarou"/>
        </w:rPr>
        <w:footnoteRef/>
      </w:r>
      <w:r>
        <w:t xml:space="preserve"> </w:t>
      </w:r>
      <w:r w:rsidRPr="00854E63">
        <w:t xml:space="preserve">WILLS, </w:t>
      </w:r>
      <w:proofErr w:type="spellStart"/>
      <w:r w:rsidRPr="00854E63">
        <w:t>Siobhán.Continuing</w:t>
      </w:r>
      <w:proofErr w:type="spellEnd"/>
      <w:r w:rsidRPr="00854E63">
        <w:t xml:space="preserve"> </w:t>
      </w:r>
      <w:proofErr w:type="spellStart"/>
      <w:r w:rsidRPr="00854E63">
        <w:t>Impunity</w:t>
      </w:r>
      <w:proofErr w:type="spellEnd"/>
      <w:r w:rsidRPr="00854E63">
        <w:t xml:space="preserve"> </w:t>
      </w:r>
      <w:proofErr w:type="spellStart"/>
      <w:r w:rsidRPr="00854E63">
        <w:t>of</w:t>
      </w:r>
      <w:proofErr w:type="spellEnd"/>
      <w:r w:rsidRPr="00854E63">
        <w:t xml:space="preserve"> </w:t>
      </w:r>
      <w:proofErr w:type="spellStart"/>
      <w:r w:rsidRPr="00854E63">
        <w:t>Peacekeepers</w:t>
      </w:r>
      <w:proofErr w:type="spellEnd"/>
      <w:r w:rsidRPr="00854E63">
        <w:t xml:space="preserve">: </w:t>
      </w:r>
      <w:proofErr w:type="spellStart"/>
      <w:r w:rsidRPr="00854E63">
        <w:t>The</w:t>
      </w:r>
      <w:proofErr w:type="spellEnd"/>
      <w:r w:rsidRPr="00854E63">
        <w:t xml:space="preserve"> </w:t>
      </w:r>
      <w:proofErr w:type="spellStart"/>
      <w:r w:rsidRPr="00854E63">
        <w:t>Need</w:t>
      </w:r>
      <w:proofErr w:type="spellEnd"/>
      <w:r w:rsidRPr="00854E63">
        <w:t xml:space="preserve"> </w:t>
      </w:r>
      <w:proofErr w:type="spellStart"/>
      <w:r w:rsidRPr="00854E63">
        <w:t>For</w:t>
      </w:r>
      <w:proofErr w:type="spellEnd"/>
      <w:r w:rsidRPr="00854E63">
        <w:t xml:space="preserve"> a </w:t>
      </w:r>
      <w:proofErr w:type="spellStart"/>
      <w:r w:rsidRPr="00854E63">
        <w:t>Convention</w:t>
      </w:r>
      <w:proofErr w:type="spellEnd"/>
      <w:r w:rsidRPr="00854E63">
        <w:t xml:space="preserve">. </w:t>
      </w:r>
      <w:proofErr w:type="spellStart"/>
      <w:r w:rsidR="006A6735">
        <w:rPr>
          <w:i/>
        </w:rPr>
        <w:t>European</w:t>
      </w:r>
      <w:proofErr w:type="spellEnd"/>
      <w:r w:rsidR="006A6735">
        <w:rPr>
          <w:i/>
        </w:rPr>
        <w:t xml:space="preserve"> </w:t>
      </w:r>
      <w:proofErr w:type="spellStart"/>
      <w:r w:rsidR="006A6735">
        <w:rPr>
          <w:i/>
        </w:rPr>
        <w:t>Journal</w:t>
      </w:r>
      <w:proofErr w:type="spellEnd"/>
      <w:r w:rsidR="006A6735">
        <w:rPr>
          <w:i/>
        </w:rPr>
        <w:t xml:space="preserve"> </w:t>
      </w:r>
      <w:proofErr w:type="spellStart"/>
      <w:r w:rsidR="006A6735">
        <w:rPr>
          <w:i/>
        </w:rPr>
        <w:t>of</w:t>
      </w:r>
      <w:proofErr w:type="spellEnd"/>
      <w:r w:rsidR="006A6735">
        <w:rPr>
          <w:i/>
        </w:rPr>
        <w:t> </w:t>
      </w:r>
      <w:proofErr w:type="spellStart"/>
      <w:r w:rsidRPr="00854E63">
        <w:rPr>
          <w:i/>
        </w:rPr>
        <w:t>International</w:t>
      </w:r>
      <w:proofErr w:type="spellEnd"/>
      <w:r w:rsidRPr="00854E63">
        <w:rPr>
          <w:i/>
        </w:rPr>
        <w:t xml:space="preserve"> </w:t>
      </w:r>
      <w:proofErr w:type="spellStart"/>
      <w:r w:rsidRPr="00854E63">
        <w:rPr>
          <w:i/>
        </w:rPr>
        <w:t>Humanitarian</w:t>
      </w:r>
      <w:proofErr w:type="spellEnd"/>
      <w:r w:rsidRPr="00854E63">
        <w:rPr>
          <w:i/>
        </w:rPr>
        <w:t xml:space="preserve"> </w:t>
      </w:r>
      <w:proofErr w:type="spellStart"/>
      <w:r w:rsidRPr="00854E63">
        <w:rPr>
          <w:i/>
        </w:rPr>
        <w:t>Legal</w:t>
      </w:r>
      <w:proofErr w:type="spellEnd"/>
      <w:r w:rsidRPr="00854E63">
        <w:rPr>
          <w:i/>
        </w:rPr>
        <w:t xml:space="preserve"> </w:t>
      </w:r>
      <w:proofErr w:type="spellStart"/>
      <w:r w:rsidRPr="00854E63">
        <w:rPr>
          <w:i/>
        </w:rPr>
        <w:t>Studies</w:t>
      </w:r>
      <w:proofErr w:type="spellEnd"/>
      <w:r w:rsidRPr="00854E63">
        <w:t>, 2013, č. 4, s</w:t>
      </w:r>
      <w:r w:rsidRPr="00B204C0">
        <w:t>.</w:t>
      </w:r>
      <w:r w:rsidR="00B204C0">
        <w:t xml:space="preserve"> </w:t>
      </w:r>
      <w:r w:rsidRPr="00B204C0">
        <w:t>47-80</w:t>
      </w:r>
      <w:r w:rsidRPr="00854E63">
        <w:t>.</w:t>
      </w:r>
    </w:p>
    <w:p w:rsidR="003B746B" w:rsidRDefault="003B746B">
      <w:pPr>
        <w:pStyle w:val="Textpoznpodarou"/>
      </w:pPr>
    </w:p>
  </w:footnote>
  <w:footnote w:id="113">
    <w:p w:rsidR="003B746B" w:rsidRDefault="003B746B">
      <w:pPr>
        <w:pStyle w:val="Textpoznpodarou"/>
      </w:pPr>
      <w:r>
        <w:rPr>
          <w:rStyle w:val="Znakapoznpodarou"/>
        </w:rPr>
        <w:footnoteRef/>
      </w:r>
      <w:r>
        <w:t xml:space="preserve"> Tamtéž</w:t>
      </w:r>
      <w:r w:rsidR="00C50DB8">
        <w:t>.</w:t>
      </w:r>
    </w:p>
    <w:p w:rsidR="00C50DB8" w:rsidRDefault="00C50DB8">
      <w:pPr>
        <w:pStyle w:val="Textpoznpodarou"/>
      </w:pPr>
    </w:p>
  </w:footnote>
  <w:footnote w:id="114">
    <w:p w:rsidR="003B746B" w:rsidRDefault="003B746B">
      <w:pPr>
        <w:pStyle w:val="Textpoznpodarou"/>
      </w:pPr>
      <w:r>
        <w:rPr>
          <w:rStyle w:val="Znakapoznpodarou"/>
        </w:rPr>
        <w:footnoteRef/>
      </w:r>
      <w:r>
        <w:t xml:space="preserve"> Úmluva o výsadách a imunitách Organizace Spojených národů ze dne 13. února 1946.</w:t>
      </w:r>
    </w:p>
    <w:p w:rsidR="003B746B" w:rsidRDefault="003B746B">
      <w:pPr>
        <w:pStyle w:val="Textpoznpodarou"/>
      </w:pPr>
    </w:p>
  </w:footnote>
  <w:footnote w:id="115">
    <w:p w:rsidR="003B746B" w:rsidRDefault="003B746B" w:rsidP="005475E2">
      <w:pPr>
        <w:pStyle w:val="Textpoznpodarou"/>
      </w:pPr>
      <w:r>
        <w:rPr>
          <w:rStyle w:val="Znakapoznpodarou"/>
        </w:rPr>
        <w:footnoteRef/>
      </w:r>
      <w:r>
        <w:t xml:space="preserve"> </w:t>
      </w:r>
      <w:bookmarkStart w:id="48" w:name="_Hlk499812539"/>
      <w:proofErr w:type="spellStart"/>
      <w:r>
        <w:t>Code</w:t>
      </w:r>
      <w:proofErr w:type="spellEnd"/>
      <w:r>
        <w:t xml:space="preserve"> </w:t>
      </w:r>
      <w:proofErr w:type="spellStart"/>
      <w:r>
        <w:t>Blue</w:t>
      </w:r>
      <w:proofErr w:type="spellEnd"/>
      <w:r>
        <w:t xml:space="preserve">. </w:t>
      </w:r>
      <w:proofErr w:type="spellStart"/>
      <w:r>
        <w:t>Fact</w:t>
      </w:r>
      <w:proofErr w:type="spellEnd"/>
      <w:r>
        <w:t xml:space="preserve"> </w:t>
      </w:r>
      <w:proofErr w:type="spellStart"/>
      <w:r>
        <w:t>Sheet</w:t>
      </w:r>
      <w:proofErr w:type="spellEnd"/>
      <w:r>
        <w:t xml:space="preserve">: </w:t>
      </w:r>
      <w:proofErr w:type="spellStart"/>
      <w:r>
        <w:t>Privileges</w:t>
      </w:r>
      <w:proofErr w:type="spellEnd"/>
      <w:r>
        <w:t xml:space="preserve"> </w:t>
      </w:r>
      <w:proofErr w:type="spellStart"/>
      <w:r>
        <w:t>and</w:t>
      </w:r>
      <w:proofErr w:type="spellEnd"/>
      <w:r>
        <w:t xml:space="preserve"> </w:t>
      </w:r>
      <w:proofErr w:type="spellStart"/>
      <w:r>
        <w:t>Immunities</w:t>
      </w:r>
      <w:proofErr w:type="spellEnd"/>
      <w:r>
        <w:t xml:space="preserve"> </w:t>
      </w:r>
      <w:proofErr w:type="spellStart"/>
      <w:r>
        <w:t>of</w:t>
      </w:r>
      <w:proofErr w:type="spellEnd"/>
      <w:r>
        <w:t xml:space="preserve"> </w:t>
      </w:r>
      <w:proofErr w:type="spellStart"/>
      <w:r>
        <w:t>the</w:t>
      </w:r>
      <w:proofErr w:type="spellEnd"/>
      <w:r>
        <w:t xml:space="preserve"> </w:t>
      </w:r>
      <w:proofErr w:type="spellStart"/>
      <w:r>
        <w:t>United</w:t>
      </w:r>
      <w:proofErr w:type="spellEnd"/>
      <w:r>
        <w:t xml:space="preserve"> </w:t>
      </w:r>
      <w:proofErr w:type="spellStart"/>
      <w:r>
        <w:t>Nations</w:t>
      </w:r>
      <w:proofErr w:type="spellEnd"/>
      <w:r w:rsidRPr="005475E2">
        <w:rPr>
          <w:bCs/>
          <w:i/>
          <w:iCs/>
        </w:rPr>
        <w:t xml:space="preserve"> </w:t>
      </w:r>
      <w:r w:rsidRPr="0080295F">
        <w:t>[online].</w:t>
      </w:r>
      <w:r>
        <w:t xml:space="preserve"> </w:t>
      </w:r>
      <w:r w:rsidRPr="005475E2">
        <w:t>codebluecampaign.com</w:t>
      </w:r>
      <w:r w:rsidR="006A6735">
        <w:t>, 13. </w:t>
      </w:r>
      <w:r>
        <w:t xml:space="preserve">května 2015 </w:t>
      </w:r>
      <w:r w:rsidRPr="0080295F">
        <w:t>[</w:t>
      </w:r>
      <w:r>
        <w:t>15</w:t>
      </w:r>
      <w:r w:rsidRPr="0080295F">
        <w:t xml:space="preserve">. </w:t>
      </w:r>
      <w:r>
        <w:t>listopadu 2017</w:t>
      </w:r>
      <w:r w:rsidRPr="0080295F">
        <w:t xml:space="preserve">]. </w:t>
      </w:r>
    </w:p>
    <w:p w:rsidR="003B746B" w:rsidRPr="0080295F" w:rsidRDefault="003B746B" w:rsidP="005475E2">
      <w:pPr>
        <w:pStyle w:val="Textpoznpodarou"/>
      </w:pPr>
      <w:r w:rsidRPr="0080295F">
        <w:t>Dostupné na &lt;</w:t>
      </w:r>
      <w:hyperlink r:id="rId16" w:history="1">
        <w:r w:rsidRPr="005475E2">
          <w:rPr>
            <w:rStyle w:val="Hypertextovodkaz"/>
            <w:color w:val="auto"/>
            <w:u w:val="none"/>
          </w:rPr>
          <w:t>http://www.codebluecampaign.com/fact-sheets-materials/2015/5/13/immunity</w:t>
        </w:r>
      </w:hyperlink>
      <w:r w:rsidRPr="005475E2">
        <w:t>&gt;.</w:t>
      </w:r>
    </w:p>
    <w:bookmarkEnd w:id="48"/>
    <w:p w:rsidR="003B746B" w:rsidRDefault="003B746B">
      <w:pPr>
        <w:pStyle w:val="Textpoznpodarou"/>
      </w:pPr>
    </w:p>
  </w:footnote>
  <w:footnote w:id="116">
    <w:p w:rsidR="003B746B" w:rsidRPr="009A1D8A" w:rsidRDefault="003B746B" w:rsidP="009A1D8A">
      <w:pPr>
        <w:pStyle w:val="Textpoznpodarou"/>
      </w:pPr>
      <w:r>
        <w:rPr>
          <w:rStyle w:val="Znakapoznpodarou"/>
        </w:rPr>
        <w:footnoteRef/>
      </w:r>
      <w:r>
        <w:t xml:space="preserve"> </w:t>
      </w:r>
      <w:r w:rsidRPr="009A1D8A">
        <w:t xml:space="preserve">WILLS, </w:t>
      </w:r>
      <w:proofErr w:type="spellStart"/>
      <w:r w:rsidRPr="009A1D8A">
        <w:t>Siobhán.Continuing</w:t>
      </w:r>
      <w:proofErr w:type="spellEnd"/>
      <w:r w:rsidRPr="009A1D8A">
        <w:t xml:space="preserve"> </w:t>
      </w:r>
      <w:proofErr w:type="spellStart"/>
      <w:r w:rsidRPr="009A1D8A">
        <w:t>Impunity</w:t>
      </w:r>
      <w:proofErr w:type="spellEnd"/>
      <w:r w:rsidRPr="009A1D8A">
        <w:t xml:space="preserve"> </w:t>
      </w:r>
      <w:proofErr w:type="spellStart"/>
      <w:r w:rsidRPr="009A1D8A">
        <w:t>of</w:t>
      </w:r>
      <w:proofErr w:type="spellEnd"/>
      <w:r w:rsidRPr="009A1D8A">
        <w:t xml:space="preserve"> </w:t>
      </w:r>
      <w:proofErr w:type="spellStart"/>
      <w:r w:rsidRPr="009A1D8A">
        <w:t>Peacekeepers</w:t>
      </w:r>
      <w:proofErr w:type="spellEnd"/>
      <w:r w:rsidRPr="009A1D8A">
        <w:t xml:space="preserve">: </w:t>
      </w:r>
      <w:proofErr w:type="spellStart"/>
      <w:r w:rsidRPr="009A1D8A">
        <w:t>The</w:t>
      </w:r>
      <w:proofErr w:type="spellEnd"/>
      <w:r w:rsidRPr="009A1D8A">
        <w:t xml:space="preserve"> </w:t>
      </w:r>
      <w:proofErr w:type="spellStart"/>
      <w:r w:rsidRPr="009A1D8A">
        <w:t>Need</w:t>
      </w:r>
      <w:proofErr w:type="spellEnd"/>
      <w:r w:rsidRPr="009A1D8A">
        <w:t xml:space="preserve"> </w:t>
      </w:r>
      <w:proofErr w:type="spellStart"/>
      <w:r w:rsidRPr="009A1D8A">
        <w:t>For</w:t>
      </w:r>
      <w:proofErr w:type="spellEnd"/>
      <w:r w:rsidRPr="009A1D8A">
        <w:t xml:space="preserve"> a </w:t>
      </w:r>
      <w:proofErr w:type="spellStart"/>
      <w:r w:rsidRPr="009A1D8A">
        <w:t>Convention</w:t>
      </w:r>
      <w:proofErr w:type="spellEnd"/>
      <w:r w:rsidRPr="009A1D8A">
        <w:t xml:space="preserve">. </w:t>
      </w:r>
      <w:proofErr w:type="spellStart"/>
      <w:r w:rsidR="006A6735">
        <w:rPr>
          <w:i/>
        </w:rPr>
        <w:t>European</w:t>
      </w:r>
      <w:proofErr w:type="spellEnd"/>
      <w:r w:rsidR="006A6735">
        <w:rPr>
          <w:i/>
        </w:rPr>
        <w:t xml:space="preserve"> </w:t>
      </w:r>
      <w:proofErr w:type="spellStart"/>
      <w:r w:rsidR="006A6735">
        <w:rPr>
          <w:i/>
        </w:rPr>
        <w:t>Journal</w:t>
      </w:r>
      <w:proofErr w:type="spellEnd"/>
      <w:r w:rsidR="006A6735">
        <w:rPr>
          <w:i/>
        </w:rPr>
        <w:t xml:space="preserve"> </w:t>
      </w:r>
      <w:proofErr w:type="spellStart"/>
      <w:r w:rsidR="006A6735">
        <w:rPr>
          <w:i/>
        </w:rPr>
        <w:t>of</w:t>
      </w:r>
      <w:proofErr w:type="spellEnd"/>
      <w:r w:rsidR="006A6735">
        <w:rPr>
          <w:i/>
        </w:rPr>
        <w:t> </w:t>
      </w:r>
      <w:proofErr w:type="spellStart"/>
      <w:r w:rsidRPr="009A1D8A">
        <w:rPr>
          <w:i/>
        </w:rPr>
        <w:t>International</w:t>
      </w:r>
      <w:proofErr w:type="spellEnd"/>
      <w:r w:rsidRPr="009A1D8A">
        <w:rPr>
          <w:i/>
        </w:rPr>
        <w:t xml:space="preserve"> </w:t>
      </w:r>
      <w:proofErr w:type="spellStart"/>
      <w:r w:rsidRPr="009A1D8A">
        <w:rPr>
          <w:i/>
        </w:rPr>
        <w:t>Humanitarian</w:t>
      </w:r>
      <w:proofErr w:type="spellEnd"/>
      <w:r w:rsidRPr="009A1D8A">
        <w:rPr>
          <w:i/>
        </w:rPr>
        <w:t xml:space="preserve"> </w:t>
      </w:r>
      <w:proofErr w:type="spellStart"/>
      <w:r w:rsidRPr="009A1D8A">
        <w:rPr>
          <w:i/>
        </w:rPr>
        <w:t>Legal</w:t>
      </w:r>
      <w:proofErr w:type="spellEnd"/>
      <w:r w:rsidRPr="009A1D8A">
        <w:rPr>
          <w:i/>
        </w:rPr>
        <w:t xml:space="preserve"> </w:t>
      </w:r>
      <w:proofErr w:type="spellStart"/>
      <w:r w:rsidRPr="009A1D8A">
        <w:rPr>
          <w:i/>
        </w:rPr>
        <w:t>Studies</w:t>
      </w:r>
      <w:proofErr w:type="spellEnd"/>
      <w:r w:rsidRPr="009A1D8A">
        <w:t>, 2013, č. 4, s.</w:t>
      </w:r>
      <w:r w:rsidR="00C50DB8">
        <w:t xml:space="preserve"> </w:t>
      </w:r>
      <w:r w:rsidRPr="000D26B7">
        <w:t>47-80.</w:t>
      </w:r>
    </w:p>
    <w:p w:rsidR="003B746B" w:rsidRDefault="003B746B">
      <w:pPr>
        <w:pStyle w:val="Textpoznpodarou"/>
      </w:pPr>
    </w:p>
  </w:footnote>
  <w:footnote w:id="117">
    <w:p w:rsidR="003B746B" w:rsidRDefault="003B746B">
      <w:pPr>
        <w:pStyle w:val="Textpoznpodarou"/>
      </w:pPr>
      <w:r>
        <w:rPr>
          <w:rStyle w:val="Znakapoznpodarou"/>
        </w:rPr>
        <w:footnoteRef/>
      </w:r>
      <w:r>
        <w:t xml:space="preserve"> </w:t>
      </w:r>
      <w:r w:rsidRPr="000D26B7">
        <w:t xml:space="preserve">Valné shromáždění OSN. </w:t>
      </w:r>
      <w:proofErr w:type="spellStart"/>
      <w:r w:rsidRPr="000D26B7">
        <w:t>Comprehensive</w:t>
      </w:r>
      <w:proofErr w:type="spellEnd"/>
      <w:r w:rsidRPr="000D26B7">
        <w:t xml:space="preserve"> </w:t>
      </w:r>
      <w:proofErr w:type="spellStart"/>
      <w:r w:rsidRPr="000D26B7">
        <w:t>review</w:t>
      </w:r>
      <w:proofErr w:type="spellEnd"/>
      <w:r w:rsidRPr="000D26B7">
        <w:t xml:space="preserve"> </w:t>
      </w:r>
      <w:proofErr w:type="spellStart"/>
      <w:r w:rsidRPr="000D26B7">
        <w:t>of</w:t>
      </w:r>
      <w:proofErr w:type="spellEnd"/>
      <w:r w:rsidRPr="000D26B7">
        <w:t xml:space="preserve"> </w:t>
      </w:r>
      <w:proofErr w:type="spellStart"/>
      <w:r w:rsidRPr="000D26B7">
        <w:t>the</w:t>
      </w:r>
      <w:proofErr w:type="spellEnd"/>
      <w:r w:rsidRPr="000D26B7">
        <w:t xml:space="preserve"> </w:t>
      </w:r>
      <w:proofErr w:type="spellStart"/>
      <w:r w:rsidRPr="000D26B7">
        <w:t>whole</w:t>
      </w:r>
      <w:proofErr w:type="spellEnd"/>
      <w:r w:rsidRPr="000D26B7">
        <w:t xml:space="preserve"> </w:t>
      </w:r>
      <w:proofErr w:type="spellStart"/>
      <w:r w:rsidRPr="000D26B7">
        <w:t>question</w:t>
      </w:r>
      <w:proofErr w:type="spellEnd"/>
      <w:r w:rsidRPr="000D26B7">
        <w:t xml:space="preserve"> </w:t>
      </w:r>
      <w:proofErr w:type="spellStart"/>
      <w:r w:rsidRPr="000D26B7">
        <w:t>of</w:t>
      </w:r>
      <w:proofErr w:type="spellEnd"/>
      <w:r w:rsidRPr="000D26B7">
        <w:t xml:space="preserve"> </w:t>
      </w:r>
      <w:proofErr w:type="spellStart"/>
      <w:r w:rsidRPr="000D26B7">
        <w:t>peacekeeping</w:t>
      </w:r>
      <w:proofErr w:type="spellEnd"/>
      <w:r w:rsidRPr="000D26B7">
        <w:t xml:space="preserve"> </w:t>
      </w:r>
      <w:proofErr w:type="spellStart"/>
      <w:r w:rsidRPr="000D26B7">
        <w:t>operations</w:t>
      </w:r>
      <w:proofErr w:type="spellEnd"/>
      <w:r w:rsidRPr="000D26B7">
        <w:t xml:space="preserve"> in </w:t>
      </w:r>
      <w:proofErr w:type="spellStart"/>
      <w:r w:rsidRPr="000D26B7">
        <w:t>all</w:t>
      </w:r>
      <w:proofErr w:type="spellEnd"/>
      <w:r w:rsidRPr="000D26B7">
        <w:t xml:space="preserve"> </w:t>
      </w:r>
      <w:proofErr w:type="spellStart"/>
      <w:r w:rsidRPr="000D26B7">
        <w:t>their</w:t>
      </w:r>
      <w:proofErr w:type="spellEnd"/>
      <w:r w:rsidRPr="000D26B7">
        <w:t xml:space="preserve"> </w:t>
      </w:r>
      <w:proofErr w:type="spellStart"/>
      <w:r w:rsidRPr="000D26B7">
        <w:t>aspects</w:t>
      </w:r>
      <w:proofErr w:type="spellEnd"/>
      <w:r w:rsidRPr="000D26B7">
        <w:t>, dokument č. A/59/710, ze dne 24. března 2005.</w:t>
      </w:r>
    </w:p>
    <w:p w:rsidR="003B746B" w:rsidRDefault="003B746B">
      <w:pPr>
        <w:pStyle w:val="Textpoznpodarou"/>
      </w:pPr>
    </w:p>
  </w:footnote>
  <w:footnote w:id="118">
    <w:p w:rsidR="003B746B" w:rsidRPr="00BA13C7" w:rsidRDefault="003B746B" w:rsidP="00BA13C7">
      <w:pPr>
        <w:pStyle w:val="Textpoznpodarou"/>
      </w:pPr>
      <w:r>
        <w:rPr>
          <w:rStyle w:val="Znakapoznpodarou"/>
        </w:rPr>
        <w:footnoteRef/>
      </w:r>
      <w:r>
        <w:t xml:space="preserve"> </w:t>
      </w:r>
      <w:r w:rsidRPr="00BA13C7">
        <w:t xml:space="preserve">ODELLO, </w:t>
      </w:r>
      <w:proofErr w:type="spellStart"/>
      <w:r w:rsidRPr="00BA13C7">
        <w:t>Marco</w:t>
      </w:r>
      <w:proofErr w:type="spellEnd"/>
      <w:r w:rsidRPr="00BA13C7">
        <w:t xml:space="preserve">. </w:t>
      </w:r>
      <w:proofErr w:type="spellStart"/>
      <w:r w:rsidRPr="00BA13C7">
        <w:t>Tackling</w:t>
      </w:r>
      <w:proofErr w:type="spellEnd"/>
      <w:r w:rsidRPr="00BA13C7">
        <w:t xml:space="preserve"> </w:t>
      </w:r>
      <w:proofErr w:type="spellStart"/>
      <w:r w:rsidRPr="00BA13C7">
        <w:t>Criminal</w:t>
      </w:r>
      <w:proofErr w:type="spellEnd"/>
      <w:r w:rsidRPr="00BA13C7">
        <w:t xml:space="preserve"> </w:t>
      </w:r>
      <w:proofErr w:type="spellStart"/>
      <w:r w:rsidRPr="00BA13C7">
        <w:t>Acts</w:t>
      </w:r>
      <w:proofErr w:type="spellEnd"/>
      <w:r w:rsidRPr="00BA13C7">
        <w:t xml:space="preserve"> in </w:t>
      </w:r>
      <w:proofErr w:type="spellStart"/>
      <w:r w:rsidRPr="00BA13C7">
        <w:t>Peacekeeping</w:t>
      </w:r>
      <w:proofErr w:type="spellEnd"/>
      <w:r w:rsidRPr="00BA13C7">
        <w:t xml:space="preserve"> </w:t>
      </w:r>
      <w:proofErr w:type="spellStart"/>
      <w:r w:rsidRPr="00BA13C7">
        <w:t>Operations</w:t>
      </w:r>
      <w:proofErr w:type="spellEnd"/>
      <w:r w:rsidRPr="00BA13C7">
        <w:t xml:space="preserve">: </w:t>
      </w:r>
      <w:proofErr w:type="spellStart"/>
      <w:r w:rsidRPr="00BA13C7">
        <w:t>The</w:t>
      </w:r>
      <w:proofErr w:type="spellEnd"/>
      <w:r w:rsidRPr="00BA13C7">
        <w:t xml:space="preserve"> </w:t>
      </w:r>
      <w:proofErr w:type="spellStart"/>
      <w:r w:rsidRPr="00BA13C7">
        <w:t>Accountability</w:t>
      </w:r>
      <w:proofErr w:type="spellEnd"/>
      <w:r w:rsidRPr="00BA13C7">
        <w:t xml:space="preserve"> </w:t>
      </w:r>
      <w:proofErr w:type="spellStart"/>
      <w:r w:rsidRPr="00BA13C7">
        <w:t>of</w:t>
      </w:r>
      <w:proofErr w:type="spellEnd"/>
      <w:r w:rsidRPr="00BA13C7">
        <w:t xml:space="preserve"> </w:t>
      </w:r>
      <w:proofErr w:type="spellStart"/>
      <w:r w:rsidRPr="00BA13C7">
        <w:t>Peacekeepers</w:t>
      </w:r>
      <w:proofErr w:type="spellEnd"/>
      <w:r w:rsidRPr="00BA13C7">
        <w:t xml:space="preserve">. </w:t>
      </w:r>
      <w:proofErr w:type="spellStart"/>
      <w:r w:rsidRPr="00BA13C7">
        <w:rPr>
          <w:i/>
        </w:rPr>
        <w:t>Journal</w:t>
      </w:r>
      <w:proofErr w:type="spellEnd"/>
      <w:r w:rsidRPr="00BA13C7">
        <w:rPr>
          <w:i/>
        </w:rPr>
        <w:t xml:space="preserve"> </w:t>
      </w:r>
      <w:proofErr w:type="spellStart"/>
      <w:r w:rsidRPr="00BA13C7">
        <w:rPr>
          <w:i/>
        </w:rPr>
        <w:t>of</w:t>
      </w:r>
      <w:proofErr w:type="spellEnd"/>
      <w:r w:rsidRPr="00BA13C7">
        <w:rPr>
          <w:i/>
        </w:rPr>
        <w:t xml:space="preserve"> </w:t>
      </w:r>
      <w:proofErr w:type="spellStart"/>
      <w:r w:rsidRPr="00BA13C7">
        <w:rPr>
          <w:i/>
        </w:rPr>
        <w:t>Conflict</w:t>
      </w:r>
      <w:proofErr w:type="spellEnd"/>
      <w:r w:rsidRPr="00BA13C7">
        <w:rPr>
          <w:i/>
        </w:rPr>
        <w:t xml:space="preserve"> &amp; </w:t>
      </w:r>
      <w:proofErr w:type="spellStart"/>
      <w:r w:rsidRPr="00BA13C7">
        <w:rPr>
          <w:i/>
        </w:rPr>
        <w:t>Security</w:t>
      </w:r>
      <w:proofErr w:type="spellEnd"/>
      <w:r w:rsidRPr="00BA13C7">
        <w:rPr>
          <w:i/>
        </w:rPr>
        <w:t xml:space="preserve"> </w:t>
      </w:r>
      <w:proofErr w:type="spellStart"/>
      <w:r w:rsidRPr="00BA13C7">
        <w:rPr>
          <w:i/>
        </w:rPr>
        <w:t>Law</w:t>
      </w:r>
      <w:proofErr w:type="spellEnd"/>
      <w:r w:rsidR="009E336D">
        <w:t xml:space="preserve">, 2010, </w:t>
      </w:r>
      <w:r w:rsidRPr="00BA13C7">
        <w:t>s</w:t>
      </w:r>
      <w:r w:rsidR="009E336D">
        <w:t xml:space="preserve">. </w:t>
      </w:r>
      <w:r>
        <w:t>41.</w:t>
      </w:r>
    </w:p>
    <w:p w:rsidR="003B746B" w:rsidRDefault="003B746B">
      <w:pPr>
        <w:pStyle w:val="Textpoznpodarou"/>
      </w:pPr>
    </w:p>
  </w:footnote>
  <w:footnote w:id="119">
    <w:p w:rsidR="003B746B" w:rsidRPr="002A215B" w:rsidRDefault="003B746B">
      <w:pPr>
        <w:pStyle w:val="Textpoznpodarou"/>
      </w:pPr>
      <w:r>
        <w:rPr>
          <w:rStyle w:val="Znakapoznpodarou"/>
        </w:rPr>
        <w:footnoteRef/>
      </w:r>
      <w:r>
        <w:t xml:space="preserve"> </w:t>
      </w:r>
      <w:bookmarkStart w:id="49" w:name="_Hlk499812869"/>
      <w:proofErr w:type="spellStart"/>
      <w:r>
        <w:t>Czech</w:t>
      </w:r>
      <w:proofErr w:type="spellEnd"/>
      <w:r>
        <w:t xml:space="preserve"> </w:t>
      </w:r>
      <w:proofErr w:type="spellStart"/>
      <w:r>
        <w:t>Republic</w:t>
      </w:r>
      <w:proofErr w:type="spellEnd"/>
      <w:r>
        <w:t xml:space="preserve"> </w:t>
      </w:r>
      <w:proofErr w:type="spellStart"/>
      <w:r>
        <w:t>Rules</w:t>
      </w:r>
      <w:proofErr w:type="spellEnd"/>
      <w:r>
        <w:t>/</w:t>
      </w:r>
      <w:proofErr w:type="spellStart"/>
      <w:r>
        <w:t>General</w:t>
      </w:r>
      <w:proofErr w:type="spellEnd"/>
      <w:r>
        <w:t xml:space="preserve"> </w:t>
      </w:r>
      <w:proofErr w:type="spellStart"/>
      <w:r>
        <w:t>Laws</w:t>
      </w:r>
      <w:proofErr w:type="spellEnd"/>
      <w:r>
        <w:t xml:space="preserve">, ze dne </w:t>
      </w:r>
      <w:r w:rsidRPr="002A215B">
        <w:t>7 října 2016</w:t>
      </w:r>
    </w:p>
    <w:p w:rsidR="003B746B" w:rsidRPr="002A215B" w:rsidRDefault="003B746B" w:rsidP="002A215B">
      <w:pPr>
        <w:pStyle w:val="Textpoznpodarou"/>
      </w:pPr>
      <w:r w:rsidRPr="002A215B">
        <w:t>Dostupné na &lt;</w:t>
      </w:r>
      <w:hyperlink r:id="rId17" w:history="1">
        <w:r w:rsidRPr="002A215B">
          <w:rPr>
            <w:rStyle w:val="Hypertextovodkaz"/>
            <w:color w:val="auto"/>
            <w:u w:val="none"/>
          </w:rPr>
          <w:t>https://peacekeeping.un.org/sites/default/files/czech_republic_december_2016.pdf</w:t>
        </w:r>
      </w:hyperlink>
      <w:r w:rsidRPr="002A215B">
        <w:t>&gt;.</w:t>
      </w:r>
    </w:p>
    <w:bookmarkEnd w:id="49"/>
    <w:p w:rsidR="003B746B" w:rsidRDefault="003B746B">
      <w:pPr>
        <w:pStyle w:val="Textpoznpodarou"/>
      </w:pPr>
    </w:p>
  </w:footnote>
  <w:footnote w:id="120">
    <w:p w:rsidR="003B746B" w:rsidRPr="006537AC" w:rsidRDefault="003B746B" w:rsidP="006537AC">
      <w:pPr>
        <w:pStyle w:val="Textpoznpodarou"/>
      </w:pPr>
      <w:r>
        <w:rPr>
          <w:rStyle w:val="Znakapoznpodarou"/>
        </w:rPr>
        <w:footnoteRef/>
      </w:r>
      <w:r>
        <w:t xml:space="preserve"> </w:t>
      </w:r>
      <w:r w:rsidRPr="007C3596">
        <w:t>Český červený kříž</w:t>
      </w:r>
      <w:r w:rsidRPr="006537AC">
        <w:rPr>
          <w:i/>
        </w:rPr>
        <w:t>. Čím je Mezinárodní trestní soud</w:t>
      </w:r>
      <w:r w:rsidRPr="006537AC">
        <w:t>?</w:t>
      </w:r>
      <w:r>
        <w:t xml:space="preserve"> </w:t>
      </w:r>
      <w:r w:rsidRPr="006537AC">
        <w:t xml:space="preserve">[online]. </w:t>
      </w:r>
      <w:proofErr w:type="spellStart"/>
      <w:r>
        <w:t>cervenykriz.eu</w:t>
      </w:r>
      <w:proofErr w:type="spellEnd"/>
      <w:r w:rsidRPr="006537AC">
        <w:t xml:space="preserve">, [15. listopadu 2017]. </w:t>
      </w:r>
    </w:p>
    <w:p w:rsidR="003B746B" w:rsidRPr="00D94CCC" w:rsidRDefault="003B746B" w:rsidP="0037407A">
      <w:pPr>
        <w:pStyle w:val="Textpoznpodarou"/>
      </w:pPr>
      <w:r w:rsidRPr="002A215B">
        <w:t>Dostupné na &lt;</w:t>
      </w:r>
      <w:hyperlink r:id="rId18" w:history="1">
        <w:r w:rsidRPr="00D94CCC">
          <w:rPr>
            <w:rStyle w:val="Hypertextovodkaz"/>
            <w:color w:val="auto"/>
            <w:u w:val="none"/>
          </w:rPr>
          <w:t>http://www.cervenykriz.eu/cz/mezinarsoud.aspx</w:t>
        </w:r>
      </w:hyperlink>
      <w:r w:rsidRPr="00D94CCC">
        <w:t>&gt;.</w:t>
      </w:r>
    </w:p>
    <w:p w:rsidR="003B746B" w:rsidRDefault="003B746B">
      <w:pPr>
        <w:pStyle w:val="Textpoznpodarou"/>
      </w:pPr>
    </w:p>
  </w:footnote>
  <w:footnote w:id="121">
    <w:p w:rsidR="003B746B" w:rsidRDefault="003B746B">
      <w:pPr>
        <w:pStyle w:val="Textpoznpodarou"/>
      </w:pPr>
      <w:r>
        <w:rPr>
          <w:rStyle w:val="Znakapoznpodarou"/>
        </w:rPr>
        <w:footnoteRef/>
      </w:r>
      <w:r>
        <w:t xml:space="preserve"> Římský statut Mezinárodního soudního dvora ze dne 17. července 1998</w:t>
      </w:r>
      <w:r w:rsidR="00A0059A">
        <w:t>.</w:t>
      </w:r>
    </w:p>
    <w:p w:rsidR="003B746B" w:rsidRDefault="003B746B">
      <w:pPr>
        <w:pStyle w:val="Textpoznpodarou"/>
      </w:pPr>
    </w:p>
  </w:footnote>
  <w:footnote w:id="122">
    <w:p w:rsidR="003B746B" w:rsidRDefault="003B746B">
      <w:pPr>
        <w:pStyle w:val="Textpoznpodarou"/>
      </w:pPr>
      <w:r>
        <w:rPr>
          <w:rStyle w:val="Znakapoznpodarou"/>
        </w:rPr>
        <w:footnoteRef/>
      </w:r>
      <w:r>
        <w:t xml:space="preserve"> Tamtéž.</w:t>
      </w:r>
    </w:p>
    <w:p w:rsidR="003B746B" w:rsidRDefault="003B746B">
      <w:pPr>
        <w:pStyle w:val="Textpoznpodarou"/>
      </w:pPr>
    </w:p>
  </w:footnote>
  <w:footnote w:id="123">
    <w:p w:rsidR="003B746B" w:rsidRPr="00BE2275" w:rsidRDefault="003B746B" w:rsidP="00BE2275">
      <w:pPr>
        <w:pStyle w:val="Textpoznpodarou"/>
      </w:pPr>
      <w:r>
        <w:rPr>
          <w:rStyle w:val="Znakapoznpodarou"/>
        </w:rPr>
        <w:footnoteRef/>
      </w:r>
      <w:r>
        <w:t xml:space="preserve"> </w:t>
      </w:r>
      <w:r w:rsidRPr="00BE2275">
        <w:t xml:space="preserve">ODELLO, </w:t>
      </w:r>
      <w:proofErr w:type="spellStart"/>
      <w:r w:rsidRPr="00BE2275">
        <w:t>Marco</w:t>
      </w:r>
      <w:proofErr w:type="spellEnd"/>
      <w:r w:rsidRPr="00BE2275">
        <w:t xml:space="preserve">. </w:t>
      </w:r>
      <w:proofErr w:type="spellStart"/>
      <w:r w:rsidRPr="00BE2275">
        <w:t>Tackling</w:t>
      </w:r>
      <w:proofErr w:type="spellEnd"/>
      <w:r w:rsidRPr="00BE2275">
        <w:t xml:space="preserve"> </w:t>
      </w:r>
      <w:proofErr w:type="spellStart"/>
      <w:r w:rsidRPr="00BE2275">
        <w:t>Criminal</w:t>
      </w:r>
      <w:proofErr w:type="spellEnd"/>
      <w:r w:rsidRPr="00BE2275">
        <w:t xml:space="preserve"> </w:t>
      </w:r>
      <w:proofErr w:type="spellStart"/>
      <w:r w:rsidRPr="00BE2275">
        <w:t>Acts</w:t>
      </w:r>
      <w:proofErr w:type="spellEnd"/>
      <w:r w:rsidRPr="00BE2275">
        <w:t xml:space="preserve"> in </w:t>
      </w:r>
      <w:proofErr w:type="spellStart"/>
      <w:r w:rsidRPr="00BE2275">
        <w:t>Peacekeeping</w:t>
      </w:r>
      <w:proofErr w:type="spellEnd"/>
      <w:r w:rsidRPr="00BE2275">
        <w:t xml:space="preserve"> </w:t>
      </w:r>
      <w:proofErr w:type="spellStart"/>
      <w:r w:rsidRPr="00BE2275">
        <w:t>Operations</w:t>
      </w:r>
      <w:proofErr w:type="spellEnd"/>
      <w:r w:rsidRPr="00BE2275">
        <w:t xml:space="preserve">: </w:t>
      </w:r>
      <w:proofErr w:type="spellStart"/>
      <w:r w:rsidRPr="00BE2275">
        <w:t>The</w:t>
      </w:r>
      <w:proofErr w:type="spellEnd"/>
      <w:r w:rsidRPr="00BE2275">
        <w:t xml:space="preserve"> </w:t>
      </w:r>
      <w:proofErr w:type="spellStart"/>
      <w:r w:rsidRPr="00BE2275">
        <w:t>Accountability</w:t>
      </w:r>
      <w:proofErr w:type="spellEnd"/>
      <w:r w:rsidRPr="00BE2275">
        <w:t xml:space="preserve"> </w:t>
      </w:r>
      <w:proofErr w:type="spellStart"/>
      <w:r w:rsidRPr="00BE2275">
        <w:t>of</w:t>
      </w:r>
      <w:proofErr w:type="spellEnd"/>
      <w:r w:rsidRPr="00BE2275">
        <w:t xml:space="preserve"> </w:t>
      </w:r>
      <w:proofErr w:type="spellStart"/>
      <w:r w:rsidRPr="00BE2275">
        <w:t>Peacekeepers</w:t>
      </w:r>
      <w:proofErr w:type="spellEnd"/>
      <w:r w:rsidRPr="00BE2275">
        <w:t xml:space="preserve">. </w:t>
      </w:r>
      <w:proofErr w:type="spellStart"/>
      <w:r w:rsidRPr="00BE2275">
        <w:rPr>
          <w:i/>
        </w:rPr>
        <w:t>Journal</w:t>
      </w:r>
      <w:proofErr w:type="spellEnd"/>
      <w:r w:rsidRPr="00BE2275">
        <w:rPr>
          <w:i/>
        </w:rPr>
        <w:t xml:space="preserve"> </w:t>
      </w:r>
      <w:proofErr w:type="spellStart"/>
      <w:r w:rsidRPr="00BE2275">
        <w:rPr>
          <w:i/>
        </w:rPr>
        <w:t>of</w:t>
      </w:r>
      <w:proofErr w:type="spellEnd"/>
      <w:r w:rsidRPr="00BE2275">
        <w:rPr>
          <w:i/>
        </w:rPr>
        <w:t xml:space="preserve"> </w:t>
      </w:r>
      <w:proofErr w:type="spellStart"/>
      <w:r w:rsidRPr="00BE2275">
        <w:rPr>
          <w:i/>
        </w:rPr>
        <w:t>Conflict</w:t>
      </w:r>
      <w:proofErr w:type="spellEnd"/>
      <w:r w:rsidRPr="00BE2275">
        <w:rPr>
          <w:i/>
        </w:rPr>
        <w:t xml:space="preserve"> &amp; </w:t>
      </w:r>
      <w:proofErr w:type="spellStart"/>
      <w:r w:rsidRPr="00BE2275">
        <w:rPr>
          <w:i/>
        </w:rPr>
        <w:t>Security</w:t>
      </w:r>
      <w:proofErr w:type="spellEnd"/>
      <w:r w:rsidRPr="00BE2275">
        <w:rPr>
          <w:i/>
        </w:rPr>
        <w:t xml:space="preserve"> </w:t>
      </w:r>
      <w:proofErr w:type="spellStart"/>
      <w:r w:rsidRPr="00BE2275">
        <w:rPr>
          <w:i/>
        </w:rPr>
        <w:t>Law</w:t>
      </w:r>
      <w:proofErr w:type="spellEnd"/>
      <w:r w:rsidRPr="00BE2275">
        <w:t>, 2010, s.</w:t>
      </w:r>
      <w:r w:rsidR="00A0059A">
        <w:t xml:space="preserve"> </w:t>
      </w:r>
      <w:r>
        <w:t>43</w:t>
      </w:r>
      <w:r w:rsidRPr="00BE2275">
        <w:t>.</w:t>
      </w:r>
    </w:p>
    <w:p w:rsidR="003B746B" w:rsidRDefault="003B746B">
      <w:pPr>
        <w:pStyle w:val="Textpoznpodarou"/>
      </w:pPr>
    </w:p>
  </w:footnote>
  <w:footnote w:id="124">
    <w:p w:rsidR="003B746B" w:rsidRPr="000B2FC7" w:rsidRDefault="003B746B" w:rsidP="000B2FC7">
      <w:pPr>
        <w:pStyle w:val="Textpoznpodarou"/>
        <w:rPr>
          <w:bCs/>
        </w:rPr>
      </w:pPr>
      <w:r>
        <w:rPr>
          <w:rStyle w:val="Znakapoznpodarou"/>
        </w:rPr>
        <w:footnoteRef/>
      </w:r>
      <w:r>
        <w:t xml:space="preserve"> </w:t>
      </w:r>
      <w:r w:rsidRPr="007C3596">
        <w:rPr>
          <w:b/>
          <w:bCs/>
        </w:rPr>
        <w:t xml:space="preserve"> </w:t>
      </w:r>
      <w:r w:rsidRPr="000B2FC7">
        <w:rPr>
          <w:bCs/>
        </w:rPr>
        <w:t>UN</w:t>
      </w:r>
      <w:r w:rsidRPr="000B2FC7">
        <w:rPr>
          <w:bCs/>
          <w:i/>
        </w:rPr>
        <w:t xml:space="preserve">: </w:t>
      </w:r>
      <w:r>
        <w:rPr>
          <w:bCs/>
          <w:i/>
        </w:rPr>
        <w:t>MONUC Background</w:t>
      </w:r>
      <w:r w:rsidRPr="000B2FC7">
        <w:rPr>
          <w:bCs/>
        </w:rPr>
        <w:t xml:space="preserve"> [online]. </w:t>
      </w:r>
      <w:proofErr w:type="gramStart"/>
      <w:r w:rsidRPr="000B2FC7">
        <w:rPr>
          <w:bCs/>
        </w:rPr>
        <w:t>un</w:t>
      </w:r>
      <w:proofErr w:type="gramEnd"/>
      <w:r w:rsidRPr="000B2FC7">
        <w:rPr>
          <w:bCs/>
        </w:rPr>
        <w:t xml:space="preserve">.org [cit. </w:t>
      </w:r>
      <w:r>
        <w:rPr>
          <w:bCs/>
        </w:rPr>
        <w:t xml:space="preserve">listopad </w:t>
      </w:r>
      <w:r w:rsidRPr="000B2FC7">
        <w:rPr>
          <w:bCs/>
        </w:rPr>
        <w:t>2017]</w:t>
      </w:r>
    </w:p>
    <w:p w:rsidR="003B746B" w:rsidRPr="000A7E85" w:rsidRDefault="003B746B" w:rsidP="000B2FC7">
      <w:pPr>
        <w:pStyle w:val="Textpoznpodarou"/>
        <w:rPr>
          <w:b/>
          <w:bCs/>
        </w:rPr>
      </w:pPr>
      <w:r w:rsidRPr="000B2FC7">
        <w:rPr>
          <w:bCs/>
        </w:rPr>
        <w:t>Dostupné na</w:t>
      </w:r>
      <w:r w:rsidRPr="000B2FC7">
        <w:rPr>
          <w:b/>
          <w:bCs/>
        </w:rPr>
        <w:t xml:space="preserve"> </w:t>
      </w:r>
      <w:r w:rsidRPr="000B2FC7">
        <w:rPr>
          <w:b/>
          <w:bCs/>
          <w:i/>
        </w:rPr>
        <w:t>&lt;</w:t>
      </w:r>
      <w:hyperlink r:id="rId19" w:history="1">
        <w:r w:rsidRPr="000A7E85">
          <w:rPr>
            <w:rStyle w:val="Hypertextovodkaz"/>
            <w:color w:val="auto"/>
            <w:u w:val="none"/>
          </w:rPr>
          <w:t>https://peacekeeping.un.org/en/mission/past/monuc/background.shtml</w:t>
        </w:r>
      </w:hyperlink>
      <w:r w:rsidRPr="000A7E85">
        <w:rPr>
          <w:b/>
          <w:bCs/>
        </w:rPr>
        <w:t>&gt;</w:t>
      </w:r>
      <w:r>
        <w:rPr>
          <w:b/>
          <w:bCs/>
        </w:rPr>
        <w:t>.</w:t>
      </w:r>
    </w:p>
    <w:p w:rsidR="003B746B" w:rsidRPr="000B2FC7" w:rsidRDefault="003B746B">
      <w:pPr>
        <w:pStyle w:val="Textpoznpodarou"/>
        <w:rPr>
          <w:b/>
          <w:bCs/>
        </w:rPr>
      </w:pPr>
    </w:p>
  </w:footnote>
  <w:footnote w:id="125">
    <w:p w:rsidR="003B746B" w:rsidRPr="00E10D0C" w:rsidRDefault="003B746B" w:rsidP="00E10D0C">
      <w:pPr>
        <w:pStyle w:val="Textpoznpodarou"/>
      </w:pPr>
      <w:r>
        <w:rPr>
          <w:rStyle w:val="Znakapoznpodarou"/>
        </w:rPr>
        <w:footnoteRef/>
      </w:r>
      <w:r>
        <w:t xml:space="preserve"> </w:t>
      </w:r>
      <w:r w:rsidRPr="00E10D0C">
        <w:t>Rada bezpečnosti OSN. Rezoluce č. S/RES/12</w:t>
      </w:r>
      <w:r>
        <w:t>91</w:t>
      </w:r>
      <w:r w:rsidRPr="00E10D0C">
        <w:t xml:space="preserve"> (2000) ze dne </w:t>
      </w:r>
      <w:r>
        <w:t>24</w:t>
      </w:r>
      <w:r w:rsidRPr="00E10D0C">
        <w:t>. února 2000.</w:t>
      </w:r>
    </w:p>
    <w:p w:rsidR="003B746B" w:rsidRDefault="003B746B">
      <w:pPr>
        <w:pStyle w:val="Textpoznpodarou"/>
      </w:pPr>
    </w:p>
  </w:footnote>
  <w:footnote w:id="126">
    <w:p w:rsidR="003B746B" w:rsidRPr="009F4E39" w:rsidRDefault="003B746B" w:rsidP="009F4E39">
      <w:pPr>
        <w:pStyle w:val="Textpoznpodarou"/>
      </w:pPr>
      <w:r>
        <w:rPr>
          <w:rStyle w:val="Znakapoznpodarou"/>
        </w:rPr>
        <w:footnoteRef/>
      </w:r>
      <w:r>
        <w:t xml:space="preserve"> </w:t>
      </w:r>
      <w:r w:rsidRPr="009F4E39">
        <w:t>Zpráva Generálního tajemníka OSN</w:t>
      </w:r>
      <w:r>
        <w:t xml:space="preserve">, </w:t>
      </w:r>
      <w:r w:rsidRPr="009F4E39">
        <w:t>dokument č. S/</w:t>
      </w:r>
      <w:r>
        <w:t>2010</w:t>
      </w:r>
      <w:r w:rsidRPr="009F4E39">
        <w:t>/</w:t>
      </w:r>
      <w:r>
        <w:t xml:space="preserve">164 </w:t>
      </w:r>
      <w:r w:rsidRPr="009F4E39">
        <w:t xml:space="preserve">13 ze dne </w:t>
      </w:r>
      <w:r>
        <w:t>30. března</w:t>
      </w:r>
      <w:r w:rsidRPr="009F4E39">
        <w:t xml:space="preserve"> </w:t>
      </w:r>
      <w:r>
        <w:t>2010.</w:t>
      </w:r>
    </w:p>
    <w:p w:rsidR="003B746B" w:rsidRDefault="003B746B">
      <w:pPr>
        <w:pStyle w:val="Textpoznpodarou"/>
      </w:pPr>
    </w:p>
  </w:footnote>
  <w:footnote w:id="127">
    <w:p w:rsidR="003B746B" w:rsidRPr="000B2FC7" w:rsidRDefault="003B746B" w:rsidP="00634458">
      <w:pPr>
        <w:pStyle w:val="Textpoznpodarou"/>
        <w:rPr>
          <w:bCs/>
        </w:rPr>
      </w:pPr>
      <w:r>
        <w:rPr>
          <w:rStyle w:val="Znakapoznpodarou"/>
        </w:rPr>
        <w:footnoteRef/>
      </w:r>
      <w:r>
        <w:t xml:space="preserve"> </w:t>
      </w:r>
      <w:r w:rsidRPr="000B2FC7">
        <w:rPr>
          <w:bCs/>
        </w:rPr>
        <w:t>UN</w:t>
      </w:r>
      <w:r w:rsidRPr="000B2FC7">
        <w:rPr>
          <w:bCs/>
          <w:i/>
        </w:rPr>
        <w:t xml:space="preserve">: </w:t>
      </w:r>
      <w:proofErr w:type="spellStart"/>
      <w:r>
        <w:rPr>
          <w:bCs/>
          <w:i/>
        </w:rPr>
        <w:t>Condact</w:t>
      </w:r>
      <w:proofErr w:type="spellEnd"/>
      <w:r>
        <w:rPr>
          <w:bCs/>
          <w:i/>
        </w:rPr>
        <w:t xml:space="preserve"> UN </w:t>
      </w:r>
      <w:proofErr w:type="spellStart"/>
      <w:r>
        <w:rPr>
          <w:bCs/>
          <w:i/>
        </w:rPr>
        <w:t>Mission</w:t>
      </w:r>
      <w:proofErr w:type="spellEnd"/>
      <w:r w:rsidR="00A0059A">
        <w:rPr>
          <w:bCs/>
        </w:rPr>
        <w:t xml:space="preserve"> [online]. </w:t>
      </w:r>
      <w:proofErr w:type="gramStart"/>
      <w:r w:rsidR="00A0059A">
        <w:rPr>
          <w:bCs/>
        </w:rPr>
        <w:t>un</w:t>
      </w:r>
      <w:proofErr w:type="gramEnd"/>
      <w:r w:rsidR="00A0059A">
        <w:rPr>
          <w:bCs/>
        </w:rPr>
        <w:t xml:space="preserve">.org </w:t>
      </w:r>
      <w:r w:rsidRPr="000B2FC7">
        <w:rPr>
          <w:bCs/>
        </w:rPr>
        <w:t>[</w:t>
      </w:r>
      <w:r>
        <w:rPr>
          <w:bCs/>
        </w:rPr>
        <w:t xml:space="preserve">cit. listopad </w:t>
      </w:r>
      <w:r w:rsidRPr="000B2FC7">
        <w:rPr>
          <w:bCs/>
        </w:rPr>
        <w:t>2017]</w:t>
      </w:r>
    </w:p>
    <w:p w:rsidR="003B746B" w:rsidRDefault="003B746B" w:rsidP="00491565">
      <w:pPr>
        <w:pStyle w:val="Textpoznpodarou"/>
      </w:pPr>
      <w:r w:rsidRPr="000B2FC7">
        <w:rPr>
          <w:bCs/>
        </w:rPr>
        <w:t>Dostupné na</w:t>
      </w:r>
      <w:r w:rsidRPr="000B2FC7">
        <w:rPr>
          <w:b/>
          <w:bCs/>
        </w:rPr>
        <w:t xml:space="preserve"> </w:t>
      </w:r>
      <w:r w:rsidRPr="000B2FC7">
        <w:rPr>
          <w:b/>
          <w:bCs/>
          <w:i/>
        </w:rPr>
        <w:t>&lt;</w:t>
      </w:r>
      <w:r w:rsidRPr="00491565">
        <w:t>https://conduct.unmissions.org/table-of-allegations</w:t>
      </w:r>
      <w:r w:rsidRPr="000B2FC7">
        <w:rPr>
          <w:b/>
          <w:bCs/>
        </w:rPr>
        <w:t>&gt;</w:t>
      </w:r>
      <w:r>
        <w:rPr>
          <w:b/>
          <w:bCs/>
        </w:rPr>
        <w:t>.</w:t>
      </w:r>
    </w:p>
    <w:p w:rsidR="003B746B" w:rsidRDefault="003B746B">
      <w:pPr>
        <w:pStyle w:val="Textpoznpodarou"/>
      </w:pPr>
    </w:p>
  </w:footnote>
  <w:footnote w:id="128">
    <w:p w:rsidR="003B746B" w:rsidRPr="00634458" w:rsidRDefault="003B746B" w:rsidP="00634458">
      <w:pPr>
        <w:pStyle w:val="Textpoznpodarou"/>
        <w:rPr>
          <w:b/>
          <w:bCs/>
        </w:rPr>
      </w:pPr>
      <w:r>
        <w:rPr>
          <w:rStyle w:val="Znakapoznpodarou"/>
        </w:rPr>
        <w:footnoteRef/>
      </w:r>
      <w:r>
        <w:t xml:space="preserve">  </w:t>
      </w:r>
      <w:r>
        <w:rPr>
          <w:bCs/>
        </w:rPr>
        <w:t xml:space="preserve">BBC. </w:t>
      </w:r>
      <w:r w:rsidRPr="00A0059A">
        <w:rPr>
          <w:bCs/>
          <w:i/>
        </w:rPr>
        <w:t xml:space="preserve">DR </w:t>
      </w:r>
      <w:proofErr w:type="spellStart"/>
      <w:r w:rsidRPr="00A0059A">
        <w:rPr>
          <w:bCs/>
          <w:i/>
        </w:rPr>
        <w:t>Congo</w:t>
      </w:r>
      <w:proofErr w:type="spellEnd"/>
      <w:r w:rsidRPr="00634458">
        <w:rPr>
          <w:bCs/>
          <w:i/>
        </w:rPr>
        <w:t xml:space="preserve">: UN </w:t>
      </w:r>
      <w:proofErr w:type="spellStart"/>
      <w:r w:rsidRPr="00634458">
        <w:rPr>
          <w:bCs/>
          <w:i/>
        </w:rPr>
        <w:t>peacekeepers</w:t>
      </w:r>
      <w:proofErr w:type="spellEnd"/>
      <w:r w:rsidRPr="00634458">
        <w:rPr>
          <w:bCs/>
          <w:i/>
        </w:rPr>
        <w:t xml:space="preserve"> </w:t>
      </w:r>
      <w:proofErr w:type="spellStart"/>
      <w:r w:rsidRPr="00634458">
        <w:rPr>
          <w:bCs/>
          <w:i/>
        </w:rPr>
        <w:t>face</w:t>
      </w:r>
      <w:proofErr w:type="spellEnd"/>
      <w:r w:rsidRPr="00634458">
        <w:rPr>
          <w:bCs/>
          <w:i/>
        </w:rPr>
        <w:t xml:space="preserve"> </w:t>
      </w:r>
      <w:proofErr w:type="spellStart"/>
      <w:r w:rsidRPr="00634458">
        <w:rPr>
          <w:bCs/>
          <w:i/>
        </w:rPr>
        <w:t>fresh</w:t>
      </w:r>
      <w:proofErr w:type="spellEnd"/>
      <w:r w:rsidRPr="00634458">
        <w:rPr>
          <w:bCs/>
          <w:i/>
        </w:rPr>
        <w:t xml:space="preserve"> </w:t>
      </w:r>
      <w:proofErr w:type="spellStart"/>
      <w:r w:rsidRPr="00634458">
        <w:rPr>
          <w:bCs/>
          <w:i/>
        </w:rPr>
        <w:t>sexual</w:t>
      </w:r>
      <w:proofErr w:type="spellEnd"/>
      <w:r w:rsidRPr="00634458">
        <w:rPr>
          <w:bCs/>
          <w:i/>
        </w:rPr>
        <w:t xml:space="preserve"> abuse </w:t>
      </w:r>
      <w:proofErr w:type="spellStart"/>
      <w:r w:rsidRPr="00634458">
        <w:rPr>
          <w:bCs/>
          <w:i/>
        </w:rPr>
        <w:t>claims</w:t>
      </w:r>
      <w:proofErr w:type="spellEnd"/>
      <w:r>
        <w:rPr>
          <w:b/>
          <w:bCs/>
        </w:rPr>
        <w:t xml:space="preserve"> </w:t>
      </w:r>
      <w:r w:rsidR="00A0059A">
        <w:rPr>
          <w:bCs/>
        </w:rPr>
        <w:t>[online]. bbc.com</w:t>
      </w:r>
      <w:r>
        <w:rPr>
          <w:bCs/>
        </w:rPr>
        <w:t>, 28. dubna 2017</w:t>
      </w:r>
      <w:r w:rsidRPr="000B2FC7">
        <w:rPr>
          <w:bCs/>
        </w:rPr>
        <w:t xml:space="preserve">[cit. </w:t>
      </w:r>
      <w:proofErr w:type="gramStart"/>
      <w:r>
        <w:rPr>
          <w:bCs/>
        </w:rPr>
        <w:t>listopad</w:t>
      </w:r>
      <w:proofErr w:type="gramEnd"/>
      <w:r>
        <w:rPr>
          <w:bCs/>
        </w:rPr>
        <w:t xml:space="preserve"> </w:t>
      </w:r>
      <w:r w:rsidRPr="000B2FC7">
        <w:rPr>
          <w:bCs/>
        </w:rPr>
        <w:t>2017]</w:t>
      </w:r>
    </w:p>
    <w:p w:rsidR="003B746B" w:rsidRDefault="003B746B" w:rsidP="00634458">
      <w:pPr>
        <w:pStyle w:val="Textpoznpodarou"/>
        <w:rPr>
          <w:b/>
          <w:bCs/>
        </w:rPr>
      </w:pPr>
      <w:r w:rsidRPr="000B2FC7">
        <w:rPr>
          <w:bCs/>
        </w:rPr>
        <w:t>Dostupné na</w:t>
      </w:r>
      <w:r w:rsidRPr="000B2FC7">
        <w:rPr>
          <w:b/>
          <w:bCs/>
        </w:rPr>
        <w:t xml:space="preserve"> </w:t>
      </w:r>
      <w:r w:rsidRPr="000B2FC7">
        <w:rPr>
          <w:b/>
          <w:bCs/>
          <w:i/>
        </w:rPr>
        <w:t>&lt;</w:t>
      </w:r>
      <w:r w:rsidRPr="00634458">
        <w:t>http://www.bbc.com/news/world-africa-39745357</w:t>
      </w:r>
      <w:r w:rsidRPr="00634458">
        <w:rPr>
          <w:b/>
          <w:bCs/>
        </w:rPr>
        <w:t>&gt;</w:t>
      </w:r>
      <w:r>
        <w:rPr>
          <w:b/>
          <w:bCs/>
        </w:rPr>
        <w:t>.</w:t>
      </w:r>
    </w:p>
    <w:p w:rsidR="003B746B" w:rsidRDefault="003B746B">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7DF"/>
    <w:multiLevelType w:val="multilevel"/>
    <w:tmpl w:val="5E542CB2"/>
    <w:lvl w:ilvl="0">
      <w:start w:val="1"/>
      <w:numFmt w:val="decimal"/>
      <w:lvlText w:val="%1."/>
      <w:lvlJc w:val="left"/>
      <w:pPr>
        <w:ind w:left="720" w:hanging="360"/>
      </w:pPr>
      <w:rPr>
        <w:rFonts w:ascii="Garamond" w:eastAsia="Times New Roman" w:hAnsi="Garamond" w:cs="Arial"/>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nsid w:val="06FB085B"/>
    <w:multiLevelType w:val="multilevel"/>
    <w:tmpl w:val="9BCA2114"/>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10111E94"/>
    <w:multiLevelType w:val="hybridMultilevel"/>
    <w:tmpl w:val="2AF8B86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5330C62"/>
    <w:multiLevelType w:val="hybridMultilevel"/>
    <w:tmpl w:val="C6E2852C"/>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DAD32DE"/>
    <w:multiLevelType w:val="hybridMultilevel"/>
    <w:tmpl w:val="010C95C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nsid w:val="1DF1626F"/>
    <w:multiLevelType w:val="hybridMultilevel"/>
    <w:tmpl w:val="1C16BA9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nsid w:val="1EEC7F55"/>
    <w:multiLevelType w:val="multilevel"/>
    <w:tmpl w:val="500EBB2A"/>
    <w:lvl w:ilvl="0">
      <w:start w:val="1"/>
      <w:numFmt w:val="decimal"/>
      <w:lvlText w:val="%1."/>
      <w:lvlJc w:val="left"/>
      <w:pPr>
        <w:ind w:left="720" w:hanging="360"/>
      </w:pPr>
      <w:rPr>
        <w:rFonts w:ascii="Garamond" w:eastAsia="Times New Roman" w:hAnsi="Garamond"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nsid w:val="22123410"/>
    <w:multiLevelType w:val="hybridMultilevel"/>
    <w:tmpl w:val="B8809F78"/>
    <w:lvl w:ilvl="0" w:tplc="28F83D08">
      <w:start w:val="4"/>
      <w:numFmt w:val="bullet"/>
      <w:lvlText w:val="-"/>
      <w:lvlJc w:val="left"/>
      <w:pPr>
        <w:ind w:left="750" w:hanging="360"/>
      </w:pPr>
      <w:rPr>
        <w:rFonts w:ascii="Garamond" w:eastAsia="Times New Roman" w:hAnsi="Garamond" w:cs="Times New Roman"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8">
    <w:nsid w:val="232E5693"/>
    <w:multiLevelType w:val="multilevel"/>
    <w:tmpl w:val="2FB0FE9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nsid w:val="236043B4"/>
    <w:multiLevelType w:val="hybridMultilevel"/>
    <w:tmpl w:val="2F2CEF6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nsid w:val="2ADA39A6"/>
    <w:multiLevelType w:val="multilevel"/>
    <w:tmpl w:val="BF4A289E"/>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nsid w:val="319E266A"/>
    <w:multiLevelType w:val="hybridMultilevel"/>
    <w:tmpl w:val="D3D678A8"/>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4085A7A"/>
    <w:multiLevelType w:val="multilevel"/>
    <w:tmpl w:val="5E542CB2"/>
    <w:lvl w:ilvl="0">
      <w:start w:val="1"/>
      <w:numFmt w:val="decimal"/>
      <w:lvlText w:val="%1."/>
      <w:lvlJc w:val="left"/>
      <w:pPr>
        <w:ind w:left="720" w:hanging="360"/>
      </w:pPr>
      <w:rPr>
        <w:rFonts w:ascii="Garamond" w:eastAsia="Times New Roman" w:hAnsi="Garamond" w:cs="Arial"/>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nsid w:val="37061DB4"/>
    <w:multiLevelType w:val="multilevel"/>
    <w:tmpl w:val="664AB79C"/>
    <w:lvl w:ilvl="0">
      <w:start w:val="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FEB6B79"/>
    <w:multiLevelType w:val="hybridMultilevel"/>
    <w:tmpl w:val="8A9E677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nsid w:val="44791FA0"/>
    <w:multiLevelType w:val="hybridMultilevel"/>
    <w:tmpl w:val="AFE8F488"/>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550560B"/>
    <w:multiLevelType w:val="multilevel"/>
    <w:tmpl w:val="43F0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472206"/>
    <w:multiLevelType w:val="multilevel"/>
    <w:tmpl w:val="11928FA4"/>
    <w:lvl w:ilvl="0">
      <w:start w:val="1"/>
      <w:numFmt w:val="decimal"/>
      <w:lvlText w:val="%1"/>
      <w:lvlJc w:val="left"/>
      <w:pPr>
        <w:ind w:left="360" w:hanging="360"/>
      </w:pPr>
      <w:rPr>
        <w:rFonts w:cs="Times New Roman" w:hint="default"/>
        <w:b w:val="0"/>
        <w:color w:val="FF0000"/>
        <w:sz w:val="24"/>
      </w:rPr>
    </w:lvl>
    <w:lvl w:ilvl="1">
      <w:start w:val="3"/>
      <w:numFmt w:val="decimal"/>
      <w:lvlText w:val="%1.%2"/>
      <w:lvlJc w:val="left"/>
      <w:pPr>
        <w:ind w:left="720" w:hanging="720"/>
      </w:pPr>
      <w:rPr>
        <w:rFonts w:cs="Times New Roman" w:hint="default"/>
        <w:b w:val="0"/>
        <w:color w:val="FF0000"/>
        <w:sz w:val="24"/>
      </w:rPr>
    </w:lvl>
    <w:lvl w:ilvl="2">
      <w:start w:val="1"/>
      <w:numFmt w:val="decimal"/>
      <w:lvlText w:val="%1.%2.%3"/>
      <w:lvlJc w:val="left"/>
      <w:pPr>
        <w:ind w:left="720" w:hanging="720"/>
      </w:pPr>
      <w:rPr>
        <w:rFonts w:cs="Times New Roman" w:hint="default"/>
        <w:b w:val="0"/>
        <w:color w:val="FF0000"/>
        <w:sz w:val="24"/>
      </w:rPr>
    </w:lvl>
    <w:lvl w:ilvl="3">
      <w:start w:val="1"/>
      <w:numFmt w:val="decimal"/>
      <w:lvlText w:val="%1.%2.%3.%4"/>
      <w:lvlJc w:val="left"/>
      <w:pPr>
        <w:ind w:left="1080" w:hanging="1080"/>
      </w:pPr>
      <w:rPr>
        <w:rFonts w:cs="Times New Roman" w:hint="default"/>
        <w:b w:val="0"/>
        <w:color w:val="FF0000"/>
        <w:sz w:val="24"/>
      </w:rPr>
    </w:lvl>
    <w:lvl w:ilvl="4">
      <w:start w:val="1"/>
      <w:numFmt w:val="decimal"/>
      <w:lvlText w:val="%1.%2.%3.%4.%5"/>
      <w:lvlJc w:val="left"/>
      <w:pPr>
        <w:ind w:left="1440" w:hanging="1440"/>
      </w:pPr>
      <w:rPr>
        <w:rFonts w:cs="Times New Roman" w:hint="default"/>
        <w:b w:val="0"/>
        <w:color w:val="FF0000"/>
        <w:sz w:val="24"/>
      </w:rPr>
    </w:lvl>
    <w:lvl w:ilvl="5">
      <w:start w:val="1"/>
      <w:numFmt w:val="decimal"/>
      <w:lvlText w:val="%1.%2.%3.%4.%5.%6"/>
      <w:lvlJc w:val="left"/>
      <w:pPr>
        <w:ind w:left="1800" w:hanging="1800"/>
      </w:pPr>
      <w:rPr>
        <w:rFonts w:cs="Times New Roman" w:hint="default"/>
        <w:b w:val="0"/>
        <w:color w:val="FF0000"/>
        <w:sz w:val="24"/>
      </w:rPr>
    </w:lvl>
    <w:lvl w:ilvl="6">
      <w:start w:val="1"/>
      <w:numFmt w:val="decimal"/>
      <w:lvlText w:val="%1.%2.%3.%4.%5.%6.%7"/>
      <w:lvlJc w:val="left"/>
      <w:pPr>
        <w:ind w:left="1800" w:hanging="1800"/>
      </w:pPr>
      <w:rPr>
        <w:rFonts w:cs="Times New Roman" w:hint="default"/>
        <w:b w:val="0"/>
        <w:color w:val="FF0000"/>
        <w:sz w:val="24"/>
      </w:rPr>
    </w:lvl>
    <w:lvl w:ilvl="7">
      <w:start w:val="1"/>
      <w:numFmt w:val="decimal"/>
      <w:lvlText w:val="%1.%2.%3.%4.%5.%6.%7.%8"/>
      <w:lvlJc w:val="left"/>
      <w:pPr>
        <w:ind w:left="2160" w:hanging="2160"/>
      </w:pPr>
      <w:rPr>
        <w:rFonts w:cs="Times New Roman" w:hint="default"/>
        <w:b w:val="0"/>
        <w:color w:val="FF0000"/>
        <w:sz w:val="24"/>
      </w:rPr>
    </w:lvl>
    <w:lvl w:ilvl="8">
      <w:start w:val="1"/>
      <w:numFmt w:val="decimal"/>
      <w:lvlText w:val="%1.%2.%3.%4.%5.%6.%7.%8.%9"/>
      <w:lvlJc w:val="left"/>
      <w:pPr>
        <w:ind w:left="2520" w:hanging="2520"/>
      </w:pPr>
      <w:rPr>
        <w:rFonts w:cs="Times New Roman" w:hint="default"/>
        <w:b w:val="0"/>
        <w:color w:val="FF0000"/>
        <w:sz w:val="24"/>
      </w:rPr>
    </w:lvl>
  </w:abstractNum>
  <w:abstractNum w:abstractNumId="18">
    <w:nsid w:val="494D457D"/>
    <w:multiLevelType w:val="hybridMultilevel"/>
    <w:tmpl w:val="570864CA"/>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AA72CA4"/>
    <w:multiLevelType w:val="hybridMultilevel"/>
    <w:tmpl w:val="7EC2709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nsid w:val="524B5C1A"/>
    <w:multiLevelType w:val="multilevel"/>
    <w:tmpl w:val="7DC0AD7E"/>
    <w:lvl w:ilvl="0">
      <w:start w:val="1"/>
      <w:numFmt w:val="decimal"/>
      <w:lvlText w:val="%1."/>
      <w:lvlJc w:val="left"/>
      <w:pPr>
        <w:ind w:left="390" w:hanging="390"/>
      </w:pPr>
      <w:rPr>
        <w:rFonts w:ascii="Garamond" w:eastAsia="Times New Roman" w:hAnsi="Garamond" w:cs="Arial"/>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nsid w:val="61FE1330"/>
    <w:multiLevelType w:val="hybridMultilevel"/>
    <w:tmpl w:val="F058F366"/>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3B27392"/>
    <w:multiLevelType w:val="hybridMultilevel"/>
    <w:tmpl w:val="37A068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5C75309"/>
    <w:multiLevelType w:val="multilevel"/>
    <w:tmpl w:val="B44067EC"/>
    <w:lvl w:ilvl="0">
      <w:start w:val="2"/>
      <w:numFmt w:val="decimal"/>
      <w:lvlText w:val="%1"/>
      <w:lvlJc w:val="left"/>
      <w:pPr>
        <w:ind w:left="360" w:hanging="360"/>
      </w:pPr>
      <w:rPr>
        <w:rFonts w:cs="Arial" w:hint="default"/>
        <w:sz w:val="32"/>
      </w:rPr>
    </w:lvl>
    <w:lvl w:ilvl="1">
      <w:start w:val="1"/>
      <w:numFmt w:val="decimal"/>
      <w:lvlText w:val="%1.%2"/>
      <w:lvlJc w:val="left"/>
      <w:pPr>
        <w:ind w:left="720" w:hanging="720"/>
      </w:pPr>
      <w:rPr>
        <w:rFonts w:cs="Arial" w:hint="default"/>
        <w:sz w:val="32"/>
      </w:rPr>
    </w:lvl>
    <w:lvl w:ilvl="2">
      <w:start w:val="1"/>
      <w:numFmt w:val="decimal"/>
      <w:lvlText w:val="%1.%2.%3"/>
      <w:lvlJc w:val="left"/>
      <w:pPr>
        <w:ind w:left="720" w:hanging="720"/>
      </w:pPr>
      <w:rPr>
        <w:rFonts w:cs="Arial" w:hint="default"/>
        <w:sz w:val="32"/>
      </w:rPr>
    </w:lvl>
    <w:lvl w:ilvl="3">
      <w:start w:val="1"/>
      <w:numFmt w:val="decimal"/>
      <w:lvlText w:val="%1.%2.%3.%4"/>
      <w:lvlJc w:val="left"/>
      <w:pPr>
        <w:ind w:left="1080" w:hanging="1080"/>
      </w:pPr>
      <w:rPr>
        <w:rFonts w:cs="Arial" w:hint="default"/>
        <w:sz w:val="32"/>
      </w:rPr>
    </w:lvl>
    <w:lvl w:ilvl="4">
      <w:start w:val="1"/>
      <w:numFmt w:val="decimal"/>
      <w:lvlText w:val="%1.%2.%3.%4.%5"/>
      <w:lvlJc w:val="left"/>
      <w:pPr>
        <w:ind w:left="1080" w:hanging="1080"/>
      </w:pPr>
      <w:rPr>
        <w:rFonts w:cs="Arial" w:hint="default"/>
        <w:sz w:val="32"/>
      </w:rPr>
    </w:lvl>
    <w:lvl w:ilvl="5">
      <w:start w:val="1"/>
      <w:numFmt w:val="decimal"/>
      <w:lvlText w:val="%1.%2.%3.%4.%5.%6"/>
      <w:lvlJc w:val="left"/>
      <w:pPr>
        <w:ind w:left="1440" w:hanging="1440"/>
      </w:pPr>
      <w:rPr>
        <w:rFonts w:cs="Arial" w:hint="default"/>
        <w:sz w:val="32"/>
      </w:rPr>
    </w:lvl>
    <w:lvl w:ilvl="6">
      <w:start w:val="1"/>
      <w:numFmt w:val="decimal"/>
      <w:lvlText w:val="%1.%2.%3.%4.%5.%6.%7"/>
      <w:lvlJc w:val="left"/>
      <w:pPr>
        <w:ind w:left="1800" w:hanging="1800"/>
      </w:pPr>
      <w:rPr>
        <w:rFonts w:cs="Arial" w:hint="default"/>
        <w:sz w:val="32"/>
      </w:rPr>
    </w:lvl>
    <w:lvl w:ilvl="7">
      <w:start w:val="1"/>
      <w:numFmt w:val="decimal"/>
      <w:lvlText w:val="%1.%2.%3.%4.%5.%6.%7.%8"/>
      <w:lvlJc w:val="left"/>
      <w:pPr>
        <w:ind w:left="1800" w:hanging="1800"/>
      </w:pPr>
      <w:rPr>
        <w:rFonts w:cs="Arial" w:hint="default"/>
        <w:sz w:val="32"/>
      </w:rPr>
    </w:lvl>
    <w:lvl w:ilvl="8">
      <w:start w:val="1"/>
      <w:numFmt w:val="decimal"/>
      <w:lvlText w:val="%1.%2.%3.%4.%5.%6.%7.%8.%9"/>
      <w:lvlJc w:val="left"/>
      <w:pPr>
        <w:ind w:left="2160" w:hanging="2160"/>
      </w:pPr>
      <w:rPr>
        <w:rFonts w:cs="Arial" w:hint="default"/>
        <w:sz w:val="32"/>
      </w:rPr>
    </w:lvl>
  </w:abstractNum>
  <w:abstractNum w:abstractNumId="24">
    <w:nsid w:val="6A1A4636"/>
    <w:multiLevelType w:val="hybridMultilevel"/>
    <w:tmpl w:val="EE2A3F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FEA3B23"/>
    <w:multiLevelType w:val="hybridMultilevel"/>
    <w:tmpl w:val="19567A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462160B"/>
    <w:multiLevelType w:val="hybridMultilevel"/>
    <w:tmpl w:val="D752115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7">
    <w:nsid w:val="75465EFC"/>
    <w:multiLevelType w:val="hybridMultilevel"/>
    <w:tmpl w:val="468E3FE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nsid w:val="76811456"/>
    <w:multiLevelType w:val="hybridMultilevel"/>
    <w:tmpl w:val="B4A0F71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9">
    <w:nsid w:val="7B4262B0"/>
    <w:multiLevelType w:val="multilevel"/>
    <w:tmpl w:val="6E2E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83126C"/>
    <w:multiLevelType w:val="multilevel"/>
    <w:tmpl w:val="C8A8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3B7B07"/>
    <w:multiLevelType w:val="multilevel"/>
    <w:tmpl w:val="10FA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8569BF"/>
    <w:multiLevelType w:val="hybridMultilevel"/>
    <w:tmpl w:val="32822404"/>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num w:numId="1">
    <w:abstractNumId w:val="22"/>
  </w:num>
  <w:num w:numId="2">
    <w:abstractNumId w:val="25"/>
  </w:num>
  <w:num w:numId="3">
    <w:abstractNumId w:val="12"/>
  </w:num>
  <w:num w:numId="4">
    <w:abstractNumId w:val="6"/>
  </w:num>
  <w:num w:numId="5">
    <w:abstractNumId w:val="0"/>
  </w:num>
  <w:num w:numId="6">
    <w:abstractNumId w:val="20"/>
  </w:num>
  <w:num w:numId="7">
    <w:abstractNumId w:val="24"/>
  </w:num>
  <w:num w:numId="8">
    <w:abstractNumId w:val="1"/>
  </w:num>
  <w:num w:numId="9">
    <w:abstractNumId w:val="2"/>
  </w:num>
  <w:num w:numId="10">
    <w:abstractNumId w:val="17"/>
  </w:num>
  <w:num w:numId="11">
    <w:abstractNumId w:val="8"/>
  </w:num>
  <w:num w:numId="12">
    <w:abstractNumId w:val="19"/>
  </w:num>
  <w:num w:numId="13">
    <w:abstractNumId w:val="14"/>
  </w:num>
  <w:num w:numId="14">
    <w:abstractNumId w:val="23"/>
  </w:num>
  <w:num w:numId="15">
    <w:abstractNumId w:val="3"/>
  </w:num>
  <w:num w:numId="16">
    <w:abstractNumId w:val="15"/>
  </w:num>
  <w:num w:numId="17">
    <w:abstractNumId w:val="21"/>
  </w:num>
  <w:num w:numId="18">
    <w:abstractNumId w:val="18"/>
  </w:num>
  <w:num w:numId="19">
    <w:abstractNumId w:val="9"/>
  </w:num>
  <w:num w:numId="20">
    <w:abstractNumId w:val="26"/>
  </w:num>
  <w:num w:numId="21">
    <w:abstractNumId w:val="7"/>
  </w:num>
  <w:num w:numId="22">
    <w:abstractNumId w:val="4"/>
  </w:num>
  <w:num w:numId="23">
    <w:abstractNumId w:val="27"/>
  </w:num>
  <w:num w:numId="24">
    <w:abstractNumId w:val="11"/>
  </w:num>
  <w:num w:numId="25">
    <w:abstractNumId w:val="31"/>
  </w:num>
  <w:num w:numId="26">
    <w:abstractNumId w:val="30"/>
  </w:num>
  <w:num w:numId="27">
    <w:abstractNumId w:val="29"/>
  </w:num>
  <w:num w:numId="28">
    <w:abstractNumId w:val="13"/>
  </w:num>
  <w:num w:numId="29">
    <w:abstractNumId w:val="28"/>
  </w:num>
  <w:num w:numId="30">
    <w:abstractNumId w:val="5"/>
  </w:num>
  <w:num w:numId="31">
    <w:abstractNumId w:val="32"/>
  </w:num>
  <w:num w:numId="32">
    <w:abstractNumId w:val="10"/>
  </w:num>
  <w:num w:numId="33">
    <w:abstractNumId w:val="16"/>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characterSpacingControl w:val="doNotCompress"/>
  <w:footnotePr>
    <w:footnote w:id="-1"/>
    <w:footnote w:id="0"/>
  </w:footnotePr>
  <w:endnotePr>
    <w:endnote w:id="-1"/>
    <w:endnote w:id="0"/>
  </w:endnotePr>
  <w:compat/>
  <w:rsids>
    <w:rsidRoot w:val="00E80B5B"/>
    <w:rsid w:val="000000E4"/>
    <w:rsid w:val="00000E80"/>
    <w:rsid w:val="000015C0"/>
    <w:rsid w:val="000029C6"/>
    <w:rsid w:val="000034D4"/>
    <w:rsid w:val="00003E67"/>
    <w:rsid w:val="00004151"/>
    <w:rsid w:val="00004168"/>
    <w:rsid w:val="0000721B"/>
    <w:rsid w:val="00007ABD"/>
    <w:rsid w:val="000104FE"/>
    <w:rsid w:val="0001365C"/>
    <w:rsid w:val="00013F63"/>
    <w:rsid w:val="00014DB9"/>
    <w:rsid w:val="00017980"/>
    <w:rsid w:val="00017AA4"/>
    <w:rsid w:val="0002211D"/>
    <w:rsid w:val="00024777"/>
    <w:rsid w:val="000261AC"/>
    <w:rsid w:val="000265A5"/>
    <w:rsid w:val="000275B6"/>
    <w:rsid w:val="000305CF"/>
    <w:rsid w:val="0003250D"/>
    <w:rsid w:val="0003448F"/>
    <w:rsid w:val="000363A5"/>
    <w:rsid w:val="00036E6A"/>
    <w:rsid w:val="000372AF"/>
    <w:rsid w:val="0003761B"/>
    <w:rsid w:val="000412B7"/>
    <w:rsid w:val="0004349F"/>
    <w:rsid w:val="000446AA"/>
    <w:rsid w:val="00045421"/>
    <w:rsid w:val="00046025"/>
    <w:rsid w:val="000476E2"/>
    <w:rsid w:val="000478DB"/>
    <w:rsid w:val="00050009"/>
    <w:rsid w:val="00051225"/>
    <w:rsid w:val="00051972"/>
    <w:rsid w:val="00052634"/>
    <w:rsid w:val="00053909"/>
    <w:rsid w:val="000551FD"/>
    <w:rsid w:val="00055D2F"/>
    <w:rsid w:val="0005608F"/>
    <w:rsid w:val="000601E1"/>
    <w:rsid w:val="00062F70"/>
    <w:rsid w:val="0006526B"/>
    <w:rsid w:val="00065F88"/>
    <w:rsid w:val="00066071"/>
    <w:rsid w:val="0006616B"/>
    <w:rsid w:val="0006677C"/>
    <w:rsid w:val="00066907"/>
    <w:rsid w:val="0006780F"/>
    <w:rsid w:val="00067C27"/>
    <w:rsid w:val="00070563"/>
    <w:rsid w:val="0007089A"/>
    <w:rsid w:val="000709FE"/>
    <w:rsid w:val="00072024"/>
    <w:rsid w:val="0007270C"/>
    <w:rsid w:val="00073DD4"/>
    <w:rsid w:val="000753A7"/>
    <w:rsid w:val="00076D72"/>
    <w:rsid w:val="00080763"/>
    <w:rsid w:val="00080942"/>
    <w:rsid w:val="0008113A"/>
    <w:rsid w:val="00082662"/>
    <w:rsid w:val="00082DCC"/>
    <w:rsid w:val="00083072"/>
    <w:rsid w:val="00084DF7"/>
    <w:rsid w:val="0008505F"/>
    <w:rsid w:val="000874B2"/>
    <w:rsid w:val="000925EA"/>
    <w:rsid w:val="00093293"/>
    <w:rsid w:val="0009371E"/>
    <w:rsid w:val="00093B3B"/>
    <w:rsid w:val="000969E3"/>
    <w:rsid w:val="00097BBB"/>
    <w:rsid w:val="00097D11"/>
    <w:rsid w:val="000A0037"/>
    <w:rsid w:val="000A1E62"/>
    <w:rsid w:val="000A470F"/>
    <w:rsid w:val="000A4736"/>
    <w:rsid w:val="000A48FB"/>
    <w:rsid w:val="000A565B"/>
    <w:rsid w:val="000A6DC6"/>
    <w:rsid w:val="000A7B9C"/>
    <w:rsid w:val="000A7E85"/>
    <w:rsid w:val="000B2BDD"/>
    <w:rsid w:val="000B2FC7"/>
    <w:rsid w:val="000B3AB7"/>
    <w:rsid w:val="000B41D8"/>
    <w:rsid w:val="000B43FB"/>
    <w:rsid w:val="000B7DCD"/>
    <w:rsid w:val="000C1864"/>
    <w:rsid w:val="000C1DB2"/>
    <w:rsid w:val="000C2570"/>
    <w:rsid w:val="000C3F66"/>
    <w:rsid w:val="000C414C"/>
    <w:rsid w:val="000C536D"/>
    <w:rsid w:val="000C5B91"/>
    <w:rsid w:val="000C5C58"/>
    <w:rsid w:val="000C7D94"/>
    <w:rsid w:val="000D26B7"/>
    <w:rsid w:val="000D390C"/>
    <w:rsid w:val="000D3BD4"/>
    <w:rsid w:val="000D3E7B"/>
    <w:rsid w:val="000D410B"/>
    <w:rsid w:val="000D4F24"/>
    <w:rsid w:val="000D51B2"/>
    <w:rsid w:val="000D571C"/>
    <w:rsid w:val="000D6813"/>
    <w:rsid w:val="000D7385"/>
    <w:rsid w:val="000E0287"/>
    <w:rsid w:val="000E0497"/>
    <w:rsid w:val="000E0A33"/>
    <w:rsid w:val="000E2C8F"/>
    <w:rsid w:val="000E5855"/>
    <w:rsid w:val="000E5CC7"/>
    <w:rsid w:val="000E69C2"/>
    <w:rsid w:val="000E722A"/>
    <w:rsid w:val="000E763F"/>
    <w:rsid w:val="000F2694"/>
    <w:rsid w:val="000F7FA9"/>
    <w:rsid w:val="0010121C"/>
    <w:rsid w:val="00101F59"/>
    <w:rsid w:val="00104A27"/>
    <w:rsid w:val="00111B73"/>
    <w:rsid w:val="001126E1"/>
    <w:rsid w:val="00115965"/>
    <w:rsid w:val="00115BF2"/>
    <w:rsid w:val="00116BE9"/>
    <w:rsid w:val="00125EB2"/>
    <w:rsid w:val="001274A3"/>
    <w:rsid w:val="001323F2"/>
    <w:rsid w:val="001327B3"/>
    <w:rsid w:val="00132960"/>
    <w:rsid w:val="00133CE6"/>
    <w:rsid w:val="00137719"/>
    <w:rsid w:val="0014008C"/>
    <w:rsid w:val="00143D48"/>
    <w:rsid w:val="001442AB"/>
    <w:rsid w:val="00144A50"/>
    <w:rsid w:val="00146FED"/>
    <w:rsid w:val="00147480"/>
    <w:rsid w:val="001477DB"/>
    <w:rsid w:val="00147A1E"/>
    <w:rsid w:val="00150838"/>
    <w:rsid w:val="001531D5"/>
    <w:rsid w:val="00154626"/>
    <w:rsid w:val="00156912"/>
    <w:rsid w:val="00157FC8"/>
    <w:rsid w:val="001610FF"/>
    <w:rsid w:val="001615B5"/>
    <w:rsid w:val="00161A09"/>
    <w:rsid w:val="00162B62"/>
    <w:rsid w:val="00163F23"/>
    <w:rsid w:val="00164405"/>
    <w:rsid w:val="00164CFE"/>
    <w:rsid w:val="00164E18"/>
    <w:rsid w:val="001650AF"/>
    <w:rsid w:val="001669B3"/>
    <w:rsid w:val="00167520"/>
    <w:rsid w:val="00167EC3"/>
    <w:rsid w:val="00170BB5"/>
    <w:rsid w:val="00170F70"/>
    <w:rsid w:val="0017133F"/>
    <w:rsid w:val="00172519"/>
    <w:rsid w:val="00172FD3"/>
    <w:rsid w:val="001742FD"/>
    <w:rsid w:val="0017682E"/>
    <w:rsid w:val="00177214"/>
    <w:rsid w:val="0017754E"/>
    <w:rsid w:val="00180776"/>
    <w:rsid w:val="001827A9"/>
    <w:rsid w:val="0018281A"/>
    <w:rsid w:val="00182AB1"/>
    <w:rsid w:val="001843C7"/>
    <w:rsid w:val="001845DB"/>
    <w:rsid w:val="00185CE5"/>
    <w:rsid w:val="001866A9"/>
    <w:rsid w:val="00190683"/>
    <w:rsid w:val="00190D51"/>
    <w:rsid w:val="00190E3B"/>
    <w:rsid w:val="00192809"/>
    <w:rsid w:val="00192AD0"/>
    <w:rsid w:val="0019359A"/>
    <w:rsid w:val="0019435C"/>
    <w:rsid w:val="00194D52"/>
    <w:rsid w:val="00196E09"/>
    <w:rsid w:val="0019729B"/>
    <w:rsid w:val="001A018D"/>
    <w:rsid w:val="001A047A"/>
    <w:rsid w:val="001A147A"/>
    <w:rsid w:val="001A28FB"/>
    <w:rsid w:val="001A3CC8"/>
    <w:rsid w:val="001A3F59"/>
    <w:rsid w:val="001A47F9"/>
    <w:rsid w:val="001B02B9"/>
    <w:rsid w:val="001B111C"/>
    <w:rsid w:val="001B112B"/>
    <w:rsid w:val="001B19D1"/>
    <w:rsid w:val="001B410B"/>
    <w:rsid w:val="001B5925"/>
    <w:rsid w:val="001B5962"/>
    <w:rsid w:val="001B6746"/>
    <w:rsid w:val="001B7705"/>
    <w:rsid w:val="001C0161"/>
    <w:rsid w:val="001C0294"/>
    <w:rsid w:val="001C1FC5"/>
    <w:rsid w:val="001C2A46"/>
    <w:rsid w:val="001C2A4B"/>
    <w:rsid w:val="001C3DD8"/>
    <w:rsid w:val="001C4C4D"/>
    <w:rsid w:val="001D0265"/>
    <w:rsid w:val="001D1744"/>
    <w:rsid w:val="001D1CE6"/>
    <w:rsid w:val="001D2314"/>
    <w:rsid w:val="001D411E"/>
    <w:rsid w:val="001D4D4D"/>
    <w:rsid w:val="001D5537"/>
    <w:rsid w:val="001D64B1"/>
    <w:rsid w:val="001D653A"/>
    <w:rsid w:val="001D7DFD"/>
    <w:rsid w:val="001E210C"/>
    <w:rsid w:val="001E4144"/>
    <w:rsid w:val="001E7E3F"/>
    <w:rsid w:val="001F16DF"/>
    <w:rsid w:val="001F3BFB"/>
    <w:rsid w:val="001F3FE1"/>
    <w:rsid w:val="001F5765"/>
    <w:rsid w:val="00203C3C"/>
    <w:rsid w:val="00205658"/>
    <w:rsid w:val="002077ED"/>
    <w:rsid w:val="00207AA7"/>
    <w:rsid w:val="00207F5C"/>
    <w:rsid w:val="00207FDA"/>
    <w:rsid w:val="0021025A"/>
    <w:rsid w:val="002109A4"/>
    <w:rsid w:val="00211511"/>
    <w:rsid w:val="00212A2B"/>
    <w:rsid w:val="00213727"/>
    <w:rsid w:val="00213F82"/>
    <w:rsid w:val="00215292"/>
    <w:rsid w:val="00215312"/>
    <w:rsid w:val="002164AF"/>
    <w:rsid w:val="00225F9F"/>
    <w:rsid w:val="00230A4C"/>
    <w:rsid w:val="0023172A"/>
    <w:rsid w:val="00234DC8"/>
    <w:rsid w:val="00236299"/>
    <w:rsid w:val="00236D32"/>
    <w:rsid w:val="00236F97"/>
    <w:rsid w:val="00237107"/>
    <w:rsid w:val="002412CE"/>
    <w:rsid w:val="00242688"/>
    <w:rsid w:val="002454A1"/>
    <w:rsid w:val="00245C01"/>
    <w:rsid w:val="00246742"/>
    <w:rsid w:val="00250AB1"/>
    <w:rsid w:val="00251E8C"/>
    <w:rsid w:val="00253020"/>
    <w:rsid w:val="00256209"/>
    <w:rsid w:val="0025683A"/>
    <w:rsid w:val="002572DB"/>
    <w:rsid w:val="00260CD7"/>
    <w:rsid w:val="002613C0"/>
    <w:rsid w:val="002617C2"/>
    <w:rsid w:val="00261CE6"/>
    <w:rsid w:val="00262347"/>
    <w:rsid w:val="00262A87"/>
    <w:rsid w:val="0026469F"/>
    <w:rsid w:val="0026480D"/>
    <w:rsid w:val="00264874"/>
    <w:rsid w:val="0026494E"/>
    <w:rsid w:val="00265C20"/>
    <w:rsid w:val="00265FB9"/>
    <w:rsid w:val="00270032"/>
    <w:rsid w:val="002715F7"/>
    <w:rsid w:val="00273BD4"/>
    <w:rsid w:val="00274804"/>
    <w:rsid w:val="00274CBE"/>
    <w:rsid w:val="00275CAC"/>
    <w:rsid w:val="00276F90"/>
    <w:rsid w:val="00277187"/>
    <w:rsid w:val="002803D3"/>
    <w:rsid w:val="00280AD5"/>
    <w:rsid w:val="0028163C"/>
    <w:rsid w:val="002816A2"/>
    <w:rsid w:val="00281D68"/>
    <w:rsid w:val="00282EEF"/>
    <w:rsid w:val="00283BF1"/>
    <w:rsid w:val="0028515C"/>
    <w:rsid w:val="0028701F"/>
    <w:rsid w:val="002877B6"/>
    <w:rsid w:val="00290F22"/>
    <w:rsid w:val="002942F9"/>
    <w:rsid w:val="00294358"/>
    <w:rsid w:val="00294655"/>
    <w:rsid w:val="00295F62"/>
    <w:rsid w:val="002A041C"/>
    <w:rsid w:val="002A215B"/>
    <w:rsid w:val="002A3AFB"/>
    <w:rsid w:val="002A6533"/>
    <w:rsid w:val="002B23B6"/>
    <w:rsid w:val="002B2CDB"/>
    <w:rsid w:val="002B6272"/>
    <w:rsid w:val="002B6A18"/>
    <w:rsid w:val="002B763A"/>
    <w:rsid w:val="002C02A4"/>
    <w:rsid w:val="002C1C09"/>
    <w:rsid w:val="002C216E"/>
    <w:rsid w:val="002C2A53"/>
    <w:rsid w:val="002C372F"/>
    <w:rsid w:val="002C4AF5"/>
    <w:rsid w:val="002C7336"/>
    <w:rsid w:val="002C74DE"/>
    <w:rsid w:val="002D0195"/>
    <w:rsid w:val="002D28C7"/>
    <w:rsid w:val="002D3299"/>
    <w:rsid w:val="002D5670"/>
    <w:rsid w:val="002D5E5B"/>
    <w:rsid w:val="002E01C8"/>
    <w:rsid w:val="002E201E"/>
    <w:rsid w:val="002E4649"/>
    <w:rsid w:val="002E5D9A"/>
    <w:rsid w:val="002F1BCC"/>
    <w:rsid w:val="0030337E"/>
    <w:rsid w:val="003048FE"/>
    <w:rsid w:val="003049B5"/>
    <w:rsid w:val="0030511B"/>
    <w:rsid w:val="00305280"/>
    <w:rsid w:val="00305B3D"/>
    <w:rsid w:val="0030688D"/>
    <w:rsid w:val="00306DD1"/>
    <w:rsid w:val="003078AB"/>
    <w:rsid w:val="00314017"/>
    <w:rsid w:val="003146A1"/>
    <w:rsid w:val="003153A9"/>
    <w:rsid w:val="00315F53"/>
    <w:rsid w:val="003169C4"/>
    <w:rsid w:val="00316DBF"/>
    <w:rsid w:val="003177C8"/>
    <w:rsid w:val="00317A32"/>
    <w:rsid w:val="003202E9"/>
    <w:rsid w:val="003211D9"/>
    <w:rsid w:val="00323061"/>
    <w:rsid w:val="0032387D"/>
    <w:rsid w:val="0032424F"/>
    <w:rsid w:val="0032622C"/>
    <w:rsid w:val="00327056"/>
    <w:rsid w:val="00327450"/>
    <w:rsid w:val="00330648"/>
    <w:rsid w:val="0033176D"/>
    <w:rsid w:val="00336A90"/>
    <w:rsid w:val="00337303"/>
    <w:rsid w:val="00337B02"/>
    <w:rsid w:val="00340053"/>
    <w:rsid w:val="003415DA"/>
    <w:rsid w:val="00343F24"/>
    <w:rsid w:val="00347757"/>
    <w:rsid w:val="00347FEF"/>
    <w:rsid w:val="00352E43"/>
    <w:rsid w:val="00355C3D"/>
    <w:rsid w:val="00355F09"/>
    <w:rsid w:val="0035755D"/>
    <w:rsid w:val="00360F0D"/>
    <w:rsid w:val="00361B00"/>
    <w:rsid w:val="00362743"/>
    <w:rsid w:val="0036287C"/>
    <w:rsid w:val="00363401"/>
    <w:rsid w:val="003647B1"/>
    <w:rsid w:val="00364F08"/>
    <w:rsid w:val="00365FFC"/>
    <w:rsid w:val="00366264"/>
    <w:rsid w:val="003672D6"/>
    <w:rsid w:val="00370277"/>
    <w:rsid w:val="003718DF"/>
    <w:rsid w:val="00372767"/>
    <w:rsid w:val="00372A77"/>
    <w:rsid w:val="00372BF5"/>
    <w:rsid w:val="00373BF4"/>
    <w:rsid w:val="00373CAA"/>
    <w:rsid w:val="0037407A"/>
    <w:rsid w:val="0037530B"/>
    <w:rsid w:val="00375677"/>
    <w:rsid w:val="003756FA"/>
    <w:rsid w:val="00376C7D"/>
    <w:rsid w:val="00376ECF"/>
    <w:rsid w:val="00377E65"/>
    <w:rsid w:val="003803E0"/>
    <w:rsid w:val="00382272"/>
    <w:rsid w:val="0038464E"/>
    <w:rsid w:val="003858B5"/>
    <w:rsid w:val="0038735C"/>
    <w:rsid w:val="0038788B"/>
    <w:rsid w:val="00390DC4"/>
    <w:rsid w:val="003921F4"/>
    <w:rsid w:val="0039799E"/>
    <w:rsid w:val="003A01C5"/>
    <w:rsid w:val="003A2CD2"/>
    <w:rsid w:val="003A3894"/>
    <w:rsid w:val="003A4D0C"/>
    <w:rsid w:val="003A501E"/>
    <w:rsid w:val="003B05AB"/>
    <w:rsid w:val="003B0C8C"/>
    <w:rsid w:val="003B2F52"/>
    <w:rsid w:val="003B746B"/>
    <w:rsid w:val="003C0F93"/>
    <w:rsid w:val="003C1633"/>
    <w:rsid w:val="003C1B9E"/>
    <w:rsid w:val="003C26DE"/>
    <w:rsid w:val="003C3FCC"/>
    <w:rsid w:val="003C438C"/>
    <w:rsid w:val="003C5EF2"/>
    <w:rsid w:val="003C5F99"/>
    <w:rsid w:val="003C79D1"/>
    <w:rsid w:val="003C7B51"/>
    <w:rsid w:val="003C7E86"/>
    <w:rsid w:val="003D04E7"/>
    <w:rsid w:val="003D1C32"/>
    <w:rsid w:val="003D2206"/>
    <w:rsid w:val="003D573A"/>
    <w:rsid w:val="003D7C58"/>
    <w:rsid w:val="003E01EE"/>
    <w:rsid w:val="003E51FA"/>
    <w:rsid w:val="003E5680"/>
    <w:rsid w:val="003E618A"/>
    <w:rsid w:val="003E7297"/>
    <w:rsid w:val="003F42FB"/>
    <w:rsid w:val="003F573D"/>
    <w:rsid w:val="003F6B7A"/>
    <w:rsid w:val="003F7E3D"/>
    <w:rsid w:val="004021C2"/>
    <w:rsid w:val="00402BBC"/>
    <w:rsid w:val="00403AED"/>
    <w:rsid w:val="004057A6"/>
    <w:rsid w:val="00405B17"/>
    <w:rsid w:val="004073E8"/>
    <w:rsid w:val="00411E5C"/>
    <w:rsid w:val="00412315"/>
    <w:rsid w:val="004130FF"/>
    <w:rsid w:val="004138F1"/>
    <w:rsid w:val="00413DEB"/>
    <w:rsid w:val="00414317"/>
    <w:rsid w:val="00416065"/>
    <w:rsid w:val="004166B9"/>
    <w:rsid w:val="00416766"/>
    <w:rsid w:val="004179AE"/>
    <w:rsid w:val="004201AA"/>
    <w:rsid w:val="00422A65"/>
    <w:rsid w:val="00422F71"/>
    <w:rsid w:val="00423090"/>
    <w:rsid w:val="0042359E"/>
    <w:rsid w:val="00423FD2"/>
    <w:rsid w:val="004261DB"/>
    <w:rsid w:val="0043087D"/>
    <w:rsid w:val="00430D11"/>
    <w:rsid w:val="0043149D"/>
    <w:rsid w:val="004326B4"/>
    <w:rsid w:val="00432B87"/>
    <w:rsid w:val="00433DE6"/>
    <w:rsid w:val="0043535D"/>
    <w:rsid w:val="0043601F"/>
    <w:rsid w:val="00436F2B"/>
    <w:rsid w:val="00443AFC"/>
    <w:rsid w:val="00444F00"/>
    <w:rsid w:val="004467F4"/>
    <w:rsid w:val="0045029D"/>
    <w:rsid w:val="00450D3F"/>
    <w:rsid w:val="00450D9F"/>
    <w:rsid w:val="00451E78"/>
    <w:rsid w:val="00453625"/>
    <w:rsid w:val="00454F1E"/>
    <w:rsid w:val="00457E27"/>
    <w:rsid w:val="00460735"/>
    <w:rsid w:val="0046083F"/>
    <w:rsid w:val="00460F6E"/>
    <w:rsid w:val="004612EB"/>
    <w:rsid w:val="00461C1B"/>
    <w:rsid w:val="00461E21"/>
    <w:rsid w:val="00466355"/>
    <w:rsid w:val="00467BB5"/>
    <w:rsid w:val="00471DB4"/>
    <w:rsid w:val="00473B75"/>
    <w:rsid w:val="004749C0"/>
    <w:rsid w:val="00474DAE"/>
    <w:rsid w:val="00476F78"/>
    <w:rsid w:val="00477335"/>
    <w:rsid w:val="00481D60"/>
    <w:rsid w:val="0048270F"/>
    <w:rsid w:val="00482CBD"/>
    <w:rsid w:val="0048321D"/>
    <w:rsid w:val="004911CC"/>
    <w:rsid w:val="0049123E"/>
    <w:rsid w:val="00491565"/>
    <w:rsid w:val="00491AA0"/>
    <w:rsid w:val="004951B7"/>
    <w:rsid w:val="004960BB"/>
    <w:rsid w:val="00497546"/>
    <w:rsid w:val="0049798F"/>
    <w:rsid w:val="004A0E7B"/>
    <w:rsid w:val="004A1834"/>
    <w:rsid w:val="004A4087"/>
    <w:rsid w:val="004A4C3E"/>
    <w:rsid w:val="004A59E5"/>
    <w:rsid w:val="004A5D14"/>
    <w:rsid w:val="004A7AB7"/>
    <w:rsid w:val="004B05CE"/>
    <w:rsid w:val="004B075C"/>
    <w:rsid w:val="004B07E3"/>
    <w:rsid w:val="004B2577"/>
    <w:rsid w:val="004B28E0"/>
    <w:rsid w:val="004B39FD"/>
    <w:rsid w:val="004B3C14"/>
    <w:rsid w:val="004B5BF2"/>
    <w:rsid w:val="004B620E"/>
    <w:rsid w:val="004B703F"/>
    <w:rsid w:val="004B74F8"/>
    <w:rsid w:val="004C429A"/>
    <w:rsid w:val="004C620C"/>
    <w:rsid w:val="004C6FA2"/>
    <w:rsid w:val="004C7485"/>
    <w:rsid w:val="004C7746"/>
    <w:rsid w:val="004D2CB7"/>
    <w:rsid w:val="004D3869"/>
    <w:rsid w:val="004D3C03"/>
    <w:rsid w:val="004D50AE"/>
    <w:rsid w:val="004D56C6"/>
    <w:rsid w:val="004D7078"/>
    <w:rsid w:val="004D7C20"/>
    <w:rsid w:val="004E0373"/>
    <w:rsid w:val="004E04B7"/>
    <w:rsid w:val="004E1A33"/>
    <w:rsid w:val="004E1E83"/>
    <w:rsid w:val="004E23B5"/>
    <w:rsid w:val="004E2FA4"/>
    <w:rsid w:val="004E5B0C"/>
    <w:rsid w:val="004E78BF"/>
    <w:rsid w:val="004E7D0A"/>
    <w:rsid w:val="004F29F2"/>
    <w:rsid w:val="004F3335"/>
    <w:rsid w:val="004F49EE"/>
    <w:rsid w:val="004F503C"/>
    <w:rsid w:val="0050064B"/>
    <w:rsid w:val="0050251D"/>
    <w:rsid w:val="00503BAD"/>
    <w:rsid w:val="00503F9A"/>
    <w:rsid w:val="00504CC8"/>
    <w:rsid w:val="00511D67"/>
    <w:rsid w:val="00512BCB"/>
    <w:rsid w:val="00512C43"/>
    <w:rsid w:val="00513276"/>
    <w:rsid w:val="0051329E"/>
    <w:rsid w:val="00513C8D"/>
    <w:rsid w:val="00516E57"/>
    <w:rsid w:val="005178F4"/>
    <w:rsid w:val="00517B76"/>
    <w:rsid w:val="00517BB5"/>
    <w:rsid w:val="00522563"/>
    <w:rsid w:val="00523225"/>
    <w:rsid w:val="005232FE"/>
    <w:rsid w:val="00525985"/>
    <w:rsid w:val="00525C8B"/>
    <w:rsid w:val="00525C9F"/>
    <w:rsid w:val="005265A4"/>
    <w:rsid w:val="00531E75"/>
    <w:rsid w:val="005327AD"/>
    <w:rsid w:val="0053310E"/>
    <w:rsid w:val="00534E5D"/>
    <w:rsid w:val="00535455"/>
    <w:rsid w:val="00535F05"/>
    <w:rsid w:val="00541E33"/>
    <w:rsid w:val="00545104"/>
    <w:rsid w:val="00545196"/>
    <w:rsid w:val="00545325"/>
    <w:rsid w:val="005461B9"/>
    <w:rsid w:val="00546D4C"/>
    <w:rsid w:val="00546DFF"/>
    <w:rsid w:val="005475E2"/>
    <w:rsid w:val="00550511"/>
    <w:rsid w:val="005509F1"/>
    <w:rsid w:val="00550C28"/>
    <w:rsid w:val="005513B4"/>
    <w:rsid w:val="005515F9"/>
    <w:rsid w:val="005526BC"/>
    <w:rsid w:val="005546A0"/>
    <w:rsid w:val="00554775"/>
    <w:rsid w:val="00554FE9"/>
    <w:rsid w:val="00556CCB"/>
    <w:rsid w:val="00557EFA"/>
    <w:rsid w:val="0056034C"/>
    <w:rsid w:val="0056209B"/>
    <w:rsid w:val="00563B08"/>
    <w:rsid w:val="005700FD"/>
    <w:rsid w:val="00572051"/>
    <w:rsid w:val="0057334F"/>
    <w:rsid w:val="005772B1"/>
    <w:rsid w:val="0057760A"/>
    <w:rsid w:val="00582286"/>
    <w:rsid w:val="005834D6"/>
    <w:rsid w:val="0058443F"/>
    <w:rsid w:val="00584956"/>
    <w:rsid w:val="005851AF"/>
    <w:rsid w:val="00585638"/>
    <w:rsid w:val="00586EC3"/>
    <w:rsid w:val="00587743"/>
    <w:rsid w:val="0059045B"/>
    <w:rsid w:val="00590501"/>
    <w:rsid w:val="00591BA8"/>
    <w:rsid w:val="00593094"/>
    <w:rsid w:val="00593E11"/>
    <w:rsid w:val="005976BA"/>
    <w:rsid w:val="005976CF"/>
    <w:rsid w:val="00597AA4"/>
    <w:rsid w:val="005A0268"/>
    <w:rsid w:val="005A0FEE"/>
    <w:rsid w:val="005A12B4"/>
    <w:rsid w:val="005A23E4"/>
    <w:rsid w:val="005A3B19"/>
    <w:rsid w:val="005A3D3B"/>
    <w:rsid w:val="005A4CBD"/>
    <w:rsid w:val="005A5B70"/>
    <w:rsid w:val="005A6B03"/>
    <w:rsid w:val="005A6C50"/>
    <w:rsid w:val="005A7644"/>
    <w:rsid w:val="005B02D7"/>
    <w:rsid w:val="005B0F12"/>
    <w:rsid w:val="005B2D57"/>
    <w:rsid w:val="005B3718"/>
    <w:rsid w:val="005B42DF"/>
    <w:rsid w:val="005B5D14"/>
    <w:rsid w:val="005B614B"/>
    <w:rsid w:val="005C30A8"/>
    <w:rsid w:val="005C3E8E"/>
    <w:rsid w:val="005C41B5"/>
    <w:rsid w:val="005C495C"/>
    <w:rsid w:val="005C4F15"/>
    <w:rsid w:val="005C5F6B"/>
    <w:rsid w:val="005C6FCD"/>
    <w:rsid w:val="005C702F"/>
    <w:rsid w:val="005D0341"/>
    <w:rsid w:val="005D07B6"/>
    <w:rsid w:val="005D2002"/>
    <w:rsid w:val="005D755A"/>
    <w:rsid w:val="005E06AA"/>
    <w:rsid w:val="005E11D5"/>
    <w:rsid w:val="005E2CC7"/>
    <w:rsid w:val="005E55BA"/>
    <w:rsid w:val="005E7194"/>
    <w:rsid w:val="005E74E7"/>
    <w:rsid w:val="005E77E7"/>
    <w:rsid w:val="005E781C"/>
    <w:rsid w:val="005F0518"/>
    <w:rsid w:val="005F05A4"/>
    <w:rsid w:val="005F1AD3"/>
    <w:rsid w:val="005F2C47"/>
    <w:rsid w:val="005F3273"/>
    <w:rsid w:val="005F3D27"/>
    <w:rsid w:val="005F5A85"/>
    <w:rsid w:val="005F6577"/>
    <w:rsid w:val="005F7B7E"/>
    <w:rsid w:val="0060286E"/>
    <w:rsid w:val="006069A7"/>
    <w:rsid w:val="0061023F"/>
    <w:rsid w:val="00610858"/>
    <w:rsid w:val="00616850"/>
    <w:rsid w:val="00616F95"/>
    <w:rsid w:val="00616FD6"/>
    <w:rsid w:val="00620CE3"/>
    <w:rsid w:val="00622ECD"/>
    <w:rsid w:val="006237DB"/>
    <w:rsid w:val="006238B9"/>
    <w:rsid w:val="006256A0"/>
    <w:rsid w:val="00626CA8"/>
    <w:rsid w:val="00630C05"/>
    <w:rsid w:val="00630CE7"/>
    <w:rsid w:val="00630F2C"/>
    <w:rsid w:val="00631F97"/>
    <w:rsid w:val="00634458"/>
    <w:rsid w:val="0063473D"/>
    <w:rsid w:val="00635CD8"/>
    <w:rsid w:val="00636217"/>
    <w:rsid w:val="0063685F"/>
    <w:rsid w:val="00640589"/>
    <w:rsid w:val="00640749"/>
    <w:rsid w:val="00640AF8"/>
    <w:rsid w:val="00641ABF"/>
    <w:rsid w:val="00644628"/>
    <w:rsid w:val="00645BCE"/>
    <w:rsid w:val="0064641A"/>
    <w:rsid w:val="0065042B"/>
    <w:rsid w:val="00650BF2"/>
    <w:rsid w:val="006537AC"/>
    <w:rsid w:val="006558A8"/>
    <w:rsid w:val="00657110"/>
    <w:rsid w:val="00657BDB"/>
    <w:rsid w:val="00660A9E"/>
    <w:rsid w:val="00660B47"/>
    <w:rsid w:val="006612F9"/>
    <w:rsid w:val="0066333B"/>
    <w:rsid w:val="006636A5"/>
    <w:rsid w:val="0066468D"/>
    <w:rsid w:val="00664E44"/>
    <w:rsid w:val="006657B6"/>
    <w:rsid w:val="006665F8"/>
    <w:rsid w:val="006672FA"/>
    <w:rsid w:val="00670D96"/>
    <w:rsid w:val="006717A9"/>
    <w:rsid w:val="006755B4"/>
    <w:rsid w:val="006755BB"/>
    <w:rsid w:val="00675F08"/>
    <w:rsid w:val="006769B7"/>
    <w:rsid w:val="00676DFA"/>
    <w:rsid w:val="006802BC"/>
    <w:rsid w:val="006810AE"/>
    <w:rsid w:val="006815D4"/>
    <w:rsid w:val="0068416D"/>
    <w:rsid w:val="00690ACA"/>
    <w:rsid w:val="006929D2"/>
    <w:rsid w:val="00694E07"/>
    <w:rsid w:val="00695CF9"/>
    <w:rsid w:val="006971F8"/>
    <w:rsid w:val="00697DB7"/>
    <w:rsid w:val="006A104C"/>
    <w:rsid w:val="006A10A8"/>
    <w:rsid w:val="006A2447"/>
    <w:rsid w:val="006A2D72"/>
    <w:rsid w:val="006A3464"/>
    <w:rsid w:val="006A3ED2"/>
    <w:rsid w:val="006A41F5"/>
    <w:rsid w:val="006A573C"/>
    <w:rsid w:val="006A5956"/>
    <w:rsid w:val="006A5EE2"/>
    <w:rsid w:val="006A6735"/>
    <w:rsid w:val="006A7DC9"/>
    <w:rsid w:val="006B31D1"/>
    <w:rsid w:val="006B5483"/>
    <w:rsid w:val="006B6303"/>
    <w:rsid w:val="006B6835"/>
    <w:rsid w:val="006B6C31"/>
    <w:rsid w:val="006B6E3D"/>
    <w:rsid w:val="006B7AEB"/>
    <w:rsid w:val="006C066B"/>
    <w:rsid w:val="006C2A20"/>
    <w:rsid w:val="006C4288"/>
    <w:rsid w:val="006C4EB9"/>
    <w:rsid w:val="006C6313"/>
    <w:rsid w:val="006C6CF3"/>
    <w:rsid w:val="006C72A2"/>
    <w:rsid w:val="006D4E4D"/>
    <w:rsid w:val="006D4FE6"/>
    <w:rsid w:val="006D5222"/>
    <w:rsid w:val="006D5B83"/>
    <w:rsid w:val="006D6183"/>
    <w:rsid w:val="006D6A66"/>
    <w:rsid w:val="006E0E4C"/>
    <w:rsid w:val="006E12D5"/>
    <w:rsid w:val="006E3EDF"/>
    <w:rsid w:val="006E5599"/>
    <w:rsid w:val="006E596C"/>
    <w:rsid w:val="006E6CB2"/>
    <w:rsid w:val="006F2199"/>
    <w:rsid w:val="006F369C"/>
    <w:rsid w:val="006F7116"/>
    <w:rsid w:val="006F77A7"/>
    <w:rsid w:val="006F7B23"/>
    <w:rsid w:val="007027F3"/>
    <w:rsid w:val="00704959"/>
    <w:rsid w:val="007049BB"/>
    <w:rsid w:val="007049E3"/>
    <w:rsid w:val="00706F78"/>
    <w:rsid w:val="0071062B"/>
    <w:rsid w:val="00710A48"/>
    <w:rsid w:val="00712703"/>
    <w:rsid w:val="00712A36"/>
    <w:rsid w:val="00713EAE"/>
    <w:rsid w:val="007146C4"/>
    <w:rsid w:val="00714D9E"/>
    <w:rsid w:val="00716889"/>
    <w:rsid w:val="0072124C"/>
    <w:rsid w:val="007236D2"/>
    <w:rsid w:val="00723E4A"/>
    <w:rsid w:val="007259B3"/>
    <w:rsid w:val="00725C98"/>
    <w:rsid w:val="00730D77"/>
    <w:rsid w:val="007322BF"/>
    <w:rsid w:val="00732C33"/>
    <w:rsid w:val="00735145"/>
    <w:rsid w:val="00736FC4"/>
    <w:rsid w:val="00737674"/>
    <w:rsid w:val="007421A0"/>
    <w:rsid w:val="007435EB"/>
    <w:rsid w:val="007440F1"/>
    <w:rsid w:val="00750233"/>
    <w:rsid w:val="00754AE7"/>
    <w:rsid w:val="007575A6"/>
    <w:rsid w:val="00763028"/>
    <w:rsid w:val="007631A4"/>
    <w:rsid w:val="00763DDA"/>
    <w:rsid w:val="00766971"/>
    <w:rsid w:val="007678AB"/>
    <w:rsid w:val="007678BC"/>
    <w:rsid w:val="00767A83"/>
    <w:rsid w:val="007705C3"/>
    <w:rsid w:val="007714A4"/>
    <w:rsid w:val="007744AD"/>
    <w:rsid w:val="00774606"/>
    <w:rsid w:val="00774A43"/>
    <w:rsid w:val="00774BFA"/>
    <w:rsid w:val="00774C00"/>
    <w:rsid w:val="007765E5"/>
    <w:rsid w:val="0077738E"/>
    <w:rsid w:val="00777926"/>
    <w:rsid w:val="00782C89"/>
    <w:rsid w:val="00782D57"/>
    <w:rsid w:val="007831CB"/>
    <w:rsid w:val="00785546"/>
    <w:rsid w:val="007859D7"/>
    <w:rsid w:val="00785FB1"/>
    <w:rsid w:val="00786510"/>
    <w:rsid w:val="00787340"/>
    <w:rsid w:val="007873BD"/>
    <w:rsid w:val="0078740F"/>
    <w:rsid w:val="00787934"/>
    <w:rsid w:val="0078796A"/>
    <w:rsid w:val="00787BBB"/>
    <w:rsid w:val="00790622"/>
    <w:rsid w:val="007921C0"/>
    <w:rsid w:val="00792FA0"/>
    <w:rsid w:val="00794F6A"/>
    <w:rsid w:val="0079583B"/>
    <w:rsid w:val="007A001D"/>
    <w:rsid w:val="007A0997"/>
    <w:rsid w:val="007A1B21"/>
    <w:rsid w:val="007A444E"/>
    <w:rsid w:val="007A5939"/>
    <w:rsid w:val="007A5F54"/>
    <w:rsid w:val="007A64D7"/>
    <w:rsid w:val="007B0373"/>
    <w:rsid w:val="007B5B99"/>
    <w:rsid w:val="007C13C0"/>
    <w:rsid w:val="007C3596"/>
    <w:rsid w:val="007C36E6"/>
    <w:rsid w:val="007C38BA"/>
    <w:rsid w:val="007C415D"/>
    <w:rsid w:val="007C5E0D"/>
    <w:rsid w:val="007C636F"/>
    <w:rsid w:val="007C7A4E"/>
    <w:rsid w:val="007D1A3D"/>
    <w:rsid w:val="007D2C9B"/>
    <w:rsid w:val="007D3271"/>
    <w:rsid w:val="007D779E"/>
    <w:rsid w:val="007D7E91"/>
    <w:rsid w:val="007E2055"/>
    <w:rsid w:val="007E3A26"/>
    <w:rsid w:val="007E3BBB"/>
    <w:rsid w:val="007E40F7"/>
    <w:rsid w:val="007E6A45"/>
    <w:rsid w:val="007E79EC"/>
    <w:rsid w:val="007F0786"/>
    <w:rsid w:val="007F1469"/>
    <w:rsid w:val="007F19A5"/>
    <w:rsid w:val="007F2259"/>
    <w:rsid w:val="007F2482"/>
    <w:rsid w:val="007F380D"/>
    <w:rsid w:val="007F4938"/>
    <w:rsid w:val="007F636A"/>
    <w:rsid w:val="007F7BA2"/>
    <w:rsid w:val="00800035"/>
    <w:rsid w:val="008020FA"/>
    <w:rsid w:val="00802644"/>
    <w:rsid w:val="0080295F"/>
    <w:rsid w:val="00802E7C"/>
    <w:rsid w:val="00803383"/>
    <w:rsid w:val="008033C7"/>
    <w:rsid w:val="00803810"/>
    <w:rsid w:val="00803AC7"/>
    <w:rsid w:val="008047D9"/>
    <w:rsid w:val="00806446"/>
    <w:rsid w:val="00811F17"/>
    <w:rsid w:val="008148A7"/>
    <w:rsid w:val="008170B6"/>
    <w:rsid w:val="0081752A"/>
    <w:rsid w:val="00817CC5"/>
    <w:rsid w:val="00817FBD"/>
    <w:rsid w:val="0082087E"/>
    <w:rsid w:val="008208BF"/>
    <w:rsid w:val="0082203C"/>
    <w:rsid w:val="0082217A"/>
    <w:rsid w:val="0082233E"/>
    <w:rsid w:val="008233A3"/>
    <w:rsid w:val="00824391"/>
    <w:rsid w:val="00824754"/>
    <w:rsid w:val="00826110"/>
    <w:rsid w:val="00830C3F"/>
    <w:rsid w:val="00830FF1"/>
    <w:rsid w:val="0083155E"/>
    <w:rsid w:val="0083233B"/>
    <w:rsid w:val="00832904"/>
    <w:rsid w:val="008368D9"/>
    <w:rsid w:val="00836FE5"/>
    <w:rsid w:val="00841EF3"/>
    <w:rsid w:val="00844425"/>
    <w:rsid w:val="0084458B"/>
    <w:rsid w:val="00846CE0"/>
    <w:rsid w:val="00847648"/>
    <w:rsid w:val="0085100D"/>
    <w:rsid w:val="00851145"/>
    <w:rsid w:val="008514B4"/>
    <w:rsid w:val="00851A7C"/>
    <w:rsid w:val="00852F16"/>
    <w:rsid w:val="00854E63"/>
    <w:rsid w:val="008563DE"/>
    <w:rsid w:val="00856A44"/>
    <w:rsid w:val="00857DC1"/>
    <w:rsid w:val="00860035"/>
    <w:rsid w:val="0086013C"/>
    <w:rsid w:val="00862E3E"/>
    <w:rsid w:val="0086346B"/>
    <w:rsid w:val="00863505"/>
    <w:rsid w:val="00863D56"/>
    <w:rsid w:val="00863F2A"/>
    <w:rsid w:val="00864892"/>
    <w:rsid w:val="00865693"/>
    <w:rsid w:val="00865B04"/>
    <w:rsid w:val="0086617A"/>
    <w:rsid w:val="008709DB"/>
    <w:rsid w:val="008720A5"/>
    <w:rsid w:val="00872181"/>
    <w:rsid w:val="00875205"/>
    <w:rsid w:val="00876BA2"/>
    <w:rsid w:val="00877940"/>
    <w:rsid w:val="008801D6"/>
    <w:rsid w:val="00881042"/>
    <w:rsid w:val="008811E5"/>
    <w:rsid w:val="00883DDB"/>
    <w:rsid w:val="00884478"/>
    <w:rsid w:val="00884ECF"/>
    <w:rsid w:val="0088509E"/>
    <w:rsid w:val="00885173"/>
    <w:rsid w:val="008864AA"/>
    <w:rsid w:val="008901CA"/>
    <w:rsid w:val="00891960"/>
    <w:rsid w:val="00891E6A"/>
    <w:rsid w:val="00893898"/>
    <w:rsid w:val="00894E4A"/>
    <w:rsid w:val="00894E8E"/>
    <w:rsid w:val="008950D1"/>
    <w:rsid w:val="008952DC"/>
    <w:rsid w:val="00895E54"/>
    <w:rsid w:val="008A0186"/>
    <w:rsid w:val="008A0827"/>
    <w:rsid w:val="008A1578"/>
    <w:rsid w:val="008A23FA"/>
    <w:rsid w:val="008A46F0"/>
    <w:rsid w:val="008A54DB"/>
    <w:rsid w:val="008A5F69"/>
    <w:rsid w:val="008A7068"/>
    <w:rsid w:val="008A7486"/>
    <w:rsid w:val="008A7738"/>
    <w:rsid w:val="008A7F1C"/>
    <w:rsid w:val="008B2E20"/>
    <w:rsid w:val="008B329F"/>
    <w:rsid w:val="008B349D"/>
    <w:rsid w:val="008B47E1"/>
    <w:rsid w:val="008B4A2D"/>
    <w:rsid w:val="008B5DF6"/>
    <w:rsid w:val="008B6401"/>
    <w:rsid w:val="008B6D06"/>
    <w:rsid w:val="008C2EC1"/>
    <w:rsid w:val="008C404C"/>
    <w:rsid w:val="008C4699"/>
    <w:rsid w:val="008C5C31"/>
    <w:rsid w:val="008C5FBF"/>
    <w:rsid w:val="008D1532"/>
    <w:rsid w:val="008D3180"/>
    <w:rsid w:val="008E0A8A"/>
    <w:rsid w:val="008E0B8A"/>
    <w:rsid w:val="008E0F52"/>
    <w:rsid w:val="008E19F4"/>
    <w:rsid w:val="008E19FD"/>
    <w:rsid w:val="008E42D0"/>
    <w:rsid w:val="008E4440"/>
    <w:rsid w:val="008E52E2"/>
    <w:rsid w:val="008E59E6"/>
    <w:rsid w:val="008F034A"/>
    <w:rsid w:val="008F084A"/>
    <w:rsid w:val="008F46B5"/>
    <w:rsid w:val="008F59CD"/>
    <w:rsid w:val="00901356"/>
    <w:rsid w:val="009044DF"/>
    <w:rsid w:val="0090458A"/>
    <w:rsid w:val="009052B0"/>
    <w:rsid w:val="00905859"/>
    <w:rsid w:val="00906EA6"/>
    <w:rsid w:val="0091053A"/>
    <w:rsid w:val="0091065F"/>
    <w:rsid w:val="00911ED6"/>
    <w:rsid w:val="00912D02"/>
    <w:rsid w:val="00913FB9"/>
    <w:rsid w:val="009146D8"/>
    <w:rsid w:val="00914953"/>
    <w:rsid w:val="00914970"/>
    <w:rsid w:val="009152BF"/>
    <w:rsid w:val="0091665E"/>
    <w:rsid w:val="00917165"/>
    <w:rsid w:val="0092173F"/>
    <w:rsid w:val="0092262B"/>
    <w:rsid w:val="009253E3"/>
    <w:rsid w:val="00925F5A"/>
    <w:rsid w:val="00926423"/>
    <w:rsid w:val="00926C0C"/>
    <w:rsid w:val="00930F05"/>
    <w:rsid w:val="00931313"/>
    <w:rsid w:val="0093221B"/>
    <w:rsid w:val="00932414"/>
    <w:rsid w:val="00933514"/>
    <w:rsid w:val="009366DB"/>
    <w:rsid w:val="0093787A"/>
    <w:rsid w:val="009407FF"/>
    <w:rsid w:val="009424ED"/>
    <w:rsid w:val="00942C15"/>
    <w:rsid w:val="00942FAB"/>
    <w:rsid w:val="00945B41"/>
    <w:rsid w:val="00946E68"/>
    <w:rsid w:val="00947A5C"/>
    <w:rsid w:val="0095156F"/>
    <w:rsid w:val="009517C3"/>
    <w:rsid w:val="00952A37"/>
    <w:rsid w:val="00952EEA"/>
    <w:rsid w:val="0095335A"/>
    <w:rsid w:val="009549BD"/>
    <w:rsid w:val="009556DD"/>
    <w:rsid w:val="0095574D"/>
    <w:rsid w:val="00956284"/>
    <w:rsid w:val="0095787B"/>
    <w:rsid w:val="00961BB0"/>
    <w:rsid w:val="00962F3C"/>
    <w:rsid w:val="00963038"/>
    <w:rsid w:val="009639AD"/>
    <w:rsid w:val="009653B5"/>
    <w:rsid w:val="009659DF"/>
    <w:rsid w:val="00967689"/>
    <w:rsid w:val="00967EC1"/>
    <w:rsid w:val="00970BB0"/>
    <w:rsid w:val="009721D9"/>
    <w:rsid w:val="0097234A"/>
    <w:rsid w:val="00974815"/>
    <w:rsid w:val="009757A7"/>
    <w:rsid w:val="00976095"/>
    <w:rsid w:val="0097693D"/>
    <w:rsid w:val="0098001C"/>
    <w:rsid w:val="009816E8"/>
    <w:rsid w:val="00983BE0"/>
    <w:rsid w:val="00983DF0"/>
    <w:rsid w:val="00984B18"/>
    <w:rsid w:val="0098636E"/>
    <w:rsid w:val="00987111"/>
    <w:rsid w:val="00987593"/>
    <w:rsid w:val="00987B0E"/>
    <w:rsid w:val="0099082F"/>
    <w:rsid w:val="00990FC2"/>
    <w:rsid w:val="00991996"/>
    <w:rsid w:val="00992777"/>
    <w:rsid w:val="00992D8B"/>
    <w:rsid w:val="00994200"/>
    <w:rsid w:val="00994E31"/>
    <w:rsid w:val="00997AB1"/>
    <w:rsid w:val="009A13E5"/>
    <w:rsid w:val="009A18CB"/>
    <w:rsid w:val="009A1CA1"/>
    <w:rsid w:val="009A1D8A"/>
    <w:rsid w:val="009A2961"/>
    <w:rsid w:val="009A367A"/>
    <w:rsid w:val="009A375D"/>
    <w:rsid w:val="009A3EFC"/>
    <w:rsid w:val="009A43A5"/>
    <w:rsid w:val="009A498E"/>
    <w:rsid w:val="009A4B79"/>
    <w:rsid w:val="009B0E2D"/>
    <w:rsid w:val="009B1E3F"/>
    <w:rsid w:val="009B3BD7"/>
    <w:rsid w:val="009B44F9"/>
    <w:rsid w:val="009B51EC"/>
    <w:rsid w:val="009B6030"/>
    <w:rsid w:val="009B6082"/>
    <w:rsid w:val="009B67F8"/>
    <w:rsid w:val="009C146B"/>
    <w:rsid w:val="009C17D7"/>
    <w:rsid w:val="009C4350"/>
    <w:rsid w:val="009C494D"/>
    <w:rsid w:val="009C5EC3"/>
    <w:rsid w:val="009D03C0"/>
    <w:rsid w:val="009D1262"/>
    <w:rsid w:val="009D244C"/>
    <w:rsid w:val="009D2620"/>
    <w:rsid w:val="009D37DE"/>
    <w:rsid w:val="009D447B"/>
    <w:rsid w:val="009D4774"/>
    <w:rsid w:val="009D4BB2"/>
    <w:rsid w:val="009D5DD2"/>
    <w:rsid w:val="009D60A9"/>
    <w:rsid w:val="009D7AA7"/>
    <w:rsid w:val="009E336D"/>
    <w:rsid w:val="009E67FE"/>
    <w:rsid w:val="009E7E80"/>
    <w:rsid w:val="009F0695"/>
    <w:rsid w:val="009F1375"/>
    <w:rsid w:val="009F18D0"/>
    <w:rsid w:val="009F1AC9"/>
    <w:rsid w:val="009F1EB3"/>
    <w:rsid w:val="009F2916"/>
    <w:rsid w:val="009F2A77"/>
    <w:rsid w:val="009F2BF3"/>
    <w:rsid w:val="009F330D"/>
    <w:rsid w:val="009F386E"/>
    <w:rsid w:val="009F3B02"/>
    <w:rsid w:val="009F4666"/>
    <w:rsid w:val="009F4E39"/>
    <w:rsid w:val="009F54F9"/>
    <w:rsid w:val="009F567C"/>
    <w:rsid w:val="009F5F5C"/>
    <w:rsid w:val="009F75DF"/>
    <w:rsid w:val="00A0059A"/>
    <w:rsid w:val="00A01C82"/>
    <w:rsid w:val="00A02261"/>
    <w:rsid w:val="00A043B7"/>
    <w:rsid w:val="00A04700"/>
    <w:rsid w:val="00A04BDF"/>
    <w:rsid w:val="00A064C9"/>
    <w:rsid w:val="00A06603"/>
    <w:rsid w:val="00A07E06"/>
    <w:rsid w:val="00A11614"/>
    <w:rsid w:val="00A11E5D"/>
    <w:rsid w:val="00A12E49"/>
    <w:rsid w:val="00A165EF"/>
    <w:rsid w:val="00A1669F"/>
    <w:rsid w:val="00A20B07"/>
    <w:rsid w:val="00A21FAB"/>
    <w:rsid w:val="00A23AFD"/>
    <w:rsid w:val="00A2461F"/>
    <w:rsid w:val="00A24A12"/>
    <w:rsid w:val="00A25092"/>
    <w:rsid w:val="00A26041"/>
    <w:rsid w:val="00A337EA"/>
    <w:rsid w:val="00A33B07"/>
    <w:rsid w:val="00A33FDB"/>
    <w:rsid w:val="00A34F4C"/>
    <w:rsid w:val="00A3535D"/>
    <w:rsid w:val="00A35AD5"/>
    <w:rsid w:val="00A361F1"/>
    <w:rsid w:val="00A37EF2"/>
    <w:rsid w:val="00A44062"/>
    <w:rsid w:val="00A514B9"/>
    <w:rsid w:val="00A51A9C"/>
    <w:rsid w:val="00A5239F"/>
    <w:rsid w:val="00A53AFD"/>
    <w:rsid w:val="00A54272"/>
    <w:rsid w:val="00A55B19"/>
    <w:rsid w:val="00A56647"/>
    <w:rsid w:val="00A56ECB"/>
    <w:rsid w:val="00A57702"/>
    <w:rsid w:val="00A57E16"/>
    <w:rsid w:val="00A61778"/>
    <w:rsid w:val="00A61800"/>
    <w:rsid w:val="00A6461C"/>
    <w:rsid w:val="00A6476C"/>
    <w:rsid w:val="00A64B06"/>
    <w:rsid w:val="00A66CFC"/>
    <w:rsid w:val="00A67C2F"/>
    <w:rsid w:val="00A7000A"/>
    <w:rsid w:val="00A70476"/>
    <w:rsid w:val="00A721AF"/>
    <w:rsid w:val="00A72981"/>
    <w:rsid w:val="00A74421"/>
    <w:rsid w:val="00A7541F"/>
    <w:rsid w:val="00A75957"/>
    <w:rsid w:val="00A7627F"/>
    <w:rsid w:val="00A76F62"/>
    <w:rsid w:val="00A7705C"/>
    <w:rsid w:val="00A80161"/>
    <w:rsid w:val="00A81149"/>
    <w:rsid w:val="00A8170C"/>
    <w:rsid w:val="00A83DA7"/>
    <w:rsid w:val="00A84836"/>
    <w:rsid w:val="00A85234"/>
    <w:rsid w:val="00A91ABE"/>
    <w:rsid w:val="00A91EF4"/>
    <w:rsid w:val="00A92208"/>
    <w:rsid w:val="00A9430A"/>
    <w:rsid w:val="00A9480B"/>
    <w:rsid w:val="00A95E75"/>
    <w:rsid w:val="00A95EF5"/>
    <w:rsid w:val="00A97382"/>
    <w:rsid w:val="00AA21AB"/>
    <w:rsid w:val="00AA2624"/>
    <w:rsid w:val="00AA36B5"/>
    <w:rsid w:val="00AA3B4F"/>
    <w:rsid w:val="00AA4DE6"/>
    <w:rsid w:val="00AA586C"/>
    <w:rsid w:val="00AA5D3D"/>
    <w:rsid w:val="00AB0957"/>
    <w:rsid w:val="00AB1CA3"/>
    <w:rsid w:val="00AB2B53"/>
    <w:rsid w:val="00AB3A3D"/>
    <w:rsid w:val="00AB4B41"/>
    <w:rsid w:val="00AB4DD9"/>
    <w:rsid w:val="00AB6676"/>
    <w:rsid w:val="00AB6C44"/>
    <w:rsid w:val="00AC0588"/>
    <w:rsid w:val="00AC1516"/>
    <w:rsid w:val="00AC190F"/>
    <w:rsid w:val="00AC2A5E"/>
    <w:rsid w:val="00AC3E7C"/>
    <w:rsid w:val="00AD1017"/>
    <w:rsid w:val="00AD2087"/>
    <w:rsid w:val="00AD260B"/>
    <w:rsid w:val="00AD36FC"/>
    <w:rsid w:val="00AD67B6"/>
    <w:rsid w:val="00AE0F0A"/>
    <w:rsid w:val="00AE0F23"/>
    <w:rsid w:val="00AE19E9"/>
    <w:rsid w:val="00AE2C20"/>
    <w:rsid w:val="00AE36CD"/>
    <w:rsid w:val="00AE65CD"/>
    <w:rsid w:val="00AE71C5"/>
    <w:rsid w:val="00AF0399"/>
    <w:rsid w:val="00AF07C7"/>
    <w:rsid w:val="00AF2C03"/>
    <w:rsid w:val="00AF3219"/>
    <w:rsid w:val="00AF3CF8"/>
    <w:rsid w:val="00AF47B9"/>
    <w:rsid w:val="00AF52FA"/>
    <w:rsid w:val="00AF6808"/>
    <w:rsid w:val="00B01583"/>
    <w:rsid w:val="00B016A3"/>
    <w:rsid w:val="00B03A31"/>
    <w:rsid w:val="00B0434F"/>
    <w:rsid w:val="00B0557A"/>
    <w:rsid w:val="00B060E9"/>
    <w:rsid w:val="00B10883"/>
    <w:rsid w:val="00B11435"/>
    <w:rsid w:val="00B15949"/>
    <w:rsid w:val="00B15E3D"/>
    <w:rsid w:val="00B16C23"/>
    <w:rsid w:val="00B17832"/>
    <w:rsid w:val="00B204C0"/>
    <w:rsid w:val="00B211A9"/>
    <w:rsid w:val="00B22046"/>
    <w:rsid w:val="00B25795"/>
    <w:rsid w:val="00B25EDD"/>
    <w:rsid w:val="00B26F98"/>
    <w:rsid w:val="00B314F8"/>
    <w:rsid w:val="00B335DD"/>
    <w:rsid w:val="00B337F3"/>
    <w:rsid w:val="00B36111"/>
    <w:rsid w:val="00B36D1B"/>
    <w:rsid w:val="00B37ABE"/>
    <w:rsid w:val="00B42AEA"/>
    <w:rsid w:val="00B45884"/>
    <w:rsid w:val="00B463B4"/>
    <w:rsid w:val="00B47135"/>
    <w:rsid w:val="00B479D8"/>
    <w:rsid w:val="00B522C3"/>
    <w:rsid w:val="00B53E09"/>
    <w:rsid w:val="00B57E90"/>
    <w:rsid w:val="00B605CA"/>
    <w:rsid w:val="00B60CC1"/>
    <w:rsid w:val="00B61408"/>
    <w:rsid w:val="00B61C9C"/>
    <w:rsid w:val="00B6286A"/>
    <w:rsid w:val="00B62AB1"/>
    <w:rsid w:val="00B62CEA"/>
    <w:rsid w:val="00B6459D"/>
    <w:rsid w:val="00B650AA"/>
    <w:rsid w:val="00B6602F"/>
    <w:rsid w:val="00B66D7C"/>
    <w:rsid w:val="00B7053B"/>
    <w:rsid w:val="00B739F2"/>
    <w:rsid w:val="00B752E6"/>
    <w:rsid w:val="00B75824"/>
    <w:rsid w:val="00B7672E"/>
    <w:rsid w:val="00B8362D"/>
    <w:rsid w:val="00B85215"/>
    <w:rsid w:val="00B860D3"/>
    <w:rsid w:val="00B869D5"/>
    <w:rsid w:val="00B921A7"/>
    <w:rsid w:val="00B94EBD"/>
    <w:rsid w:val="00B96C29"/>
    <w:rsid w:val="00BA13C7"/>
    <w:rsid w:val="00BA2C6F"/>
    <w:rsid w:val="00BA2DCD"/>
    <w:rsid w:val="00BA324C"/>
    <w:rsid w:val="00BA3FE8"/>
    <w:rsid w:val="00BA4483"/>
    <w:rsid w:val="00BA5A1E"/>
    <w:rsid w:val="00BA7797"/>
    <w:rsid w:val="00BB1FB5"/>
    <w:rsid w:val="00BB45B5"/>
    <w:rsid w:val="00BB7EA1"/>
    <w:rsid w:val="00BC337D"/>
    <w:rsid w:val="00BC37E5"/>
    <w:rsid w:val="00BC65D8"/>
    <w:rsid w:val="00BD1496"/>
    <w:rsid w:val="00BD1816"/>
    <w:rsid w:val="00BD38ED"/>
    <w:rsid w:val="00BD4AA0"/>
    <w:rsid w:val="00BD4B1D"/>
    <w:rsid w:val="00BD7105"/>
    <w:rsid w:val="00BD77E4"/>
    <w:rsid w:val="00BE1470"/>
    <w:rsid w:val="00BE2275"/>
    <w:rsid w:val="00BE59AC"/>
    <w:rsid w:val="00BE5F32"/>
    <w:rsid w:val="00BE66F0"/>
    <w:rsid w:val="00BE6D51"/>
    <w:rsid w:val="00BE7D8D"/>
    <w:rsid w:val="00BF13DC"/>
    <w:rsid w:val="00BF2D82"/>
    <w:rsid w:val="00BF2DC3"/>
    <w:rsid w:val="00BF3F81"/>
    <w:rsid w:val="00BF721F"/>
    <w:rsid w:val="00C006F0"/>
    <w:rsid w:val="00C00D50"/>
    <w:rsid w:val="00C01876"/>
    <w:rsid w:val="00C02E73"/>
    <w:rsid w:val="00C04161"/>
    <w:rsid w:val="00C047D4"/>
    <w:rsid w:val="00C062DF"/>
    <w:rsid w:val="00C119C2"/>
    <w:rsid w:val="00C11D1B"/>
    <w:rsid w:val="00C13FC3"/>
    <w:rsid w:val="00C16A31"/>
    <w:rsid w:val="00C16E6E"/>
    <w:rsid w:val="00C20CB5"/>
    <w:rsid w:val="00C216EC"/>
    <w:rsid w:val="00C22989"/>
    <w:rsid w:val="00C23FEF"/>
    <w:rsid w:val="00C2407F"/>
    <w:rsid w:val="00C2506B"/>
    <w:rsid w:val="00C25B08"/>
    <w:rsid w:val="00C30FA2"/>
    <w:rsid w:val="00C32FA6"/>
    <w:rsid w:val="00C340A1"/>
    <w:rsid w:val="00C3457A"/>
    <w:rsid w:val="00C34A46"/>
    <w:rsid w:val="00C34F3C"/>
    <w:rsid w:val="00C35329"/>
    <w:rsid w:val="00C35391"/>
    <w:rsid w:val="00C35D98"/>
    <w:rsid w:val="00C37ED5"/>
    <w:rsid w:val="00C40337"/>
    <w:rsid w:val="00C4085B"/>
    <w:rsid w:val="00C42EE6"/>
    <w:rsid w:val="00C4301B"/>
    <w:rsid w:val="00C436C1"/>
    <w:rsid w:val="00C50DB8"/>
    <w:rsid w:val="00C52C1A"/>
    <w:rsid w:val="00C52E4C"/>
    <w:rsid w:val="00C5422B"/>
    <w:rsid w:val="00C55E0A"/>
    <w:rsid w:val="00C602F1"/>
    <w:rsid w:val="00C60CB1"/>
    <w:rsid w:val="00C628DC"/>
    <w:rsid w:val="00C63444"/>
    <w:rsid w:val="00C6420C"/>
    <w:rsid w:val="00C64936"/>
    <w:rsid w:val="00C64E5F"/>
    <w:rsid w:val="00C65278"/>
    <w:rsid w:val="00C65B16"/>
    <w:rsid w:val="00C676EC"/>
    <w:rsid w:val="00C719E4"/>
    <w:rsid w:val="00C72053"/>
    <w:rsid w:val="00C7444C"/>
    <w:rsid w:val="00C744B4"/>
    <w:rsid w:val="00C74D4F"/>
    <w:rsid w:val="00C75096"/>
    <w:rsid w:val="00C76239"/>
    <w:rsid w:val="00C76EB6"/>
    <w:rsid w:val="00C77EF7"/>
    <w:rsid w:val="00C8060D"/>
    <w:rsid w:val="00C81198"/>
    <w:rsid w:val="00C8145A"/>
    <w:rsid w:val="00C8168E"/>
    <w:rsid w:val="00C83F1B"/>
    <w:rsid w:val="00C85FB7"/>
    <w:rsid w:val="00C870B1"/>
    <w:rsid w:val="00C87EFA"/>
    <w:rsid w:val="00C900DD"/>
    <w:rsid w:val="00C922B5"/>
    <w:rsid w:val="00C9390E"/>
    <w:rsid w:val="00C9452E"/>
    <w:rsid w:val="00C94A59"/>
    <w:rsid w:val="00C95006"/>
    <w:rsid w:val="00C967AE"/>
    <w:rsid w:val="00C967B9"/>
    <w:rsid w:val="00C9766D"/>
    <w:rsid w:val="00CA09D5"/>
    <w:rsid w:val="00CA0ABD"/>
    <w:rsid w:val="00CA5049"/>
    <w:rsid w:val="00CB1CFE"/>
    <w:rsid w:val="00CB7069"/>
    <w:rsid w:val="00CC0C53"/>
    <w:rsid w:val="00CC0C89"/>
    <w:rsid w:val="00CC2146"/>
    <w:rsid w:val="00CC2593"/>
    <w:rsid w:val="00CC44F9"/>
    <w:rsid w:val="00CC66A3"/>
    <w:rsid w:val="00CC7929"/>
    <w:rsid w:val="00CD19F6"/>
    <w:rsid w:val="00CD1EB2"/>
    <w:rsid w:val="00CD3CB8"/>
    <w:rsid w:val="00CD5F02"/>
    <w:rsid w:val="00CD767D"/>
    <w:rsid w:val="00CE0873"/>
    <w:rsid w:val="00CE11C5"/>
    <w:rsid w:val="00CE1517"/>
    <w:rsid w:val="00CE4D2E"/>
    <w:rsid w:val="00CE7247"/>
    <w:rsid w:val="00CF1710"/>
    <w:rsid w:val="00CF1BE7"/>
    <w:rsid w:val="00CF1C2B"/>
    <w:rsid w:val="00CF2007"/>
    <w:rsid w:val="00CF23A0"/>
    <w:rsid w:val="00CF2817"/>
    <w:rsid w:val="00CF3D0E"/>
    <w:rsid w:val="00CF42B8"/>
    <w:rsid w:val="00CF4758"/>
    <w:rsid w:val="00CF55B4"/>
    <w:rsid w:val="00CF57AE"/>
    <w:rsid w:val="00CF6061"/>
    <w:rsid w:val="00D001BE"/>
    <w:rsid w:val="00D017EF"/>
    <w:rsid w:val="00D01CA0"/>
    <w:rsid w:val="00D01EC3"/>
    <w:rsid w:val="00D04FB5"/>
    <w:rsid w:val="00D06042"/>
    <w:rsid w:val="00D076D7"/>
    <w:rsid w:val="00D1066A"/>
    <w:rsid w:val="00D10690"/>
    <w:rsid w:val="00D10DA2"/>
    <w:rsid w:val="00D11009"/>
    <w:rsid w:val="00D1277D"/>
    <w:rsid w:val="00D13758"/>
    <w:rsid w:val="00D14E79"/>
    <w:rsid w:val="00D14E8D"/>
    <w:rsid w:val="00D15248"/>
    <w:rsid w:val="00D16C52"/>
    <w:rsid w:val="00D177B4"/>
    <w:rsid w:val="00D21559"/>
    <w:rsid w:val="00D21B20"/>
    <w:rsid w:val="00D22377"/>
    <w:rsid w:val="00D223E3"/>
    <w:rsid w:val="00D2358F"/>
    <w:rsid w:val="00D24CB9"/>
    <w:rsid w:val="00D25434"/>
    <w:rsid w:val="00D2548C"/>
    <w:rsid w:val="00D25AD9"/>
    <w:rsid w:val="00D25AE8"/>
    <w:rsid w:val="00D308B2"/>
    <w:rsid w:val="00D30C01"/>
    <w:rsid w:val="00D32E91"/>
    <w:rsid w:val="00D33C88"/>
    <w:rsid w:val="00D343D7"/>
    <w:rsid w:val="00D35A0D"/>
    <w:rsid w:val="00D36905"/>
    <w:rsid w:val="00D40012"/>
    <w:rsid w:val="00D41505"/>
    <w:rsid w:val="00D42B08"/>
    <w:rsid w:val="00D42E1A"/>
    <w:rsid w:val="00D4441C"/>
    <w:rsid w:val="00D4475A"/>
    <w:rsid w:val="00D46B98"/>
    <w:rsid w:val="00D47CE2"/>
    <w:rsid w:val="00D500D0"/>
    <w:rsid w:val="00D50642"/>
    <w:rsid w:val="00D50755"/>
    <w:rsid w:val="00D51F2C"/>
    <w:rsid w:val="00D536C0"/>
    <w:rsid w:val="00D53F70"/>
    <w:rsid w:val="00D57CBE"/>
    <w:rsid w:val="00D60E77"/>
    <w:rsid w:val="00D613E2"/>
    <w:rsid w:val="00D61BF8"/>
    <w:rsid w:val="00D62432"/>
    <w:rsid w:val="00D62C4C"/>
    <w:rsid w:val="00D63B5C"/>
    <w:rsid w:val="00D63CF7"/>
    <w:rsid w:val="00D6438E"/>
    <w:rsid w:val="00D64B6B"/>
    <w:rsid w:val="00D67643"/>
    <w:rsid w:val="00D67B7B"/>
    <w:rsid w:val="00D7209A"/>
    <w:rsid w:val="00D7406D"/>
    <w:rsid w:val="00D7506E"/>
    <w:rsid w:val="00D7596C"/>
    <w:rsid w:val="00D776E5"/>
    <w:rsid w:val="00D77F72"/>
    <w:rsid w:val="00D853AC"/>
    <w:rsid w:val="00D86431"/>
    <w:rsid w:val="00D86BD9"/>
    <w:rsid w:val="00D875F7"/>
    <w:rsid w:val="00D87B25"/>
    <w:rsid w:val="00D9067E"/>
    <w:rsid w:val="00D9152F"/>
    <w:rsid w:val="00D916ED"/>
    <w:rsid w:val="00D92001"/>
    <w:rsid w:val="00D9238F"/>
    <w:rsid w:val="00D92422"/>
    <w:rsid w:val="00D94CCC"/>
    <w:rsid w:val="00D9556C"/>
    <w:rsid w:val="00D977ED"/>
    <w:rsid w:val="00D97AFE"/>
    <w:rsid w:val="00DA0159"/>
    <w:rsid w:val="00DA4346"/>
    <w:rsid w:val="00DA4898"/>
    <w:rsid w:val="00DA5185"/>
    <w:rsid w:val="00DA5366"/>
    <w:rsid w:val="00DA551C"/>
    <w:rsid w:val="00DA5527"/>
    <w:rsid w:val="00DB0CC4"/>
    <w:rsid w:val="00DB17FA"/>
    <w:rsid w:val="00DB2CE8"/>
    <w:rsid w:val="00DB4B73"/>
    <w:rsid w:val="00DB69B2"/>
    <w:rsid w:val="00DC0770"/>
    <w:rsid w:val="00DC3D1A"/>
    <w:rsid w:val="00DC4E13"/>
    <w:rsid w:val="00DC6188"/>
    <w:rsid w:val="00DC7A56"/>
    <w:rsid w:val="00DD0525"/>
    <w:rsid w:val="00DD0A4F"/>
    <w:rsid w:val="00DD130A"/>
    <w:rsid w:val="00DD2815"/>
    <w:rsid w:val="00DD281F"/>
    <w:rsid w:val="00DD2AC2"/>
    <w:rsid w:val="00DD4D34"/>
    <w:rsid w:val="00DD537E"/>
    <w:rsid w:val="00DD5AB5"/>
    <w:rsid w:val="00DD65C3"/>
    <w:rsid w:val="00DD68EA"/>
    <w:rsid w:val="00DD755F"/>
    <w:rsid w:val="00DE0BD7"/>
    <w:rsid w:val="00DE15F9"/>
    <w:rsid w:val="00DE1939"/>
    <w:rsid w:val="00DE3104"/>
    <w:rsid w:val="00DE647B"/>
    <w:rsid w:val="00DE6DEB"/>
    <w:rsid w:val="00DE7744"/>
    <w:rsid w:val="00DE7974"/>
    <w:rsid w:val="00DF00D7"/>
    <w:rsid w:val="00DF10AA"/>
    <w:rsid w:val="00DF252D"/>
    <w:rsid w:val="00DF258E"/>
    <w:rsid w:val="00DF2AF6"/>
    <w:rsid w:val="00DF2D8D"/>
    <w:rsid w:val="00DF3874"/>
    <w:rsid w:val="00DF3C4A"/>
    <w:rsid w:val="00DF455D"/>
    <w:rsid w:val="00DF4B1B"/>
    <w:rsid w:val="00DF6FDC"/>
    <w:rsid w:val="00E0276D"/>
    <w:rsid w:val="00E05444"/>
    <w:rsid w:val="00E063D1"/>
    <w:rsid w:val="00E10D0C"/>
    <w:rsid w:val="00E10ED3"/>
    <w:rsid w:val="00E11D4F"/>
    <w:rsid w:val="00E12172"/>
    <w:rsid w:val="00E12397"/>
    <w:rsid w:val="00E132C2"/>
    <w:rsid w:val="00E14C59"/>
    <w:rsid w:val="00E15FA5"/>
    <w:rsid w:val="00E17CA1"/>
    <w:rsid w:val="00E214EB"/>
    <w:rsid w:val="00E2345A"/>
    <w:rsid w:val="00E2419A"/>
    <w:rsid w:val="00E2420E"/>
    <w:rsid w:val="00E30F2F"/>
    <w:rsid w:val="00E343B6"/>
    <w:rsid w:val="00E352E0"/>
    <w:rsid w:val="00E37102"/>
    <w:rsid w:val="00E42609"/>
    <w:rsid w:val="00E43C47"/>
    <w:rsid w:val="00E46D87"/>
    <w:rsid w:val="00E534E1"/>
    <w:rsid w:val="00E5365F"/>
    <w:rsid w:val="00E53733"/>
    <w:rsid w:val="00E545C6"/>
    <w:rsid w:val="00E56099"/>
    <w:rsid w:val="00E572D1"/>
    <w:rsid w:val="00E57364"/>
    <w:rsid w:val="00E5740D"/>
    <w:rsid w:val="00E577BA"/>
    <w:rsid w:val="00E57CF5"/>
    <w:rsid w:val="00E60CE8"/>
    <w:rsid w:val="00E62793"/>
    <w:rsid w:val="00E6748E"/>
    <w:rsid w:val="00E711D5"/>
    <w:rsid w:val="00E72169"/>
    <w:rsid w:val="00E72CF1"/>
    <w:rsid w:val="00E72F8D"/>
    <w:rsid w:val="00E7309B"/>
    <w:rsid w:val="00E7493A"/>
    <w:rsid w:val="00E74B4D"/>
    <w:rsid w:val="00E779DC"/>
    <w:rsid w:val="00E77C74"/>
    <w:rsid w:val="00E80A16"/>
    <w:rsid w:val="00E80B5B"/>
    <w:rsid w:val="00E81C53"/>
    <w:rsid w:val="00E838E5"/>
    <w:rsid w:val="00E863EF"/>
    <w:rsid w:val="00E86A7F"/>
    <w:rsid w:val="00E878F9"/>
    <w:rsid w:val="00E87EA3"/>
    <w:rsid w:val="00E90726"/>
    <w:rsid w:val="00E90D86"/>
    <w:rsid w:val="00E93614"/>
    <w:rsid w:val="00E9392F"/>
    <w:rsid w:val="00E950AB"/>
    <w:rsid w:val="00E950C8"/>
    <w:rsid w:val="00E95CDA"/>
    <w:rsid w:val="00E9641B"/>
    <w:rsid w:val="00E974C4"/>
    <w:rsid w:val="00EA143B"/>
    <w:rsid w:val="00EA1D31"/>
    <w:rsid w:val="00EA1E4E"/>
    <w:rsid w:val="00EA3751"/>
    <w:rsid w:val="00EA5E63"/>
    <w:rsid w:val="00EA6FC9"/>
    <w:rsid w:val="00EB0B90"/>
    <w:rsid w:val="00EB0EF6"/>
    <w:rsid w:val="00EB117F"/>
    <w:rsid w:val="00EB1327"/>
    <w:rsid w:val="00EB1CF3"/>
    <w:rsid w:val="00EB2BDC"/>
    <w:rsid w:val="00EB2CCD"/>
    <w:rsid w:val="00EB3C2F"/>
    <w:rsid w:val="00EB52C9"/>
    <w:rsid w:val="00EB62FD"/>
    <w:rsid w:val="00EB661E"/>
    <w:rsid w:val="00EC1FE4"/>
    <w:rsid w:val="00EC349E"/>
    <w:rsid w:val="00EC359D"/>
    <w:rsid w:val="00EC52AC"/>
    <w:rsid w:val="00EC70A0"/>
    <w:rsid w:val="00EC71B4"/>
    <w:rsid w:val="00EC7E76"/>
    <w:rsid w:val="00ED1160"/>
    <w:rsid w:val="00ED26B8"/>
    <w:rsid w:val="00ED4595"/>
    <w:rsid w:val="00ED4C3A"/>
    <w:rsid w:val="00EE00AF"/>
    <w:rsid w:val="00EE069B"/>
    <w:rsid w:val="00EE0ECC"/>
    <w:rsid w:val="00EE37D5"/>
    <w:rsid w:val="00EE56D0"/>
    <w:rsid w:val="00EF04A0"/>
    <w:rsid w:val="00EF285E"/>
    <w:rsid w:val="00EF3000"/>
    <w:rsid w:val="00EF3147"/>
    <w:rsid w:val="00EF3962"/>
    <w:rsid w:val="00EF4DEC"/>
    <w:rsid w:val="00EF5AFF"/>
    <w:rsid w:val="00EF5F4E"/>
    <w:rsid w:val="00F0094D"/>
    <w:rsid w:val="00F00A41"/>
    <w:rsid w:val="00F01359"/>
    <w:rsid w:val="00F01E84"/>
    <w:rsid w:val="00F02FEE"/>
    <w:rsid w:val="00F04B9C"/>
    <w:rsid w:val="00F06694"/>
    <w:rsid w:val="00F1459A"/>
    <w:rsid w:val="00F14E12"/>
    <w:rsid w:val="00F16B51"/>
    <w:rsid w:val="00F17CA0"/>
    <w:rsid w:val="00F17D93"/>
    <w:rsid w:val="00F208E6"/>
    <w:rsid w:val="00F22D81"/>
    <w:rsid w:val="00F24361"/>
    <w:rsid w:val="00F243AF"/>
    <w:rsid w:val="00F24E68"/>
    <w:rsid w:val="00F24EFB"/>
    <w:rsid w:val="00F25F83"/>
    <w:rsid w:val="00F27961"/>
    <w:rsid w:val="00F3019F"/>
    <w:rsid w:val="00F309F3"/>
    <w:rsid w:val="00F32264"/>
    <w:rsid w:val="00F32BB5"/>
    <w:rsid w:val="00F34539"/>
    <w:rsid w:val="00F40902"/>
    <w:rsid w:val="00F435E2"/>
    <w:rsid w:val="00F47AFF"/>
    <w:rsid w:val="00F50AD3"/>
    <w:rsid w:val="00F51FEC"/>
    <w:rsid w:val="00F52D3D"/>
    <w:rsid w:val="00F539EC"/>
    <w:rsid w:val="00F55322"/>
    <w:rsid w:val="00F55743"/>
    <w:rsid w:val="00F571F2"/>
    <w:rsid w:val="00F57B87"/>
    <w:rsid w:val="00F57CF0"/>
    <w:rsid w:val="00F61942"/>
    <w:rsid w:val="00F64F6C"/>
    <w:rsid w:val="00F66CFB"/>
    <w:rsid w:val="00F67605"/>
    <w:rsid w:val="00F70954"/>
    <w:rsid w:val="00F70AAA"/>
    <w:rsid w:val="00F70BC6"/>
    <w:rsid w:val="00F71842"/>
    <w:rsid w:val="00F75654"/>
    <w:rsid w:val="00F7682B"/>
    <w:rsid w:val="00F80567"/>
    <w:rsid w:val="00F80FAE"/>
    <w:rsid w:val="00F8295F"/>
    <w:rsid w:val="00F83E42"/>
    <w:rsid w:val="00F84FE2"/>
    <w:rsid w:val="00F86D72"/>
    <w:rsid w:val="00F87F60"/>
    <w:rsid w:val="00F90904"/>
    <w:rsid w:val="00F90A95"/>
    <w:rsid w:val="00F93271"/>
    <w:rsid w:val="00F958E6"/>
    <w:rsid w:val="00F96CEA"/>
    <w:rsid w:val="00F97945"/>
    <w:rsid w:val="00F97FE2"/>
    <w:rsid w:val="00FA13AE"/>
    <w:rsid w:val="00FA2B19"/>
    <w:rsid w:val="00FA2BAE"/>
    <w:rsid w:val="00FA3A20"/>
    <w:rsid w:val="00FA4E62"/>
    <w:rsid w:val="00FA5FE3"/>
    <w:rsid w:val="00FA6F4B"/>
    <w:rsid w:val="00FA7929"/>
    <w:rsid w:val="00FB214A"/>
    <w:rsid w:val="00FB30C2"/>
    <w:rsid w:val="00FB6972"/>
    <w:rsid w:val="00FB6FE7"/>
    <w:rsid w:val="00FB7E45"/>
    <w:rsid w:val="00FB7E79"/>
    <w:rsid w:val="00FC0B91"/>
    <w:rsid w:val="00FC0BAB"/>
    <w:rsid w:val="00FC25F9"/>
    <w:rsid w:val="00FC65DE"/>
    <w:rsid w:val="00FC661D"/>
    <w:rsid w:val="00FC6EFA"/>
    <w:rsid w:val="00FD19F3"/>
    <w:rsid w:val="00FD4F8B"/>
    <w:rsid w:val="00FD58CA"/>
    <w:rsid w:val="00FD6A22"/>
    <w:rsid w:val="00FD6D57"/>
    <w:rsid w:val="00FD7278"/>
    <w:rsid w:val="00FE0CF4"/>
    <w:rsid w:val="00FE2EFA"/>
    <w:rsid w:val="00FE4109"/>
    <w:rsid w:val="00FE4909"/>
    <w:rsid w:val="00FE4EF2"/>
    <w:rsid w:val="00FE4F3E"/>
    <w:rsid w:val="00FE70AD"/>
    <w:rsid w:val="00FE70B7"/>
    <w:rsid w:val="00FF0DEE"/>
    <w:rsid w:val="00FF2029"/>
    <w:rsid w:val="00FF4D11"/>
    <w:rsid w:val="00FF5F75"/>
    <w:rsid w:val="00FF603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498E"/>
    <w:pPr>
      <w:spacing w:after="0" w:line="360" w:lineRule="auto"/>
      <w:jc w:val="both"/>
    </w:pPr>
    <w:rPr>
      <w:rFonts w:ascii="Garamond" w:eastAsia="Times New Roman" w:hAnsi="Garamond" w:cs="Times New Roman"/>
      <w:sz w:val="24"/>
      <w:szCs w:val="24"/>
      <w:lang w:eastAsia="cs-CZ"/>
    </w:rPr>
  </w:style>
  <w:style w:type="paragraph" w:styleId="Nadpis1">
    <w:name w:val="heading 1"/>
    <w:basedOn w:val="Normln"/>
    <w:next w:val="Normln"/>
    <w:link w:val="Nadpis1Char"/>
    <w:uiPriority w:val="9"/>
    <w:qFormat/>
    <w:rsid w:val="002C74DE"/>
    <w:pPr>
      <w:keepNext/>
      <w:spacing w:before="240" w:line="240" w:lineRule="auto"/>
      <w:jc w:val="left"/>
      <w:outlineLvl w:val="0"/>
    </w:pPr>
    <w:rPr>
      <w:rFonts w:cs="Arial"/>
      <w:b/>
      <w:bCs/>
      <w:kern w:val="32"/>
      <w:sz w:val="32"/>
      <w:szCs w:val="32"/>
    </w:rPr>
  </w:style>
  <w:style w:type="paragraph" w:styleId="Nadpis2">
    <w:name w:val="heading 2"/>
    <w:basedOn w:val="Normln"/>
    <w:next w:val="Normln"/>
    <w:link w:val="Nadpis2Char"/>
    <w:unhideWhenUsed/>
    <w:qFormat/>
    <w:rsid w:val="008514B4"/>
    <w:pPr>
      <w:keepNext/>
      <w:spacing w:before="200" w:line="240" w:lineRule="auto"/>
      <w:jc w:val="left"/>
      <w:outlineLvl w:val="1"/>
    </w:pPr>
    <w:rPr>
      <w:rFonts w:cs="Arial"/>
      <w:b/>
      <w:bCs/>
      <w:iCs/>
      <w:sz w:val="28"/>
      <w:szCs w:val="28"/>
    </w:rPr>
  </w:style>
  <w:style w:type="paragraph" w:styleId="Nadpis3">
    <w:name w:val="heading 3"/>
    <w:basedOn w:val="Normln"/>
    <w:next w:val="Normln"/>
    <w:link w:val="Nadpis3Char"/>
    <w:uiPriority w:val="9"/>
    <w:unhideWhenUsed/>
    <w:qFormat/>
    <w:rsid w:val="008514B4"/>
    <w:pPr>
      <w:keepNext/>
      <w:keepLines/>
      <w:spacing w:before="200"/>
      <w:outlineLvl w:val="2"/>
    </w:pPr>
    <w:rPr>
      <w:rFonts w:eastAsiaTheme="majorEastAsia" w:cstheme="majorBidi"/>
      <w:b/>
    </w:rPr>
  </w:style>
  <w:style w:type="paragraph" w:styleId="Nadpis4">
    <w:name w:val="heading 4"/>
    <w:basedOn w:val="Normln"/>
    <w:next w:val="Normln"/>
    <w:link w:val="Nadpis4Char"/>
    <w:uiPriority w:val="9"/>
    <w:semiHidden/>
    <w:unhideWhenUsed/>
    <w:qFormat/>
    <w:rsid w:val="00F309F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C74DE"/>
    <w:rPr>
      <w:rFonts w:ascii="Garamond" w:eastAsia="Times New Roman" w:hAnsi="Garamond" w:cs="Arial"/>
      <w:b/>
      <w:bCs/>
      <w:kern w:val="32"/>
      <w:sz w:val="32"/>
      <w:szCs w:val="32"/>
      <w:lang w:eastAsia="cs-CZ"/>
    </w:rPr>
  </w:style>
  <w:style w:type="character" w:customStyle="1" w:styleId="Nadpis2Char">
    <w:name w:val="Nadpis 2 Char"/>
    <w:basedOn w:val="Standardnpsmoodstavce"/>
    <w:link w:val="Nadpis2"/>
    <w:rsid w:val="008514B4"/>
    <w:rPr>
      <w:rFonts w:ascii="Garamond" w:eastAsia="Times New Roman" w:hAnsi="Garamond" w:cs="Arial"/>
      <w:b/>
      <w:bCs/>
      <w:iCs/>
      <w:sz w:val="28"/>
      <w:szCs w:val="28"/>
      <w:lang w:eastAsia="cs-CZ"/>
    </w:rPr>
  </w:style>
  <w:style w:type="paragraph" w:styleId="Nadpisobsahu">
    <w:name w:val="TOC Heading"/>
    <w:basedOn w:val="Nadpis1"/>
    <w:next w:val="Normln"/>
    <w:uiPriority w:val="39"/>
    <w:unhideWhenUsed/>
    <w:qFormat/>
    <w:rsid w:val="00967EC1"/>
    <w:pPr>
      <w:keepLines/>
      <w:spacing w:line="259" w:lineRule="auto"/>
      <w:outlineLvl w:val="9"/>
    </w:pPr>
    <w:rPr>
      <w:rFonts w:asciiTheme="majorHAnsi" w:eastAsiaTheme="majorEastAsia" w:hAnsiTheme="majorHAnsi" w:cstheme="majorBidi"/>
      <w:b w:val="0"/>
      <w:bCs w:val="0"/>
      <w:color w:val="2E74B5" w:themeColor="accent1" w:themeShade="BF"/>
      <w:kern w:val="0"/>
    </w:rPr>
  </w:style>
  <w:style w:type="paragraph" w:styleId="Obsah1">
    <w:name w:val="toc 1"/>
    <w:basedOn w:val="Normln"/>
    <w:next w:val="Normln"/>
    <w:autoRedefine/>
    <w:uiPriority w:val="39"/>
    <w:unhideWhenUsed/>
    <w:rsid w:val="00967EC1"/>
    <w:pPr>
      <w:spacing w:after="100"/>
    </w:pPr>
  </w:style>
  <w:style w:type="character" w:styleId="Hypertextovodkaz">
    <w:name w:val="Hyperlink"/>
    <w:basedOn w:val="Standardnpsmoodstavce"/>
    <w:uiPriority w:val="99"/>
    <w:unhideWhenUsed/>
    <w:rsid w:val="00967EC1"/>
    <w:rPr>
      <w:color w:val="0563C1" w:themeColor="hyperlink"/>
      <w:u w:val="single"/>
    </w:rPr>
  </w:style>
  <w:style w:type="paragraph" w:styleId="Odstavecseseznamem">
    <w:name w:val="List Paragraph"/>
    <w:basedOn w:val="Normln"/>
    <w:uiPriority w:val="34"/>
    <w:qFormat/>
    <w:rsid w:val="00967EC1"/>
    <w:pPr>
      <w:ind w:left="720"/>
      <w:contextualSpacing/>
    </w:pPr>
  </w:style>
  <w:style w:type="paragraph" w:styleId="Zhlav">
    <w:name w:val="header"/>
    <w:basedOn w:val="Normln"/>
    <w:link w:val="ZhlavChar"/>
    <w:uiPriority w:val="99"/>
    <w:unhideWhenUsed/>
    <w:rsid w:val="00B36111"/>
    <w:pPr>
      <w:tabs>
        <w:tab w:val="center" w:pos="4536"/>
        <w:tab w:val="right" w:pos="9072"/>
      </w:tabs>
    </w:pPr>
  </w:style>
  <w:style w:type="character" w:customStyle="1" w:styleId="ZhlavChar">
    <w:name w:val="Záhlaví Char"/>
    <w:basedOn w:val="Standardnpsmoodstavce"/>
    <w:link w:val="Zhlav"/>
    <w:uiPriority w:val="99"/>
    <w:rsid w:val="00B3611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36111"/>
    <w:pPr>
      <w:tabs>
        <w:tab w:val="center" w:pos="4536"/>
        <w:tab w:val="right" w:pos="9072"/>
      </w:tabs>
    </w:pPr>
  </w:style>
  <w:style w:type="character" w:customStyle="1" w:styleId="ZpatChar">
    <w:name w:val="Zápatí Char"/>
    <w:basedOn w:val="Standardnpsmoodstavce"/>
    <w:link w:val="Zpat"/>
    <w:uiPriority w:val="99"/>
    <w:rsid w:val="00B36111"/>
    <w:rPr>
      <w:rFonts w:ascii="Times New Roman" w:eastAsia="Times New Roman" w:hAnsi="Times New Roman" w:cs="Times New Roman"/>
      <w:sz w:val="24"/>
      <w:szCs w:val="24"/>
      <w:lang w:eastAsia="cs-CZ"/>
    </w:rPr>
  </w:style>
  <w:style w:type="paragraph" w:styleId="Obsah2">
    <w:name w:val="toc 2"/>
    <w:basedOn w:val="Normln"/>
    <w:next w:val="Normln"/>
    <w:autoRedefine/>
    <w:uiPriority w:val="39"/>
    <w:unhideWhenUsed/>
    <w:rsid w:val="00B36111"/>
    <w:pPr>
      <w:spacing w:after="100"/>
      <w:ind w:left="240"/>
    </w:pPr>
  </w:style>
  <w:style w:type="paragraph" w:styleId="Textpoznpodarou">
    <w:name w:val="footnote text"/>
    <w:basedOn w:val="Normln"/>
    <w:link w:val="TextpoznpodarouChar"/>
    <w:uiPriority w:val="99"/>
    <w:unhideWhenUsed/>
    <w:rsid w:val="00BA3FE8"/>
    <w:pPr>
      <w:spacing w:line="240" w:lineRule="auto"/>
    </w:pPr>
    <w:rPr>
      <w:sz w:val="20"/>
      <w:szCs w:val="20"/>
    </w:rPr>
  </w:style>
  <w:style w:type="character" w:customStyle="1" w:styleId="TextpoznpodarouChar">
    <w:name w:val="Text pozn. pod čarou Char"/>
    <w:basedOn w:val="Standardnpsmoodstavce"/>
    <w:link w:val="Textpoznpodarou"/>
    <w:uiPriority w:val="99"/>
    <w:rsid w:val="00BA3FE8"/>
    <w:rPr>
      <w:rFonts w:ascii="Garamond" w:eastAsia="Times New Roman" w:hAnsi="Garamond" w:cs="Times New Roman"/>
      <w:sz w:val="20"/>
      <w:szCs w:val="20"/>
      <w:lang w:eastAsia="cs-CZ"/>
    </w:rPr>
  </w:style>
  <w:style w:type="character" w:styleId="Znakapoznpodarou">
    <w:name w:val="footnote reference"/>
    <w:basedOn w:val="Standardnpsmoodstavce"/>
    <w:uiPriority w:val="99"/>
    <w:semiHidden/>
    <w:unhideWhenUsed/>
    <w:rsid w:val="00BA3FE8"/>
    <w:rPr>
      <w:vertAlign w:val="superscript"/>
    </w:rPr>
  </w:style>
  <w:style w:type="paragraph" w:customStyle="1" w:styleId="Text">
    <w:name w:val="Text"/>
    <w:basedOn w:val="Normln"/>
    <w:link w:val="TextChar"/>
    <w:autoRedefine/>
    <w:qFormat/>
    <w:rsid w:val="005526BC"/>
    <w:pPr>
      <w:contextualSpacing/>
    </w:pPr>
  </w:style>
  <w:style w:type="character" w:customStyle="1" w:styleId="Mention">
    <w:name w:val="Mention"/>
    <w:basedOn w:val="Standardnpsmoodstavce"/>
    <w:uiPriority w:val="99"/>
    <w:semiHidden/>
    <w:unhideWhenUsed/>
    <w:rsid w:val="00523225"/>
    <w:rPr>
      <w:color w:val="2B579A"/>
      <w:shd w:val="clear" w:color="auto" w:fill="E6E6E6"/>
    </w:rPr>
  </w:style>
  <w:style w:type="character" w:customStyle="1" w:styleId="TextChar">
    <w:name w:val="Text Char"/>
    <w:basedOn w:val="Standardnpsmoodstavce"/>
    <w:link w:val="Text"/>
    <w:rsid w:val="005526BC"/>
    <w:rPr>
      <w:rFonts w:ascii="Garamond" w:eastAsia="Times New Roman" w:hAnsi="Garamond" w:cs="Times New Roman"/>
      <w:sz w:val="24"/>
      <w:szCs w:val="24"/>
      <w:lang w:eastAsia="cs-CZ"/>
    </w:rPr>
  </w:style>
  <w:style w:type="character" w:customStyle="1" w:styleId="Nadpis3Char">
    <w:name w:val="Nadpis 3 Char"/>
    <w:basedOn w:val="Standardnpsmoodstavce"/>
    <w:link w:val="Nadpis3"/>
    <w:uiPriority w:val="9"/>
    <w:rsid w:val="008514B4"/>
    <w:rPr>
      <w:rFonts w:ascii="Garamond" w:eastAsiaTheme="majorEastAsia" w:hAnsi="Garamond" w:cstheme="majorBidi"/>
      <w:b/>
      <w:sz w:val="24"/>
      <w:szCs w:val="24"/>
      <w:lang w:eastAsia="cs-CZ"/>
    </w:rPr>
  </w:style>
  <w:style w:type="paragraph" w:styleId="Obsah3">
    <w:name w:val="toc 3"/>
    <w:basedOn w:val="Normln"/>
    <w:next w:val="Normln"/>
    <w:autoRedefine/>
    <w:uiPriority w:val="39"/>
    <w:unhideWhenUsed/>
    <w:rsid w:val="00461E21"/>
    <w:pPr>
      <w:spacing w:after="100"/>
      <w:ind w:left="480"/>
    </w:pPr>
  </w:style>
  <w:style w:type="character" w:customStyle="1" w:styleId="UnresolvedMention">
    <w:name w:val="Unresolved Mention"/>
    <w:basedOn w:val="Standardnpsmoodstavce"/>
    <w:uiPriority w:val="99"/>
    <w:semiHidden/>
    <w:unhideWhenUsed/>
    <w:rsid w:val="001F3FE1"/>
    <w:rPr>
      <w:color w:val="808080"/>
      <w:shd w:val="clear" w:color="auto" w:fill="E6E6E6"/>
    </w:rPr>
  </w:style>
  <w:style w:type="character" w:styleId="Sledovanodkaz">
    <w:name w:val="FollowedHyperlink"/>
    <w:basedOn w:val="Standardnpsmoodstavce"/>
    <w:uiPriority w:val="99"/>
    <w:semiHidden/>
    <w:unhideWhenUsed/>
    <w:rsid w:val="00554FE9"/>
    <w:rPr>
      <w:color w:val="954F72" w:themeColor="followedHyperlink"/>
      <w:u w:val="single"/>
    </w:rPr>
  </w:style>
  <w:style w:type="paragraph" w:styleId="Textbubliny">
    <w:name w:val="Balloon Text"/>
    <w:basedOn w:val="Normln"/>
    <w:link w:val="TextbublinyChar"/>
    <w:uiPriority w:val="99"/>
    <w:semiHidden/>
    <w:unhideWhenUsed/>
    <w:rsid w:val="00D10690"/>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0690"/>
    <w:rPr>
      <w:rFonts w:ascii="Segoe UI" w:eastAsia="Times New Roman" w:hAnsi="Segoe UI" w:cs="Segoe UI"/>
      <w:sz w:val="18"/>
      <w:szCs w:val="18"/>
      <w:lang w:eastAsia="cs-CZ"/>
    </w:rPr>
  </w:style>
  <w:style w:type="character" w:customStyle="1" w:styleId="Nadpis4Char">
    <w:name w:val="Nadpis 4 Char"/>
    <w:basedOn w:val="Standardnpsmoodstavce"/>
    <w:link w:val="Nadpis4"/>
    <w:uiPriority w:val="9"/>
    <w:semiHidden/>
    <w:rsid w:val="00F309F3"/>
    <w:rPr>
      <w:rFonts w:asciiTheme="majorHAnsi" w:eastAsiaTheme="majorEastAsia" w:hAnsiTheme="majorHAnsi" w:cstheme="majorBidi"/>
      <w:i/>
      <w:iCs/>
      <w:color w:val="2E74B5" w:themeColor="accent1" w:themeShade="BF"/>
      <w:sz w:val="24"/>
      <w:szCs w:val="24"/>
      <w:lang w:eastAsia="cs-CZ"/>
    </w:rPr>
  </w:style>
  <w:style w:type="character" w:styleId="Zvraznn">
    <w:name w:val="Emphasis"/>
    <w:basedOn w:val="Standardnpsmoodstavce"/>
    <w:uiPriority w:val="20"/>
    <w:qFormat/>
    <w:rsid w:val="00273BD4"/>
    <w:rPr>
      <w:i/>
      <w:iCs/>
    </w:rPr>
  </w:style>
  <w:style w:type="paragraph" w:styleId="Normlnweb">
    <w:name w:val="Normal (Web)"/>
    <w:basedOn w:val="Normln"/>
    <w:uiPriority w:val="99"/>
    <w:unhideWhenUsed/>
    <w:rsid w:val="003B2F52"/>
    <w:pPr>
      <w:spacing w:before="100" w:beforeAutospacing="1" w:after="100" w:afterAutospacing="1" w:line="240" w:lineRule="auto"/>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53235669">
      <w:bodyDiv w:val="1"/>
      <w:marLeft w:val="0"/>
      <w:marRight w:val="0"/>
      <w:marTop w:val="0"/>
      <w:marBottom w:val="0"/>
      <w:divBdr>
        <w:top w:val="none" w:sz="0" w:space="0" w:color="auto"/>
        <w:left w:val="none" w:sz="0" w:space="0" w:color="auto"/>
        <w:bottom w:val="none" w:sz="0" w:space="0" w:color="auto"/>
        <w:right w:val="none" w:sz="0" w:space="0" w:color="auto"/>
      </w:divBdr>
    </w:div>
    <w:div w:id="135614372">
      <w:bodyDiv w:val="1"/>
      <w:marLeft w:val="0"/>
      <w:marRight w:val="0"/>
      <w:marTop w:val="0"/>
      <w:marBottom w:val="0"/>
      <w:divBdr>
        <w:top w:val="none" w:sz="0" w:space="0" w:color="auto"/>
        <w:left w:val="none" w:sz="0" w:space="0" w:color="auto"/>
        <w:bottom w:val="none" w:sz="0" w:space="0" w:color="auto"/>
        <w:right w:val="none" w:sz="0" w:space="0" w:color="auto"/>
      </w:divBdr>
      <w:divsChild>
        <w:div w:id="635989670">
          <w:marLeft w:val="225"/>
          <w:marRight w:val="225"/>
          <w:marTop w:val="0"/>
          <w:marBottom w:val="450"/>
          <w:divBdr>
            <w:top w:val="none" w:sz="0" w:space="0" w:color="auto"/>
            <w:left w:val="none" w:sz="0" w:space="0" w:color="auto"/>
            <w:bottom w:val="none" w:sz="0" w:space="0" w:color="auto"/>
            <w:right w:val="none" w:sz="0" w:space="0" w:color="auto"/>
          </w:divBdr>
        </w:div>
      </w:divsChild>
    </w:div>
    <w:div w:id="176239566">
      <w:bodyDiv w:val="1"/>
      <w:marLeft w:val="0"/>
      <w:marRight w:val="0"/>
      <w:marTop w:val="0"/>
      <w:marBottom w:val="0"/>
      <w:divBdr>
        <w:top w:val="none" w:sz="0" w:space="0" w:color="auto"/>
        <w:left w:val="none" w:sz="0" w:space="0" w:color="auto"/>
        <w:bottom w:val="none" w:sz="0" w:space="0" w:color="auto"/>
        <w:right w:val="none" w:sz="0" w:space="0" w:color="auto"/>
      </w:divBdr>
    </w:div>
    <w:div w:id="230583739">
      <w:bodyDiv w:val="1"/>
      <w:marLeft w:val="0"/>
      <w:marRight w:val="0"/>
      <w:marTop w:val="0"/>
      <w:marBottom w:val="0"/>
      <w:divBdr>
        <w:top w:val="none" w:sz="0" w:space="0" w:color="auto"/>
        <w:left w:val="none" w:sz="0" w:space="0" w:color="auto"/>
        <w:bottom w:val="none" w:sz="0" w:space="0" w:color="auto"/>
        <w:right w:val="none" w:sz="0" w:space="0" w:color="auto"/>
      </w:divBdr>
    </w:div>
    <w:div w:id="361445889">
      <w:bodyDiv w:val="1"/>
      <w:marLeft w:val="0"/>
      <w:marRight w:val="0"/>
      <w:marTop w:val="0"/>
      <w:marBottom w:val="0"/>
      <w:divBdr>
        <w:top w:val="none" w:sz="0" w:space="0" w:color="auto"/>
        <w:left w:val="none" w:sz="0" w:space="0" w:color="auto"/>
        <w:bottom w:val="none" w:sz="0" w:space="0" w:color="auto"/>
        <w:right w:val="none" w:sz="0" w:space="0" w:color="auto"/>
      </w:divBdr>
    </w:div>
    <w:div w:id="410004245">
      <w:bodyDiv w:val="1"/>
      <w:marLeft w:val="0"/>
      <w:marRight w:val="0"/>
      <w:marTop w:val="0"/>
      <w:marBottom w:val="0"/>
      <w:divBdr>
        <w:top w:val="none" w:sz="0" w:space="0" w:color="auto"/>
        <w:left w:val="none" w:sz="0" w:space="0" w:color="auto"/>
        <w:bottom w:val="none" w:sz="0" w:space="0" w:color="auto"/>
        <w:right w:val="none" w:sz="0" w:space="0" w:color="auto"/>
      </w:divBdr>
    </w:div>
    <w:div w:id="577713174">
      <w:bodyDiv w:val="1"/>
      <w:marLeft w:val="0"/>
      <w:marRight w:val="0"/>
      <w:marTop w:val="0"/>
      <w:marBottom w:val="0"/>
      <w:divBdr>
        <w:top w:val="none" w:sz="0" w:space="0" w:color="auto"/>
        <w:left w:val="none" w:sz="0" w:space="0" w:color="auto"/>
        <w:bottom w:val="none" w:sz="0" w:space="0" w:color="auto"/>
        <w:right w:val="none" w:sz="0" w:space="0" w:color="auto"/>
      </w:divBdr>
    </w:div>
    <w:div w:id="595864133">
      <w:bodyDiv w:val="1"/>
      <w:marLeft w:val="0"/>
      <w:marRight w:val="0"/>
      <w:marTop w:val="0"/>
      <w:marBottom w:val="0"/>
      <w:divBdr>
        <w:top w:val="none" w:sz="0" w:space="0" w:color="auto"/>
        <w:left w:val="none" w:sz="0" w:space="0" w:color="auto"/>
        <w:bottom w:val="none" w:sz="0" w:space="0" w:color="auto"/>
        <w:right w:val="none" w:sz="0" w:space="0" w:color="auto"/>
      </w:divBdr>
    </w:div>
    <w:div w:id="610481127">
      <w:bodyDiv w:val="1"/>
      <w:marLeft w:val="0"/>
      <w:marRight w:val="0"/>
      <w:marTop w:val="0"/>
      <w:marBottom w:val="0"/>
      <w:divBdr>
        <w:top w:val="none" w:sz="0" w:space="0" w:color="auto"/>
        <w:left w:val="none" w:sz="0" w:space="0" w:color="auto"/>
        <w:bottom w:val="none" w:sz="0" w:space="0" w:color="auto"/>
        <w:right w:val="none" w:sz="0" w:space="0" w:color="auto"/>
      </w:divBdr>
    </w:div>
    <w:div w:id="697587407">
      <w:bodyDiv w:val="1"/>
      <w:marLeft w:val="0"/>
      <w:marRight w:val="0"/>
      <w:marTop w:val="0"/>
      <w:marBottom w:val="0"/>
      <w:divBdr>
        <w:top w:val="none" w:sz="0" w:space="0" w:color="auto"/>
        <w:left w:val="none" w:sz="0" w:space="0" w:color="auto"/>
        <w:bottom w:val="none" w:sz="0" w:space="0" w:color="auto"/>
        <w:right w:val="none" w:sz="0" w:space="0" w:color="auto"/>
      </w:divBdr>
    </w:div>
    <w:div w:id="736131270">
      <w:bodyDiv w:val="1"/>
      <w:marLeft w:val="0"/>
      <w:marRight w:val="0"/>
      <w:marTop w:val="0"/>
      <w:marBottom w:val="0"/>
      <w:divBdr>
        <w:top w:val="none" w:sz="0" w:space="0" w:color="auto"/>
        <w:left w:val="none" w:sz="0" w:space="0" w:color="auto"/>
        <w:bottom w:val="none" w:sz="0" w:space="0" w:color="auto"/>
        <w:right w:val="none" w:sz="0" w:space="0" w:color="auto"/>
      </w:divBdr>
    </w:div>
    <w:div w:id="817916688">
      <w:bodyDiv w:val="1"/>
      <w:marLeft w:val="0"/>
      <w:marRight w:val="0"/>
      <w:marTop w:val="0"/>
      <w:marBottom w:val="0"/>
      <w:divBdr>
        <w:top w:val="none" w:sz="0" w:space="0" w:color="auto"/>
        <w:left w:val="none" w:sz="0" w:space="0" w:color="auto"/>
        <w:bottom w:val="none" w:sz="0" w:space="0" w:color="auto"/>
        <w:right w:val="none" w:sz="0" w:space="0" w:color="auto"/>
      </w:divBdr>
    </w:div>
    <w:div w:id="894390438">
      <w:bodyDiv w:val="1"/>
      <w:marLeft w:val="0"/>
      <w:marRight w:val="0"/>
      <w:marTop w:val="0"/>
      <w:marBottom w:val="0"/>
      <w:divBdr>
        <w:top w:val="none" w:sz="0" w:space="0" w:color="auto"/>
        <w:left w:val="none" w:sz="0" w:space="0" w:color="auto"/>
        <w:bottom w:val="none" w:sz="0" w:space="0" w:color="auto"/>
        <w:right w:val="none" w:sz="0" w:space="0" w:color="auto"/>
      </w:divBdr>
    </w:div>
    <w:div w:id="896471164">
      <w:bodyDiv w:val="1"/>
      <w:marLeft w:val="0"/>
      <w:marRight w:val="0"/>
      <w:marTop w:val="0"/>
      <w:marBottom w:val="0"/>
      <w:divBdr>
        <w:top w:val="none" w:sz="0" w:space="0" w:color="auto"/>
        <w:left w:val="none" w:sz="0" w:space="0" w:color="auto"/>
        <w:bottom w:val="none" w:sz="0" w:space="0" w:color="auto"/>
        <w:right w:val="none" w:sz="0" w:space="0" w:color="auto"/>
      </w:divBdr>
    </w:div>
    <w:div w:id="957685053">
      <w:bodyDiv w:val="1"/>
      <w:marLeft w:val="0"/>
      <w:marRight w:val="0"/>
      <w:marTop w:val="0"/>
      <w:marBottom w:val="0"/>
      <w:divBdr>
        <w:top w:val="none" w:sz="0" w:space="0" w:color="auto"/>
        <w:left w:val="none" w:sz="0" w:space="0" w:color="auto"/>
        <w:bottom w:val="none" w:sz="0" w:space="0" w:color="auto"/>
        <w:right w:val="none" w:sz="0" w:space="0" w:color="auto"/>
      </w:divBdr>
      <w:divsChild>
        <w:div w:id="635568494">
          <w:marLeft w:val="0"/>
          <w:marRight w:val="0"/>
          <w:marTop w:val="0"/>
          <w:marBottom w:val="0"/>
          <w:divBdr>
            <w:top w:val="none" w:sz="0" w:space="0" w:color="auto"/>
            <w:left w:val="none" w:sz="0" w:space="0" w:color="auto"/>
            <w:bottom w:val="none" w:sz="0" w:space="0" w:color="auto"/>
            <w:right w:val="none" w:sz="0" w:space="0" w:color="auto"/>
          </w:divBdr>
          <w:divsChild>
            <w:div w:id="1342774372">
              <w:marLeft w:val="0"/>
              <w:marRight w:val="60"/>
              <w:marTop w:val="0"/>
              <w:marBottom w:val="0"/>
              <w:divBdr>
                <w:top w:val="none" w:sz="0" w:space="0" w:color="auto"/>
                <w:left w:val="none" w:sz="0" w:space="0" w:color="auto"/>
                <w:bottom w:val="none" w:sz="0" w:space="0" w:color="auto"/>
                <w:right w:val="none" w:sz="0" w:space="0" w:color="auto"/>
              </w:divBdr>
              <w:divsChild>
                <w:div w:id="1209536008">
                  <w:marLeft w:val="0"/>
                  <w:marRight w:val="0"/>
                  <w:marTop w:val="0"/>
                  <w:marBottom w:val="120"/>
                  <w:divBdr>
                    <w:top w:val="single" w:sz="6" w:space="0" w:color="C0C0C0"/>
                    <w:left w:val="single" w:sz="6" w:space="0" w:color="D9D9D9"/>
                    <w:bottom w:val="single" w:sz="6" w:space="0" w:color="D9D9D9"/>
                    <w:right w:val="single" w:sz="6" w:space="0" w:color="D9D9D9"/>
                  </w:divBdr>
                  <w:divsChild>
                    <w:div w:id="1602033533">
                      <w:marLeft w:val="0"/>
                      <w:marRight w:val="0"/>
                      <w:marTop w:val="0"/>
                      <w:marBottom w:val="0"/>
                      <w:divBdr>
                        <w:top w:val="none" w:sz="0" w:space="0" w:color="auto"/>
                        <w:left w:val="none" w:sz="0" w:space="0" w:color="auto"/>
                        <w:bottom w:val="none" w:sz="0" w:space="0" w:color="auto"/>
                        <w:right w:val="none" w:sz="0" w:space="0" w:color="auto"/>
                      </w:divBdr>
                    </w:div>
                    <w:div w:id="5098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648191">
          <w:marLeft w:val="0"/>
          <w:marRight w:val="0"/>
          <w:marTop w:val="0"/>
          <w:marBottom w:val="0"/>
          <w:divBdr>
            <w:top w:val="none" w:sz="0" w:space="0" w:color="auto"/>
            <w:left w:val="none" w:sz="0" w:space="0" w:color="auto"/>
            <w:bottom w:val="none" w:sz="0" w:space="0" w:color="auto"/>
            <w:right w:val="none" w:sz="0" w:space="0" w:color="auto"/>
          </w:divBdr>
          <w:divsChild>
            <w:div w:id="791170218">
              <w:marLeft w:val="60"/>
              <w:marRight w:val="0"/>
              <w:marTop w:val="0"/>
              <w:marBottom w:val="0"/>
              <w:divBdr>
                <w:top w:val="none" w:sz="0" w:space="0" w:color="auto"/>
                <w:left w:val="none" w:sz="0" w:space="0" w:color="auto"/>
                <w:bottom w:val="none" w:sz="0" w:space="0" w:color="auto"/>
                <w:right w:val="none" w:sz="0" w:space="0" w:color="auto"/>
              </w:divBdr>
              <w:divsChild>
                <w:div w:id="1652323938">
                  <w:marLeft w:val="0"/>
                  <w:marRight w:val="0"/>
                  <w:marTop w:val="0"/>
                  <w:marBottom w:val="0"/>
                  <w:divBdr>
                    <w:top w:val="none" w:sz="0" w:space="0" w:color="auto"/>
                    <w:left w:val="none" w:sz="0" w:space="0" w:color="auto"/>
                    <w:bottom w:val="none" w:sz="0" w:space="0" w:color="auto"/>
                    <w:right w:val="none" w:sz="0" w:space="0" w:color="auto"/>
                  </w:divBdr>
                  <w:divsChild>
                    <w:div w:id="1812013661">
                      <w:marLeft w:val="0"/>
                      <w:marRight w:val="0"/>
                      <w:marTop w:val="0"/>
                      <w:marBottom w:val="120"/>
                      <w:divBdr>
                        <w:top w:val="single" w:sz="6" w:space="0" w:color="F5F5F5"/>
                        <w:left w:val="single" w:sz="6" w:space="0" w:color="F5F5F5"/>
                        <w:bottom w:val="single" w:sz="6" w:space="0" w:color="F5F5F5"/>
                        <w:right w:val="single" w:sz="6" w:space="0" w:color="F5F5F5"/>
                      </w:divBdr>
                      <w:divsChild>
                        <w:div w:id="752819959">
                          <w:marLeft w:val="0"/>
                          <w:marRight w:val="0"/>
                          <w:marTop w:val="0"/>
                          <w:marBottom w:val="0"/>
                          <w:divBdr>
                            <w:top w:val="none" w:sz="0" w:space="0" w:color="auto"/>
                            <w:left w:val="none" w:sz="0" w:space="0" w:color="auto"/>
                            <w:bottom w:val="none" w:sz="0" w:space="0" w:color="auto"/>
                            <w:right w:val="none" w:sz="0" w:space="0" w:color="auto"/>
                          </w:divBdr>
                          <w:divsChild>
                            <w:div w:id="15802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468634">
      <w:bodyDiv w:val="1"/>
      <w:marLeft w:val="0"/>
      <w:marRight w:val="0"/>
      <w:marTop w:val="0"/>
      <w:marBottom w:val="0"/>
      <w:divBdr>
        <w:top w:val="none" w:sz="0" w:space="0" w:color="auto"/>
        <w:left w:val="none" w:sz="0" w:space="0" w:color="auto"/>
        <w:bottom w:val="none" w:sz="0" w:space="0" w:color="auto"/>
        <w:right w:val="none" w:sz="0" w:space="0" w:color="auto"/>
      </w:divBdr>
    </w:div>
    <w:div w:id="998847339">
      <w:bodyDiv w:val="1"/>
      <w:marLeft w:val="0"/>
      <w:marRight w:val="0"/>
      <w:marTop w:val="0"/>
      <w:marBottom w:val="0"/>
      <w:divBdr>
        <w:top w:val="none" w:sz="0" w:space="0" w:color="auto"/>
        <w:left w:val="none" w:sz="0" w:space="0" w:color="auto"/>
        <w:bottom w:val="none" w:sz="0" w:space="0" w:color="auto"/>
        <w:right w:val="none" w:sz="0" w:space="0" w:color="auto"/>
      </w:divBdr>
    </w:div>
    <w:div w:id="1014188443">
      <w:bodyDiv w:val="1"/>
      <w:marLeft w:val="0"/>
      <w:marRight w:val="0"/>
      <w:marTop w:val="0"/>
      <w:marBottom w:val="0"/>
      <w:divBdr>
        <w:top w:val="none" w:sz="0" w:space="0" w:color="auto"/>
        <w:left w:val="none" w:sz="0" w:space="0" w:color="auto"/>
        <w:bottom w:val="none" w:sz="0" w:space="0" w:color="auto"/>
        <w:right w:val="none" w:sz="0" w:space="0" w:color="auto"/>
      </w:divBdr>
    </w:div>
    <w:div w:id="1082096480">
      <w:bodyDiv w:val="1"/>
      <w:marLeft w:val="0"/>
      <w:marRight w:val="0"/>
      <w:marTop w:val="0"/>
      <w:marBottom w:val="0"/>
      <w:divBdr>
        <w:top w:val="none" w:sz="0" w:space="0" w:color="auto"/>
        <w:left w:val="none" w:sz="0" w:space="0" w:color="auto"/>
        <w:bottom w:val="none" w:sz="0" w:space="0" w:color="auto"/>
        <w:right w:val="none" w:sz="0" w:space="0" w:color="auto"/>
      </w:divBdr>
    </w:div>
    <w:div w:id="1096483883">
      <w:bodyDiv w:val="1"/>
      <w:marLeft w:val="0"/>
      <w:marRight w:val="0"/>
      <w:marTop w:val="0"/>
      <w:marBottom w:val="0"/>
      <w:divBdr>
        <w:top w:val="none" w:sz="0" w:space="0" w:color="auto"/>
        <w:left w:val="none" w:sz="0" w:space="0" w:color="auto"/>
        <w:bottom w:val="none" w:sz="0" w:space="0" w:color="auto"/>
        <w:right w:val="none" w:sz="0" w:space="0" w:color="auto"/>
      </w:divBdr>
    </w:div>
    <w:div w:id="1165785622">
      <w:bodyDiv w:val="1"/>
      <w:marLeft w:val="0"/>
      <w:marRight w:val="0"/>
      <w:marTop w:val="0"/>
      <w:marBottom w:val="0"/>
      <w:divBdr>
        <w:top w:val="none" w:sz="0" w:space="0" w:color="auto"/>
        <w:left w:val="none" w:sz="0" w:space="0" w:color="auto"/>
        <w:bottom w:val="none" w:sz="0" w:space="0" w:color="auto"/>
        <w:right w:val="none" w:sz="0" w:space="0" w:color="auto"/>
      </w:divBdr>
    </w:div>
    <w:div w:id="1219901498">
      <w:bodyDiv w:val="1"/>
      <w:marLeft w:val="0"/>
      <w:marRight w:val="0"/>
      <w:marTop w:val="0"/>
      <w:marBottom w:val="0"/>
      <w:divBdr>
        <w:top w:val="none" w:sz="0" w:space="0" w:color="auto"/>
        <w:left w:val="none" w:sz="0" w:space="0" w:color="auto"/>
        <w:bottom w:val="none" w:sz="0" w:space="0" w:color="auto"/>
        <w:right w:val="none" w:sz="0" w:space="0" w:color="auto"/>
      </w:divBdr>
    </w:div>
    <w:div w:id="1283072715">
      <w:bodyDiv w:val="1"/>
      <w:marLeft w:val="0"/>
      <w:marRight w:val="0"/>
      <w:marTop w:val="0"/>
      <w:marBottom w:val="0"/>
      <w:divBdr>
        <w:top w:val="none" w:sz="0" w:space="0" w:color="auto"/>
        <w:left w:val="none" w:sz="0" w:space="0" w:color="auto"/>
        <w:bottom w:val="none" w:sz="0" w:space="0" w:color="auto"/>
        <w:right w:val="none" w:sz="0" w:space="0" w:color="auto"/>
      </w:divBdr>
    </w:div>
    <w:div w:id="1299527963">
      <w:bodyDiv w:val="1"/>
      <w:marLeft w:val="0"/>
      <w:marRight w:val="0"/>
      <w:marTop w:val="0"/>
      <w:marBottom w:val="0"/>
      <w:divBdr>
        <w:top w:val="none" w:sz="0" w:space="0" w:color="auto"/>
        <w:left w:val="none" w:sz="0" w:space="0" w:color="auto"/>
        <w:bottom w:val="none" w:sz="0" w:space="0" w:color="auto"/>
        <w:right w:val="none" w:sz="0" w:space="0" w:color="auto"/>
      </w:divBdr>
    </w:div>
    <w:div w:id="1350176526">
      <w:bodyDiv w:val="1"/>
      <w:marLeft w:val="0"/>
      <w:marRight w:val="0"/>
      <w:marTop w:val="0"/>
      <w:marBottom w:val="0"/>
      <w:divBdr>
        <w:top w:val="none" w:sz="0" w:space="0" w:color="auto"/>
        <w:left w:val="none" w:sz="0" w:space="0" w:color="auto"/>
        <w:bottom w:val="none" w:sz="0" w:space="0" w:color="auto"/>
        <w:right w:val="none" w:sz="0" w:space="0" w:color="auto"/>
      </w:divBdr>
    </w:div>
    <w:div w:id="1389451446">
      <w:bodyDiv w:val="1"/>
      <w:marLeft w:val="0"/>
      <w:marRight w:val="0"/>
      <w:marTop w:val="0"/>
      <w:marBottom w:val="0"/>
      <w:divBdr>
        <w:top w:val="none" w:sz="0" w:space="0" w:color="auto"/>
        <w:left w:val="none" w:sz="0" w:space="0" w:color="auto"/>
        <w:bottom w:val="none" w:sz="0" w:space="0" w:color="auto"/>
        <w:right w:val="none" w:sz="0" w:space="0" w:color="auto"/>
      </w:divBdr>
    </w:div>
    <w:div w:id="1396473239">
      <w:bodyDiv w:val="1"/>
      <w:marLeft w:val="0"/>
      <w:marRight w:val="0"/>
      <w:marTop w:val="0"/>
      <w:marBottom w:val="0"/>
      <w:divBdr>
        <w:top w:val="none" w:sz="0" w:space="0" w:color="auto"/>
        <w:left w:val="none" w:sz="0" w:space="0" w:color="auto"/>
        <w:bottom w:val="none" w:sz="0" w:space="0" w:color="auto"/>
        <w:right w:val="none" w:sz="0" w:space="0" w:color="auto"/>
      </w:divBdr>
    </w:div>
    <w:div w:id="1410076398">
      <w:bodyDiv w:val="1"/>
      <w:marLeft w:val="0"/>
      <w:marRight w:val="0"/>
      <w:marTop w:val="0"/>
      <w:marBottom w:val="0"/>
      <w:divBdr>
        <w:top w:val="none" w:sz="0" w:space="0" w:color="auto"/>
        <w:left w:val="none" w:sz="0" w:space="0" w:color="auto"/>
        <w:bottom w:val="none" w:sz="0" w:space="0" w:color="auto"/>
        <w:right w:val="none" w:sz="0" w:space="0" w:color="auto"/>
      </w:divBdr>
    </w:div>
    <w:div w:id="1420327884">
      <w:bodyDiv w:val="1"/>
      <w:marLeft w:val="0"/>
      <w:marRight w:val="0"/>
      <w:marTop w:val="0"/>
      <w:marBottom w:val="0"/>
      <w:divBdr>
        <w:top w:val="none" w:sz="0" w:space="0" w:color="auto"/>
        <w:left w:val="none" w:sz="0" w:space="0" w:color="auto"/>
        <w:bottom w:val="none" w:sz="0" w:space="0" w:color="auto"/>
        <w:right w:val="none" w:sz="0" w:space="0" w:color="auto"/>
      </w:divBdr>
    </w:div>
    <w:div w:id="1447576378">
      <w:bodyDiv w:val="1"/>
      <w:marLeft w:val="0"/>
      <w:marRight w:val="0"/>
      <w:marTop w:val="0"/>
      <w:marBottom w:val="0"/>
      <w:divBdr>
        <w:top w:val="none" w:sz="0" w:space="0" w:color="auto"/>
        <w:left w:val="none" w:sz="0" w:space="0" w:color="auto"/>
        <w:bottom w:val="none" w:sz="0" w:space="0" w:color="auto"/>
        <w:right w:val="none" w:sz="0" w:space="0" w:color="auto"/>
      </w:divBdr>
    </w:div>
    <w:div w:id="1508137816">
      <w:bodyDiv w:val="1"/>
      <w:marLeft w:val="0"/>
      <w:marRight w:val="0"/>
      <w:marTop w:val="0"/>
      <w:marBottom w:val="0"/>
      <w:divBdr>
        <w:top w:val="none" w:sz="0" w:space="0" w:color="auto"/>
        <w:left w:val="none" w:sz="0" w:space="0" w:color="auto"/>
        <w:bottom w:val="none" w:sz="0" w:space="0" w:color="auto"/>
        <w:right w:val="none" w:sz="0" w:space="0" w:color="auto"/>
      </w:divBdr>
      <w:divsChild>
        <w:div w:id="465976854">
          <w:marLeft w:val="225"/>
          <w:marRight w:val="225"/>
          <w:marTop w:val="0"/>
          <w:marBottom w:val="450"/>
          <w:divBdr>
            <w:top w:val="none" w:sz="0" w:space="0" w:color="auto"/>
            <w:left w:val="none" w:sz="0" w:space="0" w:color="auto"/>
            <w:bottom w:val="none" w:sz="0" w:space="0" w:color="auto"/>
            <w:right w:val="none" w:sz="0" w:space="0" w:color="auto"/>
          </w:divBdr>
        </w:div>
      </w:divsChild>
    </w:div>
    <w:div w:id="1542748408">
      <w:bodyDiv w:val="1"/>
      <w:marLeft w:val="0"/>
      <w:marRight w:val="0"/>
      <w:marTop w:val="0"/>
      <w:marBottom w:val="0"/>
      <w:divBdr>
        <w:top w:val="none" w:sz="0" w:space="0" w:color="auto"/>
        <w:left w:val="none" w:sz="0" w:space="0" w:color="auto"/>
        <w:bottom w:val="none" w:sz="0" w:space="0" w:color="auto"/>
        <w:right w:val="none" w:sz="0" w:space="0" w:color="auto"/>
      </w:divBdr>
    </w:div>
    <w:div w:id="1660690476">
      <w:bodyDiv w:val="1"/>
      <w:marLeft w:val="0"/>
      <w:marRight w:val="0"/>
      <w:marTop w:val="0"/>
      <w:marBottom w:val="0"/>
      <w:divBdr>
        <w:top w:val="none" w:sz="0" w:space="0" w:color="auto"/>
        <w:left w:val="none" w:sz="0" w:space="0" w:color="auto"/>
        <w:bottom w:val="none" w:sz="0" w:space="0" w:color="auto"/>
        <w:right w:val="none" w:sz="0" w:space="0" w:color="auto"/>
      </w:divBdr>
    </w:div>
    <w:div w:id="1785999423">
      <w:bodyDiv w:val="1"/>
      <w:marLeft w:val="0"/>
      <w:marRight w:val="0"/>
      <w:marTop w:val="0"/>
      <w:marBottom w:val="0"/>
      <w:divBdr>
        <w:top w:val="none" w:sz="0" w:space="0" w:color="auto"/>
        <w:left w:val="none" w:sz="0" w:space="0" w:color="auto"/>
        <w:bottom w:val="none" w:sz="0" w:space="0" w:color="auto"/>
        <w:right w:val="none" w:sz="0" w:space="0" w:color="auto"/>
      </w:divBdr>
    </w:div>
    <w:div w:id="1953586275">
      <w:bodyDiv w:val="1"/>
      <w:marLeft w:val="0"/>
      <w:marRight w:val="0"/>
      <w:marTop w:val="0"/>
      <w:marBottom w:val="0"/>
      <w:divBdr>
        <w:top w:val="none" w:sz="0" w:space="0" w:color="auto"/>
        <w:left w:val="none" w:sz="0" w:space="0" w:color="auto"/>
        <w:bottom w:val="none" w:sz="0" w:space="0" w:color="auto"/>
        <w:right w:val="none" w:sz="0" w:space="0" w:color="auto"/>
      </w:divBdr>
    </w:div>
    <w:div w:id="1956055815">
      <w:bodyDiv w:val="1"/>
      <w:marLeft w:val="0"/>
      <w:marRight w:val="0"/>
      <w:marTop w:val="0"/>
      <w:marBottom w:val="0"/>
      <w:divBdr>
        <w:top w:val="none" w:sz="0" w:space="0" w:color="auto"/>
        <w:left w:val="none" w:sz="0" w:space="0" w:color="auto"/>
        <w:bottom w:val="none" w:sz="0" w:space="0" w:color="auto"/>
        <w:right w:val="none" w:sz="0" w:space="0" w:color="auto"/>
      </w:divBdr>
    </w:div>
    <w:div w:id="1975795338">
      <w:bodyDiv w:val="1"/>
      <w:marLeft w:val="0"/>
      <w:marRight w:val="0"/>
      <w:marTop w:val="0"/>
      <w:marBottom w:val="0"/>
      <w:divBdr>
        <w:top w:val="none" w:sz="0" w:space="0" w:color="auto"/>
        <w:left w:val="none" w:sz="0" w:space="0" w:color="auto"/>
        <w:bottom w:val="none" w:sz="0" w:space="0" w:color="auto"/>
        <w:right w:val="none" w:sz="0" w:space="0" w:color="auto"/>
      </w:divBdr>
    </w:div>
    <w:div w:id="1982150653">
      <w:bodyDiv w:val="1"/>
      <w:marLeft w:val="0"/>
      <w:marRight w:val="0"/>
      <w:marTop w:val="0"/>
      <w:marBottom w:val="0"/>
      <w:divBdr>
        <w:top w:val="none" w:sz="0" w:space="0" w:color="auto"/>
        <w:left w:val="none" w:sz="0" w:space="0" w:color="auto"/>
        <w:bottom w:val="none" w:sz="0" w:space="0" w:color="auto"/>
        <w:right w:val="none" w:sz="0" w:space="0" w:color="auto"/>
      </w:divBdr>
      <w:divsChild>
        <w:div w:id="2032684027">
          <w:marLeft w:val="0"/>
          <w:marRight w:val="0"/>
          <w:marTop w:val="0"/>
          <w:marBottom w:val="0"/>
          <w:divBdr>
            <w:top w:val="none" w:sz="0" w:space="0" w:color="auto"/>
            <w:left w:val="none" w:sz="0" w:space="0" w:color="auto"/>
            <w:bottom w:val="none" w:sz="0" w:space="0" w:color="auto"/>
            <w:right w:val="none" w:sz="0" w:space="0" w:color="auto"/>
          </w:divBdr>
          <w:divsChild>
            <w:div w:id="1887640391">
              <w:marLeft w:val="0"/>
              <w:marRight w:val="0"/>
              <w:marTop w:val="0"/>
              <w:marBottom w:val="0"/>
              <w:divBdr>
                <w:top w:val="none" w:sz="0" w:space="0" w:color="auto"/>
                <w:left w:val="none" w:sz="0" w:space="0" w:color="auto"/>
                <w:bottom w:val="none" w:sz="0" w:space="0" w:color="auto"/>
                <w:right w:val="none" w:sz="0" w:space="0" w:color="auto"/>
              </w:divBdr>
              <w:divsChild>
                <w:div w:id="1514144557">
                  <w:marLeft w:val="0"/>
                  <w:marRight w:val="0"/>
                  <w:marTop w:val="0"/>
                  <w:marBottom w:val="0"/>
                  <w:divBdr>
                    <w:top w:val="none" w:sz="0" w:space="0" w:color="auto"/>
                    <w:left w:val="none" w:sz="0" w:space="0" w:color="auto"/>
                    <w:bottom w:val="none" w:sz="0" w:space="0" w:color="auto"/>
                    <w:right w:val="none" w:sz="0" w:space="0" w:color="auto"/>
                  </w:divBdr>
                  <w:divsChild>
                    <w:div w:id="293758502">
                      <w:marLeft w:val="0"/>
                      <w:marRight w:val="0"/>
                      <w:marTop w:val="0"/>
                      <w:marBottom w:val="0"/>
                      <w:divBdr>
                        <w:top w:val="none" w:sz="0" w:space="0" w:color="auto"/>
                        <w:left w:val="none" w:sz="0" w:space="0" w:color="auto"/>
                        <w:bottom w:val="none" w:sz="0" w:space="0" w:color="auto"/>
                        <w:right w:val="none" w:sz="0" w:space="0" w:color="auto"/>
                      </w:divBdr>
                      <w:divsChild>
                        <w:div w:id="974988540">
                          <w:marLeft w:val="0"/>
                          <w:marRight w:val="0"/>
                          <w:marTop w:val="0"/>
                          <w:marBottom w:val="0"/>
                          <w:divBdr>
                            <w:top w:val="none" w:sz="0" w:space="0" w:color="auto"/>
                            <w:left w:val="none" w:sz="0" w:space="0" w:color="auto"/>
                            <w:bottom w:val="none" w:sz="0" w:space="0" w:color="auto"/>
                            <w:right w:val="none" w:sz="0" w:space="0" w:color="auto"/>
                          </w:divBdr>
                          <w:divsChild>
                            <w:div w:id="1160150496">
                              <w:marLeft w:val="0"/>
                              <w:marRight w:val="0"/>
                              <w:marTop w:val="0"/>
                              <w:marBottom w:val="0"/>
                              <w:divBdr>
                                <w:top w:val="none" w:sz="0" w:space="0" w:color="auto"/>
                                <w:left w:val="none" w:sz="0" w:space="0" w:color="auto"/>
                                <w:bottom w:val="none" w:sz="0" w:space="0" w:color="auto"/>
                                <w:right w:val="none" w:sz="0" w:space="0" w:color="auto"/>
                              </w:divBdr>
                              <w:divsChild>
                                <w:div w:id="144021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88376">
                          <w:marLeft w:val="0"/>
                          <w:marRight w:val="0"/>
                          <w:marTop w:val="0"/>
                          <w:marBottom w:val="0"/>
                          <w:divBdr>
                            <w:top w:val="none" w:sz="0" w:space="0" w:color="auto"/>
                            <w:left w:val="none" w:sz="0" w:space="0" w:color="auto"/>
                            <w:bottom w:val="none" w:sz="0" w:space="0" w:color="auto"/>
                            <w:right w:val="none" w:sz="0" w:space="0" w:color="auto"/>
                          </w:divBdr>
                          <w:divsChild>
                            <w:div w:id="169896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516388">
      <w:bodyDiv w:val="1"/>
      <w:marLeft w:val="0"/>
      <w:marRight w:val="0"/>
      <w:marTop w:val="0"/>
      <w:marBottom w:val="0"/>
      <w:divBdr>
        <w:top w:val="none" w:sz="0" w:space="0" w:color="auto"/>
        <w:left w:val="none" w:sz="0" w:space="0" w:color="auto"/>
        <w:bottom w:val="none" w:sz="0" w:space="0" w:color="auto"/>
        <w:right w:val="none" w:sz="0" w:space="0" w:color="auto"/>
      </w:divBdr>
    </w:div>
    <w:div w:id="2037191331">
      <w:bodyDiv w:val="1"/>
      <w:marLeft w:val="0"/>
      <w:marRight w:val="0"/>
      <w:marTop w:val="0"/>
      <w:marBottom w:val="0"/>
      <w:divBdr>
        <w:top w:val="none" w:sz="0" w:space="0" w:color="auto"/>
        <w:left w:val="none" w:sz="0" w:space="0" w:color="auto"/>
        <w:bottom w:val="none" w:sz="0" w:space="0" w:color="auto"/>
        <w:right w:val="none" w:sz="0" w:space="0" w:color="auto"/>
      </w:divBdr>
    </w:div>
    <w:div w:id="2057653321">
      <w:bodyDiv w:val="1"/>
      <w:marLeft w:val="0"/>
      <w:marRight w:val="0"/>
      <w:marTop w:val="0"/>
      <w:marBottom w:val="0"/>
      <w:divBdr>
        <w:top w:val="none" w:sz="0" w:space="0" w:color="auto"/>
        <w:left w:val="none" w:sz="0" w:space="0" w:color="auto"/>
        <w:bottom w:val="none" w:sz="0" w:space="0" w:color="auto"/>
        <w:right w:val="none" w:sz="0" w:space="0" w:color="auto"/>
      </w:divBdr>
    </w:div>
    <w:div w:id="2079664150">
      <w:bodyDiv w:val="1"/>
      <w:marLeft w:val="0"/>
      <w:marRight w:val="0"/>
      <w:marTop w:val="0"/>
      <w:marBottom w:val="0"/>
      <w:divBdr>
        <w:top w:val="none" w:sz="0" w:space="0" w:color="auto"/>
        <w:left w:val="none" w:sz="0" w:space="0" w:color="auto"/>
        <w:bottom w:val="none" w:sz="0" w:space="0" w:color="auto"/>
        <w:right w:val="none" w:sz="0" w:space="0" w:color="auto"/>
      </w:divBdr>
    </w:div>
    <w:div w:id="208668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duct.unmissions.org/file/2366/download?token=D_f2_Nar" TargetMode="External"/><Relationship Id="rId13" Type="http://schemas.openxmlformats.org/officeDocument/2006/relationships/hyperlink" Target="https://conduct.unmissions.org/standards-overvi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crc.org/eng/assets/files/other/what_is_ihl.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duct.unmissions.org/sea-act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timson.org/content/ending-impunity-new-tools-criminal-accountability-un-peace-operation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onduct.unmissions.org/documents-standard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onduct.unmissions.org/sea-data-introduction" TargetMode="External"/><Relationship Id="rId13" Type="http://schemas.openxmlformats.org/officeDocument/2006/relationships/hyperlink" Target="https://www.icrc.org/eng/assets/files/other/what_is_ihl.pdf" TargetMode="External"/><Relationship Id="rId18" Type="http://schemas.openxmlformats.org/officeDocument/2006/relationships/hyperlink" Target="http://www.cervenykriz.eu/cz/mezinarsoud.aspx" TargetMode="External"/><Relationship Id="rId3" Type="http://schemas.openxmlformats.org/officeDocument/2006/relationships/hyperlink" Target="http://www.un.org/en/peacekeeping/issues/civilian.shtml" TargetMode="External"/><Relationship Id="rId7" Type="http://schemas.openxmlformats.org/officeDocument/2006/relationships/hyperlink" Target="https://conduct.unmissions.org/documents-standards" TargetMode="External"/><Relationship Id="rId12" Type="http://schemas.openxmlformats.org/officeDocument/2006/relationships/hyperlink" Target="https://www.icrc.org/eng/assets/files/other/what_is_ihl.pdf" TargetMode="External"/><Relationship Id="rId17" Type="http://schemas.openxmlformats.org/officeDocument/2006/relationships/hyperlink" Target="https://peacekeeping.un.org/sites/default/files/czech_republic_december_2016.pdf" TargetMode="External"/><Relationship Id="rId2" Type="http://schemas.openxmlformats.org/officeDocument/2006/relationships/hyperlink" Target="http://www.un.org/en/peacekeeping/operations/early.shtml" TargetMode="External"/><Relationship Id="rId16" Type="http://schemas.openxmlformats.org/officeDocument/2006/relationships/hyperlink" Target="http://www.codebluecampaign.com/fact-sheets-materials/2015/5/13/immunity" TargetMode="External"/><Relationship Id="rId1" Type="http://schemas.openxmlformats.org/officeDocument/2006/relationships/hyperlink" Target="http://www.un.org/en/peacekeeping/operations/early.shtml" TargetMode="External"/><Relationship Id="rId6" Type="http://schemas.openxmlformats.org/officeDocument/2006/relationships/hyperlink" Target="https://conduct.unmissions.org/standards-overview" TargetMode="External"/><Relationship Id="rId11" Type="http://schemas.openxmlformats.org/officeDocument/2006/relationships/hyperlink" Target="https://www.icrc.org/eng/assets/files/other/what_is_ihl.pdf" TargetMode="External"/><Relationship Id="rId5" Type="http://schemas.openxmlformats.org/officeDocument/2006/relationships/hyperlink" Target="https://www.icrc.org/eng/resources/documents/field-newsletter/2014/e-newsletter-india/engagement-spring-2014.htm" TargetMode="External"/><Relationship Id="rId15" Type="http://schemas.openxmlformats.org/officeDocument/2006/relationships/hyperlink" Target="https://www.stimson.org/content/ending-impunity-new-tools-criminal-accountability-un-peace-operations" TargetMode="External"/><Relationship Id="rId10" Type="http://schemas.openxmlformats.org/officeDocument/2006/relationships/hyperlink" Target="https://www.icrc.org/eng/assets/files/other/what_is_ihl.pdf" TargetMode="External"/><Relationship Id="rId19" Type="http://schemas.openxmlformats.org/officeDocument/2006/relationships/hyperlink" Target="https://peacekeeping.un.org/en/mission/past/monuc/background.shtml" TargetMode="External"/><Relationship Id="rId4" Type="http://schemas.openxmlformats.org/officeDocument/2006/relationships/hyperlink" Target="http://www.un.org/en/peacekeeping/issues/women/womeninpk.shtml" TargetMode="External"/><Relationship Id="rId9" Type="http://schemas.openxmlformats.org/officeDocument/2006/relationships/hyperlink" Target="https://conduct.unmissions.org/sea-actions" TargetMode="External"/><Relationship Id="rId14" Type="http://schemas.openxmlformats.org/officeDocument/2006/relationships/hyperlink" Target="https://www.un.org/press/en/2015/sc11875.doc.h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5778B-48DF-41A0-813F-2258EC563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3306</TotalTime>
  <Pages>52</Pages>
  <Words>13751</Words>
  <Characters>81134</Characters>
  <Application>Microsoft Office Word</Application>
  <DocSecurity>0</DocSecurity>
  <Lines>676</Lines>
  <Paragraphs>189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Bohumila Poliánová</dc:creator>
  <cp:keywords/>
  <dc:description/>
  <cp:lastModifiedBy>Home</cp:lastModifiedBy>
  <cp:revision>451</cp:revision>
  <cp:lastPrinted>2017-11-26T22:37:00Z</cp:lastPrinted>
  <dcterms:created xsi:type="dcterms:W3CDTF">2017-11-27T01:16:00Z</dcterms:created>
  <dcterms:modified xsi:type="dcterms:W3CDTF">2017-11-30T15:28:00Z</dcterms:modified>
</cp:coreProperties>
</file>