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096AC" w14:textId="77777777" w:rsidR="008C1BC9" w:rsidRDefault="00031BEE" w:rsidP="00BE19B5">
      <w:pPr>
        <w:ind w:right="-11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1F1135DA" w14:textId="77777777" w:rsidR="005F4226" w:rsidRPr="005F4226" w:rsidRDefault="005F4226" w:rsidP="00BE19B5">
      <w:pPr>
        <w:ind w:right="-113"/>
        <w:jc w:val="center"/>
        <w:rPr>
          <w:rFonts w:ascii="Times New Roman" w:hAnsi="Times New Roman" w:cs="Times New Roman"/>
          <w:b/>
          <w:color w:val="000000" w:themeColor="text1"/>
          <w:sz w:val="36"/>
          <w:szCs w:val="36"/>
        </w:rPr>
      </w:pPr>
      <w:r w:rsidRPr="005F4226">
        <w:rPr>
          <w:rFonts w:ascii="Times New Roman" w:hAnsi="Times New Roman" w:cs="Times New Roman"/>
          <w:b/>
          <w:color w:val="000000" w:themeColor="text1"/>
          <w:sz w:val="36"/>
          <w:szCs w:val="36"/>
        </w:rPr>
        <w:t>UNIVERZITA PALACKÉHO V OLOMOUCI</w:t>
      </w:r>
    </w:p>
    <w:p w14:paraId="724BBF4A" w14:textId="77777777" w:rsidR="005F4226" w:rsidRPr="005F4226" w:rsidRDefault="005F4226" w:rsidP="00BE19B5">
      <w:pPr>
        <w:ind w:right="-113"/>
        <w:jc w:val="center"/>
        <w:rPr>
          <w:rFonts w:ascii="Times New Roman" w:hAnsi="Times New Roman" w:cs="Times New Roman"/>
          <w:b/>
          <w:color w:val="000000" w:themeColor="text1"/>
          <w:sz w:val="36"/>
          <w:szCs w:val="36"/>
        </w:rPr>
      </w:pPr>
      <w:r w:rsidRPr="005F4226">
        <w:rPr>
          <w:rFonts w:ascii="Times New Roman" w:hAnsi="Times New Roman" w:cs="Times New Roman"/>
          <w:b/>
          <w:color w:val="000000" w:themeColor="text1"/>
          <w:sz w:val="36"/>
          <w:szCs w:val="36"/>
        </w:rPr>
        <w:t>Filozofická fakulta</w:t>
      </w:r>
    </w:p>
    <w:p w14:paraId="5EF66494" w14:textId="77777777" w:rsidR="005F4226" w:rsidRPr="005F4226" w:rsidRDefault="005F4226" w:rsidP="00BE19B5">
      <w:pPr>
        <w:ind w:right="-113"/>
        <w:jc w:val="center"/>
        <w:rPr>
          <w:rFonts w:ascii="Times New Roman" w:hAnsi="Times New Roman" w:cs="Times New Roman"/>
          <w:b/>
          <w:color w:val="000000" w:themeColor="text1"/>
          <w:sz w:val="36"/>
          <w:szCs w:val="36"/>
        </w:rPr>
      </w:pPr>
      <w:r w:rsidRPr="005F4226">
        <w:rPr>
          <w:rFonts w:ascii="Times New Roman" w:hAnsi="Times New Roman" w:cs="Times New Roman"/>
          <w:b/>
          <w:color w:val="000000" w:themeColor="text1"/>
          <w:sz w:val="36"/>
          <w:szCs w:val="36"/>
        </w:rPr>
        <w:t>Katedra politologie a evropských studií</w:t>
      </w:r>
    </w:p>
    <w:p w14:paraId="2D7D74C8" w14:textId="77777777" w:rsidR="005F4226" w:rsidRDefault="005F4226" w:rsidP="00BE19B5">
      <w:pPr>
        <w:ind w:right="-113"/>
        <w:jc w:val="center"/>
        <w:rPr>
          <w:rFonts w:ascii="Times New Roman" w:hAnsi="Times New Roman" w:cs="Times New Roman"/>
          <w:color w:val="000000" w:themeColor="text1"/>
          <w:sz w:val="72"/>
          <w:szCs w:val="72"/>
        </w:rPr>
      </w:pPr>
    </w:p>
    <w:p w14:paraId="40F5EF87" w14:textId="77777777" w:rsidR="005F4226" w:rsidRDefault="005F4226" w:rsidP="00BE19B5">
      <w:pPr>
        <w:ind w:right="-113"/>
        <w:jc w:val="center"/>
        <w:rPr>
          <w:rFonts w:ascii="Times New Roman" w:hAnsi="Times New Roman" w:cs="Times New Roman"/>
          <w:color w:val="000000" w:themeColor="text1"/>
          <w:sz w:val="32"/>
          <w:szCs w:val="32"/>
        </w:rPr>
      </w:pPr>
    </w:p>
    <w:p w14:paraId="35F2E3D6" w14:textId="77777777" w:rsidR="005F4226" w:rsidRPr="005F4226" w:rsidRDefault="005F4226" w:rsidP="00BE19B5">
      <w:pPr>
        <w:ind w:right="-113"/>
        <w:jc w:val="center"/>
        <w:rPr>
          <w:rFonts w:ascii="Times New Roman" w:hAnsi="Times New Roman" w:cs="Times New Roman"/>
          <w:b/>
          <w:color w:val="000000" w:themeColor="text1"/>
          <w:sz w:val="36"/>
          <w:szCs w:val="36"/>
        </w:rPr>
      </w:pPr>
      <w:r w:rsidRPr="005F4226">
        <w:rPr>
          <w:rFonts w:ascii="Times New Roman" w:hAnsi="Times New Roman" w:cs="Times New Roman"/>
          <w:b/>
          <w:color w:val="000000" w:themeColor="text1"/>
          <w:sz w:val="36"/>
          <w:szCs w:val="36"/>
        </w:rPr>
        <w:t>Petr Foldyna</w:t>
      </w:r>
    </w:p>
    <w:p w14:paraId="421B61C2" w14:textId="755485DB" w:rsidR="005F4226" w:rsidRDefault="005F4226" w:rsidP="00BE19B5">
      <w:pPr>
        <w:ind w:right="-113"/>
        <w:jc w:val="center"/>
        <w:rPr>
          <w:rFonts w:ascii="Times New Roman" w:hAnsi="Times New Roman" w:cs="Times New Roman"/>
          <w:b/>
          <w:color w:val="000000" w:themeColor="text1"/>
          <w:sz w:val="40"/>
          <w:szCs w:val="40"/>
        </w:rPr>
      </w:pPr>
      <w:r w:rsidRPr="005F4226">
        <w:rPr>
          <w:rFonts w:ascii="Times New Roman" w:hAnsi="Times New Roman" w:cs="Times New Roman"/>
          <w:b/>
          <w:color w:val="000000" w:themeColor="text1"/>
          <w:sz w:val="40"/>
          <w:szCs w:val="40"/>
        </w:rPr>
        <w:t xml:space="preserve">Politické </w:t>
      </w:r>
      <w:r w:rsidR="00CD4E38">
        <w:rPr>
          <w:rFonts w:ascii="Times New Roman" w:hAnsi="Times New Roman" w:cs="Times New Roman"/>
          <w:b/>
          <w:color w:val="000000" w:themeColor="text1"/>
          <w:sz w:val="40"/>
          <w:szCs w:val="40"/>
        </w:rPr>
        <w:t>hodnoty</w:t>
      </w:r>
      <w:r w:rsidRPr="005F4226">
        <w:rPr>
          <w:rFonts w:ascii="Times New Roman" w:hAnsi="Times New Roman" w:cs="Times New Roman"/>
          <w:b/>
          <w:color w:val="000000" w:themeColor="text1"/>
          <w:sz w:val="40"/>
          <w:szCs w:val="40"/>
        </w:rPr>
        <w:t xml:space="preserve"> občanů Č</w:t>
      </w:r>
      <w:r w:rsidR="00DC2B8B">
        <w:rPr>
          <w:rFonts w:ascii="Times New Roman" w:hAnsi="Times New Roman" w:cs="Times New Roman"/>
          <w:b/>
          <w:color w:val="000000" w:themeColor="text1"/>
          <w:sz w:val="40"/>
          <w:szCs w:val="40"/>
        </w:rPr>
        <w:t>eské republiky</w:t>
      </w:r>
      <w:r w:rsidRPr="005F4226">
        <w:rPr>
          <w:rFonts w:ascii="Times New Roman" w:hAnsi="Times New Roman" w:cs="Times New Roman"/>
          <w:b/>
          <w:color w:val="000000" w:themeColor="text1"/>
          <w:sz w:val="40"/>
          <w:szCs w:val="40"/>
        </w:rPr>
        <w:t xml:space="preserve"> v závislosti na generační příslušnosti</w:t>
      </w:r>
    </w:p>
    <w:p w14:paraId="2F82213A" w14:textId="77777777" w:rsidR="005F4226" w:rsidRDefault="005F4226" w:rsidP="00BE19B5">
      <w:pPr>
        <w:ind w:right="-113"/>
        <w:jc w:val="center"/>
        <w:rPr>
          <w:rFonts w:ascii="Times New Roman" w:hAnsi="Times New Roman" w:cs="Times New Roman"/>
          <w:b/>
          <w:color w:val="000000" w:themeColor="text1"/>
          <w:sz w:val="28"/>
          <w:szCs w:val="28"/>
        </w:rPr>
      </w:pPr>
    </w:p>
    <w:p w14:paraId="2E416811" w14:textId="77777777" w:rsidR="005F4226" w:rsidRDefault="005F4226" w:rsidP="00BE19B5">
      <w:pPr>
        <w:ind w:right="-113"/>
        <w:jc w:val="center"/>
        <w:rPr>
          <w:rFonts w:ascii="Times New Roman" w:hAnsi="Times New Roman" w:cs="Times New Roman"/>
          <w:b/>
          <w:color w:val="000000" w:themeColor="text1"/>
          <w:sz w:val="28"/>
          <w:szCs w:val="28"/>
        </w:rPr>
      </w:pPr>
    </w:p>
    <w:p w14:paraId="1E421E48" w14:textId="77777777" w:rsidR="005F4226" w:rsidRPr="005F4226" w:rsidRDefault="005F4226" w:rsidP="00BE19B5">
      <w:pPr>
        <w:ind w:right="-113"/>
        <w:jc w:val="center"/>
        <w:rPr>
          <w:rFonts w:ascii="Times New Roman" w:hAnsi="Times New Roman" w:cs="Times New Roman"/>
          <w:b/>
          <w:color w:val="000000" w:themeColor="text1"/>
          <w:sz w:val="28"/>
          <w:szCs w:val="28"/>
        </w:rPr>
      </w:pPr>
    </w:p>
    <w:p w14:paraId="69907C48" w14:textId="77777777" w:rsidR="005F4226" w:rsidRDefault="005F4226" w:rsidP="00BE19B5">
      <w:pPr>
        <w:ind w:right="-113"/>
        <w:jc w:val="cente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Bakalářská práce</w:t>
      </w:r>
    </w:p>
    <w:p w14:paraId="66FCC4F9" w14:textId="77777777" w:rsidR="005F4226" w:rsidRDefault="005F4226" w:rsidP="00BE19B5">
      <w:pPr>
        <w:ind w:right="-113"/>
        <w:jc w:val="center"/>
        <w:rPr>
          <w:rFonts w:ascii="Times New Roman" w:hAnsi="Times New Roman" w:cs="Times New Roman"/>
          <w:color w:val="000000" w:themeColor="text1"/>
          <w:sz w:val="24"/>
          <w:szCs w:val="24"/>
        </w:rPr>
      </w:pPr>
    </w:p>
    <w:p w14:paraId="0A1D771A" w14:textId="77777777" w:rsidR="005F4226" w:rsidRDefault="005F4226" w:rsidP="00BE19B5">
      <w:pPr>
        <w:ind w:right="-113"/>
        <w:jc w:val="center"/>
        <w:rPr>
          <w:rFonts w:ascii="Times New Roman" w:hAnsi="Times New Roman" w:cs="Times New Roman"/>
          <w:color w:val="000000" w:themeColor="text1"/>
          <w:sz w:val="24"/>
          <w:szCs w:val="24"/>
        </w:rPr>
      </w:pPr>
    </w:p>
    <w:p w14:paraId="276ED07A" w14:textId="77777777" w:rsidR="005F4226" w:rsidRPr="005F4226" w:rsidRDefault="005F4226" w:rsidP="00BE19B5">
      <w:pPr>
        <w:ind w:right="-113"/>
        <w:jc w:val="center"/>
        <w:rPr>
          <w:rFonts w:ascii="Times New Roman" w:hAnsi="Times New Roman" w:cs="Times New Roman"/>
          <w:color w:val="000000" w:themeColor="text1"/>
          <w:sz w:val="24"/>
          <w:szCs w:val="24"/>
        </w:rPr>
      </w:pPr>
    </w:p>
    <w:p w14:paraId="61409C5A" w14:textId="77777777" w:rsidR="005F4226" w:rsidRDefault="005F4226" w:rsidP="00BE19B5">
      <w:pPr>
        <w:ind w:right="-113"/>
        <w:jc w:val="center"/>
        <w:rPr>
          <w:rFonts w:ascii="Times New Roman" w:hAnsi="Times New Roman" w:cs="Times New Roman"/>
          <w:b/>
          <w:bCs/>
          <w:sz w:val="36"/>
          <w:szCs w:val="36"/>
        </w:rPr>
      </w:pPr>
      <w:r w:rsidRPr="005F4226">
        <w:rPr>
          <w:rFonts w:ascii="Times New Roman" w:hAnsi="Times New Roman" w:cs="Times New Roman"/>
          <w:b/>
          <w:color w:val="000000" w:themeColor="text1"/>
          <w:sz w:val="36"/>
          <w:szCs w:val="36"/>
        </w:rPr>
        <w:t>Vedoucí práce:</w:t>
      </w:r>
      <w:r w:rsidRPr="005F4226">
        <w:rPr>
          <w:rFonts w:ascii="Times New Roman" w:hAnsi="Times New Roman" w:cs="Times New Roman"/>
          <w:b/>
          <w:color w:val="000000" w:themeColor="text1"/>
          <w:sz w:val="36"/>
          <w:szCs w:val="36"/>
        </w:rPr>
        <w:br/>
      </w:r>
      <w:r w:rsidRPr="005F4226">
        <w:rPr>
          <w:rFonts w:ascii="Times New Roman" w:hAnsi="Times New Roman" w:cs="Times New Roman"/>
          <w:b/>
          <w:bCs/>
          <w:sz w:val="36"/>
          <w:szCs w:val="36"/>
        </w:rPr>
        <w:t>Doc. PhDr. Tomáš Lebeda, Ph.D.</w:t>
      </w:r>
    </w:p>
    <w:p w14:paraId="06BB2634" w14:textId="77777777" w:rsidR="005F4226" w:rsidRDefault="005F4226" w:rsidP="00BE19B5">
      <w:pPr>
        <w:ind w:right="-113"/>
        <w:jc w:val="center"/>
        <w:rPr>
          <w:rFonts w:ascii="Times New Roman" w:hAnsi="Times New Roman" w:cs="Times New Roman"/>
          <w:b/>
          <w:bCs/>
          <w:sz w:val="36"/>
          <w:szCs w:val="36"/>
        </w:rPr>
      </w:pPr>
    </w:p>
    <w:p w14:paraId="54B555E2" w14:textId="77777777" w:rsidR="005F4226" w:rsidRDefault="005F4226" w:rsidP="00BE19B5">
      <w:pPr>
        <w:ind w:right="-113"/>
        <w:jc w:val="center"/>
        <w:rPr>
          <w:rFonts w:ascii="Times New Roman" w:hAnsi="Times New Roman" w:cs="Times New Roman"/>
          <w:b/>
          <w:bCs/>
          <w:sz w:val="36"/>
          <w:szCs w:val="36"/>
        </w:rPr>
      </w:pPr>
    </w:p>
    <w:p w14:paraId="4BAC9365" w14:textId="77777777" w:rsidR="005F4226" w:rsidRPr="005F4226" w:rsidRDefault="005F4226" w:rsidP="00BE19B5">
      <w:pPr>
        <w:ind w:right="-113"/>
        <w:jc w:val="center"/>
        <w:rPr>
          <w:rFonts w:ascii="Times New Roman" w:hAnsi="Times New Roman" w:cs="Times New Roman"/>
          <w:b/>
          <w:color w:val="000000" w:themeColor="text1"/>
          <w:sz w:val="36"/>
          <w:szCs w:val="36"/>
        </w:rPr>
      </w:pPr>
    </w:p>
    <w:p w14:paraId="369F70CB" w14:textId="77777777" w:rsidR="005F4226" w:rsidRPr="005F4226" w:rsidRDefault="005F4226" w:rsidP="00BE19B5">
      <w:pPr>
        <w:ind w:right="-113"/>
        <w:jc w:val="cente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Olomouc 2021</w:t>
      </w:r>
    </w:p>
    <w:p w14:paraId="1DB6F331" w14:textId="77777777" w:rsidR="008228C4" w:rsidRDefault="008228C4" w:rsidP="00BE19B5">
      <w:pPr>
        <w:spacing w:line="360" w:lineRule="auto"/>
        <w:ind w:right="-113"/>
        <w:rPr>
          <w:rFonts w:cs="Times New Roman"/>
        </w:rPr>
      </w:pPr>
    </w:p>
    <w:p w14:paraId="0E9C514E" w14:textId="77777777" w:rsidR="008228C4" w:rsidRDefault="008228C4" w:rsidP="00BE19B5">
      <w:pPr>
        <w:spacing w:line="360" w:lineRule="auto"/>
        <w:ind w:right="-113"/>
        <w:rPr>
          <w:rFonts w:cs="Times New Roman"/>
        </w:rPr>
      </w:pPr>
    </w:p>
    <w:p w14:paraId="1DE7E126" w14:textId="77777777" w:rsidR="008228C4" w:rsidRDefault="008228C4" w:rsidP="00BE19B5">
      <w:pPr>
        <w:spacing w:line="360" w:lineRule="auto"/>
        <w:ind w:right="-113"/>
        <w:rPr>
          <w:rFonts w:cs="Times New Roman"/>
        </w:rPr>
      </w:pPr>
    </w:p>
    <w:p w14:paraId="63B5310A" w14:textId="77777777" w:rsidR="008228C4" w:rsidRDefault="008228C4" w:rsidP="00BE19B5">
      <w:pPr>
        <w:spacing w:line="360" w:lineRule="auto"/>
        <w:ind w:right="-113"/>
        <w:rPr>
          <w:rFonts w:cs="Times New Roman"/>
        </w:rPr>
      </w:pPr>
    </w:p>
    <w:p w14:paraId="39273C5A" w14:textId="77777777" w:rsidR="008228C4" w:rsidRDefault="008228C4" w:rsidP="00BE19B5">
      <w:pPr>
        <w:spacing w:line="360" w:lineRule="auto"/>
        <w:ind w:right="-113"/>
        <w:rPr>
          <w:rFonts w:cs="Times New Roman"/>
        </w:rPr>
      </w:pPr>
    </w:p>
    <w:p w14:paraId="31431BDE" w14:textId="77777777" w:rsidR="008228C4" w:rsidRDefault="008228C4" w:rsidP="00BE19B5">
      <w:pPr>
        <w:spacing w:line="360" w:lineRule="auto"/>
        <w:ind w:right="-113"/>
        <w:rPr>
          <w:rFonts w:cs="Times New Roman"/>
        </w:rPr>
      </w:pPr>
    </w:p>
    <w:p w14:paraId="7690DEF3" w14:textId="77777777" w:rsidR="008228C4" w:rsidRDefault="008228C4" w:rsidP="00BE19B5">
      <w:pPr>
        <w:spacing w:line="360" w:lineRule="auto"/>
        <w:ind w:right="-113"/>
        <w:rPr>
          <w:rFonts w:cs="Times New Roman"/>
        </w:rPr>
      </w:pPr>
    </w:p>
    <w:p w14:paraId="2EC5FF2C" w14:textId="77777777" w:rsidR="008228C4" w:rsidRDefault="008228C4" w:rsidP="00BE19B5">
      <w:pPr>
        <w:spacing w:line="360" w:lineRule="auto"/>
        <w:ind w:right="-113"/>
        <w:rPr>
          <w:rFonts w:cs="Times New Roman"/>
        </w:rPr>
      </w:pPr>
    </w:p>
    <w:p w14:paraId="7CDB0E3A" w14:textId="77777777" w:rsidR="008228C4" w:rsidRDefault="008228C4" w:rsidP="00BE19B5">
      <w:pPr>
        <w:spacing w:line="360" w:lineRule="auto"/>
        <w:ind w:right="-113"/>
        <w:rPr>
          <w:rFonts w:cs="Times New Roman"/>
        </w:rPr>
      </w:pPr>
    </w:p>
    <w:p w14:paraId="7ABDBFB4" w14:textId="77777777" w:rsidR="008228C4" w:rsidRDefault="008228C4" w:rsidP="00BE19B5">
      <w:pPr>
        <w:spacing w:line="360" w:lineRule="auto"/>
        <w:ind w:right="-113"/>
        <w:rPr>
          <w:rFonts w:cs="Times New Roman"/>
        </w:rPr>
      </w:pPr>
    </w:p>
    <w:p w14:paraId="5C704750" w14:textId="77777777" w:rsidR="008228C4" w:rsidRDefault="008228C4" w:rsidP="00BE19B5">
      <w:pPr>
        <w:spacing w:line="360" w:lineRule="auto"/>
        <w:ind w:right="-113"/>
        <w:rPr>
          <w:rFonts w:cs="Times New Roman"/>
        </w:rPr>
      </w:pPr>
    </w:p>
    <w:p w14:paraId="5A6CA9B1" w14:textId="77777777" w:rsidR="008228C4" w:rsidRDefault="008228C4" w:rsidP="00BE19B5">
      <w:pPr>
        <w:spacing w:line="360" w:lineRule="auto"/>
        <w:ind w:right="-113"/>
        <w:rPr>
          <w:rFonts w:cs="Times New Roman"/>
        </w:rPr>
      </w:pPr>
    </w:p>
    <w:p w14:paraId="15B6DF25" w14:textId="77777777" w:rsidR="008228C4" w:rsidRDefault="008228C4" w:rsidP="00BE19B5">
      <w:pPr>
        <w:spacing w:line="360" w:lineRule="auto"/>
        <w:ind w:right="-113"/>
        <w:rPr>
          <w:rFonts w:cs="Times New Roman"/>
        </w:rPr>
      </w:pPr>
    </w:p>
    <w:p w14:paraId="239B3AE0" w14:textId="77777777" w:rsidR="008228C4" w:rsidRDefault="008228C4" w:rsidP="00BE19B5">
      <w:pPr>
        <w:spacing w:line="360" w:lineRule="auto"/>
        <w:ind w:right="-113"/>
        <w:rPr>
          <w:rFonts w:cs="Times New Roman"/>
        </w:rPr>
      </w:pPr>
    </w:p>
    <w:p w14:paraId="152E7234" w14:textId="77777777" w:rsidR="008228C4" w:rsidRDefault="008228C4" w:rsidP="00BE19B5">
      <w:pPr>
        <w:spacing w:line="360" w:lineRule="auto"/>
        <w:ind w:right="-113"/>
        <w:rPr>
          <w:rFonts w:cs="Times New Roman"/>
        </w:rPr>
      </w:pPr>
    </w:p>
    <w:p w14:paraId="31DFEBAA" w14:textId="77777777" w:rsidR="008228C4" w:rsidRDefault="008228C4" w:rsidP="00BE19B5">
      <w:pPr>
        <w:spacing w:line="360" w:lineRule="auto"/>
        <w:ind w:right="-113"/>
        <w:rPr>
          <w:rFonts w:cs="Times New Roman"/>
        </w:rPr>
      </w:pPr>
    </w:p>
    <w:p w14:paraId="7660AA20" w14:textId="77777777" w:rsidR="008228C4" w:rsidRDefault="008228C4" w:rsidP="00BE19B5">
      <w:pPr>
        <w:spacing w:line="360" w:lineRule="auto"/>
        <w:ind w:right="-113"/>
        <w:rPr>
          <w:rFonts w:cs="Times New Roman"/>
        </w:rPr>
      </w:pPr>
    </w:p>
    <w:p w14:paraId="756B97DD" w14:textId="77777777" w:rsidR="008228C4" w:rsidRDefault="008228C4" w:rsidP="00BE19B5">
      <w:pPr>
        <w:spacing w:line="360" w:lineRule="auto"/>
        <w:ind w:right="-113"/>
        <w:rPr>
          <w:rFonts w:cs="Times New Roman"/>
        </w:rPr>
      </w:pPr>
    </w:p>
    <w:p w14:paraId="3BADFE6F" w14:textId="77777777" w:rsidR="008228C4" w:rsidRDefault="008228C4" w:rsidP="00BE19B5">
      <w:pPr>
        <w:spacing w:line="360" w:lineRule="auto"/>
        <w:ind w:right="-113"/>
        <w:rPr>
          <w:rFonts w:cs="Times New Roman"/>
        </w:rPr>
      </w:pPr>
    </w:p>
    <w:p w14:paraId="1D06B9A0" w14:textId="77777777" w:rsidR="008228C4" w:rsidRDefault="008228C4" w:rsidP="00BE19B5">
      <w:pPr>
        <w:spacing w:line="360" w:lineRule="auto"/>
        <w:ind w:right="-113"/>
        <w:rPr>
          <w:rFonts w:cs="Times New Roman"/>
        </w:rPr>
      </w:pPr>
    </w:p>
    <w:p w14:paraId="260BE5AD" w14:textId="77777777" w:rsidR="008228C4" w:rsidRPr="008228C4" w:rsidRDefault="008228C4" w:rsidP="00BE19B5">
      <w:pPr>
        <w:spacing w:line="360" w:lineRule="auto"/>
        <w:ind w:right="-113"/>
        <w:rPr>
          <w:rFonts w:ascii="Times New Roman" w:hAnsi="Times New Roman" w:cs="Times New Roman"/>
          <w:b/>
          <w:bCs/>
          <w:sz w:val="24"/>
          <w:szCs w:val="24"/>
        </w:rPr>
      </w:pPr>
      <w:r w:rsidRPr="008228C4">
        <w:rPr>
          <w:rFonts w:ascii="Times New Roman" w:hAnsi="Times New Roman" w:cs="Times New Roman"/>
          <w:b/>
          <w:bCs/>
          <w:sz w:val="24"/>
          <w:szCs w:val="24"/>
        </w:rPr>
        <w:t>Čestné prohlášení</w:t>
      </w:r>
    </w:p>
    <w:p w14:paraId="3176DA51" w14:textId="7AFC7CEA" w:rsidR="008228C4" w:rsidRPr="008228C4" w:rsidRDefault="008228C4" w:rsidP="00BE19B5">
      <w:pPr>
        <w:spacing w:line="360" w:lineRule="auto"/>
        <w:ind w:right="-113"/>
        <w:rPr>
          <w:rFonts w:ascii="Times New Roman" w:hAnsi="Times New Roman" w:cs="Times New Roman"/>
          <w:sz w:val="24"/>
          <w:szCs w:val="24"/>
        </w:rPr>
      </w:pPr>
      <w:r w:rsidRPr="008228C4">
        <w:rPr>
          <w:rFonts w:ascii="Times New Roman" w:hAnsi="Times New Roman" w:cs="Times New Roman"/>
          <w:sz w:val="24"/>
          <w:szCs w:val="24"/>
        </w:rPr>
        <w:t xml:space="preserve">Prohlašuji, že jsem bakalářskou práci </w:t>
      </w:r>
      <w:r w:rsidRPr="008228C4">
        <w:rPr>
          <w:rFonts w:ascii="Times New Roman" w:hAnsi="Times New Roman" w:cs="Times New Roman"/>
          <w:b/>
          <w:bCs/>
          <w:sz w:val="24"/>
          <w:szCs w:val="24"/>
        </w:rPr>
        <w:t xml:space="preserve">Politické </w:t>
      </w:r>
      <w:r w:rsidR="00CD4E38">
        <w:rPr>
          <w:rFonts w:ascii="Times New Roman" w:hAnsi="Times New Roman" w:cs="Times New Roman"/>
          <w:b/>
          <w:bCs/>
          <w:sz w:val="24"/>
          <w:szCs w:val="24"/>
        </w:rPr>
        <w:t>hodnoty</w:t>
      </w:r>
      <w:r w:rsidRPr="008228C4">
        <w:rPr>
          <w:rFonts w:ascii="Times New Roman" w:hAnsi="Times New Roman" w:cs="Times New Roman"/>
          <w:b/>
          <w:bCs/>
          <w:sz w:val="24"/>
          <w:szCs w:val="24"/>
        </w:rPr>
        <w:t xml:space="preserve"> občanů ČR v závislosti na generační příslušnosti </w:t>
      </w:r>
      <w:r w:rsidRPr="008228C4">
        <w:rPr>
          <w:rFonts w:ascii="Times New Roman" w:hAnsi="Times New Roman" w:cs="Times New Roman"/>
          <w:sz w:val="24"/>
          <w:szCs w:val="24"/>
        </w:rPr>
        <w:t>vypracoval samostatně na základě uvedených pramenů a literatury.</w:t>
      </w:r>
    </w:p>
    <w:p w14:paraId="37A21F4E" w14:textId="77777777" w:rsidR="008228C4" w:rsidRPr="008228C4" w:rsidRDefault="008228C4" w:rsidP="00BE19B5">
      <w:pPr>
        <w:tabs>
          <w:tab w:val="left" w:pos="1418"/>
          <w:tab w:val="left" w:leader="dot" w:pos="3119"/>
          <w:tab w:val="left" w:pos="5812"/>
          <w:tab w:val="left" w:leader="dot" w:pos="7938"/>
        </w:tabs>
        <w:spacing w:line="360" w:lineRule="auto"/>
        <w:ind w:right="-113"/>
        <w:rPr>
          <w:rFonts w:ascii="Times New Roman" w:hAnsi="Times New Roman" w:cs="Times New Roman"/>
          <w:sz w:val="24"/>
          <w:szCs w:val="24"/>
        </w:rPr>
      </w:pPr>
      <w:r w:rsidRPr="008228C4">
        <w:rPr>
          <w:rFonts w:ascii="Times New Roman" w:hAnsi="Times New Roman" w:cs="Times New Roman"/>
          <w:sz w:val="24"/>
          <w:szCs w:val="24"/>
        </w:rPr>
        <w:t>V Olomouci dne</w:t>
      </w:r>
      <w:r w:rsidRPr="008228C4">
        <w:rPr>
          <w:rFonts w:ascii="Times New Roman" w:hAnsi="Times New Roman" w:cs="Times New Roman"/>
          <w:sz w:val="24"/>
          <w:szCs w:val="24"/>
        </w:rPr>
        <w:tab/>
        <w:t xml:space="preserve">                                          Podpis</w:t>
      </w:r>
      <w:r w:rsidRPr="008228C4">
        <w:rPr>
          <w:rFonts w:ascii="Times New Roman" w:hAnsi="Times New Roman" w:cs="Times New Roman"/>
          <w:sz w:val="24"/>
          <w:szCs w:val="24"/>
        </w:rPr>
        <w:tab/>
      </w:r>
    </w:p>
    <w:p w14:paraId="6197D0EB" w14:textId="77777777" w:rsidR="00005F45" w:rsidRDefault="00005F45" w:rsidP="00BE19B5">
      <w:pPr>
        <w:ind w:right="-113"/>
        <w:rPr>
          <w:rFonts w:ascii="Times New Roman" w:hAnsi="Times New Roman" w:cs="Times New Roman"/>
          <w:b/>
          <w:color w:val="000000" w:themeColor="text1"/>
          <w:sz w:val="24"/>
          <w:szCs w:val="24"/>
        </w:rPr>
      </w:pPr>
    </w:p>
    <w:p w14:paraId="1836C28E" w14:textId="77777777" w:rsidR="00005F45" w:rsidRDefault="00005F45" w:rsidP="00BE19B5">
      <w:pPr>
        <w:ind w:right="-113"/>
        <w:rPr>
          <w:rFonts w:ascii="Times New Roman" w:hAnsi="Times New Roman" w:cs="Times New Roman"/>
          <w:b/>
          <w:color w:val="000000" w:themeColor="text1"/>
          <w:sz w:val="24"/>
          <w:szCs w:val="24"/>
        </w:rPr>
      </w:pPr>
    </w:p>
    <w:p w14:paraId="07D28CBE" w14:textId="77777777" w:rsidR="00005F45" w:rsidRDefault="00005F45" w:rsidP="00BE19B5">
      <w:pPr>
        <w:ind w:right="-113"/>
        <w:rPr>
          <w:rFonts w:ascii="Times New Roman" w:hAnsi="Times New Roman" w:cs="Times New Roman"/>
          <w:b/>
          <w:color w:val="000000" w:themeColor="text1"/>
          <w:sz w:val="24"/>
          <w:szCs w:val="24"/>
        </w:rPr>
      </w:pPr>
    </w:p>
    <w:p w14:paraId="336E0F9E" w14:textId="77777777" w:rsidR="00005F45" w:rsidRDefault="00005F45" w:rsidP="00BE19B5">
      <w:pPr>
        <w:ind w:right="-113"/>
        <w:rPr>
          <w:rFonts w:ascii="Times New Roman" w:hAnsi="Times New Roman" w:cs="Times New Roman"/>
          <w:b/>
          <w:color w:val="000000" w:themeColor="text1"/>
          <w:sz w:val="24"/>
          <w:szCs w:val="24"/>
        </w:rPr>
      </w:pPr>
    </w:p>
    <w:p w14:paraId="2059FBE3" w14:textId="77777777" w:rsidR="00005F45" w:rsidRDefault="00005F45" w:rsidP="00BE19B5">
      <w:pPr>
        <w:ind w:right="-113"/>
        <w:rPr>
          <w:rFonts w:ascii="Times New Roman" w:hAnsi="Times New Roman" w:cs="Times New Roman"/>
          <w:b/>
          <w:color w:val="000000" w:themeColor="text1"/>
          <w:sz w:val="24"/>
          <w:szCs w:val="24"/>
        </w:rPr>
      </w:pPr>
    </w:p>
    <w:p w14:paraId="372104FD" w14:textId="77777777" w:rsidR="00005F45" w:rsidRDefault="00005F45" w:rsidP="00BE19B5">
      <w:pPr>
        <w:ind w:right="-113"/>
        <w:rPr>
          <w:rFonts w:ascii="Times New Roman" w:hAnsi="Times New Roman" w:cs="Times New Roman"/>
          <w:b/>
          <w:color w:val="000000" w:themeColor="text1"/>
          <w:sz w:val="24"/>
          <w:szCs w:val="24"/>
        </w:rPr>
      </w:pPr>
    </w:p>
    <w:p w14:paraId="08C9295E" w14:textId="77777777" w:rsidR="00005F45" w:rsidRDefault="00005F45" w:rsidP="00BE19B5">
      <w:pPr>
        <w:ind w:right="-113"/>
        <w:rPr>
          <w:rFonts w:ascii="Times New Roman" w:hAnsi="Times New Roman" w:cs="Times New Roman"/>
          <w:b/>
          <w:color w:val="000000" w:themeColor="text1"/>
          <w:sz w:val="24"/>
          <w:szCs w:val="24"/>
        </w:rPr>
      </w:pPr>
    </w:p>
    <w:p w14:paraId="2844AB41" w14:textId="77777777" w:rsidR="00005F45" w:rsidRDefault="00005F45" w:rsidP="00BE19B5">
      <w:pPr>
        <w:ind w:right="-113"/>
        <w:rPr>
          <w:rFonts w:ascii="Times New Roman" w:hAnsi="Times New Roman" w:cs="Times New Roman"/>
          <w:b/>
          <w:color w:val="000000" w:themeColor="text1"/>
          <w:sz w:val="24"/>
          <w:szCs w:val="24"/>
        </w:rPr>
      </w:pPr>
    </w:p>
    <w:p w14:paraId="6D6AA79D" w14:textId="77777777" w:rsidR="00005F45" w:rsidRDefault="00005F45" w:rsidP="00BE19B5">
      <w:pPr>
        <w:ind w:right="-113"/>
        <w:rPr>
          <w:rFonts w:ascii="Times New Roman" w:hAnsi="Times New Roman" w:cs="Times New Roman"/>
          <w:b/>
          <w:color w:val="000000" w:themeColor="text1"/>
          <w:sz w:val="24"/>
          <w:szCs w:val="24"/>
        </w:rPr>
      </w:pPr>
    </w:p>
    <w:p w14:paraId="2FAD2B6C" w14:textId="77777777" w:rsidR="00005F45" w:rsidRDefault="00005F45" w:rsidP="00BE19B5">
      <w:pPr>
        <w:ind w:right="-113"/>
        <w:rPr>
          <w:rFonts w:ascii="Times New Roman" w:hAnsi="Times New Roman" w:cs="Times New Roman"/>
          <w:b/>
          <w:color w:val="000000" w:themeColor="text1"/>
          <w:sz w:val="24"/>
          <w:szCs w:val="24"/>
        </w:rPr>
      </w:pPr>
    </w:p>
    <w:p w14:paraId="21678B9A" w14:textId="77777777" w:rsidR="00005F45" w:rsidRDefault="00005F45" w:rsidP="00BE19B5">
      <w:pPr>
        <w:ind w:right="-113"/>
        <w:rPr>
          <w:rFonts w:ascii="Times New Roman" w:hAnsi="Times New Roman" w:cs="Times New Roman"/>
          <w:b/>
          <w:color w:val="000000" w:themeColor="text1"/>
          <w:sz w:val="24"/>
          <w:szCs w:val="24"/>
        </w:rPr>
      </w:pPr>
    </w:p>
    <w:p w14:paraId="1C6363B8" w14:textId="77777777" w:rsidR="00005F45" w:rsidRDefault="00005F45" w:rsidP="00BE19B5">
      <w:pPr>
        <w:ind w:right="-113"/>
        <w:rPr>
          <w:rFonts w:ascii="Times New Roman" w:hAnsi="Times New Roman" w:cs="Times New Roman"/>
          <w:b/>
          <w:color w:val="000000" w:themeColor="text1"/>
          <w:sz w:val="24"/>
          <w:szCs w:val="24"/>
        </w:rPr>
      </w:pPr>
    </w:p>
    <w:p w14:paraId="2BF55C57" w14:textId="77777777" w:rsidR="00005F45" w:rsidRDefault="00005F45" w:rsidP="00BE19B5">
      <w:pPr>
        <w:ind w:right="-113"/>
        <w:rPr>
          <w:rFonts w:ascii="Times New Roman" w:hAnsi="Times New Roman" w:cs="Times New Roman"/>
          <w:b/>
          <w:color w:val="000000" w:themeColor="text1"/>
          <w:sz w:val="24"/>
          <w:szCs w:val="24"/>
        </w:rPr>
      </w:pPr>
    </w:p>
    <w:p w14:paraId="7EE44EEB" w14:textId="77777777" w:rsidR="00005F45" w:rsidRDefault="00005F45" w:rsidP="00BE19B5">
      <w:pPr>
        <w:ind w:right="-113"/>
        <w:rPr>
          <w:rFonts w:ascii="Times New Roman" w:hAnsi="Times New Roman" w:cs="Times New Roman"/>
          <w:b/>
          <w:color w:val="000000" w:themeColor="text1"/>
          <w:sz w:val="24"/>
          <w:szCs w:val="24"/>
        </w:rPr>
      </w:pPr>
    </w:p>
    <w:p w14:paraId="17B47AFE" w14:textId="77777777" w:rsidR="00005F45" w:rsidRDefault="00005F45" w:rsidP="00BE19B5">
      <w:pPr>
        <w:ind w:right="-113"/>
        <w:rPr>
          <w:rFonts w:ascii="Times New Roman" w:hAnsi="Times New Roman" w:cs="Times New Roman"/>
          <w:b/>
          <w:color w:val="000000" w:themeColor="text1"/>
          <w:sz w:val="24"/>
          <w:szCs w:val="24"/>
        </w:rPr>
      </w:pPr>
    </w:p>
    <w:p w14:paraId="01DF323A" w14:textId="77777777" w:rsidR="00005F45" w:rsidRDefault="00005F45" w:rsidP="00BE19B5">
      <w:pPr>
        <w:ind w:right="-113"/>
        <w:rPr>
          <w:rFonts w:ascii="Times New Roman" w:hAnsi="Times New Roman" w:cs="Times New Roman"/>
          <w:b/>
          <w:color w:val="000000" w:themeColor="text1"/>
          <w:sz w:val="24"/>
          <w:szCs w:val="24"/>
        </w:rPr>
      </w:pPr>
    </w:p>
    <w:p w14:paraId="6A968747" w14:textId="77777777" w:rsidR="00005F45" w:rsidRDefault="00005F45" w:rsidP="00BE19B5">
      <w:pPr>
        <w:ind w:right="-113"/>
        <w:rPr>
          <w:rFonts w:ascii="Times New Roman" w:hAnsi="Times New Roman" w:cs="Times New Roman"/>
          <w:b/>
          <w:color w:val="000000" w:themeColor="text1"/>
          <w:sz w:val="24"/>
          <w:szCs w:val="24"/>
        </w:rPr>
      </w:pPr>
    </w:p>
    <w:p w14:paraId="2BD08F14" w14:textId="77777777" w:rsidR="00005F45" w:rsidRDefault="00005F45" w:rsidP="00BE19B5">
      <w:pPr>
        <w:ind w:right="-113"/>
        <w:rPr>
          <w:rFonts w:ascii="Times New Roman" w:hAnsi="Times New Roman" w:cs="Times New Roman"/>
          <w:b/>
          <w:color w:val="000000" w:themeColor="text1"/>
          <w:sz w:val="24"/>
          <w:szCs w:val="24"/>
        </w:rPr>
      </w:pPr>
    </w:p>
    <w:p w14:paraId="7B0DCC67" w14:textId="77777777" w:rsidR="00005F45" w:rsidRDefault="00005F45" w:rsidP="00BE19B5">
      <w:pPr>
        <w:ind w:right="-113"/>
        <w:rPr>
          <w:rFonts w:ascii="Times New Roman" w:hAnsi="Times New Roman" w:cs="Times New Roman"/>
          <w:b/>
          <w:color w:val="000000" w:themeColor="text1"/>
          <w:sz w:val="24"/>
          <w:szCs w:val="24"/>
        </w:rPr>
      </w:pPr>
    </w:p>
    <w:p w14:paraId="5B6778F6" w14:textId="77777777" w:rsidR="00005F45" w:rsidRDefault="00005F45" w:rsidP="00BE19B5">
      <w:pPr>
        <w:ind w:right="-113"/>
        <w:rPr>
          <w:rFonts w:ascii="Times New Roman" w:hAnsi="Times New Roman" w:cs="Times New Roman"/>
          <w:b/>
          <w:color w:val="000000" w:themeColor="text1"/>
          <w:sz w:val="24"/>
          <w:szCs w:val="24"/>
        </w:rPr>
      </w:pPr>
    </w:p>
    <w:p w14:paraId="2B9864CA" w14:textId="77777777" w:rsidR="00005F45" w:rsidRDefault="00005F45" w:rsidP="00BE19B5">
      <w:pPr>
        <w:ind w:right="-113"/>
        <w:rPr>
          <w:rFonts w:ascii="Times New Roman" w:hAnsi="Times New Roman" w:cs="Times New Roman"/>
          <w:b/>
          <w:color w:val="000000" w:themeColor="text1"/>
          <w:sz w:val="24"/>
          <w:szCs w:val="24"/>
        </w:rPr>
      </w:pPr>
    </w:p>
    <w:p w14:paraId="33A6FF00" w14:textId="77777777" w:rsidR="00005F45" w:rsidRDefault="00005F45" w:rsidP="00BE19B5">
      <w:pPr>
        <w:ind w:right="-113"/>
        <w:rPr>
          <w:rFonts w:ascii="Times New Roman" w:hAnsi="Times New Roman" w:cs="Times New Roman"/>
          <w:b/>
          <w:color w:val="000000" w:themeColor="text1"/>
          <w:sz w:val="24"/>
          <w:szCs w:val="24"/>
        </w:rPr>
      </w:pPr>
    </w:p>
    <w:p w14:paraId="28916A09" w14:textId="77777777" w:rsidR="005F4226" w:rsidRPr="00005F45" w:rsidRDefault="00005F45" w:rsidP="00BE19B5">
      <w:pPr>
        <w:ind w:right="-113"/>
        <w:rPr>
          <w:rFonts w:ascii="Times New Roman" w:hAnsi="Times New Roman" w:cs="Times New Roman"/>
          <w:b/>
          <w:color w:val="000000" w:themeColor="text1"/>
          <w:sz w:val="24"/>
          <w:szCs w:val="24"/>
        </w:rPr>
      </w:pPr>
      <w:r w:rsidRPr="00005F45">
        <w:rPr>
          <w:rFonts w:ascii="Times New Roman" w:hAnsi="Times New Roman" w:cs="Times New Roman"/>
          <w:b/>
          <w:color w:val="000000" w:themeColor="text1"/>
          <w:sz w:val="24"/>
          <w:szCs w:val="24"/>
        </w:rPr>
        <w:t>Poděkování</w:t>
      </w:r>
    </w:p>
    <w:p w14:paraId="07EF010F" w14:textId="37884E51" w:rsidR="005F4226" w:rsidRDefault="00044D76" w:rsidP="00044D76">
      <w:pPr>
        <w:spacing w:line="360" w:lineRule="auto"/>
        <w:ind w:right="-113"/>
        <w:jc w:val="both"/>
        <w:rPr>
          <w:rFonts w:ascii="Times New Roman" w:hAnsi="Times New Roman" w:cs="Times New Roman"/>
          <w:color w:val="000000" w:themeColor="text1"/>
          <w:sz w:val="24"/>
          <w:szCs w:val="24"/>
        </w:rPr>
      </w:pPr>
      <w:r w:rsidRPr="00044D76">
        <w:rPr>
          <w:rFonts w:ascii="Times New Roman" w:hAnsi="Times New Roman" w:cs="Times New Roman"/>
          <w:color w:val="000000" w:themeColor="text1"/>
          <w:sz w:val="24"/>
          <w:szCs w:val="24"/>
        </w:rPr>
        <w:t xml:space="preserve">Na tomto místě bych velmi rád poděkoval zejména svému vedoucímu práce </w:t>
      </w:r>
      <w:r w:rsidRPr="00044D76">
        <w:rPr>
          <w:rFonts w:ascii="Times New Roman" w:hAnsi="Times New Roman" w:cs="Times New Roman"/>
          <w:sz w:val="24"/>
          <w:szCs w:val="24"/>
        </w:rPr>
        <w:t>PhDr. Tomáši Lebedovi, Ph.D. za cenné rady a připomínky při vedení této bakalářské práce.</w:t>
      </w:r>
      <w:r>
        <w:rPr>
          <w:rFonts w:ascii="Times New Roman" w:hAnsi="Times New Roman" w:cs="Times New Roman"/>
          <w:sz w:val="24"/>
          <w:szCs w:val="24"/>
        </w:rPr>
        <w:t xml:space="preserve"> Dále bych rád poděkoval Mgr. et Mgr. Jakubovi Lyskovi, Ph.D. za radu, kde získat přístup ke vhodným politicky zaměřeným datasetům. V neposlední řade bych rád poděkoval své přítelkyni a celé rodině za projevenou podporu.</w:t>
      </w:r>
      <w:r w:rsidR="00FB1185">
        <w:rPr>
          <w:rFonts w:ascii="Times New Roman" w:hAnsi="Times New Roman" w:cs="Times New Roman"/>
          <w:sz w:val="24"/>
          <w:szCs w:val="24"/>
        </w:rPr>
        <w:t xml:space="preserve"> </w:t>
      </w:r>
    </w:p>
    <w:sdt>
      <w:sdtPr>
        <w:id w:val="653647924"/>
        <w:docPartObj>
          <w:docPartGallery w:val="Table of Contents"/>
          <w:docPartUnique/>
        </w:docPartObj>
      </w:sdtPr>
      <w:sdtEndPr>
        <w:rPr>
          <w:rFonts w:ascii="Times New Roman" w:eastAsiaTheme="minorHAnsi" w:hAnsi="Times New Roman" w:cs="Times New Roman"/>
          <w:bCs/>
          <w:color w:val="auto"/>
          <w:sz w:val="24"/>
          <w:szCs w:val="24"/>
          <w:lang w:eastAsia="en-US"/>
        </w:rPr>
      </w:sdtEndPr>
      <w:sdtContent>
        <w:p w14:paraId="4EFF4F12" w14:textId="362A653F" w:rsidR="002065D3" w:rsidRPr="002065D3" w:rsidRDefault="002065D3" w:rsidP="00BE19B5">
          <w:pPr>
            <w:pStyle w:val="Nadpisobsahu"/>
            <w:numPr>
              <w:ilvl w:val="0"/>
              <w:numId w:val="0"/>
            </w:numPr>
            <w:spacing w:line="360" w:lineRule="auto"/>
            <w:ind w:left="578" w:right="-113" w:hanging="578"/>
            <w:rPr>
              <w:rFonts w:ascii="Times New Roman" w:hAnsi="Times New Roman" w:cs="Times New Roman"/>
              <w:b/>
              <w:bCs/>
              <w:color w:val="auto"/>
            </w:rPr>
          </w:pPr>
          <w:r w:rsidRPr="002065D3">
            <w:rPr>
              <w:rFonts w:ascii="Times New Roman" w:hAnsi="Times New Roman" w:cs="Times New Roman"/>
              <w:b/>
              <w:bCs/>
              <w:color w:val="auto"/>
            </w:rPr>
            <w:t>Obsah</w:t>
          </w:r>
        </w:p>
        <w:p w14:paraId="58A763EB" w14:textId="1CBA4E14" w:rsidR="00505B2A" w:rsidRPr="00505B2A" w:rsidRDefault="002065D3" w:rsidP="00505B2A">
          <w:pPr>
            <w:pStyle w:val="Obsah1"/>
            <w:rPr>
              <w:rFonts w:eastAsiaTheme="minorEastAsia"/>
              <w:b w:val="0"/>
              <w:bCs/>
              <w:noProof/>
              <w:color w:val="auto"/>
              <w:lang w:eastAsia="cs-CZ"/>
            </w:rPr>
          </w:pPr>
          <w:r w:rsidRPr="00505B2A">
            <w:rPr>
              <w:b w:val="0"/>
              <w:bCs/>
            </w:rPr>
            <w:fldChar w:fldCharType="begin"/>
          </w:r>
          <w:r w:rsidRPr="00505B2A">
            <w:rPr>
              <w:b w:val="0"/>
              <w:bCs/>
            </w:rPr>
            <w:instrText xml:space="preserve"> TOC \o "1-4" \h \z \u </w:instrText>
          </w:r>
          <w:r w:rsidRPr="00505B2A">
            <w:rPr>
              <w:b w:val="0"/>
              <w:bCs/>
            </w:rPr>
            <w:fldChar w:fldCharType="separate"/>
          </w:r>
          <w:hyperlink w:anchor="_Toc101784850" w:history="1">
            <w:r w:rsidR="00505B2A" w:rsidRPr="00505B2A">
              <w:rPr>
                <w:rStyle w:val="Hypertextovodkaz"/>
                <w:b w:val="0"/>
                <w:bCs/>
                <w:noProof/>
              </w:rPr>
              <w:t>Úvod</w:t>
            </w:r>
            <w:r w:rsidR="00505B2A" w:rsidRPr="00505B2A">
              <w:rPr>
                <w:b w:val="0"/>
                <w:bCs/>
                <w:noProof/>
                <w:webHidden/>
              </w:rPr>
              <w:tab/>
            </w:r>
            <w:r w:rsidR="00505B2A" w:rsidRPr="00505B2A">
              <w:rPr>
                <w:b w:val="0"/>
                <w:bCs/>
                <w:noProof/>
                <w:webHidden/>
              </w:rPr>
              <w:fldChar w:fldCharType="begin"/>
            </w:r>
            <w:r w:rsidR="00505B2A" w:rsidRPr="00505B2A">
              <w:rPr>
                <w:b w:val="0"/>
                <w:bCs/>
                <w:noProof/>
                <w:webHidden/>
              </w:rPr>
              <w:instrText xml:space="preserve"> PAGEREF _Toc101784850 \h </w:instrText>
            </w:r>
            <w:r w:rsidR="00505B2A" w:rsidRPr="00505B2A">
              <w:rPr>
                <w:b w:val="0"/>
                <w:bCs/>
                <w:noProof/>
                <w:webHidden/>
              </w:rPr>
            </w:r>
            <w:r w:rsidR="00505B2A" w:rsidRPr="00505B2A">
              <w:rPr>
                <w:b w:val="0"/>
                <w:bCs/>
                <w:noProof/>
                <w:webHidden/>
              </w:rPr>
              <w:fldChar w:fldCharType="separate"/>
            </w:r>
            <w:r w:rsidR="0042142B">
              <w:rPr>
                <w:b w:val="0"/>
                <w:bCs/>
                <w:noProof/>
                <w:webHidden/>
              </w:rPr>
              <w:t>5</w:t>
            </w:r>
            <w:r w:rsidR="00505B2A" w:rsidRPr="00505B2A">
              <w:rPr>
                <w:b w:val="0"/>
                <w:bCs/>
                <w:noProof/>
                <w:webHidden/>
              </w:rPr>
              <w:fldChar w:fldCharType="end"/>
            </w:r>
          </w:hyperlink>
        </w:p>
        <w:p w14:paraId="28B1250F" w14:textId="10F52963" w:rsidR="00505B2A" w:rsidRPr="00505B2A" w:rsidRDefault="00505B2A" w:rsidP="00505B2A">
          <w:pPr>
            <w:pStyle w:val="Obsah1"/>
            <w:rPr>
              <w:rFonts w:eastAsiaTheme="minorEastAsia"/>
              <w:b w:val="0"/>
              <w:bCs/>
              <w:noProof/>
              <w:color w:val="auto"/>
              <w:lang w:eastAsia="cs-CZ"/>
            </w:rPr>
          </w:pPr>
          <w:hyperlink w:anchor="_Toc101784851" w:history="1">
            <w:r w:rsidRPr="00505B2A">
              <w:rPr>
                <w:rStyle w:val="Hypertextovodkaz"/>
                <w:b w:val="0"/>
                <w:bCs/>
                <w:noProof/>
              </w:rPr>
              <w:t>1. Teoretická část</w:t>
            </w:r>
            <w:r w:rsidRPr="00505B2A">
              <w:rPr>
                <w:b w:val="0"/>
                <w:bCs/>
                <w:noProof/>
                <w:webHidden/>
              </w:rPr>
              <w:tab/>
            </w:r>
            <w:r w:rsidRPr="00505B2A">
              <w:rPr>
                <w:b w:val="0"/>
                <w:bCs/>
                <w:noProof/>
                <w:webHidden/>
              </w:rPr>
              <w:fldChar w:fldCharType="begin"/>
            </w:r>
            <w:r w:rsidRPr="00505B2A">
              <w:rPr>
                <w:b w:val="0"/>
                <w:bCs/>
                <w:noProof/>
                <w:webHidden/>
              </w:rPr>
              <w:instrText xml:space="preserve"> PAGEREF _Toc101784851 \h </w:instrText>
            </w:r>
            <w:r w:rsidRPr="00505B2A">
              <w:rPr>
                <w:b w:val="0"/>
                <w:bCs/>
                <w:noProof/>
                <w:webHidden/>
              </w:rPr>
            </w:r>
            <w:r w:rsidRPr="00505B2A">
              <w:rPr>
                <w:b w:val="0"/>
                <w:bCs/>
                <w:noProof/>
                <w:webHidden/>
              </w:rPr>
              <w:fldChar w:fldCharType="separate"/>
            </w:r>
            <w:r w:rsidR="0042142B">
              <w:rPr>
                <w:b w:val="0"/>
                <w:bCs/>
                <w:noProof/>
                <w:webHidden/>
              </w:rPr>
              <w:t>10</w:t>
            </w:r>
            <w:r w:rsidRPr="00505B2A">
              <w:rPr>
                <w:b w:val="0"/>
                <w:bCs/>
                <w:noProof/>
                <w:webHidden/>
              </w:rPr>
              <w:fldChar w:fldCharType="end"/>
            </w:r>
          </w:hyperlink>
        </w:p>
        <w:p w14:paraId="2EE77F80" w14:textId="72AC65E8" w:rsidR="00505B2A" w:rsidRPr="00505B2A" w:rsidRDefault="00505B2A" w:rsidP="00505B2A">
          <w:pPr>
            <w:pStyle w:val="Obsah2"/>
            <w:tabs>
              <w:tab w:val="left" w:pos="880"/>
              <w:tab w:val="right" w:leader="dot" w:pos="9062"/>
            </w:tabs>
            <w:spacing w:line="360" w:lineRule="auto"/>
            <w:rPr>
              <w:rFonts w:ascii="Times New Roman" w:hAnsi="Times New Roman"/>
              <w:bCs/>
              <w:noProof/>
              <w:sz w:val="24"/>
              <w:szCs w:val="24"/>
            </w:rPr>
          </w:pPr>
          <w:hyperlink w:anchor="_Toc101784853" w:history="1">
            <w:r w:rsidRPr="00505B2A">
              <w:rPr>
                <w:rStyle w:val="Hypertextovodkaz"/>
                <w:rFonts w:ascii="Times New Roman" w:hAnsi="Times New Roman"/>
                <w:bCs/>
                <w:noProof/>
                <w:sz w:val="24"/>
                <w:szCs w:val="24"/>
              </w:rPr>
              <w:t>1.1</w:t>
            </w:r>
            <w:r w:rsidRPr="00505B2A">
              <w:rPr>
                <w:rFonts w:ascii="Times New Roman" w:hAnsi="Times New Roman"/>
                <w:bCs/>
                <w:noProof/>
                <w:sz w:val="24"/>
                <w:szCs w:val="24"/>
              </w:rPr>
              <w:tab/>
            </w:r>
            <w:r w:rsidRPr="00505B2A">
              <w:rPr>
                <w:rStyle w:val="Hypertextovodkaz"/>
                <w:rFonts w:ascii="Times New Roman" w:hAnsi="Times New Roman"/>
                <w:bCs/>
                <w:noProof/>
                <w:sz w:val="24"/>
                <w:szCs w:val="24"/>
              </w:rPr>
              <w:t>Konceptualizace a teoretická východiska</w:t>
            </w:r>
            <w:r w:rsidRPr="00505B2A">
              <w:rPr>
                <w:rFonts w:ascii="Times New Roman" w:hAnsi="Times New Roman"/>
                <w:bCs/>
                <w:noProof/>
                <w:webHidden/>
                <w:sz w:val="24"/>
                <w:szCs w:val="24"/>
              </w:rPr>
              <w:tab/>
            </w:r>
            <w:r w:rsidRPr="00505B2A">
              <w:rPr>
                <w:rFonts w:ascii="Times New Roman" w:hAnsi="Times New Roman"/>
                <w:bCs/>
                <w:noProof/>
                <w:webHidden/>
                <w:sz w:val="24"/>
                <w:szCs w:val="24"/>
              </w:rPr>
              <w:fldChar w:fldCharType="begin"/>
            </w:r>
            <w:r w:rsidRPr="00505B2A">
              <w:rPr>
                <w:rFonts w:ascii="Times New Roman" w:hAnsi="Times New Roman"/>
                <w:bCs/>
                <w:noProof/>
                <w:webHidden/>
                <w:sz w:val="24"/>
                <w:szCs w:val="24"/>
              </w:rPr>
              <w:instrText xml:space="preserve"> PAGEREF _Toc101784853 \h </w:instrText>
            </w:r>
            <w:r w:rsidRPr="00505B2A">
              <w:rPr>
                <w:rFonts w:ascii="Times New Roman" w:hAnsi="Times New Roman"/>
                <w:bCs/>
                <w:noProof/>
                <w:webHidden/>
                <w:sz w:val="24"/>
                <w:szCs w:val="24"/>
              </w:rPr>
            </w:r>
            <w:r w:rsidRPr="00505B2A">
              <w:rPr>
                <w:rFonts w:ascii="Times New Roman" w:hAnsi="Times New Roman"/>
                <w:bCs/>
                <w:noProof/>
                <w:webHidden/>
                <w:sz w:val="24"/>
                <w:szCs w:val="24"/>
              </w:rPr>
              <w:fldChar w:fldCharType="separate"/>
            </w:r>
            <w:r w:rsidR="0042142B">
              <w:rPr>
                <w:rFonts w:ascii="Times New Roman" w:hAnsi="Times New Roman"/>
                <w:bCs/>
                <w:noProof/>
                <w:webHidden/>
                <w:sz w:val="24"/>
                <w:szCs w:val="24"/>
              </w:rPr>
              <w:t>10</w:t>
            </w:r>
            <w:r w:rsidRPr="00505B2A">
              <w:rPr>
                <w:rFonts w:ascii="Times New Roman" w:hAnsi="Times New Roman"/>
                <w:bCs/>
                <w:noProof/>
                <w:webHidden/>
                <w:sz w:val="24"/>
                <w:szCs w:val="24"/>
              </w:rPr>
              <w:fldChar w:fldCharType="end"/>
            </w:r>
          </w:hyperlink>
        </w:p>
        <w:p w14:paraId="02131D2F" w14:textId="3DA0663E" w:rsidR="00505B2A" w:rsidRPr="00505B2A" w:rsidRDefault="00505B2A" w:rsidP="00505B2A">
          <w:pPr>
            <w:pStyle w:val="Obsah3"/>
            <w:spacing w:line="360" w:lineRule="auto"/>
            <w:rPr>
              <w:b w:val="0"/>
              <w:sz w:val="24"/>
              <w:szCs w:val="24"/>
            </w:rPr>
          </w:pPr>
          <w:hyperlink w:anchor="_Toc101784855" w:history="1">
            <w:r w:rsidRPr="00505B2A">
              <w:rPr>
                <w:rStyle w:val="Hypertextovodkaz"/>
                <w:b w:val="0"/>
                <w:sz w:val="24"/>
                <w:szCs w:val="24"/>
              </w:rPr>
              <w:t>1.1.1</w:t>
            </w:r>
            <w:r w:rsidRPr="00505B2A">
              <w:rPr>
                <w:b w:val="0"/>
                <w:sz w:val="24"/>
                <w:szCs w:val="24"/>
              </w:rPr>
              <w:tab/>
            </w:r>
            <w:r w:rsidRPr="00505B2A">
              <w:rPr>
                <w:rStyle w:val="Hypertextovodkaz"/>
                <w:b w:val="0"/>
                <w:sz w:val="24"/>
                <w:szCs w:val="24"/>
              </w:rPr>
              <w:t>Politické hodnoty</w:t>
            </w:r>
            <w:r w:rsidRPr="00505B2A">
              <w:rPr>
                <w:b w:val="0"/>
                <w:webHidden/>
                <w:sz w:val="24"/>
                <w:szCs w:val="24"/>
              </w:rPr>
              <w:tab/>
            </w:r>
            <w:r w:rsidRPr="00505B2A">
              <w:rPr>
                <w:b w:val="0"/>
                <w:webHidden/>
                <w:sz w:val="24"/>
                <w:szCs w:val="24"/>
              </w:rPr>
              <w:fldChar w:fldCharType="begin"/>
            </w:r>
            <w:r w:rsidRPr="00505B2A">
              <w:rPr>
                <w:b w:val="0"/>
                <w:webHidden/>
                <w:sz w:val="24"/>
                <w:szCs w:val="24"/>
              </w:rPr>
              <w:instrText xml:space="preserve"> PAGEREF _Toc101784855 \h </w:instrText>
            </w:r>
            <w:r w:rsidRPr="00505B2A">
              <w:rPr>
                <w:b w:val="0"/>
                <w:webHidden/>
                <w:sz w:val="24"/>
                <w:szCs w:val="24"/>
              </w:rPr>
            </w:r>
            <w:r w:rsidRPr="00505B2A">
              <w:rPr>
                <w:b w:val="0"/>
                <w:webHidden/>
                <w:sz w:val="24"/>
                <w:szCs w:val="24"/>
              </w:rPr>
              <w:fldChar w:fldCharType="separate"/>
            </w:r>
            <w:r w:rsidR="0042142B">
              <w:rPr>
                <w:b w:val="0"/>
                <w:webHidden/>
                <w:sz w:val="24"/>
                <w:szCs w:val="24"/>
              </w:rPr>
              <w:t>10</w:t>
            </w:r>
            <w:r w:rsidRPr="00505B2A">
              <w:rPr>
                <w:b w:val="0"/>
                <w:webHidden/>
                <w:sz w:val="24"/>
                <w:szCs w:val="24"/>
              </w:rPr>
              <w:fldChar w:fldCharType="end"/>
            </w:r>
          </w:hyperlink>
        </w:p>
        <w:p w14:paraId="325332B9" w14:textId="230C9359" w:rsidR="00505B2A" w:rsidRPr="00505B2A" w:rsidRDefault="00505B2A" w:rsidP="00505B2A">
          <w:pPr>
            <w:pStyle w:val="Obsah4"/>
            <w:tabs>
              <w:tab w:val="left" w:pos="1540"/>
              <w:tab w:val="right" w:leader="dot" w:pos="9062"/>
            </w:tabs>
            <w:spacing w:line="360" w:lineRule="auto"/>
            <w:rPr>
              <w:rFonts w:ascii="Times New Roman" w:eastAsiaTheme="minorEastAsia" w:hAnsi="Times New Roman" w:cs="Times New Roman"/>
              <w:bCs/>
              <w:noProof/>
              <w:sz w:val="24"/>
              <w:szCs w:val="24"/>
              <w:lang w:eastAsia="cs-CZ"/>
            </w:rPr>
          </w:pPr>
          <w:hyperlink w:anchor="_Toc101784856" w:history="1">
            <w:r w:rsidRPr="00505B2A">
              <w:rPr>
                <w:rStyle w:val="Hypertextovodkaz"/>
                <w:rFonts w:ascii="Times New Roman" w:hAnsi="Times New Roman" w:cs="Times New Roman"/>
                <w:bCs/>
                <w:noProof/>
                <w:sz w:val="24"/>
                <w:szCs w:val="24"/>
              </w:rPr>
              <w:t>1.1.1.1</w:t>
            </w:r>
            <w:r w:rsidRPr="00505B2A">
              <w:rPr>
                <w:rFonts w:ascii="Times New Roman" w:eastAsiaTheme="minorEastAsia" w:hAnsi="Times New Roman" w:cs="Times New Roman"/>
                <w:bCs/>
                <w:noProof/>
                <w:sz w:val="24"/>
                <w:szCs w:val="24"/>
                <w:lang w:eastAsia="cs-CZ"/>
              </w:rPr>
              <w:tab/>
            </w:r>
            <w:r w:rsidRPr="00505B2A">
              <w:rPr>
                <w:rStyle w:val="Hypertextovodkaz"/>
                <w:rFonts w:ascii="Times New Roman" w:hAnsi="Times New Roman" w:cs="Times New Roman"/>
                <w:bCs/>
                <w:noProof/>
                <w:sz w:val="24"/>
                <w:szCs w:val="24"/>
              </w:rPr>
              <w:t>Pravice a levice</w:t>
            </w:r>
            <w:r w:rsidRPr="00505B2A">
              <w:rPr>
                <w:rFonts w:ascii="Times New Roman" w:hAnsi="Times New Roman" w:cs="Times New Roman"/>
                <w:bCs/>
                <w:noProof/>
                <w:webHidden/>
                <w:sz w:val="24"/>
                <w:szCs w:val="24"/>
              </w:rPr>
              <w:tab/>
            </w:r>
            <w:r w:rsidRPr="00505B2A">
              <w:rPr>
                <w:rFonts w:ascii="Times New Roman" w:hAnsi="Times New Roman" w:cs="Times New Roman"/>
                <w:bCs/>
                <w:noProof/>
                <w:webHidden/>
                <w:sz w:val="24"/>
                <w:szCs w:val="24"/>
              </w:rPr>
              <w:fldChar w:fldCharType="begin"/>
            </w:r>
            <w:r w:rsidRPr="00505B2A">
              <w:rPr>
                <w:rFonts w:ascii="Times New Roman" w:hAnsi="Times New Roman" w:cs="Times New Roman"/>
                <w:bCs/>
                <w:noProof/>
                <w:webHidden/>
                <w:sz w:val="24"/>
                <w:szCs w:val="24"/>
              </w:rPr>
              <w:instrText xml:space="preserve"> PAGEREF _Toc101784856 \h </w:instrText>
            </w:r>
            <w:r w:rsidRPr="00505B2A">
              <w:rPr>
                <w:rFonts w:ascii="Times New Roman" w:hAnsi="Times New Roman" w:cs="Times New Roman"/>
                <w:bCs/>
                <w:noProof/>
                <w:webHidden/>
                <w:sz w:val="24"/>
                <w:szCs w:val="24"/>
              </w:rPr>
            </w:r>
            <w:r w:rsidRPr="00505B2A">
              <w:rPr>
                <w:rFonts w:ascii="Times New Roman" w:hAnsi="Times New Roman" w:cs="Times New Roman"/>
                <w:bCs/>
                <w:noProof/>
                <w:webHidden/>
                <w:sz w:val="24"/>
                <w:szCs w:val="24"/>
              </w:rPr>
              <w:fldChar w:fldCharType="separate"/>
            </w:r>
            <w:r w:rsidR="0042142B">
              <w:rPr>
                <w:rFonts w:ascii="Times New Roman" w:hAnsi="Times New Roman" w:cs="Times New Roman"/>
                <w:bCs/>
                <w:noProof/>
                <w:webHidden/>
                <w:sz w:val="24"/>
                <w:szCs w:val="24"/>
              </w:rPr>
              <w:t>11</w:t>
            </w:r>
            <w:r w:rsidRPr="00505B2A">
              <w:rPr>
                <w:rFonts w:ascii="Times New Roman" w:hAnsi="Times New Roman" w:cs="Times New Roman"/>
                <w:bCs/>
                <w:noProof/>
                <w:webHidden/>
                <w:sz w:val="24"/>
                <w:szCs w:val="24"/>
              </w:rPr>
              <w:fldChar w:fldCharType="end"/>
            </w:r>
          </w:hyperlink>
        </w:p>
        <w:p w14:paraId="3CCDA1DA" w14:textId="4E79C30C" w:rsidR="00505B2A" w:rsidRPr="00505B2A" w:rsidRDefault="00505B2A" w:rsidP="00505B2A">
          <w:pPr>
            <w:pStyle w:val="Obsah4"/>
            <w:tabs>
              <w:tab w:val="left" w:pos="1540"/>
              <w:tab w:val="right" w:leader="dot" w:pos="9062"/>
            </w:tabs>
            <w:spacing w:line="360" w:lineRule="auto"/>
            <w:rPr>
              <w:rFonts w:ascii="Times New Roman" w:eastAsiaTheme="minorEastAsia" w:hAnsi="Times New Roman" w:cs="Times New Roman"/>
              <w:bCs/>
              <w:noProof/>
              <w:sz w:val="24"/>
              <w:szCs w:val="24"/>
              <w:lang w:eastAsia="cs-CZ"/>
            </w:rPr>
          </w:pPr>
          <w:hyperlink w:anchor="_Toc101784857" w:history="1">
            <w:r w:rsidRPr="00505B2A">
              <w:rPr>
                <w:rStyle w:val="Hypertextovodkaz"/>
                <w:rFonts w:ascii="Times New Roman" w:hAnsi="Times New Roman" w:cs="Times New Roman"/>
                <w:bCs/>
                <w:noProof/>
                <w:sz w:val="24"/>
                <w:szCs w:val="24"/>
              </w:rPr>
              <w:t>1.1.1.2</w:t>
            </w:r>
            <w:r w:rsidRPr="00505B2A">
              <w:rPr>
                <w:rFonts w:ascii="Times New Roman" w:eastAsiaTheme="minorEastAsia" w:hAnsi="Times New Roman" w:cs="Times New Roman"/>
                <w:bCs/>
                <w:noProof/>
                <w:sz w:val="24"/>
                <w:szCs w:val="24"/>
                <w:lang w:eastAsia="cs-CZ"/>
              </w:rPr>
              <w:tab/>
            </w:r>
            <w:r w:rsidRPr="00505B2A">
              <w:rPr>
                <w:rStyle w:val="Hypertextovodkaz"/>
                <w:rFonts w:ascii="Times New Roman" w:hAnsi="Times New Roman" w:cs="Times New Roman"/>
                <w:bCs/>
                <w:noProof/>
                <w:sz w:val="24"/>
                <w:szCs w:val="24"/>
              </w:rPr>
              <w:t>Liberalismus</w:t>
            </w:r>
            <w:r w:rsidRPr="00505B2A">
              <w:rPr>
                <w:rFonts w:ascii="Times New Roman" w:hAnsi="Times New Roman" w:cs="Times New Roman"/>
                <w:bCs/>
                <w:noProof/>
                <w:webHidden/>
                <w:sz w:val="24"/>
                <w:szCs w:val="24"/>
              </w:rPr>
              <w:tab/>
            </w:r>
            <w:r w:rsidRPr="00505B2A">
              <w:rPr>
                <w:rFonts w:ascii="Times New Roman" w:hAnsi="Times New Roman" w:cs="Times New Roman"/>
                <w:bCs/>
                <w:noProof/>
                <w:webHidden/>
                <w:sz w:val="24"/>
                <w:szCs w:val="24"/>
              </w:rPr>
              <w:fldChar w:fldCharType="begin"/>
            </w:r>
            <w:r w:rsidRPr="00505B2A">
              <w:rPr>
                <w:rFonts w:ascii="Times New Roman" w:hAnsi="Times New Roman" w:cs="Times New Roman"/>
                <w:bCs/>
                <w:noProof/>
                <w:webHidden/>
                <w:sz w:val="24"/>
                <w:szCs w:val="24"/>
              </w:rPr>
              <w:instrText xml:space="preserve"> PAGEREF _Toc101784857 \h </w:instrText>
            </w:r>
            <w:r w:rsidRPr="00505B2A">
              <w:rPr>
                <w:rFonts w:ascii="Times New Roman" w:hAnsi="Times New Roman" w:cs="Times New Roman"/>
                <w:bCs/>
                <w:noProof/>
                <w:webHidden/>
                <w:sz w:val="24"/>
                <w:szCs w:val="24"/>
              </w:rPr>
            </w:r>
            <w:r w:rsidRPr="00505B2A">
              <w:rPr>
                <w:rFonts w:ascii="Times New Roman" w:hAnsi="Times New Roman" w:cs="Times New Roman"/>
                <w:bCs/>
                <w:noProof/>
                <w:webHidden/>
                <w:sz w:val="24"/>
                <w:szCs w:val="24"/>
              </w:rPr>
              <w:fldChar w:fldCharType="separate"/>
            </w:r>
            <w:r w:rsidR="0042142B">
              <w:rPr>
                <w:rFonts w:ascii="Times New Roman" w:hAnsi="Times New Roman" w:cs="Times New Roman"/>
                <w:bCs/>
                <w:noProof/>
                <w:webHidden/>
                <w:sz w:val="24"/>
                <w:szCs w:val="24"/>
              </w:rPr>
              <w:t>14</w:t>
            </w:r>
            <w:r w:rsidRPr="00505B2A">
              <w:rPr>
                <w:rFonts w:ascii="Times New Roman" w:hAnsi="Times New Roman" w:cs="Times New Roman"/>
                <w:bCs/>
                <w:noProof/>
                <w:webHidden/>
                <w:sz w:val="24"/>
                <w:szCs w:val="24"/>
              </w:rPr>
              <w:fldChar w:fldCharType="end"/>
            </w:r>
          </w:hyperlink>
        </w:p>
        <w:p w14:paraId="37C6ECFB" w14:textId="1CF1EFD0" w:rsidR="00505B2A" w:rsidRPr="00505B2A" w:rsidRDefault="00505B2A" w:rsidP="00505B2A">
          <w:pPr>
            <w:pStyle w:val="Obsah4"/>
            <w:tabs>
              <w:tab w:val="left" w:pos="1540"/>
              <w:tab w:val="right" w:leader="dot" w:pos="9062"/>
            </w:tabs>
            <w:spacing w:line="360" w:lineRule="auto"/>
            <w:rPr>
              <w:rFonts w:ascii="Times New Roman" w:eastAsiaTheme="minorEastAsia" w:hAnsi="Times New Roman" w:cs="Times New Roman"/>
              <w:bCs/>
              <w:noProof/>
              <w:sz w:val="24"/>
              <w:szCs w:val="24"/>
              <w:lang w:eastAsia="cs-CZ"/>
            </w:rPr>
          </w:pPr>
          <w:hyperlink w:anchor="_Toc101784858" w:history="1">
            <w:r w:rsidRPr="00505B2A">
              <w:rPr>
                <w:rStyle w:val="Hypertextovodkaz"/>
                <w:rFonts w:ascii="Times New Roman" w:hAnsi="Times New Roman" w:cs="Times New Roman"/>
                <w:bCs/>
                <w:noProof/>
                <w:sz w:val="24"/>
                <w:szCs w:val="24"/>
              </w:rPr>
              <w:t>1.1.1.3</w:t>
            </w:r>
            <w:r w:rsidRPr="00505B2A">
              <w:rPr>
                <w:rFonts w:ascii="Times New Roman" w:eastAsiaTheme="minorEastAsia" w:hAnsi="Times New Roman" w:cs="Times New Roman"/>
                <w:bCs/>
                <w:noProof/>
                <w:sz w:val="24"/>
                <w:szCs w:val="24"/>
                <w:lang w:eastAsia="cs-CZ"/>
              </w:rPr>
              <w:tab/>
            </w:r>
            <w:r w:rsidRPr="00505B2A">
              <w:rPr>
                <w:rStyle w:val="Hypertextovodkaz"/>
                <w:rFonts w:ascii="Times New Roman" w:hAnsi="Times New Roman" w:cs="Times New Roman"/>
                <w:bCs/>
                <w:noProof/>
                <w:sz w:val="24"/>
                <w:szCs w:val="24"/>
              </w:rPr>
              <w:t>Konzervatismus</w:t>
            </w:r>
            <w:r w:rsidRPr="00505B2A">
              <w:rPr>
                <w:rFonts w:ascii="Times New Roman" w:hAnsi="Times New Roman" w:cs="Times New Roman"/>
                <w:bCs/>
                <w:noProof/>
                <w:webHidden/>
                <w:sz w:val="24"/>
                <w:szCs w:val="24"/>
              </w:rPr>
              <w:tab/>
            </w:r>
            <w:r w:rsidRPr="00505B2A">
              <w:rPr>
                <w:rFonts w:ascii="Times New Roman" w:hAnsi="Times New Roman" w:cs="Times New Roman"/>
                <w:bCs/>
                <w:noProof/>
                <w:webHidden/>
                <w:sz w:val="24"/>
                <w:szCs w:val="24"/>
              </w:rPr>
              <w:fldChar w:fldCharType="begin"/>
            </w:r>
            <w:r w:rsidRPr="00505B2A">
              <w:rPr>
                <w:rFonts w:ascii="Times New Roman" w:hAnsi="Times New Roman" w:cs="Times New Roman"/>
                <w:bCs/>
                <w:noProof/>
                <w:webHidden/>
                <w:sz w:val="24"/>
                <w:szCs w:val="24"/>
              </w:rPr>
              <w:instrText xml:space="preserve"> PAGEREF _Toc101784858 \h </w:instrText>
            </w:r>
            <w:r w:rsidRPr="00505B2A">
              <w:rPr>
                <w:rFonts w:ascii="Times New Roman" w:hAnsi="Times New Roman" w:cs="Times New Roman"/>
                <w:bCs/>
                <w:noProof/>
                <w:webHidden/>
                <w:sz w:val="24"/>
                <w:szCs w:val="24"/>
              </w:rPr>
            </w:r>
            <w:r w:rsidRPr="00505B2A">
              <w:rPr>
                <w:rFonts w:ascii="Times New Roman" w:hAnsi="Times New Roman" w:cs="Times New Roman"/>
                <w:bCs/>
                <w:noProof/>
                <w:webHidden/>
                <w:sz w:val="24"/>
                <w:szCs w:val="24"/>
              </w:rPr>
              <w:fldChar w:fldCharType="separate"/>
            </w:r>
            <w:r w:rsidR="0042142B">
              <w:rPr>
                <w:rFonts w:ascii="Times New Roman" w:hAnsi="Times New Roman" w:cs="Times New Roman"/>
                <w:bCs/>
                <w:noProof/>
                <w:webHidden/>
                <w:sz w:val="24"/>
                <w:szCs w:val="24"/>
              </w:rPr>
              <w:t>16</w:t>
            </w:r>
            <w:r w:rsidRPr="00505B2A">
              <w:rPr>
                <w:rFonts w:ascii="Times New Roman" w:hAnsi="Times New Roman" w:cs="Times New Roman"/>
                <w:bCs/>
                <w:noProof/>
                <w:webHidden/>
                <w:sz w:val="24"/>
                <w:szCs w:val="24"/>
              </w:rPr>
              <w:fldChar w:fldCharType="end"/>
            </w:r>
          </w:hyperlink>
        </w:p>
        <w:p w14:paraId="657E2948" w14:textId="26ADCDBA" w:rsidR="00505B2A" w:rsidRPr="00505B2A" w:rsidRDefault="00505B2A" w:rsidP="00505B2A">
          <w:pPr>
            <w:pStyle w:val="Obsah4"/>
            <w:tabs>
              <w:tab w:val="left" w:pos="1540"/>
              <w:tab w:val="right" w:leader="dot" w:pos="9062"/>
            </w:tabs>
            <w:spacing w:line="360" w:lineRule="auto"/>
            <w:rPr>
              <w:rFonts w:ascii="Times New Roman" w:eastAsiaTheme="minorEastAsia" w:hAnsi="Times New Roman" w:cs="Times New Roman"/>
              <w:bCs/>
              <w:noProof/>
              <w:sz w:val="24"/>
              <w:szCs w:val="24"/>
              <w:lang w:eastAsia="cs-CZ"/>
            </w:rPr>
          </w:pPr>
          <w:hyperlink w:anchor="_Toc101784859" w:history="1">
            <w:r w:rsidRPr="00505B2A">
              <w:rPr>
                <w:rStyle w:val="Hypertextovodkaz"/>
                <w:rFonts w:ascii="Times New Roman" w:hAnsi="Times New Roman" w:cs="Times New Roman"/>
                <w:bCs/>
                <w:noProof/>
                <w:sz w:val="24"/>
                <w:szCs w:val="24"/>
              </w:rPr>
              <w:t>1.1.1.4</w:t>
            </w:r>
            <w:r w:rsidRPr="00505B2A">
              <w:rPr>
                <w:rFonts w:ascii="Times New Roman" w:eastAsiaTheme="minorEastAsia" w:hAnsi="Times New Roman" w:cs="Times New Roman"/>
                <w:bCs/>
                <w:noProof/>
                <w:sz w:val="24"/>
                <w:szCs w:val="24"/>
                <w:lang w:eastAsia="cs-CZ"/>
              </w:rPr>
              <w:tab/>
            </w:r>
            <w:r w:rsidRPr="00505B2A">
              <w:rPr>
                <w:rStyle w:val="Hypertextovodkaz"/>
                <w:rFonts w:ascii="Times New Roman" w:hAnsi="Times New Roman" w:cs="Times New Roman"/>
                <w:bCs/>
                <w:noProof/>
                <w:sz w:val="24"/>
                <w:szCs w:val="24"/>
              </w:rPr>
              <w:t>Socialismus</w:t>
            </w:r>
            <w:r w:rsidRPr="00505B2A">
              <w:rPr>
                <w:rFonts w:ascii="Times New Roman" w:hAnsi="Times New Roman" w:cs="Times New Roman"/>
                <w:bCs/>
                <w:noProof/>
                <w:webHidden/>
                <w:sz w:val="24"/>
                <w:szCs w:val="24"/>
              </w:rPr>
              <w:tab/>
            </w:r>
            <w:r w:rsidRPr="00505B2A">
              <w:rPr>
                <w:rFonts w:ascii="Times New Roman" w:hAnsi="Times New Roman" w:cs="Times New Roman"/>
                <w:bCs/>
                <w:noProof/>
                <w:webHidden/>
                <w:sz w:val="24"/>
                <w:szCs w:val="24"/>
              </w:rPr>
              <w:fldChar w:fldCharType="begin"/>
            </w:r>
            <w:r w:rsidRPr="00505B2A">
              <w:rPr>
                <w:rFonts w:ascii="Times New Roman" w:hAnsi="Times New Roman" w:cs="Times New Roman"/>
                <w:bCs/>
                <w:noProof/>
                <w:webHidden/>
                <w:sz w:val="24"/>
                <w:szCs w:val="24"/>
              </w:rPr>
              <w:instrText xml:space="preserve"> PAGEREF _Toc101784859 \h </w:instrText>
            </w:r>
            <w:r w:rsidRPr="00505B2A">
              <w:rPr>
                <w:rFonts w:ascii="Times New Roman" w:hAnsi="Times New Roman" w:cs="Times New Roman"/>
                <w:bCs/>
                <w:noProof/>
                <w:webHidden/>
                <w:sz w:val="24"/>
                <w:szCs w:val="24"/>
              </w:rPr>
            </w:r>
            <w:r w:rsidRPr="00505B2A">
              <w:rPr>
                <w:rFonts w:ascii="Times New Roman" w:hAnsi="Times New Roman" w:cs="Times New Roman"/>
                <w:bCs/>
                <w:noProof/>
                <w:webHidden/>
                <w:sz w:val="24"/>
                <w:szCs w:val="24"/>
              </w:rPr>
              <w:fldChar w:fldCharType="separate"/>
            </w:r>
            <w:r w:rsidR="0042142B">
              <w:rPr>
                <w:rFonts w:ascii="Times New Roman" w:hAnsi="Times New Roman" w:cs="Times New Roman"/>
                <w:bCs/>
                <w:noProof/>
                <w:webHidden/>
                <w:sz w:val="24"/>
                <w:szCs w:val="24"/>
              </w:rPr>
              <w:t>17</w:t>
            </w:r>
            <w:r w:rsidRPr="00505B2A">
              <w:rPr>
                <w:rFonts w:ascii="Times New Roman" w:hAnsi="Times New Roman" w:cs="Times New Roman"/>
                <w:bCs/>
                <w:noProof/>
                <w:webHidden/>
                <w:sz w:val="24"/>
                <w:szCs w:val="24"/>
              </w:rPr>
              <w:fldChar w:fldCharType="end"/>
            </w:r>
          </w:hyperlink>
        </w:p>
        <w:p w14:paraId="34028FAA" w14:textId="24806B17" w:rsidR="00505B2A" w:rsidRPr="00505B2A" w:rsidRDefault="00505B2A" w:rsidP="00505B2A">
          <w:pPr>
            <w:pStyle w:val="Obsah3"/>
            <w:spacing w:line="360" w:lineRule="auto"/>
            <w:rPr>
              <w:b w:val="0"/>
              <w:sz w:val="24"/>
              <w:szCs w:val="24"/>
            </w:rPr>
          </w:pPr>
          <w:hyperlink w:anchor="_Toc101784860" w:history="1">
            <w:r w:rsidRPr="00505B2A">
              <w:rPr>
                <w:rStyle w:val="Hypertextovodkaz"/>
                <w:b w:val="0"/>
                <w:sz w:val="24"/>
                <w:szCs w:val="24"/>
              </w:rPr>
              <w:t>1.1.2</w:t>
            </w:r>
            <w:r w:rsidRPr="00505B2A">
              <w:rPr>
                <w:b w:val="0"/>
                <w:sz w:val="24"/>
                <w:szCs w:val="24"/>
              </w:rPr>
              <w:tab/>
            </w:r>
            <w:r w:rsidRPr="00505B2A">
              <w:rPr>
                <w:rStyle w:val="Hypertextovodkaz"/>
                <w:b w:val="0"/>
                <w:sz w:val="24"/>
                <w:szCs w:val="24"/>
              </w:rPr>
              <w:t>Generační příslušnost a hodnotové ukotvení</w:t>
            </w:r>
            <w:r w:rsidRPr="00505B2A">
              <w:rPr>
                <w:b w:val="0"/>
                <w:webHidden/>
                <w:sz w:val="24"/>
                <w:szCs w:val="24"/>
              </w:rPr>
              <w:tab/>
            </w:r>
            <w:r w:rsidRPr="00505B2A">
              <w:rPr>
                <w:b w:val="0"/>
                <w:webHidden/>
                <w:sz w:val="24"/>
                <w:szCs w:val="24"/>
              </w:rPr>
              <w:fldChar w:fldCharType="begin"/>
            </w:r>
            <w:r w:rsidRPr="00505B2A">
              <w:rPr>
                <w:b w:val="0"/>
                <w:webHidden/>
                <w:sz w:val="24"/>
                <w:szCs w:val="24"/>
              </w:rPr>
              <w:instrText xml:space="preserve"> PAGEREF _Toc101784860 \h </w:instrText>
            </w:r>
            <w:r w:rsidRPr="00505B2A">
              <w:rPr>
                <w:b w:val="0"/>
                <w:webHidden/>
                <w:sz w:val="24"/>
                <w:szCs w:val="24"/>
              </w:rPr>
            </w:r>
            <w:r w:rsidRPr="00505B2A">
              <w:rPr>
                <w:b w:val="0"/>
                <w:webHidden/>
                <w:sz w:val="24"/>
                <w:szCs w:val="24"/>
              </w:rPr>
              <w:fldChar w:fldCharType="separate"/>
            </w:r>
            <w:r w:rsidR="0042142B">
              <w:rPr>
                <w:b w:val="0"/>
                <w:webHidden/>
                <w:sz w:val="24"/>
                <w:szCs w:val="24"/>
              </w:rPr>
              <w:t>19</w:t>
            </w:r>
            <w:r w:rsidRPr="00505B2A">
              <w:rPr>
                <w:b w:val="0"/>
                <w:webHidden/>
                <w:sz w:val="24"/>
                <w:szCs w:val="24"/>
              </w:rPr>
              <w:fldChar w:fldCharType="end"/>
            </w:r>
          </w:hyperlink>
        </w:p>
        <w:p w14:paraId="614E44CC" w14:textId="22557150" w:rsidR="00505B2A" w:rsidRPr="00505B2A" w:rsidRDefault="00505B2A" w:rsidP="00505B2A">
          <w:pPr>
            <w:pStyle w:val="Obsah3"/>
            <w:spacing w:line="360" w:lineRule="auto"/>
            <w:rPr>
              <w:b w:val="0"/>
              <w:sz w:val="24"/>
              <w:szCs w:val="24"/>
            </w:rPr>
          </w:pPr>
          <w:hyperlink w:anchor="_Toc101784861" w:history="1">
            <w:r w:rsidRPr="00505B2A">
              <w:rPr>
                <w:rStyle w:val="Hypertextovodkaz"/>
                <w:b w:val="0"/>
                <w:sz w:val="24"/>
                <w:szCs w:val="24"/>
              </w:rPr>
              <w:t>1.1.3</w:t>
            </w:r>
            <w:r w:rsidRPr="00505B2A">
              <w:rPr>
                <w:b w:val="0"/>
                <w:sz w:val="24"/>
                <w:szCs w:val="24"/>
              </w:rPr>
              <w:tab/>
            </w:r>
            <w:r w:rsidRPr="00505B2A">
              <w:rPr>
                <w:rStyle w:val="Hypertextovodkaz"/>
                <w:b w:val="0"/>
                <w:sz w:val="24"/>
                <w:szCs w:val="24"/>
              </w:rPr>
              <w:t>Mezigenerační propast</w:t>
            </w:r>
            <w:r w:rsidRPr="00505B2A">
              <w:rPr>
                <w:b w:val="0"/>
                <w:webHidden/>
                <w:sz w:val="24"/>
                <w:szCs w:val="24"/>
              </w:rPr>
              <w:tab/>
            </w:r>
            <w:r w:rsidRPr="00505B2A">
              <w:rPr>
                <w:b w:val="0"/>
                <w:webHidden/>
                <w:sz w:val="24"/>
                <w:szCs w:val="24"/>
              </w:rPr>
              <w:fldChar w:fldCharType="begin"/>
            </w:r>
            <w:r w:rsidRPr="00505B2A">
              <w:rPr>
                <w:b w:val="0"/>
                <w:webHidden/>
                <w:sz w:val="24"/>
                <w:szCs w:val="24"/>
              </w:rPr>
              <w:instrText xml:space="preserve"> PAGEREF _Toc101784861 \h </w:instrText>
            </w:r>
            <w:r w:rsidRPr="00505B2A">
              <w:rPr>
                <w:b w:val="0"/>
                <w:webHidden/>
                <w:sz w:val="24"/>
                <w:szCs w:val="24"/>
              </w:rPr>
            </w:r>
            <w:r w:rsidRPr="00505B2A">
              <w:rPr>
                <w:b w:val="0"/>
                <w:webHidden/>
                <w:sz w:val="24"/>
                <w:szCs w:val="24"/>
              </w:rPr>
              <w:fldChar w:fldCharType="separate"/>
            </w:r>
            <w:r w:rsidR="0042142B">
              <w:rPr>
                <w:b w:val="0"/>
                <w:webHidden/>
                <w:sz w:val="24"/>
                <w:szCs w:val="24"/>
              </w:rPr>
              <w:t>24</w:t>
            </w:r>
            <w:r w:rsidRPr="00505B2A">
              <w:rPr>
                <w:b w:val="0"/>
                <w:webHidden/>
                <w:sz w:val="24"/>
                <w:szCs w:val="24"/>
              </w:rPr>
              <w:fldChar w:fldCharType="end"/>
            </w:r>
          </w:hyperlink>
        </w:p>
        <w:p w14:paraId="12B2305C" w14:textId="76E71B5A" w:rsidR="00505B2A" w:rsidRPr="00505B2A" w:rsidRDefault="00505B2A" w:rsidP="00505B2A">
          <w:pPr>
            <w:pStyle w:val="Obsah3"/>
            <w:spacing w:line="360" w:lineRule="auto"/>
            <w:rPr>
              <w:b w:val="0"/>
              <w:sz w:val="24"/>
              <w:szCs w:val="24"/>
            </w:rPr>
          </w:pPr>
          <w:hyperlink w:anchor="_Toc101784862" w:history="1">
            <w:r w:rsidRPr="00505B2A">
              <w:rPr>
                <w:rStyle w:val="Hypertextovodkaz"/>
                <w:b w:val="0"/>
                <w:sz w:val="24"/>
                <w:szCs w:val="24"/>
              </w:rPr>
              <w:t>1.1.4</w:t>
            </w:r>
            <w:r w:rsidRPr="00505B2A">
              <w:rPr>
                <w:b w:val="0"/>
                <w:sz w:val="24"/>
                <w:szCs w:val="24"/>
              </w:rPr>
              <w:tab/>
            </w:r>
            <w:r w:rsidRPr="00505B2A">
              <w:rPr>
                <w:rStyle w:val="Hypertextovodkaz"/>
                <w:b w:val="0"/>
                <w:sz w:val="24"/>
                <w:szCs w:val="24"/>
              </w:rPr>
              <w:t>Hypotézy</w:t>
            </w:r>
            <w:r w:rsidRPr="00505B2A">
              <w:rPr>
                <w:b w:val="0"/>
                <w:webHidden/>
                <w:sz w:val="24"/>
                <w:szCs w:val="24"/>
              </w:rPr>
              <w:tab/>
            </w:r>
            <w:r w:rsidRPr="00505B2A">
              <w:rPr>
                <w:b w:val="0"/>
                <w:webHidden/>
                <w:sz w:val="24"/>
                <w:szCs w:val="24"/>
              </w:rPr>
              <w:fldChar w:fldCharType="begin"/>
            </w:r>
            <w:r w:rsidRPr="00505B2A">
              <w:rPr>
                <w:b w:val="0"/>
                <w:webHidden/>
                <w:sz w:val="24"/>
                <w:szCs w:val="24"/>
              </w:rPr>
              <w:instrText xml:space="preserve"> PAGEREF _Toc101784862 \h </w:instrText>
            </w:r>
            <w:r w:rsidRPr="00505B2A">
              <w:rPr>
                <w:b w:val="0"/>
                <w:webHidden/>
                <w:sz w:val="24"/>
                <w:szCs w:val="24"/>
              </w:rPr>
            </w:r>
            <w:r w:rsidRPr="00505B2A">
              <w:rPr>
                <w:b w:val="0"/>
                <w:webHidden/>
                <w:sz w:val="24"/>
                <w:szCs w:val="24"/>
              </w:rPr>
              <w:fldChar w:fldCharType="separate"/>
            </w:r>
            <w:r w:rsidR="0042142B">
              <w:rPr>
                <w:b w:val="0"/>
                <w:webHidden/>
                <w:sz w:val="24"/>
                <w:szCs w:val="24"/>
              </w:rPr>
              <w:t>25</w:t>
            </w:r>
            <w:r w:rsidRPr="00505B2A">
              <w:rPr>
                <w:b w:val="0"/>
                <w:webHidden/>
                <w:sz w:val="24"/>
                <w:szCs w:val="24"/>
              </w:rPr>
              <w:fldChar w:fldCharType="end"/>
            </w:r>
          </w:hyperlink>
        </w:p>
        <w:p w14:paraId="58F602A0" w14:textId="008B5476" w:rsidR="00505B2A" w:rsidRPr="00505B2A" w:rsidRDefault="00505B2A" w:rsidP="00505B2A">
          <w:pPr>
            <w:pStyle w:val="Obsah1"/>
            <w:rPr>
              <w:rFonts w:eastAsiaTheme="minorEastAsia"/>
              <w:b w:val="0"/>
              <w:bCs/>
              <w:noProof/>
              <w:color w:val="auto"/>
              <w:lang w:eastAsia="cs-CZ"/>
            </w:rPr>
          </w:pPr>
          <w:hyperlink w:anchor="_Toc101784863" w:history="1">
            <w:r w:rsidRPr="00505B2A">
              <w:rPr>
                <w:rStyle w:val="Hypertextovodkaz"/>
                <w:b w:val="0"/>
                <w:bCs/>
                <w:noProof/>
              </w:rPr>
              <w:t>2. Metodologie</w:t>
            </w:r>
            <w:r w:rsidRPr="00505B2A">
              <w:rPr>
                <w:b w:val="0"/>
                <w:bCs/>
                <w:noProof/>
                <w:webHidden/>
              </w:rPr>
              <w:tab/>
            </w:r>
            <w:r w:rsidRPr="00505B2A">
              <w:rPr>
                <w:b w:val="0"/>
                <w:bCs/>
                <w:noProof/>
                <w:webHidden/>
              </w:rPr>
              <w:fldChar w:fldCharType="begin"/>
            </w:r>
            <w:r w:rsidRPr="00505B2A">
              <w:rPr>
                <w:b w:val="0"/>
                <w:bCs/>
                <w:noProof/>
                <w:webHidden/>
              </w:rPr>
              <w:instrText xml:space="preserve"> PAGEREF _Toc101784863 \h </w:instrText>
            </w:r>
            <w:r w:rsidRPr="00505B2A">
              <w:rPr>
                <w:b w:val="0"/>
                <w:bCs/>
                <w:noProof/>
                <w:webHidden/>
              </w:rPr>
            </w:r>
            <w:r w:rsidRPr="00505B2A">
              <w:rPr>
                <w:b w:val="0"/>
                <w:bCs/>
                <w:noProof/>
                <w:webHidden/>
              </w:rPr>
              <w:fldChar w:fldCharType="separate"/>
            </w:r>
            <w:r w:rsidR="0042142B">
              <w:rPr>
                <w:b w:val="0"/>
                <w:bCs/>
                <w:noProof/>
                <w:webHidden/>
              </w:rPr>
              <w:t>26</w:t>
            </w:r>
            <w:r w:rsidRPr="00505B2A">
              <w:rPr>
                <w:b w:val="0"/>
                <w:bCs/>
                <w:noProof/>
                <w:webHidden/>
              </w:rPr>
              <w:fldChar w:fldCharType="end"/>
            </w:r>
          </w:hyperlink>
        </w:p>
        <w:p w14:paraId="70CF9FB8" w14:textId="6FA25DEC" w:rsidR="00505B2A" w:rsidRPr="00505B2A" w:rsidRDefault="00505B2A" w:rsidP="00505B2A">
          <w:pPr>
            <w:pStyle w:val="Obsah1"/>
            <w:rPr>
              <w:rFonts w:eastAsiaTheme="minorEastAsia"/>
              <w:b w:val="0"/>
              <w:bCs/>
              <w:noProof/>
              <w:color w:val="auto"/>
              <w:lang w:eastAsia="cs-CZ"/>
            </w:rPr>
          </w:pPr>
          <w:hyperlink w:anchor="_Toc101784864" w:history="1">
            <w:r w:rsidRPr="00505B2A">
              <w:rPr>
                <w:rStyle w:val="Hypertextovodkaz"/>
                <w:b w:val="0"/>
                <w:bCs/>
                <w:noProof/>
              </w:rPr>
              <w:t>3. Analytická část</w:t>
            </w:r>
            <w:r w:rsidRPr="00505B2A">
              <w:rPr>
                <w:b w:val="0"/>
                <w:bCs/>
                <w:noProof/>
                <w:webHidden/>
              </w:rPr>
              <w:tab/>
            </w:r>
            <w:r w:rsidRPr="00505B2A">
              <w:rPr>
                <w:b w:val="0"/>
                <w:bCs/>
                <w:noProof/>
                <w:webHidden/>
              </w:rPr>
              <w:fldChar w:fldCharType="begin"/>
            </w:r>
            <w:r w:rsidRPr="00505B2A">
              <w:rPr>
                <w:b w:val="0"/>
                <w:bCs/>
                <w:noProof/>
                <w:webHidden/>
              </w:rPr>
              <w:instrText xml:space="preserve"> PAGEREF _Toc101784864 \h </w:instrText>
            </w:r>
            <w:r w:rsidRPr="00505B2A">
              <w:rPr>
                <w:b w:val="0"/>
                <w:bCs/>
                <w:noProof/>
                <w:webHidden/>
              </w:rPr>
            </w:r>
            <w:r w:rsidRPr="00505B2A">
              <w:rPr>
                <w:b w:val="0"/>
                <w:bCs/>
                <w:noProof/>
                <w:webHidden/>
              </w:rPr>
              <w:fldChar w:fldCharType="separate"/>
            </w:r>
            <w:r w:rsidR="0042142B">
              <w:rPr>
                <w:b w:val="0"/>
                <w:bCs/>
                <w:noProof/>
                <w:webHidden/>
              </w:rPr>
              <w:t>28</w:t>
            </w:r>
            <w:r w:rsidRPr="00505B2A">
              <w:rPr>
                <w:b w:val="0"/>
                <w:bCs/>
                <w:noProof/>
                <w:webHidden/>
              </w:rPr>
              <w:fldChar w:fldCharType="end"/>
            </w:r>
          </w:hyperlink>
        </w:p>
        <w:p w14:paraId="682F4FC0" w14:textId="0F41F321" w:rsidR="00505B2A" w:rsidRPr="00505B2A" w:rsidRDefault="00505B2A" w:rsidP="00505B2A">
          <w:pPr>
            <w:pStyle w:val="Obsah2"/>
            <w:tabs>
              <w:tab w:val="left" w:pos="880"/>
              <w:tab w:val="right" w:leader="dot" w:pos="9062"/>
            </w:tabs>
            <w:spacing w:line="360" w:lineRule="auto"/>
            <w:rPr>
              <w:rFonts w:ascii="Times New Roman" w:hAnsi="Times New Roman"/>
              <w:bCs/>
              <w:noProof/>
              <w:sz w:val="24"/>
              <w:szCs w:val="24"/>
            </w:rPr>
          </w:pPr>
          <w:hyperlink w:anchor="_Toc101784865" w:history="1">
            <w:r w:rsidRPr="00505B2A">
              <w:rPr>
                <w:rStyle w:val="Hypertextovodkaz"/>
                <w:rFonts w:ascii="Times New Roman" w:hAnsi="Times New Roman"/>
                <w:bCs/>
                <w:noProof/>
                <w:sz w:val="24"/>
                <w:szCs w:val="24"/>
              </w:rPr>
              <w:t>3.1.</w:t>
            </w:r>
            <w:r w:rsidRPr="00505B2A">
              <w:rPr>
                <w:rFonts w:ascii="Times New Roman" w:hAnsi="Times New Roman"/>
                <w:bCs/>
                <w:noProof/>
                <w:sz w:val="24"/>
                <w:szCs w:val="24"/>
              </w:rPr>
              <w:tab/>
            </w:r>
            <w:r w:rsidRPr="00505B2A">
              <w:rPr>
                <w:rStyle w:val="Hypertextovodkaz"/>
                <w:rFonts w:ascii="Times New Roman" w:hAnsi="Times New Roman"/>
                <w:bCs/>
                <w:noProof/>
                <w:sz w:val="24"/>
                <w:szCs w:val="24"/>
              </w:rPr>
              <w:t>Analýza společenských ukazatelů</w:t>
            </w:r>
            <w:r w:rsidRPr="00505B2A">
              <w:rPr>
                <w:rFonts w:ascii="Times New Roman" w:hAnsi="Times New Roman"/>
                <w:bCs/>
                <w:noProof/>
                <w:webHidden/>
                <w:sz w:val="24"/>
                <w:szCs w:val="24"/>
              </w:rPr>
              <w:tab/>
            </w:r>
            <w:r w:rsidRPr="00505B2A">
              <w:rPr>
                <w:rFonts w:ascii="Times New Roman" w:hAnsi="Times New Roman"/>
                <w:bCs/>
                <w:noProof/>
                <w:webHidden/>
                <w:sz w:val="24"/>
                <w:szCs w:val="24"/>
              </w:rPr>
              <w:fldChar w:fldCharType="begin"/>
            </w:r>
            <w:r w:rsidRPr="00505B2A">
              <w:rPr>
                <w:rFonts w:ascii="Times New Roman" w:hAnsi="Times New Roman"/>
                <w:bCs/>
                <w:noProof/>
                <w:webHidden/>
                <w:sz w:val="24"/>
                <w:szCs w:val="24"/>
              </w:rPr>
              <w:instrText xml:space="preserve"> PAGEREF _Toc101784865 \h </w:instrText>
            </w:r>
            <w:r w:rsidRPr="00505B2A">
              <w:rPr>
                <w:rFonts w:ascii="Times New Roman" w:hAnsi="Times New Roman"/>
                <w:bCs/>
                <w:noProof/>
                <w:webHidden/>
                <w:sz w:val="24"/>
                <w:szCs w:val="24"/>
              </w:rPr>
            </w:r>
            <w:r w:rsidRPr="00505B2A">
              <w:rPr>
                <w:rFonts w:ascii="Times New Roman" w:hAnsi="Times New Roman"/>
                <w:bCs/>
                <w:noProof/>
                <w:webHidden/>
                <w:sz w:val="24"/>
                <w:szCs w:val="24"/>
              </w:rPr>
              <w:fldChar w:fldCharType="separate"/>
            </w:r>
            <w:r w:rsidR="0042142B">
              <w:rPr>
                <w:rFonts w:ascii="Times New Roman" w:hAnsi="Times New Roman"/>
                <w:bCs/>
                <w:noProof/>
                <w:webHidden/>
                <w:sz w:val="24"/>
                <w:szCs w:val="24"/>
              </w:rPr>
              <w:t>29</w:t>
            </w:r>
            <w:r w:rsidRPr="00505B2A">
              <w:rPr>
                <w:rFonts w:ascii="Times New Roman" w:hAnsi="Times New Roman"/>
                <w:bCs/>
                <w:noProof/>
                <w:webHidden/>
                <w:sz w:val="24"/>
                <w:szCs w:val="24"/>
              </w:rPr>
              <w:fldChar w:fldCharType="end"/>
            </w:r>
          </w:hyperlink>
        </w:p>
        <w:p w14:paraId="7A1366F7" w14:textId="0A959BFB" w:rsidR="00505B2A" w:rsidRPr="00505B2A" w:rsidRDefault="00505B2A" w:rsidP="00505B2A">
          <w:pPr>
            <w:pStyle w:val="Obsah2"/>
            <w:tabs>
              <w:tab w:val="left" w:pos="880"/>
              <w:tab w:val="right" w:leader="dot" w:pos="9062"/>
            </w:tabs>
            <w:spacing w:line="360" w:lineRule="auto"/>
            <w:rPr>
              <w:rFonts w:ascii="Times New Roman" w:hAnsi="Times New Roman"/>
              <w:bCs/>
              <w:noProof/>
              <w:sz w:val="24"/>
              <w:szCs w:val="24"/>
            </w:rPr>
          </w:pPr>
          <w:hyperlink w:anchor="_Toc101784866" w:history="1">
            <w:r w:rsidRPr="00505B2A">
              <w:rPr>
                <w:rStyle w:val="Hypertextovodkaz"/>
                <w:rFonts w:ascii="Times New Roman" w:hAnsi="Times New Roman"/>
                <w:bCs/>
                <w:noProof/>
                <w:sz w:val="24"/>
                <w:szCs w:val="24"/>
              </w:rPr>
              <w:t>3.2.</w:t>
            </w:r>
            <w:r w:rsidRPr="00505B2A">
              <w:rPr>
                <w:rFonts w:ascii="Times New Roman" w:hAnsi="Times New Roman"/>
                <w:bCs/>
                <w:noProof/>
                <w:sz w:val="24"/>
                <w:szCs w:val="24"/>
              </w:rPr>
              <w:tab/>
            </w:r>
            <w:r w:rsidRPr="00505B2A">
              <w:rPr>
                <w:rStyle w:val="Hypertextovodkaz"/>
                <w:rFonts w:ascii="Times New Roman" w:hAnsi="Times New Roman"/>
                <w:bCs/>
                <w:noProof/>
                <w:sz w:val="24"/>
                <w:szCs w:val="24"/>
              </w:rPr>
              <w:t>Analýza ekonomických ukazatelů</w:t>
            </w:r>
            <w:r w:rsidRPr="00505B2A">
              <w:rPr>
                <w:rFonts w:ascii="Times New Roman" w:hAnsi="Times New Roman"/>
                <w:bCs/>
                <w:noProof/>
                <w:webHidden/>
                <w:sz w:val="24"/>
                <w:szCs w:val="24"/>
              </w:rPr>
              <w:tab/>
            </w:r>
            <w:r w:rsidRPr="00505B2A">
              <w:rPr>
                <w:rFonts w:ascii="Times New Roman" w:hAnsi="Times New Roman"/>
                <w:bCs/>
                <w:noProof/>
                <w:webHidden/>
                <w:sz w:val="24"/>
                <w:szCs w:val="24"/>
              </w:rPr>
              <w:fldChar w:fldCharType="begin"/>
            </w:r>
            <w:r w:rsidRPr="00505B2A">
              <w:rPr>
                <w:rFonts w:ascii="Times New Roman" w:hAnsi="Times New Roman"/>
                <w:bCs/>
                <w:noProof/>
                <w:webHidden/>
                <w:sz w:val="24"/>
                <w:szCs w:val="24"/>
              </w:rPr>
              <w:instrText xml:space="preserve"> PAGEREF _Toc101784866 \h </w:instrText>
            </w:r>
            <w:r w:rsidRPr="00505B2A">
              <w:rPr>
                <w:rFonts w:ascii="Times New Roman" w:hAnsi="Times New Roman"/>
                <w:bCs/>
                <w:noProof/>
                <w:webHidden/>
                <w:sz w:val="24"/>
                <w:szCs w:val="24"/>
              </w:rPr>
            </w:r>
            <w:r w:rsidRPr="00505B2A">
              <w:rPr>
                <w:rFonts w:ascii="Times New Roman" w:hAnsi="Times New Roman"/>
                <w:bCs/>
                <w:noProof/>
                <w:webHidden/>
                <w:sz w:val="24"/>
                <w:szCs w:val="24"/>
              </w:rPr>
              <w:fldChar w:fldCharType="separate"/>
            </w:r>
            <w:r w:rsidR="0042142B">
              <w:rPr>
                <w:rFonts w:ascii="Times New Roman" w:hAnsi="Times New Roman"/>
                <w:bCs/>
                <w:noProof/>
                <w:webHidden/>
                <w:sz w:val="24"/>
                <w:szCs w:val="24"/>
              </w:rPr>
              <w:t>37</w:t>
            </w:r>
            <w:r w:rsidRPr="00505B2A">
              <w:rPr>
                <w:rFonts w:ascii="Times New Roman" w:hAnsi="Times New Roman"/>
                <w:bCs/>
                <w:noProof/>
                <w:webHidden/>
                <w:sz w:val="24"/>
                <w:szCs w:val="24"/>
              </w:rPr>
              <w:fldChar w:fldCharType="end"/>
            </w:r>
          </w:hyperlink>
        </w:p>
        <w:p w14:paraId="5562195A" w14:textId="5A38FED4" w:rsidR="00505B2A" w:rsidRPr="00505B2A" w:rsidRDefault="00505B2A" w:rsidP="00505B2A">
          <w:pPr>
            <w:pStyle w:val="Obsah2"/>
            <w:tabs>
              <w:tab w:val="left" w:pos="880"/>
              <w:tab w:val="right" w:leader="dot" w:pos="9062"/>
            </w:tabs>
            <w:spacing w:line="360" w:lineRule="auto"/>
            <w:rPr>
              <w:rFonts w:ascii="Times New Roman" w:hAnsi="Times New Roman"/>
              <w:bCs/>
              <w:noProof/>
              <w:sz w:val="24"/>
              <w:szCs w:val="24"/>
            </w:rPr>
          </w:pPr>
          <w:hyperlink w:anchor="_Toc101784867" w:history="1">
            <w:r w:rsidRPr="00505B2A">
              <w:rPr>
                <w:rStyle w:val="Hypertextovodkaz"/>
                <w:rFonts w:ascii="Times New Roman" w:hAnsi="Times New Roman"/>
                <w:bCs/>
                <w:noProof/>
                <w:sz w:val="24"/>
                <w:szCs w:val="24"/>
              </w:rPr>
              <w:t>3.3.</w:t>
            </w:r>
            <w:r w:rsidRPr="00505B2A">
              <w:rPr>
                <w:rFonts w:ascii="Times New Roman" w:hAnsi="Times New Roman"/>
                <w:bCs/>
                <w:noProof/>
                <w:sz w:val="24"/>
                <w:szCs w:val="24"/>
              </w:rPr>
              <w:tab/>
            </w:r>
            <w:r w:rsidRPr="00505B2A">
              <w:rPr>
                <w:rStyle w:val="Hypertextovodkaz"/>
                <w:rFonts w:ascii="Times New Roman" w:hAnsi="Times New Roman"/>
                <w:bCs/>
                <w:noProof/>
                <w:sz w:val="24"/>
                <w:szCs w:val="24"/>
              </w:rPr>
              <w:t>Analýza stranických preferencí</w:t>
            </w:r>
            <w:r w:rsidRPr="00505B2A">
              <w:rPr>
                <w:rFonts w:ascii="Times New Roman" w:hAnsi="Times New Roman"/>
                <w:bCs/>
                <w:noProof/>
                <w:webHidden/>
                <w:sz w:val="24"/>
                <w:szCs w:val="24"/>
              </w:rPr>
              <w:tab/>
            </w:r>
            <w:r w:rsidRPr="00505B2A">
              <w:rPr>
                <w:rFonts w:ascii="Times New Roman" w:hAnsi="Times New Roman"/>
                <w:bCs/>
                <w:noProof/>
                <w:webHidden/>
                <w:sz w:val="24"/>
                <w:szCs w:val="24"/>
              </w:rPr>
              <w:fldChar w:fldCharType="begin"/>
            </w:r>
            <w:r w:rsidRPr="00505B2A">
              <w:rPr>
                <w:rFonts w:ascii="Times New Roman" w:hAnsi="Times New Roman"/>
                <w:bCs/>
                <w:noProof/>
                <w:webHidden/>
                <w:sz w:val="24"/>
                <w:szCs w:val="24"/>
              </w:rPr>
              <w:instrText xml:space="preserve"> PAGEREF _Toc101784867 \h </w:instrText>
            </w:r>
            <w:r w:rsidRPr="00505B2A">
              <w:rPr>
                <w:rFonts w:ascii="Times New Roman" w:hAnsi="Times New Roman"/>
                <w:bCs/>
                <w:noProof/>
                <w:webHidden/>
                <w:sz w:val="24"/>
                <w:szCs w:val="24"/>
              </w:rPr>
            </w:r>
            <w:r w:rsidRPr="00505B2A">
              <w:rPr>
                <w:rFonts w:ascii="Times New Roman" w:hAnsi="Times New Roman"/>
                <w:bCs/>
                <w:noProof/>
                <w:webHidden/>
                <w:sz w:val="24"/>
                <w:szCs w:val="24"/>
              </w:rPr>
              <w:fldChar w:fldCharType="separate"/>
            </w:r>
            <w:r w:rsidR="0042142B">
              <w:rPr>
                <w:rFonts w:ascii="Times New Roman" w:hAnsi="Times New Roman"/>
                <w:bCs/>
                <w:noProof/>
                <w:webHidden/>
                <w:sz w:val="24"/>
                <w:szCs w:val="24"/>
              </w:rPr>
              <w:t>43</w:t>
            </w:r>
            <w:r w:rsidRPr="00505B2A">
              <w:rPr>
                <w:rFonts w:ascii="Times New Roman" w:hAnsi="Times New Roman"/>
                <w:bCs/>
                <w:noProof/>
                <w:webHidden/>
                <w:sz w:val="24"/>
                <w:szCs w:val="24"/>
              </w:rPr>
              <w:fldChar w:fldCharType="end"/>
            </w:r>
          </w:hyperlink>
        </w:p>
        <w:p w14:paraId="2F7362D8" w14:textId="05813E38" w:rsidR="00505B2A" w:rsidRPr="00505B2A" w:rsidRDefault="00505B2A" w:rsidP="00505B2A">
          <w:pPr>
            <w:pStyle w:val="Obsah2"/>
            <w:tabs>
              <w:tab w:val="left" w:pos="880"/>
              <w:tab w:val="right" w:leader="dot" w:pos="9062"/>
            </w:tabs>
            <w:spacing w:line="360" w:lineRule="auto"/>
            <w:rPr>
              <w:rFonts w:ascii="Times New Roman" w:hAnsi="Times New Roman"/>
              <w:bCs/>
              <w:noProof/>
              <w:sz w:val="24"/>
              <w:szCs w:val="24"/>
            </w:rPr>
          </w:pPr>
          <w:hyperlink w:anchor="_Toc101784868" w:history="1">
            <w:r w:rsidRPr="00505B2A">
              <w:rPr>
                <w:rStyle w:val="Hypertextovodkaz"/>
                <w:rFonts w:ascii="Times New Roman" w:hAnsi="Times New Roman"/>
                <w:bCs/>
                <w:noProof/>
                <w:sz w:val="24"/>
                <w:szCs w:val="24"/>
              </w:rPr>
              <w:t>3.4.</w:t>
            </w:r>
            <w:r w:rsidRPr="00505B2A">
              <w:rPr>
                <w:rFonts w:ascii="Times New Roman" w:hAnsi="Times New Roman"/>
                <w:bCs/>
                <w:noProof/>
                <w:sz w:val="24"/>
                <w:szCs w:val="24"/>
              </w:rPr>
              <w:tab/>
            </w:r>
            <w:r w:rsidRPr="00505B2A">
              <w:rPr>
                <w:rStyle w:val="Hypertextovodkaz"/>
                <w:rFonts w:ascii="Times New Roman" w:hAnsi="Times New Roman"/>
                <w:bCs/>
                <w:noProof/>
                <w:sz w:val="24"/>
                <w:szCs w:val="24"/>
              </w:rPr>
              <w:t>Analýza nejmladší generace Z</w:t>
            </w:r>
            <w:r w:rsidRPr="00505B2A">
              <w:rPr>
                <w:rFonts w:ascii="Times New Roman" w:hAnsi="Times New Roman"/>
                <w:bCs/>
                <w:noProof/>
                <w:webHidden/>
                <w:sz w:val="24"/>
                <w:szCs w:val="24"/>
              </w:rPr>
              <w:tab/>
            </w:r>
            <w:r w:rsidRPr="00505B2A">
              <w:rPr>
                <w:rFonts w:ascii="Times New Roman" w:hAnsi="Times New Roman"/>
                <w:bCs/>
                <w:noProof/>
                <w:webHidden/>
                <w:sz w:val="24"/>
                <w:szCs w:val="24"/>
              </w:rPr>
              <w:fldChar w:fldCharType="begin"/>
            </w:r>
            <w:r w:rsidRPr="00505B2A">
              <w:rPr>
                <w:rFonts w:ascii="Times New Roman" w:hAnsi="Times New Roman"/>
                <w:bCs/>
                <w:noProof/>
                <w:webHidden/>
                <w:sz w:val="24"/>
                <w:szCs w:val="24"/>
              </w:rPr>
              <w:instrText xml:space="preserve"> PAGEREF _Toc101784868 \h </w:instrText>
            </w:r>
            <w:r w:rsidRPr="00505B2A">
              <w:rPr>
                <w:rFonts w:ascii="Times New Roman" w:hAnsi="Times New Roman"/>
                <w:bCs/>
                <w:noProof/>
                <w:webHidden/>
                <w:sz w:val="24"/>
                <w:szCs w:val="24"/>
              </w:rPr>
            </w:r>
            <w:r w:rsidRPr="00505B2A">
              <w:rPr>
                <w:rFonts w:ascii="Times New Roman" w:hAnsi="Times New Roman"/>
                <w:bCs/>
                <w:noProof/>
                <w:webHidden/>
                <w:sz w:val="24"/>
                <w:szCs w:val="24"/>
              </w:rPr>
              <w:fldChar w:fldCharType="separate"/>
            </w:r>
            <w:r w:rsidR="0042142B">
              <w:rPr>
                <w:rFonts w:ascii="Times New Roman" w:hAnsi="Times New Roman"/>
                <w:bCs/>
                <w:noProof/>
                <w:webHidden/>
                <w:sz w:val="24"/>
                <w:szCs w:val="24"/>
              </w:rPr>
              <w:t>45</w:t>
            </w:r>
            <w:r w:rsidRPr="00505B2A">
              <w:rPr>
                <w:rFonts w:ascii="Times New Roman" w:hAnsi="Times New Roman"/>
                <w:bCs/>
                <w:noProof/>
                <w:webHidden/>
                <w:sz w:val="24"/>
                <w:szCs w:val="24"/>
              </w:rPr>
              <w:fldChar w:fldCharType="end"/>
            </w:r>
          </w:hyperlink>
        </w:p>
        <w:p w14:paraId="78A3C771" w14:textId="1148E0EE" w:rsidR="00505B2A" w:rsidRPr="00505B2A" w:rsidRDefault="00505B2A" w:rsidP="00505B2A">
          <w:pPr>
            <w:pStyle w:val="Obsah2"/>
            <w:tabs>
              <w:tab w:val="left" w:pos="880"/>
              <w:tab w:val="right" w:leader="dot" w:pos="9062"/>
            </w:tabs>
            <w:spacing w:line="360" w:lineRule="auto"/>
            <w:rPr>
              <w:rFonts w:ascii="Times New Roman" w:hAnsi="Times New Roman"/>
              <w:bCs/>
              <w:noProof/>
              <w:sz w:val="24"/>
              <w:szCs w:val="24"/>
            </w:rPr>
          </w:pPr>
          <w:hyperlink w:anchor="_Toc101784869" w:history="1">
            <w:r w:rsidRPr="00505B2A">
              <w:rPr>
                <w:rStyle w:val="Hypertextovodkaz"/>
                <w:rFonts w:ascii="Times New Roman" w:hAnsi="Times New Roman"/>
                <w:bCs/>
                <w:noProof/>
                <w:sz w:val="24"/>
                <w:szCs w:val="24"/>
              </w:rPr>
              <w:t>3.5.</w:t>
            </w:r>
            <w:r w:rsidRPr="00505B2A">
              <w:rPr>
                <w:rFonts w:ascii="Times New Roman" w:hAnsi="Times New Roman"/>
                <w:bCs/>
                <w:noProof/>
                <w:sz w:val="24"/>
                <w:szCs w:val="24"/>
              </w:rPr>
              <w:tab/>
            </w:r>
            <w:r w:rsidRPr="00505B2A">
              <w:rPr>
                <w:rStyle w:val="Hypertextovodkaz"/>
                <w:rFonts w:ascii="Times New Roman" w:hAnsi="Times New Roman"/>
                <w:bCs/>
                <w:noProof/>
                <w:sz w:val="24"/>
                <w:szCs w:val="24"/>
              </w:rPr>
              <w:t>Na čem se generace shodnou?</w:t>
            </w:r>
            <w:r w:rsidRPr="00505B2A">
              <w:rPr>
                <w:rFonts w:ascii="Times New Roman" w:hAnsi="Times New Roman"/>
                <w:bCs/>
                <w:noProof/>
                <w:webHidden/>
                <w:sz w:val="24"/>
                <w:szCs w:val="24"/>
              </w:rPr>
              <w:tab/>
            </w:r>
            <w:r w:rsidRPr="00505B2A">
              <w:rPr>
                <w:rFonts w:ascii="Times New Roman" w:hAnsi="Times New Roman"/>
                <w:bCs/>
                <w:noProof/>
                <w:webHidden/>
                <w:sz w:val="24"/>
                <w:szCs w:val="24"/>
              </w:rPr>
              <w:fldChar w:fldCharType="begin"/>
            </w:r>
            <w:r w:rsidRPr="00505B2A">
              <w:rPr>
                <w:rFonts w:ascii="Times New Roman" w:hAnsi="Times New Roman"/>
                <w:bCs/>
                <w:noProof/>
                <w:webHidden/>
                <w:sz w:val="24"/>
                <w:szCs w:val="24"/>
              </w:rPr>
              <w:instrText xml:space="preserve"> PAGEREF _Toc101784869 \h </w:instrText>
            </w:r>
            <w:r w:rsidRPr="00505B2A">
              <w:rPr>
                <w:rFonts w:ascii="Times New Roman" w:hAnsi="Times New Roman"/>
                <w:bCs/>
                <w:noProof/>
                <w:webHidden/>
                <w:sz w:val="24"/>
                <w:szCs w:val="24"/>
              </w:rPr>
            </w:r>
            <w:r w:rsidRPr="00505B2A">
              <w:rPr>
                <w:rFonts w:ascii="Times New Roman" w:hAnsi="Times New Roman"/>
                <w:bCs/>
                <w:noProof/>
                <w:webHidden/>
                <w:sz w:val="24"/>
                <w:szCs w:val="24"/>
              </w:rPr>
              <w:fldChar w:fldCharType="separate"/>
            </w:r>
            <w:r w:rsidR="0042142B">
              <w:rPr>
                <w:rFonts w:ascii="Times New Roman" w:hAnsi="Times New Roman"/>
                <w:bCs/>
                <w:noProof/>
                <w:webHidden/>
                <w:sz w:val="24"/>
                <w:szCs w:val="24"/>
              </w:rPr>
              <w:t>46</w:t>
            </w:r>
            <w:r w:rsidRPr="00505B2A">
              <w:rPr>
                <w:rFonts w:ascii="Times New Roman" w:hAnsi="Times New Roman"/>
                <w:bCs/>
                <w:noProof/>
                <w:webHidden/>
                <w:sz w:val="24"/>
                <w:szCs w:val="24"/>
              </w:rPr>
              <w:fldChar w:fldCharType="end"/>
            </w:r>
          </w:hyperlink>
        </w:p>
        <w:p w14:paraId="3E272520" w14:textId="2C8C8ACE" w:rsidR="00505B2A" w:rsidRPr="00505B2A" w:rsidRDefault="00505B2A" w:rsidP="00505B2A">
          <w:pPr>
            <w:pStyle w:val="Obsah2"/>
            <w:tabs>
              <w:tab w:val="left" w:pos="880"/>
              <w:tab w:val="right" w:leader="dot" w:pos="9062"/>
            </w:tabs>
            <w:spacing w:line="360" w:lineRule="auto"/>
            <w:rPr>
              <w:rFonts w:ascii="Times New Roman" w:hAnsi="Times New Roman"/>
              <w:bCs/>
              <w:noProof/>
              <w:sz w:val="24"/>
              <w:szCs w:val="24"/>
            </w:rPr>
          </w:pPr>
          <w:hyperlink w:anchor="_Toc101784870" w:history="1">
            <w:r w:rsidRPr="00505B2A">
              <w:rPr>
                <w:rStyle w:val="Hypertextovodkaz"/>
                <w:rFonts w:ascii="Times New Roman" w:hAnsi="Times New Roman"/>
                <w:bCs/>
                <w:noProof/>
                <w:sz w:val="24"/>
                <w:szCs w:val="24"/>
              </w:rPr>
              <w:t>3.6.</w:t>
            </w:r>
            <w:r w:rsidRPr="00505B2A">
              <w:rPr>
                <w:rFonts w:ascii="Times New Roman" w:hAnsi="Times New Roman"/>
                <w:bCs/>
                <w:noProof/>
                <w:sz w:val="24"/>
                <w:szCs w:val="24"/>
              </w:rPr>
              <w:tab/>
            </w:r>
            <w:r w:rsidRPr="00505B2A">
              <w:rPr>
                <w:rStyle w:val="Hypertextovodkaz"/>
                <w:rFonts w:ascii="Times New Roman" w:hAnsi="Times New Roman"/>
                <w:bCs/>
                <w:noProof/>
                <w:sz w:val="24"/>
                <w:szCs w:val="24"/>
              </w:rPr>
              <w:t>Výsledky analýzy</w:t>
            </w:r>
            <w:r w:rsidRPr="00505B2A">
              <w:rPr>
                <w:rFonts w:ascii="Times New Roman" w:hAnsi="Times New Roman"/>
                <w:bCs/>
                <w:noProof/>
                <w:webHidden/>
                <w:sz w:val="24"/>
                <w:szCs w:val="24"/>
              </w:rPr>
              <w:tab/>
            </w:r>
            <w:r w:rsidRPr="00505B2A">
              <w:rPr>
                <w:rFonts w:ascii="Times New Roman" w:hAnsi="Times New Roman"/>
                <w:bCs/>
                <w:noProof/>
                <w:webHidden/>
                <w:sz w:val="24"/>
                <w:szCs w:val="24"/>
              </w:rPr>
              <w:fldChar w:fldCharType="begin"/>
            </w:r>
            <w:r w:rsidRPr="00505B2A">
              <w:rPr>
                <w:rFonts w:ascii="Times New Roman" w:hAnsi="Times New Roman"/>
                <w:bCs/>
                <w:noProof/>
                <w:webHidden/>
                <w:sz w:val="24"/>
                <w:szCs w:val="24"/>
              </w:rPr>
              <w:instrText xml:space="preserve"> PAGEREF _Toc101784870 \h </w:instrText>
            </w:r>
            <w:r w:rsidRPr="00505B2A">
              <w:rPr>
                <w:rFonts w:ascii="Times New Roman" w:hAnsi="Times New Roman"/>
                <w:bCs/>
                <w:noProof/>
                <w:webHidden/>
                <w:sz w:val="24"/>
                <w:szCs w:val="24"/>
              </w:rPr>
            </w:r>
            <w:r w:rsidRPr="00505B2A">
              <w:rPr>
                <w:rFonts w:ascii="Times New Roman" w:hAnsi="Times New Roman"/>
                <w:bCs/>
                <w:noProof/>
                <w:webHidden/>
                <w:sz w:val="24"/>
                <w:szCs w:val="24"/>
              </w:rPr>
              <w:fldChar w:fldCharType="separate"/>
            </w:r>
            <w:r w:rsidR="0042142B">
              <w:rPr>
                <w:rFonts w:ascii="Times New Roman" w:hAnsi="Times New Roman"/>
                <w:bCs/>
                <w:noProof/>
                <w:webHidden/>
                <w:sz w:val="24"/>
                <w:szCs w:val="24"/>
              </w:rPr>
              <w:t>48</w:t>
            </w:r>
            <w:r w:rsidRPr="00505B2A">
              <w:rPr>
                <w:rFonts w:ascii="Times New Roman" w:hAnsi="Times New Roman"/>
                <w:bCs/>
                <w:noProof/>
                <w:webHidden/>
                <w:sz w:val="24"/>
                <w:szCs w:val="24"/>
              </w:rPr>
              <w:fldChar w:fldCharType="end"/>
            </w:r>
          </w:hyperlink>
        </w:p>
        <w:p w14:paraId="7EC805D4" w14:textId="26F80E86" w:rsidR="00505B2A" w:rsidRPr="00505B2A" w:rsidRDefault="00505B2A" w:rsidP="00505B2A">
          <w:pPr>
            <w:pStyle w:val="Obsah1"/>
            <w:rPr>
              <w:rFonts w:eastAsiaTheme="minorEastAsia"/>
              <w:b w:val="0"/>
              <w:bCs/>
              <w:noProof/>
              <w:color w:val="auto"/>
              <w:lang w:eastAsia="cs-CZ"/>
            </w:rPr>
          </w:pPr>
          <w:hyperlink w:anchor="_Toc101784871" w:history="1">
            <w:r w:rsidRPr="00505B2A">
              <w:rPr>
                <w:rStyle w:val="Hypertextovodkaz"/>
                <w:b w:val="0"/>
                <w:bCs/>
                <w:noProof/>
              </w:rPr>
              <w:t>Závěr</w:t>
            </w:r>
            <w:r w:rsidRPr="00505B2A">
              <w:rPr>
                <w:b w:val="0"/>
                <w:bCs/>
                <w:noProof/>
                <w:webHidden/>
              </w:rPr>
              <w:tab/>
            </w:r>
            <w:r w:rsidRPr="00505B2A">
              <w:rPr>
                <w:b w:val="0"/>
                <w:bCs/>
                <w:noProof/>
                <w:webHidden/>
              </w:rPr>
              <w:fldChar w:fldCharType="begin"/>
            </w:r>
            <w:r w:rsidRPr="00505B2A">
              <w:rPr>
                <w:b w:val="0"/>
                <w:bCs/>
                <w:noProof/>
                <w:webHidden/>
              </w:rPr>
              <w:instrText xml:space="preserve"> PAGEREF _Toc101784871 \h </w:instrText>
            </w:r>
            <w:r w:rsidRPr="00505B2A">
              <w:rPr>
                <w:b w:val="0"/>
                <w:bCs/>
                <w:noProof/>
                <w:webHidden/>
              </w:rPr>
            </w:r>
            <w:r w:rsidRPr="00505B2A">
              <w:rPr>
                <w:b w:val="0"/>
                <w:bCs/>
                <w:noProof/>
                <w:webHidden/>
              </w:rPr>
              <w:fldChar w:fldCharType="separate"/>
            </w:r>
            <w:r w:rsidR="0042142B">
              <w:rPr>
                <w:b w:val="0"/>
                <w:bCs/>
                <w:noProof/>
                <w:webHidden/>
              </w:rPr>
              <w:t>50</w:t>
            </w:r>
            <w:r w:rsidRPr="00505B2A">
              <w:rPr>
                <w:b w:val="0"/>
                <w:bCs/>
                <w:noProof/>
                <w:webHidden/>
              </w:rPr>
              <w:fldChar w:fldCharType="end"/>
            </w:r>
          </w:hyperlink>
        </w:p>
        <w:p w14:paraId="5A94819D" w14:textId="05FFF9F1" w:rsidR="00505B2A" w:rsidRPr="00505B2A" w:rsidRDefault="00505B2A" w:rsidP="00505B2A">
          <w:pPr>
            <w:pStyle w:val="Obsah1"/>
            <w:rPr>
              <w:rFonts w:eastAsiaTheme="minorEastAsia"/>
              <w:b w:val="0"/>
              <w:bCs/>
              <w:noProof/>
              <w:color w:val="auto"/>
              <w:lang w:eastAsia="cs-CZ"/>
            </w:rPr>
          </w:pPr>
          <w:hyperlink w:anchor="_Toc101784872" w:history="1">
            <w:r w:rsidRPr="00505B2A">
              <w:rPr>
                <w:rStyle w:val="Hypertextovodkaz"/>
                <w:b w:val="0"/>
                <w:bCs/>
                <w:noProof/>
              </w:rPr>
              <w:t>Zdroje</w:t>
            </w:r>
            <w:r w:rsidRPr="00505B2A">
              <w:rPr>
                <w:b w:val="0"/>
                <w:bCs/>
                <w:noProof/>
                <w:webHidden/>
              </w:rPr>
              <w:tab/>
            </w:r>
            <w:r w:rsidRPr="00505B2A">
              <w:rPr>
                <w:b w:val="0"/>
                <w:bCs/>
                <w:noProof/>
                <w:webHidden/>
              </w:rPr>
              <w:fldChar w:fldCharType="begin"/>
            </w:r>
            <w:r w:rsidRPr="00505B2A">
              <w:rPr>
                <w:b w:val="0"/>
                <w:bCs/>
                <w:noProof/>
                <w:webHidden/>
              </w:rPr>
              <w:instrText xml:space="preserve"> PAGEREF _Toc101784872 \h </w:instrText>
            </w:r>
            <w:r w:rsidRPr="00505B2A">
              <w:rPr>
                <w:b w:val="0"/>
                <w:bCs/>
                <w:noProof/>
                <w:webHidden/>
              </w:rPr>
            </w:r>
            <w:r w:rsidRPr="00505B2A">
              <w:rPr>
                <w:b w:val="0"/>
                <w:bCs/>
                <w:noProof/>
                <w:webHidden/>
              </w:rPr>
              <w:fldChar w:fldCharType="separate"/>
            </w:r>
            <w:r w:rsidR="0042142B">
              <w:rPr>
                <w:b w:val="0"/>
                <w:bCs/>
                <w:noProof/>
                <w:webHidden/>
              </w:rPr>
              <w:t>52</w:t>
            </w:r>
            <w:r w:rsidRPr="00505B2A">
              <w:rPr>
                <w:b w:val="0"/>
                <w:bCs/>
                <w:noProof/>
                <w:webHidden/>
              </w:rPr>
              <w:fldChar w:fldCharType="end"/>
            </w:r>
          </w:hyperlink>
        </w:p>
        <w:p w14:paraId="0E3D3795" w14:textId="3237D0DF" w:rsidR="00505B2A" w:rsidRPr="00505B2A" w:rsidRDefault="00505B2A" w:rsidP="00505B2A">
          <w:pPr>
            <w:pStyle w:val="Obsah1"/>
            <w:rPr>
              <w:rFonts w:eastAsiaTheme="minorEastAsia"/>
              <w:b w:val="0"/>
              <w:bCs/>
              <w:noProof/>
              <w:color w:val="auto"/>
              <w:lang w:eastAsia="cs-CZ"/>
            </w:rPr>
          </w:pPr>
          <w:hyperlink w:anchor="_Toc101784873" w:history="1">
            <w:r w:rsidRPr="00505B2A">
              <w:rPr>
                <w:rStyle w:val="Hypertextovodkaz"/>
                <w:b w:val="0"/>
                <w:bCs/>
                <w:noProof/>
              </w:rPr>
              <w:t>Abstrakt</w:t>
            </w:r>
            <w:r w:rsidRPr="00505B2A">
              <w:rPr>
                <w:b w:val="0"/>
                <w:bCs/>
                <w:noProof/>
                <w:webHidden/>
              </w:rPr>
              <w:tab/>
            </w:r>
            <w:r w:rsidRPr="00505B2A">
              <w:rPr>
                <w:b w:val="0"/>
                <w:bCs/>
                <w:noProof/>
                <w:webHidden/>
              </w:rPr>
              <w:fldChar w:fldCharType="begin"/>
            </w:r>
            <w:r w:rsidRPr="00505B2A">
              <w:rPr>
                <w:b w:val="0"/>
                <w:bCs/>
                <w:noProof/>
                <w:webHidden/>
              </w:rPr>
              <w:instrText xml:space="preserve"> PAGEREF _Toc101784873 \h </w:instrText>
            </w:r>
            <w:r w:rsidRPr="00505B2A">
              <w:rPr>
                <w:b w:val="0"/>
                <w:bCs/>
                <w:noProof/>
                <w:webHidden/>
              </w:rPr>
            </w:r>
            <w:r w:rsidRPr="00505B2A">
              <w:rPr>
                <w:b w:val="0"/>
                <w:bCs/>
                <w:noProof/>
                <w:webHidden/>
              </w:rPr>
              <w:fldChar w:fldCharType="separate"/>
            </w:r>
            <w:r w:rsidR="0042142B">
              <w:rPr>
                <w:b w:val="0"/>
                <w:bCs/>
                <w:noProof/>
                <w:webHidden/>
              </w:rPr>
              <w:t>57</w:t>
            </w:r>
            <w:r w:rsidRPr="00505B2A">
              <w:rPr>
                <w:b w:val="0"/>
                <w:bCs/>
                <w:noProof/>
                <w:webHidden/>
              </w:rPr>
              <w:fldChar w:fldCharType="end"/>
            </w:r>
          </w:hyperlink>
        </w:p>
        <w:p w14:paraId="5D8A16E9" w14:textId="2AA1CA70" w:rsidR="00505B2A" w:rsidRPr="00505B2A" w:rsidRDefault="00505B2A" w:rsidP="00505B2A">
          <w:pPr>
            <w:pStyle w:val="Obsah1"/>
            <w:rPr>
              <w:rFonts w:eastAsiaTheme="minorEastAsia"/>
              <w:b w:val="0"/>
              <w:bCs/>
              <w:noProof/>
              <w:color w:val="auto"/>
              <w:lang w:eastAsia="cs-CZ"/>
            </w:rPr>
          </w:pPr>
          <w:hyperlink w:anchor="_Toc101784874" w:history="1">
            <w:r w:rsidRPr="00505B2A">
              <w:rPr>
                <w:rStyle w:val="Hypertextovodkaz"/>
                <w:b w:val="0"/>
                <w:bCs/>
                <w:noProof/>
              </w:rPr>
              <w:t>Abstract</w:t>
            </w:r>
            <w:r w:rsidRPr="00505B2A">
              <w:rPr>
                <w:b w:val="0"/>
                <w:bCs/>
                <w:noProof/>
                <w:webHidden/>
              </w:rPr>
              <w:tab/>
            </w:r>
            <w:r w:rsidRPr="00505B2A">
              <w:rPr>
                <w:b w:val="0"/>
                <w:bCs/>
                <w:noProof/>
                <w:webHidden/>
              </w:rPr>
              <w:fldChar w:fldCharType="begin"/>
            </w:r>
            <w:r w:rsidRPr="00505B2A">
              <w:rPr>
                <w:b w:val="0"/>
                <w:bCs/>
                <w:noProof/>
                <w:webHidden/>
              </w:rPr>
              <w:instrText xml:space="preserve"> PAGEREF _Toc101784874 \h </w:instrText>
            </w:r>
            <w:r w:rsidRPr="00505B2A">
              <w:rPr>
                <w:b w:val="0"/>
                <w:bCs/>
                <w:noProof/>
                <w:webHidden/>
              </w:rPr>
            </w:r>
            <w:r w:rsidRPr="00505B2A">
              <w:rPr>
                <w:b w:val="0"/>
                <w:bCs/>
                <w:noProof/>
                <w:webHidden/>
              </w:rPr>
              <w:fldChar w:fldCharType="separate"/>
            </w:r>
            <w:r w:rsidR="0042142B">
              <w:rPr>
                <w:b w:val="0"/>
                <w:bCs/>
                <w:noProof/>
                <w:webHidden/>
              </w:rPr>
              <w:t>58</w:t>
            </w:r>
            <w:r w:rsidRPr="00505B2A">
              <w:rPr>
                <w:b w:val="0"/>
                <w:bCs/>
                <w:noProof/>
                <w:webHidden/>
              </w:rPr>
              <w:fldChar w:fldCharType="end"/>
            </w:r>
          </w:hyperlink>
        </w:p>
        <w:p w14:paraId="33894F90" w14:textId="159DC2F0" w:rsidR="002065D3" w:rsidRPr="007E4C14" w:rsidRDefault="002065D3" w:rsidP="00505B2A">
          <w:pPr>
            <w:spacing w:line="360" w:lineRule="auto"/>
            <w:ind w:right="-113"/>
            <w:rPr>
              <w:rFonts w:ascii="Times New Roman" w:hAnsi="Times New Roman" w:cs="Times New Roman"/>
              <w:bCs/>
              <w:sz w:val="24"/>
              <w:szCs w:val="24"/>
            </w:rPr>
          </w:pPr>
          <w:r w:rsidRPr="00505B2A">
            <w:rPr>
              <w:rFonts w:ascii="Times New Roman" w:hAnsi="Times New Roman" w:cs="Times New Roman"/>
              <w:bCs/>
              <w:color w:val="000000" w:themeColor="text1"/>
              <w:sz w:val="24"/>
              <w:szCs w:val="24"/>
            </w:rPr>
            <w:fldChar w:fldCharType="end"/>
          </w:r>
        </w:p>
      </w:sdtContent>
    </w:sdt>
    <w:p w14:paraId="3C3A1BD1" w14:textId="77777777" w:rsidR="0042142B" w:rsidRDefault="0042142B" w:rsidP="0042142B">
      <w:pPr>
        <w:pStyle w:val="Odstavecseseznamem"/>
        <w:ind w:right="-113"/>
        <w:outlineLvl w:val="0"/>
        <w:rPr>
          <w:rFonts w:ascii="Times New Roman" w:hAnsi="Times New Roman" w:cs="Times New Roman"/>
          <w:b/>
          <w:color w:val="000000" w:themeColor="text1"/>
          <w:sz w:val="32"/>
          <w:szCs w:val="32"/>
        </w:rPr>
        <w:sectPr w:rsidR="0042142B" w:rsidSect="0042142B">
          <w:pgSz w:w="11906" w:h="16838"/>
          <w:pgMar w:top="1417" w:right="1417" w:bottom="1417" w:left="1417" w:header="708" w:footer="708" w:gutter="0"/>
          <w:cols w:space="708"/>
          <w:docGrid w:linePitch="360"/>
        </w:sectPr>
      </w:pPr>
    </w:p>
    <w:p w14:paraId="5D3B99F3" w14:textId="200B2049" w:rsidR="004F4DF5" w:rsidRDefault="00005F45" w:rsidP="0042142B">
      <w:pPr>
        <w:pStyle w:val="Nadpis1"/>
        <w:numPr>
          <w:ilvl w:val="0"/>
          <w:numId w:val="0"/>
        </w:numPr>
        <w:spacing w:line="360" w:lineRule="auto"/>
        <w:ind w:right="-113"/>
      </w:pPr>
      <w:bookmarkStart w:id="0" w:name="_Toc96429033"/>
      <w:bookmarkStart w:id="1" w:name="_Toc101784850"/>
      <w:r w:rsidRPr="00136DCF">
        <w:lastRenderedPageBreak/>
        <w:t>Úvod</w:t>
      </w:r>
      <w:bookmarkEnd w:id="0"/>
      <w:bookmarkEnd w:id="1"/>
    </w:p>
    <w:p w14:paraId="6215885E" w14:textId="536ACAC2" w:rsidR="00297CB7" w:rsidRPr="00297CB7" w:rsidRDefault="00297CB7" w:rsidP="00BE19B5">
      <w:pPr>
        <w:pStyle w:val="Text"/>
        <w:ind w:right="-113"/>
      </w:pPr>
      <w:r>
        <w:t>Tato bakalářská práce se zabývá politickými hodnotami občanů České republiky. Tyto hodnoty se nepochybně mění mimo jiné i v závislosti na</w:t>
      </w:r>
      <w:r w:rsidR="00A31BE0">
        <w:t xml:space="preserve"> generaci, ke které se člověk patří</w:t>
      </w:r>
      <w:r>
        <w:t>. Tato práce se tedy snaží objasnit politické hodnotové rozdíly mezi jednotlivými generacemi</w:t>
      </w:r>
      <w:r w:rsidR="00CE0656">
        <w:t xml:space="preserve">. Zkoumání tohoto tématu považuji za relevantní zejména z toho důvodu, že se nejen v České republice postupně prohlubuje tzv. mezigenerační propast, což znamená, že se ve společnosti objevují mezi jednotlivými generacemi významné hodnotové rozdíly. Tento faktor může nepochybně přispívat k polarizaci společnosti, i možné radikalizaci, což může následně </w:t>
      </w:r>
      <w:r w:rsidR="00C00EA8">
        <w:t>znamenat nebezpečí pro</w:t>
      </w:r>
      <w:r w:rsidR="00CE0656">
        <w:t xml:space="preserve"> samotné demokratické uspořádání s</w:t>
      </w:r>
      <w:r w:rsidR="00C00EA8">
        <w:t>tátu. Popis této problematiky může být relevantní i z důvodu toho, že dokáže jasněji definovat politické priority napříč českými generacemi a nastínit či predikovat další možný vývoj směru české politiky. Politické hodnoty občanů se totiž nepochybně promítají i do volebního chování a s tím souvisejícího výběru a následného úspěchu politických subjektů a dalšího politického směřování dané země.</w:t>
      </w:r>
    </w:p>
    <w:p w14:paraId="450C929B" w14:textId="42F15FB3" w:rsidR="0049333E" w:rsidRDefault="00AD37A6" w:rsidP="00BE19B5">
      <w:pPr>
        <w:spacing w:line="360" w:lineRule="auto"/>
        <w:ind w:right="-11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Už americký politolog Ronald Inglehart</w:t>
      </w:r>
      <w:r w:rsidR="00813C0C">
        <w:rPr>
          <w:rFonts w:ascii="Times New Roman" w:hAnsi="Times New Roman" w:cs="Times New Roman"/>
          <w:color w:val="000000" w:themeColor="text1"/>
          <w:sz w:val="24"/>
          <w:szCs w:val="24"/>
        </w:rPr>
        <w:t>, který byl pro mě ve výběru tématu této práce značnou inspirací,</w:t>
      </w:r>
      <w:r>
        <w:rPr>
          <w:rFonts w:ascii="Times New Roman" w:hAnsi="Times New Roman" w:cs="Times New Roman"/>
          <w:color w:val="000000" w:themeColor="text1"/>
          <w:sz w:val="24"/>
          <w:szCs w:val="24"/>
        </w:rPr>
        <w:t xml:space="preserve"> v</w:t>
      </w:r>
      <w:r w:rsidR="004C51C6">
        <w:rPr>
          <w:rFonts w:ascii="Times New Roman" w:hAnsi="Times New Roman" w:cs="Times New Roman"/>
          <w:color w:val="000000" w:themeColor="text1"/>
          <w:sz w:val="24"/>
          <w:szCs w:val="24"/>
        </w:rPr>
        <w:t> jednom ze svých</w:t>
      </w:r>
      <w:r>
        <w:rPr>
          <w:rFonts w:ascii="Times New Roman" w:hAnsi="Times New Roman" w:cs="Times New Roman"/>
          <w:color w:val="000000" w:themeColor="text1"/>
          <w:sz w:val="24"/>
          <w:szCs w:val="24"/>
        </w:rPr>
        <w:t xml:space="preserve"> výzkum</w:t>
      </w:r>
      <w:r w:rsidR="004C51C6">
        <w:rPr>
          <w:rFonts w:ascii="Times New Roman" w:hAnsi="Times New Roman" w:cs="Times New Roman"/>
          <w:color w:val="000000" w:themeColor="text1"/>
          <w:sz w:val="24"/>
          <w:szCs w:val="24"/>
        </w:rPr>
        <w:t>ů</w:t>
      </w:r>
      <w:r>
        <w:rPr>
          <w:rFonts w:ascii="Times New Roman" w:hAnsi="Times New Roman" w:cs="Times New Roman"/>
          <w:color w:val="000000" w:themeColor="text1"/>
          <w:sz w:val="24"/>
          <w:szCs w:val="24"/>
        </w:rPr>
        <w:t xml:space="preserve"> došel k závěru, že se u mladých lidí </w:t>
      </w:r>
      <w:r w:rsidR="00813C0C">
        <w:rPr>
          <w:rFonts w:ascii="Times New Roman" w:hAnsi="Times New Roman" w:cs="Times New Roman"/>
          <w:color w:val="000000" w:themeColor="text1"/>
          <w:sz w:val="24"/>
          <w:szCs w:val="24"/>
        </w:rPr>
        <w:t xml:space="preserve">Západní Evropy </w:t>
      </w:r>
      <w:r>
        <w:rPr>
          <w:rFonts w:ascii="Times New Roman" w:hAnsi="Times New Roman" w:cs="Times New Roman"/>
          <w:color w:val="000000" w:themeColor="text1"/>
          <w:sz w:val="24"/>
          <w:szCs w:val="24"/>
        </w:rPr>
        <w:t>do popředí dostávají post-materiální hodnoty na úkor hodnot materiálních, které zastávají spíše ročníky</w:t>
      </w:r>
      <w:r w:rsidR="0083438D">
        <w:rPr>
          <w:rFonts w:ascii="Times New Roman" w:hAnsi="Times New Roman" w:cs="Times New Roman"/>
          <w:color w:val="000000" w:themeColor="text1"/>
          <w:sz w:val="24"/>
          <w:szCs w:val="24"/>
        </w:rPr>
        <w:t xml:space="preserve"> starší</w:t>
      </w:r>
      <w:r>
        <w:rPr>
          <w:rFonts w:ascii="Times New Roman" w:hAnsi="Times New Roman" w:cs="Times New Roman"/>
          <w:color w:val="000000" w:themeColor="text1"/>
          <w:sz w:val="24"/>
          <w:szCs w:val="24"/>
        </w:rPr>
        <w:t>. Je tedy zřejmé, že se (nejen) politické hodnoty časem v důsledku změn ve společnosti</w:t>
      </w:r>
      <w:r w:rsidR="00C00EA8">
        <w:rPr>
          <w:rFonts w:ascii="Times New Roman" w:hAnsi="Times New Roman" w:cs="Times New Roman"/>
          <w:color w:val="000000" w:themeColor="text1"/>
          <w:sz w:val="24"/>
          <w:szCs w:val="24"/>
        </w:rPr>
        <w:t xml:space="preserve"> mění</w:t>
      </w:r>
      <w:r w:rsidR="005E4C57">
        <w:rPr>
          <w:rFonts w:ascii="Times New Roman" w:hAnsi="Times New Roman" w:cs="Times New Roman"/>
          <w:color w:val="000000" w:themeColor="text1"/>
          <w:sz w:val="24"/>
          <w:szCs w:val="24"/>
        </w:rPr>
        <w:t>.</w:t>
      </w:r>
      <w:r w:rsidR="00813C0C">
        <w:rPr>
          <w:rFonts w:ascii="Times New Roman" w:hAnsi="Times New Roman" w:cs="Times New Roman"/>
          <w:color w:val="000000" w:themeColor="text1"/>
          <w:sz w:val="24"/>
          <w:szCs w:val="24"/>
        </w:rPr>
        <w:t xml:space="preserve"> Přijde mi důležité tyto hodnotové rozdíly a změny popsat i v českém prostředí, které se</w:t>
      </w:r>
      <w:r w:rsidR="004C51C6">
        <w:rPr>
          <w:rFonts w:ascii="Times New Roman" w:hAnsi="Times New Roman" w:cs="Times New Roman"/>
          <w:color w:val="000000" w:themeColor="text1"/>
          <w:sz w:val="24"/>
          <w:szCs w:val="24"/>
        </w:rPr>
        <w:t xml:space="preserve"> vývojově</w:t>
      </w:r>
      <w:r w:rsidR="00813C0C">
        <w:rPr>
          <w:rFonts w:ascii="Times New Roman" w:hAnsi="Times New Roman" w:cs="Times New Roman"/>
          <w:color w:val="000000" w:themeColor="text1"/>
          <w:sz w:val="24"/>
          <w:szCs w:val="24"/>
        </w:rPr>
        <w:t xml:space="preserve"> od Západní Evropy v mnohém liší.</w:t>
      </w:r>
      <w:r w:rsidR="0049333E">
        <w:rPr>
          <w:rFonts w:ascii="Times New Roman" w:hAnsi="Times New Roman" w:cs="Times New Roman"/>
          <w:color w:val="000000" w:themeColor="text1"/>
          <w:sz w:val="24"/>
          <w:szCs w:val="24"/>
        </w:rPr>
        <w:t xml:space="preserve"> To zejména z důvodu zkušenosti s komunismem, kdy byly české země čtyři </w:t>
      </w:r>
      <w:r w:rsidR="004C51C6">
        <w:rPr>
          <w:rFonts w:ascii="Times New Roman" w:hAnsi="Times New Roman" w:cs="Times New Roman"/>
          <w:color w:val="000000" w:themeColor="text1"/>
          <w:sz w:val="24"/>
          <w:szCs w:val="24"/>
        </w:rPr>
        <w:t>desetiletí</w:t>
      </w:r>
      <w:r w:rsidR="0049333E">
        <w:rPr>
          <w:rFonts w:ascii="Times New Roman" w:hAnsi="Times New Roman" w:cs="Times New Roman"/>
          <w:color w:val="000000" w:themeColor="text1"/>
          <w:sz w:val="24"/>
          <w:szCs w:val="24"/>
        </w:rPr>
        <w:t xml:space="preserve"> pod nadvládou Sovětského svazu. Toto období doprovázelo oproti Západním zemím postupné zpomalování ekonomického růstu, jenž je</w:t>
      </w:r>
      <w:r w:rsidR="00B96339">
        <w:rPr>
          <w:rFonts w:ascii="Times New Roman" w:hAnsi="Times New Roman" w:cs="Times New Roman"/>
          <w:color w:val="000000" w:themeColor="text1"/>
          <w:sz w:val="24"/>
          <w:szCs w:val="24"/>
        </w:rPr>
        <w:t xml:space="preserve">, </w:t>
      </w:r>
      <w:r w:rsidR="0049333E">
        <w:rPr>
          <w:rFonts w:ascii="Times New Roman" w:hAnsi="Times New Roman" w:cs="Times New Roman"/>
          <w:color w:val="000000" w:themeColor="text1"/>
          <w:sz w:val="24"/>
          <w:szCs w:val="24"/>
        </w:rPr>
        <w:t>nap</w:t>
      </w:r>
      <w:r w:rsidR="00B96339">
        <w:rPr>
          <w:rFonts w:ascii="Times New Roman" w:hAnsi="Times New Roman" w:cs="Times New Roman"/>
          <w:color w:val="000000" w:themeColor="text1"/>
          <w:sz w:val="24"/>
          <w:szCs w:val="24"/>
        </w:rPr>
        <w:t>říklad právě</w:t>
      </w:r>
      <w:r w:rsidR="0049333E">
        <w:rPr>
          <w:rFonts w:ascii="Times New Roman" w:hAnsi="Times New Roman" w:cs="Times New Roman"/>
          <w:color w:val="000000" w:themeColor="text1"/>
          <w:sz w:val="24"/>
          <w:szCs w:val="24"/>
        </w:rPr>
        <w:t xml:space="preserve"> </w:t>
      </w:r>
      <w:r w:rsidR="004F4DF5">
        <w:rPr>
          <w:rFonts w:ascii="Times New Roman" w:hAnsi="Times New Roman" w:cs="Times New Roman"/>
          <w:color w:val="000000" w:themeColor="text1"/>
          <w:sz w:val="24"/>
          <w:szCs w:val="24"/>
        </w:rPr>
        <w:t>pro</w:t>
      </w:r>
      <w:r w:rsidR="0049333E">
        <w:rPr>
          <w:rFonts w:ascii="Times New Roman" w:hAnsi="Times New Roman" w:cs="Times New Roman"/>
          <w:color w:val="000000" w:themeColor="text1"/>
          <w:sz w:val="24"/>
          <w:szCs w:val="24"/>
        </w:rPr>
        <w:t xml:space="preserve"> Ingleharta</w:t>
      </w:r>
      <w:r w:rsidR="00B96339">
        <w:rPr>
          <w:rFonts w:ascii="Times New Roman" w:hAnsi="Times New Roman" w:cs="Times New Roman"/>
          <w:color w:val="000000" w:themeColor="text1"/>
          <w:sz w:val="24"/>
          <w:szCs w:val="24"/>
        </w:rPr>
        <w:t>,</w:t>
      </w:r>
      <w:r w:rsidR="0049333E">
        <w:rPr>
          <w:rFonts w:ascii="Times New Roman" w:hAnsi="Times New Roman" w:cs="Times New Roman"/>
          <w:color w:val="000000" w:themeColor="text1"/>
          <w:sz w:val="24"/>
          <w:szCs w:val="24"/>
        </w:rPr>
        <w:t xml:space="preserve"> jedním z hlavních faktorů právě hodnotových změn mezi generacemi občanů. </w:t>
      </w:r>
      <w:r w:rsidR="00F41DC2">
        <w:rPr>
          <w:rFonts w:ascii="Times New Roman" w:hAnsi="Times New Roman" w:cs="Times New Roman"/>
          <w:color w:val="000000" w:themeColor="text1"/>
          <w:sz w:val="24"/>
          <w:szCs w:val="24"/>
        </w:rPr>
        <w:t>Tento růst</w:t>
      </w:r>
      <w:r w:rsidR="0049333E">
        <w:rPr>
          <w:rFonts w:ascii="Times New Roman" w:hAnsi="Times New Roman" w:cs="Times New Roman"/>
          <w:color w:val="000000" w:themeColor="text1"/>
          <w:sz w:val="24"/>
          <w:szCs w:val="24"/>
        </w:rPr>
        <w:t xml:space="preserve"> zažívá </w:t>
      </w:r>
      <w:r w:rsidR="00F41DC2">
        <w:rPr>
          <w:rFonts w:ascii="Times New Roman" w:hAnsi="Times New Roman" w:cs="Times New Roman"/>
          <w:color w:val="000000" w:themeColor="text1"/>
          <w:sz w:val="24"/>
          <w:szCs w:val="24"/>
        </w:rPr>
        <w:t>Česká republika až po pádu komunismu.</w:t>
      </w:r>
    </w:p>
    <w:p w14:paraId="0E6395AD" w14:textId="349268ED" w:rsidR="004F4DF5" w:rsidRDefault="004F4DF5" w:rsidP="00BE19B5">
      <w:pPr>
        <w:pStyle w:val="Text"/>
        <w:ind w:right="-113"/>
      </w:pPr>
      <w:r w:rsidRPr="00CC5526">
        <w:t xml:space="preserve">Pojetí politických </w:t>
      </w:r>
      <w:r>
        <w:t>hodnot</w:t>
      </w:r>
      <w:r w:rsidRPr="00CC5526">
        <w:t>, jak je definuje tato práce, je velmi otevřené a snaží se kvantitativními metodami spíše o obecný obrázek</w:t>
      </w:r>
      <w:r>
        <w:t xml:space="preserve"> hodnot</w:t>
      </w:r>
      <w:r w:rsidRPr="00CC5526">
        <w:t xml:space="preserve"> české společnosti, a to v rámci pravice, levice, liberalismu, konzervatismu</w:t>
      </w:r>
      <w:r w:rsidR="00C00EA8">
        <w:t xml:space="preserve"> či socialismu</w:t>
      </w:r>
      <w:r w:rsidRPr="00CC5526">
        <w:t xml:space="preserve">. </w:t>
      </w:r>
      <w:r w:rsidR="00C91F71">
        <w:t>V rámci dosavadního poznání m</w:t>
      </w:r>
      <w:r w:rsidRPr="00CC5526">
        <w:t xml:space="preserve">áme </w:t>
      </w:r>
      <w:r w:rsidR="00CA6A25">
        <w:t xml:space="preserve">k tomuto tématu v České republice k dispozici jednak </w:t>
      </w:r>
      <w:r w:rsidRPr="00CC5526">
        <w:t xml:space="preserve">průzkumy veřejného mínění, ze kterých lze kýžené výstupy vyčíst, nebo vydefinovat, </w:t>
      </w:r>
      <w:r w:rsidR="00CA6A25">
        <w:t xml:space="preserve">a </w:t>
      </w:r>
      <w:r w:rsidRPr="00CC5526">
        <w:t xml:space="preserve">máme </w:t>
      </w:r>
      <w:r w:rsidR="006E3C28">
        <w:t>odborné publikace</w:t>
      </w:r>
      <w:r w:rsidRPr="00CC5526">
        <w:t xml:space="preserve">, které se věnují dílčím aspektům dané problematiky, nebo téma zkoumají </w:t>
      </w:r>
      <w:r w:rsidR="00CA6A25">
        <w:t>alespoň okrajově</w:t>
      </w:r>
      <w:r>
        <w:t>. I tak jsou ale pro tuto práci tyto příspěvky důležité, ač se mohou tématu věnovat</w:t>
      </w:r>
      <w:r w:rsidR="00275F5C">
        <w:t xml:space="preserve"> </w:t>
      </w:r>
      <w:r>
        <w:t>jen z části.</w:t>
      </w:r>
    </w:p>
    <w:p w14:paraId="7A14D2CB" w14:textId="6FF64BA0" w:rsidR="00275F5C" w:rsidRPr="00275F5C" w:rsidRDefault="007E6549" w:rsidP="00BE19B5">
      <w:pPr>
        <w:pStyle w:val="Text"/>
        <w:ind w:right="-113"/>
      </w:pPr>
      <w:r>
        <w:t>Jako první</w:t>
      </w:r>
      <w:r w:rsidR="006E3C28">
        <w:t xml:space="preserve"> publikaci, která se nějakým způsobem dotýká tématu této práce,</w:t>
      </w:r>
      <w:r>
        <w:t xml:space="preserve"> zmíním knihu Jána Mišoviče a Lubomíra Vacka „Generační vnímání naší společnosti“ z roku 2019. </w:t>
      </w:r>
      <w:r>
        <w:lastRenderedPageBreak/>
        <w:t>Toto dílo se zabývá generačními rozdíly ve vnímání světa, politiky, sociální spravedlnosti či náboženství.</w:t>
      </w:r>
      <w:r w:rsidR="006E3C28">
        <w:t xml:space="preserve"> Důležité jsou zejména výstupy z dílčích průzkumů, které se zabývají otázkou světonázoru občanů, a to hlavně v závislosti na věkové skupině.</w:t>
      </w:r>
      <w:r>
        <w:t xml:space="preserve"> Jedná se tedy o přínosné dílo, jehož některé závěry </w:t>
      </w:r>
      <w:r w:rsidR="00275F5C">
        <w:t xml:space="preserve">jsou v této práci </w:t>
      </w:r>
      <w:r w:rsidR="00A31BE0">
        <w:t xml:space="preserve">mezi dalšími </w:t>
      </w:r>
      <w:r w:rsidR="00275F5C">
        <w:t>p</w:t>
      </w:r>
      <w:r w:rsidR="00A31BE0">
        <w:t>oužity ke stanovení hypotéz</w:t>
      </w:r>
      <w:r w:rsidR="00275F5C">
        <w:t>.</w:t>
      </w:r>
      <w:r w:rsidR="006E3C28">
        <w:t xml:space="preserve"> </w:t>
      </w:r>
      <w:r w:rsidR="00275F5C">
        <w:t xml:space="preserve">Na půdě Teologické fakulty Jihočeské Univerzity </w:t>
      </w:r>
      <w:r w:rsidR="006E3C28">
        <w:t>také</w:t>
      </w:r>
      <w:r w:rsidR="00275F5C">
        <w:t xml:space="preserve"> vnikla studie „K prvkům politické socializace, k jejich generační kontinuitě a diskontinuitě,“ </w:t>
      </w:r>
      <w:r w:rsidR="006E3C28">
        <w:t xml:space="preserve">téhož autora </w:t>
      </w:r>
      <w:r w:rsidR="00275F5C">
        <w:t>(2017). Výzkum se věnuje přenosu a kontinuitě politického jednání a chování mezi generacemi a soustředí se na okolnosti, které s tímto souvisí. Konkrétněji se zaměřuje na faktory, které přispívají k politickému chování a samotné politické sebeidentifikace české populace. Ve velké míře se autor zaměřuje také na přenos hodnot od komunisticky zaměřených rodičů na své potomky.</w:t>
      </w:r>
    </w:p>
    <w:p w14:paraId="69F407D2" w14:textId="6BB32A95" w:rsidR="00777737" w:rsidRDefault="00777737" w:rsidP="00BE19B5">
      <w:pPr>
        <w:pStyle w:val="Text"/>
        <w:ind w:right="-113"/>
      </w:pPr>
      <w:r>
        <w:tab/>
      </w:r>
      <w:r w:rsidR="00A27365">
        <w:t>P</w:t>
      </w:r>
      <w:r>
        <w:t>řínosným dílem je například</w:t>
      </w:r>
      <w:r w:rsidR="007E6549">
        <w:t xml:space="preserve"> také</w:t>
      </w:r>
      <w:r>
        <w:t xml:space="preserve"> kniha „Hodnoty a postoje v České republice 1991-2017,“ kterou sepsali Ladislav Rabušic a Beatrice Elena Chromková Manea. Tato kniha obsahuje mimo jiné tabulku s výsledky výzkumu sebeidentifikace českých občanů na pravo-levé politické škále v letech 1991, 1999, 2008 a 2017. Výstupy jsou členěny podle věku, vzdělání, velikosti obce a regionu. </w:t>
      </w:r>
      <w:r w:rsidR="00E409C6">
        <w:t>Tento příspěvek nicméně operuje pouze se sebeidentifikací občanů, a vzhledem k nejednoznačnosti definic pojmů pravice a levice může být tento výstup poněkud zkreslený osobním vnímáním respondentů.</w:t>
      </w:r>
    </w:p>
    <w:p w14:paraId="51DD042A" w14:textId="51693C3D" w:rsidR="00777737" w:rsidRDefault="00777737" w:rsidP="00BE19B5">
      <w:pPr>
        <w:pStyle w:val="Text"/>
        <w:ind w:right="-113"/>
      </w:pPr>
      <w:r>
        <w:t>Jednou z dalších je kniha Lukáše Linka a Ivana Petr</w:t>
      </w:r>
      <w:r w:rsidR="00F42FE4">
        <w:t>ú</w:t>
      </w:r>
      <w:r>
        <w:t xml:space="preserve">ška s názvem </w:t>
      </w:r>
      <w:r w:rsidRPr="00441715">
        <w:rPr>
          <w:i/>
          <w:iCs/>
        </w:rPr>
        <w:t>„Sociální stát, nerovnosti, politika. Postoje české veřejnosti k sociálnímu státu v letech 1996 až 2016.“</w:t>
      </w:r>
      <w:r>
        <w:t xml:space="preserve"> Tato kniha analyzuje postoje českých občanů k sociálnímu státu v časovém úseku 1996-2006-2016. Jednou z kapitol knihy je právě i „generační podmíněnost postojů k sociálnímu státu.“ Tato práce tedy využívá i zmíněnou část knihy, protože zpracovává relevantní téma zaměřené na generační příslušnost, a</w:t>
      </w:r>
      <w:r w:rsidR="00E409C6">
        <w:t>le</w:t>
      </w:r>
      <w:r>
        <w:t xml:space="preserve"> zaměřuje se </w:t>
      </w:r>
      <w:r w:rsidR="00E409C6">
        <w:t xml:space="preserve">pouze </w:t>
      </w:r>
      <w:r>
        <w:t>na sociální politiku.</w:t>
      </w:r>
    </w:p>
    <w:p w14:paraId="26F5A948" w14:textId="77777777" w:rsidR="00777737" w:rsidRDefault="00777737" w:rsidP="00BE19B5">
      <w:pPr>
        <w:pStyle w:val="Text"/>
        <w:ind w:right="-113"/>
      </w:pPr>
      <w:r>
        <w:t>Dalším je příspěvek „Práce v hodnotovém kontextu české společnosti“ Jiřího Buriánka, která se primárně zaměřuje na hodnotové postoje české populace, mimo pracovní i na ty politické. Autor zde na základě průzkumu veřejného mínění definuje hodnotové postoje v závislosti na věku, a dalších dělících liniích. Primárně se ale věnuje hodnotám pracovním, a politickým pouze okrajově.</w:t>
      </w:r>
    </w:p>
    <w:p w14:paraId="396C09D2" w14:textId="7726292A" w:rsidR="00777737" w:rsidRDefault="00777737" w:rsidP="00BE19B5">
      <w:pPr>
        <w:pStyle w:val="Text"/>
        <w:ind w:right="-113"/>
      </w:pPr>
      <w:r>
        <w:t>Relevantní prací v dané oblasti je také článek Josefa Bečváře, uveřejněný v </w:t>
      </w:r>
      <w:r>
        <w:rPr>
          <w:i/>
          <w:iCs/>
        </w:rPr>
        <w:t>S</w:t>
      </w:r>
      <w:r w:rsidRPr="001B3877">
        <w:rPr>
          <w:i/>
          <w:iCs/>
        </w:rPr>
        <w:t>ociologickém časopisu 35/1</w:t>
      </w:r>
      <w:r>
        <w:t xml:space="preserve"> z Března roku 1999, s názvem „Postoje občanů k politice v roce 1968: Z dosud nepublikovaného demoskopického výzkumu Mlynářova týmu.“ Práce Z. Mlynáře zkoumala postoje občanů z politice v roce 1968, a to mimo jiné v závislosti na věku. </w:t>
      </w:r>
      <w:r>
        <w:lastRenderedPageBreak/>
        <w:t>Máme ale k dispozici pouze tento článek, který výsledné postoje sumarizuje jako postoje celé společnosti bez dílčího definování postojů právě s ohledem na věk, který je ovšem pro tuto práci klíčový. Není proto možné z článku spolehlivě vyvodit závěry ohledně hodnot v závislosti na</w:t>
      </w:r>
      <w:r w:rsidR="00A31BE0">
        <w:t xml:space="preserve"> příslušnosti ke generační skupině</w:t>
      </w:r>
      <w:r w:rsidR="00E409C6">
        <w:t>.</w:t>
      </w:r>
    </w:p>
    <w:p w14:paraId="1C936CE3" w14:textId="6B277E8E" w:rsidR="00777737" w:rsidRDefault="00777737" w:rsidP="00BE19B5">
      <w:pPr>
        <w:pStyle w:val="Text"/>
        <w:ind w:right="-113"/>
      </w:pPr>
      <w:r>
        <w:t xml:space="preserve">Pozornost tomuto tématu byla ale zaměřena i v zahraničí, a to zejména už </w:t>
      </w:r>
      <w:r w:rsidR="00CB7EBC">
        <w:t>dříve</w:t>
      </w:r>
      <w:r>
        <w:t xml:space="preserve"> zmiňovaným Ronaldem Inglehartem, který je autorem studie „Postmaterialist Values and the Shift from Survival to Self-Expression Values.“ Jedná se o dlouhodobou studii, která měla za cíl popsat mezigenerační přechod od materiálních hodnot, kdy se lidé zaměřovali primárně na otázky přežití a peněz, k hodnotám post-materiálním, kdy se do popředí dostávají otázky svobody, osobního rozvoje, sebevyjádření, a podobně. S podobnými </w:t>
      </w:r>
      <w:r w:rsidR="00A31BE0">
        <w:t>závěry</w:t>
      </w:r>
      <w:r>
        <w:t xml:space="preserve"> jako Ronald Inglehart později přišli i další badatelé</w:t>
      </w:r>
      <w:r w:rsidR="006E4299">
        <w:t>.</w:t>
      </w:r>
      <w:r>
        <w:t xml:space="preserve"> Dané hodnoty se nepochybně promítají i například v politickém chování. Studie R. Ingleharta se ovšem soustředila pouze na občany Západní Evropy a nelze tedy její výsledky spolehlivě zobecnit i na českou populaci,</w:t>
      </w:r>
      <w:r w:rsidR="00CB7EBC">
        <w:t xml:space="preserve"> jak jsem již zmiňoval dříve</w:t>
      </w:r>
      <w:r>
        <w:t>. Z této studie ale na druhé straně vyplývá, že primární hodnoty, které si lidé do určitého věku vytvoří, zastávají po většinu svého následujícího života, což je relevantní pro potvrzení kontinuity hodnot.</w:t>
      </w:r>
    </w:p>
    <w:p w14:paraId="5EC512D0" w14:textId="28F5280C" w:rsidR="00777737" w:rsidRDefault="00777737" w:rsidP="00BE19B5">
      <w:pPr>
        <w:pStyle w:val="Text"/>
        <w:ind w:right="-113"/>
      </w:pPr>
      <w:r>
        <w:t xml:space="preserve">Ladislav Rabušic </w:t>
      </w:r>
      <w:r w:rsidR="00C20899">
        <w:rPr>
          <w:sz w:val="26"/>
          <w:szCs w:val="26"/>
        </w:rPr>
        <w:t xml:space="preserve">(2000) </w:t>
      </w:r>
      <w:r>
        <w:t>dále téma Inglehartova modelu v</w:t>
      </w:r>
      <w:r w:rsidR="00C20899">
        <w:t xml:space="preserve"> jednom ze svých </w:t>
      </w:r>
      <w:r>
        <w:t>příspěvk</w:t>
      </w:r>
      <w:r w:rsidR="00C20899">
        <w:t>ů ověřuje</w:t>
      </w:r>
      <w:r w:rsidR="00A31BE0">
        <w:t xml:space="preserve"> v rámci České republiky</w:t>
      </w:r>
      <w:r w:rsidR="00C20899">
        <w:t>.</w:t>
      </w:r>
      <w:r>
        <w:t xml:space="preserve"> Měření zmíněného modelu se totiž konalo v devadesátých letech i u nás, a podle L. Rabušice můžeme sledovat tendenci k nárůstu post-materiálních hodnot i v naší zemi, kdežto nositeli těchto hodnot jsou zejména nejmladší generace dospělé české populace. Ladislav Rabušic ale zdůrazňuje nezodpovědnou otázku validity použitých indikátorů.</w:t>
      </w:r>
    </w:p>
    <w:p w14:paraId="2CF32F44" w14:textId="1CE38550" w:rsidR="00E409C6" w:rsidRDefault="00E409C6" w:rsidP="00BE19B5">
      <w:pPr>
        <w:pStyle w:val="Text"/>
        <w:ind w:right="-113"/>
      </w:pPr>
      <w:r w:rsidRPr="00A27365">
        <w:t>Jako nejlepší definiční vodítko politických hodnot jsem vybral tradiční dělení na pravici, levici, konzervatismus, liberalismus</w:t>
      </w:r>
      <w:r w:rsidR="00C00EA8">
        <w:t xml:space="preserve"> a socialismus. P</w:t>
      </w:r>
      <w:r w:rsidRPr="00A27365">
        <w:t>odle mého názoru dokážou tyto paradigmata dané politické hodnoty efektivně zasadit do pevně daných definičních rámců, a dobře se s nimi poté pracuje. Relevanci takového dělen</w:t>
      </w:r>
      <w:r>
        <w:t xml:space="preserve">í </w:t>
      </w:r>
      <w:r w:rsidRPr="00A27365">
        <w:t>potvrzuje i studie „Krystalizace politických hodnot a politického spektra v České republice,“ kterou napsali Klára Vlachová a Petr Matějů</w:t>
      </w:r>
      <w:r>
        <w:t xml:space="preserve"> (2000)</w:t>
      </w:r>
      <w:r w:rsidRPr="00A27365">
        <w:t>. Tento příspěvek si klade otázku, zda je politický prostor</w:t>
      </w:r>
      <w:r w:rsidR="00A31BE0">
        <w:t xml:space="preserve"> v České republice</w:t>
      </w:r>
      <w:r w:rsidRPr="00A27365">
        <w:t xml:space="preserve"> vymezený hlavními politickými hodnotami a postoji potenciálních voličů také uspořádán podle dvou hlavních os: levice-pravice a libertarianismus-autoritářství. Tato otázka je v závěru potvrzena.</w:t>
      </w:r>
      <w:r>
        <w:t xml:space="preserve"> Stejně jako v rámci pravice, levice, konzervatismu a liberalismu, je nicméně definice tohoto tématu napříč autory často nejednoznačná, a nikdy nebude dokonalá.</w:t>
      </w:r>
    </w:p>
    <w:p w14:paraId="0869086B" w14:textId="72F28592" w:rsidR="00E409C6" w:rsidRDefault="00E409C6" w:rsidP="00BE19B5">
      <w:pPr>
        <w:pStyle w:val="Text"/>
        <w:ind w:right="-113"/>
      </w:pPr>
      <w:r>
        <w:lastRenderedPageBreak/>
        <w:t>Jako druhou proměnnou volím generační příslušnost. Rozdělení občanů na určité generace je uzpůsobeno tak, že se jedná o občany vyrůstající v podobném prostředí a časovém úseku. Tento socializační faktor následně způsobuje právě vytváření specifických hodnot příslušných k dané době, které mohou být u občanů velmi podobné. Proto je pro tento výzkum právě generační příslušnost relevantní</w:t>
      </w:r>
      <w:r w:rsidR="007F5170">
        <w:t>. Mohli bychom se zaměřit pouze na závislost na věku, ale generace má právě takovou schopnost zasadit občany do širších skupin, které definuje vývoj v podobných podmínkách a lépe lze tedy následně pochopit i důvody jejich hodnotového ukotvení.</w:t>
      </w:r>
      <w:r w:rsidR="00C00EA8">
        <w:t xml:space="preserve"> Cílem této bakalářské práce je tedy popsat politické hodnotové rozdíly občanů České republiky v závislosti na jejich generační příslušnosti. Úkolem je tedy odpovědět na tyto základní výzkumné otázky: </w:t>
      </w:r>
    </w:p>
    <w:p w14:paraId="7912BE99" w14:textId="43A792F2" w:rsidR="00C00EA8" w:rsidRDefault="00C00EA8" w:rsidP="00BE19B5">
      <w:pPr>
        <w:pStyle w:val="Odstavecseseznamem"/>
        <w:numPr>
          <w:ilvl w:val="0"/>
          <w:numId w:val="2"/>
        </w:numPr>
        <w:spacing w:line="360" w:lineRule="auto"/>
        <w:ind w:right="-113"/>
        <w:jc w:val="both"/>
        <w:rPr>
          <w:rFonts w:ascii="Times New Roman" w:hAnsi="Times New Roman" w:cs="Times New Roman"/>
          <w:i/>
          <w:iCs/>
          <w:color w:val="000000" w:themeColor="text1"/>
          <w:sz w:val="24"/>
          <w:szCs w:val="24"/>
        </w:rPr>
      </w:pPr>
      <w:r w:rsidRPr="00B242AD">
        <w:rPr>
          <w:rFonts w:ascii="Times New Roman" w:hAnsi="Times New Roman" w:cs="Times New Roman"/>
          <w:i/>
          <w:iCs/>
          <w:color w:val="000000" w:themeColor="text1"/>
          <w:sz w:val="24"/>
          <w:szCs w:val="24"/>
        </w:rPr>
        <w:t xml:space="preserve">Jak se v závislosti na generační příslušnosti liší politické </w:t>
      </w:r>
      <w:r>
        <w:rPr>
          <w:rFonts w:ascii="Times New Roman" w:hAnsi="Times New Roman" w:cs="Times New Roman"/>
          <w:i/>
          <w:iCs/>
          <w:color w:val="000000" w:themeColor="text1"/>
          <w:sz w:val="24"/>
          <w:szCs w:val="24"/>
        </w:rPr>
        <w:t>hodnoty</w:t>
      </w:r>
      <w:r w:rsidRPr="00B242AD">
        <w:rPr>
          <w:rFonts w:ascii="Times New Roman" w:hAnsi="Times New Roman" w:cs="Times New Roman"/>
          <w:i/>
          <w:iCs/>
          <w:color w:val="000000" w:themeColor="text1"/>
          <w:sz w:val="24"/>
          <w:szCs w:val="24"/>
        </w:rPr>
        <w:t xml:space="preserve"> (občanů ČR) v rámci pravo-levého politického spektra?</w:t>
      </w:r>
    </w:p>
    <w:p w14:paraId="5F26F6EE" w14:textId="50008F19" w:rsidR="00C00EA8" w:rsidRDefault="00C00EA8" w:rsidP="00BE19B5">
      <w:pPr>
        <w:pStyle w:val="Odstavecseseznamem"/>
        <w:numPr>
          <w:ilvl w:val="0"/>
          <w:numId w:val="2"/>
        </w:numPr>
        <w:spacing w:line="360" w:lineRule="auto"/>
        <w:ind w:right="-113"/>
        <w:jc w:val="both"/>
        <w:rPr>
          <w:rFonts w:ascii="Times New Roman" w:hAnsi="Times New Roman" w:cs="Times New Roman"/>
          <w:i/>
          <w:iCs/>
          <w:color w:val="000000" w:themeColor="text1"/>
          <w:sz w:val="24"/>
          <w:szCs w:val="24"/>
        </w:rPr>
      </w:pPr>
      <w:r w:rsidRPr="00B242AD">
        <w:rPr>
          <w:rFonts w:ascii="Times New Roman" w:hAnsi="Times New Roman" w:cs="Times New Roman"/>
          <w:i/>
          <w:iCs/>
          <w:color w:val="000000" w:themeColor="text1"/>
          <w:sz w:val="24"/>
          <w:szCs w:val="24"/>
        </w:rPr>
        <w:t>Ja</w:t>
      </w:r>
      <w:r w:rsidR="00D54693">
        <w:rPr>
          <w:rFonts w:ascii="Times New Roman" w:hAnsi="Times New Roman" w:cs="Times New Roman"/>
          <w:i/>
          <w:iCs/>
          <w:color w:val="000000" w:themeColor="text1"/>
          <w:sz w:val="24"/>
          <w:szCs w:val="24"/>
        </w:rPr>
        <w:t>k</w:t>
      </w:r>
      <w:r w:rsidRPr="00B242AD">
        <w:rPr>
          <w:rFonts w:ascii="Times New Roman" w:hAnsi="Times New Roman" w:cs="Times New Roman"/>
          <w:i/>
          <w:iCs/>
          <w:color w:val="000000" w:themeColor="text1"/>
          <w:sz w:val="24"/>
          <w:szCs w:val="24"/>
        </w:rPr>
        <w:t xml:space="preserve"> se v závislosti na generační příslušnosti liší</w:t>
      </w:r>
      <w:r w:rsidR="009B16E8">
        <w:rPr>
          <w:rFonts w:ascii="Times New Roman" w:hAnsi="Times New Roman" w:cs="Times New Roman"/>
          <w:i/>
          <w:iCs/>
          <w:color w:val="000000" w:themeColor="text1"/>
          <w:sz w:val="24"/>
          <w:szCs w:val="24"/>
        </w:rPr>
        <w:t xml:space="preserve"> postoje k</w:t>
      </w:r>
      <w:r w:rsidRPr="00B242AD">
        <w:rPr>
          <w:rFonts w:ascii="Times New Roman" w:hAnsi="Times New Roman" w:cs="Times New Roman"/>
          <w:i/>
          <w:iCs/>
          <w:color w:val="000000" w:themeColor="text1"/>
          <w:sz w:val="24"/>
          <w:szCs w:val="24"/>
        </w:rPr>
        <w:t xml:space="preserve"> politick</w:t>
      </w:r>
      <w:r w:rsidR="009B16E8">
        <w:rPr>
          <w:rFonts w:ascii="Times New Roman" w:hAnsi="Times New Roman" w:cs="Times New Roman"/>
          <w:i/>
          <w:iCs/>
          <w:color w:val="000000" w:themeColor="text1"/>
          <w:sz w:val="24"/>
          <w:szCs w:val="24"/>
        </w:rPr>
        <w:t>ým</w:t>
      </w:r>
      <w:r w:rsidRPr="00B242AD">
        <w:rPr>
          <w:rFonts w:ascii="Times New Roman" w:hAnsi="Times New Roman" w:cs="Times New Roman"/>
          <w:i/>
          <w:iCs/>
          <w:color w:val="000000" w:themeColor="text1"/>
          <w:sz w:val="24"/>
          <w:szCs w:val="24"/>
        </w:rPr>
        <w:t xml:space="preserve"> </w:t>
      </w:r>
      <w:r>
        <w:rPr>
          <w:rFonts w:ascii="Times New Roman" w:hAnsi="Times New Roman" w:cs="Times New Roman"/>
          <w:i/>
          <w:iCs/>
          <w:color w:val="000000" w:themeColor="text1"/>
          <w:sz w:val="24"/>
          <w:szCs w:val="24"/>
        </w:rPr>
        <w:t>hodnot</w:t>
      </w:r>
      <w:r w:rsidR="009B16E8">
        <w:rPr>
          <w:rFonts w:ascii="Times New Roman" w:hAnsi="Times New Roman" w:cs="Times New Roman"/>
          <w:i/>
          <w:iCs/>
          <w:color w:val="000000" w:themeColor="text1"/>
          <w:sz w:val="24"/>
          <w:szCs w:val="24"/>
        </w:rPr>
        <w:t>ám</w:t>
      </w:r>
      <w:r w:rsidRPr="00B242AD">
        <w:rPr>
          <w:rFonts w:ascii="Times New Roman" w:hAnsi="Times New Roman" w:cs="Times New Roman"/>
          <w:i/>
          <w:iCs/>
          <w:color w:val="000000" w:themeColor="text1"/>
          <w:sz w:val="24"/>
          <w:szCs w:val="24"/>
        </w:rPr>
        <w:t xml:space="preserve"> </w:t>
      </w:r>
      <w:r w:rsidR="009B16E8">
        <w:rPr>
          <w:rFonts w:ascii="Times New Roman" w:hAnsi="Times New Roman" w:cs="Times New Roman"/>
          <w:i/>
          <w:iCs/>
          <w:color w:val="000000" w:themeColor="text1"/>
          <w:sz w:val="24"/>
          <w:szCs w:val="24"/>
        </w:rPr>
        <w:t>blízkým</w:t>
      </w:r>
      <w:r w:rsidRPr="00B242AD">
        <w:rPr>
          <w:rFonts w:ascii="Times New Roman" w:hAnsi="Times New Roman" w:cs="Times New Roman"/>
          <w:i/>
          <w:iCs/>
          <w:color w:val="000000" w:themeColor="text1"/>
          <w:sz w:val="24"/>
          <w:szCs w:val="24"/>
        </w:rPr>
        <w:t xml:space="preserve"> </w:t>
      </w:r>
      <w:r>
        <w:rPr>
          <w:rFonts w:ascii="Times New Roman" w:hAnsi="Times New Roman" w:cs="Times New Roman"/>
          <w:i/>
          <w:iCs/>
          <w:color w:val="000000" w:themeColor="text1"/>
          <w:sz w:val="24"/>
          <w:szCs w:val="24"/>
        </w:rPr>
        <w:t>konzervatismu, liberalismu a socialismu</w:t>
      </w:r>
      <w:r w:rsidRPr="00B242AD">
        <w:rPr>
          <w:rFonts w:ascii="Times New Roman" w:hAnsi="Times New Roman" w:cs="Times New Roman"/>
          <w:i/>
          <w:iCs/>
          <w:color w:val="000000" w:themeColor="text1"/>
          <w:sz w:val="24"/>
          <w:szCs w:val="24"/>
        </w:rPr>
        <w:t>?</w:t>
      </w:r>
    </w:p>
    <w:p w14:paraId="48732945" w14:textId="4E2DD2B9" w:rsidR="00C00EA8" w:rsidRDefault="00546FAA" w:rsidP="00BE19B5">
      <w:pPr>
        <w:spacing w:line="360" w:lineRule="auto"/>
        <w:ind w:right="-11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V souvislosti s tímto tématem se hodně hovoří </w:t>
      </w:r>
      <w:r w:rsidR="00C33CA9">
        <w:rPr>
          <w:rFonts w:ascii="Times New Roman" w:hAnsi="Times New Roman" w:cs="Times New Roman"/>
          <w:color w:val="000000" w:themeColor="text1"/>
          <w:sz w:val="24"/>
          <w:szCs w:val="24"/>
        </w:rPr>
        <w:t xml:space="preserve">také </w:t>
      </w:r>
      <w:r>
        <w:rPr>
          <w:rFonts w:ascii="Times New Roman" w:hAnsi="Times New Roman" w:cs="Times New Roman"/>
          <w:color w:val="000000" w:themeColor="text1"/>
          <w:sz w:val="24"/>
          <w:szCs w:val="24"/>
        </w:rPr>
        <w:t xml:space="preserve">o mezigenerační propasti, tedy hlubokých hodnotových rozdílech mezi generacemi. </w:t>
      </w:r>
      <w:r w:rsidR="00C33CA9">
        <w:rPr>
          <w:rFonts w:ascii="Times New Roman" w:hAnsi="Times New Roman" w:cs="Times New Roman"/>
          <w:color w:val="000000" w:themeColor="text1"/>
          <w:sz w:val="24"/>
          <w:szCs w:val="24"/>
        </w:rPr>
        <w:t xml:space="preserve">Tyto rozdíly jsou naprosto přirozené, a vychází právě z odlišných podmínek, ve kterých konkrétní generace vyrůstají a vyvíjejí se. Tyto rozdílné podmínky následně formují často dost odlišný pohled na svět. </w:t>
      </w:r>
      <w:r>
        <w:rPr>
          <w:rFonts w:ascii="Times New Roman" w:hAnsi="Times New Roman" w:cs="Times New Roman"/>
          <w:color w:val="000000" w:themeColor="text1"/>
          <w:sz w:val="24"/>
          <w:szCs w:val="24"/>
        </w:rPr>
        <w:t>Přijde mi ale na místě vyzdvihnout i společná</w:t>
      </w:r>
      <w:r w:rsidR="00793211">
        <w:rPr>
          <w:rFonts w:ascii="Times New Roman" w:hAnsi="Times New Roman" w:cs="Times New Roman"/>
          <w:color w:val="000000" w:themeColor="text1"/>
          <w:sz w:val="24"/>
          <w:szCs w:val="24"/>
        </w:rPr>
        <w:t xml:space="preserve"> politická</w:t>
      </w:r>
      <w:r>
        <w:rPr>
          <w:rFonts w:ascii="Times New Roman" w:hAnsi="Times New Roman" w:cs="Times New Roman"/>
          <w:color w:val="000000" w:themeColor="text1"/>
          <w:sz w:val="24"/>
          <w:szCs w:val="24"/>
        </w:rPr>
        <w:t xml:space="preserve"> témata či </w:t>
      </w:r>
      <w:r w:rsidR="00CD4E38">
        <w:rPr>
          <w:rFonts w:ascii="Times New Roman" w:hAnsi="Times New Roman" w:cs="Times New Roman"/>
          <w:color w:val="000000" w:themeColor="text1"/>
          <w:sz w:val="24"/>
          <w:szCs w:val="24"/>
        </w:rPr>
        <w:t>postoje</w:t>
      </w:r>
      <w:r>
        <w:rPr>
          <w:rFonts w:ascii="Times New Roman" w:hAnsi="Times New Roman" w:cs="Times New Roman"/>
          <w:color w:val="000000" w:themeColor="text1"/>
          <w:sz w:val="24"/>
          <w:szCs w:val="24"/>
        </w:rPr>
        <w:t>, na kterých se lidé napříč věkem shodnou, což je dalším úkolem této práce.</w:t>
      </w:r>
      <w:r w:rsidR="00D15245">
        <w:rPr>
          <w:rFonts w:ascii="Times New Roman" w:hAnsi="Times New Roman" w:cs="Times New Roman"/>
          <w:color w:val="000000" w:themeColor="text1"/>
          <w:sz w:val="24"/>
          <w:szCs w:val="24"/>
        </w:rPr>
        <w:t xml:space="preserve"> Na tuto otázku kladu důraz i z důvodu toho, že s mezigeneračními rozdíl</w:t>
      </w:r>
      <w:r w:rsidR="00793211">
        <w:rPr>
          <w:rFonts w:ascii="Times New Roman" w:hAnsi="Times New Roman" w:cs="Times New Roman"/>
          <w:color w:val="000000" w:themeColor="text1"/>
          <w:sz w:val="24"/>
          <w:szCs w:val="24"/>
        </w:rPr>
        <w:t>y, respektive konflikty,</w:t>
      </w:r>
      <w:r w:rsidR="00D15245">
        <w:rPr>
          <w:rFonts w:ascii="Times New Roman" w:hAnsi="Times New Roman" w:cs="Times New Roman"/>
          <w:color w:val="000000" w:themeColor="text1"/>
          <w:sz w:val="24"/>
          <w:szCs w:val="24"/>
        </w:rPr>
        <w:t xml:space="preserve"> souvisí i rozdělování společnosti, které se pro zachování demokracie může stát určitým nebezpečím. </w:t>
      </w:r>
      <w:r w:rsidR="00E409C6">
        <w:rPr>
          <w:rFonts w:ascii="Times New Roman" w:hAnsi="Times New Roman" w:cs="Times New Roman"/>
          <w:color w:val="000000" w:themeColor="text1"/>
          <w:sz w:val="24"/>
          <w:szCs w:val="24"/>
        </w:rPr>
        <w:t xml:space="preserve">Rozdělená společnost dává totiž prostor například demagogům, populistům a poskytuje volný průchod různým extremistickým myšlenkám a tendencím. Toto tedy nepochybně může vést k právě k ohrožení demokratického uspořádání (nejen) České republiky. </w:t>
      </w:r>
      <w:r w:rsidR="00D15245">
        <w:rPr>
          <w:rFonts w:ascii="Times New Roman" w:hAnsi="Times New Roman" w:cs="Times New Roman"/>
          <w:color w:val="000000" w:themeColor="text1"/>
          <w:sz w:val="24"/>
          <w:szCs w:val="24"/>
        </w:rPr>
        <w:t>V současné době je tedy více než vhodné zaměř</w:t>
      </w:r>
      <w:r w:rsidR="00C866EA">
        <w:rPr>
          <w:rFonts w:ascii="Times New Roman" w:hAnsi="Times New Roman" w:cs="Times New Roman"/>
          <w:color w:val="000000" w:themeColor="text1"/>
          <w:sz w:val="24"/>
          <w:szCs w:val="24"/>
        </w:rPr>
        <w:t>it</w:t>
      </w:r>
      <w:r w:rsidR="00D15245">
        <w:rPr>
          <w:rFonts w:ascii="Times New Roman" w:hAnsi="Times New Roman" w:cs="Times New Roman"/>
          <w:color w:val="000000" w:themeColor="text1"/>
          <w:sz w:val="24"/>
          <w:szCs w:val="24"/>
        </w:rPr>
        <w:t xml:space="preserve"> se i na </w:t>
      </w:r>
      <w:r w:rsidR="00C866EA">
        <w:rPr>
          <w:rFonts w:ascii="Times New Roman" w:hAnsi="Times New Roman" w:cs="Times New Roman"/>
          <w:color w:val="000000" w:themeColor="text1"/>
          <w:sz w:val="24"/>
          <w:szCs w:val="24"/>
        </w:rPr>
        <w:t>otázky</w:t>
      </w:r>
      <w:r w:rsidR="00D15245">
        <w:rPr>
          <w:rFonts w:ascii="Times New Roman" w:hAnsi="Times New Roman" w:cs="Times New Roman"/>
          <w:color w:val="000000" w:themeColor="text1"/>
          <w:sz w:val="24"/>
          <w:szCs w:val="24"/>
        </w:rPr>
        <w:t xml:space="preserve">, které se do společenských rozdílů nepromítají, a mohou </w:t>
      </w:r>
      <w:r w:rsidR="00D37EFE">
        <w:rPr>
          <w:rFonts w:ascii="Times New Roman" w:hAnsi="Times New Roman" w:cs="Times New Roman"/>
          <w:color w:val="000000" w:themeColor="text1"/>
          <w:sz w:val="24"/>
          <w:szCs w:val="24"/>
        </w:rPr>
        <w:t>občany</w:t>
      </w:r>
      <w:r w:rsidR="00D15245">
        <w:rPr>
          <w:rFonts w:ascii="Times New Roman" w:hAnsi="Times New Roman" w:cs="Times New Roman"/>
          <w:color w:val="000000" w:themeColor="text1"/>
          <w:sz w:val="24"/>
          <w:szCs w:val="24"/>
        </w:rPr>
        <w:t xml:space="preserve"> spojovat.</w:t>
      </w:r>
      <w:r w:rsidR="00C00EA8">
        <w:rPr>
          <w:rFonts w:ascii="Times New Roman" w:hAnsi="Times New Roman" w:cs="Times New Roman"/>
          <w:color w:val="000000" w:themeColor="text1"/>
          <w:sz w:val="24"/>
          <w:szCs w:val="24"/>
        </w:rPr>
        <w:t xml:space="preserve"> Třetí výzkumná otázka tedy zní následovně:</w:t>
      </w:r>
    </w:p>
    <w:p w14:paraId="30C171CC" w14:textId="77777777" w:rsidR="00C00EA8" w:rsidRDefault="00C00EA8" w:rsidP="00BE19B5">
      <w:pPr>
        <w:pStyle w:val="Odstavecseseznamem"/>
        <w:numPr>
          <w:ilvl w:val="0"/>
          <w:numId w:val="2"/>
        </w:numPr>
        <w:spacing w:line="360" w:lineRule="auto"/>
        <w:ind w:right="-113"/>
        <w:jc w:val="both"/>
        <w:rPr>
          <w:rFonts w:ascii="Times New Roman" w:hAnsi="Times New Roman" w:cs="Times New Roman"/>
          <w:i/>
          <w:iCs/>
          <w:color w:val="000000" w:themeColor="text1"/>
          <w:sz w:val="24"/>
          <w:szCs w:val="24"/>
        </w:rPr>
      </w:pPr>
      <w:r w:rsidRPr="00C00EA8">
        <w:rPr>
          <w:rFonts w:ascii="Times New Roman" w:hAnsi="Times New Roman" w:cs="Times New Roman"/>
          <w:i/>
          <w:iCs/>
          <w:color w:val="000000" w:themeColor="text1"/>
          <w:sz w:val="24"/>
          <w:szCs w:val="24"/>
        </w:rPr>
        <w:t>Ve kterých politických hodnotách a tématech jsou si generace mezi sebou blízké, popř. které hodnoty zůstávají napříč generacemi shodné či podobné?</w:t>
      </w:r>
    </w:p>
    <w:p w14:paraId="5CFCAB81" w14:textId="2E3E26E0" w:rsidR="00226690" w:rsidRDefault="00771EE2" w:rsidP="00BE19B5">
      <w:pPr>
        <w:pStyle w:val="Text"/>
        <w:ind w:right="-113"/>
      </w:pPr>
      <w:r w:rsidRPr="00C00EA8">
        <w:t>Co se týče struktury, je tato práce rozdělena na teoretickou</w:t>
      </w:r>
      <w:r w:rsidR="00860F2D" w:rsidRPr="00C00EA8">
        <w:t>, metodologickou</w:t>
      </w:r>
      <w:r w:rsidRPr="00C00EA8">
        <w:t xml:space="preserve"> a analytickou část. V teoretické části se </w:t>
      </w:r>
      <w:r w:rsidR="00560097" w:rsidRPr="00C00EA8">
        <w:t xml:space="preserve">jako první </w:t>
      </w:r>
      <w:r w:rsidRPr="00C00EA8">
        <w:t xml:space="preserve">nachází </w:t>
      </w:r>
      <w:r w:rsidR="00C91F71" w:rsidRPr="00C00EA8">
        <w:t>konceptualizace</w:t>
      </w:r>
      <w:r w:rsidRPr="00C00EA8">
        <w:t xml:space="preserve"> hlavních pojmů</w:t>
      </w:r>
      <w:r w:rsidR="00C91F71" w:rsidRPr="00C00EA8">
        <w:t xml:space="preserve"> a s tím souvisejícího dosavadního výzkumu</w:t>
      </w:r>
      <w:r w:rsidR="00560097" w:rsidRPr="00C00EA8">
        <w:t xml:space="preserve">. Tyto </w:t>
      </w:r>
      <w:r w:rsidR="00A31BE0">
        <w:t>koncepty</w:t>
      </w:r>
      <w:r w:rsidR="00560097" w:rsidRPr="00C00EA8">
        <w:t xml:space="preserve"> (pravice, levice, liberalismus, </w:t>
      </w:r>
      <w:r w:rsidR="00560097" w:rsidRPr="00C00EA8">
        <w:lastRenderedPageBreak/>
        <w:t xml:space="preserve">konzervatismus, </w:t>
      </w:r>
      <w:r w:rsidR="00C00EA8">
        <w:t xml:space="preserve">socialismus, </w:t>
      </w:r>
      <w:r w:rsidR="00560097" w:rsidRPr="00C00EA8">
        <w:t>generační příslušnost</w:t>
      </w:r>
      <w:r w:rsidR="00A31BE0">
        <w:t>, mezigenerační propast</w:t>
      </w:r>
      <w:r w:rsidR="00560097" w:rsidRPr="00C00EA8">
        <w:t xml:space="preserve">) jsou zde </w:t>
      </w:r>
      <w:r w:rsidR="00B764AE" w:rsidRPr="00C00EA8">
        <w:t>analyzovány</w:t>
      </w:r>
      <w:r w:rsidR="00560097" w:rsidRPr="00C00EA8">
        <w:t xml:space="preserve"> na základě</w:t>
      </w:r>
      <w:r w:rsidR="00B764AE" w:rsidRPr="00C00EA8">
        <w:t xml:space="preserve"> různých</w:t>
      </w:r>
      <w:r w:rsidR="00560097" w:rsidRPr="00C00EA8">
        <w:t xml:space="preserve"> definic relevantních knih a článků autorů, kteří se těmto </w:t>
      </w:r>
      <w:r w:rsidR="00A31BE0">
        <w:t>paradigmatům a tématům</w:t>
      </w:r>
      <w:r w:rsidR="00560097" w:rsidRPr="00C00EA8">
        <w:t xml:space="preserve"> věnují</w:t>
      </w:r>
      <w:r w:rsidR="00B764AE" w:rsidRPr="00C00EA8">
        <w:t>.</w:t>
      </w:r>
      <w:r w:rsidR="00560097" w:rsidRPr="00C00EA8">
        <w:t xml:space="preserve"> </w:t>
      </w:r>
      <w:r w:rsidR="009A6446" w:rsidRPr="00C00EA8">
        <w:t xml:space="preserve">V části definující generační příslušnost občanů se také nachází teoretické odvození jejich politické orientace i na základě již vytvořeného výzkumu ze strany jiných autorů. </w:t>
      </w:r>
      <w:r w:rsidR="00C33CA9" w:rsidRPr="00C00EA8">
        <w:t>Z této teorie jsou následně logicky odvozeny hypotézy, které jsou dále podrobeny ověřování v analytické části práce. V</w:t>
      </w:r>
      <w:r w:rsidR="009A6446" w:rsidRPr="00C00EA8">
        <w:t xml:space="preserve"> této </w:t>
      </w:r>
      <w:r w:rsidR="00C33CA9" w:rsidRPr="00C00EA8">
        <w:t>analytické části jsou hypotézy ověřovány na základě</w:t>
      </w:r>
      <w:r w:rsidR="009A6446" w:rsidRPr="00C00EA8">
        <w:t xml:space="preserve"> analýzy dat z průzkumů veřejného mínění.</w:t>
      </w:r>
      <w:r w:rsidR="00226690">
        <w:t xml:space="preserve"> Figuruje zde celkem pět společenských šetření, které nabízejí vhodné otázky týkající se politiky, ze kterých lze snadno vyčíst hodnotovou orientaci občanů s přihlédnutím k předcházející konceptualizaci. Tyto data jsou následně zpracovány ve statistickém programu SPSS, a to za pomocí využití analýzy průměrných hodnot a kontingenčních tabulek. Tyto výstupy jsou následně interpretovány ve smyslu potřeb této práce.</w:t>
      </w:r>
    </w:p>
    <w:p w14:paraId="43038766" w14:textId="08108E7E" w:rsidR="00CC5526" w:rsidRPr="00560097" w:rsidRDefault="00CC5526" w:rsidP="00BE19B5">
      <w:pPr>
        <w:spacing w:line="360" w:lineRule="auto"/>
        <w:ind w:right="-113"/>
        <w:jc w:val="both"/>
        <w:rPr>
          <w:rFonts w:ascii="Times New Roman" w:hAnsi="Times New Roman" w:cs="Times New Roman"/>
          <w:color w:val="000000" w:themeColor="text1"/>
          <w:sz w:val="24"/>
          <w:szCs w:val="24"/>
        </w:rPr>
      </w:pPr>
    </w:p>
    <w:p w14:paraId="5FF0F81B" w14:textId="77777777" w:rsidR="00082246" w:rsidRDefault="00082246" w:rsidP="00BE19B5">
      <w:pPr>
        <w:spacing w:line="360" w:lineRule="auto"/>
        <w:ind w:right="-113"/>
        <w:rPr>
          <w:rFonts w:ascii="Times New Roman" w:eastAsiaTheme="majorEastAsia" w:hAnsi="Times New Roman" w:cstheme="majorBidi"/>
          <w:b/>
          <w:spacing w:val="15"/>
          <w:sz w:val="32"/>
          <w:szCs w:val="32"/>
        </w:rPr>
      </w:pPr>
      <w:r>
        <w:br w:type="page"/>
      </w:r>
    </w:p>
    <w:p w14:paraId="7DB411D4" w14:textId="5155D4F6" w:rsidR="00CC0435" w:rsidRDefault="00BE19B5" w:rsidP="00BE19B5">
      <w:pPr>
        <w:pStyle w:val="Nadpis1"/>
        <w:numPr>
          <w:ilvl w:val="0"/>
          <w:numId w:val="0"/>
        </w:numPr>
        <w:spacing w:line="360" w:lineRule="auto"/>
        <w:ind w:right="-113"/>
      </w:pPr>
      <w:bookmarkStart w:id="2" w:name="_Toc101784851"/>
      <w:r>
        <w:lastRenderedPageBreak/>
        <w:t>1</w:t>
      </w:r>
      <w:r w:rsidR="00B553A6">
        <w:t xml:space="preserve">. </w:t>
      </w:r>
      <w:r w:rsidR="00CC5526" w:rsidRPr="00CC5526">
        <w:t>Teoretická část</w:t>
      </w:r>
      <w:bookmarkEnd w:id="2"/>
    </w:p>
    <w:p w14:paraId="44619BA4" w14:textId="77777777" w:rsidR="00B553A6" w:rsidRPr="00B553A6" w:rsidRDefault="00B553A6" w:rsidP="00BE19B5">
      <w:pPr>
        <w:pStyle w:val="Odstavecseseznamem"/>
        <w:keepNext/>
        <w:keepLines/>
        <w:numPr>
          <w:ilvl w:val="0"/>
          <w:numId w:val="40"/>
        </w:numPr>
        <w:spacing w:before="240" w:after="0"/>
        <w:ind w:right="-113"/>
        <w:contextualSpacing w:val="0"/>
        <w:outlineLvl w:val="0"/>
        <w:rPr>
          <w:rFonts w:ascii="Times New Roman" w:eastAsiaTheme="majorEastAsia" w:hAnsi="Times New Roman" w:cstheme="majorBidi"/>
          <w:b/>
          <w:vanish/>
          <w:spacing w:val="15"/>
          <w:sz w:val="32"/>
          <w:szCs w:val="32"/>
        </w:rPr>
      </w:pPr>
      <w:bookmarkStart w:id="3" w:name="_Toc101360537"/>
      <w:bookmarkStart w:id="4" w:name="_Toc101360570"/>
      <w:bookmarkStart w:id="5" w:name="_Toc101360689"/>
      <w:bookmarkStart w:id="6" w:name="_Toc101360772"/>
      <w:bookmarkStart w:id="7" w:name="_Toc101360797"/>
      <w:bookmarkStart w:id="8" w:name="_Toc101360949"/>
      <w:bookmarkStart w:id="9" w:name="_Toc101360972"/>
      <w:bookmarkStart w:id="10" w:name="_Toc101360995"/>
      <w:bookmarkStart w:id="11" w:name="_Toc101363248"/>
      <w:bookmarkStart w:id="12" w:name="_Toc101772299"/>
      <w:bookmarkStart w:id="13" w:name="_Toc101772322"/>
      <w:bookmarkStart w:id="14" w:name="_Toc101772531"/>
      <w:bookmarkStart w:id="15" w:name="_Toc101780794"/>
      <w:bookmarkStart w:id="16" w:name="_Toc101784852"/>
      <w:bookmarkEnd w:id="3"/>
      <w:bookmarkEnd w:id="4"/>
      <w:bookmarkEnd w:id="5"/>
      <w:bookmarkEnd w:id="6"/>
      <w:bookmarkEnd w:id="7"/>
      <w:bookmarkEnd w:id="8"/>
      <w:bookmarkEnd w:id="9"/>
      <w:bookmarkEnd w:id="10"/>
      <w:bookmarkEnd w:id="11"/>
      <w:bookmarkEnd w:id="12"/>
      <w:bookmarkEnd w:id="13"/>
      <w:bookmarkEnd w:id="14"/>
      <w:bookmarkEnd w:id="15"/>
      <w:bookmarkEnd w:id="16"/>
    </w:p>
    <w:p w14:paraId="420039EE" w14:textId="569FE3D6" w:rsidR="00B553A6" w:rsidRPr="00BE19B5" w:rsidRDefault="00B553A6" w:rsidP="00BE19B5">
      <w:pPr>
        <w:pStyle w:val="Nadpis2"/>
        <w:spacing w:line="360" w:lineRule="auto"/>
        <w:ind w:left="578" w:hanging="578"/>
        <w:rPr>
          <w:b/>
          <w:bCs/>
        </w:rPr>
      </w:pPr>
      <w:bookmarkStart w:id="17" w:name="_Toc101784853"/>
      <w:r w:rsidRPr="00BE19B5">
        <w:rPr>
          <w:b/>
          <w:bCs/>
        </w:rPr>
        <w:t>Konceptualizace a teoretická východiska</w:t>
      </w:r>
      <w:bookmarkEnd w:id="17"/>
    </w:p>
    <w:p w14:paraId="7AF5B04D" w14:textId="77777777" w:rsidR="00B553A6" w:rsidRPr="00B553A6" w:rsidRDefault="00B553A6" w:rsidP="00BE19B5">
      <w:pPr>
        <w:pStyle w:val="Odstavecseseznamem"/>
        <w:keepNext/>
        <w:keepLines/>
        <w:numPr>
          <w:ilvl w:val="0"/>
          <w:numId w:val="39"/>
        </w:numPr>
        <w:spacing w:before="40" w:after="0"/>
        <w:ind w:right="-113"/>
        <w:contextualSpacing w:val="0"/>
        <w:outlineLvl w:val="1"/>
        <w:rPr>
          <w:rFonts w:ascii="Times New Roman" w:eastAsiaTheme="majorEastAsia" w:hAnsi="Times New Roman" w:cstheme="majorBidi"/>
          <w:vanish/>
          <w:spacing w:val="15"/>
          <w:sz w:val="28"/>
          <w:szCs w:val="26"/>
        </w:rPr>
      </w:pPr>
      <w:bookmarkStart w:id="18" w:name="_Toc101360539"/>
      <w:bookmarkStart w:id="19" w:name="_Toc101360572"/>
      <w:bookmarkStart w:id="20" w:name="_Toc101360691"/>
      <w:bookmarkStart w:id="21" w:name="_Toc101360774"/>
      <w:bookmarkStart w:id="22" w:name="_Toc101360799"/>
      <w:bookmarkStart w:id="23" w:name="_Toc101360951"/>
      <w:bookmarkStart w:id="24" w:name="_Toc101360974"/>
      <w:bookmarkStart w:id="25" w:name="_Toc101360997"/>
      <w:bookmarkStart w:id="26" w:name="_Toc101363250"/>
      <w:bookmarkStart w:id="27" w:name="_Toc101772301"/>
      <w:bookmarkStart w:id="28" w:name="_Toc101772324"/>
      <w:bookmarkStart w:id="29" w:name="_Toc101772533"/>
      <w:bookmarkStart w:id="30" w:name="_Toc101780796"/>
      <w:bookmarkStart w:id="31" w:name="_Toc101784854"/>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77868F4B" w14:textId="0BDAE702" w:rsidR="002D0FF1" w:rsidRPr="002D0FF1" w:rsidRDefault="002D0FF1" w:rsidP="00BE19B5">
      <w:pPr>
        <w:pStyle w:val="Text"/>
        <w:ind w:right="-113"/>
      </w:pPr>
      <w:r>
        <w:t xml:space="preserve">Pro pochopení této práce je potřeba náležitě vysvětlit hlavní pojmy, se kterými pracuji. Je třeba jasně definovat, co se myslí politickými </w:t>
      </w:r>
      <w:r w:rsidR="00CD4E38">
        <w:t>hodnotami</w:t>
      </w:r>
      <w:r>
        <w:t>, vysvětlit s tím související paradigmata pravice, levice, liberalismu, konzervatismu</w:t>
      </w:r>
      <w:r w:rsidR="00C00EA8">
        <w:t xml:space="preserve"> a socialismu,</w:t>
      </w:r>
      <w:r>
        <w:t xml:space="preserve"> a následně také pojmenovat dané generační skupiny, které v této práci figurují.</w:t>
      </w:r>
      <w:r w:rsidR="00771EE2">
        <w:t xml:space="preserve"> </w:t>
      </w:r>
      <w:r w:rsidR="00F75DF2">
        <w:t>Toto vymezení</w:t>
      </w:r>
      <w:r w:rsidR="00622D89">
        <w:t xml:space="preserve"> a </w:t>
      </w:r>
      <w:r w:rsidR="00F75DF2">
        <w:t>definice pojmů následně otevírá prostor pro stanovení hypotéz, které bude dále třeba podrobit kontrole.</w:t>
      </w:r>
      <w:r w:rsidR="00CE6586">
        <w:t xml:space="preserve"> Pro stanovení těchto hypotéz je také důležité sledovat i už </w:t>
      </w:r>
      <w:r w:rsidR="00A31BE0">
        <w:t>hotové</w:t>
      </w:r>
      <w:r w:rsidR="00CE6586">
        <w:t xml:space="preserve"> </w:t>
      </w:r>
      <w:r w:rsidR="00A31BE0">
        <w:t>závěry</w:t>
      </w:r>
      <w:r w:rsidR="00CE6586">
        <w:t xml:space="preserve"> z dosavadního výzkumu.</w:t>
      </w:r>
    </w:p>
    <w:p w14:paraId="21D90E25" w14:textId="753CFB1E" w:rsidR="002D0FF1" w:rsidRPr="00B553A6" w:rsidRDefault="002D0FF1" w:rsidP="00BE19B5">
      <w:pPr>
        <w:pStyle w:val="Nadpis3"/>
        <w:spacing w:line="360" w:lineRule="auto"/>
        <w:ind w:right="-113"/>
        <w:rPr>
          <w:rFonts w:ascii="Times New Roman" w:hAnsi="Times New Roman" w:cs="Times New Roman"/>
          <w:b/>
          <w:bCs/>
          <w:color w:val="auto"/>
        </w:rPr>
      </w:pPr>
      <w:bookmarkStart w:id="32" w:name="_Toc101784855"/>
      <w:r w:rsidRPr="00B553A6">
        <w:rPr>
          <w:rFonts w:ascii="Times New Roman" w:hAnsi="Times New Roman" w:cs="Times New Roman"/>
          <w:b/>
          <w:bCs/>
          <w:color w:val="auto"/>
        </w:rPr>
        <w:t xml:space="preserve">Politické </w:t>
      </w:r>
      <w:r w:rsidR="00CD4E38" w:rsidRPr="00B553A6">
        <w:rPr>
          <w:rFonts w:ascii="Times New Roman" w:hAnsi="Times New Roman" w:cs="Times New Roman"/>
          <w:b/>
          <w:bCs/>
          <w:color w:val="auto"/>
        </w:rPr>
        <w:t>hodnoty</w:t>
      </w:r>
      <w:bookmarkEnd w:id="32"/>
    </w:p>
    <w:p w14:paraId="36B2C451" w14:textId="42E868B1" w:rsidR="00E65FC0" w:rsidRDefault="00E65FC0" w:rsidP="00BE19B5">
      <w:pPr>
        <w:pStyle w:val="Text"/>
        <w:ind w:right="-113"/>
      </w:pPr>
      <w:r>
        <w:t xml:space="preserve">Nejprve je třeba zaměřit se na definici hodnot jako takových. </w:t>
      </w:r>
      <w:r w:rsidR="00CA1ABA">
        <w:t>Definic hodnot se v psychologii nachází mnoho</w:t>
      </w:r>
      <w:r w:rsidR="007D21F4">
        <w:t>. J</w:t>
      </w:r>
      <w:r w:rsidR="00CA1ABA">
        <w:t>á se přikláním k takové, že j</w:t>
      </w:r>
      <w:r w:rsidR="00C00223">
        <w:t xml:space="preserve">ako hodnotu můžeme považovat </w:t>
      </w:r>
      <w:r w:rsidR="00CA1ABA">
        <w:t>jakési individuální přesvědčení o tom, co je dobré nebo prospěšné, či naopak není. Tato přesvědčení pak tvoří stabilní, trvalou strukturu osobnosti člověka. (Cakirpaloglu 2009)</w:t>
      </w:r>
      <w:r w:rsidR="007D21F4">
        <w:t xml:space="preserve"> Vzhledem k povaze této práce a potřeby potvrzení trvalosti zkoumaných hodnot je třeba odlišit politické hodnoty od politických postojů, jelikož u postoj</w:t>
      </w:r>
      <w:r w:rsidR="00CD1A27">
        <w:t xml:space="preserve">ů </w:t>
      </w:r>
      <w:r w:rsidR="007D21F4">
        <w:t>v průběhu života k mnohem větším změnám a výkyvům, než je tomu u hodnot.</w:t>
      </w:r>
      <w:r w:rsidR="00EC0A9E">
        <w:t xml:space="preserve"> Hodnoty mají tedy trvalejší charakter a to je pro tuto práci velmi důležité.</w:t>
      </w:r>
    </w:p>
    <w:p w14:paraId="6DCAE1DD" w14:textId="7AD0CCE1" w:rsidR="005B0152" w:rsidRDefault="002D0FF1" w:rsidP="00BE19B5">
      <w:pPr>
        <w:pStyle w:val="Text"/>
        <w:ind w:right="-113"/>
      </w:pPr>
      <w:r>
        <w:t xml:space="preserve">Pod </w:t>
      </w:r>
      <w:r w:rsidR="00800323">
        <w:t xml:space="preserve">výrazem „politické </w:t>
      </w:r>
      <w:r w:rsidR="00E65FC0">
        <w:t>hodnoty</w:t>
      </w:r>
      <w:r w:rsidR="00800323">
        <w:t>“ si může každý představit něco jiného.</w:t>
      </w:r>
      <w:r w:rsidR="00CD1A27">
        <w:t xml:space="preserve"> Může často dojít k záměně s politickými postoji, za které považuji například aktuální volební preference – čili kterou stranu budu volit, nebo názor na </w:t>
      </w:r>
      <w:r w:rsidR="00414FBC">
        <w:t>manželství pro všechny</w:t>
      </w:r>
      <w:r w:rsidR="00CD1A27">
        <w:t>.</w:t>
      </w:r>
      <w:r w:rsidR="00E306F9">
        <w:t xml:space="preserve"> V průzkumech veřejného mínění se tyto konkrétní otázky objevují zcela běžně, a následně slouží například politickým stranám pro formování své politiky a cílení na konkrétní skupiny obyvatelstva</w:t>
      </w:r>
      <w:r w:rsidR="00661B76">
        <w:t xml:space="preserve"> v kratším časovém úseku</w:t>
      </w:r>
      <w:r w:rsidR="00E306F9">
        <w:t xml:space="preserve"> (například v rámci volební kampaně, či celkově politického marketingu).</w:t>
      </w:r>
      <w:r w:rsidR="00CD1A27">
        <w:t xml:space="preserve"> Jako politikou hodnotu ovšem považuji nikoli to, kterou stranu zrovna volím, ale zda jsem pravicově či levicově orientován. Od toho se následně odvíjí výběr politického subjektu.</w:t>
      </w:r>
      <w:r w:rsidR="00414FBC">
        <w:t xml:space="preserve"> Stejně tak jako v případě názoru na manželství pro všechny je prvotním determinantem to, zda smýšlím konzervativně či liberálně.</w:t>
      </w:r>
      <w:r w:rsidR="00CD1A27">
        <w:t xml:space="preserve"> J</w:t>
      </w:r>
      <w:r w:rsidR="00414FBC">
        <w:t xml:space="preserve">de </w:t>
      </w:r>
      <w:r w:rsidR="00CD1A27">
        <w:t xml:space="preserve">tedy o jakési dlouhodobější názorové ukotvení člověka, podle kterého </w:t>
      </w:r>
      <w:r w:rsidR="00414FBC">
        <w:t>následně jedná a utváří své názory a postoje.</w:t>
      </w:r>
      <w:r w:rsidR="00B50F44">
        <w:t xml:space="preserve"> Je to tedy nicméně oboustranný proces, a zmíněné příklady</w:t>
      </w:r>
      <w:r w:rsidR="00C31401">
        <w:t xml:space="preserve"> postojů</w:t>
      </w:r>
      <w:r w:rsidR="00B50F44">
        <w:t xml:space="preserve"> tedy mohou posloužit pro určení hodnotového ukotvení.</w:t>
      </w:r>
    </w:p>
    <w:p w14:paraId="0BBC5E7D" w14:textId="2C025970" w:rsidR="00414FBC" w:rsidRDefault="00326E0C" w:rsidP="00BE19B5">
      <w:pPr>
        <w:pStyle w:val="Text"/>
        <w:ind w:right="-113"/>
      </w:pPr>
      <w:r>
        <w:t xml:space="preserve">Pro účely této práce budou otázky týkající se politických hodnot zasazeny do </w:t>
      </w:r>
      <w:r w:rsidR="00414FBC">
        <w:t>jasně</w:t>
      </w:r>
      <w:r>
        <w:t xml:space="preserve"> definovaných struktur pravic</w:t>
      </w:r>
      <w:r w:rsidR="00661B76">
        <w:t xml:space="preserve"> a </w:t>
      </w:r>
      <w:r>
        <w:t>levice, konzervatismu</w:t>
      </w:r>
      <w:r w:rsidR="00E60AF4">
        <w:t>,</w:t>
      </w:r>
      <w:r>
        <w:t xml:space="preserve"> liberalismu</w:t>
      </w:r>
      <w:r w:rsidR="00E60AF4">
        <w:t xml:space="preserve"> a socialismu</w:t>
      </w:r>
      <w:r>
        <w:t xml:space="preserve">. Je to z důvodu </w:t>
      </w:r>
      <w:r>
        <w:lastRenderedPageBreak/>
        <w:t>větší přehlednosti, kdy podle mého názoru právě t</w:t>
      </w:r>
      <w:r w:rsidR="00E60AF4">
        <w:t xml:space="preserve">ato zmíněná </w:t>
      </w:r>
      <w:r>
        <w:t>paradigmata</w:t>
      </w:r>
      <w:r w:rsidR="005B0152">
        <w:t xml:space="preserve"> dokážou zastřešit širokou škálu politických </w:t>
      </w:r>
      <w:r w:rsidR="00414FBC">
        <w:t>postojů</w:t>
      </w:r>
      <w:r w:rsidR="005B0152">
        <w:t xml:space="preserve"> do konkrétních </w:t>
      </w:r>
      <w:r w:rsidR="00414FBC">
        <w:t>hodnotových</w:t>
      </w:r>
      <w:r w:rsidR="005B0152">
        <w:t xml:space="preserve"> rámců</w:t>
      </w:r>
      <w:r w:rsidR="00280C82">
        <w:t>, vyjadřujících určitou ideologii</w:t>
      </w:r>
      <w:r w:rsidR="00661B76">
        <w:t xml:space="preserve"> a zaměření </w:t>
      </w:r>
      <w:r w:rsidR="00E528CD">
        <w:t>člověka</w:t>
      </w:r>
      <w:r w:rsidR="00EC0A9E">
        <w:t>.</w:t>
      </w:r>
    </w:p>
    <w:p w14:paraId="2A8B783A" w14:textId="14C32D80" w:rsidR="00FF3BCA" w:rsidRDefault="00FF3BCA" w:rsidP="00BE19B5">
      <w:pPr>
        <w:pStyle w:val="Text"/>
        <w:ind w:right="-113"/>
      </w:pPr>
      <w:r>
        <w:t>Důležitá je zde také role kontinuity a trvanlivosti hodnot</w:t>
      </w:r>
      <w:r w:rsidR="00661B76">
        <w:t>, tedy jejich odolnost vůči času.</w:t>
      </w:r>
      <w:r>
        <w:t xml:space="preserve"> U mladších ročníků mohou být výsledky méně vypovídající, protože hodnoty, které mají přetrvat po většinu zbývajícího života si člověk vytv</w:t>
      </w:r>
      <w:r w:rsidR="00661B76">
        <w:t xml:space="preserve">áří </w:t>
      </w:r>
      <w:r>
        <w:t>až do 25 roku svého života.</w:t>
      </w:r>
      <w:r w:rsidR="007E3893">
        <w:t xml:space="preserve"> (Dražanová 2021)</w:t>
      </w:r>
      <w:r w:rsidR="00661B76">
        <w:t xml:space="preserve"> Může se tedy stát, že občané, kteří zrovna, nebo před relativně krátkou dobou, nabyli volebního práva, budou zastávat politické a další hodnoty, které se ještě po nějakou dobu mohou měnit. Už nyní tedy upozorňuji a beru na vědomí, že následující výstupy u nejmladších generací mohou být z dlouhodobějšího časového hlediska méně validní.</w:t>
      </w:r>
    </w:p>
    <w:p w14:paraId="0CE5BB5C" w14:textId="15AD2B0D" w:rsidR="00414FBC" w:rsidRPr="002065D3" w:rsidRDefault="00414FBC" w:rsidP="00BE19B5">
      <w:pPr>
        <w:pStyle w:val="Nadpis4"/>
        <w:spacing w:line="360" w:lineRule="auto"/>
        <w:ind w:left="1077" w:right="-113" w:hanging="1077"/>
        <w:rPr>
          <w:rFonts w:ascii="Times New Roman" w:hAnsi="Times New Roman" w:cs="Times New Roman"/>
          <w:b/>
          <w:bCs/>
          <w:i w:val="0"/>
          <w:iCs w:val="0"/>
          <w:color w:val="auto"/>
          <w:sz w:val="24"/>
          <w:szCs w:val="24"/>
        </w:rPr>
      </w:pPr>
      <w:bookmarkStart w:id="33" w:name="_Toc101784856"/>
      <w:r w:rsidRPr="002065D3">
        <w:rPr>
          <w:rFonts w:ascii="Times New Roman" w:hAnsi="Times New Roman" w:cs="Times New Roman"/>
          <w:b/>
          <w:bCs/>
          <w:i w:val="0"/>
          <w:iCs w:val="0"/>
          <w:color w:val="auto"/>
          <w:sz w:val="24"/>
          <w:szCs w:val="24"/>
        </w:rPr>
        <w:t>Pravice a levice</w:t>
      </w:r>
      <w:bookmarkEnd w:id="33"/>
    </w:p>
    <w:p w14:paraId="7985C8F0" w14:textId="2D6506DE" w:rsidR="002E2623" w:rsidRPr="00504F61" w:rsidRDefault="005B0152" w:rsidP="00BE19B5">
      <w:pPr>
        <w:pStyle w:val="Text"/>
        <w:ind w:right="-113"/>
      </w:pPr>
      <w:r>
        <w:t>Uvědomuji si, že dnes často zaznívají námitky vůči takovému dělení, a to zejména</w:t>
      </w:r>
      <w:r w:rsidR="00657CC3">
        <w:t xml:space="preserve"> vůči dělení</w:t>
      </w:r>
      <w:r>
        <w:t xml:space="preserve"> na pravici a levici. Takové dělení bývá ně</w:t>
      </w:r>
      <w:r w:rsidR="00250AB2">
        <w:t>kdy nazýváno jako přežitek</w:t>
      </w:r>
      <w:r w:rsidR="00642BD5">
        <w:t>. (Bartoš 2018) Jako něco, co už je dnes překonáno.</w:t>
      </w:r>
      <w:r w:rsidR="00C00223">
        <w:t xml:space="preserve"> Považuji tedy za potřebné toto dělení obhájit.</w:t>
      </w:r>
      <w:r w:rsidR="00E60AF4">
        <w:t xml:space="preserve"> </w:t>
      </w:r>
      <w:r w:rsidR="003B43D0" w:rsidRPr="00902D14">
        <w:t xml:space="preserve">Je pravdou, že se do popředí dostávají i otázky, které nelze spolehlivě zařadit ani na jednu stranu pomyslné politické škály, nicméně si myslím, že taková témata nedosahují takové kvantity, že by bylo možné od tradičního dělení </w:t>
      </w:r>
      <w:r w:rsidR="002E2623" w:rsidRPr="00902D14">
        <w:t>upustit</w:t>
      </w:r>
      <w:r w:rsidR="003B43D0" w:rsidRPr="00902D14">
        <w:t>.</w:t>
      </w:r>
      <w:r w:rsidR="002E2623" w:rsidRPr="00902D14">
        <w:t xml:space="preserve"> Takové myšlenky často pocházejí z řad politiků, či politických subjektů, kteří se považují za středové, či jsou spíše populistické. I přesto lze v programech takových subjektů nalézt soubor hodnot, cílů, tezí, </w:t>
      </w:r>
      <w:r w:rsidR="00280C82" w:rsidRPr="00902D14">
        <w:t xml:space="preserve">postojů, </w:t>
      </w:r>
      <w:r w:rsidR="002E2623" w:rsidRPr="00902D14">
        <w:t xml:space="preserve">které můžeme více či méně zařadit na politické škále napravo, nebo nalevo. U takových politických stran se </w:t>
      </w:r>
      <w:r w:rsidR="004B4B96" w:rsidRPr="00902D14">
        <w:t xml:space="preserve">tedy </w:t>
      </w:r>
      <w:r w:rsidR="002E2623" w:rsidRPr="00902D14">
        <w:t>často jedná o výběr</w:t>
      </w:r>
      <w:r w:rsidR="00E14CAB" w:rsidRPr="00902D14">
        <w:t xml:space="preserve"> konkrétních </w:t>
      </w:r>
      <w:r w:rsidR="00280C82" w:rsidRPr="00902D14">
        <w:t>postojů</w:t>
      </w:r>
      <w:r w:rsidR="002E2623" w:rsidRPr="00902D14">
        <w:t xml:space="preserve"> z obou stran zmíněné škál</w:t>
      </w:r>
      <w:r w:rsidR="004B4B96" w:rsidRPr="00902D14">
        <w:t xml:space="preserve">y. Stále se tedy bavíme o hodnotách pravicových, či levicových, ať už v kombinaci, nebo samostatně. </w:t>
      </w:r>
      <w:r w:rsidR="000E765C" w:rsidRPr="00902D14">
        <w:t xml:space="preserve">Proti názoru, že je pravice a levice přežitek, se v roce 2015 v rozhovoru pro magazín Christnet vyjádřil například politik a politolog Petr Fiala, který tvrdí, že </w:t>
      </w:r>
      <w:r w:rsidR="000E765C" w:rsidRPr="00504F61">
        <w:rPr>
          <w:color w:val="auto"/>
        </w:rPr>
        <w:t>„v každém systému se dá říci: Tito jsou více nalevo, dávají důraz na roli státu, ti zase napravo – jsou pro větší svobodu atp. Pravice a levice k demokracii patří, ukazují ideové rozdíly mezi soupeřícími stranami. Není to nic přežitého, je to naopak dobré a zdravé</w:t>
      </w:r>
      <w:r w:rsidR="00FB1AA5" w:rsidRPr="00504F61">
        <w:rPr>
          <w:color w:val="auto"/>
        </w:rPr>
        <w:t>,</w:t>
      </w:r>
      <w:r w:rsidR="000E765C" w:rsidRPr="00504F61">
        <w:rPr>
          <w:color w:val="auto"/>
        </w:rPr>
        <w:t>“</w:t>
      </w:r>
      <w:r w:rsidR="00FB1AA5" w:rsidRPr="00504F61">
        <w:rPr>
          <w:color w:val="auto"/>
        </w:rPr>
        <w:t xml:space="preserve"> </w:t>
      </w:r>
      <w:r w:rsidR="00C00223" w:rsidRPr="00504F61">
        <w:rPr>
          <w:color w:val="auto"/>
        </w:rPr>
        <w:t>nebo</w:t>
      </w:r>
      <w:r w:rsidR="00902D14" w:rsidRPr="00504F61">
        <w:rPr>
          <w:color w:val="auto"/>
        </w:rPr>
        <w:t xml:space="preserve"> jak říká</w:t>
      </w:r>
      <w:r w:rsidR="00C00223" w:rsidRPr="00504F61">
        <w:rPr>
          <w:color w:val="auto"/>
        </w:rPr>
        <w:t xml:space="preserve"> Bobbio</w:t>
      </w:r>
      <w:r w:rsidR="00902D14" w:rsidRPr="00504F61">
        <w:rPr>
          <w:color w:val="auto"/>
        </w:rPr>
        <w:t xml:space="preserve"> (2003)</w:t>
      </w:r>
      <w:r w:rsidR="00C00223" w:rsidRPr="00504F61">
        <w:rPr>
          <w:color w:val="auto"/>
        </w:rPr>
        <w:t xml:space="preserve">, který tvrdí, že „v konfliktním světě politiky, kde se neustále vrací myšlenka na hru pozic a soupeření, jejichž účelem je porážka protivníka, není rozdělení sféry na dvě hemisféry ničím povrchním a zjednodušujícím, jde o věrné zobrazení skutečnosti.“ </w:t>
      </w:r>
    </w:p>
    <w:p w14:paraId="42D51ADE" w14:textId="0B0260C6" w:rsidR="0028647F" w:rsidRDefault="0028647F" w:rsidP="00BE19B5">
      <w:pPr>
        <w:pStyle w:val="Text"/>
        <w:ind w:right="-113"/>
      </w:pPr>
      <w:r>
        <w:t xml:space="preserve">V průzkumech veřejného mínění se objevují otázky jak na konkrétní názory občanů na konkrétní témata, tak i jednodušší dotaz na zařazení sama sebe na pravo-levé politické škále. </w:t>
      </w:r>
      <w:r>
        <w:lastRenderedPageBreak/>
        <w:t>Bylo by tedy snadné pracovat pouze se sebe</w:t>
      </w:r>
      <w:r w:rsidR="00B56AF7">
        <w:t>zařazením</w:t>
      </w:r>
      <w:r>
        <w:t xml:space="preserve"> občana k pravici či levici, nicméně je třeba tuto otázku ověřit u konkrétních podotázek</w:t>
      </w:r>
      <w:r w:rsidR="00C92AA4">
        <w:t>,</w:t>
      </w:r>
      <w:r w:rsidR="00657CC3">
        <w:t xml:space="preserve"> respektive postojů</w:t>
      </w:r>
      <w:r>
        <w:t>, které právě toto zařazení dokážou zachytit spolehlivěji. Je to z toho důvodu, že</w:t>
      </w:r>
      <w:r w:rsidR="00C92AA4">
        <w:t xml:space="preserve"> se </w:t>
      </w:r>
      <w:r>
        <w:t xml:space="preserve">pojmy často zaměňují a může se objevovat nepochopení </w:t>
      </w:r>
      <w:r w:rsidR="00E528CD">
        <w:t>případně</w:t>
      </w:r>
      <w:r>
        <w:t xml:space="preserve"> chybné pochopení významu těchto pojmů ze strany občanů</w:t>
      </w:r>
      <w:r w:rsidR="006C682A">
        <w:t xml:space="preserve">. </w:t>
      </w:r>
      <w:r>
        <w:t>Abych se vyhnul takovýmto záměnám, není možné pracovat pouze se sebe</w:t>
      </w:r>
      <w:r w:rsidR="00B56AF7">
        <w:t>identifikací</w:t>
      </w:r>
      <w:r>
        <w:t xml:space="preserve">, nýbrž s odpověďmi na konkrétní otázky skýtajícími přesnější </w:t>
      </w:r>
      <w:r w:rsidR="00C85A87">
        <w:t>obrázek politické orientace</w:t>
      </w:r>
      <w:r>
        <w:t>.</w:t>
      </w:r>
    </w:p>
    <w:p w14:paraId="14AAF61B" w14:textId="54CE0820" w:rsidR="0028647F" w:rsidRDefault="0028647F" w:rsidP="00BE19B5">
      <w:pPr>
        <w:pStyle w:val="Text"/>
        <w:ind w:right="-113"/>
      </w:pPr>
      <w:r>
        <w:t>Pojmy pravice, levice, liberalismus, konzervatismus</w:t>
      </w:r>
      <w:r w:rsidR="00E60AF4">
        <w:t>, socialismus</w:t>
      </w:r>
      <w:r>
        <w:t xml:space="preserve"> je ale třeba náležitě vysvětlit a dokázat k nim následně správně přiřadit jednotlivé hodnoty či teze. Zde se může ovšem objevit problém, a to v podobě různých výkladů a různých pochopení diskutovaných pojmů. Každý myslitel, politik, vědec či běžný občan, si totiž může vykládat a prezentovat dané pojmy po svém, a dochází tak k určité nepřehlednosti či zmatenosti. Máme ovšem k dispozici díla, která s těmito pojmy přišla, definovala je, proslavila je, a následně se z jejich definic odvíjely další. Do dnešní doby ale zůstala základní definiční kritéria z těchto děl nezměněna a uznávána. Proto v této práci využívám k definování diskutovaných pojmů definice primárně klasických politických filozofů minulého tisíciletí, které jsou základem tohoto chápání. Tito myslitelé se samozřejmě také v některých názorech rozcházejí, proto je tedy třeba najít co nejvíce společných bodů, na kterých se shodnou, a které jsou základními definičními kameny daných paradigmat a lze z nich následně vyvozovat politickou orientaci respondenta.</w:t>
      </w:r>
      <w:r w:rsidR="009A33AE">
        <w:t xml:space="preserve"> Je nicméně nutné brát v potaz i to, že tyto definice nebudou nikdy dokonalé</w:t>
      </w:r>
      <w:r w:rsidR="002739AC">
        <w:t>.</w:t>
      </w:r>
      <w:r w:rsidR="005C1DE8">
        <w:t xml:space="preserve"> </w:t>
      </w:r>
      <w:r w:rsidR="009A33AE">
        <w:t>(Bobbio 2003)</w:t>
      </w:r>
    </w:p>
    <w:p w14:paraId="11B69C8E" w14:textId="60FAA512" w:rsidR="0028647F" w:rsidRDefault="0028647F" w:rsidP="00BE19B5">
      <w:pPr>
        <w:pStyle w:val="Text"/>
        <w:ind w:right="-113"/>
      </w:pPr>
      <w:r>
        <w:t xml:space="preserve">Pojmy pravice a levice se </w:t>
      </w:r>
      <w:r w:rsidR="005135A9">
        <w:t>poprvé objevily ve Francii, v roce 1789, a to na ústavodárném shromáždění při diskusi o Ústavě. Tehdy se stoupenci odlišných politických hodnot posadili napravo a nalevo od krále. Toto rozdělení tedy nabylo symbolického významu, který přetrval dodnes. (</w:t>
      </w:r>
      <w:r>
        <w:t>Strmiska 2017)</w:t>
      </w:r>
      <w:r w:rsidR="00B56AF7">
        <w:t xml:space="preserve"> Tyto pojmy tedy představují odlišné</w:t>
      </w:r>
      <w:r w:rsidR="003F25CE">
        <w:t>, vesměs opačné</w:t>
      </w:r>
      <w:r w:rsidR="00B56AF7">
        <w:t xml:space="preserve"> pohledy na </w:t>
      </w:r>
      <w:r w:rsidR="00CD4E38">
        <w:t>fungování státu, politiky, světa atp.</w:t>
      </w:r>
    </w:p>
    <w:p w14:paraId="4072B6B4" w14:textId="30DC02AA" w:rsidR="00984BC3" w:rsidRDefault="00157A11" w:rsidP="00BE19B5">
      <w:pPr>
        <w:pStyle w:val="Text"/>
        <w:ind w:right="-113"/>
      </w:pPr>
      <w:r>
        <w:t xml:space="preserve">Mezi základní rozlišovací kritéria mezi pravicí a levicí v rámci hodnot patří pohled na ekonomiku, svobodu jedince a kompetence státu. Pro pravici je velmi důležitá svoboda jedince a s tím související individualismus. Levice naopak prosazuje spíše kolektivistické hodnoty a rovnost před svobodou. </w:t>
      </w:r>
      <w:r>
        <w:t>(Heywood 1994</w:t>
      </w:r>
      <w:r>
        <w:t xml:space="preserve">) </w:t>
      </w:r>
      <w:r w:rsidR="005F5FCD">
        <w:t xml:space="preserve">Pravice považuje za důležitou diferenciaci a rozdílnost občanů, kdežto levice preferuje mezi lidmi co možná největší rovnost. </w:t>
      </w:r>
      <w:r w:rsidR="0020520C">
        <w:t xml:space="preserve">V rovnosti například Bobbio (2003) spatřuje prioritní kritérium rozdělení na pravici a levici. Zmiňuje také, že stoupenci levice zdůrazňují spíše společné lidské vlastnosti, kdežto příznivci pravice spíše </w:t>
      </w:r>
      <w:r w:rsidR="0020520C">
        <w:lastRenderedPageBreak/>
        <w:t>rozdílné vlastnosti. Pravice dále</w:t>
      </w:r>
      <w:r w:rsidR="005F5FCD">
        <w:t xml:space="preserve"> podporuje </w:t>
      </w:r>
      <w:r w:rsidR="0020520C">
        <w:t xml:space="preserve">například </w:t>
      </w:r>
      <w:r w:rsidR="00984BC3">
        <w:t xml:space="preserve">soukromé vlastnictví a </w:t>
      </w:r>
      <w:r w:rsidR="005F5FCD">
        <w:t>podnikatelské aktivity jednotlivých občanů s minimálními zásahy státu, naproti levici, která považuje za efektivnější státem kontrolovan</w:t>
      </w:r>
      <w:r w:rsidR="0020520C">
        <w:t>ou</w:t>
      </w:r>
      <w:r w:rsidR="005F5FCD">
        <w:t xml:space="preserve"> nebo řízen</w:t>
      </w:r>
      <w:r w:rsidR="0020520C">
        <w:t>ou</w:t>
      </w:r>
      <w:r w:rsidR="005F5FCD">
        <w:t xml:space="preserve"> ekonomika, aby bylo mezi občany dosaženo právě větší rovnosti.</w:t>
      </w:r>
      <w:r w:rsidR="0020520C">
        <w:t xml:space="preserve"> Lze tedy říct, že pravice hájí spíše zájmy zaměstnavatelů, kdežto levice spíše zájmy zaměstnanců. (Havel) </w:t>
      </w:r>
      <w:r w:rsidR="00984BC3">
        <w:t xml:space="preserve">Z ekonomické oblasti lze ještě vyzdvihnout například důraz pravice na udržení co nejnižší míry inflace, a důraz levice na udržení co nejnižší nezaměstnanosti. </w:t>
      </w:r>
      <w:r>
        <w:t>Pravice také považuje stát za entitu, jejíž kompetence by měly být zcela minimální, kdežto levice žádá silný a sociální stát, který má pravomoc zasahovat do ekonomiky. (Joch 1996) S tím souvisí také výše daní, která by v mezích pravice měla být co nejnižší.</w:t>
      </w:r>
    </w:p>
    <w:p w14:paraId="52648F78" w14:textId="78B9E47D" w:rsidR="00CC7862" w:rsidRDefault="00984BC3" w:rsidP="00BE19B5">
      <w:pPr>
        <w:pStyle w:val="Text"/>
        <w:ind w:right="-113"/>
      </w:pPr>
      <w:r>
        <w:t>Pravice i levice se samozřejmě dále dělí do různých směrů, a to například ve smyslu propojení s liberalismem a konzervatismem</w:t>
      </w:r>
      <w:r w:rsidR="000E3E45">
        <w:t xml:space="preserve">, jejichž definice jsou níže v této práci. Od těchto kombinací se následně odvíjí hodnoty zahrnující například postoje k tradicím, svobodě, </w:t>
      </w:r>
      <w:r w:rsidR="00BA5248">
        <w:t xml:space="preserve">autoritám, institucím, nacionalismu a tak dále. (Heywood 2004) </w:t>
      </w:r>
      <w:r w:rsidR="007F5B53">
        <w:t xml:space="preserve">Jedná se tedy i o rozdílné pohledy z hlediska sociálního a z hlediska ekonomického. </w:t>
      </w:r>
      <w:r w:rsidR="00BA5248">
        <w:t>Pro tuto práci je tedy zásadní od sebe úroveň pravice-levice a úroveň liberalismus, konzervatismus</w:t>
      </w:r>
      <w:r w:rsidR="00DD0CA9">
        <w:t>, socialismus</w:t>
      </w:r>
      <w:r w:rsidR="00BA5248">
        <w:t xml:space="preserve"> oddělit</w:t>
      </w:r>
      <w:r w:rsidR="00872E07">
        <w:t xml:space="preserve"> a zkoumat zvlášť.</w:t>
      </w:r>
      <w:r w:rsidR="00CC7862">
        <w:t xml:space="preserve"> V opačném případě by mohlo dojít k určité nepřehlednosti, nepřesnosti</w:t>
      </w:r>
      <w:r w:rsidR="00DD0CA9">
        <w:t xml:space="preserve"> či záměně</w:t>
      </w:r>
      <w:r w:rsidR="00CC7862">
        <w:t>.</w:t>
      </w:r>
    </w:p>
    <w:p w14:paraId="64D8C42E" w14:textId="66B4C112" w:rsidR="009A33AE" w:rsidRDefault="009A33AE" w:rsidP="00BE19B5">
      <w:pPr>
        <w:pStyle w:val="Text"/>
        <w:ind w:right="-113"/>
      </w:pPr>
      <w:r>
        <w:t>V rámci roviny pravice-levice je tedy důležitý postoj k funkci a kompetencí státu, postoj ke společenskému uspořádání a fungování, postoj k autonomii člověka, postoj k ekonomice atd.</w:t>
      </w:r>
      <w:r w:rsidR="00DD0CA9">
        <w:t xml:space="preserve"> Člověk označující se za pravicově či levicově zaměřeného tedy bude s nejvyšší pravděpodobností zastávat právě příslušné postoje, které jsou zmíněné k pravici a levici výše.</w:t>
      </w:r>
    </w:p>
    <w:p w14:paraId="707AC4E1" w14:textId="262800C3" w:rsidR="009A159A" w:rsidRDefault="009A33AE" w:rsidP="00BE19B5">
      <w:pPr>
        <w:pStyle w:val="Text"/>
        <w:ind w:right="-113"/>
      </w:pPr>
      <w:r>
        <w:t>Rovina ideologicky zaměřena buď na liberalismus</w:t>
      </w:r>
      <w:r w:rsidR="00DD0CA9">
        <w:t xml:space="preserve">, </w:t>
      </w:r>
      <w:r>
        <w:t xml:space="preserve">konzervatismus, </w:t>
      </w:r>
      <w:r w:rsidR="00DD0CA9">
        <w:t xml:space="preserve">či socialismus </w:t>
      </w:r>
      <w:r>
        <w:t>nabízí další pohled na svět, a je využívána také hodně často.</w:t>
      </w:r>
      <w:r w:rsidR="00CC7862">
        <w:t xml:space="preserve"> Bývá také někdy zaměňována se škálou pravice, levice, jelikož nabízí pohled také na podobné či stejné otázky a témata.</w:t>
      </w:r>
      <w:r w:rsidR="00C66217">
        <w:t xml:space="preserve"> Na rozdíl od pravice a levice ale nečelí toto dělení takové kritice či odmítání. </w:t>
      </w:r>
      <w:r w:rsidR="006B10BB">
        <w:t>Kriticky na sebe nahlížejí pouze příznivci konzervatismu</w:t>
      </w:r>
      <w:r w:rsidR="00DD0CA9">
        <w:t>,</w:t>
      </w:r>
      <w:r w:rsidR="006B10BB">
        <w:t xml:space="preserve"> liberalismu</w:t>
      </w:r>
      <w:r w:rsidR="00DD0CA9">
        <w:t xml:space="preserve"> a socialismu</w:t>
      </w:r>
      <w:r w:rsidR="006B10BB">
        <w:t xml:space="preserve"> mezi sebou. </w:t>
      </w:r>
      <w:r w:rsidR="00C66217">
        <w:t>Jedná se totiž o jakési ideologické ukotvení, které překonává sféru politiky, a často u lidí bývá hodnotovým základem i v běžném životě. (</w:t>
      </w:r>
      <w:r w:rsidR="00E567BB">
        <w:t>Scruton</w:t>
      </w:r>
      <w:r w:rsidR="00C66217">
        <w:t xml:space="preserve"> 19</w:t>
      </w:r>
      <w:r w:rsidR="00F60956">
        <w:t>93)</w:t>
      </w:r>
    </w:p>
    <w:p w14:paraId="23D3318E" w14:textId="15F234A2" w:rsidR="00F60956" w:rsidRDefault="00F60956" w:rsidP="00BE19B5">
      <w:pPr>
        <w:pStyle w:val="Text"/>
        <w:ind w:right="-113"/>
      </w:pPr>
      <w:r>
        <w:lastRenderedPageBreak/>
        <w:t>V rámci pravice a levice jsem pojmenoval definic</w:t>
      </w:r>
      <w:r w:rsidR="003D50BD">
        <w:t>i</w:t>
      </w:r>
      <w:r>
        <w:t xml:space="preserve"> a rozdíly vcelku stručně, nicméně u sféry liberalismu</w:t>
      </w:r>
      <w:r w:rsidR="00DD0CA9">
        <w:t>,</w:t>
      </w:r>
      <w:r>
        <w:t xml:space="preserve"> konzervatismu</w:t>
      </w:r>
      <w:r w:rsidR="00DD0CA9">
        <w:t xml:space="preserve"> a socialismu</w:t>
      </w:r>
      <w:r>
        <w:t xml:space="preserve"> je třeba pro pochopení rozebrat téma více do hloubky.</w:t>
      </w:r>
    </w:p>
    <w:p w14:paraId="244850E6" w14:textId="5D6EEE4A" w:rsidR="0038428C" w:rsidRPr="002065D3" w:rsidRDefault="0038428C" w:rsidP="00BE19B5">
      <w:pPr>
        <w:pStyle w:val="Nadpis4"/>
        <w:spacing w:line="360" w:lineRule="auto"/>
        <w:ind w:left="1077" w:right="-113" w:hanging="1077"/>
        <w:rPr>
          <w:rFonts w:ascii="Times New Roman" w:hAnsi="Times New Roman" w:cs="Times New Roman"/>
          <w:b/>
          <w:bCs/>
          <w:i w:val="0"/>
          <w:iCs w:val="0"/>
          <w:color w:val="auto"/>
          <w:sz w:val="24"/>
          <w:szCs w:val="24"/>
        </w:rPr>
      </w:pPr>
      <w:bookmarkStart w:id="34" w:name="_Toc101784857"/>
      <w:r w:rsidRPr="002065D3">
        <w:rPr>
          <w:rFonts w:ascii="Times New Roman" w:hAnsi="Times New Roman" w:cs="Times New Roman"/>
          <w:b/>
          <w:bCs/>
          <w:i w:val="0"/>
          <w:iCs w:val="0"/>
          <w:color w:val="auto"/>
          <w:sz w:val="24"/>
          <w:szCs w:val="24"/>
        </w:rPr>
        <w:t>Liberalismus</w:t>
      </w:r>
      <w:bookmarkEnd w:id="34"/>
    </w:p>
    <w:p w14:paraId="5C8918E9" w14:textId="4E9F694D" w:rsidR="00C60CC1" w:rsidRDefault="00C10447" w:rsidP="00BE19B5">
      <w:pPr>
        <w:pStyle w:val="Text"/>
        <w:ind w:right="-113"/>
      </w:pPr>
      <w:r>
        <w:t>Liberalismus je ideologie, která se objevuje v 17. století v</w:t>
      </w:r>
      <w:r w:rsidR="00C60CC1">
        <w:t> </w:t>
      </w:r>
      <w:r>
        <w:t>Angli</w:t>
      </w:r>
      <w:r w:rsidR="00C60CC1">
        <w:t>i, a to na základě politických myšlenek starých whigů. Hlouběji nicméně začal liberalismus pronikat do širších sfér veřejného života až někdy na přelomu 18. a 19. století, a to jako reakc</w:t>
      </w:r>
      <w:r w:rsidR="005C1DE8">
        <w:t>e</w:t>
      </w:r>
      <w:r w:rsidR="00C60CC1">
        <w:t xml:space="preserve"> nebo impuls ke zrušení nevolnictví. Nevolnictví a otroctví bylo v té době širokým spektrem obyvatel ze všech vrstev považováno za spravedlivé, či dobročinné. Mnoho liberálů té doby ale zastávala myšlenku, že svoboda dělníků by zajistila mnohem lichotivější výsledky vykonávané práce. Považovali totiž práci vykonávanou svobodně za mnohem produktivnější než práci vykonávanou nesvobodně. (</w:t>
      </w:r>
      <w:r w:rsidR="007925CA">
        <w:t xml:space="preserve">Von </w:t>
      </w:r>
      <w:r w:rsidR="00C60CC1">
        <w:t>Mises</w:t>
      </w:r>
      <w:r w:rsidR="007925CA">
        <w:t xml:space="preserve"> 2019</w:t>
      </w:r>
      <w:r w:rsidR="00C60CC1">
        <w:t>)</w:t>
      </w:r>
    </w:p>
    <w:p w14:paraId="55F60183" w14:textId="3559155B" w:rsidR="00AE2BA7" w:rsidRDefault="00C60CC1" w:rsidP="00BE19B5">
      <w:pPr>
        <w:pStyle w:val="Text"/>
        <w:ind w:right="-113"/>
      </w:pPr>
      <w:r>
        <w:t>Liberalismus klade na první místo svobodu</w:t>
      </w:r>
      <w:r w:rsidR="000C785A">
        <w:t xml:space="preserve"> jedince. </w:t>
      </w:r>
      <w:r w:rsidR="0089412F">
        <w:t xml:space="preserve">Vyplývá to už z názvu, který pochází z latinského „liber,“ tedy svobodný. </w:t>
      </w:r>
      <w:r w:rsidR="00D41679">
        <w:t>Výchozím bodem pro tuto ideologii je tedy „svoboda individua jako sebeurčující a morálně odpovědné osoby.“ (</w:t>
      </w:r>
      <w:r w:rsidR="0093533C">
        <w:t xml:space="preserve">Alting </w:t>
      </w:r>
      <w:r w:rsidR="00FC158B">
        <w:t xml:space="preserve">Von </w:t>
      </w:r>
      <w:r w:rsidR="00D41679">
        <w:t>Gesau 1992) Jedním z dalších, souvisejících přístupů je náhled na svobodu jako na nástroj ochrany proti tyranovi. (Mill</w:t>
      </w:r>
      <w:r w:rsidR="0093533C">
        <w:t xml:space="preserve">, Randé </w:t>
      </w:r>
      <w:r w:rsidR="00D41679">
        <w:t>1907) Pro svobodu je tedy největším nepřítelem vznik tyranie, která z podstaty věci liberální myšlení zavrhuje</w:t>
      </w:r>
      <w:r w:rsidR="001D5500">
        <w:t xml:space="preserve">, staví člověka před nezpochybnitelnou politickou moc, které se musí podřídit, a </w:t>
      </w:r>
      <w:r w:rsidR="008F0835">
        <w:t xml:space="preserve">mimo jiné, </w:t>
      </w:r>
      <w:r w:rsidR="001D5500">
        <w:t>většinou vede k úpadku. Jedním z nejstarších fundamentálních popisů, od kterého se liberalismus odvíjí, se týká samotného základu – stavu přirozeného, který je popisován jako „…stav dokonalé svobody řídit svá jednání a nakládat se svým majetkem a se svými osobami, jak považují za vhodné, v mezích přirozeného zákona, aniž žádají povolení nebo závisí na vůli kohokoliv jiného.“ (Locke 1992)</w:t>
      </w:r>
    </w:p>
    <w:p w14:paraId="4C5F032D" w14:textId="1ED0563D" w:rsidR="00CD4517" w:rsidRDefault="00CD4517" w:rsidP="00BE19B5">
      <w:pPr>
        <w:pStyle w:val="Text"/>
        <w:ind w:right="-113"/>
      </w:pPr>
      <w:r>
        <w:t>V tomto pojetí je samozřejmě důležité také osvětlit mezi oné svobody, o níž se liberalismus opírá. Nejlépe meze svobody vystihuje slavný citát</w:t>
      </w:r>
      <w:r w:rsidR="00FC158B">
        <w:t>, volným překladem</w:t>
      </w:r>
      <w:r>
        <w:t xml:space="preserve"> „Svoboda jednoho končí tam, kde začíná svoboda druhého.“ (</w:t>
      </w:r>
      <w:r w:rsidR="008909D8">
        <w:t>Chafee Jr. 1919</w:t>
      </w:r>
      <w:r>
        <w:t>) Liberalismus tedy považuje svobodu jedince za nezpochybnitelnou vlastnost, která ovšem končí tam, kde může člověk narušit svobodu někoho jiného.</w:t>
      </w:r>
    </w:p>
    <w:p w14:paraId="3AE7A626" w14:textId="501CA5DD" w:rsidR="001D5500" w:rsidRDefault="00020AF0" w:rsidP="00BE19B5">
      <w:pPr>
        <w:pStyle w:val="Text"/>
        <w:ind w:right="-113"/>
      </w:pPr>
      <w:r>
        <w:t xml:space="preserve">Z Lockova pojetí je zřejmé, že liberální myšlení považuje za nezpochybnitelnou hodnotu vedle svobody jedince </w:t>
      </w:r>
      <w:r w:rsidR="00AE2BA7">
        <w:t>zejména</w:t>
      </w:r>
      <w:r>
        <w:t xml:space="preserve"> soukromé vlastnictví</w:t>
      </w:r>
      <w:r w:rsidR="008F0835">
        <w:t xml:space="preserve">. </w:t>
      </w:r>
      <w:r w:rsidR="00814D49">
        <w:t>Ochranu</w:t>
      </w:r>
      <w:r w:rsidR="008F0835">
        <w:t xml:space="preserve"> tohoto vlastnictví považuje Locke za </w:t>
      </w:r>
      <w:r w:rsidR="00814D49">
        <w:t>jeden z hlavních účelů vlády</w:t>
      </w:r>
      <w:r w:rsidR="00981C70">
        <w:t>, která nemá právo do něj zasahovat. Jeden z dalších věhlasných liberálů, John Stuart Mill</w:t>
      </w:r>
      <w:r w:rsidR="00FC158B">
        <w:t xml:space="preserve"> (1992)</w:t>
      </w:r>
      <w:r w:rsidR="00981C70">
        <w:t xml:space="preserve">, zase považuje za hlavní účel vlády </w:t>
      </w:r>
      <w:r w:rsidR="00981C70">
        <w:lastRenderedPageBreak/>
        <w:t xml:space="preserve">udržení pořádku a pokroku. Pořádek zde Mill popisuje jako absenci soukromého násilí, kde řešení sporů nechávají občané na příslušných orgánech. Pokrok je dále jedna z potřeb lidské společnosti, která může znamenat například opravu. </w:t>
      </w:r>
      <w:r w:rsidR="00A55885">
        <w:t>V liberálním přístupu by tedy měl stát a společnost měli být otevřeni změnám a pokroku, které posouvají lidstvo vpřed.</w:t>
      </w:r>
    </w:p>
    <w:p w14:paraId="4CDE609C" w14:textId="5BF36F87" w:rsidR="00AE2BA7" w:rsidRDefault="00AE2BA7" w:rsidP="00BE19B5">
      <w:pPr>
        <w:pStyle w:val="Text"/>
        <w:ind w:right="-113"/>
      </w:pPr>
      <w:r>
        <w:t>Jednou z dalších otáze</w:t>
      </w:r>
      <w:r w:rsidR="00442121">
        <w:t>k</w:t>
      </w:r>
      <w:r w:rsidR="00CD4517">
        <w:t xml:space="preserve"> důležitých</w:t>
      </w:r>
      <w:r w:rsidR="00442121">
        <w:t xml:space="preserve"> v pojetí liberalismu je otázka rovnosti. Starší liberální filozofové považovali rovnost jako nezpochybnitelnou součást lidské společnosti. To zejména z toho důvodu, že lidé byli Bohem stvořeni všichni stejně, rozdíly jsou vytvořeny uměle, a jsou si tedy v zásadě věci všichni rovni. Tato rovnost ovšem znamená pouze rovnost před zákonem.</w:t>
      </w:r>
      <w:r w:rsidR="00C53882">
        <w:t xml:space="preserve"> </w:t>
      </w:r>
      <w:r w:rsidR="00135C24">
        <w:t xml:space="preserve">Absolutní rovnosti mezi lidmi dosáhnout nelze. </w:t>
      </w:r>
      <w:r w:rsidR="00442121">
        <w:t>(</w:t>
      </w:r>
      <w:r w:rsidR="007925CA">
        <w:t xml:space="preserve">Von </w:t>
      </w:r>
      <w:r w:rsidR="00442121">
        <w:t>Mises 2019</w:t>
      </w:r>
      <w:r w:rsidR="00135C24">
        <w:t xml:space="preserve">) </w:t>
      </w:r>
      <w:r w:rsidR="00442121">
        <w:t>Liberálním prizmatem je v podstatě každý člověk zodpovědný sám za sebe. K dosažení svobodné a blahobytné společnosti tedy nemůže být, jak tvrdí například socialisté, majetkové srovnání občanů</w:t>
      </w:r>
      <w:r w:rsidR="00135C24">
        <w:t xml:space="preserve"> na stejnou úroveň</w:t>
      </w:r>
      <w:r w:rsidR="00442121">
        <w:t xml:space="preserve">, nýbrž poskytnutí stejné pomyslné startovací čáry pro všechny a následně jejich </w:t>
      </w:r>
      <w:r w:rsidR="00135C24">
        <w:t xml:space="preserve">individuální rozvoj a pokrok. Určitá nerovnost mezi občany může také mít motivační účinek, kdy se člověk snaží dosáhnout vyšších cílů, a ví že bude za své úsilí náležitě odměněn. Chápu tedy v otázce </w:t>
      </w:r>
      <w:r w:rsidR="00DD0CA9">
        <w:t xml:space="preserve">rovnosti </w:t>
      </w:r>
      <w:r w:rsidR="00135C24">
        <w:t>liberalismu</w:t>
      </w:r>
      <w:r w:rsidR="00DD0CA9">
        <w:t>s</w:t>
      </w:r>
      <w:r w:rsidR="00135C24">
        <w:t xml:space="preserve"> pouze jako prostředek nastavení stejných startovních podmínek pro všechny.</w:t>
      </w:r>
    </w:p>
    <w:p w14:paraId="7722034F" w14:textId="6C6F3DE0" w:rsidR="00A10546" w:rsidRDefault="00A10546" w:rsidP="00BE19B5">
      <w:pPr>
        <w:pStyle w:val="Text"/>
        <w:ind w:right="-113"/>
      </w:pPr>
      <w:r>
        <w:t>Důležitým je také přístup k</w:t>
      </w:r>
      <w:r w:rsidR="00814D49">
        <w:t>e kompetencím</w:t>
      </w:r>
      <w:r>
        <w:t xml:space="preserve"> státu. Tento přístup se odvíjí už od samotného pojetí státu jako ochránce soukromého vlastnictví. Z liberálního pohledu by aktivity státu měly být co nejmenší. V opačném případě by se de facto narušilo či odstranilo soukromé vlastnictví výrobních prostředků. (</w:t>
      </w:r>
      <w:r w:rsidR="007925CA">
        <w:t xml:space="preserve">Von </w:t>
      </w:r>
      <w:r>
        <w:t>Mises 2019)</w:t>
      </w:r>
    </w:p>
    <w:p w14:paraId="2CAB2B8D" w14:textId="1CAA4A7B" w:rsidR="0038428C" w:rsidRDefault="00A10546" w:rsidP="00BE19B5">
      <w:pPr>
        <w:pStyle w:val="Text"/>
        <w:ind w:right="-113"/>
      </w:pPr>
      <w:r>
        <w:t xml:space="preserve">Liberalismus tedy chápe stát vcelku minimalisticky, jako instituci, která slouží k ochraně soukromého majetku, udržení práva, </w:t>
      </w:r>
      <w:r w:rsidR="0038428C">
        <w:t xml:space="preserve">míru, </w:t>
      </w:r>
      <w:r>
        <w:t xml:space="preserve">zachování svobody občanů, do jejichž činností </w:t>
      </w:r>
      <w:r w:rsidR="0038428C">
        <w:t xml:space="preserve">nijak víc </w:t>
      </w:r>
      <w:r>
        <w:t>nezasahuje</w:t>
      </w:r>
      <w:r w:rsidR="0038428C">
        <w:t>, a nesnaží se umělými způsoby nastolit absolutní rovnost, která je uskutečnitelná pouze před zákonem.</w:t>
      </w:r>
    </w:p>
    <w:p w14:paraId="6A5A4906" w14:textId="60C1FD47" w:rsidR="00A55885" w:rsidRDefault="00A55885" w:rsidP="00BE19B5">
      <w:pPr>
        <w:pStyle w:val="Text"/>
        <w:ind w:right="-113"/>
      </w:pPr>
      <w:r>
        <w:t xml:space="preserve">Ať už někteří autoři považují současný liberalismus za rozdílný oproti tomu z 18. a 19. století, myslím, že v základu </w:t>
      </w:r>
      <w:r w:rsidR="00F95D15">
        <w:t>stále stojí na stejných hodnotách</w:t>
      </w:r>
      <w:r>
        <w:t xml:space="preserve">. </w:t>
      </w:r>
      <w:r w:rsidR="00DD0CA9">
        <w:t xml:space="preserve">Liberálně smýšlející člověk by tedy měl </w:t>
      </w:r>
      <w:r w:rsidR="00814D49">
        <w:t>z elementárního hlediska</w:t>
      </w:r>
      <w:r w:rsidR="00F95D15">
        <w:t xml:space="preserve"> této ideologie zastávat postoje podporující svobodu, ať už svou či ostatních, osobní zodpovědnost, stát s minimálními kompetencemi, či individualitu. V konkrétních případech společenských postojů pravděpodobně nebude liberálně smýšlející člověk nijak protestovat například proti možnosti eutanázie, sňatků a adopcí pro homosexuální páry, či toleranci a rozvolnění potratové politiky státu.</w:t>
      </w:r>
    </w:p>
    <w:p w14:paraId="54E4D1E5" w14:textId="17D33B8A" w:rsidR="0038428C" w:rsidRPr="002065D3" w:rsidRDefault="0038428C" w:rsidP="00BE19B5">
      <w:pPr>
        <w:pStyle w:val="Nadpis4"/>
        <w:spacing w:line="360" w:lineRule="auto"/>
        <w:ind w:left="1077" w:right="-113" w:hanging="1077"/>
        <w:rPr>
          <w:rFonts w:ascii="Times New Roman" w:hAnsi="Times New Roman" w:cs="Times New Roman"/>
          <w:b/>
          <w:bCs/>
          <w:i w:val="0"/>
          <w:iCs w:val="0"/>
          <w:color w:val="auto"/>
          <w:sz w:val="24"/>
          <w:szCs w:val="24"/>
        </w:rPr>
      </w:pPr>
      <w:bookmarkStart w:id="35" w:name="_Toc101784858"/>
      <w:r w:rsidRPr="002065D3">
        <w:rPr>
          <w:rFonts w:ascii="Times New Roman" w:hAnsi="Times New Roman" w:cs="Times New Roman"/>
          <w:b/>
          <w:bCs/>
          <w:i w:val="0"/>
          <w:iCs w:val="0"/>
          <w:color w:val="auto"/>
          <w:sz w:val="24"/>
          <w:szCs w:val="24"/>
        </w:rPr>
        <w:lastRenderedPageBreak/>
        <w:t>Konzervatismus</w:t>
      </w:r>
      <w:bookmarkEnd w:id="35"/>
    </w:p>
    <w:p w14:paraId="1D9FEB96" w14:textId="67315331" w:rsidR="0038428C" w:rsidRDefault="00CC0435" w:rsidP="00BE19B5">
      <w:pPr>
        <w:pStyle w:val="Text"/>
        <w:ind w:right="-113"/>
      </w:pPr>
      <w:r>
        <w:t xml:space="preserve">První náznaky a názory konzervatismu se objevují </w:t>
      </w:r>
      <w:r w:rsidR="00E567BB">
        <w:t>opět na přelomu 18. a 19. století. Toto myšlení vzniklo primárně jako reakce na výsledky Velké francouzské revoluce mezi lety 1789 až 1799, která znamenala selhání rychlých změn ve společnosti, a vedla ve svém důsledku k úpadku tehdejší společnosti. Mimo to byly impulsem ke vzniku této ideologie také sociální, ekonomické a politické změny ve společnosti, a to i v souvislosti se vzmáhajícím se příchodem liberalismu. Tyto události tedy podnítily vznik stylu myšlení, které se brání náhlým a nepromyšleným změnám, a je</w:t>
      </w:r>
      <w:r w:rsidR="0053180E">
        <w:t>ho</w:t>
      </w:r>
      <w:r w:rsidR="00E567BB">
        <w:t xml:space="preserve"> primární snahou je zachování toho, co funguje, toho, co už existuje dlouho. Základní snahou konzervatismu je zachování </w:t>
      </w:r>
      <w:r w:rsidR="00E567BB">
        <w:rPr>
          <w:i/>
          <w:iCs/>
        </w:rPr>
        <w:t xml:space="preserve">státu quo, </w:t>
      </w:r>
      <w:r w:rsidR="00E567BB">
        <w:t>tedy stávajícího řádu. (</w:t>
      </w:r>
      <w:r w:rsidR="00505677">
        <w:t xml:space="preserve">Dočekalová, Švec, Daneš </w:t>
      </w:r>
      <w:r w:rsidR="00E567BB">
        <w:t>2010)</w:t>
      </w:r>
    </w:p>
    <w:p w14:paraId="6FFA56BF" w14:textId="5393BD4F" w:rsidR="00BE78B7" w:rsidRDefault="00E567BB" w:rsidP="00BE19B5">
      <w:pPr>
        <w:pStyle w:val="Text"/>
        <w:ind w:right="-113"/>
      </w:pPr>
      <w:r>
        <w:t>Jedn</w:t>
      </w:r>
      <w:r w:rsidR="001C78D6">
        <w:t xml:space="preserve">ím </w:t>
      </w:r>
      <w:r>
        <w:t>z prvních a naprosto zásadních děl, která definovala konzervatismus, j</w:t>
      </w:r>
      <w:r w:rsidR="001C78D6">
        <w:t xml:space="preserve">sou </w:t>
      </w:r>
      <w:r w:rsidR="001C78D6">
        <w:rPr>
          <w:i/>
          <w:iCs/>
        </w:rPr>
        <w:t>Úvahy o revoluci ve Francii</w:t>
      </w:r>
      <w:r w:rsidR="001C78D6">
        <w:t xml:space="preserve"> od tehdejšího myslitele Edmunda Burkeho</w:t>
      </w:r>
      <w:r w:rsidR="0093533C">
        <w:t xml:space="preserve"> (1997)</w:t>
      </w:r>
      <w:r w:rsidR="001C78D6">
        <w:t>. Tato kniha se věnovala právě zmiňované revoluc</w:t>
      </w:r>
      <w:r w:rsidR="007E02F5">
        <w:t>i</w:t>
      </w:r>
      <w:r w:rsidR="001C78D6">
        <w:t xml:space="preserve"> ve Francii, jejíž těžkostmi se zde autor zabývá. </w:t>
      </w:r>
      <w:r w:rsidR="007E02F5">
        <w:t>Ve světle rozmáhajícího se liberalismu zde Burke kritizuje právě bezmezné užívání svobody, které Velkou francouzskou revoluci doprovází. Revoluce podle něj stála na zcela abstraktních ideích, které vůbec nereflektovaly základní složky lidské povahy. Předpověděl zde i její nezvratný katastrofický neúspěch. Jako to, co je potřeba udržet, je zde tedy tradice, předsudky, a (což má společného s liberalismem) soukromé vlastnictví.</w:t>
      </w:r>
    </w:p>
    <w:p w14:paraId="64A817CD" w14:textId="3CBBC3E8" w:rsidR="005C6415" w:rsidRDefault="00BE78B7" w:rsidP="00BE19B5">
      <w:pPr>
        <w:pStyle w:val="Text"/>
        <w:ind w:right="-113"/>
      </w:pPr>
      <w:r>
        <w:t xml:space="preserve">Konzervatismus sice vznikl v návaznosti na politické události minulého tisíciletí, jeho ideologický základ </w:t>
      </w:r>
      <w:r w:rsidR="00504F61">
        <w:t xml:space="preserve">lze nicméně </w:t>
      </w:r>
      <w:r>
        <w:t xml:space="preserve">vztáhnout i mimo sféru politiky. Jde o postoj, který lze, tak jako u liberalismu, zastávat prakticky ve všech oblastech lidského života. Co se týče konkrétních myšlenkových základů, konzervatismus ve svém základu představuje odpor proti neuváženému reformátorství, odpor vůči abstraktním idejím typu svoboda, a touhu po udržení řádu a dobré vlády. Je tedy i zřejmé, že pro konzervatismus je důležité uchování institucí, které tento řád udrží pod kontrolou. </w:t>
      </w:r>
      <w:r w:rsidR="0089357D">
        <w:t>Na prvním místě v rámci politiky tedy stojí instituce, a teprve poté se můžeme bavit o roli svobody, která je institucím podřízena</w:t>
      </w:r>
      <w:r w:rsidR="007B692D">
        <w:t>, a bez nichž nemůže fungovat</w:t>
      </w:r>
      <w:r w:rsidR="0089357D">
        <w:t xml:space="preserve">. </w:t>
      </w:r>
      <w:r>
        <w:t>(Scruton</w:t>
      </w:r>
      <w:r w:rsidR="0093533C">
        <w:t>, Pithart, Plzák</w:t>
      </w:r>
      <w:r>
        <w:t xml:space="preserve"> 1993)</w:t>
      </w:r>
    </w:p>
    <w:p w14:paraId="1FA60C2F" w14:textId="77777777" w:rsidR="005C6415" w:rsidRDefault="005C6415" w:rsidP="00BE19B5">
      <w:pPr>
        <w:pStyle w:val="Text"/>
        <w:ind w:right="-113"/>
      </w:pPr>
      <w:r>
        <w:t xml:space="preserve">Pro konzervatismus představuje důležitou stránku nepochybně i otázka rovnosti. Rovnost je podle konzervativců naprosto neslučitelná se svobodou, jelikož mají oba protichůdný postoj a účel. „Trvalým smyslem svobody je ochrana individuálního a rodinného vlastnictví pojímaného v nejširším slova smyslu jako souhrn materiálních i nemateriálních stránek života. Nejvnitřnějším smyslem rovnosti je naproti tomu jistý způsob přerozdělení či </w:t>
      </w:r>
      <w:r>
        <w:lastRenderedPageBreak/>
        <w:t>vyrovnání stejně rozdělených materiálních a nemateriálních hodnot daného společenství. Jednotlivci se však již od narození liší duševními i tělesnými dispozicemi, přičemž všechny pokusy kompenzovat tyto odlišné dispozice prostřednictvím zákona a uplatněním státních pravomocí znásilňují svobody všech zúčastněných, především pak těch nejsilnějších a nejschopnějších.“ (Nisbet 1993) Pro zachování svobody je tedy mimo jiné důležité nechat rovnost stranou.</w:t>
      </w:r>
    </w:p>
    <w:p w14:paraId="470EB144" w14:textId="0E07CD1D" w:rsidR="0089357D" w:rsidRDefault="0089357D" w:rsidP="00BE19B5">
      <w:pPr>
        <w:pStyle w:val="Text"/>
        <w:ind w:right="-113"/>
      </w:pPr>
      <w:r>
        <w:t>Důležitým je pochopitelně udržení tradic a morálních zásad, což znamená i důraz na jakési náboženské cítění, které se zde často objevuje. Spousta konzervativců vychází z morálního a etického hlediska hlavně z jejich víry, která jim nabízí takové ideologické ukotvení.</w:t>
      </w:r>
      <w:r w:rsidR="005C6415">
        <w:t xml:space="preserve"> </w:t>
      </w:r>
      <w:r>
        <w:t>Často se tedy stává, že se konzervativně smýšlející lidé stavějí odmítavě například k možnosti, už zmiňovaného, povolení sňatku pro homosexuální páry, možnosti eutanázie, nebo rozvolnění možnosti podstoupit umělé přerušení těhotenství. Vychází to například z přesvědčení, že tyto změny by výrazně narušily tradic</w:t>
      </w:r>
      <w:r w:rsidR="00504F61">
        <w:t>e</w:t>
      </w:r>
      <w:r>
        <w:t>, kter</w:t>
      </w:r>
      <w:r w:rsidR="00504F61">
        <w:t>é</w:t>
      </w:r>
      <w:r>
        <w:t xml:space="preserve"> se po dlouhá staletí uchováv</w:t>
      </w:r>
      <w:r w:rsidR="00504F61">
        <w:t>ají</w:t>
      </w:r>
      <w:r>
        <w:t>, znamen</w:t>
      </w:r>
      <w:r w:rsidR="00504F61">
        <w:t>ají</w:t>
      </w:r>
      <w:r>
        <w:t xml:space="preserve"> jakýsi </w:t>
      </w:r>
      <w:r w:rsidR="00504F61">
        <w:t>kulturní základ národa, nebo že jdou tyto změny proti zákonům přírody a boha</w:t>
      </w:r>
      <w:r>
        <w:t>. Roli zde</w:t>
      </w:r>
      <w:r w:rsidR="00504F61">
        <w:t xml:space="preserve"> tedy</w:t>
      </w:r>
      <w:r>
        <w:t xml:space="preserve"> může nepochybně hrát i náboženství, které se vždy vůči </w:t>
      </w:r>
      <w:r w:rsidR="00F95D15">
        <w:t>takovým</w:t>
      </w:r>
      <w:r>
        <w:t xml:space="preserve"> otázkám stavělo negativně.</w:t>
      </w:r>
    </w:p>
    <w:p w14:paraId="3080854E" w14:textId="136E5F35" w:rsidR="005C6415" w:rsidRDefault="0089357D" w:rsidP="00BE19B5">
      <w:pPr>
        <w:pStyle w:val="Text"/>
        <w:ind w:right="-113"/>
      </w:pPr>
      <w:r>
        <w:t xml:space="preserve">Tak, jako se liberalismu někdy vyčítá jeho jakási vratkost, nestálost, a rizikovost </w:t>
      </w:r>
      <w:r w:rsidR="007B692D">
        <w:t xml:space="preserve">u </w:t>
      </w:r>
      <w:r>
        <w:t xml:space="preserve">provádění změn, tak se konzervatismu naopak vyčítá jeho zakrnělost, </w:t>
      </w:r>
      <w:r w:rsidR="007B692D">
        <w:t>absence nabídky alternativních řešení, nebo to, že se nikam neposouvá. (Hayek 1993)</w:t>
      </w:r>
    </w:p>
    <w:p w14:paraId="031352A2" w14:textId="63BB6968" w:rsidR="00F522D8" w:rsidRDefault="007B692D" w:rsidP="00BE19B5">
      <w:pPr>
        <w:pStyle w:val="Text"/>
        <w:ind w:right="-113"/>
      </w:pPr>
      <w:r>
        <w:t>Shrnutím tedy můžeme mezi základní konzervativní hodnoty zařadit</w:t>
      </w:r>
      <w:r w:rsidR="00504F61">
        <w:t xml:space="preserve"> tyto</w:t>
      </w:r>
      <w:r>
        <w:t>: zachování toho, co funguje, odpor k unáhleným změnám, zachování tradice a tradiční kultury,</w:t>
      </w:r>
      <w:r w:rsidR="00F522D8">
        <w:t xml:space="preserve"> odpor k abstraktním pojmům oproti zkušeností z historie,</w:t>
      </w:r>
      <w:r>
        <w:t xml:space="preserve"> či zachování soukromého majetku.</w:t>
      </w:r>
      <w:r w:rsidR="00F522D8">
        <w:t xml:space="preserve"> Důležitý je také respekt k autoritě, která není oproti liberalismu považována pouze za nutné zlo k udržení svobody a pořádku.</w:t>
      </w:r>
    </w:p>
    <w:p w14:paraId="312036B6" w14:textId="730F822C" w:rsidR="00DF4345" w:rsidRPr="002065D3" w:rsidRDefault="00DF4345" w:rsidP="00BE19B5">
      <w:pPr>
        <w:pStyle w:val="Nadpis4"/>
        <w:spacing w:line="360" w:lineRule="auto"/>
        <w:ind w:left="1077" w:right="-113" w:hanging="1077"/>
        <w:rPr>
          <w:rFonts w:ascii="Times New Roman" w:hAnsi="Times New Roman" w:cs="Times New Roman"/>
          <w:b/>
          <w:bCs/>
          <w:i w:val="0"/>
          <w:iCs w:val="0"/>
          <w:color w:val="auto"/>
          <w:sz w:val="24"/>
          <w:szCs w:val="24"/>
        </w:rPr>
      </w:pPr>
      <w:bookmarkStart w:id="36" w:name="_Toc101784859"/>
      <w:r w:rsidRPr="002065D3">
        <w:rPr>
          <w:rFonts w:ascii="Times New Roman" w:hAnsi="Times New Roman" w:cs="Times New Roman"/>
          <w:b/>
          <w:bCs/>
          <w:i w:val="0"/>
          <w:iCs w:val="0"/>
          <w:color w:val="auto"/>
          <w:sz w:val="24"/>
          <w:szCs w:val="24"/>
        </w:rPr>
        <w:t>Socialismus</w:t>
      </w:r>
      <w:bookmarkEnd w:id="36"/>
    </w:p>
    <w:p w14:paraId="266E57D6" w14:textId="3763EF7D" w:rsidR="0031349C" w:rsidRDefault="0031349C" w:rsidP="00BE19B5">
      <w:pPr>
        <w:pStyle w:val="Text"/>
        <w:ind w:right="-113"/>
      </w:pPr>
      <w:r>
        <w:t xml:space="preserve">Socialismus vznikl jako reakce na důsledky industrializace ke konci 18. století. Tato ideologie nemusí nutně tvořit jednu ucelenou doktrínu, spíše jakýsi volný souhrn souvisejících tezí, které umožňují širokou interpretaci. (Keller 2020) Nicméně má toto paradigma samozřejmě své spojující a ústřední myšlenky. Mezi hlavní hodnotové teze socialismu patří například to, že výrobní prostředky musí být výlučně v rukou státu. Pro socialismus je tedy nepřijatelné soukromé vlastnictví. (Von Mises 2019) Tato ideologie se snaží vytvořit nový světový řád založený na společném vlastnictví. Cílem je dosáhnout společenské rovnosti, </w:t>
      </w:r>
      <w:r>
        <w:lastRenderedPageBreak/>
        <w:t>spravedlnosti, či solidarity. (Cabada, Kubát 2007) Socialismus tedy stojí v pomyslné opozici vůči myšlenkám liberalismu, konzervatismu, a hlavně kapitalismu.</w:t>
      </w:r>
    </w:p>
    <w:p w14:paraId="4C100C3A" w14:textId="5A84CDAE" w:rsidR="00E505B2" w:rsidRDefault="000B2DD5" w:rsidP="00BE19B5">
      <w:pPr>
        <w:pStyle w:val="Text"/>
        <w:ind w:right="-113"/>
      </w:pPr>
      <w:r>
        <w:t xml:space="preserve">Pomyslný socialistický stát by tedy měl disponovat veškerými výrobními materiálními faktory a tudíž také řídit výrobu. (Von Mises 2019) Takový stát je tedy velmi silný a silně propojen s občany. Takoví občané jsou pak v podstatě zaměstnanci státu. </w:t>
      </w:r>
      <w:r w:rsidR="008C0107">
        <w:t xml:space="preserve">Tato absence soukromého vlastnictví výrobních prostředků a spravedlivé přerozdělování by tedy mělo vést k absolutní rovnosti mezi všemi občany. </w:t>
      </w:r>
      <w:r w:rsidR="00E505B2">
        <w:t xml:space="preserve">Občan má mít tedy právo na produkt práce, živobytí a právo pracovat. (Menger 1910) </w:t>
      </w:r>
      <w:r w:rsidR="008C0107">
        <w:t>Dalším vodítkem k rovnosti a spravedlnosti je důraz na kolektivismus, tedy opak individualismu. Jedinec zde jedná a pořizuje se zájm</w:t>
      </w:r>
      <w:r w:rsidR="00E505B2">
        <w:t>ům</w:t>
      </w:r>
      <w:r w:rsidR="008C0107">
        <w:t xml:space="preserve"> celku. (Petrusek 1996)</w:t>
      </w:r>
      <w:r w:rsidR="00E505B2">
        <w:t xml:space="preserve"> Klade se zde tedy nepochybně i důraz na sociální jistoty, které musí stát svým občanům poskytovat. To může vést k tomu, že takový stát bude vybírat větší obnos daní</w:t>
      </w:r>
      <w:r w:rsidR="000D15BA">
        <w:t>, jelikož s rostoucím státním aparátem rostou i náklady takového státu. (Von Mises 2019)</w:t>
      </w:r>
      <w:r w:rsidR="00072427">
        <w:t xml:space="preserve"> </w:t>
      </w:r>
      <w:r w:rsidR="00E505B2">
        <w:t>Můžeme tedy pozorovat určitou paralelu s definicí levice.</w:t>
      </w:r>
      <w:r w:rsidR="000D15BA">
        <w:t xml:space="preserve"> </w:t>
      </w:r>
      <w:r w:rsidR="00072427">
        <w:t xml:space="preserve">Socialismus tedy nepovažuje ani osobní svobodu za prioritní. Svoboda jednotlivce se zde podřizuje zájmům celku. Z tohoto důvodu se můžou vyskytnout i námitky vůči slučitelnosti socialismu s demokracií. </w:t>
      </w:r>
      <w:r w:rsidR="00171B72">
        <w:t>Takto kriticky se vyjadřuje například Alexis de Tocqueville (1848), který se domnívá, že demokracie podporuje osobní nezávislost člověka, kdežto socialismus ji popírá, stejně jako potlačuje osobní svobodu. Nebo jak píše Hayek (2004) „...socialismus vede k pravému opaku svobody.“</w:t>
      </w:r>
    </w:p>
    <w:p w14:paraId="7A768703" w14:textId="4C1D4CAD" w:rsidR="0031349C" w:rsidRDefault="000D15BA" w:rsidP="00BE19B5">
      <w:pPr>
        <w:pStyle w:val="Text"/>
        <w:ind w:right="-113"/>
      </w:pPr>
      <w:r>
        <w:t>Tak jako u liberalismu a konzervatismu se socialismus jeví spíše jako abstraktní ideologie. V historii se nicméně ukázal jako nejméně realizovatelná ideologie ve smyslu státního systému. I z fundamentálního hlediska se jedná o neuskutečnitelnou ideologii, jelikož jí chybí například možnost ekonomické kalkulace</w:t>
      </w:r>
      <w:r w:rsidR="00171B72">
        <w:t>, nebo chybně chápe ekonomiku a hospodářství jako statický proces</w:t>
      </w:r>
      <w:r>
        <w:t>. (Von Mises 2019)</w:t>
      </w:r>
      <w:r w:rsidR="00171B72">
        <w:t xml:space="preserve"> Praktickým příkladem může být i působení komunistické strany v Československu v minulém století. Vládlo se pod záštitou socialismu, případně komunismu, a ve svém důsledku vedly tyto chabé pokusy k ekonomickému úpadku, k čemuž samozřejmě přispíval</w:t>
      </w:r>
      <w:r w:rsidR="00504F61">
        <w:t>a</w:t>
      </w:r>
      <w:r w:rsidR="00171B72">
        <w:t xml:space="preserve"> i spoust</w:t>
      </w:r>
      <w:r w:rsidR="00D47E13">
        <w:t>a</w:t>
      </w:r>
      <w:r w:rsidR="00171B72">
        <w:t xml:space="preserve"> dalších faktorů.</w:t>
      </w:r>
    </w:p>
    <w:p w14:paraId="2D16C8F5" w14:textId="63042A1C" w:rsidR="00676D25" w:rsidRDefault="00171B72" w:rsidP="00BE19B5">
      <w:pPr>
        <w:pStyle w:val="Text"/>
        <w:ind w:right="-113"/>
      </w:pPr>
      <w:r>
        <w:t>Tyto kritické aspekty</w:t>
      </w:r>
      <w:r w:rsidR="00000BEF">
        <w:t xml:space="preserve"> socialismu</w:t>
      </w:r>
      <w:r>
        <w:t xml:space="preserve"> zmiňuji hlavně z důvodu právě </w:t>
      </w:r>
      <w:r w:rsidR="00000BEF">
        <w:t xml:space="preserve">pochopení této ideologie jako spíše abstraktní. Pro socialisticky smýšlejícího člověka bude tedy pravděpodobně z hodnotového hlediska důležitá společenská rovnost a spravedlnost. S tím souvisejí další hodnoty, jako je podpora státního vlastnictví výrobních prostředků, srovnání platových rozdílů, kolektivistické vidění světa, podpora sociálně slabších občanů, a podobně. </w:t>
      </w:r>
      <w:r w:rsidR="00000BEF">
        <w:lastRenderedPageBreak/>
        <w:t>To i za cenu svobody jednotlivce, která pro socialisticky smýšlejícího občana nebude hrát tak důležitou roli. Spíše do popředí nastupuje faktor materialismu.</w:t>
      </w:r>
    </w:p>
    <w:p w14:paraId="4A89335F" w14:textId="5B1B3867" w:rsidR="00676D25" w:rsidRDefault="00676D25" w:rsidP="00BE19B5">
      <w:pPr>
        <w:pStyle w:val="Text"/>
        <w:ind w:right="-113"/>
      </w:pPr>
      <w:r>
        <w:t>Ačkoli představují liberalismus, konzervatismus a socialismus odlišné pohledy na svět, často dochází ať už u občanů, či politických subjektů, k fúzi daných témat, a to na rozdíl od pravice a levice. Konzervativní, liberální a socialistické světonázory zde můžeme také rozdělit na rovinu společenskou a rovinu ekonomickou. Toto se objevuje například u některých českých politických stran či představitelů, jako např. ODS, která se označuje jako liberálně-konzervativní (společensky konzervativní, ekonomicky liberální) nebo u Strany svobodných občanů, která se profiluje podobným způsobem. (Mach 2018) Většinou to konkrétně znamená, že je strana zastáncem volného trhu, soukromého vlastnictví, ekonomické svobody podnikatelů, nízkých daní, nicméně je méně otevřená změnám sociálního řádu, jako je například, už zmiňované, povolení sňatku homosexuálům, či možnost eutanázie.</w:t>
      </w:r>
    </w:p>
    <w:p w14:paraId="43485F9F" w14:textId="3E4FA262" w:rsidR="00676D25" w:rsidRPr="00DF4345" w:rsidRDefault="00676D25" w:rsidP="00BE19B5">
      <w:pPr>
        <w:pStyle w:val="Text"/>
        <w:ind w:right="-113"/>
      </w:pPr>
      <w:r>
        <w:t>Častější je naopak fúze vertikální a horizontální roviny, kdy se myšlení označuje jako pravicově konzervativní, pravicově liberální, či levicově konzervativní a levicově liberální. Velmi častá je také kombinace středu a konzervatismu či liberalismu, tedy jakýsi mix různých myšlenek, postojů a hodnot.</w:t>
      </w:r>
    </w:p>
    <w:p w14:paraId="7EE2273C" w14:textId="27148490" w:rsidR="001E35FE" w:rsidRPr="002065D3" w:rsidRDefault="001E35FE" w:rsidP="00BE19B5">
      <w:pPr>
        <w:pStyle w:val="Nadpis3"/>
        <w:spacing w:line="360" w:lineRule="auto"/>
        <w:ind w:right="-113"/>
        <w:rPr>
          <w:rFonts w:ascii="Times New Roman" w:hAnsi="Times New Roman" w:cs="Times New Roman"/>
          <w:b/>
          <w:bCs/>
          <w:color w:val="auto"/>
        </w:rPr>
      </w:pPr>
      <w:bookmarkStart w:id="37" w:name="_Toc101784860"/>
      <w:r w:rsidRPr="002065D3">
        <w:rPr>
          <w:rFonts w:ascii="Times New Roman" w:hAnsi="Times New Roman" w:cs="Times New Roman"/>
          <w:b/>
          <w:bCs/>
          <w:color w:val="auto"/>
        </w:rPr>
        <w:t>Generační příslušnost</w:t>
      </w:r>
      <w:r w:rsidR="00622D89" w:rsidRPr="002065D3">
        <w:rPr>
          <w:rFonts w:ascii="Times New Roman" w:hAnsi="Times New Roman" w:cs="Times New Roman"/>
          <w:b/>
          <w:bCs/>
          <w:color w:val="auto"/>
        </w:rPr>
        <w:t xml:space="preserve"> a hodnotové ukotvení</w:t>
      </w:r>
      <w:bookmarkEnd w:id="37"/>
    </w:p>
    <w:p w14:paraId="3E78DA34" w14:textId="6A56D4D6" w:rsidR="003E4C96" w:rsidRDefault="00622D89" w:rsidP="00BE19B5">
      <w:pPr>
        <w:pStyle w:val="Text"/>
        <w:ind w:right="-113"/>
      </w:pPr>
      <w:r>
        <w:t>Generační příslušnost znamená</w:t>
      </w:r>
      <w:r w:rsidR="00560097">
        <w:t xml:space="preserve"> příslušnost k určité generaci, tedy ke skupině osob, které vyrůstají a jsou socializovány v podobném období. </w:t>
      </w:r>
      <w:r w:rsidR="00DF25FD">
        <w:t>Jinak řečeno se jedná o sociální skupinu, kterou spojuje dobově ovlivněné myšlení a jednání. Rysy těchto generačních skupin jsou určeny právě podmínkami, ve kterých se nacházejí. Jedná se konkrétně o ekonomické, společensko-politické a kulturní poměry. (Kabátek 1989) Tyto poměry jsou následně základem, od kterého se odvíjejí právě specifické osobní hodnoty.</w:t>
      </w:r>
    </w:p>
    <w:p w14:paraId="202FF414" w14:textId="612C53EF" w:rsidR="009D2269" w:rsidRDefault="009D2269" w:rsidP="00BE19B5">
      <w:pPr>
        <w:pStyle w:val="Text"/>
        <w:ind w:right="-113"/>
      </w:pPr>
      <w:r>
        <w:t xml:space="preserve">Je ale třeba brát na vědomí, že některé </w:t>
      </w:r>
      <w:r w:rsidR="000447C2">
        <w:t>postoje se mění v závislosti na této generační příslušnosti, a některé pouze v závislosti na věk</w:t>
      </w:r>
      <w:r w:rsidR="00AC4E2A">
        <w:t>u</w:t>
      </w:r>
      <w:r w:rsidR="000447C2">
        <w:t>.</w:t>
      </w:r>
      <w:r w:rsidR="003C611C">
        <w:t xml:space="preserve"> V rámci této práce by bylo vhodné určit, které zkoumané postoje jsou závislé právě na generační příslušnosti a u kterých hraje roli pouze věk. Tohoto rozlišení nicméně nebudu </w:t>
      </w:r>
      <w:r w:rsidR="003B2192">
        <w:t>dokonale schopen</w:t>
      </w:r>
      <w:r w:rsidR="003C611C">
        <w:t>. Ujištění vlivu generační příslušnosti je možno dosáhnout například komparací odpovědí na dané otázky v delších časových horizontech, nicméně bohužel nedisponuji takovými daty, které by všechny zkoumané otázky zahrnovaly i ve starších souborech</w:t>
      </w:r>
      <w:r w:rsidR="000447C2">
        <w:t>.</w:t>
      </w:r>
    </w:p>
    <w:p w14:paraId="544CEF96" w14:textId="350C71C3" w:rsidR="00A8344D" w:rsidRDefault="00A8344D" w:rsidP="00BE19B5">
      <w:pPr>
        <w:pStyle w:val="Text"/>
        <w:ind w:right="-113"/>
      </w:pPr>
      <w:r>
        <w:lastRenderedPageBreak/>
        <w:t xml:space="preserve">V rámci rozdělení generací na určité roky </w:t>
      </w:r>
      <w:r w:rsidR="00686CC7">
        <w:t xml:space="preserve">se </w:t>
      </w:r>
      <w:r w:rsidR="00226690">
        <w:t>dále</w:t>
      </w:r>
      <w:r w:rsidR="00686CC7">
        <w:t xml:space="preserve"> jedná o nelehký úkol. K této otázce se objevují velmi nejednoznačné odpovědi, a autoři se často v konkrétních rocích rozcházejí. Je tedy potřeba využít nejvhodnější dělení, které by vystihovalo právě dobová specifika české společnosti. Ronald Inglehart pracoval s tehdy novou generací, narozenou v 50. a 60. letech, která se narodila právě v době ekonomického růstu v Západních zemích, který už dále jen zrychloval. Jak už ale bylo zmíněno v úvodu, výstupy a metody tohoto výzkumu nelze dokonale zobecnit na tuzemsko, jelikož se tato země vyvíjela zcela odlišným způsobem. Z výzkumu Ladislava Rabušice lze nicméně vyčíst, že se post-materialistické hodnoty, tak jako u západních mladých generací tehdy, objevují i u nás, </w:t>
      </w:r>
      <w:r w:rsidR="005431AB">
        <w:t>každopádně ale</w:t>
      </w:r>
      <w:r w:rsidR="00686CC7">
        <w:t xml:space="preserve"> až ke konci komunistické éry. Tudíž je třeba v této práci operovat s generacemi ve věkových rozsazích příslušných pro </w:t>
      </w:r>
      <w:r w:rsidR="005431AB">
        <w:t>českou společnost.</w:t>
      </w:r>
    </w:p>
    <w:p w14:paraId="3FD64E20" w14:textId="6D682F5A" w:rsidR="005431AB" w:rsidRDefault="005431AB" w:rsidP="00BE19B5">
      <w:pPr>
        <w:pStyle w:val="Text"/>
        <w:ind w:right="-113"/>
      </w:pPr>
      <w:r>
        <w:t>Generační skupiny se tradičně dělí do několika skupin, označených například jako Baby Boomers; X; Y; Z. Existují sice i teorie o generacích ze starších dob</w:t>
      </w:r>
      <w:r w:rsidR="00B644C1">
        <w:t xml:space="preserve"> (14. až 19. stol.)</w:t>
      </w:r>
      <w:r>
        <w:t xml:space="preserve">, jako jsou </w:t>
      </w:r>
      <w:r w:rsidR="00B644C1">
        <w:t xml:space="preserve">pozdně středověké generace; reformační generace; generace nového světa, a další (Strauss, Howe 1991), takové </w:t>
      </w:r>
      <w:r w:rsidR="005E1F59">
        <w:t xml:space="preserve">ale </w:t>
      </w:r>
      <w:r w:rsidR="00B644C1">
        <w:t>pro tuto práci nejsou relevantní</w:t>
      </w:r>
      <w:r w:rsidR="00CE6586">
        <w:t>, jelikož je časově ukotvena v současnosti</w:t>
      </w:r>
      <w:r w:rsidR="00B644C1">
        <w:t>. Pozornost tedy kladu na generace, jež se objevují od minulého století.</w:t>
      </w:r>
    </w:p>
    <w:p w14:paraId="626AE621" w14:textId="10A70B5F" w:rsidR="00B644C1" w:rsidRDefault="00B644C1" w:rsidP="00BE19B5">
      <w:pPr>
        <w:pStyle w:val="Text"/>
        <w:ind w:right="-113"/>
      </w:pPr>
      <w:r>
        <w:t xml:space="preserve">Jako nejvhodnější rozdělení generací pro českou společnost volím definici podle Moniky </w:t>
      </w:r>
      <w:r w:rsidR="00C25C26">
        <w:t>v</w:t>
      </w:r>
      <w:r>
        <w:t>an den Berg (2020). Generace jsou zde rozděleny do tří skupin – X (1965–1980), Y (1981–1999) a Z (2000 až po současnost). K těmto třem generacím připojím navíc generaci Baby Boomers</w:t>
      </w:r>
      <w:r w:rsidR="000F12D3">
        <w:t xml:space="preserve"> (i s tichou/válečnou generací)</w:t>
      </w:r>
      <w:r>
        <w:t xml:space="preserve">, tedy občany narozené do roku 1964. Toto rozdělení volím zejména </w:t>
      </w:r>
      <w:r w:rsidR="000F12D3">
        <w:t>z toho důvodu,</w:t>
      </w:r>
      <w:r>
        <w:t xml:space="preserve"> že každá z těchto skupin se pohybuje v období určitých signifikantních změn, </w:t>
      </w:r>
      <w:r w:rsidR="000F12D3">
        <w:t>na základě kterých</w:t>
      </w:r>
      <w:r>
        <w:t xml:space="preserve"> </w:t>
      </w:r>
      <w:r w:rsidR="000F12D3">
        <w:t xml:space="preserve">se </w:t>
      </w:r>
      <w:r>
        <w:t>zcela jistě formuj</w:t>
      </w:r>
      <w:r w:rsidR="000F12D3">
        <w:t>e</w:t>
      </w:r>
      <w:r>
        <w:t xml:space="preserve"> jistý způsob přemýšlení a vytváření hodnot.</w:t>
      </w:r>
      <w:r w:rsidR="000F12D3">
        <w:t xml:space="preserve"> Dále je třeba jednotlivé generace popsat.</w:t>
      </w:r>
    </w:p>
    <w:p w14:paraId="4134EFEC" w14:textId="78B881B3" w:rsidR="003D56DB" w:rsidRDefault="003D56DB" w:rsidP="00BE19B5">
      <w:pPr>
        <w:pStyle w:val="Text"/>
        <w:ind w:right="-113"/>
      </w:pPr>
      <w:r>
        <w:t xml:space="preserve">První generační skupinou je Tichá (válečná) generace. Zde řadíme občany narozené do roku 1945. Jedná se o skupinu lidí, která se narodila před či během druhé světové války, zažila tedy nelehké válečné období a s tím spojené období nacismu, či hospodářské krize. (Forbes) </w:t>
      </w:r>
      <w:r w:rsidR="00332692">
        <w:t xml:space="preserve">Právě </w:t>
      </w:r>
      <w:r w:rsidR="00C05495">
        <w:t>díky</w:t>
      </w:r>
      <w:r w:rsidR="00332692">
        <w:t xml:space="preserve"> faktoru zažití války lze logicky pochopit i označení této generace za válečnou. </w:t>
      </w:r>
      <w:r>
        <w:t>Tito lidé si cenili stability a vyznávali spíše tradiční způsoby ve všech oblastech života. V domácnostech se například uplatňoval model, kdy muž chodí do práce a vydělává peníze, a žena se stará o domov, či vychovává děti. (Ak</w:t>
      </w:r>
      <w:r w:rsidR="007403CB">
        <w:t>S</w:t>
      </w:r>
      <w:r>
        <w:t>en (online)) Dále měli tito lidé výrazný respekt k autoritám, a takto i přistupovali k výchově. Bývají šetrní, pracovití, loajální a mají sílu vůle. (Kane 201</w:t>
      </w:r>
      <w:r w:rsidR="007403CB">
        <w:t>9</w:t>
      </w:r>
      <w:r>
        <w:t xml:space="preserve">) Takoví občané totiž vyrůstali i v hospodářsky nelehké době, a cenili si tedy svého </w:t>
      </w:r>
      <w:r>
        <w:lastRenderedPageBreak/>
        <w:t xml:space="preserve">zaměstnání, jelikož </w:t>
      </w:r>
      <w:r w:rsidR="007403CB">
        <w:t>tato oblast byla nestabilní. Vyznávali tedy spíše materiální</w:t>
      </w:r>
      <w:r w:rsidR="00681C9D">
        <w:t xml:space="preserve"> a </w:t>
      </w:r>
      <w:r w:rsidR="007403CB">
        <w:t>tradiční hodnoty</w:t>
      </w:r>
      <w:r w:rsidR="00681C9D">
        <w:t>, od kterých už se dále moc neodkloňují.</w:t>
      </w:r>
      <w:r w:rsidR="007E1E6E">
        <w:t xml:space="preserve"> O to více si ale cení rodiny, míru a zdraví.</w:t>
      </w:r>
    </w:p>
    <w:p w14:paraId="5A895ED1" w14:textId="530363DF" w:rsidR="000F12D3" w:rsidRDefault="000F12D3" w:rsidP="00BE19B5">
      <w:pPr>
        <w:pStyle w:val="Text"/>
        <w:ind w:right="-113"/>
      </w:pPr>
      <w:r>
        <w:t>Generac</w:t>
      </w:r>
      <w:r w:rsidR="00F10BDB">
        <w:t>e</w:t>
      </w:r>
      <w:r>
        <w:t xml:space="preserve"> Baby Boomers</w:t>
      </w:r>
      <w:r w:rsidR="007403CB">
        <w:t xml:space="preserve"> je skupina osob narozených mezi lety 1946 a 1964. </w:t>
      </w:r>
      <w:r w:rsidR="00C05351">
        <w:t xml:space="preserve">Název „Baby </w:t>
      </w:r>
      <w:r w:rsidR="006D1670">
        <w:t>B</w:t>
      </w:r>
      <w:r w:rsidR="00C05351">
        <w:t>oomers“ vychází z velké populační vlny v USA po druhé světové válce, kdy narůstala porodnost. U nás se j</w:t>
      </w:r>
      <w:r w:rsidR="007403CB">
        <w:t>edná se o osoby narozené v poválečném období, a v období nástupu komunismu. Tito lidé se ovšem narodili v ekonomicky zdatnější době, což mají společné například s občany USA. (Zemke, Raines, Filipczcak 2013). Pro toto období byla také typická větší jistota zaměstnanosti. (Wuest, Welkey, a kol. 2018) I přesto zůstávají tito lidé materialisticky založení</w:t>
      </w:r>
      <w:r w:rsidR="00C05351">
        <w:t>.</w:t>
      </w:r>
      <w:r w:rsidR="007E6549">
        <w:t xml:space="preserve"> Tuto tezi potvrzuje i Mišovič a Vacek (2019), kteří dospěli k závěru, že lidé nad 56 let většinově vnímají podstatu světa jako materialistickou.</w:t>
      </w:r>
      <w:r w:rsidR="007403CB">
        <w:t xml:space="preserve"> </w:t>
      </w:r>
      <w:r w:rsidR="00CA6A25">
        <w:t>O</w:t>
      </w:r>
      <w:r w:rsidR="007403CB">
        <w:t xml:space="preserve">bdobí </w:t>
      </w:r>
      <w:r w:rsidR="00CA6A25">
        <w:t xml:space="preserve">růstu těchto generací </w:t>
      </w:r>
      <w:r w:rsidR="007403CB">
        <w:t xml:space="preserve">bylo doprovázeno právě nástupem komunismu, a s tím souvisejícím rozdělením Evropy na </w:t>
      </w:r>
      <w:r w:rsidR="007E1E6E">
        <w:t xml:space="preserve">ekonomicky rostoucí </w:t>
      </w:r>
      <w:r w:rsidR="007403CB">
        <w:t>Západ a sféru východního vlivu. (AkSen (online))</w:t>
      </w:r>
      <w:r w:rsidR="00C05351">
        <w:t xml:space="preserve"> I přes faktor ekonomicky zdatnější doby vyrůstali tito lidé stále ve skromných podmínkách. Stejně jako předchozí generace mají tedy tito občané pevné morální zásady, a dále se v životě od svých hodnot už mnoho nevzdalují. (</w:t>
      </w:r>
      <w:r w:rsidR="00C05351" w:rsidRPr="00C05351">
        <w:t>Frü</w:t>
      </w:r>
      <w:r w:rsidR="00C05351">
        <w:t>hlingová 2021</w:t>
      </w:r>
      <w:r w:rsidR="007E6549">
        <w:t>)</w:t>
      </w:r>
    </w:p>
    <w:p w14:paraId="4402D30E" w14:textId="31C0CC61" w:rsidR="009A0665" w:rsidRDefault="009A0665" w:rsidP="00BE19B5">
      <w:pPr>
        <w:pStyle w:val="Text"/>
        <w:ind w:right="-113"/>
      </w:pPr>
      <w:r>
        <w:t>Tichá generace a generace Baby Boomers bude pro účely této práce sloučena pod jednu generaci. Je to z důvodu většího zpřehlednění</w:t>
      </w:r>
      <w:r w:rsidR="002256B3">
        <w:t xml:space="preserve">, kdy se tyto dvě generační skupiny tolik svými hodnotami neliší. </w:t>
      </w:r>
    </w:p>
    <w:p w14:paraId="3FA01CEF" w14:textId="60973733" w:rsidR="00F30B92" w:rsidRPr="00F30B92" w:rsidRDefault="00F30B92" w:rsidP="00BE19B5">
      <w:pPr>
        <w:pStyle w:val="Text"/>
        <w:ind w:right="-113"/>
        <w:rPr>
          <w:i/>
          <w:iCs/>
        </w:rPr>
      </w:pPr>
      <w:r>
        <w:t xml:space="preserve">Z definice nejstarších generací lze </w:t>
      </w:r>
      <w:r w:rsidR="00600161">
        <w:t xml:space="preserve">tedy shrnutím </w:t>
      </w:r>
      <w:r>
        <w:t>vyčíst, že dávají příslušníci této skupiny přednost životním a sociálním jistotám, materiálnímu zabezpečení, pevnějšímu uchovávání tradic, či má větší loajalitu a respekt k</w:t>
      </w:r>
      <w:r w:rsidR="00332692">
        <w:t> </w:t>
      </w:r>
      <w:r>
        <w:t>autoritám</w:t>
      </w:r>
      <w:r w:rsidR="00332692">
        <w:t>, v našem případě například ke státu</w:t>
      </w:r>
      <w:r>
        <w:t>. Dle předcházejících definic bychom tedy u této generační skupiny mohli předpokládat hodnoty orientované k levici a konzervatismu.</w:t>
      </w:r>
      <w:r w:rsidR="002256B3">
        <w:t xml:space="preserve"> </w:t>
      </w:r>
      <w:r w:rsidR="00B34AC9">
        <w:t xml:space="preserve">Levicové zaměření těchto generací můžeme předpokládat i dle výsledků výzkumu Lukáše Linka a Ivana Petrúška (2020), kteří zjistili, že lidé nad 58 let jsou v rámci generací největší podporovatelé vládního přerozdělování příjmů. Průměrně tuto politiku podporuje asi 63 % lidí nad 58 let. </w:t>
      </w:r>
      <w:r w:rsidR="002256B3">
        <w:t xml:space="preserve">Ostatně jak ve svém výzkumu říká Jan Mišovič (2017), </w:t>
      </w:r>
      <w:r w:rsidR="00C05495">
        <w:t>generace lidí nad 60 let se umisťuje nalevo od středu</w:t>
      </w:r>
      <w:r w:rsidR="002256B3" w:rsidRPr="002256B3">
        <w:t>.</w:t>
      </w:r>
      <w:r w:rsidR="00976182">
        <w:t xml:space="preserve"> </w:t>
      </w:r>
      <w:r w:rsidR="00CA6A25">
        <w:t xml:space="preserve">V dalším výzkumu téhož autora (2019) lze pozorovat u lidí nad 60 let také mnohem větší příklon k socialistickému světonázoru. </w:t>
      </w:r>
      <w:r w:rsidR="00976182">
        <w:t xml:space="preserve">Tento faktor </w:t>
      </w:r>
      <w:r w:rsidR="00CA6A25">
        <w:t xml:space="preserve">levicovějšího ukotvení </w:t>
      </w:r>
      <w:r w:rsidR="00976182">
        <w:t xml:space="preserve">je také </w:t>
      </w:r>
      <w:r w:rsidR="00146C55">
        <w:t xml:space="preserve">do určité </w:t>
      </w:r>
      <w:r w:rsidR="00976182">
        <w:t>způsoben vlivem komunismu na myšlení příslušníků této ge</w:t>
      </w:r>
      <w:r w:rsidR="00B34AC9">
        <w:t>nerace.</w:t>
      </w:r>
    </w:p>
    <w:p w14:paraId="333F2E06" w14:textId="57197A60" w:rsidR="00F70DBD" w:rsidRDefault="00F10BDB" w:rsidP="00BE19B5">
      <w:pPr>
        <w:pStyle w:val="Text"/>
        <w:ind w:right="-113"/>
      </w:pPr>
      <w:r>
        <w:t>Další skupinou je Generace X. Tato generace</w:t>
      </w:r>
      <w:r w:rsidR="005729A4">
        <w:t>, jinak nazývána také Husákovy děti</w:t>
      </w:r>
      <w:r>
        <w:t xml:space="preserve"> zahrnuje osoby narozené mezi lety 1965 až 1980.</w:t>
      </w:r>
      <w:r w:rsidR="00332692">
        <w:t xml:space="preserve"> Označení „Husákovy děti“</w:t>
      </w:r>
      <w:r w:rsidR="00AF1B7E">
        <w:t xml:space="preserve"> odkazuje krom </w:t>
      </w:r>
      <w:r w:rsidR="00AF1B7E">
        <w:lastRenderedPageBreak/>
        <w:t>tehdejšího prezidentování Gustáva Husáka zejména na dobovou prorodinnou</w:t>
      </w:r>
      <w:r w:rsidR="005D2AC6">
        <w:t xml:space="preserve"> a propopulační</w:t>
      </w:r>
      <w:r w:rsidR="00AF1B7E">
        <w:t xml:space="preserve"> politiku, díky které se rodilo hodně dětí</w:t>
      </w:r>
      <w:r w:rsidR="00332692">
        <w:t>.</w:t>
      </w:r>
      <w:r>
        <w:t xml:space="preserve"> </w:t>
      </w:r>
      <w:r w:rsidR="000702DA">
        <w:t>Rostla role novomanželských půjček, přídavků na děti a nezaměstnanost byla nízká</w:t>
      </w:r>
      <w:r w:rsidR="009405DF">
        <w:t>, jelikož bylo povinné pracovat</w:t>
      </w:r>
      <w:r w:rsidR="000702DA">
        <w:t xml:space="preserve">. Role rodiny byla tedy </w:t>
      </w:r>
      <w:r w:rsidR="005D2AC6">
        <w:t>velmi</w:t>
      </w:r>
      <w:r w:rsidR="000702DA">
        <w:t xml:space="preserve"> důležitá.</w:t>
      </w:r>
      <w:r w:rsidR="009405DF">
        <w:t xml:space="preserve"> (Strašilová 2013)</w:t>
      </w:r>
      <w:r w:rsidR="000702DA">
        <w:t xml:space="preserve"> </w:t>
      </w:r>
      <w:r w:rsidR="00332692">
        <w:t>Hovoříme zde</w:t>
      </w:r>
      <w:r w:rsidR="005729A4">
        <w:t xml:space="preserve"> o lidech vyrůstajících v době sovětské okupac</w:t>
      </w:r>
      <w:r w:rsidR="000702DA">
        <w:t>e</w:t>
      </w:r>
      <w:r w:rsidR="005729A4">
        <w:t>. Jedná se</w:t>
      </w:r>
      <w:r w:rsidR="00721ACA">
        <w:t xml:space="preserve"> trochu</w:t>
      </w:r>
      <w:r w:rsidR="005729A4">
        <w:t xml:space="preserve"> </w:t>
      </w:r>
      <w:r w:rsidR="005D2AC6">
        <w:t xml:space="preserve">o </w:t>
      </w:r>
      <w:r w:rsidR="005729A4">
        <w:t xml:space="preserve">pesimističtější skupinu osob. Tito lidé vyznávají spíše pragmatismus, životní jistoty, a nejsou příliš otevření změnám. Jsou také </w:t>
      </w:r>
      <w:r w:rsidR="00DE51E2">
        <w:t>velmi individualističtí a bývají méně důvěřiví. Hodně se také soustředí na vydělávání peněz, a považují za důležité něco vlastnit.</w:t>
      </w:r>
      <w:r w:rsidR="000702DA">
        <w:t xml:space="preserve"> V ekonomické rovině jsou také hodně spořiví.</w:t>
      </w:r>
      <w:r w:rsidR="00DE51E2">
        <w:t xml:space="preserve"> (Berg 20</w:t>
      </w:r>
      <w:r w:rsidR="00332692">
        <w:t>20)</w:t>
      </w:r>
      <w:r w:rsidR="00F70DBD">
        <w:t xml:space="preserve"> </w:t>
      </w:r>
      <w:r w:rsidR="00721ACA">
        <w:t xml:space="preserve">Pracovně jsou velmi loajální, a s tím souvisí i zmiňovaná preference jistot. V dnešní době tedy stojí o poklidný rodinný život s jistotami. (Salvová 2021) </w:t>
      </w:r>
      <w:r w:rsidR="002256B3">
        <w:t xml:space="preserve">Lze tedy předpokládat, že je tato generace jinak řečeno hodnotově konzervativní. U orientace v rámci pravice a levice se nicméně toto určení nejeví tak jednoznačně, protože </w:t>
      </w:r>
      <w:r w:rsidR="00250939">
        <w:t>jsou tito lidé jednak individualističtí a pragmatičtí, ale také preferují silnější stát, který do určité míry zajišťuje životní jistoty.</w:t>
      </w:r>
      <w:r w:rsidR="004817C5">
        <w:t xml:space="preserve"> Lze tedy předpokládat pohyb spíše kolem středového bodu politické škály.</w:t>
      </w:r>
    </w:p>
    <w:p w14:paraId="567D8800" w14:textId="096FA5E3" w:rsidR="00DE51E2" w:rsidRDefault="00DE51E2" w:rsidP="00BE19B5">
      <w:pPr>
        <w:pStyle w:val="Text"/>
        <w:ind w:right="-113"/>
      </w:pPr>
      <w:r>
        <w:t>Dále zde máme Generaci Y, neboli Mileniály</w:t>
      </w:r>
      <w:r w:rsidR="00EE158C">
        <w:t xml:space="preserve">. </w:t>
      </w:r>
      <w:r>
        <w:t xml:space="preserve">Toto jsou osoby narozené mezi lety 1981 a 1999. Opět </w:t>
      </w:r>
      <w:r w:rsidR="00F33700">
        <w:t xml:space="preserve">se jedná o </w:t>
      </w:r>
      <w:r>
        <w:t>skupin</w:t>
      </w:r>
      <w:r w:rsidR="00F33700">
        <w:t>u</w:t>
      </w:r>
      <w:r>
        <w:t xml:space="preserve"> lidí vyrůstající v době změn, zejména ve stínu událostí jako je pád železné opony, nástup internetu nebo virtuálního světa. Tito lidé jsou politicky aktivnější, vyznávají volnější životní styl, a do jisté míry odmítají hierarchické uspořádání společnosti. </w:t>
      </w:r>
      <w:r w:rsidR="002B60BF">
        <w:t>Tato generace je také otevřena spíše možnosti domluvit se, než být asertivní. Jsou nicméně o něco více narcističtí, jelikož se jim jako dětem dostávalo ze strany rodičů hodně chvály. Z tohoto důvodu bývají také mnohem optimističtější než generace předchozí. (Berg 2020)</w:t>
      </w:r>
      <w:r w:rsidR="00975A3E">
        <w:t xml:space="preserve"> </w:t>
      </w:r>
      <w:r w:rsidR="00285E12">
        <w:t>Jde také o osoby primárně zasažené globalismem a výrazným ekonomickým růstem, což jim přináší mnohem větší možnosti než dřívějším generacím (například svoboda cestování nebo studia).</w:t>
      </w:r>
      <w:r w:rsidR="00454CDA">
        <w:t xml:space="preserve"> Z toho může plynout i větší důraz na individualitu, jelikož jsou sami ekonomicky aktivnější, nicméně nikoliv za cenu omezení osobního života. (Majer 2007)</w:t>
      </w:r>
      <w:r w:rsidR="002B60BF">
        <w:t xml:space="preserve"> </w:t>
      </w:r>
      <w:r w:rsidR="00A80FCA">
        <w:t>Z výzkumu také vyplývá, že je tato generační skupina mnohem smířlivější se společenskou akceptací homosexuálních párů</w:t>
      </w:r>
      <w:r w:rsidR="00B5745C">
        <w:t>, či „zelených“ ekologických produktů</w:t>
      </w:r>
      <w:r w:rsidR="00A80FCA">
        <w:t xml:space="preserve">. Tento trend s mladšími generacemi oproti starším roste. (Rosentiel 2010) </w:t>
      </w:r>
      <w:r w:rsidR="002B60BF">
        <w:t>Jedná se tedy o otevřenější generaci, která sdílí slunnější vyhlídky na svět, je otevřena změnám a o něco méně je nakloněna tradičnímu společenskému uspořádání.</w:t>
      </w:r>
      <w:r w:rsidR="00285E12">
        <w:t xml:space="preserve"> Spíše se dále soustředí na užitek z života než materiální zabezpečení</w:t>
      </w:r>
      <w:r w:rsidR="00454CDA">
        <w:t>.</w:t>
      </w:r>
    </w:p>
    <w:p w14:paraId="25DEC033" w14:textId="22488DAF" w:rsidR="00807862" w:rsidRDefault="00285E12" w:rsidP="00BE19B5">
      <w:pPr>
        <w:pStyle w:val="Text"/>
        <w:ind w:right="-113"/>
      </w:pPr>
      <w:r>
        <w:t xml:space="preserve">Poslední zkoumanou generací je Generace </w:t>
      </w:r>
      <w:r w:rsidR="00F30B92">
        <w:t>Z</w:t>
      </w:r>
      <w:r w:rsidR="006F5C60">
        <w:t xml:space="preserve">. Jedná se o osoby narozené po roce 2000. Tato generace je silně ovlivněna zejména rychlým rozmachem digitálních médií a celkově </w:t>
      </w:r>
      <w:r w:rsidR="006F5C60">
        <w:lastRenderedPageBreak/>
        <w:t xml:space="preserve">virtuálního světa. </w:t>
      </w:r>
      <w:r w:rsidR="00005DBB">
        <w:t xml:space="preserve">Je tedy zvyklá stále fungovat online a využívat technologie na každodenní bázi. </w:t>
      </w:r>
      <w:r w:rsidR="00FC44FF">
        <w:t xml:space="preserve">Pro tuto generaci je specifické rychlejší dospívání a to z důvodu změn ve společnosti, které se odehrávají v posledních letech velmi rychle. (McCrindle 2014) Vstup ČR do Evropské unie, rozmach teroristických útoků, vznik válek, a podobně. Z důvodu výše zmíněného „boomu“ digitálních technologií, kdy tito lidé tráví většinu času na sociálních sítích, se u takových </w:t>
      </w:r>
      <w:r w:rsidR="00445C18">
        <w:t xml:space="preserve">ale také </w:t>
      </w:r>
      <w:r w:rsidR="00FC44FF">
        <w:t xml:space="preserve">objevuje menší zdatnost v navazování sociálních vztahů. </w:t>
      </w:r>
      <w:r w:rsidR="00445C18">
        <w:t>Dále se jedná se o generaci, která sice ještě není naplno zapojena do pracovního života, ale i tak spíše upřednostňují vlastní podnikání. (Berg 2020) Jde tedy o generaci sociálních médií a digitálního světa, která nahlíží na svět mnohem odlišnějším způsobem než starší generace, které pro tyto mladší lidi často nemají pochopení.</w:t>
      </w:r>
    </w:p>
    <w:p w14:paraId="0A461217" w14:textId="1A757491" w:rsidR="00CA6A25" w:rsidRDefault="00807862" w:rsidP="00BE19B5">
      <w:pPr>
        <w:pStyle w:val="Text"/>
        <w:ind w:right="-113"/>
      </w:pPr>
      <w:r>
        <w:t>U těchto nejmladších generací se objevuje i větší respekt například k menšinám, nebo v důsledku slabšího vnímání „tradiční kultury“ k větší shovívavosti vůči rozvolňování společenských a právních pravidel pro homosexuální páry.</w:t>
      </w:r>
      <w:r w:rsidR="00454CDA">
        <w:t xml:space="preserve"> To znamená například větší příklon ke společenskému liberalismu.</w:t>
      </w:r>
      <w:r w:rsidR="00DE4F0A">
        <w:t xml:space="preserve"> </w:t>
      </w:r>
      <w:r w:rsidR="007E6549">
        <w:t xml:space="preserve">Toto potvrzuje </w:t>
      </w:r>
      <w:r w:rsidR="00CA6A25">
        <w:t>opět i výzkum vlivu hodnotových generací Jána Mišoviče a Lubomíra Vacka (2019), v rámci něhož bylo zjištěno, že k liberalistickému světovému názoru se nejvíce přiklání lidé mladší 29 let</w:t>
      </w:r>
      <w:r w:rsidR="00275F5C">
        <w:t>, pro které je také v porovnání s jinými generacemi velmi důležitá osobní svoboda.</w:t>
      </w:r>
      <w:r w:rsidR="00CA6A25">
        <w:t xml:space="preserve"> U starších generací liberalistický pohled na svět klesá.</w:t>
      </w:r>
    </w:p>
    <w:p w14:paraId="2F191813" w14:textId="05DF63A8" w:rsidR="00FC44FF" w:rsidRDefault="00DE4F0A" w:rsidP="00BE19B5">
      <w:pPr>
        <w:pStyle w:val="Text"/>
        <w:ind w:right="-113"/>
      </w:pPr>
      <w:r>
        <w:t xml:space="preserve">U obou skupin lze také na základě zmíněných definic předpokládat spíše pravicovou orientaci. Jak píše Mišovič, (2017) </w:t>
      </w:r>
      <w:r w:rsidRPr="00DE4F0A">
        <w:t>„Nejmladší generace jako celek se umisťuje na pravou stranu politického spektra</w:t>
      </w:r>
      <w:r>
        <w:t>.“</w:t>
      </w:r>
      <w:r w:rsidR="007E6549">
        <w:t xml:space="preserve"> Celkově je u těchto nejmladších generaci prokázána větší odlišnost světonázoru od jiných gener</w:t>
      </w:r>
      <w:r w:rsidR="00622D89">
        <w:t>a</w:t>
      </w:r>
      <w:r w:rsidR="007E6549">
        <w:t>cí. (Mišovič, Vacek 2019)</w:t>
      </w:r>
    </w:p>
    <w:p w14:paraId="1D60484B" w14:textId="768F10EA" w:rsidR="00EF5382" w:rsidRDefault="00005DBB" w:rsidP="00BE19B5">
      <w:pPr>
        <w:pStyle w:val="Text"/>
        <w:ind w:right="-113"/>
      </w:pPr>
      <w:r>
        <w:t xml:space="preserve">Pro účely této práce může být nicméně </w:t>
      </w:r>
      <w:r w:rsidR="00807862">
        <w:t>poslední</w:t>
      </w:r>
      <w:r>
        <w:t xml:space="preserve"> generační skupina</w:t>
      </w:r>
      <w:r w:rsidR="00445C18">
        <w:t xml:space="preserve"> (</w:t>
      </w:r>
      <w:r w:rsidR="00F30B92">
        <w:t>Z</w:t>
      </w:r>
      <w:r w:rsidR="00445C18">
        <w:t>)</w:t>
      </w:r>
      <w:r>
        <w:t xml:space="preserve"> z dlouhodobějšího hlediska do jisté míry problematická, jelikož mohou její formativní roky trvat</w:t>
      </w:r>
      <w:r w:rsidR="00F33700">
        <w:t xml:space="preserve"> nejen 25 let, jak jsem upozorňoval dříve, ale</w:t>
      </w:r>
      <w:r>
        <w:t xml:space="preserve"> až 30 let. (Berg</w:t>
      </w:r>
      <w:r w:rsidR="00333700">
        <w:t>h</w:t>
      </w:r>
      <w:r>
        <w:t>, Behrer 2012) Objevuje se zde tedy problém s trvanlivostí hodnot a jejich slabší časové odolnosti.</w:t>
      </w:r>
      <w:r w:rsidR="00970189">
        <w:t xml:space="preserve"> Mimo toto se zde také vyskytuje další problém způsoben právě nízkým věkem příslušníků této generace, jelikož průzkumy veřejného mínění, na kterých tato práce z velké části staví, </w:t>
      </w:r>
      <w:r w:rsidR="00BD457F">
        <w:t>často nemusí mít dostatečné zastoupení těchto osob.</w:t>
      </w:r>
      <w:r w:rsidR="004E78BE">
        <w:t xml:space="preserve"> Dalším souvisejícím problémem je to, že v rámci této generace nelze efektivně odlišit, zda má na politické postoje vliv daná generační příslušnost, nebo pouze věk. Vzhledem k nízkému věku respondentů totiž pochopitelně nelze ověřit hodnotové ukotvení v delším časovém horizontu.</w:t>
      </w:r>
    </w:p>
    <w:p w14:paraId="068C432A" w14:textId="7C0C0977" w:rsidR="00EF5382" w:rsidRPr="002065D3" w:rsidRDefault="00EF5382" w:rsidP="00BE19B5">
      <w:pPr>
        <w:pStyle w:val="Nadpis3"/>
        <w:spacing w:line="360" w:lineRule="auto"/>
        <w:ind w:right="-113"/>
        <w:rPr>
          <w:rFonts w:ascii="Times New Roman" w:hAnsi="Times New Roman" w:cs="Times New Roman"/>
          <w:b/>
          <w:bCs/>
          <w:color w:val="auto"/>
        </w:rPr>
      </w:pPr>
      <w:bookmarkStart w:id="38" w:name="_Toc101784861"/>
      <w:r w:rsidRPr="002065D3">
        <w:rPr>
          <w:rFonts w:ascii="Times New Roman" w:hAnsi="Times New Roman" w:cs="Times New Roman"/>
          <w:b/>
          <w:bCs/>
          <w:color w:val="auto"/>
        </w:rPr>
        <w:lastRenderedPageBreak/>
        <w:t>Mezigenerační propast</w:t>
      </w:r>
      <w:bookmarkEnd w:id="38"/>
    </w:p>
    <w:p w14:paraId="12A64C3F" w14:textId="5EBA3E1B" w:rsidR="00125ACB" w:rsidRDefault="009256BF" w:rsidP="00BE19B5">
      <w:pPr>
        <w:pStyle w:val="Text"/>
        <w:ind w:right="-113"/>
      </w:pPr>
      <w:r>
        <w:t xml:space="preserve">Jak bylo již zmíněno v úvodu, v souvislosti s tématem generací se často hovoří o tzv. mezigenerační propasti. Jedná se o pomyslnou hodnotovou propast mezi staršími a mladšími generacemi, kdy si mladší ročníky názorově nerozumí se staršími a naopak. </w:t>
      </w:r>
      <w:r w:rsidR="005B3C8E">
        <w:t>Jedinci totiž své názory utvářejí v závislosti na prostředí, ve kterém vyrůstají. Je tedy zřejmé, že názory jednoho člověka nemusí být stejné, jako názory příslušníka jiné generace, jelikož obě tyto osoby byly vystaveny odlišným podmínkám. (Prasad 1992)</w:t>
      </w:r>
      <w:r w:rsidR="00EF5382">
        <w:t xml:space="preserve"> Toto následně komplikuje komunikaci mezi generacemi.</w:t>
      </w:r>
    </w:p>
    <w:p w14:paraId="60A182AD" w14:textId="3894E893" w:rsidR="00EF5382" w:rsidRDefault="00EF5382" w:rsidP="00BE19B5">
      <w:pPr>
        <w:pStyle w:val="Text"/>
        <w:ind w:right="-113"/>
      </w:pPr>
      <w:r>
        <w:t xml:space="preserve">Mezi nejčastější </w:t>
      </w:r>
      <w:r w:rsidR="00143512">
        <w:t>postojové rozdíly</w:t>
      </w:r>
      <w:r>
        <w:t xml:space="preserve"> mezi generacemi patří například způsob používání technologií, hudební vkus, pracovní etika, morální hodnoty, respekt k ostatním, nebo náboženské a pro nás klíčové – politické hodnoty. (Taylor, Morin 2009)</w:t>
      </w:r>
      <w:r w:rsidR="00A80FCA">
        <w:t xml:space="preserve"> Je nicméně rozdíl mezi rozdíly, které mezi generacemi vyvolávají konflikt, a rozdíly, které jej nevyvolávají. Zde je důležitá povaha dané štěpné linie, a její míra její emocionality. (Adcox 2021) Je tedy pochopitelné, že rozdíly v hudebním vkusu nevyvolávají takový konflikt jako rozdílné názory v oblasti politiky. </w:t>
      </w:r>
    </w:p>
    <w:p w14:paraId="4CD911E1" w14:textId="562789C1" w:rsidR="00793211" w:rsidRDefault="005B3C8E" w:rsidP="00BE19B5">
      <w:pPr>
        <w:pStyle w:val="Text"/>
        <w:ind w:right="-113"/>
      </w:pPr>
      <w:r>
        <w:t xml:space="preserve">S tím nepochybně souvisí i odlišný vývoj politiky určitého státu, jelikož se postupem času dostávají do popředí rozdílná témata, na které je kladen důraz. </w:t>
      </w:r>
      <w:r w:rsidR="00ED0641">
        <w:t>Názorným příkladem mohou být t</w:t>
      </w:r>
      <w:r>
        <w:t>radiční</w:t>
      </w:r>
      <w:r w:rsidR="00ED0641">
        <w:t xml:space="preserve"> politické</w:t>
      </w:r>
      <w:r>
        <w:t xml:space="preserve"> strany, názorově zaštiťující sociální a materiální hodnoty, </w:t>
      </w:r>
      <w:r w:rsidR="00ED0641">
        <w:t xml:space="preserve">které </w:t>
      </w:r>
      <w:r>
        <w:t>v poslední době například v České republice upadají postupem času v nemilost voličstva a v rámci volebních výsledků jejich úspěch klesá</w:t>
      </w:r>
      <w:r w:rsidR="008637EF">
        <w:t>.</w:t>
      </w:r>
      <w:r w:rsidR="00F33700">
        <w:t xml:space="preserve"> Konkrétním příkladem v českém prostředí může být volební úpadek stran ČSSD nebo KSČM, které se v posledních </w:t>
      </w:r>
      <w:r w:rsidR="00125ACB">
        <w:t xml:space="preserve">sněmovních </w:t>
      </w:r>
      <w:r w:rsidR="00F33700">
        <w:t xml:space="preserve">volbách (2021) po dlouhých letech </w:t>
      </w:r>
      <w:r w:rsidR="00125ACB">
        <w:t xml:space="preserve">do sněmovny nedostaly. </w:t>
      </w:r>
      <w:r w:rsidR="00C05812">
        <w:t xml:space="preserve">U starších voličů, kteří například tyto zmíněné politické strany volili dříve, se objevuje příklon spíše ke středovým, populistickým hnutím, jako je ANO 2011 nebo SPD Tomia Okamury, ale u mladších občanů se do </w:t>
      </w:r>
      <w:r w:rsidR="00125ACB">
        <w:t>popředí mnohem více dostávají strany liberálnějšího či pro-evropštějšího zaměření</w:t>
      </w:r>
      <w:r w:rsidR="00C05812">
        <w:t>, jako jsou například Starostové a nezávislí, nebo Česká Pirátská Strana.</w:t>
      </w:r>
    </w:p>
    <w:p w14:paraId="065427FE" w14:textId="701E2252" w:rsidR="000E4B3A" w:rsidRDefault="00C122C6" w:rsidP="00BE19B5">
      <w:pPr>
        <w:pStyle w:val="Text"/>
        <w:ind w:right="-113"/>
      </w:pPr>
      <w:r>
        <w:t>Cílem</w:t>
      </w:r>
      <w:r w:rsidR="000E4B3A">
        <w:t xml:space="preserve"> této práce je </w:t>
      </w:r>
      <w:r w:rsidR="00C05812">
        <w:t>nicméně</w:t>
      </w:r>
      <w:r w:rsidR="000E4B3A">
        <w:t xml:space="preserve"> nalézt</w:t>
      </w:r>
      <w:r>
        <w:t xml:space="preserve"> politická</w:t>
      </w:r>
      <w:r w:rsidR="000E4B3A">
        <w:t xml:space="preserve"> témata</w:t>
      </w:r>
      <w:r w:rsidR="00C05812">
        <w:t xml:space="preserve"> či postoje</w:t>
      </w:r>
      <w:r w:rsidR="000E4B3A">
        <w:t>, na kterých se generační skupiny mezi sebou shodnou</w:t>
      </w:r>
      <w:r w:rsidR="00F97E0C">
        <w:t>.</w:t>
      </w:r>
      <w:r w:rsidR="004F657D">
        <w:t xml:space="preserve"> Toto bude primárně </w:t>
      </w:r>
      <w:r w:rsidR="00C05812">
        <w:t>náplní</w:t>
      </w:r>
      <w:r w:rsidR="004F657D">
        <w:t xml:space="preserve"> analytické části, kde postoje k daným tématům zkoumám na základě odpovědí respondentů</w:t>
      </w:r>
      <w:r w:rsidR="00D6714E">
        <w:t xml:space="preserve"> a následně selektuju otázky, u kterých se ve společnosti objevuje největší shoda</w:t>
      </w:r>
      <w:r w:rsidR="0098299F">
        <w:t>, respektive mezi hodnotami odpovědí generací neexistuje rozdíl.</w:t>
      </w:r>
    </w:p>
    <w:p w14:paraId="291B72B5" w14:textId="1CCEE7C9" w:rsidR="00846A13" w:rsidRPr="002065D3" w:rsidRDefault="00846A13" w:rsidP="00BE19B5">
      <w:pPr>
        <w:pStyle w:val="Nadpis3"/>
        <w:spacing w:line="360" w:lineRule="auto"/>
        <w:ind w:right="-113"/>
        <w:rPr>
          <w:rFonts w:ascii="Times New Roman" w:hAnsi="Times New Roman" w:cs="Times New Roman"/>
          <w:b/>
          <w:bCs/>
          <w:color w:val="auto"/>
        </w:rPr>
      </w:pPr>
      <w:r w:rsidRPr="002065D3">
        <w:rPr>
          <w:rFonts w:ascii="Times New Roman" w:hAnsi="Times New Roman" w:cs="Times New Roman"/>
          <w:b/>
          <w:bCs/>
          <w:color w:val="auto"/>
        </w:rPr>
        <w:br w:type="page"/>
      </w:r>
      <w:bookmarkStart w:id="39" w:name="_Toc101784862"/>
      <w:r w:rsidRPr="002065D3">
        <w:rPr>
          <w:rFonts w:ascii="Times New Roman" w:hAnsi="Times New Roman" w:cs="Times New Roman"/>
          <w:b/>
          <w:bCs/>
          <w:color w:val="auto"/>
        </w:rPr>
        <w:lastRenderedPageBreak/>
        <w:t>Hypotézy</w:t>
      </w:r>
      <w:bookmarkEnd w:id="39"/>
    </w:p>
    <w:p w14:paraId="0DA3DF03" w14:textId="215330B0" w:rsidR="00846A13" w:rsidRDefault="00846A13" w:rsidP="00BE19B5">
      <w:pPr>
        <w:pStyle w:val="Text"/>
        <w:ind w:right="-113"/>
      </w:pPr>
      <w:r>
        <w:t>Na základě výše uvedených teoretických vymezení pojmů je tedy dále možné odvodit náležité hypotézy, odpovídající na stanovené výzkumné otázky, které budou dále v práci podrobeny výzkumu.</w:t>
      </w:r>
    </w:p>
    <w:p w14:paraId="1290B17B" w14:textId="4D988D85" w:rsidR="00093D64" w:rsidRDefault="00846A13" w:rsidP="00BE19B5">
      <w:pPr>
        <w:pStyle w:val="Text"/>
        <w:ind w:right="-113"/>
      </w:pPr>
      <w:r w:rsidRPr="0022509D">
        <w:t xml:space="preserve">H1: </w:t>
      </w:r>
      <w:r w:rsidR="00093D64">
        <w:t>V rámci pravo-levé hodnotové orientace jsou nejstarší generace Baby Boomers a Tichá generace ukotveny spíše na levé či středo-levé poloze politické škály. Generace X se pohybuje zejména kolem středového bodu, a nejmladší generace Y a Z tíhne k pravé straně politické škály. Existuje zde tedy trend z levice k pravici a to od nejstarších po nejmladší.</w:t>
      </w:r>
    </w:p>
    <w:p w14:paraId="59284C74" w14:textId="5048BC18" w:rsidR="00093D64" w:rsidRDefault="0022509D" w:rsidP="00BE19B5">
      <w:pPr>
        <w:pStyle w:val="Text"/>
        <w:ind w:right="-113"/>
      </w:pPr>
      <w:r w:rsidRPr="0022509D">
        <w:t xml:space="preserve">H2: </w:t>
      </w:r>
      <w:r w:rsidR="00093D64">
        <w:t>V rámci liberalismu, konzervatismu a socialismu jsou nejstarší generace Baby Boomers a Tichá generace hodnotově zaměřeny spíše konzervativně až socialisticky. Generace X je také spíše konzervativní, ale bývá už liberálnější v ekonomických otázkách. Nejmladší generace Y a Z jsou poté spíše liberálně hodnotově ukotvení.</w:t>
      </w:r>
      <w:r w:rsidR="00B9169F">
        <w:t xml:space="preserve"> Objevuje se zde tedy trend, kdy nejstarší občané jsou konzervativnější a s mladšími generacemi roste </w:t>
      </w:r>
      <w:r w:rsidR="00EB2527">
        <w:t>příklon</w:t>
      </w:r>
      <w:r w:rsidR="00B9169F">
        <w:t xml:space="preserve"> k liberalismu.</w:t>
      </w:r>
    </w:p>
    <w:p w14:paraId="2F793BE9" w14:textId="77777777" w:rsidR="00B9169F" w:rsidRDefault="00B9169F" w:rsidP="00BE19B5">
      <w:pPr>
        <w:ind w:right="-113"/>
        <w:rPr>
          <w:rFonts w:ascii="Times New Roman" w:eastAsiaTheme="majorEastAsia" w:hAnsi="Times New Roman" w:cstheme="majorBidi"/>
          <w:b/>
          <w:spacing w:val="15"/>
          <w:sz w:val="32"/>
          <w:szCs w:val="32"/>
        </w:rPr>
      </w:pPr>
      <w:r>
        <w:br w:type="page"/>
      </w:r>
    </w:p>
    <w:p w14:paraId="73D0AE5E" w14:textId="3401E06C" w:rsidR="00793211" w:rsidRPr="004C07BC" w:rsidRDefault="00BE19B5" w:rsidP="00BE19B5">
      <w:pPr>
        <w:pStyle w:val="Nadpis1"/>
        <w:numPr>
          <w:ilvl w:val="0"/>
          <w:numId w:val="0"/>
        </w:numPr>
        <w:spacing w:line="360" w:lineRule="auto"/>
        <w:ind w:right="-113"/>
      </w:pPr>
      <w:bookmarkStart w:id="40" w:name="_Toc101784863"/>
      <w:r>
        <w:lastRenderedPageBreak/>
        <w:t>2</w:t>
      </w:r>
      <w:r w:rsidR="00CF5B14">
        <w:t xml:space="preserve">. </w:t>
      </w:r>
      <w:r w:rsidR="005273B7">
        <w:t>Metodologie</w:t>
      </w:r>
      <w:bookmarkEnd w:id="40"/>
    </w:p>
    <w:p w14:paraId="2220A6D6" w14:textId="685758DE" w:rsidR="005273B7" w:rsidRDefault="00860F2D" w:rsidP="00BE19B5">
      <w:pPr>
        <w:pStyle w:val="Text"/>
        <w:ind w:right="-113"/>
      </w:pPr>
      <w:bookmarkStart w:id="41" w:name="_Hlk101292305"/>
      <w:r>
        <w:t xml:space="preserve">V této kapitole představím metodologická východiska, ze kterých </w:t>
      </w:r>
      <w:r w:rsidR="00E34530">
        <w:t>vychází</w:t>
      </w:r>
      <w:r>
        <w:t xml:space="preserve"> následující analytická část této práce. </w:t>
      </w:r>
      <w:r w:rsidR="00E34530">
        <w:t xml:space="preserve">Jelikož se jedná o výzkum politických hodnot všech občanů České republiky, z metodologického hlediska se jedná o kvantitativní </w:t>
      </w:r>
      <w:r w:rsidR="00C8134D">
        <w:t>výzkum</w:t>
      </w:r>
      <w:r w:rsidR="00E34530">
        <w:t>.</w:t>
      </w:r>
    </w:p>
    <w:p w14:paraId="52280343" w14:textId="4F17A544" w:rsidR="001B1AE9" w:rsidRDefault="001B1AE9" w:rsidP="00BE19B5">
      <w:pPr>
        <w:pStyle w:val="Text"/>
        <w:ind w:right="-113"/>
      </w:pPr>
      <w:r>
        <w:t>Kvantitativní výzkum je hojně využívaná vědecká metoda, která popisuje zkoumané jevy na základě určitých proměnných znaků, které lze vyjádřit za pomoci číslic. Může se jednat jak o škálování daných hodnot podle osobních preferencí respondentů, tak o samotné měření. Dále jsou výsledky statisticky zpracovány a následně interpretovány. (Disman, Ort, Šmídová 2011)</w:t>
      </w:r>
      <w:r w:rsidR="00C8134D">
        <w:t xml:space="preserve"> Takový výzkum přináší ucelený obrázek širšího spektra respondentů, kteří představují reprezentativní vzorek nějakého širšího celku, v tomto případě státu. Výsledky těchto výzkumů lze tedy za podmínek správně vybraného vzorku respondentů zobecnit na celé obyvatelstvo daného územního celku. Výsledky </w:t>
      </w:r>
      <w:r w:rsidR="00F93DEF">
        <w:t>pokrývají velký počet lidí, jsou ověřitelné, a z povahy metody i nezávislé na výzkumníkovi. Nevýhodou takového výzkumu, oproti výzkumu kvalitativnímu, ovšem může být to, že danou problematiku nepokryje dostatečně do hloubky, opomíjí některé důležité faktory, či nemá schopnost dané jevy efektivně vysvětlit.</w:t>
      </w:r>
    </w:p>
    <w:p w14:paraId="5808F0EF" w14:textId="7250A33A" w:rsidR="00793211" w:rsidRDefault="00F93DEF" w:rsidP="00BE19B5">
      <w:pPr>
        <w:pStyle w:val="Text"/>
        <w:ind w:right="-113"/>
      </w:pPr>
      <w:r>
        <w:t>Vzhledem k povaze práce je nicméně relevantní využít právě metodu kvantitativní, jelikož cílem práce je zobecnit výsledky na celou českou populaci, a to by v případě využití kvalitativní metody nebylo možné. Zkoumané hodnotové a postojové ukotvení lze také relativně efektivně vyčíst právě i z průzkumů veřejného mínění, které se zaměřují na širokou škálu takových otázek, a dokážou nám tedy ve finále i díky reprezentativnosti vzorku podat ucelený obrázek společnosti.</w:t>
      </w:r>
    </w:p>
    <w:p w14:paraId="2308A4B3" w14:textId="75009C2C" w:rsidR="00F36368" w:rsidRDefault="00933A69" w:rsidP="00BE19B5">
      <w:pPr>
        <w:pStyle w:val="Text"/>
        <w:ind w:right="-113"/>
      </w:pPr>
      <w:r>
        <w:t>Analytická</w:t>
      </w:r>
      <w:r>
        <w:t xml:space="preserve"> kapitola </w:t>
      </w:r>
      <w:r>
        <w:t>bude tedy</w:t>
      </w:r>
      <w:r>
        <w:t xml:space="preserve"> tvořena statistickou analýzou dat z volebních průzkumů výzkumných agentur. </w:t>
      </w:r>
      <w:r w:rsidR="00F36368">
        <w:t>Konkrétně zde budou analyzovány data z pěti společenských šetření</w:t>
      </w:r>
      <w:r w:rsidR="005B329A">
        <w:t xml:space="preserve"> různých výzkumných agentur. Výsledky tedy nebudou závislé pouze na jednom datovém souboru.</w:t>
      </w:r>
    </w:p>
    <w:p w14:paraId="50FE95A4" w14:textId="6A8E5E20" w:rsidR="00933A69" w:rsidRDefault="00F36368" w:rsidP="00BE19B5">
      <w:pPr>
        <w:pStyle w:val="Text"/>
        <w:ind w:right="-113"/>
      </w:pPr>
      <w:r>
        <w:t xml:space="preserve">Data budou zpracována v programu IBM SPSS Statistics. Analyzována pak budou </w:t>
      </w:r>
      <w:r w:rsidR="00BA1916">
        <w:t>jednak za pomoci výpočtu průměrných hodnot</w:t>
      </w:r>
      <w:r w:rsidR="0090298C">
        <w:t xml:space="preserve"> skrze funkci Compare Means</w:t>
      </w:r>
      <w:r w:rsidR="00BA1916">
        <w:t xml:space="preserve">, a jednak za </w:t>
      </w:r>
      <w:r w:rsidR="0082237D">
        <w:t xml:space="preserve">pomocí využití </w:t>
      </w:r>
      <w:r w:rsidR="00E31A17">
        <w:t>kontingenčních tabulek</w:t>
      </w:r>
      <w:r w:rsidR="00A539F5">
        <w:t xml:space="preserve">, </w:t>
      </w:r>
      <w:r>
        <w:t>a dalších příslušných funkcí</w:t>
      </w:r>
      <w:r w:rsidR="00E31A17">
        <w:t xml:space="preserve"> k potvrzení statistické významnosti</w:t>
      </w:r>
      <w:r w:rsidR="0090298C">
        <w:t>, kupříkladu ANOVA test v rámci analýzy průměru a Chí-kvadrát v rámci kontingenčních tabulek.</w:t>
      </w:r>
      <w:r w:rsidR="00933A69">
        <w:t xml:space="preserve"> Výstupem </w:t>
      </w:r>
      <w:r w:rsidR="00DD244A">
        <w:t>tedy budou</w:t>
      </w:r>
      <w:r w:rsidR="00933A69">
        <w:t xml:space="preserve"> </w:t>
      </w:r>
      <w:r w:rsidR="00BA1916">
        <w:t xml:space="preserve">průměrné hodnoty postojových odpovědí respondentů, a </w:t>
      </w:r>
      <w:r w:rsidR="00B723EE">
        <w:t xml:space="preserve">numerické a procentuální četnosti určitých odpovědí respondentů na dané </w:t>
      </w:r>
      <w:r w:rsidR="00B723EE">
        <w:lastRenderedPageBreak/>
        <w:t>otázky</w:t>
      </w:r>
      <w:r w:rsidR="00BA1916">
        <w:t>.</w:t>
      </w:r>
      <w:r w:rsidR="00933A69">
        <w:t xml:space="preserve"> Vytvořené výstupy budou následně </w:t>
      </w:r>
      <w:r w:rsidR="00B723EE">
        <w:t>interpretovány a v</w:t>
      </w:r>
      <w:r w:rsidR="00933A69">
        <w:t>hodně přiřazeny k typu politické orientace</w:t>
      </w:r>
      <w:r w:rsidR="00030ACC">
        <w:t xml:space="preserve">. </w:t>
      </w:r>
      <w:r w:rsidR="00933A69">
        <w:t xml:space="preserve">Poslední částí této kapitoly bude analýza postojů, na kterých se generace mezi sebou shodnou. Ze zmíněných výzkumů tedy </w:t>
      </w:r>
      <w:r w:rsidR="00B723EE">
        <w:t xml:space="preserve">podrobím </w:t>
      </w:r>
      <w:r w:rsidR="00933A69">
        <w:t>všechny otázky týkající se politiky</w:t>
      </w:r>
      <w:r w:rsidR="00B723EE">
        <w:t xml:space="preserve"> </w:t>
      </w:r>
      <w:r w:rsidR="00B723EE">
        <w:t>analýze průměrných hodnot</w:t>
      </w:r>
      <w:r w:rsidR="00B723EE">
        <w:t xml:space="preserve">, </w:t>
      </w:r>
      <w:r w:rsidR="00933A69">
        <w:t>a následně vy</w:t>
      </w:r>
      <w:r w:rsidR="00B723EE">
        <w:t>selektuji</w:t>
      </w:r>
      <w:r w:rsidR="00933A69">
        <w:t xml:space="preserve"> ty, u kterých se mezi generacemi ukazuje největší míra shody</w:t>
      </w:r>
      <w:r>
        <w:t>, neboli se ve společnosti neobjevují postojové rozdíly.</w:t>
      </w:r>
    </w:p>
    <w:p w14:paraId="51BF978F" w14:textId="630A5AC1" w:rsidR="00933A69" w:rsidRDefault="00933A69" w:rsidP="00BE19B5">
      <w:pPr>
        <w:pStyle w:val="Text"/>
        <w:ind w:right="-113"/>
      </w:pPr>
      <w:r>
        <w:t xml:space="preserve">Jako první je nicméně zapotřebí rozdělit respondenty do věkových kategorií podle dříve stanovených generačních skupin. Sledované průzkumy </w:t>
      </w:r>
      <w:r w:rsidR="00F36368">
        <w:t>se udály v</w:t>
      </w:r>
      <w:r w:rsidR="0022100F">
        <w:t> různých letech a tomu je třeba také přizpůsobit věk respondentů v každém šetření zvlášť</w:t>
      </w:r>
      <w:r>
        <w:t xml:space="preserve">. Příslušníky náležitých generací jsem tedy rozdělil do kategorií každému průzkumu na míru, aby věk respondentů odpovídal daným </w:t>
      </w:r>
      <w:r w:rsidR="0022100F">
        <w:t>rokům</w:t>
      </w:r>
      <w:r>
        <w:t xml:space="preserve">. </w:t>
      </w:r>
      <w:r w:rsidR="0022100F">
        <w:t xml:space="preserve">V některých starších průzkumech nefiguruje nejmladší generace, proto je ze zkoumání těchto konkrétních dat vyřazena. </w:t>
      </w:r>
      <w:r>
        <w:t>Naproti tomu bude přidáno několik otázek zkoumajících postoje výhradně generací Y a Z</w:t>
      </w:r>
      <w:r w:rsidR="004027A3">
        <w:t>. U těchto otázek bude sice chybět komparace odpovědí se staršími generacemi, ale poslouží alespoň jako spolehlivější ukazatel hodnotové orientace této konkrétní nejmladší generace Z.</w:t>
      </w:r>
    </w:p>
    <w:p w14:paraId="238B4413" w14:textId="1927B691" w:rsidR="00933A69" w:rsidRDefault="00933A69" w:rsidP="00BE19B5">
      <w:pPr>
        <w:pStyle w:val="Text"/>
        <w:ind w:right="-113"/>
      </w:pPr>
      <w:r>
        <w:t>Politickou orientaci občanů budu zkoumat na základě odpovědí a reakcí na otázky či výroky, které se v průzkumech objevily a je možné je následně propojit s dříve definovanými hodnotovými paradigmaty. Pro větší přehlednost budou zkoumané otázky rozděleny do sekcí zkoumající společenské ukazatele a ekonomické ukazatele. Z těchto otázek se následně pokusím vydefinovat dané hodnotové ukotvení respondentů. Zaměřím se také na stranické preference, tedy jaký typ strany je pro respondenta přijatelný.</w:t>
      </w:r>
      <w:r w:rsidR="00102C47">
        <w:t xml:space="preserve"> V poslední podkapitole analytické kapitoly budu hledat hodnotové postoje, v rámci kterých se mezi sebou generace nijak neliší.</w:t>
      </w:r>
    </w:p>
    <w:p w14:paraId="1210F603" w14:textId="77777777" w:rsidR="00D85C91" w:rsidRDefault="00D85C91" w:rsidP="00BE19B5">
      <w:pPr>
        <w:spacing w:line="360" w:lineRule="auto"/>
        <w:ind w:right="-113"/>
        <w:rPr>
          <w:rFonts w:ascii="Times New Roman" w:hAnsi="Times New Roman" w:cs="Times New Roman"/>
          <w:color w:val="000000" w:themeColor="text1"/>
          <w:sz w:val="24"/>
          <w:szCs w:val="24"/>
        </w:rPr>
      </w:pPr>
      <w:r>
        <w:br w:type="page"/>
      </w:r>
    </w:p>
    <w:p w14:paraId="1383A749" w14:textId="191EAE5B" w:rsidR="009A6F09" w:rsidRDefault="00BE19B5" w:rsidP="005920DA">
      <w:pPr>
        <w:pStyle w:val="Nadpis1"/>
        <w:numPr>
          <w:ilvl w:val="0"/>
          <w:numId w:val="0"/>
        </w:numPr>
        <w:spacing w:line="360" w:lineRule="auto"/>
        <w:ind w:left="432" w:right="-113" w:hanging="432"/>
      </w:pPr>
      <w:bookmarkStart w:id="42" w:name="_Toc101784864"/>
      <w:r>
        <w:lastRenderedPageBreak/>
        <w:t>3</w:t>
      </w:r>
      <w:r w:rsidR="00CF5B14">
        <w:t xml:space="preserve">. </w:t>
      </w:r>
      <w:r w:rsidR="00D85C91">
        <w:t>Analytická část</w:t>
      </w:r>
      <w:bookmarkEnd w:id="42"/>
    </w:p>
    <w:p w14:paraId="0399FC27" w14:textId="77777777" w:rsidR="00BA1916" w:rsidRDefault="00BA1916" w:rsidP="00BE19B5">
      <w:pPr>
        <w:pStyle w:val="Text"/>
        <w:ind w:right="-113"/>
      </w:pPr>
      <w:r>
        <w:t>Hlavní náplní této kapitoly je analýza dat z několika relevantních společenských šetření. Jedná se o průzkumy veřejného mínění zaměřující se primárně na politické hodnotové postoje občanů.</w:t>
      </w:r>
    </w:p>
    <w:p w14:paraId="456B1C24" w14:textId="77777777" w:rsidR="00BA1916" w:rsidRDefault="00BA1916" w:rsidP="00BE19B5">
      <w:pPr>
        <w:pStyle w:val="Text"/>
        <w:ind w:right="-113"/>
      </w:pPr>
      <w:r>
        <w:t>Prvním zkoumaným průzkumem, který se v analýze objevuje, je průzkum „Česká společnost po 30 letech“ z roku 2019, který byl pro Český rozhlas realizován týmem sociologických pracovníků z agentur STEM/MARK, MEDIAN a CVVM. Jedná se o průzkum zkoumající postojové a hodnotové změny v české společnosti po třiceti letech od sametové revoluce. Jde tedy o rozsáhlejší šetření, kterého se účastnilo 4039 respondentů. (Český rozhlas 2019)</w:t>
      </w:r>
    </w:p>
    <w:p w14:paraId="39235EDB" w14:textId="77777777" w:rsidR="00BA1916" w:rsidRDefault="00BA1916" w:rsidP="00BE19B5">
      <w:pPr>
        <w:pStyle w:val="Text"/>
        <w:ind w:right="-113"/>
      </w:pPr>
      <w:r>
        <w:t>Dalším průzkumem, ze kterého využívám relevantní otázky, je mezinárodní šetření od European Social Survey z roku 2018. Zde se jedná o celoevropský průzkum, kde byly stejné otázky pokládány obyvatelům většině evropských zemí. Pro tuto práci nicméně postačí pouze odpovědi českých respondentů. Tohoto průzkumu se účastnilo 2398 respondentů, což je opět o něco vyšší číslo, než bývá u šetření tohoto typu běžné. Není to nicméně na škodu, jelikož se tímto snižuje statistická chyba.</w:t>
      </w:r>
    </w:p>
    <w:p w14:paraId="1CFABFDE" w14:textId="1F9E4D74" w:rsidR="00BA1916" w:rsidRDefault="00BA1916" w:rsidP="00BE19B5">
      <w:pPr>
        <w:pStyle w:val="Text"/>
        <w:ind w:right="-113"/>
      </w:pPr>
      <w:r>
        <w:t>Vhodné otázky dále nabízí studie mezinárodního výzkumného programu ISSP agentury SC&amp;C</w:t>
      </w:r>
      <w:r w:rsidR="009D2269">
        <w:t xml:space="preserve"> z roku 2019</w:t>
      </w:r>
      <w:r>
        <w:t>, které jsou zaměřené na významné postojové otázky, v případě této práce na otázky týkající se</w:t>
      </w:r>
      <w:r w:rsidR="009D2269">
        <w:t xml:space="preserve"> zejména</w:t>
      </w:r>
      <w:r>
        <w:t xml:space="preserve"> sociálních nerovností</w:t>
      </w:r>
      <w:r w:rsidR="009D2269">
        <w:t>.</w:t>
      </w:r>
    </w:p>
    <w:p w14:paraId="5A9F65FD" w14:textId="77777777" w:rsidR="00BA1916" w:rsidRDefault="00BA1916" w:rsidP="00BE19B5">
      <w:pPr>
        <w:pStyle w:val="Text"/>
        <w:ind w:right="-113"/>
      </w:pPr>
      <w:r>
        <w:t>Několik vhodných otázek k určení zejména pravo-levé orientace se také nachází v průzkumu Sociologického ústavu AV ČR (CVVM 2017), kterého se účastnilo 1559 respondentů. Vzhledem k roku vzniku této studie ale analýza neobsahuje odpovědi nejmladší generace Z.</w:t>
      </w:r>
    </w:p>
    <w:p w14:paraId="3018798C" w14:textId="77777777" w:rsidR="00BA1916" w:rsidRDefault="00BA1916" w:rsidP="00BE19B5">
      <w:pPr>
        <w:pStyle w:val="Text"/>
        <w:ind w:right="-113"/>
      </w:pPr>
      <w:r>
        <w:t>Posledním zkoumaným je průzkum „Hodnoty mladých“ z roku 2020 realizovaný u České rady dětí a mládeže, který se zaměřuje pouze na respondenty od 15 do 29 let. Účastnilo se jej 1508 respondentů. Tento průzkum využívám zejména z důvodu slabého zastoupení těchto nejmladších generací u výše zmíněných průzkumů. Toto šetření tedy poskytuje detailnější pohled na hodnoty mladých lidí.</w:t>
      </w:r>
    </w:p>
    <w:p w14:paraId="35FBB325" w14:textId="77777777" w:rsidR="00BA1916" w:rsidRPr="004960EF" w:rsidRDefault="00BA1916" w:rsidP="00BE19B5">
      <w:pPr>
        <w:pStyle w:val="Text"/>
        <w:ind w:right="-113"/>
      </w:pPr>
      <w:r>
        <w:t xml:space="preserve">Data těchto respondentů budou zpracována v programu IBM SPSS Statistics. Ve výstupech se nicméně může objevit o něco menší počet respondentů, jelikož budou </w:t>
      </w:r>
      <w:r>
        <w:lastRenderedPageBreak/>
        <w:t>zkoumaných otázek vyřazeny odpovědi neutrálního charakteru jako „nevím,“ „nedokážu odpovědět“, které pro tento výzkum nemají vypovídající charakter.</w:t>
      </w:r>
    </w:p>
    <w:p w14:paraId="141470A1" w14:textId="137D128A" w:rsidR="00BA1916" w:rsidRPr="007E4C14" w:rsidRDefault="00BE19B5" w:rsidP="007E4C14">
      <w:pPr>
        <w:pStyle w:val="Nadpis2"/>
        <w:numPr>
          <w:ilvl w:val="1"/>
          <w:numId w:val="2"/>
        </w:numPr>
        <w:spacing w:line="360" w:lineRule="auto"/>
        <w:rPr>
          <w:b/>
          <w:bCs/>
        </w:rPr>
      </w:pPr>
      <w:bookmarkStart w:id="43" w:name="_Toc101784865"/>
      <w:r w:rsidRPr="007E4C14">
        <w:rPr>
          <w:b/>
          <w:bCs/>
        </w:rPr>
        <w:t>A</w:t>
      </w:r>
      <w:r w:rsidR="00BA1916" w:rsidRPr="007E4C14">
        <w:rPr>
          <w:b/>
          <w:bCs/>
        </w:rPr>
        <w:t>nalýza společenských ukazatelů</w:t>
      </w:r>
      <w:bookmarkEnd w:id="43"/>
    </w:p>
    <w:p w14:paraId="5B7AB710" w14:textId="3901F46B" w:rsidR="00BA1916" w:rsidRDefault="00BA1916" w:rsidP="00BE19B5">
      <w:pPr>
        <w:pStyle w:val="Text"/>
        <w:ind w:right="-113"/>
      </w:pPr>
      <w:r>
        <w:t>V rámci této podkapitoly budou analýze podrobeny otázky týkající se primárně společenských poměrů a preferencí respondentů. Vybírám tedy otázky týkající se role autority, silného vůdce, tradic, kultury, postojů k migraci, postojů k homosexuálním párům, rovnosti ve společnosti a podobně. Otázky zde vycházejí primárně z průzkumu „Česká společnost po 30 letech,“ dále z průzkumu European Social Survey z roku 2018, v rámci kterého jsou tedy generace Z a Y sloučeny pod jednu. První část obsahuje analýzu průměrných hodnot, druhá část pak znázorňuje statistickou signifikanci a kontingenční tabulky zahrnující výstupy adjustovaných standardizovaných reziduí.</w:t>
      </w:r>
    </w:p>
    <w:p w14:paraId="4BA0DB5A" w14:textId="6941C7EF" w:rsidR="00511BEB" w:rsidRPr="00511BEB" w:rsidRDefault="00511BEB" w:rsidP="00BE19B5">
      <w:pPr>
        <w:pStyle w:val="Text"/>
        <w:ind w:right="-113" w:firstLine="0"/>
        <w:rPr>
          <w:i/>
          <w:iCs/>
        </w:rPr>
      </w:pPr>
      <w:r w:rsidRPr="00511BEB">
        <w:rPr>
          <w:i/>
          <w:iCs/>
        </w:rPr>
        <w:t>Tabulka 01</w:t>
      </w:r>
    </w:p>
    <w:tbl>
      <w:tblPr>
        <w:tblStyle w:val="Mkatabulky"/>
        <w:tblW w:w="0" w:type="auto"/>
        <w:tblLayout w:type="fixed"/>
        <w:tblLook w:val="04A0" w:firstRow="1" w:lastRow="0" w:firstColumn="1" w:lastColumn="0" w:noHBand="0" w:noVBand="1"/>
      </w:tblPr>
      <w:tblGrid>
        <w:gridCol w:w="5070"/>
        <w:gridCol w:w="1275"/>
        <w:gridCol w:w="816"/>
        <w:gridCol w:w="700"/>
        <w:gridCol w:w="700"/>
        <w:gridCol w:w="727"/>
      </w:tblGrid>
      <w:tr w:rsidR="00561C51" w14:paraId="3BF1B14D" w14:textId="77777777" w:rsidTr="00F4603F">
        <w:tc>
          <w:tcPr>
            <w:tcW w:w="5070" w:type="dxa"/>
            <w:vMerge w:val="restart"/>
            <w:tcBorders>
              <w:top w:val="single" w:sz="12" w:space="0" w:color="auto"/>
              <w:left w:val="single" w:sz="12" w:space="0" w:color="auto"/>
              <w:right w:val="single" w:sz="12" w:space="0" w:color="auto"/>
            </w:tcBorders>
            <w:vAlign w:val="center"/>
          </w:tcPr>
          <w:p w14:paraId="62489631" w14:textId="0D542199" w:rsidR="00561C51" w:rsidRPr="00561C51" w:rsidRDefault="00561C51" w:rsidP="00AE57F9">
            <w:pPr>
              <w:pStyle w:val="Text"/>
              <w:spacing w:line="240" w:lineRule="auto"/>
              <w:ind w:left="360" w:firstLine="0"/>
              <w:jc w:val="center"/>
              <w:rPr>
                <w:b/>
                <w:bCs/>
              </w:rPr>
            </w:pPr>
            <w:r w:rsidRPr="00561C51">
              <w:rPr>
                <w:b/>
                <w:bCs/>
              </w:rPr>
              <w:t>Otázka</w:t>
            </w:r>
          </w:p>
        </w:tc>
        <w:tc>
          <w:tcPr>
            <w:tcW w:w="1275" w:type="dxa"/>
            <w:vMerge w:val="restart"/>
            <w:tcBorders>
              <w:top w:val="single" w:sz="12" w:space="0" w:color="auto"/>
              <w:left w:val="single" w:sz="12" w:space="0" w:color="auto"/>
              <w:right w:val="single" w:sz="12" w:space="0" w:color="auto"/>
            </w:tcBorders>
            <w:vAlign w:val="center"/>
          </w:tcPr>
          <w:p w14:paraId="15B6AF45" w14:textId="5EAF59C7" w:rsidR="00561C51" w:rsidRPr="00561C51" w:rsidRDefault="00561C51" w:rsidP="00AE57F9">
            <w:pPr>
              <w:pStyle w:val="Text"/>
              <w:spacing w:line="240" w:lineRule="auto"/>
              <w:ind w:firstLine="0"/>
              <w:jc w:val="center"/>
              <w:rPr>
                <w:b/>
                <w:bCs/>
              </w:rPr>
            </w:pPr>
            <w:r>
              <w:rPr>
                <w:b/>
                <w:bCs/>
              </w:rPr>
              <w:t>Ukazatel</w:t>
            </w:r>
          </w:p>
        </w:tc>
        <w:tc>
          <w:tcPr>
            <w:tcW w:w="2943" w:type="dxa"/>
            <w:gridSpan w:val="4"/>
            <w:tcBorders>
              <w:top w:val="single" w:sz="12" w:space="0" w:color="auto"/>
              <w:left w:val="single" w:sz="12" w:space="0" w:color="auto"/>
              <w:bottom w:val="single" w:sz="4" w:space="0" w:color="auto"/>
              <w:right w:val="single" w:sz="12" w:space="0" w:color="auto"/>
            </w:tcBorders>
            <w:vAlign w:val="center"/>
          </w:tcPr>
          <w:p w14:paraId="60807ABE" w14:textId="37E89354" w:rsidR="00561C51" w:rsidRDefault="00561C51" w:rsidP="00AE57F9">
            <w:pPr>
              <w:pStyle w:val="Text"/>
              <w:spacing w:line="240" w:lineRule="auto"/>
              <w:ind w:firstLine="0"/>
              <w:jc w:val="center"/>
              <w:rPr>
                <w:b/>
                <w:bCs/>
              </w:rPr>
            </w:pPr>
            <w:r>
              <w:rPr>
                <w:b/>
                <w:bCs/>
              </w:rPr>
              <w:t>Generace</w:t>
            </w:r>
          </w:p>
        </w:tc>
      </w:tr>
      <w:tr w:rsidR="00561C51" w14:paraId="4C269615" w14:textId="77777777" w:rsidTr="00666EDE">
        <w:tc>
          <w:tcPr>
            <w:tcW w:w="5070" w:type="dxa"/>
            <w:vMerge/>
            <w:tcBorders>
              <w:left w:val="single" w:sz="12" w:space="0" w:color="auto"/>
              <w:right w:val="single" w:sz="12" w:space="0" w:color="auto"/>
            </w:tcBorders>
            <w:vAlign w:val="center"/>
          </w:tcPr>
          <w:p w14:paraId="0082D946" w14:textId="77777777" w:rsidR="00561C51" w:rsidRDefault="00561C51" w:rsidP="00AE57F9">
            <w:pPr>
              <w:pStyle w:val="Text"/>
              <w:numPr>
                <w:ilvl w:val="0"/>
                <w:numId w:val="20"/>
              </w:numPr>
              <w:spacing w:line="240" w:lineRule="auto"/>
              <w:jc w:val="left"/>
            </w:pPr>
          </w:p>
        </w:tc>
        <w:tc>
          <w:tcPr>
            <w:tcW w:w="1275" w:type="dxa"/>
            <w:vMerge/>
            <w:tcBorders>
              <w:left w:val="single" w:sz="12" w:space="0" w:color="auto"/>
              <w:bottom w:val="single" w:sz="4" w:space="0" w:color="auto"/>
              <w:right w:val="single" w:sz="12" w:space="0" w:color="auto"/>
            </w:tcBorders>
          </w:tcPr>
          <w:p w14:paraId="36D60349" w14:textId="77777777" w:rsidR="00561C51" w:rsidRDefault="00561C51" w:rsidP="00AE57F9">
            <w:pPr>
              <w:pStyle w:val="Text"/>
              <w:spacing w:line="240" w:lineRule="auto"/>
              <w:ind w:firstLine="0"/>
              <w:jc w:val="center"/>
              <w:rPr>
                <w:i/>
                <w:iCs/>
              </w:rPr>
            </w:pPr>
          </w:p>
        </w:tc>
        <w:tc>
          <w:tcPr>
            <w:tcW w:w="816" w:type="dxa"/>
            <w:tcBorders>
              <w:top w:val="single" w:sz="12" w:space="0" w:color="auto"/>
              <w:left w:val="single" w:sz="12" w:space="0" w:color="auto"/>
              <w:bottom w:val="single" w:sz="4" w:space="0" w:color="auto"/>
              <w:right w:val="single" w:sz="4" w:space="0" w:color="auto"/>
            </w:tcBorders>
            <w:vAlign w:val="center"/>
          </w:tcPr>
          <w:p w14:paraId="4B48CB7B" w14:textId="01193B74" w:rsidR="00561C51" w:rsidRPr="00561C51" w:rsidRDefault="00561C51" w:rsidP="00AE57F9">
            <w:pPr>
              <w:pStyle w:val="Text"/>
              <w:spacing w:line="240" w:lineRule="auto"/>
              <w:ind w:firstLine="0"/>
              <w:jc w:val="center"/>
            </w:pPr>
            <w:r>
              <w:t>BB/T</w:t>
            </w:r>
          </w:p>
        </w:tc>
        <w:tc>
          <w:tcPr>
            <w:tcW w:w="700" w:type="dxa"/>
            <w:tcBorders>
              <w:top w:val="single" w:sz="12" w:space="0" w:color="auto"/>
              <w:left w:val="single" w:sz="4" w:space="0" w:color="auto"/>
              <w:bottom w:val="single" w:sz="4" w:space="0" w:color="auto"/>
              <w:right w:val="single" w:sz="4" w:space="0" w:color="auto"/>
            </w:tcBorders>
            <w:vAlign w:val="center"/>
          </w:tcPr>
          <w:p w14:paraId="42B30952" w14:textId="400A94F3" w:rsidR="00561C51" w:rsidRDefault="00561C51" w:rsidP="00AE57F9">
            <w:pPr>
              <w:pStyle w:val="Text"/>
              <w:spacing w:line="240" w:lineRule="auto"/>
              <w:ind w:firstLine="0"/>
              <w:jc w:val="center"/>
              <w:rPr>
                <w:b/>
                <w:bCs/>
              </w:rPr>
            </w:pPr>
            <w:r>
              <w:rPr>
                <w:b/>
                <w:bCs/>
              </w:rPr>
              <w:t>X</w:t>
            </w:r>
          </w:p>
        </w:tc>
        <w:tc>
          <w:tcPr>
            <w:tcW w:w="700" w:type="dxa"/>
            <w:tcBorders>
              <w:top w:val="single" w:sz="12" w:space="0" w:color="auto"/>
              <w:left w:val="single" w:sz="4" w:space="0" w:color="auto"/>
              <w:bottom w:val="single" w:sz="4" w:space="0" w:color="auto"/>
              <w:right w:val="single" w:sz="4" w:space="0" w:color="auto"/>
            </w:tcBorders>
            <w:vAlign w:val="center"/>
          </w:tcPr>
          <w:p w14:paraId="69796E3F" w14:textId="710116E0" w:rsidR="00561C51" w:rsidRDefault="00561C51" w:rsidP="00AE57F9">
            <w:pPr>
              <w:pStyle w:val="Text"/>
              <w:spacing w:line="240" w:lineRule="auto"/>
              <w:ind w:firstLine="0"/>
              <w:jc w:val="center"/>
              <w:rPr>
                <w:b/>
                <w:bCs/>
              </w:rPr>
            </w:pPr>
            <w:r>
              <w:rPr>
                <w:b/>
                <w:bCs/>
              </w:rPr>
              <w:t>Y</w:t>
            </w:r>
          </w:p>
        </w:tc>
        <w:tc>
          <w:tcPr>
            <w:tcW w:w="727" w:type="dxa"/>
            <w:tcBorders>
              <w:top w:val="single" w:sz="12" w:space="0" w:color="auto"/>
              <w:left w:val="single" w:sz="4" w:space="0" w:color="auto"/>
              <w:bottom w:val="single" w:sz="4" w:space="0" w:color="auto"/>
              <w:right w:val="single" w:sz="12" w:space="0" w:color="auto"/>
            </w:tcBorders>
            <w:vAlign w:val="center"/>
          </w:tcPr>
          <w:p w14:paraId="72875075" w14:textId="51D78A8E" w:rsidR="00561C51" w:rsidRDefault="00561C51" w:rsidP="00AE57F9">
            <w:pPr>
              <w:pStyle w:val="Text"/>
              <w:spacing w:line="240" w:lineRule="auto"/>
              <w:ind w:firstLine="0"/>
              <w:jc w:val="center"/>
              <w:rPr>
                <w:b/>
                <w:bCs/>
              </w:rPr>
            </w:pPr>
            <w:r>
              <w:rPr>
                <w:b/>
                <w:bCs/>
              </w:rPr>
              <w:t>Z</w:t>
            </w:r>
          </w:p>
        </w:tc>
      </w:tr>
      <w:tr w:rsidR="0090298C" w14:paraId="76F9477C" w14:textId="77777777" w:rsidTr="00F76675">
        <w:tc>
          <w:tcPr>
            <w:tcW w:w="5070" w:type="dxa"/>
            <w:vMerge w:val="restart"/>
            <w:tcBorders>
              <w:top w:val="single" w:sz="12" w:space="0" w:color="auto"/>
              <w:left w:val="single" w:sz="12" w:space="0" w:color="auto"/>
              <w:right w:val="single" w:sz="12" w:space="0" w:color="auto"/>
            </w:tcBorders>
            <w:vAlign w:val="center"/>
            <w:hideMark/>
          </w:tcPr>
          <w:p w14:paraId="6F292F9C" w14:textId="2C63843C" w:rsidR="0090298C" w:rsidRDefault="0090298C" w:rsidP="00AE57F9">
            <w:pPr>
              <w:pStyle w:val="Text"/>
              <w:numPr>
                <w:ilvl w:val="0"/>
                <w:numId w:val="20"/>
              </w:numPr>
              <w:spacing w:line="240" w:lineRule="auto"/>
              <w:jc w:val="left"/>
            </w:pPr>
            <w:r>
              <w:t>Školy by měly učit děti uznávat autoritu</w:t>
            </w:r>
          </w:p>
        </w:tc>
        <w:tc>
          <w:tcPr>
            <w:tcW w:w="1275" w:type="dxa"/>
            <w:tcBorders>
              <w:top w:val="single" w:sz="12" w:space="0" w:color="auto"/>
              <w:left w:val="single" w:sz="12" w:space="0" w:color="auto"/>
              <w:bottom w:val="single" w:sz="4" w:space="0" w:color="auto"/>
              <w:right w:val="single" w:sz="12" w:space="0" w:color="auto"/>
            </w:tcBorders>
            <w:hideMark/>
          </w:tcPr>
          <w:p w14:paraId="1A1462DE" w14:textId="77777777" w:rsidR="0090298C" w:rsidRDefault="0090298C" w:rsidP="00AE57F9">
            <w:pPr>
              <w:pStyle w:val="Text"/>
              <w:spacing w:line="240" w:lineRule="auto"/>
              <w:ind w:firstLine="0"/>
              <w:jc w:val="center"/>
              <w:rPr>
                <w:b/>
                <w:bCs/>
              </w:rPr>
            </w:pPr>
            <w:r>
              <w:rPr>
                <w:i/>
                <w:iCs/>
              </w:rPr>
              <w:t>(m)</w:t>
            </w:r>
          </w:p>
        </w:tc>
        <w:tc>
          <w:tcPr>
            <w:tcW w:w="816" w:type="dxa"/>
            <w:tcBorders>
              <w:top w:val="single" w:sz="12" w:space="0" w:color="auto"/>
              <w:left w:val="single" w:sz="12" w:space="0" w:color="auto"/>
              <w:bottom w:val="single" w:sz="4" w:space="0" w:color="auto"/>
              <w:right w:val="single" w:sz="4" w:space="0" w:color="auto"/>
            </w:tcBorders>
            <w:vAlign w:val="center"/>
            <w:hideMark/>
          </w:tcPr>
          <w:p w14:paraId="1B21A768" w14:textId="77777777" w:rsidR="0090298C" w:rsidRDefault="0090298C" w:rsidP="00AE57F9">
            <w:pPr>
              <w:pStyle w:val="Text"/>
              <w:spacing w:line="240" w:lineRule="auto"/>
              <w:ind w:firstLine="0"/>
              <w:jc w:val="center"/>
              <w:rPr>
                <w:b/>
                <w:bCs/>
              </w:rPr>
            </w:pPr>
            <w:r>
              <w:rPr>
                <w:b/>
                <w:bCs/>
              </w:rPr>
              <w:t>1,46</w:t>
            </w:r>
          </w:p>
        </w:tc>
        <w:tc>
          <w:tcPr>
            <w:tcW w:w="700" w:type="dxa"/>
            <w:tcBorders>
              <w:top w:val="single" w:sz="12" w:space="0" w:color="auto"/>
              <w:left w:val="single" w:sz="4" w:space="0" w:color="auto"/>
              <w:bottom w:val="single" w:sz="4" w:space="0" w:color="auto"/>
              <w:right w:val="single" w:sz="4" w:space="0" w:color="auto"/>
            </w:tcBorders>
            <w:vAlign w:val="center"/>
            <w:hideMark/>
          </w:tcPr>
          <w:p w14:paraId="75200291" w14:textId="77777777" w:rsidR="0090298C" w:rsidRDefault="0090298C" w:rsidP="00AE57F9">
            <w:pPr>
              <w:pStyle w:val="Text"/>
              <w:spacing w:line="240" w:lineRule="auto"/>
              <w:ind w:firstLine="0"/>
              <w:jc w:val="center"/>
              <w:rPr>
                <w:b/>
                <w:bCs/>
              </w:rPr>
            </w:pPr>
            <w:r>
              <w:rPr>
                <w:b/>
                <w:bCs/>
              </w:rPr>
              <w:t>1,63</w:t>
            </w:r>
          </w:p>
        </w:tc>
        <w:tc>
          <w:tcPr>
            <w:tcW w:w="700" w:type="dxa"/>
            <w:tcBorders>
              <w:top w:val="single" w:sz="12" w:space="0" w:color="auto"/>
              <w:left w:val="single" w:sz="4" w:space="0" w:color="auto"/>
              <w:bottom w:val="single" w:sz="4" w:space="0" w:color="auto"/>
              <w:right w:val="single" w:sz="4" w:space="0" w:color="auto"/>
            </w:tcBorders>
            <w:vAlign w:val="center"/>
            <w:hideMark/>
          </w:tcPr>
          <w:p w14:paraId="680F60F2" w14:textId="77777777" w:rsidR="0090298C" w:rsidRDefault="0090298C" w:rsidP="00AE57F9">
            <w:pPr>
              <w:pStyle w:val="Text"/>
              <w:spacing w:line="240" w:lineRule="auto"/>
              <w:ind w:firstLine="0"/>
              <w:jc w:val="center"/>
              <w:rPr>
                <w:b/>
                <w:bCs/>
              </w:rPr>
            </w:pPr>
            <w:r>
              <w:rPr>
                <w:b/>
                <w:bCs/>
              </w:rPr>
              <w:t>1,70</w:t>
            </w:r>
          </w:p>
        </w:tc>
        <w:tc>
          <w:tcPr>
            <w:tcW w:w="727" w:type="dxa"/>
            <w:tcBorders>
              <w:top w:val="single" w:sz="12" w:space="0" w:color="auto"/>
              <w:left w:val="single" w:sz="4" w:space="0" w:color="auto"/>
              <w:bottom w:val="single" w:sz="4" w:space="0" w:color="auto"/>
              <w:right w:val="single" w:sz="12" w:space="0" w:color="auto"/>
            </w:tcBorders>
            <w:vAlign w:val="center"/>
            <w:hideMark/>
          </w:tcPr>
          <w:p w14:paraId="31070FE3" w14:textId="77777777" w:rsidR="0090298C" w:rsidRDefault="0090298C" w:rsidP="00AE57F9">
            <w:pPr>
              <w:pStyle w:val="Text"/>
              <w:spacing w:line="240" w:lineRule="auto"/>
              <w:ind w:firstLine="0"/>
              <w:jc w:val="center"/>
              <w:rPr>
                <w:b/>
                <w:bCs/>
              </w:rPr>
            </w:pPr>
            <w:r>
              <w:rPr>
                <w:b/>
                <w:bCs/>
              </w:rPr>
              <w:t>1,89</w:t>
            </w:r>
          </w:p>
        </w:tc>
      </w:tr>
      <w:tr w:rsidR="0090298C" w14:paraId="7F221AAC" w14:textId="77777777" w:rsidTr="00F76675">
        <w:tc>
          <w:tcPr>
            <w:tcW w:w="5070" w:type="dxa"/>
            <w:vMerge/>
            <w:tcBorders>
              <w:left w:val="single" w:sz="12" w:space="0" w:color="auto"/>
              <w:right w:val="single" w:sz="12" w:space="0" w:color="auto"/>
            </w:tcBorders>
            <w:vAlign w:val="center"/>
            <w:hideMark/>
          </w:tcPr>
          <w:p w14:paraId="54385FF3" w14:textId="77777777" w:rsidR="0090298C" w:rsidRDefault="0090298C" w:rsidP="00AE57F9">
            <w:pPr>
              <w:rPr>
                <w:rFonts w:ascii="Times New Roman" w:hAnsi="Times New Roman" w:cs="Times New Roman"/>
                <w:color w:val="000000" w:themeColor="text1"/>
                <w:sz w:val="24"/>
                <w:szCs w:val="24"/>
              </w:rPr>
            </w:pPr>
          </w:p>
        </w:tc>
        <w:tc>
          <w:tcPr>
            <w:tcW w:w="1275" w:type="dxa"/>
            <w:tcBorders>
              <w:top w:val="single" w:sz="4" w:space="0" w:color="auto"/>
              <w:left w:val="single" w:sz="12" w:space="0" w:color="auto"/>
              <w:bottom w:val="single" w:sz="12" w:space="0" w:color="auto"/>
              <w:right w:val="single" w:sz="12" w:space="0" w:color="auto"/>
            </w:tcBorders>
            <w:hideMark/>
          </w:tcPr>
          <w:p w14:paraId="11C5C984" w14:textId="77777777" w:rsidR="0090298C" w:rsidRDefault="0090298C" w:rsidP="00AE57F9">
            <w:pPr>
              <w:pStyle w:val="Text"/>
              <w:spacing w:line="240" w:lineRule="auto"/>
              <w:ind w:firstLine="0"/>
              <w:jc w:val="center"/>
            </w:pPr>
            <w:r>
              <w:t>(std. d.)</w:t>
            </w:r>
          </w:p>
        </w:tc>
        <w:tc>
          <w:tcPr>
            <w:tcW w:w="816" w:type="dxa"/>
            <w:tcBorders>
              <w:top w:val="single" w:sz="4" w:space="0" w:color="auto"/>
              <w:left w:val="single" w:sz="12" w:space="0" w:color="auto"/>
              <w:bottom w:val="single" w:sz="12" w:space="0" w:color="auto"/>
              <w:right w:val="single" w:sz="4" w:space="0" w:color="auto"/>
            </w:tcBorders>
            <w:vAlign w:val="center"/>
            <w:hideMark/>
          </w:tcPr>
          <w:p w14:paraId="6BD0976E" w14:textId="77777777" w:rsidR="0090298C" w:rsidRDefault="0090298C" w:rsidP="00AE57F9">
            <w:pPr>
              <w:pStyle w:val="Text"/>
              <w:spacing w:line="240" w:lineRule="auto"/>
              <w:ind w:firstLine="0"/>
              <w:jc w:val="center"/>
            </w:pPr>
            <w:r>
              <w:t>0,67</w:t>
            </w:r>
          </w:p>
        </w:tc>
        <w:tc>
          <w:tcPr>
            <w:tcW w:w="700" w:type="dxa"/>
            <w:tcBorders>
              <w:top w:val="single" w:sz="4" w:space="0" w:color="auto"/>
              <w:left w:val="single" w:sz="4" w:space="0" w:color="auto"/>
              <w:bottom w:val="single" w:sz="12" w:space="0" w:color="auto"/>
              <w:right w:val="single" w:sz="4" w:space="0" w:color="auto"/>
            </w:tcBorders>
            <w:vAlign w:val="center"/>
            <w:hideMark/>
          </w:tcPr>
          <w:p w14:paraId="3C4E45EE" w14:textId="77777777" w:rsidR="0090298C" w:rsidRDefault="0090298C" w:rsidP="00AE57F9">
            <w:pPr>
              <w:pStyle w:val="Text"/>
              <w:spacing w:line="240" w:lineRule="auto"/>
              <w:ind w:firstLine="0"/>
              <w:jc w:val="center"/>
            </w:pPr>
            <w:r>
              <w:t>0,76</w:t>
            </w:r>
          </w:p>
        </w:tc>
        <w:tc>
          <w:tcPr>
            <w:tcW w:w="700" w:type="dxa"/>
            <w:tcBorders>
              <w:top w:val="single" w:sz="4" w:space="0" w:color="auto"/>
              <w:left w:val="single" w:sz="4" w:space="0" w:color="auto"/>
              <w:bottom w:val="single" w:sz="12" w:space="0" w:color="auto"/>
              <w:right w:val="single" w:sz="4" w:space="0" w:color="auto"/>
            </w:tcBorders>
            <w:vAlign w:val="center"/>
            <w:hideMark/>
          </w:tcPr>
          <w:p w14:paraId="21DD95C0" w14:textId="77777777" w:rsidR="0090298C" w:rsidRDefault="0090298C" w:rsidP="00AE57F9">
            <w:pPr>
              <w:pStyle w:val="Text"/>
              <w:spacing w:line="240" w:lineRule="auto"/>
              <w:ind w:firstLine="0"/>
              <w:jc w:val="center"/>
            </w:pPr>
            <w:r>
              <w:t>0,79</w:t>
            </w:r>
          </w:p>
        </w:tc>
        <w:tc>
          <w:tcPr>
            <w:tcW w:w="727" w:type="dxa"/>
            <w:tcBorders>
              <w:top w:val="single" w:sz="4" w:space="0" w:color="auto"/>
              <w:left w:val="single" w:sz="4" w:space="0" w:color="auto"/>
              <w:bottom w:val="single" w:sz="12" w:space="0" w:color="auto"/>
              <w:right w:val="single" w:sz="12" w:space="0" w:color="auto"/>
            </w:tcBorders>
            <w:vAlign w:val="center"/>
            <w:hideMark/>
          </w:tcPr>
          <w:p w14:paraId="4CC6BBDE" w14:textId="77777777" w:rsidR="0090298C" w:rsidRDefault="0090298C" w:rsidP="00AE57F9">
            <w:pPr>
              <w:pStyle w:val="Text"/>
              <w:spacing w:line="240" w:lineRule="auto"/>
              <w:ind w:firstLine="0"/>
              <w:jc w:val="center"/>
            </w:pPr>
            <w:r>
              <w:t>0,96</w:t>
            </w:r>
          </w:p>
        </w:tc>
      </w:tr>
      <w:tr w:rsidR="0090298C" w14:paraId="11C6CB7B" w14:textId="77777777" w:rsidTr="00A06612">
        <w:tc>
          <w:tcPr>
            <w:tcW w:w="5070" w:type="dxa"/>
            <w:vMerge/>
            <w:tcBorders>
              <w:left w:val="single" w:sz="12" w:space="0" w:color="auto"/>
              <w:bottom w:val="single" w:sz="12" w:space="0" w:color="auto"/>
              <w:right w:val="single" w:sz="12" w:space="0" w:color="auto"/>
            </w:tcBorders>
            <w:vAlign w:val="center"/>
          </w:tcPr>
          <w:p w14:paraId="57013E23" w14:textId="77777777" w:rsidR="0090298C" w:rsidRDefault="0090298C" w:rsidP="00AE57F9">
            <w:pPr>
              <w:rPr>
                <w:rFonts w:ascii="Times New Roman" w:hAnsi="Times New Roman" w:cs="Times New Roman"/>
                <w:color w:val="000000" w:themeColor="text1"/>
                <w:sz w:val="24"/>
                <w:szCs w:val="24"/>
              </w:rPr>
            </w:pPr>
          </w:p>
        </w:tc>
        <w:tc>
          <w:tcPr>
            <w:tcW w:w="1275" w:type="dxa"/>
            <w:tcBorders>
              <w:top w:val="single" w:sz="4" w:space="0" w:color="auto"/>
              <w:left w:val="single" w:sz="12" w:space="0" w:color="auto"/>
              <w:bottom w:val="single" w:sz="12" w:space="0" w:color="auto"/>
              <w:right w:val="single" w:sz="12" w:space="0" w:color="auto"/>
            </w:tcBorders>
          </w:tcPr>
          <w:p w14:paraId="65B9B76E" w14:textId="553B69CF" w:rsidR="0090298C" w:rsidRDefault="0090298C" w:rsidP="00AE57F9">
            <w:pPr>
              <w:pStyle w:val="Text"/>
              <w:spacing w:line="240" w:lineRule="auto"/>
              <w:ind w:firstLine="0"/>
              <w:jc w:val="center"/>
            </w:pPr>
            <w:r>
              <w:t>Sig</w:t>
            </w:r>
          </w:p>
        </w:tc>
        <w:tc>
          <w:tcPr>
            <w:tcW w:w="2943" w:type="dxa"/>
            <w:gridSpan w:val="4"/>
            <w:tcBorders>
              <w:top w:val="single" w:sz="4" w:space="0" w:color="auto"/>
              <w:left w:val="single" w:sz="12" w:space="0" w:color="auto"/>
              <w:bottom w:val="single" w:sz="12" w:space="0" w:color="auto"/>
              <w:right w:val="single" w:sz="12" w:space="0" w:color="auto"/>
            </w:tcBorders>
            <w:vAlign w:val="center"/>
          </w:tcPr>
          <w:p w14:paraId="5D013122" w14:textId="27115165" w:rsidR="0090298C" w:rsidRDefault="0090298C" w:rsidP="00AE57F9">
            <w:pPr>
              <w:pStyle w:val="Text"/>
              <w:spacing w:line="240" w:lineRule="auto"/>
              <w:ind w:firstLine="0"/>
              <w:jc w:val="center"/>
            </w:pPr>
            <w:r>
              <w:t>0,000</w:t>
            </w:r>
          </w:p>
        </w:tc>
      </w:tr>
      <w:tr w:rsidR="0090298C" w14:paraId="38F843F1" w14:textId="77777777" w:rsidTr="007208BB">
        <w:tc>
          <w:tcPr>
            <w:tcW w:w="5070" w:type="dxa"/>
            <w:vMerge w:val="restart"/>
            <w:tcBorders>
              <w:top w:val="single" w:sz="12" w:space="0" w:color="auto"/>
              <w:left w:val="single" w:sz="12" w:space="0" w:color="auto"/>
              <w:right w:val="single" w:sz="12" w:space="0" w:color="auto"/>
            </w:tcBorders>
            <w:vAlign w:val="center"/>
            <w:hideMark/>
          </w:tcPr>
          <w:p w14:paraId="5A662F52" w14:textId="77777777" w:rsidR="0090298C" w:rsidRDefault="0090298C" w:rsidP="00AE57F9">
            <w:pPr>
              <w:pStyle w:val="Text"/>
              <w:numPr>
                <w:ilvl w:val="0"/>
                <w:numId w:val="20"/>
              </w:numPr>
              <w:spacing w:line="240" w:lineRule="auto"/>
              <w:jc w:val="left"/>
            </w:pPr>
            <w:r>
              <w:t>Silný vůdce je důležitý pro Českou republiku, i když nebude vždy jednat v souladu se zavedenými pravidly.</w:t>
            </w:r>
          </w:p>
        </w:tc>
        <w:tc>
          <w:tcPr>
            <w:tcW w:w="1275" w:type="dxa"/>
            <w:tcBorders>
              <w:top w:val="single" w:sz="12" w:space="0" w:color="auto"/>
              <w:left w:val="single" w:sz="12" w:space="0" w:color="auto"/>
              <w:bottom w:val="single" w:sz="4" w:space="0" w:color="auto"/>
              <w:right w:val="single" w:sz="12" w:space="0" w:color="auto"/>
            </w:tcBorders>
            <w:hideMark/>
          </w:tcPr>
          <w:p w14:paraId="1D3239ED" w14:textId="77777777" w:rsidR="0090298C" w:rsidRDefault="0090298C" w:rsidP="00AE57F9">
            <w:pPr>
              <w:pStyle w:val="Text"/>
              <w:spacing w:line="240" w:lineRule="auto"/>
              <w:ind w:firstLine="0"/>
              <w:jc w:val="center"/>
            </w:pPr>
            <w:r>
              <w:rPr>
                <w:i/>
                <w:iCs/>
              </w:rPr>
              <w:t>(m)</w:t>
            </w:r>
          </w:p>
        </w:tc>
        <w:tc>
          <w:tcPr>
            <w:tcW w:w="816" w:type="dxa"/>
            <w:tcBorders>
              <w:top w:val="single" w:sz="12" w:space="0" w:color="auto"/>
              <w:left w:val="single" w:sz="12" w:space="0" w:color="auto"/>
              <w:bottom w:val="single" w:sz="4" w:space="0" w:color="auto"/>
              <w:right w:val="single" w:sz="4" w:space="0" w:color="auto"/>
            </w:tcBorders>
            <w:vAlign w:val="center"/>
            <w:hideMark/>
          </w:tcPr>
          <w:p w14:paraId="2AE50A79" w14:textId="77777777" w:rsidR="0090298C" w:rsidRDefault="0090298C" w:rsidP="00AE57F9">
            <w:pPr>
              <w:pStyle w:val="Text"/>
              <w:spacing w:line="240" w:lineRule="auto"/>
              <w:ind w:firstLine="0"/>
              <w:jc w:val="center"/>
              <w:rPr>
                <w:b/>
                <w:bCs/>
              </w:rPr>
            </w:pPr>
            <w:r>
              <w:rPr>
                <w:b/>
                <w:bCs/>
              </w:rPr>
              <w:t>2,49</w:t>
            </w:r>
          </w:p>
        </w:tc>
        <w:tc>
          <w:tcPr>
            <w:tcW w:w="700" w:type="dxa"/>
            <w:tcBorders>
              <w:top w:val="single" w:sz="12" w:space="0" w:color="auto"/>
              <w:left w:val="single" w:sz="4" w:space="0" w:color="auto"/>
              <w:bottom w:val="single" w:sz="4" w:space="0" w:color="auto"/>
              <w:right w:val="single" w:sz="4" w:space="0" w:color="auto"/>
            </w:tcBorders>
            <w:vAlign w:val="center"/>
            <w:hideMark/>
          </w:tcPr>
          <w:p w14:paraId="2FCF8179" w14:textId="77777777" w:rsidR="0090298C" w:rsidRDefault="0090298C" w:rsidP="00AE57F9">
            <w:pPr>
              <w:pStyle w:val="Text"/>
              <w:spacing w:line="240" w:lineRule="auto"/>
              <w:ind w:firstLine="0"/>
              <w:jc w:val="center"/>
              <w:rPr>
                <w:b/>
                <w:bCs/>
              </w:rPr>
            </w:pPr>
            <w:r>
              <w:rPr>
                <w:b/>
                <w:bCs/>
              </w:rPr>
              <w:t>2,64</w:t>
            </w:r>
          </w:p>
        </w:tc>
        <w:tc>
          <w:tcPr>
            <w:tcW w:w="700" w:type="dxa"/>
            <w:tcBorders>
              <w:top w:val="single" w:sz="12" w:space="0" w:color="auto"/>
              <w:left w:val="single" w:sz="4" w:space="0" w:color="auto"/>
              <w:bottom w:val="single" w:sz="4" w:space="0" w:color="auto"/>
              <w:right w:val="single" w:sz="4" w:space="0" w:color="auto"/>
            </w:tcBorders>
            <w:vAlign w:val="center"/>
            <w:hideMark/>
          </w:tcPr>
          <w:p w14:paraId="46A6DDAB" w14:textId="77777777" w:rsidR="0090298C" w:rsidRDefault="0090298C" w:rsidP="00AE57F9">
            <w:pPr>
              <w:pStyle w:val="Text"/>
              <w:spacing w:line="240" w:lineRule="auto"/>
              <w:ind w:firstLine="0"/>
              <w:jc w:val="center"/>
              <w:rPr>
                <w:b/>
                <w:bCs/>
              </w:rPr>
            </w:pPr>
            <w:r>
              <w:rPr>
                <w:b/>
                <w:bCs/>
              </w:rPr>
              <w:t>2,64</w:t>
            </w:r>
          </w:p>
        </w:tc>
        <w:tc>
          <w:tcPr>
            <w:tcW w:w="727" w:type="dxa"/>
            <w:tcBorders>
              <w:top w:val="single" w:sz="12" w:space="0" w:color="auto"/>
              <w:left w:val="single" w:sz="4" w:space="0" w:color="auto"/>
              <w:bottom w:val="single" w:sz="4" w:space="0" w:color="auto"/>
              <w:right w:val="single" w:sz="12" w:space="0" w:color="auto"/>
            </w:tcBorders>
            <w:vAlign w:val="center"/>
            <w:hideMark/>
          </w:tcPr>
          <w:p w14:paraId="0A92B361" w14:textId="77777777" w:rsidR="0090298C" w:rsidRDefault="0090298C" w:rsidP="00AE57F9">
            <w:pPr>
              <w:pStyle w:val="Text"/>
              <w:spacing w:line="240" w:lineRule="auto"/>
              <w:ind w:firstLine="0"/>
              <w:jc w:val="center"/>
              <w:rPr>
                <w:b/>
                <w:bCs/>
              </w:rPr>
            </w:pPr>
            <w:r>
              <w:rPr>
                <w:b/>
                <w:bCs/>
              </w:rPr>
              <w:t>2,89</w:t>
            </w:r>
          </w:p>
        </w:tc>
      </w:tr>
      <w:tr w:rsidR="0090298C" w14:paraId="2EE23B30" w14:textId="77777777" w:rsidTr="007208BB">
        <w:tc>
          <w:tcPr>
            <w:tcW w:w="5070" w:type="dxa"/>
            <w:vMerge/>
            <w:tcBorders>
              <w:left w:val="single" w:sz="12" w:space="0" w:color="auto"/>
              <w:right w:val="single" w:sz="12" w:space="0" w:color="auto"/>
            </w:tcBorders>
            <w:vAlign w:val="center"/>
            <w:hideMark/>
          </w:tcPr>
          <w:p w14:paraId="275334C4" w14:textId="77777777" w:rsidR="0090298C" w:rsidRDefault="0090298C" w:rsidP="00AE57F9">
            <w:pPr>
              <w:rPr>
                <w:rFonts w:ascii="Times New Roman" w:hAnsi="Times New Roman" w:cs="Times New Roman"/>
                <w:color w:val="000000" w:themeColor="text1"/>
                <w:sz w:val="24"/>
                <w:szCs w:val="24"/>
              </w:rPr>
            </w:pPr>
          </w:p>
        </w:tc>
        <w:tc>
          <w:tcPr>
            <w:tcW w:w="1275" w:type="dxa"/>
            <w:tcBorders>
              <w:top w:val="single" w:sz="4" w:space="0" w:color="auto"/>
              <w:left w:val="single" w:sz="12" w:space="0" w:color="auto"/>
              <w:bottom w:val="single" w:sz="12" w:space="0" w:color="auto"/>
              <w:right w:val="single" w:sz="12" w:space="0" w:color="auto"/>
            </w:tcBorders>
            <w:hideMark/>
          </w:tcPr>
          <w:p w14:paraId="3E1C103B" w14:textId="77777777" w:rsidR="0090298C" w:rsidRDefault="0090298C" w:rsidP="00AE57F9">
            <w:pPr>
              <w:pStyle w:val="Text"/>
              <w:spacing w:line="240" w:lineRule="auto"/>
              <w:ind w:firstLine="0"/>
              <w:jc w:val="center"/>
            </w:pPr>
            <w:r>
              <w:t>(std. d.)</w:t>
            </w:r>
          </w:p>
        </w:tc>
        <w:tc>
          <w:tcPr>
            <w:tcW w:w="816" w:type="dxa"/>
            <w:tcBorders>
              <w:top w:val="single" w:sz="4" w:space="0" w:color="auto"/>
              <w:left w:val="single" w:sz="12" w:space="0" w:color="auto"/>
              <w:bottom w:val="single" w:sz="12" w:space="0" w:color="auto"/>
              <w:right w:val="single" w:sz="4" w:space="0" w:color="auto"/>
            </w:tcBorders>
            <w:vAlign w:val="center"/>
            <w:hideMark/>
          </w:tcPr>
          <w:p w14:paraId="55A776C8" w14:textId="77777777" w:rsidR="0090298C" w:rsidRDefault="0090298C" w:rsidP="00AE57F9">
            <w:pPr>
              <w:pStyle w:val="Text"/>
              <w:spacing w:line="240" w:lineRule="auto"/>
              <w:ind w:firstLine="0"/>
              <w:jc w:val="center"/>
            </w:pPr>
            <w:r>
              <w:t>1,03</w:t>
            </w:r>
          </w:p>
        </w:tc>
        <w:tc>
          <w:tcPr>
            <w:tcW w:w="700" w:type="dxa"/>
            <w:tcBorders>
              <w:top w:val="single" w:sz="4" w:space="0" w:color="auto"/>
              <w:left w:val="single" w:sz="4" w:space="0" w:color="auto"/>
              <w:bottom w:val="single" w:sz="12" w:space="0" w:color="auto"/>
              <w:right w:val="single" w:sz="4" w:space="0" w:color="auto"/>
            </w:tcBorders>
            <w:vAlign w:val="center"/>
            <w:hideMark/>
          </w:tcPr>
          <w:p w14:paraId="1484BE36" w14:textId="77777777" w:rsidR="0090298C" w:rsidRDefault="0090298C" w:rsidP="00AE57F9">
            <w:pPr>
              <w:pStyle w:val="Text"/>
              <w:spacing w:line="240" w:lineRule="auto"/>
              <w:ind w:firstLine="0"/>
              <w:jc w:val="center"/>
            </w:pPr>
            <w:r>
              <w:t>0,99</w:t>
            </w:r>
          </w:p>
        </w:tc>
        <w:tc>
          <w:tcPr>
            <w:tcW w:w="700" w:type="dxa"/>
            <w:tcBorders>
              <w:top w:val="single" w:sz="4" w:space="0" w:color="auto"/>
              <w:left w:val="single" w:sz="4" w:space="0" w:color="auto"/>
              <w:bottom w:val="single" w:sz="12" w:space="0" w:color="auto"/>
              <w:right w:val="single" w:sz="4" w:space="0" w:color="auto"/>
            </w:tcBorders>
            <w:vAlign w:val="center"/>
            <w:hideMark/>
          </w:tcPr>
          <w:p w14:paraId="4381D224" w14:textId="77777777" w:rsidR="0090298C" w:rsidRDefault="0090298C" w:rsidP="00AE57F9">
            <w:pPr>
              <w:pStyle w:val="Text"/>
              <w:spacing w:line="240" w:lineRule="auto"/>
              <w:ind w:firstLine="0"/>
              <w:jc w:val="center"/>
            </w:pPr>
            <w:r>
              <w:t>0,97</w:t>
            </w:r>
          </w:p>
        </w:tc>
        <w:tc>
          <w:tcPr>
            <w:tcW w:w="727" w:type="dxa"/>
            <w:tcBorders>
              <w:top w:val="single" w:sz="4" w:space="0" w:color="auto"/>
              <w:left w:val="single" w:sz="4" w:space="0" w:color="auto"/>
              <w:bottom w:val="single" w:sz="12" w:space="0" w:color="auto"/>
              <w:right w:val="single" w:sz="12" w:space="0" w:color="auto"/>
            </w:tcBorders>
            <w:vAlign w:val="center"/>
            <w:hideMark/>
          </w:tcPr>
          <w:p w14:paraId="66679594" w14:textId="77777777" w:rsidR="0090298C" w:rsidRDefault="0090298C" w:rsidP="00AE57F9">
            <w:pPr>
              <w:pStyle w:val="Text"/>
              <w:spacing w:line="240" w:lineRule="auto"/>
              <w:ind w:firstLine="0"/>
              <w:jc w:val="center"/>
            </w:pPr>
            <w:r>
              <w:t>0,93</w:t>
            </w:r>
          </w:p>
        </w:tc>
      </w:tr>
      <w:tr w:rsidR="0090298C" w14:paraId="7C03CBFF" w14:textId="77777777" w:rsidTr="004E6FEE">
        <w:tc>
          <w:tcPr>
            <w:tcW w:w="5070" w:type="dxa"/>
            <w:vMerge/>
            <w:tcBorders>
              <w:left w:val="single" w:sz="12" w:space="0" w:color="auto"/>
              <w:bottom w:val="single" w:sz="12" w:space="0" w:color="auto"/>
              <w:right w:val="single" w:sz="12" w:space="0" w:color="auto"/>
            </w:tcBorders>
            <w:vAlign w:val="center"/>
          </w:tcPr>
          <w:p w14:paraId="1A120C94" w14:textId="77777777" w:rsidR="0090298C" w:rsidRDefault="0090298C" w:rsidP="00AE57F9">
            <w:pPr>
              <w:rPr>
                <w:rFonts w:ascii="Times New Roman" w:hAnsi="Times New Roman" w:cs="Times New Roman"/>
                <w:color w:val="000000" w:themeColor="text1"/>
                <w:sz w:val="24"/>
                <w:szCs w:val="24"/>
              </w:rPr>
            </w:pPr>
          </w:p>
        </w:tc>
        <w:tc>
          <w:tcPr>
            <w:tcW w:w="1275" w:type="dxa"/>
            <w:tcBorders>
              <w:top w:val="single" w:sz="4" w:space="0" w:color="auto"/>
              <w:left w:val="single" w:sz="12" w:space="0" w:color="auto"/>
              <w:bottom w:val="single" w:sz="12" w:space="0" w:color="auto"/>
              <w:right w:val="single" w:sz="12" w:space="0" w:color="auto"/>
            </w:tcBorders>
          </w:tcPr>
          <w:p w14:paraId="41794B2E" w14:textId="354EA4DA" w:rsidR="0090298C" w:rsidRDefault="0090298C" w:rsidP="00AE57F9">
            <w:pPr>
              <w:pStyle w:val="Text"/>
              <w:spacing w:line="240" w:lineRule="auto"/>
              <w:ind w:firstLine="0"/>
              <w:jc w:val="center"/>
            </w:pPr>
            <w:r>
              <w:t>Sig</w:t>
            </w:r>
          </w:p>
        </w:tc>
        <w:tc>
          <w:tcPr>
            <w:tcW w:w="2943" w:type="dxa"/>
            <w:gridSpan w:val="4"/>
            <w:tcBorders>
              <w:top w:val="single" w:sz="4" w:space="0" w:color="auto"/>
              <w:left w:val="single" w:sz="12" w:space="0" w:color="auto"/>
              <w:bottom w:val="single" w:sz="12" w:space="0" w:color="auto"/>
              <w:right w:val="single" w:sz="12" w:space="0" w:color="auto"/>
            </w:tcBorders>
            <w:vAlign w:val="center"/>
          </w:tcPr>
          <w:p w14:paraId="438FBAF3" w14:textId="340029C9" w:rsidR="0090298C" w:rsidRDefault="0090298C" w:rsidP="00AE57F9">
            <w:pPr>
              <w:pStyle w:val="Text"/>
              <w:spacing w:line="240" w:lineRule="auto"/>
              <w:ind w:firstLine="0"/>
              <w:jc w:val="center"/>
            </w:pPr>
            <w:r>
              <w:t>0,000</w:t>
            </w:r>
          </w:p>
        </w:tc>
      </w:tr>
      <w:tr w:rsidR="0090298C" w14:paraId="54B4DC20" w14:textId="77777777" w:rsidTr="00225A75">
        <w:tc>
          <w:tcPr>
            <w:tcW w:w="5070" w:type="dxa"/>
            <w:vMerge w:val="restart"/>
            <w:tcBorders>
              <w:top w:val="single" w:sz="12" w:space="0" w:color="auto"/>
              <w:left w:val="single" w:sz="12" w:space="0" w:color="auto"/>
              <w:right w:val="single" w:sz="12" w:space="0" w:color="auto"/>
            </w:tcBorders>
            <w:vAlign w:val="center"/>
            <w:hideMark/>
          </w:tcPr>
          <w:p w14:paraId="380573E9" w14:textId="77777777" w:rsidR="0090298C" w:rsidRDefault="0090298C" w:rsidP="00AE57F9">
            <w:pPr>
              <w:pStyle w:val="Text"/>
              <w:numPr>
                <w:ilvl w:val="0"/>
                <w:numId w:val="20"/>
              </w:numPr>
              <w:spacing w:line="240" w:lineRule="auto"/>
              <w:jc w:val="left"/>
            </w:pPr>
            <w:r>
              <w:t>Nejlepší je dělat věci tradičními způsoby, postaru.</w:t>
            </w:r>
          </w:p>
        </w:tc>
        <w:tc>
          <w:tcPr>
            <w:tcW w:w="1275" w:type="dxa"/>
            <w:tcBorders>
              <w:top w:val="single" w:sz="12" w:space="0" w:color="auto"/>
              <w:left w:val="single" w:sz="12" w:space="0" w:color="auto"/>
              <w:bottom w:val="single" w:sz="4" w:space="0" w:color="auto"/>
              <w:right w:val="single" w:sz="12" w:space="0" w:color="auto"/>
            </w:tcBorders>
            <w:hideMark/>
          </w:tcPr>
          <w:p w14:paraId="443C7275" w14:textId="77777777" w:rsidR="0090298C" w:rsidRDefault="0090298C" w:rsidP="00AE57F9">
            <w:pPr>
              <w:pStyle w:val="Text"/>
              <w:spacing w:line="240" w:lineRule="auto"/>
              <w:ind w:firstLine="0"/>
              <w:jc w:val="center"/>
            </w:pPr>
            <w:r>
              <w:rPr>
                <w:i/>
                <w:iCs/>
              </w:rPr>
              <w:t>(m)</w:t>
            </w:r>
          </w:p>
        </w:tc>
        <w:tc>
          <w:tcPr>
            <w:tcW w:w="816" w:type="dxa"/>
            <w:tcBorders>
              <w:top w:val="single" w:sz="12" w:space="0" w:color="auto"/>
              <w:left w:val="single" w:sz="12" w:space="0" w:color="auto"/>
              <w:bottom w:val="single" w:sz="4" w:space="0" w:color="auto"/>
              <w:right w:val="single" w:sz="4" w:space="0" w:color="auto"/>
            </w:tcBorders>
            <w:vAlign w:val="center"/>
            <w:hideMark/>
          </w:tcPr>
          <w:p w14:paraId="5DFFD0E9" w14:textId="77777777" w:rsidR="0090298C" w:rsidRDefault="0090298C" w:rsidP="00AE57F9">
            <w:pPr>
              <w:pStyle w:val="Text"/>
              <w:spacing w:line="240" w:lineRule="auto"/>
              <w:ind w:firstLine="0"/>
              <w:jc w:val="center"/>
              <w:rPr>
                <w:b/>
                <w:bCs/>
              </w:rPr>
            </w:pPr>
            <w:r>
              <w:rPr>
                <w:b/>
                <w:bCs/>
              </w:rPr>
              <w:t>2,52</w:t>
            </w:r>
          </w:p>
        </w:tc>
        <w:tc>
          <w:tcPr>
            <w:tcW w:w="700" w:type="dxa"/>
            <w:tcBorders>
              <w:top w:val="single" w:sz="12" w:space="0" w:color="auto"/>
              <w:left w:val="single" w:sz="4" w:space="0" w:color="auto"/>
              <w:bottom w:val="single" w:sz="4" w:space="0" w:color="auto"/>
              <w:right w:val="single" w:sz="4" w:space="0" w:color="auto"/>
            </w:tcBorders>
            <w:vAlign w:val="center"/>
            <w:hideMark/>
          </w:tcPr>
          <w:p w14:paraId="39FE75C1" w14:textId="77777777" w:rsidR="0090298C" w:rsidRDefault="0090298C" w:rsidP="00AE57F9">
            <w:pPr>
              <w:pStyle w:val="Text"/>
              <w:spacing w:line="240" w:lineRule="auto"/>
              <w:ind w:firstLine="0"/>
              <w:jc w:val="center"/>
              <w:rPr>
                <w:b/>
                <w:bCs/>
              </w:rPr>
            </w:pPr>
            <w:r>
              <w:rPr>
                <w:b/>
                <w:bCs/>
              </w:rPr>
              <w:t>2,49</w:t>
            </w:r>
          </w:p>
        </w:tc>
        <w:tc>
          <w:tcPr>
            <w:tcW w:w="700" w:type="dxa"/>
            <w:tcBorders>
              <w:top w:val="single" w:sz="12" w:space="0" w:color="auto"/>
              <w:left w:val="single" w:sz="4" w:space="0" w:color="auto"/>
              <w:bottom w:val="single" w:sz="4" w:space="0" w:color="auto"/>
              <w:right w:val="single" w:sz="4" w:space="0" w:color="auto"/>
            </w:tcBorders>
            <w:vAlign w:val="center"/>
            <w:hideMark/>
          </w:tcPr>
          <w:p w14:paraId="71F8314C" w14:textId="77777777" w:rsidR="0090298C" w:rsidRDefault="0090298C" w:rsidP="00AE57F9">
            <w:pPr>
              <w:pStyle w:val="Text"/>
              <w:spacing w:line="240" w:lineRule="auto"/>
              <w:ind w:firstLine="0"/>
              <w:jc w:val="center"/>
              <w:rPr>
                <w:b/>
                <w:bCs/>
              </w:rPr>
            </w:pPr>
            <w:r>
              <w:rPr>
                <w:b/>
                <w:bCs/>
              </w:rPr>
              <w:t>2,55</w:t>
            </w:r>
          </w:p>
        </w:tc>
        <w:tc>
          <w:tcPr>
            <w:tcW w:w="727" w:type="dxa"/>
            <w:tcBorders>
              <w:top w:val="single" w:sz="12" w:space="0" w:color="auto"/>
              <w:left w:val="single" w:sz="4" w:space="0" w:color="auto"/>
              <w:bottom w:val="single" w:sz="4" w:space="0" w:color="auto"/>
              <w:right w:val="single" w:sz="12" w:space="0" w:color="auto"/>
            </w:tcBorders>
            <w:vAlign w:val="center"/>
            <w:hideMark/>
          </w:tcPr>
          <w:p w14:paraId="598815B0" w14:textId="77777777" w:rsidR="0090298C" w:rsidRDefault="0090298C" w:rsidP="00AE57F9">
            <w:pPr>
              <w:pStyle w:val="Text"/>
              <w:spacing w:line="240" w:lineRule="auto"/>
              <w:ind w:firstLine="0"/>
              <w:jc w:val="center"/>
              <w:rPr>
                <w:b/>
                <w:bCs/>
              </w:rPr>
            </w:pPr>
            <w:r>
              <w:rPr>
                <w:b/>
                <w:bCs/>
              </w:rPr>
              <w:t>2,75</w:t>
            </w:r>
          </w:p>
        </w:tc>
      </w:tr>
      <w:tr w:rsidR="0090298C" w14:paraId="25E3B16C" w14:textId="77777777" w:rsidTr="00225A75">
        <w:tc>
          <w:tcPr>
            <w:tcW w:w="5070" w:type="dxa"/>
            <w:vMerge/>
            <w:tcBorders>
              <w:left w:val="single" w:sz="12" w:space="0" w:color="auto"/>
              <w:right w:val="single" w:sz="12" w:space="0" w:color="auto"/>
            </w:tcBorders>
            <w:vAlign w:val="center"/>
            <w:hideMark/>
          </w:tcPr>
          <w:p w14:paraId="396D93A3" w14:textId="77777777" w:rsidR="0090298C" w:rsidRDefault="0090298C" w:rsidP="00AE57F9">
            <w:pPr>
              <w:rPr>
                <w:rFonts w:ascii="Times New Roman" w:hAnsi="Times New Roman" w:cs="Times New Roman"/>
                <w:color w:val="000000" w:themeColor="text1"/>
                <w:sz w:val="24"/>
                <w:szCs w:val="24"/>
              </w:rPr>
            </w:pPr>
          </w:p>
        </w:tc>
        <w:tc>
          <w:tcPr>
            <w:tcW w:w="1275" w:type="dxa"/>
            <w:tcBorders>
              <w:top w:val="single" w:sz="4" w:space="0" w:color="auto"/>
              <w:left w:val="single" w:sz="12" w:space="0" w:color="auto"/>
              <w:bottom w:val="single" w:sz="12" w:space="0" w:color="auto"/>
              <w:right w:val="single" w:sz="12" w:space="0" w:color="auto"/>
            </w:tcBorders>
            <w:hideMark/>
          </w:tcPr>
          <w:p w14:paraId="3BC5B027" w14:textId="77777777" w:rsidR="0090298C" w:rsidRDefault="0090298C" w:rsidP="00AE57F9">
            <w:pPr>
              <w:pStyle w:val="Text"/>
              <w:spacing w:line="240" w:lineRule="auto"/>
              <w:ind w:firstLine="0"/>
              <w:jc w:val="center"/>
            </w:pPr>
            <w:r>
              <w:t>(std. d.)</w:t>
            </w:r>
          </w:p>
        </w:tc>
        <w:tc>
          <w:tcPr>
            <w:tcW w:w="816" w:type="dxa"/>
            <w:tcBorders>
              <w:top w:val="single" w:sz="4" w:space="0" w:color="auto"/>
              <w:left w:val="single" w:sz="12" w:space="0" w:color="auto"/>
              <w:bottom w:val="single" w:sz="12" w:space="0" w:color="auto"/>
              <w:right w:val="single" w:sz="4" w:space="0" w:color="auto"/>
            </w:tcBorders>
            <w:vAlign w:val="center"/>
            <w:hideMark/>
          </w:tcPr>
          <w:p w14:paraId="2A039D23" w14:textId="77777777" w:rsidR="0090298C" w:rsidRDefault="0090298C" w:rsidP="00AE57F9">
            <w:pPr>
              <w:pStyle w:val="Text"/>
              <w:spacing w:line="240" w:lineRule="auto"/>
              <w:ind w:firstLine="0"/>
              <w:jc w:val="center"/>
            </w:pPr>
            <w:r>
              <w:t>0,86</w:t>
            </w:r>
          </w:p>
        </w:tc>
        <w:tc>
          <w:tcPr>
            <w:tcW w:w="700" w:type="dxa"/>
            <w:tcBorders>
              <w:top w:val="single" w:sz="4" w:space="0" w:color="auto"/>
              <w:left w:val="single" w:sz="4" w:space="0" w:color="auto"/>
              <w:bottom w:val="single" w:sz="12" w:space="0" w:color="auto"/>
              <w:right w:val="single" w:sz="4" w:space="0" w:color="auto"/>
            </w:tcBorders>
            <w:vAlign w:val="center"/>
            <w:hideMark/>
          </w:tcPr>
          <w:p w14:paraId="67B020CD" w14:textId="77777777" w:rsidR="0090298C" w:rsidRDefault="0090298C" w:rsidP="00AE57F9">
            <w:pPr>
              <w:pStyle w:val="Text"/>
              <w:spacing w:line="240" w:lineRule="auto"/>
              <w:ind w:firstLine="0"/>
              <w:jc w:val="center"/>
            </w:pPr>
            <w:r>
              <w:t>0,81</w:t>
            </w:r>
          </w:p>
        </w:tc>
        <w:tc>
          <w:tcPr>
            <w:tcW w:w="700" w:type="dxa"/>
            <w:tcBorders>
              <w:top w:val="single" w:sz="4" w:space="0" w:color="auto"/>
              <w:left w:val="single" w:sz="4" w:space="0" w:color="auto"/>
              <w:bottom w:val="single" w:sz="12" w:space="0" w:color="auto"/>
              <w:right w:val="single" w:sz="4" w:space="0" w:color="auto"/>
            </w:tcBorders>
            <w:vAlign w:val="center"/>
            <w:hideMark/>
          </w:tcPr>
          <w:p w14:paraId="6AE7578C" w14:textId="77777777" w:rsidR="0090298C" w:rsidRDefault="0090298C" w:rsidP="00AE57F9">
            <w:pPr>
              <w:pStyle w:val="Text"/>
              <w:spacing w:line="240" w:lineRule="auto"/>
              <w:ind w:firstLine="0"/>
              <w:jc w:val="center"/>
            </w:pPr>
            <w:r>
              <w:t>0,79</w:t>
            </w:r>
          </w:p>
        </w:tc>
        <w:tc>
          <w:tcPr>
            <w:tcW w:w="727" w:type="dxa"/>
            <w:tcBorders>
              <w:top w:val="single" w:sz="4" w:space="0" w:color="auto"/>
              <w:left w:val="single" w:sz="4" w:space="0" w:color="auto"/>
              <w:bottom w:val="single" w:sz="12" w:space="0" w:color="auto"/>
              <w:right w:val="single" w:sz="12" w:space="0" w:color="auto"/>
            </w:tcBorders>
            <w:vAlign w:val="center"/>
            <w:hideMark/>
          </w:tcPr>
          <w:p w14:paraId="48169876" w14:textId="77777777" w:rsidR="0090298C" w:rsidRDefault="0090298C" w:rsidP="00AE57F9">
            <w:pPr>
              <w:pStyle w:val="Text"/>
              <w:spacing w:line="240" w:lineRule="auto"/>
              <w:ind w:firstLine="0"/>
              <w:jc w:val="center"/>
            </w:pPr>
            <w:r>
              <w:t>0,90</w:t>
            </w:r>
          </w:p>
        </w:tc>
      </w:tr>
      <w:tr w:rsidR="0090298C" w14:paraId="5A571A9F" w14:textId="77777777" w:rsidTr="00A7336A">
        <w:tc>
          <w:tcPr>
            <w:tcW w:w="5070" w:type="dxa"/>
            <w:vMerge/>
            <w:tcBorders>
              <w:left w:val="single" w:sz="12" w:space="0" w:color="auto"/>
              <w:bottom w:val="single" w:sz="12" w:space="0" w:color="auto"/>
              <w:right w:val="single" w:sz="12" w:space="0" w:color="auto"/>
            </w:tcBorders>
            <w:vAlign w:val="center"/>
          </w:tcPr>
          <w:p w14:paraId="42728F73" w14:textId="77777777" w:rsidR="0090298C" w:rsidRDefault="0090298C" w:rsidP="00AE57F9">
            <w:pPr>
              <w:rPr>
                <w:rFonts w:ascii="Times New Roman" w:hAnsi="Times New Roman" w:cs="Times New Roman"/>
                <w:color w:val="000000" w:themeColor="text1"/>
                <w:sz w:val="24"/>
                <w:szCs w:val="24"/>
              </w:rPr>
            </w:pPr>
          </w:p>
        </w:tc>
        <w:tc>
          <w:tcPr>
            <w:tcW w:w="1275" w:type="dxa"/>
            <w:tcBorders>
              <w:top w:val="single" w:sz="4" w:space="0" w:color="auto"/>
              <w:left w:val="single" w:sz="12" w:space="0" w:color="auto"/>
              <w:bottom w:val="single" w:sz="12" w:space="0" w:color="auto"/>
              <w:right w:val="single" w:sz="12" w:space="0" w:color="auto"/>
            </w:tcBorders>
          </w:tcPr>
          <w:p w14:paraId="3FF5FC54" w14:textId="6CD3FCB8" w:rsidR="0090298C" w:rsidRDefault="0090298C" w:rsidP="00AE57F9">
            <w:pPr>
              <w:pStyle w:val="Text"/>
              <w:spacing w:line="240" w:lineRule="auto"/>
              <w:ind w:firstLine="0"/>
              <w:jc w:val="center"/>
            </w:pPr>
            <w:r>
              <w:t>Sig</w:t>
            </w:r>
          </w:p>
        </w:tc>
        <w:tc>
          <w:tcPr>
            <w:tcW w:w="2943" w:type="dxa"/>
            <w:gridSpan w:val="4"/>
            <w:tcBorders>
              <w:top w:val="single" w:sz="4" w:space="0" w:color="auto"/>
              <w:left w:val="single" w:sz="12" w:space="0" w:color="auto"/>
              <w:bottom w:val="single" w:sz="12" w:space="0" w:color="auto"/>
              <w:right w:val="single" w:sz="12" w:space="0" w:color="auto"/>
            </w:tcBorders>
            <w:vAlign w:val="center"/>
          </w:tcPr>
          <w:p w14:paraId="495EF12D" w14:textId="7F2C2B27" w:rsidR="0090298C" w:rsidRDefault="0090298C" w:rsidP="00AE57F9">
            <w:pPr>
              <w:pStyle w:val="Text"/>
              <w:spacing w:line="240" w:lineRule="auto"/>
              <w:ind w:firstLine="0"/>
              <w:jc w:val="center"/>
            </w:pPr>
            <w:r>
              <w:t>0,049</w:t>
            </w:r>
          </w:p>
        </w:tc>
      </w:tr>
      <w:tr w:rsidR="0090298C" w14:paraId="45190B04" w14:textId="77777777" w:rsidTr="008117C6">
        <w:tc>
          <w:tcPr>
            <w:tcW w:w="5070" w:type="dxa"/>
            <w:vMerge w:val="restart"/>
            <w:tcBorders>
              <w:top w:val="single" w:sz="12" w:space="0" w:color="auto"/>
              <w:left w:val="single" w:sz="12" w:space="0" w:color="auto"/>
              <w:right w:val="single" w:sz="12" w:space="0" w:color="auto"/>
            </w:tcBorders>
            <w:vAlign w:val="center"/>
            <w:hideMark/>
          </w:tcPr>
          <w:p w14:paraId="2B1A4BCF" w14:textId="77777777" w:rsidR="0090298C" w:rsidRDefault="0090298C" w:rsidP="00AE57F9">
            <w:pPr>
              <w:pStyle w:val="Text"/>
              <w:numPr>
                <w:ilvl w:val="0"/>
                <w:numId w:val="20"/>
              </w:numPr>
              <w:spacing w:line="240" w:lineRule="auto"/>
              <w:jc w:val="left"/>
            </w:pPr>
            <w:r>
              <w:t>Příslušníci menšin by se měli přizpůsobit českým zvykům a tradicím.</w:t>
            </w:r>
          </w:p>
        </w:tc>
        <w:tc>
          <w:tcPr>
            <w:tcW w:w="1275" w:type="dxa"/>
            <w:tcBorders>
              <w:top w:val="single" w:sz="12" w:space="0" w:color="auto"/>
              <w:left w:val="single" w:sz="12" w:space="0" w:color="auto"/>
              <w:bottom w:val="single" w:sz="4" w:space="0" w:color="auto"/>
              <w:right w:val="single" w:sz="12" w:space="0" w:color="auto"/>
            </w:tcBorders>
            <w:hideMark/>
          </w:tcPr>
          <w:p w14:paraId="2ADB1A4B" w14:textId="77777777" w:rsidR="0090298C" w:rsidRDefault="0090298C" w:rsidP="00AE57F9">
            <w:pPr>
              <w:pStyle w:val="Text"/>
              <w:spacing w:line="240" w:lineRule="auto"/>
              <w:ind w:firstLine="0"/>
              <w:jc w:val="center"/>
            </w:pPr>
            <w:r>
              <w:rPr>
                <w:i/>
                <w:iCs/>
              </w:rPr>
              <w:t>(m)</w:t>
            </w:r>
          </w:p>
        </w:tc>
        <w:tc>
          <w:tcPr>
            <w:tcW w:w="816" w:type="dxa"/>
            <w:tcBorders>
              <w:top w:val="single" w:sz="12" w:space="0" w:color="auto"/>
              <w:left w:val="single" w:sz="12" w:space="0" w:color="auto"/>
              <w:bottom w:val="single" w:sz="4" w:space="0" w:color="auto"/>
              <w:right w:val="single" w:sz="4" w:space="0" w:color="auto"/>
            </w:tcBorders>
            <w:vAlign w:val="center"/>
            <w:hideMark/>
          </w:tcPr>
          <w:p w14:paraId="328C7DC6" w14:textId="77777777" w:rsidR="0090298C" w:rsidRDefault="0090298C" w:rsidP="00AE57F9">
            <w:pPr>
              <w:pStyle w:val="Text"/>
              <w:spacing w:line="240" w:lineRule="auto"/>
              <w:ind w:firstLine="0"/>
              <w:jc w:val="center"/>
              <w:rPr>
                <w:b/>
                <w:bCs/>
              </w:rPr>
            </w:pPr>
            <w:r>
              <w:rPr>
                <w:b/>
                <w:bCs/>
              </w:rPr>
              <w:t>1,42</w:t>
            </w:r>
          </w:p>
        </w:tc>
        <w:tc>
          <w:tcPr>
            <w:tcW w:w="700" w:type="dxa"/>
            <w:tcBorders>
              <w:top w:val="single" w:sz="12" w:space="0" w:color="auto"/>
              <w:left w:val="single" w:sz="4" w:space="0" w:color="auto"/>
              <w:bottom w:val="single" w:sz="4" w:space="0" w:color="auto"/>
              <w:right w:val="single" w:sz="4" w:space="0" w:color="auto"/>
            </w:tcBorders>
            <w:vAlign w:val="center"/>
            <w:hideMark/>
          </w:tcPr>
          <w:p w14:paraId="52C1D631" w14:textId="77777777" w:rsidR="0090298C" w:rsidRDefault="0090298C" w:rsidP="00AE57F9">
            <w:pPr>
              <w:pStyle w:val="Text"/>
              <w:spacing w:line="240" w:lineRule="auto"/>
              <w:ind w:firstLine="0"/>
              <w:jc w:val="center"/>
              <w:rPr>
                <w:b/>
                <w:bCs/>
              </w:rPr>
            </w:pPr>
            <w:r>
              <w:rPr>
                <w:b/>
                <w:bCs/>
              </w:rPr>
              <w:t>1,52</w:t>
            </w:r>
          </w:p>
        </w:tc>
        <w:tc>
          <w:tcPr>
            <w:tcW w:w="700" w:type="dxa"/>
            <w:tcBorders>
              <w:top w:val="single" w:sz="12" w:space="0" w:color="auto"/>
              <w:left w:val="single" w:sz="4" w:space="0" w:color="auto"/>
              <w:bottom w:val="single" w:sz="4" w:space="0" w:color="auto"/>
              <w:right w:val="single" w:sz="4" w:space="0" w:color="auto"/>
            </w:tcBorders>
            <w:vAlign w:val="center"/>
            <w:hideMark/>
          </w:tcPr>
          <w:p w14:paraId="7142F7A8" w14:textId="77777777" w:rsidR="0090298C" w:rsidRDefault="0090298C" w:rsidP="00AE57F9">
            <w:pPr>
              <w:pStyle w:val="Text"/>
              <w:spacing w:line="240" w:lineRule="auto"/>
              <w:ind w:firstLine="0"/>
              <w:jc w:val="center"/>
              <w:rPr>
                <w:b/>
                <w:bCs/>
              </w:rPr>
            </w:pPr>
            <w:r>
              <w:rPr>
                <w:b/>
                <w:bCs/>
              </w:rPr>
              <w:t>1,67</w:t>
            </w:r>
          </w:p>
        </w:tc>
        <w:tc>
          <w:tcPr>
            <w:tcW w:w="727" w:type="dxa"/>
            <w:tcBorders>
              <w:top w:val="single" w:sz="12" w:space="0" w:color="auto"/>
              <w:left w:val="single" w:sz="4" w:space="0" w:color="auto"/>
              <w:bottom w:val="single" w:sz="4" w:space="0" w:color="auto"/>
              <w:right w:val="single" w:sz="12" w:space="0" w:color="auto"/>
            </w:tcBorders>
            <w:vAlign w:val="center"/>
            <w:hideMark/>
          </w:tcPr>
          <w:p w14:paraId="3123CA6A" w14:textId="77777777" w:rsidR="0090298C" w:rsidRDefault="0090298C" w:rsidP="00AE57F9">
            <w:pPr>
              <w:pStyle w:val="Text"/>
              <w:spacing w:line="240" w:lineRule="auto"/>
              <w:ind w:firstLine="0"/>
              <w:jc w:val="center"/>
              <w:rPr>
                <w:b/>
                <w:bCs/>
              </w:rPr>
            </w:pPr>
            <w:r>
              <w:rPr>
                <w:b/>
                <w:bCs/>
              </w:rPr>
              <w:t>1,89</w:t>
            </w:r>
          </w:p>
        </w:tc>
      </w:tr>
      <w:tr w:rsidR="0090298C" w14:paraId="13B1B2EB" w14:textId="77777777" w:rsidTr="008117C6">
        <w:tc>
          <w:tcPr>
            <w:tcW w:w="5070" w:type="dxa"/>
            <w:vMerge/>
            <w:tcBorders>
              <w:left w:val="single" w:sz="12" w:space="0" w:color="auto"/>
              <w:right w:val="single" w:sz="12" w:space="0" w:color="auto"/>
            </w:tcBorders>
            <w:vAlign w:val="center"/>
            <w:hideMark/>
          </w:tcPr>
          <w:p w14:paraId="6CC86F5E" w14:textId="77777777" w:rsidR="0090298C" w:rsidRDefault="0090298C" w:rsidP="00AE57F9">
            <w:pPr>
              <w:rPr>
                <w:rFonts w:ascii="Times New Roman" w:hAnsi="Times New Roman" w:cs="Times New Roman"/>
                <w:color w:val="000000" w:themeColor="text1"/>
                <w:sz w:val="24"/>
                <w:szCs w:val="24"/>
              </w:rPr>
            </w:pPr>
          </w:p>
        </w:tc>
        <w:tc>
          <w:tcPr>
            <w:tcW w:w="1275" w:type="dxa"/>
            <w:tcBorders>
              <w:top w:val="single" w:sz="4" w:space="0" w:color="auto"/>
              <w:left w:val="single" w:sz="12" w:space="0" w:color="auto"/>
              <w:bottom w:val="single" w:sz="12" w:space="0" w:color="auto"/>
              <w:right w:val="single" w:sz="12" w:space="0" w:color="auto"/>
            </w:tcBorders>
            <w:hideMark/>
          </w:tcPr>
          <w:p w14:paraId="60655DF6" w14:textId="77777777" w:rsidR="0090298C" w:rsidRDefault="0090298C" w:rsidP="00AE57F9">
            <w:pPr>
              <w:pStyle w:val="Text"/>
              <w:spacing w:line="240" w:lineRule="auto"/>
              <w:ind w:firstLine="0"/>
              <w:jc w:val="center"/>
            </w:pPr>
            <w:r>
              <w:t>(std. d.)</w:t>
            </w:r>
          </w:p>
        </w:tc>
        <w:tc>
          <w:tcPr>
            <w:tcW w:w="816" w:type="dxa"/>
            <w:tcBorders>
              <w:top w:val="single" w:sz="4" w:space="0" w:color="auto"/>
              <w:left w:val="single" w:sz="12" w:space="0" w:color="auto"/>
              <w:bottom w:val="single" w:sz="12" w:space="0" w:color="auto"/>
              <w:right w:val="single" w:sz="4" w:space="0" w:color="auto"/>
            </w:tcBorders>
            <w:vAlign w:val="center"/>
            <w:hideMark/>
          </w:tcPr>
          <w:p w14:paraId="2BD2871A" w14:textId="77777777" w:rsidR="0090298C" w:rsidRDefault="0090298C" w:rsidP="00AE57F9">
            <w:pPr>
              <w:pStyle w:val="Text"/>
              <w:spacing w:line="240" w:lineRule="auto"/>
              <w:ind w:firstLine="0"/>
              <w:jc w:val="center"/>
            </w:pPr>
            <w:r>
              <w:t>0,65</w:t>
            </w:r>
          </w:p>
        </w:tc>
        <w:tc>
          <w:tcPr>
            <w:tcW w:w="700" w:type="dxa"/>
            <w:tcBorders>
              <w:top w:val="single" w:sz="4" w:space="0" w:color="auto"/>
              <w:left w:val="single" w:sz="4" w:space="0" w:color="auto"/>
              <w:bottom w:val="single" w:sz="12" w:space="0" w:color="auto"/>
              <w:right w:val="single" w:sz="4" w:space="0" w:color="auto"/>
            </w:tcBorders>
            <w:vAlign w:val="center"/>
            <w:hideMark/>
          </w:tcPr>
          <w:p w14:paraId="4695B707" w14:textId="77777777" w:rsidR="0090298C" w:rsidRDefault="0090298C" w:rsidP="00AE57F9">
            <w:pPr>
              <w:pStyle w:val="Text"/>
              <w:spacing w:line="240" w:lineRule="auto"/>
              <w:ind w:firstLine="0"/>
              <w:jc w:val="center"/>
            </w:pPr>
            <w:r>
              <w:t>0,69</w:t>
            </w:r>
          </w:p>
        </w:tc>
        <w:tc>
          <w:tcPr>
            <w:tcW w:w="700" w:type="dxa"/>
            <w:tcBorders>
              <w:top w:val="single" w:sz="4" w:space="0" w:color="auto"/>
              <w:left w:val="single" w:sz="4" w:space="0" w:color="auto"/>
              <w:bottom w:val="single" w:sz="12" w:space="0" w:color="auto"/>
              <w:right w:val="single" w:sz="4" w:space="0" w:color="auto"/>
            </w:tcBorders>
            <w:vAlign w:val="center"/>
            <w:hideMark/>
          </w:tcPr>
          <w:p w14:paraId="789B656D" w14:textId="77777777" w:rsidR="0090298C" w:rsidRDefault="0090298C" w:rsidP="00AE57F9">
            <w:pPr>
              <w:pStyle w:val="Text"/>
              <w:spacing w:line="240" w:lineRule="auto"/>
              <w:ind w:firstLine="0"/>
              <w:jc w:val="center"/>
            </w:pPr>
            <w:r>
              <w:t>0,75</w:t>
            </w:r>
          </w:p>
        </w:tc>
        <w:tc>
          <w:tcPr>
            <w:tcW w:w="727" w:type="dxa"/>
            <w:tcBorders>
              <w:top w:val="single" w:sz="4" w:space="0" w:color="auto"/>
              <w:left w:val="single" w:sz="4" w:space="0" w:color="auto"/>
              <w:bottom w:val="single" w:sz="12" w:space="0" w:color="auto"/>
              <w:right w:val="single" w:sz="12" w:space="0" w:color="auto"/>
            </w:tcBorders>
            <w:vAlign w:val="center"/>
            <w:hideMark/>
          </w:tcPr>
          <w:p w14:paraId="7C8EF749" w14:textId="77777777" w:rsidR="0090298C" w:rsidRDefault="0090298C" w:rsidP="00AE57F9">
            <w:pPr>
              <w:pStyle w:val="Text"/>
              <w:spacing w:line="240" w:lineRule="auto"/>
              <w:ind w:firstLine="0"/>
              <w:jc w:val="center"/>
            </w:pPr>
            <w:r>
              <w:t>0,78</w:t>
            </w:r>
          </w:p>
        </w:tc>
      </w:tr>
      <w:tr w:rsidR="0090298C" w14:paraId="1CF67C09" w14:textId="77777777" w:rsidTr="00792E4F">
        <w:tc>
          <w:tcPr>
            <w:tcW w:w="5070" w:type="dxa"/>
            <w:vMerge/>
            <w:tcBorders>
              <w:left w:val="single" w:sz="12" w:space="0" w:color="auto"/>
              <w:bottom w:val="single" w:sz="12" w:space="0" w:color="auto"/>
              <w:right w:val="single" w:sz="12" w:space="0" w:color="auto"/>
            </w:tcBorders>
            <w:vAlign w:val="center"/>
          </w:tcPr>
          <w:p w14:paraId="17EDCC30" w14:textId="77777777" w:rsidR="0090298C" w:rsidRDefault="0090298C" w:rsidP="00AE57F9">
            <w:pPr>
              <w:rPr>
                <w:rFonts w:ascii="Times New Roman" w:hAnsi="Times New Roman" w:cs="Times New Roman"/>
                <w:color w:val="000000" w:themeColor="text1"/>
                <w:sz w:val="24"/>
                <w:szCs w:val="24"/>
              </w:rPr>
            </w:pPr>
          </w:p>
        </w:tc>
        <w:tc>
          <w:tcPr>
            <w:tcW w:w="1275" w:type="dxa"/>
            <w:tcBorders>
              <w:top w:val="single" w:sz="4" w:space="0" w:color="auto"/>
              <w:left w:val="single" w:sz="12" w:space="0" w:color="auto"/>
              <w:bottom w:val="single" w:sz="12" w:space="0" w:color="auto"/>
              <w:right w:val="single" w:sz="12" w:space="0" w:color="auto"/>
            </w:tcBorders>
          </w:tcPr>
          <w:p w14:paraId="18BF161F" w14:textId="7EC4E751" w:rsidR="0090298C" w:rsidRDefault="0090298C" w:rsidP="00AE57F9">
            <w:pPr>
              <w:pStyle w:val="Text"/>
              <w:spacing w:line="240" w:lineRule="auto"/>
              <w:ind w:firstLine="0"/>
              <w:jc w:val="center"/>
            </w:pPr>
            <w:r>
              <w:t>Sig</w:t>
            </w:r>
          </w:p>
        </w:tc>
        <w:tc>
          <w:tcPr>
            <w:tcW w:w="2943" w:type="dxa"/>
            <w:gridSpan w:val="4"/>
            <w:tcBorders>
              <w:top w:val="single" w:sz="4" w:space="0" w:color="auto"/>
              <w:left w:val="single" w:sz="12" w:space="0" w:color="auto"/>
              <w:bottom w:val="single" w:sz="12" w:space="0" w:color="auto"/>
              <w:right w:val="single" w:sz="12" w:space="0" w:color="auto"/>
            </w:tcBorders>
            <w:vAlign w:val="center"/>
          </w:tcPr>
          <w:p w14:paraId="03B0493E" w14:textId="58E9D2A3" w:rsidR="0090298C" w:rsidRDefault="0090298C" w:rsidP="00AE57F9">
            <w:pPr>
              <w:pStyle w:val="Text"/>
              <w:spacing w:line="240" w:lineRule="auto"/>
              <w:ind w:firstLine="0"/>
              <w:jc w:val="center"/>
            </w:pPr>
            <w:r>
              <w:t>0,000</w:t>
            </w:r>
          </w:p>
        </w:tc>
      </w:tr>
      <w:tr w:rsidR="0090298C" w14:paraId="69F6F380" w14:textId="77777777" w:rsidTr="001F7F73">
        <w:tc>
          <w:tcPr>
            <w:tcW w:w="5070" w:type="dxa"/>
            <w:vMerge w:val="restart"/>
            <w:tcBorders>
              <w:top w:val="single" w:sz="12" w:space="0" w:color="auto"/>
              <w:left w:val="single" w:sz="12" w:space="0" w:color="auto"/>
              <w:right w:val="single" w:sz="12" w:space="0" w:color="auto"/>
            </w:tcBorders>
            <w:vAlign w:val="center"/>
            <w:hideMark/>
          </w:tcPr>
          <w:p w14:paraId="23299D8A" w14:textId="77777777" w:rsidR="0090298C" w:rsidRDefault="0090298C" w:rsidP="00AE57F9">
            <w:pPr>
              <w:pStyle w:val="Text"/>
              <w:numPr>
                <w:ilvl w:val="0"/>
                <w:numId w:val="20"/>
              </w:numPr>
              <w:spacing w:line="240" w:lineRule="auto"/>
              <w:jc w:val="left"/>
            </w:pPr>
            <w:r>
              <w:t>Kultura mého národa je lepší než většina ostatních.</w:t>
            </w:r>
          </w:p>
        </w:tc>
        <w:tc>
          <w:tcPr>
            <w:tcW w:w="1275" w:type="dxa"/>
            <w:tcBorders>
              <w:top w:val="single" w:sz="12" w:space="0" w:color="auto"/>
              <w:left w:val="single" w:sz="12" w:space="0" w:color="auto"/>
              <w:bottom w:val="single" w:sz="4" w:space="0" w:color="auto"/>
              <w:right w:val="single" w:sz="12" w:space="0" w:color="auto"/>
            </w:tcBorders>
            <w:hideMark/>
          </w:tcPr>
          <w:p w14:paraId="0E8D8B81" w14:textId="77777777" w:rsidR="0090298C" w:rsidRDefault="0090298C" w:rsidP="00AE57F9">
            <w:pPr>
              <w:pStyle w:val="Text"/>
              <w:spacing w:line="240" w:lineRule="auto"/>
              <w:ind w:firstLine="0"/>
              <w:jc w:val="center"/>
            </w:pPr>
            <w:r>
              <w:rPr>
                <w:i/>
                <w:iCs/>
              </w:rPr>
              <w:t>(m)</w:t>
            </w:r>
          </w:p>
        </w:tc>
        <w:tc>
          <w:tcPr>
            <w:tcW w:w="816" w:type="dxa"/>
            <w:tcBorders>
              <w:top w:val="single" w:sz="12" w:space="0" w:color="auto"/>
              <w:left w:val="single" w:sz="12" w:space="0" w:color="auto"/>
              <w:bottom w:val="single" w:sz="4" w:space="0" w:color="auto"/>
              <w:right w:val="single" w:sz="4" w:space="0" w:color="auto"/>
            </w:tcBorders>
            <w:vAlign w:val="center"/>
            <w:hideMark/>
          </w:tcPr>
          <w:p w14:paraId="672D9B91" w14:textId="77777777" w:rsidR="0090298C" w:rsidRDefault="0090298C" w:rsidP="00AE57F9">
            <w:pPr>
              <w:pStyle w:val="Text"/>
              <w:spacing w:line="240" w:lineRule="auto"/>
              <w:ind w:firstLine="0"/>
              <w:jc w:val="center"/>
              <w:rPr>
                <w:b/>
                <w:bCs/>
              </w:rPr>
            </w:pPr>
            <w:r>
              <w:rPr>
                <w:b/>
                <w:bCs/>
              </w:rPr>
              <w:t>2,38</w:t>
            </w:r>
          </w:p>
        </w:tc>
        <w:tc>
          <w:tcPr>
            <w:tcW w:w="700" w:type="dxa"/>
            <w:tcBorders>
              <w:top w:val="single" w:sz="12" w:space="0" w:color="auto"/>
              <w:left w:val="single" w:sz="4" w:space="0" w:color="auto"/>
              <w:bottom w:val="single" w:sz="4" w:space="0" w:color="auto"/>
              <w:right w:val="single" w:sz="4" w:space="0" w:color="auto"/>
            </w:tcBorders>
            <w:vAlign w:val="center"/>
            <w:hideMark/>
          </w:tcPr>
          <w:p w14:paraId="5BB6035C" w14:textId="77777777" w:rsidR="0090298C" w:rsidRDefault="0090298C" w:rsidP="00AE57F9">
            <w:pPr>
              <w:pStyle w:val="Text"/>
              <w:spacing w:line="240" w:lineRule="auto"/>
              <w:ind w:firstLine="0"/>
              <w:jc w:val="center"/>
              <w:rPr>
                <w:b/>
                <w:bCs/>
              </w:rPr>
            </w:pPr>
            <w:r>
              <w:rPr>
                <w:b/>
                <w:bCs/>
              </w:rPr>
              <w:t>2,47</w:t>
            </w:r>
          </w:p>
        </w:tc>
        <w:tc>
          <w:tcPr>
            <w:tcW w:w="700" w:type="dxa"/>
            <w:tcBorders>
              <w:top w:val="single" w:sz="12" w:space="0" w:color="auto"/>
              <w:left w:val="single" w:sz="4" w:space="0" w:color="auto"/>
              <w:bottom w:val="single" w:sz="4" w:space="0" w:color="auto"/>
              <w:right w:val="single" w:sz="4" w:space="0" w:color="auto"/>
            </w:tcBorders>
            <w:vAlign w:val="center"/>
            <w:hideMark/>
          </w:tcPr>
          <w:p w14:paraId="70ABB9A9" w14:textId="77777777" w:rsidR="0090298C" w:rsidRDefault="0090298C" w:rsidP="00AE57F9">
            <w:pPr>
              <w:pStyle w:val="Text"/>
              <w:spacing w:line="240" w:lineRule="auto"/>
              <w:ind w:firstLine="0"/>
              <w:jc w:val="center"/>
              <w:rPr>
                <w:b/>
                <w:bCs/>
              </w:rPr>
            </w:pPr>
            <w:r>
              <w:rPr>
                <w:b/>
                <w:bCs/>
              </w:rPr>
              <w:t>2,56</w:t>
            </w:r>
          </w:p>
        </w:tc>
        <w:tc>
          <w:tcPr>
            <w:tcW w:w="727" w:type="dxa"/>
            <w:tcBorders>
              <w:top w:val="single" w:sz="12" w:space="0" w:color="auto"/>
              <w:left w:val="single" w:sz="4" w:space="0" w:color="auto"/>
              <w:bottom w:val="single" w:sz="4" w:space="0" w:color="auto"/>
              <w:right w:val="single" w:sz="12" w:space="0" w:color="auto"/>
            </w:tcBorders>
            <w:vAlign w:val="center"/>
            <w:hideMark/>
          </w:tcPr>
          <w:p w14:paraId="06FE6F0D" w14:textId="77777777" w:rsidR="0090298C" w:rsidRDefault="0090298C" w:rsidP="00AE57F9">
            <w:pPr>
              <w:pStyle w:val="Text"/>
              <w:spacing w:line="240" w:lineRule="auto"/>
              <w:ind w:firstLine="0"/>
              <w:jc w:val="center"/>
              <w:rPr>
                <w:b/>
                <w:bCs/>
              </w:rPr>
            </w:pPr>
            <w:r>
              <w:rPr>
                <w:b/>
                <w:bCs/>
              </w:rPr>
              <w:t>2,71</w:t>
            </w:r>
          </w:p>
        </w:tc>
      </w:tr>
      <w:tr w:rsidR="0090298C" w14:paraId="3DF2056F" w14:textId="77777777" w:rsidTr="001F7F73">
        <w:tc>
          <w:tcPr>
            <w:tcW w:w="5070" w:type="dxa"/>
            <w:vMerge/>
            <w:tcBorders>
              <w:left w:val="single" w:sz="12" w:space="0" w:color="auto"/>
              <w:right w:val="single" w:sz="12" w:space="0" w:color="auto"/>
            </w:tcBorders>
            <w:vAlign w:val="center"/>
            <w:hideMark/>
          </w:tcPr>
          <w:p w14:paraId="41E87507" w14:textId="77777777" w:rsidR="0090298C" w:rsidRDefault="0090298C" w:rsidP="00AE57F9">
            <w:pPr>
              <w:rPr>
                <w:rFonts w:ascii="Times New Roman" w:hAnsi="Times New Roman" w:cs="Times New Roman"/>
                <w:color w:val="000000" w:themeColor="text1"/>
                <w:sz w:val="24"/>
                <w:szCs w:val="24"/>
              </w:rPr>
            </w:pPr>
          </w:p>
        </w:tc>
        <w:tc>
          <w:tcPr>
            <w:tcW w:w="1275" w:type="dxa"/>
            <w:tcBorders>
              <w:top w:val="single" w:sz="4" w:space="0" w:color="auto"/>
              <w:left w:val="single" w:sz="12" w:space="0" w:color="auto"/>
              <w:bottom w:val="single" w:sz="12" w:space="0" w:color="auto"/>
              <w:right w:val="single" w:sz="12" w:space="0" w:color="auto"/>
            </w:tcBorders>
            <w:hideMark/>
          </w:tcPr>
          <w:p w14:paraId="0DDE6D3B" w14:textId="77777777" w:rsidR="0090298C" w:rsidRDefault="0090298C" w:rsidP="00AE57F9">
            <w:pPr>
              <w:pStyle w:val="Text"/>
              <w:spacing w:line="240" w:lineRule="auto"/>
              <w:ind w:firstLine="0"/>
              <w:jc w:val="center"/>
            </w:pPr>
            <w:r>
              <w:t>(std. d.)</w:t>
            </w:r>
          </w:p>
        </w:tc>
        <w:tc>
          <w:tcPr>
            <w:tcW w:w="816" w:type="dxa"/>
            <w:tcBorders>
              <w:top w:val="single" w:sz="4" w:space="0" w:color="auto"/>
              <w:left w:val="single" w:sz="12" w:space="0" w:color="auto"/>
              <w:bottom w:val="single" w:sz="12" w:space="0" w:color="auto"/>
              <w:right w:val="single" w:sz="4" w:space="0" w:color="auto"/>
            </w:tcBorders>
            <w:vAlign w:val="center"/>
            <w:hideMark/>
          </w:tcPr>
          <w:p w14:paraId="29112230" w14:textId="77777777" w:rsidR="0090298C" w:rsidRDefault="0090298C" w:rsidP="00AE57F9">
            <w:pPr>
              <w:pStyle w:val="Text"/>
              <w:spacing w:line="240" w:lineRule="auto"/>
              <w:ind w:firstLine="0"/>
              <w:jc w:val="center"/>
            </w:pPr>
            <w:r>
              <w:t>0,86</w:t>
            </w:r>
          </w:p>
        </w:tc>
        <w:tc>
          <w:tcPr>
            <w:tcW w:w="700" w:type="dxa"/>
            <w:tcBorders>
              <w:top w:val="single" w:sz="4" w:space="0" w:color="auto"/>
              <w:left w:val="single" w:sz="4" w:space="0" w:color="auto"/>
              <w:bottom w:val="single" w:sz="12" w:space="0" w:color="auto"/>
              <w:right w:val="single" w:sz="4" w:space="0" w:color="auto"/>
            </w:tcBorders>
            <w:vAlign w:val="center"/>
            <w:hideMark/>
          </w:tcPr>
          <w:p w14:paraId="1159564B" w14:textId="77777777" w:rsidR="0090298C" w:rsidRDefault="0090298C" w:rsidP="00AE57F9">
            <w:pPr>
              <w:pStyle w:val="Text"/>
              <w:spacing w:line="240" w:lineRule="auto"/>
              <w:ind w:firstLine="0"/>
              <w:jc w:val="center"/>
            </w:pPr>
            <w:r>
              <w:t>0,84</w:t>
            </w:r>
          </w:p>
        </w:tc>
        <w:tc>
          <w:tcPr>
            <w:tcW w:w="700" w:type="dxa"/>
            <w:tcBorders>
              <w:top w:val="single" w:sz="4" w:space="0" w:color="auto"/>
              <w:left w:val="single" w:sz="4" w:space="0" w:color="auto"/>
              <w:bottom w:val="single" w:sz="12" w:space="0" w:color="auto"/>
              <w:right w:val="single" w:sz="4" w:space="0" w:color="auto"/>
            </w:tcBorders>
            <w:vAlign w:val="center"/>
            <w:hideMark/>
          </w:tcPr>
          <w:p w14:paraId="2B504055" w14:textId="77777777" w:rsidR="0090298C" w:rsidRDefault="0090298C" w:rsidP="00AE57F9">
            <w:pPr>
              <w:pStyle w:val="Text"/>
              <w:spacing w:line="240" w:lineRule="auto"/>
              <w:ind w:firstLine="0"/>
              <w:jc w:val="center"/>
            </w:pPr>
            <w:r>
              <w:t>0,85</w:t>
            </w:r>
          </w:p>
        </w:tc>
        <w:tc>
          <w:tcPr>
            <w:tcW w:w="727" w:type="dxa"/>
            <w:tcBorders>
              <w:top w:val="single" w:sz="4" w:space="0" w:color="auto"/>
              <w:left w:val="single" w:sz="4" w:space="0" w:color="auto"/>
              <w:bottom w:val="single" w:sz="12" w:space="0" w:color="auto"/>
              <w:right w:val="single" w:sz="12" w:space="0" w:color="auto"/>
            </w:tcBorders>
            <w:vAlign w:val="center"/>
            <w:hideMark/>
          </w:tcPr>
          <w:p w14:paraId="40C0C27D" w14:textId="77777777" w:rsidR="0090298C" w:rsidRDefault="0090298C" w:rsidP="00AE57F9">
            <w:pPr>
              <w:pStyle w:val="Text"/>
              <w:spacing w:line="240" w:lineRule="auto"/>
              <w:ind w:firstLine="0"/>
              <w:jc w:val="center"/>
            </w:pPr>
            <w:r>
              <w:t>0,89</w:t>
            </w:r>
          </w:p>
        </w:tc>
      </w:tr>
      <w:tr w:rsidR="0090298C" w14:paraId="4CE73FCE" w14:textId="77777777" w:rsidTr="00423310">
        <w:tc>
          <w:tcPr>
            <w:tcW w:w="5070" w:type="dxa"/>
            <w:vMerge/>
            <w:tcBorders>
              <w:left w:val="single" w:sz="12" w:space="0" w:color="auto"/>
              <w:bottom w:val="single" w:sz="12" w:space="0" w:color="auto"/>
              <w:right w:val="single" w:sz="12" w:space="0" w:color="auto"/>
            </w:tcBorders>
            <w:vAlign w:val="center"/>
          </w:tcPr>
          <w:p w14:paraId="07E6FA82" w14:textId="77777777" w:rsidR="0090298C" w:rsidRDefault="0090298C" w:rsidP="00AE57F9">
            <w:pPr>
              <w:rPr>
                <w:rFonts w:ascii="Times New Roman" w:hAnsi="Times New Roman" w:cs="Times New Roman"/>
                <w:color w:val="000000" w:themeColor="text1"/>
                <w:sz w:val="24"/>
                <w:szCs w:val="24"/>
              </w:rPr>
            </w:pPr>
          </w:p>
        </w:tc>
        <w:tc>
          <w:tcPr>
            <w:tcW w:w="1275" w:type="dxa"/>
            <w:tcBorders>
              <w:top w:val="single" w:sz="4" w:space="0" w:color="auto"/>
              <w:left w:val="single" w:sz="12" w:space="0" w:color="auto"/>
              <w:bottom w:val="single" w:sz="12" w:space="0" w:color="auto"/>
              <w:right w:val="single" w:sz="12" w:space="0" w:color="auto"/>
            </w:tcBorders>
          </w:tcPr>
          <w:p w14:paraId="4324F5FD" w14:textId="4B0A4D8E" w:rsidR="0090298C" w:rsidRDefault="0090298C" w:rsidP="00AE57F9">
            <w:pPr>
              <w:pStyle w:val="Text"/>
              <w:spacing w:line="240" w:lineRule="auto"/>
              <w:ind w:firstLine="0"/>
              <w:jc w:val="center"/>
            </w:pPr>
            <w:r>
              <w:t>Sig</w:t>
            </w:r>
          </w:p>
        </w:tc>
        <w:tc>
          <w:tcPr>
            <w:tcW w:w="2943" w:type="dxa"/>
            <w:gridSpan w:val="4"/>
            <w:tcBorders>
              <w:top w:val="single" w:sz="4" w:space="0" w:color="auto"/>
              <w:left w:val="single" w:sz="12" w:space="0" w:color="auto"/>
              <w:bottom w:val="single" w:sz="12" w:space="0" w:color="auto"/>
              <w:right w:val="single" w:sz="12" w:space="0" w:color="auto"/>
            </w:tcBorders>
            <w:vAlign w:val="center"/>
          </w:tcPr>
          <w:p w14:paraId="717FBFA0" w14:textId="468C8ABC" w:rsidR="0090298C" w:rsidRDefault="0090298C" w:rsidP="00AE57F9">
            <w:pPr>
              <w:pStyle w:val="Text"/>
              <w:spacing w:line="240" w:lineRule="auto"/>
              <w:ind w:firstLine="0"/>
              <w:jc w:val="center"/>
            </w:pPr>
            <w:r>
              <w:t>0,000</w:t>
            </w:r>
          </w:p>
        </w:tc>
      </w:tr>
      <w:tr w:rsidR="0090298C" w14:paraId="187AB0BB" w14:textId="77777777" w:rsidTr="00501FF4">
        <w:tc>
          <w:tcPr>
            <w:tcW w:w="5070" w:type="dxa"/>
            <w:vMerge w:val="restart"/>
            <w:tcBorders>
              <w:top w:val="single" w:sz="12" w:space="0" w:color="auto"/>
              <w:left w:val="single" w:sz="12" w:space="0" w:color="auto"/>
              <w:right w:val="single" w:sz="12" w:space="0" w:color="auto"/>
            </w:tcBorders>
            <w:vAlign w:val="center"/>
            <w:hideMark/>
          </w:tcPr>
          <w:p w14:paraId="08C74CDE" w14:textId="77777777" w:rsidR="0090298C" w:rsidRDefault="0090298C" w:rsidP="00AE57F9">
            <w:pPr>
              <w:pStyle w:val="Text"/>
              <w:numPr>
                <w:ilvl w:val="0"/>
                <w:numId w:val="20"/>
              </w:numPr>
              <w:spacing w:line="240" w:lineRule="auto"/>
              <w:jc w:val="left"/>
            </w:pPr>
            <w:r>
              <w:t>Ve svém životě se snažím dodržovat hodnoty Desatera.</w:t>
            </w:r>
          </w:p>
        </w:tc>
        <w:tc>
          <w:tcPr>
            <w:tcW w:w="1275" w:type="dxa"/>
            <w:tcBorders>
              <w:top w:val="single" w:sz="12" w:space="0" w:color="auto"/>
              <w:left w:val="single" w:sz="12" w:space="0" w:color="auto"/>
              <w:bottom w:val="single" w:sz="4" w:space="0" w:color="auto"/>
              <w:right w:val="single" w:sz="12" w:space="0" w:color="auto"/>
            </w:tcBorders>
            <w:hideMark/>
          </w:tcPr>
          <w:p w14:paraId="60DC9672" w14:textId="77777777" w:rsidR="0090298C" w:rsidRDefault="0090298C" w:rsidP="00AE57F9">
            <w:pPr>
              <w:pStyle w:val="Text"/>
              <w:spacing w:line="240" w:lineRule="auto"/>
              <w:ind w:firstLine="0"/>
              <w:jc w:val="center"/>
            </w:pPr>
            <w:r>
              <w:rPr>
                <w:i/>
                <w:iCs/>
              </w:rPr>
              <w:t>(m)</w:t>
            </w:r>
          </w:p>
        </w:tc>
        <w:tc>
          <w:tcPr>
            <w:tcW w:w="816" w:type="dxa"/>
            <w:tcBorders>
              <w:top w:val="single" w:sz="12" w:space="0" w:color="auto"/>
              <w:left w:val="single" w:sz="12" w:space="0" w:color="auto"/>
              <w:bottom w:val="single" w:sz="4" w:space="0" w:color="auto"/>
              <w:right w:val="single" w:sz="4" w:space="0" w:color="auto"/>
            </w:tcBorders>
            <w:vAlign w:val="center"/>
            <w:hideMark/>
          </w:tcPr>
          <w:p w14:paraId="09847D4B" w14:textId="77777777" w:rsidR="0090298C" w:rsidRDefault="0090298C" w:rsidP="00AE57F9">
            <w:pPr>
              <w:pStyle w:val="Text"/>
              <w:spacing w:line="240" w:lineRule="auto"/>
              <w:ind w:firstLine="0"/>
              <w:jc w:val="center"/>
              <w:rPr>
                <w:b/>
                <w:bCs/>
              </w:rPr>
            </w:pPr>
            <w:r>
              <w:rPr>
                <w:b/>
                <w:bCs/>
              </w:rPr>
              <w:t>2,14</w:t>
            </w:r>
          </w:p>
        </w:tc>
        <w:tc>
          <w:tcPr>
            <w:tcW w:w="700" w:type="dxa"/>
            <w:tcBorders>
              <w:top w:val="single" w:sz="12" w:space="0" w:color="auto"/>
              <w:left w:val="single" w:sz="4" w:space="0" w:color="auto"/>
              <w:bottom w:val="single" w:sz="4" w:space="0" w:color="auto"/>
              <w:right w:val="single" w:sz="4" w:space="0" w:color="auto"/>
            </w:tcBorders>
            <w:vAlign w:val="center"/>
            <w:hideMark/>
          </w:tcPr>
          <w:p w14:paraId="3AC74C9C" w14:textId="77777777" w:rsidR="0090298C" w:rsidRDefault="0090298C" w:rsidP="00AE57F9">
            <w:pPr>
              <w:pStyle w:val="Text"/>
              <w:spacing w:line="240" w:lineRule="auto"/>
              <w:ind w:firstLine="0"/>
              <w:jc w:val="center"/>
              <w:rPr>
                <w:b/>
                <w:bCs/>
              </w:rPr>
            </w:pPr>
            <w:r>
              <w:rPr>
                <w:b/>
                <w:bCs/>
              </w:rPr>
              <w:t>2,36</w:t>
            </w:r>
          </w:p>
        </w:tc>
        <w:tc>
          <w:tcPr>
            <w:tcW w:w="700" w:type="dxa"/>
            <w:tcBorders>
              <w:top w:val="single" w:sz="12" w:space="0" w:color="auto"/>
              <w:left w:val="single" w:sz="4" w:space="0" w:color="auto"/>
              <w:bottom w:val="single" w:sz="4" w:space="0" w:color="auto"/>
              <w:right w:val="single" w:sz="4" w:space="0" w:color="auto"/>
            </w:tcBorders>
            <w:vAlign w:val="center"/>
            <w:hideMark/>
          </w:tcPr>
          <w:p w14:paraId="0AD2D684" w14:textId="77777777" w:rsidR="0090298C" w:rsidRDefault="0090298C" w:rsidP="00AE57F9">
            <w:pPr>
              <w:pStyle w:val="Text"/>
              <w:spacing w:line="240" w:lineRule="auto"/>
              <w:ind w:firstLine="0"/>
              <w:jc w:val="center"/>
              <w:rPr>
                <w:b/>
                <w:bCs/>
              </w:rPr>
            </w:pPr>
            <w:r>
              <w:rPr>
                <w:b/>
                <w:bCs/>
              </w:rPr>
              <w:t>2,69</w:t>
            </w:r>
          </w:p>
        </w:tc>
        <w:tc>
          <w:tcPr>
            <w:tcW w:w="727" w:type="dxa"/>
            <w:tcBorders>
              <w:top w:val="single" w:sz="12" w:space="0" w:color="auto"/>
              <w:left w:val="single" w:sz="4" w:space="0" w:color="auto"/>
              <w:bottom w:val="single" w:sz="4" w:space="0" w:color="auto"/>
              <w:right w:val="single" w:sz="12" w:space="0" w:color="auto"/>
            </w:tcBorders>
            <w:vAlign w:val="center"/>
            <w:hideMark/>
          </w:tcPr>
          <w:p w14:paraId="557C3143" w14:textId="77777777" w:rsidR="0090298C" w:rsidRDefault="0090298C" w:rsidP="00AE57F9">
            <w:pPr>
              <w:pStyle w:val="Text"/>
              <w:spacing w:line="240" w:lineRule="auto"/>
              <w:ind w:firstLine="0"/>
              <w:jc w:val="center"/>
              <w:rPr>
                <w:b/>
                <w:bCs/>
              </w:rPr>
            </w:pPr>
            <w:r>
              <w:rPr>
                <w:b/>
                <w:bCs/>
              </w:rPr>
              <w:t>2,96</w:t>
            </w:r>
          </w:p>
        </w:tc>
      </w:tr>
      <w:tr w:rsidR="0090298C" w14:paraId="6B4FDAA3" w14:textId="77777777" w:rsidTr="00501FF4">
        <w:tc>
          <w:tcPr>
            <w:tcW w:w="5070" w:type="dxa"/>
            <w:vMerge/>
            <w:tcBorders>
              <w:left w:val="single" w:sz="12" w:space="0" w:color="auto"/>
              <w:right w:val="single" w:sz="12" w:space="0" w:color="auto"/>
            </w:tcBorders>
            <w:vAlign w:val="center"/>
            <w:hideMark/>
          </w:tcPr>
          <w:p w14:paraId="35DAC429" w14:textId="77777777" w:rsidR="0090298C" w:rsidRDefault="0090298C" w:rsidP="00AE57F9">
            <w:pPr>
              <w:rPr>
                <w:rFonts w:ascii="Times New Roman" w:hAnsi="Times New Roman" w:cs="Times New Roman"/>
                <w:color w:val="000000" w:themeColor="text1"/>
                <w:sz w:val="24"/>
                <w:szCs w:val="24"/>
              </w:rPr>
            </w:pPr>
          </w:p>
        </w:tc>
        <w:tc>
          <w:tcPr>
            <w:tcW w:w="1275" w:type="dxa"/>
            <w:tcBorders>
              <w:top w:val="single" w:sz="4" w:space="0" w:color="auto"/>
              <w:left w:val="single" w:sz="12" w:space="0" w:color="auto"/>
              <w:bottom w:val="single" w:sz="12" w:space="0" w:color="auto"/>
              <w:right w:val="single" w:sz="12" w:space="0" w:color="auto"/>
            </w:tcBorders>
            <w:hideMark/>
          </w:tcPr>
          <w:p w14:paraId="24A424A6" w14:textId="77777777" w:rsidR="0090298C" w:rsidRDefault="0090298C" w:rsidP="00AE57F9">
            <w:pPr>
              <w:pStyle w:val="Text"/>
              <w:spacing w:line="240" w:lineRule="auto"/>
              <w:ind w:firstLine="0"/>
              <w:jc w:val="center"/>
            </w:pPr>
            <w:r>
              <w:t>(std. d.)</w:t>
            </w:r>
          </w:p>
        </w:tc>
        <w:tc>
          <w:tcPr>
            <w:tcW w:w="816" w:type="dxa"/>
            <w:tcBorders>
              <w:top w:val="single" w:sz="4" w:space="0" w:color="auto"/>
              <w:left w:val="single" w:sz="12" w:space="0" w:color="auto"/>
              <w:bottom w:val="single" w:sz="12" w:space="0" w:color="auto"/>
              <w:right w:val="single" w:sz="4" w:space="0" w:color="auto"/>
            </w:tcBorders>
            <w:vAlign w:val="center"/>
            <w:hideMark/>
          </w:tcPr>
          <w:p w14:paraId="481EC048" w14:textId="77777777" w:rsidR="0090298C" w:rsidRDefault="0090298C" w:rsidP="00AE57F9">
            <w:pPr>
              <w:pStyle w:val="Text"/>
              <w:spacing w:line="240" w:lineRule="auto"/>
              <w:ind w:firstLine="0"/>
              <w:jc w:val="center"/>
            </w:pPr>
            <w:r>
              <w:t>0,92</w:t>
            </w:r>
          </w:p>
        </w:tc>
        <w:tc>
          <w:tcPr>
            <w:tcW w:w="700" w:type="dxa"/>
            <w:tcBorders>
              <w:top w:val="single" w:sz="4" w:space="0" w:color="auto"/>
              <w:left w:val="single" w:sz="4" w:space="0" w:color="auto"/>
              <w:bottom w:val="single" w:sz="12" w:space="0" w:color="auto"/>
              <w:right w:val="single" w:sz="4" w:space="0" w:color="auto"/>
            </w:tcBorders>
            <w:vAlign w:val="center"/>
            <w:hideMark/>
          </w:tcPr>
          <w:p w14:paraId="5EC36B09" w14:textId="77777777" w:rsidR="0090298C" w:rsidRDefault="0090298C" w:rsidP="00AE57F9">
            <w:pPr>
              <w:pStyle w:val="Text"/>
              <w:spacing w:line="240" w:lineRule="auto"/>
              <w:ind w:firstLine="0"/>
              <w:jc w:val="center"/>
            </w:pPr>
            <w:r>
              <w:t>0,95</w:t>
            </w:r>
          </w:p>
        </w:tc>
        <w:tc>
          <w:tcPr>
            <w:tcW w:w="700" w:type="dxa"/>
            <w:tcBorders>
              <w:top w:val="single" w:sz="4" w:space="0" w:color="auto"/>
              <w:left w:val="single" w:sz="4" w:space="0" w:color="auto"/>
              <w:bottom w:val="single" w:sz="12" w:space="0" w:color="auto"/>
              <w:right w:val="single" w:sz="4" w:space="0" w:color="auto"/>
            </w:tcBorders>
            <w:vAlign w:val="center"/>
            <w:hideMark/>
          </w:tcPr>
          <w:p w14:paraId="09EE3328" w14:textId="77777777" w:rsidR="0090298C" w:rsidRDefault="0090298C" w:rsidP="00AE57F9">
            <w:pPr>
              <w:pStyle w:val="Text"/>
              <w:spacing w:line="240" w:lineRule="auto"/>
              <w:ind w:firstLine="0"/>
              <w:jc w:val="center"/>
            </w:pPr>
            <w:r>
              <w:t>0.96</w:t>
            </w:r>
          </w:p>
        </w:tc>
        <w:tc>
          <w:tcPr>
            <w:tcW w:w="727" w:type="dxa"/>
            <w:tcBorders>
              <w:top w:val="single" w:sz="4" w:space="0" w:color="auto"/>
              <w:left w:val="single" w:sz="4" w:space="0" w:color="auto"/>
              <w:bottom w:val="single" w:sz="12" w:space="0" w:color="auto"/>
              <w:right w:val="single" w:sz="12" w:space="0" w:color="auto"/>
            </w:tcBorders>
            <w:vAlign w:val="center"/>
            <w:hideMark/>
          </w:tcPr>
          <w:p w14:paraId="122D34D0" w14:textId="77777777" w:rsidR="0090298C" w:rsidRDefault="0090298C" w:rsidP="00AE57F9">
            <w:pPr>
              <w:pStyle w:val="Text"/>
              <w:spacing w:line="240" w:lineRule="auto"/>
              <w:ind w:firstLine="0"/>
              <w:jc w:val="center"/>
            </w:pPr>
            <w:r>
              <w:t>1,00</w:t>
            </w:r>
          </w:p>
        </w:tc>
      </w:tr>
      <w:tr w:rsidR="0090298C" w14:paraId="03819F9B" w14:textId="77777777" w:rsidTr="00631526">
        <w:tc>
          <w:tcPr>
            <w:tcW w:w="5070" w:type="dxa"/>
            <w:vMerge/>
            <w:tcBorders>
              <w:left w:val="single" w:sz="12" w:space="0" w:color="auto"/>
              <w:bottom w:val="single" w:sz="12" w:space="0" w:color="auto"/>
              <w:right w:val="single" w:sz="12" w:space="0" w:color="auto"/>
            </w:tcBorders>
            <w:vAlign w:val="center"/>
          </w:tcPr>
          <w:p w14:paraId="7599E0D1" w14:textId="77777777" w:rsidR="0090298C" w:rsidRDefault="0090298C" w:rsidP="00AE57F9">
            <w:pPr>
              <w:rPr>
                <w:rFonts w:ascii="Times New Roman" w:hAnsi="Times New Roman" w:cs="Times New Roman"/>
                <w:color w:val="000000" w:themeColor="text1"/>
                <w:sz w:val="24"/>
                <w:szCs w:val="24"/>
              </w:rPr>
            </w:pPr>
          </w:p>
        </w:tc>
        <w:tc>
          <w:tcPr>
            <w:tcW w:w="1275" w:type="dxa"/>
            <w:tcBorders>
              <w:top w:val="single" w:sz="4" w:space="0" w:color="auto"/>
              <w:left w:val="single" w:sz="12" w:space="0" w:color="auto"/>
              <w:bottom w:val="single" w:sz="12" w:space="0" w:color="auto"/>
              <w:right w:val="single" w:sz="12" w:space="0" w:color="auto"/>
            </w:tcBorders>
          </w:tcPr>
          <w:p w14:paraId="2B52B38E" w14:textId="57D7F515" w:rsidR="0090298C" w:rsidRDefault="0090298C" w:rsidP="00AE57F9">
            <w:pPr>
              <w:pStyle w:val="Text"/>
              <w:spacing w:line="240" w:lineRule="auto"/>
              <w:ind w:firstLine="0"/>
              <w:jc w:val="center"/>
            </w:pPr>
            <w:r>
              <w:t>Sig</w:t>
            </w:r>
          </w:p>
        </w:tc>
        <w:tc>
          <w:tcPr>
            <w:tcW w:w="2943" w:type="dxa"/>
            <w:gridSpan w:val="4"/>
            <w:tcBorders>
              <w:top w:val="single" w:sz="4" w:space="0" w:color="auto"/>
              <w:left w:val="single" w:sz="12" w:space="0" w:color="auto"/>
              <w:bottom w:val="single" w:sz="12" w:space="0" w:color="auto"/>
              <w:right w:val="single" w:sz="12" w:space="0" w:color="auto"/>
            </w:tcBorders>
            <w:vAlign w:val="center"/>
          </w:tcPr>
          <w:p w14:paraId="2AFB3DE1" w14:textId="210AC6CF" w:rsidR="0090298C" w:rsidRDefault="0090298C" w:rsidP="00AE57F9">
            <w:pPr>
              <w:pStyle w:val="Text"/>
              <w:spacing w:line="240" w:lineRule="auto"/>
              <w:ind w:firstLine="0"/>
              <w:jc w:val="center"/>
            </w:pPr>
            <w:r>
              <w:t>0,000</w:t>
            </w:r>
          </w:p>
        </w:tc>
      </w:tr>
      <w:tr w:rsidR="0090298C" w14:paraId="0EFC246F" w14:textId="77777777" w:rsidTr="00924173">
        <w:tc>
          <w:tcPr>
            <w:tcW w:w="5070" w:type="dxa"/>
            <w:vMerge w:val="restart"/>
            <w:tcBorders>
              <w:top w:val="single" w:sz="12" w:space="0" w:color="auto"/>
              <w:left w:val="single" w:sz="12" w:space="0" w:color="auto"/>
              <w:right w:val="single" w:sz="12" w:space="0" w:color="auto"/>
            </w:tcBorders>
            <w:vAlign w:val="center"/>
            <w:hideMark/>
          </w:tcPr>
          <w:p w14:paraId="71839F90" w14:textId="77777777" w:rsidR="0090298C" w:rsidRDefault="0090298C" w:rsidP="00AE57F9">
            <w:pPr>
              <w:pStyle w:val="Text"/>
              <w:numPr>
                <w:ilvl w:val="0"/>
                <w:numId w:val="20"/>
              </w:numPr>
              <w:spacing w:line="240" w:lineRule="auto"/>
              <w:jc w:val="left"/>
            </w:pPr>
            <w:r>
              <w:t>Imigranti ohrožují náš způsob života.</w:t>
            </w:r>
          </w:p>
        </w:tc>
        <w:tc>
          <w:tcPr>
            <w:tcW w:w="1275" w:type="dxa"/>
            <w:tcBorders>
              <w:top w:val="single" w:sz="12" w:space="0" w:color="auto"/>
              <w:left w:val="single" w:sz="12" w:space="0" w:color="auto"/>
              <w:bottom w:val="single" w:sz="4" w:space="0" w:color="auto"/>
              <w:right w:val="single" w:sz="12" w:space="0" w:color="auto"/>
            </w:tcBorders>
            <w:hideMark/>
          </w:tcPr>
          <w:p w14:paraId="618D5D5C" w14:textId="77777777" w:rsidR="0090298C" w:rsidRDefault="0090298C" w:rsidP="00AE57F9">
            <w:pPr>
              <w:pStyle w:val="Text"/>
              <w:spacing w:line="240" w:lineRule="auto"/>
              <w:ind w:firstLine="0"/>
              <w:jc w:val="center"/>
            </w:pPr>
            <w:r>
              <w:rPr>
                <w:i/>
                <w:iCs/>
              </w:rPr>
              <w:t>(m)</w:t>
            </w:r>
          </w:p>
        </w:tc>
        <w:tc>
          <w:tcPr>
            <w:tcW w:w="816" w:type="dxa"/>
            <w:tcBorders>
              <w:top w:val="single" w:sz="12" w:space="0" w:color="auto"/>
              <w:left w:val="single" w:sz="12" w:space="0" w:color="auto"/>
              <w:bottom w:val="single" w:sz="4" w:space="0" w:color="auto"/>
              <w:right w:val="single" w:sz="4" w:space="0" w:color="auto"/>
            </w:tcBorders>
            <w:vAlign w:val="center"/>
            <w:hideMark/>
          </w:tcPr>
          <w:p w14:paraId="07436A9E" w14:textId="77777777" w:rsidR="0090298C" w:rsidRDefault="0090298C" w:rsidP="00AE57F9">
            <w:pPr>
              <w:pStyle w:val="Text"/>
              <w:spacing w:line="240" w:lineRule="auto"/>
              <w:ind w:firstLine="0"/>
              <w:jc w:val="center"/>
              <w:rPr>
                <w:b/>
                <w:bCs/>
              </w:rPr>
            </w:pPr>
            <w:r>
              <w:rPr>
                <w:b/>
                <w:bCs/>
              </w:rPr>
              <w:t>1,79</w:t>
            </w:r>
          </w:p>
        </w:tc>
        <w:tc>
          <w:tcPr>
            <w:tcW w:w="700" w:type="dxa"/>
            <w:tcBorders>
              <w:top w:val="single" w:sz="12" w:space="0" w:color="auto"/>
              <w:left w:val="single" w:sz="4" w:space="0" w:color="auto"/>
              <w:bottom w:val="single" w:sz="4" w:space="0" w:color="auto"/>
              <w:right w:val="single" w:sz="4" w:space="0" w:color="auto"/>
            </w:tcBorders>
            <w:vAlign w:val="center"/>
            <w:hideMark/>
          </w:tcPr>
          <w:p w14:paraId="405DDADB" w14:textId="77777777" w:rsidR="0090298C" w:rsidRDefault="0090298C" w:rsidP="00AE57F9">
            <w:pPr>
              <w:pStyle w:val="Text"/>
              <w:spacing w:line="240" w:lineRule="auto"/>
              <w:ind w:firstLine="0"/>
              <w:jc w:val="center"/>
              <w:rPr>
                <w:b/>
                <w:bCs/>
              </w:rPr>
            </w:pPr>
            <w:r>
              <w:rPr>
                <w:b/>
                <w:bCs/>
              </w:rPr>
              <w:t>1,88</w:t>
            </w:r>
          </w:p>
        </w:tc>
        <w:tc>
          <w:tcPr>
            <w:tcW w:w="700" w:type="dxa"/>
            <w:tcBorders>
              <w:top w:val="single" w:sz="12" w:space="0" w:color="auto"/>
              <w:left w:val="single" w:sz="4" w:space="0" w:color="auto"/>
              <w:bottom w:val="single" w:sz="4" w:space="0" w:color="auto"/>
              <w:right w:val="single" w:sz="4" w:space="0" w:color="auto"/>
            </w:tcBorders>
            <w:vAlign w:val="center"/>
            <w:hideMark/>
          </w:tcPr>
          <w:p w14:paraId="6BA1EAE2" w14:textId="77777777" w:rsidR="0090298C" w:rsidRDefault="0090298C" w:rsidP="00AE57F9">
            <w:pPr>
              <w:pStyle w:val="Text"/>
              <w:spacing w:line="240" w:lineRule="auto"/>
              <w:ind w:firstLine="0"/>
              <w:jc w:val="center"/>
              <w:rPr>
                <w:b/>
                <w:bCs/>
              </w:rPr>
            </w:pPr>
            <w:r>
              <w:rPr>
                <w:b/>
                <w:bCs/>
              </w:rPr>
              <w:t>2,11</w:t>
            </w:r>
          </w:p>
        </w:tc>
        <w:tc>
          <w:tcPr>
            <w:tcW w:w="727" w:type="dxa"/>
            <w:tcBorders>
              <w:top w:val="single" w:sz="12" w:space="0" w:color="auto"/>
              <w:left w:val="single" w:sz="4" w:space="0" w:color="auto"/>
              <w:bottom w:val="single" w:sz="4" w:space="0" w:color="auto"/>
              <w:right w:val="single" w:sz="12" w:space="0" w:color="auto"/>
            </w:tcBorders>
            <w:vAlign w:val="center"/>
            <w:hideMark/>
          </w:tcPr>
          <w:p w14:paraId="3DBCCC73" w14:textId="77777777" w:rsidR="0090298C" w:rsidRDefault="0090298C" w:rsidP="00AE57F9">
            <w:pPr>
              <w:pStyle w:val="Text"/>
              <w:spacing w:line="240" w:lineRule="auto"/>
              <w:ind w:firstLine="0"/>
              <w:jc w:val="center"/>
              <w:rPr>
                <w:b/>
                <w:bCs/>
              </w:rPr>
            </w:pPr>
            <w:r>
              <w:rPr>
                <w:b/>
                <w:bCs/>
              </w:rPr>
              <w:t>2,59</w:t>
            </w:r>
          </w:p>
        </w:tc>
      </w:tr>
      <w:tr w:rsidR="0090298C" w14:paraId="70C9F66B" w14:textId="77777777" w:rsidTr="00924173">
        <w:tc>
          <w:tcPr>
            <w:tcW w:w="5070" w:type="dxa"/>
            <w:vMerge/>
            <w:tcBorders>
              <w:left w:val="single" w:sz="12" w:space="0" w:color="auto"/>
              <w:right w:val="single" w:sz="12" w:space="0" w:color="auto"/>
            </w:tcBorders>
            <w:vAlign w:val="center"/>
            <w:hideMark/>
          </w:tcPr>
          <w:p w14:paraId="7A0E62D4" w14:textId="77777777" w:rsidR="0090298C" w:rsidRDefault="0090298C" w:rsidP="00AE57F9">
            <w:pPr>
              <w:rPr>
                <w:rFonts w:ascii="Times New Roman" w:hAnsi="Times New Roman" w:cs="Times New Roman"/>
                <w:color w:val="000000" w:themeColor="text1"/>
                <w:sz w:val="24"/>
                <w:szCs w:val="24"/>
              </w:rPr>
            </w:pPr>
          </w:p>
        </w:tc>
        <w:tc>
          <w:tcPr>
            <w:tcW w:w="1275" w:type="dxa"/>
            <w:tcBorders>
              <w:top w:val="single" w:sz="4" w:space="0" w:color="auto"/>
              <w:left w:val="single" w:sz="12" w:space="0" w:color="auto"/>
              <w:bottom w:val="single" w:sz="4" w:space="0" w:color="auto"/>
              <w:right w:val="single" w:sz="12" w:space="0" w:color="auto"/>
            </w:tcBorders>
            <w:hideMark/>
          </w:tcPr>
          <w:p w14:paraId="14F25B2D" w14:textId="77777777" w:rsidR="0090298C" w:rsidRDefault="0090298C" w:rsidP="00AE57F9">
            <w:pPr>
              <w:pStyle w:val="Text"/>
              <w:spacing w:line="240" w:lineRule="auto"/>
              <w:ind w:firstLine="0"/>
              <w:jc w:val="center"/>
            </w:pPr>
            <w:r>
              <w:t>(std. d.)</w:t>
            </w:r>
          </w:p>
        </w:tc>
        <w:tc>
          <w:tcPr>
            <w:tcW w:w="816" w:type="dxa"/>
            <w:tcBorders>
              <w:top w:val="single" w:sz="4" w:space="0" w:color="auto"/>
              <w:left w:val="single" w:sz="12" w:space="0" w:color="auto"/>
              <w:bottom w:val="single" w:sz="4" w:space="0" w:color="auto"/>
              <w:right w:val="single" w:sz="4" w:space="0" w:color="auto"/>
            </w:tcBorders>
            <w:vAlign w:val="center"/>
            <w:hideMark/>
          </w:tcPr>
          <w:p w14:paraId="30A08013" w14:textId="77777777" w:rsidR="0090298C" w:rsidRDefault="0090298C" w:rsidP="00AE57F9">
            <w:pPr>
              <w:pStyle w:val="Text"/>
              <w:spacing w:line="240" w:lineRule="auto"/>
              <w:ind w:firstLine="0"/>
              <w:jc w:val="center"/>
            </w:pPr>
            <w:r>
              <w:t>0,90</w:t>
            </w:r>
          </w:p>
        </w:tc>
        <w:tc>
          <w:tcPr>
            <w:tcW w:w="700" w:type="dxa"/>
            <w:tcBorders>
              <w:top w:val="single" w:sz="4" w:space="0" w:color="auto"/>
              <w:left w:val="single" w:sz="4" w:space="0" w:color="auto"/>
              <w:bottom w:val="single" w:sz="4" w:space="0" w:color="auto"/>
              <w:right w:val="single" w:sz="4" w:space="0" w:color="auto"/>
            </w:tcBorders>
            <w:vAlign w:val="center"/>
            <w:hideMark/>
          </w:tcPr>
          <w:p w14:paraId="185E319F" w14:textId="77777777" w:rsidR="0090298C" w:rsidRDefault="0090298C" w:rsidP="00AE57F9">
            <w:pPr>
              <w:pStyle w:val="Text"/>
              <w:spacing w:line="240" w:lineRule="auto"/>
              <w:ind w:firstLine="0"/>
              <w:jc w:val="center"/>
            </w:pPr>
            <w:r>
              <w:t>0,92</w:t>
            </w:r>
          </w:p>
        </w:tc>
        <w:tc>
          <w:tcPr>
            <w:tcW w:w="700" w:type="dxa"/>
            <w:tcBorders>
              <w:top w:val="single" w:sz="4" w:space="0" w:color="auto"/>
              <w:left w:val="single" w:sz="4" w:space="0" w:color="auto"/>
              <w:bottom w:val="single" w:sz="4" w:space="0" w:color="auto"/>
              <w:right w:val="single" w:sz="4" w:space="0" w:color="auto"/>
            </w:tcBorders>
            <w:vAlign w:val="center"/>
            <w:hideMark/>
          </w:tcPr>
          <w:p w14:paraId="70A256A2" w14:textId="77777777" w:rsidR="0090298C" w:rsidRDefault="0090298C" w:rsidP="00AE57F9">
            <w:pPr>
              <w:pStyle w:val="Text"/>
              <w:spacing w:line="240" w:lineRule="auto"/>
              <w:ind w:firstLine="0"/>
              <w:jc w:val="center"/>
            </w:pPr>
            <w:r>
              <w:t>1,02</w:t>
            </w:r>
          </w:p>
        </w:tc>
        <w:tc>
          <w:tcPr>
            <w:tcW w:w="727" w:type="dxa"/>
            <w:tcBorders>
              <w:top w:val="single" w:sz="4" w:space="0" w:color="auto"/>
              <w:left w:val="single" w:sz="4" w:space="0" w:color="auto"/>
              <w:bottom w:val="single" w:sz="4" w:space="0" w:color="auto"/>
              <w:right w:val="single" w:sz="12" w:space="0" w:color="auto"/>
            </w:tcBorders>
            <w:vAlign w:val="center"/>
            <w:hideMark/>
          </w:tcPr>
          <w:p w14:paraId="1EE275B2" w14:textId="77777777" w:rsidR="0090298C" w:rsidRDefault="0090298C" w:rsidP="00AE57F9">
            <w:pPr>
              <w:pStyle w:val="Text"/>
              <w:spacing w:line="240" w:lineRule="auto"/>
              <w:ind w:firstLine="0"/>
              <w:jc w:val="center"/>
            </w:pPr>
            <w:r>
              <w:t>1,00</w:t>
            </w:r>
          </w:p>
        </w:tc>
      </w:tr>
      <w:tr w:rsidR="0090298C" w14:paraId="0F23ECF0" w14:textId="77777777" w:rsidTr="007A70E2">
        <w:tc>
          <w:tcPr>
            <w:tcW w:w="5070" w:type="dxa"/>
            <w:vMerge/>
            <w:tcBorders>
              <w:left w:val="single" w:sz="12" w:space="0" w:color="auto"/>
              <w:bottom w:val="single" w:sz="12" w:space="0" w:color="auto"/>
              <w:right w:val="single" w:sz="12" w:space="0" w:color="auto"/>
            </w:tcBorders>
            <w:vAlign w:val="center"/>
          </w:tcPr>
          <w:p w14:paraId="1C1CFB4F" w14:textId="77777777" w:rsidR="0090298C" w:rsidRDefault="0090298C" w:rsidP="00AE57F9">
            <w:pPr>
              <w:rPr>
                <w:rFonts w:ascii="Times New Roman" w:hAnsi="Times New Roman" w:cs="Times New Roman"/>
                <w:color w:val="000000" w:themeColor="text1"/>
                <w:sz w:val="24"/>
                <w:szCs w:val="24"/>
              </w:rPr>
            </w:pPr>
          </w:p>
        </w:tc>
        <w:tc>
          <w:tcPr>
            <w:tcW w:w="1275" w:type="dxa"/>
            <w:tcBorders>
              <w:top w:val="single" w:sz="4" w:space="0" w:color="auto"/>
              <w:left w:val="single" w:sz="12" w:space="0" w:color="auto"/>
              <w:bottom w:val="single" w:sz="12" w:space="0" w:color="auto"/>
              <w:right w:val="single" w:sz="12" w:space="0" w:color="auto"/>
            </w:tcBorders>
          </w:tcPr>
          <w:p w14:paraId="1EE1B428" w14:textId="390DCA9F" w:rsidR="0090298C" w:rsidRDefault="0090298C" w:rsidP="00AE57F9">
            <w:pPr>
              <w:pStyle w:val="Text"/>
              <w:spacing w:line="240" w:lineRule="auto"/>
              <w:ind w:firstLine="0"/>
              <w:jc w:val="center"/>
            </w:pPr>
            <w:r>
              <w:t>Sig</w:t>
            </w:r>
          </w:p>
        </w:tc>
        <w:tc>
          <w:tcPr>
            <w:tcW w:w="2943" w:type="dxa"/>
            <w:gridSpan w:val="4"/>
            <w:tcBorders>
              <w:top w:val="single" w:sz="4" w:space="0" w:color="auto"/>
              <w:left w:val="single" w:sz="12" w:space="0" w:color="auto"/>
              <w:bottom w:val="single" w:sz="12" w:space="0" w:color="auto"/>
              <w:right w:val="single" w:sz="12" w:space="0" w:color="auto"/>
            </w:tcBorders>
            <w:vAlign w:val="center"/>
          </w:tcPr>
          <w:p w14:paraId="602539B6" w14:textId="560FB0E5" w:rsidR="0090298C" w:rsidRDefault="0090298C" w:rsidP="00AE57F9">
            <w:pPr>
              <w:pStyle w:val="Text"/>
              <w:spacing w:line="240" w:lineRule="auto"/>
              <w:ind w:firstLine="0"/>
              <w:jc w:val="center"/>
            </w:pPr>
            <w:r>
              <w:t>0,000</w:t>
            </w:r>
          </w:p>
        </w:tc>
      </w:tr>
    </w:tbl>
    <w:p w14:paraId="0EFF4F06" w14:textId="77777777" w:rsidR="00BA1916" w:rsidRDefault="00BA1916" w:rsidP="00BE19B5">
      <w:pPr>
        <w:pStyle w:val="Text"/>
        <w:spacing w:line="240" w:lineRule="auto"/>
        <w:ind w:right="-113"/>
      </w:pPr>
    </w:p>
    <w:p w14:paraId="73875F3C" w14:textId="2B1B5843" w:rsidR="00BA1916" w:rsidRDefault="00BA1916" w:rsidP="00BE19B5">
      <w:pPr>
        <w:pStyle w:val="Text"/>
        <w:ind w:right="-113"/>
      </w:pPr>
      <w:r w:rsidRPr="00A23D72">
        <w:t xml:space="preserve">Těchto sedm otázek </w:t>
      </w:r>
      <w:r w:rsidR="00511BEB">
        <w:t>z </w:t>
      </w:r>
      <w:r w:rsidR="00511BEB">
        <w:rPr>
          <w:i/>
          <w:iCs/>
        </w:rPr>
        <w:t xml:space="preserve">Tabulky 01 </w:t>
      </w:r>
      <w:r w:rsidRPr="00A23D72">
        <w:t>pochází z průzkumu „Česká společnost po 30 letech“ z roku 2019.</w:t>
      </w:r>
      <w:r>
        <w:t xml:space="preserve"> </w:t>
      </w:r>
      <w:r w:rsidRPr="00A23D72">
        <w:t xml:space="preserve">Rozpětí hodnot je následující: 1 = rozhodně souhlasím; 2 = spíše souhlasím; 3 = </w:t>
      </w:r>
      <w:r w:rsidRPr="00A23D72">
        <w:lastRenderedPageBreak/>
        <w:t>spíše nesouhlasím; 4 = rozhodně nesouhlasím. (m) = průměrná hodnota; (std. D.) = směrodatná odchylka</w:t>
      </w:r>
      <w:r w:rsidR="0090298C">
        <w:t>; Sig = statistická významnost</w:t>
      </w:r>
      <w:r>
        <w:t>. Počty respondentů se u generací BB/T, X, a Y pohybují průměrně okolo 1200, u generace Z pak pouze okolo 70.</w:t>
      </w:r>
      <w:r w:rsidR="0090298C">
        <w:t xml:space="preserve"> </w:t>
      </w:r>
    </w:p>
    <w:p w14:paraId="7E4403EB" w14:textId="230758FB" w:rsidR="00511BEB" w:rsidRPr="00511BEB" w:rsidRDefault="00511BEB" w:rsidP="00BE19B5">
      <w:pPr>
        <w:pStyle w:val="Text"/>
        <w:ind w:right="-113" w:firstLine="0"/>
        <w:rPr>
          <w:i/>
          <w:iCs/>
        </w:rPr>
      </w:pPr>
      <w:r w:rsidRPr="00511BEB">
        <w:rPr>
          <w:i/>
          <w:iCs/>
        </w:rPr>
        <w:t>Tabulka 0</w:t>
      </w:r>
      <w:r>
        <w:rPr>
          <w:i/>
          <w:iCs/>
        </w:rPr>
        <w:t>2</w:t>
      </w:r>
    </w:p>
    <w:tbl>
      <w:tblPr>
        <w:tblStyle w:val="Mkatabulky"/>
        <w:tblW w:w="0" w:type="auto"/>
        <w:tblLayout w:type="fixed"/>
        <w:tblLook w:val="04A0" w:firstRow="1" w:lastRow="0" w:firstColumn="1" w:lastColumn="0" w:noHBand="0" w:noVBand="1"/>
      </w:tblPr>
      <w:tblGrid>
        <w:gridCol w:w="5070"/>
        <w:gridCol w:w="1275"/>
        <w:gridCol w:w="816"/>
        <w:gridCol w:w="700"/>
        <w:gridCol w:w="1427"/>
      </w:tblGrid>
      <w:tr w:rsidR="00186F4F" w14:paraId="5EF5D9B2" w14:textId="77777777" w:rsidTr="003066B6">
        <w:tc>
          <w:tcPr>
            <w:tcW w:w="5070" w:type="dxa"/>
            <w:vMerge w:val="restart"/>
            <w:tcBorders>
              <w:top w:val="single" w:sz="12" w:space="0" w:color="auto"/>
              <w:left w:val="single" w:sz="12" w:space="0" w:color="auto"/>
              <w:right w:val="single" w:sz="12" w:space="0" w:color="auto"/>
            </w:tcBorders>
            <w:vAlign w:val="center"/>
            <w:hideMark/>
          </w:tcPr>
          <w:p w14:paraId="2B5D7AA2" w14:textId="77777777" w:rsidR="00186F4F" w:rsidRDefault="00186F4F" w:rsidP="00AE57F9">
            <w:pPr>
              <w:pStyle w:val="Text"/>
              <w:numPr>
                <w:ilvl w:val="0"/>
                <w:numId w:val="35"/>
              </w:numPr>
              <w:tabs>
                <w:tab w:val="left" w:pos="3225"/>
              </w:tabs>
              <w:spacing w:line="240" w:lineRule="auto"/>
              <w:jc w:val="left"/>
            </w:pPr>
            <w:r>
              <w:t>Homosexuální páry by měly mít právo adoptovat děti</w:t>
            </w:r>
          </w:p>
        </w:tc>
        <w:tc>
          <w:tcPr>
            <w:tcW w:w="1275" w:type="dxa"/>
            <w:tcBorders>
              <w:top w:val="single" w:sz="12" w:space="0" w:color="auto"/>
              <w:left w:val="single" w:sz="12" w:space="0" w:color="auto"/>
              <w:bottom w:val="single" w:sz="4" w:space="0" w:color="auto"/>
              <w:right w:val="single" w:sz="12" w:space="0" w:color="auto"/>
            </w:tcBorders>
            <w:hideMark/>
          </w:tcPr>
          <w:p w14:paraId="3C3659D1" w14:textId="77777777" w:rsidR="00186F4F" w:rsidRDefault="00186F4F" w:rsidP="00AE57F9">
            <w:pPr>
              <w:pStyle w:val="Text"/>
              <w:spacing w:line="240" w:lineRule="auto"/>
              <w:ind w:firstLine="0"/>
              <w:jc w:val="center"/>
            </w:pPr>
            <w:r>
              <w:rPr>
                <w:i/>
                <w:iCs/>
              </w:rPr>
              <w:t>(m)</w:t>
            </w:r>
          </w:p>
        </w:tc>
        <w:tc>
          <w:tcPr>
            <w:tcW w:w="816" w:type="dxa"/>
            <w:tcBorders>
              <w:top w:val="single" w:sz="12" w:space="0" w:color="auto"/>
              <w:left w:val="single" w:sz="12" w:space="0" w:color="auto"/>
              <w:bottom w:val="single" w:sz="4" w:space="0" w:color="auto"/>
              <w:right w:val="single" w:sz="4" w:space="0" w:color="auto"/>
            </w:tcBorders>
            <w:vAlign w:val="center"/>
            <w:hideMark/>
          </w:tcPr>
          <w:p w14:paraId="0C206CEA" w14:textId="77777777" w:rsidR="00186F4F" w:rsidRDefault="00186F4F" w:rsidP="00AE57F9">
            <w:pPr>
              <w:pStyle w:val="Text"/>
              <w:spacing w:line="240" w:lineRule="auto"/>
              <w:ind w:firstLine="0"/>
              <w:jc w:val="center"/>
            </w:pPr>
            <w:r>
              <w:rPr>
                <w:b/>
                <w:bCs/>
              </w:rPr>
              <w:t>3,59</w:t>
            </w:r>
          </w:p>
        </w:tc>
        <w:tc>
          <w:tcPr>
            <w:tcW w:w="700" w:type="dxa"/>
            <w:tcBorders>
              <w:top w:val="single" w:sz="12" w:space="0" w:color="auto"/>
              <w:left w:val="single" w:sz="4" w:space="0" w:color="auto"/>
              <w:bottom w:val="single" w:sz="4" w:space="0" w:color="auto"/>
              <w:right w:val="single" w:sz="4" w:space="0" w:color="auto"/>
            </w:tcBorders>
            <w:vAlign w:val="center"/>
            <w:hideMark/>
          </w:tcPr>
          <w:p w14:paraId="52FEF325" w14:textId="77777777" w:rsidR="00186F4F" w:rsidRDefault="00186F4F" w:rsidP="00AE57F9">
            <w:pPr>
              <w:pStyle w:val="Text"/>
              <w:spacing w:line="240" w:lineRule="auto"/>
              <w:ind w:firstLine="0"/>
              <w:jc w:val="center"/>
            </w:pPr>
            <w:r>
              <w:rPr>
                <w:b/>
                <w:bCs/>
              </w:rPr>
              <w:t>3,41</w:t>
            </w:r>
          </w:p>
        </w:tc>
        <w:tc>
          <w:tcPr>
            <w:tcW w:w="1427" w:type="dxa"/>
            <w:tcBorders>
              <w:top w:val="single" w:sz="12" w:space="0" w:color="auto"/>
              <w:left w:val="single" w:sz="4" w:space="0" w:color="auto"/>
              <w:bottom w:val="single" w:sz="4" w:space="0" w:color="auto"/>
              <w:right w:val="single" w:sz="12" w:space="0" w:color="auto"/>
            </w:tcBorders>
            <w:vAlign w:val="center"/>
            <w:hideMark/>
          </w:tcPr>
          <w:p w14:paraId="19C2BDBE" w14:textId="77777777" w:rsidR="00186F4F" w:rsidRDefault="00186F4F" w:rsidP="00AE57F9">
            <w:pPr>
              <w:pStyle w:val="Text"/>
              <w:spacing w:line="240" w:lineRule="auto"/>
              <w:ind w:firstLine="0"/>
              <w:jc w:val="center"/>
            </w:pPr>
            <w:r>
              <w:rPr>
                <w:b/>
                <w:bCs/>
              </w:rPr>
              <w:t>3,12</w:t>
            </w:r>
          </w:p>
        </w:tc>
      </w:tr>
      <w:tr w:rsidR="00186F4F" w14:paraId="0759CA58" w14:textId="77777777" w:rsidTr="003066B6">
        <w:tc>
          <w:tcPr>
            <w:tcW w:w="5070" w:type="dxa"/>
            <w:vMerge/>
            <w:tcBorders>
              <w:left w:val="single" w:sz="12" w:space="0" w:color="auto"/>
              <w:right w:val="single" w:sz="12" w:space="0" w:color="auto"/>
            </w:tcBorders>
            <w:vAlign w:val="center"/>
            <w:hideMark/>
          </w:tcPr>
          <w:p w14:paraId="18AD59EF" w14:textId="77777777" w:rsidR="00186F4F" w:rsidRDefault="00186F4F" w:rsidP="00AE57F9">
            <w:pPr>
              <w:rPr>
                <w:rFonts w:ascii="Times New Roman" w:hAnsi="Times New Roman" w:cs="Times New Roman"/>
                <w:color w:val="000000" w:themeColor="text1"/>
                <w:sz w:val="24"/>
                <w:szCs w:val="24"/>
              </w:rPr>
            </w:pPr>
          </w:p>
        </w:tc>
        <w:tc>
          <w:tcPr>
            <w:tcW w:w="1275" w:type="dxa"/>
            <w:tcBorders>
              <w:top w:val="single" w:sz="4" w:space="0" w:color="auto"/>
              <w:left w:val="single" w:sz="12" w:space="0" w:color="auto"/>
              <w:bottom w:val="single" w:sz="12" w:space="0" w:color="auto"/>
              <w:right w:val="single" w:sz="12" w:space="0" w:color="auto"/>
            </w:tcBorders>
            <w:hideMark/>
          </w:tcPr>
          <w:p w14:paraId="4D5FD840" w14:textId="77777777" w:rsidR="00186F4F" w:rsidRDefault="00186F4F" w:rsidP="00AE57F9">
            <w:pPr>
              <w:pStyle w:val="Text"/>
              <w:spacing w:line="240" w:lineRule="auto"/>
              <w:ind w:firstLine="0"/>
              <w:jc w:val="center"/>
            </w:pPr>
            <w:r>
              <w:t>(std. d.)</w:t>
            </w:r>
          </w:p>
        </w:tc>
        <w:tc>
          <w:tcPr>
            <w:tcW w:w="816" w:type="dxa"/>
            <w:tcBorders>
              <w:top w:val="single" w:sz="4" w:space="0" w:color="auto"/>
              <w:left w:val="single" w:sz="12" w:space="0" w:color="auto"/>
              <w:bottom w:val="single" w:sz="12" w:space="0" w:color="auto"/>
              <w:right w:val="single" w:sz="4" w:space="0" w:color="auto"/>
            </w:tcBorders>
            <w:vAlign w:val="center"/>
            <w:hideMark/>
          </w:tcPr>
          <w:p w14:paraId="70F7F274" w14:textId="77777777" w:rsidR="00186F4F" w:rsidRDefault="00186F4F" w:rsidP="00AE57F9">
            <w:pPr>
              <w:pStyle w:val="Text"/>
              <w:spacing w:line="240" w:lineRule="auto"/>
              <w:ind w:firstLine="0"/>
              <w:jc w:val="center"/>
            </w:pPr>
            <w:r>
              <w:t>1,20</w:t>
            </w:r>
          </w:p>
        </w:tc>
        <w:tc>
          <w:tcPr>
            <w:tcW w:w="700" w:type="dxa"/>
            <w:tcBorders>
              <w:top w:val="single" w:sz="4" w:space="0" w:color="auto"/>
              <w:left w:val="single" w:sz="4" w:space="0" w:color="auto"/>
              <w:bottom w:val="single" w:sz="12" w:space="0" w:color="auto"/>
              <w:right w:val="single" w:sz="4" w:space="0" w:color="auto"/>
            </w:tcBorders>
            <w:vAlign w:val="center"/>
            <w:hideMark/>
          </w:tcPr>
          <w:p w14:paraId="731D38DC" w14:textId="77777777" w:rsidR="00186F4F" w:rsidRDefault="00186F4F" w:rsidP="00AE57F9">
            <w:pPr>
              <w:pStyle w:val="Text"/>
              <w:spacing w:line="240" w:lineRule="auto"/>
              <w:ind w:firstLine="0"/>
              <w:jc w:val="center"/>
            </w:pPr>
            <w:r>
              <w:t>1,20</w:t>
            </w:r>
          </w:p>
        </w:tc>
        <w:tc>
          <w:tcPr>
            <w:tcW w:w="1427" w:type="dxa"/>
            <w:tcBorders>
              <w:top w:val="single" w:sz="4" w:space="0" w:color="auto"/>
              <w:left w:val="single" w:sz="4" w:space="0" w:color="auto"/>
              <w:bottom w:val="single" w:sz="12" w:space="0" w:color="auto"/>
              <w:right w:val="single" w:sz="12" w:space="0" w:color="auto"/>
            </w:tcBorders>
            <w:vAlign w:val="center"/>
            <w:hideMark/>
          </w:tcPr>
          <w:p w14:paraId="431B3F57" w14:textId="77777777" w:rsidR="00186F4F" w:rsidRDefault="00186F4F" w:rsidP="00AE57F9">
            <w:pPr>
              <w:pStyle w:val="Text"/>
              <w:spacing w:line="240" w:lineRule="auto"/>
              <w:ind w:firstLine="0"/>
              <w:jc w:val="center"/>
            </w:pPr>
            <w:r>
              <w:t>1,24</w:t>
            </w:r>
          </w:p>
        </w:tc>
      </w:tr>
      <w:tr w:rsidR="00186F4F" w14:paraId="07C70963" w14:textId="77777777" w:rsidTr="00D82697">
        <w:tc>
          <w:tcPr>
            <w:tcW w:w="5070" w:type="dxa"/>
            <w:vMerge/>
            <w:tcBorders>
              <w:left w:val="single" w:sz="12" w:space="0" w:color="auto"/>
              <w:bottom w:val="single" w:sz="12" w:space="0" w:color="auto"/>
              <w:right w:val="single" w:sz="12" w:space="0" w:color="auto"/>
            </w:tcBorders>
            <w:vAlign w:val="center"/>
          </w:tcPr>
          <w:p w14:paraId="759B5971" w14:textId="77777777" w:rsidR="00186F4F" w:rsidRDefault="00186F4F" w:rsidP="00AE57F9">
            <w:pPr>
              <w:rPr>
                <w:rFonts w:ascii="Times New Roman" w:hAnsi="Times New Roman" w:cs="Times New Roman"/>
                <w:color w:val="000000" w:themeColor="text1"/>
                <w:sz w:val="24"/>
                <w:szCs w:val="24"/>
              </w:rPr>
            </w:pPr>
          </w:p>
        </w:tc>
        <w:tc>
          <w:tcPr>
            <w:tcW w:w="1275" w:type="dxa"/>
            <w:tcBorders>
              <w:top w:val="single" w:sz="4" w:space="0" w:color="auto"/>
              <w:left w:val="single" w:sz="12" w:space="0" w:color="auto"/>
              <w:bottom w:val="single" w:sz="12" w:space="0" w:color="auto"/>
              <w:right w:val="single" w:sz="12" w:space="0" w:color="auto"/>
            </w:tcBorders>
          </w:tcPr>
          <w:p w14:paraId="63C334BE" w14:textId="0ADAEBBA" w:rsidR="00186F4F" w:rsidRDefault="00186F4F" w:rsidP="00AE57F9">
            <w:pPr>
              <w:pStyle w:val="Text"/>
              <w:spacing w:line="240" w:lineRule="auto"/>
              <w:ind w:firstLine="0"/>
              <w:jc w:val="center"/>
            </w:pPr>
            <w:r>
              <w:t>Sig</w:t>
            </w:r>
          </w:p>
        </w:tc>
        <w:tc>
          <w:tcPr>
            <w:tcW w:w="2943" w:type="dxa"/>
            <w:gridSpan w:val="3"/>
            <w:tcBorders>
              <w:top w:val="single" w:sz="4" w:space="0" w:color="auto"/>
              <w:left w:val="single" w:sz="12" w:space="0" w:color="auto"/>
              <w:bottom w:val="single" w:sz="12" w:space="0" w:color="auto"/>
              <w:right w:val="single" w:sz="12" w:space="0" w:color="auto"/>
            </w:tcBorders>
            <w:vAlign w:val="center"/>
          </w:tcPr>
          <w:p w14:paraId="792E7EE5" w14:textId="6491B2FE" w:rsidR="00186F4F" w:rsidRDefault="005D64F1" w:rsidP="00AE57F9">
            <w:pPr>
              <w:pStyle w:val="Text"/>
              <w:spacing w:line="240" w:lineRule="auto"/>
              <w:ind w:firstLine="0"/>
              <w:jc w:val="center"/>
            </w:pPr>
            <w:r>
              <w:t>0,000</w:t>
            </w:r>
          </w:p>
        </w:tc>
      </w:tr>
      <w:tr w:rsidR="00186F4F" w14:paraId="46451169" w14:textId="77777777" w:rsidTr="00D40345">
        <w:tc>
          <w:tcPr>
            <w:tcW w:w="5070" w:type="dxa"/>
            <w:vMerge w:val="restart"/>
            <w:tcBorders>
              <w:top w:val="single" w:sz="12" w:space="0" w:color="auto"/>
              <w:left w:val="single" w:sz="12" w:space="0" w:color="auto"/>
              <w:right w:val="single" w:sz="12" w:space="0" w:color="auto"/>
            </w:tcBorders>
            <w:vAlign w:val="center"/>
            <w:hideMark/>
          </w:tcPr>
          <w:p w14:paraId="1AB44E5D" w14:textId="77777777" w:rsidR="00186F4F" w:rsidRDefault="00186F4F" w:rsidP="00AE57F9">
            <w:pPr>
              <w:pStyle w:val="Text"/>
              <w:numPr>
                <w:ilvl w:val="0"/>
                <w:numId w:val="35"/>
              </w:numPr>
              <w:spacing w:line="240" w:lineRule="auto"/>
              <w:jc w:val="left"/>
            </w:pPr>
            <w:r>
              <w:t>Homosexuální páry mohou žít jak chtějí</w:t>
            </w:r>
          </w:p>
        </w:tc>
        <w:tc>
          <w:tcPr>
            <w:tcW w:w="1275" w:type="dxa"/>
            <w:tcBorders>
              <w:top w:val="single" w:sz="12" w:space="0" w:color="auto"/>
              <w:left w:val="single" w:sz="12" w:space="0" w:color="auto"/>
              <w:bottom w:val="single" w:sz="4" w:space="0" w:color="auto"/>
              <w:right w:val="single" w:sz="12" w:space="0" w:color="auto"/>
            </w:tcBorders>
            <w:hideMark/>
          </w:tcPr>
          <w:p w14:paraId="122F08B3" w14:textId="77777777" w:rsidR="00186F4F" w:rsidRDefault="00186F4F" w:rsidP="00AE57F9">
            <w:pPr>
              <w:pStyle w:val="Text"/>
              <w:spacing w:line="240" w:lineRule="auto"/>
              <w:ind w:firstLine="0"/>
              <w:jc w:val="center"/>
            </w:pPr>
            <w:r>
              <w:rPr>
                <w:i/>
                <w:iCs/>
              </w:rPr>
              <w:t>(m)</w:t>
            </w:r>
          </w:p>
        </w:tc>
        <w:tc>
          <w:tcPr>
            <w:tcW w:w="816" w:type="dxa"/>
            <w:tcBorders>
              <w:top w:val="single" w:sz="12" w:space="0" w:color="auto"/>
              <w:left w:val="single" w:sz="12" w:space="0" w:color="auto"/>
              <w:bottom w:val="single" w:sz="4" w:space="0" w:color="auto"/>
              <w:right w:val="single" w:sz="4" w:space="0" w:color="auto"/>
            </w:tcBorders>
            <w:vAlign w:val="center"/>
            <w:hideMark/>
          </w:tcPr>
          <w:p w14:paraId="316D765F" w14:textId="77777777" w:rsidR="00186F4F" w:rsidRDefault="00186F4F" w:rsidP="00AE57F9">
            <w:pPr>
              <w:pStyle w:val="Text"/>
              <w:spacing w:line="240" w:lineRule="auto"/>
              <w:ind w:firstLine="0"/>
              <w:jc w:val="center"/>
            </w:pPr>
            <w:r>
              <w:rPr>
                <w:b/>
                <w:bCs/>
              </w:rPr>
              <w:t>2,52</w:t>
            </w:r>
          </w:p>
        </w:tc>
        <w:tc>
          <w:tcPr>
            <w:tcW w:w="700" w:type="dxa"/>
            <w:tcBorders>
              <w:top w:val="single" w:sz="12" w:space="0" w:color="auto"/>
              <w:left w:val="single" w:sz="4" w:space="0" w:color="auto"/>
              <w:bottom w:val="single" w:sz="4" w:space="0" w:color="auto"/>
              <w:right w:val="single" w:sz="4" w:space="0" w:color="auto"/>
            </w:tcBorders>
            <w:vAlign w:val="center"/>
            <w:hideMark/>
          </w:tcPr>
          <w:p w14:paraId="4F62EEF5" w14:textId="77777777" w:rsidR="00186F4F" w:rsidRDefault="00186F4F" w:rsidP="00AE57F9">
            <w:pPr>
              <w:pStyle w:val="Text"/>
              <w:spacing w:line="240" w:lineRule="auto"/>
              <w:ind w:firstLine="0"/>
              <w:jc w:val="center"/>
            </w:pPr>
            <w:r>
              <w:rPr>
                <w:b/>
                <w:bCs/>
              </w:rPr>
              <w:t>2,40</w:t>
            </w:r>
          </w:p>
        </w:tc>
        <w:tc>
          <w:tcPr>
            <w:tcW w:w="1427" w:type="dxa"/>
            <w:tcBorders>
              <w:top w:val="single" w:sz="12" w:space="0" w:color="auto"/>
              <w:left w:val="single" w:sz="4" w:space="0" w:color="auto"/>
              <w:bottom w:val="single" w:sz="4" w:space="0" w:color="auto"/>
              <w:right w:val="single" w:sz="12" w:space="0" w:color="auto"/>
            </w:tcBorders>
            <w:vAlign w:val="center"/>
            <w:hideMark/>
          </w:tcPr>
          <w:p w14:paraId="2175FBAE" w14:textId="77777777" w:rsidR="00186F4F" w:rsidRDefault="00186F4F" w:rsidP="00AE57F9">
            <w:pPr>
              <w:pStyle w:val="Text"/>
              <w:spacing w:line="240" w:lineRule="auto"/>
              <w:ind w:firstLine="0"/>
              <w:jc w:val="center"/>
            </w:pPr>
            <w:r>
              <w:rPr>
                <w:b/>
                <w:bCs/>
              </w:rPr>
              <w:t>2,07</w:t>
            </w:r>
          </w:p>
        </w:tc>
      </w:tr>
      <w:tr w:rsidR="00186F4F" w14:paraId="589BBF95" w14:textId="77777777" w:rsidTr="00D40345">
        <w:tc>
          <w:tcPr>
            <w:tcW w:w="5070" w:type="dxa"/>
            <w:vMerge/>
            <w:tcBorders>
              <w:left w:val="single" w:sz="12" w:space="0" w:color="auto"/>
              <w:right w:val="single" w:sz="12" w:space="0" w:color="auto"/>
            </w:tcBorders>
            <w:vAlign w:val="center"/>
            <w:hideMark/>
          </w:tcPr>
          <w:p w14:paraId="62B9C2C2" w14:textId="77777777" w:rsidR="00186F4F" w:rsidRDefault="00186F4F" w:rsidP="00AE57F9">
            <w:pPr>
              <w:rPr>
                <w:rFonts w:ascii="Times New Roman" w:hAnsi="Times New Roman" w:cs="Times New Roman"/>
                <w:color w:val="000000" w:themeColor="text1"/>
                <w:sz w:val="24"/>
                <w:szCs w:val="24"/>
              </w:rPr>
            </w:pPr>
          </w:p>
        </w:tc>
        <w:tc>
          <w:tcPr>
            <w:tcW w:w="1275" w:type="dxa"/>
            <w:tcBorders>
              <w:top w:val="single" w:sz="4" w:space="0" w:color="auto"/>
              <w:left w:val="single" w:sz="12" w:space="0" w:color="auto"/>
              <w:bottom w:val="single" w:sz="4" w:space="0" w:color="auto"/>
              <w:right w:val="single" w:sz="12" w:space="0" w:color="auto"/>
            </w:tcBorders>
            <w:hideMark/>
          </w:tcPr>
          <w:p w14:paraId="0B716F9C" w14:textId="77777777" w:rsidR="00186F4F" w:rsidRDefault="00186F4F" w:rsidP="00AE57F9">
            <w:pPr>
              <w:pStyle w:val="Text"/>
              <w:spacing w:line="240" w:lineRule="auto"/>
              <w:ind w:firstLine="0"/>
              <w:jc w:val="center"/>
            </w:pPr>
            <w:r>
              <w:t>(std. d.)</w:t>
            </w:r>
          </w:p>
        </w:tc>
        <w:tc>
          <w:tcPr>
            <w:tcW w:w="816" w:type="dxa"/>
            <w:tcBorders>
              <w:top w:val="single" w:sz="4" w:space="0" w:color="auto"/>
              <w:left w:val="single" w:sz="12" w:space="0" w:color="auto"/>
              <w:bottom w:val="single" w:sz="4" w:space="0" w:color="auto"/>
              <w:right w:val="single" w:sz="4" w:space="0" w:color="auto"/>
            </w:tcBorders>
            <w:vAlign w:val="center"/>
            <w:hideMark/>
          </w:tcPr>
          <w:p w14:paraId="19D37310" w14:textId="77777777" w:rsidR="00186F4F" w:rsidRDefault="00186F4F" w:rsidP="00AE57F9">
            <w:pPr>
              <w:pStyle w:val="Text"/>
              <w:spacing w:line="240" w:lineRule="auto"/>
              <w:ind w:firstLine="0"/>
              <w:jc w:val="center"/>
            </w:pPr>
            <w:r>
              <w:t>1,06</w:t>
            </w:r>
          </w:p>
        </w:tc>
        <w:tc>
          <w:tcPr>
            <w:tcW w:w="700" w:type="dxa"/>
            <w:tcBorders>
              <w:top w:val="single" w:sz="4" w:space="0" w:color="auto"/>
              <w:left w:val="single" w:sz="4" w:space="0" w:color="auto"/>
              <w:bottom w:val="single" w:sz="4" w:space="0" w:color="auto"/>
              <w:right w:val="single" w:sz="4" w:space="0" w:color="auto"/>
            </w:tcBorders>
            <w:vAlign w:val="center"/>
            <w:hideMark/>
          </w:tcPr>
          <w:p w14:paraId="5FF1F9E9" w14:textId="77777777" w:rsidR="00186F4F" w:rsidRDefault="00186F4F" w:rsidP="00AE57F9">
            <w:pPr>
              <w:pStyle w:val="Text"/>
              <w:spacing w:line="240" w:lineRule="auto"/>
              <w:ind w:firstLine="0"/>
              <w:jc w:val="center"/>
            </w:pPr>
            <w:r>
              <w:t>1,01</w:t>
            </w:r>
          </w:p>
        </w:tc>
        <w:tc>
          <w:tcPr>
            <w:tcW w:w="1427" w:type="dxa"/>
            <w:tcBorders>
              <w:top w:val="single" w:sz="4" w:space="0" w:color="auto"/>
              <w:left w:val="single" w:sz="4" w:space="0" w:color="auto"/>
              <w:bottom w:val="single" w:sz="4" w:space="0" w:color="auto"/>
              <w:right w:val="single" w:sz="12" w:space="0" w:color="auto"/>
            </w:tcBorders>
            <w:vAlign w:val="center"/>
            <w:hideMark/>
          </w:tcPr>
          <w:p w14:paraId="610D5C53" w14:textId="77777777" w:rsidR="00186F4F" w:rsidRDefault="00186F4F" w:rsidP="00AE57F9">
            <w:pPr>
              <w:pStyle w:val="Text"/>
              <w:spacing w:line="240" w:lineRule="auto"/>
              <w:ind w:firstLine="0"/>
              <w:jc w:val="center"/>
            </w:pPr>
            <w:r>
              <w:t>1,02</w:t>
            </w:r>
          </w:p>
        </w:tc>
      </w:tr>
      <w:tr w:rsidR="00186F4F" w14:paraId="54F4193C" w14:textId="77777777" w:rsidTr="004540A8">
        <w:tc>
          <w:tcPr>
            <w:tcW w:w="5070" w:type="dxa"/>
            <w:vMerge/>
            <w:tcBorders>
              <w:left w:val="single" w:sz="12" w:space="0" w:color="auto"/>
              <w:bottom w:val="single" w:sz="12" w:space="0" w:color="auto"/>
              <w:right w:val="single" w:sz="12" w:space="0" w:color="auto"/>
            </w:tcBorders>
            <w:vAlign w:val="center"/>
          </w:tcPr>
          <w:p w14:paraId="732FA4A1" w14:textId="77777777" w:rsidR="00186F4F" w:rsidRDefault="00186F4F" w:rsidP="00AE57F9">
            <w:pPr>
              <w:rPr>
                <w:rFonts w:ascii="Times New Roman" w:hAnsi="Times New Roman" w:cs="Times New Roman"/>
                <w:color w:val="000000" w:themeColor="text1"/>
                <w:sz w:val="24"/>
                <w:szCs w:val="24"/>
              </w:rPr>
            </w:pPr>
          </w:p>
        </w:tc>
        <w:tc>
          <w:tcPr>
            <w:tcW w:w="1275" w:type="dxa"/>
            <w:tcBorders>
              <w:top w:val="single" w:sz="4" w:space="0" w:color="auto"/>
              <w:left w:val="single" w:sz="12" w:space="0" w:color="auto"/>
              <w:bottom w:val="single" w:sz="12" w:space="0" w:color="auto"/>
              <w:right w:val="single" w:sz="12" w:space="0" w:color="auto"/>
            </w:tcBorders>
          </w:tcPr>
          <w:p w14:paraId="05CBA1D0" w14:textId="1AD37B53" w:rsidR="00186F4F" w:rsidRDefault="004F4A93" w:rsidP="00AE57F9">
            <w:pPr>
              <w:pStyle w:val="Text"/>
              <w:spacing w:line="240" w:lineRule="auto"/>
              <w:ind w:firstLine="0"/>
              <w:jc w:val="center"/>
            </w:pPr>
            <w:r>
              <w:t>S</w:t>
            </w:r>
            <w:r w:rsidR="00186F4F">
              <w:t>ig</w:t>
            </w:r>
          </w:p>
        </w:tc>
        <w:tc>
          <w:tcPr>
            <w:tcW w:w="2943" w:type="dxa"/>
            <w:gridSpan w:val="3"/>
            <w:tcBorders>
              <w:top w:val="single" w:sz="4" w:space="0" w:color="auto"/>
              <w:left w:val="single" w:sz="12" w:space="0" w:color="auto"/>
              <w:bottom w:val="single" w:sz="12" w:space="0" w:color="auto"/>
              <w:right w:val="single" w:sz="12" w:space="0" w:color="auto"/>
            </w:tcBorders>
            <w:vAlign w:val="center"/>
          </w:tcPr>
          <w:p w14:paraId="015C8201" w14:textId="65058DDC" w:rsidR="00186F4F" w:rsidRDefault="005D64F1" w:rsidP="00AE57F9">
            <w:pPr>
              <w:pStyle w:val="Text"/>
              <w:spacing w:line="240" w:lineRule="auto"/>
              <w:ind w:firstLine="0"/>
              <w:jc w:val="center"/>
            </w:pPr>
            <w:r>
              <w:t>0,000</w:t>
            </w:r>
          </w:p>
        </w:tc>
      </w:tr>
    </w:tbl>
    <w:p w14:paraId="6A119264" w14:textId="77777777" w:rsidR="00BA1916" w:rsidRDefault="00BA1916" w:rsidP="00BE19B5">
      <w:pPr>
        <w:pStyle w:val="Text"/>
        <w:ind w:right="-113" w:firstLine="708"/>
      </w:pPr>
    </w:p>
    <w:p w14:paraId="69274174" w14:textId="465766E3" w:rsidR="00AB73AF" w:rsidRDefault="00511BEB" w:rsidP="00BE19B5">
      <w:pPr>
        <w:pStyle w:val="Text"/>
        <w:ind w:right="-113" w:firstLine="708"/>
      </w:pPr>
      <w:r>
        <w:t>Otázky z </w:t>
      </w:r>
      <w:r>
        <w:rPr>
          <w:i/>
          <w:iCs/>
        </w:rPr>
        <w:t>Tabulky 02</w:t>
      </w:r>
      <w:r w:rsidR="00BA1916" w:rsidRPr="00490516">
        <w:t xml:space="preserve"> pochází z průzkumu ESS z roku 2018. </w:t>
      </w:r>
      <w:r w:rsidR="00BA1916">
        <w:t xml:space="preserve"> Počet respondentů u každé generace je průměrně okolo 700. </w:t>
      </w:r>
      <w:r w:rsidR="00BA1916" w:rsidRPr="00490516">
        <w:t>Rozpětí hodnot je následující: 1 = rozhodně souhlasím; 2 = spíše souhlasím; 3 = ani souhlas ani nesouhlas; 4 = spíše nesouhlasím; 5 = rozhodně nesouhlasím</w:t>
      </w:r>
      <w:r w:rsidR="00BA1916">
        <w:t xml:space="preserve">. </w:t>
      </w:r>
      <w:r w:rsidR="00BA1916" w:rsidRPr="00A23D72">
        <w:t xml:space="preserve">(m) = průměrná hodnota; (std. </w:t>
      </w:r>
      <w:r w:rsidR="00D7559C">
        <w:t>d</w:t>
      </w:r>
      <w:r w:rsidR="00BA1916" w:rsidRPr="00A23D72">
        <w:t>.) = směrodatná odchylka</w:t>
      </w:r>
      <w:r w:rsidR="00BA1916">
        <w:t>.</w:t>
      </w:r>
    </w:p>
    <w:p w14:paraId="3BC9CCDA" w14:textId="77777777" w:rsidR="001035B3" w:rsidRDefault="00AB73AF" w:rsidP="00BE19B5">
      <w:pPr>
        <w:pStyle w:val="Text"/>
        <w:ind w:right="-113" w:firstLine="708"/>
      </w:pPr>
      <w:r>
        <w:t>Dále</w:t>
      </w:r>
      <w:r w:rsidR="00BA1916">
        <w:t xml:space="preserve"> bude ke každé zkoumané otázce výše přiřazena kontingenční tabulka, ve které lze pozorovat četnosti daných odpovědí u jednotlivých generací a dále testy statistické významnosti v rámci testu Chi-kvadrátu.</w:t>
      </w:r>
    </w:p>
    <w:p w14:paraId="438EAFD7" w14:textId="4C8062B8" w:rsidR="001035B3" w:rsidRDefault="008B5D32" w:rsidP="00BE19B5">
      <w:pPr>
        <w:pStyle w:val="Text"/>
        <w:ind w:right="-113" w:firstLine="708"/>
      </w:pPr>
      <w:r>
        <w:t xml:space="preserve">Důležitým ukazatelem jsou zde Adjustovná rezidua. Tento ukazatel nám řekne, kde se naměřené četnosti odchylují od očekávaných, tedy které hodnoty jsou signifikantní a existuje mezi </w:t>
      </w:r>
      <w:r w:rsidR="001035B3">
        <w:t>proměnnými</w:t>
      </w:r>
      <w:r>
        <w:t xml:space="preserve"> vztah.</w:t>
      </w:r>
      <w:r w:rsidR="001035B3">
        <w:t xml:space="preserve"> </w:t>
      </w:r>
      <w:r w:rsidR="00341E92">
        <w:t xml:space="preserve">Signifikantními jsou zde hodnoty adjustovaných reziduí vyšší než 1,96 nebo nižší než -1,96. Toto číslo značí statistickou významnost do 0,05. </w:t>
      </w:r>
      <w:r w:rsidR="001035B3">
        <w:t>Významnost se poté s rostoucími hodnotami zvyšuje.</w:t>
      </w:r>
      <w:r w:rsidR="00856F84">
        <w:t xml:space="preserve"> </w:t>
      </w:r>
      <w:r w:rsidR="001035B3">
        <w:t xml:space="preserve">Tyto hodnoty </w:t>
      </w:r>
      <w:r w:rsidR="001035B3">
        <w:t>tedy bývají</w:t>
      </w:r>
      <w:r w:rsidR="001035B3">
        <w:t xml:space="preserve"> vyjádřeny numericky, ale pro lepší interpretaci a pochopení výstupů využiji znaménkové schéma</w:t>
      </w:r>
      <w:r w:rsidR="001035B3">
        <w:t>, tedy vyjádření adjustovaných reziduí znaménky plus a mínus, případně nula, pokud by se hodnota pohybovala mezi -1,96 a 1,96. Vztah znamének a hodnot je rozdělen takto:</w:t>
      </w:r>
    </w:p>
    <w:p w14:paraId="4C6E557A" w14:textId="74581930" w:rsidR="007C5E91" w:rsidRDefault="001035B3" w:rsidP="00BE19B5">
      <w:pPr>
        <w:pStyle w:val="Text"/>
        <w:ind w:right="-113" w:firstLine="708"/>
      </w:pPr>
      <w:r>
        <w:t>Hodnota větší než 3,29, případně menší než 3,29 se rovná „+++“ případně „---„</w:t>
      </w:r>
      <w:r>
        <w:br/>
      </w:r>
      <w:r>
        <w:tab/>
        <w:t>Hodnota větší než 2,58, případně menší než 2,58 se rovná „++“ případně „--„</w:t>
      </w:r>
      <w:r>
        <w:br/>
      </w:r>
      <w:r>
        <w:tab/>
        <w:t>Hodnota větší než 1,96, případně menší než -1,96 se rovná „+“ případně „-„</w:t>
      </w:r>
      <w:r w:rsidR="007C5E91">
        <w:br/>
      </w:r>
      <w:r w:rsidR="007C5E91">
        <w:tab/>
        <w:t>Hodnota menší než 1,96 případně větší než 1,96 se rovná „0“</w:t>
      </w:r>
    </w:p>
    <w:p w14:paraId="72CB394D" w14:textId="2A4D52AE" w:rsidR="00856F84" w:rsidRDefault="00856F84" w:rsidP="00BE19B5">
      <w:pPr>
        <w:pStyle w:val="Text"/>
        <w:ind w:right="-113" w:firstLine="708"/>
      </w:pPr>
      <w:r>
        <w:t>Pro větší přehlednost budou určité sekce v tabulce zvýrazněny jinou barvou. Toto a výše zmíněné následně platí pro všechny další kontingenční tabulky.</w:t>
      </w:r>
    </w:p>
    <w:p w14:paraId="086A855C" w14:textId="539D1653" w:rsidR="00511BEB" w:rsidRPr="007C5E91" w:rsidRDefault="00511BEB" w:rsidP="00BE19B5">
      <w:pPr>
        <w:pStyle w:val="Text"/>
        <w:ind w:right="-113" w:firstLine="0"/>
      </w:pPr>
      <w:r>
        <w:rPr>
          <w:i/>
          <w:iCs/>
        </w:rPr>
        <w:lastRenderedPageBreak/>
        <w:t>Tabulka 03</w:t>
      </w:r>
    </w:p>
    <w:tbl>
      <w:tblPr>
        <w:tblStyle w:val="Mkatabulky"/>
        <w:tblW w:w="918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42"/>
        <w:gridCol w:w="2268"/>
        <w:gridCol w:w="1418"/>
        <w:gridCol w:w="1417"/>
        <w:gridCol w:w="1418"/>
        <w:gridCol w:w="1417"/>
      </w:tblGrid>
      <w:tr w:rsidR="00BA1916" w14:paraId="563C41F8" w14:textId="77777777" w:rsidTr="00301094">
        <w:tc>
          <w:tcPr>
            <w:tcW w:w="9180" w:type="dxa"/>
            <w:gridSpan w:val="6"/>
            <w:vAlign w:val="center"/>
          </w:tcPr>
          <w:p w14:paraId="22EF6D2E" w14:textId="77777777" w:rsidR="00BA1916" w:rsidRDefault="00BA1916" w:rsidP="00BE19B5">
            <w:pPr>
              <w:pStyle w:val="Text"/>
              <w:spacing w:line="240" w:lineRule="auto"/>
              <w:ind w:right="-113" w:firstLine="0"/>
              <w:jc w:val="center"/>
            </w:pPr>
            <w:r>
              <w:t xml:space="preserve">Otázka: </w:t>
            </w:r>
            <w:r w:rsidRPr="00C74C5C">
              <w:rPr>
                <w:b/>
                <w:bCs/>
              </w:rPr>
              <w:t>Školy by měly učit děti uznávat autoritu.</w:t>
            </w:r>
          </w:p>
        </w:tc>
      </w:tr>
      <w:tr w:rsidR="00BA1916" w14:paraId="75C5551E" w14:textId="77777777" w:rsidTr="00301094">
        <w:tc>
          <w:tcPr>
            <w:tcW w:w="1242" w:type="dxa"/>
            <w:tcBorders>
              <w:top w:val="single" w:sz="12" w:space="0" w:color="auto"/>
              <w:bottom w:val="single" w:sz="12" w:space="0" w:color="auto"/>
              <w:right w:val="single" w:sz="12" w:space="0" w:color="auto"/>
            </w:tcBorders>
            <w:vAlign w:val="center"/>
          </w:tcPr>
          <w:p w14:paraId="60BBB324" w14:textId="77777777" w:rsidR="00BA1916" w:rsidRPr="00E5365C" w:rsidRDefault="00BA1916" w:rsidP="00BE19B5">
            <w:pPr>
              <w:pStyle w:val="Text"/>
              <w:spacing w:line="240" w:lineRule="auto"/>
              <w:ind w:right="-113" w:firstLine="0"/>
              <w:jc w:val="center"/>
              <w:rPr>
                <w:b/>
                <w:bCs/>
              </w:rPr>
            </w:pPr>
            <w:r w:rsidRPr="00E5365C">
              <w:rPr>
                <w:b/>
                <w:bCs/>
              </w:rPr>
              <w:t>Generace</w:t>
            </w:r>
          </w:p>
        </w:tc>
        <w:tc>
          <w:tcPr>
            <w:tcW w:w="2268" w:type="dxa"/>
            <w:tcBorders>
              <w:top w:val="single" w:sz="12" w:space="0" w:color="auto"/>
              <w:left w:val="single" w:sz="12" w:space="0" w:color="auto"/>
              <w:bottom w:val="single" w:sz="12" w:space="0" w:color="auto"/>
              <w:right w:val="single" w:sz="12" w:space="0" w:color="auto"/>
            </w:tcBorders>
            <w:vAlign w:val="center"/>
          </w:tcPr>
          <w:p w14:paraId="1BD44313" w14:textId="77777777" w:rsidR="00BA1916" w:rsidRPr="00E5365C" w:rsidRDefault="00BA1916" w:rsidP="00BE19B5">
            <w:pPr>
              <w:pStyle w:val="Text"/>
              <w:spacing w:line="240" w:lineRule="auto"/>
              <w:ind w:right="-113" w:firstLine="0"/>
              <w:jc w:val="center"/>
              <w:rPr>
                <w:b/>
                <w:bCs/>
              </w:rPr>
            </w:pPr>
            <w:r w:rsidRPr="00E5365C">
              <w:rPr>
                <w:b/>
                <w:bCs/>
              </w:rPr>
              <w:t>Ukazatel</w:t>
            </w:r>
          </w:p>
        </w:tc>
        <w:tc>
          <w:tcPr>
            <w:tcW w:w="1418" w:type="dxa"/>
            <w:tcBorders>
              <w:top w:val="single" w:sz="12" w:space="0" w:color="auto"/>
              <w:left w:val="single" w:sz="12" w:space="0" w:color="auto"/>
              <w:bottom w:val="single" w:sz="12" w:space="0" w:color="auto"/>
              <w:right w:val="single" w:sz="8" w:space="0" w:color="auto"/>
            </w:tcBorders>
            <w:vAlign w:val="center"/>
          </w:tcPr>
          <w:p w14:paraId="391DDEF5" w14:textId="77777777" w:rsidR="00BA1916" w:rsidRDefault="00BA1916" w:rsidP="00BE19B5">
            <w:pPr>
              <w:pStyle w:val="Text"/>
              <w:spacing w:line="240" w:lineRule="auto"/>
              <w:ind w:right="-113" w:firstLine="0"/>
              <w:jc w:val="center"/>
            </w:pPr>
            <w:r>
              <w:t>Rozhodně souhlasím</w:t>
            </w:r>
          </w:p>
        </w:tc>
        <w:tc>
          <w:tcPr>
            <w:tcW w:w="1417" w:type="dxa"/>
            <w:tcBorders>
              <w:top w:val="single" w:sz="12" w:space="0" w:color="auto"/>
              <w:left w:val="single" w:sz="8" w:space="0" w:color="auto"/>
              <w:bottom w:val="single" w:sz="12" w:space="0" w:color="auto"/>
            </w:tcBorders>
            <w:vAlign w:val="center"/>
          </w:tcPr>
          <w:p w14:paraId="49FF398A" w14:textId="77777777" w:rsidR="00BA1916" w:rsidRDefault="00BA1916" w:rsidP="00BE19B5">
            <w:pPr>
              <w:pStyle w:val="Text"/>
              <w:spacing w:line="240" w:lineRule="auto"/>
              <w:ind w:right="-113" w:firstLine="0"/>
              <w:jc w:val="center"/>
            </w:pPr>
            <w:r>
              <w:t>Spíše souhlasím</w:t>
            </w:r>
          </w:p>
        </w:tc>
        <w:tc>
          <w:tcPr>
            <w:tcW w:w="1418" w:type="dxa"/>
            <w:tcBorders>
              <w:top w:val="single" w:sz="12" w:space="0" w:color="auto"/>
              <w:bottom w:val="single" w:sz="12" w:space="0" w:color="auto"/>
            </w:tcBorders>
            <w:vAlign w:val="center"/>
          </w:tcPr>
          <w:p w14:paraId="5F4F497C" w14:textId="77777777" w:rsidR="00BA1916" w:rsidRDefault="00BA1916" w:rsidP="00BE19B5">
            <w:pPr>
              <w:pStyle w:val="Text"/>
              <w:spacing w:line="240" w:lineRule="auto"/>
              <w:ind w:right="-113" w:firstLine="0"/>
              <w:jc w:val="center"/>
            </w:pPr>
            <w:r>
              <w:t>Spíše nesouhlasím</w:t>
            </w:r>
          </w:p>
        </w:tc>
        <w:tc>
          <w:tcPr>
            <w:tcW w:w="1417" w:type="dxa"/>
            <w:tcBorders>
              <w:top w:val="single" w:sz="12" w:space="0" w:color="auto"/>
              <w:bottom w:val="single" w:sz="12" w:space="0" w:color="auto"/>
            </w:tcBorders>
            <w:vAlign w:val="center"/>
          </w:tcPr>
          <w:p w14:paraId="7FC2F887" w14:textId="77777777" w:rsidR="00BA1916" w:rsidRDefault="00BA1916" w:rsidP="00BE19B5">
            <w:pPr>
              <w:pStyle w:val="Text"/>
              <w:spacing w:line="240" w:lineRule="auto"/>
              <w:ind w:right="-113" w:firstLine="0"/>
              <w:jc w:val="center"/>
            </w:pPr>
            <w:r>
              <w:t>Rozhodně nesouhlasím</w:t>
            </w:r>
          </w:p>
        </w:tc>
      </w:tr>
      <w:tr w:rsidR="00BA1916" w14:paraId="3B3E98A2" w14:textId="77777777" w:rsidTr="00301094">
        <w:tc>
          <w:tcPr>
            <w:tcW w:w="1242" w:type="dxa"/>
            <w:vMerge w:val="restart"/>
            <w:tcBorders>
              <w:top w:val="single" w:sz="12" w:space="0" w:color="auto"/>
              <w:bottom w:val="single" w:sz="12" w:space="0" w:color="auto"/>
              <w:right w:val="single" w:sz="12" w:space="0" w:color="auto"/>
            </w:tcBorders>
            <w:vAlign w:val="center"/>
          </w:tcPr>
          <w:p w14:paraId="2E5F4654" w14:textId="77777777" w:rsidR="00BA1916" w:rsidRPr="00E5365C" w:rsidRDefault="00BA1916" w:rsidP="00BE19B5">
            <w:pPr>
              <w:pStyle w:val="Text"/>
              <w:spacing w:line="240" w:lineRule="auto"/>
              <w:ind w:right="-113" w:firstLine="0"/>
              <w:jc w:val="center"/>
              <w:rPr>
                <w:b/>
                <w:bCs/>
              </w:rPr>
            </w:pPr>
            <w:r w:rsidRPr="00E5365C">
              <w:rPr>
                <w:b/>
                <w:bCs/>
              </w:rPr>
              <w:t>BB/T</w:t>
            </w:r>
          </w:p>
        </w:tc>
        <w:tc>
          <w:tcPr>
            <w:tcW w:w="2268" w:type="dxa"/>
            <w:tcBorders>
              <w:top w:val="single" w:sz="12" w:space="0" w:color="auto"/>
              <w:left w:val="single" w:sz="12" w:space="0" w:color="auto"/>
              <w:bottom w:val="single" w:sz="4" w:space="0" w:color="auto"/>
              <w:right w:val="single" w:sz="12" w:space="0" w:color="auto"/>
            </w:tcBorders>
            <w:shd w:val="clear" w:color="auto" w:fill="FFFFFF" w:themeFill="background1"/>
          </w:tcPr>
          <w:p w14:paraId="1819C3AF" w14:textId="77777777" w:rsidR="00BA1916" w:rsidRDefault="00BA1916" w:rsidP="00BE19B5">
            <w:pPr>
              <w:pStyle w:val="Text"/>
              <w:spacing w:line="240" w:lineRule="auto"/>
              <w:ind w:right="-113" w:firstLine="0"/>
            </w:pPr>
            <w:r>
              <w:t>Četnost</w:t>
            </w:r>
          </w:p>
        </w:tc>
        <w:tc>
          <w:tcPr>
            <w:tcW w:w="1418" w:type="dxa"/>
            <w:tcBorders>
              <w:left w:val="single" w:sz="12" w:space="0" w:color="auto"/>
            </w:tcBorders>
            <w:vAlign w:val="center"/>
          </w:tcPr>
          <w:p w14:paraId="2F74C8C6" w14:textId="77777777" w:rsidR="00BA1916" w:rsidRDefault="00BA1916" w:rsidP="00BE19B5">
            <w:pPr>
              <w:pStyle w:val="Text"/>
              <w:spacing w:line="240" w:lineRule="auto"/>
              <w:ind w:right="-113" w:firstLine="0"/>
              <w:jc w:val="center"/>
            </w:pPr>
            <w:r>
              <w:t>814</w:t>
            </w:r>
          </w:p>
        </w:tc>
        <w:tc>
          <w:tcPr>
            <w:tcW w:w="1417" w:type="dxa"/>
            <w:vAlign w:val="center"/>
          </w:tcPr>
          <w:p w14:paraId="2E471040" w14:textId="77777777" w:rsidR="00BA1916" w:rsidRDefault="00BA1916" w:rsidP="00BE19B5">
            <w:pPr>
              <w:pStyle w:val="Text"/>
              <w:spacing w:line="240" w:lineRule="auto"/>
              <w:ind w:right="-113" w:firstLine="0"/>
              <w:jc w:val="center"/>
            </w:pPr>
            <w:r>
              <w:t>389</w:t>
            </w:r>
          </w:p>
        </w:tc>
        <w:tc>
          <w:tcPr>
            <w:tcW w:w="1418" w:type="dxa"/>
            <w:vAlign w:val="center"/>
          </w:tcPr>
          <w:p w14:paraId="77472331" w14:textId="77777777" w:rsidR="00BA1916" w:rsidRDefault="00BA1916" w:rsidP="00BE19B5">
            <w:pPr>
              <w:pStyle w:val="Text"/>
              <w:spacing w:line="240" w:lineRule="auto"/>
              <w:ind w:right="-113" w:firstLine="0"/>
              <w:jc w:val="center"/>
            </w:pPr>
            <w:r>
              <w:t>80</w:t>
            </w:r>
          </w:p>
        </w:tc>
        <w:tc>
          <w:tcPr>
            <w:tcW w:w="1417" w:type="dxa"/>
            <w:vAlign w:val="center"/>
          </w:tcPr>
          <w:p w14:paraId="7F1DF4A0" w14:textId="77777777" w:rsidR="00BA1916" w:rsidRDefault="00BA1916" w:rsidP="00BE19B5">
            <w:pPr>
              <w:pStyle w:val="Text"/>
              <w:spacing w:line="240" w:lineRule="auto"/>
              <w:ind w:right="-113" w:firstLine="0"/>
              <w:jc w:val="center"/>
            </w:pPr>
            <w:r>
              <w:t>16</w:t>
            </w:r>
          </w:p>
        </w:tc>
      </w:tr>
      <w:tr w:rsidR="00BA1916" w14:paraId="669E2F08" w14:textId="77777777" w:rsidTr="00301094">
        <w:tc>
          <w:tcPr>
            <w:tcW w:w="1242" w:type="dxa"/>
            <w:vMerge/>
            <w:tcBorders>
              <w:top w:val="single" w:sz="4" w:space="0" w:color="auto"/>
              <w:bottom w:val="single" w:sz="12" w:space="0" w:color="auto"/>
              <w:right w:val="single" w:sz="12" w:space="0" w:color="auto"/>
            </w:tcBorders>
            <w:vAlign w:val="center"/>
          </w:tcPr>
          <w:p w14:paraId="6B725817" w14:textId="77777777" w:rsidR="00BA1916" w:rsidRPr="00E5365C" w:rsidRDefault="00BA1916"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4" w:space="0" w:color="auto"/>
              <w:right w:val="single" w:sz="12" w:space="0" w:color="auto"/>
            </w:tcBorders>
            <w:shd w:val="clear" w:color="auto" w:fill="FFFFFF" w:themeFill="background1"/>
          </w:tcPr>
          <w:p w14:paraId="1CAA5102" w14:textId="77777777" w:rsidR="00BA1916" w:rsidRDefault="00BA1916" w:rsidP="00BE19B5">
            <w:pPr>
              <w:pStyle w:val="Text"/>
              <w:spacing w:line="240" w:lineRule="auto"/>
              <w:ind w:right="-113" w:firstLine="0"/>
            </w:pPr>
            <w:r>
              <w:t>Očekávaná četnost</w:t>
            </w:r>
          </w:p>
        </w:tc>
        <w:tc>
          <w:tcPr>
            <w:tcW w:w="1418" w:type="dxa"/>
            <w:tcBorders>
              <w:left w:val="single" w:sz="12" w:space="0" w:color="auto"/>
            </w:tcBorders>
            <w:vAlign w:val="center"/>
          </w:tcPr>
          <w:p w14:paraId="4CF28DDF" w14:textId="77777777" w:rsidR="00BA1916" w:rsidRDefault="00BA1916" w:rsidP="00BE19B5">
            <w:pPr>
              <w:pStyle w:val="Text"/>
              <w:spacing w:line="240" w:lineRule="auto"/>
              <w:ind w:right="-113" w:firstLine="0"/>
              <w:jc w:val="center"/>
            </w:pPr>
            <w:r>
              <w:t>696,8</w:t>
            </w:r>
          </w:p>
        </w:tc>
        <w:tc>
          <w:tcPr>
            <w:tcW w:w="1417" w:type="dxa"/>
            <w:vAlign w:val="center"/>
          </w:tcPr>
          <w:p w14:paraId="10397D2E" w14:textId="77777777" w:rsidR="00BA1916" w:rsidRDefault="00BA1916" w:rsidP="00BE19B5">
            <w:pPr>
              <w:pStyle w:val="Text"/>
              <w:spacing w:line="240" w:lineRule="auto"/>
              <w:ind w:right="-113" w:firstLine="0"/>
              <w:jc w:val="center"/>
            </w:pPr>
            <w:r>
              <w:t>459,5</w:t>
            </w:r>
          </w:p>
        </w:tc>
        <w:tc>
          <w:tcPr>
            <w:tcW w:w="1418" w:type="dxa"/>
            <w:vAlign w:val="center"/>
          </w:tcPr>
          <w:p w14:paraId="08840709" w14:textId="77777777" w:rsidR="00BA1916" w:rsidRDefault="00BA1916" w:rsidP="00BE19B5">
            <w:pPr>
              <w:pStyle w:val="Text"/>
              <w:spacing w:line="240" w:lineRule="auto"/>
              <w:ind w:right="-113" w:firstLine="0"/>
              <w:jc w:val="center"/>
            </w:pPr>
            <w:r>
              <w:t>107,9</w:t>
            </w:r>
          </w:p>
        </w:tc>
        <w:tc>
          <w:tcPr>
            <w:tcW w:w="1417" w:type="dxa"/>
            <w:vAlign w:val="center"/>
          </w:tcPr>
          <w:p w14:paraId="4C0E9606" w14:textId="77777777" w:rsidR="00BA1916" w:rsidRDefault="00BA1916" w:rsidP="00BE19B5">
            <w:pPr>
              <w:pStyle w:val="Text"/>
              <w:spacing w:line="240" w:lineRule="auto"/>
              <w:ind w:right="-113" w:firstLine="0"/>
              <w:jc w:val="center"/>
            </w:pPr>
            <w:r>
              <w:t>34,9</w:t>
            </w:r>
          </w:p>
        </w:tc>
      </w:tr>
      <w:tr w:rsidR="00BA1916" w14:paraId="454FB645" w14:textId="77777777" w:rsidTr="00301094">
        <w:tc>
          <w:tcPr>
            <w:tcW w:w="1242" w:type="dxa"/>
            <w:vMerge/>
            <w:tcBorders>
              <w:top w:val="single" w:sz="4" w:space="0" w:color="auto"/>
              <w:bottom w:val="single" w:sz="12" w:space="0" w:color="auto"/>
              <w:right w:val="single" w:sz="12" w:space="0" w:color="auto"/>
            </w:tcBorders>
            <w:vAlign w:val="center"/>
          </w:tcPr>
          <w:p w14:paraId="5D7F315A" w14:textId="77777777" w:rsidR="00BA1916" w:rsidRPr="00E5365C" w:rsidRDefault="00BA1916"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4" w:space="0" w:color="auto"/>
              <w:right w:val="single" w:sz="12" w:space="0" w:color="auto"/>
            </w:tcBorders>
            <w:shd w:val="clear" w:color="auto" w:fill="FFFFFF" w:themeFill="background1"/>
          </w:tcPr>
          <w:p w14:paraId="739535AA" w14:textId="77777777" w:rsidR="00BA1916" w:rsidRDefault="00BA1916" w:rsidP="00BE19B5">
            <w:pPr>
              <w:pStyle w:val="Text"/>
              <w:spacing w:line="240" w:lineRule="auto"/>
              <w:ind w:right="-113" w:firstLine="0"/>
            </w:pPr>
            <w:r>
              <w:t>% podíl</w:t>
            </w:r>
          </w:p>
        </w:tc>
        <w:tc>
          <w:tcPr>
            <w:tcW w:w="1418" w:type="dxa"/>
            <w:tcBorders>
              <w:left w:val="single" w:sz="12" w:space="0" w:color="auto"/>
            </w:tcBorders>
            <w:vAlign w:val="center"/>
          </w:tcPr>
          <w:p w14:paraId="3E38B125" w14:textId="77777777" w:rsidR="00BA1916" w:rsidRDefault="00BA1916" w:rsidP="00BE19B5">
            <w:pPr>
              <w:pStyle w:val="Text"/>
              <w:spacing w:line="240" w:lineRule="auto"/>
              <w:ind w:right="-113" w:firstLine="0"/>
              <w:jc w:val="center"/>
            </w:pPr>
            <w:r>
              <w:t>62,7 %</w:t>
            </w:r>
          </w:p>
        </w:tc>
        <w:tc>
          <w:tcPr>
            <w:tcW w:w="1417" w:type="dxa"/>
            <w:vAlign w:val="center"/>
          </w:tcPr>
          <w:p w14:paraId="1FF0B1FC" w14:textId="77777777" w:rsidR="00BA1916" w:rsidRDefault="00BA1916" w:rsidP="00BE19B5">
            <w:pPr>
              <w:pStyle w:val="Text"/>
              <w:spacing w:line="240" w:lineRule="auto"/>
              <w:ind w:right="-113" w:firstLine="0"/>
              <w:jc w:val="center"/>
            </w:pPr>
            <w:r>
              <w:t>29,9 %</w:t>
            </w:r>
          </w:p>
        </w:tc>
        <w:tc>
          <w:tcPr>
            <w:tcW w:w="1418" w:type="dxa"/>
            <w:vAlign w:val="center"/>
          </w:tcPr>
          <w:p w14:paraId="6FE8C658" w14:textId="77777777" w:rsidR="00BA1916" w:rsidRDefault="00BA1916" w:rsidP="00BE19B5">
            <w:pPr>
              <w:pStyle w:val="Text"/>
              <w:spacing w:line="240" w:lineRule="auto"/>
              <w:ind w:right="-113" w:firstLine="0"/>
              <w:jc w:val="center"/>
            </w:pPr>
            <w:r>
              <w:t>6,2 %</w:t>
            </w:r>
          </w:p>
        </w:tc>
        <w:tc>
          <w:tcPr>
            <w:tcW w:w="1417" w:type="dxa"/>
            <w:vAlign w:val="center"/>
          </w:tcPr>
          <w:p w14:paraId="500E07D7" w14:textId="77777777" w:rsidR="00BA1916" w:rsidRDefault="00BA1916" w:rsidP="00BE19B5">
            <w:pPr>
              <w:pStyle w:val="Text"/>
              <w:spacing w:line="240" w:lineRule="auto"/>
              <w:ind w:right="-113" w:firstLine="0"/>
              <w:jc w:val="center"/>
            </w:pPr>
            <w:r>
              <w:t>1,2 %</w:t>
            </w:r>
          </w:p>
        </w:tc>
      </w:tr>
      <w:tr w:rsidR="00BA1916" w14:paraId="65781590" w14:textId="77777777" w:rsidTr="00301094">
        <w:tc>
          <w:tcPr>
            <w:tcW w:w="1242" w:type="dxa"/>
            <w:vMerge/>
            <w:tcBorders>
              <w:top w:val="single" w:sz="4" w:space="0" w:color="auto"/>
              <w:bottom w:val="single" w:sz="12" w:space="0" w:color="auto"/>
              <w:right w:val="single" w:sz="12" w:space="0" w:color="auto"/>
            </w:tcBorders>
            <w:vAlign w:val="center"/>
          </w:tcPr>
          <w:p w14:paraId="1E1055E0" w14:textId="77777777" w:rsidR="00BA1916" w:rsidRPr="00E5365C" w:rsidRDefault="00BA1916"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12" w:space="0" w:color="auto"/>
              <w:right w:val="single" w:sz="12" w:space="0" w:color="auto"/>
            </w:tcBorders>
            <w:shd w:val="clear" w:color="auto" w:fill="FFFFFF" w:themeFill="background1"/>
          </w:tcPr>
          <w:p w14:paraId="73BB3FEC" w14:textId="77777777" w:rsidR="00BA1916" w:rsidRDefault="00BA1916" w:rsidP="00BE19B5">
            <w:pPr>
              <w:pStyle w:val="Text"/>
              <w:spacing w:line="240" w:lineRule="auto"/>
              <w:ind w:right="-113" w:firstLine="0"/>
            </w:pPr>
            <w:r>
              <w:t>Adjustovaná rezidua</w:t>
            </w:r>
          </w:p>
        </w:tc>
        <w:tc>
          <w:tcPr>
            <w:tcW w:w="1418" w:type="dxa"/>
            <w:tcBorders>
              <w:left w:val="single" w:sz="12" w:space="0" w:color="auto"/>
              <w:bottom w:val="single" w:sz="12" w:space="0" w:color="auto"/>
            </w:tcBorders>
            <w:vAlign w:val="center"/>
          </w:tcPr>
          <w:p w14:paraId="719040DC" w14:textId="7D0DB430" w:rsidR="00BA1916" w:rsidRDefault="00856F84" w:rsidP="00BE19B5">
            <w:pPr>
              <w:pStyle w:val="Text"/>
              <w:spacing w:line="240" w:lineRule="auto"/>
              <w:ind w:right="-113" w:firstLine="0"/>
              <w:jc w:val="center"/>
            </w:pPr>
            <w:r>
              <w:t>+++</w:t>
            </w:r>
          </w:p>
        </w:tc>
        <w:tc>
          <w:tcPr>
            <w:tcW w:w="1417" w:type="dxa"/>
            <w:tcBorders>
              <w:bottom w:val="single" w:sz="12" w:space="0" w:color="auto"/>
            </w:tcBorders>
            <w:vAlign w:val="center"/>
          </w:tcPr>
          <w:p w14:paraId="46152923" w14:textId="14A0770E" w:rsidR="00BA1916" w:rsidRDefault="00856F84" w:rsidP="00BE19B5">
            <w:pPr>
              <w:pStyle w:val="Text"/>
              <w:spacing w:line="240" w:lineRule="auto"/>
              <w:ind w:right="-113" w:firstLine="0"/>
              <w:jc w:val="center"/>
            </w:pPr>
            <w:r>
              <w:t>---</w:t>
            </w:r>
          </w:p>
        </w:tc>
        <w:tc>
          <w:tcPr>
            <w:tcW w:w="1418" w:type="dxa"/>
            <w:tcBorders>
              <w:bottom w:val="single" w:sz="12" w:space="0" w:color="auto"/>
            </w:tcBorders>
            <w:vAlign w:val="center"/>
          </w:tcPr>
          <w:p w14:paraId="34D80F3D" w14:textId="4B783D79" w:rsidR="00BA1916" w:rsidRDefault="00856F84" w:rsidP="00BE19B5">
            <w:pPr>
              <w:pStyle w:val="Text"/>
              <w:spacing w:line="240" w:lineRule="auto"/>
              <w:ind w:right="-113" w:firstLine="0"/>
              <w:jc w:val="center"/>
            </w:pPr>
            <w:r>
              <w:t>---</w:t>
            </w:r>
          </w:p>
        </w:tc>
        <w:tc>
          <w:tcPr>
            <w:tcW w:w="1417" w:type="dxa"/>
            <w:tcBorders>
              <w:bottom w:val="single" w:sz="12" w:space="0" w:color="auto"/>
            </w:tcBorders>
            <w:vAlign w:val="center"/>
          </w:tcPr>
          <w:p w14:paraId="5FCD63BC" w14:textId="690F7A32" w:rsidR="00BA1916" w:rsidRDefault="00BA1916" w:rsidP="00BE19B5">
            <w:pPr>
              <w:pStyle w:val="Text"/>
              <w:spacing w:line="240" w:lineRule="auto"/>
              <w:ind w:right="-113" w:firstLine="0"/>
              <w:jc w:val="center"/>
            </w:pPr>
            <w:r>
              <w:t>-</w:t>
            </w:r>
            <w:r w:rsidR="00856F84">
              <w:t>--</w:t>
            </w:r>
          </w:p>
        </w:tc>
      </w:tr>
      <w:tr w:rsidR="00BA1916" w14:paraId="765BF335" w14:textId="77777777" w:rsidTr="00301094">
        <w:tc>
          <w:tcPr>
            <w:tcW w:w="1242" w:type="dxa"/>
            <w:vMerge w:val="restart"/>
            <w:tcBorders>
              <w:top w:val="single" w:sz="4" w:space="0" w:color="auto"/>
              <w:bottom w:val="single" w:sz="12" w:space="0" w:color="auto"/>
              <w:right w:val="single" w:sz="12" w:space="0" w:color="auto"/>
            </w:tcBorders>
            <w:shd w:val="clear" w:color="auto" w:fill="BFBFBF" w:themeFill="background1" w:themeFillShade="BF"/>
            <w:vAlign w:val="center"/>
          </w:tcPr>
          <w:p w14:paraId="4AE00F3A" w14:textId="77777777" w:rsidR="00BA1916" w:rsidRPr="00E5365C" w:rsidRDefault="00BA1916" w:rsidP="00BE19B5">
            <w:pPr>
              <w:pStyle w:val="Text"/>
              <w:spacing w:line="240" w:lineRule="auto"/>
              <w:ind w:right="-113" w:firstLine="0"/>
              <w:jc w:val="center"/>
              <w:rPr>
                <w:b/>
                <w:bCs/>
              </w:rPr>
            </w:pPr>
            <w:r w:rsidRPr="00E5365C">
              <w:rPr>
                <w:b/>
                <w:bCs/>
              </w:rPr>
              <w:t>X</w:t>
            </w:r>
          </w:p>
        </w:tc>
        <w:tc>
          <w:tcPr>
            <w:tcW w:w="2268" w:type="dxa"/>
            <w:tcBorders>
              <w:top w:val="single" w:sz="12" w:space="0" w:color="auto"/>
              <w:left w:val="single" w:sz="12" w:space="0" w:color="auto"/>
              <w:bottom w:val="single" w:sz="4" w:space="0" w:color="auto"/>
              <w:right w:val="single" w:sz="12" w:space="0" w:color="auto"/>
            </w:tcBorders>
            <w:shd w:val="clear" w:color="auto" w:fill="BFBFBF" w:themeFill="background1" w:themeFillShade="BF"/>
          </w:tcPr>
          <w:p w14:paraId="10B4FCB7" w14:textId="77777777" w:rsidR="00BA1916" w:rsidRDefault="00BA1916" w:rsidP="00BE19B5">
            <w:pPr>
              <w:pStyle w:val="Text"/>
              <w:spacing w:line="240" w:lineRule="auto"/>
              <w:ind w:right="-113" w:firstLine="0"/>
            </w:pPr>
            <w:r>
              <w:t>Četnost</w:t>
            </w:r>
          </w:p>
        </w:tc>
        <w:tc>
          <w:tcPr>
            <w:tcW w:w="1418" w:type="dxa"/>
            <w:tcBorders>
              <w:top w:val="single" w:sz="12" w:space="0" w:color="auto"/>
              <w:left w:val="single" w:sz="12" w:space="0" w:color="auto"/>
              <w:bottom w:val="single" w:sz="4" w:space="0" w:color="auto"/>
            </w:tcBorders>
            <w:shd w:val="clear" w:color="auto" w:fill="BFBFBF" w:themeFill="background1" w:themeFillShade="BF"/>
            <w:vAlign w:val="center"/>
          </w:tcPr>
          <w:p w14:paraId="0A4FA764" w14:textId="77777777" w:rsidR="00BA1916" w:rsidRDefault="00BA1916" w:rsidP="00BE19B5">
            <w:pPr>
              <w:pStyle w:val="Text"/>
              <w:spacing w:line="240" w:lineRule="auto"/>
              <w:ind w:right="-113" w:firstLine="0"/>
              <w:jc w:val="center"/>
            </w:pPr>
            <w:r>
              <w:t>713</w:t>
            </w:r>
          </w:p>
        </w:tc>
        <w:tc>
          <w:tcPr>
            <w:tcW w:w="1417" w:type="dxa"/>
            <w:tcBorders>
              <w:top w:val="single" w:sz="12" w:space="0" w:color="auto"/>
              <w:bottom w:val="single" w:sz="4" w:space="0" w:color="auto"/>
            </w:tcBorders>
            <w:shd w:val="clear" w:color="auto" w:fill="BFBFBF" w:themeFill="background1" w:themeFillShade="BF"/>
            <w:vAlign w:val="center"/>
          </w:tcPr>
          <w:p w14:paraId="2CD54F91" w14:textId="77777777" w:rsidR="00BA1916" w:rsidRDefault="00BA1916" w:rsidP="00BE19B5">
            <w:pPr>
              <w:pStyle w:val="Text"/>
              <w:spacing w:line="240" w:lineRule="auto"/>
              <w:ind w:right="-113" w:firstLine="0"/>
              <w:jc w:val="center"/>
            </w:pPr>
            <w:r>
              <w:t>515</w:t>
            </w:r>
          </w:p>
        </w:tc>
        <w:tc>
          <w:tcPr>
            <w:tcW w:w="1418" w:type="dxa"/>
            <w:tcBorders>
              <w:top w:val="single" w:sz="12" w:space="0" w:color="auto"/>
              <w:bottom w:val="single" w:sz="4" w:space="0" w:color="auto"/>
            </w:tcBorders>
            <w:shd w:val="clear" w:color="auto" w:fill="BFBFBF" w:themeFill="background1" w:themeFillShade="BF"/>
            <w:vAlign w:val="center"/>
          </w:tcPr>
          <w:p w14:paraId="0E5A35E9" w14:textId="77777777" w:rsidR="00BA1916" w:rsidRDefault="00BA1916" w:rsidP="00BE19B5">
            <w:pPr>
              <w:pStyle w:val="Text"/>
              <w:spacing w:line="240" w:lineRule="auto"/>
              <w:ind w:right="-113" w:firstLine="0"/>
              <w:jc w:val="center"/>
            </w:pPr>
            <w:r>
              <w:t>112</w:t>
            </w:r>
          </w:p>
        </w:tc>
        <w:tc>
          <w:tcPr>
            <w:tcW w:w="1417" w:type="dxa"/>
            <w:tcBorders>
              <w:top w:val="single" w:sz="12" w:space="0" w:color="auto"/>
              <w:bottom w:val="single" w:sz="4" w:space="0" w:color="auto"/>
            </w:tcBorders>
            <w:shd w:val="clear" w:color="auto" w:fill="BFBFBF" w:themeFill="background1" w:themeFillShade="BF"/>
            <w:vAlign w:val="center"/>
          </w:tcPr>
          <w:p w14:paraId="35D2E304" w14:textId="77777777" w:rsidR="00BA1916" w:rsidRDefault="00BA1916" w:rsidP="00BE19B5">
            <w:pPr>
              <w:pStyle w:val="Text"/>
              <w:spacing w:line="240" w:lineRule="auto"/>
              <w:ind w:right="-113" w:firstLine="0"/>
              <w:jc w:val="center"/>
            </w:pPr>
            <w:r>
              <w:t>42</w:t>
            </w:r>
          </w:p>
        </w:tc>
      </w:tr>
      <w:tr w:rsidR="00BA1916" w14:paraId="41F72F50" w14:textId="77777777" w:rsidTr="00301094">
        <w:tc>
          <w:tcPr>
            <w:tcW w:w="1242" w:type="dxa"/>
            <w:vMerge/>
            <w:tcBorders>
              <w:top w:val="single" w:sz="4" w:space="0" w:color="auto"/>
              <w:bottom w:val="single" w:sz="12" w:space="0" w:color="auto"/>
              <w:right w:val="single" w:sz="12" w:space="0" w:color="auto"/>
            </w:tcBorders>
            <w:shd w:val="clear" w:color="auto" w:fill="BFBFBF" w:themeFill="background1" w:themeFillShade="BF"/>
            <w:vAlign w:val="center"/>
          </w:tcPr>
          <w:p w14:paraId="408E2187" w14:textId="77777777" w:rsidR="00BA1916" w:rsidRPr="00E5365C" w:rsidRDefault="00BA1916"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4" w:space="0" w:color="auto"/>
              <w:right w:val="single" w:sz="12" w:space="0" w:color="auto"/>
            </w:tcBorders>
            <w:shd w:val="clear" w:color="auto" w:fill="BFBFBF" w:themeFill="background1" w:themeFillShade="BF"/>
          </w:tcPr>
          <w:p w14:paraId="27A919D4" w14:textId="77777777" w:rsidR="00BA1916" w:rsidRDefault="00BA1916" w:rsidP="00BE19B5">
            <w:pPr>
              <w:pStyle w:val="Text"/>
              <w:spacing w:line="240" w:lineRule="auto"/>
              <w:ind w:right="-113" w:firstLine="0"/>
            </w:pPr>
            <w:r>
              <w:t>Očekávaná četnost</w:t>
            </w:r>
          </w:p>
        </w:tc>
        <w:tc>
          <w:tcPr>
            <w:tcW w:w="1418" w:type="dxa"/>
            <w:tcBorders>
              <w:top w:val="single" w:sz="4" w:space="0" w:color="auto"/>
              <w:left w:val="single" w:sz="12" w:space="0" w:color="auto"/>
              <w:bottom w:val="single" w:sz="4" w:space="0" w:color="auto"/>
            </w:tcBorders>
            <w:shd w:val="clear" w:color="auto" w:fill="BFBFBF" w:themeFill="background1" w:themeFillShade="BF"/>
            <w:vAlign w:val="center"/>
          </w:tcPr>
          <w:p w14:paraId="1D508F11" w14:textId="77777777" w:rsidR="00BA1916" w:rsidRDefault="00BA1916" w:rsidP="00BE19B5">
            <w:pPr>
              <w:pStyle w:val="Text"/>
              <w:spacing w:line="240" w:lineRule="auto"/>
              <w:ind w:right="-113" w:firstLine="0"/>
              <w:jc w:val="center"/>
            </w:pPr>
            <w:r>
              <w:t>741,3</w:t>
            </w:r>
          </w:p>
        </w:tc>
        <w:tc>
          <w:tcPr>
            <w:tcW w:w="1417" w:type="dxa"/>
            <w:tcBorders>
              <w:top w:val="single" w:sz="4" w:space="0" w:color="auto"/>
              <w:bottom w:val="single" w:sz="4" w:space="0" w:color="auto"/>
            </w:tcBorders>
            <w:shd w:val="clear" w:color="auto" w:fill="BFBFBF" w:themeFill="background1" w:themeFillShade="BF"/>
            <w:vAlign w:val="center"/>
          </w:tcPr>
          <w:p w14:paraId="368D49BB" w14:textId="77777777" w:rsidR="00BA1916" w:rsidRDefault="00BA1916" w:rsidP="00BE19B5">
            <w:pPr>
              <w:pStyle w:val="Text"/>
              <w:spacing w:line="240" w:lineRule="auto"/>
              <w:ind w:right="-113" w:firstLine="0"/>
              <w:jc w:val="center"/>
            </w:pPr>
            <w:r>
              <w:t>488,9</w:t>
            </w:r>
          </w:p>
        </w:tc>
        <w:tc>
          <w:tcPr>
            <w:tcW w:w="1418" w:type="dxa"/>
            <w:tcBorders>
              <w:top w:val="single" w:sz="4" w:space="0" w:color="auto"/>
              <w:bottom w:val="single" w:sz="4" w:space="0" w:color="auto"/>
            </w:tcBorders>
            <w:shd w:val="clear" w:color="auto" w:fill="BFBFBF" w:themeFill="background1" w:themeFillShade="BF"/>
            <w:vAlign w:val="center"/>
          </w:tcPr>
          <w:p w14:paraId="65525A81" w14:textId="77777777" w:rsidR="00BA1916" w:rsidRDefault="00BA1916" w:rsidP="00BE19B5">
            <w:pPr>
              <w:pStyle w:val="Text"/>
              <w:spacing w:line="240" w:lineRule="auto"/>
              <w:ind w:right="-113" w:firstLine="0"/>
              <w:jc w:val="center"/>
            </w:pPr>
            <w:r>
              <w:t>114,8</w:t>
            </w:r>
          </w:p>
        </w:tc>
        <w:tc>
          <w:tcPr>
            <w:tcW w:w="1417" w:type="dxa"/>
            <w:tcBorders>
              <w:top w:val="single" w:sz="4" w:space="0" w:color="auto"/>
              <w:bottom w:val="single" w:sz="4" w:space="0" w:color="auto"/>
            </w:tcBorders>
            <w:shd w:val="clear" w:color="auto" w:fill="BFBFBF" w:themeFill="background1" w:themeFillShade="BF"/>
            <w:vAlign w:val="center"/>
          </w:tcPr>
          <w:p w14:paraId="23670352" w14:textId="77777777" w:rsidR="00BA1916" w:rsidRDefault="00BA1916" w:rsidP="00BE19B5">
            <w:pPr>
              <w:pStyle w:val="Text"/>
              <w:spacing w:line="240" w:lineRule="auto"/>
              <w:ind w:right="-113" w:firstLine="0"/>
              <w:jc w:val="center"/>
            </w:pPr>
            <w:r>
              <w:t>37,1</w:t>
            </w:r>
          </w:p>
        </w:tc>
      </w:tr>
      <w:tr w:rsidR="00BA1916" w14:paraId="64DCFC6D" w14:textId="77777777" w:rsidTr="00301094">
        <w:tc>
          <w:tcPr>
            <w:tcW w:w="1242" w:type="dxa"/>
            <w:vMerge/>
            <w:tcBorders>
              <w:top w:val="single" w:sz="4" w:space="0" w:color="auto"/>
              <w:bottom w:val="single" w:sz="12" w:space="0" w:color="auto"/>
              <w:right w:val="single" w:sz="12" w:space="0" w:color="auto"/>
            </w:tcBorders>
            <w:shd w:val="clear" w:color="auto" w:fill="BFBFBF" w:themeFill="background1" w:themeFillShade="BF"/>
            <w:vAlign w:val="center"/>
          </w:tcPr>
          <w:p w14:paraId="42DEF7B0" w14:textId="77777777" w:rsidR="00BA1916" w:rsidRPr="00E5365C" w:rsidRDefault="00BA1916"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4" w:space="0" w:color="auto"/>
              <w:right w:val="single" w:sz="12" w:space="0" w:color="auto"/>
            </w:tcBorders>
            <w:shd w:val="clear" w:color="auto" w:fill="BFBFBF" w:themeFill="background1" w:themeFillShade="BF"/>
          </w:tcPr>
          <w:p w14:paraId="7ED0FCCA" w14:textId="77777777" w:rsidR="00BA1916" w:rsidRDefault="00BA1916" w:rsidP="00BE19B5">
            <w:pPr>
              <w:pStyle w:val="Text"/>
              <w:spacing w:line="240" w:lineRule="auto"/>
              <w:ind w:right="-113" w:firstLine="0"/>
            </w:pPr>
            <w:r>
              <w:t>% podíl</w:t>
            </w:r>
          </w:p>
        </w:tc>
        <w:tc>
          <w:tcPr>
            <w:tcW w:w="1418" w:type="dxa"/>
            <w:tcBorders>
              <w:top w:val="single" w:sz="4" w:space="0" w:color="auto"/>
              <w:left w:val="single" w:sz="12" w:space="0" w:color="auto"/>
              <w:bottom w:val="single" w:sz="4" w:space="0" w:color="auto"/>
            </w:tcBorders>
            <w:shd w:val="clear" w:color="auto" w:fill="BFBFBF" w:themeFill="background1" w:themeFillShade="BF"/>
            <w:vAlign w:val="center"/>
          </w:tcPr>
          <w:p w14:paraId="327EDA21" w14:textId="77777777" w:rsidR="00BA1916" w:rsidRDefault="00BA1916" w:rsidP="00BE19B5">
            <w:pPr>
              <w:pStyle w:val="Text"/>
              <w:spacing w:line="240" w:lineRule="auto"/>
              <w:ind w:right="-113" w:firstLine="0"/>
              <w:jc w:val="center"/>
            </w:pPr>
            <w:r>
              <w:t>51,6 %</w:t>
            </w:r>
          </w:p>
        </w:tc>
        <w:tc>
          <w:tcPr>
            <w:tcW w:w="1417" w:type="dxa"/>
            <w:tcBorders>
              <w:top w:val="single" w:sz="4" w:space="0" w:color="auto"/>
              <w:bottom w:val="single" w:sz="4" w:space="0" w:color="auto"/>
            </w:tcBorders>
            <w:shd w:val="clear" w:color="auto" w:fill="BFBFBF" w:themeFill="background1" w:themeFillShade="BF"/>
            <w:vAlign w:val="center"/>
          </w:tcPr>
          <w:p w14:paraId="4782EA7F" w14:textId="77777777" w:rsidR="00BA1916" w:rsidRDefault="00BA1916" w:rsidP="00BE19B5">
            <w:pPr>
              <w:pStyle w:val="Text"/>
              <w:spacing w:line="240" w:lineRule="auto"/>
              <w:ind w:right="-113" w:firstLine="0"/>
              <w:jc w:val="center"/>
            </w:pPr>
            <w:r>
              <w:t>37,3 %</w:t>
            </w:r>
          </w:p>
        </w:tc>
        <w:tc>
          <w:tcPr>
            <w:tcW w:w="1418" w:type="dxa"/>
            <w:tcBorders>
              <w:top w:val="single" w:sz="4" w:space="0" w:color="auto"/>
              <w:bottom w:val="single" w:sz="4" w:space="0" w:color="auto"/>
            </w:tcBorders>
            <w:shd w:val="clear" w:color="auto" w:fill="BFBFBF" w:themeFill="background1" w:themeFillShade="BF"/>
            <w:vAlign w:val="center"/>
          </w:tcPr>
          <w:p w14:paraId="046AE10F" w14:textId="77777777" w:rsidR="00BA1916" w:rsidRDefault="00BA1916" w:rsidP="00BE19B5">
            <w:pPr>
              <w:pStyle w:val="Text"/>
              <w:spacing w:line="240" w:lineRule="auto"/>
              <w:ind w:right="-113" w:firstLine="0"/>
              <w:jc w:val="center"/>
            </w:pPr>
            <w:r>
              <w:t>8,1 %</w:t>
            </w:r>
          </w:p>
        </w:tc>
        <w:tc>
          <w:tcPr>
            <w:tcW w:w="1417" w:type="dxa"/>
            <w:tcBorders>
              <w:top w:val="single" w:sz="4" w:space="0" w:color="auto"/>
              <w:bottom w:val="single" w:sz="4" w:space="0" w:color="auto"/>
            </w:tcBorders>
            <w:shd w:val="clear" w:color="auto" w:fill="BFBFBF" w:themeFill="background1" w:themeFillShade="BF"/>
            <w:vAlign w:val="center"/>
          </w:tcPr>
          <w:p w14:paraId="1348A48A" w14:textId="77777777" w:rsidR="00BA1916" w:rsidRDefault="00BA1916" w:rsidP="00BE19B5">
            <w:pPr>
              <w:pStyle w:val="Text"/>
              <w:spacing w:line="240" w:lineRule="auto"/>
              <w:ind w:right="-113" w:firstLine="0"/>
              <w:jc w:val="center"/>
            </w:pPr>
            <w:r>
              <w:t>3,0 %</w:t>
            </w:r>
          </w:p>
        </w:tc>
      </w:tr>
      <w:tr w:rsidR="00BA1916" w14:paraId="486DEF34" w14:textId="77777777" w:rsidTr="00856F84">
        <w:tc>
          <w:tcPr>
            <w:tcW w:w="1242" w:type="dxa"/>
            <w:vMerge/>
            <w:tcBorders>
              <w:top w:val="single" w:sz="4" w:space="0" w:color="auto"/>
              <w:bottom w:val="single" w:sz="12" w:space="0" w:color="auto"/>
              <w:right w:val="single" w:sz="12" w:space="0" w:color="auto"/>
            </w:tcBorders>
            <w:shd w:val="clear" w:color="auto" w:fill="BFBFBF" w:themeFill="background1" w:themeFillShade="BF"/>
            <w:vAlign w:val="center"/>
          </w:tcPr>
          <w:p w14:paraId="0CCCC794" w14:textId="77777777" w:rsidR="00BA1916" w:rsidRPr="00E5365C" w:rsidRDefault="00BA1916"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12" w:space="0" w:color="auto"/>
              <w:right w:val="single" w:sz="12" w:space="0" w:color="auto"/>
            </w:tcBorders>
            <w:shd w:val="clear" w:color="auto" w:fill="BFBFBF" w:themeFill="background1" w:themeFillShade="BF"/>
          </w:tcPr>
          <w:p w14:paraId="27113469" w14:textId="77777777" w:rsidR="00BA1916" w:rsidRDefault="00BA1916" w:rsidP="00BE19B5">
            <w:pPr>
              <w:pStyle w:val="Text"/>
              <w:spacing w:line="240" w:lineRule="auto"/>
              <w:ind w:right="-113" w:firstLine="0"/>
            </w:pPr>
            <w:r>
              <w:t>Adjustovaná rezidua</w:t>
            </w:r>
          </w:p>
        </w:tc>
        <w:tc>
          <w:tcPr>
            <w:tcW w:w="1418" w:type="dxa"/>
            <w:tcBorders>
              <w:top w:val="single" w:sz="4" w:space="0" w:color="auto"/>
              <w:left w:val="single" w:sz="12" w:space="0" w:color="auto"/>
              <w:bottom w:val="single" w:sz="12" w:space="0" w:color="auto"/>
            </w:tcBorders>
            <w:shd w:val="clear" w:color="auto" w:fill="BFBFBF" w:themeFill="background1" w:themeFillShade="BF"/>
            <w:vAlign w:val="center"/>
          </w:tcPr>
          <w:p w14:paraId="5A146A19" w14:textId="00890B6A" w:rsidR="00BA1916" w:rsidRDefault="00BA1916" w:rsidP="00BE19B5">
            <w:pPr>
              <w:pStyle w:val="Text"/>
              <w:spacing w:line="240" w:lineRule="auto"/>
              <w:ind w:right="-113" w:firstLine="0"/>
              <w:jc w:val="center"/>
            </w:pPr>
            <w:r>
              <w:t>-</w:t>
            </w:r>
          </w:p>
        </w:tc>
        <w:tc>
          <w:tcPr>
            <w:tcW w:w="1417" w:type="dxa"/>
            <w:tcBorders>
              <w:top w:val="single" w:sz="4" w:space="0" w:color="auto"/>
              <w:bottom w:val="single" w:sz="12" w:space="0" w:color="auto"/>
            </w:tcBorders>
            <w:shd w:val="clear" w:color="auto" w:fill="BFBFBF" w:themeFill="background1" w:themeFillShade="BF"/>
            <w:vAlign w:val="center"/>
          </w:tcPr>
          <w:p w14:paraId="5C3725A2" w14:textId="14AAFC8E" w:rsidR="00BA1916" w:rsidRDefault="00856F84" w:rsidP="00BE19B5">
            <w:pPr>
              <w:pStyle w:val="Text"/>
              <w:spacing w:line="240" w:lineRule="auto"/>
              <w:ind w:right="-113" w:firstLine="0"/>
              <w:jc w:val="center"/>
            </w:pPr>
            <w:r>
              <w:t>0</w:t>
            </w:r>
          </w:p>
        </w:tc>
        <w:tc>
          <w:tcPr>
            <w:tcW w:w="1418" w:type="dxa"/>
            <w:tcBorders>
              <w:top w:val="single" w:sz="4" w:space="0" w:color="auto"/>
              <w:bottom w:val="single" w:sz="12" w:space="0" w:color="auto"/>
            </w:tcBorders>
            <w:shd w:val="clear" w:color="auto" w:fill="BFBFBF" w:themeFill="background1" w:themeFillShade="BF"/>
            <w:vAlign w:val="center"/>
          </w:tcPr>
          <w:p w14:paraId="4AABAEEA" w14:textId="31957360" w:rsidR="00BA1916" w:rsidRDefault="00856F84" w:rsidP="00BE19B5">
            <w:pPr>
              <w:pStyle w:val="Text"/>
              <w:spacing w:line="240" w:lineRule="auto"/>
              <w:ind w:right="-113" w:firstLine="0"/>
              <w:jc w:val="center"/>
            </w:pPr>
            <w:r>
              <w:t>0</w:t>
            </w:r>
          </w:p>
        </w:tc>
        <w:tc>
          <w:tcPr>
            <w:tcW w:w="1417" w:type="dxa"/>
            <w:tcBorders>
              <w:top w:val="single" w:sz="4" w:space="0" w:color="auto"/>
              <w:bottom w:val="single" w:sz="12" w:space="0" w:color="auto"/>
            </w:tcBorders>
            <w:shd w:val="clear" w:color="auto" w:fill="BFBFBF" w:themeFill="background1" w:themeFillShade="BF"/>
            <w:vAlign w:val="center"/>
          </w:tcPr>
          <w:p w14:paraId="37621289" w14:textId="16085AE6" w:rsidR="00BA1916" w:rsidRDefault="00856F84" w:rsidP="00BE19B5">
            <w:pPr>
              <w:pStyle w:val="Text"/>
              <w:spacing w:line="240" w:lineRule="auto"/>
              <w:ind w:right="-113" w:firstLine="0"/>
              <w:jc w:val="center"/>
            </w:pPr>
            <w:r>
              <w:t>0</w:t>
            </w:r>
          </w:p>
        </w:tc>
      </w:tr>
      <w:tr w:rsidR="00BA1916" w14:paraId="139A1197" w14:textId="77777777" w:rsidTr="00301094">
        <w:tc>
          <w:tcPr>
            <w:tcW w:w="1242" w:type="dxa"/>
            <w:vMerge w:val="restart"/>
            <w:tcBorders>
              <w:top w:val="single" w:sz="4" w:space="0" w:color="auto"/>
              <w:bottom w:val="single" w:sz="12" w:space="0" w:color="auto"/>
              <w:right w:val="single" w:sz="12" w:space="0" w:color="auto"/>
            </w:tcBorders>
            <w:vAlign w:val="center"/>
          </w:tcPr>
          <w:p w14:paraId="3C7E8B23" w14:textId="77777777" w:rsidR="00BA1916" w:rsidRPr="00E5365C" w:rsidRDefault="00BA1916" w:rsidP="00BE19B5">
            <w:pPr>
              <w:pStyle w:val="Text"/>
              <w:spacing w:line="240" w:lineRule="auto"/>
              <w:ind w:right="-113" w:firstLine="0"/>
              <w:jc w:val="center"/>
              <w:rPr>
                <w:b/>
                <w:bCs/>
              </w:rPr>
            </w:pPr>
            <w:r w:rsidRPr="00E5365C">
              <w:rPr>
                <w:b/>
                <w:bCs/>
              </w:rPr>
              <w:t>Y</w:t>
            </w:r>
          </w:p>
        </w:tc>
        <w:tc>
          <w:tcPr>
            <w:tcW w:w="2268" w:type="dxa"/>
            <w:tcBorders>
              <w:top w:val="single" w:sz="12" w:space="0" w:color="auto"/>
              <w:left w:val="single" w:sz="12" w:space="0" w:color="auto"/>
              <w:bottom w:val="single" w:sz="4" w:space="0" w:color="auto"/>
              <w:right w:val="single" w:sz="12" w:space="0" w:color="auto"/>
            </w:tcBorders>
            <w:shd w:val="clear" w:color="auto" w:fill="FFFFFF" w:themeFill="background1"/>
          </w:tcPr>
          <w:p w14:paraId="5DAC911C" w14:textId="77777777" w:rsidR="00BA1916" w:rsidRDefault="00BA1916" w:rsidP="00BE19B5">
            <w:pPr>
              <w:pStyle w:val="Text"/>
              <w:spacing w:line="240" w:lineRule="auto"/>
              <w:ind w:right="-113" w:firstLine="0"/>
            </w:pPr>
            <w:r>
              <w:t>Četnost</w:t>
            </w:r>
          </w:p>
        </w:tc>
        <w:tc>
          <w:tcPr>
            <w:tcW w:w="1418" w:type="dxa"/>
            <w:tcBorders>
              <w:top w:val="single" w:sz="12" w:space="0" w:color="auto"/>
              <w:left w:val="single" w:sz="12" w:space="0" w:color="auto"/>
              <w:bottom w:val="single" w:sz="4" w:space="0" w:color="auto"/>
            </w:tcBorders>
            <w:vAlign w:val="center"/>
          </w:tcPr>
          <w:p w14:paraId="4047BF61" w14:textId="77777777" w:rsidR="00BA1916" w:rsidRDefault="00BA1916" w:rsidP="00BE19B5">
            <w:pPr>
              <w:pStyle w:val="Text"/>
              <w:spacing w:line="240" w:lineRule="auto"/>
              <w:ind w:right="-113" w:firstLine="0"/>
              <w:jc w:val="center"/>
            </w:pPr>
            <w:r>
              <w:t>580</w:t>
            </w:r>
          </w:p>
        </w:tc>
        <w:tc>
          <w:tcPr>
            <w:tcW w:w="1417" w:type="dxa"/>
            <w:tcBorders>
              <w:top w:val="single" w:sz="12" w:space="0" w:color="auto"/>
              <w:bottom w:val="single" w:sz="4" w:space="0" w:color="auto"/>
            </w:tcBorders>
            <w:vAlign w:val="center"/>
          </w:tcPr>
          <w:p w14:paraId="1B85CEC6" w14:textId="77777777" w:rsidR="00BA1916" w:rsidRDefault="00BA1916" w:rsidP="00BE19B5">
            <w:pPr>
              <w:pStyle w:val="Text"/>
              <w:spacing w:line="240" w:lineRule="auto"/>
              <w:ind w:right="-113" w:firstLine="0"/>
              <w:jc w:val="center"/>
            </w:pPr>
            <w:r>
              <w:t>483</w:t>
            </w:r>
          </w:p>
        </w:tc>
        <w:tc>
          <w:tcPr>
            <w:tcW w:w="1418" w:type="dxa"/>
            <w:tcBorders>
              <w:top w:val="single" w:sz="12" w:space="0" w:color="auto"/>
              <w:bottom w:val="single" w:sz="4" w:space="0" w:color="auto"/>
            </w:tcBorders>
            <w:vAlign w:val="center"/>
          </w:tcPr>
          <w:p w14:paraId="775A2FEF" w14:textId="77777777" w:rsidR="00BA1916" w:rsidRDefault="00BA1916" w:rsidP="00BE19B5">
            <w:pPr>
              <w:pStyle w:val="Text"/>
              <w:spacing w:line="240" w:lineRule="auto"/>
              <w:ind w:right="-113" w:firstLine="0"/>
              <w:jc w:val="center"/>
            </w:pPr>
            <w:r>
              <w:t>123</w:t>
            </w:r>
          </w:p>
        </w:tc>
        <w:tc>
          <w:tcPr>
            <w:tcW w:w="1417" w:type="dxa"/>
            <w:tcBorders>
              <w:top w:val="single" w:sz="12" w:space="0" w:color="auto"/>
              <w:bottom w:val="single" w:sz="4" w:space="0" w:color="auto"/>
            </w:tcBorders>
            <w:vAlign w:val="center"/>
          </w:tcPr>
          <w:p w14:paraId="59EDD1E5" w14:textId="77777777" w:rsidR="00BA1916" w:rsidRDefault="00BA1916" w:rsidP="00BE19B5">
            <w:pPr>
              <w:pStyle w:val="Text"/>
              <w:spacing w:line="240" w:lineRule="auto"/>
              <w:ind w:right="-113" w:firstLine="0"/>
              <w:jc w:val="center"/>
            </w:pPr>
            <w:r>
              <w:t>43</w:t>
            </w:r>
          </w:p>
        </w:tc>
      </w:tr>
      <w:tr w:rsidR="00BA1916" w14:paraId="17BA86AE" w14:textId="77777777" w:rsidTr="00301094">
        <w:tc>
          <w:tcPr>
            <w:tcW w:w="1242" w:type="dxa"/>
            <w:vMerge/>
            <w:tcBorders>
              <w:top w:val="single" w:sz="4" w:space="0" w:color="auto"/>
              <w:bottom w:val="single" w:sz="12" w:space="0" w:color="auto"/>
              <w:right w:val="single" w:sz="12" w:space="0" w:color="auto"/>
            </w:tcBorders>
            <w:vAlign w:val="center"/>
          </w:tcPr>
          <w:p w14:paraId="18A187B4" w14:textId="77777777" w:rsidR="00BA1916" w:rsidRPr="00E5365C" w:rsidRDefault="00BA1916"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4" w:space="0" w:color="auto"/>
              <w:right w:val="single" w:sz="12" w:space="0" w:color="auto"/>
            </w:tcBorders>
            <w:shd w:val="clear" w:color="auto" w:fill="FFFFFF" w:themeFill="background1"/>
          </w:tcPr>
          <w:p w14:paraId="07DFC090" w14:textId="77777777" w:rsidR="00BA1916" w:rsidRDefault="00BA1916" w:rsidP="00BE19B5">
            <w:pPr>
              <w:pStyle w:val="Text"/>
              <w:spacing w:line="240" w:lineRule="auto"/>
              <w:ind w:right="-113" w:firstLine="0"/>
            </w:pPr>
            <w:r>
              <w:t>Očekávaná četnost</w:t>
            </w:r>
          </w:p>
        </w:tc>
        <w:tc>
          <w:tcPr>
            <w:tcW w:w="1418" w:type="dxa"/>
            <w:tcBorders>
              <w:top w:val="single" w:sz="4" w:space="0" w:color="auto"/>
              <w:left w:val="single" w:sz="12" w:space="0" w:color="auto"/>
              <w:bottom w:val="single" w:sz="4" w:space="0" w:color="auto"/>
            </w:tcBorders>
            <w:vAlign w:val="center"/>
          </w:tcPr>
          <w:p w14:paraId="2DEB0252" w14:textId="77777777" w:rsidR="00BA1916" w:rsidRDefault="00BA1916" w:rsidP="00BE19B5">
            <w:pPr>
              <w:pStyle w:val="Text"/>
              <w:spacing w:line="240" w:lineRule="auto"/>
              <w:ind w:right="-113" w:firstLine="0"/>
              <w:jc w:val="center"/>
            </w:pPr>
            <w:r>
              <w:t>661,9</w:t>
            </w:r>
          </w:p>
        </w:tc>
        <w:tc>
          <w:tcPr>
            <w:tcW w:w="1417" w:type="dxa"/>
            <w:tcBorders>
              <w:top w:val="single" w:sz="4" w:space="0" w:color="auto"/>
              <w:bottom w:val="single" w:sz="4" w:space="0" w:color="auto"/>
            </w:tcBorders>
            <w:vAlign w:val="center"/>
          </w:tcPr>
          <w:p w14:paraId="2BC4CB7F" w14:textId="77777777" w:rsidR="00BA1916" w:rsidRDefault="00BA1916" w:rsidP="00BE19B5">
            <w:pPr>
              <w:pStyle w:val="Text"/>
              <w:spacing w:line="240" w:lineRule="auto"/>
              <w:ind w:right="-113" w:firstLine="0"/>
              <w:jc w:val="center"/>
            </w:pPr>
            <w:r>
              <w:t>436,5</w:t>
            </w:r>
          </w:p>
        </w:tc>
        <w:tc>
          <w:tcPr>
            <w:tcW w:w="1418" w:type="dxa"/>
            <w:tcBorders>
              <w:top w:val="single" w:sz="4" w:space="0" w:color="auto"/>
              <w:bottom w:val="single" w:sz="4" w:space="0" w:color="auto"/>
            </w:tcBorders>
            <w:vAlign w:val="center"/>
          </w:tcPr>
          <w:p w14:paraId="37BF9A75" w14:textId="77777777" w:rsidR="00BA1916" w:rsidRDefault="00BA1916" w:rsidP="00BE19B5">
            <w:pPr>
              <w:pStyle w:val="Text"/>
              <w:spacing w:line="240" w:lineRule="auto"/>
              <w:ind w:right="-113" w:firstLine="0"/>
              <w:jc w:val="center"/>
            </w:pPr>
            <w:r>
              <w:t>102,5</w:t>
            </w:r>
          </w:p>
        </w:tc>
        <w:tc>
          <w:tcPr>
            <w:tcW w:w="1417" w:type="dxa"/>
            <w:tcBorders>
              <w:top w:val="single" w:sz="4" w:space="0" w:color="auto"/>
              <w:bottom w:val="single" w:sz="4" w:space="0" w:color="auto"/>
            </w:tcBorders>
            <w:vAlign w:val="center"/>
          </w:tcPr>
          <w:p w14:paraId="4C9553BE" w14:textId="77777777" w:rsidR="00BA1916" w:rsidRDefault="00BA1916" w:rsidP="00BE19B5">
            <w:pPr>
              <w:pStyle w:val="Text"/>
              <w:spacing w:line="240" w:lineRule="auto"/>
              <w:ind w:right="-113" w:firstLine="0"/>
              <w:jc w:val="center"/>
            </w:pPr>
            <w:r>
              <w:t>33,1</w:t>
            </w:r>
          </w:p>
        </w:tc>
      </w:tr>
      <w:tr w:rsidR="00BA1916" w14:paraId="2B5CB52B" w14:textId="77777777" w:rsidTr="00301094">
        <w:tc>
          <w:tcPr>
            <w:tcW w:w="1242" w:type="dxa"/>
            <w:vMerge/>
            <w:tcBorders>
              <w:top w:val="single" w:sz="4" w:space="0" w:color="auto"/>
              <w:bottom w:val="single" w:sz="12" w:space="0" w:color="auto"/>
              <w:right w:val="single" w:sz="12" w:space="0" w:color="auto"/>
            </w:tcBorders>
            <w:vAlign w:val="center"/>
          </w:tcPr>
          <w:p w14:paraId="69CD6ED7" w14:textId="77777777" w:rsidR="00BA1916" w:rsidRPr="00E5365C" w:rsidRDefault="00BA1916"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4" w:space="0" w:color="auto"/>
              <w:right w:val="single" w:sz="12" w:space="0" w:color="auto"/>
            </w:tcBorders>
            <w:shd w:val="clear" w:color="auto" w:fill="FFFFFF" w:themeFill="background1"/>
          </w:tcPr>
          <w:p w14:paraId="09221FB3" w14:textId="77777777" w:rsidR="00BA1916" w:rsidRDefault="00BA1916" w:rsidP="00BE19B5">
            <w:pPr>
              <w:pStyle w:val="Text"/>
              <w:spacing w:line="240" w:lineRule="auto"/>
              <w:ind w:right="-113" w:firstLine="0"/>
            </w:pPr>
            <w:r>
              <w:t>% podíl</w:t>
            </w:r>
          </w:p>
        </w:tc>
        <w:tc>
          <w:tcPr>
            <w:tcW w:w="1418" w:type="dxa"/>
            <w:tcBorders>
              <w:top w:val="single" w:sz="4" w:space="0" w:color="auto"/>
              <w:left w:val="single" w:sz="12" w:space="0" w:color="auto"/>
              <w:bottom w:val="single" w:sz="4" w:space="0" w:color="auto"/>
            </w:tcBorders>
            <w:vAlign w:val="center"/>
          </w:tcPr>
          <w:p w14:paraId="7D26D796" w14:textId="77777777" w:rsidR="00BA1916" w:rsidRDefault="00BA1916" w:rsidP="00BE19B5">
            <w:pPr>
              <w:pStyle w:val="Text"/>
              <w:spacing w:line="240" w:lineRule="auto"/>
              <w:ind w:right="-113" w:firstLine="0"/>
              <w:jc w:val="center"/>
            </w:pPr>
            <w:r>
              <w:t>47 %</w:t>
            </w:r>
          </w:p>
        </w:tc>
        <w:tc>
          <w:tcPr>
            <w:tcW w:w="1417" w:type="dxa"/>
            <w:tcBorders>
              <w:top w:val="single" w:sz="4" w:space="0" w:color="auto"/>
              <w:bottom w:val="single" w:sz="4" w:space="0" w:color="auto"/>
            </w:tcBorders>
            <w:vAlign w:val="center"/>
          </w:tcPr>
          <w:p w14:paraId="56299339" w14:textId="77777777" w:rsidR="00BA1916" w:rsidRDefault="00BA1916" w:rsidP="00BE19B5">
            <w:pPr>
              <w:pStyle w:val="Text"/>
              <w:spacing w:line="240" w:lineRule="auto"/>
              <w:ind w:right="-113" w:firstLine="0"/>
              <w:jc w:val="center"/>
            </w:pPr>
            <w:r>
              <w:t>39,1 %</w:t>
            </w:r>
          </w:p>
        </w:tc>
        <w:tc>
          <w:tcPr>
            <w:tcW w:w="1418" w:type="dxa"/>
            <w:tcBorders>
              <w:top w:val="single" w:sz="4" w:space="0" w:color="auto"/>
              <w:bottom w:val="single" w:sz="4" w:space="0" w:color="auto"/>
            </w:tcBorders>
            <w:vAlign w:val="center"/>
          </w:tcPr>
          <w:p w14:paraId="1401C3C2" w14:textId="77777777" w:rsidR="00BA1916" w:rsidRDefault="00BA1916" w:rsidP="00BE19B5">
            <w:pPr>
              <w:pStyle w:val="Text"/>
              <w:spacing w:line="240" w:lineRule="auto"/>
              <w:ind w:right="-113" w:firstLine="0"/>
              <w:jc w:val="center"/>
            </w:pPr>
            <w:r>
              <w:t>10,4 %</w:t>
            </w:r>
          </w:p>
        </w:tc>
        <w:tc>
          <w:tcPr>
            <w:tcW w:w="1417" w:type="dxa"/>
            <w:tcBorders>
              <w:top w:val="single" w:sz="4" w:space="0" w:color="auto"/>
              <w:bottom w:val="single" w:sz="4" w:space="0" w:color="auto"/>
            </w:tcBorders>
            <w:vAlign w:val="center"/>
          </w:tcPr>
          <w:p w14:paraId="22BF98FC" w14:textId="77777777" w:rsidR="00BA1916" w:rsidRDefault="00BA1916" w:rsidP="00BE19B5">
            <w:pPr>
              <w:pStyle w:val="Text"/>
              <w:spacing w:line="240" w:lineRule="auto"/>
              <w:ind w:right="-113" w:firstLine="0"/>
              <w:jc w:val="center"/>
            </w:pPr>
            <w:r>
              <w:t>3,5 %</w:t>
            </w:r>
          </w:p>
        </w:tc>
      </w:tr>
      <w:tr w:rsidR="00BA1916" w14:paraId="0692C699" w14:textId="77777777" w:rsidTr="00301094">
        <w:tc>
          <w:tcPr>
            <w:tcW w:w="1242" w:type="dxa"/>
            <w:vMerge/>
            <w:tcBorders>
              <w:top w:val="single" w:sz="4" w:space="0" w:color="auto"/>
              <w:bottom w:val="single" w:sz="12" w:space="0" w:color="auto"/>
              <w:right w:val="single" w:sz="12" w:space="0" w:color="auto"/>
            </w:tcBorders>
            <w:vAlign w:val="center"/>
          </w:tcPr>
          <w:p w14:paraId="1E9F0040" w14:textId="77777777" w:rsidR="00BA1916" w:rsidRPr="00E5365C" w:rsidRDefault="00BA1916"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12" w:space="0" w:color="auto"/>
              <w:right w:val="single" w:sz="12" w:space="0" w:color="auto"/>
            </w:tcBorders>
            <w:shd w:val="clear" w:color="auto" w:fill="FFFFFF" w:themeFill="background1"/>
          </w:tcPr>
          <w:p w14:paraId="54D9519E" w14:textId="77777777" w:rsidR="00BA1916" w:rsidRDefault="00BA1916" w:rsidP="00BE19B5">
            <w:pPr>
              <w:pStyle w:val="Text"/>
              <w:spacing w:line="240" w:lineRule="auto"/>
              <w:ind w:right="-113" w:firstLine="0"/>
            </w:pPr>
            <w:r>
              <w:t>Adjustovaná rezidua</w:t>
            </w:r>
          </w:p>
        </w:tc>
        <w:tc>
          <w:tcPr>
            <w:tcW w:w="1418" w:type="dxa"/>
            <w:tcBorders>
              <w:top w:val="single" w:sz="4" w:space="0" w:color="auto"/>
              <w:left w:val="single" w:sz="12" w:space="0" w:color="auto"/>
              <w:bottom w:val="single" w:sz="12" w:space="0" w:color="auto"/>
            </w:tcBorders>
            <w:vAlign w:val="center"/>
          </w:tcPr>
          <w:p w14:paraId="301D0758" w14:textId="6FD3CDF9" w:rsidR="00BA1916" w:rsidRDefault="00BA1916" w:rsidP="00BE19B5">
            <w:pPr>
              <w:pStyle w:val="Text"/>
              <w:spacing w:line="240" w:lineRule="auto"/>
              <w:ind w:right="-113" w:firstLine="0"/>
              <w:jc w:val="center"/>
            </w:pPr>
            <w:r>
              <w:t>-</w:t>
            </w:r>
            <w:r w:rsidR="00856F84">
              <w:t>--</w:t>
            </w:r>
          </w:p>
        </w:tc>
        <w:tc>
          <w:tcPr>
            <w:tcW w:w="1417" w:type="dxa"/>
            <w:tcBorders>
              <w:top w:val="single" w:sz="4" w:space="0" w:color="auto"/>
              <w:bottom w:val="single" w:sz="12" w:space="0" w:color="auto"/>
            </w:tcBorders>
            <w:vAlign w:val="center"/>
          </w:tcPr>
          <w:p w14:paraId="64AF98DA" w14:textId="67223BD6" w:rsidR="00BA1916" w:rsidRDefault="00856F84" w:rsidP="00BE19B5">
            <w:pPr>
              <w:pStyle w:val="Text"/>
              <w:spacing w:line="240" w:lineRule="auto"/>
              <w:ind w:right="-113" w:firstLine="0"/>
              <w:jc w:val="center"/>
            </w:pPr>
            <w:r>
              <w:t>+++</w:t>
            </w:r>
          </w:p>
        </w:tc>
        <w:tc>
          <w:tcPr>
            <w:tcW w:w="1418" w:type="dxa"/>
            <w:tcBorders>
              <w:top w:val="single" w:sz="4" w:space="0" w:color="auto"/>
              <w:bottom w:val="single" w:sz="12" w:space="0" w:color="auto"/>
            </w:tcBorders>
            <w:vAlign w:val="center"/>
          </w:tcPr>
          <w:p w14:paraId="3F87D3E3" w14:textId="4BD9CD83" w:rsidR="00BA1916" w:rsidRDefault="00856F84" w:rsidP="00BE19B5">
            <w:pPr>
              <w:pStyle w:val="Text"/>
              <w:spacing w:line="240" w:lineRule="auto"/>
              <w:ind w:right="-113" w:firstLine="0"/>
              <w:jc w:val="center"/>
            </w:pPr>
            <w:r>
              <w:t>++</w:t>
            </w:r>
          </w:p>
        </w:tc>
        <w:tc>
          <w:tcPr>
            <w:tcW w:w="1417" w:type="dxa"/>
            <w:tcBorders>
              <w:top w:val="single" w:sz="4" w:space="0" w:color="auto"/>
              <w:bottom w:val="single" w:sz="12" w:space="0" w:color="auto"/>
            </w:tcBorders>
            <w:vAlign w:val="center"/>
          </w:tcPr>
          <w:p w14:paraId="58D88C7F" w14:textId="63FCD2F7" w:rsidR="00BA1916" w:rsidRDefault="00856F84" w:rsidP="00BE19B5">
            <w:pPr>
              <w:pStyle w:val="Text"/>
              <w:spacing w:line="240" w:lineRule="auto"/>
              <w:ind w:right="-113" w:firstLine="0"/>
              <w:jc w:val="center"/>
            </w:pPr>
            <w:r>
              <w:t>+</w:t>
            </w:r>
          </w:p>
        </w:tc>
      </w:tr>
      <w:tr w:rsidR="00BA1916" w14:paraId="6EF0E745" w14:textId="77777777" w:rsidTr="00301094">
        <w:tc>
          <w:tcPr>
            <w:tcW w:w="1242" w:type="dxa"/>
            <w:vMerge w:val="restart"/>
            <w:tcBorders>
              <w:top w:val="single" w:sz="4" w:space="0" w:color="auto"/>
              <w:bottom w:val="single" w:sz="12" w:space="0" w:color="auto"/>
              <w:right w:val="single" w:sz="12" w:space="0" w:color="auto"/>
            </w:tcBorders>
            <w:shd w:val="clear" w:color="auto" w:fill="BFBFBF" w:themeFill="background1" w:themeFillShade="BF"/>
            <w:vAlign w:val="center"/>
          </w:tcPr>
          <w:p w14:paraId="47D9829F" w14:textId="77777777" w:rsidR="00BA1916" w:rsidRPr="00E5365C" w:rsidRDefault="00BA1916" w:rsidP="00BE19B5">
            <w:pPr>
              <w:pStyle w:val="Text"/>
              <w:spacing w:line="240" w:lineRule="auto"/>
              <w:ind w:right="-113" w:firstLine="0"/>
              <w:jc w:val="center"/>
              <w:rPr>
                <w:b/>
                <w:bCs/>
              </w:rPr>
            </w:pPr>
            <w:r w:rsidRPr="00E5365C">
              <w:rPr>
                <w:b/>
                <w:bCs/>
              </w:rPr>
              <w:t>Z</w:t>
            </w:r>
          </w:p>
        </w:tc>
        <w:tc>
          <w:tcPr>
            <w:tcW w:w="2268" w:type="dxa"/>
            <w:tcBorders>
              <w:top w:val="single" w:sz="12" w:space="0" w:color="auto"/>
              <w:left w:val="single" w:sz="12" w:space="0" w:color="auto"/>
              <w:bottom w:val="single" w:sz="4" w:space="0" w:color="auto"/>
              <w:right w:val="single" w:sz="12" w:space="0" w:color="auto"/>
            </w:tcBorders>
            <w:shd w:val="clear" w:color="auto" w:fill="BFBFBF" w:themeFill="background1" w:themeFillShade="BF"/>
          </w:tcPr>
          <w:p w14:paraId="7E74D996" w14:textId="77777777" w:rsidR="00BA1916" w:rsidRDefault="00BA1916" w:rsidP="00BE19B5">
            <w:pPr>
              <w:pStyle w:val="Text"/>
              <w:spacing w:line="240" w:lineRule="auto"/>
              <w:ind w:right="-113" w:firstLine="0"/>
            </w:pPr>
            <w:r>
              <w:t>Četnost</w:t>
            </w:r>
          </w:p>
        </w:tc>
        <w:tc>
          <w:tcPr>
            <w:tcW w:w="1418" w:type="dxa"/>
            <w:tcBorders>
              <w:top w:val="single" w:sz="12" w:space="0" w:color="auto"/>
              <w:left w:val="single" w:sz="12" w:space="0" w:color="auto"/>
              <w:bottom w:val="single" w:sz="4" w:space="0" w:color="auto"/>
            </w:tcBorders>
            <w:shd w:val="clear" w:color="auto" w:fill="BFBFBF" w:themeFill="background1" w:themeFillShade="BF"/>
            <w:vAlign w:val="center"/>
          </w:tcPr>
          <w:p w14:paraId="63CC48CD" w14:textId="77777777" w:rsidR="00BA1916" w:rsidRDefault="00BA1916" w:rsidP="00BE19B5">
            <w:pPr>
              <w:pStyle w:val="Text"/>
              <w:spacing w:line="240" w:lineRule="auto"/>
              <w:ind w:right="-113" w:firstLine="0"/>
              <w:jc w:val="center"/>
            </w:pPr>
            <w:r>
              <w:t>31</w:t>
            </w:r>
          </w:p>
        </w:tc>
        <w:tc>
          <w:tcPr>
            <w:tcW w:w="1417" w:type="dxa"/>
            <w:tcBorders>
              <w:top w:val="single" w:sz="12" w:space="0" w:color="auto"/>
              <w:bottom w:val="single" w:sz="4" w:space="0" w:color="auto"/>
            </w:tcBorders>
            <w:shd w:val="clear" w:color="auto" w:fill="BFBFBF" w:themeFill="background1" w:themeFillShade="BF"/>
            <w:vAlign w:val="center"/>
          </w:tcPr>
          <w:p w14:paraId="2F11BD4F" w14:textId="77777777" w:rsidR="00BA1916" w:rsidRDefault="00BA1916" w:rsidP="00BE19B5">
            <w:pPr>
              <w:pStyle w:val="Text"/>
              <w:spacing w:line="240" w:lineRule="auto"/>
              <w:ind w:right="-113" w:firstLine="0"/>
              <w:jc w:val="center"/>
            </w:pPr>
            <w:r>
              <w:t>23</w:t>
            </w:r>
          </w:p>
        </w:tc>
        <w:tc>
          <w:tcPr>
            <w:tcW w:w="1418" w:type="dxa"/>
            <w:tcBorders>
              <w:top w:val="single" w:sz="12" w:space="0" w:color="auto"/>
              <w:bottom w:val="single" w:sz="4" w:space="0" w:color="auto"/>
            </w:tcBorders>
            <w:shd w:val="clear" w:color="auto" w:fill="BFBFBF" w:themeFill="background1" w:themeFillShade="BF"/>
            <w:vAlign w:val="center"/>
          </w:tcPr>
          <w:p w14:paraId="56985B8F" w14:textId="77777777" w:rsidR="00BA1916" w:rsidRDefault="00BA1916" w:rsidP="00BE19B5">
            <w:pPr>
              <w:pStyle w:val="Text"/>
              <w:spacing w:line="240" w:lineRule="auto"/>
              <w:ind w:right="-113" w:firstLine="0"/>
              <w:jc w:val="center"/>
            </w:pPr>
            <w:r>
              <w:t>11</w:t>
            </w:r>
          </w:p>
        </w:tc>
        <w:tc>
          <w:tcPr>
            <w:tcW w:w="1417" w:type="dxa"/>
            <w:tcBorders>
              <w:top w:val="single" w:sz="12" w:space="0" w:color="auto"/>
              <w:bottom w:val="single" w:sz="4" w:space="0" w:color="auto"/>
            </w:tcBorders>
            <w:shd w:val="clear" w:color="auto" w:fill="BFBFBF" w:themeFill="background1" w:themeFillShade="BF"/>
            <w:vAlign w:val="center"/>
          </w:tcPr>
          <w:p w14:paraId="2DFD7150" w14:textId="77777777" w:rsidR="00BA1916" w:rsidRDefault="00BA1916" w:rsidP="00BE19B5">
            <w:pPr>
              <w:pStyle w:val="Text"/>
              <w:spacing w:line="240" w:lineRule="auto"/>
              <w:ind w:right="-113" w:firstLine="0"/>
              <w:jc w:val="center"/>
            </w:pPr>
            <w:r>
              <w:t>6</w:t>
            </w:r>
          </w:p>
        </w:tc>
      </w:tr>
      <w:tr w:rsidR="00BA1916" w14:paraId="24F53AB2" w14:textId="77777777" w:rsidTr="00301094">
        <w:tc>
          <w:tcPr>
            <w:tcW w:w="1242" w:type="dxa"/>
            <w:vMerge/>
            <w:tcBorders>
              <w:top w:val="single" w:sz="4" w:space="0" w:color="auto"/>
              <w:bottom w:val="single" w:sz="12" w:space="0" w:color="auto"/>
              <w:right w:val="single" w:sz="12" w:space="0" w:color="auto"/>
            </w:tcBorders>
            <w:shd w:val="clear" w:color="auto" w:fill="BFBFBF" w:themeFill="background1" w:themeFillShade="BF"/>
            <w:vAlign w:val="center"/>
          </w:tcPr>
          <w:p w14:paraId="2AE540C6" w14:textId="77777777" w:rsidR="00BA1916" w:rsidRDefault="00BA1916" w:rsidP="00BE19B5">
            <w:pPr>
              <w:pStyle w:val="Text"/>
              <w:spacing w:line="240" w:lineRule="auto"/>
              <w:ind w:right="-113" w:firstLine="0"/>
              <w:jc w:val="center"/>
            </w:pPr>
          </w:p>
        </w:tc>
        <w:tc>
          <w:tcPr>
            <w:tcW w:w="2268" w:type="dxa"/>
            <w:tcBorders>
              <w:top w:val="single" w:sz="4" w:space="0" w:color="auto"/>
              <w:left w:val="single" w:sz="12" w:space="0" w:color="auto"/>
              <w:bottom w:val="single" w:sz="4" w:space="0" w:color="auto"/>
              <w:right w:val="single" w:sz="12" w:space="0" w:color="auto"/>
            </w:tcBorders>
            <w:shd w:val="clear" w:color="auto" w:fill="BFBFBF" w:themeFill="background1" w:themeFillShade="BF"/>
          </w:tcPr>
          <w:p w14:paraId="37F2A567" w14:textId="77777777" w:rsidR="00BA1916" w:rsidRDefault="00BA1916" w:rsidP="00BE19B5">
            <w:pPr>
              <w:pStyle w:val="Text"/>
              <w:spacing w:line="240" w:lineRule="auto"/>
              <w:ind w:right="-113" w:firstLine="0"/>
            </w:pPr>
            <w:r>
              <w:t>Očekávaná četnost</w:t>
            </w:r>
          </w:p>
        </w:tc>
        <w:tc>
          <w:tcPr>
            <w:tcW w:w="1418" w:type="dxa"/>
            <w:tcBorders>
              <w:top w:val="single" w:sz="4" w:space="0" w:color="auto"/>
              <w:left w:val="single" w:sz="12" w:space="0" w:color="auto"/>
              <w:bottom w:val="single" w:sz="4" w:space="0" w:color="auto"/>
            </w:tcBorders>
            <w:shd w:val="clear" w:color="auto" w:fill="BFBFBF" w:themeFill="background1" w:themeFillShade="BF"/>
            <w:vAlign w:val="center"/>
          </w:tcPr>
          <w:p w14:paraId="72C0201B" w14:textId="77777777" w:rsidR="00BA1916" w:rsidRDefault="00BA1916" w:rsidP="00BE19B5">
            <w:pPr>
              <w:pStyle w:val="Text"/>
              <w:spacing w:line="240" w:lineRule="auto"/>
              <w:ind w:right="-113" w:firstLine="0"/>
              <w:jc w:val="center"/>
            </w:pPr>
            <w:r>
              <w:t>38,1</w:t>
            </w:r>
          </w:p>
        </w:tc>
        <w:tc>
          <w:tcPr>
            <w:tcW w:w="1417" w:type="dxa"/>
            <w:tcBorders>
              <w:top w:val="single" w:sz="4" w:space="0" w:color="auto"/>
              <w:bottom w:val="single" w:sz="4" w:space="0" w:color="auto"/>
            </w:tcBorders>
            <w:shd w:val="clear" w:color="auto" w:fill="BFBFBF" w:themeFill="background1" w:themeFillShade="BF"/>
            <w:vAlign w:val="center"/>
          </w:tcPr>
          <w:p w14:paraId="4F9C94C8" w14:textId="77777777" w:rsidR="00BA1916" w:rsidRDefault="00BA1916" w:rsidP="00BE19B5">
            <w:pPr>
              <w:pStyle w:val="Text"/>
              <w:spacing w:line="240" w:lineRule="auto"/>
              <w:ind w:right="-113" w:firstLine="0"/>
              <w:jc w:val="center"/>
            </w:pPr>
            <w:r>
              <w:t>25,1</w:t>
            </w:r>
          </w:p>
        </w:tc>
        <w:tc>
          <w:tcPr>
            <w:tcW w:w="1418" w:type="dxa"/>
            <w:tcBorders>
              <w:top w:val="single" w:sz="4" w:space="0" w:color="auto"/>
              <w:bottom w:val="single" w:sz="4" w:space="0" w:color="auto"/>
            </w:tcBorders>
            <w:shd w:val="clear" w:color="auto" w:fill="BFBFBF" w:themeFill="background1" w:themeFillShade="BF"/>
            <w:vAlign w:val="center"/>
          </w:tcPr>
          <w:p w14:paraId="4504A8ED" w14:textId="77777777" w:rsidR="00BA1916" w:rsidRDefault="00BA1916" w:rsidP="00BE19B5">
            <w:pPr>
              <w:pStyle w:val="Text"/>
              <w:spacing w:line="240" w:lineRule="auto"/>
              <w:ind w:right="-113" w:firstLine="0"/>
              <w:jc w:val="center"/>
            </w:pPr>
            <w:r>
              <w:t>2,9</w:t>
            </w:r>
          </w:p>
        </w:tc>
        <w:tc>
          <w:tcPr>
            <w:tcW w:w="1417" w:type="dxa"/>
            <w:tcBorders>
              <w:top w:val="single" w:sz="4" w:space="0" w:color="auto"/>
              <w:bottom w:val="single" w:sz="4" w:space="0" w:color="auto"/>
            </w:tcBorders>
            <w:shd w:val="clear" w:color="auto" w:fill="BFBFBF" w:themeFill="background1" w:themeFillShade="BF"/>
            <w:vAlign w:val="center"/>
          </w:tcPr>
          <w:p w14:paraId="5ED177FE" w14:textId="77777777" w:rsidR="00BA1916" w:rsidRDefault="00BA1916" w:rsidP="00BE19B5">
            <w:pPr>
              <w:pStyle w:val="Text"/>
              <w:spacing w:line="240" w:lineRule="auto"/>
              <w:ind w:right="-113" w:firstLine="0"/>
              <w:jc w:val="center"/>
            </w:pPr>
            <w:r>
              <w:t>1,9</w:t>
            </w:r>
          </w:p>
        </w:tc>
      </w:tr>
      <w:tr w:rsidR="00BA1916" w14:paraId="34438D02" w14:textId="77777777" w:rsidTr="00301094">
        <w:tc>
          <w:tcPr>
            <w:tcW w:w="1242" w:type="dxa"/>
            <w:vMerge/>
            <w:tcBorders>
              <w:top w:val="single" w:sz="4" w:space="0" w:color="auto"/>
              <w:bottom w:val="single" w:sz="12" w:space="0" w:color="auto"/>
              <w:right w:val="single" w:sz="12" w:space="0" w:color="auto"/>
            </w:tcBorders>
            <w:shd w:val="clear" w:color="auto" w:fill="BFBFBF" w:themeFill="background1" w:themeFillShade="BF"/>
            <w:vAlign w:val="center"/>
          </w:tcPr>
          <w:p w14:paraId="6ED975F5" w14:textId="77777777" w:rsidR="00BA1916" w:rsidRDefault="00BA1916" w:rsidP="00BE19B5">
            <w:pPr>
              <w:pStyle w:val="Text"/>
              <w:spacing w:line="240" w:lineRule="auto"/>
              <w:ind w:right="-113" w:firstLine="0"/>
              <w:jc w:val="center"/>
            </w:pPr>
          </w:p>
        </w:tc>
        <w:tc>
          <w:tcPr>
            <w:tcW w:w="2268" w:type="dxa"/>
            <w:tcBorders>
              <w:top w:val="single" w:sz="4" w:space="0" w:color="auto"/>
              <w:left w:val="single" w:sz="12" w:space="0" w:color="auto"/>
              <w:bottom w:val="single" w:sz="4" w:space="0" w:color="auto"/>
              <w:right w:val="single" w:sz="12" w:space="0" w:color="auto"/>
            </w:tcBorders>
            <w:shd w:val="clear" w:color="auto" w:fill="BFBFBF" w:themeFill="background1" w:themeFillShade="BF"/>
          </w:tcPr>
          <w:p w14:paraId="278F3A28" w14:textId="77777777" w:rsidR="00BA1916" w:rsidRDefault="00BA1916" w:rsidP="00BE19B5">
            <w:pPr>
              <w:pStyle w:val="Text"/>
              <w:spacing w:line="240" w:lineRule="auto"/>
              <w:ind w:right="-113" w:firstLine="0"/>
            </w:pPr>
            <w:r>
              <w:t>% podíl</w:t>
            </w:r>
          </w:p>
        </w:tc>
        <w:tc>
          <w:tcPr>
            <w:tcW w:w="1418" w:type="dxa"/>
            <w:tcBorders>
              <w:top w:val="single" w:sz="4" w:space="0" w:color="auto"/>
              <w:left w:val="single" w:sz="12" w:space="0" w:color="auto"/>
              <w:bottom w:val="single" w:sz="4" w:space="0" w:color="auto"/>
            </w:tcBorders>
            <w:shd w:val="clear" w:color="auto" w:fill="BFBFBF" w:themeFill="background1" w:themeFillShade="BF"/>
            <w:vAlign w:val="center"/>
          </w:tcPr>
          <w:p w14:paraId="3CB6D7A4" w14:textId="77777777" w:rsidR="00BA1916" w:rsidRDefault="00BA1916" w:rsidP="00BE19B5">
            <w:pPr>
              <w:pStyle w:val="Text"/>
              <w:spacing w:line="240" w:lineRule="auto"/>
              <w:ind w:right="-113" w:firstLine="0"/>
              <w:jc w:val="center"/>
            </w:pPr>
            <w:r>
              <w:t>43,7 %</w:t>
            </w:r>
          </w:p>
        </w:tc>
        <w:tc>
          <w:tcPr>
            <w:tcW w:w="1417" w:type="dxa"/>
            <w:tcBorders>
              <w:top w:val="single" w:sz="4" w:space="0" w:color="auto"/>
              <w:bottom w:val="single" w:sz="4" w:space="0" w:color="auto"/>
            </w:tcBorders>
            <w:shd w:val="clear" w:color="auto" w:fill="BFBFBF" w:themeFill="background1" w:themeFillShade="BF"/>
            <w:vAlign w:val="center"/>
          </w:tcPr>
          <w:p w14:paraId="4D7B7084" w14:textId="77777777" w:rsidR="00BA1916" w:rsidRDefault="00BA1916" w:rsidP="00BE19B5">
            <w:pPr>
              <w:pStyle w:val="Text"/>
              <w:spacing w:line="240" w:lineRule="auto"/>
              <w:ind w:right="-113" w:firstLine="0"/>
              <w:jc w:val="center"/>
            </w:pPr>
            <w:r>
              <w:t xml:space="preserve">32,4 % </w:t>
            </w:r>
          </w:p>
        </w:tc>
        <w:tc>
          <w:tcPr>
            <w:tcW w:w="1418" w:type="dxa"/>
            <w:tcBorders>
              <w:top w:val="single" w:sz="4" w:space="0" w:color="auto"/>
              <w:bottom w:val="single" w:sz="4" w:space="0" w:color="auto"/>
            </w:tcBorders>
            <w:shd w:val="clear" w:color="auto" w:fill="BFBFBF" w:themeFill="background1" w:themeFillShade="BF"/>
            <w:vAlign w:val="center"/>
          </w:tcPr>
          <w:p w14:paraId="13984BCD" w14:textId="77777777" w:rsidR="00BA1916" w:rsidRDefault="00BA1916" w:rsidP="00BE19B5">
            <w:pPr>
              <w:pStyle w:val="Text"/>
              <w:spacing w:line="240" w:lineRule="auto"/>
              <w:ind w:right="-113" w:firstLine="0"/>
              <w:jc w:val="center"/>
            </w:pPr>
            <w:r>
              <w:t>15,5 %</w:t>
            </w:r>
          </w:p>
        </w:tc>
        <w:tc>
          <w:tcPr>
            <w:tcW w:w="1417" w:type="dxa"/>
            <w:tcBorders>
              <w:top w:val="single" w:sz="4" w:space="0" w:color="auto"/>
              <w:bottom w:val="single" w:sz="4" w:space="0" w:color="auto"/>
            </w:tcBorders>
            <w:shd w:val="clear" w:color="auto" w:fill="BFBFBF" w:themeFill="background1" w:themeFillShade="BF"/>
            <w:vAlign w:val="center"/>
          </w:tcPr>
          <w:p w14:paraId="54A0B4C3" w14:textId="77777777" w:rsidR="00BA1916" w:rsidRDefault="00BA1916" w:rsidP="00BE19B5">
            <w:pPr>
              <w:pStyle w:val="Text"/>
              <w:spacing w:line="240" w:lineRule="auto"/>
              <w:ind w:right="-113" w:firstLine="0"/>
              <w:jc w:val="center"/>
            </w:pPr>
            <w:r>
              <w:t>8,5 %</w:t>
            </w:r>
          </w:p>
        </w:tc>
      </w:tr>
      <w:tr w:rsidR="00BA1916" w14:paraId="10F0872C" w14:textId="77777777" w:rsidTr="00301094">
        <w:tc>
          <w:tcPr>
            <w:tcW w:w="1242" w:type="dxa"/>
            <w:vMerge/>
            <w:tcBorders>
              <w:top w:val="single" w:sz="4" w:space="0" w:color="auto"/>
              <w:bottom w:val="single" w:sz="12" w:space="0" w:color="auto"/>
              <w:right w:val="single" w:sz="12" w:space="0" w:color="auto"/>
            </w:tcBorders>
            <w:shd w:val="clear" w:color="auto" w:fill="BFBFBF" w:themeFill="background1" w:themeFillShade="BF"/>
            <w:vAlign w:val="center"/>
          </w:tcPr>
          <w:p w14:paraId="1E855C59" w14:textId="77777777" w:rsidR="00BA1916" w:rsidRDefault="00BA1916" w:rsidP="00BE19B5">
            <w:pPr>
              <w:pStyle w:val="Text"/>
              <w:spacing w:line="240" w:lineRule="auto"/>
              <w:ind w:right="-113" w:firstLine="0"/>
              <w:jc w:val="center"/>
            </w:pPr>
          </w:p>
        </w:tc>
        <w:tc>
          <w:tcPr>
            <w:tcW w:w="2268" w:type="dxa"/>
            <w:tcBorders>
              <w:top w:val="single" w:sz="4" w:space="0" w:color="auto"/>
              <w:left w:val="single" w:sz="12" w:space="0" w:color="auto"/>
              <w:bottom w:val="single" w:sz="12" w:space="0" w:color="auto"/>
              <w:right w:val="single" w:sz="12" w:space="0" w:color="auto"/>
            </w:tcBorders>
            <w:shd w:val="clear" w:color="auto" w:fill="BFBFBF" w:themeFill="background1" w:themeFillShade="BF"/>
          </w:tcPr>
          <w:p w14:paraId="7D3474E8" w14:textId="77777777" w:rsidR="00BA1916" w:rsidRDefault="00BA1916" w:rsidP="00BE19B5">
            <w:pPr>
              <w:pStyle w:val="Text"/>
              <w:spacing w:line="240" w:lineRule="auto"/>
              <w:ind w:right="-113" w:firstLine="0"/>
            </w:pPr>
            <w:r>
              <w:t>Adjustovaná rezidua</w:t>
            </w:r>
          </w:p>
        </w:tc>
        <w:tc>
          <w:tcPr>
            <w:tcW w:w="1418" w:type="dxa"/>
            <w:tcBorders>
              <w:top w:val="single" w:sz="4" w:space="0" w:color="auto"/>
              <w:left w:val="single" w:sz="12" w:space="0" w:color="auto"/>
              <w:bottom w:val="single" w:sz="12" w:space="0" w:color="auto"/>
            </w:tcBorders>
            <w:shd w:val="clear" w:color="auto" w:fill="BFBFBF" w:themeFill="background1" w:themeFillShade="BF"/>
            <w:vAlign w:val="center"/>
          </w:tcPr>
          <w:p w14:paraId="6075D96C" w14:textId="1D19B065" w:rsidR="00BA1916" w:rsidRDefault="00856F84" w:rsidP="00BE19B5">
            <w:pPr>
              <w:pStyle w:val="Text"/>
              <w:spacing w:line="240" w:lineRule="auto"/>
              <w:ind w:right="-113" w:firstLine="0"/>
              <w:jc w:val="center"/>
            </w:pPr>
            <w:r>
              <w:t>0</w:t>
            </w:r>
          </w:p>
        </w:tc>
        <w:tc>
          <w:tcPr>
            <w:tcW w:w="1417" w:type="dxa"/>
            <w:tcBorders>
              <w:top w:val="single" w:sz="4" w:space="0" w:color="auto"/>
              <w:bottom w:val="single" w:sz="12" w:space="0" w:color="auto"/>
            </w:tcBorders>
            <w:shd w:val="clear" w:color="auto" w:fill="BFBFBF" w:themeFill="background1" w:themeFillShade="BF"/>
            <w:vAlign w:val="center"/>
          </w:tcPr>
          <w:p w14:paraId="2422E8DD" w14:textId="5C84BA4D" w:rsidR="00BA1916" w:rsidRDefault="00856F84" w:rsidP="00BE19B5">
            <w:pPr>
              <w:pStyle w:val="Text"/>
              <w:spacing w:line="240" w:lineRule="auto"/>
              <w:ind w:right="-113" w:firstLine="0"/>
              <w:jc w:val="center"/>
            </w:pPr>
            <w:r>
              <w:t>0</w:t>
            </w:r>
          </w:p>
        </w:tc>
        <w:tc>
          <w:tcPr>
            <w:tcW w:w="1418" w:type="dxa"/>
            <w:tcBorders>
              <w:top w:val="single" w:sz="4" w:space="0" w:color="auto"/>
              <w:bottom w:val="single" w:sz="12" w:space="0" w:color="auto"/>
            </w:tcBorders>
            <w:shd w:val="clear" w:color="auto" w:fill="BFBFBF" w:themeFill="background1" w:themeFillShade="BF"/>
            <w:vAlign w:val="center"/>
          </w:tcPr>
          <w:p w14:paraId="6A4C3DF3" w14:textId="0FA6B7D4" w:rsidR="00BA1916" w:rsidRDefault="00856F84" w:rsidP="00BE19B5">
            <w:pPr>
              <w:pStyle w:val="Text"/>
              <w:spacing w:line="240" w:lineRule="auto"/>
              <w:ind w:right="-113" w:firstLine="0"/>
              <w:jc w:val="center"/>
            </w:pPr>
            <w:r>
              <w:t>+</w:t>
            </w:r>
          </w:p>
        </w:tc>
        <w:tc>
          <w:tcPr>
            <w:tcW w:w="1417" w:type="dxa"/>
            <w:tcBorders>
              <w:top w:val="single" w:sz="4" w:space="0" w:color="auto"/>
              <w:bottom w:val="single" w:sz="12" w:space="0" w:color="auto"/>
            </w:tcBorders>
            <w:shd w:val="clear" w:color="auto" w:fill="BFBFBF" w:themeFill="background1" w:themeFillShade="BF"/>
            <w:vAlign w:val="center"/>
          </w:tcPr>
          <w:p w14:paraId="09F1810D" w14:textId="0689185E" w:rsidR="00BA1916" w:rsidRDefault="00856F84" w:rsidP="00BE19B5">
            <w:pPr>
              <w:pStyle w:val="Text"/>
              <w:spacing w:line="240" w:lineRule="auto"/>
              <w:ind w:right="-113" w:firstLine="0"/>
              <w:jc w:val="center"/>
            </w:pPr>
            <w:r>
              <w:t>++</w:t>
            </w:r>
          </w:p>
        </w:tc>
      </w:tr>
    </w:tbl>
    <w:p w14:paraId="767E6658" w14:textId="09105677" w:rsidR="00BA1916" w:rsidRDefault="00BA1916" w:rsidP="00BE19B5">
      <w:pPr>
        <w:pStyle w:val="Text"/>
        <w:spacing w:line="240" w:lineRule="auto"/>
        <w:ind w:right="-113"/>
      </w:pPr>
    </w:p>
    <w:p w14:paraId="52D1C090" w14:textId="0B662D9E" w:rsidR="00511BEB" w:rsidRPr="00511BEB" w:rsidRDefault="00511BEB" w:rsidP="00BE19B5">
      <w:pPr>
        <w:pStyle w:val="Text"/>
        <w:spacing w:line="240" w:lineRule="auto"/>
        <w:ind w:right="-113" w:firstLine="0"/>
        <w:rPr>
          <w:i/>
          <w:iCs/>
        </w:rPr>
      </w:pPr>
      <w:r>
        <w:rPr>
          <w:i/>
          <w:iCs/>
        </w:rPr>
        <w:t>Tabulka 03a</w:t>
      </w:r>
    </w:p>
    <w:tbl>
      <w:tblPr>
        <w:tblStyle w:val="Mkatabulky"/>
        <w:tblW w:w="0" w:type="auto"/>
        <w:tblLook w:val="04A0" w:firstRow="1" w:lastRow="0" w:firstColumn="1" w:lastColumn="0" w:noHBand="0" w:noVBand="1"/>
      </w:tblPr>
      <w:tblGrid>
        <w:gridCol w:w="2802"/>
        <w:gridCol w:w="1804"/>
        <w:gridCol w:w="2303"/>
        <w:gridCol w:w="2303"/>
      </w:tblGrid>
      <w:tr w:rsidR="00BA1916" w14:paraId="0D4CB0D2" w14:textId="77777777" w:rsidTr="00413B46">
        <w:tc>
          <w:tcPr>
            <w:tcW w:w="2802" w:type="dxa"/>
            <w:tcBorders>
              <w:top w:val="single" w:sz="12" w:space="0" w:color="auto"/>
              <w:left w:val="single" w:sz="12" w:space="0" w:color="auto"/>
              <w:bottom w:val="single" w:sz="12" w:space="0" w:color="auto"/>
              <w:right w:val="single" w:sz="12" w:space="0" w:color="auto"/>
            </w:tcBorders>
          </w:tcPr>
          <w:p w14:paraId="6A29231F" w14:textId="77777777" w:rsidR="00BA1916" w:rsidRPr="00A87469" w:rsidRDefault="00BA1916" w:rsidP="00BE19B5">
            <w:pPr>
              <w:pStyle w:val="Text"/>
              <w:tabs>
                <w:tab w:val="right" w:pos="2444"/>
              </w:tabs>
              <w:spacing w:line="240" w:lineRule="auto"/>
              <w:ind w:right="-113" w:firstLine="0"/>
              <w:rPr>
                <w:b/>
                <w:bCs/>
              </w:rPr>
            </w:pPr>
            <w:r w:rsidRPr="00A87469">
              <w:rPr>
                <w:b/>
                <w:bCs/>
              </w:rPr>
              <w:t>Ukazatel</w:t>
            </w:r>
            <w:r w:rsidRPr="00A87469">
              <w:rPr>
                <w:b/>
                <w:bCs/>
              </w:rPr>
              <w:tab/>
            </w:r>
          </w:p>
        </w:tc>
        <w:tc>
          <w:tcPr>
            <w:tcW w:w="1804" w:type="dxa"/>
            <w:tcBorders>
              <w:top w:val="single" w:sz="12" w:space="0" w:color="auto"/>
              <w:left w:val="single" w:sz="12" w:space="0" w:color="auto"/>
              <w:bottom w:val="single" w:sz="12" w:space="0" w:color="auto"/>
            </w:tcBorders>
            <w:vAlign w:val="center"/>
          </w:tcPr>
          <w:p w14:paraId="47353E7E" w14:textId="77777777" w:rsidR="00BA1916" w:rsidRPr="00A87469" w:rsidRDefault="00BA1916" w:rsidP="00BE19B5">
            <w:pPr>
              <w:pStyle w:val="Text"/>
              <w:spacing w:line="240" w:lineRule="auto"/>
              <w:ind w:right="-113" w:firstLine="0"/>
              <w:jc w:val="center"/>
              <w:rPr>
                <w:b/>
                <w:bCs/>
              </w:rPr>
            </w:pPr>
            <w:r w:rsidRPr="00A87469">
              <w:rPr>
                <w:b/>
                <w:bCs/>
              </w:rPr>
              <w:t>Hodnota</w:t>
            </w:r>
          </w:p>
        </w:tc>
        <w:tc>
          <w:tcPr>
            <w:tcW w:w="2303" w:type="dxa"/>
            <w:tcBorders>
              <w:top w:val="single" w:sz="12" w:space="0" w:color="auto"/>
              <w:bottom w:val="single" w:sz="12" w:space="0" w:color="auto"/>
            </w:tcBorders>
            <w:vAlign w:val="center"/>
          </w:tcPr>
          <w:p w14:paraId="60AB46A2" w14:textId="77777777" w:rsidR="00BA1916" w:rsidRPr="00A87469" w:rsidRDefault="00BA1916" w:rsidP="00BE19B5">
            <w:pPr>
              <w:pStyle w:val="Text"/>
              <w:spacing w:line="240" w:lineRule="auto"/>
              <w:ind w:right="-113" w:firstLine="0"/>
              <w:jc w:val="center"/>
              <w:rPr>
                <w:b/>
                <w:bCs/>
              </w:rPr>
            </w:pPr>
            <w:r w:rsidRPr="00A87469">
              <w:rPr>
                <w:b/>
                <w:bCs/>
              </w:rPr>
              <w:t>Df</w:t>
            </w:r>
          </w:p>
        </w:tc>
        <w:tc>
          <w:tcPr>
            <w:tcW w:w="2303" w:type="dxa"/>
            <w:tcBorders>
              <w:top w:val="single" w:sz="12" w:space="0" w:color="auto"/>
              <w:bottom w:val="single" w:sz="12" w:space="0" w:color="auto"/>
              <w:right w:val="single" w:sz="12" w:space="0" w:color="auto"/>
            </w:tcBorders>
            <w:vAlign w:val="center"/>
          </w:tcPr>
          <w:p w14:paraId="25C18D0B" w14:textId="77777777" w:rsidR="00BA1916" w:rsidRPr="00A87469" w:rsidRDefault="00BA1916" w:rsidP="00BE19B5">
            <w:pPr>
              <w:pStyle w:val="Text"/>
              <w:spacing w:line="240" w:lineRule="auto"/>
              <w:ind w:right="-113" w:firstLine="0"/>
              <w:jc w:val="center"/>
              <w:rPr>
                <w:b/>
                <w:bCs/>
              </w:rPr>
            </w:pPr>
            <w:r w:rsidRPr="00A87469">
              <w:rPr>
                <w:b/>
                <w:bCs/>
              </w:rPr>
              <w:t>Signifikance</w:t>
            </w:r>
          </w:p>
        </w:tc>
      </w:tr>
      <w:tr w:rsidR="00BA1916" w14:paraId="39D64422" w14:textId="77777777" w:rsidTr="00413B46">
        <w:tc>
          <w:tcPr>
            <w:tcW w:w="2802" w:type="dxa"/>
            <w:tcBorders>
              <w:top w:val="single" w:sz="12" w:space="0" w:color="auto"/>
              <w:left w:val="single" w:sz="12" w:space="0" w:color="auto"/>
              <w:right w:val="single" w:sz="12" w:space="0" w:color="auto"/>
            </w:tcBorders>
          </w:tcPr>
          <w:p w14:paraId="52282940" w14:textId="77777777" w:rsidR="00BA1916" w:rsidRPr="00A87469" w:rsidRDefault="00BA1916" w:rsidP="00BE19B5">
            <w:pPr>
              <w:pStyle w:val="Text"/>
              <w:spacing w:line="240" w:lineRule="auto"/>
              <w:ind w:right="-113" w:firstLine="0"/>
              <w:rPr>
                <w:b/>
                <w:bCs/>
              </w:rPr>
            </w:pPr>
            <w:r w:rsidRPr="00A87469">
              <w:rPr>
                <w:b/>
                <w:bCs/>
              </w:rPr>
              <w:t>Pearsonův Chi-kvadrát</w:t>
            </w:r>
          </w:p>
        </w:tc>
        <w:tc>
          <w:tcPr>
            <w:tcW w:w="1804" w:type="dxa"/>
            <w:tcBorders>
              <w:top w:val="single" w:sz="12" w:space="0" w:color="auto"/>
              <w:left w:val="single" w:sz="12" w:space="0" w:color="auto"/>
            </w:tcBorders>
            <w:vAlign w:val="center"/>
          </w:tcPr>
          <w:p w14:paraId="69C36898" w14:textId="77777777" w:rsidR="00BA1916" w:rsidRDefault="00BA1916" w:rsidP="00BE19B5">
            <w:pPr>
              <w:pStyle w:val="Text"/>
              <w:tabs>
                <w:tab w:val="right" w:pos="1730"/>
              </w:tabs>
              <w:spacing w:line="240" w:lineRule="auto"/>
              <w:ind w:right="-113" w:firstLine="0"/>
              <w:jc w:val="center"/>
            </w:pPr>
            <w:r>
              <w:t>90,244</w:t>
            </w:r>
          </w:p>
        </w:tc>
        <w:tc>
          <w:tcPr>
            <w:tcW w:w="2303" w:type="dxa"/>
            <w:tcBorders>
              <w:top w:val="single" w:sz="12" w:space="0" w:color="auto"/>
            </w:tcBorders>
            <w:vAlign w:val="center"/>
          </w:tcPr>
          <w:p w14:paraId="08908216" w14:textId="77777777" w:rsidR="00BA1916" w:rsidRDefault="00BA1916" w:rsidP="00BE19B5">
            <w:pPr>
              <w:pStyle w:val="Text"/>
              <w:spacing w:line="240" w:lineRule="auto"/>
              <w:ind w:right="-113" w:firstLine="0"/>
              <w:jc w:val="center"/>
            </w:pPr>
            <w:r>
              <w:t>9</w:t>
            </w:r>
          </w:p>
        </w:tc>
        <w:tc>
          <w:tcPr>
            <w:tcW w:w="2303" w:type="dxa"/>
            <w:tcBorders>
              <w:top w:val="single" w:sz="12" w:space="0" w:color="auto"/>
              <w:right w:val="single" w:sz="12" w:space="0" w:color="auto"/>
            </w:tcBorders>
            <w:vAlign w:val="center"/>
          </w:tcPr>
          <w:p w14:paraId="2ADB4AEE" w14:textId="77777777" w:rsidR="00BA1916" w:rsidRDefault="00BA1916" w:rsidP="00BE19B5">
            <w:pPr>
              <w:pStyle w:val="Text"/>
              <w:spacing w:line="240" w:lineRule="auto"/>
              <w:ind w:right="-113" w:firstLine="0"/>
              <w:jc w:val="center"/>
            </w:pPr>
            <w:r>
              <w:t>0,000</w:t>
            </w:r>
          </w:p>
        </w:tc>
      </w:tr>
      <w:tr w:rsidR="00BA1916" w14:paraId="697152B6" w14:textId="77777777" w:rsidTr="00413B46">
        <w:tc>
          <w:tcPr>
            <w:tcW w:w="2802" w:type="dxa"/>
            <w:tcBorders>
              <w:left w:val="single" w:sz="12" w:space="0" w:color="auto"/>
              <w:right w:val="single" w:sz="12" w:space="0" w:color="auto"/>
            </w:tcBorders>
          </w:tcPr>
          <w:p w14:paraId="6C00A49D" w14:textId="6C04467D" w:rsidR="00BA1916" w:rsidRPr="00A87469" w:rsidRDefault="00413B46" w:rsidP="00BE19B5">
            <w:pPr>
              <w:pStyle w:val="Text"/>
              <w:spacing w:line="240" w:lineRule="auto"/>
              <w:ind w:right="-113" w:firstLine="0"/>
              <w:rPr>
                <w:b/>
                <w:bCs/>
              </w:rPr>
            </w:pPr>
            <w:r w:rsidRPr="00A87469">
              <w:rPr>
                <w:b/>
                <w:bCs/>
              </w:rPr>
              <w:t>Pravděpodobn</w:t>
            </w:r>
            <w:r>
              <w:rPr>
                <w:b/>
                <w:bCs/>
              </w:rPr>
              <w:t>ostní</w:t>
            </w:r>
            <w:r w:rsidRPr="00A87469">
              <w:rPr>
                <w:b/>
                <w:bCs/>
              </w:rPr>
              <w:t xml:space="preserve"> míra</w:t>
            </w:r>
          </w:p>
        </w:tc>
        <w:tc>
          <w:tcPr>
            <w:tcW w:w="1804" w:type="dxa"/>
            <w:tcBorders>
              <w:left w:val="single" w:sz="12" w:space="0" w:color="auto"/>
            </w:tcBorders>
            <w:vAlign w:val="center"/>
          </w:tcPr>
          <w:p w14:paraId="6FB81A30" w14:textId="77777777" w:rsidR="00BA1916" w:rsidRDefault="00BA1916" w:rsidP="00BE19B5">
            <w:pPr>
              <w:pStyle w:val="Text"/>
              <w:spacing w:line="240" w:lineRule="auto"/>
              <w:ind w:right="-113" w:firstLine="0"/>
              <w:jc w:val="center"/>
            </w:pPr>
            <w:r>
              <w:t>88,620</w:t>
            </w:r>
          </w:p>
        </w:tc>
        <w:tc>
          <w:tcPr>
            <w:tcW w:w="2303" w:type="dxa"/>
            <w:vAlign w:val="center"/>
          </w:tcPr>
          <w:p w14:paraId="04D186B9" w14:textId="77777777" w:rsidR="00BA1916" w:rsidRDefault="00BA1916" w:rsidP="00BE19B5">
            <w:pPr>
              <w:pStyle w:val="Text"/>
              <w:spacing w:line="240" w:lineRule="auto"/>
              <w:ind w:right="-113" w:firstLine="0"/>
              <w:jc w:val="center"/>
            </w:pPr>
            <w:r>
              <w:t>9</w:t>
            </w:r>
          </w:p>
        </w:tc>
        <w:tc>
          <w:tcPr>
            <w:tcW w:w="2303" w:type="dxa"/>
            <w:tcBorders>
              <w:right w:val="single" w:sz="12" w:space="0" w:color="auto"/>
            </w:tcBorders>
            <w:vAlign w:val="center"/>
          </w:tcPr>
          <w:p w14:paraId="752A0E3E" w14:textId="77777777" w:rsidR="00BA1916" w:rsidRDefault="00BA1916" w:rsidP="00BE19B5">
            <w:pPr>
              <w:pStyle w:val="Text"/>
              <w:spacing w:line="240" w:lineRule="auto"/>
              <w:ind w:right="-113" w:firstLine="0"/>
              <w:jc w:val="center"/>
            </w:pPr>
            <w:r>
              <w:t>0,000</w:t>
            </w:r>
          </w:p>
        </w:tc>
      </w:tr>
      <w:tr w:rsidR="00BA1916" w14:paraId="541439B2" w14:textId="77777777" w:rsidTr="00413B46">
        <w:tc>
          <w:tcPr>
            <w:tcW w:w="2802" w:type="dxa"/>
            <w:tcBorders>
              <w:left w:val="single" w:sz="12" w:space="0" w:color="auto"/>
              <w:bottom w:val="single" w:sz="12" w:space="0" w:color="auto"/>
              <w:right w:val="single" w:sz="12" w:space="0" w:color="auto"/>
            </w:tcBorders>
          </w:tcPr>
          <w:p w14:paraId="3B7F096D" w14:textId="77777777" w:rsidR="00BA1916" w:rsidRPr="00A87469" w:rsidRDefault="00BA1916" w:rsidP="00BE19B5">
            <w:pPr>
              <w:pStyle w:val="Text"/>
              <w:spacing w:line="240" w:lineRule="auto"/>
              <w:ind w:right="-113" w:firstLine="0"/>
              <w:rPr>
                <w:b/>
                <w:bCs/>
              </w:rPr>
            </w:pPr>
            <w:r w:rsidRPr="00A87469">
              <w:rPr>
                <w:b/>
                <w:bCs/>
              </w:rPr>
              <w:t>Lineární asociace</w:t>
            </w:r>
          </w:p>
        </w:tc>
        <w:tc>
          <w:tcPr>
            <w:tcW w:w="1804" w:type="dxa"/>
            <w:tcBorders>
              <w:left w:val="single" w:sz="12" w:space="0" w:color="auto"/>
              <w:bottom w:val="single" w:sz="12" w:space="0" w:color="auto"/>
            </w:tcBorders>
            <w:vAlign w:val="center"/>
          </w:tcPr>
          <w:p w14:paraId="1399775D" w14:textId="77777777" w:rsidR="00BA1916" w:rsidRDefault="00BA1916" w:rsidP="00BE19B5">
            <w:pPr>
              <w:pStyle w:val="Text"/>
              <w:spacing w:line="240" w:lineRule="auto"/>
              <w:ind w:right="-113" w:firstLine="0"/>
              <w:jc w:val="center"/>
            </w:pPr>
            <w:r>
              <w:t>77,045</w:t>
            </w:r>
          </w:p>
        </w:tc>
        <w:tc>
          <w:tcPr>
            <w:tcW w:w="2303" w:type="dxa"/>
            <w:tcBorders>
              <w:bottom w:val="single" w:sz="12" w:space="0" w:color="auto"/>
            </w:tcBorders>
            <w:vAlign w:val="center"/>
          </w:tcPr>
          <w:p w14:paraId="0184D952" w14:textId="77777777" w:rsidR="00BA1916" w:rsidRDefault="00BA1916" w:rsidP="00BE19B5">
            <w:pPr>
              <w:pStyle w:val="Text"/>
              <w:spacing w:line="240" w:lineRule="auto"/>
              <w:ind w:right="-113" w:firstLine="0"/>
              <w:jc w:val="center"/>
            </w:pPr>
            <w:r>
              <w:t>1</w:t>
            </w:r>
          </w:p>
        </w:tc>
        <w:tc>
          <w:tcPr>
            <w:tcW w:w="2303" w:type="dxa"/>
            <w:tcBorders>
              <w:bottom w:val="single" w:sz="12" w:space="0" w:color="auto"/>
              <w:right w:val="single" w:sz="12" w:space="0" w:color="auto"/>
            </w:tcBorders>
            <w:vAlign w:val="center"/>
          </w:tcPr>
          <w:p w14:paraId="6091CA8C" w14:textId="77777777" w:rsidR="00BA1916" w:rsidRDefault="00BA1916" w:rsidP="00BE19B5">
            <w:pPr>
              <w:pStyle w:val="Text"/>
              <w:spacing w:line="240" w:lineRule="auto"/>
              <w:ind w:right="-113" w:firstLine="0"/>
              <w:jc w:val="center"/>
            </w:pPr>
            <w:r>
              <w:t>0,000</w:t>
            </w:r>
          </w:p>
        </w:tc>
      </w:tr>
    </w:tbl>
    <w:p w14:paraId="26F648FE" w14:textId="69F0C38A" w:rsidR="00BA1916" w:rsidRDefault="00BA1916" w:rsidP="00BE19B5">
      <w:pPr>
        <w:pStyle w:val="Text"/>
        <w:spacing w:line="240" w:lineRule="auto"/>
        <w:ind w:right="-113"/>
      </w:pPr>
    </w:p>
    <w:p w14:paraId="548A675D" w14:textId="3B46810E" w:rsidR="00511BEB" w:rsidRPr="00511BEB" w:rsidRDefault="00511BEB" w:rsidP="00BE19B5">
      <w:pPr>
        <w:pStyle w:val="Text"/>
        <w:spacing w:line="240" w:lineRule="auto"/>
        <w:ind w:right="-113" w:firstLine="0"/>
        <w:rPr>
          <w:i/>
          <w:iCs/>
        </w:rPr>
      </w:pPr>
      <w:r>
        <w:rPr>
          <w:i/>
          <w:iCs/>
        </w:rPr>
        <w:t>Tabulka 04</w:t>
      </w:r>
    </w:p>
    <w:tbl>
      <w:tblPr>
        <w:tblStyle w:val="Mkatabulky"/>
        <w:tblW w:w="918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42"/>
        <w:gridCol w:w="2268"/>
        <w:gridCol w:w="1418"/>
        <w:gridCol w:w="1417"/>
        <w:gridCol w:w="1418"/>
        <w:gridCol w:w="1417"/>
      </w:tblGrid>
      <w:tr w:rsidR="00BA1916" w14:paraId="2AD8F67B" w14:textId="77777777" w:rsidTr="00301094">
        <w:tc>
          <w:tcPr>
            <w:tcW w:w="9180" w:type="dxa"/>
            <w:gridSpan w:val="6"/>
            <w:vAlign w:val="center"/>
          </w:tcPr>
          <w:p w14:paraId="515AFE41" w14:textId="77777777" w:rsidR="00BA1916" w:rsidRPr="00C10BB9" w:rsidRDefault="00BA1916" w:rsidP="00BE19B5">
            <w:pPr>
              <w:pStyle w:val="Text"/>
              <w:spacing w:line="240" w:lineRule="auto"/>
              <w:ind w:right="-113" w:firstLine="0"/>
              <w:jc w:val="center"/>
              <w:rPr>
                <w:b/>
                <w:bCs/>
              </w:rPr>
            </w:pPr>
            <w:r>
              <w:t xml:space="preserve">Otázka: </w:t>
            </w:r>
            <w:r>
              <w:rPr>
                <w:b/>
                <w:bCs/>
              </w:rPr>
              <w:t>Silný vůdce je důležitý pro Českou republiku, i když nebude vždy jednat v souladu se zavedenými pravidly.</w:t>
            </w:r>
          </w:p>
        </w:tc>
      </w:tr>
      <w:tr w:rsidR="00BA1916" w14:paraId="0D1D60A6" w14:textId="77777777" w:rsidTr="00301094">
        <w:tc>
          <w:tcPr>
            <w:tcW w:w="1242" w:type="dxa"/>
            <w:tcBorders>
              <w:top w:val="single" w:sz="12" w:space="0" w:color="auto"/>
              <w:bottom w:val="single" w:sz="12" w:space="0" w:color="auto"/>
              <w:right w:val="single" w:sz="12" w:space="0" w:color="auto"/>
            </w:tcBorders>
            <w:vAlign w:val="center"/>
          </w:tcPr>
          <w:p w14:paraId="6074919E" w14:textId="77777777" w:rsidR="00BA1916" w:rsidRPr="00E5365C" w:rsidRDefault="00BA1916" w:rsidP="00BE19B5">
            <w:pPr>
              <w:pStyle w:val="Text"/>
              <w:spacing w:line="240" w:lineRule="auto"/>
              <w:ind w:right="-113" w:firstLine="0"/>
              <w:jc w:val="center"/>
              <w:rPr>
                <w:b/>
                <w:bCs/>
              </w:rPr>
            </w:pPr>
            <w:r w:rsidRPr="00E5365C">
              <w:rPr>
                <w:b/>
                <w:bCs/>
              </w:rPr>
              <w:t>Generace</w:t>
            </w:r>
          </w:p>
        </w:tc>
        <w:tc>
          <w:tcPr>
            <w:tcW w:w="2268" w:type="dxa"/>
            <w:tcBorders>
              <w:top w:val="single" w:sz="12" w:space="0" w:color="auto"/>
              <w:left w:val="single" w:sz="12" w:space="0" w:color="auto"/>
              <w:bottom w:val="single" w:sz="12" w:space="0" w:color="auto"/>
              <w:right w:val="single" w:sz="12" w:space="0" w:color="auto"/>
            </w:tcBorders>
            <w:vAlign w:val="center"/>
          </w:tcPr>
          <w:p w14:paraId="7303386E" w14:textId="77777777" w:rsidR="00BA1916" w:rsidRPr="00E5365C" w:rsidRDefault="00BA1916" w:rsidP="00BE19B5">
            <w:pPr>
              <w:pStyle w:val="Text"/>
              <w:spacing w:line="240" w:lineRule="auto"/>
              <w:ind w:right="-113" w:firstLine="0"/>
              <w:jc w:val="center"/>
              <w:rPr>
                <w:b/>
                <w:bCs/>
              </w:rPr>
            </w:pPr>
            <w:r w:rsidRPr="00E5365C">
              <w:rPr>
                <w:b/>
                <w:bCs/>
              </w:rPr>
              <w:t>Ukazatel</w:t>
            </w:r>
          </w:p>
        </w:tc>
        <w:tc>
          <w:tcPr>
            <w:tcW w:w="1418" w:type="dxa"/>
            <w:tcBorders>
              <w:top w:val="single" w:sz="12" w:space="0" w:color="auto"/>
              <w:left w:val="single" w:sz="12" w:space="0" w:color="auto"/>
              <w:bottom w:val="single" w:sz="12" w:space="0" w:color="auto"/>
              <w:right w:val="single" w:sz="8" w:space="0" w:color="auto"/>
            </w:tcBorders>
            <w:vAlign w:val="center"/>
          </w:tcPr>
          <w:p w14:paraId="5D98D297" w14:textId="77777777" w:rsidR="00BA1916" w:rsidRDefault="00BA1916" w:rsidP="00BE19B5">
            <w:pPr>
              <w:pStyle w:val="Text"/>
              <w:spacing w:line="240" w:lineRule="auto"/>
              <w:ind w:right="-113" w:firstLine="0"/>
              <w:jc w:val="center"/>
            </w:pPr>
            <w:r>
              <w:t>Rozhodně souhlasím</w:t>
            </w:r>
          </w:p>
        </w:tc>
        <w:tc>
          <w:tcPr>
            <w:tcW w:w="1417" w:type="dxa"/>
            <w:tcBorders>
              <w:top w:val="single" w:sz="12" w:space="0" w:color="auto"/>
              <w:left w:val="single" w:sz="8" w:space="0" w:color="auto"/>
              <w:bottom w:val="single" w:sz="12" w:space="0" w:color="auto"/>
            </w:tcBorders>
            <w:vAlign w:val="center"/>
          </w:tcPr>
          <w:p w14:paraId="4AD3C3CC" w14:textId="77777777" w:rsidR="00BA1916" w:rsidRDefault="00BA1916" w:rsidP="00BE19B5">
            <w:pPr>
              <w:pStyle w:val="Text"/>
              <w:spacing w:line="240" w:lineRule="auto"/>
              <w:ind w:right="-113" w:firstLine="0"/>
              <w:jc w:val="center"/>
            </w:pPr>
            <w:r>
              <w:t>Spíše souhlasím</w:t>
            </w:r>
          </w:p>
        </w:tc>
        <w:tc>
          <w:tcPr>
            <w:tcW w:w="1418" w:type="dxa"/>
            <w:tcBorders>
              <w:top w:val="single" w:sz="12" w:space="0" w:color="auto"/>
              <w:bottom w:val="single" w:sz="12" w:space="0" w:color="auto"/>
            </w:tcBorders>
            <w:vAlign w:val="center"/>
          </w:tcPr>
          <w:p w14:paraId="390B33E3" w14:textId="77777777" w:rsidR="00BA1916" w:rsidRDefault="00BA1916" w:rsidP="00BE19B5">
            <w:pPr>
              <w:pStyle w:val="Text"/>
              <w:spacing w:line="240" w:lineRule="auto"/>
              <w:ind w:right="-113" w:firstLine="0"/>
              <w:jc w:val="center"/>
            </w:pPr>
            <w:r>
              <w:t>Spíše nesouhlasím</w:t>
            </w:r>
          </w:p>
        </w:tc>
        <w:tc>
          <w:tcPr>
            <w:tcW w:w="1417" w:type="dxa"/>
            <w:tcBorders>
              <w:top w:val="single" w:sz="12" w:space="0" w:color="auto"/>
              <w:bottom w:val="single" w:sz="12" w:space="0" w:color="auto"/>
            </w:tcBorders>
            <w:vAlign w:val="center"/>
          </w:tcPr>
          <w:p w14:paraId="7DD26FF1" w14:textId="77777777" w:rsidR="00BA1916" w:rsidRDefault="00BA1916" w:rsidP="00BE19B5">
            <w:pPr>
              <w:pStyle w:val="Text"/>
              <w:spacing w:line="240" w:lineRule="auto"/>
              <w:ind w:right="-113" w:firstLine="0"/>
              <w:jc w:val="center"/>
            </w:pPr>
            <w:r>
              <w:t>Rozhodně nesouhlasím</w:t>
            </w:r>
          </w:p>
        </w:tc>
      </w:tr>
      <w:tr w:rsidR="00BA1916" w14:paraId="427BC1EC" w14:textId="77777777" w:rsidTr="00301094">
        <w:tc>
          <w:tcPr>
            <w:tcW w:w="1242" w:type="dxa"/>
            <w:vMerge w:val="restart"/>
            <w:tcBorders>
              <w:top w:val="single" w:sz="12" w:space="0" w:color="auto"/>
              <w:bottom w:val="single" w:sz="12" w:space="0" w:color="auto"/>
              <w:right w:val="single" w:sz="12" w:space="0" w:color="auto"/>
            </w:tcBorders>
            <w:vAlign w:val="center"/>
          </w:tcPr>
          <w:p w14:paraId="3B116997" w14:textId="77777777" w:rsidR="00BA1916" w:rsidRPr="00E5365C" w:rsidRDefault="00BA1916" w:rsidP="00BE19B5">
            <w:pPr>
              <w:pStyle w:val="Text"/>
              <w:spacing w:line="240" w:lineRule="auto"/>
              <w:ind w:right="-113" w:firstLine="0"/>
              <w:jc w:val="center"/>
              <w:rPr>
                <w:b/>
                <w:bCs/>
              </w:rPr>
            </w:pPr>
            <w:r w:rsidRPr="00E5365C">
              <w:rPr>
                <w:b/>
                <w:bCs/>
              </w:rPr>
              <w:t>BB/T</w:t>
            </w:r>
          </w:p>
        </w:tc>
        <w:tc>
          <w:tcPr>
            <w:tcW w:w="2268" w:type="dxa"/>
            <w:tcBorders>
              <w:top w:val="single" w:sz="12" w:space="0" w:color="auto"/>
              <w:left w:val="single" w:sz="12" w:space="0" w:color="auto"/>
              <w:bottom w:val="single" w:sz="4" w:space="0" w:color="auto"/>
              <w:right w:val="single" w:sz="12" w:space="0" w:color="auto"/>
            </w:tcBorders>
            <w:shd w:val="clear" w:color="auto" w:fill="FFFFFF" w:themeFill="background1"/>
          </w:tcPr>
          <w:p w14:paraId="260CA2EB" w14:textId="77777777" w:rsidR="00BA1916" w:rsidRDefault="00BA1916" w:rsidP="00BE19B5">
            <w:pPr>
              <w:pStyle w:val="Text"/>
              <w:spacing w:line="240" w:lineRule="auto"/>
              <w:ind w:right="-113" w:firstLine="0"/>
            </w:pPr>
            <w:r>
              <w:t>Četnost</w:t>
            </w:r>
          </w:p>
        </w:tc>
        <w:tc>
          <w:tcPr>
            <w:tcW w:w="1418" w:type="dxa"/>
            <w:tcBorders>
              <w:left w:val="single" w:sz="12" w:space="0" w:color="auto"/>
            </w:tcBorders>
            <w:vAlign w:val="center"/>
          </w:tcPr>
          <w:p w14:paraId="4DD2DBC6" w14:textId="77777777" w:rsidR="00BA1916" w:rsidRDefault="00BA1916" w:rsidP="00BE19B5">
            <w:pPr>
              <w:pStyle w:val="Text"/>
              <w:spacing w:line="240" w:lineRule="auto"/>
              <w:ind w:right="-113" w:firstLine="0"/>
              <w:jc w:val="center"/>
            </w:pPr>
            <w:r>
              <w:t>246</w:t>
            </w:r>
          </w:p>
        </w:tc>
        <w:tc>
          <w:tcPr>
            <w:tcW w:w="1417" w:type="dxa"/>
            <w:vAlign w:val="center"/>
          </w:tcPr>
          <w:p w14:paraId="2D4622EE" w14:textId="77777777" w:rsidR="00BA1916" w:rsidRDefault="00BA1916" w:rsidP="00BE19B5">
            <w:pPr>
              <w:pStyle w:val="Text"/>
              <w:spacing w:line="240" w:lineRule="auto"/>
              <w:ind w:right="-113" w:firstLine="0"/>
              <w:jc w:val="center"/>
            </w:pPr>
            <w:r>
              <w:t>406</w:t>
            </w:r>
          </w:p>
        </w:tc>
        <w:tc>
          <w:tcPr>
            <w:tcW w:w="1418" w:type="dxa"/>
            <w:vAlign w:val="center"/>
          </w:tcPr>
          <w:p w14:paraId="76B6E2CB" w14:textId="77777777" w:rsidR="00BA1916" w:rsidRDefault="00BA1916" w:rsidP="00BE19B5">
            <w:pPr>
              <w:pStyle w:val="Text"/>
              <w:spacing w:line="240" w:lineRule="auto"/>
              <w:ind w:right="-113" w:firstLine="0"/>
              <w:jc w:val="center"/>
            </w:pPr>
            <w:r>
              <w:t>344</w:t>
            </w:r>
          </w:p>
        </w:tc>
        <w:tc>
          <w:tcPr>
            <w:tcW w:w="1417" w:type="dxa"/>
            <w:vAlign w:val="center"/>
          </w:tcPr>
          <w:p w14:paraId="612779E2" w14:textId="77777777" w:rsidR="00BA1916" w:rsidRDefault="00BA1916" w:rsidP="00BE19B5">
            <w:pPr>
              <w:pStyle w:val="Text"/>
              <w:spacing w:line="240" w:lineRule="auto"/>
              <w:ind w:right="-113" w:firstLine="0"/>
              <w:jc w:val="center"/>
            </w:pPr>
            <w:r>
              <w:t>263</w:t>
            </w:r>
          </w:p>
        </w:tc>
      </w:tr>
      <w:tr w:rsidR="00BA1916" w14:paraId="2318DEA5" w14:textId="77777777" w:rsidTr="00301094">
        <w:tc>
          <w:tcPr>
            <w:tcW w:w="1242" w:type="dxa"/>
            <w:vMerge/>
            <w:tcBorders>
              <w:top w:val="single" w:sz="4" w:space="0" w:color="auto"/>
              <w:bottom w:val="single" w:sz="12" w:space="0" w:color="auto"/>
              <w:right w:val="single" w:sz="12" w:space="0" w:color="auto"/>
            </w:tcBorders>
            <w:vAlign w:val="center"/>
          </w:tcPr>
          <w:p w14:paraId="20CB4703" w14:textId="77777777" w:rsidR="00BA1916" w:rsidRPr="00E5365C" w:rsidRDefault="00BA1916"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4" w:space="0" w:color="auto"/>
              <w:right w:val="single" w:sz="12" w:space="0" w:color="auto"/>
            </w:tcBorders>
            <w:shd w:val="clear" w:color="auto" w:fill="FFFFFF" w:themeFill="background1"/>
          </w:tcPr>
          <w:p w14:paraId="3170147C" w14:textId="77777777" w:rsidR="00BA1916" w:rsidRDefault="00BA1916" w:rsidP="00BE19B5">
            <w:pPr>
              <w:pStyle w:val="Text"/>
              <w:spacing w:line="240" w:lineRule="auto"/>
              <w:ind w:right="-113" w:firstLine="0"/>
            </w:pPr>
            <w:r>
              <w:t>Očekávaná četnost</w:t>
            </w:r>
          </w:p>
        </w:tc>
        <w:tc>
          <w:tcPr>
            <w:tcW w:w="1418" w:type="dxa"/>
            <w:tcBorders>
              <w:left w:val="single" w:sz="12" w:space="0" w:color="auto"/>
            </w:tcBorders>
            <w:vAlign w:val="center"/>
          </w:tcPr>
          <w:p w14:paraId="33CE9D15" w14:textId="77777777" w:rsidR="00BA1916" w:rsidRDefault="00BA1916" w:rsidP="00BE19B5">
            <w:pPr>
              <w:pStyle w:val="Text"/>
              <w:spacing w:line="240" w:lineRule="auto"/>
              <w:ind w:right="-113" w:firstLine="0"/>
              <w:jc w:val="center"/>
            </w:pPr>
            <w:r>
              <w:t>189,6</w:t>
            </w:r>
          </w:p>
        </w:tc>
        <w:tc>
          <w:tcPr>
            <w:tcW w:w="1417" w:type="dxa"/>
            <w:vAlign w:val="center"/>
          </w:tcPr>
          <w:p w14:paraId="186D05C6" w14:textId="77777777" w:rsidR="00BA1916" w:rsidRDefault="00BA1916" w:rsidP="00BE19B5">
            <w:pPr>
              <w:pStyle w:val="Text"/>
              <w:spacing w:line="240" w:lineRule="auto"/>
              <w:ind w:right="-113" w:firstLine="0"/>
              <w:jc w:val="center"/>
            </w:pPr>
            <w:r>
              <w:t>413,5</w:t>
            </w:r>
          </w:p>
        </w:tc>
        <w:tc>
          <w:tcPr>
            <w:tcW w:w="1418" w:type="dxa"/>
            <w:vAlign w:val="center"/>
          </w:tcPr>
          <w:p w14:paraId="298339EC" w14:textId="77777777" w:rsidR="00BA1916" w:rsidRDefault="00BA1916" w:rsidP="00BE19B5">
            <w:pPr>
              <w:pStyle w:val="Text"/>
              <w:spacing w:line="240" w:lineRule="auto"/>
              <w:ind w:right="-113" w:firstLine="0"/>
              <w:jc w:val="center"/>
            </w:pPr>
            <w:r>
              <w:t>369,7</w:t>
            </w:r>
          </w:p>
        </w:tc>
        <w:tc>
          <w:tcPr>
            <w:tcW w:w="1417" w:type="dxa"/>
            <w:vAlign w:val="center"/>
          </w:tcPr>
          <w:p w14:paraId="2A51E708" w14:textId="77777777" w:rsidR="00BA1916" w:rsidRDefault="00BA1916" w:rsidP="00BE19B5">
            <w:pPr>
              <w:pStyle w:val="Text"/>
              <w:spacing w:line="240" w:lineRule="auto"/>
              <w:ind w:right="-113" w:firstLine="0"/>
              <w:jc w:val="center"/>
            </w:pPr>
            <w:r>
              <w:t>286,3</w:t>
            </w:r>
          </w:p>
        </w:tc>
      </w:tr>
      <w:tr w:rsidR="00BA1916" w14:paraId="2C6D27D6" w14:textId="77777777" w:rsidTr="00301094">
        <w:tc>
          <w:tcPr>
            <w:tcW w:w="1242" w:type="dxa"/>
            <w:vMerge/>
            <w:tcBorders>
              <w:top w:val="single" w:sz="4" w:space="0" w:color="auto"/>
              <w:bottom w:val="single" w:sz="12" w:space="0" w:color="auto"/>
              <w:right w:val="single" w:sz="12" w:space="0" w:color="auto"/>
            </w:tcBorders>
            <w:vAlign w:val="center"/>
          </w:tcPr>
          <w:p w14:paraId="0C223763" w14:textId="77777777" w:rsidR="00BA1916" w:rsidRPr="00E5365C" w:rsidRDefault="00BA1916"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4" w:space="0" w:color="auto"/>
              <w:right w:val="single" w:sz="12" w:space="0" w:color="auto"/>
            </w:tcBorders>
            <w:shd w:val="clear" w:color="auto" w:fill="FFFFFF" w:themeFill="background1"/>
          </w:tcPr>
          <w:p w14:paraId="17B38378" w14:textId="77777777" w:rsidR="00BA1916" w:rsidRDefault="00BA1916" w:rsidP="00BE19B5">
            <w:pPr>
              <w:pStyle w:val="Text"/>
              <w:spacing w:line="240" w:lineRule="auto"/>
              <w:ind w:right="-113" w:firstLine="0"/>
            </w:pPr>
            <w:r>
              <w:t>% podíl</w:t>
            </w:r>
          </w:p>
        </w:tc>
        <w:tc>
          <w:tcPr>
            <w:tcW w:w="1418" w:type="dxa"/>
            <w:tcBorders>
              <w:left w:val="single" w:sz="12" w:space="0" w:color="auto"/>
            </w:tcBorders>
            <w:vAlign w:val="center"/>
          </w:tcPr>
          <w:p w14:paraId="5CC75667" w14:textId="77777777" w:rsidR="00BA1916" w:rsidRDefault="00BA1916" w:rsidP="00BE19B5">
            <w:pPr>
              <w:pStyle w:val="Text"/>
              <w:spacing w:line="240" w:lineRule="auto"/>
              <w:ind w:right="-113" w:firstLine="0"/>
              <w:jc w:val="center"/>
            </w:pPr>
            <w:r>
              <w:t>19,5 %</w:t>
            </w:r>
          </w:p>
        </w:tc>
        <w:tc>
          <w:tcPr>
            <w:tcW w:w="1417" w:type="dxa"/>
            <w:vAlign w:val="center"/>
          </w:tcPr>
          <w:p w14:paraId="664A9604" w14:textId="77777777" w:rsidR="00BA1916" w:rsidRDefault="00BA1916" w:rsidP="00BE19B5">
            <w:pPr>
              <w:pStyle w:val="Text"/>
              <w:spacing w:line="240" w:lineRule="auto"/>
              <w:ind w:right="-113" w:firstLine="0"/>
              <w:jc w:val="center"/>
            </w:pPr>
            <w:r>
              <w:t>32,2 %</w:t>
            </w:r>
          </w:p>
        </w:tc>
        <w:tc>
          <w:tcPr>
            <w:tcW w:w="1418" w:type="dxa"/>
            <w:vAlign w:val="center"/>
          </w:tcPr>
          <w:p w14:paraId="566A072C" w14:textId="77777777" w:rsidR="00BA1916" w:rsidRDefault="00BA1916" w:rsidP="00BE19B5">
            <w:pPr>
              <w:pStyle w:val="Text"/>
              <w:spacing w:line="240" w:lineRule="auto"/>
              <w:ind w:right="-113" w:firstLine="0"/>
              <w:jc w:val="center"/>
            </w:pPr>
            <w:r>
              <w:t>27,3 %</w:t>
            </w:r>
          </w:p>
        </w:tc>
        <w:tc>
          <w:tcPr>
            <w:tcW w:w="1417" w:type="dxa"/>
            <w:vAlign w:val="center"/>
          </w:tcPr>
          <w:p w14:paraId="3CA1F628" w14:textId="77777777" w:rsidR="00BA1916" w:rsidRDefault="00BA1916" w:rsidP="00BE19B5">
            <w:pPr>
              <w:pStyle w:val="Text"/>
              <w:spacing w:line="240" w:lineRule="auto"/>
              <w:ind w:right="-113" w:firstLine="0"/>
              <w:jc w:val="center"/>
            </w:pPr>
            <w:r>
              <w:t>20,9 %</w:t>
            </w:r>
          </w:p>
        </w:tc>
      </w:tr>
      <w:tr w:rsidR="00BA1916" w14:paraId="3DECC07C" w14:textId="77777777" w:rsidTr="00301094">
        <w:tc>
          <w:tcPr>
            <w:tcW w:w="1242" w:type="dxa"/>
            <w:vMerge/>
            <w:tcBorders>
              <w:top w:val="single" w:sz="4" w:space="0" w:color="auto"/>
              <w:bottom w:val="single" w:sz="12" w:space="0" w:color="auto"/>
              <w:right w:val="single" w:sz="12" w:space="0" w:color="auto"/>
            </w:tcBorders>
            <w:vAlign w:val="center"/>
          </w:tcPr>
          <w:p w14:paraId="729E0545" w14:textId="77777777" w:rsidR="00BA1916" w:rsidRPr="00E5365C" w:rsidRDefault="00BA1916"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12" w:space="0" w:color="auto"/>
              <w:right w:val="single" w:sz="12" w:space="0" w:color="auto"/>
            </w:tcBorders>
            <w:shd w:val="clear" w:color="auto" w:fill="FFFFFF" w:themeFill="background1"/>
          </w:tcPr>
          <w:p w14:paraId="333D21AD" w14:textId="77777777" w:rsidR="00BA1916" w:rsidRDefault="00BA1916" w:rsidP="00BE19B5">
            <w:pPr>
              <w:pStyle w:val="Text"/>
              <w:spacing w:line="240" w:lineRule="auto"/>
              <w:ind w:right="-113" w:firstLine="0"/>
            </w:pPr>
            <w:r>
              <w:t>Adjustovaná rezidua</w:t>
            </w:r>
          </w:p>
        </w:tc>
        <w:tc>
          <w:tcPr>
            <w:tcW w:w="1418" w:type="dxa"/>
            <w:tcBorders>
              <w:left w:val="single" w:sz="12" w:space="0" w:color="auto"/>
              <w:bottom w:val="single" w:sz="12" w:space="0" w:color="auto"/>
            </w:tcBorders>
            <w:vAlign w:val="center"/>
          </w:tcPr>
          <w:p w14:paraId="4B41BC32" w14:textId="5AA6CEB6" w:rsidR="00BA1916" w:rsidRDefault="00856F84" w:rsidP="00BE19B5">
            <w:pPr>
              <w:pStyle w:val="Text"/>
              <w:spacing w:line="240" w:lineRule="auto"/>
              <w:ind w:right="-113" w:firstLine="0"/>
              <w:jc w:val="center"/>
            </w:pPr>
            <w:r>
              <w:t>+++</w:t>
            </w:r>
          </w:p>
        </w:tc>
        <w:tc>
          <w:tcPr>
            <w:tcW w:w="1417" w:type="dxa"/>
            <w:tcBorders>
              <w:bottom w:val="single" w:sz="12" w:space="0" w:color="auto"/>
            </w:tcBorders>
            <w:vAlign w:val="center"/>
          </w:tcPr>
          <w:p w14:paraId="33DD958B" w14:textId="092F7546" w:rsidR="00BA1916" w:rsidRDefault="00BA1916" w:rsidP="00BE19B5">
            <w:pPr>
              <w:pStyle w:val="Text"/>
              <w:spacing w:line="240" w:lineRule="auto"/>
              <w:ind w:right="-113" w:firstLine="0"/>
              <w:jc w:val="center"/>
            </w:pPr>
            <w:r>
              <w:t>0</w:t>
            </w:r>
          </w:p>
        </w:tc>
        <w:tc>
          <w:tcPr>
            <w:tcW w:w="1418" w:type="dxa"/>
            <w:tcBorders>
              <w:bottom w:val="single" w:sz="12" w:space="0" w:color="auto"/>
            </w:tcBorders>
            <w:vAlign w:val="center"/>
          </w:tcPr>
          <w:p w14:paraId="56BEC4FE" w14:textId="273197FC" w:rsidR="00BA1916" w:rsidRDefault="00BA1916" w:rsidP="00BE19B5">
            <w:pPr>
              <w:pStyle w:val="Text"/>
              <w:spacing w:line="240" w:lineRule="auto"/>
              <w:ind w:right="-113" w:firstLine="0"/>
              <w:jc w:val="center"/>
            </w:pPr>
            <w:r>
              <w:t>-</w:t>
            </w:r>
          </w:p>
        </w:tc>
        <w:tc>
          <w:tcPr>
            <w:tcW w:w="1417" w:type="dxa"/>
            <w:tcBorders>
              <w:bottom w:val="single" w:sz="12" w:space="0" w:color="auto"/>
            </w:tcBorders>
            <w:vAlign w:val="center"/>
          </w:tcPr>
          <w:p w14:paraId="6F9839C2" w14:textId="00FAD83E" w:rsidR="00BA1916" w:rsidRDefault="00BA1916" w:rsidP="00BE19B5">
            <w:pPr>
              <w:pStyle w:val="Text"/>
              <w:spacing w:line="240" w:lineRule="auto"/>
              <w:ind w:right="-113" w:firstLine="0"/>
              <w:jc w:val="center"/>
            </w:pPr>
            <w:r>
              <w:t>-</w:t>
            </w:r>
          </w:p>
        </w:tc>
      </w:tr>
      <w:tr w:rsidR="00BA1916" w14:paraId="0A2F2838" w14:textId="77777777" w:rsidTr="00301094">
        <w:tc>
          <w:tcPr>
            <w:tcW w:w="1242" w:type="dxa"/>
            <w:vMerge w:val="restart"/>
            <w:tcBorders>
              <w:top w:val="single" w:sz="4" w:space="0" w:color="auto"/>
              <w:bottom w:val="single" w:sz="12" w:space="0" w:color="auto"/>
              <w:right w:val="single" w:sz="12" w:space="0" w:color="auto"/>
            </w:tcBorders>
            <w:shd w:val="clear" w:color="auto" w:fill="BFBFBF" w:themeFill="background1" w:themeFillShade="BF"/>
            <w:vAlign w:val="center"/>
          </w:tcPr>
          <w:p w14:paraId="3EA13C60" w14:textId="77777777" w:rsidR="00BA1916" w:rsidRPr="00E5365C" w:rsidRDefault="00BA1916" w:rsidP="00BE19B5">
            <w:pPr>
              <w:pStyle w:val="Text"/>
              <w:spacing w:line="240" w:lineRule="auto"/>
              <w:ind w:right="-113" w:firstLine="0"/>
              <w:jc w:val="center"/>
              <w:rPr>
                <w:b/>
                <w:bCs/>
              </w:rPr>
            </w:pPr>
            <w:r w:rsidRPr="00E5365C">
              <w:rPr>
                <w:b/>
                <w:bCs/>
              </w:rPr>
              <w:t>X</w:t>
            </w:r>
          </w:p>
        </w:tc>
        <w:tc>
          <w:tcPr>
            <w:tcW w:w="2268" w:type="dxa"/>
            <w:tcBorders>
              <w:top w:val="single" w:sz="12" w:space="0" w:color="auto"/>
              <w:left w:val="single" w:sz="12" w:space="0" w:color="auto"/>
              <w:bottom w:val="single" w:sz="4" w:space="0" w:color="auto"/>
              <w:right w:val="single" w:sz="12" w:space="0" w:color="auto"/>
            </w:tcBorders>
            <w:shd w:val="clear" w:color="auto" w:fill="BFBFBF" w:themeFill="background1" w:themeFillShade="BF"/>
          </w:tcPr>
          <w:p w14:paraId="4A95F4DC" w14:textId="77777777" w:rsidR="00BA1916" w:rsidRDefault="00BA1916" w:rsidP="00BE19B5">
            <w:pPr>
              <w:pStyle w:val="Text"/>
              <w:spacing w:line="240" w:lineRule="auto"/>
              <w:ind w:right="-113" w:firstLine="0"/>
            </w:pPr>
            <w:r>
              <w:t>Četnost</w:t>
            </w:r>
          </w:p>
        </w:tc>
        <w:tc>
          <w:tcPr>
            <w:tcW w:w="1418" w:type="dxa"/>
            <w:tcBorders>
              <w:top w:val="single" w:sz="12" w:space="0" w:color="auto"/>
              <w:left w:val="single" w:sz="12" w:space="0" w:color="auto"/>
              <w:bottom w:val="single" w:sz="4" w:space="0" w:color="auto"/>
            </w:tcBorders>
            <w:shd w:val="clear" w:color="auto" w:fill="BFBFBF" w:themeFill="background1" w:themeFillShade="BF"/>
            <w:vAlign w:val="center"/>
          </w:tcPr>
          <w:p w14:paraId="75DF686C" w14:textId="77777777" w:rsidR="00BA1916" w:rsidRDefault="00BA1916" w:rsidP="00BE19B5">
            <w:pPr>
              <w:pStyle w:val="Text"/>
              <w:spacing w:line="240" w:lineRule="auto"/>
              <w:ind w:right="-113" w:firstLine="0"/>
              <w:jc w:val="center"/>
            </w:pPr>
            <w:r>
              <w:t>176</w:t>
            </w:r>
          </w:p>
        </w:tc>
        <w:tc>
          <w:tcPr>
            <w:tcW w:w="1417" w:type="dxa"/>
            <w:tcBorders>
              <w:top w:val="single" w:sz="12" w:space="0" w:color="auto"/>
              <w:bottom w:val="single" w:sz="4" w:space="0" w:color="auto"/>
            </w:tcBorders>
            <w:shd w:val="clear" w:color="auto" w:fill="BFBFBF" w:themeFill="background1" w:themeFillShade="BF"/>
            <w:vAlign w:val="center"/>
          </w:tcPr>
          <w:p w14:paraId="16B5E289" w14:textId="77777777" w:rsidR="00BA1916" w:rsidRDefault="00BA1916" w:rsidP="00BE19B5">
            <w:pPr>
              <w:pStyle w:val="Text"/>
              <w:spacing w:line="240" w:lineRule="auto"/>
              <w:ind w:right="-113" w:firstLine="0"/>
              <w:jc w:val="center"/>
            </w:pPr>
            <w:r>
              <w:t>451</w:t>
            </w:r>
          </w:p>
        </w:tc>
        <w:tc>
          <w:tcPr>
            <w:tcW w:w="1418" w:type="dxa"/>
            <w:tcBorders>
              <w:top w:val="single" w:sz="12" w:space="0" w:color="auto"/>
              <w:bottom w:val="single" w:sz="4" w:space="0" w:color="auto"/>
            </w:tcBorders>
            <w:shd w:val="clear" w:color="auto" w:fill="BFBFBF" w:themeFill="background1" w:themeFillShade="BF"/>
            <w:vAlign w:val="center"/>
          </w:tcPr>
          <w:p w14:paraId="5AC05971" w14:textId="77777777" w:rsidR="00BA1916" w:rsidRDefault="00BA1916" w:rsidP="00BE19B5">
            <w:pPr>
              <w:pStyle w:val="Text"/>
              <w:spacing w:line="240" w:lineRule="auto"/>
              <w:ind w:right="-113" w:firstLine="0"/>
              <w:jc w:val="center"/>
            </w:pPr>
            <w:r>
              <w:t>388</w:t>
            </w:r>
          </w:p>
        </w:tc>
        <w:tc>
          <w:tcPr>
            <w:tcW w:w="1417" w:type="dxa"/>
            <w:tcBorders>
              <w:top w:val="single" w:sz="12" w:space="0" w:color="auto"/>
              <w:bottom w:val="single" w:sz="4" w:space="0" w:color="auto"/>
            </w:tcBorders>
            <w:shd w:val="clear" w:color="auto" w:fill="BFBFBF" w:themeFill="background1" w:themeFillShade="BF"/>
            <w:vAlign w:val="center"/>
          </w:tcPr>
          <w:p w14:paraId="20341C52" w14:textId="77777777" w:rsidR="00BA1916" w:rsidRDefault="00BA1916" w:rsidP="00BE19B5">
            <w:pPr>
              <w:pStyle w:val="Text"/>
              <w:spacing w:line="240" w:lineRule="auto"/>
              <w:ind w:right="-113" w:firstLine="0"/>
              <w:jc w:val="center"/>
            </w:pPr>
            <w:r>
              <w:t>320</w:t>
            </w:r>
          </w:p>
        </w:tc>
      </w:tr>
      <w:tr w:rsidR="00BA1916" w14:paraId="28AF1710" w14:textId="77777777" w:rsidTr="00301094">
        <w:tc>
          <w:tcPr>
            <w:tcW w:w="1242" w:type="dxa"/>
            <w:vMerge/>
            <w:tcBorders>
              <w:top w:val="single" w:sz="4" w:space="0" w:color="auto"/>
              <w:bottom w:val="single" w:sz="12" w:space="0" w:color="auto"/>
              <w:right w:val="single" w:sz="12" w:space="0" w:color="auto"/>
            </w:tcBorders>
            <w:shd w:val="clear" w:color="auto" w:fill="BFBFBF" w:themeFill="background1" w:themeFillShade="BF"/>
            <w:vAlign w:val="center"/>
          </w:tcPr>
          <w:p w14:paraId="4E26A92F" w14:textId="77777777" w:rsidR="00BA1916" w:rsidRPr="00E5365C" w:rsidRDefault="00BA1916"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4" w:space="0" w:color="auto"/>
              <w:right w:val="single" w:sz="12" w:space="0" w:color="auto"/>
            </w:tcBorders>
            <w:shd w:val="clear" w:color="auto" w:fill="BFBFBF" w:themeFill="background1" w:themeFillShade="BF"/>
          </w:tcPr>
          <w:p w14:paraId="3C355CCC" w14:textId="77777777" w:rsidR="00BA1916" w:rsidRDefault="00BA1916" w:rsidP="00BE19B5">
            <w:pPr>
              <w:pStyle w:val="Text"/>
              <w:spacing w:line="240" w:lineRule="auto"/>
              <w:ind w:right="-113" w:firstLine="0"/>
            </w:pPr>
            <w:r>
              <w:t>Očekávaná četnost</w:t>
            </w:r>
          </w:p>
        </w:tc>
        <w:tc>
          <w:tcPr>
            <w:tcW w:w="1418" w:type="dxa"/>
            <w:tcBorders>
              <w:top w:val="single" w:sz="4" w:space="0" w:color="auto"/>
              <w:left w:val="single" w:sz="12" w:space="0" w:color="auto"/>
              <w:bottom w:val="single" w:sz="4" w:space="0" w:color="auto"/>
            </w:tcBorders>
            <w:shd w:val="clear" w:color="auto" w:fill="BFBFBF" w:themeFill="background1" w:themeFillShade="BF"/>
            <w:vAlign w:val="center"/>
          </w:tcPr>
          <w:p w14:paraId="6635C716" w14:textId="77777777" w:rsidR="00BA1916" w:rsidRDefault="00BA1916" w:rsidP="00BE19B5">
            <w:pPr>
              <w:pStyle w:val="Text"/>
              <w:spacing w:line="240" w:lineRule="auto"/>
              <w:ind w:right="-113" w:firstLine="0"/>
              <w:jc w:val="center"/>
            </w:pPr>
            <w:r>
              <w:t>201</w:t>
            </w:r>
          </w:p>
        </w:tc>
        <w:tc>
          <w:tcPr>
            <w:tcW w:w="1417" w:type="dxa"/>
            <w:tcBorders>
              <w:top w:val="single" w:sz="4" w:space="0" w:color="auto"/>
              <w:bottom w:val="single" w:sz="4" w:space="0" w:color="auto"/>
            </w:tcBorders>
            <w:shd w:val="clear" w:color="auto" w:fill="BFBFBF" w:themeFill="background1" w:themeFillShade="BF"/>
            <w:vAlign w:val="center"/>
          </w:tcPr>
          <w:p w14:paraId="3823940C" w14:textId="77777777" w:rsidR="00BA1916" w:rsidRDefault="00BA1916" w:rsidP="00BE19B5">
            <w:pPr>
              <w:pStyle w:val="Text"/>
              <w:spacing w:line="240" w:lineRule="auto"/>
              <w:ind w:right="-113" w:firstLine="0"/>
              <w:jc w:val="center"/>
            </w:pPr>
            <w:r>
              <w:t>438,4</w:t>
            </w:r>
          </w:p>
        </w:tc>
        <w:tc>
          <w:tcPr>
            <w:tcW w:w="1418" w:type="dxa"/>
            <w:tcBorders>
              <w:top w:val="single" w:sz="4" w:space="0" w:color="auto"/>
              <w:bottom w:val="single" w:sz="4" w:space="0" w:color="auto"/>
            </w:tcBorders>
            <w:shd w:val="clear" w:color="auto" w:fill="BFBFBF" w:themeFill="background1" w:themeFillShade="BF"/>
            <w:vAlign w:val="center"/>
          </w:tcPr>
          <w:p w14:paraId="47F37044" w14:textId="77777777" w:rsidR="00BA1916" w:rsidRDefault="00BA1916" w:rsidP="00BE19B5">
            <w:pPr>
              <w:pStyle w:val="Text"/>
              <w:spacing w:line="240" w:lineRule="auto"/>
              <w:ind w:right="-113" w:firstLine="0"/>
              <w:jc w:val="center"/>
            </w:pPr>
            <w:r>
              <w:t>392</w:t>
            </w:r>
          </w:p>
        </w:tc>
        <w:tc>
          <w:tcPr>
            <w:tcW w:w="1417" w:type="dxa"/>
            <w:tcBorders>
              <w:top w:val="single" w:sz="4" w:space="0" w:color="auto"/>
              <w:bottom w:val="single" w:sz="4" w:space="0" w:color="auto"/>
            </w:tcBorders>
            <w:shd w:val="clear" w:color="auto" w:fill="BFBFBF" w:themeFill="background1" w:themeFillShade="BF"/>
            <w:vAlign w:val="center"/>
          </w:tcPr>
          <w:p w14:paraId="6126CDB9" w14:textId="77777777" w:rsidR="00BA1916" w:rsidRDefault="00BA1916" w:rsidP="00BE19B5">
            <w:pPr>
              <w:pStyle w:val="Text"/>
              <w:spacing w:line="240" w:lineRule="auto"/>
              <w:ind w:right="-113" w:firstLine="0"/>
              <w:jc w:val="center"/>
            </w:pPr>
            <w:r>
              <w:t>303,6</w:t>
            </w:r>
          </w:p>
        </w:tc>
      </w:tr>
      <w:tr w:rsidR="00BA1916" w14:paraId="41042A16" w14:textId="77777777" w:rsidTr="00301094">
        <w:tc>
          <w:tcPr>
            <w:tcW w:w="1242" w:type="dxa"/>
            <w:vMerge/>
            <w:tcBorders>
              <w:top w:val="single" w:sz="4" w:space="0" w:color="auto"/>
              <w:bottom w:val="single" w:sz="12" w:space="0" w:color="auto"/>
              <w:right w:val="single" w:sz="12" w:space="0" w:color="auto"/>
            </w:tcBorders>
            <w:shd w:val="clear" w:color="auto" w:fill="BFBFBF" w:themeFill="background1" w:themeFillShade="BF"/>
            <w:vAlign w:val="center"/>
          </w:tcPr>
          <w:p w14:paraId="60148705" w14:textId="77777777" w:rsidR="00BA1916" w:rsidRPr="00E5365C" w:rsidRDefault="00BA1916"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4" w:space="0" w:color="auto"/>
              <w:right w:val="single" w:sz="12" w:space="0" w:color="auto"/>
            </w:tcBorders>
            <w:shd w:val="clear" w:color="auto" w:fill="BFBFBF" w:themeFill="background1" w:themeFillShade="BF"/>
          </w:tcPr>
          <w:p w14:paraId="0E8CAC3A" w14:textId="77777777" w:rsidR="00BA1916" w:rsidRDefault="00BA1916" w:rsidP="00BE19B5">
            <w:pPr>
              <w:pStyle w:val="Text"/>
              <w:spacing w:line="240" w:lineRule="auto"/>
              <w:ind w:right="-113" w:firstLine="0"/>
            </w:pPr>
            <w:r>
              <w:t>% podíl</w:t>
            </w:r>
          </w:p>
        </w:tc>
        <w:tc>
          <w:tcPr>
            <w:tcW w:w="1418" w:type="dxa"/>
            <w:tcBorders>
              <w:top w:val="single" w:sz="4" w:space="0" w:color="auto"/>
              <w:left w:val="single" w:sz="12" w:space="0" w:color="auto"/>
              <w:bottom w:val="single" w:sz="4" w:space="0" w:color="auto"/>
            </w:tcBorders>
            <w:shd w:val="clear" w:color="auto" w:fill="BFBFBF" w:themeFill="background1" w:themeFillShade="BF"/>
            <w:vAlign w:val="center"/>
          </w:tcPr>
          <w:p w14:paraId="45B7E5A4" w14:textId="77777777" w:rsidR="00BA1916" w:rsidRDefault="00BA1916" w:rsidP="00BE19B5">
            <w:pPr>
              <w:pStyle w:val="Text"/>
              <w:spacing w:line="240" w:lineRule="auto"/>
              <w:ind w:right="-113" w:firstLine="0"/>
              <w:jc w:val="center"/>
            </w:pPr>
            <w:r>
              <w:t>13,2 %</w:t>
            </w:r>
          </w:p>
        </w:tc>
        <w:tc>
          <w:tcPr>
            <w:tcW w:w="1417" w:type="dxa"/>
            <w:tcBorders>
              <w:top w:val="single" w:sz="4" w:space="0" w:color="auto"/>
              <w:bottom w:val="single" w:sz="4" w:space="0" w:color="auto"/>
            </w:tcBorders>
            <w:shd w:val="clear" w:color="auto" w:fill="BFBFBF" w:themeFill="background1" w:themeFillShade="BF"/>
            <w:vAlign w:val="center"/>
          </w:tcPr>
          <w:p w14:paraId="3AF1A3BD" w14:textId="77777777" w:rsidR="00BA1916" w:rsidRDefault="00BA1916" w:rsidP="00BE19B5">
            <w:pPr>
              <w:pStyle w:val="Text"/>
              <w:spacing w:line="240" w:lineRule="auto"/>
              <w:ind w:right="-113" w:firstLine="0"/>
              <w:jc w:val="center"/>
            </w:pPr>
            <w:r>
              <w:t>33,8 %</w:t>
            </w:r>
          </w:p>
        </w:tc>
        <w:tc>
          <w:tcPr>
            <w:tcW w:w="1418" w:type="dxa"/>
            <w:tcBorders>
              <w:top w:val="single" w:sz="4" w:space="0" w:color="auto"/>
              <w:bottom w:val="single" w:sz="4" w:space="0" w:color="auto"/>
            </w:tcBorders>
            <w:shd w:val="clear" w:color="auto" w:fill="BFBFBF" w:themeFill="background1" w:themeFillShade="BF"/>
            <w:vAlign w:val="center"/>
          </w:tcPr>
          <w:p w14:paraId="6323575C" w14:textId="77777777" w:rsidR="00BA1916" w:rsidRDefault="00BA1916" w:rsidP="00BE19B5">
            <w:pPr>
              <w:pStyle w:val="Text"/>
              <w:spacing w:line="240" w:lineRule="auto"/>
              <w:ind w:right="-113" w:firstLine="0"/>
              <w:jc w:val="center"/>
            </w:pPr>
            <w:r>
              <w:t>29,1 %</w:t>
            </w:r>
          </w:p>
        </w:tc>
        <w:tc>
          <w:tcPr>
            <w:tcW w:w="1417" w:type="dxa"/>
            <w:tcBorders>
              <w:top w:val="single" w:sz="4" w:space="0" w:color="auto"/>
              <w:bottom w:val="single" w:sz="4" w:space="0" w:color="auto"/>
            </w:tcBorders>
            <w:shd w:val="clear" w:color="auto" w:fill="BFBFBF" w:themeFill="background1" w:themeFillShade="BF"/>
            <w:vAlign w:val="center"/>
          </w:tcPr>
          <w:p w14:paraId="5DDB4C1F" w14:textId="77777777" w:rsidR="00BA1916" w:rsidRDefault="00BA1916" w:rsidP="00BE19B5">
            <w:pPr>
              <w:pStyle w:val="Text"/>
              <w:spacing w:line="240" w:lineRule="auto"/>
              <w:ind w:right="-113" w:firstLine="0"/>
              <w:jc w:val="center"/>
            </w:pPr>
            <w:r>
              <w:t>24 %</w:t>
            </w:r>
          </w:p>
        </w:tc>
      </w:tr>
      <w:tr w:rsidR="00BA1916" w14:paraId="3D28EF0D" w14:textId="77777777" w:rsidTr="00301094">
        <w:tc>
          <w:tcPr>
            <w:tcW w:w="1242" w:type="dxa"/>
            <w:vMerge/>
            <w:tcBorders>
              <w:top w:val="single" w:sz="4" w:space="0" w:color="auto"/>
              <w:bottom w:val="single" w:sz="12" w:space="0" w:color="auto"/>
              <w:right w:val="single" w:sz="12" w:space="0" w:color="auto"/>
            </w:tcBorders>
            <w:shd w:val="clear" w:color="auto" w:fill="BFBFBF" w:themeFill="background1" w:themeFillShade="BF"/>
            <w:vAlign w:val="center"/>
          </w:tcPr>
          <w:p w14:paraId="57CF6C40" w14:textId="77777777" w:rsidR="00BA1916" w:rsidRPr="00E5365C" w:rsidRDefault="00BA1916"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12" w:space="0" w:color="auto"/>
              <w:right w:val="single" w:sz="12" w:space="0" w:color="auto"/>
            </w:tcBorders>
            <w:shd w:val="clear" w:color="auto" w:fill="BFBFBF" w:themeFill="background1" w:themeFillShade="BF"/>
          </w:tcPr>
          <w:p w14:paraId="4B78C06C" w14:textId="77777777" w:rsidR="00BA1916" w:rsidRDefault="00BA1916" w:rsidP="00BE19B5">
            <w:pPr>
              <w:pStyle w:val="Text"/>
              <w:spacing w:line="240" w:lineRule="auto"/>
              <w:ind w:right="-113" w:firstLine="0"/>
            </w:pPr>
            <w:r>
              <w:t>Adjustovaná rezidua</w:t>
            </w:r>
          </w:p>
        </w:tc>
        <w:tc>
          <w:tcPr>
            <w:tcW w:w="1418" w:type="dxa"/>
            <w:tcBorders>
              <w:top w:val="single" w:sz="4" w:space="0" w:color="auto"/>
              <w:left w:val="single" w:sz="12" w:space="0" w:color="auto"/>
              <w:bottom w:val="single" w:sz="12" w:space="0" w:color="auto"/>
            </w:tcBorders>
            <w:shd w:val="clear" w:color="auto" w:fill="BFBFBF" w:themeFill="background1" w:themeFillShade="BF"/>
            <w:vAlign w:val="center"/>
          </w:tcPr>
          <w:p w14:paraId="727ABBA9" w14:textId="76665664" w:rsidR="00BA1916" w:rsidRDefault="00BA1916" w:rsidP="00BE19B5">
            <w:pPr>
              <w:pStyle w:val="Text"/>
              <w:spacing w:line="240" w:lineRule="auto"/>
              <w:ind w:right="-113" w:firstLine="0"/>
              <w:jc w:val="center"/>
            </w:pPr>
            <w:r>
              <w:t>-</w:t>
            </w:r>
          </w:p>
        </w:tc>
        <w:tc>
          <w:tcPr>
            <w:tcW w:w="1417" w:type="dxa"/>
            <w:tcBorders>
              <w:top w:val="single" w:sz="4" w:space="0" w:color="auto"/>
              <w:bottom w:val="single" w:sz="12" w:space="0" w:color="auto"/>
            </w:tcBorders>
            <w:shd w:val="clear" w:color="auto" w:fill="BFBFBF" w:themeFill="background1" w:themeFillShade="BF"/>
            <w:vAlign w:val="center"/>
          </w:tcPr>
          <w:p w14:paraId="697E26B9" w14:textId="0832B47F" w:rsidR="00BA1916" w:rsidRDefault="00856F84" w:rsidP="00BE19B5">
            <w:pPr>
              <w:pStyle w:val="Text"/>
              <w:spacing w:line="240" w:lineRule="auto"/>
              <w:ind w:right="-113" w:firstLine="0"/>
              <w:jc w:val="center"/>
            </w:pPr>
            <w:r>
              <w:t>0</w:t>
            </w:r>
          </w:p>
        </w:tc>
        <w:tc>
          <w:tcPr>
            <w:tcW w:w="1418" w:type="dxa"/>
            <w:tcBorders>
              <w:top w:val="single" w:sz="4" w:space="0" w:color="auto"/>
              <w:bottom w:val="single" w:sz="12" w:space="0" w:color="auto"/>
            </w:tcBorders>
            <w:shd w:val="clear" w:color="auto" w:fill="BFBFBF" w:themeFill="background1" w:themeFillShade="BF"/>
            <w:vAlign w:val="center"/>
          </w:tcPr>
          <w:p w14:paraId="27A06971" w14:textId="7141B290" w:rsidR="00BA1916" w:rsidRDefault="00856F84" w:rsidP="00BE19B5">
            <w:pPr>
              <w:pStyle w:val="Text"/>
              <w:spacing w:line="240" w:lineRule="auto"/>
              <w:ind w:right="-113" w:firstLine="0"/>
              <w:jc w:val="center"/>
            </w:pPr>
            <w:r>
              <w:t>0</w:t>
            </w:r>
          </w:p>
        </w:tc>
        <w:tc>
          <w:tcPr>
            <w:tcW w:w="1417" w:type="dxa"/>
            <w:tcBorders>
              <w:top w:val="single" w:sz="4" w:space="0" w:color="auto"/>
              <w:bottom w:val="single" w:sz="12" w:space="0" w:color="auto"/>
            </w:tcBorders>
            <w:shd w:val="clear" w:color="auto" w:fill="BFBFBF" w:themeFill="background1" w:themeFillShade="BF"/>
            <w:vAlign w:val="center"/>
          </w:tcPr>
          <w:p w14:paraId="4FF9CC8C" w14:textId="4B24239B" w:rsidR="00BA1916" w:rsidRDefault="00856F84" w:rsidP="00BE19B5">
            <w:pPr>
              <w:pStyle w:val="Text"/>
              <w:spacing w:line="240" w:lineRule="auto"/>
              <w:ind w:right="-113" w:firstLine="0"/>
              <w:jc w:val="center"/>
            </w:pPr>
            <w:r>
              <w:t>0</w:t>
            </w:r>
          </w:p>
        </w:tc>
      </w:tr>
      <w:tr w:rsidR="00BA1916" w14:paraId="152CC515" w14:textId="77777777" w:rsidTr="00301094">
        <w:tc>
          <w:tcPr>
            <w:tcW w:w="1242" w:type="dxa"/>
            <w:vMerge w:val="restart"/>
            <w:tcBorders>
              <w:top w:val="single" w:sz="4" w:space="0" w:color="auto"/>
              <w:bottom w:val="single" w:sz="12" w:space="0" w:color="auto"/>
              <w:right w:val="single" w:sz="12" w:space="0" w:color="auto"/>
            </w:tcBorders>
            <w:vAlign w:val="center"/>
          </w:tcPr>
          <w:p w14:paraId="6667978B" w14:textId="77777777" w:rsidR="00BA1916" w:rsidRPr="00E5365C" w:rsidRDefault="00BA1916" w:rsidP="00BE19B5">
            <w:pPr>
              <w:pStyle w:val="Text"/>
              <w:spacing w:line="240" w:lineRule="auto"/>
              <w:ind w:right="-113" w:firstLine="0"/>
              <w:jc w:val="center"/>
              <w:rPr>
                <w:b/>
                <w:bCs/>
              </w:rPr>
            </w:pPr>
            <w:r w:rsidRPr="00E5365C">
              <w:rPr>
                <w:b/>
                <w:bCs/>
              </w:rPr>
              <w:t>Y</w:t>
            </w:r>
          </w:p>
        </w:tc>
        <w:tc>
          <w:tcPr>
            <w:tcW w:w="2268" w:type="dxa"/>
            <w:tcBorders>
              <w:top w:val="single" w:sz="12" w:space="0" w:color="auto"/>
              <w:left w:val="single" w:sz="12" w:space="0" w:color="auto"/>
              <w:bottom w:val="single" w:sz="4" w:space="0" w:color="auto"/>
              <w:right w:val="single" w:sz="12" w:space="0" w:color="auto"/>
            </w:tcBorders>
            <w:shd w:val="clear" w:color="auto" w:fill="FFFFFF" w:themeFill="background1"/>
          </w:tcPr>
          <w:p w14:paraId="2F2D96D3" w14:textId="77777777" w:rsidR="00BA1916" w:rsidRDefault="00BA1916" w:rsidP="00BE19B5">
            <w:pPr>
              <w:pStyle w:val="Text"/>
              <w:spacing w:line="240" w:lineRule="auto"/>
              <w:ind w:right="-113" w:firstLine="0"/>
            </w:pPr>
            <w:r>
              <w:t>Četnost</w:t>
            </w:r>
          </w:p>
        </w:tc>
        <w:tc>
          <w:tcPr>
            <w:tcW w:w="1418" w:type="dxa"/>
            <w:tcBorders>
              <w:top w:val="single" w:sz="12" w:space="0" w:color="auto"/>
              <w:left w:val="single" w:sz="12" w:space="0" w:color="auto"/>
              <w:bottom w:val="single" w:sz="4" w:space="0" w:color="auto"/>
            </w:tcBorders>
            <w:vAlign w:val="center"/>
          </w:tcPr>
          <w:p w14:paraId="02FFE2A4" w14:textId="77777777" w:rsidR="00BA1916" w:rsidRDefault="00BA1916" w:rsidP="00BE19B5">
            <w:pPr>
              <w:pStyle w:val="Text"/>
              <w:spacing w:line="240" w:lineRule="auto"/>
              <w:ind w:right="-113" w:firstLine="0"/>
              <w:jc w:val="center"/>
            </w:pPr>
            <w:r>
              <w:t>152</w:t>
            </w:r>
          </w:p>
        </w:tc>
        <w:tc>
          <w:tcPr>
            <w:tcW w:w="1417" w:type="dxa"/>
            <w:tcBorders>
              <w:top w:val="single" w:sz="12" w:space="0" w:color="auto"/>
              <w:bottom w:val="single" w:sz="4" w:space="0" w:color="auto"/>
            </w:tcBorders>
            <w:vAlign w:val="center"/>
          </w:tcPr>
          <w:p w14:paraId="2DA653B8" w14:textId="77777777" w:rsidR="00BA1916" w:rsidRDefault="00BA1916" w:rsidP="00BE19B5">
            <w:pPr>
              <w:pStyle w:val="Text"/>
              <w:spacing w:line="240" w:lineRule="auto"/>
              <w:ind w:right="-113" w:firstLine="0"/>
              <w:jc w:val="center"/>
            </w:pPr>
            <w:r>
              <w:t>392</w:t>
            </w:r>
          </w:p>
        </w:tc>
        <w:tc>
          <w:tcPr>
            <w:tcW w:w="1418" w:type="dxa"/>
            <w:tcBorders>
              <w:top w:val="single" w:sz="12" w:space="0" w:color="auto"/>
              <w:bottom w:val="single" w:sz="4" w:space="0" w:color="auto"/>
            </w:tcBorders>
            <w:vAlign w:val="center"/>
          </w:tcPr>
          <w:p w14:paraId="60E67EC7" w14:textId="77777777" w:rsidR="00BA1916" w:rsidRDefault="00BA1916" w:rsidP="00BE19B5">
            <w:pPr>
              <w:pStyle w:val="Text"/>
              <w:spacing w:line="240" w:lineRule="auto"/>
              <w:ind w:right="-113" w:firstLine="0"/>
              <w:jc w:val="center"/>
            </w:pPr>
            <w:r>
              <w:t>371</w:t>
            </w:r>
          </w:p>
        </w:tc>
        <w:tc>
          <w:tcPr>
            <w:tcW w:w="1417" w:type="dxa"/>
            <w:tcBorders>
              <w:top w:val="single" w:sz="12" w:space="0" w:color="auto"/>
              <w:bottom w:val="single" w:sz="4" w:space="0" w:color="auto"/>
            </w:tcBorders>
            <w:vAlign w:val="center"/>
          </w:tcPr>
          <w:p w14:paraId="059A8D56" w14:textId="77777777" w:rsidR="00BA1916" w:rsidRDefault="00BA1916" w:rsidP="00BE19B5">
            <w:pPr>
              <w:pStyle w:val="Text"/>
              <w:spacing w:line="240" w:lineRule="auto"/>
              <w:ind w:right="-113" w:firstLine="0"/>
              <w:jc w:val="center"/>
            </w:pPr>
            <w:r>
              <w:t>273</w:t>
            </w:r>
          </w:p>
        </w:tc>
      </w:tr>
      <w:tr w:rsidR="00BA1916" w14:paraId="25F23BFE" w14:textId="77777777" w:rsidTr="00301094">
        <w:tc>
          <w:tcPr>
            <w:tcW w:w="1242" w:type="dxa"/>
            <w:vMerge/>
            <w:tcBorders>
              <w:top w:val="single" w:sz="4" w:space="0" w:color="auto"/>
              <w:bottom w:val="single" w:sz="12" w:space="0" w:color="auto"/>
              <w:right w:val="single" w:sz="12" w:space="0" w:color="auto"/>
            </w:tcBorders>
            <w:vAlign w:val="center"/>
          </w:tcPr>
          <w:p w14:paraId="719169E1" w14:textId="77777777" w:rsidR="00BA1916" w:rsidRPr="00E5365C" w:rsidRDefault="00BA1916"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4" w:space="0" w:color="auto"/>
              <w:right w:val="single" w:sz="12" w:space="0" w:color="auto"/>
            </w:tcBorders>
            <w:shd w:val="clear" w:color="auto" w:fill="FFFFFF" w:themeFill="background1"/>
          </w:tcPr>
          <w:p w14:paraId="7297BFDE" w14:textId="77777777" w:rsidR="00BA1916" w:rsidRDefault="00BA1916" w:rsidP="00BE19B5">
            <w:pPr>
              <w:pStyle w:val="Text"/>
              <w:spacing w:line="240" w:lineRule="auto"/>
              <w:ind w:right="-113" w:firstLine="0"/>
            </w:pPr>
            <w:r>
              <w:t>Očekávaná četnost</w:t>
            </w:r>
          </w:p>
        </w:tc>
        <w:tc>
          <w:tcPr>
            <w:tcW w:w="1418" w:type="dxa"/>
            <w:tcBorders>
              <w:top w:val="single" w:sz="4" w:space="0" w:color="auto"/>
              <w:left w:val="single" w:sz="12" w:space="0" w:color="auto"/>
              <w:bottom w:val="single" w:sz="4" w:space="0" w:color="auto"/>
            </w:tcBorders>
            <w:vAlign w:val="center"/>
          </w:tcPr>
          <w:p w14:paraId="42A88D7A" w14:textId="77777777" w:rsidR="00BA1916" w:rsidRDefault="00BA1916" w:rsidP="00BE19B5">
            <w:pPr>
              <w:pStyle w:val="Text"/>
              <w:spacing w:line="240" w:lineRule="auto"/>
              <w:ind w:right="-113" w:firstLine="0"/>
              <w:jc w:val="center"/>
            </w:pPr>
            <w:r>
              <w:t>178,9</w:t>
            </w:r>
          </w:p>
        </w:tc>
        <w:tc>
          <w:tcPr>
            <w:tcW w:w="1417" w:type="dxa"/>
            <w:tcBorders>
              <w:top w:val="single" w:sz="4" w:space="0" w:color="auto"/>
              <w:bottom w:val="single" w:sz="4" w:space="0" w:color="auto"/>
            </w:tcBorders>
            <w:vAlign w:val="center"/>
          </w:tcPr>
          <w:p w14:paraId="57485577" w14:textId="77777777" w:rsidR="00BA1916" w:rsidRDefault="00BA1916" w:rsidP="00BE19B5">
            <w:pPr>
              <w:pStyle w:val="Text"/>
              <w:spacing w:line="240" w:lineRule="auto"/>
              <w:ind w:right="-113" w:firstLine="0"/>
              <w:jc w:val="center"/>
            </w:pPr>
            <w:r>
              <w:t>390,1</w:t>
            </w:r>
          </w:p>
        </w:tc>
        <w:tc>
          <w:tcPr>
            <w:tcW w:w="1418" w:type="dxa"/>
            <w:tcBorders>
              <w:top w:val="single" w:sz="4" w:space="0" w:color="auto"/>
              <w:bottom w:val="single" w:sz="4" w:space="0" w:color="auto"/>
            </w:tcBorders>
            <w:vAlign w:val="center"/>
          </w:tcPr>
          <w:p w14:paraId="0D038F66" w14:textId="77777777" w:rsidR="00BA1916" w:rsidRDefault="00BA1916" w:rsidP="00BE19B5">
            <w:pPr>
              <w:pStyle w:val="Text"/>
              <w:spacing w:line="240" w:lineRule="auto"/>
              <w:ind w:right="-113" w:firstLine="0"/>
              <w:jc w:val="center"/>
            </w:pPr>
            <w:r>
              <w:t>348,8</w:t>
            </w:r>
          </w:p>
        </w:tc>
        <w:tc>
          <w:tcPr>
            <w:tcW w:w="1417" w:type="dxa"/>
            <w:tcBorders>
              <w:top w:val="single" w:sz="4" w:space="0" w:color="auto"/>
              <w:bottom w:val="single" w:sz="4" w:space="0" w:color="auto"/>
            </w:tcBorders>
            <w:vAlign w:val="center"/>
          </w:tcPr>
          <w:p w14:paraId="5CA0F560" w14:textId="77777777" w:rsidR="00BA1916" w:rsidRDefault="00BA1916" w:rsidP="00BE19B5">
            <w:pPr>
              <w:pStyle w:val="Text"/>
              <w:spacing w:line="240" w:lineRule="auto"/>
              <w:ind w:right="-113" w:firstLine="0"/>
              <w:jc w:val="center"/>
            </w:pPr>
            <w:r>
              <w:t>270,2</w:t>
            </w:r>
          </w:p>
        </w:tc>
      </w:tr>
      <w:tr w:rsidR="00BA1916" w14:paraId="23F22D30" w14:textId="77777777" w:rsidTr="00301094">
        <w:tc>
          <w:tcPr>
            <w:tcW w:w="1242" w:type="dxa"/>
            <w:vMerge/>
            <w:tcBorders>
              <w:top w:val="single" w:sz="4" w:space="0" w:color="auto"/>
              <w:bottom w:val="single" w:sz="12" w:space="0" w:color="auto"/>
              <w:right w:val="single" w:sz="12" w:space="0" w:color="auto"/>
            </w:tcBorders>
            <w:vAlign w:val="center"/>
          </w:tcPr>
          <w:p w14:paraId="58F44A20" w14:textId="77777777" w:rsidR="00BA1916" w:rsidRPr="00E5365C" w:rsidRDefault="00BA1916"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4" w:space="0" w:color="auto"/>
              <w:right w:val="single" w:sz="12" w:space="0" w:color="auto"/>
            </w:tcBorders>
            <w:shd w:val="clear" w:color="auto" w:fill="FFFFFF" w:themeFill="background1"/>
          </w:tcPr>
          <w:p w14:paraId="2ECC9913" w14:textId="77777777" w:rsidR="00BA1916" w:rsidRDefault="00BA1916" w:rsidP="00BE19B5">
            <w:pPr>
              <w:pStyle w:val="Text"/>
              <w:spacing w:line="240" w:lineRule="auto"/>
              <w:ind w:right="-113" w:firstLine="0"/>
            </w:pPr>
            <w:r>
              <w:t>% podíl</w:t>
            </w:r>
          </w:p>
        </w:tc>
        <w:tc>
          <w:tcPr>
            <w:tcW w:w="1418" w:type="dxa"/>
            <w:tcBorders>
              <w:top w:val="single" w:sz="4" w:space="0" w:color="auto"/>
              <w:left w:val="single" w:sz="12" w:space="0" w:color="auto"/>
              <w:bottom w:val="single" w:sz="4" w:space="0" w:color="auto"/>
            </w:tcBorders>
            <w:vAlign w:val="center"/>
          </w:tcPr>
          <w:p w14:paraId="7A193382" w14:textId="77777777" w:rsidR="00BA1916" w:rsidRDefault="00BA1916" w:rsidP="00BE19B5">
            <w:pPr>
              <w:pStyle w:val="Text"/>
              <w:spacing w:line="240" w:lineRule="auto"/>
              <w:ind w:right="-113" w:firstLine="0"/>
              <w:jc w:val="center"/>
            </w:pPr>
            <w:r>
              <w:t>12,8 %</w:t>
            </w:r>
          </w:p>
        </w:tc>
        <w:tc>
          <w:tcPr>
            <w:tcW w:w="1417" w:type="dxa"/>
            <w:tcBorders>
              <w:top w:val="single" w:sz="4" w:space="0" w:color="auto"/>
              <w:bottom w:val="single" w:sz="4" w:space="0" w:color="auto"/>
            </w:tcBorders>
            <w:vAlign w:val="center"/>
          </w:tcPr>
          <w:p w14:paraId="33D9F89D" w14:textId="77777777" w:rsidR="00BA1916" w:rsidRDefault="00BA1916" w:rsidP="00BE19B5">
            <w:pPr>
              <w:pStyle w:val="Text"/>
              <w:spacing w:line="240" w:lineRule="auto"/>
              <w:ind w:right="-113" w:firstLine="0"/>
              <w:jc w:val="center"/>
            </w:pPr>
            <w:r>
              <w:t>33 %</w:t>
            </w:r>
          </w:p>
        </w:tc>
        <w:tc>
          <w:tcPr>
            <w:tcW w:w="1418" w:type="dxa"/>
            <w:tcBorders>
              <w:top w:val="single" w:sz="4" w:space="0" w:color="auto"/>
              <w:bottom w:val="single" w:sz="4" w:space="0" w:color="auto"/>
            </w:tcBorders>
            <w:vAlign w:val="center"/>
          </w:tcPr>
          <w:p w14:paraId="4C237893" w14:textId="77777777" w:rsidR="00BA1916" w:rsidRDefault="00BA1916" w:rsidP="00BE19B5">
            <w:pPr>
              <w:pStyle w:val="Text"/>
              <w:spacing w:line="240" w:lineRule="auto"/>
              <w:ind w:right="-113" w:firstLine="0"/>
              <w:jc w:val="center"/>
            </w:pPr>
            <w:r>
              <w:t>31,2 %</w:t>
            </w:r>
          </w:p>
        </w:tc>
        <w:tc>
          <w:tcPr>
            <w:tcW w:w="1417" w:type="dxa"/>
            <w:tcBorders>
              <w:top w:val="single" w:sz="4" w:space="0" w:color="auto"/>
              <w:bottom w:val="single" w:sz="4" w:space="0" w:color="auto"/>
            </w:tcBorders>
            <w:vAlign w:val="center"/>
          </w:tcPr>
          <w:p w14:paraId="07D57B91" w14:textId="77777777" w:rsidR="00BA1916" w:rsidRDefault="00BA1916" w:rsidP="00BE19B5">
            <w:pPr>
              <w:pStyle w:val="Text"/>
              <w:spacing w:line="240" w:lineRule="auto"/>
              <w:ind w:right="-113" w:firstLine="0"/>
              <w:jc w:val="center"/>
            </w:pPr>
            <w:r>
              <w:t>23 %</w:t>
            </w:r>
          </w:p>
        </w:tc>
      </w:tr>
      <w:tr w:rsidR="00BA1916" w14:paraId="4A359328" w14:textId="77777777" w:rsidTr="00301094">
        <w:tc>
          <w:tcPr>
            <w:tcW w:w="1242" w:type="dxa"/>
            <w:vMerge/>
            <w:tcBorders>
              <w:top w:val="single" w:sz="4" w:space="0" w:color="auto"/>
              <w:bottom w:val="single" w:sz="12" w:space="0" w:color="auto"/>
              <w:right w:val="single" w:sz="12" w:space="0" w:color="auto"/>
            </w:tcBorders>
            <w:vAlign w:val="center"/>
          </w:tcPr>
          <w:p w14:paraId="1CBC572B" w14:textId="77777777" w:rsidR="00BA1916" w:rsidRPr="00E5365C" w:rsidRDefault="00BA1916"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12" w:space="0" w:color="auto"/>
              <w:right w:val="single" w:sz="12" w:space="0" w:color="auto"/>
            </w:tcBorders>
            <w:shd w:val="clear" w:color="auto" w:fill="FFFFFF" w:themeFill="background1"/>
          </w:tcPr>
          <w:p w14:paraId="0068C01A" w14:textId="77777777" w:rsidR="00BA1916" w:rsidRDefault="00BA1916" w:rsidP="00BE19B5">
            <w:pPr>
              <w:pStyle w:val="Text"/>
              <w:spacing w:line="240" w:lineRule="auto"/>
              <w:ind w:right="-113" w:firstLine="0"/>
            </w:pPr>
            <w:r>
              <w:t>Adjustovaná rezidua</w:t>
            </w:r>
          </w:p>
        </w:tc>
        <w:tc>
          <w:tcPr>
            <w:tcW w:w="1418" w:type="dxa"/>
            <w:tcBorders>
              <w:top w:val="single" w:sz="4" w:space="0" w:color="auto"/>
              <w:left w:val="single" w:sz="12" w:space="0" w:color="auto"/>
              <w:bottom w:val="single" w:sz="12" w:space="0" w:color="auto"/>
            </w:tcBorders>
            <w:vAlign w:val="center"/>
          </w:tcPr>
          <w:p w14:paraId="4D9E50C1" w14:textId="74B209CA" w:rsidR="00BA1916" w:rsidRDefault="00BA1916" w:rsidP="00BE19B5">
            <w:pPr>
              <w:pStyle w:val="Text"/>
              <w:spacing w:line="240" w:lineRule="auto"/>
              <w:ind w:right="-113" w:firstLine="0"/>
              <w:jc w:val="center"/>
            </w:pPr>
            <w:r>
              <w:t>-</w:t>
            </w:r>
            <w:r w:rsidR="00856F84">
              <w:t>-</w:t>
            </w:r>
          </w:p>
        </w:tc>
        <w:tc>
          <w:tcPr>
            <w:tcW w:w="1417" w:type="dxa"/>
            <w:tcBorders>
              <w:top w:val="single" w:sz="4" w:space="0" w:color="auto"/>
              <w:bottom w:val="single" w:sz="12" w:space="0" w:color="auto"/>
            </w:tcBorders>
            <w:vAlign w:val="center"/>
          </w:tcPr>
          <w:p w14:paraId="4D8CD581" w14:textId="2C623B6F" w:rsidR="00BA1916" w:rsidRDefault="00BA1916" w:rsidP="00BE19B5">
            <w:pPr>
              <w:pStyle w:val="Text"/>
              <w:spacing w:line="240" w:lineRule="auto"/>
              <w:ind w:right="-113" w:firstLine="0"/>
              <w:jc w:val="center"/>
            </w:pPr>
            <w:r>
              <w:t>0</w:t>
            </w:r>
          </w:p>
        </w:tc>
        <w:tc>
          <w:tcPr>
            <w:tcW w:w="1418" w:type="dxa"/>
            <w:tcBorders>
              <w:top w:val="single" w:sz="4" w:space="0" w:color="auto"/>
              <w:bottom w:val="single" w:sz="12" w:space="0" w:color="auto"/>
            </w:tcBorders>
            <w:vAlign w:val="center"/>
          </w:tcPr>
          <w:p w14:paraId="2EE7927A" w14:textId="72A8FB90" w:rsidR="00BA1916" w:rsidRDefault="00856F84" w:rsidP="00BE19B5">
            <w:pPr>
              <w:pStyle w:val="Text"/>
              <w:spacing w:line="240" w:lineRule="auto"/>
              <w:ind w:right="-113" w:firstLine="0"/>
              <w:jc w:val="center"/>
            </w:pPr>
            <w:r>
              <w:t>00</w:t>
            </w:r>
          </w:p>
        </w:tc>
        <w:tc>
          <w:tcPr>
            <w:tcW w:w="1417" w:type="dxa"/>
            <w:tcBorders>
              <w:top w:val="single" w:sz="4" w:space="0" w:color="auto"/>
              <w:bottom w:val="single" w:sz="12" w:space="0" w:color="auto"/>
            </w:tcBorders>
            <w:vAlign w:val="center"/>
          </w:tcPr>
          <w:p w14:paraId="04EB1948" w14:textId="23122E64" w:rsidR="00BA1916" w:rsidRDefault="00BA1916" w:rsidP="00BE19B5">
            <w:pPr>
              <w:pStyle w:val="Text"/>
              <w:spacing w:line="240" w:lineRule="auto"/>
              <w:ind w:right="-113" w:firstLine="0"/>
              <w:jc w:val="center"/>
            </w:pPr>
            <w:r>
              <w:t>0</w:t>
            </w:r>
          </w:p>
        </w:tc>
      </w:tr>
      <w:tr w:rsidR="00BA1916" w14:paraId="4902ED28" w14:textId="77777777" w:rsidTr="00301094">
        <w:tc>
          <w:tcPr>
            <w:tcW w:w="1242" w:type="dxa"/>
            <w:vMerge w:val="restart"/>
            <w:tcBorders>
              <w:top w:val="single" w:sz="4" w:space="0" w:color="auto"/>
              <w:bottom w:val="single" w:sz="12" w:space="0" w:color="auto"/>
              <w:right w:val="single" w:sz="12" w:space="0" w:color="auto"/>
            </w:tcBorders>
            <w:shd w:val="clear" w:color="auto" w:fill="BFBFBF" w:themeFill="background1" w:themeFillShade="BF"/>
            <w:vAlign w:val="center"/>
          </w:tcPr>
          <w:p w14:paraId="045B419F" w14:textId="77777777" w:rsidR="00BA1916" w:rsidRPr="00E5365C" w:rsidRDefault="00BA1916" w:rsidP="00BE19B5">
            <w:pPr>
              <w:pStyle w:val="Text"/>
              <w:spacing w:line="240" w:lineRule="auto"/>
              <w:ind w:right="-113" w:firstLine="0"/>
              <w:jc w:val="center"/>
              <w:rPr>
                <w:b/>
                <w:bCs/>
              </w:rPr>
            </w:pPr>
            <w:r w:rsidRPr="00E5365C">
              <w:rPr>
                <w:b/>
                <w:bCs/>
              </w:rPr>
              <w:t>Z</w:t>
            </w:r>
          </w:p>
        </w:tc>
        <w:tc>
          <w:tcPr>
            <w:tcW w:w="2268" w:type="dxa"/>
            <w:tcBorders>
              <w:top w:val="single" w:sz="12" w:space="0" w:color="auto"/>
              <w:left w:val="single" w:sz="12" w:space="0" w:color="auto"/>
              <w:bottom w:val="single" w:sz="4" w:space="0" w:color="auto"/>
              <w:right w:val="single" w:sz="12" w:space="0" w:color="auto"/>
            </w:tcBorders>
            <w:shd w:val="clear" w:color="auto" w:fill="BFBFBF" w:themeFill="background1" w:themeFillShade="BF"/>
          </w:tcPr>
          <w:p w14:paraId="3BF12D4E" w14:textId="77777777" w:rsidR="00BA1916" w:rsidRDefault="00BA1916" w:rsidP="00BE19B5">
            <w:pPr>
              <w:pStyle w:val="Text"/>
              <w:spacing w:line="240" w:lineRule="auto"/>
              <w:ind w:right="-113" w:firstLine="0"/>
            </w:pPr>
            <w:r>
              <w:t>Četnost</w:t>
            </w:r>
          </w:p>
        </w:tc>
        <w:tc>
          <w:tcPr>
            <w:tcW w:w="1418" w:type="dxa"/>
            <w:tcBorders>
              <w:top w:val="single" w:sz="12" w:space="0" w:color="auto"/>
              <w:left w:val="single" w:sz="12" w:space="0" w:color="auto"/>
              <w:bottom w:val="single" w:sz="4" w:space="0" w:color="auto"/>
            </w:tcBorders>
            <w:shd w:val="clear" w:color="auto" w:fill="BFBFBF" w:themeFill="background1" w:themeFillShade="BF"/>
            <w:vAlign w:val="center"/>
          </w:tcPr>
          <w:p w14:paraId="2E63DA2F" w14:textId="77777777" w:rsidR="00BA1916" w:rsidRDefault="00BA1916" w:rsidP="00BE19B5">
            <w:pPr>
              <w:pStyle w:val="Text"/>
              <w:spacing w:line="240" w:lineRule="auto"/>
              <w:ind w:right="-113" w:firstLine="0"/>
              <w:jc w:val="center"/>
            </w:pPr>
            <w:r>
              <w:t>6</w:t>
            </w:r>
          </w:p>
        </w:tc>
        <w:tc>
          <w:tcPr>
            <w:tcW w:w="1417" w:type="dxa"/>
            <w:tcBorders>
              <w:top w:val="single" w:sz="12" w:space="0" w:color="auto"/>
              <w:bottom w:val="single" w:sz="4" w:space="0" w:color="auto"/>
            </w:tcBorders>
            <w:shd w:val="clear" w:color="auto" w:fill="BFBFBF" w:themeFill="background1" w:themeFillShade="BF"/>
            <w:vAlign w:val="center"/>
          </w:tcPr>
          <w:p w14:paraId="47B6168A" w14:textId="77777777" w:rsidR="00BA1916" w:rsidRDefault="00BA1916" w:rsidP="00BE19B5">
            <w:pPr>
              <w:pStyle w:val="Text"/>
              <w:spacing w:line="240" w:lineRule="auto"/>
              <w:ind w:right="-113" w:firstLine="0"/>
              <w:jc w:val="center"/>
            </w:pPr>
            <w:r>
              <w:t>16</w:t>
            </w:r>
          </w:p>
        </w:tc>
        <w:tc>
          <w:tcPr>
            <w:tcW w:w="1418" w:type="dxa"/>
            <w:tcBorders>
              <w:top w:val="single" w:sz="12" w:space="0" w:color="auto"/>
              <w:bottom w:val="single" w:sz="4" w:space="0" w:color="auto"/>
            </w:tcBorders>
            <w:shd w:val="clear" w:color="auto" w:fill="BFBFBF" w:themeFill="background1" w:themeFillShade="BF"/>
            <w:vAlign w:val="center"/>
          </w:tcPr>
          <w:p w14:paraId="2F8B8154" w14:textId="77777777" w:rsidR="00BA1916" w:rsidRDefault="00BA1916" w:rsidP="00BE19B5">
            <w:pPr>
              <w:pStyle w:val="Text"/>
              <w:spacing w:line="240" w:lineRule="auto"/>
              <w:ind w:right="-113" w:firstLine="0"/>
              <w:jc w:val="center"/>
            </w:pPr>
            <w:r>
              <w:t>28</w:t>
            </w:r>
          </w:p>
        </w:tc>
        <w:tc>
          <w:tcPr>
            <w:tcW w:w="1417" w:type="dxa"/>
            <w:tcBorders>
              <w:top w:val="single" w:sz="12" w:space="0" w:color="auto"/>
              <w:bottom w:val="single" w:sz="4" w:space="0" w:color="auto"/>
            </w:tcBorders>
            <w:shd w:val="clear" w:color="auto" w:fill="BFBFBF" w:themeFill="background1" w:themeFillShade="BF"/>
            <w:vAlign w:val="center"/>
          </w:tcPr>
          <w:p w14:paraId="15ED3B26" w14:textId="77777777" w:rsidR="00BA1916" w:rsidRDefault="00BA1916" w:rsidP="00BE19B5">
            <w:pPr>
              <w:pStyle w:val="Text"/>
              <w:spacing w:line="240" w:lineRule="auto"/>
              <w:ind w:right="-113" w:firstLine="0"/>
              <w:jc w:val="center"/>
            </w:pPr>
            <w:r>
              <w:t>20</w:t>
            </w:r>
          </w:p>
        </w:tc>
      </w:tr>
      <w:tr w:rsidR="00BA1916" w14:paraId="3B0211DC" w14:textId="77777777" w:rsidTr="00301094">
        <w:tc>
          <w:tcPr>
            <w:tcW w:w="1242" w:type="dxa"/>
            <w:vMerge/>
            <w:tcBorders>
              <w:top w:val="single" w:sz="4" w:space="0" w:color="auto"/>
              <w:bottom w:val="single" w:sz="12" w:space="0" w:color="auto"/>
              <w:right w:val="single" w:sz="12" w:space="0" w:color="auto"/>
            </w:tcBorders>
            <w:shd w:val="clear" w:color="auto" w:fill="BFBFBF" w:themeFill="background1" w:themeFillShade="BF"/>
            <w:vAlign w:val="center"/>
          </w:tcPr>
          <w:p w14:paraId="1050F4E5" w14:textId="77777777" w:rsidR="00BA1916" w:rsidRDefault="00BA1916" w:rsidP="00BE19B5">
            <w:pPr>
              <w:pStyle w:val="Text"/>
              <w:spacing w:line="240" w:lineRule="auto"/>
              <w:ind w:right="-113" w:firstLine="0"/>
              <w:jc w:val="center"/>
            </w:pPr>
          </w:p>
        </w:tc>
        <w:tc>
          <w:tcPr>
            <w:tcW w:w="2268" w:type="dxa"/>
            <w:tcBorders>
              <w:top w:val="single" w:sz="4" w:space="0" w:color="auto"/>
              <w:left w:val="single" w:sz="12" w:space="0" w:color="auto"/>
              <w:bottom w:val="single" w:sz="4" w:space="0" w:color="auto"/>
              <w:right w:val="single" w:sz="12" w:space="0" w:color="auto"/>
            </w:tcBorders>
            <w:shd w:val="clear" w:color="auto" w:fill="BFBFBF" w:themeFill="background1" w:themeFillShade="BF"/>
          </w:tcPr>
          <w:p w14:paraId="0CCFB51C" w14:textId="77777777" w:rsidR="00BA1916" w:rsidRDefault="00BA1916" w:rsidP="00BE19B5">
            <w:pPr>
              <w:pStyle w:val="Text"/>
              <w:spacing w:line="240" w:lineRule="auto"/>
              <w:ind w:right="-113" w:firstLine="0"/>
            </w:pPr>
            <w:r>
              <w:t>Očekávaná četnost</w:t>
            </w:r>
          </w:p>
        </w:tc>
        <w:tc>
          <w:tcPr>
            <w:tcW w:w="1418" w:type="dxa"/>
            <w:tcBorders>
              <w:top w:val="single" w:sz="4" w:space="0" w:color="auto"/>
              <w:left w:val="single" w:sz="12" w:space="0" w:color="auto"/>
              <w:bottom w:val="single" w:sz="4" w:space="0" w:color="auto"/>
            </w:tcBorders>
            <w:shd w:val="clear" w:color="auto" w:fill="BFBFBF" w:themeFill="background1" w:themeFillShade="BF"/>
            <w:vAlign w:val="center"/>
          </w:tcPr>
          <w:p w14:paraId="1763A454" w14:textId="77777777" w:rsidR="00BA1916" w:rsidRDefault="00BA1916" w:rsidP="00BE19B5">
            <w:pPr>
              <w:pStyle w:val="Text"/>
              <w:spacing w:line="240" w:lineRule="auto"/>
              <w:ind w:right="-113" w:firstLine="0"/>
              <w:jc w:val="center"/>
            </w:pPr>
            <w:r>
              <w:t>10,5</w:t>
            </w:r>
          </w:p>
        </w:tc>
        <w:tc>
          <w:tcPr>
            <w:tcW w:w="1417" w:type="dxa"/>
            <w:tcBorders>
              <w:top w:val="single" w:sz="4" w:space="0" w:color="auto"/>
              <w:bottom w:val="single" w:sz="4" w:space="0" w:color="auto"/>
            </w:tcBorders>
            <w:shd w:val="clear" w:color="auto" w:fill="BFBFBF" w:themeFill="background1" w:themeFillShade="BF"/>
            <w:vAlign w:val="center"/>
          </w:tcPr>
          <w:p w14:paraId="64A3E3FC" w14:textId="77777777" w:rsidR="00BA1916" w:rsidRDefault="00BA1916" w:rsidP="00BE19B5">
            <w:pPr>
              <w:pStyle w:val="Text"/>
              <w:spacing w:line="240" w:lineRule="auto"/>
              <w:ind w:right="-113" w:firstLine="0"/>
              <w:jc w:val="center"/>
            </w:pPr>
            <w:r>
              <w:t>23</w:t>
            </w:r>
          </w:p>
        </w:tc>
        <w:tc>
          <w:tcPr>
            <w:tcW w:w="1418" w:type="dxa"/>
            <w:tcBorders>
              <w:top w:val="single" w:sz="4" w:space="0" w:color="auto"/>
              <w:bottom w:val="single" w:sz="4" w:space="0" w:color="auto"/>
            </w:tcBorders>
            <w:shd w:val="clear" w:color="auto" w:fill="BFBFBF" w:themeFill="background1" w:themeFillShade="BF"/>
            <w:vAlign w:val="center"/>
          </w:tcPr>
          <w:p w14:paraId="7E6E2099" w14:textId="77777777" w:rsidR="00BA1916" w:rsidRDefault="00BA1916" w:rsidP="00BE19B5">
            <w:pPr>
              <w:pStyle w:val="Text"/>
              <w:spacing w:line="240" w:lineRule="auto"/>
              <w:ind w:right="-113" w:firstLine="0"/>
              <w:jc w:val="center"/>
            </w:pPr>
            <w:r>
              <w:t>20,6</w:t>
            </w:r>
          </w:p>
        </w:tc>
        <w:tc>
          <w:tcPr>
            <w:tcW w:w="1417" w:type="dxa"/>
            <w:tcBorders>
              <w:top w:val="single" w:sz="4" w:space="0" w:color="auto"/>
              <w:bottom w:val="single" w:sz="4" w:space="0" w:color="auto"/>
            </w:tcBorders>
            <w:shd w:val="clear" w:color="auto" w:fill="BFBFBF" w:themeFill="background1" w:themeFillShade="BF"/>
            <w:vAlign w:val="center"/>
          </w:tcPr>
          <w:p w14:paraId="61E5768E" w14:textId="77777777" w:rsidR="00BA1916" w:rsidRDefault="00BA1916" w:rsidP="00BE19B5">
            <w:pPr>
              <w:pStyle w:val="Text"/>
              <w:spacing w:line="240" w:lineRule="auto"/>
              <w:ind w:right="-113" w:firstLine="0"/>
              <w:jc w:val="center"/>
            </w:pPr>
            <w:r>
              <w:t>15,9</w:t>
            </w:r>
          </w:p>
        </w:tc>
      </w:tr>
      <w:tr w:rsidR="00BA1916" w14:paraId="1B7CEF6F" w14:textId="77777777" w:rsidTr="00301094">
        <w:tc>
          <w:tcPr>
            <w:tcW w:w="1242" w:type="dxa"/>
            <w:vMerge/>
            <w:tcBorders>
              <w:top w:val="single" w:sz="4" w:space="0" w:color="auto"/>
              <w:bottom w:val="single" w:sz="12" w:space="0" w:color="auto"/>
              <w:right w:val="single" w:sz="12" w:space="0" w:color="auto"/>
            </w:tcBorders>
            <w:shd w:val="clear" w:color="auto" w:fill="BFBFBF" w:themeFill="background1" w:themeFillShade="BF"/>
            <w:vAlign w:val="center"/>
          </w:tcPr>
          <w:p w14:paraId="5973EA74" w14:textId="77777777" w:rsidR="00BA1916" w:rsidRDefault="00BA1916" w:rsidP="00BE19B5">
            <w:pPr>
              <w:pStyle w:val="Text"/>
              <w:spacing w:line="240" w:lineRule="auto"/>
              <w:ind w:right="-113" w:firstLine="0"/>
              <w:jc w:val="center"/>
            </w:pPr>
          </w:p>
        </w:tc>
        <w:tc>
          <w:tcPr>
            <w:tcW w:w="2268" w:type="dxa"/>
            <w:tcBorders>
              <w:top w:val="single" w:sz="4" w:space="0" w:color="auto"/>
              <w:left w:val="single" w:sz="12" w:space="0" w:color="auto"/>
              <w:bottom w:val="single" w:sz="4" w:space="0" w:color="auto"/>
              <w:right w:val="single" w:sz="12" w:space="0" w:color="auto"/>
            </w:tcBorders>
            <w:shd w:val="clear" w:color="auto" w:fill="BFBFBF" w:themeFill="background1" w:themeFillShade="BF"/>
          </w:tcPr>
          <w:p w14:paraId="4EF6538F" w14:textId="77777777" w:rsidR="00BA1916" w:rsidRDefault="00BA1916" w:rsidP="00BE19B5">
            <w:pPr>
              <w:pStyle w:val="Text"/>
              <w:spacing w:line="240" w:lineRule="auto"/>
              <w:ind w:right="-113" w:firstLine="0"/>
            </w:pPr>
            <w:r>
              <w:t>% podíl</w:t>
            </w:r>
          </w:p>
        </w:tc>
        <w:tc>
          <w:tcPr>
            <w:tcW w:w="1418" w:type="dxa"/>
            <w:tcBorders>
              <w:top w:val="single" w:sz="4" w:space="0" w:color="auto"/>
              <w:left w:val="single" w:sz="12" w:space="0" w:color="auto"/>
              <w:bottom w:val="single" w:sz="4" w:space="0" w:color="auto"/>
            </w:tcBorders>
            <w:shd w:val="clear" w:color="auto" w:fill="BFBFBF" w:themeFill="background1" w:themeFillShade="BF"/>
            <w:vAlign w:val="center"/>
          </w:tcPr>
          <w:p w14:paraId="5AF0729C" w14:textId="77777777" w:rsidR="00BA1916" w:rsidRDefault="00BA1916" w:rsidP="00BE19B5">
            <w:pPr>
              <w:pStyle w:val="Text"/>
              <w:spacing w:line="240" w:lineRule="auto"/>
              <w:ind w:right="-113" w:firstLine="0"/>
              <w:jc w:val="center"/>
            </w:pPr>
            <w:r>
              <w:t>8,6 %</w:t>
            </w:r>
          </w:p>
        </w:tc>
        <w:tc>
          <w:tcPr>
            <w:tcW w:w="1417" w:type="dxa"/>
            <w:tcBorders>
              <w:top w:val="single" w:sz="4" w:space="0" w:color="auto"/>
              <w:bottom w:val="single" w:sz="4" w:space="0" w:color="auto"/>
            </w:tcBorders>
            <w:shd w:val="clear" w:color="auto" w:fill="BFBFBF" w:themeFill="background1" w:themeFillShade="BF"/>
            <w:vAlign w:val="center"/>
          </w:tcPr>
          <w:p w14:paraId="5569A675" w14:textId="77777777" w:rsidR="00BA1916" w:rsidRDefault="00BA1916" w:rsidP="00BE19B5">
            <w:pPr>
              <w:pStyle w:val="Text"/>
              <w:spacing w:line="240" w:lineRule="auto"/>
              <w:ind w:right="-113" w:firstLine="0"/>
              <w:jc w:val="center"/>
            </w:pPr>
            <w:r>
              <w:t>22,9 %</w:t>
            </w:r>
          </w:p>
        </w:tc>
        <w:tc>
          <w:tcPr>
            <w:tcW w:w="1418" w:type="dxa"/>
            <w:tcBorders>
              <w:top w:val="single" w:sz="4" w:space="0" w:color="auto"/>
              <w:bottom w:val="single" w:sz="4" w:space="0" w:color="auto"/>
            </w:tcBorders>
            <w:shd w:val="clear" w:color="auto" w:fill="BFBFBF" w:themeFill="background1" w:themeFillShade="BF"/>
            <w:vAlign w:val="center"/>
          </w:tcPr>
          <w:p w14:paraId="5123C3E6" w14:textId="77777777" w:rsidR="00BA1916" w:rsidRDefault="00BA1916" w:rsidP="00BE19B5">
            <w:pPr>
              <w:pStyle w:val="Text"/>
              <w:spacing w:line="240" w:lineRule="auto"/>
              <w:ind w:right="-113" w:firstLine="0"/>
              <w:jc w:val="center"/>
            </w:pPr>
            <w:r>
              <w:t>40 %</w:t>
            </w:r>
          </w:p>
        </w:tc>
        <w:tc>
          <w:tcPr>
            <w:tcW w:w="1417" w:type="dxa"/>
            <w:tcBorders>
              <w:top w:val="single" w:sz="4" w:space="0" w:color="auto"/>
              <w:bottom w:val="single" w:sz="4" w:space="0" w:color="auto"/>
            </w:tcBorders>
            <w:shd w:val="clear" w:color="auto" w:fill="BFBFBF" w:themeFill="background1" w:themeFillShade="BF"/>
            <w:vAlign w:val="center"/>
          </w:tcPr>
          <w:p w14:paraId="641F2FE2" w14:textId="77777777" w:rsidR="00BA1916" w:rsidRDefault="00BA1916" w:rsidP="00BE19B5">
            <w:pPr>
              <w:pStyle w:val="Text"/>
              <w:spacing w:line="240" w:lineRule="auto"/>
              <w:ind w:right="-113" w:firstLine="0"/>
              <w:jc w:val="center"/>
            </w:pPr>
            <w:r>
              <w:t>28,6 %</w:t>
            </w:r>
          </w:p>
        </w:tc>
      </w:tr>
      <w:tr w:rsidR="00BA1916" w14:paraId="7D6B77ED" w14:textId="77777777" w:rsidTr="00301094">
        <w:tc>
          <w:tcPr>
            <w:tcW w:w="1242" w:type="dxa"/>
            <w:vMerge/>
            <w:tcBorders>
              <w:top w:val="single" w:sz="4" w:space="0" w:color="auto"/>
              <w:bottom w:val="single" w:sz="12" w:space="0" w:color="auto"/>
              <w:right w:val="single" w:sz="12" w:space="0" w:color="auto"/>
            </w:tcBorders>
            <w:shd w:val="clear" w:color="auto" w:fill="BFBFBF" w:themeFill="background1" w:themeFillShade="BF"/>
            <w:vAlign w:val="center"/>
          </w:tcPr>
          <w:p w14:paraId="22FA323E" w14:textId="77777777" w:rsidR="00BA1916" w:rsidRDefault="00BA1916" w:rsidP="00BE19B5">
            <w:pPr>
              <w:pStyle w:val="Text"/>
              <w:spacing w:line="240" w:lineRule="auto"/>
              <w:ind w:right="-113" w:firstLine="0"/>
              <w:jc w:val="center"/>
            </w:pPr>
          </w:p>
        </w:tc>
        <w:tc>
          <w:tcPr>
            <w:tcW w:w="2268" w:type="dxa"/>
            <w:tcBorders>
              <w:top w:val="single" w:sz="4" w:space="0" w:color="auto"/>
              <w:left w:val="single" w:sz="12" w:space="0" w:color="auto"/>
              <w:bottom w:val="single" w:sz="12" w:space="0" w:color="auto"/>
              <w:right w:val="single" w:sz="12" w:space="0" w:color="auto"/>
            </w:tcBorders>
            <w:shd w:val="clear" w:color="auto" w:fill="BFBFBF" w:themeFill="background1" w:themeFillShade="BF"/>
          </w:tcPr>
          <w:p w14:paraId="736641D9" w14:textId="77777777" w:rsidR="00BA1916" w:rsidRDefault="00BA1916" w:rsidP="00BE19B5">
            <w:pPr>
              <w:pStyle w:val="Text"/>
              <w:spacing w:line="240" w:lineRule="auto"/>
              <w:ind w:right="-113" w:firstLine="0"/>
            </w:pPr>
            <w:r>
              <w:t>Adjustovaná rezidua</w:t>
            </w:r>
          </w:p>
        </w:tc>
        <w:tc>
          <w:tcPr>
            <w:tcW w:w="1418" w:type="dxa"/>
            <w:tcBorders>
              <w:top w:val="single" w:sz="4" w:space="0" w:color="auto"/>
              <w:left w:val="single" w:sz="12" w:space="0" w:color="auto"/>
              <w:bottom w:val="single" w:sz="12" w:space="0" w:color="auto"/>
            </w:tcBorders>
            <w:shd w:val="clear" w:color="auto" w:fill="BFBFBF" w:themeFill="background1" w:themeFillShade="BF"/>
            <w:vAlign w:val="center"/>
          </w:tcPr>
          <w:p w14:paraId="34F90D0E" w14:textId="417D1B16" w:rsidR="00BA1916" w:rsidRDefault="00856F84" w:rsidP="00BE19B5">
            <w:pPr>
              <w:pStyle w:val="Text"/>
              <w:spacing w:line="240" w:lineRule="auto"/>
              <w:ind w:right="-113" w:firstLine="0"/>
              <w:jc w:val="center"/>
            </w:pPr>
            <w:r>
              <w:t>0</w:t>
            </w:r>
          </w:p>
        </w:tc>
        <w:tc>
          <w:tcPr>
            <w:tcW w:w="1417" w:type="dxa"/>
            <w:tcBorders>
              <w:top w:val="single" w:sz="4" w:space="0" w:color="auto"/>
              <w:bottom w:val="single" w:sz="12" w:space="0" w:color="auto"/>
            </w:tcBorders>
            <w:shd w:val="clear" w:color="auto" w:fill="BFBFBF" w:themeFill="background1" w:themeFillShade="BF"/>
            <w:vAlign w:val="center"/>
          </w:tcPr>
          <w:p w14:paraId="5176A93A" w14:textId="56B0B2E0" w:rsidR="00BA1916" w:rsidRDefault="00856F84" w:rsidP="00BE19B5">
            <w:pPr>
              <w:pStyle w:val="Text"/>
              <w:spacing w:line="240" w:lineRule="auto"/>
              <w:ind w:right="-113" w:firstLine="0"/>
              <w:jc w:val="center"/>
            </w:pPr>
            <w:r>
              <w:t>0</w:t>
            </w:r>
          </w:p>
        </w:tc>
        <w:tc>
          <w:tcPr>
            <w:tcW w:w="1418" w:type="dxa"/>
            <w:tcBorders>
              <w:top w:val="single" w:sz="4" w:space="0" w:color="auto"/>
              <w:bottom w:val="single" w:sz="12" w:space="0" w:color="auto"/>
            </w:tcBorders>
            <w:shd w:val="clear" w:color="auto" w:fill="BFBFBF" w:themeFill="background1" w:themeFillShade="BF"/>
            <w:vAlign w:val="center"/>
          </w:tcPr>
          <w:p w14:paraId="5046F96D" w14:textId="31870EDB" w:rsidR="00BA1916" w:rsidRDefault="00856F84" w:rsidP="00BE19B5">
            <w:pPr>
              <w:pStyle w:val="Text"/>
              <w:spacing w:line="240" w:lineRule="auto"/>
              <w:ind w:right="-113" w:firstLine="0"/>
              <w:jc w:val="center"/>
            </w:pPr>
            <w:r>
              <w:t>+</w:t>
            </w:r>
          </w:p>
        </w:tc>
        <w:tc>
          <w:tcPr>
            <w:tcW w:w="1417" w:type="dxa"/>
            <w:tcBorders>
              <w:top w:val="single" w:sz="4" w:space="0" w:color="auto"/>
              <w:bottom w:val="single" w:sz="12" w:space="0" w:color="auto"/>
            </w:tcBorders>
            <w:shd w:val="clear" w:color="auto" w:fill="BFBFBF" w:themeFill="background1" w:themeFillShade="BF"/>
            <w:vAlign w:val="center"/>
          </w:tcPr>
          <w:p w14:paraId="4DDB9EE4" w14:textId="0660BB60" w:rsidR="00BA1916" w:rsidRDefault="00856F84" w:rsidP="00BE19B5">
            <w:pPr>
              <w:pStyle w:val="Text"/>
              <w:spacing w:line="240" w:lineRule="auto"/>
              <w:ind w:right="-113" w:firstLine="0"/>
              <w:jc w:val="center"/>
            </w:pPr>
            <w:r>
              <w:t>0</w:t>
            </w:r>
          </w:p>
        </w:tc>
      </w:tr>
    </w:tbl>
    <w:p w14:paraId="1EE4BCE8" w14:textId="1AD1DC5E" w:rsidR="00BA1916" w:rsidRDefault="00BA1916" w:rsidP="00BE19B5">
      <w:pPr>
        <w:pStyle w:val="Text"/>
        <w:spacing w:line="240" w:lineRule="auto"/>
        <w:ind w:right="-113"/>
      </w:pPr>
    </w:p>
    <w:p w14:paraId="7FFFB34C" w14:textId="30A9AEC7" w:rsidR="00511BEB" w:rsidRPr="00511BEB" w:rsidRDefault="00511BEB" w:rsidP="00BE19B5">
      <w:pPr>
        <w:pStyle w:val="Text"/>
        <w:spacing w:line="240" w:lineRule="auto"/>
        <w:ind w:right="-113" w:firstLine="0"/>
        <w:rPr>
          <w:i/>
          <w:iCs/>
        </w:rPr>
      </w:pPr>
      <w:r>
        <w:rPr>
          <w:i/>
          <w:iCs/>
        </w:rPr>
        <w:t>Tabulka 04a</w:t>
      </w:r>
    </w:p>
    <w:tbl>
      <w:tblPr>
        <w:tblStyle w:val="Mkatabulky"/>
        <w:tblW w:w="0" w:type="auto"/>
        <w:tblLook w:val="04A0" w:firstRow="1" w:lastRow="0" w:firstColumn="1" w:lastColumn="0" w:noHBand="0" w:noVBand="1"/>
      </w:tblPr>
      <w:tblGrid>
        <w:gridCol w:w="2802"/>
        <w:gridCol w:w="1804"/>
        <w:gridCol w:w="2303"/>
        <w:gridCol w:w="2303"/>
      </w:tblGrid>
      <w:tr w:rsidR="00BA1916" w:rsidRPr="00A87469" w14:paraId="00CEF59A" w14:textId="77777777" w:rsidTr="00413B46">
        <w:tc>
          <w:tcPr>
            <w:tcW w:w="2802" w:type="dxa"/>
            <w:tcBorders>
              <w:top w:val="single" w:sz="12" w:space="0" w:color="auto"/>
              <w:left w:val="single" w:sz="12" w:space="0" w:color="auto"/>
              <w:bottom w:val="single" w:sz="12" w:space="0" w:color="auto"/>
              <w:right w:val="single" w:sz="12" w:space="0" w:color="auto"/>
            </w:tcBorders>
          </w:tcPr>
          <w:p w14:paraId="482FC2DC" w14:textId="77777777" w:rsidR="00BA1916" w:rsidRPr="00A87469" w:rsidRDefault="00BA1916" w:rsidP="00BE19B5">
            <w:pPr>
              <w:pStyle w:val="Text"/>
              <w:tabs>
                <w:tab w:val="right" w:pos="2444"/>
              </w:tabs>
              <w:spacing w:line="240" w:lineRule="auto"/>
              <w:ind w:right="-113" w:firstLine="0"/>
              <w:rPr>
                <w:b/>
                <w:bCs/>
              </w:rPr>
            </w:pPr>
            <w:r w:rsidRPr="00A87469">
              <w:rPr>
                <w:b/>
                <w:bCs/>
              </w:rPr>
              <w:t>Ukazatel</w:t>
            </w:r>
            <w:r w:rsidRPr="00A87469">
              <w:rPr>
                <w:b/>
                <w:bCs/>
              </w:rPr>
              <w:tab/>
            </w:r>
          </w:p>
        </w:tc>
        <w:tc>
          <w:tcPr>
            <w:tcW w:w="1804" w:type="dxa"/>
            <w:tcBorders>
              <w:top w:val="single" w:sz="12" w:space="0" w:color="auto"/>
              <w:left w:val="single" w:sz="12" w:space="0" w:color="auto"/>
              <w:bottom w:val="single" w:sz="12" w:space="0" w:color="auto"/>
            </w:tcBorders>
            <w:vAlign w:val="center"/>
          </w:tcPr>
          <w:p w14:paraId="6B533CB3" w14:textId="77777777" w:rsidR="00BA1916" w:rsidRPr="00A87469" w:rsidRDefault="00BA1916" w:rsidP="00BE19B5">
            <w:pPr>
              <w:pStyle w:val="Text"/>
              <w:spacing w:line="240" w:lineRule="auto"/>
              <w:ind w:right="-113" w:firstLine="0"/>
              <w:jc w:val="center"/>
              <w:rPr>
                <w:b/>
                <w:bCs/>
              </w:rPr>
            </w:pPr>
            <w:r w:rsidRPr="00A87469">
              <w:rPr>
                <w:b/>
                <w:bCs/>
              </w:rPr>
              <w:t>Hodnota</w:t>
            </w:r>
          </w:p>
        </w:tc>
        <w:tc>
          <w:tcPr>
            <w:tcW w:w="2303" w:type="dxa"/>
            <w:tcBorders>
              <w:top w:val="single" w:sz="12" w:space="0" w:color="auto"/>
              <w:bottom w:val="single" w:sz="12" w:space="0" w:color="auto"/>
            </w:tcBorders>
            <w:vAlign w:val="center"/>
          </w:tcPr>
          <w:p w14:paraId="734C8381" w14:textId="77777777" w:rsidR="00BA1916" w:rsidRPr="00A87469" w:rsidRDefault="00BA1916" w:rsidP="00BE19B5">
            <w:pPr>
              <w:pStyle w:val="Text"/>
              <w:spacing w:line="240" w:lineRule="auto"/>
              <w:ind w:right="-113" w:firstLine="0"/>
              <w:jc w:val="center"/>
              <w:rPr>
                <w:b/>
                <w:bCs/>
              </w:rPr>
            </w:pPr>
            <w:r w:rsidRPr="00A87469">
              <w:rPr>
                <w:b/>
                <w:bCs/>
              </w:rPr>
              <w:t>Df</w:t>
            </w:r>
          </w:p>
        </w:tc>
        <w:tc>
          <w:tcPr>
            <w:tcW w:w="2303" w:type="dxa"/>
            <w:tcBorders>
              <w:top w:val="single" w:sz="12" w:space="0" w:color="auto"/>
              <w:bottom w:val="single" w:sz="12" w:space="0" w:color="auto"/>
              <w:right w:val="single" w:sz="12" w:space="0" w:color="auto"/>
            </w:tcBorders>
            <w:vAlign w:val="center"/>
          </w:tcPr>
          <w:p w14:paraId="595DDC08" w14:textId="77777777" w:rsidR="00BA1916" w:rsidRPr="00A87469" w:rsidRDefault="00BA1916" w:rsidP="00BE19B5">
            <w:pPr>
              <w:pStyle w:val="Text"/>
              <w:spacing w:line="240" w:lineRule="auto"/>
              <w:ind w:right="-113" w:firstLine="0"/>
              <w:jc w:val="center"/>
              <w:rPr>
                <w:b/>
                <w:bCs/>
              </w:rPr>
            </w:pPr>
            <w:r w:rsidRPr="00A87469">
              <w:rPr>
                <w:b/>
                <w:bCs/>
              </w:rPr>
              <w:t>Signifikance</w:t>
            </w:r>
          </w:p>
        </w:tc>
      </w:tr>
      <w:tr w:rsidR="00BA1916" w14:paraId="6AE975FC" w14:textId="77777777" w:rsidTr="00413B46">
        <w:tc>
          <w:tcPr>
            <w:tcW w:w="2802" w:type="dxa"/>
            <w:tcBorders>
              <w:top w:val="single" w:sz="12" w:space="0" w:color="auto"/>
              <w:left w:val="single" w:sz="12" w:space="0" w:color="auto"/>
              <w:right w:val="single" w:sz="12" w:space="0" w:color="auto"/>
            </w:tcBorders>
          </w:tcPr>
          <w:p w14:paraId="1EB0CE7E" w14:textId="77777777" w:rsidR="00BA1916" w:rsidRPr="00A87469" w:rsidRDefault="00BA1916" w:rsidP="00BE19B5">
            <w:pPr>
              <w:pStyle w:val="Text"/>
              <w:spacing w:line="240" w:lineRule="auto"/>
              <w:ind w:right="-113" w:firstLine="0"/>
              <w:rPr>
                <w:b/>
                <w:bCs/>
              </w:rPr>
            </w:pPr>
            <w:r w:rsidRPr="00A87469">
              <w:rPr>
                <w:b/>
                <w:bCs/>
              </w:rPr>
              <w:t>Pearsonův Chi-kvadrát</w:t>
            </w:r>
          </w:p>
        </w:tc>
        <w:tc>
          <w:tcPr>
            <w:tcW w:w="1804" w:type="dxa"/>
            <w:tcBorders>
              <w:top w:val="single" w:sz="12" w:space="0" w:color="auto"/>
              <w:left w:val="single" w:sz="12" w:space="0" w:color="auto"/>
            </w:tcBorders>
            <w:vAlign w:val="center"/>
          </w:tcPr>
          <w:p w14:paraId="7FEE7E6E" w14:textId="77777777" w:rsidR="00BA1916" w:rsidRDefault="00BA1916" w:rsidP="00BE19B5">
            <w:pPr>
              <w:pStyle w:val="Text"/>
              <w:spacing w:line="240" w:lineRule="auto"/>
              <w:ind w:right="-113" w:firstLine="0"/>
              <w:jc w:val="center"/>
            </w:pPr>
            <w:r>
              <w:t>38,325</w:t>
            </w:r>
          </w:p>
        </w:tc>
        <w:tc>
          <w:tcPr>
            <w:tcW w:w="2303" w:type="dxa"/>
            <w:tcBorders>
              <w:top w:val="single" w:sz="12" w:space="0" w:color="auto"/>
            </w:tcBorders>
            <w:vAlign w:val="center"/>
          </w:tcPr>
          <w:p w14:paraId="7B753250" w14:textId="77777777" w:rsidR="00BA1916" w:rsidRDefault="00BA1916" w:rsidP="00BE19B5">
            <w:pPr>
              <w:pStyle w:val="Text"/>
              <w:spacing w:line="240" w:lineRule="auto"/>
              <w:ind w:right="-113" w:firstLine="0"/>
              <w:jc w:val="center"/>
            </w:pPr>
            <w:r>
              <w:t>9</w:t>
            </w:r>
          </w:p>
        </w:tc>
        <w:tc>
          <w:tcPr>
            <w:tcW w:w="2303" w:type="dxa"/>
            <w:tcBorders>
              <w:top w:val="single" w:sz="12" w:space="0" w:color="auto"/>
              <w:right w:val="single" w:sz="12" w:space="0" w:color="auto"/>
            </w:tcBorders>
            <w:vAlign w:val="center"/>
          </w:tcPr>
          <w:p w14:paraId="5A182251" w14:textId="77777777" w:rsidR="00BA1916" w:rsidRDefault="00BA1916" w:rsidP="00BE19B5">
            <w:pPr>
              <w:pStyle w:val="Text"/>
              <w:spacing w:line="240" w:lineRule="auto"/>
              <w:ind w:right="-113" w:firstLine="0"/>
              <w:jc w:val="center"/>
            </w:pPr>
            <w:r>
              <w:t>0,000</w:t>
            </w:r>
          </w:p>
        </w:tc>
      </w:tr>
      <w:tr w:rsidR="00BA1916" w14:paraId="3B76D699" w14:textId="77777777" w:rsidTr="00413B46">
        <w:tc>
          <w:tcPr>
            <w:tcW w:w="2802" w:type="dxa"/>
            <w:tcBorders>
              <w:left w:val="single" w:sz="12" w:space="0" w:color="auto"/>
              <w:right w:val="single" w:sz="12" w:space="0" w:color="auto"/>
            </w:tcBorders>
          </w:tcPr>
          <w:p w14:paraId="1960285B" w14:textId="069C5B86" w:rsidR="00BA1916" w:rsidRPr="00A87469" w:rsidRDefault="00413B46" w:rsidP="00BE19B5">
            <w:pPr>
              <w:pStyle w:val="Text"/>
              <w:spacing w:line="240" w:lineRule="auto"/>
              <w:ind w:right="-113" w:firstLine="0"/>
              <w:rPr>
                <w:b/>
                <w:bCs/>
              </w:rPr>
            </w:pPr>
            <w:r w:rsidRPr="00A87469">
              <w:rPr>
                <w:b/>
                <w:bCs/>
              </w:rPr>
              <w:t>Pravděpodobn</w:t>
            </w:r>
            <w:r>
              <w:rPr>
                <w:b/>
                <w:bCs/>
              </w:rPr>
              <w:t>ostní</w:t>
            </w:r>
            <w:r w:rsidRPr="00A87469">
              <w:rPr>
                <w:b/>
                <w:bCs/>
              </w:rPr>
              <w:t xml:space="preserve"> míra</w:t>
            </w:r>
          </w:p>
        </w:tc>
        <w:tc>
          <w:tcPr>
            <w:tcW w:w="1804" w:type="dxa"/>
            <w:tcBorders>
              <w:left w:val="single" w:sz="12" w:space="0" w:color="auto"/>
            </w:tcBorders>
            <w:vAlign w:val="center"/>
          </w:tcPr>
          <w:p w14:paraId="18F8DC70" w14:textId="77777777" w:rsidR="00BA1916" w:rsidRDefault="00BA1916" w:rsidP="00BE19B5">
            <w:pPr>
              <w:pStyle w:val="Text"/>
              <w:spacing w:line="240" w:lineRule="auto"/>
              <w:ind w:right="-113" w:firstLine="0"/>
              <w:jc w:val="center"/>
            </w:pPr>
            <w:r>
              <w:t>37,538</w:t>
            </w:r>
          </w:p>
        </w:tc>
        <w:tc>
          <w:tcPr>
            <w:tcW w:w="2303" w:type="dxa"/>
            <w:vAlign w:val="center"/>
          </w:tcPr>
          <w:p w14:paraId="1E2D8311" w14:textId="77777777" w:rsidR="00BA1916" w:rsidRDefault="00BA1916" w:rsidP="00BE19B5">
            <w:pPr>
              <w:pStyle w:val="Text"/>
              <w:spacing w:line="240" w:lineRule="auto"/>
              <w:ind w:right="-113" w:firstLine="0"/>
              <w:jc w:val="center"/>
            </w:pPr>
            <w:r>
              <w:t>9</w:t>
            </w:r>
          </w:p>
        </w:tc>
        <w:tc>
          <w:tcPr>
            <w:tcW w:w="2303" w:type="dxa"/>
            <w:tcBorders>
              <w:right w:val="single" w:sz="12" w:space="0" w:color="auto"/>
            </w:tcBorders>
            <w:vAlign w:val="center"/>
          </w:tcPr>
          <w:p w14:paraId="5309D680" w14:textId="77777777" w:rsidR="00BA1916" w:rsidRDefault="00BA1916" w:rsidP="00BE19B5">
            <w:pPr>
              <w:pStyle w:val="Text"/>
              <w:spacing w:line="240" w:lineRule="auto"/>
              <w:ind w:right="-113" w:firstLine="0"/>
              <w:jc w:val="center"/>
            </w:pPr>
            <w:r>
              <w:t>0,000</w:t>
            </w:r>
          </w:p>
        </w:tc>
      </w:tr>
      <w:tr w:rsidR="00BA1916" w14:paraId="68CA2E3E" w14:textId="77777777" w:rsidTr="00413B46">
        <w:tc>
          <w:tcPr>
            <w:tcW w:w="2802" w:type="dxa"/>
            <w:tcBorders>
              <w:left w:val="single" w:sz="12" w:space="0" w:color="auto"/>
              <w:bottom w:val="single" w:sz="12" w:space="0" w:color="auto"/>
              <w:right w:val="single" w:sz="12" w:space="0" w:color="auto"/>
            </w:tcBorders>
          </w:tcPr>
          <w:p w14:paraId="59138D36" w14:textId="77777777" w:rsidR="00BA1916" w:rsidRPr="00A87469" w:rsidRDefault="00BA1916" w:rsidP="00BE19B5">
            <w:pPr>
              <w:pStyle w:val="Text"/>
              <w:spacing w:line="240" w:lineRule="auto"/>
              <w:ind w:right="-113" w:firstLine="0"/>
              <w:rPr>
                <w:b/>
                <w:bCs/>
              </w:rPr>
            </w:pPr>
            <w:r w:rsidRPr="00A87469">
              <w:rPr>
                <w:b/>
                <w:bCs/>
              </w:rPr>
              <w:t>Lineární asociace</w:t>
            </w:r>
          </w:p>
        </w:tc>
        <w:tc>
          <w:tcPr>
            <w:tcW w:w="1804" w:type="dxa"/>
            <w:tcBorders>
              <w:left w:val="single" w:sz="12" w:space="0" w:color="auto"/>
              <w:bottom w:val="single" w:sz="12" w:space="0" w:color="auto"/>
            </w:tcBorders>
            <w:vAlign w:val="center"/>
          </w:tcPr>
          <w:p w14:paraId="5E1D4474" w14:textId="77777777" w:rsidR="00BA1916" w:rsidRDefault="00BA1916" w:rsidP="00BE19B5">
            <w:pPr>
              <w:pStyle w:val="Text"/>
              <w:spacing w:line="240" w:lineRule="auto"/>
              <w:ind w:right="-113" w:firstLine="0"/>
              <w:jc w:val="center"/>
            </w:pPr>
            <w:r>
              <w:t>18,428</w:t>
            </w:r>
          </w:p>
        </w:tc>
        <w:tc>
          <w:tcPr>
            <w:tcW w:w="2303" w:type="dxa"/>
            <w:tcBorders>
              <w:bottom w:val="single" w:sz="12" w:space="0" w:color="auto"/>
            </w:tcBorders>
            <w:vAlign w:val="center"/>
          </w:tcPr>
          <w:p w14:paraId="23D80F4D" w14:textId="77777777" w:rsidR="00BA1916" w:rsidRDefault="00BA1916" w:rsidP="00BE19B5">
            <w:pPr>
              <w:pStyle w:val="Text"/>
              <w:spacing w:line="240" w:lineRule="auto"/>
              <w:ind w:right="-113" w:firstLine="0"/>
              <w:jc w:val="center"/>
            </w:pPr>
            <w:r>
              <w:t>1</w:t>
            </w:r>
          </w:p>
        </w:tc>
        <w:tc>
          <w:tcPr>
            <w:tcW w:w="2303" w:type="dxa"/>
            <w:tcBorders>
              <w:bottom w:val="single" w:sz="12" w:space="0" w:color="auto"/>
              <w:right w:val="single" w:sz="12" w:space="0" w:color="auto"/>
            </w:tcBorders>
            <w:vAlign w:val="center"/>
          </w:tcPr>
          <w:p w14:paraId="32CFCBCC" w14:textId="77777777" w:rsidR="00BA1916" w:rsidRDefault="00BA1916" w:rsidP="00BE19B5">
            <w:pPr>
              <w:pStyle w:val="Text"/>
              <w:spacing w:line="240" w:lineRule="auto"/>
              <w:ind w:right="-113" w:firstLine="0"/>
              <w:jc w:val="center"/>
            </w:pPr>
            <w:r>
              <w:t>0,000</w:t>
            </w:r>
          </w:p>
        </w:tc>
      </w:tr>
    </w:tbl>
    <w:p w14:paraId="1CACDFDC" w14:textId="78A2D7A4" w:rsidR="00BA1916" w:rsidRDefault="00BA1916" w:rsidP="00BE19B5">
      <w:pPr>
        <w:pStyle w:val="Text"/>
        <w:spacing w:line="240" w:lineRule="auto"/>
        <w:ind w:right="-113" w:firstLine="0"/>
      </w:pPr>
    </w:p>
    <w:p w14:paraId="1A379622" w14:textId="247CE02B" w:rsidR="00511BEB" w:rsidRPr="00511BEB" w:rsidRDefault="00511BEB" w:rsidP="00BE19B5">
      <w:pPr>
        <w:pStyle w:val="Text"/>
        <w:spacing w:line="240" w:lineRule="auto"/>
        <w:ind w:right="-113" w:firstLine="0"/>
        <w:rPr>
          <w:i/>
          <w:iCs/>
        </w:rPr>
      </w:pPr>
      <w:r w:rsidRPr="00511BEB">
        <w:rPr>
          <w:i/>
          <w:iCs/>
        </w:rPr>
        <w:t>Tabulka 05</w:t>
      </w:r>
    </w:p>
    <w:tbl>
      <w:tblPr>
        <w:tblStyle w:val="Mkatabulky"/>
        <w:tblW w:w="918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42"/>
        <w:gridCol w:w="2268"/>
        <w:gridCol w:w="1418"/>
        <w:gridCol w:w="1417"/>
        <w:gridCol w:w="1418"/>
        <w:gridCol w:w="1417"/>
      </w:tblGrid>
      <w:tr w:rsidR="00BA1916" w14:paraId="482E2852" w14:textId="77777777" w:rsidTr="00301094">
        <w:tc>
          <w:tcPr>
            <w:tcW w:w="9180" w:type="dxa"/>
            <w:gridSpan w:val="6"/>
            <w:vAlign w:val="center"/>
          </w:tcPr>
          <w:p w14:paraId="2F14B345" w14:textId="77777777" w:rsidR="00BA1916" w:rsidRPr="00C10BB9" w:rsidRDefault="00BA1916" w:rsidP="00BE19B5">
            <w:pPr>
              <w:pStyle w:val="Text"/>
              <w:spacing w:line="240" w:lineRule="auto"/>
              <w:ind w:right="-113" w:firstLine="0"/>
              <w:jc w:val="center"/>
              <w:rPr>
                <w:b/>
                <w:bCs/>
              </w:rPr>
            </w:pPr>
            <w:r>
              <w:t xml:space="preserve">Otázka: </w:t>
            </w:r>
            <w:r>
              <w:rPr>
                <w:b/>
                <w:bCs/>
              </w:rPr>
              <w:t>Nejlepší je dělat věci tradičními způsoby, postaru.</w:t>
            </w:r>
          </w:p>
        </w:tc>
      </w:tr>
      <w:tr w:rsidR="00BA1916" w14:paraId="28449B2D" w14:textId="77777777" w:rsidTr="00301094">
        <w:tc>
          <w:tcPr>
            <w:tcW w:w="1242" w:type="dxa"/>
            <w:tcBorders>
              <w:top w:val="single" w:sz="12" w:space="0" w:color="auto"/>
              <w:bottom w:val="single" w:sz="12" w:space="0" w:color="auto"/>
              <w:right w:val="single" w:sz="12" w:space="0" w:color="auto"/>
            </w:tcBorders>
            <w:vAlign w:val="center"/>
          </w:tcPr>
          <w:p w14:paraId="2DCDABDB" w14:textId="77777777" w:rsidR="00BA1916" w:rsidRPr="00E5365C" w:rsidRDefault="00BA1916" w:rsidP="00BE19B5">
            <w:pPr>
              <w:pStyle w:val="Text"/>
              <w:spacing w:line="240" w:lineRule="auto"/>
              <w:ind w:right="-113" w:firstLine="0"/>
              <w:jc w:val="center"/>
              <w:rPr>
                <w:b/>
                <w:bCs/>
              </w:rPr>
            </w:pPr>
            <w:r w:rsidRPr="00E5365C">
              <w:rPr>
                <w:b/>
                <w:bCs/>
              </w:rPr>
              <w:t>Generace</w:t>
            </w:r>
          </w:p>
        </w:tc>
        <w:tc>
          <w:tcPr>
            <w:tcW w:w="2268" w:type="dxa"/>
            <w:tcBorders>
              <w:top w:val="single" w:sz="12" w:space="0" w:color="auto"/>
              <w:left w:val="single" w:sz="12" w:space="0" w:color="auto"/>
              <w:bottom w:val="single" w:sz="12" w:space="0" w:color="auto"/>
              <w:right w:val="single" w:sz="12" w:space="0" w:color="auto"/>
            </w:tcBorders>
            <w:vAlign w:val="center"/>
          </w:tcPr>
          <w:p w14:paraId="4646B0C6" w14:textId="77777777" w:rsidR="00BA1916" w:rsidRPr="00E5365C" w:rsidRDefault="00BA1916" w:rsidP="00BE19B5">
            <w:pPr>
              <w:pStyle w:val="Text"/>
              <w:spacing w:line="240" w:lineRule="auto"/>
              <w:ind w:right="-113" w:firstLine="0"/>
              <w:jc w:val="center"/>
              <w:rPr>
                <w:b/>
                <w:bCs/>
              </w:rPr>
            </w:pPr>
            <w:r w:rsidRPr="00E5365C">
              <w:rPr>
                <w:b/>
                <w:bCs/>
              </w:rPr>
              <w:t>Ukazatel</w:t>
            </w:r>
          </w:p>
        </w:tc>
        <w:tc>
          <w:tcPr>
            <w:tcW w:w="1418" w:type="dxa"/>
            <w:tcBorders>
              <w:top w:val="single" w:sz="12" w:space="0" w:color="auto"/>
              <w:left w:val="single" w:sz="12" w:space="0" w:color="auto"/>
              <w:bottom w:val="single" w:sz="12" w:space="0" w:color="auto"/>
              <w:right w:val="single" w:sz="8" w:space="0" w:color="auto"/>
            </w:tcBorders>
            <w:vAlign w:val="center"/>
          </w:tcPr>
          <w:p w14:paraId="20F868F5" w14:textId="77777777" w:rsidR="00BA1916" w:rsidRDefault="00BA1916" w:rsidP="00BE19B5">
            <w:pPr>
              <w:pStyle w:val="Text"/>
              <w:spacing w:line="240" w:lineRule="auto"/>
              <w:ind w:right="-113" w:firstLine="0"/>
              <w:jc w:val="center"/>
            </w:pPr>
            <w:r>
              <w:t>Rozhodně souhlasím</w:t>
            </w:r>
          </w:p>
        </w:tc>
        <w:tc>
          <w:tcPr>
            <w:tcW w:w="1417" w:type="dxa"/>
            <w:tcBorders>
              <w:top w:val="single" w:sz="12" w:space="0" w:color="auto"/>
              <w:left w:val="single" w:sz="8" w:space="0" w:color="auto"/>
              <w:bottom w:val="single" w:sz="12" w:space="0" w:color="auto"/>
            </w:tcBorders>
            <w:vAlign w:val="center"/>
          </w:tcPr>
          <w:p w14:paraId="74DF4E5A" w14:textId="77777777" w:rsidR="00BA1916" w:rsidRDefault="00BA1916" w:rsidP="00BE19B5">
            <w:pPr>
              <w:pStyle w:val="Text"/>
              <w:spacing w:line="240" w:lineRule="auto"/>
              <w:ind w:right="-113" w:firstLine="0"/>
              <w:jc w:val="center"/>
            </w:pPr>
            <w:r>
              <w:t>Spíše souhlasím</w:t>
            </w:r>
          </w:p>
        </w:tc>
        <w:tc>
          <w:tcPr>
            <w:tcW w:w="1418" w:type="dxa"/>
            <w:tcBorders>
              <w:top w:val="single" w:sz="12" w:space="0" w:color="auto"/>
              <w:bottom w:val="single" w:sz="12" w:space="0" w:color="auto"/>
            </w:tcBorders>
            <w:vAlign w:val="center"/>
          </w:tcPr>
          <w:p w14:paraId="35CDBA3F" w14:textId="77777777" w:rsidR="00BA1916" w:rsidRDefault="00BA1916" w:rsidP="00BE19B5">
            <w:pPr>
              <w:pStyle w:val="Text"/>
              <w:spacing w:line="240" w:lineRule="auto"/>
              <w:ind w:right="-113" w:firstLine="0"/>
              <w:jc w:val="center"/>
            </w:pPr>
            <w:r>
              <w:t>Spíše nesouhlasím</w:t>
            </w:r>
          </w:p>
        </w:tc>
        <w:tc>
          <w:tcPr>
            <w:tcW w:w="1417" w:type="dxa"/>
            <w:tcBorders>
              <w:top w:val="single" w:sz="12" w:space="0" w:color="auto"/>
              <w:bottom w:val="single" w:sz="12" w:space="0" w:color="auto"/>
            </w:tcBorders>
            <w:vAlign w:val="center"/>
          </w:tcPr>
          <w:p w14:paraId="306EDDED" w14:textId="77777777" w:rsidR="00BA1916" w:rsidRDefault="00BA1916" w:rsidP="00BE19B5">
            <w:pPr>
              <w:pStyle w:val="Text"/>
              <w:spacing w:line="240" w:lineRule="auto"/>
              <w:ind w:right="-113" w:firstLine="0"/>
              <w:jc w:val="center"/>
            </w:pPr>
            <w:r>
              <w:t>Rozhodně nesouhlasím</w:t>
            </w:r>
          </w:p>
        </w:tc>
      </w:tr>
      <w:tr w:rsidR="00BA1916" w14:paraId="3678E22B" w14:textId="77777777" w:rsidTr="00301094">
        <w:tc>
          <w:tcPr>
            <w:tcW w:w="1242" w:type="dxa"/>
            <w:vMerge w:val="restart"/>
            <w:tcBorders>
              <w:top w:val="single" w:sz="12" w:space="0" w:color="auto"/>
              <w:bottom w:val="single" w:sz="12" w:space="0" w:color="auto"/>
              <w:right w:val="single" w:sz="12" w:space="0" w:color="auto"/>
            </w:tcBorders>
            <w:vAlign w:val="center"/>
          </w:tcPr>
          <w:p w14:paraId="6B01CB29" w14:textId="77777777" w:rsidR="00BA1916" w:rsidRPr="00E5365C" w:rsidRDefault="00BA1916" w:rsidP="00BE19B5">
            <w:pPr>
              <w:pStyle w:val="Text"/>
              <w:spacing w:line="240" w:lineRule="auto"/>
              <w:ind w:right="-113" w:firstLine="0"/>
              <w:jc w:val="center"/>
              <w:rPr>
                <w:b/>
                <w:bCs/>
              </w:rPr>
            </w:pPr>
            <w:r w:rsidRPr="00E5365C">
              <w:rPr>
                <w:b/>
                <w:bCs/>
              </w:rPr>
              <w:t>BB/T</w:t>
            </w:r>
          </w:p>
        </w:tc>
        <w:tc>
          <w:tcPr>
            <w:tcW w:w="2268" w:type="dxa"/>
            <w:tcBorders>
              <w:top w:val="single" w:sz="12" w:space="0" w:color="auto"/>
              <w:left w:val="single" w:sz="12" w:space="0" w:color="auto"/>
              <w:bottom w:val="single" w:sz="4" w:space="0" w:color="auto"/>
              <w:right w:val="single" w:sz="12" w:space="0" w:color="auto"/>
            </w:tcBorders>
            <w:shd w:val="clear" w:color="auto" w:fill="FFFFFF" w:themeFill="background1"/>
          </w:tcPr>
          <w:p w14:paraId="3EDBDE7A" w14:textId="77777777" w:rsidR="00BA1916" w:rsidRDefault="00BA1916" w:rsidP="00BE19B5">
            <w:pPr>
              <w:pStyle w:val="Text"/>
              <w:spacing w:line="240" w:lineRule="auto"/>
              <w:ind w:right="-113" w:firstLine="0"/>
            </w:pPr>
            <w:r>
              <w:t>Četnost</w:t>
            </w:r>
          </w:p>
        </w:tc>
        <w:tc>
          <w:tcPr>
            <w:tcW w:w="1418" w:type="dxa"/>
            <w:tcBorders>
              <w:left w:val="single" w:sz="12" w:space="0" w:color="auto"/>
            </w:tcBorders>
            <w:vAlign w:val="center"/>
          </w:tcPr>
          <w:p w14:paraId="13F2CE75" w14:textId="77777777" w:rsidR="00BA1916" w:rsidRDefault="00BA1916" w:rsidP="00BE19B5">
            <w:pPr>
              <w:pStyle w:val="Text"/>
              <w:spacing w:line="240" w:lineRule="auto"/>
              <w:ind w:right="-113" w:firstLine="0"/>
              <w:jc w:val="center"/>
            </w:pPr>
            <w:r>
              <w:t>172</w:t>
            </w:r>
          </w:p>
        </w:tc>
        <w:tc>
          <w:tcPr>
            <w:tcW w:w="1417" w:type="dxa"/>
            <w:vAlign w:val="center"/>
          </w:tcPr>
          <w:p w14:paraId="64E713B3" w14:textId="77777777" w:rsidR="00BA1916" w:rsidRDefault="00BA1916" w:rsidP="00BE19B5">
            <w:pPr>
              <w:pStyle w:val="Text"/>
              <w:spacing w:line="240" w:lineRule="auto"/>
              <w:ind w:right="-113" w:firstLine="0"/>
              <w:jc w:val="center"/>
            </w:pPr>
            <w:r>
              <w:t>395</w:t>
            </w:r>
          </w:p>
        </w:tc>
        <w:tc>
          <w:tcPr>
            <w:tcW w:w="1418" w:type="dxa"/>
            <w:vAlign w:val="center"/>
          </w:tcPr>
          <w:p w14:paraId="0FEBB8E2" w14:textId="77777777" w:rsidR="00BA1916" w:rsidRDefault="00BA1916" w:rsidP="00BE19B5">
            <w:pPr>
              <w:pStyle w:val="Text"/>
              <w:spacing w:line="240" w:lineRule="auto"/>
              <w:ind w:right="-113" w:firstLine="0"/>
              <w:jc w:val="center"/>
            </w:pPr>
            <w:r>
              <w:t>558</w:t>
            </w:r>
          </w:p>
        </w:tc>
        <w:tc>
          <w:tcPr>
            <w:tcW w:w="1417" w:type="dxa"/>
            <w:vAlign w:val="center"/>
          </w:tcPr>
          <w:p w14:paraId="61207D6E" w14:textId="77777777" w:rsidR="00BA1916" w:rsidRDefault="00BA1916" w:rsidP="00BE19B5">
            <w:pPr>
              <w:pStyle w:val="Text"/>
              <w:spacing w:line="240" w:lineRule="auto"/>
              <w:ind w:right="-113" w:firstLine="0"/>
              <w:jc w:val="center"/>
            </w:pPr>
            <w:r>
              <w:t>135</w:t>
            </w:r>
          </w:p>
        </w:tc>
      </w:tr>
      <w:tr w:rsidR="00BA1916" w14:paraId="351FEAEE" w14:textId="77777777" w:rsidTr="00301094">
        <w:tc>
          <w:tcPr>
            <w:tcW w:w="1242" w:type="dxa"/>
            <w:vMerge/>
            <w:tcBorders>
              <w:top w:val="single" w:sz="4" w:space="0" w:color="auto"/>
              <w:bottom w:val="single" w:sz="12" w:space="0" w:color="auto"/>
              <w:right w:val="single" w:sz="12" w:space="0" w:color="auto"/>
            </w:tcBorders>
            <w:vAlign w:val="center"/>
          </w:tcPr>
          <w:p w14:paraId="5689531A" w14:textId="77777777" w:rsidR="00BA1916" w:rsidRPr="00E5365C" w:rsidRDefault="00BA1916"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4" w:space="0" w:color="auto"/>
              <w:right w:val="single" w:sz="12" w:space="0" w:color="auto"/>
            </w:tcBorders>
            <w:shd w:val="clear" w:color="auto" w:fill="FFFFFF" w:themeFill="background1"/>
          </w:tcPr>
          <w:p w14:paraId="6D45F139" w14:textId="77777777" w:rsidR="00BA1916" w:rsidRDefault="00BA1916" w:rsidP="00BE19B5">
            <w:pPr>
              <w:pStyle w:val="Text"/>
              <w:spacing w:line="240" w:lineRule="auto"/>
              <w:ind w:right="-113" w:firstLine="0"/>
            </w:pPr>
            <w:r>
              <w:t>Očekávaná četnost</w:t>
            </w:r>
          </w:p>
        </w:tc>
        <w:tc>
          <w:tcPr>
            <w:tcW w:w="1418" w:type="dxa"/>
            <w:tcBorders>
              <w:left w:val="single" w:sz="12" w:space="0" w:color="auto"/>
            </w:tcBorders>
            <w:vAlign w:val="center"/>
          </w:tcPr>
          <w:p w14:paraId="2F43FD50" w14:textId="77777777" w:rsidR="00BA1916" w:rsidRDefault="00BA1916" w:rsidP="00BE19B5">
            <w:pPr>
              <w:pStyle w:val="Text"/>
              <w:spacing w:line="240" w:lineRule="auto"/>
              <w:ind w:right="-113" w:firstLine="0"/>
              <w:jc w:val="center"/>
            </w:pPr>
            <w:r>
              <w:t>141,8</w:t>
            </w:r>
          </w:p>
        </w:tc>
        <w:tc>
          <w:tcPr>
            <w:tcW w:w="1417" w:type="dxa"/>
            <w:vAlign w:val="center"/>
          </w:tcPr>
          <w:p w14:paraId="5E59A53A" w14:textId="77777777" w:rsidR="00BA1916" w:rsidRDefault="00BA1916" w:rsidP="00BE19B5">
            <w:pPr>
              <w:pStyle w:val="Text"/>
              <w:spacing w:line="240" w:lineRule="auto"/>
              <w:ind w:right="-113" w:firstLine="0"/>
              <w:jc w:val="center"/>
            </w:pPr>
            <w:r>
              <w:t>444,8</w:t>
            </w:r>
          </w:p>
        </w:tc>
        <w:tc>
          <w:tcPr>
            <w:tcW w:w="1418" w:type="dxa"/>
            <w:vAlign w:val="center"/>
          </w:tcPr>
          <w:p w14:paraId="302480A2" w14:textId="77777777" w:rsidR="00BA1916" w:rsidRDefault="00BA1916" w:rsidP="00BE19B5">
            <w:pPr>
              <w:pStyle w:val="Text"/>
              <w:spacing w:line="240" w:lineRule="auto"/>
              <w:ind w:right="-113" w:firstLine="0"/>
              <w:jc w:val="center"/>
            </w:pPr>
            <w:r>
              <w:t>545,8</w:t>
            </w:r>
          </w:p>
        </w:tc>
        <w:tc>
          <w:tcPr>
            <w:tcW w:w="1417" w:type="dxa"/>
            <w:vAlign w:val="center"/>
          </w:tcPr>
          <w:p w14:paraId="0367832C" w14:textId="77777777" w:rsidR="00BA1916" w:rsidRDefault="00BA1916" w:rsidP="00BE19B5">
            <w:pPr>
              <w:pStyle w:val="Text"/>
              <w:spacing w:line="240" w:lineRule="auto"/>
              <w:ind w:right="-113" w:firstLine="0"/>
              <w:jc w:val="center"/>
            </w:pPr>
            <w:r>
              <w:t>157,6</w:t>
            </w:r>
          </w:p>
        </w:tc>
      </w:tr>
      <w:tr w:rsidR="00BA1916" w14:paraId="4F5B7F65" w14:textId="77777777" w:rsidTr="00301094">
        <w:tc>
          <w:tcPr>
            <w:tcW w:w="1242" w:type="dxa"/>
            <w:vMerge/>
            <w:tcBorders>
              <w:top w:val="single" w:sz="4" w:space="0" w:color="auto"/>
              <w:bottom w:val="single" w:sz="12" w:space="0" w:color="auto"/>
              <w:right w:val="single" w:sz="12" w:space="0" w:color="auto"/>
            </w:tcBorders>
            <w:vAlign w:val="center"/>
          </w:tcPr>
          <w:p w14:paraId="24846BED" w14:textId="77777777" w:rsidR="00BA1916" w:rsidRPr="00E5365C" w:rsidRDefault="00BA1916"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4" w:space="0" w:color="auto"/>
              <w:right w:val="single" w:sz="12" w:space="0" w:color="auto"/>
            </w:tcBorders>
            <w:shd w:val="clear" w:color="auto" w:fill="FFFFFF" w:themeFill="background1"/>
          </w:tcPr>
          <w:p w14:paraId="072D372C" w14:textId="77777777" w:rsidR="00BA1916" w:rsidRDefault="00BA1916" w:rsidP="00BE19B5">
            <w:pPr>
              <w:pStyle w:val="Text"/>
              <w:spacing w:line="240" w:lineRule="auto"/>
              <w:ind w:right="-113" w:firstLine="0"/>
            </w:pPr>
            <w:r>
              <w:t>% podíl</w:t>
            </w:r>
          </w:p>
        </w:tc>
        <w:tc>
          <w:tcPr>
            <w:tcW w:w="1418" w:type="dxa"/>
            <w:tcBorders>
              <w:left w:val="single" w:sz="12" w:space="0" w:color="auto"/>
            </w:tcBorders>
            <w:vAlign w:val="center"/>
          </w:tcPr>
          <w:p w14:paraId="6CAA3ED1" w14:textId="77777777" w:rsidR="00BA1916" w:rsidRDefault="00BA1916" w:rsidP="00BE19B5">
            <w:pPr>
              <w:pStyle w:val="Text"/>
              <w:spacing w:line="240" w:lineRule="auto"/>
              <w:ind w:right="-113" w:firstLine="0"/>
              <w:jc w:val="center"/>
            </w:pPr>
            <w:r>
              <w:t>13,7 %</w:t>
            </w:r>
          </w:p>
        </w:tc>
        <w:tc>
          <w:tcPr>
            <w:tcW w:w="1417" w:type="dxa"/>
            <w:vAlign w:val="center"/>
          </w:tcPr>
          <w:p w14:paraId="5A38BBBB" w14:textId="77777777" w:rsidR="00BA1916" w:rsidRDefault="00BA1916" w:rsidP="00BE19B5">
            <w:pPr>
              <w:pStyle w:val="Text"/>
              <w:spacing w:line="240" w:lineRule="auto"/>
              <w:ind w:right="-113" w:firstLine="0"/>
              <w:jc w:val="center"/>
            </w:pPr>
            <w:r>
              <w:t>31,3 %</w:t>
            </w:r>
          </w:p>
        </w:tc>
        <w:tc>
          <w:tcPr>
            <w:tcW w:w="1418" w:type="dxa"/>
            <w:vAlign w:val="center"/>
          </w:tcPr>
          <w:p w14:paraId="4D86CCAD" w14:textId="77777777" w:rsidR="00BA1916" w:rsidRDefault="00BA1916" w:rsidP="00BE19B5">
            <w:pPr>
              <w:pStyle w:val="Text"/>
              <w:spacing w:line="240" w:lineRule="auto"/>
              <w:ind w:right="-113" w:firstLine="0"/>
              <w:jc w:val="center"/>
            </w:pPr>
            <w:r>
              <w:t>44,3 %</w:t>
            </w:r>
          </w:p>
        </w:tc>
        <w:tc>
          <w:tcPr>
            <w:tcW w:w="1417" w:type="dxa"/>
            <w:vAlign w:val="center"/>
          </w:tcPr>
          <w:p w14:paraId="4766D739" w14:textId="77777777" w:rsidR="00BA1916" w:rsidRDefault="00BA1916" w:rsidP="00BE19B5">
            <w:pPr>
              <w:pStyle w:val="Text"/>
              <w:spacing w:line="240" w:lineRule="auto"/>
              <w:ind w:right="-113" w:firstLine="0"/>
              <w:jc w:val="center"/>
            </w:pPr>
            <w:r>
              <w:t>10,7 %</w:t>
            </w:r>
          </w:p>
        </w:tc>
      </w:tr>
      <w:tr w:rsidR="00BA1916" w14:paraId="34AE7E0C" w14:textId="77777777" w:rsidTr="00301094">
        <w:tc>
          <w:tcPr>
            <w:tcW w:w="1242" w:type="dxa"/>
            <w:vMerge/>
            <w:tcBorders>
              <w:top w:val="single" w:sz="4" w:space="0" w:color="auto"/>
              <w:bottom w:val="single" w:sz="12" w:space="0" w:color="auto"/>
              <w:right w:val="single" w:sz="12" w:space="0" w:color="auto"/>
            </w:tcBorders>
            <w:vAlign w:val="center"/>
          </w:tcPr>
          <w:p w14:paraId="04332FCB" w14:textId="77777777" w:rsidR="00BA1916" w:rsidRPr="00E5365C" w:rsidRDefault="00BA1916"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12" w:space="0" w:color="auto"/>
              <w:right w:val="single" w:sz="12" w:space="0" w:color="auto"/>
            </w:tcBorders>
            <w:shd w:val="clear" w:color="auto" w:fill="FFFFFF" w:themeFill="background1"/>
          </w:tcPr>
          <w:p w14:paraId="3ABD3A04" w14:textId="77777777" w:rsidR="00BA1916" w:rsidRDefault="00BA1916" w:rsidP="00BE19B5">
            <w:pPr>
              <w:pStyle w:val="Text"/>
              <w:spacing w:line="240" w:lineRule="auto"/>
              <w:ind w:right="-113" w:firstLine="0"/>
            </w:pPr>
            <w:r>
              <w:t>Adjustovaná rezidua</w:t>
            </w:r>
          </w:p>
        </w:tc>
        <w:tc>
          <w:tcPr>
            <w:tcW w:w="1418" w:type="dxa"/>
            <w:tcBorders>
              <w:left w:val="single" w:sz="12" w:space="0" w:color="auto"/>
              <w:bottom w:val="single" w:sz="12" w:space="0" w:color="auto"/>
            </w:tcBorders>
            <w:vAlign w:val="center"/>
          </w:tcPr>
          <w:p w14:paraId="086778EF" w14:textId="06BC58C2" w:rsidR="00BA1916" w:rsidRDefault="00856F84" w:rsidP="00BE19B5">
            <w:pPr>
              <w:pStyle w:val="Text"/>
              <w:spacing w:line="240" w:lineRule="auto"/>
              <w:ind w:right="-113" w:firstLine="0"/>
              <w:jc w:val="center"/>
            </w:pPr>
            <w:r>
              <w:t>+++</w:t>
            </w:r>
          </w:p>
        </w:tc>
        <w:tc>
          <w:tcPr>
            <w:tcW w:w="1417" w:type="dxa"/>
            <w:tcBorders>
              <w:bottom w:val="single" w:sz="12" w:space="0" w:color="auto"/>
            </w:tcBorders>
            <w:vAlign w:val="center"/>
          </w:tcPr>
          <w:p w14:paraId="04971543" w14:textId="15E59E01" w:rsidR="00BA1916" w:rsidRDefault="00BA1916" w:rsidP="00BE19B5">
            <w:pPr>
              <w:pStyle w:val="Text"/>
              <w:spacing w:line="240" w:lineRule="auto"/>
              <w:ind w:right="-113" w:firstLine="0"/>
              <w:jc w:val="center"/>
            </w:pPr>
            <w:r>
              <w:t>-</w:t>
            </w:r>
            <w:r w:rsidR="00856F84">
              <w:t>--</w:t>
            </w:r>
          </w:p>
        </w:tc>
        <w:tc>
          <w:tcPr>
            <w:tcW w:w="1418" w:type="dxa"/>
            <w:tcBorders>
              <w:bottom w:val="single" w:sz="12" w:space="0" w:color="auto"/>
            </w:tcBorders>
            <w:vAlign w:val="center"/>
          </w:tcPr>
          <w:p w14:paraId="331753CD" w14:textId="7208153D" w:rsidR="00BA1916" w:rsidRDefault="00BA1916" w:rsidP="00BE19B5">
            <w:pPr>
              <w:pStyle w:val="Text"/>
              <w:spacing w:line="240" w:lineRule="auto"/>
              <w:ind w:right="-113" w:firstLine="0"/>
              <w:jc w:val="center"/>
            </w:pPr>
            <w:r>
              <w:t>0</w:t>
            </w:r>
          </w:p>
        </w:tc>
        <w:tc>
          <w:tcPr>
            <w:tcW w:w="1417" w:type="dxa"/>
            <w:tcBorders>
              <w:bottom w:val="single" w:sz="12" w:space="0" w:color="auto"/>
            </w:tcBorders>
            <w:vAlign w:val="center"/>
          </w:tcPr>
          <w:p w14:paraId="20F6BC9C" w14:textId="631B77C7" w:rsidR="00BA1916" w:rsidRDefault="00BA1916" w:rsidP="00BE19B5">
            <w:pPr>
              <w:pStyle w:val="Text"/>
              <w:spacing w:line="240" w:lineRule="auto"/>
              <w:ind w:right="-113" w:firstLine="0"/>
              <w:jc w:val="center"/>
            </w:pPr>
            <w:r>
              <w:t>0</w:t>
            </w:r>
          </w:p>
        </w:tc>
      </w:tr>
      <w:tr w:rsidR="00BA1916" w14:paraId="22584ED8" w14:textId="77777777" w:rsidTr="00301094">
        <w:tc>
          <w:tcPr>
            <w:tcW w:w="1242" w:type="dxa"/>
            <w:vMerge w:val="restart"/>
            <w:tcBorders>
              <w:top w:val="single" w:sz="4" w:space="0" w:color="auto"/>
              <w:bottom w:val="single" w:sz="12" w:space="0" w:color="auto"/>
              <w:right w:val="single" w:sz="12" w:space="0" w:color="auto"/>
            </w:tcBorders>
            <w:shd w:val="clear" w:color="auto" w:fill="BFBFBF" w:themeFill="background1" w:themeFillShade="BF"/>
            <w:vAlign w:val="center"/>
          </w:tcPr>
          <w:p w14:paraId="25264FE1" w14:textId="77777777" w:rsidR="00BA1916" w:rsidRPr="00E5365C" w:rsidRDefault="00BA1916" w:rsidP="00BE19B5">
            <w:pPr>
              <w:pStyle w:val="Text"/>
              <w:spacing w:line="240" w:lineRule="auto"/>
              <w:ind w:right="-113" w:firstLine="0"/>
              <w:jc w:val="center"/>
              <w:rPr>
                <w:b/>
                <w:bCs/>
              </w:rPr>
            </w:pPr>
            <w:r w:rsidRPr="00E5365C">
              <w:rPr>
                <w:b/>
                <w:bCs/>
              </w:rPr>
              <w:t>X</w:t>
            </w:r>
          </w:p>
        </w:tc>
        <w:tc>
          <w:tcPr>
            <w:tcW w:w="2268" w:type="dxa"/>
            <w:tcBorders>
              <w:top w:val="single" w:sz="12" w:space="0" w:color="auto"/>
              <w:left w:val="single" w:sz="12" w:space="0" w:color="auto"/>
              <w:bottom w:val="single" w:sz="4" w:space="0" w:color="auto"/>
              <w:right w:val="single" w:sz="12" w:space="0" w:color="auto"/>
            </w:tcBorders>
            <w:shd w:val="clear" w:color="auto" w:fill="BFBFBF" w:themeFill="background1" w:themeFillShade="BF"/>
          </w:tcPr>
          <w:p w14:paraId="49D32316" w14:textId="77777777" w:rsidR="00BA1916" w:rsidRDefault="00BA1916" w:rsidP="00BE19B5">
            <w:pPr>
              <w:pStyle w:val="Text"/>
              <w:spacing w:line="240" w:lineRule="auto"/>
              <w:ind w:right="-113" w:firstLine="0"/>
            </w:pPr>
            <w:r>
              <w:t>Četnost</w:t>
            </w:r>
          </w:p>
        </w:tc>
        <w:tc>
          <w:tcPr>
            <w:tcW w:w="1418" w:type="dxa"/>
            <w:tcBorders>
              <w:top w:val="single" w:sz="12" w:space="0" w:color="auto"/>
              <w:left w:val="single" w:sz="12" w:space="0" w:color="auto"/>
              <w:bottom w:val="single" w:sz="4" w:space="0" w:color="auto"/>
            </w:tcBorders>
            <w:shd w:val="clear" w:color="auto" w:fill="BFBFBF" w:themeFill="background1" w:themeFillShade="BF"/>
            <w:vAlign w:val="center"/>
          </w:tcPr>
          <w:p w14:paraId="43F5CD3F" w14:textId="77777777" w:rsidR="00BA1916" w:rsidRDefault="00BA1916" w:rsidP="00BE19B5">
            <w:pPr>
              <w:pStyle w:val="Text"/>
              <w:spacing w:line="240" w:lineRule="auto"/>
              <w:ind w:right="-113" w:firstLine="0"/>
              <w:jc w:val="center"/>
            </w:pPr>
            <w:r>
              <w:t>143</w:t>
            </w:r>
          </w:p>
        </w:tc>
        <w:tc>
          <w:tcPr>
            <w:tcW w:w="1417" w:type="dxa"/>
            <w:tcBorders>
              <w:top w:val="single" w:sz="12" w:space="0" w:color="auto"/>
              <w:bottom w:val="single" w:sz="4" w:space="0" w:color="auto"/>
            </w:tcBorders>
            <w:shd w:val="clear" w:color="auto" w:fill="BFBFBF" w:themeFill="background1" w:themeFillShade="BF"/>
            <w:vAlign w:val="center"/>
          </w:tcPr>
          <w:p w14:paraId="47CFC3F3" w14:textId="77777777" w:rsidR="00BA1916" w:rsidRDefault="00BA1916" w:rsidP="00BE19B5">
            <w:pPr>
              <w:pStyle w:val="Text"/>
              <w:spacing w:line="240" w:lineRule="auto"/>
              <w:ind w:right="-113" w:firstLine="0"/>
              <w:jc w:val="center"/>
            </w:pPr>
            <w:r>
              <w:t>505</w:t>
            </w:r>
          </w:p>
        </w:tc>
        <w:tc>
          <w:tcPr>
            <w:tcW w:w="1418" w:type="dxa"/>
            <w:tcBorders>
              <w:top w:val="single" w:sz="12" w:space="0" w:color="auto"/>
              <w:bottom w:val="single" w:sz="4" w:space="0" w:color="auto"/>
            </w:tcBorders>
            <w:shd w:val="clear" w:color="auto" w:fill="BFBFBF" w:themeFill="background1" w:themeFillShade="BF"/>
            <w:vAlign w:val="center"/>
          </w:tcPr>
          <w:p w14:paraId="089D27DC" w14:textId="77777777" w:rsidR="00BA1916" w:rsidRDefault="00BA1916" w:rsidP="00BE19B5">
            <w:pPr>
              <w:pStyle w:val="Text"/>
              <w:spacing w:line="240" w:lineRule="auto"/>
              <w:ind w:right="-113" w:firstLine="0"/>
              <w:jc w:val="center"/>
            </w:pPr>
            <w:r>
              <w:t>550</w:t>
            </w:r>
          </w:p>
        </w:tc>
        <w:tc>
          <w:tcPr>
            <w:tcW w:w="1417" w:type="dxa"/>
            <w:tcBorders>
              <w:top w:val="single" w:sz="12" w:space="0" w:color="auto"/>
              <w:bottom w:val="single" w:sz="4" w:space="0" w:color="auto"/>
            </w:tcBorders>
            <w:shd w:val="clear" w:color="auto" w:fill="BFBFBF" w:themeFill="background1" w:themeFillShade="BF"/>
            <w:vAlign w:val="center"/>
          </w:tcPr>
          <w:p w14:paraId="100EC997" w14:textId="77777777" w:rsidR="00BA1916" w:rsidRDefault="00BA1916" w:rsidP="00BE19B5">
            <w:pPr>
              <w:pStyle w:val="Text"/>
              <w:spacing w:line="240" w:lineRule="auto"/>
              <w:ind w:right="-113" w:firstLine="0"/>
              <w:jc w:val="center"/>
            </w:pPr>
            <w:r>
              <w:t>123</w:t>
            </w:r>
          </w:p>
        </w:tc>
      </w:tr>
      <w:tr w:rsidR="00BA1916" w14:paraId="29AE2B25" w14:textId="77777777" w:rsidTr="00301094">
        <w:tc>
          <w:tcPr>
            <w:tcW w:w="1242" w:type="dxa"/>
            <w:vMerge/>
            <w:tcBorders>
              <w:top w:val="single" w:sz="4" w:space="0" w:color="auto"/>
              <w:bottom w:val="single" w:sz="12" w:space="0" w:color="auto"/>
              <w:right w:val="single" w:sz="12" w:space="0" w:color="auto"/>
            </w:tcBorders>
            <w:shd w:val="clear" w:color="auto" w:fill="BFBFBF" w:themeFill="background1" w:themeFillShade="BF"/>
            <w:vAlign w:val="center"/>
          </w:tcPr>
          <w:p w14:paraId="30D575A8" w14:textId="77777777" w:rsidR="00BA1916" w:rsidRPr="00E5365C" w:rsidRDefault="00BA1916"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4" w:space="0" w:color="auto"/>
              <w:right w:val="single" w:sz="12" w:space="0" w:color="auto"/>
            </w:tcBorders>
            <w:shd w:val="clear" w:color="auto" w:fill="BFBFBF" w:themeFill="background1" w:themeFillShade="BF"/>
          </w:tcPr>
          <w:p w14:paraId="080F88EC" w14:textId="77777777" w:rsidR="00BA1916" w:rsidRDefault="00BA1916" w:rsidP="00BE19B5">
            <w:pPr>
              <w:pStyle w:val="Text"/>
              <w:spacing w:line="240" w:lineRule="auto"/>
              <w:ind w:right="-113" w:firstLine="0"/>
            </w:pPr>
            <w:r>
              <w:t>Očekávaná četnost</w:t>
            </w:r>
          </w:p>
        </w:tc>
        <w:tc>
          <w:tcPr>
            <w:tcW w:w="1418" w:type="dxa"/>
            <w:tcBorders>
              <w:top w:val="single" w:sz="4" w:space="0" w:color="auto"/>
              <w:left w:val="single" w:sz="12" w:space="0" w:color="auto"/>
              <w:bottom w:val="single" w:sz="4" w:space="0" w:color="auto"/>
            </w:tcBorders>
            <w:shd w:val="clear" w:color="auto" w:fill="BFBFBF" w:themeFill="background1" w:themeFillShade="BF"/>
            <w:vAlign w:val="center"/>
          </w:tcPr>
          <w:p w14:paraId="570485DF" w14:textId="77777777" w:rsidR="00BA1916" w:rsidRDefault="00BA1916" w:rsidP="00BE19B5">
            <w:pPr>
              <w:pStyle w:val="Text"/>
              <w:spacing w:line="240" w:lineRule="auto"/>
              <w:ind w:right="-113" w:firstLine="0"/>
              <w:jc w:val="center"/>
            </w:pPr>
            <w:r>
              <w:t>148,7</w:t>
            </w:r>
          </w:p>
        </w:tc>
        <w:tc>
          <w:tcPr>
            <w:tcW w:w="1417" w:type="dxa"/>
            <w:tcBorders>
              <w:top w:val="single" w:sz="4" w:space="0" w:color="auto"/>
              <w:bottom w:val="single" w:sz="4" w:space="0" w:color="auto"/>
            </w:tcBorders>
            <w:shd w:val="clear" w:color="auto" w:fill="BFBFBF" w:themeFill="background1" w:themeFillShade="BF"/>
            <w:vAlign w:val="center"/>
          </w:tcPr>
          <w:p w14:paraId="6390A86E" w14:textId="77777777" w:rsidR="00BA1916" w:rsidRDefault="00BA1916" w:rsidP="00BE19B5">
            <w:pPr>
              <w:pStyle w:val="Text"/>
              <w:spacing w:line="240" w:lineRule="auto"/>
              <w:ind w:right="-113" w:firstLine="0"/>
              <w:jc w:val="center"/>
            </w:pPr>
            <w:r>
              <w:t>466,3</w:t>
            </w:r>
          </w:p>
        </w:tc>
        <w:tc>
          <w:tcPr>
            <w:tcW w:w="1418" w:type="dxa"/>
            <w:tcBorders>
              <w:top w:val="single" w:sz="4" w:space="0" w:color="auto"/>
              <w:bottom w:val="single" w:sz="4" w:space="0" w:color="auto"/>
            </w:tcBorders>
            <w:shd w:val="clear" w:color="auto" w:fill="BFBFBF" w:themeFill="background1" w:themeFillShade="BF"/>
            <w:vAlign w:val="center"/>
          </w:tcPr>
          <w:p w14:paraId="3F9A7DCB" w14:textId="77777777" w:rsidR="00BA1916" w:rsidRDefault="00BA1916" w:rsidP="00BE19B5">
            <w:pPr>
              <w:pStyle w:val="Text"/>
              <w:spacing w:line="240" w:lineRule="auto"/>
              <w:ind w:right="-113" w:firstLine="0"/>
              <w:jc w:val="center"/>
            </w:pPr>
            <w:r>
              <w:t>572,2</w:t>
            </w:r>
          </w:p>
        </w:tc>
        <w:tc>
          <w:tcPr>
            <w:tcW w:w="1417" w:type="dxa"/>
            <w:tcBorders>
              <w:top w:val="single" w:sz="4" w:space="0" w:color="auto"/>
              <w:bottom w:val="single" w:sz="4" w:space="0" w:color="auto"/>
            </w:tcBorders>
            <w:shd w:val="clear" w:color="auto" w:fill="BFBFBF" w:themeFill="background1" w:themeFillShade="BF"/>
            <w:vAlign w:val="center"/>
          </w:tcPr>
          <w:p w14:paraId="24D8BBED" w14:textId="77777777" w:rsidR="00BA1916" w:rsidRDefault="00BA1916" w:rsidP="00BE19B5">
            <w:pPr>
              <w:pStyle w:val="Text"/>
              <w:spacing w:line="240" w:lineRule="auto"/>
              <w:ind w:right="-113" w:firstLine="0"/>
              <w:jc w:val="center"/>
            </w:pPr>
            <w:r>
              <w:t>133,7</w:t>
            </w:r>
          </w:p>
        </w:tc>
      </w:tr>
      <w:tr w:rsidR="00BA1916" w14:paraId="3A5CE8C6" w14:textId="77777777" w:rsidTr="00301094">
        <w:tc>
          <w:tcPr>
            <w:tcW w:w="1242" w:type="dxa"/>
            <w:vMerge/>
            <w:tcBorders>
              <w:top w:val="single" w:sz="4" w:space="0" w:color="auto"/>
              <w:bottom w:val="single" w:sz="12" w:space="0" w:color="auto"/>
              <w:right w:val="single" w:sz="12" w:space="0" w:color="auto"/>
            </w:tcBorders>
            <w:shd w:val="clear" w:color="auto" w:fill="BFBFBF" w:themeFill="background1" w:themeFillShade="BF"/>
            <w:vAlign w:val="center"/>
          </w:tcPr>
          <w:p w14:paraId="19B9FF30" w14:textId="77777777" w:rsidR="00BA1916" w:rsidRPr="00E5365C" w:rsidRDefault="00BA1916"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4" w:space="0" w:color="auto"/>
              <w:right w:val="single" w:sz="12" w:space="0" w:color="auto"/>
            </w:tcBorders>
            <w:shd w:val="clear" w:color="auto" w:fill="BFBFBF" w:themeFill="background1" w:themeFillShade="BF"/>
          </w:tcPr>
          <w:p w14:paraId="0F7F98A0" w14:textId="77777777" w:rsidR="00BA1916" w:rsidRDefault="00BA1916" w:rsidP="00BE19B5">
            <w:pPr>
              <w:pStyle w:val="Text"/>
              <w:spacing w:line="240" w:lineRule="auto"/>
              <w:ind w:right="-113" w:firstLine="0"/>
            </w:pPr>
            <w:r>
              <w:t>% podíl</w:t>
            </w:r>
          </w:p>
        </w:tc>
        <w:tc>
          <w:tcPr>
            <w:tcW w:w="1418" w:type="dxa"/>
            <w:tcBorders>
              <w:top w:val="single" w:sz="4" w:space="0" w:color="auto"/>
              <w:left w:val="single" w:sz="12" w:space="0" w:color="auto"/>
              <w:bottom w:val="single" w:sz="4" w:space="0" w:color="auto"/>
            </w:tcBorders>
            <w:shd w:val="clear" w:color="auto" w:fill="BFBFBF" w:themeFill="background1" w:themeFillShade="BF"/>
            <w:vAlign w:val="center"/>
          </w:tcPr>
          <w:p w14:paraId="2D0EF0D7" w14:textId="77777777" w:rsidR="00BA1916" w:rsidRDefault="00BA1916" w:rsidP="00BE19B5">
            <w:pPr>
              <w:pStyle w:val="Text"/>
              <w:spacing w:line="240" w:lineRule="auto"/>
              <w:ind w:right="-113" w:firstLine="0"/>
              <w:jc w:val="center"/>
            </w:pPr>
            <w:r>
              <w:t>10,8 %</w:t>
            </w:r>
          </w:p>
        </w:tc>
        <w:tc>
          <w:tcPr>
            <w:tcW w:w="1417" w:type="dxa"/>
            <w:tcBorders>
              <w:top w:val="single" w:sz="4" w:space="0" w:color="auto"/>
              <w:bottom w:val="single" w:sz="4" w:space="0" w:color="auto"/>
            </w:tcBorders>
            <w:shd w:val="clear" w:color="auto" w:fill="BFBFBF" w:themeFill="background1" w:themeFillShade="BF"/>
            <w:vAlign w:val="center"/>
          </w:tcPr>
          <w:p w14:paraId="313A4338" w14:textId="77777777" w:rsidR="00BA1916" w:rsidRDefault="00BA1916" w:rsidP="00BE19B5">
            <w:pPr>
              <w:pStyle w:val="Text"/>
              <w:spacing w:line="240" w:lineRule="auto"/>
              <w:ind w:right="-113" w:firstLine="0"/>
              <w:jc w:val="center"/>
            </w:pPr>
            <w:r>
              <w:t>38,2 %</w:t>
            </w:r>
          </w:p>
        </w:tc>
        <w:tc>
          <w:tcPr>
            <w:tcW w:w="1418" w:type="dxa"/>
            <w:tcBorders>
              <w:top w:val="single" w:sz="4" w:space="0" w:color="auto"/>
              <w:bottom w:val="single" w:sz="4" w:space="0" w:color="auto"/>
            </w:tcBorders>
            <w:shd w:val="clear" w:color="auto" w:fill="BFBFBF" w:themeFill="background1" w:themeFillShade="BF"/>
            <w:vAlign w:val="center"/>
          </w:tcPr>
          <w:p w14:paraId="23319064" w14:textId="77777777" w:rsidR="00BA1916" w:rsidRDefault="00BA1916" w:rsidP="00BE19B5">
            <w:pPr>
              <w:pStyle w:val="Text"/>
              <w:spacing w:line="240" w:lineRule="auto"/>
              <w:ind w:right="-113" w:firstLine="0"/>
              <w:jc w:val="center"/>
            </w:pPr>
            <w:r>
              <w:t>41,6 %</w:t>
            </w:r>
          </w:p>
        </w:tc>
        <w:tc>
          <w:tcPr>
            <w:tcW w:w="1417" w:type="dxa"/>
            <w:tcBorders>
              <w:top w:val="single" w:sz="4" w:space="0" w:color="auto"/>
              <w:bottom w:val="single" w:sz="4" w:space="0" w:color="auto"/>
            </w:tcBorders>
            <w:shd w:val="clear" w:color="auto" w:fill="BFBFBF" w:themeFill="background1" w:themeFillShade="BF"/>
            <w:vAlign w:val="center"/>
          </w:tcPr>
          <w:p w14:paraId="3F7D0606" w14:textId="77777777" w:rsidR="00BA1916" w:rsidRDefault="00BA1916" w:rsidP="00BE19B5">
            <w:pPr>
              <w:pStyle w:val="Text"/>
              <w:spacing w:line="240" w:lineRule="auto"/>
              <w:ind w:right="-113" w:firstLine="0"/>
              <w:jc w:val="center"/>
            </w:pPr>
            <w:r>
              <w:t>9,3 %</w:t>
            </w:r>
          </w:p>
        </w:tc>
      </w:tr>
      <w:tr w:rsidR="00BA1916" w14:paraId="1A39F634" w14:textId="77777777" w:rsidTr="00301094">
        <w:tc>
          <w:tcPr>
            <w:tcW w:w="1242" w:type="dxa"/>
            <w:vMerge/>
            <w:tcBorders>
              <w:top w:val="single" w:sz="4" w:space="0" w:color="auto"/>
              <w:bottom w:val="single" w:sz="12" w:space="0" w:color="auto"/>
              <w:right w:val="single" w:sz="12" w:space="0" w:color="auto"/>
            </w:tcBorders>
            <w:shd w:val="clear" w:color="auto" w:fill="BFBFBF" w:themeFill="background1" w:themeFillShade="BF"/>
            <w:vAlign w:val="center"/>
          </w:tcPr>
          <w:p w14:paraId="195AD08B" w14:textId="77777777" w:rsidR="00BA1916" w:rsidRPr="00E5365C" w:rsidRDefault="00BA1916"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12" w:space="0" w:color="auto"/>
              <w:right w:val="single" w:sz="12" w:space="0" w:color="auto"/>
            </w:tcBorders>
            <w:shd w:val="clear" w:color="auto" w:fill="BFBFBF" w:themeFill="background1" w:themeFillShade="BF"/>
          </w:tcPr>
          <w:p w14:paraId="4BFF2B74" w14:textId="77777777" w:rsidR="00BA1916" w:rsidRDefault="00BA1916" w:rsidP="00BE19B5">
            <w:pPr>
              <w:pStyle w:val="Text"/>
              <w:spacing w:line="240" w:lineRule="auto"/>
              <w:ind w:right="-113" w:firstLine="0"/>
            </w:pPr>
            <w:r>
              <w:t>Adjustovaná rezidua</w:t>
            </w:r>
          </w:p>
        </w:tc>
        <w:tc>
          <w:tcPr>
            <w:tcW w:w="1418" w:type="dxa"/>
            <w:tcBorders>
              <w:top w:val="single" w:sz="4" w:space="0" w:color="auto"/>
              <w:left w:val="single" w:sz="12" w:space="0" w:color="auto"/>
              <w:bottom w:val="single" w:sz="12" w:space="0" w:color="auto"/>
            </w:tcBorders>
            <w:shd w:val="clear" w:color="auto" w:fill="BFBFBF" w:themeFill="background1" w:themeFillShade="BF"/>
            <w:vAlign w:val="center"/>
          </w:tcPr>
          <w:p w14:paraId="1732DB82" w14:textId="6DBC8EA9" w:rsidR="00BA1916" w:rsidRDefault="00856F84" w:rsidP="00BE19B5">
            <w:pPr>
              <w:pStyle w:val="Text"/>
              <w:spacing w:line="240" w:lineRule="auto"/>
              <w:ind w:right="-113" w:firstLine="0"/>
              <w:jc w:val="center"/>
            </w:pPr>
            <w:r>
              <w:t>0</w:t>
            </w:r>
          </w:p>
        </w:tc>
        <w:tc>
          <w:tcPr>
            <w:tcW w:w="1417" w:type="dxa"/>
            <w:tcBorders>
              <w:top w:val="single" w:sz="4" w:space="0" w:color="auto"/>
              <w:bottom w:val="single" w:sz="12" w:space="0" w:color="auto"/>
            </w:tcBorders>
            <w:shd w:val="clear" w:color="auto" w:fill="BFBFBF" w:themeFill="background1" w:themeFillShade="BF"/>
            <w:vAlign w:val="center"/>
          </w:tcPr>
          <w:p w14:paraId="151BBFF4" w14:textId="017A71F6" w:rsidR="00BA1916" w:rsidRDefault="00856F84" w:rsidP="00BE19B5">
            <w:pPr>
              <w:pStyle w:val="Text"/>
              <w:spacing w:line="240" w:lineRule="auto"/>
              <w:ind w:right="-113" w:firstLine="0"/>
              <w:jc w:val="center"/>
            </w:pPr>
            <w:r>
              <w:t>++</w:t>
            </w:r>
          </w:p>
        </w:tc>
        <w:tc>
          <w:tcPr>
            <w:tcW w:w="1418" w:type="dxa"/>
            <w:tcBorders>
              <w:top w:val="single" w:sz="4" w:space="0" w:color="auto"/>
              <w:bottom w:val="single" w:sz="12" w:space="0" w:color="auto"/>
            </w:tcBorders>
            <w:shd w:val="clear" w:color="auto" w:fill="BFBFBF" w:themeFill="background1" w:themeFillShade="BF"/>
            <w:vAlign w:val="center"/>
          </w:tcPr>
          <w:p w14:paraId="649FB02E" w14:textId="3C94F17B" w:rsidR="00BA1916" w:rsidRDefault="00856F84" w:rsidP="00BE19B5">
            <w:pPr>
              <w:pStyle w:val="Text"/>
              <w:spacing w:line="240" w:lineRule="auto"/>
              <w:ind w:right="-113" w:firstLine="0"/>
              <w:jc w:val="center"/>
            </w:pPr>
            <w:r>
              <w:t>0</w:t>
            </w:r>
          </w:p>
        </w:tc>
        <w:tc>
          <w:tcPr>
            <w:tcW w:w="1417" w:type="dxa"/>
            <w:tcBorders>
              <w:top w:val="single" w:sz="4" w:space="0" w:color="auto"/>
              <w:bottom w:val="single" w:sz="12" w:space="0" w:color="auto"/>
            </w:tcBorders>
            <w:shd w:val="clear" w:color="auto" w:fill="BFBFBF" w:themeFill="background1" w:themeFillShade="BF"/>
            <w:vAlign w:val="center"/>
          </w:tcPr>
          <w:p w14:paraId="5D36CBEC" w14:textId="790BF4D2" w:rsidR="00BA1916" w:rsidRDefault="00856F84" w:rsidP="00BE19B5">
            <w:pPr>
              <w:pStyle w:val="Text"/>
              <w:spacing w:line="240" w:lineRule="auto"/>
              <w:ind w:right="-113" w:firstLine="0"/>
              <w:jc w:val="center"/>
            </w:pPr>
            <w:r>
              <w:t>0</w:t>
            </w:r>
          </w:p>
        </w:tc>
      </w:tr>
      <w:tr w:rsidR="00BA1916" w14:paraId="40FA63D9" w14:textId="77777777" w:rsidTr="00301094">
        <w:tc>
          <w:tcPr>
            <w:tcW w:w="1242" w:type="dxa"/>
            <w:vMerge w:val="restart"/>
            <w:tcBorders>
              <w:top w:val="single" w:sz="4" w:space="0" w:color="auto"/>
              <w:bottom w:val="single" w:sz="12" w:space="0" w:color="auto"/>
              <w:right w:val="single" w:sz="12" w:space="0" w:color="auto"/>
            </w:tcBorders>
            <w:vAlign w:val="center"/>
          </w:tcPr>
          <w:p w14:paraId="3CA6D7B9" w14:textId="77777777" w:rsidR="00BA1916" w:rsidRPr="00E5365C" w:rsidRDefault="00BA1916" w:rsidP="00BE19B5">
            <w:pPr>
              <w:pStyle w:val="Text"/>
              <w:spacing w:line="240" w:lineRule="auto"/>
              <w:ind w:right="-113" w:firstLine="0"/>
              <w:jc w:val="center"/>
              <w:rPr>
                <w:b/>
                <w:bCs/>
              </w:rPr>
            </w:pPr>
            <w:r w:rsidRPr="00E5365C">
              <w:rPr>
                <w:b/>
                <w:bCs/>
              </w:rPr>
              <w:t>Y</w:t>
            </w:r>
          </w:p>
        </w:tc>
        <w:tc>
          <w:tcPr>
            <w:tcW w:w="2268" w:type="dxa"/>
            <w:tcBorders>
              <w:top w:val="single" w:sz="12" w:space="0" w:color="auto"/>
              <w:left w:val="single" w:sz="12" w:space="0" w:color="auto"/>
              <w:bottom w:val="single" w:sz="4" w:space="0" w:color="auto"/>
              <w:right w:val="single" w:sz="12" w:space="0" w:color="auto"/>
            </w:tcBorders>
            <w:shd w:val="clear" w:color="auto" w:fill="FFFFFF" w:themeFill="background1"/>
          </w:tcPr>
          <w:p w14:paraId="67AE9BD6" w14:textId="77777777" w:rsidR="00BA1916" w:rsidRDefault="00BA1916" w:rsidP="00BE19B5">
            <w:pPr>
              <w:pStyle w:val="Text"/>
              <w:spacing w:line="240" w:lineRule="auto"/>
              <w:ind w:right="-113" w:firstLine="0"/>
            </w:pPr>
            <w:r>
              <w:t>Četnost</w:t>
            </w:r>
          </w:p>
        </w:tc>
        <w:tc>
          <w:tcPr>
            <w:tcW w:w="1418" w:type="dxa"/>
            <w:tcBorders>
              <w:top w:val="single" w:sz="12" w:space="0" w:color="auto"/>
              <w:left w:val="single" w:sz="12" w:space="0" w:color="auto"/>
              <w:bottom w:val="single" w:sz="4" w:space="0" w:color="auto"/>
            </w:tcBorders>
            <w:vAlign w:val="center"/>
          </w:tcPr>
          <w:p w14:paraId="309D5375" w14:textId="77777777" w:rsidR="00BA1916" w:rsidRDefault="00BA1916" w:rsidP="00BE19B5">
            <w:pPr>
              <w:pStyle w:val="Text"/>
              <w:spacing w:line="240" w:lineRule="auto"/>
              <w:ind w:right="-113" w:firstLine="0"/>
              <w:jc w:val="center"/>
            </w:pPr>
            <w:r>
              <w:t>103</w:t>
            </w:r>
          </w:p>
        </w:tc>
        <w:tc>
          <w:tcPr>
            <w:tcW w:w="1417" w:type="dxa"/>
            <w:tcBorders>
              <w:top w:val="single" w:sz="12" w:space="0" w:color="auto"/>
              <w:bottom w:val="single" w:sz="4" w:space="0" w:color="auto"/>
            </w:tcBorders>
            <w:vAlign w:val="center"/>
          </w:tcPr>
          <w:p w14:paraId="1E978CDE" w14:textId="77777777" w:rsidR="00BA1916" w:rsidRDefault="00BA1916" w:rsidP="00BE19B5">
            <w:pPr>
              <w:pStyle w:val="Text"/>
              <w:spacing w:line="240" w:lineRule="auto"/>
              <w:ind w:right="-113" w:firstLine="0"/>
              <w:jc w:val="center"/>
            </w:pPr>
            <w:r>
              <w:t>428</w:t>
            </w:r>
          </w:p>
        </w:tc>
        <w:tc>
          <w:tcPr>
            <w:tcW w:w="1418" w:type="dxa"/>
            <w:tcBorders>
              <w:top w:val="single" w:sz="12" w:space="0" w:color="auto"/>
              <w:bottom w:val="single" w:sz="4" w:space="0" w:color="auto"/>
            </w:tcBorders>
            <w:vAlign w:val="center"/>
          </w:tcPr>
          <w:p w14:paraId="3703E090" w14:textId="77777777" w:rsidR="00BA1916" w:rsidRDefault="00BA1916" w:rsidP="00BE19B5">
            <w:pPr>
              <w:pStyle w:val="Text"/>
              <w:spacing w:line="240" w:lineRule="auto"/>
              <w:ind w:right="-113" w:firstLine="0"/>
              <w:jc w:val="center"/>
            </w:pPr>
            <w:r>
              <w:t>498</w:t>
            </w:r>
          </w:p>
        </w:tc>
        <w:tc>
          <w:tcPr>
            <w:tcW w:w="1417" w:type="dxa"/>
            <w:tcBorders>
              <w:top w:val="single" w:sz="12" w:space="0" w:color="auto"/>
              <w:bottom w:val="single" w:sz="4" w:space="0" w:color="auto"/>
            </w:tcBorders>
            <w:vAlign w:val="center"/>
          </w:tcPr>
          <w:p w14:paraId="2ACACBD5" w14:textId="77777777" w:rsidR="00BA1916" w:rsidRDefault="00BA1916" w:rsidP="00BE19B5">
            <w:pPr>
              <w:pStyle w:val="Text"/>
              <w:spacing w:line="240" w:lineRule="auto"/>
              <w:ind w:right="-113" w:firstLine="0"/>
              <w:jc w:val="center"/>
            </w:pPr>
            <w:r>
              <w:t>114</w:t>
            </w:r>
          </w:p>
        </w:tc>
      </w:tr>
      <w:tr w:rsidR="00BA1916" w14:paraId="66D67F38" w14:textId="77777777" w:rsidTr="00301094">
        <w:tc>
          <w:tcPr>
            <w:tcW w:w="1242" w:type="dxa"/>
            <w:vMerge/>
            <w:tcBorders>
              <w:top w:val="single" w:sz="4" w:space="0" w:color="auto"/>
              <w:bottom w:val="single" w:sz="12" w:space="0" w:color="auto"/>
              <w:right w:val="single" w:sz="12" w:space="0" w:color="auto"/>
            </w:tcBorders>
            <w:vAlign w:val="center"/>
          </w:tcPr>
          <w:p w14:paraId="60D561E2" w14:textId="77777777" w:rsidR="00BA1916" w:rsidRPr="00E5365C" w:rsidRDefault="00BA1916"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4" w:space="0" w:color="auto"/>
              <w:right w:val="single" w:sz="12" w:space="0" w:color="auto"/>
            </w:tcBorders>
            <w:shd w:val="clear" w:color="auto" w:fill="FFFFFF" w:themeFill="background1"/>
          </w:tcPr>
          <w:p w14:paraId="75190413" w14:textId="77777777" w:rsidR="00BA1916" w:rsidRDefault="00BA1916" w:rsidP="00BE19B5">
            <w:pPr>
              <w:pStyle w:val="Text"/>
              <w:spacing w:line="240" w:lineRule="auto"/>
              <w:ind w:right="-113" w:firstLine="0"/>
            </w:pPr>
            <w:r>
              <w:t>Očekávaná četnost</w:t>
            </w:r>
          </w:p>
        </w:tc>
        <w:tc>
          <w:tcPr>
            <w:tcW w:w="1418" w:type="dxa"/>
            <w:tcBorders>
              <w:top w:val="single" w:sz="4" w:space="0" w:color="auto"/>
              <w:left w:val="single" w:sz="12" w:space="0" w:color="auto"/>
              <w:bottom w:val="single" w:sz="4" w:space="0" w:color="auto"/>
            </w:tcBorders>
            <w:vAlign w:val="center"/>
          </w:tcPr>
          <w:p w14:paraId="5BBE3919" w14:textId="77777777" w:rsidR="00BA1916" w:rsidRDefault="00BA1916" w:rsidP="00BE19B5">
            <w:pPr>
              <w:pStyle w:val="Text"/>
              <w:spacing w:line="240" w:lineRule="auto"/>
              <w:ind w:right="-113" w:firstLine="0"/>
              <w:jc w:val="center"/>
            </w:pPr>
            <w:r>
              <w:t>128,7</w:t>
            </w:r>
          </w:p>
        </w:tc>
        <w:tc>
          <w:tcPr>
            <w:tcW w:w="1417" w:type="dxa"/>
            <w:tcBorders>
              <w:top w:val="single" w:sz="4" w:space="0" w:color="auto"/>
              <w:bottom w:val="single" w:sz="4" w:space="0" w:color="auto"/>
            </w:tcBorders>
            <w:vAlign w:val="center"/>
          </w:tcPr>
          <w:p w14:paraId="2BA15903" w14:textId="77777777" w:rsidR="00BA1916" w:rsidRDefault="00BA1916" w:rsidP="00BE19B5">
            <w:pPr>
              <w:pStyle w:val="Text"/>
              <w:spacing w:line="240" w:lineRule="auto"/>
              <w:ind w:right="-113" w:firstLine="0"/>
              <w:jc w:val="center"/>
            </w:pPr>
            <w:r>
              <w:t>403,5</w:t>
            </w:r>
          </w:p>
        </w:tc>
        <w:tc>
          <w:tcPr>
            <w:tcW w:w="1418" w:type="dxa"/>
            <w:tcBorders>
              <w:top w:val="single" w:sz="4" w:space="0" w:color="auto"/>
              <w:bottom w:val="single" w:sz="4" w:space="0" w:color="auto"/>
            </w:tcBorders>
            <w:vAlign w:val="center"/>
          </w:tcPr>
          <w:p w14:paraId="67E09544" w14:textId="77777777" w:rsidR="00BA1916" w:rsidRDefault="00BA1916" w:rsidP="00BE19B5">
            <w:pPr>
              <w:pStyle w:val="Text"/>
              <w:spacing w:line="240" w:lineRule="auto"/>
              <w:ind w:right="-113" w:firstLine="0"/>
              <w:jc w:val="center"/>
            </w:pPr>
            <w:r>
              <w:t>495,1</w:t>
            </w:r>
          </w:p>
        </w:tc>
        <w:tc>
          <w:tcPr>
            <w:tcW w:w="1417" w:type="dxa"/>
            <w:tcBorders>
              <w:top w:val="single" w:sz="4" w:space="0" w:color="auto"/>
              <w:bottom w:val="single" w:sz="4" w:space="0" w:color="auto"/>
            </w:tcBorders>
            <w:vAlign w:val="center"/>
          </w:tcPr>
          <w:p w14:paraId="2DCB2EFE" w14:textId="77777777" w:rsidR="00BA1916" w:rsidRDefault="00BA1916" w:rsidP="00BE19B5">
            <w:pPr>
              <w:pStyle w:val="Text"/>
              <w:spacing w:line="240" w:lineRule="auto"/>
              <w:ind w:right="-113" w:firstLine="0"/>
              <w:jc w:val="center"/>
            </w:pPr>
            <w:r>
              <w:t>115,7</w:t>
            </w:r>
          </w:p>
        </w:tc>
      </w:tr>
      <w:tr w:rsidR="00BA1916" w14:paraId="03DF09C0" w14:textId="77777777" w:rsidTr="00301094">
        <w:tc>
          <w:tcPr>
            <w:tcW w:w="1242" w:type="dxa"/>
            <w:vMerge/>
            <w:tcBorders>
              <w:top w:val="single" w:sz="4" w:space="0" w:color="auto"/>
              <w:bottom w:val="single" w:sz="12" w:space="0" w:color="auto"/>
              <w:right w:val="single" w:sz="12" w:space="0" w:color="auto"/>
            </w:tcBorders>
            <w:vAlign w:val="center"/>
          </w:tcPr>
          <w:p w14:paraId="4DDB62FB" w14:textId="77777777" w:rsidR="00BA1916" w:rsidRPr="00E5365C" w:rsidRDefault="00BA1916"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4" w:space="0" w:color="auto"/>
              <w:right w:val="single" w:sz="12" w:space="0" w:color="auto"/>
            </w:tcBorders>
            <w:shd w:val="clear" w:color="auto" w:fill="FFFFFF" w:themeFill="background1"/>
          </w:tcPr>
          <w:p w14:paraId="747116A4" w14:textId="77777777" w:rsidR="00BA1916" w:rsidRDefault="00BA1916" w:rsidP="00BE19B5">
            <w:pPr>
              <w:pStyle w:val="Text"/>
              <w:spacing w:line="240" w:lineRule="auto"/>
              <w:ind w:right="-113" w:firstLine="0"/>
            </w:pPr>
            <w:r>
              <w:t>% podíl</w:t>
            </w:r>
          </w:p>
        </w:tc>
        <w:tc>
          <w:tcPr>
            <w:tcW w:w="1418" w:type="dxa"/>
            <w:tcBorders>
              <w:top w:val="single" w:sz="4" w:space="0" w:color="auto"/>
              <w:left w:val="single" w:sz="12" w:space="0" w:color="auto"/>
              <w:bottom w:val="single" w:sz="4" w:space="0" w:color="auto"/>
            </w:tcBorders>
            <w:vAlign w:val="center"/>
          </w:tcPr>
          <w:p w14:paraId="317E7B27" w14:textId="77777777" w:rsidR="00BA1916" w:rsidRDefault="00BA1916" w:rsidP="00BE19B5">
            <w:pPr>
              <w:pStyle w:val="Text"/>
              <w:spacing w:line="240" w:lineRule="auto"/>
              <w:ind w:right="-113" w:firstLine="0"/>
              <w:jc w:val="center"/>
            </w:pPr>
            <w:r>
              <w:t>9 %</w:t>
            </w:r>
          </w:p>
        </w:tc>
        <w:tc>
          <w:tcPr>
            <w:tcW w:w="1417" w:type="dxa"/>
            <w:tcBorders>
              <w:top w:val="single" w:sz="4" w:space="0" w:color="auto"/>
              <w:bottom w:val="single" w:sz="4" w:space="0" w:color="auto"/>
            </w:tcBorders>
            <w:vAlign w:val="center"/>
          </w:tcPr>
          <w:p w14:paraId="5C475E75" w14:textId="77777777" w:rsidR="00BA1916" w:rsidRDefault="00BA1916" w:rsidP="00BE19B5">
            <w:pPr>
              <w:pStyle w:val="Text"/>
              <w:spacing w:line="240" w:lineRule="auto"/>
              <w:ind w:right="-113" w:firstLine="0"/>
              <w:jc w:val="center"/>
            </w:pPr>
            <w:r>
              <w:t>37,4 %</w:t>
            </w:r>
          </w:p>
        </w:tc>
        <w:tc>
          <w:tcPr>
            <w:tcW w:w="1418" w:type="dxa"/>
            <w:tcBorders>
              <w:top w:val="single" w:sz="4" w:space="0" w:color="auto"/>
              <w:bottom w:val="single" w:sz="4" w:space="0" w:color="auto"/>
            </w:tcBorders>
            <w:vAlign w:val="center"/>
          </w:tcPr>
          <w:p w14:paraId="38FF9FCC" w14:textId="77777777" w:rsidR="00BA1916" w:rsidRDefault="00BA1916" w:rsidP="00BE19B5">
            <w:pPr>
              <w:pStyle w:val="Text"/>
              <w:spacing w:line="240" w:lineRule="auto"/>
              <w:ind w:right="-113" w:firstLine="0"/>
              <w:jc w:val="center"/>
            </w:pPr>
            <w:r>
              <w:t>43,6 %</w:t>
            </w:r>
          </w:p>
        </w:tc>
        <w:tc>
          <w:tcPr>
            <w:tcW w:w="1417" w:type="dxa"/>
            <w:tcBorders>
              <w:top w:val="single" w:sz="4" w:space="0" w:color="auto"/>
              <w:bottom w:val="single" w:sz="4" w:space="0" w:color="auto"/>
            </w:tcBorders>
            <w:vAlign w:val="center"/>
          </w:tcPr>
          <w:p w14:paraId="41A22129" w14:textId="77777777" w:rsidR="00BA1916" w:rsidRDefault="00BA1916" w:rsidP="00BE19B5">
            <w:pPr>
              <w:pStyle w:val="Text"/>
              <w:spacing w:line="240" w:lineRule="auto"/>
              <w:ind w:right="-113" w:firstLine="0"/>
              <w:jc w:val="center"/>
            </w:pPr>
            <w:r>
              <w:t>10 %</w:t>
            </w:r>
          </w:p>
        </w:tc>
      </w:tr>
      <w:tr w:rsidR="00BA1916" w14:paraId="495D2873" w14:textId="77777777" w:rsidTr="00301094">
        <w:tc>
          <w:tcPr>
            <w:tcW w:w="1242" w:type="dxa"/>
            <w:vMerge/>
            <w:tcBorders>
              <w:top w:val="single" w:sz="4" w:space="0" w:color="auto"/>
              <w:bottom w:val="single" w:sz="12" w:space="0" w:color="auto"/>
              <w:right w:val="single" w:sz="12" w:space="0" w:color="auto"/>
            </w:tcBorders>
            <w:vAlign w:val="center"/>
          </w:tcPr>
          <w:p w14:paraId="1E85B4CA" w14:textId="77777777" w:rsidR="00BA1916" w:rsidRPr="00E5365C" w:rsidRDefault="00BA1916"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12" w:space="0" w:color="auto"/>
              <w:right w:val="single" w:sz="12" w:space="0" w:color="auto"/>
            </w:tcBorders>
            <w:shd w:val="clear" w:color="auto" w:fill="FFFFFF" w:themeFill="background1"/>
          </w:tcPr>
          <w:p w14:paraId="0A75590A" w14:textId="77777777" w:rsidR="00BA1916" w:rsidRDefault="00BA1916" w:rsidP="00BE19B5">
            <w:pPr>
              <w:pStyle w:val="Text"/>
              <w:spacing w:line="240" w:lineRule="auto"/>
              <w:ind w:right="-113" w:firstLine="0"/>
            </w:pPr>
            <w:r>
              <w:t>Adjustovaná rezidua</w:t>
            </w:r>
          </w:p>
        </w:tc>
        <w:tc>
          <w:tcPr>
            <w:tcW w:w="1418" w:type="dxa"/>
            <w:tcBorders>
              <w:top w:val="single" w:sz="4" w:space="0" w:color="auto"/>
              <w:left w:val="single" w:sz="12" w:space="0" w:color="auto"/>
              <w:bottom w:val="single" w:sz="12" w:space="0" w:color="auto"/>
            </w:tcBorders>
            <w:vAlign w:val="center"/>
          </w:tcPr>
          <w:p w14:paraId="52E59C30" w14:textId="3DC143CC" w:rsidR="00BA1916" w:rsidRDefault="00BA1916" w:rsidP="00BE19B5">
            <w:pPr>
              <w:pStyle w:val="Text"/>
              <w:spacing w:line="240" w:lineRule="auto"/>
              <w:ind w:right="-113" w:firstLine="0"/>
              <w:jc w:val="center"/>
            </w:pPr>
            <w:r>
              <w:t>-</w:t>
            </w:r>
            <w:r w:rsidR="00856F84">
              <w:t>-</w:t>
            </w:r>
          </w:p>
        </w:tc>
        <w:tc>
          <w:tcPr>
            <w:tcW w:w="1417" w:type="dxa"/>
            <w:tcBorders>
              <w:top w:val="single" w:sz="4" w:space="0" w:color="auto"/>
              <w:bottom w:val="single" w:sz="12" w:space="0" w:color="auto"/>
            </w:tcBorders>
            <w:vAlign w:val="center"/>
          </w:tcPr>
          <w:p w14:paraId="4DA5C92F" w14:textId="0C714A1C" w:rsidR="00BA1916" w:rsidRDefault="00856F84" w:rsidP="00BE19B5">
            <w:pPr>
              <w:pStyle w:val="Text"/>
              <w:spacing w:line="240" w:lineRule="auto"/>
              <w:ind w:right="-113" w:firstLine="0"/>
              <w:jc w:val="center"/>
            </w:pPr>
            <w:r>
              <w:t>0</w:t>
            </w:r>
          </w:p>
        </w:tc>
        <w:tc>
          <w:tcPr>
            <w:tcW w:w="1418" w:type="dxa"/>
            <w:tcBorders>
              <w:top w:val="single" w:sz="4" w:space="0" w:color="auto"/>
              <w:bottom w:val="single" w:sz="12" w:space="0" w:color="auto"/>
            </w:tcBorders>
            <w:vAlign w:val="center"/>
          </w:tcPr>
          <w:p w14:paraId="6C23F18E" w14:textId="08BD498B" w:rsidR="00BA1916" w:rsidRDefault="00BA1916" w:rsidP="00BE19B5">
            <w:pPr>
              <w:pStyle w:val="Text"/>
              <w:spacing w:line="240" w:lineRule="auto"/>
              <w:ind w:right="-113" w:firstLine="0"/>
              <w:jc w:val="center"/>
            </w:pPr>
            <w:r>
              <w:t>0</w:t>
            </w:r>
          </w:p>
        </w:tc>
        <w:tc>
          <w:tcPr>
            <w:tcW w:w="1417" w:type="dxa"/>
            <w:tcBorders>
              <w:top w:val="single" w:sz="4" w:space="0" w:color="auto"/>
              <w:bottom w:val="single" w:sz="12" w:space="0" w:color="auto"/>
            </w:tcBorders>
            <w:vAlign w:val="center"/>
          </w:tcPr>
          <w:p w14:paraId="39F6BA7D" w14:textId="4EEAB4E6" w:rsidR="00BA1916" w:rsidRDefault="00856F84" w:rsidP="00BE19B5">
            <w:pPr>
              <w:pStyle w:val="Text"/>
              <w:spacing w:line="240" w:lineRule="auto"/>
              <w:ind w:right="-113" w:firstLine="0"/>
              <w:jc w:val="center"/>
            </w:pPr>
            <w:r>
              <w:t>0</w:t>
            </w:r>
          </w:p>
        </w:tc>
      </w:tr>
      <w:tr w:rsidR="00BA1916" w14:paraId="2EB1B42B" w14:textId="77777777" w:rsidTr="00301094">
        <w:tc>
          <w:tcPr>
            <w:tcW w:w="1242" w:type="dxa"/>
            <w:vMerge w:val="restart"/>
            <w:tcBorders>
              <w:top w:val="single" w:sz="4" w:space="0" w:color="auto"/>
              <w:bottom w:val="single" w:sz="12" w:space="0" w:color="auto"/>
              <w:right w:val="single" w:sz="12" w:space="0" w:color="auto"/>
            </w:tcBorders>
            <w:shd w:val="clear" w:color="auto" w:fill="BFBFBF" w:themeFill="background1" w:themeFillShade="BF"/>
            <w:vAlign w:val="center"/>
          </w:tcPr>
          <w:p w14:paraId="15E591DB" w14:textId="77777777" w:rsidR="00BA1916" w:rsidRPr="00E5365C" w:rsidRDefault="00BA1916" w:rsidP="00BE19B5">
            <w:pPr>
              <w:pStyle w:val="Text"/>
              <w:spacing w:line="240" w:lineRule="auto"/>
              <w:ind w:right="-113" w:firstLine="0"/>
              <w:jc w:val="center"/>
              <w:rPr>
                <w:b/>
                <w:bCs/>
              </w:rPr>
            </w:pPr>
            <w:r w:rsidRPr="00E5365C">
              <w:rPr>
                <w:b/>
                <w:bCs/>
              </w:rPr>
              <w:t>Z</w:t>
            </w:r>
          </w:p>
        </w:tc>
        <w:tc>
          <w:tcPr>
            <w:tcW w:w="2268" w:type="dxa"/>
            <w:tcBorders>
              <w:top w:val="single" w:sz="12" w:space="0" w:color="auto"/>
              <w:left w:val="single" w:sz="12" w:space="0" w:color="auto"/>
              <w:bottom w:val="single" w:sz="4" w:space="0" w:color="auto"/>
              <w:right w:val="single" w:sz="12" w:space="0" w:color="auto"/>
            </w:tcBorders>
            <w:shd w:val="clear" w:color="auto" w:fill="BFBFBF" w:themeFill="background1" w:themeFillShade="BF"/>
          </w:tcPr>
          <w:p w14:paraId="23193C60" w14:textId="77777777" w:rsidR="00BA1916" w:rsidRDefault="00BA1916" w:rsidP="00BE19B5">
            <w:pPr>
              <w:pStyle w:val="Text"/>
              <w:spacing w:line="240" w:lineRule="auto"/>
              <w:ind w:right="-113" w:firstLine="0"/>
            </w:pPr>
            <w:r>
              <w:t>Četnost</w:t>
            </w:r>
          </w:p>
        </w:tc>
        <w:tc>
          <w:tcPr>
            <w:tcW w:w="1418" w:type="dxa"/>
            <w:tcBorders>
              <w:top w:val="single" w:sz="12" w:space="0" w:color="auto"/>
              <w:left w:val="single" w:sz="12" w:space="0" w:color="auto"/>
              <w:bottom w:val="single" w:sz="4" w:space="0" w:color="auto"/>
            </w:tcBorders>
            <w:shd w:val="clear" w:color="auto" w:fill="BFBFBF" w:themeFill="background1" w:themeFillShade="BF"/>
            <w:vAlign w:val="center"/>
          </w:tcPr>
          <w:p w14:paraId="1A2E0319" w14:textId="77777777" w:rsidR="00BA1916" w:rsidRDefault="00BA1916" w:rsidP="00BE19B5">
            <w:pPr>
              <w:pStyle w:val="Text"/>
              <w:spacing w:line="240" w:lineRule="auto"/>
              <w:ind w:right="-113" w:firstLine="0"/>
              <w:jc w:val="center"/>
            </w:pPr>
            <w:r>
              <w:t>9</w:t>
            </w:r>
          </w:p>
        </w:tc>
        <w:tc>
          <w:tcPr>
            <w:tcW w:w="1417" w:type="dxa"/>
            <w:tcBorders>
              <w:top w:val="single" w:sz="12" w:space="0" w:color="auto"/>
              <w:bottom w:val="single" w:sz="4" w:space="0" w:color="auto"/>
            </w:tcBorders>
            <w:shd w:val="clear" w:color="auto" w:fill="BFBFBF" w:themeFill="background1" w:themeFillShade="BF"/>
            <w:vAlign w:val="center"/>
          </w:tcPr>
          <w:p w14:paraId="72398FD9" w14:textId="77777777" w:rsidR="00BA1916" w:rsidRDefault="00BA1916" w:rsidP="00BE19B5">
            <w:pPr>
              <w:pStyle w:val="Text"/>
              <w:spacing w:line="240" w:lineRule="auto"/>
              <w:ind w:right="-113" w:firstLine="0"/>
              <w:jc w:val="center"/>
            </w:pPr>
            <w:r>
              <w:t>11</w:t>
            </w:r>
          </w:p>
        </w:tc>
        <w:tc>
          <w:tcPr>
            <w:tcW w:w="1418" w:type="dxa"/>
            <w:tcBorders>
              <w:top w:val="single" w:sz="12" w:space="0" w:color="auto"/>
              <w:bottom w:val="single" w:sz="4" w:space="0" w:color="auto"/>
            </w:tcBorders>
            <w:shd w:val="clear" w:color="auto" w:fill="BFBFBF" w:themeFill="background1" w:themeFillShade="BF"/>
            <w:vAlign w:val="center"/>
          </w:tcPr>
          <w:p w14:paraId="255079C2" w14:textId="77777777" w:rsidR="00BA1916" w:rsidRDefault="00BA1916" w:rsidP="00BE19B5">
            <w:pPr>
              <w:pStyle w:val="Text"/>
              <w:spacing w:line="240" w:lineRule="auto"/>
              <w:ind w:right="-113" w:firstLine="0"/>
              <w:jc w:val="center"/>
            </w:pPr>
            <w:r>
              <w:t>37</w:t>
            </w:r>
          </w:p>
        </w:tc>
        <w:tc>
          <w:tcPr>
            <w:tcW w:w="1417" w:type="dxa"/>
            <w:tcBorders>
              <w:top w:val="single" w:sz="12" w:space="0" w:color="auto"/>
              <w:bottom w:val="single" w:sz="4" w:space="0" w:color="auto"/>
            </w:tcBorders>
            <w:shd w:val="clear" w:color="auto" w:fill="BFBFBF" w:themeFill="background1" w:themeFillShade="BF"/>
            <w:vAlign w:val="center"/>
          </w:tcPr>
          <w:p w14:paraId="1B5BE01F" w14:textId="77777777" w:rsidR="00BA1916" w:rsidRDefault="00BA1916" w:rsidP="00BE19B5">
            <w:pPr>
              <w:pStyle w:val="Text"/>
              <w:spacing w:line="240" w:lineRule="auto"/>
              <w:ind w:right="-113" w:firstLine="0"/>
              <w:jc w:val="center"/>
            </w:pPr>
            <w:r>
              <w:t>12</w:t>
            </w:r>
          </w:p>
        </w:tc>
      </w:tr>
      <w:tr w:rsidR="00BA1916" w14:paraId="38DD2DB2" w14:textId="77777777" w:rsidTr="00301094">
        <w:tc>
          <w:tcPr>
            <w:tcW w:w="1242" w:type="dxa"/>
            <w:vMerge/>
            <w:tcBorders>
              <w:top w:val="single" w:sz="4" w:space="0" w:color="auto"/>
              <w:bottom w:val="single" w:sz="12" w:space="0" w:color="auto"/>
              <w:right w:val="single" w:sz="12" w:space="0" w:color="auto"/>
            </w:tcBorders>
            <w:shd w:val="clear" w:color="auto" w:fill="BFBFBF" w:themeFill="background1" w:themeFillShade="BF"/>
            <w:vAlign w:val="center"/>
          </w:tcPr>
          <w:p w14:paraId="7259A438" w14:textId="77777777" w:rsidR="00BA1916" w:rsidRDefault="00BA1916" w:rsidP="00BE19B5">
            <w:pPr>
              <w:pStyle w:val="Text"/>
              <w:spacing w:line="240" w:lineRule="auto"/>
              <w:ind w:right="-113" w:firstLine="0"/>
              <w:jc w:val="center"/>
            </w:pPr>
          </w:p>
        </w:tc>
        <w:tc>
          <w:tcPr>
            <w:tcW w:w="2268" w:type="dxa"/>
            <w:tcBorders>
              <w:top w:val="single" w:sz="4" w:space="0" w:color="auto"/>
              <w:left w:val="single" w:sz="12" w:space="0" w:color="auto"/>
              <w:bottom w:val="single" w:sz="4" w:space="0" w:color="auto"/>
              <w:right w:val="single" w:sz="12" w:space="0" w:color="auto"/>
            </w:tcBorders>
            <w:shd w:val="clear" w:color="auto" w:fill="BFBFBF" w:themeFill="background1" w:themeFillShade="BF"/>
          </w:tcPr>
          <w:p w14:paraId="73FDE6EF" w14:textId="77777777" w:rsidR="00BA1916" w:rsidRDefault="00BA1916" w:rsidP="00BE19B5">
            <w:pPr>
              <w:pStyle w:val="Text"/>
              <w:spacing w:line="240" w:lineRule="auto"/>
              <w:ind w:right="-113" w:firstLine="0"/>
            </w:pPr>
            <w:r>
              <w:t>Očekávaná četnost</w:t>
            </w:r>
          </w:p>
        </w:tc>
        <w:tc>
          <w:tcPr>
            <w:tcW w:w="1418" w:type="dxa"/>
            <w:tcBorders>
              <w:top w:val="single" w:sz="4" w:space="0" w:color="auto"/>
              <w:left w:val="single" w:sz="12" w:space="0" w:color="auto"/>
              <w:bottom w:val="single" w:sz="4" w:space="0" w:color="auto"/>
            </w:tcBorders>
            <w:shd w:val="clear" w:color="auto" w:fill="BFBFBF" w:themeFill="background1" w:themeFillShade="BF"/>
            <w:vAlign w:val="center"/>
          </w:tcPr>
          <w:p w14:paraId="6E9162EC" w14:textId="77777777" w:rsidR="00BA1916" w:rsidRDefault="00BA1916" w:rsidP="00BE19B5">
            <w:pPr>
              <w:pStyle w:val="Text"/>
              <w:spacing w:line="240" w:lineRule="auto"/>
              <w:ind w:right="-113" w:firstLine="0"/>
              <w:jc w:val="center"/>
            </w:pPr>
            <w:r>
              <w:t>7,8</w:t>
            </w:r>
          </w:p>
        </w:tc>
        <w:tc>
          <w:tcPr>
            <w:tcW w:w="1417" w:type="dxa"/>
            <w:tcBorders>
              <w:top w:val="single" w:sz="4" w:space="0" w:color="auto"/>
              <w:bottom w:val="single" w:sz="4" w:space="0" w:color="auto"/>
            </w:tcBorders>
            <w:shd w:val="clear" w:color="auto" w:fill="BFBFBF" w:themeFill="background1" w:themeFillShade="BF"/>
            <w:vAlign w:val="center"/>
          </w:tcPr>
          <w:p w14:paraId="5A8CDA90" w14:textId="77777777" w:rsidR="00BA1916" w:rsidRDefault="00BA1916" w:rsidP="00BE19B5">
            <w:pPr>
              <w:pStyle w:val="Text"/>
              <w:spacing w:line="240" w:lineRule="auto"/>
              <w:ind w:right="-113" w:firstLine="0"/>
              <w:jc w:val="center"/>
            </w:pPr>
            <w:r>
              <w:t>24,4</w:t>
            </w:r>
          </w:p>
        </w:tc>
        <w:tc>
          <w:tcPr>
            <w:tcW w:w="1418" w:type="dxa"/>
            <w:tcBorders>
              <w:top w:val="single" w:sz="4" w:space="0" w:color="auto"/>
              <w:bottom w:val="single" w:sz="4" w:space="0" w:color="auto"/>
            </w:tcBorders>
            <w:shd w:val="clear" w:color="auto" w:fill="BFBFBF" w:themeFill="background1" w:themeFillShade="BF"/>
            <w:vAlign w:val="center"/>
          </w:tcPr>
          <w:p w14:paraId="68A9B6A1" w14:textId="77777777" w:rsidR="00BA1916" w:rsidRDefault="00BA1916" w:rsidP="00BE19B5">
            <w:pPr>
              <w:pStyle w:val="Text"/>
              <w:spacing w:line="240" w:lineRule="auto"/>
              <w:ind w:right="-113" w:firstLine="0"/>
              <w:jc w:val="center"/>
            </w:pPr>
            <w:r>
              <w:t>29,9</w:t>
            </w:r>
          </w:p>
        </w:tc>
        <w:tc>
          <w:tcPr>
            <w:tcW w:w="1417" w:type="dxa"/>
            <w:tcBorders>
              <w:top w:val="single" w:sz="4" w:space="0" w:color="auto"/>
              <w:bottom w:val="single" w:sz="4" w:space="0" w:color="auto"/>
            </w:tcBorders>
            <w:shd w:val="clear" w:color="auto" w:fill="BFBFBF" w:themeFill="background1" w:themeFillShade="BF"/>
            <w:vAlign w:val="center"/>
          </w:tcPr>
          <w:p w14:paraId="51D0230B" w14:textId="77777777" w:rsidR="00BA1916" w:rsidRDefault="00BA1916" w:rsidP="00BE19B5">
            <w:pPr>
              <w:pStyle w:val="Text"/>
              <w:spacing w:line="240" w:lineRule="auto"/>
              <w:ind w:right="-113" w:firstLine="0"/>
              <w:jc w:val="center"/>
            </w:pPr>
            <w:r>
              <w:t>7,0</w:t>
            </w:r>
          </w:p>
        </w:tc>
      </w:tr>
      <w:tr w:rsidR="00BA1916" w14:paraId="21CFB83C" w14:textId="77777777" w:rsidTr="00301094">
        <w:tc>
          <w:tcPr>
            <w:tcW w:w="1242" w:type="dxa"/>
            <w:vMerge/>
            <w:tcBorders>
              <w:top w:val="single" w:sz="4" w:space="0" w:color="auto"/>
              <w:bottom w:val="single" w:sz="12" w:space="0" w:color="auto"/>
              <w:right w:val="single" w:sz="12" w:space="0" w:color="auto"/>
            </w:tcBorders>
            <w:shd w:val="clear" w:color="auto" w:fill="BFBFBF" w:themeFill="background1" w:themeFillShade="BF"/>
            <w:vAlign w:val="center"/>
          </w:tcPr>
          <w:p w14:paraId="182ED132" w14:textId="77777777" w:rsidR="00BA1916" w:rsidRDefault="00BA1916" w:rsidP="00BE19B5">
            <w:pPr>
              <w:pStyle w:val="Text"/>
              <w:spacing w:line="240" w:lineRule="auto"/>
              <w:ind w:right="-113" w:firstLine="0"/>
              <w:jc w:val="center"/>
            </w:pPr>
          </w:p>
        </w:tc>
        <w:tc>
          <w:tcPr>
            <w:tcW w:w="2268" w:type="dxa"/>
            <w:tcBorders>
              <w:top w:val="single" w:sz="4" w:space="0" w:color="auto"/>
              <w:left w:val="single" w:sz="12" w:space="0" w:color="auto"/>
              <w:bottom w:val="single" w:sz="4" w:space="0" w:color="auto"/>
              <w:right w:val="single" w:sz="12" w:space="0" w:color="auto"/>
            </w:tcBorders>
            <w:shd w:val="clear" w:color="auto" w:fill="BFBFBF" w:themeFill="background1" w:themeFillShade="BF"/>
          </w:tcPr>
          <w:p w14:paraId="571C223C" w14:textId="77777777" w:rsidR="00BA1916" w:rsidRDefault="00BA1916" w:rsidP="00BE19B5">
            <w:pPr>
              <w:pStyle w:val="Text"/>
              <w:spacing w:line="240" w:lineRule="auto"/>
              <w:ind w:right="-113" w:firstLine="0"/>
            </w:pPr>
            <w:r>
              <w:t>% podíl</w:t>
            </w:r>
          </w:p>
        </w:tc>
        <w:tc>
          <w:tcPr>
            <w:tcW w:w="1418" w:type="dxa"/>
            <w:tcBorders>
              <w:top w:val="single" w:sz="4" w:space="0" w:color="auto"/>
              <w:left w:val="single" w:sz="12" w:space="0" w:color="auto"/>
              <w:bottom w:val="single" w:sz="4" w:space="0" w:color="auto"/>
            </w:tcBorders>
            <w:shd w:val="clear" w:color="auto" w:fill="BFBFBF" w:themeFill="background1" w:themeFillShade="BF"/>
            <w:vAlign w:val="center"/>
          </w:tcPr>
          <w:p w14:paraId="6D5A450A" w14:textId="77777777" w:rsidR="00BA1916" w:rsidRDefault="00BA1916" w:rsidP="00BE19B5">
            <w:pPr>
              <w:pStyle w:val="Text"/>
              <w:spacing w:line="240" w:lineRule="auto"/>
              <w:ind w:right="-113" w:firstLine="0"/>
              <w:jc w:val="center"/>
            </w:pPr>
            <w:r>
              <w:t>13 %</w:t>
            </w:r>
          </w:p>
        </w:tc>
        <w:tc>
          <w:tcPr>
            <w:tcW w:w="1417" w:type="dxa"/>
            <w:tcBorders>
              <w:top w:val="single" w:sz="4" w:space="0" w:color="auto"/>
              <w:bottom w:val="single" w:sz="4" w:space="0" w:color="auto"/>
            </w:tcBorders>
            <w:shd w:val="clear" w:color="auto" w:fill="BFBFBF" w:themeFill="background1" w:themeFillShade="BF"/>
            <w:vAlign w:val="center"/>
          </w:tcPr>
          <w:p w14:paraId="3B178A64" w14:textId="77777777" w:rsidR="00BA1916" w:rsidRDefault="00BA1916" w:rsidP="00BE19B5">
            <w:pPr>
              <w:pStyle w:val="Text"/>
              <w:spacing w:line="240" w:lineRule="auto"/>
              <w:ind w:right="-113" w:firstLine="0"/>
              <w:jc w:val="center"/>
            </w:pPr>
            <w:r>
              <w:t>15,9 %</w:t>
            </w:r>
          </w:p>
        </w:tc>
        <w:tc>
          <w:tcPr>
            <w:tcW w:w="1418" w:type="dxa"/>
            <w:tcBorders>
              <w:top w:val="single" w:sz="4" w:space="0" w:color="auto"/>
              <w:bottom w:val="single" w:sz="4" w:space="0" w:color="auto"/>
            </w:tcBorders>
            <w:shd w:val="clear" w:color="auto" w:fill="BFBFBF" w:themeFill="background1" w:themeFillShade="BF"/>
            <w:vAlign w:val="center"/>
          </w:tcPr>
          <w:p w14:paraId="1124FE9D" w14:textId="77777777" w:rsidR="00BA1916" w:rsidRDefault="00BA1916" w:rsidP="00BE19B5">
            <w:pPr>
              <w:pStyle w:val="Text"/>
              <w:spacing w:line="240" w:lineRule="auto"/>
              <w:ind w:right="-113" w:firstLine="0"/>
              <w:jc w:val="center"/>
            </w:pPr>
            <w:r>
              <w:t>53,6 %</w:t>
            </w:r>
          </w:p>
        </w:tc>
        <w:tc>
          <w:tcPr>
            <w:tcW w:w="1417" w:type="dxa"/>
            <w:tcBorders>
              <w:top w:val="single" w:sz="4" w:space="0" w:color="auto"/>
              <w:bottom w:val="single" w:sz="4" w:space="0" w:color="auto"/>
            </w:tcBorders>
            <w:shd w:val="clear" w:color="auto" w:fill="BFBFBF" w:themeFill="background1" w:themeFillShade="BF"/>
            <w:vAlign w:val="center"/>
          </w:tcPr>
          <w:p w14:paraId="5348902C" w14:textId="77777777" w:rsidR="00BA1916" w:rsidRDefault="00BA1916" w:rsidP="00BE19B5">
            <w:pPr>
              <w:pStyle w:val="Text"/>
              <w:spacing w:line="240" w:lineRule="auto"/>
              <w:ind w:right="-113" w:firstLine="0"/>
              <w:jc w:val="center"/>
            </w:pPr>
            <w:r>
              <w:t>17,4 %</w:t>
            </w:r>
          </w:p>
        </w:tc>
      </w:tr>
      <w:tr w:rsidR="00BA1916" w14:paraId="697A7A4C" w14:textId="77777777" w:rsidTr="00301094">
        <w:tc>
          <w:tcPr>
            <w:tcW w:w="1242" w:type="dxa"/>
            <w:vMerge/>
            <w:tcBorders>
              <w:top w:val="single" w:sz="4" w:space="0" w:color="auto"/>
              <w:bottom w:val="single" w:sz="12" w:space="0" w:color="auto"/>
              <w:right w:val="single" w:sz="12" w:space="0" w:color="auto"/>
            </w:tcBorders>
            <w:shd w:val="clear" w:color="auto" w:fill="BFBFBF" w:themeFill="background1" w:themeFillShade="BF"/>
            <w:vAlign w:val="center"/>
          </w:tcPr>
          <w:p w14:paraId="38DB9DE1" w14:textId="77777777" w:rsidR="00BA1916" w:rsidRDefault="00BA1916" w:rsidP="00BE19B5">
            <w:pPr>
              <w:pStyle w:val="Text"/>
              <w:spacing w:line="240" w:lineRule="auto"/>
              <w:ind w:right="-113" w:firstLine="0"/>
              <w:jc w:val="center"/>
            </w:pPr>
          </w:p>
        </w:tc>
        <w:tc>
          <w:tcPr>
            <w:tcW w:w="2268" w:type="dxa"/>
            <w:tcBorders>
              <w:top w:val="single" w:sz="4" w:space="0" w:color="auto"/>
              <w:left w:val="single" w:sz="12" w:space="0" w:color="auto"/>
              <w:bottom w:val="single" w:sz="18" w:space="0" w:color="auto"/>
              <w:right w:val="single" w:sz="12" w:space="0" w:color="auto"/>
            </w:tcBorders>
            <w:shd w:val="clear" w:color="auto" w:fill="BFBFBF" w:themeFill="background1" w:themeFillShade="BF"/>
          </w:tcPr>
          <w:p w14:paraId="5C449089" w14:textId="77777777" w:rsidR="00BA1916" w:rsidRDefault="00BA1916" w:rsidP="00BE19B5">
            <w:pPr>
              <w:pStyle w:val="Text"/>
              <w:spacing w:line="240" w:lineRule="auto"/>
              <w:ind w:right="-113" w:firstLine="0"/>
            </w:pPr>
            <w:r>
              <w:t>Adjustovaná rezidua</w:t>
            </w:r>
          </w:p>
        </w:tc>
        <w:tc>
          <w:tcPr>
            <w:tcW w:w="1418" w:type="dxa"/>
            <w:tcBorders>
              <w:top w:val="single" w:sz="4" w:space="0" w:color="auto"/>
              <w:left w:val="single" w:sz="12" w:space="0" w:color="auto"/>
              <w:bottom w:val="single" w:sz="18" w:space="0" w:color="auto"/>
            </w:tcBorders>
            <w:shd w:val="clear" w:color="auto" w:fill="BFBFBF" w:themeFill="background1" w:themeFillShade="BF"/>
            <w:vAlign w:val="center"/>
          </w:tcPr>
          <w:p w14:paraId="4D69C2C4" w14:textId="51A626C7" w:rsidR="00BA1916" w:rsidRDefault="00BA1916" w:rsidP="00BE19B5">
            <w:pPr>
              <w:pStyle w:val="Text"/>
              <w:spacing w:line="240" w:lineRule="auto"/>
              <w:ind w:right="-113" w:firstLine="0"/>
              <w:jc w:val="center"/>
            </w:pPr>
            <w:r>
              <w:t>0</w:t>
            </w:r>
          </w:p>
        </w:tc>
        <w:tc>
          <w:tcPr>
            <w:tcW w:w="1417" w:type="dxa"/>
            <w:tcBorders>
              <w:top w:val="single" w:sz="4" w:space="0" w:color="auto"/>
              <w:bottom w:val="single" w:sz="18" w:space="0" w:color="auto"/>
            </w:tcBorders>
            <w:shd w:val="clear" w:color="auto" w:fill="BFBFBF" w:themeFill="background1" w:themeFillShade="BF"/>
            <w:vAlign w:val="center"/>
          </w:tcPr>
          <w:p w14:paraId="6D61C1BA" w14:textId="7DF76093" w:rsidR="00BA1916" w:rsidRDefault="00BA1916" w:rsidP="00BE19B5">
            <w:pPr>
              <w:pStyle w:val="Text"/>
              <w:spacing w:line="240" w:lineRule="auto"/>
              <w:ind w:right="-113" w:firstLine="0"/>
              <w:jc w:val="center"/>
            </w:pPr>
            <w:r>
              <w:t>-</w:t>
            </w:r>
            <w:r w:rsidR="00856F84">
              <w:t>--</w:t>
            </w:r>
          </w:p>
        </w:tc>
        <w:tc>
          <w:tcPr>
            <w:tcW w:w="1418" w:type="dxa"/>
            <w:tcBorders>
              <w:top w:val="single" w:sz="4" w:space="0" w:color="auto"/>
              <w:bottom w:val="single" w:sz="18" w:space="0" w:color="auto"/>
            </w:tcBorders>
            <w:shd w:val="clear" w:color="auto" w:fill="BFBFBF" w:themeFill="background1" w:themeFillShade="BF"/>
            <w:vAlign w:val="center"/>
          </w:tcPr>
          <w:p w14:paraId="5A51E552" w14:textId="019AAA05" w:rsidR="00BA1916" w:rsidRDefault="00856F84" w:rsidP="00BE19B5">
            <w:pPr>
              <w:pStyle w:val="Text"/>
              <w:spacing w:line="240" w:lineRule="auto"/>
              <w:ind w:right="-113" w:firstLine="0"/>
              <w:jc w:val="center"/>
            </w:pPr>
            <w:r>
              <w:t>0</w:t>
            </w:r>
          </w:p>
        </w:tc>
        <w:tc>
          <w:tcPr>
            <w:tcW w:w="1417" w:type="dxa"/>
            <w:tcBorders>
              <w:top w:val="single" w:sz="4" w:space="0" w:color="auto"/>
              <w:bottom w:val="single" w:sz="18" w:space="0" w:color="auto"/>
            </w:tcBorders>
            <w:shd w:val="clear" w:color="auto" w:fill="BFBFBF" w:themeFill="background1" w:themeFillShade="BF"/>
            <w:vAlign w:val="center"/>
          </w:tcPr>
          <w:p w14:paraId="12D7523C" w14:textId="76835F10" w:rsidR="00BA1916" w:rsidRDefault="00856F84" w:rsidP="00BE19B5">
            <w:pPr>
              <w:pStyle w:val="Text"/>
              <w:spacing w:line="240" w:lineRule="auto"/>
              <w:ind w:right="-113" w:firstLine="0"/>
              <w:jc w:val="center"/>
            </w:pPr>
            <w:r>
              <w:t>+</w:t>
            </w:r>
          </w:p>
        </w:tc>
      </w:tr>
    </w:tbl>
    <w:p w14:paraId="1AB29FC9" w14:textId="65B0A1CB" w:rsidR="00BA1916" w:rsidRDefault="00BA1916" w:rsidP="00BE19B5">
      <w:pPr>
        <w:pStyle w:val="Text"/>
        <w:spacing w:line="240" w:lineRule="auto"/>
        <w:ind w:right="-113"/>
      </w:pPr>
    </w:p>
    <w:p w14:paraId="443BD039" w14:textId="1C800531" w:rsidR="00511BEB" w:rsidRPr="00511BEB" w:rsidRDefault="00511BEB" w:rsidP="00BE19B5">
      <w:pPr>
        <w:pStyle w:val="Text"/>
        <w:spacing w:line="240" w:lineRule="auto"/>
        <w:ind w:right="-113" w:firstLine="0"/>
        <w:rPr>
          <w:i/>
          <w:iCs/>
        </w:rPr>
      </w:pPr>
      <w:r>
        <w:rPr>
          <w:i/>
          <w:iCs/>
        </w:rPr>
        <w:t>Tabulka 05a</w:t>
      </w:r>
    </w:p>
    <w:tbl>
      <w:tblPr>
        <w:tblStyle w:val="Mkatabulky"/>
        <w:tblW w:w="0" w:type="auto"/>
        <w:tblLook w:val="04A0" w:firstRow="1" w:lastRow="0" w:firstColumn="1" w:lastColumn="0" w:noHBand="0" w:noVBand="1"/>
      </w:tblPr>
      <w:tblGrid>
        <w:gridCol w:w="2802"/>
        <w:gridCol w:w="1804"/>
        <w:gridCol w:w="2303"/>
        <w:gridCol w:w="2303"/>
      </w:tblGrid>
      <w:tr w:rsidR="00BA1916" w:rsidRPr="00A87469" w14:paraId="10423014" w14:textId="77777777" w:rsidTr="00413B46">
        <w:tc>
          <w:tcPr>
            <w:tcW w:w="2802" w:type="dxa"/>
            <w:tcBorders>
              <w:top w:val="single" w:sz="12" w:space="0" w:color="auto"/>
              <w:left w:val="single" w:sz="12" w:space="0" w:color="auto"/>
              <w:bottom w:val="single" w:sz="12" w:space="0" w:color="auto"/>
              <w:right w:val="single" w:sz="12" w:space="0" w:color="auto"/>
            </w:tcBorders>
          </w:tcPr>
          <w:p w14:paraId="51A8A441" w14:textId="77777777" w:rsidR="00BA1916" w:rsidRPr="00A87469" w:rsidRDefault="00BA1916" w:rsidP="00BE19B5">
            <w:pPr>
              <w:pStyle w:val="Text"/>
              <w:tabs>
                <w:tab w:val="right" w:pos="2444"/>
              </w:tabs>
              <w:spacing w:line="240" w:lineRule="auto"/>
              <w:ind w:right="-113" w:firstLine="0"/>
              <w:rPr>
                <w:b/>
                <w:bCs/>
              </w:rPr>
            </w:pPr>
            <w:r w:rsidRPr="00A87469">
              <w:rPr>
                <w:b/>
                <w:bCs/>
              </w:rPr>
              <w:t>Ukazatel</w:t>
            </w:r>
            <w:r w:rsidRPr="00A87469">
              <w:rPr>
                <w:b/>
                <w:bCs/>
              </w:rPr>
              <w:tab/>
            </w:r>
          </w:p>
        </w:tc>
        <w:tc>
          <w:tcPr>
            <w:tcW w:w="1804" w:type="dxa"/>
            <w:tcBorders>
              <w:top w:val="single" w:sz="12" w:space="0" w:color="auto"/>
              <w:left w:val="single" w:sz="12" w:space="0" w:color="auto"/>
              <w:bottom w:val="single" w:sz="12" w:space="0" w:color="auto"/>
            </w:tcBorders>
            <w:vAlign w:val="center"/>
          </w:tcPr>
          <w:p w14:paraId="4DB24155" w14:textId="77777777" w:rsidR="00BA1916" w:rsidRPr="00A87469" w:rsidRDefault="00BA1916" w:rsidP="00BE19B5">
            <w:pPr>
              <w:pStyle w:val="Text"/>
              <w:spacing w:line="240" w:lineRule="auto"/>
              <w:ind w:right="-113" w:firstLine="0"/>
              <w:jc w:val="center"/>
              <w:rPr>
                <w:b/>
                <w:bCs/>
              </w:rPr>
            </w:pPr>
            <w:r w:rsidRPr="00A87469">
              <w:rPr>
                <w:b/>
                <w:bCs/>
              </w:rPr>
              <w:t>Hodnota</w:t>
            </w:r>
          </w:p>
        </w:tc>
        <w:tc>
          <w:tcPr>
            <w:tcW w:w="2303" w:type="dxa"/>
            <w:tcBorders>
              <w:top w:val="single" w:sz="12" w:space="0" w:color="auto"/>
              <w:bottom w:val="single" w:sz="12" w:space="0" w:color="auto"/>
            </w:tcBorders>
            <w:vAlign w:val="center"/>
          </w:tcPr>
          <w:p w14:paraId="4A812D0D" w14:textId="77777777" w:rsidR="00BA1916" w:rsidRPr="00A87469" w:rsidRDefault="00BA1916" w:rsidP="00BE19B5">
            <w:pPr>
              <w:pStyle w:val="Text"/>
              <w:spacing w:line="240" w:lineRule="auto"/>
              <w:ind w:right="-113" w:firstLine="0"/>
              <w:jc w:val="center"/>
              <w:rPr>
                <w:b/>
                <w:bCs/>
              </w:rPr>
            </w:pPr>
            <w:r w:rsidRPr="00A87469">
              <w:rPr>
                <w:b/>
                <w:bCs/>
              </w:rPr>
              <w:t>Df</w:t>
            </w:r>
          </w:p>
        </w:tc>
        <w:tc>
          <w:tcPr>
            <w:tcW w:w="2303" w:type="dxa"/>
            <w:tcBorders>
              <w:top w:val="single" w:sz="12" w:space="0" w:color="auto"/>
              <w:bottom w:val="single" w:sz="12" w:space="0" w:color="auto"/>
              <w:right w:val="single" w:sz="12" w:space="0" w:color="auto"/>
            </w:tcBorders>
            <w:vAlign w:val="center"/>
          </w:tcPr>
          <w:p w14:paraId="58AA1706" w14:textId="77777777" w:rsidR="00BA1916" w:rsidRPr="00A87469" w:rsidRDefault="00BA1916" w:rsidP="00BE19B5">
            <w:pPr>
              <w:pStyle w:val="Text"/>
              <w:spacing w:line="240" w:lineRule="auto"/>
              <w:ind w:right="-113" w:firstLine="0"/>
              <w:jc w:val="center"/>
              <w:rPr>
                <w:b/>
                <w:bCs/>
              </w:rPr>
            </w:pPr>
            <w:r w:rsidRPr="00A87469">
              <w:rPr>
                <w:b/>
                <w:bCs/>
              </w:rPr>
              <w:t>Signifikance</w:t>
            </w:r>
          </w:p>
        </w:tc>
      </w:tr>
      <w:tr w:rsidR="00BA1916" w14:paraId="110C1559" w14:textId="77777777" w:rsidTr="00413B46">
        <w:tc>
          <w:tcPr>
            <w:tcW w:w="2802" w:type="dxa"/>
            <w:tcBorders>
              <w:top w:val="single" w:sz="12" w:space="0" w:color="auto"/>
              <w:left w:val="single" w:sz="12" w:space="0" w:color="auto"/>
              <w:right w:val="single" w:sz="12" w:space="0" w:color="auto"/>
            </w:tcBorders>
          </w:tcPr>
          <w:p w14:paraId="563B1C26" w14:textId="77777777" w:rsidR="00BA1916" w:rsidRPr="00A87469" w:rsidRDefault="00BA1916" w:rsidP="00BE19B5">
            <w:pPr>
              <w:pStyle w:val="Text"/>
              <w:spacing w:line="240" w:lineRule="auto"/>
              <w:ind w:right="-113" w:firstLine="0"/>
              <w:rPr>
                <w:b/>
                <w:bCs/>
              </w:rPr>
            </w:pPr>
            <w:r w:rsidRPr="00A87469">
              <w:rPr>
                <w:b/>
                <w:bCs/>
              </w:rPr>
              <w:t>Pearsonův Chi-kvadrát</w:t>
            </w:r>
          </w:p>
        </w:tc>
        <w:tc>
          <w:tcPr>
            <w:tcW w:w="1804" w:type="dxa"/>
            <w:tcBorders>
              <w:top w:val="single" w:sz="12" w:space="0" w:color="auto"/>
              <w:left w:val="single" w:sz="12" w:space="0" w:color="auto"/>
            </w:tcBorders>
            <w:vAlign w:val="center"/>
          </w:tcPr>
          <w:p w14:paraId="34B3B014" w14:textId="77777777" w:rsidR="00BA1916" w:rsidRDefault="00BA1916" w:rsidP="00BE19B5">
            <w:pPr>
              <w:pStyle w:val="Text"/>
              <w:spacing w:line="240" w:lineRule="auto"/>
              <w:ind w:right="-113" w:firstLine="0"/>
              <w:jc w:val="center"/>
            </w:pPr>
            <w:r>
              <w:t>37,308</w:t>
            </w:r>
          </w:p>
        </w:tc>
        <w:tc>
          <w:tcPr>
            <w:tcW w:w="2303" w:type="dxa"/>
            <w:tcBorders>
              <w:top w:val="single" w:sz="12" w:space="0" w:color="auto"/>
            </w:tcBorders>
            <w:vAlign w:val="center"/>
          </w:tcPr>
          <w:p w14:paraId="6C76B3AC" w14:textId="77777777" w:rsidR="00BA1916" w:rsidRDefault="00BA1916" w:rsidP="00BE19B5">
            <w:pPr>
              <w:pStyle w:val="Text"/>
              <w:spacing w:line="240" w:lineRule="auto"/>
              <w:ind w:right="-113" w:firstLine="0"/>
              <w:jc w:val="center"/>
            </w:pPr>
            <w:r>
              <w:t>9</w:t>
            </w:r>
          </w:p>
        </w:tc>
        <w:tc>
          <w:tcPr>
            <w:tcW w:w="2303" w:type="dxa"/>
            <w:tcBorders>
              <w:top w:val="single" w:sz="12" w:space="0" w:color="auto"/>
              <w:right w:val="single" w:sz="12" w:space="0" w:color="auto"/>
            </w:tcBorders>
            <w:vAlign w:val="center"/>
          </w:tcPr>
          <w:p w14:paraId="20D7C778" w14:textId="77777777" w:rsidR="00BA1916" w:rsidRDefault="00BA1916" w:rsidP="00BE19B5">
            <w:pPr>
              <w:pStyle w:val="Text"/>
              <w:spacing w:line="240" w:lineRule="auto"/>
              <w:ind w:right="-113" w:firstLine="0"/>
              <w:jc w:val="center"/>
            </w:pPr>
            <w:r>
              <w:t>0,000</w:t>
            </w:r>
          </w:p>
        </w:tc>
      </w:tr>
      <w:tr w:rsidR="00BA1916" w14:paraId="6CBAD19C" w14:textId="77777777" w:rsidTr="00413B46">
        <w:tc>
          <w:tcPr>
            <w:tcW w:w="2802" w:type="dxa"/>
            <w:tcBorders>
              <w:left w:val="single" w:sz="12" w:space="0" w:color="auto"/>
              <w:right w:val="single" w:sz="12" w:space="0" w:color="auto"/>
            </w:tcBorders>
          </w:tcPr>
          <w:p w14:paraId="179BA724" w14:textId="5325D466" w:rsidR="00BA1916" w:rsidRPr="00A87469" w:rsidRDefault="00413B46" w:rsidP="00BE19B5">
            <w:pPr>
              <w:pStyle w:val="Text"/>
              <w:spacing w:line="240" w:lineRule="auto"/>
              <w:ind w:right="-113" w:firstLine="0"/>
              <w:rPr>
                <w:b/>
                <w:bCs/>
              </w:rPr>
            </w:pPr>
            <w:r w:rsidRPr="00A87469">
              <w:rPr>
                <w:b/>
                <w:bCs/>
              </w:rPr>
              <w:t>Pravděpodobn</w:t>
            </w:r>
            <w:r>
              <w:rPr>
                <w:b/>
                <w:bCs/>
              </w:rPr>
              <w:t>ostní</w:t>
            </w:r>
            <w:r w:rsidRPr="00A87469">
              <w:rPr>
                <w:b/>
                <w:bCs/>
              </w:rPr>
              <w:t xml:space="preserve"> míra</w:t>
            </w:r>
          </w:p>
        </w:tc>
        <w:tc>
          <w:tcPr>
            <w:tcW w:w="1804" w:type="dxa"/>
            <w:tcBorders>
              <w:left w:val="single" w:sz="12" w:space="0" w:color="auto"/>
            </w:tcBorders>
            <w:vAlign w:val="center"/>
          </w:tcPr>
          <w:p w14:paraId="4967BF35" w14:textId="77777777" w:rsidR="00BA1916" w:rsidRDefault="00BA1916" w:rsidP="00BE19B5">
            <w:pPr>
              <w:pStyle w:val="Text"/>
              <w:spacing w:line="240" w:lineRule="auto"/>
              <w:ind w:right="-113" w:firstLine="0"/>
              <w:jc w:val="center"/>
            </w:pPr>
            <w:r>
              <w:t>38,540</w:t>
            </w:r>
          </w:p>
        </w:tc>
        <w:tc>
          <w:tcPr>
            <w:tcW w:w="2303" w:type="dxa"/>
            <w:vAlign w:val="center"/>
          </w:tcPr>
          <w:p w14:paraId="2C1F37C3" w14:textId="77777777" w:rsidR="00BA1916" w:rsidRDefault="00BA1916" w:rsidP="00BE19B5">
            <w:pPr>
              <w:pStyle w:val="Text"/>
              <w:spacing w:line="240" w:lineRule="auto"/>
              <w:ind w:right="-113" w:firstLine="0"/>
              <w:jc w:val="center"/>
            </w:pPr>
            <w:r>
              <w:t>9</w:t>
            </w:r>
          </w:p>
        </w:tc>
        <w:tc>
          <w:tcPr>
            <w:tcW w:w="2303" w:type="dxa"/>
            <w:tcBorders>
              <w:right w:val="single" w:sz="12" w:space="0" w:color="auto"/>
            </w:tcBorders>
            <w:vAlign w:val="center"/>
          </w:tcPr>
          <w:p w14:paraId="44AAEFB5" w14:textId="77777777" w:rsidR="00BA1916" w:rsidRDefault="00BA1916" w:rsidP="00BE19B5">
            <w:pPr>
              <w:pStyle w:val="Text"/>
              <w:spacing w:line="240" w:lineRule="auto"/>
              <w:ind w:right="-113" w:firstLine="0"/>
              <w:jc w:val="center"/>
            </w:pPr>
            <w:r>
              <w:t>0,000</w:t>
            </w:r>
          </w:p>
        </w:tc>
      </w:tr>
      <w:tr w:rsidR="00BA1916" w14:paraId="51EAD0A8" w14:textId="77777777" w:rsidTr="00413B46">
        <w:tc>
          <w:tcPr>
            <w:tcW w:w="2802" w:type="dxa"/>
            <w:tcBorders>
              <w:left w:val="single" w:sz="12" w:space="0" w:color="auto"/>
              <w:bottom w:val="single" w:sz="12" w:space="0" w:color="auto"/>
              <w:right w:val="single" w:sz="12" w:space="0" w:color="auto"/>
            </w:tcBorders>
          </w:tcPr>
          <w:p w14:paraId="56084C3A" w14:textId="77777777" w:rsidR="00BA1916" w:rsidRPr="00A87469" w:rsidRDefault="00BA1916" w:rsidP="00BE19B5">
            <w:pPr>
              <w:pStyle w:val="Text"/>
              <w:spacing w:line="240" w:lineRule="auto"/>
              <w:ind w:right="-113" w:firstLine="0"/>
              <w:rPr>
                <w:b/>
                <w:bCs/>
              </w:rPr>
            </w:pPr>
            <w:r w:rsidRPr="00A87469">
              <w:rPr>
                <w:b/>
                <w:bCs/>
              </w:rPr>
              <w:t>Lineární asociace</w:t>
            </w:r>
          </w:p>
        </w:tc>
        <w:tc>
          <w:tcPr>
            <w:tcW w:w="1804" w:type="dxa"/>
            <w:tcBorders>
              <w:left w:val="single" w:sz="12" w:space="0" w:color="auto"/>
              <w:bottom w:val="single" w:sz="12" w:space="0" w:color="auto"/>
            </w:tcBorders>
            <w:vAlign w:val="center"/>
          </w:tcPr>
          <w:p w14:paraId="17611EF8" w14:textId="77777777" w:rsidR="00BA1916" w:rsidRDefault="00BA1916" w:rsidP="00BE19B5">
            <w:pPr>
              <w:pStyle w:val="Text"/>
              <w:spacing w:line="240" w:lineRule="auto"/>
              <w:ind w:right="-113" w:firstLine="0"/>
              <w:jc w:val="center"/>
            </w:pPr>
            <w:r>
              <w:t>1,985</w:t>
            </w:r>
          </w:p>
        </w:tc>
        <w:tc>
          <w:tcPr>
            <w:tcW w:w="2303" w:type="dxa"/>
            <w:tcBorders>
              <w:bottom w:val="single" w:sz="12" w:space="0" w:color="auto"/>
            </w:tcBorders>
            <w:vAlign w:val="center"/>
          </w:tcPr>
          <w:p w14:paraId="03EDD807" w14:textId="77777777" w:rsidR="00BA1916" w:rsidRDefault="00BA1916" w:rsidP="00BE19B5">
            <w:pPr>
              <w:pStyle w:val="Text"/>
              <w:spacing w:line="240" w:lineRule="auto"/>
              <w:ind w:right="-113" w:firstLine="0"/>
              <w:jc w:val="center"/>
            </w:pPr>
            <w:r>
              <w:t>1</w:t>
            </w:r>
          </w:p>
        </w:tc>
        <w:tc>
          <w:tcPr>
            <w:tcW w:w="2303" w:type="dxa"/>
            <w:tcBorders>
              <w:bottom w:val="single" w:sz="12" w:space="0" w:color="auto"/>
              <w:right w:val="single" w:sz="12" w:space="0" w:color="auto"/>
            </w:tcBorders>
            <w:vAlign w:val="center"/>
          </w:tcPr>
          <w:p w14:paraId="56854667" w14:textId="77777777" w:rsidR="00BA1916" w:rsidRDefault="00BA1916" w:rsidP="00BE19B5">
            <w:pPr>
              <w:pStyle w:val="Text"/>
              <w:spacing w:line="240" w:lineRule="auto"/>
              <w:ind w:right="-113" w:firstLine="0"/>
              <w:jc w:val="center"/>
            </w:pPr>
            <w:r>
              <w:t>0,159</w:t>
            </w:r>
          </w:p>
        </w:tc>
      </w:tr>
    </w:tbl>
    <w:p w14:paraId="7BE662A0" w14:textId="7653F7D9" w:rsidR="00BA1916" w:rsidRDefault="00BA1916" w:rsidP="00BE19B5">
      <w:pPr>
        <w:pStyle w:val="Text"/>
        <w:spacing w:line="240" w:lineRule="auto"/>
        <w:ind w:right="-113" w:firstLine="0"/>
      </w:pPr>
    </w:p>
    <w:p w14:paraId="0E5831E0" w14:textId="789104F7" w:rsidR="00511BEB" w:rsidRPr="00511BEB" w:rsidRDefault="00511BEB" w:rsidP="00BE19B5">
      <w:pPr>
        <w:pStyle w:val="Text"/>
        <w:spacing w:line="240" w:lineRule="auto"/>
        <w:ind w:left="708" w:right="-113" w:hanging="708"/>
        <w:rPr>
          <w:i/>
          <w:iCs/>
        </w:rPr>
      </w:pPr>
      <w:r>
        <w:rPr>
          <w:i/>
          <w:iCs/>
        </w:rPr>
        <w:t>Tabulka 06</w:t>
      </w:r>
    </w:p>
    <w:tbl>
      <w:tblPr>
        <w:tblStyle w:val="Mkatabulky"/>
        <w:tblW w:w="918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42"/>
        <w:gridCol w:w="2268"/>
        <w:gridCol w:w="1418"/>
        <w:gridCol w:w="1417"/>
        <w:gridCol w:w="1418"/>
        <w:gridCol w:w="1417"/>
      </w:tblGrid>
      <w:tr w:rsidR="00BA1916" w14:paraId="70ECABBE" w14:textId="77777777" w:rsidTr="00301094">
        <w:tc>
          <w:tcPr>
            <w:tcW w:w="9180" w:type="dxa"/>
            <w:gridSpan w:val="6"/>
            <w:vAlign w:val="center"/>
          </w:tcPr>
          <w:p w14:paraId="506294A0" w14:textId="77777777" w:rsidR="00BA1916" w:rsidRPr="00C10BB9" w:rsidRDefault="00BA1916" w:rsidP="00BE19B5">
            <w:pPr>
              <w:pStyle w:val="Text"/>
              <w:spacing w:line="240" w:lineRule="auto"/>
              <w:ind w:right="-113" w:firstLine="0"/>
              <w:jc w:val="center"/>
              <w:rPr>
                <w:b/>
                <w:bCs/>
              </w:rPr>
            </w:pPr>
            <w:r>
              <w:lastRenderedPageBreak/>
              <w:t xml:space="preserve">Otázka: </w:t>
            </w:r>
            <w:r>
              <w:rPr>
                <w:b/>
                <w:bCs/>
              </w:rPr>
              <w:t>Příslušníci menšin by se měli přizpůsobit českým zvykům a tradicím.</w:t>
            </w:r>
          </w:p>
        </w:tc>
      </w:tr>
      <w:tr w:rsidR="00BA1916" w14:paraId="23B4B72F" w14:textId="77777777" w:rsidTr="00301094">
        <w:tc>
          <w:tcPr>
            <w:tcW w:w="1242" w:type="dxa"/>
            <w:tcBorders>
              <w:top w:val="single" w:sz="12" w:space="0" w:color="auto"/>
              <w:bottom w:val="single" w:sz="12" w:space="0" w:color="auto"/>
              <w:right w:val="single" w:sz="12" w:space="0" w:color="auto"/>
            </w:tcBorders>
            <w:vAlign w:val="center"/>
          </w:tcPr>
          <w:p w14:paraId="42858E43" w14:textId="77777777" w:rsidR="00BA1916" w:rsidRPr="00E5365C" w:rsidRDefault="00BA1916" w:rsidP="00BE19B5">
            <w:pPr>
              <w:pStyle w:val="Text"/>
              <w:spacing w:line="240" w:lineRule="auto"/>
              <w:ind w:right="-113" w:firstLine="0"/>
              <w:jc w:val="center"/>
              <w:rPr>
                <w:b/>
                <w:bCs/>
              </w:rPr>
            </w:pPr>
            <w:r w:rsidRPr="00E5365C">
              <w:rPr>
                <w:b/>
                <w:bCs/>
              </w:rPr>
              <w:t>Generace</w:t>
            </w:r>
          </w:p>
        </w:tc>
        <w:tc>
          <w:tcPr>
            <w:tcW w:w="2268" w:type="dxa"/>
            <w:tcBorders>
              <w:top w:val="single" w:sz="12" w:space="0" w:color="auto"/>
              <w:left w:val="single" w:sz="12" w:space="0" w:color="auto"/>
              <w:bottom w:val="single" w:sz="12" w:space="0" w:color="auto"/>
              <w:right w:val="single" w:sz="12" w:space="0" w:color="auto"/>
            </w:tcBorders>
            <w:vAlign w:val="center"/>
          </w:tcPr>
          <w:p w14:paraId="18AF6C18" w14:textId="77777777" w:rsidR="00BA1916" w:rsidRPr="00E5365C" w:rsidRDefault="00BA1916" w:rsidP="00BE19B5">
            <w:pPr>
              <w:pStyle w:val="Text"/>
              <w:spacing w:line="240" w:lineRule="auto"/>
              <w:ind w:right="-113" w:firstLine="0"/>
              <w:jc w:val="center"/>
              <w:rPr>
                <w:b/>
                <w:bCs/>
              </w:rPr>
            </w:pPr>
            <w:r w:rsidRPr="00E5365C">
              <w:rPr>
                <w:b/>
                <w:bCs/>
              </w:rPr>
              <w:t>Ukazatel</w:t>
            </w:r>
          </w:p>
        </w:tc>
        <w:tc>
          <w:tcPr>
            <w:tcW w:w="1418" w:type="dxa"/>
            <w:tcBorders>
              <w:top w:val="single" w:sz="12" w:space="0" w:color="auto"/>
              <w:left w:val="single" w:sz="12" w:space="0" w:color="auto"/>
              <w:bottom w:val="single" w:sz="12" w:space="0" w:color="auto"/>
              <w:right w:val="single" w:sz="8" w:space="0" w:color="auto"/>
            </w:tcBorders>
            <w:vAlign w:val="center"/>
          </w:tcPr>
          <w:p w14:paraId="1CD2A0B3" w14:textId="77777777" w:rsidR="00BA1916" w:rsidRDefault="00BA1916" w:rsidP="00BE19B5">
            <w:pPr>
              <w:pStyle w:val="Text"/>
              <w:spacing w:line="240" w:lineRule="auto"/>
              <w:ind w:right="-113" w:firstLine="0"/>
              <w:jc w:val="center"/>
            </w:pPr>
            <w:r>
              <w:t>Rozhodně souhlasím</w:t>
            </w:r>
          </w:p>
        </w:tc>
        <w:tc>
          <w:tcPr>
            <w:tcW w:w="1417" w:type="dxa"/>
            <w:tcBorders>
              <w:top w:val="single" w:sz="12" w:space="0" w:color="auto"/>
              <w:left w:val="single" w:sz="8" w:space="0" w:color="auto"/>
              <w:bottom w:val="single" w:sz="12" w:space="0" w:color="auto"/>
            </w:tcBorders>
            <w:vAlign w:val="center"/>
          </w:tcPr>
          <w:p w14:paraId="576BAD8C" w14:textId="77777777" w:rsidR="00BA1916" w:rsidRDefault="00BA1916" w:rsidP="00BE19B5">
            <w:pPr>
              <w:pStyle w:val="Text"/>
              <w:spacing w:line="240" w:lineRule="auto"/>
              <w:ind w:right="-113" w:firstLine="0"/>
              <w:jc w:val="center"/>
            </w:pPr>
            <w:r>
              <w:t>Spíše souhlasím</w:t>
            </w:r>
          </w:p>
        </w:tc>
        <w:tc>
          <w:tcPr>
            <w:tcW w:w="1418" w:type="dxa"/>
            <w:tcBorders>
              <w:top w:val="single" w:sz="12" w:space="0" w:color="auto"/>
              <w:bottom w:val="single" w:sz="12" w:space="0" w:color="auto"/>
            </w:tcBorders>
            <w:vAlign w:val="center"/>
          </w:tcPr>
          <w:p w14:paraId="58EDA861" w14:textId="77777777" w:rsidR="00BA1916" w:rsidRDefault="00BA1916" w:rsidP="00BE19B5">
            <w:pPr>
              <w:pStyle w:val="Text"/>
              <w:spacing w:line="240" w:lineRule="auto"/>
              <w:ind w:right="-113" w:firstLine="0"/>
              <w:jc w:val="center"/>
            </w:pPr>
            <w:r>
              <w:t>Spíše nesouhlasím</w:t>
            </w:r>
          </w:p>
        </w:tc>
        <w:tc>
          <w:tcPr>
            <w:tcW w:w="1417" w:type="dxa"/>
            <w:tcBorders>
              <w:top w:val="single" w:sz="12" w:space="0" w:color="auto"/>
              <w:bottom w:val="single" w:sz="12" w:space="0" w:color="auto"/>
            </w:tcBorders>
            <w:vAlign w:val="center"/>
          </w:tcPr>
          <w:p w14:paraId="306166E2" w14:textId="77777777" w:rsidR="00BA1916" w:rsidRDefault="00BA1916" w:rsidP="00BE19B5">
            <w:pPr>
              <w:pStyle w:val="Text"/>
              <w:spacing w:line="240" w:lineRule="auto"/>
              <w:ind w:right="-113" w:firstLine="0"/>
              <w:jc w:val="center"/>
            </w:pPr>
            <w:r>
              <w:t>Rozhodně nesouhlasím</w:t>
            </w:r>
          </w:p>
        </w:tc>
      </w:tr>
      <w:tr w:rsidR="00BA1916" w14:paraId="5F49B753" w14:textId="77777777" w:rsidTr="00301094">
        <w:tc>
          <w:tcPr>
            <w:tcW w:w="1242" w:type="dxa"/>
            <w:vMerge w:val="restart"/>
            <w:tcBorders>
              <w:top w:val="single" w:sz="12" w:space="0" w:color="auto"/>
              <w:bottom w:val="single" w:sz="12" w:space="0" w:color="auto"/>
              <w:right w:val="single" w:sz="12" w:space="0" w:color="auto"/>
            </w:tcBorders>
            <w:vAlign w:val="center"/>
          </w:tcPr>
          <w:p w14:paraId="66E439B3" w14:textId="77777777" w:rsidR="00BA1916" w:rsidRPr="00E5365C" w:rsidRDefault="00BA1916" w:rsidP="00BE19B5">
            <w:pPr>
              <w:pStyle w:val="Text"/>
              <w:spacing w:line="240" w:lineRule="auto"/>
              <w:ind w:right="-113" w:firstLine="0"/>
              <w:jc w:val="center"/>
              <w:rPr>
                <w:b/>
                <w:bCs/>
              </w:rPr>
            </w:pPr>
            <w:r w:rsidRPr="00E5365C">
              <w:rPr>
                <w:b/>
                <w:bCs/>
              </w:rPr>
              <w:t>BB/T</w:t>
            </w:r>
          </w:p>
        </w:tc>
        <w:tc>
          <w:tcPr>
            <w:tcW w:w="2268" w:type="dxa"/>
            <w:tcBorders>
              <w:top w:val="single" w:sz="12" w:space="0" w:color="auto"/>
              <w:left w:val="single" w:sz="12" w:space="0" w:color="auto"/>
              <w:bottom w:val="single" w:sz="4" w:space="0" w:color="auto"/>
              <w:right w:val="single" w:sz="12" w:space="0" w:color="auto"/>
            </w:tcBorders>
            <w:shd w:val="clear" w:color="auto" w:fill="FFFFFF" w:themeFill="background1"/>
          </w:tcPr>
          <w:p w14:paraId="5C8667A2" w14:textId="77777777" w:rsidR="00BA1916" w:rsidRDefault="00BA1916" w:rsidP="00BE19B5">
            <w:pPr>
              <w:pStyle w:val="Text"/>
              <w:spacing w:line="240" w:lineRule="auto"/>
              <w:ind w:right="-113" w:firstLine="0"/>
            </w:pPr>
            <w:r>
              <w:t>Četnost</w:t>
            </w:r>
          </w:p>
        </w:tc>
        <w:tc>
          <w:tcPr>
            <w:tcW w:w="1418" w:type="dxa"/>
            <w:tcBorders>
              <w:left w:val="single" w:sz="12" w:space="0" w:color="auto"/>
            </w:tcBorders>
            <w:vAlign w:val="center"/>
          </w:tcPr>
          <w:p w14:paraId="2B42A95D" w14:textId="77777777" w:rsidR="00BA1916" w:rsidRDefault="00BA1916" w:rsidP="00BE19B5">
            <w:pPr>
              <w:pStyle w:val="Text"/>
              <w:spacing w:line="240" w:lineRule="auto"/>
              <w:ind w:right="-113" w:firstLine="0"/>
              <w:jc w:val="center"/>
            </w:pPr>
            <w:r>
              <w:t>846</w:t>
            </w:r>
          </w:p>
        </w:tc>
        <w:tc>
          <w:tcPr>
            <w:tcW w:w="1417" w:type="dxa"/>
            <w:vAlign w:val="center"/>
          </w:tcPr>
          <w:p w14:paraId="376823C3" w14:textId="77777777" w:rsidR="00BA1916" w:rsidRDefault="00BA1916" w:rsidP="00BE19B5">
            <w:pPr>
              <w:pStyle w:val="Text"/>
              <w:spacing w:line="240" w:lineRule="auto"/>
              <w:ind w:right="-113" w:firstLine="0"/>
              <w:jc w:val="center"/>
            </w:pPr>
            <w:r>
              <w:t>368</w:t>
            </w:r>
          </w:p>
        </w:tc>
        <w:tc>
          <w:tcPr>
            <w:tcW w:w="1418" w:type="dxa"/>
            <w:vAlign w:val="center"/>
          </w:tcPr>
          <w:p w14:paraId="3130B48D" w14:textId="77777777" w:rsidR="00BA1916" w:rsidRDefault="00BA1916" w:rsidP="00BE19B5">
            <w:pPr>
              <w:pStyle w:val="Text"/>
              <w:spacing w:line="240" w:lineRule="auto"/>
              <w:ind w:right="-113" w:firstLine="0"/>
              <w:jc w:val="center"/>
            </w:pPr>
            <w:r>
              <w:t>64</w:t>
            </w:r>
          </w:p>
        </w:tc>
        <w:tc>
          <w:tcPr>
            <w:tcW w:w="1417" w:type="dxa"/>
            <w:vAlign w:val="center"/>
          </w:tcPr>
          <w:p w14:paraId="348B4E5B" w14:textId="77777777" w:rsidR="00BA1916" w:rsidRDefault="00BA1916" w:rsidP="00BE19B5">
            <w:pPr>
              <w:pStyle w:val="Text"/>
              <w:spacing w:line="240" w:lineRule="auto"/>
              <w:ind w:right="-113" w:firstLine="0"/>
              <w:jc w:val="center"/>
            </w:pPr>
            <w:r>
              <w:t>16</w:t>
            </w:r>
          </w:p>
        </w:tc>
      </w:tr>
      <w:tr w:rsidR="00BA1916" w14:paraId="5590A063" w14:textId="77777777" w:rsidTr="00301094">
        <w:tc>
          <w:tcPr>
            <w:tcW w:w="1242" w:type="dxa"/>
            <w:vMerge/>
            <w:tcBorders>
              <w:top w:val="single" w:sz="4" w:space="0" w:color="auto"/>
              <w:bottom w:val="single" w:sz="12" w:space="0" w:color="auto"/>
              <w:right w:val="single" w:sz="12" w:space="0" w:color="auto"/>
            </w:tcBorders>
            <w:vAlign w:val="center"/>
          </w:tcPr>
          <w:p w14:paraId="2A0AC2D2" w14:textId="77777777" w:rsidR="00BA1916" w:rsidRPr="00E5365C" w:rsidRDefault="00BA1916"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4" w:space="0" w:color="auto"/>
              <w:right w:val="single" w:sz="12" w:space="0" w:color="auto"/>
            </w:tcBorders>
            <w:shd w:val="clear" w:color="auto" w:fill="FFFFFF" w:themeFill="background1"/>
          </w:tcPr>
          <w:p w14:paraId="79E0B9B1" w14:textId="77777777" w:rsidR="00BA1916" w:rsidRDefault="00BA1916" w:rsidP="00BE19B5">
            <w:pPr>
              <w:pStyle w:val="Text"/>
              <w:spacing w:line="240" w:lineRule="auto"/>
              <w:ind w:right="-113" w:firstLine="0"/>
            </w:pPr>
            <w:r>
              <w:t>Očekávaná četnost</w:t>
            </w:r>
          </w:p>
        </w:tc>
        <w:tc>
          <w:tcPr>
            <w:tcW w:w="1418" w:type="dxa"/>
            <w:tcBorders>
              <w:left w:val="single" w:sz="12" w:space="0" w:color="auto"/>
            </w:tcBorders>
            <w:vAlign w:val="center"/>
          </w:tcPr>
          <w:p w14:paraId="3D40BF7A" w14:textId="77777777" w:rsidR="00BA1916" w:rsidRDefault="00BA1916" w:rsidP="00BE19B5">
            <w:pPr>
              <w:pStyle w:val="Text"/>
              <w:spacing w:line="240" w:lineRule="auto"/>
              <w:ind w:right="-113" w:firstLine="0"/>
              <w:jc w:val="center"/>
            </w:pPr>
            <w:r>
              <w:t>735,3</w:t>
            </w:r>
          </w:p>
        </w:tc>
        <w:tc>
          <w:tcPr>
            <w:tcW w:w="1417" w:type="dxa"/>
            <w:vAlign w:val="center"/>
          </w:tcPr>
          <w:p w14:paraId="77FE6EAE" w14:textId="77777777" w:rsidR="00BA1916" w:rsidRDefault="00BA1916" w:rsidP="00BE19B5">
            <w:pPr>
              <w:pStyle w:val="Text"/>
              <w:spacing w:line="240" w:lineRule="auto"/>
              <w:ind w:right="-113" w:firstLine="0"/>
              <w:jc w:val="center"/>
            </w:pPr>
            <w:r>
              <w:t>441,3</w:t>
            </w:r>
          </w:p>
        </w:tc>
        <w:tc>
          <w:tcPr>
            <w:tcW w:w="1418" w:type="dxa"/>
            <w:vAlign w:val="center"/>
          </w:tcPr>
          <w:p w14:paraId="76E8EE5C" w14:textId="77777777" w:rsidR="00BA1916" w:rsidRDefault="00BA1916" w:rsidP="00BE19B5">
            <w:pPr>
              <w:pStyle w:val="Text"/>
              <w:spacing w:line="240" w:lineRule="auto"/>
              <w:ind w:right="-113" w:firstLine="0"/>
              <w:jc w:val="center"/>
            </w:pPr>
            <w:r>
              <w:t>95,2</w:t>
            </w:r>
          </w:p>
        </w:tc>
        <w:tc>
          <w:tcPr>
            <w:tcW w:w="1417" w:type="dxa"/>
            <w:vAlign w:val="center"/>
          </w:tcPr>
          <w:p w14:paraId="610D4804" w14:textId="77777777" w:rsidR="00BA1916" w:rsidRDefault="00BA1916" w:rsidP="00BE19B5">
            <w:pPr>
              <w:pStyle w:val="Text"/>
              <w:spacing w:line="240" w:lineRule="auto"/>
              <w:ind w:right="-113" w:firstLine="0"/>
              <w:jc w:val="center"/>
            </w:pPr>
            <w:r>
              <w:t>22,2</w:t>
            </w:r>
          </w:p>
        </w:tc>
      </w:tr>
      <w:tr w:rsidR="00BA1916" w14:paraId="1762FE55" w14:textId="77777777" w:rsidTr="00301094">
        <w:tc>
          <w:tcPr>
            <w:tcW w:w="1242" w:type="dxa"/>
            <w:vMerge/>
            <w:tcBorders>
              <w:top w:val="single" w:sz="4" w:space="0" w:color="auto"/>
              <w:bottom w:val="single" w:sz="12" w:space="0" w:color="auto"/>
              <w:right w:val="single" w:sz="12" w:space="0" w:color="auto"/>
            </w:tcBorders>
            <w:vAlign w:val="center"/>
          </w:tcPr>
          <w:p w14:paraId="2865D520" w14:textId="77777777" w:rsidR="00BA1916" w:rsidRPr="00E5365C" w:rsidRDefault="00BA1916"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4" w:space="0" w:color="auto"/>
              <w:right w:val="single" w:sz="12" w:space="0" w:color="auto"/>
            </w:tcBorders>
            <w:shd w:val="clear" w:color="auto" w:fill="FFFFFF" w:themeFill="background1"/>
          </w:tcPr>
          <w:p w14:paraId="65ADFA53" w14:textId="77777777" w:rsidR="00BA1916" w:rsidRDefault="00BA1916" w:rsidP="00BE19B5">
            <w:pPr>
              <w:pStyle w:val="Text"/>
              <w:spacing w:line="240" w:lineRule="auto"/>
              <w:ind w:right="-113" w:firstLine="0"/>
            </w:pPr>
            <w:r>
              <w:t>% podíl</w:t>
            </w:r>
          </w:p>
        </w:tc>
        <w:tc>
          <w:tcPr>
            <w:tcW w:w="1418" w:type="dxa"/>
            <w:tcBorders>
              <w:left w:val="single" w:sz="12" w:space="0" w:color="auto"/>
            </w:tcBorders>
            <w:vAlign w:val="center"/>
          </w:tcPr>
          <w:p w14:paraId="5E6929DA" w14:textId="77777777" w:rsidR="00BA1916" w:rsidRDefault="00BA1916" w:rsidP="00BE19B5">
            <w:pPr>
              <w:pStyle w:val="Text"/>
              <w:spacing w:line="240" w:lineRule="auto"/>
              <w:ind w:right="-113" w:firstLine="0"/>
              <w:jc w:val="center"/>
            </w:pPr>
            <w:r>
              <w:t>65,4 %</w:t>
            </w:r>
          </w:p>
        </w:tc>
        <w:tc>
          <w:tcPr>
            <w:tcW w:w="1417" w:type="dxa"/>
            <w:vAlign w:val="center"/>
          </w:tcPr>
          <w:p w14:paraId="03777906" w14:textId="77777777" w:rsidR="00BA1916" w:rsidRDefault="00BA1916" w:rsidP="00BE19B5">
            <w:pPr>
              <w:pStyle w:val="Text"/>
              <w:spacing w:line="240" w:lineRule="auto"/>
              <w:ind w:right="-113" w:firstLine="0"/>
              <w:jc w:val="center"/>
            </w:pPr>
            <w:r>
              <w:t>28,4 %</w:t>
            </w:r>
          </w:p>
        </w:tc>
        <w:tc>
          <w:tcPr>
            <w:tcW w:w="1418" w:type="dxa"/>
            <w:vAlign w:val="center"/>
          </w:tcPr>
          <w:p w14:paraId="196A9314" w14:textId="77777777" w:rsidR="00BA1916" w:rsidRDefault="00BA1916" w:rsidP="00BE19B5">
            <w:pPr>
              <w:pStyle w:val="Text"/>
              <w:spacing w:line="240" w:lineRule="auto"/>
              <w:ind w:right="-113" w:firstLine="0"/>
              <w:jc w:val="center"/>
            </w:pPr>
            <w:r>
              <w:t>4,9 %</w:t>
            </w:r>
          </w:p>
        </w:tc>
        <w:tc>
          <w:tcPr>
            <w:tcW w:w="1417" w:type="dxa"/>
            <w:vAlign w:val="center"/>
          </w:tcPr>
          <w:p w14:paraId="28992D13" w14:textId="77777777" w:rsidR="00BA1916" w:rsidRDefault="00BA1916" w:rsidP="00BE19B5">
            <w:pPr>
              <w:pStyle w:val="Text"/>
              <w:spacing w:line="240" w:lineRule="auto"/>
              <w:ind w:right="-113" w:firstLine="0"/>
              <w:jc w:val="center"/>
            </w:pPr>
            <w:r>
              <w:t>1,2 %</w:t>
            </w:r>
          </w:p>
        </w:tc>
      </w:tr>
      <w:tr w:rsidR="00BA1916" w14:paraId="26B9DCC2" w14:textId="77777777" w:rsidTr="00301094">
        <w:tc>
          <w:tcPr>
            <w:tcW w:w="1242" w:type="dxa"/>
            <w:vMerge/>
            <w:tcBorders>
              <w:top w:val="single" w:sz="4" w:space="0" w:color="auto"/>
              <w:bottom w:val="single" w:sz="12" w:space="0" w:color="auto"/>
              <w:right w:val="single" w:sz="12" w:space="0" w:color="auto"/>
            </w:tcBorders>
            <w:vAlign w:val="center"/>
          </w:tcPr>
          <w:p w14:paraId="4BC3C0D8" w14:textId="77777777" w:rsidR="00BA1916" w:rsidRPr="00E5365C" w:rsidRDefault="00BA1916"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12" w:space="0" w:color="auto"/>
              <w:right w:val="single" w:sz="12" w:space="0" w:color="auto"/>
            </w:tcBorders>
            <w:shd w:val="clear" w:color="auto" w:fill="FFFFFF" w:themeFill="background1"/>
          </w:tcPr>
          <w:p w14:paraId="2FCA00A0" w14:textId="77777777" w:rsidR="00BA1916" w:rsidRDefault="00BA1916" w:rsidP="00BE19B5">
            <w:pPr>
              <w:pStyle w:val="Text"/>
              <w:spacing w:line="240" w:lineRule="auto"/>
              <w:ind w:right="-113" w:firstLine="0"/>
            </w:pPr>
            <w:r>
              <w:t>Adjustovaná rezidua</w:t>
            </w:r>
          </w:p>
        </w:tc>
        <w:tc>
          <w:tcPr>
            <w:tcW w:w="1418" w:type="dxa"/>
            <w:tcBorders>
              <w:left w:val="single" w:sz="12" w:space="0" w:color="auto"/>
              <w:bottom w:val="single" w:sz="12" w:space="0" w:color="auto"/>
            </w:tcBorders>
            <w:vAlign w:val="center"/>
          </w:tcPr>
          <w:p w14:paraId="7386D203" w14:textId="77777777" w:rsidR="00BA1916" w:rsidRDefault="00BA1916" w:rsidP="00BE19B5">
            <w:pPr>
              <w:pStyle w:val="Text"/>
              <w:spacing w:line="240" w:lineRule="auto"/>
              <w:ind w:right="-113" w:firstLine="0"/>
              <w:jc w:val="center"/>
            </w:pPr>
            <w:r>
              <w:t>7,6</w:t>
            </w:r>
          </w:p>
        </w:tc>
        <w:tc>
          <w:tcPr>
            <w:tcW w:w="1417" w:type="dxa"/>
            <w:tcBorders>
              <w:bottom w:val="single" w:sz="12" w:space="0" w:color="auto"/>
            </w:tcBorders>
            <w:vAlign w:val="center"/>
          </w:tcPr>
          <w:p w14:paraId="1633BFC5" w14:textId="77777777" w:rsidR="00BA1916" w:rsidRDefault="00BA1916" w:rsidP="00BE19B5">
            <w:pPr>
              <w:pStyle w:val="Text"/>
              <w:spacing w:line="240" w:lineRule="auto"/>
              <w:ind w:right="-113" w:firstLine="0"/>
              <w:jc w:val="center"/>
            </w:pPr>
            <w:r>
              <w:t>-5,2</w:t>
            </w:r>
          </w:p>
        </w:tc>
        <w:tc>
          <w:tcPr>
            <w:tcW w:w="1418" w:type="dxa"/>
            <w:tcBorders>
              <w:bottom w:val="single" w:sz="12" w:space="0" w:color="auto"/>
            </w:tcBorders>
            <w:vAlign w:val="center"/>
          </w:tcPr>
          <w:p w14:paraId="5A5093A6" w14:textId="77777777" w:rsidR="00BA1916" w:rsidRDefault="00BA1916" w:rsidP="00BE19B5">
            <w:pPr>
              <w:pStyle w:val="Text"/>
              <w:spacing w:line="240" w:lineRule="auto"/>
              <w:ind w:right="-113" w:firstLine="0"/>
              <w:jc w:val="center"/>
            </w:pPr>
            <w:r>
              <w:t>-4,0</w:t>
            </w:r>
          </w:p>
        </w:tc>
        <w:tc>
          <w:tcPr>
            <w:tcW w:w="1417" w:type="dxa"/>
            <w:tcBorders>
              <w:bottom w:val="single" w:sz="12" w:space="0" w:color="auto"/>
            </w:tcBorders>
            <w:vAlign w:val="center"/>
          </w:tcPr>
          <w:p w14:paraId="603D3227" w14:textId="77777777" w:rsidR="00BA1916" w:rsidRDefault="00BA1916" w:rsidP="00BE19B5">
            <w:pPr>
              <w:pStyle w:val="Text"/>
              <w:spacing w:line="240" w:lineRule="auto"/>
              <w:ind w:right="-113" w:firstLine="0"/>
              <w:jc w:val="center"/>
            </w:pPr>
            <w:r>
              <w:t>-1,6</w:t>
            </w:r>
          </w:p>
        </w:tc>
      </w:tr>
      <w:tr w:rsidR="00BA1916" w14:paraId="2A4EF8F3" w14:textId="77777777" w:rsidTr="00301094">
        <w:tc>
          <w:tcPr>
            <w:tcW w:w="1242" w:type="dxa"/>
            <w:vMerge w:val="restart"/>
            <w:tcBorders>
              <w:top w:val="single" w:sz="4" w:space="0" w:color="auto"/>
              <w:bottom w:val="single" w:sz="12" w:space="0" w:color="auto"/>
              <w:right w:val="single" w:sz="12" w:space="0" w:color="auto"/>
            </w:tcBorders>
            <w:shd w:val="clear" w:color="auto" w:fill="BFBFBF" w:themeFill="background1" w:themeFillShade="BF"/>
            <w:vAlign w:val="center"/>
          </w:tcPr>
          <w:p w14:paraId="4356C91B" w14:textId="77777777" w:rsidR="00BA1916" w:rsidRPr="00E5365C" w:rsidRDefault="00BA1916" w:rsidP="00BE19B5">
            <w:pPr>
              <w:pStyle w:val="Text"/>
              <w:spacing w:line="240" w:lineRule="auto"/>
              <w:ind w:right="-113" w:firstLine="0"/>
              <w:jc w:val="center"/>
              <w:rPr>
                <w:b/>
                <w:bCs/>
              </w:rPr>
            </w:pPr>
            <w:r w:rsidRPr="00E5365C">
              <w:rPr>
                <w:b/>
                <w:bCs/>
              </w:rPr>
              <w:t>X</w:t>
            </w:r>
          </w:p>
        </w:tc>
        <w:tc>
          <w:tcPr>
            <w:tcW w:w="2268" w:type="dxa"/>
            <w:tcBorders>
              <w:top w:val="single" w:sz="12" w:space="0" w:color="auto"/>
              <w:left w:val="single" w:sz="12" w:space="0" w:color="auto"/>
              <w:bottom w:val="single" w:sz="4" w:space="0" w:color="auto"/>
              <w:right w:val="single" w:sz="12" w:space="0" w:color="auto"/>
            </w:tcBorders>
            <w:shd w:val="clear" w:color="auto" w:fill="BFBFBF" w:themeFill="background1" w:themeFillShade="BF"/>
          </w:tcPr>
          <w:p w14:paraId="736DE759" w14:textId="77777777" w:rsidR="00BA1916" w:rsidRDefault="00BA1916" w:rsidP="00BE19B5">
            <w:pPr>
              <w:pStyle w:val="Text"/>
              <w:spacing w:line="240" w:lineRule="auto"/>
              <w:ind w:right="-113" w:firstLine="0"/>
            </w:pPr>
            <w:r>
              <w:t>Četnost</w:t>
            </w:r>
          </w:p>
        </w:tc>
        <w:tc>
          <w:tcPr>
            <w:tcW w:w="1418" w:type="dxa"/>
            <w:tcBorders>
              <w:top w:val="single" w:sz="12" w:space="0" w:color="auto"/>
              <w:left w:val="single" w:sz="12" w:space="0" w:color="auto"/>
              <w:bottom w:val="single" w:sz="4" w:space="0" w:color="auto"/>
            </w:tcBorders>
            <w:shd w:val="clear" w:color="auto" w:fill="BFBFBF" w:themeFill="background1" w:themeFillShade="BF"/>
            <w:vAlign w:val="center"/>
          </w:tcPr>
          <w:p w14:paraId="5A5139AA" w14:textId="77777777" w:rsidR="00BA1916" w:rsidRDefault="00BA1916" w:rsidP="00BE19B5">
            <w:pPr>
              <w:pStyle w:val="Text"/>
              <w:spacing w:line="240" w:lineRule="auto"/>
              <w:ind w:right="-113" w:firstLine="0"/>
              <w:jc w:val="center"/>
            </w:pPr>
            <w:r>
              <w:t>805</w:t>
            </w:r>
          </w:p>
        </w:tc>
        <w:tc>
          <w:tcPr>
            <w:tcW w:w="1417" w:type="dxa"/>
            <w:tcBorders>
              <w:top w:val="single" w:sz="12" w:space="0" w:color="auto"/>
              <w:bottom w:val="single" w:sz="4" w:space="0" w:color="auto"/>
            </w:tcBorders>
            <w:shd w:val="clear" w:color="auto" w:fill="BFBFBF" w:themeFill="background1" w:themeFillShade="BF"/>
            <w:vAlign w:val="center"/>
          </w:tcPr>
          <w:p w14:paraId="791E242B" w14:textId="77777777" w:rsidR="00BA1916" w:rsidRDefault="00BA1916" w:rsidP="00BE19B5">
            <w:pPr>
              <w:pStyle w:val="Text"/>
              <w:spacing w:line="240" w:lineRule="auto"/>
              <w:ind w:right="-113" w:firstLine="0"/>
              <w:jc w:val="center"/>
            </w:pPr>
            <w:r>
              <w:t>465</w:t>
            </w:r>
          </w:p>
        </w:tc>
        <w:tc>
          <w:tcPr>
            <w:tcW w:w="1418" w:type="dxa"/>
            <w:tcBorders>
              <w:top w:val="single" w:sz="12" w:space="0" w:color="auto"/>
              <w:bottom w:val="single" w:sz="4" w:space="0" w:color="auto"/>
            </w:tcBorders>
            <w:shd w:val="clear" w:color="auto" w:fill="BFBFBF" w:themeFill="background1" w:themeFillShade="BF"/>
            <w:vAlign w:val="center"/>
          </w:tcPr>
          <w:p w14:paraId="145E77AA" w14:textId="77777777" w:rsidR="00BA1916" w:rsidRDefault="00BA1916" w:rsidP="00BE19B5">
            <w:pPr>
              <w:pStyle w:val="Text"/>
              <w:spacing w:line="240" w:lineRule="auto"/>
              <w:ind w:right="-113" w:firstLine="0"/>
              <w:jc w:val="center"/>
            </w:pPr>
            <w:r>
              <w:t>97</w:t>
            </w:r>
          </w:p>
        </w:tc>
        <w:tc>
          <w:tcPr>
            <w:tcW w:w="1417" w:type="dxa"/>
            <w:tcBorders>
              <w:top w:val="single" w:sz="12" w:space="0" w:color="auto"/>
              <w:bottom w:val="single" w:sz="4" w:space="0" w:color="auto"/>
            </w:tcBorders>
            <w:shd w:val="clear" w:color="auto" w:fill="BFBFBF" w:themeFill="background1" w:themeFillShade="BF"/>
            <w:vAlign w:val="center"/>
          </w:tcPr>
          <w:p w14:paraId="072179EC" w14:textId="77777777" w:rsidR="00BA1916" w:rsidRDefault="00BA1916" w:rsidP="00BE19B5">
            <w:pPr>
              <w:pStyle w:val="Text"/>
              <w:spacing w:line="240" w:lineRule="auto"/>
              <w:ind w:right="-113" w:firstLine="0"/>
              <w:jc w:val="center"/>
            </w:pPr>
            <w:r>
              <w:t>19</w:t>
            </w:r>
          </w:p>
        </w:tc>
      </w:tr>
      <w:tr w:rsidR="00BA1916" w14:paraId="107FCA73" w14:textId="77777777" w:rsidTr="00301094">
        <w:tc>
          <w:tcPr>
            <w:tcW w:w="1242" w:type="dxa"/>
            <w:vMerge/>
            <w:tcBorders>
              <w:top w:val="single" w:sz="4" w:space="0" w:color="auto"/>
              <w:bottom w:val="single" w:sz="12" w:space="0" w:color="auto"/>
              <w:right w:val="single" w:sz="12" w:space="0" w:color="auto"/>
            </w:tcBorders>
            <w:shd w:val="clear" w:color="auto" w:fill="BFBFBF" w:themeFill="background1" w:themeFillShade="BF"/>
            <w:vAlign w:val="center"/>
          </w:tcPr>
          <w:p w14:paraId="32B14E2E" w14:textId="77777777" w:rsidR="00BA1916" w:rsidRPr="00E5365C" w:rsidRDefault="00BA1916"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4" w:space="0" w:color="auto"/>
              <w:right w:val="single" w:sz="12" w:space="0" w:color="auto"/>
            </w:tcBorders>
            <w:shd w:val="clear" w:color="auto" w:fill="BFBFBF" w:themeFill="background1" w:themeFillShade="BF"/>
          </w:tcPr>
          <w:p w14:paraId="571114A0" w14:textId="77777777" w:rsidR="00BA1916" w:rsidRDefault="00BA1916" w:rsidP="00BE19B5">
            <w:pPr>
              <w:pStyle w:val="Text"/>
              <w:spacing w:line="240" w:lineRule="auto"/>
              <w:ind w:right="-113" w:firstLine="0"/>
            </w:pPr>
            <w:r>
              <w:t>Očekávaná četnost</w:t>
            </w:r>
          </w:p>
        </w:tc>
        <w:tc>
          <w:tcPr>
            <w:tcW w:w="1418" w:type="dxa"/>
            <w:tcBorders>
              <w:top w:val="single" w:sz="4" w:space="0" w:color="auto"/>
              <w:left w:val="single" w:sz="12" w:space="0" w:color="auto"/>
              <w:bottom w:val="single" w:sz="4" w:space="0" w:color="auto"/>
            </w:tcBorders>
            <w:shd w:val="clear" w:color="auto" w:fill="BFBFBF" w:themeFill="background1" w:themeFillShade="BF"/>
            <w:vAlign w:val="center"/>
          </w:tcPr>
          <w:p w14:paraId="455116C4" w14:textId="77777777" w:rsidR="00BA1916" w:rsidRDefault="00BA1916" w:rsidP="00BE19B5">
            <w:pPr>
              <w:pStyle w:val="Text"/>
              <w:spacing w:line="240" w:lineRule="auto"/>
              <w:ind w:right="-113" w:firstLine="0"/>
              <w:jc w:val="center"/>
            </w:pPr>
            <w:r>
              <w:t>787,6</w:t>
            </w:r>
          </w:p>
        </w:tc>
        <w:tc>
          <w:tcPr>
            <w:tcW w:w="1417" w:type="dxa"/>
            <w:tcBorders>
              <w:top w:val="single" w:sz="4" w:space="0" w:color="auto"/>
              <w:bottom w:val="single" w:sz="4" w:space="0" w:color="auto"/>
            </w:tcBorders>
            <w:shd w:val="clear" w:color="auto" w:fill="BFBFBF" w:themeFill="background1" w:themeFillShade="BF"/>
            <w:vAlign w:val="center"/>
          </w:tcPr>
          <w:p w14:paraId="52E33278" w14:textId="77777777" w:rsidR="00BA1916" w:rsidRDefault="00BA1916" w:rsidP="00BE19B5">
            <w:pPr>
              <w:pStyle w:val="Text"/>
              <w:spacing w:line="240" w:lineRule="auto"/>
              <w:ind w:right="-113" w:firstLine="0"/>
              <w:jc w:val="center"/>
            </w:pPr>
            <w:r>
              <w:t>472,7</w:t>
            </w:r>
          </w:p>
        </w:tc>
        <w:tc>
          <w:tcPr>
            <w:tcW w:w="1418" w:type="dxa"/>
            <w:tcBorders>
              <w:top w:val="single" w:sz="4" w:space="0" w:color="auto"/>
              <w:bottom w:val="single" w:sz="4" w:space="0" w:color="auto"/>
            </w:tcBorders>
            <w:shd w:val="clear" w:color="auto" w:fill="BFBFBF" w:themeFill="background1" w:themeFillShade="BF"/>
            <w:vAlign w:val="center"/>
          </w:tcPr>
          <w:p w14:paraId="71141A8E" w14:textId="77777777" w:rsidR="00BA1916" w:rsidRDefault="00BA1916" w:rsidP="00BE19B5">
            <w:pPr>
              <w:pStyle w:val="Text"/>
              <w:spacing w:line="240" w:lineRule="auto"/>
              <w:ind w:right="-113" w:firstLine="0"/>
              <w:jc w:val="center"/>
            </w:pPr>
            <w:r>
              <w:t>101,9</w:t>
            </w:r>
          </w:p>
        </w:tc>
        <w:tc>
          <w:tcPr>
            <w:tcW w:w="1417" w:type="dxa"/>
            <w:tcBorders>
              <w:top w:val="single" w:sz="4" w:space="0" w:color="auto"/>
              <w:bottom w:val="single" w:sz="4" w:space="0" w:color="auto"/>
            </w:tcBorders>
            <w:shd w:val="clear" w:color="auto" w:fill="BFBFBF" w:themeFill="background1" w:themeFillShade="BF"/>
            <w:vAlign w:val="center"/>
          </w:tcPr>
          <w:p w14:paraId="2B4BA82F" w14:textId="77777777" w:rsidR="00BA1916" w:rsidRDefault="00BA1916" w:rsidP="00BE19B5">
            <w:pPr>
              <w:pStyle w:val="Text"/>
              <w:spacing w:line="240" w:lineRule="auto"/>
              <w:ind w:right="-113" w:firstLine="0"/>
              <w:jc w:val="center"/>
            </w:pPr>
            <w:r>
              <w:t>23,7</w:t>
            </w:r>
          </w:p>
        </w:tc>
      </w:tr>
      <w:tr w:rsidR="00BA1916" w14:paraId="3D601A0D" w14:textId="77777777" w:rsidTr="00301094">
        <w:tc>
          <w:tcPr>
            <w:tcW w:w="1242" w:type="dxa"/>
            <w:vMerge/>
            <w:tcBorders>
              <w:top w:val="single" w:sz="4" w:space="0" w:color="auto"/>
              <w:bottom w:val="single" w:sz="12" w:space="0" w:color="auto"/>
              <w:right w:val="single" w:sz="12" w:space="0" w:color="auto"/>
            </w:tcBorders>
            <w:shd w:val="clear" w:color="auto" w:fill="BFBFBF" w:themeFill="background1" w:themeFillShade="BF"/>
            <w:vAlign w:val="center"/>
          </w:tcPr>
          <w:p w14:paraId="11865A2C" w14:textId="77777777" w:rsidR="00BA1916" w:rsidRPr="00E5365C" w:rsidRDefault="00BA1916"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4" w:space="0" w:color="auto"/>
              <w:right w:val="single" w:sz="12" w:space="0" w:color="auto"/>
            </w:tcBorders>
            <w:shd w:val="clear" w:color="auto" w:fill="BFBFBF" w:themeFill="background1" w:themeFillShade="BF"/>
          </w:tcPr>
          <w:p w14:paraId="6A3E0CE5" w14:textId="77777777" w:rsidR="00BA1916" w:rsidRDefault="00BA1916" w:rsidP="00BE19B5">
            <w:pPr>
              <w:pStyle w:val="Text"/>
              <w:spacing w:line="240" w:lineRule="auto"/>
              <w:ind w:right="-113" w:firstLine="0"/>
            </w:pPr>
            <w:r>
              <w:t>% podíl</w:t>
            </w:r>
          </w:p>
        </w:tc>
        <w:tc>
          <w:tcPr>
            <w:tcW w:w="1418" w:type="dxa"/>
            <w:tcBorders>
              <w:top w:val="single" w:sz="4" w:space="0" w:color="auto"/>
              <w:left w:val="single" w:sz="12" w:space="0" w:color="auto"/>
              <w:bottom w:val="single" w:sz="4" w:space="0" w:color="auto"/>
            </w:tcBorders>
            <w:shd w:val="clear" w:color="auto" w:fill="BFBFBF" w:themeFill="background1" w:themeFillShade="BF"/>
            <w:vAlign w:val="center"/>
          </w:tcPr>
          <w:p w14:paraId="69818EE5" w14:textId="77777777" w:rsidR="00BA1916" w:rsidRDefault="00BA1916" w:rsidP="00BE19B5">
            <w:pPr>
              <w:pStyle w:val="Text"/>
              <w:spacing w:line="240" w:lineRule="auto"/>
              <w:ind w:right="-113" w:firstLine="0"/>
              <w:jc w:val="center"/>
            </w:pPr>
            <w:r>
              <w:t>58,1 %</w:t>
            </w:r>
          </w:p>
        </w:tc>
        <w:tc>
          <w:tcPr>
            <w:tcW w:w="1417" w:type="dxa"/>
            <w:tcBorders>
              <w:top w:val="single" w:sz="4" w:space="0" w:color="auto"/>
              <w:bottom w:val="single" w:sz="4" w:space="0" w:color="auto"/>
            </w:tcBorders>
            <w:shd w:val="clear" w:color="auto" w:fill="BFBFBF" w:themeFill="background1" w:themeFillShade="BF"/>
            <w:vAlign w:val="center"/>
          </w:tcPr>
          <w:p w14:paraId="2A53E200" w14:textId="77777777" w:rsidR="00BA1916" w:rsidRDefault="00BA1916" w:rsidP="00BE19B5">
            <w:pPr>
              <w:pStyle w:val="Text"/>
              <w:spacing w:line="240" w:lineRule="auto"/>
              <w:ind w:right="-113" w:firstLine="0"/>
              <w:jc w:val="center"/>
            </w:pPr>
            <w:r>
              <w:t>33.5 %</w:t>
            </w:r>
          </w:p>
        </w:tc>
        <w:tc>
          <w:tcPr>
            <w:tcW w:w="1418" w:type="dxa"/>
            <w:tcBorders>
              <w:top w:val="single" w:sz="4" w:space="0" w:color="auto"/>
              <w:bottom w:val="single" w:sz="4" w:space="0" w:color="auto"/>
            </w:tcBorders>
            <w:shd w:val="clear" w:color="auto" w:fill="BFBFBF" w:themeFill="background1" w:themeFillShade="BF"/>
            <w:vAlign w:val="center"/>
          </w:tcPr>
          <w:p w14:paraId="6F11E8AC" w14:textId="77777777" w:rsidR="00BA1916" w:rsidRDefault="00BA1916" w:rsidP="00BE19B5">
            <w:pPr>
              <w:pStyle w:val="Text"/>
              <w:spacing w:line="240" w:lineRule="auto"/>
              <w:ind w:right="-113" w:firstLine="0"/>
              <w:jc w:val="center"/>
            </w:pPr>
            <w:r>
              <w:t>7 %</w:t>
            </w:r>
          </w:p>
        </w:tc>
        <w:tc>
          <w:tcPr>
            <w:tcW w:w="1417" w:type="dxa"/>
            <w:tcBorders>
              <w:top w:val="single" w:sz="4" w:space="0" w:color="auto"/>
              <w:bottom w:val="single" w:sz="4" w:space="0" w:color="auto"/>
            </w:tcBorders>
            <w:shd w:val="clear" w:color="auto" w:fill="BFBFBF" w:themeFill="background1" w:themeFillShade="BF"/>
            <w:vAlign w:val="center"/>
          </w:tcPr>
          <w:p w14:paraId="1D18040D" w14:textId="77777777" w:rsidR="00BA1916" w:rsidRDefault="00BA1916" w:rsidP="00BE19B5">
            <w:pPr>
              <w:pStyle w:val="Text"/>
              <w:spacing w:line="240" w:lineRule="auto"/>
              <w:ind w:right="-113" w:firstLine="0"/>
              <w:jc w:val="center"/>
            </w:pPr>
            <w:r>
              <w:t>1,4 %</w:t>
            </w:r>
          </w:p>
        </w:tc>
      </w:tr>
      <w:tr w:rsidR="00BA1916" w14:paraId="3948C25C" w14:textId="77777777" w:rsidTr="00301094">
        <w:tc>
          <w:tcPr>
            <w:tcW w:w="1242" w:type="dxa"/>
            <w:vMerge/>
            <w:tcBorders>
              <w:top w:val="single" w:sz="4" w:space="0" w:color="auto"/>
              <w:bottom w:val="single" w:sz="12" w:space="0" w:color="auto"/>
              <w:right w:val="single" w:sz="12" w:space="0" w:color="auto"/>
            </w:tcBorders>
            <w:shd w:val="clear" w:color="auto" w:fill="BFBFBF" w:themeFill="background1" w:themeFillShade="BF"/>
            <w:vAlign w:val="center"/>
          </w:tcPr>
          <w:p w14:paraId="2AD42876" w14:textId="77777777" w:rsidR="00BA1916" w:rsidRPr="00E5365C" w:rsidRDefault="00BA1916"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12" w:space="0" w:color="auto"/>
              <w:right w:val="single" w:sz="12" w:space="0" w:color="auto"/>
            </w:tcBorders>
            <w:shd w:val="clear" w:color="auto" w:fill="BFBFBF" w:themeFill="background1" w:themeFillShade="BF"/>
          </w:tcPr>
          <w:p w14:paraId="2820F223" w14:textId="77777777" w:rsidR="00BA1916" w:rsidRDefault="00BA1916" w:rsidP="00BE19B5">
            <w:pPr>
              <w:pStyle w:val="Text"/>
              <w:spacing w:line="240" w:lineRule="auto"/>
              <w:ind w:right="-113" w:firstLine="0"/>
            </w:pPr>
            <w:r>
              <w:t>Adjustovaná rezidua</w:t>
            </w:r>
          </w:p>
        </w:tc>
        <w:tc>
          <w:tcPr>
            <w:tcW w:w="1418" w:type="dxa"/>
            <w:tcBorders>
              <w:top w:val="single" w:sz="4" w:space="0" w:color="auto"/>
              <w:left w:val="single" w:sz="12" w:space="0" w:color="auto"/>
              <w:bottom w:val="single" w:sz="12" w:space="0" w:color="auto"/>
            </w:tcBorders>
            <w:shd w:val="clear" w:color="auto" w:fill="BFBFBF" w:themeFill="background1" w:themeFillShade="BF"/>
            <w:vAlign w:val="center"/>
          </w:tcPr>
          <w:p w14:paraId="12F5F632" w14:textId="3CD12281" w:rsidR="00BA1916" w:rsidRDefault="00856F84" w:rsidP="00BE19B5">
            <w:pPr>
              <w:pStyle w:val="Text"/>
              <w:spacing w:line="240" w:lineRule="auto"/>
              <w:ind w:right="-113" w:firstLine="0"/>
              <w:jc w:val="center"/>
            </w:pPr>
            <w:r>
              <w:t>0</w:t>
            </w:r>
          </w:p>
        </w:tc>
        <w:tc>
          <w:tcPr>
            <w:tcW w:w="1417" w:type="dxa"/>
            <w:tcBorders>
              <w:top w:val="single" w:sz="4" w:space="0" w:color="auto"/>
              <w:bottom w:val="single" w:sz="12" w:space="0" w:color="auto"/>
            </w:tcBorders>
            <w:shd w:val="clear" w:color="auto" w:fill="BFBFBF" w:themeFill="background1" w:themeFillShade="BF"/>
            <w:vAlign w:val="center"/>
          </w:tcPr>
          <w:p w14:paraId="00F2889A" w14:textId="6E0FF4AD" w:rsidR="00BA1916" w:rsidRDefault="00856F84" w:rsidP="00BE19B5">
            <w:pPr>
              <w:pStyle w:val="Text"/>
              <w:spacing w:line="240" w:lineRule="auto"/>
              <w:ind w:right="-113" w:firstLine="0"/>
              <w:jc w:val="center"/>
            </w:pPr>
            <w:r>
              <w:t>0</w:t>
            </w:r>
          </w:p>
        </w:tc>
        <w:tc>
          <w:tcPr>
            <w:tcW w:w="1418" w:type="dxa"/>
            <w:tcBorders>
              <w:top w:val="single" w:sz="4" w:space="0" w:color="auto"/>
              <w:bottom w:val="single" w:sz="12" w:space="0" w:color="auto"/>
            </w:tcBorders>
            <w:shd w:val="clear" w:color="auto" w:fill="BFBFBF" w:themeFill="background1" w:themeFillShade="BF"/>
            <w:vAlign w:val="center"/>
          </w:tcPr>
          <w:p w14:paraId="736F2467" w14:textId="7BFE2D8F" w:rsidR="00BA1916" w:rsidRDefault="00856F84" w:rsidP="00BE19B5">
            <w:pPr>
              <w:pStyle w:val="Text"/>
              <w:spacing w:line="240" w:lineRule="auto"/>
              <w:ind w:right="-113" w:firstLine="0"/>
              <w:jc w:val="center"/>
            </w:pPr>
            <w:r>
              <w:t>0</w:t>
            </w:r>
          </w:p>
        </w:tc>
        <w:tc>
          <w:tcPr>
            <w:tcW w:w="1417" w:type="dxa"/>
            <w:tcBorders>
              <w:top w:val="single" w:sz="4" w:space="0" w:color="auto"/>
              <w:bottom w:val="single" w:sz="12" w:space="0" w:color="auto"/>
            </w:tcBorders>
            <w:shd w:val="clear" w:color="auto" w:fill="BFBFBF" w:themeFill="background1" w:themeFillShade="BF"/>
            <w:vAlign w:val="center"/>
          </w:tcPr>
          <w:p w14:paraId="09D486EC" w14:textId="3CED2C5B" w:rsidR="00BA1916" w:rsidRDefault="00856F84" w:rsidP="00BE19B5">
            <w:pPr>
              <w:pStyle w:val="Text"/>
              <w:spacing w:line="240" w:lineRule="auto"/>
              <w:ind w:right="-113" w:firstLine="0"/>
              <w:jc w:val="center"/>
            </w:pPr>
            <w:r>
              <w:t>0</w:t>
            </w:r>
          </w:p>
        </w:tc>
      </w:tr>
      <w:tr w:rsidR="00BA1916" w14:paraId="7FC24F7E" w14:textId="77777777" w:rsidTr="00301094">
        <w:tc>
          <w:tcPr>
            <w:tcW w:w="1242" w:type="dxa"/>
            <w:vMerge w:val="restart"/>
            <w:tcBorders>
              <w:top w:val="single" w:sz="4" w:space="0" w:color="auto"/>
              <w:bottom w:val="single" w:sz="12" w:space="0" w:color="auto"/>
              <w:right w:val="single" w:sz="12" w:space="0" w:color="auto"/>
            </w:tcBorders>
            <w:vAlign w:val="center"/>
          </w:tcPr>
          <w:p w14:paraId="375506DC" w14:textId="77777777" w:rsidR="00BA1916" w:rsidRPr="00E5365C" w:rsidRDefault="00BA1916" w:rsidP="00BE19B5">
            <w:pPr>
              <w:pStyle w:val="Text"/>
              <w:spacing w:line="240" w:lineRule="auto"/>
              <w:ind w:right="-113" w:firstLine="0"/>
              <w:jc w:val="center"/>
              <w:rPr>
                <w:b/>
                <w:bCs/>
              </w:rPr>
            </w:pPr>
            <w:r w:rsidRPr="00E5365C">
              <w:rPr>
                <w:b/>
                <w:bCs/>
              </w:rPr>
              <w:t>Y</w:t>
            </w:r>
          </w:p>
        </w:tc>
        <w:tc>
          <w:tcPr>
            <w:tcW w:w="2268" w:type="dxa"/>
            <w:tcBorders>
              <w:top w:val="single" w:sz="12" w:space="0" w:color="auto"/>
              <w:left w:val="single" w:sz="12" w:space="0" w:color="auto"/>
              <w:bottom w:val="single" w:sz="4" w:space="0" w:color="auto"/>
              <w:right w:val="single" w:sz="12" w:space="0" w:color="auto"/>
            </w:tcBorders>
            <w:shd w:val="clear" w:color="auto" w:fill="FFFFFF" w:themeFill="background1"/>
          </w:tcPr>
          <w:p w14:paraId="53F4EBAE" w14:textId="77777777" w:rsidR="00BA1916" w:rsidRDefault="00BA1916" w:rsidP="00BE19B5">
            <w:pPr>
              <w:pStyle w:val="Text"/>
              <w:spacing w:line="240" w:lineRule="auto"/>
              <w:ind w:right="-113" w:firstLine="0"/>
            </w:pPr>
            <w:r>
              <w:t>Četnost</w:t>
            </w:r>
          </w:p>
        </w:tc>
        <w:tc>
          <w:tcPr>
            <w:tcW w:w="1418" w:type="dxa"/>
            <w:tcBorders>
              <w:top w:val="single" w:sz="12" w:space="0" w:color="auto"/>
              <w:left w:val="single" w:sz="12" w:space="0" w:color="auto"/>
              <w:bottom w:val="single" w:sz="4" w:space="0" w:color="auto"/>
            </w:tcBorders>
            <w:vAlign w:val="center"/>
          </w:tcPr>
          <w:p w14:paraId="7602502B" w14:textId="77777777" w:rsidR="00BA1916" w:rsidRDefault="00BA1916" w:rsidP="00BE19B5">
            <w:pPr>
              <w:pStyle w:val="Text"/>
              <w:spacing w:line="240" w:lineRule="auto"/>
              <w:ind w:right="-113" w:firstLine="0"/>
              <w:jc w:val="center"/>
            </w:pPr>
            <w:r>
              <w:t>581</w:t>
            </w:r>
          </w:p>
        </w:tc>
        <w:tc>
          <w:tcPr>
            <w:tcW w:w="1417" w:type="dxa"/>
            <w:tcBorders>
              <w:top w:val="single" w:sz="12" w:space="0" w:color="auto"/>
              <w:bottom w:val="single" w:sz="4" w:space="0" w:color="auto"/>
            </w:tcBorders>
            <w:vAlign w:val="center"/>
          </w:tcPr>
          <w:p w14:paraId="51CA7948" w14:textId="77777777" w:rsidR="00BA1916" w:rsidRDefault="00BA1916" w:rsidP="00BE19B5">
            <w:pPr>
              <w:pStyle w:val="Text"/>
              <w:spacing w:line="240" w:lineRule="auto"/>
              <w:ind w:right="-113" w:firstLine="0"/>
              <w:jc w:val="center"/>
            </w:pPr>
            <w:r>
              <w:t>488</w:t>
            </w:r>
          </w:p>
        </w:tc>
        <w:tc>
          <w:tcPr>
            <w:tcW w:w="1418" w:type="dxa"/>
            <w:tcBorders>
              <w:top w:val="single" w:sz="12" w:space="0" w:color="auto"/>
              <w:bottom w:val="single" w:sz="4" w:space="0" w:color="auto"/>
            </w:tcBorders>
            <w:vAlign w:val="center"/>
          </w:tcPr>
          <w:p w14:paraId="5F9B9C24" w14:textId="77777777" w:rsidR="00BA1916" w:rsidRDefault="00BA1916" w:rsidP="00BE19B5">
            <w:pPr>
              <w:pStyle w:val="Text"/>
              <w:spacing w:line="240" w:lineRule="auto"/>
              <w:ind w:right="-113" w:firstLine="0"/>
              <w:jc w:val="center"/>
            </w:pPr>
            <w:r>
              <w:t>119</w:t>
            </w:r>
          </w:p>
        </w:tc>
        <w:tc>
          <w:tcPr>
            <w:tcW w:w="1417" w:type="dxa"/>
            <w:tcBorders>
              <w:top w:val="single" w:sz="12" w:space="0" w:color="auto"/>
              <w:bottom w:val="single" w:sz="4" w:space="0" w:color="auto"/>
            </w:tcBorders>
            <w:vAlign w:val="center"/>
          </w:tcPr>
          <w:p w14:paraId="6FC1FAE0" w14:textId="77777777" w:rsidR="00BA1916" w:rsidRDefault="00BA1916" w:rsidP="00BE19B5">
            <w:pPr>
              <w:pStyle w:val="Text"/>
              <w:spacing w:line="240" w:lineRule="auto"/>
              <w:ind w:right="-113" w:firstLine="0"/>
              <w:jc w:val="center"/>
            </w:pPr>
            <w:r>
              <w:t>31</w:t>
            </w:r>
          </w:p>
        </w:tc>
      </w:tr>
      <w:tr w:rsidR="00BA1916" w14:paraId="7EAF0036" w14:textId="77777777" w:rsidTr="00301094">
        <w:tc>
          <w:tcPr>
            <w:tcW w:w="1242" w:type="dxa"/>
            <w:vMerge/>
            <w:tcBorders>
              <w:top w:val="single" w:sz="4" w:space="0" w:color="auto"/>
              <w:bottom w:val="single" w:sz="12" w:space="0" w:color="auto"/>
              <w:right w:val="single" w:sz="12" w:space="0" w:color="auto"/>
            </w:tcBorders>
            <w:vAlign w:val="center"/>
          </w:tcPr>
          <w:p w14:paraId="5C70992C" w14:textId="77777777" w:rsidR="00BA1916" w:rsidRPr="00E5365C" w:rsidRDefault="00BA1916"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4" w:space="0" w:color="auto"/>
              <w:right w:val="single" w:sz="12" w:space="0" w:color="auto"/>
            </w:tcBorders>
            <w:shd w:val="clear" w:color="auto" w:fill="FFFFFF" w:themeFill="background1"/>
          </w:tcPr>
          <w:p w14:paraId="66B10553" w14:textId="77777777" w:rsidR="00BA1916" w:rsidRDefault="00BA1916" w:rsidP="00BE19B5">
            <w:pPr>
              <w:pStyle w:val="Text"/>
              <w:spacing w:line="240" w:lineRule="auto"/>
              <w:ind w:right="-113" w:firstLine="0"/>
            </w:pPr>
            <w:r>
              <w:t>Očekávaná četnost</w:t>
            </w:r>
          </w:p>
        </w:tc>
        <w:tc>
          <w:tcPr>
            <w:tcW w:w="1418" w:type="dxa"/>
            <w:tcBorders>
              <w:top w:val="single" w:sz="4" w:space="0" w:color="auto"/>
              <w:left w:val="single" w:sz="12" w:space="0" w:color="auto"/>
              <w:bottom w:val="single" w:sz="4" w:space="0" w:color="auto"/>
            </w:tcBorders>
            <w:vAlign w:val="center"/>
          </w:tcPr>
          <w:p w14:paraId="302620E9" w14:textId="77777777" w:rsidR="00BA1916" w:rsidRDefault="00BA1916" w:rsidP="00BE19B5">
            <w:pPr>
              <w:pStyle w:val="Text"/>
              <w:spacing w:line="240" w:lineRule="auto"/>
              <w:ind w:right="-113" w:firstLine="0"/>
              <w:jc w:val="center"/>
            </w:pPr>
            <w:r>
              <w:t>692,7</w:t>
            </w:r>
          </w:p>
        </w:tc>
        <w:tc>
          <w:tcPr>
            <w:tcW w:w="1417" w:type="dxa"/>
            <w:tcBorders>
              <w:top w:val="single" w:sz="4" w:space="0" w:color="auto"/>
              <w:bottom w:val="single" w:sz="4" w:space="0" w:color="auto"/>
            </w:tcBorders>
            <w:vAlign w:val="center"/>
          </w:tcPr>
          <w:p w14:paraId="41C969BB" w14:textId="77777777" w:rsidR="00BA1916" w:rsidRDefault="00BA1916" w:rsidP="00BE19B5">
            <w:pPr>
              <w:pStyle w:val="Text"/>
              <w:spacing w:line="240" w:lineRule="auto"/>
              <w:ind w:right="-113" w:firstLine="0"/>
              <w:jc w:val="center"/>
            </w:pPr>
            <w:r>
              <w:t>415,7</w:t>
            </w:r>
          </w:p>
        </w:tc>
        <w:tc>
          <w:tcPr>
            <w:tcW w:w="1418" w:type="dxa"/>
            <w:tcBorders>
              <w:top w:val="single" w:sz="4" w:space="0" w:color="auto"/>
              <w:bottom w:val="single" w:sz="4" w:space="0" w:color="auto"/>
            </w:tcBorders>
            <w:vAlign w:val="center"/>
          </w:tcPr>
          <w:p w14:paraId="66E9F1AA" w14:textId="77777777" w:rsidR="00BA1916" w:rsidRDefault="00BA1916" w:rsidP="00BE19B5">
            <w:pPr>
              <w:pStyle w:val="Text"/>
              <w:spacing w:line="240" w:lineRule="auto"/>
              <w:ind w:right="-113" w:firstLine="0"/>
              <w:jc w:val="center"/>
            </w:pPr>
            <w:r>
              <w:t>89,7</w:t>
            </w:r>
          </w:p>
        </w:tc>
        <w:tc>
          <w:tcPr>
            <w:tcW w:w="1417" w:type="dxa"/>
            <w:tcBorders>
              <w:top w:val="single" w:sz="4" w:space="0" w:color="auto"/>
              <w:bottom w:val="single" w:sz="4" w:space="0" w:color="auto"/>
            </w:tcBorders>
            <w:vAlign w:val="center"/>
          </w:tcPr>
          <w:p w14:paraId="37E8F295" w14:textId="77777777" w:rsidR="00BA1916" w:rsidRDefault="00BA1916" w:rsidP="00BE19B5">
            <w:pPr>
              <w:pStyle w:val="Text"/>
              <w:spacing w:line="240" w:lineRule="auto"/>
              <w:ind w:right="-113" w:firstLine="0"/>
              <w:jc w:val="center"/>
            </w:pPr>
            <w:r>
              <w:t>20,9</w:t>
            </w:r>
          </w:p>
        </w:tc>
      </w:tr>
      <w:tr w:rsidR="00BA1916" w14:paraId="50B58EC6" w14:textId="77777777" w:rsidTr="00301094">
        <w:tc>
          <w:tcPr>
            <w:tcW w:w="1242" w:type="dxa"/>
            <w:vMerge/>
            <w:tcBorders>
              <w:top w:val="single" w:sz="4" w:space="0" w:color="auto"/>
              <w:bottom w:val="single" w:sz="12" w:space="0" w:color="auto"/>
              <w:right w:val="single" w:sz="12" w:space="0" w:color="auto"/>
            </w:tcBorders>
            <w:vAlign w:val="center"/>
          </w:tcPr>
          <w:p w14:paraId="1AA81FC4" w14:textId="77777777" w:rsidR="00BA1916" w:rsidRPr="00E5365C" w:rsidRDefault="00BA1916"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4" w:space="0" w:color="auto"/>
              <w:right w:val="single" w:sz="12" w:space="0" w:color="auto"/>
            </w:tcBorders>
            <w:shd w:val="clear" w:color="auto" w:fill="FFFFFF" w:themeFill="background1"/>
          </w:tcPr>
          <w:p w14:paraId="3ED75754" w14:textId="77777777" w:rsidR="00BA1916" w:rsidRDefault="00BA1916" w:rsidP="00BE19B5">
            <w:pPr>
              <w:pStyle w:val="Text"/>
              <w:spacing w:line="240" w:lineRule="auto"/>
              <w:ind w:right="-113" w:firstLine="0"/>
            </w:pPr>
            <w:r>
              <w:t>% podíl</w:t>
            </w:r>
          </w:p>
        </w:tc>
        <w:tc>
          <w:tcPr>
            <w:tcW w:w="1418" w:type="dxa"/>
            <w:tcBorders>
              <w:top w:val="single" w:sz="4" w:space="0" w:color="auto"/>
              <w:left w:val="single" w:sz="12" w:space="0" w:color="auto"/>
              <w:bottom w:val="single" w:sz="4" w:space="0" w:color="auto"/>
            </w:tcBorders>
            <w:vAlign w:val="center"/>
          </w:tcPr>
          <w:p w14:paraId="663E0309" w14:textId="77777777" w:rsidR="00BA1916" w:rsidRDefault="00BA1916" w:rsidP="00BE19B5">
            <w:pPr>
              <w:pStyle w:val="Text"/>
              <w:spacing w:line="240" w:lineRule="auto"/>
              <w:ind w:right="-113" w:firstLine="0"/>
              <w:jc w:val="center"/>
            </w:pPr>
            <w:r>
              <w:t>47,7 %</w:t>
            </w:r>
          </w:p>
        </w:tc>
        <w:tc>
          <w:tcPr>
            <w:tcW w:w="1417" w:type="dxa"/>
            <w:tcBorders>
              <w:top w:val="single" w:sz="4" w:space="0" w:color="auto"/>
              <w:bottom w:val="single" w:sz="4" w:space="0" w:color="auto"/>
            </w:tcBorders>
            <w:vAlign w:val="center"/>
          </w:tcPr>
          <w:p w14:paraId="74076215" w14:textId="77777777" w:rsidR="00BA1916" w:rsidRDefault="00BA1916" w:rsidP="00BE19B5">
            <w:pPr>
              <w:pStyle w:val="Text"/>
              <w:spacing w:line="240" w:lineRule="auto"/>
              <w:ind w:right="-113" w:firstLine="0"/>
              <w:jc w:val="center"/>
            </w:pPr>
            <w:r>
              <w:t>40 %</w:t>
            </w:r>
          </w:p>
        </w:tc>
        <w:tc>
          <w:tcPr>
            <w:tcW w:w="1418" w:type="dxa"/>
            <w:tcBorders>
              <w:top w:val="single" w:sz="4" w:space="0" w:color="auto"/>
              <w:bottom w:val="single" w:sz="4" w:space="0" w:color="auto"/>
            </w:tcBorders>
            <w:vAlign w:val="center"/>
          </w:tcPr>
          <w:p w14:paraId="5A4ABC75" w14:textId="77777777" w:rsidR="00BA1916" w:rsidRDefault="00BA1916" w:rsidP="00BE19B5">
            <w:pPr>
              <w:pStyle w:val="Text"/>
              <w:spacing w:line="240" w:lineRule="auto"/>
              <w:ind w:right="-113" w:firstLine="0"/>
              <w:jc w:val="center"/>
            </w:pPr>
            <w:r>
              <w:t>9,8 %</w:t>
            </w:r>
          </w:p>
        </w:tc>
        <w:tc>
          <w:tcPr>
            <w:tcW w:w="1417" w:type="dxa"/>
            <w:tcBorders>
              <w:top w:val="single" w:sz="4" w:space="0" w:color="auto"/>
              <w:bottom w:val="single" w:sz="4" w:space="0" w:color="auto"/>
            </w:tcBorders>
            <w:vAlign w:val="center"/>
          </w:tcPr>
          <w:p w14:paraId="002CC606" w14:textId="77777777" w:rsidR="00BA1916" w:rsidRDefault="00BA1916" w:rsidP="00BE19B5">
            <w:pPr>
              <w:pStyle w:val="Text"/>
              <w:spacing w:line="240" w:lineRule="auto"/>
              <w:ind w:right="-113" w:firstLine="0"/>
              <w:jc w:val="center"/>
            </w:pPr>
            <w:r>
              <w:t>2,5 %</w:t>
            </w:r>
          </w:p>
        </w:tc>
      </w:tr>
      <w:tr w:rsidR="00BA1916" w14:paraId="61347FEB" w14:textId="77777777" w:rsidTr="00301094">
        <w:tc>
          <w:tcPr>
            <w:tcW w:w="1242" w:type="dxa"/>
            <w:vMerge/>
            <w:tcBorders>
              <w:top w:val="single" w:sz="4" w:space="0" w:color="auto"/>
              <w:bottom w:val="single" w:sz="12" w:space="0" w:color="auto"/>
              <w:right w:val="single" w:sz="12" w:space="0" w:color="auto"/>
            </w:tcBorders>
            <w:vAlign w:val="center"/>
          </w:tcPr>
          <w:p w14:paraId="60331D6B" w14:textId="77777777" w:rsidR="00BA1916" w:rsidRPr="00E5365C" w:rsidRDefault="00BA1916"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12" w:space="0" w:color="auto"/>
              <w:right w:val="single" w:sz="12" w:space="0" w:color="auto"/>
            </w:tcBorders>
            <w:shd w:val="clear" w:color="auto" w:fill="FFFFFF" w:themeFill="background1"/>
          </w:tcPr>
          <w:p w14:paraId="23FC71C8" w14:textId="77777777" w:rsidR="00BA1916" w:rsidRDefault="00BA1916" w:rsidP="00BE19B5">
            <w:pPr>
              <w:pStyle w:val="Text"/>
              <w:spacing w:line="240" w:lineRule="auto"/>
              <w:ind w:right="-113" w:firstLine="0"/>
            </w:pPr>
            <w:r>
              <w:t>Adjustovaná rezidua</w:t>
            </w:r>
          </w:p>
        </w:tc>
        <w:tc>
          <w:tcPr>
            <w:tcW w:w="1418" w:type="dxa"/>
            <w:tcBorders>
              <w:top w:val="single" w:sz="4" w:space="0" w:color="auto"/>
              <w:left w:val="single" w:sz="12" w:space="0" w:color="auto"/>
              <w:bottom w:val="single" w:sz="12" w:space="0" w:color="auto"/>
            </w:tcBorders>
            <w:vAlign w:val="center"/>
          </w:tcPr>
          <w:p w14:paraId="26A5CC51" w14:textId="16C42371" w:rsidR="00BA1916" w:rsidRDefault="00BA1916" w:rsidP="00BE19B5">
            <w:pPr>
              <w:pStyle w:val="Text"/>
              <w:spacing w:line="240" w:lineRule="auto"/>
              <w:ind w:right="-113" w:firstLine="0"/>
              <w:jc w:val="center"/>
            </w:pPr>
            <w:r>
              <w:t>-</w:t>
            </w:r>
            <w:r w:rsidR="00856F84">
              <w:t>--</w:t>
            </w:r>
          </w:p>
        </w:tc>
        <w:tc>
          <w:tcPr>
            <w:tcW w:w="1417" w:type="dxa"/>
            <w:tcBorders>
              <w:top w:val="single" w:sz="4" w:space="0" w:color="auto"/>
              <w:bottom w:val="single" w:sz="12" w:space="0" w:color="auto"/>
            </w:tcBorders>
            <w:vAlign w:val="center"/>
          </w:tcPr>
          <w:p w14:paraId="419BFDEB" w14:textId="6918EAC3" w:rsidR="00BA1916" w:rsidRDefault="00856F84" w:rsidP="00BE19B5">
            <w:pPr>
              <w:pStyle w:val="Text"/>
              <w:spacing w:line="240" w:lineRule="auto"/>
              <w:ind w:right="-113" w:firstLine="0"/>
              <w:jc w:val="center"/>
            </w:pPr>
            <w:r>
              <w:t>+++</w:t>
            </w:r>
          </w:p>
        </w:tc>
        <w:tc>
          <w:tcPr>
            <w:tcW w:w="1418" w:type="dxa"/>
            <w:tcBorders>
              <w:top w:val="single" w:sz="4" w:space="0" w:color="auto"/>
              <w:bottom w:val="single" w:sz="12" w:space="0" w:color="auto"/>
            </w:tcBorders>
            <w:vAlign w:val="center"/>
          </w:tcPr>
          <w:p w14:paraId="1868E695" w14:textId="203E93E0" w:rsidR="00BA1916" w:rsidRDefault="00856F84" w:rsidP="00BE19B5">
            <w:pPr>
              <w:pStyle w:val="Text"/>
              <w:spacing w:line="240" w:lineRule="auto"/>
              <w:ind w:right="-113" w:firstLine="0"/>
              <w:jc w:val="center"/>
            </w:pPr>
            <w:r>
              <w:t>+++</w:t>
            </w:r>
          </w:p>
        </w:tc>
        <w:tc>
          <w:tcPr>
            <w:tcW w:w="1417" w:type="dxa"/>
            <w:tcBorders>
              <w:top w:val="single" w:sz="4" w:space="0" w:color="auto"/>
              <w:bottom w:val="single" w:sz="12" w:space="0" w:color="auto"/>
            </w:tcBorders>
            <w:vAlign w:val="center"/>
          </w:tcPr>
          <w:p w14:paraId="0B629D2D" w14:textId="0A7ACEAD" w:rsidR="00BA1916" w:rsidRDefault="00856F84" w:rsidP="00BE19B5">
            <w:pPr>
              <w:pStyle w:val="Text"/>
              <w:spacing w:line="240" w:lineRule="auto"/>
              <w:ind w:right="-113" w:firstLine="0"/>
              <w:jc w:val="center"/>
            </w:pPr>
            <w:r>
              <w:t>++</w:t>
            </w:r>
          </w:p>
        </w:tc>
      </w:tr>
      <w:tr w:rsidR="00BE19B5" w14:paraId="29CF4C7D" w14:textId="77777777" w:rsidTr="00301094">
        <w:tc>
          <w:tcPr>
            <w:tcW w:w="1242" w:type="dxa"/>
            <w:vMerge w:val="restart"/>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361C3988" w14:textId="77777777" w:rsidR="00BA1916" w:rsidRPr="00E5365C" w:rsidRDefault="00BA1916" w:rsidP="00BE19B5">
            <w:pPr>
              <w:pStyle w:val="Text"/>
              <w:spacing w:line="240" w:lineRule="auto"/>
              <w:ind w:right="-113" w:firstLine="0"/>
              <w:jc w:val="center"/>
              <w:rPr>
                <w:b/>
                <w:bCs/>
              </w:rPr>
            </w:pPr>
            <w:r w:rsidRPr="00E5365C">
              <w:rPr>
                <w:b/>
                <w:bCs/>
              </w:rPr>
              <w:t>Z</w:t>
            </w:r>
          </w:p>
        </w:tc>
        <w:tc>
          <w:tcPr>
            <w:tcW w:w="2268" w:type="dxa"/>
            <w:tcBorders>
              <w:top w:val="single" w:sz="12" w:space="0" w:color="auto"/>
              <w:left w:val="single" w:sz="12" w:space="0" w:color="auto"/>
              <w:bottom w:val="single" w:sz="4" w:space="0" w:color="auto"/>
              <w:right w:val="single" w:sz="12" w:space="0" w:color="auto"/>
            </w:tcBorders>
            <w:shd w:val="clear" w:color="auto" w:fill="BFBFBF" w:themeFill="background1" w:themeFillShade="BF"/>
          </w:tcPr>
          <w:p w14:paraId="73D7E41B" w14:textId="77777777" w:rsidR="00BA1916" w:rsidRDefault="00BA1916" w:rsidP="00BE19B5">
            <w:pPr>
              <w:pStyle w:val="Text"/>
              <w:spacing w:line="240" w:lineRule="auto"/>
              <w:ind w:right="-113" w:firstLine="0"/>
            </w:pPr>
            <w:r>
              <w:t>Četnost</w:t>
            </w:r>
          </w:p>
        </w:tc>
        <w:tc>
          <w:tcPr>
            <w:tcW w:w="1418" w:type="dxa"/>
            <w:tcBorders>
              <w:top w:val="single" w:sz="12" w:space="0" w:color="auto"/>
              <w:left w:val="single" w:sz="12" w:space="0" w:color="auto"/>
              <w:bottom w:val="single" w:sz="4" w:space="0" w:color="auto"/>
            </w:tcBorders>
            <w:shd w:val="clear" w:color="auto" w:fill="BFBFBF" w:themeFill="background1" w:themeFillShade="BF"/>
            <w:vAlign w:val="center"/>
          </w:tcPr>
          <w:p w14:paraId="3C56C783" w14:textId="77777777" w:rsidR="00BA1916" w:rsidRDefault="00BA1916" w:rsidP="00BE19B5">
            <w:pPr>
              <w:pStyle w:val="Text"/>
              <w:spacing w:line="240" w:lineRule="auto"/>
              <w:ind w:right="-113" w:firstLine="0"/>
              <w:jc w:val="center"/>
            </w:pPr>
            <w:r>
              <w:t>24</w:t>
            </w:r>
          </w:p>
        </w:tc>
        <w:tc>
          <w:tcPr>
            <w:tcW w:w="1417" w:type="dxa"/>
            <w:tcBorders>
              <w:top w:val="single" w:sz="12" w:space="0" w:color="auto"/>
              <w:bottom w:val="single" w:sz="4" w:space="0" w:color="auto"/>
            </w:tcBorders>
            <w:shd w:val="clear" w:color="auto" w:fill="BFBFBF" w:themeFill="background1" w:themeFillShade="BF"/>
            <w:vAlign w:val="center"/>
          </w:tcPr>
          <w:p w14:paraId="6830AF0D" w14:textId="77777777" w:rsidR="00BA1916" w:rsidRDefault="00BA1916" w:rsidP="00BE19B5">
            <w:pPr>
              <w:pStyle w:val="Text"/>
              <w:spacing w:line="240" w:lineRule="auto"/>
              <w:ind w:right="-113" w:firstLine="0"/>
              <w:jc w:val="center"/>
            </w:pPr>
            <w:r>
              <w:t>33</w:t>
            </w:r>
          </w:p>
        </w:tc>
        <w:tc>
          <w:tcPr>
            <w:tcW w:w="1418" w:type="dxa"/>
            <w:tcBorders>
              <w:top w:val="single" w:sz="12" w:space="0" w:color="auto"/>
              <w:bottom w:val="single" w:sz="4" w:space="0" w:color="auto"/>
            </w:tcBorders>
            <w:shd w:val="clear" w:color="auto" w:fill="BFBFBF" w:themeFill="background1" w:themeFillShade="BF"/>
            <w:vAlign w:val="center"/>
          </w:tcPr>
          <w:p w14:paraId="2EB863FC" w14:textId="77777777" w:rsidR="00BA1916" w:rsidRDefault="00BA1916" w:rsidP="00BE19B5">
            <w:pPr>
              <w:pStyle w:val="Text"/>
              <w:spacing w:line="240" w:lineRule="auto"/>
              <w:ind w:right="-113" w:firstLine="0"/>
              <w:jc w:val="center"/>
            </w:pPr>
            <w:r>
              <w:t>12</w:t>
            </w:r>
          </w:p>
        </w:tc>
        <w:tc>
          <w:tcPr>
            <w:tcW w:w="1417" w:type="dxa"/>
            <w:tcBorders>
              <w:top w:val="single" w:sz="12" w:space="0" w:color="auto"/>
              <w:bottom w:val="single" w:sz="4" w:space="0" w:color="auto"/>
              <w:right w:val="single" w:sz="12" w:space="0" w:color="auto"/>
            </w:tcBorders>
            <w:shd w:val="clear" w:color="auto" w:fill="BFBFBF" w:themeFill="background1" w:themeFillShade="BF"/>
            <w:vAlign w:val="center"/>
          </w:tcPr>
          <w:p w14:paraId="72E0815A" w14:textId="77777777" w:rsidR="00BA1916" w:rsidRDefault="00BA1916" w:rsidP="00BE19B5">
            <w:pPr>
              <w:pStyle w:val="Text"/>
              <w:spacing w:line="240" w:lineRule="auto"/>
              <w:ind w:right="-113" w:firstLine="0"/>
              <w:jc w:val="center"/>
            </w:pPr>
            <w:r>
              <w:t>2</w:t>
            </w:r>
          </w:p>
        </w:tc>
      </w:tr>
      <w:tr w:rsidR="00BA1916" w14:paraId="11BA9E0A" w14:textId="77777777" w:rsidTr="00301094">
        <w:tc>
          <w:tcPr>
            <w:tcW w:w="1242" w:type="dxa"/>
            <w:vMerge/>
            <w:tcBorders>
              <w:top w:val="single" w:sz="4" w:space="0" w:color="auto"/>
              <w:left w:val="single" w:sz="12" w:space="0" w:color="auto"/>
              <w:bottom w:val="single" w:sz="12" w:space="0" w:color="auto"/>
              <w:right w:val="single" w:sz="12" w:space="0" w:color="auto"/>
            </w:tcBorders>
            <w:shd w:val="clear" w:color="auto" w:fill="BFBFBF" w:themeFill="background1" w:themeFillShade="BF"/>
            <w:vAlign w:val="center"/>
          </w:tcPr>
          <w:p w14:paraId="10B61561" w14:textId="77777777" w:rsidR="00BA1916" w:rsidRDefault="00BA1916" w:rsidP="00BE19B5">
            <w:pPr>
              <w:pStyle w:val="Text"/>
              <w:spacing w:line="240" w:lineRule="auto"/>
              <w:ind w:right="-113" w:firstLine="0"/>
              <w:jc w:val="center"/>
            </w:pPr>
          </w:p>
        </w:tc>
        <w:tc>
          <w:tcPr>
            <w:tcW w:w="2268" w:type="dxa"/>
            <w:tcBorders>
              <w:top w:val="single" w:sz="4" w:space="0" w:color="auto"/>
              <w:left w:val="single" w:sz="12" w:space="0" w:color="auto"/>
              <w:bottom w:val="single" w:sz="4" w:space="0" w:color="auto"/>
              <w:right w:val="single" w:sz="12" w:space="0" w:color="auto"/>
            </w:tcBorders>
            <w:shd w:val="clear" w:color="auto" w:fill="BFBFBF" w:themeFill="background1" w:themeFillShade="BF"/>
          </w:tcPr>
          <w:p w14:paraId="345EE608" w14:textId="77777777" w:rsidR="00BA1916" w:rsidRDefault="00BA1916" w:rsidP="00BE19B5">
            <w:pPr>
              <w:pStyle w:val="Text"/>
              <w:spacing w:line="240" w:lineRule="auto"/>
              <w:ind w:right="-113" w:firstLine="0"/>
            </w:pPr>
            <w:r>
              <w:t>Očekávaná četnost</w:t>
            </w:r>
          </w:p>
        </w:tc>
        <w:tc>
          <w:tcPr>
            <w:tcW w:w="1418" w:type="dxa"/>
            <w:tcBorders>
              <w:top w:val="single" w:sz="4" w:space="0" w:color="auto"/>
              <w:left w:val="single" w:sz="12" w:space="0" w:color="auto"/>
              <w:bottom w:val="single" w:sz="4" w:space="0" w:color="auto"/>
            </w:tcBorders>
            <w:shd w:val="clear" w:color="auto" w:fill="BFBFBF" w:themeFill="background1" w:themeFillShade="BF"/>
            <w:vAlign w:val="center"/>
          </w:tcPr>
          <w:p w14:paraId="37AB98CC" w14:textId="77777777" w:rsidR="00BA1916" w:rsidRDefault="00BA1916" w:rsidP="00BE19B5">
            <w:pPr>
              <w:pStyle w:val="Text"/>
              <w:spacing w:line="240" w:lineRule="auto"/>
              <w:ind w:right="-113" w:firstLine="0"/>
              <w:jc w:val="center"/>
            </w:pPr>
            <w:r>
              <w:t>40,3</w:t>
            </w:r>
          </w:p>
        </w:tc>
        <w:tc>
          <w:tcPr>
            <w:tcW w:w="1417" w:type="dxa"/>
            <w:tcBorders>
              <w:top w:val="single" w:sz="4" w:space="0" w:color="auto"/>
              <w:bottom w:val="single" w:sz="4" w:space="0" w:color="auto"/>
            </w:tcBorders>
            <w:shd w:val="clear" w:color="auto" w:fill="BFBFBF" w:themeFill="background1" w:themeFillShade="BF"/>
            <w:vAlign w:val="center"/>
          </w:tcPr>
          <w:p w14:paraId="4D11A66C" w14:textId="77777777" w:rsidR="00BA1916" w:rsidRDefault="00BA1916" w:rsidP="00BE19B5">
            <w:pPr>
              <w:pStyle w:val="Text"/>
              <w:spacing w:line="240" w:lineRule="auto"/>
              <w:ind w:right="-113" w:firstLine="0"/>
              <w:jc w:val="center"/>
            </w:pPr>
            <w:r>
              <w:t>24,2</w:t>
            </w:r>
          </w:p>
        </w:tc>
        <w:tc>
          <w:tcPr>
            <w:tcW w:w="1418" w:type="dxa"/>
            <w:tcBorders>
              <w:top w:val="single" w:sz="4" w:space="0" w:color="auto"/>
              <w:bottom w:val="single" w:sz="4" w:space="0" w:color="auto"/>
            </w:tcBorders>
            <w:shd w:val="clear" w:color="auto" w:fill="BFBFBF" w:themeFill="background1" w:themeFillShade="BF"/>
            <w:vAlign w:val="center"/>
          </w:tcPr>
          <w:p w14:paraId="392A4EAF" w14:textId="77777777" w:rsidR="00BA1916" w:rsidRDefault="00BA1916" w:rsidP="00BE19B5">
            <w:pPr>
              <w:pStyle w:val="Text"/>
              <w:spacing w:line="240" w:lineRule="auto"/>
              <w:ind w:right="-113" w:firstLine="0"/>
              <w:jc w:val="center"/>
            </w:pPr>
            <w:r>
              <w:t>5,2</w:t>
            </w:r>
          </w:p>
        </w:tc>
        <w:tc>
          <w:tcPr>
            <w:tcW w:w="1417" w:type="dxa"/>
            <w:tcBorders>
              <w:top w:val="single" w:sz="4" w:space="0" w:color="auto"/>
              <w:bottom w:val="single" w:sz="4" w:space="0" w:color="auto"/>
              <w:right w:val="single" w:sz="12" w:space="0" w:color="auto"/>
            </w:tcBorders>
            <w:shd w:val="clear" w:color="auto" w:fill="BFBFBF" w:themeFill="background1" w:themeFillShade="BF"/>
            <w:vAlign w:val="center"/>
          </w:tcPr>
          <w:p w14:paraId="2719540F" w14:textId="77777777" w:rsidR="00BA1916" w:rsidRDefault="00BA1916" w:rsidP="00BE19B5">
            <w:pPr>
              <w:pStyle w:val="Text"/>
              <w:spacing w:line="240" w:lineRule="auto"/>
              <w:ind w:right="-113" w:firstLine="0"/>
              <w:jc w:val="center"/>
            </w:pPr>
            <w:r>
              <w:t>1,2</w:t>
            </w:r>
          </w:p>
        </w:tc>
      </w:tr>
      <w:tr w:rsidR="00BA1916" w14:paraId="5265ABB5" w14:textId="77777777" w:rsidTr="00301094">
        <w:tc>
          <w:tcPr>
            <w:tcW w:w="1242" w:type="dxa"/>
            <w:vMerge/>
            <w:tcBorders>
              <w:top w:val="single" w:sz="4" w:space="0" w:color="auto"/>
              <w:left w:val="single" w:sz="12" w:space="0" w:color="auto"/>
              <w:bottom w:val="single" w:sz="12" w:space="0" w:color="auto"/>
              <w:right w:val="single" w:sz="12" w:space="0" w:color="auto"/>
            </w:tcBorders>
            <w:shd w:val="clear" w:color="auto" w:fill="BFBFBF" w:themeFill="background1" w:themeFillShade="BF"/>
            <w:vAlign w:val="center"/>
          </w:tcPr>
          <w:p w14:paraId="3F4DB043" w14:textId="77777777" w:rsidR="00BA1916" w:rsidRDefault="00BA1916" w:rsidP="00BE19B5">
            <w:pPr>
              <w:pStyle w:val="Text"/>
              <w:spacing w:line="240" w:lineRule="auto"/>
              <w:ind w:right="-113" w:firstLine="0"/>
              <w:jc w:val="center"/>
            </w:pPr>
          </w:p>
        </w:tc>
        <w:tc>
          <w:tcPr>
            <w:tcW w:w="2268" w:type="dxa"/>
            <w:tcBorders>
              <w:top w:val="single" w:sz="4" w:space="0" w:color="auto"/>
              <w:left w:val="single" w:sz="12" w:space="0" w:color="auto"/>
              <w:bottom w:val="single" w:sz="4" w:space="0" w:color="auto"/>
              <w:right w:val="single" w:sz="12" w:space="0" w:color="auto"/>
            </w:tcBorders>
            <w:shd w:val="clear" w:color="auto" w:fill="BFBFBF" w:themeFill="background1" w:themeFillShade="BF"/>
          </w:tcPr>
          <w:p w14:paraId="226FD0E2" w14:textId="77777777" w:rsidR="00BA1916" w:rsidRDefault="00BA1916" w:rsidP="00BE19B5">
            <w:pPr>
              <w:pStyle w:val="Text"/>
              <w:spacing w:line="240" w:lineRule="auto"/>
              <w:ind w:right="-113" w:firstLine="0"/>
            </w:pPr>
            <w:r>
              <w:t>% podíl</w:t>
            </w:r>
          </w:p>
        </w:tc>
        <w:tc>
          <w:tcPr>
            <w:tcW w:w="1418" w:type="dxa"/>
            <w:tcBorders>
              <w:top w:val="single" w:sz="4" w:space="0" w:color="auto"/>
              <w:left w:val="single" w:sz="12" w:space="0" w:color="auto"/>
              <w:bottom w:val="single" w:sz="4" w:space="0" w:color="auto"/>
            </w:tcBorders>
            <w:shd w:val="clear" w:color="auto" w:fill="BFBFBF" w:themeFill="background1" w:themeFillShade="BF"/>
            <w:vAlign w:val="center"/>
          </w:tcPr>
          <w:p w14:paraId="36AD4013" w14:textId="77777777" w:rsidR="00BA1916" w:rsidRDefault="00BA1916" w:rsidP="00BE19B5">
            <w:pPr>
              <w:pStyle w:val="Text"/>
              <w:spacing w:line="240" w:lineRule="auto"/>
              <w:ind w:right="-113" w:firstLine="0"/>
              <w:jc w:val="center"/>
            </w:pPr>
            <w:r>
              <w:t>33,8 %</w:t>
            </w:r>
          </w:p>
        </w:tc>
        <w:tc>
          <w:tcPr>
            <w:tcW w:w="1417" w:type="dxa"/>
            <w:tcBorders>
              <w:top w:val="single" w:sz="4" w:space="0" w:color="auto"/>
              <w:bottom w:val="single" w:sz="4" w:space="0" w:color="auto"/>
            </w:tcBorders>
            <w:shd w:val="clear" w:color="auto" w:fill="BFBFBF" w:themeFill="background1" w:themeFillShade="BF"/>
            <w:vAlign w:val="center"/>
          </w:tcPr>
          <w:p w14:paraId="2F7FE7CE" w14:textId="77777777" w:rsidR="00BA1916" w:rsidRDefault="00BA1916" w:rsidP="00BE19B5">
            <w:pPr>
              <w:pStyle w:val="Text"/>
              <w:spacing w:line="240" w:lineRule="auto"/>
              <w:ind w:right="-113" w:firstLine="0"/>
              <w:jc w:val="center"/>
            </w:pPr>
            <w:r>
              <w:t>46,5 %</w:t>
            </w:r>
          </w:p>
        </w:tc>
        <w:tc>
          <w:tcPr>
            <w:tcW w:w="1418" w:type="dxa"/>
            <w:tcBorders>
              <w:top w:val="single" w:sz="4" w:space="0" w:color="auto"/>
              <w:bottom w:val="single" w:sz="4" w:space="0" w:color="auto"/>
            </w:tcBorders>
            <w:shd w:val="clear" w:color="auto" w:fill="BFBFBF" w:themeFill="background1" w:themeFillShade="BF"/>
            <w:vAlign w:val="center"/>
          </w:tcPr>
          <w:p w14:paraId="58EC8793" w14:textId="77777777" w:rsidR="00BA1916" w:rsidRDefault="00BA1916" w:rsidP="00BE19B5">
            <w:pPr>
              <w:pStyle w:val="Text"/>
              <w:spacing w:line="240" w:lineRule="auto"/>
              <w:ind w:right="-113" w:firstLine="0"/>
              <w:jc w:val="center"/>
            </w:pPr>
            <w:r>
              <w:t>16,9 %</w:t>
            </w:r>
          </w:p>
        </w:tc>
        <w:tc>
          <w:tcPr>
            <w:tcW w:w="1417" w:type="dxa"/>
            <w:tcBorders>
              <w:top w:val="single" w:sz="4" w:space="0" w:color="auto"/>
              <w:bottom w:val="single" w:sz="4" w:space="0" w:color="auto"/>
              <w:right w:val="single" w:sz="12" w:space="0" w:color="auto"/>
            </w:tcBorders>
            <w:shd w:val="clear" w:color="auto" w:fill="BFBFBF" w:themeFill="background1" w:themeFillShade="BF"/>
            <w:vAlign w:val="center"/>
          </w:tcPr>
          <w:p w14:paraId="051A0605" w14:textId="77777777" w:rsidR="00BA1916" w:rsidRDefault="00BA1916" w:rsidP="00BE19B5">
            <w:pPr>
              <w:pStyle w:val="Text"/>
              <w:spacing w:line="240" w:lineRule="auto"/>
              <w:ind w:right="-113" w:firstLine="0"/>
              <w:jc w:val="center"/>
            </w:pPr>
            <w:r>
              <w:t>2,8 %</w:t>
            </w:r>
          </w:p>
        </w:tc>
      </w:tr>
      <w:tr w:rsidR="00BA1916" w14:paraId="630F71DE" w14:textId="77777777" w:rsidTr="00301094">
        <w:tc>
          <w:tcPr>
            <w:tcW w:w="1242" w:type="dxa"/>
            <w:vMerge/>
            <w:tcBorders>
              <w:top w:val="single" w:sz="4" w:space="0" w:color="auto"/>
              <w:left w:val="single" w:sz="12" w:space="0" w:color="auto"/>
              <w:bottom w:val="single" w:sz="12" w:space="0" w:color="auto"/>
              <w:right w:val="single" w:sz="12" w:space="0" w:color="auto"/>
            </w:tcBorders>
            <w:shd w:val="clear" w:color="auto" w:fill="BFBFBF" w:themeFill="background1" w:themeFillShade="BF"/>
            <w:vAlign w:val="center"/>
          </w:tcPr>
          <w:p w14:paraId="217919F2" w14:textId="77777777" w:rsidR="00BA1916" w:rsidRDefault="00BA1916" w:rsidP="00BE19B5">
            <w:pPr>
              <w:pStyle w:val="Text"/>
              <w:spacing w:line="240" w:lineRule="auto"/>
              <w:ind w:right="-113" w:firstLine="0"/>
              <w:jc w:val="center"/>
            </w:pPr>
          </w:p>
        </w:tc>
        <w:tc>
          <w:tcPr>
            <w:tcW w:w="2268" w:type="dxa"/>
            <w:tcBorders>
              <w:top w:val="single" w:sz="4" w:space="0" w:color="auto"/>
              <w:left w:val="single" w:sz="12" w:space="0" w:color="auto"/>
              <w:bottom w:val="single" w:sz="18" w:space="0" w:color="auto"/>
              <w:right w:val="single" w:sz="12" w:space="0" w:color="auto"/>
            </w:tcBorders>
            <w:shd w:val="clear" w:color="auto" w:fill="BFBFBF" w:themeFill="background1" w:themeFillShade="BF"/>
          </w:tcPr>
          <w:p w14:paraId="3DE50E90" w14:textId="77777777" w:rsidR="00BA1916" w:rsidRDefault="00BA1916" w:rsidP="00BE19B5">
            <w:pPr>
              <w:pStyle w:val="Text"/>
              <w:spacing w:line="240" w:lineRule="auto"/>
              <w:ind w:right="-113" w:firstLine="0"/>
            </w:pPr>
            <w:r>
              <w:t>Adjustovaná rezidua</w:t>
            </w:r>
          </w:p>
        </w:tc>
        <w:tc>
          <w:tcPr>
            <w:tcW w:w="1418" w:type="dxa"/>
            <w:tcBorders>
              <w:top w:val="single" w:sz="4" w:space="0" w:color="auto"/>
              <w:left w:val="single" w:sz="12" w:space="0" w:color="auto"/>
              <w:bottom w:val="single" w:sz="18" w:space="0" w:color="auto"/>
            </w:tcBorders>
            <w:shd w:val="clear" w:color="auto" w:fill="BFBFBF" w:themeFill="background1" w:themeFillShade="BF"/>
            <w:vAlign w:val="center"/>
          </w:tcPr>
          <w:p w14:paraId="176C8641" w14:textId="78BDC009" w:rsidR="00BA1916" w:rsidRDefault="00BA1916" w:rsidP="00BE19B5">
            <w:pPr>
              <w:pStyle w:val="Text"/>
              <w:spacing w:line="240" w:lineRule="auto"/>
              <w:ind w:right="-113" w:firstLine="0"/>
              <w:jc w:val="center"/>
            </w:pPr>
            <w:r>
              <w:t>-</w:t>
            </w:r>
            <w:r w:rsidR="00856F84">
              <w:t>--</w:t>
            </w:r>
          </w:p>
        </w:tc>
        <w:tc>
          <w:tcPr>
            <w:tcW w:w="1417" w:type="dxa"/>
            <w:tcBorders>
              <w:top w:val="single" w:sz="4" w:space="0" w:color="auto"/>
              <w:bottom w:val="single" w:sz="18" w:space="0" w:color="auto"/>
            </w:tcBorders>
            <w:shd w:val="clear" w:color="auto" w:fill="BFBFBF" w:themeFill="background1" w:themeFillShade="BF"/>
            <w:vAlign w:val="center"/>
          </w:tcPr>
          <w:p w14:paraId="39671A38" w14:textId="71BA2D71" w:rsidR="00BA1916" w:rsidRDefault="00856F84" w:rsidP="00BE19B5">
            <w:pPr>
              <w:pStyle w:val="Text"/>
              <w:spacing w:line="240" w:lineRule="auto"/>
              <w:ind w:right="-113" w:firstLine="0"/>
              <w:jc w:val="center"/>
            </w:pPr>
            <w:r>
              <w:t>+</w:t>
            </w:r>
          </w:p>
        </w:tc>
        <w:tc>
          <w:tcPr>
            <w:tcW w:w="1418" w:type="dxa"/>
            <w:tcBorders>
              <w:top w:val="single" w:sz="4" w:space="0" w:color="auto"/>
              <w:bottom w:val="single" w:sz="18" w:space="0" w:color="auto"/>
            </w:tcBorders>
            <w:shd w:val="clear" w:color="auto" w:fill="BFBFBF" w:themeFill="background1" w:themeFillShade="BF"/>
            <w:vAlign w:val="center"/>
          </w:tcPr>
          <w:p w14:paraId="4365AF6F" w14:textId="489D6097" w:rsidR="00BA1916" w:rsidRDefault="00856F84" w:rsidP="00BE19B5">
            <w:pPr>
              <w:pStyle w:val="Text"/>
              <w:spacing w:line="240" w:lineRule="auto"/>
              <w:ind w:right="-113" w:firstLine="0"/>
              <w:jc w:val="center"/>
            </w:pPr>
            <w:r>
              <w:t>++</w:t>
            </w:r>
          </w:p>
        </w:tc>
        <w:tc>
          <w:tcPr>
            <w:tcW w:w="1417" w:type="dxa"/>
            <w:tcBorders>
              <w:top w:val="single" w:sz="4" w:space="0" w:color="auto"/>
              <w:bottom w:val="single" w:sz="18" w:space="0" w:color="auto"/>
              <w:right w:val="single" w:sz="12" w:space="0" w:color="auto"/>
            </w:tcBorders>
            <w:shd w:val="clear" w:color="auto" w:fill="BFBFBF" w:themeFill="background1" w:themeFillShade="BF"/>
            <w:vAlign w:val="center"/>
          </w:tcPr>
          <w:p w14:paraId="2F080E0A" w14:textId="28B2C018" w:rsidR="00BA1916" w:rsidRDefault="00BA1916" w:rsidP="00BE19B5">
            <w:pPr>
              <w:pStyle w:val="Text"/>
              <w:spacing w:line="240" w:lineRule="auto"/>
              <w:ind w:right="-113" w:firstLine="0"/>
              <w:jc w:val="center"/>
            </w:pPr>
            <w:r>
              <w:t>0</w:t>
            </w:r>
          </w:p>
        </w:tc>
      </w:tr>
    </w:tbl>
    <w:p w14:paraId="6290427D" w14:textId="6E786FFD" w:rsidR="00BA1916" w:rsidRDefault="00BA1916" w:rsidP="00BE19B5">
      <w:pPr>
        <w:pStyle w:val="Text"/>
        <w:spacing w:line="240" w:lineRule="auto"/>
        <w:ind w:right="-113"/>
      </w:pPr>
    </w:p>
    <w:p w14:paraId="1D6D2B48" w14:textId="26A1D51F" w:rsidR="00511BEB" w:rsidRPr="00511BEB" w:rsidRDefault="00511BEB" w:rsidP="00BE19B5">
      <w:pPr>
        <w:pStyle w:val="Text"/>
        <w:spacing w:line="240" w:lineRule="auto"/>
        <w:ind w:right="-113" w:firstLine="0"/>
        <w:rPr>
          <w:i/>
          <w:iCs/>
        </w:rPr>
      </w:pPr>
      <w:r>
        <w:rPr>
          <w:i/>
          <w:iCs/>
        </w:rPr>
        <w:t>Tabulka 06a</w:t>
      </w:r>
    </w:p>
    <w:tbl>
      <w:tblPr>
        <w:tblStyle w:val="Mkatabulky"/>
        <w:tblW w:w="0" w:type="auto"/>
        <w:tblLook w:val="04A0" w:firstRow="1" w:lastRow="0" w:firstColumn="1" w:lastColumn="0" w:noHBand="0" w:noVBand="1"/>
      </w:tblPr>
      <w:tblGrid>
        <w:gridCol w:w="2802"/>
        <w:gridCol w:w="1804"/>
        <w:gridCol w:w="2303"/>
        <w:gridCol w:w="2303"/>
      </w:tblGrid>
      <w:tr w:rsidR="00BA1916" w:rsidRPr="00A87469" w14:paraId="1B5C4002" w14:textId="77777777" w:rsidTr="00413B46">
        <w:tc>
          <w:tcPr>
            <w:tcW w:w="2802" w:type="dxa"/>
            <w:tcBorders>
              <w:top w:val="single" w:sz="12" w:space="0" w:color="auto"/>
              <w:left w:val="single" w:sz="12" w:space="0" w:color="auto"/>
              <w:bottom w:val="single" w:sz="12" w:space="0" w:color="auto"/>
              <w:right w:val="single" w:sz="12" w:space="0" w:color="auto"/>
            </w:tcBorders>
          </w:tcPr>
          <w:p w14:paraId="5353A461" w14:textId="77777777" w:rsidR="00BA1916" w:rsidRPr="00A87469" w:rsidRDefault="00BA1916" w:rsidP="00BE19B5">
            <w:pPr>
              <w:pStyle w:val="Text"/>
              <w:tabs>
                <w:tab w:val="right" w:pos="2444"/>
              </w:tabs>
              <w:spacing w:line="240" w:lineRule="auto"/>
              <w:ind w:right="-113" w:firstLine="0"/>
              <w:rPr>
                <w:b/>
                <w:bCs/>
              </w:rPr>
            </w:pPr>
            <w:r w:rsidRPr="00A87469">
              <w:rPr>
                <w:b/>
                <w:bCs/>
              </w:rPr>
              <w:t>Ukazatel</w:t>
            </w:r>
            <w:r w:rsidRPr="00A87469">
              <w:rPr>
                <w:b/>
                <w:bCs/>
              </w:rPr>
              <w:tab/>
            </w:r>
          </w:p>
        </w:tc>
        <w:tc>
          <w:tcPr>
            <w:tcW w:w="1804" w:type="dxa"/>
            <w:tcBorders>
              <w:top w:val="single" w:sz="12" w:space="0" w:color="auto"/>
              <w:left w:val="single" w:sz="12" w:space="0" w:color="auto"/>
              <w:bottom w:val="single" w:sz="12" w:space="0" w:color="auto"/>
            </w:tcBorders>
            <w:vAlign w:val="center"/>
          </w:tcPr>
          <w:p w14:paraId="4AD5F774" w14:textId="77777777" w:rsidR="00BA1916" w:rsidRPr="00A87469" w:rsidRDefault="00BA1916" w:rsidP="00BE19B5">
            <w:pPr>
              <w:pStyle w:val="Text"/>
              <w:spacing w:line="240" w:lineRule="auto"/>
              <w:ind w:right="-113" w:firstLine="0"/>
              <w:jc w:val="center"/>
              <w:rPr>
                <w:b/>
                <w:bCs/>
              </w:rPr>
            </w:pPr>
            <w:r w:rsidRPr="00A87469">
              <w:rPr>
                <w:b/>
                <w:bCs/>
              </w:rPr>
              <w:t>Hodnota</w:t>
            </w:r>
          </w:p>
        </w:tc>
        <w:tc>
          <w:tcPr>
            <w:tcW w:w="2303" w:type="dxa"/>
            <w:tcBorders>
              <w:top w:val="single" w:sz="12" w:space="0" w:color="auto"/>
              <w:bottom w:val="single" w:sz="12" w:space="0" w:color="auto"/>
            </w:tcBorders>
            <w:vAlign w:val="center"/>
          </w:tcPr>
          <w:p w14:paraId="0D82EB4B" w14:textId="77777777" w:rsidR="00BA1916" w:rsidRPr="00A87469" w:rsidRDefault="00BA1916" w:rsidP="00BE19B5">
            <w:pPr>
              <w:pStyle w:val="Text"/>
              <w:spacing w:line="240" w:lineRule="auto"/>
              <w:ind w:right="-113" w:firstLine="0"/>
              <w:jc w:val="center"/>
              <w:rPr>
                <w:b/>
                <w:bCs/>
              </w:rPr>
            </w:pPr>
            <w:r w:rsidRPr="00A87469">
              <w:rPr>
                <w:b/>
                <w:bCs/>
              </w:rPr>
              <w:t>Df</w:t>
            </w:r>
          </w:p>
        </w:tc>
        <w:tc>
          <w:tcPr>
            <w:tcW w:w="2303" w:type="dxa"/>
            <w:tcBorders>
              <w:top w:val="single" w:sz="12" w:space="0" w:color="auto"/>
              <w:bottom w:val="single" w:sz="12" w:space="0" w:color="auto"/>
              <w:right w:val="single" w:sz="12" w:space="0" w:color="auto"/>
            </w:tcBorders>
            <w:vAlign w:val="center"/>
          </w:tcPr>
          <w:p w14:paraId="72896107" w14:textId="77777777" w:rsidR="00BA1916" w:rsidRPr="00A87469" w:rsidRDefault="00BA1916" w:rsidP="00BE19B5">
            <w:pPr>
              <w:pStyle w:val="Text"/>
              <w:spacing w:line="240" w:lineRule="auto"/>
              <w:ind w:right="-113" w:firstLine="0"/>
              <w:jc w:val="center"/>
              <w:rPr>
                <w:b/>
                <w:bCs/>
              </w:rPr>
            </w:pPr>
            <w:r w:rsidRPr="00A87469">
              <w:rPr>
                <w:b/>
                <w:bCs/>
              </w:rPr>
              <w:t>Signifikance</w:t>
            </w:r>
          </w:p>
        </w:tc>
      </w:tr>
      <w:tr w:rsidR="00BA1916" w14:paraId="59795C82" w14:textId="77777777" w:rsidTr="00413B46">
        <w:tc>
          <w:tcPr>
            <w:tcW w:w="2802" w:type="dxa"/>
            <w:tcBorders>
              <w:top w:val="single" w:sz="12" w:space="0" w:color="auto"/>
              <w:left w:val="single" w:sz="12" w:space="0" w:color="auto"/>
              <w:right w:val="single" w:sz="12" w:space="0" w:color="auto"/>
            </w:tcBorders>
          </w:tcPr>
          <w:p w14:paraId="3D1046F2" w14:textId="77777777" w:rsidR="00BA1916" w:rsidRPr="00A87469" w:rsidRDefault="00BA1916" w:rsidP="00BE19B5">
            <w:pPr>
              <w:pStyle w:val="Text"/>
              <w:spacing w:line="240" w:lineRule="auto"/>
              <w:ind w:right="-113" w:firstLine="0"/>
              <w:rPr>
                <w:b/>
                <w:bCs/>
              </w:rPr>
            </w:pPr>
            <w:r w:rsidRPr="00A87469">
              <w:rPr>
                <w:b/>
                <w:bCs/>
              </w:rPr>
              <w:t>Pearsonův Chi-kvadrát</w:t>
            </w:r>
          </w:p>
        </w:tc>
        <w:tc>
          <w:tcPr>
            <w:tcW w:w="1804" w:type="dxa"/>
            <w:tcBorders>
              <w:top w:val="single" w:sz="12" w:space="0" w:color="auto"/>
              <w:left w:val="single" w:sz="12" w:space="0" w:color="auto"/>
            </w:tcBorders>
          </w:tcPr>
          <w:p w14:paraId="347E90ED" w14:textId="77777777" w:rsidR="00BA1916" w:rsidRDefault="00BA1916" w:rsidP="00BE19B5">
            <w:pPr>
              <w:pStyle w:val="Text"/>
              <w:spacing w:line="240" w:lineRule="auto"/>
              <w:ind w:right="-113" w:firstLine="0"/>
            </w:pPr>
            <w:r>
              <w:t>106,652</w:t>
            </w:r>
          </w:p>
        </w:tc>
        <w:tc>
          <w:tcPr>
            <w:tcW w:w="2303" w:type="dxa"/>
            <w:tcBorders>
              <w:top w:val="single" w:sz="12" w:space="0" w:color="auto"/>
            </w:tcBorders>
          </w:tcPr>
          <w:p w14:paraId="768A93DC" w14:textId="77777777" w:rsidR="00BA1916" w:rsidRDefault="00BA1916" w:rsidP="00BE19B5">
            <w:pPr>
              <w:pStyle w:val="Text"/>
              <w:spacing w:line="240" w:lineRule="auto"/>
              <w:ind w:right="-113" w:firstLine="0"/>
            </w:pPr>
            <w:r>
              <w:t>9</w:t>
            </w:r>
          </w:p>
        </w:tc>
        <w:tc>
          <w:tcPr>
            <w:tcW w:w="2303" w:type="dxa"/>
            <w:tcBorders>
              <w:top w:val="single" w:sz="12" w:space="0" w:color="auto"/>
              <w:right w:val="single" w:sz="12" w:space="0" w:color="auto"/>
            </w:tcBorders>
          </w:tcPr>
          <w:p w14:paraId="3D574EDE" w14:textId="77777777" w:rsidR="00BA1916" w:rsidRDefault="00BA1916" w:rsidP="00BE19B5">
            <w:pPr>
              <w:pStyle w:val="Text"/>
              <w:spacing w:line="240" w:lineRule="auto"/>
              <w:ind w:right="-113" w:firstLine="0"/>
            </w:pPr>
            <w:r>
              <w:t>0,000</w:t>
            </w:r>
          </w:p>
        </w:tc>
      </w:tr>
      <w:tr w:rsidR="00BA1916" w14:paraId="4E7AF6AA" w14:textId="77777777" w:rsidTr="00413B46">
        <w:tc>
          <w:tcPr>
            <w:tcW w:w="2802" w:type="dxa"/>
            <w:tcBorders>
              <w:left w:val="single" w:sz="12" w:space="0" w:color="auto"/>
              <w:right w:val="single" w:sz="12" w:space="0" w:color="auto"/>
            </w:tcBorders>
          </w:tcPr>
          <w:p w14:paraId="1FDEDA78" w14:textId="1392B1A2" w:rsidR="00BA1916" w:rsidRPr="00A87469" w:rsidRDefault="00413B46" w:rsidP="00BE19B5">
            <w:pPr>
              <w:pStyle w:val="Text"/>
              <w:spacing w:line="240" w:lineRule="auto"/>
              <w:ind w:right="-113" w:firstLine="0"/>
              <w:rPr>
                <w:b/>
                <w:bCs/>
              </w:rPr>
            </w:pPr>
            <w:r w:rsidRPr="00A87469">
              <w:rPr>
                <w:b/>
                <w:bCs/>
              </w:rPr>
              <w:t>Pravděpodobn</w:t>
            </w:r>
            <w:r>
              <w:rPr>
                <w:b/>
                <w:bCs/>
              </w:rPr>
              <w:t>ostní</w:t>
            </w:r>
            <w:r w:rsidRPr="00A87469">
              <w:rPr>
                <w:b/>
                <w:bCs/>
              </w:rPr>
              <w:t xml:space="preserve"> míra</w:t>
            </w:r>
          </w:p>
        </w:tc>
        <w:tc>
          <w:tcPr>
            <w:tcW w:w="1804" w:type="dxa"/>
            <w:tcBorders>
              <w:left w:val="single" w:sz="12" w:space="0" w:color="auto"/>
            </w:tcBorders>
          </w:tcPr>
          <w:p w14:paraId="436FEF02" w14:textId="77777777" w:rsidR="00BA1916" w:rsidRDefault="00BA1916" w:rsidP="00BE19B5">
            <w:pPr>
              <w:pStyle w:val="Text"/>
              <w:spacing w:line="240" w:lineRule="auto"/>
              <w:ind w:right="-113" w:firstLine="0"/>
            </w:pPr>
            <w:r>
              <w:t>105,392</w:t>
            </w:r>
          </w:p>
        </w:tc>
        <w:tc>
          <w:tcPr>
            <w:tcW w:w="2303" w:type="dxa"/>
          </w:tcPr>
          <w:p w14:paraId="3830E928" w14:textId="77777777" w:rsidR="00BA1916" w:rsidRDefault="00BA1916" w:rsidP="00BE19B5">
            <w:pPr>
              <w:pStyle w:val="Text"/>
              <w:spacing w:line="240" w:lineRule="auto"/>
              <w:ind w:right="-113" w:firstLine="0"/>
            </w:pPr>
            <w:r>
              <w:t>9</w:t>
            </w:r>
          </w:p>
        </w:tc>
        <w:tc>
          <w:tcPr>
            <w:tcW w:w="2303" w:type="dxa"/>
            <w:tcBorders>
              <w:right w:val="single" w:sz="12" w:space="0" w:color="auto"/>
            </w:tcBorders>
          </w:tcPr>
          <w:p w14:paraId="476D7DAB" w14:textId="77777777" w:rsidR="00BA1916" w:rsidRDefault="00BA1916" w:rsidP="00BE19B5">
            <w:pPr>
              <w:pStyle w:val="Text"/>
              <w:spacing w:line="240" w:lineRule="auto"/>
              <w:ind w:right="-113" w:firstLine="0"/>
            </w:pPr>
            <w:r>
              <w:t>0,000</w:t>
            </w:r>
          </w:p>
        </w:tc>
      </w:tr>
      <w:tr w:rsidR="00BA1916" w14:paraId="5E0F7724" w14:textId="77777777" w:rsidTr="00413B46">
        <w:tc>
          <w:tcPr>
            <w:tcW w:w="2802" w:type="dxa"/>
            <w:tcBorders>
              <w:left w:val="single" w:sz="12" w:space="0" w:color="auto"/>
              <w:bottom w:val="single" w:sz="12" w:space="0" w:color="auto"/>
              <w:right w:val="single" w:sz="12" w:space="0" w:color="auto"/>
            </w:tcBorders>
          </w:tcPr>
          <w:p w14:paraId="5E55C706" w14:textId="77777777" w:rsidR="00BA1916" w:rsidRPr="00A87469" w:rsidRDefault="00BA1916" w:rsidP="00BE19B5">
            <w:pPr>
              <w:pStyle w:val="Text"/>
              <w:spacing w:line="240" w:lineRule="auto"/>
              <w:ind w:right="-113" w:firstLine="0"/>
              <w:rPr>
                <w:b/>
                <w:bCs/>
              </w:rPr>
            </w:pPr>
            <w:r w:rsidRPr="00A87469">
              <w:rPr>
                <w:b/>
                <w:bCs/>
              </w:rPr>
              <w:t>Lineární asociace</w:t>
            </w:r>
          </w:p>
        </w:tc>
        <w:tc>
          <w:tcPr>
            <w:tcW w:w="1804" w:type="dxa"/>
            <w:tcBorders>
              <w:left w:val="single" w:sz="12" w:space="0" w:color="auto"/>
              <w:bottom w:val="single" w:sz="12" w:space="0" w:color="auto"/>
            </w:tcBorders>
          </w:tcPr>
          <w:p w14:paraId="1BC12745" w14:textId="77777777" w:rsidR="00BA1916" w:rsidRDefault="00BA1916" w:rsidP="00BE19B5">
            <w:pPr>
              <w:pStyle w:val="Text"/>
              <w:spacing w:line="240" w:lineRule="auto"/>
              <w:ind w:right="-113" w:firstLine="0"/>
            </w:pPr>
            <w:r>
              <w:t>95,522</w:t>
            </w:r>
          </w:p>
        </w:tc>
        <w:tc>
          <w:tcPr>
            <w:tcW w:w="2303" w:type="dxa"/>
            <w:tcBorders>
              <w:bottom w:val="single" w:sz="12" w:space="0" w:color="auto"/>
            </w:tcBorders>
          </w:tcPr>
          <w:p w14:paraId="5C0C3FBB" w14:textId="77777777" w:rsidR="00BA1916" w:rsidRDefault="00BA1916" w:rsidP="00BE19B5">
            <w:pPr>
              <w:pStyle w:val="Text"/>
              <w:spacing w:line="240" w:lineRule="auto"/>
              <w:ind w:right="-113" w:firstLine="0"/>
            </w:pPr>
            <w:r>
              <w:t>1</w:t>
            </w:r>
          </w:p>
        </w:tc>
        <w:tc>
          <w:tcPr>
            <w:tcW w:w="2303" w:type="dxa"/>
            <w:tcBorders>
              <w:bottom w:val="single" w:sz="12" w:space="0" w:color="auto"/>
              <w:right w:val="single" w:sz="12" w:space="0" w:color="auto"/>
            </w:tcBorders>
          </w:tcPr>
          <w:p w14:paraId="5CF5D594" w14:textId="77777777" w:rsidR="00BA1916" w:rsidRDefault="00BA1916" w:rsidP="00BE19B5">
            <w:pPr>
              <w:pStyle w:val="Text"/>
              <w:spacing w:line="240" w:lineRule="auto"/>
              <w:ind w:right="-113" w:firstLine="0"/>
            </w:pPr>
            <w:r>
              <w:t>0,000</w:t>
            </w:r>
          </w:p>
        </w:tc>
      </w:tr>
    </w:tbl>
    <w:p w14:paraId="125A7AE5" w14:textId="77777777" w:rsidR="00BA1916" w:rsidRDefault="00BA1916" w:rsidP="00BE19B5">
      <w:pPr>
        <w:pStyle w:val="Text"/>
        <w:spacing w:line="240" w:lineRule="auto"/>
        <w:ind w:right="-113"/>
      </w:pPr>
    </w:p>
    <w:p w14:paraId="34295C5D" w14:textId="0A2DAD2D" w:rsidR="00BA1916" w:rsidRPr="00511BEB" w:rsidRDefault="00511BEB" w:rsidP="00BE19B5">
      <w:pPr>
        <w:pStyle w:val="Text"/>
        <w:spacing w:line="240" w:lineRule="auto"/>
        <w:ind w:right="-113" w:firstLine="0"/>
        <w:rPr>
          <w:i/>
          <w:iCs/>
        </w:rPr>
      </w:pPr>
      <w:r>
        <w:rPr>
          <w:i/>
          <w:iCs/>
        </w:rPr>
        <w:t>Tabulka 07</w:t>
      </w:r>
    </w:p>
    <w:tbl>
      <w:tblPr>
        <w:tblStyle w:val="Mkatabulky"/>
        <w:tblW w:w="918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42"/>
        <w:gridCol w:w="2268"/>
        <w:gridCol w:w="1418"/>
        <w:gridCol w:w="1417"/>
        <w:gridCol w:w="1418"/>
        <w:gridCol w:w="1417"/>
      </w:tblGrid>
      <w:tr w:rsidR="00BA1916" w14:paraId="0CC247D4" w14:textId="77777777" w:rsidTr="00301094">
        <w:tc>
          <w:tcPr>
            <w:tcW w:w="9180" w:type="dxa"/>
            <w:gridSpan w:val="6"/>
            <w:vAlign w:val="center"/>
          </w:tcPr>
          <w:p w14:paraId="31C925F7" w14:textId="77777777" w:rsidR="00BA1916" w:rsidRPr="00C10BB9" w:rsidRDefault="00BA1916" w:rsidP="00BE19B5">
            <w:pPr>
              <w:pStyle w:val="Text"/>
              <w:spacing w:line="240" w:lineRule="auto"/>
              <w:ind w:right="-113" w:firstLine="0"/>
              <w:jc w:val="center"/>
              <w:rPr>
                <w:b/>
                <w:bCs/>
              </w:rPr>
            </w:pPr>
            <w:r>
              <w:t xml:space="preserve">Otázka: </w:t>
            </w:r>
            <w:r>
              <w:rPr>
                <w:b/>
                <w:bCs/>
              </w:rPr>
              <w:t>Kultura mého národa je lepší než většina ostatních.</w:t>
            </w:r>
          </w:p>
        </w:tc>
      </w:tr>
      <w:tr w:rsidR="00BA1916" w14:paraId="620DDEBC" w14:textId="77777777" w:rsidTr="00301094">
        <w:tc>
          <w:tcPr>
            <w:tcW w:w="1242" w:type="dxa"/>
            <w:tcBorders>
              <w:top w:val="single" w:sz="12" w:space="0" w:color="auto"/>
              <w:bottom w:val="single" w:sz="12" w:space="0" w:color="auto"/>
              <w:right w:val="single" w:sz="12" w:space="0" w:color="auto"/>
            </w:tcBorders>
            <w:vAlign w:val="center"/>
          </w:tcPr>
          <w:p w14:paraId="144A545A" w14:textId="77777777" w:rsidR="00BA1916" w:rsidRPr="00E5365C" w:rsidRDefault="00BA1916" w:rsidP="00BE19B5">
            <w:pPr>
              <w:pStyle w:val="Text"/>
              <w:spacing w:line="240" w:lineRule="auto"/>
              <w:ind w:right="-113" w:firstLine="0"/>
              <w:jc w:val="center"/>
              <w:rPr>
                <w:b/>
                <w:bCs/>
              </w:rPr>
            </w:pPr>
            <w:r w:rsidRPr="00E5365C">
              <w:rPr>
                <w:b/>
                <w:bCs/>
              </w:rPr>
              <w:t>Generace</w:t>
            </w:r>
          </w:p>
        </w:tc>
        <w:tc>
          <w:tcPr>
            <w:tcW w:w="2268" w:type="dxa"/>
            <w:tcBorders>
              <w:top w:val="single" w:sz="12" w:space="0" w:color="auto"/>
              <w:left w:val="single" w:sz="12" w:space="0" w:color="auto"/>
              <w:bottom w:val="single" w:sz="12" w:space="0" w:color="auto"/>
              <w:right w:val="single" w:sz="12" w:space="0" w:color="auto"/>
            </w:tcBorders>
            <w:vAlign w:val="center"/>
          </w:tcPr>
          <w:p w14:paraId="0292CD5A" w14:textId="77777777" w:rsidR="00BA1916" w:rsidRPr="00E5365C" w:rsidRDefault="00BA1916" w:rsidP="00BE19B5">
            <w:pPr>
              <w:pStyle w:val="Text"/>
              <w:spacing w:line="240" w:lineRule="auto"/>
              <w:ind w:right="-113" w:firstLine="0"/>
              <w:jc w:val="center"/>
              <w:rPr>
                <w:b/>
                <w:bCs/>
              </w:rPr>
            </w:pPr>
            <w:r w:rsidRPr="00E5365C">
              <w:rPr>
                <w:b/>
                <w:bCs/>
              </w:rPr>
              <w:t>Ukazatel</w:t>
            </w:r>
          </w:p>
        </w:tc>
        <w:tc>
          <w:tcPr>
            <w:tcW w:w="1418" w:type="dxa"/>
            <w:tcBorders>
              <w:top w:val="single" w:sz="12" w:space="0" w:color="auto"/>
              <w:left w:val="single" w:sz="12" w:space="0" w:color="auto"/>
              <w:bottom w:val="single" w:sz="12" w:space="0" w:color="auto"/>
              <w:right w:val="single" w:sz="8" w:space="0" w:color="auto"/>
            </w:tcBorders>
            <w:vAlign w:val="center"/>
          </w:tcPr>
          <w:p w14:paraId="54DCA234" w14:textId="77777777" w:rsidR="00BA1916" w:rsidRDefault="00BA1916" w:rsidP="00BE19B5">
            <w:pPr>
              <w:pStyle w:val="Text"/>
              <w:spacing w:line="240" w:lineRule="auto"/>
              <w:ind w:right="-113" w:firstLine="0"/>
              <w:jc w:val="center"/>
            </w:pPr>
            <w:r>
              <w:t>Rozhodně souhlasím</w:t>
            </w:r>
          </w:p>
        </w:tc>
        <w:tc>
          <w:tcPr>
            <w:tcW w:w="1417" w:type="dxa"/>
            <w:tcBorders>
              <w:top w:val="single" w:sz="12" w:space="0" w:color="auto"/>
              <w:left w:val="single" w:sz="8" w:space="0" w:color="auto"/>
              <w:bottom w:val="single" w:sz="12" w:space="0" w:color="auto"/>
            </w:tcBorders>
            <w:vAlign w:val="center"/>
          </w:tcPr>
          <w:p w14:paraId="2F477AB0" w14:textId="77777777" w:rsidR="00BA1916" w:rsidRDefault="00BA1916" w:rsidP="00BE19B5">
            <w:pPr>
              <w:pStyle w:val="Text"/>
              <w:spacing w:line="240" w:lineRule="auto"/>
              <w:ind w:right="-113" w:firstLine="0"/>
              <w:jc w:val="center"/>
            </w:pPr>
            <w:r>
              <w:t>Spíše souhlasím</w:t>
            </w:r>
          </w:p>
        </w:tc>
        <w:tc>
          <w:tcPr>
            <w:tcW w:w="1418" w:type="dxa"/>
            <w:tcBorders>
              <w:top w:val="single" w:sz="12" w:space="0" w:color="auto"/>
              <w:bottom w:val="single" w:sz="12" w:space="0" w:color="auto"/>
            </w:tcBorders>
            <w:vAlign w:val="center"/>
          </w:tcPr>
          <w:p w14:paraId="643A7B97" w14:textId="77777777" w:rsidR="00BA1916" w:rsidRDefault="00BA1916" w:rsidP="00BE19B5">
            <w:pPr>
              <w:pStyle w:val="Text"/>
              <w:spacing w:line="240" w:lineRule="auto"/>
              <w:ind w:right="-113" w:firstLine="0"/>
              <w:jc w:val="center"/>
            </w:pPr>
            <w:r>
              <w:t>Spíše nesouhlasím</w:t>
            </w:r>
          </w:p>
        </w:tc>
        <w:tc>
          <w:tcPr>
            <w:tcW w:w="1417" w:type="dxa"/>
            <w:tcBorders>
              <w:top w:val="single" w:sz="12" w:space="0" w:color="auto"/>
              <w:bottom w:val="single" w:sz="12" w:space="0" w:color="auto"/>
            </w:tcBorders>
            <w:vAlign w:val="center"/>
          </w:tcPr>
          <w:p w14:paraId="32A43EE6" w14:textId="77777777" w:rsidR="00BA1916" w:rsidRDefault="00BA1916" w:rsidP="00BE19B5">
            <w:pPr>
              <w:pStyle w:val="Text"/>
              <w:spacing w:line="240" w:lineRule="auto"/>
              <w:ind w:right="-113" w:firstLine="0"/>
              <w:jc w:val="center"/>
            </w:pPr>
            <w:r>
              <w:t>Rozhodně nesouhlasím</w:t>
            </w:r>
          </w:p>
        </w:tc>
      </w:tr>
      <w:tr w:rsidR="00BA1916" w14:paraId="4CA3D68F" w14:textId="77777777" w:rsidTr="00301094">
        <w:tc>
          <w:tcPr>
            <w:tcW w:w="1242" w:type="dxa"/>
            <w:vMerge w:val="restart"/>
            <w:tcBorders>
              <w:top w:val="single" w:sz="12" w:space="0" w:color="auto"/>
              <w:bottom w:val="single" w:sz="12" w:space="0" w:color="auto"/>
              <w:right w:val="single" w:sz="12" w:space="0" w:color="auto"/>
            </w:tcBorders>
            <w:vAlign w:val="center"/>
          </w:tcPr>
          <w:p w14:paraId="4926C2B0" w14:textId="77777777" w:rsidR="00BA1916" w:rsidRPr="00E5365C" w:rsidRDefault="00BA1916" w:rsidP="00BE19B5">
            <w:pPr>
              <w:pStyle w:val="Text"/>
              <w:spacing w:line="240" w:lineRule="auto"/>
              <w:ind w:right="-113" w:firstLine="0"/>
              <w:jc w:val="center"/>
              <w:rPr>
                <w:b/>
                <w:bCs/>
              </w:rPr>
            </w:pPr>
            <w:r w:rsidRPr="00E5365C">
              <w:rPr>
                <w:b/>
                <w:bCs/>
              </w:rPr>
              <w:t>BB/T</w:t>
            </w:r>
          </w:p>
        </w:tc>
        <w:tc>
          <w:tcPr>
            <w:tcW w:w="2268" w:type="dxa"/>
            <w:tcBorders>
              <w:top w:val="single" w:sz="12" w:space="0" w:color="auto"/>
              <w:left w:val="single" w:sz="12" w:space="0" w:color="auto"/>
              <w:bottom w:val="single" w:sz="4" w:space="0" w:color="auto"/>
              <w:right w:val="single" w:sz="12" w:space="0" w:color="auto"/>
            </w:tcBorders>
            <w:shd w:val="clear" w:color="auto" w:fill="FFFFFF" w:themeFill="background1"/>
          </w:tcPr>
          <w:p w14:paraId="6F07C575" w14:textId="77777777" w:rsidR="00BA1916" w:rsidRDefault="00BA1916" w:rsidP="00BE19B5">
            <w:pPr>
              <w:pStyle w:val="Text"/>
              <w:spacing w:line="240" w:lineRule="auto"/>
              <w:ind w:right="-113" w:firstLine="0"/>
            </w:pPr>
            <w:r>
              <w:t>Četnost</w:t>
            </w:r>
          </w:p>
        </w:tc>
        <w:tc>
          <w:tcPr>
            <w:tcW w:w="1418" w:type="dxa"/>
            <w:tcBorders>
              <w:left w:val="single" w:sz="12" w:space="0" w:color="auto"/>
            </w:tcBorders>
            <w:vAlign w:val="center"/>
          </w:tcPr>
          <w:p w14:paraId="182F0C72" w14:textId="77777777" w:rsidR="00BA1916" w:rsidRDefault="00BA1916" w:rsidP="00BE19B5">
            <w:pPr>
              <w:pStyle w:val="Text"/>
              <w:spacing w:line="240" w:lineRule="auto"/>
              <w:ind w:right="-113" w:firstLine="0"/>
              <w:jc w:val="center"/>
            </w:pPr>
            <w:r>
              <w:t>175</w:t>
            </w:r>
          </w:p>
        </w:tc>
        <w:tc>
          <w:tcPr>
            <w:tcW w:w="1417" w:type="dxa"/>
            <w:vAlign w:val="center"/>
          </w:tcPr>
          <w:p w14:paraId="5FFD3D77" w14:textId="77777777" w:rsidR="00BA1916" w:rsidRDefault="00BA1916" w:rsidP="00BE19B5">
            <w:pPr>
              <w:pStyle w:val="Text"/>
              <w:spacing w:line="240" w:lineRule="auto"/>
              <w:ind w:right="-113" w:firstLine="0"/>
              <w:jc w:val="center"/>
            </w:pPr>
            <w:r>
              <w:t>512</w:t>
            </w:r>
          </w:p>
        </w:tc>
        <w:tc>
          <w:tcPr>
            <w:tcW w:w="1418" w:type="dxa"/>
            <w:vAlign w:val="center"/>
          </w:tcPr>
          <w:p w14:paraId="112BE616" w14:textId="77777777" w:rsidR="00BA1916" w:rsidRDefault="00BA1916" w:rsidP="00BE19B5">
            <w:pPr>
              <w:pStyle w:val="Text"/>
              <w:spacing w:line="240" w:lineRule="auto"/>
              <w:ind w:right="-113" w:firstLine="0"/>
              <w:jc w:val="center"/>
            </w:pPr>
            <w:r>
              <w:t>373</w:t>
            </w:r>
          </w:p>
        </w:tc>
        <w:tc>
          <w:tcPr>
            <w:tcW w:w="1417" w:type="dxa"/>
            <w:vAlign w:val="center"/>
          </w:tcPr>
          <w:p w14:paraId="5C268407" w14:textId="77777777" w:rsidR="00BA1916" w:rsidRDefault="00BA1916" w:rsidP="00BE19B5">
            <w:pPr>
              <w:pStyle w:val="Text"/>
              <w:spacing w:line="240" w:lineRule="auto"/>
              <w:ind w:right="-113" w:firstLine="0"/>
              <w:jc w:val="center"/>
            </w:pPr>
            <w:r>
              <w:t>123</w:t>
            </w:r>
          </w:p>
        </w:tc>
      </w:tr>
      <w:tr w:rsidR="00BA1916" w14:paraId="22A8C23D" w14:textId="77777777" w:rsidTr="00301094">
        <w:tc>
          <w:tcPr>
            <w:tcW w:w="1242" w:type="dxa"/>
            <w:vMerge/>
            <w:tcBorders>
              <w:top w:val="single" w:sz="4" w:space="0" w:color="auto"/>
              <w:bottom w:val="single" w:sz="12" w:space="0" w:color="auto"/>
              <w:right w:val="single" w:sz="12" w:space="0" w:color="auto"/>
            </w:tcBorders>
            <w:vAlign w:val="center"/>
          </w:tcPr>
          <w:p w14:paraId="446B19DE" w14:textId="77777777" w:rsidR="00BA1916" w:rsidRPr="00E5365C" w:rsidRDefault="00BA1916"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4" w:space="0" w:color="auto"/>
              <w:right w:val="single" w:sz="12" w:space="0" w:color="auto"/>
            </w:tcBorders>
            <w:shd w:val="clear" w:color="auto" w:fill="FFFFFF" w:themeFill="background1"/>
          </w:tcPr>
          <w:p w14:paraId="5BCC4565" w14:textId="77777777" w:rsidR="00BA1916" w:rsidRDefault="00BA1916" w:rsidP="00BE19B5">
            <w:pPr>
              <w:pStyle w:val="Text"/>
              <w:spacing w:line="240" w:lineRule="auto"/>
              <w:ind w:right="-113" w:firstLine="0"/>
            </w:pPr>
            <w:r>
              <w:t>Očekávaná četnost</w:t>
            </w:r>
          </w:p>
        </w:tc>
        <w:tc>
          <w:tcPr>
            <w:tcW w:w="1418" w:type="dxa"/>
            <w:tcBorders>
              <w:left w:val="single" w:sz="12" w:space="0" w:color="auto"/>
            </w:tcBorders>
            <w:vAlign w:val="center"/>
          </w:tcPr>
          <w:p w14:paraId="468F152C" w14:textId="77777777" w:rsidR="00BA1916" w:rsidRDefault="00BA1916" w:rsidP="00BE19B5">
            <w:pPr>
              <w:pStyle w:val="Text"/>
              <w:spacing w:line="240" w:lineRule="auto"/>
              <w:ind w:right="-113" w:firstLine="0"/>
              <w:jc w:val="center"/>
            </w:pPr>
            <w:r>
              <w:t>138,2</w:t>
            </w:r>
          </w:p>
        </w:tc>
        <w:tc>
          <w:tcPr>
            <w:tcW w:w="1417" w:type="dxa"/>
            <w:vAlign w:val="center"/>
          </w:tcPr>
          <w:p w14:paraId="7A2C1EE2" w14:textId="77777777" w:rsidR="00BA1916" w:rsidRDefault="00BA1916" w:rsidP="00BE19B5">
            <w:pPr>
              <w:pStyle w:val="Text"/>
              <w:spacing w:line="240" w:lineRule="auto"/>
              <w:ind w:right="-113" w:firstLine="0"/>
              <w:jc w:val="center"/>
            </w:pPr>
            <w:r>
              <w:t>495,7</w:t>
            </w:r>
          </w:p>
        </w:tc>
        <w:tc>
          <w:tcPr>
            <w:tcW w:w="1418" w:type="dxa"/>
            <w:vAlign w:val="center"/>
          </w:tcPr>
          <w:p w14:paraId="09A9C582" w14:textId="77777777" w:rsidR="00BA1916" w:rsidRDefault="00BA1916" w:rsidP="00BE19B5">
            <w:pPr>
              <w:pStyle w:val="Text"/>
              <w:spacing w:line="240" w:lineRule="auto"/>
              <w:ind w:right="-113" w:firstLine="0"/>
              <w:jc w:val="center"/>
            </w:pPr>
            <w:r>
              <w:t>403,2</w:t>
            </w:r>
          </w:p>
        </w:tc>
        <w:tc>
          <w:tcPr>
            <w:tcW w:w="1417" w:type="dxa"/>
            <w:vAlign w:val="center"/>
          </w:tcPr>
          <w:p w14:paraId="510AB403" w14:textId="77777777" w:rsidR="00BA1916" w:rsidRDefault="00BA1916" w:rsidP="00BE19B5">
            <w:pPr>
              <w:pStyle w:val="Text"/>
              <w:spacing w:line="240" w:lineRule="auto"/>
              <w:ind w:right="-113" w:firstLine="0"/>
              <w:jc w:val="center"/>
            </w:pPr>
            <w:r>
              <w:t>145,9</w:t>
            </w:r>
          </w:p>
        </w:tc>
      </w:tr>
      <w:tr w:rsidR="00BA1916" w14:paraId="10852C2B" w14:textId="77777777" w:rsidTr="00301094">
        <w:tc>
          <w:tcPr>
            <w:tcW w:w="1242" w:type="dxa"/>
            <w:vMerge/>
            <w:tcBorders>
              <w:top w:val="single" w:sz="4" w:space="0" w:color="auto"/>
              <w:bottom w:val="single" w:sz="12" w:space="0" w:color="auto"/>
              <w:right w:val="single" w:sz="12" w:space="0" w:color="auto"/>
            </w:tcBorders>
            <w:vAlign w:val="center"/>
          </w:tcPr>
          <w:p w14:paraId="3F306E42" w14:textId="77777777" w:rsidR="00BA1916" w:rsidRPr="00E5365C" w:rsidRDefault="00BA1916"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4" w:space="0" w:color="auto"/>
              <w:right w:val="single" w:sz="12" w:space="0" w:color="auto"/>
            </w:tcBorders>
            <w:shd w:val="clear" w:color="auto" w:fill="FFFFFF" w:themeFill="background1"/>
          </w:tcPr>
          <w:p w14:paraId="4002BA7C" w14:textId="77777777" w:rsidR="00BA1916" w:rsidRDefault="00BA1916" w:rsidP="00BE19B5">
            <w:pPr>
              <w:pStyle w:val="Text"/>
              <w:spacing w:line="240" w:lineRule="auto"/>
              <w:ind w:right="-113" w:firstLine="0"/>
            </w:pPr>
            <w:r>
              <w:t>% podíl</w:t>
            </w:r>
          </w:p>
        </w:tc>
        <w:tc>
          <w:tcPr>
            <w:tcW w:w="1418" w:type="dxa"/>
            <w:tcBorders>
              <w:left w:val="single" w:sz="12" w:space="0" w:color="auto"/>
            </w:tcBorders>
            <w:vAlign w:val="center"/>
          </w:tcPr>
          <w:p w14:paraId="43B8FF16" w14:textId="77777777" w:rsidR="00BA1916" w:rsidRDefault="00BA1916" w:rsidP="00BE19B5">
            <w:pPr>
              <w:pStyle w:val="Text"/>
              <w:spacing w:line="240" w:lineRule="auto"/>
              <w:ind w:right="-113" w:firstLine="0"/>
              <w:jc w:val="center"/>
            </w:pPr>
            <w:r>
              <w:t>14,8 %</w:t>
            </w:r>
          </w:p>
        </w:tc>
        <w:tc>
          <w:tcPr>
            <w:tcW w:w="1417" w:type="dxa"/>
            <w:vAlign w:val="center"/>
          </w:tcPr>
          <w:p w14:paraId="2B1ED93E" w14:textId="77777777" w:rsidR="00BA1916" w:rsidRDefault="00BA1916" w:rsidP="00BE19B5">
            <w:pPr>
              <w:pStyle w:val="Text"/>
              <w:spacing w:line="240" w:lineRule="auto"/>
              <w:ind w:right="-113" w:firstLine="0"/>
              <w:jc w:val="center"/>
            </w:pPr>
            <w:r>
              <w:t>43,3 %</w:t>
            </w:r>
          </w:p>
        </w:tc>
        <w:tc>
          <w:tcPr>
            <w:tcW w:w="1418" w:type="dxa"/>
            <w:vAlign w:val="center"/>
          </w:tcPr>
          <w:p w14:paraId="5980E8BA" w14:textId="77777777" w:rsidR="00BA1916" w:rsidRDefault="00BA1916" w:rsidP="00BE19B5">
            <w:pPr>
              <w:pStyle w:val="Text"/>
              <w:spacing w:line="240" w:lineRule="auto"/>
              <w:ind w:right="-113" w:firstLine="0"/>
              <w:jc w:val="center"/>
            </w:pPr>
            <w:r>
              <w:t>31,5 %</w:t>
            </w:r>
          </w:p>
        </w:tc>
        <w:tc>
          <w:tcPr>
            <w:tcW w:w="1417" w:type="dxa"/>
            <w:vAlign w:val="center"/>
          </w:tcPr>
          <w:p w14:paraId="416D132B" w14:textId="77777777" w:rsidR="00BA1916" w:rsidRDefault="00BA1916" w:rsidP="00BE19B5">
            <w:pPr>
              <w:pStyle w:val="Text"/>
              <w:spacing w:line="240" w:lineRule="auto"/>
              <w:ind w:right="-113" w:firstLine="0"/>
              <w:jc w:val="center"/>
            </w:pPr>
            <w:r>
              <w:t>10,4 %</w:t>
            </w:r>
          </w:p>
        </w:tc>
      </w:tr>
      <w:tr w:rsidR="00BA1916" w14:paraId="4F4AFD9F" w14:textId="77777777" w:rsidTr="00301094">
        <w:tc>
          <w:tcPr>
            <w:tcW w:w="1242" w:type="dxa"/>
            <w:vMerge/>
            <w:tcBorders>
              <w:top w:val="single" w:sz="4" w:space="0" w:color="auto"/>
              <w:bottom w:val="single" w:sz="12" w:space="0" w:color="auto"/>
              <w:right w:val="single" w:sz="12" w:space="0" w:color="auto"/>
            </w:tcBorders>
            <w:vAlign w:val="center"/>
          </w:tcPr>
          <w:p w14:paraId="5FFC3567" w14:textId="77777777" w:rsidR="00BA1916" w:rsidRPr="00E5365C" w:rsidRDefault="00BA1916"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12" w:space="0" w:color="auto"/>
              <w:right w:val="single" w:sz="12" w:space="0" w:color="auto"/>
            </w:tcBorders>
            <w:shd w:val="clear" w:color="auto" w:fill="FFFFFF" w:themeFill="background1"/>
          </w:tcPr>
          <w:p w14:paraId="69998AB4" w14:textId="77777777" w:rsidR="00BA1916" w:rsidRDefault="00BA1916" w:rsidP="00BE19B5">
            <w:pPr>
              <w:pStyle w:val="Text"/>
              <w:spacing w:line="240" w:lineRule="auto"/>
              <w:ind w:right="-113" w:firstLine="0"/>
            </w:pPr>
            <w:r>
              <w:t>Adjustovaná rezidua</w:t>
            </w:r>
          </w:p>
        </w:tc>
        <w:tc>
          <w:tcPr>
            <w:tcW w:w="1418" w:type="dxa"/>
            <w:tcBorders>
              <w:left w:val="single" w:sz="12" w:space="0" w:color="auto"/>
              <w:bottom w:val="single" w:sz="12" w:space="0" w:color="auto"/>
            </w:tcBorders>
            <w:vAlign w:val="center"/>
          </w:tcPr>
          <w:p w14:paraId="426B16DF" w14:textId="7B6AA4F8" w:rsidR="00BA1916" w:rsidRDefault="00ED24B7" w:rsidP="00BE19B5">
            <w:pPr>
              <w:pStyle w:val="Text"/>
              <w:spacing w:line="240" w:lineRule="auto"/>
              <w:ind w:right="-113" w:firstLine="0"/>
              <w:jc w:val="center"/>
            </w:pPr>
            <w:r>
              <w:t>+++</w:t>
            </w:r>
          </w:p>
        </w:tc>
        <w:tc>
          <w:tcPr>
            <w:tcW w:w="1417" w:type="dxa"/>
            <w:tcBorders>
              <w:bottom w:val="single" w:sz="12" w:space="0" w:color="auto"/>
            </w:tcBorders>
            <w:vAlign w:val="center"/>
          </w:tcPr>
          <w:p w14:paraId="2159500A" w14:textId="2E941E2D" w:rsidR="00BA1916" w:rsidRDefault="00ED24B7" w:rsidP="00BE19B5">
            <w:pPr>
              <w:pStyle w:val="Text"/>
              <w:spacing w:line="240" w:lineRule="auto"/>
              <w:ind w:right="-113" w:firstLine="0"/>
              <w:jc w:val="center"/>
            </w:pPr>
            <w:r>
              <w:t>0</w:t>
            </w:r>
          </w:p>
        </w:tc>
        <w:tc>
          <w:tcPr>
            <w:tcW w:w="1418" w:type="dxa"/>
            <w:tcBorders>
              <w:bottom w:val="single" w:sz="12" w:space="0" w:color="auto"/>
            </w:tcBorders>
            <w:vAlign w:val="center"/>
          </w:tcPr>
          <w:p w14:paraId="7A60601A" w14:textId="60D3EFDD" w:rsidR="00BA1916" w:rsidRDefault="00BA1916" w:rsidP="00BE19B5">
            <w:pPr>
              <w:pStyle w:val="Text"/>
              <w:spacing w:line="240" w:lineRule="auto"/>
              <w:ind w:right="-113" w:firstLine="0"/>
              <w:jc w:val="center"/>
            </w:pPr>
            <w:r>
              <w:t>-</w:t>
            </w:r>
          </w:p>
        </w:tc>
        <w:tc>
          <w:tcPr>
            <w:tcW w:w="1417" w:type="dxa"/>
            <w:tcBorders>
              <w:bottom w:val="single" w:sz="12" w:space="0" w:color="auto"/>
            </w:tcBorders>
            <w:vAlign w:val="center"/>
          </w:tcPr>
          <w:p w14:paraId="5E53C8CB" w14:textId="0D9FBBAD" w:rsidR="00BA1916" w:rsidRDefault="00BA1916" w:rsidP="00BE19B5">
            <w:pPr>
              <w:pStyle w:val="Text"/>
              <w:spacing w:line="240" w:lineRule="auto"/>
              <w:ind w:right="-113" w:firstLine="0"/>
              <w:jc w:val="center"/>
            </w:pPr>
            <w:r>
              <w:t>-</w:t>
            </w:r>
          </w:p>
        </w:tc>
      </w:tr>
      <w:tr w:rsidR="00BA1916" w14:paraId="0A818242" w14:textId="77777777" w:rsidTr="00301094">
        <w:tc>
          <w:tcPr>
            <w:tcW w:w="1242" w:type="dxa"/>
            <w:vMerge w:val="restart"/>
            <w:tcBorders>
              <w:top w:val="single" w:sz="4" w:space="0" w:color="auto"/>
              <w:bottom w:val="single" w:sz="12" w:space="0" w:color="auto"/>
              <w:right w:val="single" w:sz="12" w:space="0" w:color="auto"/>
            </w:tcBorders>
            <w:shd w:val="clear" w:color="auto" w:fill="BFBFBF" w:themeFill="background1" w:themeFillShade="BF"/>
            <w:vAlign w:val="center"/>
          </w:tcPr>
          <w:p w14:paraId="0AF0897E" w14:textId="77777777" w:rsidR="00BA1916" w:rsidRPr="00E5365C" w:rsidRDefault="00BA1916" w:rsidP="00BE19B5">
            <w:pPr>
              <w:pStyle w:val="Text"/>
              <w:spacing w:line="240" w:lineRule="auto"/>
              <w:ind w:right="-113" w:firstLine="0"/>
              <w:jc w:val="center"/>
              <w:rPr>
                <w:b/>
                <w:bCs/>
              </w:rPr>
            </w:pPr>
            <w:r w:rsidRPr="00E5365C">
              <w:rPr>
                <w:b/>
                <w:bCs/>
              </w:rPr>
              <w:t>X</w:t>
            </w:r>
          </w:p>
        </w:tc>
        <w:tc>
          <w:tcPr>
            <w:tcW w:w="2268" w:type="dxa"/>
            <w:tcBorders>
              <w:top w:val="single" w:sz="12" w:space="0" w:color="auto"/>
              <w:left w:val="single" w:sz="12" w:space="0" w:color="auto"/>
              <w:bottom w:val="single" w:sz="4" w:space="0" w:color="auto"/>
              <w:right w:val="single" w:sz="12" w:space="0" w:color="auto"/>
            </w:tcBorders>
            <w:shd w:val="clear" w:color="auto" w:fill="BFBFBF" w:themeFill="background1" w:themeFillShade="BF"/>
          </w:tcPr>
          <w:p w14:paraId="48D75A40" w14:textId="77777777" w:rsidR="00BA1916" w:rsidRDefault="00BA1916" w:rsidP="00BE19B5">
            <w:pPr>
              <w:pStyle w:val="Text"/>
              <w:spacing w:line="240" w:lineRule="auto"/>
              <w:ind w:right="-113" w:firstLine="0"/>
            </w:pPr>
            <w:r>
              <w:t>Četnost</w:t>
            </w:r>
          </w:p>
        </w:tc>
        <w:tc>
          <w:tcPr>
            <w:tcW w:w="1418" w:type="dxa"/>
            <w:tcBorders>
              <w:top w:val="single" w:sz="12" w:space="0" w:color="auto"/>
              <w:left w:val="single" w:sz="12" w:space="0" w:color="auto"/>
              <w:bottom w:val="single" w:sz="4" w:space="0" w:color="auto"/>
            </w:tcBorders>
            <w:shd w:val="clear" w:color="auto" w:fill="BFBFBF" w:themeFill="background1" w:themeFillShade="BF"/>
            <w:vAlign w:val="center"/>
          </w:tcPr>
          <w:p w14:paraId="08AE1AED" w14:textId="77777777" w:rsidR="00BA1916" w:rsidRDefault="00BA1916" w:rsidP="00BE19B5">
            <w:pPr>
              <w:pStyle w:val="Text"/>
              <w:spacing w:line="240" w:lineRule="auto"/>
              <w:ind w:right="-113" w:firstLine="0"/>
              <w:jc w:val="center"/>
            </w:pPr>
            <w:r>
              <w:t>130</w:t>
            </w:r>
          </w:p>
        </w:tc>
        <w:tc>
          <w:tcPr>
            <w:tcW w:w="1417" w:type="dxa"/>
            <w:tcBorders>
              <w:top w:val="single" w:sz="12" w:space="0" w:color="auto"/>
              <w:bottom w:val="single" w:sz="4" w:space="0" w:color="auto"/>
            </w:tcBorders>
            <w:shd w:val="clear" w:color="auto" w:fill="BFBFBF" w:themeFill="background1" w:themeFillShade="BF"/>
            <w:vAlign w:val="center"/>
          </w:tcPr>
          <w:p w14:paraId="1A4BA920" w14:textId="77777777" w:rsidR="00BA1916" w:rsidRDefault="00BA1916" w:rsidP="00BE19B5">
            <w:pPr>
              <w:pStyle w:val="Text"/>
              <w:spacing w:line="240" w:lineRule="auto"/>
              <w:ind w:right="-113" w:firstLine="0"/>
              <w:jc w:val="center"/>
            </w:pPr>
            <w:r>
              <w:t>537</w:t>
            </w:r>
          </w:p>
        </w:tc>
        <w:tc>
          <w:tcPr>
            <w:tcW w:w="1418" w:type="dxa"/>
            <w:tcBorders>
              <w:top w:val="single" w:sz="12" w:space="0" w:color="auto"/>
              <w:bottom w:val="single" w:sz="4" w:space="0" w:color="auto"/>
            </w:tcBorders>
            <w:shd w:val="clear" w:color="auto" w:fill="BFBFBF" w:themeFill="background1" w:themeFillShade="BF"/>
            <w:vAlign w:val="center"/>
          </w:tcPr>
          <w:p w14:paraId="63A3FED9" w14:textId="77777777" w:rsidR="00BA1916" w:rsidRDefault="00BA1916" w:rsidP="00BE19B5">
            <w:pPr>
              <w:pStyle w:val="Text"/>
              <w:spacing w:line="240" w:lineRule="auto"/>
              <w:ind w:right="-113" w:firstLine="0"/>
              <w:jc w:val="center"/>
            </w:pPr>
            <w:r>
              <w:t>402</w:t>
            </w:r>
          </w:p>
        </w:tc>
        <w:tc>
          <w:tcPr>
            <w:tcW w:w="1417" w:type="dxa"/>
            <w:tcBorders>
              <w:top w:val="single" w:sz="12" w:space="0" w:color="auto"/>
              <w:bottom w:val="single" w:sz="4" w:space="0" w:color="auto"/>
            </w:tcBorders>
            <w:shd w:val="clear" w:color="auto" w:fill="BFBFBF" w:themeFill="background1" w:themeFillShade="BF"/>
            <w:vAlign w:val="center"/>
          </w:tcPr>
          <w:p w14:paraId="2574BCF3" w14:textId="77777777" w:rsidR="00BA1916" w:rsidRDefault="00BA1916" w:rsidP="00BE19B5">
            <w:pPr>
              <w:pStyle w:val="Text"/>
              <w:spacing w:line="240" w:lineRule="auto"/>
              <w:ind w:right="-113" w:firstLine="0"/>
              <w:jc w:val="center"/>
            </w:pPr>
            <w:r>
              <w:t>150</w:t>
            </w:r>
          </w:p>
        </w:tc>
      </w:tr>
      <w:tr w:rsidR="00BA1916" w14:paraId="50B92B0A" w14:textId="77777777" w:rsidTr="00301094">
        <w:tc>
          <w:tcPr>
            <w:tcW w:w="1242" w:type="dxa"/>
            <w:vMerge/>
            <w:tcBorders>
              <w:top w:val="single" w:sz="4" w:space="0" w:color="auto"/>
              <w:bottom w:val="single" w:sz="12" w:space="0" w:color="auto"/>
              <w:right w:val="single" w:sz="12" w:space="0" w:color="auto"/>
            </w:tcBorders>
            <w:shd w:val="clear" w:color="auto" w:fill="BFBFBF" w:themeFill="background1" w:themeFillShade="BF"/>
            <w:vAlign w:val="center"/>
          </w:tcPr>
          <w:p w14:paraId="256ED87F" w14:textId="77777777" w:rsidR="00BA1916" w:rsidRPr="00E5365C" w:rsidRDefault="00BA1916"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4" w:space="0" w:color="auto"/>
              <w:right w:val="single" w:sz="12" w:space="0" w:color="auto"/>
            </w:tcBorders>
            <w:shd w:val="clear" w:color="auto" w:fill="BFBFBF" w:themeFill="background1" w:themeFillShade="BF"/>
          </w:tcPr>
          <w:p w14:paraId="287454A8" w14:textId="77777777" w:rsidR="00BA1916" w:rsidRDefault="00BA1916" w:rsidP="00BE19B5">
            <w:pPr>
              <w:pStyle w:val="Text"/>
              <w:spacing w:line="240" w:lineRule="auto"/>
              <w:ind w:right="-113" w:firstLine="0"/>
            </w:pPr>
            <w:r>
              <w:t>Očekávaná četnost</w:t>
            </w:r>
          </w:p>
        </w:tc>
        <w:tc>
          <w:tcPr>
            <w:tcW w:w="1418" w:type="dxa"/>
            <w:tcBorders>
              <w:top w:val="single" w:sz="4" w:space="0" w:color="auto"/>
              <w:left w:val="single" w:sz="12" w:space="0" w:color="auto"/>
              <w:bottom w:val="single" w:sz="4" w:space="0" w:color="auto"/>
            </w:tcBorders>
            <w:shd w:val="clear" w:color="auto" w:fill="BFBFBF" w:themeFill="background1" w:themeFillShade="BF"/>
            <w:vAlign w:val="center"/>
          </w:tcPr>
          <w:p w14:paraId="11E086AD" w14:textId="77777777" w:rsidR="00BA1916" w:rsidRDefault="00BA1916" w:rsidP="00BE19B5">
            <w:pPr>
              <w:pStyle w:val="Text"/>
              <w:spacing w:line="240" w:lineRule="auto"/>
              <w:ind w:right="-113" w:firstLine="0"/>
              <w:jc w:val="center"/>
            </w:pPr>
            <w:r>
              <w:t>142,4</w:t>
            </w:r>
          </w:p>
        </w:tc>
        <w:tc>
          <w:tcPr>
            <w:tcW w:w="1417" w:type="dxa"/>
            <w:tcBorders>
              <w:top w:val="single" w:sz="4" w:space="0" w:color="auto"/>
              <w:bottom w:val="single" w:sz="4" w:space="0" w:color="auto"/>
            </w:tcBorders>
            <w:shd w:val="clear" w:color="auto" w:fill="BFBFBF" w:themeFill="background1" w:themeFillShade="BF"/>
            <w:vAlign w:val="center"/>
          </w:tcPr>
          <w:p w14:paraId="6D9B65EC" w14:textId="77777777" w:rsidR="00BA1916" w:rsidRDefault="00BA1916" w:rsidP="00BE19B5">
            <w:pPr>
              <w:pStyle w:val="Text"/>
              <w:spacing w:line="240" w:lineRule="auto"/>
              <w:ind w:right="-113" w:firstLine="0"/>
              <w:jc w:val="center"/>
            </w:pPr>
            <w:r>
              <w:t>510,8</w:t>
            </w:r>
          </w:p>
        </w:tc>
        <w:tc>
          <w:tcPr>
            <w:tcW w:w="1418" w:type="dxa"/>
            <w:tcBorders>
              <w:top w:val="single" w:sz="4" w:space="0" w:color="auto"/>
              <w:bottom w:val="single" w:sz="4" w:space="0" w:color="auto"/>
            </w:tcBorders>
            <w:shd w:val="clear" w:color="auto" w:fill="BFBFBF" w:themeFill="background1" w:themeFillShade="BF"/>
            <w:vAlign w:val="center"/>
          </w:tcPr>
          <w:p w14:paraId="7DA20F15" w14:textId="77777777" w:rsidR="00BA1916" w:rsidRDefault="00BA1916" w:rsidP="00BE19B5">
            <w:pPr>
              <w:pStyle w:val="Text"/>
              <w:spacing w:line="240" w:lineRule="auto"/>
              <w:ind w:right="-113" w:firstLine="0"/>
              <w:jc w:val="center"/>
            </w:pPr>
            <w:r>
              <w:t>415,5</w:t>
            </w:r>
          </w:p>
        </w:tc>
        <w:tc>
          <w:tcPr>
            <w:tcW w:w="1417" w:type="dxa"/>
            <w:tcBorders>
              <w:top w:val="single" w:sz="4" w:space="0" w:color="auto"/>
              <w:bottom w:val="single" w:sz="4" w:space="0" w:color="auto"/>
            </w:tcBorders>
            <w:shd w:val="clear" w:color="auto" w:fill="BFBFBF" w:themeFill="background1" w:themeFillShade="BF"/>
            <w:vAlign w:val="center"/>
          </w:tcPr>
          <w:p w14:paraId="4D299EAD" w14:textId="77777777" w:rsidR="00BA1916" w:rsidRDefault="00BA1916" w:rsidP="00BE19B5">
            <w:pPr>
              <w:pStyle w:val="Text"/>
              <w:spacing w:line="240" w:lineRule="auto"/>
              <w:ind w:right="-113" w:firstLine="0"/>
              <w:jc w:val="center"/>
            </w:pPr>
            <w:r>
              <w:t>150,3</w:t>
            </w:r>
          </w:p>
        </w:tc>
      </w:tr>
      <w:tr w:rsidR="00BA1916" w14:paraId="32924B9C" w14:textId="77777777" w:rsidTr="00301094">
        <w:tc>
          <w:tcPr>
            <w:tcW w:w="1242" w:type="dxa"/>
            <w:vMerge/>
            <w:tcBorders>
              <w:top w:val="single" w:sz="4" w:space="0" w:color="auto"/>
              <w:bottom w:val="single" w:sz="12" w:space="0" w:color="auto"/>
              <w:right w:val="single" w:sz="12" w:space="0" w:color="auto"/>
            </w:tcBorders>
            <w:shd w:val="clear" w:color="auto" w:fill="BFBFBF" w:themeFill="background1" w:themeFillShade="BF"/>
            <w:vAlign w:val="center"/>
          </w:tcPr>
          <w:p w14:paraId="6AB4F074" w14:textId="77777777" w:rsidR="00BA1916" w:rsidRPr="00E5365C" w:rsidRDefault="00BA1916"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4" w:space="0" w:color="auto"/>
              <w:right w:val="single" w:sz="12" w:space="0" w:color="auto"/>
            </w:tcBorders>
            <w:shd w:val="clear" w:color="auto" w:fill="BFBFBF" w:themeFill="background1" w:themeFillShade="BF"/>
          </w:tcPr>
          <w:p w14:paraId="3A797978" w14:textId="77777777" w:rsidR="00BA1916" w:rsidRDefault="00BA1916" w:rsidP="00BE19B5">
            <w:pPr>
              <w:pStyle w:val="Text"/>
              <w:spacing w:line="240" w:lineRule="auto"/>
              <w:ind w:right="-113" w:firstLine="0"/>
            </w:pPr>
            <w:r>
              <w:t>% podíl</w:t>
            </w:r>
          </w:p>
        </w:tc>
        <w:tc>
          <w:tcPr>
            <w:tcW w:w="1418" w:type="dxa"/>
            <w:tcBorders>
              <w:top w:val="single" w:sz="4" w:space="0" w:color="auto"/>
              <w:left w:val="single" w:sz="12" w:space="0" w:color="auto"/>
              <w:bottom w:val="single" w:sz="4" w:space="0" w:color="auto"/>
            </w:tcBorders>
            <w:shd w:val="clear" w:color="auto" w:fill="BFBFBF" w:themeFill="background1" w:themeFillShade="BF"/>
            <w:vAlign w:val="center"/>
          </w:tcPr>
          <w:p w14:paraId="6135B693" w14:textId="77777777" w:rsidR="00BA1916" w:rsidRDefault="00BA1916" w:rsidP="00BE19B5">
            <w:pPr>
              <w:pStyle w:val="Text"/>
              <w:spacing w:line="240" w:lineRule="auto"/>
              <w:ind w:right="-113" w:firstLine="0"/>
              <w:jc w:val="center"/>
            </w:pPr>
            <w:r>
              <w:t>10,7 %</w:t>
            </w:r>
          </w:p>
        </w:tc>
        <w:tc>
          <w:tcPr>
            <w:tcW w:w="1417" w:type="dxa"/>
            <w:tcBorders>
              <w:top w:val="single" w:sz="4" w:space="0" w:color="auto"/>
              <w:bottom w:val="single" w:sz="4" w:space="0" w:color="auto"/>
            </w:tcBorders>
            <w:shd w:val="clear" w:color="auto" w:fill="BFBFBF" w:themeFill="background1" w:themeFillShade="BF"/>
            <w:vAlign w:val="center"/>
          </w:tcPr>
          <w:p w14:paraId="64AA1844" w14:textId="77777777" w:rsidR="00BA1916" w:rsidRDefault="00BA1916" w:rsidP="00BE19B5">
            <w:pPr>
              <w:pStyle w:val="Text"/>
              <w:spacing w:line="240" w:lineRule="auto"/>
              <w:ind w:right="-113" w:firstLine="0"/>
              <w:jc w:val="center"/>
            </w:pPr>
            <w:r>
              <w:t>44,1 %</w:t>
            </w:r>
          </w:p>
        </w:tc>
        <w:tc>
          <w:tcPr>
            <w:tcW w:w="1418" w:type="dxa"/>
            <w:tcBorders>
              <w:top w:val="single" w:sz="4" w:space="0" w:color="auto"/>
              <w:bottom w:val="single" w:sz="4" w:space="0" w:color="auto"/>
            </w:tcBorders>
            <w:shd w:val="clear" w:color="auto" w:fill="BFBFBF" w:themeFill="background1" w:themeFillShade="BF"/>
            <w:vAlign w:val="center"/>
          </w:tcPr>
          <w:p w14:paraId="6C71D400" w14:textId="77777777" w:rsidR="00BA1916" w:rsidRDefault="00BA1916" w:rsidP="00BE19B5">
            <w:pPr>
              <w:pStyle w:val="Text"/>
              <w:spacing w:line="240" w:lineRule="auto"/>
              <w:ind w:right="-113" w:firstLine="0"/>
              <w:jc w:val="center"/>
            </w:pPr>
            <w:r>
              <w:t>33 %</w:t>
            </w:r>
          </w:p>
        </w:tc>
        <w:tc>
          <w:tcPr>
            <w:tcW w:w="1417" w:type="dxa"/>
            <w:tcBorders>
              <w:top w:val="single" w:sz="4" w:space="0" w:color="auto"/>
              <w:bottom w:val="single" w:sz="4" w:space="0" w:color="auto"/>
            </w:tcBorders>
            <w:shd w:val="clear" w:color="auto" w:fill="BFBFBF" w:themeFill="background1" w:themeFillShade="BF"/>
            <w:vAlign w:val="center"/>
          </w:tcPr>
          <w:p w14:paraId="65DEE208" w14:textId="77777777" w:rsidR="00BA1916" w:rsidRDefault="00BA1916" w:rsidP="00BE19B5">
            <w:pPr>
              <w:pStyle w:val="Text"/>
              <w:spacing w:line="240" w:lineRule="auto"/>
              <w:ind w:right="-113" w:firstLine="0"/>
              <w:jc w:val="center"/>
            </w:pPr>
            <w:r>
              <w:t>12,3 %</w:t>
            </w:r>
          </w:p>
        </w:tc>
      </w:tr>
      <w:tr w:rsidR="00BA1916" w14:paraId="5282A251" w14:textId="77777777" w:rsidTr="00301094">
        <w:tc>
          <w:tcPr>
            <w:tcW w:w="1242" w:type="dxa"/>
            <w:vMerge/>
            <w:tcBorders>
              <w:top w:val="single" w:sz="4" w:space="0" w:color="auto"/>
              <w:bottom w:val="single" w:sz="12" w:space="0" w:color="auto"/>
              <w:right w:val="single" w:sz="12" w:space="0" w:color="auto"/>
            </w:tcBorders>
            <w:shd w:val="clear" w:color="auto" w:fill="BFBFBF" w:themeFill="background1" w:themeFillShade="BF"/>
            <w:vAlign w:val="center"/>
          </w:tcPr>
          <w:p w14:paraId="316B7F6E" w14:textId="77777777" w:rsidR="00BA1916" w:rsidRPr="00E5365C" w:rsidRDefault="00BA1916"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12" w:space="0" w:color="auto"/>
              <w:right w:val="single" w:sz="12" w:space="0" w:color="auto"/>
            </w:tcBorders>
            <w:shd w:val="clear" w:color="auto" w:fill="BFBFBF" w:themeFill="background1" w:themeFillShade="BF"/>
          </w:tcPr>
          <w:p w14:paraId="04047E0D" w14:textId="77777777" w:rsidR="00BA1916" w:rsidRDefault="00BA1916" w:rsidP="00BE19B5">
            <w:pPr>
              <w:pStyle w:val="Text"/>
              <w:spacing w:line="240" w:lineRule="auto"/>
              <w:ind w:right="-113" w:firstLine="0"/>
            </w:pPr>
            <w:r>
              <w:t>Adjustovaná rezidua</w:t>
            </w:r>
          </w:p>
        </w:tc>
        <w:tc>
          <w:tcPr>
            <w:tcW w:w="1418" w:type="dxa"/>
            <w:tcBorders>
              <w:top w:val="single" w:sz="4" w:space="0" w:color="auto"/>
              <w:left w:val="single" w:sz="12" w:space="0" w:color="auto"/>
              <w:bottom w:val="single" w:sz="12" w:space="0" w:color="auto"/>
            </w:tcBorders>
            <w:shd w:val="clear" w:color="auto" w:fill="BFBFBF" w:themeFill="background1" w:themeFillShade="BF"/>
            <w:vAlign w:val="center"/>
          </w:tcPr>
          <w:p w14:paraId="3B645918" w14:textId="19854990" w:rsidR="00BA1916" w:rsidRDefault="00ED24B7" w:rsidP="00BE19B5">
            <w:pPr>
              <w:pStyle w:val="Text"/>
              <w:spacing w:line="240" w:lineRule="auto"/>
              <w:ind w:right="-113" w:firstLine="0"/>
              <w:jc w:val="center"/>
            </w:pPr>
            <w:r>
              <w:t>0</w:t>
            </w:r>
          </w:p>
        </w:tc>
        <w:tc>
          <w:tcPr>
            <w:tcW w:w="1417" w:type="dxa"/>
            <w:tcBorders>
              <w:top w:val="single" w:sz="4" w:space="0" w:color="auto"/>
              <w:bottom w:val="single" w:sz="12" w:space="0" w:color="auto"/>
            </w:tcBorders>
            <w:shd w:val="clear" w:color="auto" w:fill="BFBFBF" w:themeFill="background1" w:themeFillShade="BF"/>
            <w:vAlign w:val="center"/>
          </w:tcPr>
          <w:p w14:paraId="13BAB32E" w14:textId="0F85ACE0" w:rsidR="00BA1916" w:rsidRDefault="00ED24B7" w:rsidP="00BE19B5">
            <w:pPr>
              <w:pStyle w:val="Text"/>
              <w:spacing w:line="240" w:lineRule="auto"/>
              <w:ind w:right="-113" w:firstLine="0"/>
              <w:jc w:val="center"/>
            </w:pPr>
            <w:r>
              <w:t>+</w:t>
            </w:r>
          </w:p>
        </w:tc>
        <w:tc>
          <w:tcPr>
            <w:tcW w:w="1418" w:type="dxa"/>
            <w:tcBorders>
              <w:top w:val="single" w:sz="4" w:space="0" w:color="auto"/>
              <w:bottom w:val="single" w:sz="12" w:space="0" w:color="auto"/>
            </w:tcBorders>
            <w:shd w:val="clear" w:color="auto" w:fill="BFBFBF" w:themeFill="background1" w:themeFillShade="BF"/>
            <w:vAlign w:val="center"/>
          </w:tcPr>
          <w:p w14:paraId="7C78ADCB" w14:textId="296AF573" w:rsidR="00BA1916" w:rsidRDefault="00BA1916" w:rsidP="00BE19B5">
            <w:pPr>
              <w:pStyle w:val="Text"/>
              <w:spacing w:line="240" w:lineRule="auto"/>
              <w:ind w:right="-113" w:firstLine="0"/>
              <w:jc w:val="center"/>
            </w:pPr>
            <w:r>
              <w:t>0</w:t>
            </w:r>
          </w:p>
        </w:tc>
        <w:tc>
          <w:tcPr>
            <w:tcW w:w="1417" w:type="dxa"/>
            <w:tcBorders>
              <w:top w:val="single" w:sz="4" w:space="0" w:color="auto"/>
              <w:bottom w:val="single" w:sz="12" w:space="0" w:color="auto"/>
            </w:tcBorders>
            <w:shd w:val="clear" w:color="auto" w:fill="BFBFBF" w:themeFill="background1" w:themeFillShade="BF"/>
            <w:vAlign w:val="center"/>
          </w:tcPr>
          <w:p w14:paraId="3CB04CE4" w14:textId="6CCF362E" w:rsidR="00BA1916" w:rsidRDefault="00BA1916" w:rsidP="00BE19B5">
            <w:pPr>
              <w:pStyle w:val="Text"/>
              <w:spacing w:line="240" w:lineRule="auto"/>
              <w:ind w:right="-113" w:firstLine="0"/>
              <w:jc w:val="center"/>
            </w:pPr>
            <w:r>
              <w:t>0</w:t>
            </w:r>
          </w:p>
        </w:tc>
      </w:tr>
      <w:tr w:rsidR="00BA1916" w14:paraId="20B5D41D" w14:textId="77777777" w:rsidTr="00301094">
        <w:tc>
          <w:tcPr>
            <w:tcW w:w="1242" w:type="dxa"/>
            <w:vMerge w:val="restart"/>
            <w:tcBorders>
              <w:top w:val="single" w:sz="4" w:space="0" w:color="auto"/>
              <w:bottom w:val="single" w:sz="12" w:space="0" w:color="auto"/>
              <w:right w:val="single" w:sz="12" w:space="0" w:color="auto"/>
            </w:tcBorders>
            <w:vAlign w:val="center"/>
          </w:tcPr>
          <w:p w14:paraId="7899CEF2" w14:textId="77777777" w:rsidR="00BA1916" w:rsidRPr="00E5365C" w:rsidRDefault="00BA1916" w:rsidP="00BE19B5">
            <w:pPr>
              <w:pStyle w:val="Text"/>
              <w:spacing w:line="240" w:lineRule="auto"/>
              <w:ind w:right="-113" w:firstLine="0"/>
              <w:jc w:val="center"/>
              <w:rPr>
                <w:b/>
                <w:bCs/>
              </w:rPr>
            </w:pPr>
            <w:r w:rsidRPr="00E5365C">
              <w:rPr>
                <w:b/>
                <w:bCs/>
              </w:rPr>
              <w:t>Y</w:t>
            </w:r>
          </w:p>
        </w:tc>
        <w:tc>
          <w:tcPr>
            <w:tcW w:w="2268" w:type="dxa"/>
            <w:tcBorders>
              <w:top w:val="single" w:sz="12" w:space="0" w:color="auto"/>
              <w:left w:val="single" w:sz="12" w:space="0" w:color="auto"/>
              <w:bottom w:val="single" w:sz="4" w:space="0" w:color="auto"/>
              <w:right w:val="single" w:sz="12" w:space="0" w:color="auto"/>
            </w:tcBorders>
            <w:shd w:val="clear" w:color="auto" w:fill="FFFFFF" w:themeFill="background1"/>
          </w:tcPr>
          <w:p w14:paraId="3FA50BBB" w14:textId="77777777" w:rsidR="00BA1916" w:rsidRDefault="00BA1916" w:rsidP="00BE19B5">
            <w:pPr>
              <w:pStyle w:val="Text"/>
              <w:spacing w:line="240" w:lineRule="auto"/>
              <w:ind w:right="-113" w:firstLine="0"/>
            </w:pPr>
            <w:r>
              <w:t>Četnost</w:t>
            </w:r>
          </w:p>
        </w:tc>
        <w:tc>
          <w:tcPr>
            <w:tcW w:w="1418" w:type="dxa"/>
            <w:tcBorders>
              <w:top w:val="single" w:sz="12" w:space="0" w:color="auto"/>
              <w:left w:val="single" w:sz="12" w:space="0" w:color="auto"/>
              <w:bottom w:val="single" w:sz="4" w:space="0" w:color="auto"/>
            </w:tcBorders>
            <w:vAlign w:val="center"/>
          </w:tcPr>
          <w:p w14:paraId="39BFDB7A" w14:textId="77777777" w:rsidR="00BA1916" w:rsidRDefault="00BA1916" w:rsidP="00BE19B5">
            <w:pPr>
              <w:pStyle w:val="Text"/>
              <w:spacing w:line="240" w:lineRule="auto"/>
              <w:ind w:right="-113" w:firstLine="0"/>
              <w:jc w:val="center"/>
            </w:pPr>
            <w:r>
              <w:t>104</w:t>
            </w:r>
          </w:p>
        </w:tc>
        <w:tc>
          <w:tcPr>
            <w:tcW w:w="1417" w:type="dxa"/>
            <w:tcBorders>
              <w:top w:val="single" w:sz="12" w:space="0" w:color="auto"/>
              <w:bottom w:val="single" w:sz="4" w:space="0" w:color="auto"/>
            </w:tcBorders>
            <w:vAlign w:val="center"/>
          </w:tcPr>
          <w:p w14:paraId="1053A94C" w14:textId="77777777" w:rsidR="00BA1916" w:rsidRDefault="00BA1916" w:rsidP="00BE19B5">
            <w:pPr>
              <w:pStyle w:val="Text"/>
              <w:spacing w:line="240" w:lineRule="auto"/>
              <w:ind w:right="-113" w:firstLine="0"/>
              <w:jc w:val="center"/>
            </w:pPr>
            <w:r>
              <w:t>415</w:t>
            </w:r>
          </w:p>
        </w:tc>
        <w:tc>
          <w:tcPr>
            <w:tcW w:w="1418" w:type="dxa"/>
            <w:tcBorders>
              <w:top w:val="single" w:sz="12" w:space="0" w:color="auto"/>
              <w:bottom w:val="single" w:sz="4" w:space="0" w:color="auto"/>
            </w:tcBorders>
            <w:vAlign w:val="center"/>
          </w:tcPr>
          <w:p w14:paraId="74927125" w14:textId="77777777" w:rsidR="00BA1916" w:rsidRDefault="00BA1916" w:rsidP="00BE19B5">
            <w:pPr>
              <w:pStyle w:val="Text"/>
              <w:spacing w:line="240" w:lineRule="auto"/>
              <w:ind w:right="-113" w:firstLine="0"/>
              <w:jc w:val="center"/>
            </w:pPr>
            <w:r>
              <w:t>410</w:t>
            </w:r>
          </w:p>
        </w:tc>
        <w:tc>
          <w:tcPr>
            <w:tcW w:w="1417" w:type="dxa"/>
            <w:tcBorders>
              <w:top w:val="single" w:sz="12" w:space="0" w:color="auto"/>
              <w:bottom w:val="single" w:sz="4" w:space="0" w:color="auto"/>
            </w:tcBorders>
            <w:vAlign w:val="center"/>
          </w:tcPr>
          <w:p w14:paraId="310B7C8C" w14:textId="77777777" w:rsidR="00BA1916" w:rsidRDefault="00BA1916" w:rsidP="00BE19B5">
            <w:pPr>
              <w:pStyle w:val="Text"/>
              <w:spacing w:line="240" w:lineRule="auto"/>
              <w:ind w:right="-113" w:firstLine="0"/>
              <w:jc w:val="center"/>
            </w:pPr>
            <w:r>
              <w:t>151</w:t>
            </w:r>
          </w:p>
        </w:tc>
      </w:tr>
      <w:tr w:rsidR="00BA1916" w14:paraId="720A3560" w14:textId="77777777" w:rsidTr="00301094">
        <w:tc>
          <w:tcPr>
            <w:tcW w:w="1242" w:type="dxa"/>
            <w:vMerge/>
            <w:tcBorders>
              <w:top w:val="single" w:sz="4" w:space="0" w:color="auto"/>
              <w:bottom w:val="single" w:sz="12" w:space="0" w:color="auto"/>
              <w:right w:val="single" w:sz="12" w:space="0" w:color="auto"/>
            </w:tcBorders>
            <w:vAlign w:val="center"/>
          </w:tcPr>
          <w:p w14:paraId="7A971A6C" w14:textId="77777777" w:rsidR="00BA1916" w:rsidRPr="00E5365C" w:rsidRDefault="00BA1916"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4" w:space="0" w:color="auto"/>
              <w:right w:val="single" w:sz="12" w:space="0" w:color="auto"/>
            </w:tcBorders>
            <w:shd w:val="clear" w:color="auto" w:fill="FFFFFF" w:themeFill="background1"/>
          </w:tcPr>
          <w:p w14:paraId="11DDA2CA" w14:textId="77777777" w:rsidR="00BA1916" w:rsidRDefault="00BA1916" w:rsidP="00BE19B5">
            <w:pPr>
              <w:pStyle w:val="Text"/>
              <w:spacing w:line="240" w:lineRule="auto"/>
              <w:ind w:right="-113" w:firstLine="0"/>
            </w:pPr>
            <w:r>
              <w:t>Očekávaná četnost</w:t>
            </w:r>
          </w:p>
        </w:tc>
        <w:tc>
          <w:tcPr>
            <w:tcW w:w="1418" w:type="dxa"/>
            <w:tcBorders>
              <w:top w:val="single" w:sz="4" w:space="0" w:color="auto"/>
              <w:left w:val="single" w:sz="12" w:space="0" w:color="auto"/>
              <w:bottom w:val="single" w:sz="4" w:space="0" w:color="auto"/>
            </w:tcBorders>
            <w:vAlign w:val="center"/>
          </w:tcPr>
          <w:p w14:paraId="7EBAD51A" w14:textId="77777777" w:rsidR="00BA1916" w:rsidRDefault="00BA1916" w:rsidP="00BE19B5">
            <w:pPr>
              <w:pStyle w:val="Text"/>
              <w:spacing w:line="240" w:lineRule="auto"/>
              <w:ind w:right="-113" w:firstLine="0"/>
              <w:jc w:val="center"/>
            </w:pPr>
            <w:r>
              <w:t>126,2</w:t>
            </w:r>
          </w:p>
        </w:tc>
        <w:tc>
          <w:tcPr>
            <w:tcW w:w="1417" w:type="dxa"/>
            <w:tcBorders>
              <w:top w:val="single" w:sz="4" w:space="0" w:color="auto"/>
              <w:bottom w:val="single" w:sz="4" w:space="0" w:color="auto"/>
            </w:tcBorders>
            <w:vAlign w:val="center"/>
          </w:tcPr>
          <w:p w14:paraId="608E4FB6" w14:textId="77777777" w:rsidR="00BA1916" w:rsidRDefault="00BA1916" w:rsidP="00BE19B5">
            <w:pPr>
              <w:pStyle w:val="Text"/>
              <w:spacing w:line="240" w:lineRule="auto"/>
              <w:ind w:right="-113" w:firstLine="0"/>
              <w:jc w:val="center"/>
            </w:pPr>
            <w:r>
              <w:t>452,5</w:t>
            </w:r>
          </w:p>
        </w:tc>
        <w:tc>
          <w:tcPr>
            <w:tcW w:w="1418" w:type="dxa"/>
            <w:tcBorders>
              <w:top w:val="single" w:sz="4" w:space="0" w:color="auto"/>
              <w:bottom w:val="single" w:sz="4" w:space="0" w:color="auto"/>
            </w:tcBorders>
            <w:vAlign w:val="center"/>
          </w:tcPr>
          <w:p w14:paraId="4E94F054" w14:textId="77777777" w:rsidR="00BA1916" w:rsidRDefault="00BA1916" w:rsidP="00BE19B5">
            <w:pPr>
              <w:pStyle w:val="Text"/>
              <w:spacing w:line="240" w:lineRule="auto"/>
              <w:ind w:right="-113" w:firstLine="0"/>
              <w:jc w:val="center"/>
            </w:pPr>
            <w:r>
              <w:t>368,1</w:t>
            </w:r>
          </w:p>
        </w:tc>
        <w:tc>
          <w:tcPr>
            <w:tcW w:w="1417" w:type="dxa"/>
            <w:tcBorders>
              <w:top w:val="single" w:sz="4" w:space="0" w:color="auto"/>
              <w:bottom w:val="single" w:sz="4" w:space="0" w:color="auto"/>
            </w:tcBorders>
            <w:vAlign w:val="center"/>
          </w:tcPr>
          <w:p w14:paraId="42D49FFB" w14:textId="77777777" w:rsidR="00BA1916" w:rsidRDefault="00BA1916" w:rsidP="00BE19B5">
            <w:pPr>
              <w:pStyle w:val="Text"/>
              <w:spacing w:line="240" w:lineRule="auto"/>
              <w:ind w:right="-113" w:firstLine="0"/>
              <w:jc w:val="center"/>
            </w:pPr>
            <w:r>
              <w:t>133,2</w:t>
            </w:r>
          </w:p>
        </w:tc>
      </w:tr>
      <w:tr w:rsidR="00BA1916" w14:paraId="27E2E8AB" w14:textId="77777777" w:rsidTr="00301094">
        <w:tc>
          <w:tcPr>
            <w:tcW w:w="1242" w:type="dxa"/>
            <w:vMerge/>
            <w:tcBorders>
              <w:top w:val="single" w:sz="4" w:space="0" w:color="auto"/>
              <w:bottom w:val="single" w:sz="12" w:space="0" w:color="auto"/>
              <w:right w:val="single" w:sz="12" w:space="0" w:color="auto"/>
            </w:tcBorders>
            <w:vAlign w:val="center"/>
          </w:tcPr>
          <w:p w14:paraId="0CAE91E0" w14:textId="77777777" w:rsidR="00BA1916" w:rsidRPr="00E5365C" w:rsidRDefault="00BA1916"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4" w:space="0" w:color="auto"/>
              <w:right w:val="single" w:sz="12" w:space="0" w:color="auto"/>
            </w:tcBorders>
            <w:shd w:val="clear" w:color="auto" w:fill="FFFFFF" w:themeFill="background1"/>
          </w:tcPr>
          <w:p w14:paraId="201EE45E" w14:textId="77777777" w:rsidR="00BA1916" w:rsidRDefault="00BA1916" w:rsidP="00BE19B5">
            <w:pPr>
              <w:pStyle w:val="Text"/>
              <w:spacing w:line="240" w:lineRule="auto"/>
              <w:ind w:right="-113" w:firstLine="0"/>
            </w:pPr>
            <w:r>
              <w:t>% podíl</w:t>
            </w:r>
          </w:p>
        </w:tc>
        <w:tc>
          <w:tcPr>
            <w:tcW w:w="1418" w:type="dxa"/>
            <w:tcBorders>
              <w:top w:val="single" w:sz="4" w:space="0" w:color="auto"/>
              <w:left w:val="single" w:sz="12" w:space="0" w:color="auto"/>
              <w:bottom w:val="single" w:sz="4" w:space="0" w:color="auto"/>
            </w:tcBorders>
            <w:vAlign w:val="center"/>
          </w:tcPr>
          <w:p w14:paraId="5C2BA125" w14:textId="77777777" w:rsidR="00BA1916" w:rsidRDefault="00BA1916" w:rsidP="00BE19B5">
            <w:pPr>
              <w:pStyle w:val="Text"/>
              <w:spacing w:line="240" w:lineRule="auto"/>
              <w:ind w:right="-113" w:firstLine="0"/>
              <w:jc w:val="center"/>
            </w:pPr>
            <w:r>
              <w:t>9,6 %</w:t>
            </w:r>
          </w:p>
        </w:tc>
        <w:tc>
          <w:tcPr>
            <w:tcW w:w="1417" w:type="dxa"/>
            <w:tcBorders>
              <w:top w:val="single" w:sz="4" w:space="0" w:color="auto"/>
              <w:bottom w:val="single" w:sz="4" w:space="0" w:color="auto"/>
            </w:tcBorders>
            <w:vAlign w:val="center"/>
          </w:tcPr>
          <w:p w14:paraId="10D1EEB9" w14:textId="77777777" w:rsidR="00BA1916" w:rsidRDefault="00BA1916" w:rsidP="00BE19B5">
            <w:pPr>
              <w:pStyle w:val="Text"/>
              <w:spacing w:line="240" w:lineRule="auto"/>
              <w:ind w:right="-113" w:firstLine="0"/>
              <w:jc w:val="center"/>
            </w:pPr>
            <w:r>
              <w:t>38,4 %</w:t>
            </w:r>
          </w:p>
        </w:tc>
        <w:tc>
          <w:tcPr>
            <w:tcW w:w="1418" w:type="dxa"/>
            <w:tcBorders>
              <w:top w:val="single" w:sz="4" w:space="0" w:color="auto"/>
              <w:bottom w:val="single" w:sz="4" w:space="0" w:color="auto"/>
            </w:tcBorders>
            <w:vAlign w:val="center"/>
          </w:tcPr>
          <w:p w14:paraId="60BFE05C" w14:textId="77777777" w:rsidR="00BA1916" w:rsidRDefault="00BA1916" w:rsidP="00BE19B5">
            <w:pPr>
              <w:pStyle w:val="Text"/>
              <w:spacing w:line="240" w:lineRule="auto"/>
              <w:ind w:right="-113" w:firstLine="0"/>
              <w:jc w:val="center"/>
            </w:pPr>
            <w:r>
              <w:t>38 %</w:t>
            </w:r>
          </w:p>
        </w:tc>
        <w:tc>
          <w:tcPr>
            <w:tcW w:w="1417" w:type="dxa"/>
            <w:tcBorders>
              <w:top w:val="single" w:sz="4" w:space="0" w:color="auto"/>
              <w:bottom w:val="single" w:sz="4" w:space="0" w:color="auto"/>
            </w:tcBorders>
            <w:vAlign w:val="center"/>
          </w:tcPr>
          <w:p w14:paraId="3C0F0941" w14:textId="77777777" w:rsidR="00BA1916" w:rsidRDefault="00BA1916" w:rsidP="00BE19B5">
            <w:pPr>
              <w:pStyle w:val="Text"/>
              <w:spacing w:line="240" w:lineRule="auto"/>
              <w:ind w:right="-113" w:firstLine="0"/>
              <w:jc w:val="center"/>
            </w:pPr>
            <w:r>
              <w:t>14 %</w:t>
            </w:r>
          </w:p>
        </w:tc>
      </w:tr>
      <w:tr w:rsidR="00BA1916" w14:paraId="3A8F2963" w14:textId="77777777" w:rsidTr="00301094">
        <w:tc>
          <w:tcPr>
            <w:tcW w:w="1242" w:type="dxa"/>
            <w:vMerge/>
            <w:tcBorders>
              <w:top w:val="single" w:sz="4" w:space="0" w:color="auto"/>
              <w:bottom w:val="single" w:sz="12" w:space="0" w:color="auto"/>
              <w:right w:val="single" w:sz="12" w:space="0" w:color="auto"/>
            </w:tcBorders>
            <w:vAlign w:val="center"/>
          </w:tcPr>
          <w:p w14:paraId="4704AABB" w14:textId="77777777" w:rsidR="00BA1916" w:rsidRPr="00E5365C" w:rsidRDefault="00BA1916"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12" w:space="0" w:color="auto"/>
              <w:right w:val="single" w:sz="12" w:space="0" w:color="auto"/>
            </w:tcBorders>
            <w:shd w:val="clear" w:color="auto" w:fill="FFFFFF" w:themeFill="background1"/>
          </w:tcPr>
          <w:p w14:paraId="1916B422" w14:textId="77777777" w:rsidR="00BA1916" w:rsidRDefault="00BA1916" w:rsidP="00BE19B5">
            <w:pPr>
              <w:pStyle w:val="Text"/>
              <w:spacing w:line="240" w:lineRule="auto"/>
              <w:ind w:right="-113" w:firstLine="0"/>
            </w:pPr>
            <w:r>
              <w:t>Adjustovaná rezidua</w:t>
            </w:r>
          </w:p>
        </w:tc>
        <w:tc>
          <w:tcPr>
            <w:tcW w:w="1418" w:type="dxa"/>
            <w:tcBorders>
              <w:top w:val="single" w:sz="4" w:space="0" w:color="auto"/>
              <w:left w:val="single" w:sz="12" w:space="0" w:color="auto"/>
              <w:bottom w:val="single" w:sz="12" w:space="0" w:color="auto"/>
            </w:tcBorders>
            <w:vAlign w:val="center"/>
          </w:tcPr>
          <w:p w14:paraId="17093AEB" w14:textId="6C5CB567" w:rsidR="00BA1916" w:rsidRDefault="00BA1916" w:rsidP="00BE19B5">
            <w:pPr>
              <w:pStyle w:val="Text"/>
              <w:spacing w:line="240" w:lineRule="auto"/>
              <w:ind w:right="-113" w:firstLine="0"/>
              <w:jc w:val="center"/>
            </w:pPr>
            <w:r>
              <w:t>-</w:t>
            </w:r>
            <w:r w:rsidR="00ED24B7">
              <w:t>-</w:t>
            </w:r>
          </w:p>
        </w:tc>
        <w:tc>
          <w:tcPr>
            <w:tcW w:w="1417" w:type="dxa"/>
            <w:tcBorders>
              <w:top w:val="single" w:sz="4" w:space="0" w:color="auto"/>
              <w:bottom w:val="single" w:sz="12" w:space="0" w:color="auto"/>
            </w:tcBorders>
            <w:vAlign w:val="center"/>
          </w:tcPr>
          <w:p w14:paraId="5826168C" w14:textId="07E82FE5" w:rsidR="00BA1916" w:rsidRDefault="00BA1916" w:rsidP="00BE19B5">
            <w:pPr>
              <w:pStyle w:val="Text"/>
              <w:spacing w:line="240" w:lineRule="auto"/>
              <w:ind w:right="-113" w:firstLine="0"/>
              <w:jc w:val="center"/>
            </w:pPr>
            <w:r>
              <w:t>-</w:t>
            </w:r>
            <w:r w:rsidR="00ED24B7">
              <w:t>-</w:t>
            </w:r>
          </w:p>
        </w:tc>
        <w:tc>
          <w:tcPr>
            <w:tcW w:w="1418" w:type="dxa"/>
            <w:tcBorders>
              <w:top w:val="single" w:sz="4" w:space="0" w:color="auto"/>
              <w:bottom w:val="single" w:sz="12" w:space="0" w:color="auto"/>
            </w:tcBorders>
            <w:vAlign w:val="center"/>
          </w:tcPr>
          <w:p w14:paraId="483BD625" w14:textId="0C4C26B4" w:rsidR="00BA1916" w:rsidRDefault="00ED24B7" w:rsidP="00BE19B5">
            <w:pPr>
              <w:pStyle w:val="Text"/>
              <w:spacing w:line="240" w:lineRule="auto"/>
              <w:ind w:right="-113" w:firstLine="0"/>
              <w:jc w:val="center"/>
            </w:pPr>
            <w:r>
              <w:t>++</w:t>
            </w:r>
          </w:p>
        </w:tc>
        <w:tc>
          <w:tcPr>
            <w:tcW w:w="1417" w:type="dxa"/>
            <w:tcBorders>
              <w:top w:val="single" w:sz="4" w:space="0" w:color="auto"/>
              <w:bottom w:val="single" w:sz="12" w:space="0" w:color="auto"/>
            </w:tcBorders>
            <w:vAlign w:val="center"/>
          </w:tcPr>
          <w:p w14:paraId="3A9328C0" w14:textId="5A321268" w:rsidR="00BA1916" w:rsidRDefault="00ED24B7" w:rsidP="00BE19B5">
            <w:pPr>
              <w:pStyle w:val="Text"/>
              <w:spacing w:line="240" w:lineRule="auto"/>
              <w:ind w:right="-113" w:firstLine="0"/>
              <w:jc w:val="center"/>
            </w:pPr>
            <w:r>
              <w:t>+</w:t>
            </w:r>
          </w:p>
        </w:tc>
      </w:tr>
      <w:tr w:rsidR="00BA1916" w14:paraId="58DE3BF2" w14:textId="77777777" w:rsidTr="00301094">
        <w:tc>
          <w:tcPr>
            <w:tcW w:w="1242" w:type="dxa"/>
            <w:vMerge w:val="restart"/>
            <w:tcBorders>
              <w:top w:val="single" w:sz="4" w:space="0" w:color="auto"/>
              <w:bottom w:val="single" w:sz="12" w:space="0" w:color="auto"/>
              <w:right w:val="single" w:sz="12" w:space="0" w:color="auto"/>
            </w:tcBorders>
            <w:shd w:val="clear" w:color="auto" w:fill="BFBFBF" w:themeFill="background1" w:themeFillShade="BF"/>
            <w:vAlign w:val="center"/>
          </w:tcPr>
          <w:p w14:paraId="21339A6D" w14:textId="77777777" w:rsidR="00BA1916" w:rsidRPr="00E5365C" w:rsidRDefault="00BA1916" w:rsidP="00BE19B5">
            <w:pPr>
              <w:pStyle w:val="Text"/>
              <w:spacing w:line="240" w:lineRule="auto"/>
              <w:ind w:right="-113" w:firstLine="0"/>
              <w:jc w:val="center"/>
              <w:rPr>
                <w:b/>
                <w:bCs/>
              </w:rPr>
            </w:pPr>
            <w:r w:rsidRPr="00E5365C">
              <w:rPr>
                <w:b/>
                <w:bCs/>
              </w:rPr>
              <w:t>Z</w:t>
            </w:r>
          </w:p>
        </w:tc>
        <w:tc>
          <w:tcPr>
            <w:tcW w:w="2268" w:type="dxa"/>
            <w:tcBorders>
              <w:top w:val="single" w:sz="12" w:space="0" w:color="auto"/>
              <w:left w:val="single" w:sz="12" w:space="0" w:color="auto"/>
              <w:bottom w:val="single" w:sz="4" w:space="0" w:color="auto"/>
              <w:right w:val="single" w:sz="12" w:space="0" w:color="auto"/>
            </w:tcBorders>
            <w:shd w:val="clear" w:color="auto" w:fill="BFBFBF" w:themeFill="background1" w:themeFillShade="BF"/>
          </w:tcPr>
          <w:p w14:paraId="53B80ACF" w14:textId="77777777" w:rsidR="00BA1916" w:rsidRDefault="00BA1916" w:rsidP="00BE19B5">
            <w:pPr>
              <w:pStyle w:val="Text"/>
              <w:spacing w:line="240" w:lineRule="auto"/>
              <w:ind w:right="-113" w:firstLine="0"/>
            </w:pPr>
            <w:r>
              <w:t>Četnost</w:t>
            </w:r>
          </w:p>
        </w:tc>
        <w:tc>
          <w:tcPr>
            <w:tcW w:w="1418" w:type="dxa"/>
            <w:tcBorders>
              <w:top w:val="single" w:sz="12" w:space="0" w:color="auto"/>
              <w:left w:val="single" w:sz="12" w:space="0" w:color="auto"/>
              <w:bottom w:val="single" w:sz="4" w:space="0" w:color="auto"/>
            </w:tcBorders>
            <w:shd w:val="clear" w:color="auto" w:fill="BFBFBF" w:themeFill="background1" w:themeFillShade="BF"/>
            <w:vAlign w:val="center"/>
          </w:tcPr>
          <w:p w14:paraId="56837E6A" w14:textId="77777777" w:rsidR="00BA1916" w:rsidRDefault="00BA1916" w:rsidP="00BE19B5">
            <w:pPr>
              <w:pStyle w:val="Text"/>
              <w:spacing w:line="240" w:lineRule="auto"/>
              <w:ind w:right="-113" w:firstLine="0"/>
              <w:jc w:val="center"/>
            </w:pPr>
            <w:r>
              <w:t>5</w:t>
            </w:r>
          </w:p>
        </w:tc>
        <w:tc>
          <w:tcPr>
            <w:tcW w:w="1417" w:type="dxa"/>
            <w:tcBorders>
              <w:top w:val="single" w:sz="12" w:space="0" w:color="auto"/>
              <w:bottom w:val="single" w:sz="4" w:space="0" w:color="auto"/>
            </w:tcBorders>
            <w:shd w:val="clear" w:color="auto" w:fill="BFBFBF" w:themeFill="background1" w:themeFillShade="BF"/>
            <w:vAlign w:val="center"/>
          </w:tcPr>
          <w:p w14:paraId="0D9592D6" w14:textId="77777777" w:rsidR="00BA1916" w:rsidRDefault="00BA1916" w:rsidP="00BE19B5">
            <w:pPr>
              <w:pStyle w:val="Text"/>
              <w:spacing w:line="240" w:lineRule="auto"/>
              <w:ind w:right="-113" w:firstLine="0"/>
              <w:jc w:val="center"/>
            </w:pPr>
            <w:r>
              <w:t>21</w:t>
            </w:r>
          </w:p>
        </w:tc>
        <w:tc>
          <w:tcPr>
            <w:tcW w:w="1418" w:type="dxa"/>
            <w:tcBorders>
              <w:top w:val="single" w:sz="12" w:space="0" w:color="auto"/>
              <w:bottom w:val="single" w:sz="4" w:space="0" w:color="auto"/>
            </w:tcBorders>
            <w:shd w:val="clear" w:color="auto" w:fill="BFBFBF" w:themeFill="background1" w:themeFillShade="BF"/>
            <w:vAlign w:val="center"/>
          </w:tcPr>
          <w:p w14:paraId="3E2EC58D" w14:textId="77777777" w:rsidR="00BA1916" w:rsidRDefault="00BA1916" w:rsidP="00BE19B5">
            <w:pPr>
              <w:pStyle w:val="Text"/>
              <w:spacing w:line="240" w:lineRule="auto"/>
              <w:ind w:right="-113" w:firstLine="0"/>
              <w:jc w:val="center"/>
            </w:pPr>
            <w:r>
              <w:t>23</w:t>
            </w:r>
          </w:p>
        </w:tc>
        <w:tc>
          <w:tcPr>
            <w:tcW w:w="1417" w:type="dxa"/>
            <w:tcBorders>
              <w:top w:val="single" w:sz="12" w:space="0" w:color="auto"/>
              <w:bottom w:val="single" w:sz="4" w:space="0" w:color="auto"/>
            </w:tcBorders>
            <w:shd w:val="clear" w:color="auto" w:fill="BFBFBF" w:themeFill="background1" w:themeFillShade="BF"/>
            <w:vAlign w:val="center"/>
          </w:tcPr>
          <w:p w14:paraId="235D99B3" w14:textId="77777777" w:rsidR="00BA1916" w:rsidRDefault="00BA1916" w:rsidP="00BE19B5">
            <w:pPr>
              <w:pStyle w:val="Text"/>
              <w:spacing w:line="240" w:lineRule="auto"/>
              <w:ind w:right="-113" w:firstLine="0"/>
              <w:jc w:val="center"/>
            </w:pPr>
            <w:r>
              <w:t>13</w:t>
            </w:r>
          </w:p>
        </w:tc>
      </w:tr>
      <w:tr w:rsidR="00BA1916" w14:paraId="0DA8B9B2" w14:textId="77777777" w:rsidTr="00301094">
        <w:tc>
          <w:tcPr>
            <w:tcW w:w="1242" w:type="dxa"/>
            <w:vMerge/>
            <w:tcBorders>
              <w:top w:val="single" w:sz="4" w:space="0" w:color="auto"/>
              <w:bottom w:val="single" w:sz="12" w:space="0" w:color="auto"/>
              <w:right w:val="single" w:sz="12" w:space="0" w:color="auto"/>
            </w:tcBorders>
            <w:shd w:val="clear" w:color="auto" w:fill="BFBFBF" w:themeFill="background1" w:themeFillShade="BF"/>
            <w:vAlign w:val="center"/>
          </w:tcPr>
          <w:p w14:paraId="60AE9D89" w14:textId="77777777" w:rsidR="00BA1916" w:rsidRDefault="00BA1916" w:rsidP="00BE19B5">
            <w:pPr>
              <w:pStyle w:val="Text"/>
              <w:spacing w:line="240" w:lineRule="auto"/>
              <w:ind w:right="-113" w:firstLine="0"/>
              <w:jc w:val="center"/>
            </w:pPr>
          </w:p>
        </w:tc>
        <w:tc>
          <w:tcPr>
            <w:tcW w:w="2268" w:type="dxa"/>
            <w:tcBorders>
              <w:top w:val="single" w:sz="4" w:space="0" w:color="auto"/>
              <w:left w:val="single" w:sz="12" w:space="0" w:color="auto"/>
              <w:bottom w:val="single" w:sz="4" w:space="0" w:color="auto"/>
              <w:right w:val="single" w:sz="12" w:space="0" w:color="auto"/>
            </w:tcBorders>
            <w:shd w:val="clear" w:color="auto" w:fill="BFBFBF" w:themeFill="background1" w:themeFillShade="BF"/>
          </w:tcPr>
          <w:p w14:paraId="25DE7CD1" w14:textId="77777777" w:rsidR="00BA1916" w:rsidRDefault="00BA1916" w:rsidP="00BE19B5">
            <w:pPr>
              <w:pStyle w:val="Text"/>
              <w:spacing w:line="240" w:lineRule="auto"/>
              <w:ind w:right="-113" w:firstLine="0"/>
            </w:pPr>
            <w:r>
              <w:t>Očekávaná četnost</w:t>
            </w:r>
          </w:p>
        </w:tc>
        <w:tc>
          <w:tcPr>
            <w:tcW w:w="1418" w:type="dxa"/>
            <w:tcBorders>
              <w:top w:val="single" w:sz="4" w:space="0" w:color="auto"/>
              <w:left w:val="single" w:sz="12" w:space="0" w:color="auto"/>
              <w:bottom w:val="single" w:sz="4" w:space="0" w:color="auto"/>
            </w:tcBorders>
            <w:shd w:val="clear" w:color="auto" w:fill="BFBFBF" w:themeFill="background1" w:themeFillShade="BF"/>
            <w:vAlign w:val="center"/>
          </w:tcPr>
          <w:p w14:paraId="636734EA" w14:textId="77777777" w:rsidR="00BA1916" w:rsidRDefault="00BA1916" w:rsidP="00BE19B5">
            <w:pPr>
              <w:pStyle w:val="Text"/>
              <w:spacing w:line="240" w:lineRule="auto"/>
              <w:ind w:right="-113" w:firstLine="0"/>
              <w:jc w:val="center"/>
            </w:pPr>
            <w:r>
              <w:t>7,2</w:t>
            </w:r>
          </w:p>
        </w:tc>
        <w:tc>
          <w:tcPr>
            <w:tcW w:w="1417" w:type="dxa"/>
            <w:tcBorders>
              <w:top w:val="single" w:sz="4" w:space="0" w:color="auto"/>
              <w:bottom w:val="single" w:sz="4" w:space="0" w:color="auto"/>
            </w:tcBorders>
            <w:shd w:val="clear" w:color="auto" w:fill="BFBFBF" w:themeFill="background1" w:themeFillShade="BF"/>
            <w:vAlign w:val="center"/>
          </w:tcPr>
          <w:p w14:paraId="0965F0CB" w14:textId="77777777" w:rsidR="00BA1916" w:rsidRDefault="00BA1916" w:rsidP="00BE19B5">
            <w:pPr>
              <w:pStyle w:val="Text"/>
              <w:spacing w:line="240" w:lineRule="auto"/>
              <w:ind w:right="-113" w:firstLine="0"/>
              <w:jc w:val="center"/>
            </w:pPr>
            <w:r>
              <w:t>26,0</w:t>
            </w:r>
          </w:p>
        </w:tc>
        <w:tc>
          <w:tcPr>
            <w:tcW w:w="1418" w:type="dxa"/>
            <w:tcBorders>
              <w:top w:val="single" w:sz="4" w:space="0" w:color="auto"/>
              <w:bottom w:val="single" w:sz="4" w:space="0" w:color="auto"/>
            </w:tcBorders>
            <w:shd w:val="clear" w:color="auto" w:fill="BFBFBF" w:themeFill="background1" w:themeFillShade="BF"/>
            <w:vAlign w:val="center"/>
          </w:tcPr>
          <w:p w14:paraId="26D351EC" w14:textId="77777777" w:rsidR="00BA1916" w:rsidRDefault="00BA1916" w:rsidP="00BE19B5">
            <w:pPr>
              <w:pStyle w:val="Text"/>
              <w:spacing w:line="240" w:lineRule="auto"/>
              <w:ind w:right="-113" w:firstLine="0"/>
              <w:jc w:val="center"/>
            </w:pPr>
            <w:r>
              <w:t>21,1</w:t>
            </w:r>
          </w:p>
        </w:tc>
        <w:tc>
          <w:tcPr>
            <w:tcW w:w="1417" w:type="dxa"/>
            <w:tcBorders>
              <w:top w:val="single" w:sz="4" w:space="0" w:color="auto"/>
              <w:bottom w:val="single" w:sz="4" w:space="0" w:color="auto"/>
            </w:tcBorders>
            <w:shd w:val="clear" w:color="auto" w:fill="BFBFBF" w:themeFill="background1" w:themeFillShade="BF"/>
            <w:vAlign w:val="center"/>
          </w:tcPr>
          <w:p w14:paraId="13FA8ABA" w14:textId="77777777" w:rsidR="00BA1916" w:rsidRDefault="00BA1916" w:rsidP="00BE19B5">
            <w:pPr>
              <w:pStyle w:val="Text"/>
              <w:spacing w:line="240" w:lineRule="auto"/>
              <w:ind w:right="-113" w:firstLine="0"/>
              <w:jc w:val="center"/>
            </w:pPr>
            <w:r>
              <w:t>7,6</w:t>
            </w:r>
          </w:p>
        </w:tc>
      </w:tr>
      <w:tr w:rsidR="00BA1916" w14:paraId="16B80684" w14:textId="77777777" w:rsidTr="00301094">
        <w:tc>
          <w:tcPr>
            <w:tcW w:w="1242" w:type="dxa"/>
            <w:vMerge/>
            <w:tcBorders>
              <w:top w:val="single" w:sz="4" w:space="0" w:color="auto"/>
              <w:bottom w:val="single" w:sz="12" w:space="0" w:color="auto"/>
              <w:right w:val="single" w:sz="12" w:space="0" w:color="auto"/>
            </w:tcBorders>
            <w:shd w:val="clear" w:color="auto" w:fill="BFBFBF" w:themeFill="background1" w:themeFillShade="BF"/>
            <w:vAlign w:val="center"/>
          </w:tcPr>
          <w:p w14:paraId="1CE89704" w14:textId="77777777" w:rsidR="00BA1916" w:rsidRDefault="00BA1916" w:rsidP="00BE19B5">
            <w:pPr>
              <w:pStyle w:val="Text"/>
              <w:spacing w:line="240" w:lineRule="auto"/>
              <w:ind w:right="-113" w:firstLine="0"/>
              <w:jc w:val="center"/>
            </w:pPr>
          </w:p>
        </w:tc>
        <w:tc>
          <w:tcPr>
            <w:tcW w:w="2268" w:type="dxa"/>
            <w:tcBorders>
              <w:top w:val="single" w:sz="4" w:space="0" w:color="auto"/>
              <w:left w:val="single" w:sz="12" w:space="0" w:color="auto"/>
              <w:bottom w:val="single" w:sz="4" w:space="0" w:color="auto"/>
              <w:right w:val="single" w:sz="12" w:space="0" w:color="auto"/>
            </w:tcBorders>
            <w:shd w:val="clear" w:color="auto" w:fill="BFBFBF" w:themeFill="background1" w:themeFillShade="BF"/>
          </w:tcPr>
          <w:p w14:paraId="21F63485" w14:textId="77777777" w:rsidR="00BA1916" w:rsidRDefault="00BA1916" w:rsidP="00BE19B5">
            <w:pPr>
              <w:pStyle w:val="Text"/>
              <w:spacing w:line="240" w:lineRule="auto"/>
              <w:ind w:right="-113" w:firstLine="0"/>
            </w:pPr>
            <w:r>
              <w:t>% podíl</w:t>
            </w:r>
          </w:p>
        </w:tc>
        <w:tc>
          <w:tcPr>
            <w:tcW w:w="1418" w:type="dxa"/>
            <w:tcBorders>
              <w:top w:val="single" w:sz="4" w:space="0" w:color="auto"/>
              <w:left w:val="single" w:sz="12" w:space="0" w:color="auto"/>
              <w:bottom w:val="single" w:sz="4" w:space="0" w:color="auto"/>
            </w:tcBorders>
            <w:shd w:val="clear" w:color="auto" w:fill="BFBFBF" w:themeFill="background1" w:themeFillShade="BF"/>
            <w:vAlign w:val="center"/>
          </w:tcPr>
          <w:p w14:paraId="7D499167" w14:textId="77777777" w:rsidR="00BA1916" w:rsidRDefault="00BA1916" w:rsidP="00BE19B5">
            <w:pPr>
              <w:pStyle w:val="Text"/>
              <w:spacing w:line="240" w:lineRule="auto"/>
              <w:ind w:right="-113" w:firstLine="0"/>
              <w:jc w:val="center"/>
            </w:pPr>
            <w:r>
              <w:t>8,1 %</w:t>
            </w:r>
          </w:p>
        </w:tc>
        <w:tc>
          <w:tcPr>
            <w:tcW w:w="1417" w:type="dxa"/>
            <w:tcBorders>
              <w:top w:val="single" w:sz="4" w:space="0" w:color="auto"/>
              <w:bottom w:val="single" w:sz="4" w:space="0" w:color="auto"/>
            </w:tcBorders>
            <w:shd w:val="clear" w:color="auto" w:fill="BFBFBF" w:themeFill="background1" w:themeFillShade="BF"/>
            <w:vAlign w:val="center"/>
          </w:tcPr>
          <w:p w14:paraId="0A5C1A60" w14:textId="77777777" w:rsidR="00BA1916" w:rsidRDefault="00BA1916" w:rsidP="00BE19B5">
            <w:pPr>
              <w:pStyle w:val="Text"/>
              <w:spacing w:line="240" w:lineRule="auto"/>
              <w:ind w:right="-113" w:firstLine="0"/>
              <w:jc w:val="center"/>
            </w:pPr>
            <w:r>
              <w:t>33,9 %</w:t>
            </w:r>
          </w:p>
        </w:tc>
        <w:tc>
          <w:tcPr>
            <w:tcW w:w="1418" w:type="dxa"/>
            <w:tcBorders>
              <w:top w:val="single" w:sz="4" w:space="0" w:color="auto"/>
              <w:bottom w:val="single" w:sz="4" w:space="0" w:color="auto"/>
            </w:tcBorders>
            <w:shd w:val="clear" w:color="auto" w:fill="BFBFBF" w:themeFill="background1" w:themeFillShade="BF"/>
            <w:vAlign w:val="center"/>
          </w:tcPr>
          <w:p w14:paraId="0A6C9564" w14:textId="77777777" w:rsidR="00BA1916" w:rsidRDefault="00BA1916" w:rsidP="00BE19B5">
            <w:pPr>
              <w:pStyle w:val="Text"/>
              <w:spacing w:line="240" w:lineRule="auto"/>
              <w:ind w:right="-113" w:firstLine="0"/>
              <w:jc w:val="center"/>
            </w:pPr>
            <w:r>
              <w:t>37,1 %</w:t>
            </w:r>
          </w:p>
        </w:tc>
        <w:tc>
          <w:tcPr>
            <w:tcW w:w="1417" w:type="dxa"/>
            <w:tcBorders>
              <w:top w:val="single" w:sz="4" w:space="0" w:color="auto"/>
              <w:bottom w:val="single" w:sz="4" w:space="0" w:color="auto"/>
            </w:tcBorders>
            <w:shd w:val="clear" w:color="auto" w:fill="BFBFBF" w:themeFill="background1" w:themeFillShade="BF"/>
            <w:vAlign w:val="center"/>
          </w:tcPr>
          <w:p w14:paraId="02ABDFDE" w14:textId="77777777" w:rsidR="00BA1916" w:rsidRDefault="00BA1916" w:rsidP="00BE19B5">
            <w:pPr>
              <w:pStyle w:val="Text"/>
              <w:spacing w:line="240" w:lineRule="auto"/>
              <w:ind w:right="-113" w:firstLine="0"/>
              <w:jc w:val="center"/>
            </w:pPr>
            <w:r>
              <w:t>21 %</w:t>
            </w:r>
          </w:p>
        </w:tc>
      </w:tr>
      <w:tr w:rsidR="00BA1916" w14:paraId="030A49B8" w14:textId="77777777" w:rsidTr="00301094">
        <w:tc>
          <w:tcPr>
            <w:tcW w:w="1242" w:type="dxa"/>
            <w:vMerge/>
            <w:tcBorders>
              <w:top w:val="single" w:sz="4" w:space="0" w:color="auto"/>
              <w:bottom w:val="single" w:sz="12" w:space="0" w:color="auto"/>
              <w:right w:val="single" w:sz="12" w:space="0" w:color="auto"/>
            </w:tcBorders>
            <w:shd w:val="clear" w:color="auto" w:fill="BFBFBF" w:themeFill="background1" w:themeFillShade="BF"/>
            <w:vAlign w:val="center"/>
          </w:tcPr>
          <w:p w14:paraId="2CDEB8A5" w14:textId="77777777" w:rsidR="00BA1916" w:rsidRDefault="00BA1916" w:rsidP="00BE19B5">
            <w:pPr>
              <w:pStyle w:val="Text"/>
              <w:spacing w:line="240" w:lineRule="auto"/>
              <w:ind w:right="-113" w:firstLine="0"/>
              <w:jc w:val="center"/>
            </w:pPr>
          </w:p>
        </w:tc>
        <w:tc>
          <w:tcPr>
            <w:tcW w:w="2268" w:type="dxa"/>
            <w:tcBorders>
              <w:top w:val="single" w:sz="4" w:space="0" w:color="auto"/>
              <w:left w:val="single" w:sz="12" w:space="0" w:color="auto"/>
              <w:bottom w:val="single" w:sz="12" w:space="0" w:color="auto"/>
              <w:right w:val="single" w:sz="12" w:space="0" w:color="auto"/>
            </w:tcBorders>
            <w:shd w:val="clear" w:color="auto" w:fill="BFBFBF" w:themeFill="background1" w:themeFillShade="BF"/>
          </w:tcPr>
          <w:p w14:paraId="775E4F61" w14:textId="77777777" w:rsidR="00BA1916" w:rsidRDefault="00BA1916" w:rsidP="00BE19B5">
            <w:pPr>
              <w:pStyle w:val="Text"/>
              <w:spacing w:line="240" w:lineRule="auto"/>
              <w:ind w:right="-113" w:firstLine="0"/>
            </w:pPr>
            <w:r>
              <w:t>Adjustovaná rezidua</w:t>
            </w:r>
          </w:p>
        </w:tc>
        <w:tc>
          <w:tcPr>
            <w:tcW w:w="1418" w:type="dxa"/>
            <w:tcBorders>
              <w:top w:val="single" w:sz="4" w:space="0" w:color="auto"/>
              <w:left w:val="single" w:sz="12" w:space="0" w:color="auto"/>
              <w:bottom w:val="single" w:sz="12" w:space="0" w:color="auto"/>
            </w:tcBorders>
            <w:shd w:val="clear" w:color="auto" w:fill="BFBFBF" w:themeFill="background1" w:themeFillShade="BF"/>
            <w:vAlign w:val="center"/>
          </w:tcPr>
          <w:p w14:paraId="78183A57" w14:textId="31AA846F" w:rsidR="00BA1916" w:rsidRDefault="00ED24B7" w:rsidP="00BE19B5">
            <w:pPr>
              <w:pStyle w:val="Text"/>
              <w:spacing w:line="240" w:lineRule="auto"/>
              <w:ind w:right="-113" w:firstLine="0"/>
              <w:jc w:val="center"/>
            </w:pPr>
            <w:r>
              <w:t>0</w:t>
            </w:r>
          </w:p>
        </w:tc>
        <w:tc>
          <w:tcPr>
            <w:tcW w:w="1417" w:type="dxa"/>
            <w:tcBorders>
              <w:top w:val="single" w:sz="4" w:space="0" w:color="auto"/>
              <w:bottom w:val="single" w:sz="12" w:space="0" w:color="auto"/>
            </w:tcBorders>
            <w:shd w:val="clear" w:color="auto" w:fill="BFBFBF" w:themeFill="background1" w:themeFillShade="BF"/>
            <w:vAlign w:val="center"/>
          </w:tcPr>
          <w:p w14:paraId="5483106B" w14:textId="691F0846" w:rsidR="00BA1916" w:rsidRDefault="00ED24B7" w:rsidP="00BE19B5">
            <w:pPr>
              <w:pStyle w:val="Text"/>
              <w:spacing w:line="240" w:lineRule="auto"/>
              <w:ind w:right="-113" w:firstLine="0"/>
              <w:jc w:val="center"/>
            </w:pPr>
            <w:r>
              <w:t>0</w:t>
            </w:r>
          </w:p>
        </w:tc>
        <w:tc>
          <w:tcPr>
            <w:tcW w:w="1418" w:type="dxa"/>
            <w:tcBorders>
              <w:top w:val="single" w:sz="4" w:space="0" w:color="auto"/>
              <w:bottom w:val="single" w:sz="12" w:space="0" w:color="auto"/>
            </w:tcBorders>
            <w:shd w:val="clear" w:color="auto" w:fill="BFBFBF" w:themeFill="background1" w:themeFillShade="BF"/>
            <w:vAlign w:val="center"/>
          </w:tcPr>
          <w:p w14:paraId="4319B99B" w14:textId="5BFB42A8" w:rsidR="00BA1916" w:rsidRDefault="00BA1916" w:rsidP="00BE19B5">
            <w:pPr>
              <w:pStyle w:val="Text"/>
              <w:spacing w:line="240" w:lineRule="auto"/>
              <w:ind w:right="-113" w:firstLine="0"/>
              <w:jc w:val="center"/>
            </w:pPr>
            <w:r>
              <w:t>0</w:t>
            </w:r>
          </w:p>
        </w:tc>
        <w:tc>
          <w:tcPr>
            <w:tcW w:w="1417" w:type="dxa"/>
            <w:tcBorders>
              <w:top w:val="single" w:sz="4" w:space="0" w:color="auto"/>
              <w:bottom w:val="single" w:sz="12" w:space="0" w:color="auto"/>
            </w:tcBorders>
            <w:shd w:val="clear" w:color="auto" w:fill="BFBFBF" w:themeFill="background1" w:themeFillShade="BF"/>
            <w:vAlign w:val="center"/>
          </w:tcPr>
          <w:p w14:paraId="4CF235E4" w14:textId="3AF5E73C" w:rsidR="00BA1916" w:rsidRDefault="00ED24B7" w:rsidP="00BE19B5">
            <w:pPr>
              <w:pStyle w:val="Text"/>
              <w:spacing w:line="240" w:lineRule="auto"/>
              <w:ind w:right="-113" w:firstLine="0"/>
              <w:jc w:val="center"/>
            </w:pPr>
            <w:r>
              <w:t>+</w:t>
            </w:r>
          </w:p>
        </w:tc>
      </w:tr>
    </w:tbl>
    <w:p w14:paraId="3CBABBCF" w14:textId="155945BB" w:rsidR="00BA1916" w:rsidRDefault="00BA1916" w:rsidP="00BE19B5">
      <w:pPr>
        <w:pStyle w:val="Text"/>
        <w:spacing w:line="240" w:lineRule="auto"/>
        <w:ind w:right="-113"/>
      </w:pPr>
    </w:p>
    <w:p w14:paraId="1CD4DB1F" w14:textId="7E663213" w:rsidR="00511BEB" w:rsidRPr="00511BEB" w:rsidRDefault="00511BEB" w:rsidP="00BE19B5">
      <w:pPr>
        <w:pStyle w:val="Text"/>
        <w:spacing w:line="240" w:lineRule="auto"/>
        <w:ind w:right="-113" w:firstLine="0"/>
        <w:rPr>
          <w:i/>
          <w:iCs/>
        </w:rPr>
      </w:pPr>
      <w:r>
        <w:rPr>
          <w:i/>
          <w:iCs/>
        </w:rPr>
        <w:t>Tabulka 07a</w:t>
      </w:r>
    </w:p>
    <w:tbl>
      <w:tblPr>
        <w:tblStyle w:val="Mkatabulky"/>
        <w:tblW w:w="0" w:type="auto"/>
        <w:tblLook w:val="04A0" w:firstRow="1" w:lastRow="0" w:firstColumn="1" w:lastColumn="0" w:noHBand="0" w:noVBand="1"/>
      </w:tblPr>
      <w:tblGrid>
        <w:gridCol w:w="2802"/>
        <w:gridCol w:w="1804"/>
        <w:gridCol w:w="2303"/>
        <w:gridCol w:w="2303"/>
      </w:tblGrid>
      <w:tr w:rsidR="00BA1916" w:rsidRPr="00A87469" w14:paraId="312A7C89" w14:textId="77777777" w:rsidTr="00413B46">
        <w:tc>
          <w:tcPr>
            <w:tcW w:w="2802" w:type="dxa"/>
            <w:tcBorders>
              <w:top w:val="single" w:sz="12" w:space="0" w:color="auto"/>
              <w:left w:val="single" w:sz="12" w:space="0" w:color="auto"/>
              <w:bottom w:val="single" w:sz="12" w:space="0" w:color="auto"/>
              <w:right w:val="single" w:sz="12" w:space="0" w:color="auto"/>
            </w:tcBorders>
          </w:tcPr>
          <w:p w14:paraId="62C3D53B" w14:textId="77777777" w:rsidR="00BA1916" w:rsidRPr="00A87469" w:rsidRDefault="00BA1916" w:rsidP="00BE19B5">
            <w:pPr>
              <w:pStyle w:val="Text"/>
              <w:tabs>
                <w:tab w:val="right" w:pos="2444"/>
              </w:tabs>
              <w:spacing w:line="240" w:lineRule="auto"/>
              <w:ind w:right="-113" w:firstLine="0"/>
              <w:rPr>
                <w:b/>
                <w:bCs/>
              </w:rPr>
            </w:pPr>
            <w:r w:rsidRPr="00A87469">
              <w:rPr>
                <w:b/>
                <w:bCs/>
              </w:rPr>
              <w:t>Ukazatel</w:t>
            </w:r>
            <w:r w:rsidRPr="00A87469">
              <w:rPr>
                <w:b/>
                <w:bCs/>
              </w:rPr>
              <w:tab/>
            </w:r>
          </w:p>
        </w:tc>
        <w:tc>
          <w:tcPr>
            <w:tcW w:w="1804" w:type="dxa"/>
            <w:tcBorders>
              <w:top w:val="single" w:sz="12" w:space="0" w:color="auto"/>
              <w:left w:val="single" w:sz="12" w:space="0" w:color="auto"/>
              <w:bottom w:val="single" w:sz="12" w:space="0" w:color="auto"/>
            </w:tcBorders>
            <w:vAlign w:val="center"/>
          </w:tcPr>
          <w:p w14:paraId="0DD831E5" w14:textId="77777777" w:rsidR="00BA1916" w:rsidRPr="00A87469" w:rsidRDefault="00BA1916" w:rsidP="00BE19B5">
            <w:pPr>
              <w:pStyle w:val="Text"/>
              <w:spacing w:line="240" w:lineRule="auto"/>
              <w:ind w:right="-113" w:firstLine="0"/>
              <w:jc w:val="center"/>
              <w:rPr>
                <w:b/>
                <w:bCs/>
              </w:rPr>
            </w:pPr>
            <w:r w:rsidRPr="00A87469">
              <w:rPr>
                <w:b/>
                <w:bCs/>
              </w:rPr>
              <w:t>Hodnota</w:t>
            </w:r>
          </w:p>
        </w:tc>
        <w:tc>
          <w:tcPr>
            <w:tcW w:w="2303" w:type="dxa"/>
            <w:tcBorders>
              <w:top w:val="single" w:sz="12" w:space="0" w:color="auto"/>
              <w:bottom w:val="single" w:sz="12" w:space="0" w:color="auto"/>
            </w:tcBorders>
            <w:vAlign w:val="center"/>
          </w:tcPr>
          <w:p w14:paraId="39FEE287" w14:textId="77777777" w:rsidR="00BA1916" w:rsidRPr="00A87469" w:rsidRDefault="00BA1916" w:rsidP="00BE19B5">
            <w:pPr>
              <w:pStyle w:val="Text"/>
              <w:spacing w:line="240" w:lineRule="auto"/>
              <w:ind w:right="-113" w:firstLine="0"/>
              <w:jc w:val="center"/>
              <w:rPr>
                <w:b/>
                <w:bCs/>
              </w:rPr>
            </w:pPr>
            <w:r w:rsidRPr="00A87469">
              <w:rPr>
                <w:b/>
                <w:bCs/>
              </w:rPr>
              <w:t>Df</w:t>
            </w:r>
          </w:p>
        </w:tc>
        <w:tc>
          <w:tcPr>
            <w:tcW w:w="2303" w:type="dxa"/>
            <w:tcBorders>
              <w:top w:val="single" w:sz="12" w:space="0" w:color="auto"/>
              <w:bottom w:val="single" w:sz="12" w:space="0" w:color="auto"/>
              <w:right w:val="single" w:sz="12" w:space="0" w:color="auto"/>
            </w:tcBorders>
            <w:vAlign w:val="center"/>
          </w:tcPr>
          <w:p w14:paraId="024521B3" w14:textId="77777777" w:rsidR="00BA1916" w:rsidRPr="00A87469" w:rsidRDefault="00BA1916" w:rsidP="00BE19B5">
            <w:pPr>
              <w:pStyle w:val="Text"/>
              <w:spacing w:line="240" w:lineRule="auto"/>
              <w:ind w:right="-113" w:firstLine="0"/>
              <w:jc w:val="center"/>
              <w:rPr>
                <w:b/>
                <w:bCs/>
              </w:rPr>
            </w:pPr>
            <w:r w:rsidRPr="00A87469">
              <w:rPr>
                <w:b/>
                <w:bCs/>
              </w:rPr>
              <w:t>Signifikance</w:t>
            </w:r>
          </w:p>
        </w:tc>
      </w:tr>
      <w:tr w:rsidR="00BA1916" w14:paraId="64564F61" w14:textId="77777777" w:rsidTr="00413B46">
        <w:tc>
          <w:tcPr>
            <w:tcW w:w="2802" w:type="dxa"/>
            <w:tcBorders>
              <w:top w:val="single" w:sz="12" w:space="0" w:color="auto"/>
              <w:left w:val="single" w:sz="12" w:space="0" w:color="auto"/>
              <w:right w:val="single" w:sz="12" w:space="0" w:color="auto"/>
            </w:tcBorders>
          </w:tcPr>
          <w:p w14:paraId="45F86991" w14:textId="77777777" w:rsidR="00BA1916" w:rsidRPr="00A87469" w:rsidRDefault="00BA1916" w:rsidP="00BE19B5">
            <w:pPr>
              <w:pStyle w:val="Text"/>
              <w:spacing w:line="240" w:lineRule="auto"/>
              <w:ind w:right="-113" w:firstLine="0"/>
              <w:rPr>
                <w:b/>
                <w:bCs/>
              </w:rPr>
            </w:pPr>
            <w:r w:rsidRPr="00A87469">
              <w:rPr>
                <w:b/>
                <w:bCs/>
              </w:rPr>
              <w:t>Pearsonův Chi-kvadrát</w:t>
            </w:r>
          </w:p>
        </w:tc>
        <w:tc>
          <w:tcPr>
            <w:tcW w:w="1804" w:type="dxa"/>
            <w:tcBorders>
              <w:top w:val="single" w:sz="12" w:space="0" w:color="auto"/>
              <w:left w:val="single" w:sz="12" w:space="0" w:color="auto"/>
            </w:tcBorders>
            <w:vAlign w:val="center"/>
          </w:tcPr>
          <w:p w14:paraId="65F6A954" w14:textId="77777777" w:rsidR="00BA1916" w:rsidRDefault="00BA1916" w:rsidP="00BE19B5">
            <w:pPr>
              <w:pStyle w:val="Text"/>
              <w:spacing w:line="240" w:lineRule="auto"/>
              <w:ind w:right="-113" w:firstLine="0"/>
              <w:jc w:val="center"/>
            </w:pPr>
            <w:r>
              <w:t>38,778</w:t>
            </w:r>
          </w:p>
        </w:tc>
        <w:tc>
          <w:tcPr>
            <w:tcW w:w="2303" w:type="dxa"/>
            <w:tcBorders>
              <w:top w:val="single" w:sz="12" w:space="0" w:color="auto"/>
            </w:tcBorders>
            <w:vAlign w:val="center"/>
          </w:tcPr>
          <w:p w14:paraId="42CAEA8F" w14:textId="77777777" w:rsidR="00BA1916" w:rsidRDefault="00BA1916" w:rsidP="00BE19B5">
            <w:pPr>
              <w:pStyle w:val="Text"/>
              <w:spacing w:line="240" w:lineRule="auto"/>
              <w:ind w:right="-113" w:firstLine="0"/>
              <w:jc w:val="center"/>
            </w:pPr>
            <w:r>
              <w:t>9</w:t>
            </w:r>
          </w:p>
        </w:tc>
        <w:tc>
          <w:tcPr>
            <w:tcW w:w="2303" w:type="dxa"/>
            <w:tcBorders>
              <w:top w:val="single" w:sz="12" w:space="0" w:color="auto"/>
              <w:right w:val="single" w:sz="12" w:space="0" w:color="auto"/>
            </w:tcBorders>
            <w:vAlign w:val="center"/>
          </w:tcPr>
          <w:p w14:paraId="7D955121" w14:textId="77777777" w:rsidR="00BA1916" w:rsidRDefault="00BA1916" w:rsidP="00BE19B5">
            <w:pPr>
              <w:pStyle w:val="Text"/>
              <w:spacing w:line="240" w:lineRule="auto"/>
              <w:ind w:right="-113" w:firstLine="0"/>
              <w:jc w:val="center"/>
            </w:pPr>
            <w:r>
              <w:t>0,000</w:t>
            </w:r>
          </w:p>
        </w:tc>
      </w:tr>
      <w:tr w:rsidR="00BA1916" w14:paraId="2741CBFB" w14:textId="77777777" w:rsidTr="00413B46">
        <w:tc>
          <w:tcPr>
            <w:tcW w:w="2802" w:type="dxa"/>
            <w:tcBorders>
              <w:left w:val="single" w:sz="12" w:space="0" w:color="auto"/>
              <w:right w:val="single" w:sz="12" w:space="0" w:color="auto"/>
            </w:tcBorders>
          </w:tcPr>
          <w:p w14:paraId="5E3027C2" w14:textId="04194AD4" w:rsidR="00BA1916" w:rsidRPr="00A87469" w:rsidRDefault="00413B46" w:rsidP="00BE19B5">
            <w:pPr>
              <w:pStyle w:val="Text"/>
              <w:spacing w:line="240" w:lineRule="auto"/>
              <w:ind w:right="-113" w:firstLine="0"/>
              <w:rPr>
                <w:b/>
                <w:bCs/>
              </w:rPr>
            </w:pPr>
            <w:r w:rsidRPr="00A87469">
              <w:rPr>
                <w:b/>
                <w:bCs/>
              </w:rPr>
              <w:t>Pravděpodobn</w:t>
            </w:r>
            <w:r>
              <w:rPr>
                <w:b/>
                <w:bCs/>
              </w:rPr>
              <w:t>ostní</w:t>
            </w:r>
            <w:r w:rsidRPr="00A87469">
              <w:rPr>
                <w:b/>
                <w:bCs/>
              </w:rPr>
              <w:t xml:space="preserve"> míra</w:t>
            </w:r>
          </w:p>
        </w:tc>
        <w:tc>
          <w:tcPr>
            <w:tcW w:w="1804" w:type="dxa"/>
            <w:tcBorders>
              <w:left w:val="single" w:sz="12" w:space="0" w:color="auto"/>
            </w:tcBorders>
            <w:vAlign w:val="center"/>
          </w:tcPr>
          <w:p w14:paraId="7872306A" w14:textId="77777777" w:rsidR="00BA1916" w:rsidRDefault="00BA1916" w:rsidP="00BE19B5">
            <w:pPr>
              <w:pStyle w:val="Text"/>
              <w:spacing w:line="240" w:lineRule="auto"/>
              <w:ind w:right="-113" w:firstLine="0"/>
              <w:jc w:val="center"/>
            </w:pPr>
            <w:r>
              <w:t>37,840</w:t>
            </w:r>
          </w:p>
        </w:tc>
        <w:tc>
          <w:tcPr>
            <w:tcW w:w="2303" w:type="dxa"/>
            <w:vAlign w:val="center"/>
          </w:tcPr>
          <w:p w14:paraId="4FB844C6" w14:textId="77777777" w:rsidR="00BA1916" w:rsidRDefault="00BA1916" w:rsidP="00BE19B5">
            <w:pPr>
              <w:pStyle w:val="Text"/>
              <w:spacing w:line="240" w:lineRule="auto"/>
              <w:ind w:right="-113" w:firstLine="0"/>
              <w:jc w:val="center"/>
            </w:pPr>
            <w:r>
              <w:t>9</w:t>
            </w:r>
          </w:p>
        </w:tc>
        <w:tc>
          <w:tcPr>
            <w:tcW w:w="2303" w:type="dxa"/>
            <w:tcBorders>
              <w:right w:val="single" w:sz="12" w:space="0" w:color="auto"/>
            </w:tcBorders>
            <w:vAlign w:val="center"/>
          </w:tcPr>
          <w:p w14:paraId="6B3339EB" w14:textId="77777777" w:rsidR="00BA1916" w:rsidRDefault="00BA1916" w:rsidP="00BE19B5">
            <w:pPr>
              <w:pStyle w:val="Text"/>
              <w:spacing w:line="240" w:lineRule="auto"/>
              <w:ind w:right="-113" w:firstLine="0"/>
              <w:jc w:val="center"/>
            </w:pPr>
            <w:r>
              <w:t>0,000</w:t>
            </w:r>
          </w:p>
        </w:tc>
      </w:tr>
      <w:tr w:rsidR="00BA1916" w14:paraId="38463CCB" w14:textId="77777777" w:rsidTr="00413B46">
        <w:tc>
          <w:tcPr>
            <w:tcW w:w="2802" w:type="dxa"/>
            <w:tcBorders>
              <w:left w:val="single" w:sz="12" w:space="0" w:color="auto"/>
              <w:bottom w:val="single" w:sz="12" w:space="0" w:color="auto"/>
              <w:right w:val="single" w:sz="12" w:space="0" w:color="auto"/>
            </w:tcBorders>
          </w:tcPr>
          <w:p w14:paraId="223B2D55" w14:textId="77777777" w:rsidR="00BA1916" w:rsidRPr="00A87469" w:rsidRDefault="00BA1916" w:rsidP="00BE19B5">
            <w:pPr>
              <w:pStyle w:val="Text"/>
              <w:spacing w:line="240" w:lineRule="auto"/>
              <w:ind w:right="-113" w:firstLine="0"/>
              <w:rPr>
                <w:b/>
                <w:bCs/>
              </w:rPr>
            </w:pPr>
            <w:r w:rsidRPr="00A87469">
              <w:rPr>
                <w:b/>
                <w:bCs/>
              </w:rPr>
              <w:t>Lineární asociace</w:t>
            </w:r>
          </w:p>
        </w:tc>
        <w:tc>
          <w:tcPr>
            <w:tcW w:w="1804" w:type="dxa"/>
            <w:tcBorders>
              <w:left w:val="single" w:sz="12" w:space="0" w:color="auto"/>
              <w:bottom w:val="single" w:sz="12" w:space="0" w:color="auto"/>
            </w:tcBorders>
            <w:vAlign w:val="center"/>
          </w:tcPr>
          <w:p w14:paraId="5346E4DA" w14:textId="77777777" w:rsidR="00BA1916" w:rsidRDefault="00BA1916" w:rsidP="00BE19B5">
            <w:pPr>
              <w:pStyle w:val="Text"/>
              <w:spacing w:line="240" w:lineRule="auto"/>
              <w:ind w:right="-113" w:firstLine="0"/>
              <w:jc w:val="center"/>
            </w:pPr>
            <w:r>
              <w:t>31,999</w:t>
            </w:r>
          </w:p>
        </w:tc>
        <w:tc>
          <w:tcPr>
            <w:tcW w:w="2303" w:type="dxa"/>
            <w:tcBorders>
              <w:bottom w:val="single" w:sz="12" w:space="0" w:color="auto"/>
            </w:tcBorders>
            <w:vAlign w:val="center"/>
          </w:tcPr>
          <w:p w14:paraId="61C66A44" w14:textId="77777777" w:rsidR="00BA1916" w:rsidRDefault="00BA1916" w:rsidP="00BE19B5">
            <w:pPr>
              <w:pStyle w:val="Text"/>
              <w:spacing w:line="240" w:lineRule="auto"/>
              <w:ind w:right="-113" w:firstLine="0"/>
              <w:jc w:val="center"/>
            </w:pPr>
            <w:r>
              <w:t>1</w:t>
            </w:r>
          </w:p>
        </w:tc>
        <w:tc>
          <w:tcPr>
            <w:tcW w:w="2303" w:type="dxa"/>
            <w:tcBorders>
              <w:bottom w:val="single" w:sz="12" w:space="0" w:color="auto"/>
              <w:right w:val="single" w:sz="12" w:space="0" w:color="auto"/>
            </w:tcBorders>
            <w:vAlign w:val="center"/>
          </w:tcPr>
          <w:p w14:paraId="13E7A233" w14:textId="77777777" w:rsidR="00BA1916" w:rsidRDefault="00BA1916" w:rsidP="00BE19B5">
            <w:pPr>
              <w:pStyle w:val="Text"/>
              <w:spacing w:line="240" w:lineRule="auto"/>
              <w:ind w:right="-113" w:firstLine="0"/>
              <w:jc w:val="center"/>
            </w:pPr>
            <w:r>
              <w:t>0,000</w:t>
            </w:r>
          </w:p>
        </w:tc>
      </w:tr>
    </w:tbl>
    <w:p w14:paraId="79970F69" w14:textId="319BF2C6" w:rsidR="00BA1916" w:rsidRDefault="00BA1916" w:rsidP="00BE19B5">
      <w:pPr>
        <w:pStyle w:val="Text"/>
        <w:spacing w:line="240" w:lineRule="auto"/>
        <w:ind w:right="-113" w:firstLine="0"/>
      </w:pPr>
    </w:p>
    <w:p w14:paraId="46BD50C0" w14:textId="3EC4CC9B" w:rsidR="00511BEB" w:rsidRPr="00511BEB" w:rsidRDefault="00511BEB" w:rsidP="00BE19B5">
      <w:pPr>
        <w:pStyle w:val="Text"/>
        <w:spacing w:line="240" w:lineRule="auto"/>
        <w:ind w:right="-113" w:firstLine="0"/>
        <w:rPr>
          <w:i/>
          <w:iCs/>
        </w:rPr>
      </w:pPr>
      <w:r>
        <w:rPr>
          <w:i/>
          <w:iCs/>
        </w:rPr>
        <w:t>Tabulka 08</w:t>
      </w:r>
    </w:p>
    <w:tbl>
      <w:tblPr>
        <w:tblStyle w:val="Mkatabulky"/>
        <w:tblW w:w="918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42"/>
        <w:gridCol w:w="2268"/>
        <w:gridCol w:w="1418"/>
        <w:gridCol w:w="1417"/>
        <w:gridCol w:w="1418"/>
        <w:gridCol w:w="1417"/>
      </w:tblGrid>
      <w:tr w:rsidR="00BA1916" w14:paraId="645D1AE4" w14:textId="77777777" w:rsidTr="00301094">
        <w:tc>
          <w:tcPr>
            <w:tcW w:w="9180" w:type="dxa"/>
            <w:gridSpan w:val="6"/>
            <w:vAlign w:val="center"/>
          </w:tcPr>
          <w:p w14:paraId="33371CEA" w14:textId="77777777" w:rsidR="00BA1916" w:rsidRPr="00C10BB9" w:rsidRDefault="00BA1916" w:rsidP="00BE19B5">
            <w:pPr>
              <w:pStyle w:val="Text"/>
              <w:spacing w:line="240" w:lineRule="auto"/>
              <w:ind w:right="-113" w:firstLine="0"/>
              <w:jc w:val="center"/>
              <w:rPr>
                <w:b/>
                <w:bCs/>
              </w:rPr>
            </w:pPr>
            <w:r>
              <w:t xml:space="preserve">Otázka: </w:t>
            </w:r>
            <w:r>
              <w:rPr>
                <w:b/>
                <w:bCs/>
              </w:rPr>
              <w:t>Imigranti ohrožují náš způsob života</w:t>
            </w:r>
          </w:p>
        </w:tc>
      </w:tr>
      <w:tr w:rsidR="00BA1916" w14:paraId="526E7E0E" w14:textId="77777777" w:rsidTr="00301094">
        <w:tc>
          <w:tcPr>
            <w:tcW w:w="1242" w:type="dxa"/>
            <w:tcBorders>
              <w:top w:val="single" w:sz="12" w:space="0" w:color="auto"/>
              <w:bottom w:val="single" w:sz="12" w:space="0" w:color="auto"/>
              <w:right w:val="single" w:sz="12" w:space="0" w:color="auto"/>
            </w:tcBorders>
            <w:vAlign w:val="center"/>
          </w:tcPr>
          <w:p w14:paraId="62DD8D85" w14:textId="77777777" w:rsidR="00BA1916" w:rsidRPr="00E5365C" w:rsidRDefault="00BA1916" w:rsidP="00BE19B5">
            <w:pPr>
              <w:pStyle w:val="Text"/>
              <w:spacing w:line="240" w:lineRule="auto"/>
              <w:ind w:right="-113" w:firstLine="0"/>
              <w:jc w:val="center"/>
              <w:rPr>
                <w:b/>
                <w:bCs/>
              </w:rPr>
            </w:pPr>
            <w:r w:rsidRPr="00E5365C">
              <w:rPr>
                <w:b/>
                <w:bCs/>
              </w:rPr>
              <w:t>Generace</w:t>
            </w:r>
          </w:p>
        </w:tc>
        <w:tc>
          <w:tcPr>
            <w:tcW w:w="2268" w:type="dxa"/>
            <w:tcBorders>
              <w:top w:val="single" w:sz="12" w:space="0" w:color="auto"/>
              <w:left w:val="single" w:sz="12" w:space="0" w:color="auto"/>
              <w:bottom w:val="single" w:sz="12" w:space="0" w:color="auto"/>
              <w:right w:val="single" w:sz="12" w:space="0" w:color="auto"/>
            </w:tcBorders>
            <w:vAlign w:val="center"/>
          </w:tcPr>
          <w:p w14:paraId="688B0859" w14:textId="77777777" w:rsidR="00BA1916" w:rsidRPr="00E5365C" w:rsidRDefault="00BA1916" w:rsidP="00BE19B5">
            <w:pPr>
              <w:pStyle w:val="Text"/>
              <w:spacing w:line="240" w:lineRule="auto"/>
              <w:ind w:right="-113" w:firstLine="0"/>
              <w:jc w:val="center"/>
              <w:rPr>
                <w:b/>
                <w:bCs/>
              </w:rPr>
            </w:pPr>
            <w:r w:rsidRPr="00E5365C">
              <w:rPr>
                <w:b/>
                <w:bCs/>
              </w:rPr>
              <w:t>Ukazatel</w:t>
            </w:r>
          </w:p>
        </w:tc>
        <w:tc>
          <w:tcPr>
            <w:tcW w:w="1418" w:type="dxa"/>
            <w:tcBorders>
              <w:top w:val="single" w:sz="12" w:space="0" w:color="auto"/>
              <w:left w:val="single" w:sz="12" w:space="0" w:color="auto"/>
              <w:bottom w:val="single" w:sz="12" w:space="0" w:color="auto"/>
              <w:right w:val="single" w:sz="8" w:space="0" w:color="auto"/>
            </w:tcBorders>
            <w:vAlign w:val="center"/>
          </w:tcPr>
          <w:p w14:paraId="38CC20CA" w14:textId="77777777" w:rsidR="00BA1916" w:rsidRDefault="00BA1916" w:rsidP="00BE19B5">
            <w:pPr>
              <w:pStyle w:val="Text"/>
              <w:spacing w:line="240" w:lineRule="auto"/>
              <w:ind w:right="-113" w:firstLine="0"/>
              <w:jc w:val="center"/>
            </w:pPr>
            <w:r>
              <w:t>Rozhodně souhlasím</w:t>
            </w:r>
          </w:p>
        </w:tc>
        <w:tc>
          <w:tcPr>
            <w:tcW w:w="1417" w:type="dxa"/>
            <w:tcBorders>
              <w:top w:val="single" w:sz="12" w:space="0" w:color="auto"/>
              <w:left w:val="single" w:sz="8" w:space="0" w:color="auto"/>
              <w:bottom w:val="single" w:sz="12" w:space="0" w:color="auto"/>
            </w:tcBorders>
            <w:vAlign w:val="center"/>
          </w:tcPr>
          <w:p w14:paraId="0A12B2CA" w14:textId="77777777" w:rsidR="00BA1916" w:rsidRDefault="00BA1916" w:rsidP="00BE19B5">
            <w:pPr>
              <w:pStyle w:val="Text"/>
              <w:spacing w:line="240" w:lineRule="auto"/>
              <w:ind w:right="-113" w:firstLine="0"/>
              <w:jc w:val="center"/>
            </w:pPr>
            <w:r>
              <w:t>Spíše souhlasím</w:t>
            </w:r>
          </w:p>
        </w:tc>
        <w:tc>
          <w:tcPr>
            <w:tcW w:w="1418" w:type="dxa"/>
            <w:tcBorders>
              <w:top w:val="single" w:sz="12" w:space="0" w:color="auto"/>
              <w:bottom w:val="single" w:sz="12" w:space="0" w:color="auto"/>
            </w:tcBorders>
            <w:vAlign w:val="center"/>
          </w:tcPr>
          <w:p w14:paraId="0A6194DA" w14:textId="77777777" w:rsidR="00BA1916" w:rsidRDefault="00BA1916" w:rsidP="00BE19B5">
            <w:pPr>
              <w:pStyle w:val="Text"/>
              <w:spacing w:line="240" w:lineRule="auto"/>
              <w:ind w:right="-113" w:firstLine="0"/>
              <w:jc w:val="center"/>
            </w:pPr>
            <w:r>
              <w:t>Spíše nesouhlasím</w:t>
            </w:r>
          </w:p>
        </w:tc>
        <w:tc>
          <w:tcPr>
            <w:tcW w:w="1417" w:type="dxa"/>
            <w:tcBorders>
              <w:top w:val="single" w:sz="12" w:space="0" w:color="auto"/>
              <w:bottom w:val="single" w:sz="12" w:space="0" w:color="auto"/>
            </w:tcBorders>
            <w:vAlign w:val="center"/>
          </w:tcPr>
          <w:p w14:paraId="5C981BC7" w14:textId="77777777" w:rsidR="00BA1916" w:rsidRDefault="00BA1916" w:rsidP="00BE19B5">
            <w:pPr>
              <w:pStyle w:val="Text"/>
              <w:spacing w:line="240" w:lineRule="auto"/>
              <w:ind w:right="-113" w:firstLine="0"/>
              <w:jc w:val="center"/>
            </w:pPr>
            <w:r>
              <w:t>Rozhodně nesouhlasím</w:t>
            </w:r>
          </w:p>
        </w:tc>
      </w:tr>
      <w:tr w:rsidR="00BA1916" w14:paraId="2AAF6D66" w14:textId="77777777" w:rsidTr="00301094">
        <w:tc>
          <w:tcPr>
            <w:tcW w:w="1242" w:type="dxa"/>
            <w:vMerge w:val="restart"/>
            <w:tcBorders>
              <w:top w:val="single" w:sz="12" w:space="0" w:color="auto"/>
              <w:bottom w:val="single" w:sz="12" w:space="0" w:color="auto"/>
              <w:right w:val="single" w:sz="12" w:space="0" w:color="auto"/>
            </w:tcBorders>
            <w:vAlign w:val="center"/>
          </w:tcPr>
          <w:p w14:paraId="73E6B3FA" w14:textId="77777777" w:rsidR="00BA1916" w:rsidRPr="00E5365C" w:rsidRDefault="00BA1916" w:rsidP="00BE19B5">
            <w:pPr>
              <w:pStyle w:val="Text"/>
              <w:spacing w:line="240" w:lineRule="auto"/>
              <w:ind w:right="-113" w:firstLine="0"/>
              <w:jc w:val="center"/>
              <w:rPr>
                <w:b/>
                <w:bCs/>
              </w:rPr>
            </w:pPr>
            <w:r w:rsidRPr="00E5365C">
              <w:rPr>
                <w:b/>
                <w:bCs/>
              </w:rPr>
              <w:t>BB/T</w:t>
            </w:r>
          </w:p>
        </w:tc>
        <w:tc>
          <w:tcPr>
            <w:tcW w:w="2268" w:type="dxa"/>
            <w:tcBorders>
              <w:top w:val="single" w:sz="12" w:space="0" w:color="auto"/>
              <w:left w:val="single" w:sz="12" w:space="0" w:color="auto"/>
              <w:bottom w:val="single" w:sz="4" w:space="0" w:color="auto"/>
              <w:right w:val="single" w:sz="12" w:space="0" w:color="auto"/>
            </w:tcBorders>
            <w:shd w:val="clear" w:color="auto" w:fill="FFFFFF" w:themeFill="background1"/>
          </w:tcPr>
          <w:p w14:paraId="7493764D" w14:textId="77777777" w:rsidR="00BA1916" w:rsidRDefault="00BA1916" w:rsidP="00BE19B5">
            <w:pPr>
              <w:pStyle w:val="Text"/>
              <w:spacing w:line="240" w:lineRule="auto"/>
              <w:ind w:right="-113" w:firstLine="0"/>
            </w:pPr>
            <w:r>
              <w:t>Četnost</w:t>
            </w:r>
          </w:p>
        </w:tc>
        <w:tc>
          <w:tcPr>
            <w:tcW w:w="1418" w:type="dxa"/>
            <w:tcBorders>
              <w:left w:val="single" w:sz="12" w:space="0" w:color="auto"/>
            </w:tcBorders>
            <w:vAlign w:val="center"/>
          </w:tcPr>
          <w:p w14:paraId="582E6B2C" w14:textId="77777777" w:rsidR="00BA1916" w:rsidRDefault="00BA1916" w:rsidP="00BE19B5">
            <w:pPr>
              <w:pStyle w:val="Text"/>
              <w:spacing w:line="240" w:lineRule="auto"/>
              <w:ind w:right="-113" w:firstLine="0"/>
              <w:jc w:val="center"/>
            </w:pPr>
            <w:r>
              <w:t>606</w:t>
            </w:r>
          </w:p>
        </w:tc>
        <w:tc>
          <w:tcPr>
            <w:tcW w:w="1417" w:type="dxa"/>
            <w:vAlign w:val="center"/>
          </w:tcPr>
          <w:p w14:paraId="07D252ED" w14:textId="77777777" w:rsidR="00BA1916" w:rsidRDefault="00BA1916" w:rsidP="00BE19B5">
            <w:pPr>
              <w:pStyle w:val="Text"/>
              <w:spacing w:line="240" w:lineRule="auto"/>
              <w:ind w:right="-113" w:firstLine="0"/>
              <w:jc w:val="center"/>
            </w:pPr>
            <w:r>
              <w:t>396</w:t>
            </w:r>
          </w:p>
        </w:tc>
        <w:tc>
          <w:tcPr>
            <w:tcW w:w="1418" w:type="dxa"/>
            <w:vAlign w:val="center"/>
          </w:tcPr>
          <w:p w14:paraId="2AC3FCB4" w14:textId="77777777" w:rsidR="00BA1916" w:rsidRDefault="00BA1916" w:rsidP="00BE19B5">
            <w:pPr>
              <w:pStyle w:val="Text"/>
              <w:spacing w:line="240" w:lineRule="auto"/>
              <w:ind w:right="-113" w:firstLine="0"/>
              <w:jc w:val="center"/>
            </w:pPr>
            <w:r>
              <w:t>195</w:t>
            </w:r>
          </w:p>
        </w:tc>
        <w:tc>
          <w:tcPr>
            <w:tcW w:w="1417" w:type="dxa"/>
            <w:vAlign w:val="center"/>
          </w:tcPr>
          <w:p w14:paraId="3BC25E7B" w14:textId="77777777" w:rsidR="00BA1916" w:rsidRDefault="00BA1916" w:rsidP="00BE19B5">
            <w:pPr>
              <w:pStyle w:val="Text"/>
              <w:spacing w:line="240" w:lineRule="auto"/>
              <w:ind w:right="-113" w:firstLine="0"/>
              <w:jc w:val="center"/>
            </w:pPr>
            <w:r>
              <w:t>69</w:t>
            </w:r>
          </w:p>
        </w:tc>
      </w:tr>
      <w:tr w:rsidR="00BA1916" w14:paraId="53D0C6C1" w14:textId="77777777" w:rsidTr="00301094">
        <w:tc>
          <w:tcPr>
            <w:tcW w:w="1242" w:type="dxa"/>
            <w:vMerge/>
            <w:tcBorders>
              <w:top w:val="single" w:sz="4" w:space="0" w:color="auto"/>
              <w:bottom w:val="single" w:sz="12" w:space="0" w:color="auto"/>
              <w:right w:val="single" w:sz="12" w:space="0" w:color="auto"/>
            </w:tcBorders>
            <w:vAlign w:val="center"/>
          </w:tcPr>
          <w:p w14:paraId="2704BE4B" w14:textId="77777777" w:rsidR="00BA1916" w:rsidRPr="00E5365C" w:rsidRDefault="00BA1916"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4" w:space="0" w:color="auto"/>
              <w:right w:val="single" w:sz="12" w:space="0" w:color="auto"/>
            </w:tcBorders>
            <w:shd w:val="clear" w:color="auto" w:fill="FFFFFF" w:themeFill="background1"/>
          </w:tcPr>
          <w:p w14:paraId="7C050DB9" w14:textId="77777777" w:rsidR="00BA1916" w:rsidRDefault="00BA1916" w:rsidP="00BE19B5">
            <w:pPr>
              <w:pStyle w:val="Text"/>
              <w:spacing w:line="240" w:lineRule="auto"/>
              <w:ind w:right="-113" w:firstLine="0"/>
            </w:pPr>
            <w:r>
              <w:t>Očekávaná četnost</w:t>
            </w:r>
          </w:p>
        </w:tc>
        <w:tc>
          <w:tcPr>
            <w:tcW w:w="1418" w:type="dxa"/>
            <w:tcBorders>
              <w:left w:val="single" w:sz="12" w:space="0" w:color="auto"/>
            </w:tcBorders>
            <w:vAlign w:val="center"/>
          </w:tcPr>
          <w:p w14:paraId="68EC612C" w14:textId="77777777" w:rsidR="00BA1916" w:rsidRDefault="00BA1916" w:rsidP="00BE19B5">
            <w:pPr>
              <w:pStyle w:val="Text"/>
              <w:spacing w:line="240" w:lineRule="auto"/>
              <w:ind w:right="-113" w:firstLine="0"/>
              <w:jc w:val="center"/>
            </w:pPr>
            <w:r>
              <w:t>529,2</w:t>
            </w:r>
          </w:p>
        </w:tc>
        <w:tc>
          <w:tcPr>
            <w:tcW w:w="1417" w:type="dxa"/>
            <w:vAlign w:val="center"/>
          </w:tcPr>
          <w:p w14:paraId="4F58D5A3" w14:textId="77777777" w:rsidR="00BA1916" w:rsidRDefault="00BA1916" w:rsidP="00BE19B5">
            <w:pPr>
              <w:pStyle w:val="Text"/>
              <w:spacing w:line="240" w:lineRule="auto"/>
              <w:ind w:right="-113" w:firstLine="0"/>
              <w:jc w:val="center"/>
            </w:pPr>
            <w:r>
              <w:t>395,2</w:t>
            </w:r>
          </w:p>
        </w:tc>
        <w:tc>
          <w:tcPr>
            <w:tcW w:w="1418" w:type="dxa"/>
            <w:vAlign w:val="center"/>
          </w:tcPr>
          <w:p w14:paraId="1E08A356" w14:textId="77777777" w:rsidR="00BA1916" w:rsidRDefault="00BA1916" w:rsidP="00BE19B5">
            <w:pPr>
              <w:pStyle w:val="Text"/>
              <w:spacing w:line="240" w:lineRule="auto"/>
              <w:ind w:right="-113" w:firstLine="0"/>
              <w:jc w:val="center"/>
            </w:pPr>
            <w:r>
              <w:t>239,4</w:t>
            </w:r>
          </w:p>
        </w:tc>
        <w:tc>
          <w:tcPr>
            <w:tcW w:w="1417" w:type="dxa"/>
            <w:vAlign w:val="center"/>
          </w:tcPr>
          <w:p w14:paraId="4C6EDAE8" w14:textId="77777777" w:rsidR="00BA1916" w:rsidRDefault="00BA1916" w:rsidP="00BE19B5">
            <w:pPr>
              <w:pStyle w:val="Text"/>
              <w:spacing w:line="240" w:lineRule="auto"/>
              <w:ind w:right="-113" w:firstLine="0"/>
              <w:jc w:val="center"/>
            </w:pPr>
            <w:r>
              <w:t>102,1</w:t>
            </w:r>
          </w:p>
        </w:tc>
      </w:tr>
      <w:tr w:rsidR="00BA1916" w14:paraId="66B03557" w14:textId="77777777" w:rsidTr="00301094">
        <w:tc>
          <w:tcPr>
            <w:tcW w:w="1242" w:type="dxa"/>
            <w:vMerge/>
            <w:tcBorders>
              <w:top w:val="single" w:sz="4" w:space="0" w:color="auto"/>
              <w:bottom w:val="single" w:sz="12" w:space="0" w:color="auto"/>
              <w:right w:val="single" w:sz="12" w:space="0" w:color="auto"/>
            </w:tcBorders>
            <w:vAlign w:val="center"/>
          </w:tcPr>
          <w:p w14:paraId="0B65B71A" w14:textId="77777777" w:rsidR="00BA1916" w:rsidRPr="00E5365C" w:rsidRDefault="00BA1916"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4" w:space="0" w:color="auto"/>
              <w:right w:val="single" w:sz="12" w:space="0" w:color="auto"/>
            </w:tcBorders>
            <w:shd w:val="clear" w:color="auto" w:fill="FFFFFF" w:themeFill="background1"/>
          </w:tcPr>
          <w:p w14:paraId="582E23E1" w14:textId="77777777" w:rsidR="00BA1916" w:rsidRDefault="00BA1916" w:rsidP="00BE19B5">
            <w:pPr>
              <w:pStyle w:val="Text"/>
              <w:spacing w:line="240" w:lineRule="auto"/>
              <w:ind w:right="-113" w:firstLine="0"/>
            </w:pPr>
            <w:r>
              <w:t>% podíl</w:t>
            </w:r>
          </w:p>
        </w:tc>
        <w:tc>
          <w:tcPr>
            <w:tcW w:w="1418" w:type="dxa"/>
            <w:tcBorders>
              <w:left w:val="single" w:sz="12" w:space="0" w:color="auto"/>
            </w:tcBorders>
            <w:vAlign w:val="center"/>
          </w:tcPr>
          <w:p w14:paraId="7D235ADB" w14:textId="77777777" w:rsidR="00BA1916" w:rsidRDefault="00BA1916" w:rsidP="00BE19B5">
            <w:pPr>
              <w:pStyle w:val="Text"/>
              <w:spacing w:line="240" w:lineRule="auto"/>
              <w:ind w:right="-113" w:firstLine="0"/>
              <w:jc w:val="center"/>
            </w:pPr>
            <w:r>
              <w:t>47,9 %</w:t>
            </w:r>
          </w:p>
        </w:tc>
        <w:tc>
          <w:tcPr>
            <w:tcW w:w="1417" w:type="dxa"/>
            <w:vAlign w:val="center"/>
          </w:tcPr>
          <w:p w14:paraId="506187E2" w14:textId="77777777" w:rsidR="00BA1916" w:rsidRDefault="00BA1916" w:rsidP="00BE19B5">
            <w:pPr>
              <w:pStyle w:val="Text"/>
              <w:spacing w:line="240" w:lineRule="auto"/>
              <w:ind w:right="-113" w:firstLine="0"/>
              <w:jc w:val="center"/>
            </w:pPr>
            <w:r>
              <w:t>31,3 %</w:t>
            </w:r>
          </w:p>
        </w:tc>
        <w:tc>
          <w:tcPr>
            <w:tcW w:w="1418" w:type="dxa"/>
            <w:vAlign w:val="center"/>
          </w:tcPr>
          <w:p w14:paraId="48A6BA8C" w14:textId="77777777" w:rsidR="00BA1916" w:rsidRDefault="00BA1916" w:rsidP="00BE19B5">
            <w:pPr>
              <w:pStyle w:val="Text"/>
              <w:spacing w:line="240" w:lineRule="auto"/>
              <w:ind w:right="-113" w:firstLine="0"/>
              <w:jc w:val="center"/>
            </w:pPr>
            <w:r>
              <w:t>15,4 %</w:t>
            </w:r>
          </w:p>
        </w:tc>
        <w:tc>
          <w:tcPr>
            <w:tcW w:w="1417" w:type="dxa"/>
            <w:vAlign w:val="center"/>
          </w:tcPr>
          <w:p w14:paraId="3F4F77B5" w14:textId="77777777" w:rsidR="00BA1916" w:rsidRDefault="00BA1916" w:rsidP="00BE19B5">
            <w:pPr>
              <w:pStyle w:val="Text"/>
              <w:spacing w:line="240" w:lineRule="auto"/>
              <w:ind w:right="-113" w:firstLine="0"/>
              <w:jc w:val="center"/>
            </w:pPr>
            <w:r>
              <w:t>5,5 %</w:t>
            </w:r>
          </w:p>
        </w:tc>
      </w:tr>
      <w:tr w:rsidR="00BA1916" w14:paraId="393C271C" w14:textId="77777777" w:rsidTr="00301094">
        <w:tc>
          <w:tcPr>
            <w:tcW w:w="1242" w:type="dxa"/>
            <w:vMerge/>
            <w:tcBorders>
              <w:top w:val="single" w:sz="4" w:space="0" w:color="auto"/>
              <w:bottom w:val="single" w:sz="12" w:space="0" w:color="auto"/>
              <w:right w:val="single" w:sz="12" w:space="0" w:color="auto"/>
            </w:tcBorders>
            <w:vAlign w:val="center"/>
          </w:tcPr>
          <w:p w14:paraId="10FB3B9A" w14:textId="77777777" w:rsidR="00BA1916" w:rsidRPr="00E5365C" w:rsidRDefault="00BA1916"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12" w:space="0" w:color="auto"/>
              <w:right w:val="single" w:sz="12" w:space="0" w:color="auto"/>
            </w:tcBorders>
            <w:shd w:val="clear" w:color="auto" w:fill="FFFFFF" w:themeFill="background1"/>
          </w:tcPr>
          <w:p w14:paraId="112A3321" w14:textId="77777777" w:rsidR="00BA1916" w:rsidRDefault="00BA1916" w:rsidP="00BE19B5">
            <w:pPr>
              <w:pStyle w:val="Text"/>
              <w:spacing w:line="240" w:lineRule="auto"/>
              <w:ind w:right="-113" w:firstLine="0"/>
            </w:pPr>
            <w:r>
              <w:t>Adjustovaná rezidua</w:t>
            </w:r>
          </w:p>
        </w:tc>
        <w:tc>
          <w:tcPr>
            <w:tcW w:w="1418" w:type="dxa"/>
            <w:tcBorders>
              <w:left w:val="single" w:sz="12" w:space="0" w:color="auto"/>
              <w:bottom w:val="single" w:sz="12" w:space="0" w:color="auto"/>
            </w:tcBorders>
            <w:vAlign w:val="center"/>
          </w:tcPr>
          <w:p w14:paraId="1AF82499" w14:textId="3FCC8F80" w:rsidR="00BA1916" w:rsidRDefault="00ED24B7" w:rsidP="00BE19B5">
            <w:pPr>
              <w:pStyle w:val="Text"/>
              <w:spacing w:line="240" w:lineRule="auto"/>
              <w:ind w:right="-113" w:firstLine="0"/>
              <w:jc w:val="center"/>
            </w:pPr>
            <w:r>
              <w:t>+++</w:t>
            </w:r>
          </w:p>
        </w:tc>
        <w:tc>
          <w:tcPr>
            <w:tcW w:w="1417" w:type="dxa"/>
            <w:tcBorders>
              <w:bottom w:val="single" w:sz="12" w:space="0" w:color="auto"/>
            </w:tcBorders>
            <w:vAlign w:val="center"/>
          </w:tcPr>
          <w:p w14:paraId="3CA0D07B" w14:textId="6782C99B" w:rsidR="00BA1916" w:rsidRDefault="00BA1916" w:rsidP="00BE19B5">
            <w:pPr>
              <w:pStyle w:val="Text"/>
              <w:spacing w:line="240" w:lineRule="auto"/>
              <w:ind w:right="-113" w:firstLine="0"/>
              <w:jc w:val="center"/>
            </w:pPr>
            <w:r>
              <w:t>0</w:t>
            </w:r>
          </w:p>
        </w:tc>
        <w:tc>
          <w:tcPr>
            <w:tcW w:w="1418" w:type="dxa"/>
            <w:tcBorders>
              <w:bottom w:val="single" w:sz="12" w:space="0" w:color="auto"/>
            </w:tcBorders>
            <w:vAlign w:val="center"/>
          </w:tcPr>
          <w:p w14:paraId="006AE2CB" w14:textId="51A87C71" w:rsidR="00BA1916" w:rsidRDefault="00BA1916" w:rsidP="00BE19B5">
            <w:pPr>
              <w:pStyle w:val="Text"/>
              <w:spacing w:line="240" w:lineRule="auto"/>
              <w:ind w:right="-113" w:firstLine="0"/>
              <w:jc w:val="center"/>
            </w:pPr>
            <w:r>
              <w:t>-</w:t>
            </w:r>
            <w:r w:rsidR="00ED24B7">
              <w:t>--</w:t>
            </w:r>
          </w:p>
        </w:tc>
        <w:tc>
          <w:tcPr>
            <w:tcW w:w="1417" w:type="dxa"/>
            <w:tcBorders>
              <w:bottom w:val="single" w:sz="12" w:space="0" w:color="auto"/>
            </w:tcBorders>
            <w:vAlign w:val="center"/>
          </w:tcPr>
          <w:p w14:paraId="1F8B2CA3" w14:textId="3570EED5" w:rsidR="00BA1916" w:rsidRDefault="00BA1916" w:rsidP="00BE19B5">
            <w:pPr>
              <w:pStyle w:val="Text"/>
              <w:spacing w:line="240" w:lineRule="auto"/>
              <w:ind w:right="-113" w:firstLine="0"/>
              <w:jc w:val="center"/>
            </w:pPr>
            <w:r>
              <w:t>-</w:t>
            </w:r>
            <w:r w:rsidR="00ED24B7">
              <w:t>--</w:t>
            </w:r>
          </w:p>
        </w:tc>
      </w:tr>
      <w:tr w:rsidR="00BA1916" w14:paraId="7CE06465" w14:textId="77777777" w:rsidTr="00301094">
        <w:tc>
          <w:tcPr>
            <w:tcW w:w="1242" w:type="dxa"/>
            <w:vMerge w:val="restart"/>
            <w:tcBorders>
              <w:top w:val="single" w:sz="4" w:space="0" w:color="auto"/>
              <w:bottom w:val="single" w:sz="12" w:space="0" w:color="auto"/>
              <w:right w:val="single" w:sz="12" w:space="0" w:color="auto"/>
            </w:tcBorders>
            <w:shd w:val="clear" w:color="auto" w:fill="BFBFBF" w:themeFill="background1" w:themeFillShade="BF"/>
            <w:vAlign w:val="center"/>
          </w:tcPr>
          <w:p w14:paraId="53B51D7F" w14:textId="77777777" w:rsidR="00BA1916" w:rsidRPr="00E5365C" w:rsidRDefault="00BA1916" w:rsidP="00BE19B5">
            <w:pPr>
              <w:pStyle w:val="Text"/>
              <w:spacing w:line="240" w:lineRule="auto"/>
              <w:ind w:right="-113" w:firstLine="0"/>
              <w:jc w:val="center"/>
              <w:rPr>
                <w:b/>
                <w:bCs/>
              </w:rPr>
            </w:pPr>
            <w:r w:rsidRPr="00E5365C">
              <w:rPr>
                <w:b/>
                <w:bCs/>
              </w:rPr>
              <w:t>X</w:t>
            </w:r>
          </w:p>
        </w:tc>
        <w:tc>
          <w:tcPr>
            <w:tcW w:w="2268" w:type="dxa"/>
            <w:tcBorders>
              <w:top w:val="single" w:sz="12" w:space="0" w:color="auto"/>
              <w:left w:val="single" w:sz="12" w:space="0" w:color="auto"/>
              <w:bottom w:val="single" w:sz="4" w:space="0" w:color="auto"/>
              <w:right w:val="single" w:sz="12" w:space="0" w:color="auto"/>
            </w:tcBorders>
            <w:shd w:val="clear" w:color="auto" w:fill="BFBFBF" w:themeFill="background1" w:themeFillShade="BF"/>
          </w:tcPr>
          <w:p w14:paraId="66397BD5" w14:textId="77777777" w:rsidR="00BA1916" w:rsidRDefault="00BA1916" w:rsidP="00BE19B5">
            <w:pPr>
              <w:pStyle w:val="Text"/>
              <w:spacing w:line="240" w:lineRule="auto"/>
              <w:ind w:right="-113" w:firstLine="0"/>
            </w:pPr>
            <w:r>
              <w:t>Četnost</w:t>
            </w:r>
          </w:p>
        </w:tc>
        <w:tc>
          <w:tcPr>
            <w:tcW w:w="1418" w:type="dxa"/>
            <w:tcBorders>
              <w:top w:val="single" w:sz="12" w:space="0" w:color="auto"/>
              <w:left w:val="single" w:sz="12" w:space="0" w:color="auto"/>
              <w:bottom w:val="single" w:sz="4" w:space="0" w:color="auto"/>
            </w:tcBorders>
            <w:shd w:val="clear" w:color="auto" w:fill="BFBFBF" w:themeFill="background1" w:themeFillShade="BF"/>
            <w:vAlign w:val="center"/>
          </w:tcPr>
          <w:p w14:paraId="46508D65" w14:textId="77777777" w:rsidR="00BA1916" w:rsidRDefault="00BA1916" w:rsidP="00BE19B5">
            <w:pPr>
              <w:pStyle w:val="Text"/>
              <w:spacing w:line="240" w:lineRule="auto"/>
              <w:ind w:right="-113" w:firstLine="0"/>
              <w:jc w:val="center"/>
            </w:pPr>
            <w:r>
              <w:t>579</w:t>
            </w:r>
          </w:p>
        </w:tc>
        <w:tc>
          <w:tcPr>
            <w:tcW w:w="1417" w:type="dxa"/>
            <w:tcBorders>
              <w:top w:val="single" w:sz="12" w:space="0" w:color="auto"/>
              <w:bottom w:val="single" w:sz="4" w:space="0" w:color="auto"/>
            </w:tcBorders>
            <w:shd w:val="clear" w:color="auto" w:fill="BFBFBF" w:themeFill="background1" w:themeFillShade="BF"/>
            <w:vAlign w:val="center"/>
          </w:tcPr>
          <w:p w14:paraId="1B4D2E91" w14:textId="77777777" w:rsidR="00BA1916" w:rsidRDefault="00BA1916" w:rsidP="00BE19B5">
            <w:pPr>
              <w:pStyle w:val="Text"/>
              <w:spacing w:line="240" w:lineRule="auto"/>
              <w:ind w:right="-113" w:firstLine="0"/>
              <w:jc w:val="center"/>
            </w:pPr>
            <w:r>
              <w:t>439</w:t>
            </w:r>
          </w:p>
        </w:tc>
        <w:tc>
          <w:tcPr>
            <w:tcW w:w="1418" w:type="dxa"/>
            <w:tcBorders>
              <w:top w:val="single" w:sz="12" w:space="0" w:color="auto"/>
              <w:bottom w:val="single" w:sz="4" w:space="0" w:color="auto"/>
            </w:tcBorders>
            <w:shd w:val="clear" w:color="auto" w:fill="BFBFBF" w:themeFill="background1" w:themeFillShade="BF"/>
            <w:vAlign w:val="center"/>
          </w:tcPr>
          <w:p w14:paraId="7B00201A" w14:textId="77777777" w:rsidR="00BA1916" w:rsidRDefault="00BA1916" w:rsidP="00BE19B5">
            <w:pPr>
              <w:pStyle w:val="Text"/>
              <w:spacing w:line="240" w:lineRule="auto"/>
              <w:ind w:right="-113" w:firstLine="0"/>
              <w:jc w:val="center"/>
            </w:pPr>
            <w:r>
              <w:t>247</w:t>
            </w:r>
          </w:p>
        </w:tc>
        <w:tc>
          <w:tcPr>
            <w:tcW w:w="1417" w:type="dxa"/>
            <w:tcBorders>
              <w:top w:val="single" w:sz="12" w:space="0" w:color="auto"/>
              <w:bottom w:val="single" w:sz="4" w:space="0" w:color="auto"/>
            </w:tcBorders>
            <w:shd w:val="clear" w:color="auto" w:fill="BFBFBF" w:themeFill="background1" w:themeFillShade="BF"/>
            <w:vAlign w:val="center"/>
          </w:tcPr>
          <w:p w14:paraId="4EDC84D3" w14:textId="77777777" w:rsidR="00BA1916" w:rsidRDefault="00BA1916" w:rsidP="00BE19B5">
            <w:pPr>
              <w:pStyle w:val="Text"/>
              <w:spacing w:line="240" w:lineRule="auto"/>
              <w:ind w:right="-113" w:firstLine="0"/>
              <w:jc w:val="center"/>
            </w:pPr>
            <w:r>
              <w:t>87</w:t>
            </w:r>
          </w:p>
        </w:tc>
      </w:tr>
      <w:tr w:rsidR="00BA1916" w14:paraId="339C2857" w14:textId="77777777" w:rsidTr="00301094">
        <w:tc>
          <w:tcPr>
            <w:tcW w:w="1242" w:type="dxa"/>
            <w:vMerge/>
            <w:tcBorders>
              <w:top w:val="single" w:sz="4" w:space="0" w:color="auto"/>
              <w:bottom w:val="single" w:sz="12" w:space="0" w:color="auto"/>
              <w:right w:val="single" w:sz="12" w:space="0" w:color="auto"/>
            </w:tcBorders>
            <w:shd w:val="clear" w:color="auto" w:fill="BFBFBF" w:themeFill="background1" w:themeFillShade="BF"/>
            <w:vAlign w:val="center"/>
          </w:tcPr>
          <w:p w14:paraId="47787D6A" w14:textId="77777777" w:rsidR="00BA1916" w:rsidRPr="00E5365C" w:rsidRDefault="00BA1916"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4" w:space="0" w:color="auto"/>
              <w:right w:val="single" w:sz="12" w:space="0" w:color="auto"/>
            </w:tcBorders>
            <w:shd w:val="clear" w:color="auto" w:fill="BFBFBF" w:themeFill="background1" w:themeFillShade="BF"/>
          </w:tcPr>
          <w:p w14:paraId="747015C2" w14:textId="77777777" w:rsidR="00BA1916" w:rsidRDefault="00BA1916" w:rsidP="00BE19B5">
            <w:pPr>
              <w:pStyle w:val="Text"/>
              <w:spacing w:line="240" w:lineRule="auto"/>
              <w:ind w:right="-113" w:firstLine="0"/>
            </w:pPr>
            <w:r>
              <w:t>Očekávaná četnost</w:t>
            </w:r>
          </w:p>
        </w:tc>
        <w:tc>
          <w:tcPr>
            <w:tcW w:w="1418" w:type="dxa"/>
            <w:tcBorders>
              <w:top w:val="single" w:sz="4" w:space="0" w:color="auto"/>
              <w:left w:val="single" w:sz="12" w:space="0" w:color="auto"/>
              <w:bottom w:val="single" w:sz="4" w:space="0" w:color="auto"/>
            </w:tcBorders>
            <w:shd w:val="clear" w:color="auto" w:fill="BFBFBF" w:themeFill="background1" w:themeFillShade="BF"/>
            <w:vAlign w:val="center"/>
          </w:tcPr>
          <w:p w14:paraId="0AFFB3E8" w14:textId="77777777" w:rsidR="00BA1916" w:rsidRDefault="00BA1916" w:rsidP="00BE19B5">
            <w:pPr>
              <w:pStyle w:val="Text"/>
              <w:spacing w:line="240" w:lineRule="auto"/>
              <w:ind w:right="-113" w:firstLine="0"/>
              <w:jc w:val="center"/>
            </w:pPr>
            <w:r>
              <w:t>565,2</w:t>
            </w:r>
          </w:p>
        </w:tc>
        <w:tc>
          <w:tcPr>
            <w:tcW w:w="1417" w:type="dxa"/>
            <w:tcBorders>
              <w:top w:val="single" w:sz="4" w:space="0" w:color="auto"/>
              <w:bottom w:val="single" w:sz="4" w:space="0" w:color="auto"/>
            </w:tcBorders>
            <w:shd w:val="clear" w:color="auto" w:fill="BFBFBF" w:themeFill="background1" w:themeFillShade="BF"/>
            <w:vAlign w:val="center"/>
          </w:tcPr>
          <w:p w14:paraId="0EA58BA6" w14:textId="77777777" w:rsidR="00BA1916" w:rsidRDefault="00BA1916" w:rsidP="00BE19B5">
            <w:pPr>
              <w:pStyle w:val="Text"/>
              <w:spacing w:line="240" w:lineRule="auto"/>
              <w:ind w:right="-113" w:firstLine="0"/>
              <w:jc w:val="center"/>
            </w:pPr>
            <w:r>
              <w:t>422,1</w:t>
            </w:r>
          </w:p>
        </w:tc>
        <w:tc>
          <w:tcPr>
            <w:tcW w:w="1418" w:type="dxa"/>
            <w:tcBorders>
              <w:top w:val="single" w:sz="4" w:space="0" w:color="auto"/>
              <w:bottom w:val="single" w:sz="4" w:space="0" w:color="auto"/>
            </w:tcBorders>
            <w:shd w:val="clear" w:color="auto" w:fill="BFBFBF" w:themeFill="background1" w:themeFillShade="BF"/>
            <w:vAlign w:val="center"/>
          </w:tcPr>
          <w:p w14:paraId="7FEB13E7" w14:textId="77777777" w:rsidR="00BA1916" w:rsidRDefault="00BA1916" w:rsidP="00BE19B5">
            <w:pPr>
              <w:pStyle w:val="Text"/>
              <w:spacing w:line="240" w:lineRule="auto"/>
              <w:ind w:right="-113" w:firstLine="0"/>
              <w:jc w:val="center"/>
            </w:pPr>
            <w:r>
              <w:t>255,7</w:t>
            </w:r>
          </w:p>
        </w:tc>
        <w:tc>
          <w:tcPr>
            <w:tcW w:w="1417" w:type="dxa"/>
            <w:tcBorders>
              <w:top w:val="single" w:sz="4" w:space="0" w:color="auto"/>
              <w:bottom w:val="single" w:sz="4" w:space="0" w:color="auto"/>
            </w:tcBorders>
            <w:shd w:val="clear" w:color="auto" w:fill="BFBFBF" w:themeFill="background1" w:themeFillShade="BF"/>
            <w:vAlign w:val="center"/>
          </w:tcPr>
          <w:p w14:paraId="78677263" w14:textId="77777777" w:rsidR="00BA1916" w:rsidRDefault="00BA1916" w:rsidP="00BE19B5">
            <w:pPr>
              <w:pStyle w:val="Text"/>
              <w:spacing w:line="240" w:lineRule="auto"/>
              <w:ind w:right="-113" w:firstLine="0"/>
              <w:jc w:val="center"/>
            </w:pPr>
            <w:r>
              <w:t>109,1</w:t>
            </w:r>
          </w:p>
        </w:tc>
      </w:tr>
      <w:tr w:rsidR="00BA1916" w14:paraId="06F6F8BF" w14:textId="77777777" w:rsidTr="00301094">
        <w:tc>
          <w:tcPr>
            <w:tcW w:w="1242" w:type="dxa"/>
            <w:vMerge/>
            <w:tcBorders>
              <w:top w:val="single" w:sz="4" w:space="0" w:color="auto"/>
              <w:bottom w:val="single" w:sz="12" w:space="0" w:color="auto"/>
              <w:right w:val="single" w:sz="12" w:space="0" w:color="auto"/>
            </w:tcBorders>
            <w:shd w:val="clear" w:color="auto" w:fill="BFBFBF" w:themeFill="background1" w:themeFillShade="BF"/>
            <w:vAlign w:val="center"/>
          </w:tcPr>
          <w:p w14:paraId="08C46C7F" w14:textId="77777777" w:rsidR="00BA1916" w:rsidRPr="00E5365C" w:rsidRDefault="00BA1916"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4" w:space="0" w:color="auto"/>
              <w:right w:val="single" w:sz="12" w:space="0" w:color="auto"/>
            </w:tcBorders>
            <w:shd w:val="clear" w:color="auto" w:fill="BFBFBF" w:themeFill="background1" w:themeFillShade="BF"/>
          </w:tcPr>
          <w:p w14:paraId="72830446" w14:textId="77777777" w:rsidR="00BA1916" w:rsidRDefault="00BA1916" w:rsidP="00BE19B5">
            <w:pPr>
              <w:pStyle w:val="Text"/>
              <w:spacing w:line="240" w:lineRule="auto"/>
              <w:ind w:right="-113" w:firstLine="0"/>
            </w:pPr>
            <w:r>
              <w:t>% podíl</w:t>
            </w:r>
          </w:p>
        </w:tc>
        <w:tc>
          <w:tcPr>
            <w:tcW w:w="1418" w:type="dxa"/>
            <w:tcBorders>
              <w:top w:val="single" w:sz="4" w:space="0" w:color="auto"/>
              <w:left w:val="single" w:sz="12" w:space="0" w:color="auto"/>
              <w:bottom w:val="single" w:sz="4" w:space="0" w:color="auto"/>
            </w:tcBorders>
            <w:shd w:val="clear" w:color="auto" w:fill="BFBFBF" w:themeFill="background1" w:themeFillShade="BF"/>
            <w:vAlign w:val="center"/>
          </w:tcPr>
          <w:p w14:paraId="2747DDDA" w14:textId="77777777" w:rsidR="00BA1916" w:rsidRDefault="00BA1916" w:rsidP="00BE19B5">
            <w:pPr>
              <w:pStyle w:val="Text"/>
              <w:spacing w:line="240" w:lineRule="auto"/>
              <w:ind w:right="-113" w:firstLine="0"/>
              <w:jc w:val="center"/>
            </w:pPr>
            <w:r>
              <w:t>42,8 %</w:t>
            </w:r>
          </w:p>
        </w:tc>
        <w:tc>
          <w:tcPr>
            <w:tcW w:w="1417" w:type="dxa"/>
            <w:tcBorders>
              <w:top w:val="single" w:sz="4" w:space="0" w:color="auto"/>
              <w:bottom w:val="single" w:sz="4" w:space="0" w:color="auto"/>
            </w:tcBorders>
            <w:shd w:val="clear" w:color="auto" w:fill="BFBFBF" w:themeFill="background1" w:themeFillShade="BF"/>
            <w:vAlign w:val="center"/>
          </w:tcPr>
          <w:p w14:paraId="0B16C7BE" w14:textId="77777777" w:rsidR="00BA1916" w:rsidRDefault="00BA1916" w:rsidP="00BE19B5">
            <w:pPr>
              <w:pStyle w:val="Text"/>
              <w:spacing w:line="240" w:lineRule="auto"/>
              <w:ind w:right="-113" w:firstLine="0"/>
              <w:jc w:val="center"/>
            </w:pPr>
            <w:r>
              <w:t>32,5 %</w:t>
            </w:r>
          </w:p>
        </w:tc>
        <w:tc>
          <w:tcPr>
            <w:tcW w:w="1418" w:type="dxa"/>
            <w:tcBorders>
              <w:top w:val="single" w:sz="4" w:space="0" w:color="auto"/>
              <w:bottom w:val="single" w:sz="4" w:space="0" w:color="auto"/>
            </w:tcBorders>
            <w:shd w:val="clear" w:color="auto" w:fill="BFBFBF" w:themeFill="background1" w:themeFillShade="BF"/>
            <w:vAlign w:val="center"/>
          </w:tcPr>
          <w:p w14:paraId="03F98BCF" w14:textId="77777777" w:rsidR="00BA1916" w:rsidRDefault="00BA1916" w:rsidP="00BE19B5">
            <w:pPr>
              <w:pStyle w:val="Text"/>
              <w:spacing w:line="240" w:lineRule="auto"/>
              <w:ind w:right="-113" w:firstLine="0"/>
              <w:jc w:val="center"/>
            </w:pPr>
            <w:r>
              <w:t>18,3 %</w:t>
            </w:r>
          </w:p>
        </w:tc>
        <w:tc>
          <w:tcPr>
            <w:tcW w:w="1417" w:type="dxa"/>
            <w:tcBorders>
              <w:top w:val="single" w:sz="4" w:space="0" w:color="auto"/>
              <w:bottom w:val="single" w:sz="4" w:space="0" w:color="auto"/>
            </w:tcBorders>
            <w:shd w:val="clear" w:color="auto" w:fill="BFBFBF" w:themeFill="background1" w:themeFillShade="BF"/>
            <w:vAlign w:val="center"/>
          </w:tcPr>
          <w:p w14:paraId="17753821" w14:textId="77777777" w:rsidR="00BA1916" w:rsidRDefault="00BA1916" w:rsidP="00BE19B5">
            <w:pPr>
              <w:pStyle w:val="Text"/>
              <w:spacing w:line="240" w:lineRule="auto"/>
              <w:ind w:right="-113" w:firstLine="0"/>
              <w:jc w:val="center"/>
            </w:pPr>
            <w:r>
              <w:t>6,4 %</w:t>
            </w:r>
          </w:p>
        </w:tc>
      </w:tr>
      <w:tr w:rsidR="00BA1916" w14:paraId="795B7336" w14:textId="77777777" w:rsidTr="00301094">
        <w:tc>
          <w:tcPr>
            <w:tcW w:w="1242" w:type="dxa"/>
            <w:vMerge/>
            <w:tcBorders>
              <w:top w:val="single" w:sz="4" w:space="0" w:color="auto"/>
              <w:bottom w:val="single" w:sz="12" w:space="0" w:color="auto"/>
              <w:right w:val="single" w:sz="12" w:space="0" w:color="auto"/>
            </w:tcBorders>
            <w:shd w:val="clear" w:color="auto" w:fill="BFBFBF" w:themeFill="background1" w:themeFillShade="BF"/>
            <w:vAlign w:val="center"/>
          </w:tcPr>
          <w:p w14:paraId="4BB1780D" w14:textId="77777777" w:rsidR="00BA1916" w:rsidRPr="00E5365C" w:rsidRDefault="00BA1916"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12" w:space="0" w:color="auto"/>
              <w:right w:val="single" w:sz="12" w:space="0" w:color="auto"/>
            </w:tcBorders>
            <w:shd w:val="clear" w:color="auto" w:fill="BFBFBF" w:themeFill="background1" w:themeFillShade="BF"/>
          </w:tcPr>
          <w:p w14:paraId="72575B31" w14:textId="77777777" w:rsidR="00BA1916" w:rsidRDefault="00BA1916" w:rsidP="00BE19B5">
            <w:pPr>
              <w:pStyle w:val="Text"/>
              <w:spacing w:line="240" w:lineRule="auto"/>
              <w:ind w:right="-113" w:firstLine="0"/>
            </w:pPr>
            <w:r>
              <w:t>Adjustovaná rezidua</w:t>
            </w:r>
          </w:p>
        </w:tc>
        <w:tc>
          <w:tcPr>
            <w:tcW w:w="1418" w:type="dxa"/>
            <w:tcBorders>
              <w:top w:val="single" w:sz="4" w:space="0" w:color="auto"/>
              <w:left w:val="single" w:sz="12" w:space="0" w:color="auto"/>
              <w:bottom w:val="single" w:sz="12" w:space="0" w:color="auto"/>
            </w:tcBorders>
            <w:shd w:val="clear" w:color="auto" w:fill="BFBFBF" w:themeFill="background1" w:themeFillShade="BF"/>
            <w:vAlign w:val="center"/>
          </w:tcPr>
          <w:p w14:paraId="1C526A27" w14:textId="44C60D30" w:rsidR="00BA1916" w:rsidRDefault="00BA1916" w:rsidP="00BE19B5">
            <w:pPr>
              <w:pStyle w:val="Text"/>
              <w:spacing w:line="240" w:lineRule="auto"/>
              <w:ind w:right="-113" w:firstLine="0"/>
              <w:jc w:val="center"/>
            </w:pPr>
            <w:r>
              <w:t>0</w:t>
            </w:r>
          </w:p>
        </w:tc>
        <w:tc>
          <w:tcPr>
            <w:tcW w:w="1417" w:type="dxa"/>
            <w:tcBorders>
              <w:top w:val="single" w:sz="4" w:space="0" w:color="auto"/>
              <w:bottom w:val="single" w:sz="12" w:space="0" w:color="auto"/>
            </w:tcBorders>
            <w:shd w:val="clear" w:color="auto" w:fill="BFBFBF" w:themeFill="background1" w:themeFillShade="BF"/>
            <w:vAlign w:val="center"/>
          </w:tcPr>
          <w:p w14:paraId="20BF1DAE" w14:textId="6B55A5C0" w:rsidR="00BA1916" w:rsidRDefault="00ED24B7" w:rsidP="00BE19B5">
            <w:pPr>
              <w:pStyle w:val="Text"/>
              <w:spacing w:line="240" w:lineRule="auto"/>
              <w:ind w:right="-113" w:firstLine="0"/>
              <w:jc w:val="center"/>
            </w:pPr>
            <w:r>
              <w:t>0</w:t>
            </w:r>
          </w:p>
        </w:tc>
        <w:tc>
          <w:tcPr>
            <w:tcW w:w="1418" w:type="dxa"/>
            <w:tcBorders>
              <w:top w:val="single" w:sz="4" w:space="0" w:color="auto"/>
              <w:bottom w:val="single" w:sz="12" w:space="0" w:color="auto"/>
            </w:tcBorders>
            <w:shd w:val="clear" w:color="auto" w:fill="BFBFBF" w:themeFill="background1" w:themeFillShade="BF"/>
            <w:vAlign w:val="center"/>
          </w:tcPr>
          <w:p w14:paraId="5EE268F0" w14:textId="6B51291F" w:rsidR="00BA1916" w:rsidRDefault="00BA1916" w:rsidP="00BE19B5">
            <w:pPr>
              <w:pStyle w:val="Text"/>
              <w:spacing w:line="240" w:lineRule="auto"/>
              <w:ind w:right="-113" w:firstLine="0"/>
              <w:jc w:val="center"/>
            </w:pPr>
            <w:r>
              <w:t>0</w:t>
            </w:r>
          </w:p>
        </w:tc>
        <w:tc>
          <w:tcPr>
            <w:tcW w:w="1417" w:type="dxa"/>
            <w:tcBorders>
              <w:top w:val="single" w:sz="4" w:space="0" w:color="auto"/>
              <w:bottom w:val="single" w:sz="12" w:space="0" w:color="auto"/>
            </w:tcBorders>
            <w:shd w:val="clear" w:color="auto" w:fill="BFBFBF" w:themeFill="background1" w:themeFillShade="BF"/>
            <w:vAlign w:val="center"/>
          </w:tcPr>
          <w:p w14:paraId="2EE09907" w14:textId="2B9BA175" w:rsidR="00BA1916" w:rsidRDefault="00BA1916" w:rsidP="00BE19B5">
            <w:pPr>
              <w:pStyle w:val="Text"/>
              <w:spacing w:line="240" w:lineRule="auto"/>
              <w:ind w:right="-113" w:firstLine="0"/>
              <w:jc w:val="center"/>
            </w:pPr>
            <w:r>
              <w:t>-</w:t>
            </w:r>
            <w:r w:rsidR="00ED24B7">
              <w:t>-</w:t>
            </w:r>
          </w:p>
        </w:tc>
      </w:tr>
      <w:tr w:rsidR="00BA1916" w14:paraId="3F43EC7A" w14:textId="77777777" w:rsidTr="00301094">
        <w:tc>
          <w:tcPr>
            <w:tcW w:w="1242" w:type="dxa"/>
            <w:vMerge w:val="restart"/>
            <w:tcBorders>
              <w:top w:val="single" w:sz="4" w:space="0" w:color="auto"/>
              <w:bottom w:val="single" w:sz="12" w:space="0" w:color="auto"/>
              <w:right w:val="single" w:sz="12" w:space="0" w:color="auto"/>
            </w:tcBorders>
            <w:vAlign w:val="center"/>
          </w:tcPr>
          <w:p w14:paraId="445FDE5F" w14:textId="77777777" w:rsidR="00BA1916" w:rsidRPr="00E5365C" w:rsidRDefault="00BA1916" w:rsidP="00BE19B5">
            <w:pPr>
              <w:pStyle w:val="Text"/>
              <w:spacing w:line="240" w:lineRule="auto"/>
              <w:ind w:right="-113" w:firstLine="0"/>
              <w:jc w:val="center"/>
              <w:rPr>
                <w:b/>
                <w:bCs/>
              </w:rPr>
            </w:pPr>
            <w:r w:rsidRPr="00E5365C">
              <w:rPr>
                <w:b/>
                <w:bCs/>
              </w:rPr>
              <w:t>Y</w:t>
            </w:r>
          </w:p>
        </w:tc>
        <w:tc>
          <w:tcPr>
            <w:tcW w:w="2268" w:type="dxa"/>
            <w:tcBorders>
              <w:top w:val="single" w:sz="12" w:space="0" w:color="auto"/>
              <w:left w:val="single" w:sz="12" w:space="0" w:color="auto"/>
              <w:bottom w:val="single" w:sz="4" w:space="0" w:color="auto"/>
              <w:right w:val="single" w:sz="12" w:space="0" w:color="auto"/>
            </w:tcBorders>
            <w:shd w:val="clear" w:color="auto" w:fill="FFFFFF" w:themeFill="background1"/>
          </w:tcPr>
          <w:p w14:paraId="2CE2B0D0" w14:textId="77777777" w:rsidR="00BA1916" w:rsidRDefault="00BA1916" w:rsidP="00BE19B5">
            <w:pPr>
              <w:pStyle w:val="Text"/>
              <w:spacing w:line="240" w:lineRule="auto"/>
              <w:ind w:right="-113" w:firstLine="0"/>
            </w:pPr>
            <w:r>
              <w:t>Četnost</w:t>
            </w:r>
          </w:p>
        </w:tc>
        <w:tc>
          <w:tcPr>
            <w:tcW w:w="1418" w:type="dxa"/>
            <w:tcBorders>
              <w:top w:val="single" w:sz="12" w:space="0" w:color="auto"/>
              <w:left w:val="single" w:sz="12" w:space="0" w:color="auto"/>
              <w:bottom w:val="single" w:sz="4" w:space="0" w:color="auto"/>
            </w:tcBorders>
            <w:vAlign w:val="center"/>
          </w:tcPr>
          <w:p w14:paraId="0FA5EE49" w14:textId="77777777" w:rsidR="00BA1916" w:rsidRDefault="00BA1916" w:rsidP="00BE19B5">
            <w:pPr>
              <w:pStyle w:val="Text"/>
              <w:spacing w:line="240" w:lineRule="auto"/>
              <w:ind w:right="-113" w:firstLine="0"/>
              <w:jc w:val="center"/>
            </w:pPr>
            <w:r>
              <w:t>430</w:t>
            </w:r>
          </w:p>
        </w:tc>
        <w:tc>
          <w:tcPr>
            <w:tcW w:w="1417" w:type="dxa"/>
            <w:tcBorders>
              <w:top w:val="single" w:sz="12" w:space="0" w:color="auto"/>
              <w:bottom w:val="single" w:sz="4" w:space="0" w:color="auto"/>
            </w:tcBorders>
            <w:vAlign w:val="center"/>
          </w:tcPr>
          <w:p w14:paraId="6BB32E60" w14:textId="77777777" w:rsidR="00BA1916" w:rsidRDefault="00BA1916" w:rsidP="00BE19B5">
            <w:pPr>
              <w:pStyle w:val="Text"/>
              <w:spacing w:line="240" w:lineRule="auto"/>
              <w:ind w:right="-113" w:firstLine="0"/>
              <w:jc w:val="center"/>
            </w:pPr>
            <w:r>
              <w:t>359</w:t>
            </w:r>
          </w:p>
        </w:tc>
        <w:tc>
          <w:tcPr>
            <w:tcW w:w="1418" w:type="dxa"/>
            <w:tcBorders>
              <w:top w:val="single" w:sz="12" w:space="0" w:color="auto"/>
              <w:bottom w:val="single" w:sz="4" w:space="0" w:color="auto"/>
            </w:tcBorders>
            <w:vAlign w:val="center"/>
          </w:tcPr>
          <w:p w14:paraId="5406FA22" w14:textId="77777777" w:rsidR="00BA1916" w:rsidRDefault="00BA1916" w:rsidP="00BE19B5">
            <w:pPr>
              <w:pStyle w:val="Text"/>
              <w:spacing w:line="240" w:lineRule="auto"/>
              <w:ind w:right="-113" w:firstLine="0"/>
              <w:jc w:val="center"/>
            </w:pPr>
            <w:r>
              <w:t>270</w:t>
            </w:r>
          </w:p>
        </w:tc>
        <w:tc>
          <w:tcPr>
            <w:tcW w:w="1417" w:type="dxa"/>
            <w:tcBorders>
              <w:top w:val="single" w:sz="12" w:space="0" w:color="auto"/>
              <w:bottom w:val="single" w:sz="4" w:space="0" w:color="auto"/>
            </w:tcBorders>
            <w:vAlign w:val="center"/>
          </w:tcPr>
          <w:p w14:paraId="2AB6BB80" w14:textId="77777777" w:rsidR="00BA1916" w:rsidRDefault="00BA1916" w:rsidP="00BE19B5">
            <w:pPr>
              <w:pStyle w:val="Text"/>
              <w:spacing w:line="240" w:lineRule="auto"/>
              <w:ind w:right="-113" w:firstLine="0"/>
              <w:jc w:val="center"/>
            </w:pPr>
            <w:r>
              <w:t>143</w:t>
            </w:r>
          </w:p>
        </w:tc>
      </w:tr>
      <w:tr w:rsidR="00BA1916" w14:paraId="1DC2AEE6" w14:textId="77777777" w:rsidTr="00301094">
        <w:tc>
          <w:tcPr>
            <w:tcW w:w="1242" w:type="dxa"/>
            <w:vMerge/>
            <w:tcBorders>
              <w:top w:val="single" w:sz="4" w:space="0" w:color="auto"/>
              <w:bottom w:val="single" w:sz="12" w:space="0" w:color="auto"/>
              <w:right w:val="single" w:sz="12" w:space="0" w:color="auto"/>
            </w:tcBorders>
            <w:vAlign w:val="center"/>
          </w:tcPr>
          <w:p w14:paraId="2BD3C908" w14:textId="77777777" w:rsidR="00BA1916" w:rsidRPr="00E5365C" w:rsidRDefault="00BA1916"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4" w:space="0" w:color="auto"/>
              <w:right w:val="single" w:sz="12" w:space="0" w:color="auto"/>
            </w:tcBorders>
            <w:shd w:val="clear" w:color="auto" w:fill="FFFFFF" w:themeFill="background1"/>
          </w:tcPr>
          <w:p w14:paraId="76D40109" w14:textId="77777777" w:rsidR="00BA1916" w:rsidRDefault="00BA1916" w:rsidP="00BE19B5">
            <w:pPr>
              <w:pStyle w:val="Text"/>
              <w:spacing w:line="240" w:lineRule="auto"/>
              <w:ind w:right="-113" w:firstLine="0"/>
            </w:pPr>
            <w:r>
              <w:t>Očekávaná četnost</w:t>
            </w:r>
          </w:p>
        </w:tc>
        <w:tc>
          <w:tcPr>
            <w:tcW w:w="1418" w:type="dxa"/>
            <w:tcBorders>
              <w:top w:val="single" w:sz="4" w:space="0" w:color="auto"/>
              <w:left w:val="single" w:sz="12" w:space="0" w:color="auto"/>
              <w:bottom w:val="single" w:sz="4" w:space="0" w:color="auto"/>
            </w:tcBorders>
            <w:vAlign w:val="center"/>
          </w:tcPr>
          <w:p w14:paraId="3E389AE6" w14:textId="77777777" w:rsidR="00BA1916" w:rsidRDefault="00BA1916" w:rsidP="00BE19B5">
            <w:pPr>
              <w:pStyle w:val="Text"/>
              <w:spacing w:line="240" w:lineRule="auto"/>
              <w:ind w:right="-113" w:firstLine="0"/>
              <w:jc w:val="center"/>
            </w:pPr>
            <w:r>
              <w:t>502,5</w:t>
            </w:r>
          </w:p>
        </w:tc>
        <w:tc>
          <w:tcPr>
            <w:tcW w:w="1417" w:type="dxa"/>
            <w:tcBorders>
              <w:top w:val="single" w:sz="4" w:space="0" w:color="auto"/>
              <w:bottom w:val="single" w:sz="4" w:space="0" w:color="auto"/>
            </w:tcBorders>
            <w:vAlign w:val="center"/>
          </w:tcPr>
          <w:p w14:paraId="1C9B414C" w14:textId="77777777" w:rsidR="00BA1916" w:rsidRDefault="00BA1916" w:rsidP="00BE19B5">
            <w:pPr>
              <w:pStyle w:val="Text"/>
              <w:spacing w:line="240" w:lineRule="auto"/>
              <w:ind w:right="-113" w:firstLine="0"/>
              <w:jc w:val="center"/>
            </w:pPr>
            <w:r>
              <w:t>375,2</w:t>
            </w:r>
          </w:p>
        </w:tc>
        <w:tc>
          <w:tcPr>
            <w:tcW w:w="1418" w:type="dxa"/>
            <w:tcBorders>
              <w:top w:val="single" w:sz="4" w:space="0" w:color="auto"/>
              <w:bottom w:val="single" w:sz="4" w:space="0" w:color="auto"/>
            </w:tcBorders>
            <w:vAlign w:val="center"/>
          </w:tcPr>
          <w:p w14:paraId="0B24CEFD" w14:textId="77777777" w:rsidR="00BA1916" w:rsidRDefault="00BA1916" w:rsidP="00BE19B5">
            <w:pPr>
              <w:pStyle w:val="Text"/>
              <w:spacing w:line="240" w:lineRule="auto"/>
              <w:ind w:right="-113" w:firstLine="0"/>
              <w:jc w:val="center"/>
            </w:pPr>
            <w:r>
              <w:t>227,3</w:t>
            </w:r>
          </w:p>
        </w:tc>
        <w:tc>
          <w:tcPr>
            <w:tcW w:w="1417" w:type="dxa"/>
            <w:tcBorders>
              <w:top w:val="single" w:sz="4" w:space="0" w:color="auto"/>
              <w:bottom w:val="single" w:sz="4" w:space="0" w:color="auto"/>
            </w:tcBorders>
            <w:vAlign w:val="center"/>
          </w:tcPr>
          <w:p w14:paraId="1E25733D" w14:textId="77777777" w:rsidR="00BA1916" w:rsidRDefault="00BA1916" w:rsidP="00BE19B5">
            <w:pPr>
              <w:pStyle w:val="Text"/>
              <w:spacing w:line="240" w:lineRule="auto"/>
              <w:ind w:right="-113" w:firstLine="0"/>
              <w:jc w:val="center"/>
            </w:pPr>
            <w:r>
              <w:t>97,0</w:t>
            </w:r>
          </w:p>
        </w:tc>
      </w:tr>
      <w:tr w:rsidR="00BA1916" w14:paraId="66A5123D" w14:textId="77777777" w:rsidTr="00301094">
        <w:tc>
          <w:tcPr>
            <w:tcW w:w="1242" w:type="dxa"/>
            <w:vMerge/>
            <w:tcBorders>
              <w:top w:val="single" w:sz="4" w:space="0" w:color="auto"/>
              <w:bottom w:val="single" w:sz="12" w:space="0" w:color="auto"/>
              <w:right w:val="single" w:sz="12" w:space="0" w:color="auto"/>
            </w:tcBorders>
            <w:vAlign w:val="center"/>
          </w:tcPr>
          <w:p w14:paraId="50BC68D3" w14:textId="77777777" w:rsidR="00BA1916" w:rsidRPr="00E5365C" w:rsidRDefault="00BA1916"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4" w:space="0" w:color="auto"/>
              <w:right w:val="single" w:sz="12" w:space="0" w:color="auto"/>
            </w:tcBorders>
            <w:shd w:val="clear" w:color="auto" w:fill="FFFFFF" w:themeFill="background1"/>
          </w:tcPr>
          <w:p w14:paraId="670E3420" w14:textId="77777777" w:rsidR="00BA1916" w:rsidRDefault="00BA1916" w:rsidP="00BE19B5">
            <w:pPr>
              <w:pStyle w:val="Text"/>
              <w:spacing w:line="240" w:lineRule="auto"/>
              <w:ind w:right="-113" w:firstLine="0"/>
            </w:pPr>
            <w:r>
              <w:t>% podíl</w:t>
            </w:r>
          </w:p>
        </w:tc>
        <w:tc>
          <w:tcPr>
            <w:tcW w:w="1418" w:type="dxa"/>
            <w:tcBorders>
              <w:top w:val="single" w:sz="4" w:space="0" w:color="auto"/>
              <w:left w:val="single" w:sz="12" w:space="0" w:color="auto"/>
              <w:bottom w:val="single" w:sz="4" w:space="0" w:color="auto"/>
            </w:tcBorders>
            <w:vAlign w:val="center"/>
          </w:tcPr>
          <w:p w14:paraId="26F2A8C9" w14:textId="77777777" w:rsidR="00BA1916" w:rsidRDefault="00BA1916" w:rsidP="00BE19B5">
            <w:pPr>
              <w:pStyle w:val="Text"/>
              <w:spacing w:line="240" w:lineRule="auto"/>
              <w:ind w:right="-113" w:firstLine="0"/>
              <w:jc w:val="center"/>
            </w:pPr>
            <w:r>
              <w:t>35,8 %</w:t>
            </w:r>
          </w:p>
        </w:tc>
        <w:tc>
          <w:tcPr>
            <w:tcW w:w="1417" w:type="dxa"/>
            <w:tcBorders>
              <w:top w:val="single" w:sz="4" w:space="0" w:color="auto"/>
              <w:bottom w:val="single" w:sz="4" w:space="0" w:color="auto"/>
            </w:tcBorders>
            <w:vAlign w:val="center"/>
          </w:tcPr>
          <w:p w14:paraId="4641F5D8" w14:textId="77777777" w:rsidR="00BA1916" w:rsidRDefault="00BA1916" w:rsidP="00BE19B5">
            <w:pPr>
              <w:pStyle w:val="Text"/>
              <w:spacing w:line="240" w:lineRule="auto"/>
              <w:ind w:right="-113" w:firstLine="0"/>
              <w:jc w:val="center"/>
            </w:pPr>
            <w:r>
              <w:t>29,9 %</w:t>
            </w:r>
          </w:p>
        </w:tc>
        <w:tc>
          <w:tcPr>
            <w:tcW w:w="1418" w:type="dxa"/>
            <w:tcBorders>
              <w:top w:val="single" w:sz="4" w:space="0" w:color="auto"/>
              <w:bottom w:val="single" w:sz="4" w:space="0" w:color="auto"/>
            </w:tcBorders>
            <w:vAlign w:val="center"/>
          </w:tcPr>
          <w:p w14:paraId="6B813C9A" w14:textId="77777777" w:rsidR="00BA1916" w:rsidRDefault="00BA1916" w:rsidP="00BE19B5">
            <w:pPr>
              <w:pStyle w:val="Text"/>
              <w:spacing w:line="240" w:lineRule="auto"/>
              <w:ind w:right="-113" w:firstLine="0"/>
              <w:jc w:val="center"/>
            </w:pPr>
            <w:r>
              <w:t>22,5 %</w:t>
            </w:r>
          </w:p>
        </w:tc>
        <w:tc>
          <w:tcPr>
            <w:tcW w:w="1417" w:type="dxa"/>
            <w:tcBorders>
              <w:top w:val="single" w:sz="4" w:space="0" w:color="auto"/>
              <w:bottom w:val="single" w:sz="4" w:space="0" w:color="auto"/>
            </w:tcBorders>
            <w:vAlign w:val="center"/>
          </w:tcPr>
          <w:p w14:paraId="57FED7AE" w14:textId="77777777" w:rsidR="00BA1916" w:rsidRDefault="00BA1916" w:rsidP="00BE19B5">
            <w:pPr>
              <w:pStyle w:val="Text"/>
              <w:spacing w:line="240" w:lineRule="auto"/>
              <w:ind w:right="-113" w:firstLine="0"/>
              <w:jc w:val="center"/>
            </w:pPr>
            <w:r>
              <w:t>11,9 %</w:t>
            </w:r>
          </w:p>
        </w:tc>
      </w:tr>
      <w:tr w:rsidR="00BA1916" w14:paraId="2EC9B704" w14:textId="77777777" w:rsidTr="00301094">
        <w:tc>
          <w:tcPr>
            <w:tcW w:w="1242" w:type="dxa"/>
            <w:vMerge/>
            <w:tcBorders>
              <w:top w:val="single" w:sz="4" w:space="0" w:color="auto"/>
              <w:bottom w:val="single" w:sz="12" w:space="0" w:color="auto"/>
              <w:right w:val="single" w:sz="12" w:space="0" w:color="auto"/>
            </w:tcBorders>
            <w:vAlign w:val="center"/>
          </w:tcPr>
          <w:p w14:paraId="65B99ACE" w14:textId="77777777" w:rsidR="00BA1916" w:rsidRPr="00E5365C" w:rsidRDefault="00BA1916"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12" w:space="0" w:color="auto"/>
              <w:right w:val="single" w:sz="12" w:space="0" w:color="auto"/>
            </w:tcBorders>
            <w:shd w:val="clear" w:color="auto" w:fill="FFFFFF" w:themeFill="background1"/>
          </w:tcPr>
          <w:p w14:paraId="1C74B937" w14:textId="77777777" w:rsidR="00BA1916" w:rsidRDefault="00BA1916" w:rsidP="00BE19B5">
            <w:pPr>
              <w:pStyle w:val="Text"/>
              <w:spacing w:line="240" w:lineRule="auto"/>
              <w:ind w:right="-113" w:firstLine="0"/>
            </w:pPr>
            <w:r>
              <w:t>Adjustovaná rezidua</w:t>
            </w:r>
          </w:p>
        </w:tc>
        <w:tc>
          <w:tcPr>
            <w:tcW w:w="1418" w:type="dxa"/>
            <w:tcBorders>
              <w:top w:val="single" w:sz="4" w:space="0" w:color="auto"/>
              <w:left w:val="single" w:sz="12" w:space="0" w:color="auto"/>
              <w:bottom w:val="single" w:sz="12" w:space="0" w:color="auto"/>
            </w:tcBorders>
            <w:vAlign w:val="center"/>
          </w:tcPr>
          <w:p w14:paraId="44F2276E" w14:textId="3AA90F67" w:rsidR="00BA1916" w:rsidRDefault="00BA1916" w:rsidP="00BE19B5">
            <w:pPr>
              <w:pStyle w:val="Text"/>
              <w:spacing w:line="240" w:lineRule="auto"/>
              <w:ind w:right="-113" w:firstLine="0"/>
              <w:jc w:val="center"/>
            </w:pPr>
            <w:r>
              <w:t>-</w:t>
            </w:r>
            <w:r w:rsidR="00ED24B7">
              <w:t>--</w:t>
            </w:r>
          </w:p>
        </w:tc>
        <w:tc>
          <w:tcPr>
            <w:tcW w:w="1417" w:type="dxa"/>
            <w:tcBorders>
              <w:top w:val="single" w:sz="4" w:space="0" w:color="auto"/>
              <w:bottom w:val="single" w:sz="12" w:space="0" w:color="auto"/>
            </w:tcBorders>
            <w:vAlign w:val="center"/>
          </w:tcPr>
          <w:p w14:paraId="18DF867F" w14:textId="574CC495" w:rsidR="00BA1916" w:rsidRDefault="00ED24B7" w:rsidP="00BE19B5">
            <w:pPr>
              <w:pStyle w:val="Text"/>
              <w:spacing w:line="240" w:lineRule="auto"/>
              <w:ind w:right="-113" w:firstLine="0"/>
              <w:jc w:val="center"/>
            </w:pPr>
            <w:r>
              <w:t>0</w:t>
            </w:r>
          </w:p>
        </w:tc>
        <w:tc>
          <w:tcPr>
            <w:tcW w:w="1418" w:type="dxa"/>
            <w:tcBorders>
              <w:top w:val="single" w:sz="4" w:space="0" w:color="auto"/>
              <w:bottom w:val="single" w:sz="12" w:space="0" w:color="auto"/>
            </w:tcBorders>
            <w:vAlign w:val="center"/>
          </w:tcPr>
          <w:p w14:paraId="52378051" w14:textId="7DFC2F4B" w:rsidR="00BA1916" w:rsidRDefault="00ED24B7" w:rsidP="00BE19B5">
            <w:pPr>
              <w:pStyle w:val="Text"/>
              <w:spacing w:line="240" w:lineRule="auto"/>
              <w:ind w:right="-113" w:firstLine="0"/>
              <w:jc w:val="center"/>
            </w:pPr>
            <w:r>
              <w:t>+++</w:t>
            </w:r>
          </w:p>
        </w:tc>
        <w:tc>
          <w:tcPr>
            <w:tcW w:w="1417" w:type="dxa"/>
            <w:tcBorders>
              <w:top w:val="single" w:sz="4" w:space="0" w:color="auto"/>
              <w:bottom w:val="single" w:sz="12" w:space="0" w:color="auto"/>
            </w:tcBorders>
            <w:vAlign w:val="center"/>
          </w:tcPr>
          <w:p w14:paraId="36427686" w14:textId="06E5FAAB" w:rsidR="00BA1916" w:rsidRDefault="00ED24B7" w:rsidP="00BE19B5">
            <w:pPr>
              <w:pStyle w:val="Text"/>
              <w:spacing w:line="240" w:lineRule="auto"/>
              <w:ind w:right="-113" w:firstLine="0"/>
              <w:jc w:val="center"/>
            </w:pPr>
            <w:r>
              <w:t>+++</w:t>
            </w:r>
          </w:p>
        </w:tc>
      </w:tr>
      <w:tr w:rsidR="00BA1916" w14:paraId="62FA9AC1" w14:textId="77777777" w:rsidTr="00301094">
        <w:tc>
          <w:tcPr>
            <w:tcW w:w="1242" w:type="dxa"/>
            <w:vMerge w:val="restart"/>
            <w:tcBorders>
              <w:top w:val="single" w:sz="4" w:space="0" w:color="auto"/>
              <w:bottom w:val="single" w:sz="12" w:space="0" w:color="auto"/>
              <w:right w:val="single" w:sz="12" w:space="0" w:color="auto"/>
            </w:tcBorders>
            <w:shd w:val="clear" w:color="auto" w:fill="BFBFBF" w:themeFill="background1" w:themeFillShade="BF"/>
            <w:vAlign w:val="center"/>
          </w:tcPr>
          <w:p w14:paraId="0B7EE11C" w14:textId="77777777" w:rsidR="00BA1916" w:rsidRPr="00E5365C" w:rsidRDefault="00BA1916" w:rsidP="00BE19B5">
            <w:pPr>
              <w:pStyle w:val="Text"/>
              <w:spacing w:line="240" w:lineRule="auto"/>
              <w:ind w:right="-113" w:firstLine="0"/>
              <w:jc w:val="center"/>
              <w:rPr>
                <w:b/>
                <w:bCs/>
              </w:rPr>
            </w:pPr>
            <w:r w:rsidRPr="00E5365C">
              <w:rPr>
                <w:b/>
                <w:bCs/>
              </w:rPr>
              <w:t>Z</w:t>
            </w:r>
          </w:p>
        </w:tc>
        <w:tc>
          <w:tcPr>
            <w:tcW w:w="2268" w:type="dxa"/>
            <w:tcBorders>
              <w:top w:val="single" w:sz="12" w:space="0" w:color="auto"/>
              <w:left w:val="single" w:sz="12" w:space="0" w:color="auto"/>
              <w:bottom w:val="single" w:sz="4" w:space="0" w:color="auto"/>
              <w:right w:val="single" w:sz="12" w:space="0" w:color="auto"/>
            </w:tcBorders>
            <w:shd w:val="clear" w:color="auto" w:fill="BFBFBF" w:themeFill="background1" w:themeFillShade="BF"/>
          </w:tcPr>
          <w:p w14:paraId="1D8E9BAF" w14:textId="77777777" w:rsidR="00BA1916" w:rsidRDefault="00BA1916" w:rsidP="00BE19B5">
            <w:pPr>
              <w:pStyle w:val="Text"/>
              <w:spacing w:line="240" w:lineRule="auto"/>
              <w:ind w:right="-113" w:firstLine="0"/>
            </w:pPr>
            <w:r>
              <w:t>Četnost</w:t>
            </w:r>
          </w:p>
        </w:tc>
        <w:tc>
          <w:tcPr>
            <w:tcW w:w="1418" w:type="dxa"/>
            <w:tcBorders>
              <w:top w:val="single" w:sz="12" w:space="0" w:color="auto"/>
              <w:left w:val="single" w:sz="12" w:space="0" w:color="auto"/>
              <w:bottom w:val="single" w:sz="4" w:space="0" w:color="auto"/>
            </w:tcBorders>
            <w:shd w:val="clear" w:color="auto" w:fill="BFBFBF" w:themeFill="background1" w:themeFillShade="BF"/>
            <w:vAlign w:val="center"/>
          </w:tcPr>
          <w:p w14:paraId="02F73802" w14:textId="77777777" w:rsidR="00BA1916" w:rsidRDefault="00BA1916" w:rsidP="00BE19B5">
            <w:pPr>
              <w:pStyle w:val="Text"/>
              <w:spacing w:line="240" w:lineRule="auto"/>
              <w:ind w:right="-113" w:firstLine="0"/>
              <w:jc w:val="center"/>
            </w:pPr>
            <w:r>
              <w:t>12</w:t>
            </w:r>
          </w:p>
        </w:tc>
        <w:tc>
          <w:tcPr>
            <w:tcW w:w="1417" w:type="dxa"/>
            <w:tcBorders>
              <w:top w:val="single" w:sz="12" w:space="0" w:color="auto"/>
              <w:bottom w:val="single" w:sz="4" w:space="0" w:color="auto"/>
            </w:tcBorders>
            <w:shd w:val="clear" w:color="auto" w:fill="BFBFBF" w:themeFill="background1" w:themeFillShade="BF"/>
            <w:vAlign w:val="center"/>
          </w:tcPr>
          <w:p w14:paraId="612C5760" w14:textId="77777777" w:rsidR="00BA1916" w:rsidRDefault="00BA1916" w:rsidP="00BE19B5">
            <w:pPr>
              <w:pStyle w:val="Text"/>
              <w:spacing w:line="240" w:lineRule="auto"/>
              <w:ind w:right="-113" w:firstLine="0"/>
              <w:jc w:val="center"/>
            </w:pPr>
            <w:r>
              <w:t>21</w:t>
            </w:r>
          </w:p>
        </w:tc>
        <w:tc>
          <w:tcPr>
            <w:tcW w:w="1418" w:type="dxa"/>
            <w:tcBorders>
              <w:top w:val="single" w:sz="12" w:space="0" w:color="auto"/>
              <w:bottom w:val="single" w:sz="4" w:space="0" w:color="auto"/>
            </w:tcBorders>
            <w:shd w:val="clear" w:color="auto" w:fill="BFBFBF" w:themeFill="background1" w:themeFillShade="BF"/>
            <w:vAlign w:val="center"/>
          </w:tcPr>
          <w:p w14:paraId="7D20F5FC" w14:textId="77777777" w:rsidR="00BA1916" w:rsidRDefault="00BA1916" w:rsidP="00BE19B5">
            <w:pPr>
              <w:pStyle w:val="Text"/>
              <w:spacing w:line="240" w:lineRule="auto"/>
              <w:ind w:right="-113" w:firstLine="0"/>
              <w:jc w:val="center"/>
            </w:pPr>
            <w:r>
              <w:t>24</w:t>
            </w:r>
          </w:p>
        </w:tc>
        <w:tc>
          <w:tcPr>
            <w:tcW w:w="1417" w:type="dxa"/>
            <w:tcBorders>
              <w:top w:val="single" w:sz="12" w:space="0" w:color="auto"/>
              <w:bottom w:val="single" w:sz="4" w:space="0" w:color="auto"/>
            </w:tcBorders>
            <w:shd w:val="clear" w:color="auto" w:fill="BFBFBF" w:themeFill="background1" w:themeFillShade="BF"/>
            <w:vAlign w:val="center"/>
          </w:tcPr>
          <w:p w14:paraId="7489BBE8" w14:textId="77777777" w:rsidR="00BA1916" w:rsidRDefault="00BA1916" w:rsidP="00BE19B5">
            <w:pPr>
              <w:pStyle w:val="Text"/>
              <w:spacing w:line="240" w:lineRule="auto"/>
              <w:ind w:right="-113" w:firstLine="0"/>
              <w:jc w:val="center"/>
            </w:pPr>
            <w:r>
              <w:t>15</w:t>
            </w:r>
          </w:p>
        </w:tc>
      </w:tr>
      <w:tr w:rsidR="00BA1916" w14:paraId="28C4021C" w14:textId="77777777" w:rsidTr="00301094">
        <w:tc>
          <w:tcPr>
            <w:tcW w:w="1242" w:type="dxa"/>
            <w:vMerge/>
            <w:tcBorders>
              <w:top w:val="single" w:sz="4" w:space="0" w:color="auto"/>
              <w:bottom w:val="single" w:sz="12" w:space="0" w:color="auto"/>
              <w:right w:val="single" w:sz="12" w:space="0" w:color="auto"/>
            </w:tcBorders>
            <w:shd w:val="clear" w:color="auto" w:fill="BFBFBF" w:themeFill="background1" w:themeFillShade="BF"/>
            <w:vAlign w:val="center"/>
          </w:tcPr>
          <w:p w14:paraId="430FD879" w14:textId="77777777" w:rsidR="00BA1916" w:rsidRDefault="00BA1916" w:rsidP="00BE19B5">
            <w:pPr>
              <w:pStyle w:val="Text"/>
              <w:spacing w:line="240" w:lineRule="auto"/>
              <w:ind w:right="-113" w:firstLine="0"/>
              <w:jc w:val="center"/>
            </w:pPr>
          </w:p>
        </w:tc>
        <w:tc>
          <w:tcPr>
            <w:tcW w:w="2268" w:type="dxa"/>
            <w:tcBorders>
              <w:top w:val="single" w:sz="4" w:space="0" w:color="auto"/>
              <w:left w:val="single" w:sz="12" w:space="0" w:color="auto"/>
              <w:bottom w:val="single" w:sz="4" w:space="0" w:color="auto"/>
              <w:right w:val="single" w:sz="12" w:space="0" w:color="auto"/>
            </w:tcBorders>
            <w:shd w:val="clear" w:color="auto" w:fill="BFBFBF" w:themeFill="background1" w:themeFillShade="BF"/>
          </w:tcPr>
          <w:p w14:paraId="51F0652F" w14:textId="77777777" w:rsidR="00BA1916" w:rsidRDefault="00BA1916" w:rsidP="00BE19B5">
            <w:pPr>
              <w:pStyle w:val="Text"/>
              <w:spacing w:line="240" w:lineRule="auto"/>
              <w:ind w:right="-113" w:firstLine="0"/>
            </w:pPr>
            <w:r>
              <w:t>Očekávaná četnost</w:t>
            </w:r>
          </w:p>
        </w:tc>
        <w:tc>
          <w:tcPr>
            <w:tcW w:w="1418" w:type="dxa"/>
            <w:tcBorders>
              <w:top w:val="single" w:sz="4" w:space="0" w:color="auto"/>
              <w:left w:val="single" w:sz="12" w:space="0" w:color="auto"/>
              <w:bottom w:val="single" w:sz="4" w:space="0" w:color="auto"/>
            </w:tcBorders>
            <w:shd w:val="clear" w:color="auto" w:fill="BFBFBF" w:themeFill="background1" w:themeFillShade="BF"/>
            <w:vAlign w:val="center"/>
          </w:tcPr>
          <w:p w14:paraId="0E66A401" w14:textId="77777777" w:rsidR="00BA1916" w:rsidRDefault="00BA1916" w:rsidP="00BE19B5">
            <w:pPr>
              <w:pStyle w:val="Text"/>
              <w:spacing w:line="240" w:lineRule="auto"/>
              <w:ind w:right="-113" w:firstLine="0"/>
              <w:jc w:val="center"/>
            </w:pPr>
            <w:r>
              <w:t>30,1</w:t>
            </w:r>
          </w:p>
        </w:tc>
        <w:tc>
          <w:tcPr>
            <w:tcW w:w="1417" w:type="dxa"/>
            <w:tcBorders>
              <w:top w:val="single" w:sz="4" w:space="0" w:color="auto"/>
              <w:bottom w:val="single" w:sz="4" w:space="0" w:color="auto"/>
            </w:tcBorders>
            <w:shd w:val="clear" w:color="auto" w:fill="BFBFBF" w:themeFill="background1" w:themeFillShade="BF"/>
            <w:vAlign w:val="center"/>
          </w:tcPr>
          <w:p w14:paraId="12AE6B5F" w14:textId="77777777" w:rsidR="00BA1916" w:rsidRDefault="00BA1916" w:rsidP="00BE19B5">
            <w:pPr>
              <w:pStyle w:val="Text"/>
              <w:spacing w:line="240" w:lineRule="auto"/>
              <w:ind w:right="-113" w:firstLine="0"/>
              <w:jc w:val="center"/>
            </w:pPr>
            <w:r>
              <w:t>22,5</w:t>
            </w:r>
          </w:p>
        </w:tc>
        <w:tc>
          <w:tcPr>
            <w:tcW w:w="1418" w:type="dxa"/>
            <w:tcBorders>
              <w:top w:val="single" w:sz="4" w:space="0" w:color="auto"/>
              <w:bottom w:val="single" w:sz="4" w:space="0" w:color="auto"/>
            </w:tcBorders>
            <w:shd w:val="clear" w:color="auto" w:fill="BFBFBF" w:themeFill="background1" w:themeFillShade="BF"/>
            <w:vAlign w:val="center"/>
          </w:tcPr>
          <w:p w14:paraId="4859C70B" w14:textId="77777777" w:rsidR="00BA1916" w:rsidRDefault="00BA1916" w:rsidP="00BE19B5">
            <w:pPr>
              <w:pStyle w:val="Text"/>
              <w:spacing w:line="240" w:lineRule="auto"/>
              <w:ind w:right="-113" w:firstLine="0"/>
              <w:jc w:val="center"/>
            </w:pPr>
            <w:r>
              <w:t>13,6</w:t>
            </w:r>
          </w:p>
        </w:tc>
        <w:tc>
          <w:tcPr>
            <w:tcW w:w="1417" w:type="dxa"/>
            <w:tcBorders>
              <w:top w:val="single" w:sz="4" w:space="0" w:color="auto"/>
              <w:bottom w:val="single" w:sz="4" w:space="0" w:color="auto"/>
            </w:tcBorders>
            <w:shd w:val="clear" w:color="auto" w:fill="BFBFBF" w:themeFill="background1" w:themeFillShade="BF"/>
            <w:vAlign w:val="center"/>
          </w:tcPr>
          <w:p w14:paraId="3735DF4B" w14:textId="77777777" w:rsidR="00BA1916" w:rsidRDefault="00BA1916" w:rsidP="00BE19B5">
            <w:pPr>
              <w:pStyle w:val="Text"/>
              <w:spacing w:line="240" w:lineRule="auto"/>
              <w:ind w:right="-113" w:firstLine="0"/>
              <w:jc w:val="center"/>
            </w:pPr>
            <w:r>
              <w:t>5,8</w:t>
            </w:r>
          </w:p>
        </w:tc>
      </w:tr>
      <w:tr w:rsidR="00BA1916" w14:paraId="67FF2211" w14:textId="77777777" w:rsidTr="00301094">
        <w:tc>
          <w:tcPr>
            <w:tcW w:w="1242" w:type="dxa"/>
            <w:vMerge/>
            <w:tcBorders>
              <w:top w:val="single" w:sz="4" w:space="0" w:color="auto"/>
              <w:bottom w:val="single" w:sz="12" w:space="0" w:color="auto"/>
              <w:right w:val="single" w:sz="12" w:space="0" w:color="auto"/>
            </w:tcBorders>
            <w:shd w:val="clear" w:color="auto" w:fill="BFBFBF" w:themeFill="background1" w:themeFillShade="BF"/>
            <w:vAlign w:val="center"/>
          </w:tcPr>
          <w:p w14:paraId="0291B90D" w14:textId="77777777" w:rsidR="00BA1916" w:rsidRDefault="00BA1916" w:rsidP="00BE19B5">
            <w:pPr>
              <w:pStyle w:val="Text"/>
              <w:spacing w:line="240" w:lineRule="auto"/>
              <w:ind w:right="-113" w:firstLine="0"/>
              <w:jc w:val="center"/>
            </w:pPr>
          </w:p>
        </w:tc>
        <w:tc>
          <w:tcPr>
            <w:tcW w:w="2268" w:type="dxa"/>
            <w:tcBorders>
              <w:top w:val="single" w:sz="4" w:space="0" w:color="auto"/>
              <w:left w:val="single" w:sz="12" w:space="0" w:color="auto"/>
              <w:bottom w:val="single" w:sz="4" w:space="0" w:color="auto"/>
              <w:right w:val="single" w:sz="12" w:space="0" w:color="auto"/>
            </w:tcBorders>
            <w:shd w:val="clear" w:color="auto" w:fill="BFBFBF" w:themeFill="background1" w:themeFillShade="BF"/>
          </w:tcPr>
          <w:p w14:paraId="2B74E923" w14:textId="77777777" w:rsidR="00BA1916" w:rsidRDefault="00BA1916" w:rsidP="00BE19B5">
            <w:pPr>
              <w:pStyle w:val="Text"/>
              <w:spacing w:line="240" w:lineRule="auto"/>
              <w:ind w:right="-113" w:firstLine="0"/>
            </w:pPr>
            <w:r>
              <w:t>% podíl</w:t>
            </w:r>
          </w:p>
        </w:tc>
        <w:tc>
          <w:tcPr>
            <w:tcW w:w="1418" w:type="dxa"/>
            <w:tcBorders>
              <w:top w:val="single" w:sz="4" w:space="0" w:color="auto"/>
              <w:left w:val="single" w:sz="12" w:space="0" w:color="auto"/>
              <w:bottom w:val="single" w:sz="4" w:space="0" w:color="auto"/>
            </w:tcBorders>
            <w:shd w:val="clear" w:color="auto" w:fill="BFBFBF" w:themeFill="background1" w:themeFillShade="BF"/>
            <w:vAlign w:val="center"/>
          </w:tcPr>
          <w:p w14:paraId="3F20AD26" w14:textId="77777777" w:rsidR="00BA1916" w:rsidRDefault="00BA1916" w:rsidP="00BE19B5">
            <w:pPr>
              <w:pStyle w:val="Text"/>
              <w:spacing w:line="240" w:lineRule="auto"/>
              <w:ind w:right="-113" w:firstLine="0"/>
              <w:jc w:val="center"/>
            </w:pPr>
            <w:r>
              <w:t>16,7 %</w:t>
            </w:r>
          </w:p>
        </w:tc>
        <w:tc>
          <w:tcPr>
            <w:tcW w:w="1417" w:type="dxa"/>
            <w:tcBorders>
              <w:top w:val="single" w:sz="4" w:space="0" w:color="auto"/>
              <w:bottom w:val="single" w:sz="4" w:space="0" w:color="auto"/>
            </w:tcBorders>
            <w:shd w:val="clear" w:color="auto" w:fill="BFBFBF" w:themeFill="background1" w:themeFillShade="BF"/>
            <w:vAlign w:val="center"/>
          </w:tcPr>
          <w:p w14:paraId="639F5595" w14:textId="77777777" w:rsidR="00BA1916" w:rsidRDefault="00BA1916" w:rsidP="00BE19B5">
            <w:pPr>
              <w:pStyle w:val="Text"/>
              <w:spacing w:line="240" w:lineRule="auto"/>
              <w:ind w:right="-113" w:firstLine="0"/>
              <w:jc w:val="center"/>
            </w:pPr>
            <w:r>
              <w:t>29,2 %</w:t>
            </w:r>
          </w:p>
        </w:tc>
        <w:tc>
          <w:tcPr>
            <w:tcW w:w="1418" w:type="dxa"/>
            <w:tcBorders>
              <w:top w:val="single" w:sz="4" w:space="0" w:color="auto"/>
              <w:bottom w:val="single" w:sz="4" w:space="0" w:color="auto"/>
            </w:tcBorders>
            <w:shd w:val="clear" w:color="auto" w:fill="BFBFBF" w:themeFill="background1" w:themeFillShade="BF"/>
            <w:vAlign w:val="center"/>
          </w:tcPr>
          <w:p w14:paraId="72A3199B" w14:textId="77777777" w:rsidR="00BA1916" w:rsidRDefault="00BA1916" w:rsidP="00BE19B5">
            <w:pPr>
              <w:pStyle w:val="Text"/>
              <w:spacing w:line="240" w:lineRule="auto"/>
              <w:ind w:right="-113" w:firstLine="0"/>
              <w:jc w:val="center"/>
            </w:pPr>
            <w:r>
              <w:t>33,3 %</w:t>
            </w:r>
          </w:p>
        </w:tc>
        <w:tc>
          <w:tcPr>
            <w:tcW w:w="1417" w:type="dxa"/>
            <w:tcBorders>
              <w:top w:val="single" w:sz="4" w:space="0" w:color="auto"/>
              <w:bottom w:val="single" w:sz="4" w:space="0" w:color="auto"/>
            </w:tcBorders>
            <w:shd w:val="clear" w:color="auto" w:fill="BFBFBF" w:themeFill="background1" w:themeFillShade="BF"/>
            <w:vAlign w:val="center"/>
          </w:tcPr>
          <w:p w14:paraId="761A3F66" w14:textId="77777777" w:rsidR="00BA1916" w:rsidRDefault="00BA1916" w:rsidP="00BE19B5">
            <w:pPr>
              <w:pStyle w:val="Text"/>
              <w:spacing w:line="240" w:lineRule="auto"/>
              <w:ind w:right="-113" w:firstLine="0"/>
              <w:jc w:val="center"/>
            </w:pPr>
            <w:r>
              <w:t>20,8 %</w:t>
            </w:r>
          </w:p>
        </w:tc>
      </w:tr>
      <w:tr w:rsidR="00BA1916" w14:paraId="6E480F94" w14:textId="77777777" w:rsidTr="00301094">
        <w:tc>
          <w:tcPr>
            <w:tcW w:w="1242" w:type="dxa"/>
            <w:vMerge/>
            <w:tcBorders>
              <w:top w:val="single" w:sz="4" w:space="0" w:color="auto"/>
              <w:bottom w:val="single" w:sz="12" w:space="0" w:color="auto"/>
              <w:right w:val="single" w:sz="12" w:space="0" w:color="auto"/>
            </w:tcBorders>
            <w:shd w:val="clear" w:color="auto" w:fill="BFBFBF" w:themeFill="background1" w:themeFillShade="BF"/>
            <w:vAlign w:val="center"/>
          </w:tcPr>
          <w:p w14:paraId="41CAC350" w14:textId="77777777" w:rsidR="00BA1916" w:rsidRDefault="00BA1916" w:rsidP="00BE19B5">
            <w:pPr>
              <w:pStyle w:val="Text"/>
              <w:spacing w:line="240" w:lineRule="auto"/>
              <w:ind w:right="-113" w:firstLine="0"/>
              <w:jc w:val="center"/>
            </w:pPr>
          </w:p>
        </w:tc>
        <w:tc>
          <w:tcPr>
            <w:tcW w:w="2268" w:type="dxa"/>
            <w:tcBorders>
              <w:top w:val="single" w:sz="4" w:space="0" w:color="auto"/>
              <w:left w:val="single" w:sz="12" w:space="0" w:color="auto"/>
              <w:bottom w:val="single" w:sz="12" w:space="0" w:color="auto"/>
              <w:right w:val="single" w:sz="12" w:space="0" w:color="auto"/>
            </w:tcBorders>
            <w:shd w:val="clear" w:color="auto" w:fill="BFBFBF" w:themeFill="background1" w:themeFillShade="BF"/>
          </w:tcPr>
          <w:p w14:paraId="1AB3A570" w14:textId="77777777" w:rsidR="00BA1916" w:rsidRDefault="00BA1916" w:rsidP="00BE19B5">
            <w:pPr>
              <w:pStyle w:val="Text"/>
              <w:spacing w:line="240" w:lineRule="auto"/>
              <w:ind w:right="-113" w:firstLine="0"/>
            </w:pPr>
            <w:r>
              <w:t>Adjustovaná rezidua</w:t>
            </w:r>
          </w:p>
        </w:tc>
        <w:tc>
          <w:tcPr>
            <w:tcW w:w="1418" w:type="dxa"/>
            <w:tcBorders>
              <w:top w:val="single" w:sz="4" w:space="0" w:color="auto"/>
              <w:left w:val="single" w:sz="12" w:space="0" w:color="auto"/>
              <w:bottom w:val="single" w:sz="12" w:space="0" w:color="auto"/>
            </w:tcBorders>
            <w:shd w:val="clear" w:color="auto" w:fill="BFBFBF" w:themeFill="background1" w:themeFillShade="BF"/>
            <w:vAlign w:val="center"/>
          </w:tcPr>
          <w:p w14:paraId="78DE7733" w14:textId="44878102" w:rsidR="00BA1916" w:rsidRDefault="00BA1916" w:rsidP="00BE19B5">
            <w:pPr>
              <w:pStyle w:val="Text"/>
              <w:spacing w:line="240" w:lineRule="auto"/>
              <w:ind w:right="-113" w:firstLine="0"/>
              <w:jc w:val="center"/>
            </w:pPr>
            <w:r>
              <w:t>-</w:t>
            </w:r>
            <w:r w:rsidR="00ED24B7">
              <w:t>--</w:t>
            </w:r>
          </w:p>
        </w:tc>
        <w:tc>
          <w:tcPr>
            <w:tcW w:w="1417" w:type="dxa"/>
            <w:tcBorders>
              <w:top w:val="single" w:sz="4" w:space="0" w:color="auto"/>
              <w:bottom w:val="single" w:sz="12" w:space="0" w:color="auto"/>
            </w:tcBorders>
            <w:shd w:val="clear" w:color="auto" w:fill="BFBFBF" w:themeFill="background1" w:themeFillShade="BF"/>
            <w:vAlign w:val="center"/>
          </w:tcPr>
          <w:p w14:paraId="098FE49B" w14:textId="25D4D6A7" w:rsidR="00BA1916" w:rsidRDefault="00ED24B7" w:rsidP="00BE19B5">
            <w:pPr>
              <w:pStyle w:val="Text"/>
              <w:spacing w:line="240" w:lineRule="auto"/>
              <w:ind w:right="-113" w:firstLine="0"/>
              <w:jc w:val="center"/>
            </w:pPr>
            <w:r>
              <w:t>0</w:t>
            </w:r>
          </w:p>
        </w:tc>
        <w:tc>
          <w:tcPr>
            <w:tcW w:w="1418" w:type="dxa"/>
            <w:tcBorders>
              <w:top w:val="single" w:sz="4" w:space="0" w:color="auto"/>
              <w:bottom w:val="single" w:sz="12" w:space="0" w:color="auto"/>
            </w:tcBorders>
            <w:shd w:val="clear" w:color="auto" w:fill="BFBFBF" w:themeFill="background1" w:themeFillShade="BF"/>
            <w:vAlign w:val="center"/>
          </w:tcPr>
          <w:p w14:paraId="7041B232" w14:textId="2548A62E" w:rsidR="00BA1916" w:rsidRDefault="00ED24B7" w:rsidP="00BE19B5">
            <w:pPr>
              <w:pStyle w:val="Text"/>
              <w:spacing w:line="240" w:lineRule="auto"/>
              <w:ind w:right="-113" w:firstLine="0"/>
              <w:jc w:val="center"/>
            </w:pPr>
            <w:r>
              <w:t>++</w:t>
            </w:r>
          </w:p>
        </w:tc>
        <w:tc>
          <w:tcPr>
            <w:tcW w:w="1417" w:type="dxa"/>
            <w:tcBorders>
              <w:top w:val="single" w:sz="4" w:space="0" w:color="auto"/>
              <w:bottom w:val="single" w:sz="12" w:space="0" w:color="auto"/>
            </w:tcBorders>
            <w:shd w:val="clear" w:color="auto" w:fill="BFBFBF" w:themeFill="background1" w:themeFillShade="BF"/>
            <w:vAlign w:val="center"/>
          </w:tcPr>
          <w:p w14:paraId="235E2898" w14:textId="470B9CEB" w:rsidR="00BA1916" w:rsidRDefault="00ED24B7" w:rsidP="00BE19B5">
            <w:pPr>
              <w:pStyle w:val="Text"/>
              <w:spacing w:line="240" w:lineRule="auto"/>
              <w:ind w:right="-113" w:firstLine="0"/>
              <w:jc w:val="center"/>
            </w:pPr>
            <w:r>
              <w:t>+++</w:t>
            </w:r>
          </w:p>
        </w:tc>
      </w:tr>
    </w:tbl>
    <w:p w14:paraId="5D8AA217" w14:textId="1EEA382B" w:rsidR="00BA1916" w:rsidRDefault="00BA1916" w:rsidP="00BE19B5">
      <w:pPr>
        <w:pStyle w:val="Text"/>
        <w:ind w:right="-113" w:firstLine="0"/>
      </w:pPr>
    </w:p>
    <w:p w14:paraId="1A7985A4" w14:textId="40C7DA55" w:rsidR="00511BEB" w:rsidRPr="00511BEB" w:rsidRDefault="00511BEB" w:rsidP="00BE19B5">
      <w:pPr>
        <w:pStyle w:val="Text"/>
        <w:ind w:right="-113" w:firstLine="0"/>
        <w:rPr>
          <w:i/>
          <w:iCs/>
        </w:rPr>
      </w:pPr>
      <w:r>
        <w:rPr>
          <w:i/>
          <w:iCs/>
        </w:rPr>
        <w:t>Tabulka 08a</w:t>
      </w:r>
    </w:p>
    <w:tbl>
      <w:tblPr>
        <w:tblStyle w:val="Mkatabulky"/>
        <w:tblW w:w="0" w:type="auto"/>
        <w:tblLook w:val="04A0" w:firstRow="1" w:lastRow="0" w:firstColumn="1" w:lastColumn="0" w:noHBand="0" w:noVBand="1"/>
      </w:tblPr>
      <w:tblGrid>
        <w:gridCol w:w="2802"/>
        <w:gridCol w:w="1804"/>
        <w:gridCol w:w="2303"/>
        <w:gridCol w:w="2303"/>
      </w:tblGrid>
      <w:tr w:rsidR="00BA1916" w:rsidRPr="00A87469" w14:paraId="70B8B4EE" w14:textId="77777777" w:rsidTr="00413B46">
        <w:tc>
          <w:tcPr>
            <w:tcW w:w="2802" w:type="dxa"/>
            <w:tcBorders>
              <w:top w:val="single" w:sz="12" w:space="0" w:color="auto"/>
              <w:left w:val="single" w:sz="12" w:space="0" w:color="auto"/>
              <w:bottom w:val="single" w:sz="12" w:space="0" w:color="auto"/>
              <w:right w:val="single" w:sz="12" w:space="0" w:color="auto"/>
            </w:tcBorders>
          </w:tcPr>
          <w:p w14:paraId="2A7939FA" w14:textId="77777777" w:rsidR="00BA1916" w:rsidRPr="00A87469" w:rsidRDefault="00BA1916" w:rsidP="00BE19B5">
            <w:pPr>
              <w:pStyle w:val="Text"/>
              <w:tabs>
                <w:tab w:val="right" w:pos="2444"/>
              </w:tabs>
              <w:spacing w:line="240" w:lineRule="auto"/>
              <w:ind w:right="-113" w:firstLine="0"/>
              <w:rPr>
                <w:b/>
                <w:bCs/>
              </w:rPr>
            </w:pPr>
            <w:r w:rsidRPr="00A87469">
              <w:rPr>
                <w:b/>
                <w:bCs/>
              </w:rPr>
              <w:t>Ukazatel</w:t>
            </w:r>
            <w:r w:rsidRPr="00A87469">
              <w:rPr>
                <w:b/>
                <w:bCs/>
              </w:rPr>
              <w:tab/>
            </w:r>
          </w:p>
        </w:tc>
        <w:tc>
          <w:tcPr>
            <w:tcW w:w="1804" w:type="dxa"/>
            <w:tcBorders>
              <w:top w:val="single" w:sz="12" w:space="0" w:color="auto"/>
              <w:left w:val="single" w:sz="12" w:space="0" w:color="auto"/>
              <w:bottom w:val="single" w:sz="12" w:space="0" w:color="auto"/>
            </w:tcBorders>
            <w:vAlign w:val="center"/>
          </w:tcPr>
          <w:p w14:paraId="07B1FBB3" w14:textId="77777777" w:rsidR="00BA1916" w:rsidRPr="00A87469" w:rsidRDefault="00BA1916" w:rsidP="00BE19B5">
            <w:pPr>
              <w:pStyle w:val="Text"/>
              <w:spacing w:line="240" w:lineRule="auto"/>
              <w:ind w:right="-113" w:firstLine="0"/>
              <w:jc w:val="center"/>
              <w:rPr>
                <w:b/>
                <w:bCs/>
              </w:rPr>
            </w:pPr>
            <w:r w:rsidRPr="00A87469">
              <w:rPr>
                <w:b/>
                <w:bCs/>
              </w:rPr>
              <w:t>Hodnota</w:t>
            </w:r>
          </w:p>
        </w:tc>
        <w:tc>
          <w:tcPr>
            <w:tcW w:w="2303" w:type="dxa"/>
            <w:tcBorders>
              <w:top w:val="single" w:sz="12" w:space="0" w:color="auto"/>
              <w:bottom w:val="single" w:sz="12" w:space="0" w:color="auto"/>
            </w:tcBorders>
            <w:vAlign w:val="center"/>
          </w:tcPr>
          <w:p w14:paraId="5211A744" w14:textId="77777777" w:rsidR="00BA1916" w:rsidRPr="00A87469" w:rsidRDefault="00BA1916" w:rsidP="00BE19B5">
            <w:pPr>
              <w:pStyle w:val="Text"/>
              <w:spacing w:line="240" w:lineRule="auto"/>
              <w:ind w:right="-113" w:firstLine="0"/>
              <w:jc w:val="center"/>
              <w:rPr>
                <w:b/>
                <w:bCs/>
              </w:rPr>
            </w:pPr>
            <w:r w:rsidRPr="00A87469">
              <w:rPr>
                <w:b/>
                <w:bCs/>
              </w:rPr>
              <w:t>Df</w:t>
            </w:r>
          </w:p>
        </w:tc>
        <w:tc>
          <w:tcPr>
            <w:tcW w:w="2303" w:type="dxa"/>
            <w:tcBorders>
              <w:top w:val="single" w:sz="12" w:space="0" w:color="auto"/>
              <w:bottom w:val="single" w:sz="12" w:space="0" w:color="auto"/>
              <w:right w:val="single" w:sz="12" w:space="0" w:color="auto"/>
            </w:tcBorders>
            <w:vAlign w:val="center"/>
          </w:tcPr>
          <w:p w14:paraId="0A4AC01C" w14:textId="77777777" w:rsidR="00BA1916" w:rsidRPr="00A87469" w:rsidRDefault="00BA1916" w:rsidP="00BE19B5">
            <w:pPr>
              <w:pStyle w:val="Text"/>
              <w:spacing w:line="240" w:lineRule="auto"/>
              <w:ind w:right="-113" w:firstLine="0"/>
              <w:jc w:val="center"/>
              <w:rPr>
                <w:b/>
                <w:bCs/>
              </w:rPr>
            </w:pPr>
            <w:r w:rsidRPr="00A87469">
              <w:rPr>
                <w:b/>
                <w:bCs/>
              </w:rPr>
              <w:t>Signifikance</w:t>
            </w:r>
          </w:p>
        </w:tc>
      </w:tr>
      <w:tr w:rsidR="00BA1916" w14:paraId="352392E5" w14:textId="77777777" w:rsidTr="00413B46">
        <w:tc>
          <w:tcPr>
            <w:tcW w:w="2802" w:type="dxa"/>
            <w:tcBorders>
              <w:top w:val="single" w:sz="12" w:space="0" w:color="auto"/>
              <w:left w:val="single" w:sz="12" w:space="0" w:color="auto"/>
              <w:right w:val="single" w:sz="12" w:space="0" w:color="auto"/>
            </w:tcBorders>
          </w:tcPr>
          <w:p w14:paraId="79020897" w14:textId="77777777" w:rsidR="00BA1916" w:rsidRPr="00A87469" w:rsidRDefault="00BA1916" w:rsidP="00BE19B5">
            <w:pPr>
              <w:pStyle w:val="Text"/>
              <w:spacing w:line="240" w:lineRule="auto"/>
              <w:ind w:right="-113" w:firstLine="0"/>
              <w:rPr>
                <w:b/>
                <w:bCs/>
              </w:rPr>
            </w:pPr>
            <w:r w:rsidRPr="00A87469">
              <w:rPr>
                <w:b/>
                <w:bCs/>
              </w:rPr>
              <w:t>Pearsonův Chi-kvadrát</w:t>
            </w:r>
          </w:p>
        </w:tc>
        <w:tc>
          <w:tcPr>
            <w:tcW w:w="1804" w:type="dxa"/>
            <w:tcBorders>
              <w:top w:val="single" w:sz="12" w:space="0" w:color="auto"/>
              <w:left w:val="single" w:sz="12" w:space="0" w:color="auto"/>
            </w:tcBorders>
            <w:vAlign w:val="center"/>
          </w:tcPr>
          <w:p w14:paraId="5E108C0E" w14:textId="77777777" w:rsidR="00BA1916" w:rsidRDefault="00BA1916" w:rsidP="00BE19B5">
            <w:pPr>
              <w:pStyle w:val="Text"/>
              <w:spacing w:line="240" w:lineRule="auto"/>
              <w:ind w:right="-113" w:firstLine="0"/>
              <w:jc w:val="center"/>
            </w:pPr>
            <w:r>
              <w:t>110,368</w:t>
            </w:r>
          </w:p>
        </w:tc>
        <w:tc>
          <w:tcPr>
            <w:tcW w:w="2303" w:type="dxa"/>
            <w:tcBorders>
              <w:top w:val="single" w:sz="12" w:space="0" w:color="auto"/>
            </w:tcBorders>
            <w:vAlign w:val="center"/>
          </w:tcPr>
          <w:p w14:paraId="3BD9D106" w14:textId="77777777" w:rsidR="00BA1916" w:rsidRDefault="00BA1916" w:rsidP="00BE19B5">
            <w:pPr>
              <w:pStyle w:val="Text"/>
              <w:spacing w:line="240" w:lineRule="auto"/>
              <w:ind w:right="-113" w:firstLine="0"/>
              <w:jc w:val="center"/>
            </w:pPr>
            <w:r>
              <w:t>9</w:t>
            </w:r>
          </w:p>
        </w:tc>
        <w:tc>
          <w:tcPr>
            <w:tcW w:w="2303" w:type="dxa"/>
            <w:tcBorders>
              <w:top w:val="single" w:sz="12" w:space="0" w:color="auto"/>
              <w:right w:val="single" w:sz="12" w:space="0" w:color="auto"/>
            </w:tcBorders>
            <w:vAlign w:val="center"/>
          </w:tcPr>
          <w:p w14:paraId="2E34A826" w14:textId="77777777" w:rsidR="00BA1916" w:rsidRDefault="00BA1916" w:rsidP="00BE19B5">
            <w:pPr>
              <w:pStyle w:val="Text"/>
              <w:spacing w:line="240" w:lineRule="auto"/>
              <w:ind w:right="-113" w:firstLine="0"/>
              <w:jc w:val="center"/>
            </w:pPr>
            <w:r>
              <w:t>0,000</w:t>
            </w:r>
          </w:p>
        </w:tc>
      </w:tr>
      <w:tr w:rsidR="00BA1916" w14:paraId="1AE033C6" w14:textId="77777777" w:rsidTr="00413B46">
        <w:tc>
          <w:tcPr>
            <w:tcW w:w="2802" w:type="dxa"/>
            <w:tcBorders>
              <w:left w:val="single" w:sz="12" w:space="0" w:color="auto"/>
              <w:right w:val="single" w:sz="12" w:space="0" w:color="auto"/>
            </w:tcBorders>
          </w:tcPr>
          <w:p w14:paraId="30C733E8" w14:textId="43039B9C" w:rsidR="00BA1916" w:rsidRPr="00A87469" w:rsidRDefault="00413B46" w:rsidP="00BE19B5">
            <w:pPr>
              <w:pStyle w:val="Text"/>
              <w:spacing w:line="240" w:lineRule="auto"/>
              <w:ind w:right="-113" w:firstLine="0"/>
              <w:rPr>
                <w:b/>
                <w:bCs/>
              </w:rPr>
            </w:pPr>
            <w:r w:rsidRPr="00A87469">
              <w:rPr>
                <w:b/>
                <w:bCs/>
              </w:rPr>
              <w:t>Pravděpodobn</w:t>
            </w:r>
            <w:r>
              <w:rPr>
                <w:b/>
                <w:bCs/>
              </w:rPr>
              <w:t>ostní</w:t>
            </w:r>
            <w:r w:rsidRPr="00A87469">
              <w:rPr>
                <w:b/>
                <w:bCs/>
              </w:rPr>
              <w:t xml:space="preserve"> míra</w:t>
            </w:r>
          </w:p>
        </w:tc>
        <w:tc>
          <w:tcPr>
            <w:tcW w:w="1804" w:type="dxa"/>
            <w:tcBorders>
              <w:left w:val="single" w:sz="12" w:space="0" w:color="auto"/>
            </w:tcBorders>
            <w:vAlign w:val="center"/>
          </w:tcPr>
          <w:p w14:paraId="651F2784" w14:textId="77777777" w:rsidR="00BA1916" w:rsidRDefault="00BA1916" w:rsidP="00BE19B5">
            <w:pPr>
              <w:pStyle w:val="Text"/>
              <w:spacing w:line="240" w:lineRule="auto"/>
              <w:ind w:right="-113" w:firstLine="0"/>
              <w:jc w:val="center"/>
            </w:pPr>
            <w:r>
              <w:t>106,735</w:t>
            </w:r>
          </w:p>
        </w:tc>
        <w:tc>
          <w:tcPr>
            <w:tcW w:w="2303" w:type="dxa"/>
            <w:vAlign w:val="center"/>
          </w:tcPr>
          <w:p w14:paraId="773BE3CB" w14:textId="77777777" w:rsidR="00BA1916" w:rsidRDefault="00BA1916" w:rsidP="00BE19B5">
            <w:pPr>
              <w:pStyle w:val="Text"/>
              <w:spacing w:line="240" w:lineRule="auto"/>
              <w:ind w:right="-113" w:firstLine="0"/>
              <w:jc w:val="center"/>
            </w:pPr>
            <w:r>
              <w:t>9</w:t>
            </w:r>
          </w:p>
        </w:tc>
        <w:tc>
          <w:tcPr>
            <w:tcW w:w="2303" w:type="dxa"/>
            <w:tcBorders>
              <w:right w:val="single" w:sz="12" w:space="0" w:color="auto"/>
            </w:tcBorders>
            <w:vAlign w:val="center"/>
          </w:tcPr>
          <w:p w14:paraId="4F9ED1B7" w14:textId="77777777" w:rsidR="00BA1916" w:rsidRDefault="00BA1916" w:rsidP="00BE19B5">
            <w:pPr>
              <w:pStyle w:val="Text"/>
              <w:spacing w:line="240" w:lineRule="auto"/>
              <w:ind w:right="-113" w:firstLine="0"/>
              <w:jc w:val="center"/>
            </w:pPr>
            <w:r>
              <w:t>0,000</w:t>
            </w:r>
          </w:p>
        </w:tc>
      </w:tr>
      <w:tr w:rsidR="00BA1916" w14:paraId="4AC30119" w14:textId="77777777" w:rsidTr="00413B46">
        <w:tc>
          <w:tcPr>
            <w:tcW w:w="2802" w:type="dxa"/>
            <w:tcBorders>
              <w:left w:val="single" w:sz="12" w:space="0" w:color="auto"/>
              <w:bottom w:val="single" w:sz="12" w:space="0" w:color="auto"/>
              <w:right w:val="single" w:sz="12" w:space="0" w:color="auto"/>
            </w:tcBorders>
          </w:tcPr>
          <w:p w14:paraId="262EE1B0" w14:textId="77777777" w:rsidR="00BA1916" w:rsidRPr="00A87469" w:rsidRDefault="00BA1916" w:rsidP="00BE19B5">
            <w:pPr>
              <w:pStyle w:val="Text"/>
              <w:spacing w:line="240" w:lineRule="auto"/>
              <w:ind w:right="-113" w:firstLine="0"/>
              <w:rPr>
                <w:b/>
                <w:bCs/>
              </w:rPr>
            </w:pPr>
            <w:r w:rsidRPr="00A87469">
              <w:rPr>
                <w:b/>
                <w:bCs/>
              </w:rPr>
              <w:t>Lineární asociace</w:t>
            </w:r>
          </w:p>
        </w:tc>
        <w:tc>
          <w:tcPr>
            <w:tcW w:w="1804" w:type="dxa"/>
            <w:tcBorders>
              <w:left w:val="single" w:sz="12" w:space="0" w:color="auto"/>
              <w:bottom w:val="single" w:sz="12" w:space="0" w:color="auto"/>
            </w:tcBorders>
            <w:vAlign w:val="center"/>
          </w:tcPr>
          <w:p w14:paraId="6F94DD99" w14:textId="77777777" w:rsidR="00BA1916" w:rsidRDefault="00BA1916" w:rsidP="00BE19B5">
            <w:pPr>
              <w:pStyle w:val="Text"/>
              <w:spacing w:line="240" w:lineRule="auto"/>
              <w:ind w:right="-113" w:firstLine="0"/>
              <w:jc w:val="center"/>
            </w:pPr>
            <w:r>
              <w:t>93,573</w:t>
            </w:r>
          </w:p>
        </w:tc>
        <w:tc>
          <w:tcPr>
            <w:tcW w:w="2303" w:type="dxa"/>
            <w:tcBorders>
              <w:bottom w:val="single" w:sz="12" w:space="0" w:color="auto"/>
            </w:tcBorders>
            <w:vAlign w:val="center"/>
          </w:tcPr>
          <w:p w14:paraId="3D062D6B" w14:textId="77777777" w:rsidR="00BA1916" w:rsidRDefault="00BA1916" w:rsidP="00BE19B5">
            <w:pPr>
              <w:pStyle w:val="Text"/>
              <w:spacing w:line="240" w:lineRule="auto"/>
              <w:ind w:right="-113" w:firstLine="0"/>
              <w:jc w:val="center"/>
            </w:pPr>
            <w:r>
              <w:t>1</w:t>
            </w:r>
          </w:p>
        </w:tc>
        <w:tc>
          <w:tcPr>
            <w:tcW w:w="2303" w:type="dxa"/>
            <w:tcBorders>
              <w:bottom w:val="single" w:sz="12" w:space="0" w:color="auto"/>
              <w:right w:val="single" w:sz="12" w:space="0" w:color="auto"/>
            </w:tcBorders>
            <w:vAlign w:val="center"/>
          </w:tcPr>
          <w:p w14:paraId="31093F02" w14:textId="77777777" w:rsidR="00BA1916" w:rsidRDefault="00BA1916" w:rsidP="00BE19B5">
            <w:pPr>
              <w:pStyle w:val="Text"/>
              <w:spacing w:line="240" w:lineRule="auto"/>
              <w:ind w:right="-113" w:firstLine="0"/>
              <w:jc w:val="center"/>
            </w:pPr>
            <w:r>
              <w:t>0,000</w:t>
            </w:r>
          </w:p>
        </w:tc>
      </w:tr>
    </w:tbl>
    <w:p w14:paraId="4EB3AB18" w14:textId="5DB78A23" w:rsidR="00511BEB" w:rsidRDefault="00511BEB" w:rsidP="00BE19B5">
      <w:pPr>
        <w:pStyle w:val="Text"/>
        <w:ind w:right="-113" w:firstLine="0"/>
      </w:pPr>
    </w:p>
    <w:p w14:paraId="653B596C" w14:textId="6B64D409" w:rsidR="00511BEB" w:rsidRPr="00511BEB" w:rsidRDefault="00511BEB" w:rsidP="00BE19B5">
      <w:pPr>
        <w:pStyle w:val="Text"/>
        <w:ind w:right="-113" w:firstLine="0"/>
        <w:rPr>
          <w:i/>
          <w:iCs/>
        </w:rPr>
      </w:pPr>
      <w:r>
        <w:rPr>
          <w:i/>
          <w:iCs/>
        </w:rPr>
        <w:t>Tabulka 09</w:t>
      </w:r>
    </w:p>
    <w:tbl>
      <w:tblPr>
        <w:tblStyle w:val="Mkatabulky"/>
        <w:tblW w:w="918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42"/>
        <w:gridCol w:w="2268"/>
        <w:gridCol w:w="1418"/>
        <w:gridCol w:w="1417"/>
        <w:gridCol w:w="1418"/>
        <w:gridCol w:w="1417"/>
      </w:tblGrid>
      <w:tr w:rsidR="00BA1916" w14:paraId="65494C85" w14:textId="77777777" w:rsidTr="00301094">
        <w:tc>
          <w:tcPr>
            <w:tcW w:w="9180" w:type="dxa"/>
            <w:gridSpan w:val="6"/>
            <w:vAlign w:val="center"/>
          </w:tcPr>
          <w:p w14:paraId="52215F13" w14:textId="77777777" w:rsidR="00BA1916" w:rsidRPr="00C10BB9" w:rsidRDefault="00BA1916" w:rsidP="00BE19B5">
            <w:pPr>
              <w:pStyle w:val="Text"/>
              <w:spacing w:line="240" w:lineRule="auto"/>
              <w:ind w:right="-113" w:firstLine="0"/>
              <w:jc w:val="center"/>
              <w:rPr>
                <w:b/>
                <w:bCs/>
              </w:rPr>
            </w:pPr>
            <w:r>
              <w:t xml:space="preserve">Otázka: </w:t>
            </w:r>
            <w:r>
              <w:rPr>
                <w:b/>
                <w:bCs/>
              </w:rPr>
              <w:t>Ve svém životě se snažím udržovat hodnoty Desatera.</w:t>
            </w:r>
          </w:p>
        </w:tc>
      </w:tr>
      <w:tr w:rsidR="00BA1916" w14:paraId="3024909E" w14:textId="77777777" w:rsidTr="00301094">
        <w:tc>
          <w:tcPr>
            <w:tcW w:w="1242" w:type="dxa"/>
            <w:tcBorders>
              <w:top w:val="single" w:sz="12" w:space="0" w:color="auto"/>
              <w:bottom w:val="single" w:sz="12" w:space="0" w:color="auto"/>
              <w:right w:val="single" w:sz="12" w:space="0" w:color="auto"/>
            </w:tcBorders>
            <w:vAlign w:val="center"/>
          </w:tcPr>
          <w:p w14:paraId="48096461" w14:textId="77777777" w:rsidR="00BA1916" w:rsidRPr="00E5365C" w:rsidRDefault="00BA1916" w:rsidP="00BE19B5">
            <w:pPr>
              <w:pStyle w:val="Text"/>
              <w:spacing w:line="240" w:lineRule="auto"/>
              <w:ind w:right="-113" w:firstLine="0"/>
              <w:jc w:val="center"/>
              <w:rPr>
                <w:b/>
                <w:bCs/>
              </w:rPr>
            </w:pPr>
            <w:r w:rsidRPr="00E5365C">
              <w:rPr>
                <w:b/>
                <w:bCs/>
              </w:rPr>
              <w:lastRenderedPageBreak/>
              <w:t>Generace</w:t>
            </w:r>
          </w:p>
        </w:tc>
        <w:tc>
          <w:tcPr>
            <w:tcW w:w="2268" w:type="dxa"/>
            <w:tcBorders>
              <w:top w:val="single" w:sz="12" w:space="0" w:color="auto"/>
              <w:left w:val="single" w:sz="12" w:space="0" w:color="auto"/>
              <w:bottom w:val="single" w:sz="12" w:space="0" w:color="auto"/>
              <w:right w:val="single" w:sz="12" w:space="0" w:color="auto"/>
            </w:tcBorders>
            <w:vAlign w:val="center"/>
          </w:tcPr>
          <w:p w14:paraId="2B5CC3D1" w14:textId="77777777" w:rsidR="00BA1916" w:rsidRPr="00E5365C" w:rsidRDefault="00BA1916" w:rsidP="00BE19B5">
            <w:pPr>
              <w:pStyle w:val="Text"/>
              <w:spacing w:line="240" w:lineRule="auto"/>
              <w:ind w:right="-113" w:firstLine="0"/>
              <w:jc w:val="center"/>
              <w:rPr>
                <w:b/>
                <w:bCs/>
              </w:rPr>
            </w:pPr>
            <w:r w:rsidRPr="00E5365C">
              <w:rPr>
                <w:b/>
                <w:bCs/>
              </w:rPr>
              <w:t>Ukazatel</w:t>
            </w:r>
          </w:p>
        </w:tc>
        <w:tc>
          <w:tcPr>
            <w:tcW w:w="1418" w:type="dxa"/>
            <w:tcBorders>
              <w:top w:val="single" w:sz="12" w:space="0" w:color="auto"/>
              <w:left w:val="single" w:sz="12" w:space="0" w:color="auto"/>
              <w:bottom w:val="single" w:sz="12" w:space="0" w:color="auto"/>
              <w:right w:val="single" w:sz="8" w:space="0" w:color="auto"/>
            </w:tcBorders>
            <w:vAlign w:val="center"/>
          </w:tcPr>
          <w:p w14:paraId="20D0F5F4" w14:textId="77777777" w:rsidR="00BA1916" w:rsidRDefault="00BA1916" w:rsidP="00BE19B5">
            <w:pPr>
              <w:pStyle w:val="Text"/>
              <w:spacing w:line="240" w:lineRule="auto"/>
              <w:ind w:right="-113" w:firstLine="0"/>
              <w:jc w:val="center"/>
            </w:pPr>
            <w:r>
              <w:t>Rozhodně souhlasím</w:t>
            </w:r>
          </w:p>
        </w:tc>
        <w:tc>
          <w:tcPr>
            <w:tcW w:w="1417" w:type="dxa"/>
            <w:tcBorders>
              <w:top w:val="single" w:sz="12" w:space="0" w:color="auto"/>
              <w:left w:val="single" w:sz="8" w:space="0" w:color="auto"/>
              <w:bottom w:val="single" w:sz="12" w:space="0" w:color="auto"/>
            </w:tcBorders>
            <w:vAlign w:val="center"/>
          </w:tcPr>
          <w:p w14:paraId="0B7860FE" w14:textId="77777777" w:rsidR="00BA1916" w:rsidRDefault="00BA1916" w:rsidP="00BE19B5">
            <w:pPr>
              <w:pStyle w:val="Text"/>
              <w:spacing w:line="240" w:lineRule="auto"/>
              <w:ind w:right="-113" w:firstLine="0"/>
              <w:jc w:val="center"/>
            </w:pPr>
            <w:r>
              <w:t>Spíše souhlasím</w:t>
            </w:r>
          </w:p>
        </w:tc>
        <w:tc>
          <w:tcPr>
            <w:tcW w:w="1418" w:type="dxa"/>
            <w:tcBorders>
              <w:top w:val="single" w:sz="12" w:space="0" w:color="auto"/>
              <w:bottom w:val="single" w:sz="12" w:space="0" w:color="auto"/>
            </w:tcBorders>
            <w:vAlign w:val="center"/>
          </w:tcPr>
          <w:p w14:paraId="242DB177" w14:textId="77777777" w:rsidR="00BA1916" w:rsidRDefault="00BA1916" w:rsidP="00BE19B5">
            <w:pPr>
              <w:pStyle w:val="Text"/>
              <w:spacing w:line="240" w:lineRule="auto"/>
              <w:ind w:right="-113" w:firstLine="0"/>
              <w:jc w:val="center"/>
            </w:pPr>
            <w:r>
              <w:t>Spíše nesouhlasím</w:t>
            </w:r>
          </w:p>
        </w:tc>
        <w:tc>
          <w:tcPr>
            <w:tcW w:w="1417" w:type="dxa"/>
            <w:tcBorders>
              <w:top w:val="single" w:sz="12" w:space="0" w:color="auto"/>
              <w:bottom w:val="single" w:sz="12" w:space="0" w:color="auto"/>
            </w:tcBorders>
            <w:vAlign w:val="center"/>
          </w:tcPr>
          <w:p w14:paraId="07FDD6C2" w14:textId="77777777" w:rsidR="00BA1916" w:rsidRDefault="00BA1916" w:rsidP="00BE19B5">
            <w:pPr>
              <w:pStyle w:val="Text"/>
              <w:spacing w:line="240" w:lineRule="auto"/>
              <w:ind w:right="-113" w:firstLine="0"/>
              <w:jc w:val="center"/>
            </w:pPr>
            <w:r>
              <w:t>Rozhodně nesouhlasím</w:t>
            </w:r>
          </w:p>
        </w:tc>
      </w:tr>
      <w:tr w:rsidR="00BA1916" w14:paraId="2D00746D" w14:textId="77777777" w:rsidTr="00301094">
        <w:tc>
          <w:tcPr>
            <w:tcW w:w="1242" w:type="dxa"/>
            <w:vMerge w:val="restart"/>
            <w:tcBorders>
              <w:top w:val="single" w:sz="12" w:space="0" w:color="auto"/>
              <w:bottom w:val="single" w:sz="12" w:space="0" w:color="auto"/>
              <w:right w:val="single" w:sz="12" w:space="0" w:color="auto"/>
            </w:tcBorders>
            <w:vAlign w:val="center"/>
          </w:tcPr>
          <w:p w14:paraId="05CCC376" w14:textId="77777777" w:rsidR="00BA1916" w:rsidRPr="00E5365C" w:rsidRDefault="00BA1916" w:rsidP="00BE19B5">
            <w:pPr>
              <w:pStyle w:val="Text"/>
              <w:spacing w:line="240" w:lineRule="auto"/>
              <w:ind w:right="-113" w:firstLine="0"/>
              <w:jc w:val="center"/>
              <w:rPr>
                <w:b/>
                <w:bCs/>
              </w:rPr>
            </w:pPr>
            <w:r>
              <w:rPr>
                <w:b/>
                <w:bCs/>
              </w:rPr>
              <w:t>,</w:t>
            </w:r>
            <w:r w:rsidRPr="00E5365C">
              <w:rPr>
                <w:b/>
                <w:bCs/>
              </w:rPr>
              <w:t>BB/T</w:t>
            </w:r>
          </w:p>
        </w:tc>
        <w:tc>
          <w:tcPr>
            <w:tcW w:w="2268" w:type="dxa"/>
            <w:tcBorders>
              <w:top w:val="single" w:sz="12" w:space="0" w:color="auto"/>
              <w:left w:val="single" w:sz="12" w:space="0" w:color="auto"/>
              <w:bottom w:val="single" w:sz="4" w:space="0" w:color="auto"/>
              <w:right w:val="single" w:sz="12" w:space="0" w:color="auto"/>
            </w:tcBorders>
            <w:shd w:val="clear" w:color="auto" w:fill="FFFFFF" w:themeFill="background1"/>
          </w:tcPr>
          <w:p w14:paraId="1B7332FA" w14:textId="77777777" w:rsidR="00BA1916" w:rsidRDefault="00BA1916" w:rsidP="00BE19B5">
            <w:pPr>
              <w:pStyle w:val="Text"/>
              <w:spacing w:line="240" w:lineRule="auto"/>
              <w:ind w:right="-113" w:firstLine="0"/>
            </w:pPr>
            <w:r>
              <w:t>Četnost</w:t>
            </w:r>
          </w:p>
        </w:tc>
        <w:tc>
          <w:tcPr>
            <w:tcW w:w="1418" w:type="dxa"/>
            <w:tcBorders>
              <w:left w:val="single" w:sz="12" w:space="0" w:color="auto"/>
            </w:tcBorders>
            <w:vAlign w:val="center"/>
          </w:tcPr>
          <w:p w14:paraId="2D7761A2" w14:textId="77777777" w:rsidR="00BA1916" w:rsidRDefault="00BA1916" w:rsidP="00BE19B5">
            <w:pPr>
              <w:pStyle w:val="Text"/>
              <w:spacing w:line="240" w:lineRule="auto"/>
              <w:ind w:right="-113" w:firstLine="0"/>
              <w:jc w:val="center"/>
            </w:pPr>
            <w:r>
              <w:t>312</w:t>
            </w:r>
          </w:p>
        </w:tc>
        <w:tc>
          <w:tcPr>
            <w:tcW w:w="1417" w:type="dxa"/>
            <w:vAlign w:val="center"/>
          </w:tcPr>
          <w:p w14:paraId="57E96243" w14:textId="77777777" w:rsidR="00BA1916" w:rsidRDefault="00BA1916" w:rsidP="00BE19B5">
            <w:pPr>
              <w:pStyle w:val="Text"/>
              <w:spacing w:line="240" w:lineRule="auto"/>
              <w:ind w:right="-113" w:firstLine="0"/>
              <w:jc w:val="center"/>
            </w:pPr>
            <w:r>
              <w:t>561</w:t>
            </w:r>
          </w:p>
        </w:tc>
        <w:tc>
          <w:tcPr>
            <w:tcW w:w="1418" w:type="dxa"/>
            <w:vAlign w:val="center"/>
          </w:tcPr>
          <w:p w14:paraId="2F6B7916" w14:textId="77777777" w:rsidR="00BA1916" w:rsidRDefault="00BA1916" w:rsidP="00BE19B5">
            <w:pPr>
              <w:pStyle w:val="Text"/>
              <w:spacing w:line="240" w:lineRule="auto"/>
              <w:ind w:right="-113" w:firstLine="0"/>
              <w:jc w:val="center"/>
            </w:pPr>
            <w:r>
              <w:t>226</w:t>
            </w:r>
          </w:p>
        </w:tc>
        <w:tc>
          <w:tcPr>
            <w:tcW w:w="1417" w:type="dxa"/>
            <w:vAlign w:val="center"/>
          </w:tcPr>
          <w:p w14:paraId="4911052D" w14:textId="77777777" w:rsidR="00BA1916" w:rsidRDefault="00BA1916" w:rsidP="00BE19B5">
            <w:pPr>
              <w:pStyle w:val="Text"/>
              <w:spacing w:line="240" w:lineRule="auto"/>
              <w:ind w:right="-113" w:firstLine="0"/>
              <w:jc w:val="center"/>
            </w:pPr>
            <w:r>
              <w:t>131</w:t>
            </w:r>
          </w:p>
        </w:tc>
      </w:tr>
      <w:tr w:rsidR="00BA1916" w14:paraId="56B33A14" w14:textId="77777777" w:rsidTr="00301094">
        <w:tc>
          <w:tcPr>
            <w:tcW w:w="1242" w:type="dxa"/>
            <w:vMerge/>
            <w:tcBorders>
              <w:top w:val="single" w:sz="4" w:space="0" w:color="auto"/>
              <w:bottom w:val="single" w:sz="12" w:space="0" w:color="auto"/>
              <w:right w:val="single" w:sz="12" w:space="0" w:color="auto"/>
            </w:tcBorders>
            <w:vAlign w:val="center"/>
          </w:tcPr>
          <w:p w14:paraId="057F54B7" w14:textId="77777777" w:rsidR="00BA1916" w:rsidRPr="00E5365C" w:rsidRDefault="00BA1916"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4" w:space="0" w:color="auto"/>
              <w:right w:val="single" w:sz="12" w:space="0" w:color="auto"/>
            </w:tcBorders>
            <w:shd w:val="clear" w:color="auto" w:fill="FFFFFF" w:themeFill="background1"/>
          </w:tcPr>
          <w:p w14:paraId="00E19F2A" w14:textId="77777777" w:rsidR="00BA1916" w:rsidRDefault="00BA1916" w:rsidP="00BE19B5">
            <w:pPr>
              <w:pStyle w:val="Text"/>
              <w:spacing w:line="240" w:lineRule="auto"/>
              <w:ind w:right="-113" w:firstLine="0"/>
            </w:pPr>
            <w:r>
              <w:t>Očekávaná četnost</w:t>
            </w:r>
          </w:p>
        </w:tc>
        <w:tc>
          <w:tcPr>
            <w:tcW w:w="1418" w:type="dxa"/>
            <w:tcBorders>
              <w:left w:val="single" w:sz="12" w:space="0" w:color="auto"/>
            </w:tcBorders>
            <w:vAlign w:val="center"/>
          </w:tcPr>
          <w:p w14:paraId="6AA3C7F3" w14:textId="77777777" w:rsidR="00BA1916" w:rsidRDefault="00BA1916" w:rsidP="00BE19B5">
            <w:pPr>
              <w:pStyle w:val="Text"/>
              <w:spacing w:line="240" w:lineRule="auto"/>
              <w:ind w:right="-113" w:firstLine="0"/>
              <w:jc w:val="center"/>
            </w:pPr>
            <w:r>
              <w:t>214,8</w:t>
            </w:r>
          </w:p>
        </w:tc>
        <w:tc>
          <w:tcPr>
            <w:tcW w:w="1417" w:type="dxa"/>
            <w:vAlign w:val="center"/>
          </w:tcPr>
          <w:p w14:paraId="283AB03D" w14:textId="77777777" w:rsidR="00BA1916" w:rsidRDefault="00BA1916" w:rsidP="00BE19B5">
            <w:pPr>
              <w:pStyle w:val="Text"/>
              <w:spacing w:line="240" w:lineRule="auto"/>
              <w:ind w:right="-113" w:firstLine="0"/>
              <w:jc w:val="center"/>
            </w:pPr>
            <w:r>
              <w:t>524,1</w:t>
            </w:r>
          </w:p>
        </w:tc>
        <w:tc>
          <w:tcPr>
            <w:tcW w:w="1418" w:type="dxa"/>
            <w:vAlign w:val="center"/>
          </w:tcPr>
          <w:p w14:paraId="6E87D5DF" w14:textId="77777777" w:rsidR="00BA1916" w:rsidRDefault="00BA1916" w:rsidP="00BE19B5">
            <w:pPr>
              <w:pStyle w:val="Text"/>
              <w:spacing w:line="240" w:lineRule="auto"/>
              <w:ind w:right="-113" w:firstLine="0"/>
              <w:jc w:val="center"/>
            </w:pPr>
            <w:r>
              <w:t>271,0</w:t>
            </w:r>
          </w:p>
        </w:tc>
        <w:tc>
          <w:tcPr>
            <w:tcW w:w="1417" w:type="dxa"/>
            <w:vAlign w:val="center"/>
          </w:tcPr>
          <w:p w14:paraId="6C24B150" w14:textId="77777777" w:rsidR="00BA1916" w:rsidRDefault="00BA1916" w:rsidP="00BE19B5">
            <w:pPr>
              <w:pStyle w:val="Text"/>
              <w:spacing w:line="240" w:lineRule="auto"/>
              <w:ind w:right="-113" w:firstLine="0"/>
              <w:jc w:val="center"/>
            </w:pPr>
            <w:r>
              <w:t>220,0</w:t>
            </w:r>
          </w:p>
        </w:tc>
      </w:tr>
      <w:tr w:rsidR="00BA1916" w14:paraId="79B76A06" w14:textId="77777777" w:rsidTr="00301094">
        <w:tc>
          <w:tcPr>
            <w:tcW w:w="1242" w:type="dxa"/>
            <w:vMerge/>
            <w:tcBorders>
              <w:top w:val="single" w:sz="4" w:space="0" w:color="auto"/>
              <w:bottom w:val="single" w:sz="12" w:space="0" w:color="auto"/>
              <w:right w:val="single" w:sz="12" w:space="0" w:color="auto"/>
            </w:tcBorders>
            <w:vAlign w:val="center"/>
          </w:tcPr>
          <w:p w14:paraId="34C80063" w14:textId="77777777" w:rsidR="00BA1916" w:rsidRPr="00E5365C" w:rsidRDefault="00BA1916"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4" w:space="0" w:color="auto"/>
              <w:right w:val="single" w:sz="12" w:space="0" w:color="auto"/>
            </w:tcBorders>
            <w:shd w:val="clear" w:color="auto" w:fill="FFFFFF" w:themeFill="background1"/>
          </w:tcPr>
          <w:p w14:paraId="77C397C0" w14:textId="77777777" w:rsidR="00BA1916" w:rsidRDefault="00BA1916" w:rsidP="00BE19B5">
            <w:pPr>
              <w:pStyle w:val="Text"/>
              <w:spacing w:line="240" w:lineRule="auto"/>
              <w:ind w:right="-113" w:firstLine="0"/>
            </w:pPr>
            <w:r>
              <w:t>% podíl</w:t>
            </w:r>
          </w:p>
        </w:tc>
        <w:tc>
          <w:tcPr>
            <w:tcW w:w="1418" w:type="dxa"/>
            <w:tcBorders>
              <w:left w:val="single" w:sz="12" w:space="0" w:color="auto"/>
            </w:tcBorders>
            <w:vAlign w:val="center"/>
          </w:tcPr>
          <w:p w14:paraId="25A18D06" w14:textId="77777777" w:rsidR="00BA1916" w:rsidRDefault="00BA1916" w:rsidP="00BE19B5">
            <w:pPr>
              <w:pStyle w:val="Text"/>
              <w:spacing w:line="240" w:lineRule="auto"/>
              <w:ind w:right="-113" w:firstLine="0"/>
              <w:jc w:val="center"/>
            </w:pPr>
            <w:r>
              <w:t>25,4 %</w:t>
            </w:r>
          </w:p>
        </w:tc>
        <w:tc>
          <w:tcPr>
            <w:tcW w:w="1417" w:type="dxa"/>
            <w:vAlign w:val="center"/>
          </w:tcPr>
          <w:p w14:paraId="41ABE4CA" w14:textId="77777777" w:rsidR="00BA1916" w:rsidRDefault="00BA1916" w:rsidP="00BE19B5">
            <w:pPr>
              <w:pStyle w:val="Text"/>
              <w:spacing w:line="240" w:lineRule="auto"/>
              <w:ind w:right="-113" w:firstLine="0"/>
              <w:jc w:val="center"/>
            </w:pPr>
            <w:r>
              <w:t>45,6 %</w:t>
            </w:r>
          </w:p>
        </w:tc>
        <w:tc>
          <w:tcPr>
            <w:tcW w:w="1418" w:type="dxa"/>
            <w:vAlign w:val="center"/>
          </w:tcPr>
          <w:p w14:paraId="7A74E967" w14:textId="77777777" w:rsidR="00BA1916" w:rsidRDefault="00BA1916" w:rsidP="00BE19B5">
            <w:pPr>
              <w:pStyle w:val="Text"/>
              <w:spacing w:line="240" w:lineRule="auto"/>
              <w:ind w:right="-113" w:firstLine="0"/>
              <w:jc w:val="center"/>
            </w:pPr>
            <w:r>
              <w:t>18,4 %</w:t>
            </w:r>
          </w:p>
        </w:tc>
        <w:tc>
          <w:tcPr>
            <w:tcW w:w="1417" w:type="dxa"/>
            <w:vAlign w:val="center"/>
          </w:tcPr>
          <w:p w14:paraId="722B1451" w14:textId="77777777" w:rsidR="00BA1916" w:rsidRDefault="00BA1916" w:rsidP="00BE19B5">
            <w:pPr>
              <w:pStyle w:val="Text"/>
              <w:spacing w:line="240" w:lineRule="auto"/>
              <w:ind w:right="-113" w:firstLine="0"/>
              <w:jc w:val="center"/>
            </w:pPr>
            <w:r>
              <w:t>10,7 %</w:t>
            </w:r>
          </w:p>
        </w:tc>
      </w:tr>
      <w:tr w:rsidR="00BA1916" w14:paraId="2DE6FD37" w14:textId="77777777" w:rsidTr="00301094">
        <w:tc>
          <w:tcPr>
            <w:tcW w:w="1242" w:type="dxa"/>
            <w:vMerge/>
            <w:tcBorders>
              <w:top w:val="single" w:sz="4" w:space="0" w:color="auto"/>
              <w:bottom w:val="single" w:sz="12" w:space="0" w:color="auto"/>
              <w:right w:val="single" w:sz="12" w:space="0" w:color="auto"/>
            </w:tcBorders>
            <w:vAlign w:val="center"/>
          </w:tcPr>
          <w:p w14:paraId="0C6B591A" w14:textId="77777777" w:rsidR="00BA1916" w:rsidRPr="00E5365C" w:rsidRDefault="00BA1916"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12" w:space="0" w:color="auto"/>
              <w:right w:val="single" w:sz="12" w:space="0" w:color="auto"/>
            </w:tcBorders>
            <w:shd w:val="clear" w:color="auto" w:fill="FFFFFF" w:themeFill="background1"/>
          </w:tcPr>
          <w:p w14:paraId="0D45E3BC" w14:textId="77777777" w:rsidR="00BA1916" w:rsidRDefault="00BA1916" w:rsidP="00BE19B5">
            <w:pPr>
              <w:pStyle w:val="Text"/>
              <w:spacing w:line="240" w:lineRule="auto"/>
              <w:ind w:right="-113" w:firstLine="0"/>
            </w:pPr>
            <w:r>
              <w:t>Adjustovaná rezidua</w:t>
            </w:r>
          </w:p>
        </w:tc>
        <w:tc>
          <w:tcPr>
            <w:tcW w:w="1418" w:type="dxa"/>
            <w:tcBorders>
              <w:left w:val="single" w:sz="12" w:space="0" w:color="auto"/>
              <w:bottom w:val="single" w:sz="12" w:space="0" w:color="auto"/>
            </w:tcBorders>
            <w:vAlign w:val="center"/>
          </w:tcPr>
          <w:p w14:paraId="4D3E59FE" w14:textId="77777777" w:rsidR="00BA1916" w:rsidRDefault="00BA1916" w:rsidP="00BE19B5">
            <w:pPr>
              <w:pStyle w:val="Text"/>
              <w:spacing w:line="240" w:lineRule="auto"/>
              <w:ind w:right="-113" w:firstLine="0"/>
              <w:jc w:val="center"/>
            </w:pPr>
            <w:r>
              <w:t>8,9</w:t>
            </w:r>
          </w:p>
        </w:tc>
        <w:tc>
          <w:tcPr>
            <w:tcW w:w="1417" w:type="dxa"/>
            <w:tcBorders>
              <w:bottom w:val="single" w:sz="12" w:space="0" w:color="auto"/>
            </w:tcBorders>
            <w:vAlign w:val="center"/>
          </w:tcPr>
          <w:p w14:paraId="6C0F560A" w14:textId="77777777" w:rsidR="00BA1916" w:rsidRDefault="00BA1916" w:rsidP="00BE19B5">
            <w:pPr>
              <w:pStyle w:val="Text"/>
              <w:spacing w:line="240" w:lineRule="auto"/>
              <w:ind w:right="-113" w:firstLine="0"/>
              <w:jc w:val="center"/>
            </w:pPr>
            <w:r>
              <w:t>2,6</w:t>
            </w:r>
          </w:p>
        </w:tc>
        <w:tc>
          <w:tcPr>
            <w:tcW w:w="1418" w:type="dxa"/>
            <w:tcBorders>
              <w:bottom w:val="single" w:sz="12" w:space="0" w:color="auto"/>
            </w:tcBorders>
            <w:vAlign w:val="center"/>
          </w:tcPr>
          <w:p w14:paraId="2364A5A3" w14:textId="77777777" w:rsidR="00BA1916" w:rsidRDefault="00BA1916" w:rsidP="00BE19B5">
            <w:pPr>
              <w:pStyle w:val="Text"/>
              <w:spacing w:line="240" w:lineRule="auto"/>
              <w:ind w:right="-113" w:firstLine="0"/>
              <w:jc w:val="center"/>
            </w:pPr>
            <w:r>
              <w:t>-3,8</w:t>
            </w:r>
          </w:p>
        </w:tc>
        <w:tc>
          <w:tcPr>
            <w:tcW w:w="1417" w:type="dxa"/>
            <w:tcBorders>
              <w:bottom w:val="single" w:sz="12" w:space="0" w:color="auto"/>
            </w:tcBorders>
            <w:vAlign w:val="center"/>
          </w:tcPr>
          <w:p w14:paraId="6733162F" w14:textId="77777777" w:rsidR="00BA1916" w:rsidRDefault="00BA1916" w:rsidP="00BE19B5">
            <w:pPr>
              <w:pStyle w:val="Text"/>
              <w:spacing w:line="240" w:lineRule="auto"/>
              <w:ind w:right="-113" w:firstLine="0"/>
              <w:jc w:val="center"/>
            </w:pPr>
            <w:r>
              <w:t>-8,1</w:t>
            </w:r>
          </w:p>
        </w:tc>
      </w:tr>
      <w:tr w:rsidR="00BA1916" w14:paraId="3765189C" w14:textId="77777777" w:rsidTr="00301094">
        <w:tc>
          <w:tcPr>
            <w:tcW w:w="1242" w:type="dxa"/>
            <w:vMerge w:val="restart"/>
            <w:tcBorders>
              <w:top w:val="single" w:sz="4" w:space="0" w:color="auto"/>
              <w:bottom w:val="single" w:sz="12" w:space="0" w:color="auto"/>
              <w:right w:val="single" w:sz="12" w:space="0" w:color="auto"/>
            </w:tcBorders>
            <w:shd w:val="clear" w:color="auto" w:fill="BFBFBF" w:themeFill="background1" w:themeFillShade="BF"/>
            <w:vAlign w:val="center"/>
          </w:tcPr>
          <w:p w14:paraId="118CEF4A" w14:textId="77777777" w:rsidR="00BA1916" w:rsidRPr="00E5365C" w:rsidRDefault="00BA1916" w:rsidP="00BE19B5">
            <w:pPr>
              <w:pStyle w:val="Text"/>
              <w:spacing w:line="240" w:lineRule="auto"/>
              <w:ind w:right="-113" w:firstLine="0"/>
              <w:jc w:val="center"/>
              <w:rPr>
                <w:b/>
                <w:bCs/>
              </w:rPr>
            </w:pPr>
            <w:r w:rsidRPr="00E5365C">
              <w:rPr>
                <w:b/>
                <w:bCs/>
              </w:rPr>
              <w:t>X</w:t>
            </w:r>
          </w:p>
        </w:tc>
        <w:tc>
          <w:tcPr>
            <w:tcW w:w="2268" w:type="dxa"/>
            <w:tcBorders>
              <w:top w:val="single" w:sz="12" w:space="0" w:color="auto"/>
              <w:left w:val="single" w:sz="12" w:space="0" w:color="auto"/>
              <w:bottom w:val="single" w:sz="4" w:space="0" w:color="auto"/>
              <w:right w:val="single" w:sz="12" w:space="0" w:color="auto"/>
            </w:tcBorders>
            <w:shd w:val="clear" w:color="auto" w:fill="BFBFBF" w:themeFill="background1" w:themeFillShade="BF"/>
          </w:tcPr>
          <w:p w14:paraId="66C4A839" w14:textId="77777777" w:rsidR="00BA1916" w:rsidRDefault="00BA1916" w:rsidP="00BE19B5">
            <w:pPr>
              <w:pStyle w:val="Text"/>
              <w:spacing w:line="240" w:lineRule="auto"/>
              <w:ind w:right="-113" w:firstLine="0"/>
            </w:pPr>
            <w:r>
              <w:t>Četnost</w:t>
            </w:r>
          </w:p>
        </w:tc>
        <w:tc>
          <w:tcPr>
            <w:tcW w:w="1418" w:type="dxa"/>
            <w:tcBorders>
              <w:top w:val="single" w:sz="12" w:space="0" w:color="auto"/>
              <w:left w:val="single" w:sz="12" w:space="0" w:color="auto"/>
              <w:bottom w:val="single" w:sz="4" w:space="0" w:color="auto"/>
            </w:tcBorders>
            <w:shd w:val="clear" w:color="auto" w:fill="BFBFBF" w:themeFill="background1" w:themeFillShade="BF"/>
            <w:vAlign w:val="center"/>
          </w:tcPr>
          <w:p w14:paraId="21767158" w14:textId="77777777" w:rsidR="00BA1916" w:rsidRDefault="00BA1916" w:rsidP="00BE19B5">
            <w:pPr>
              <w:pStyle w:val="Text"/>
              <w:spacing w:line="240" w:lineRule="auto"/>
              <w:ind w:right="-113" w:firstLine="0"/>
              <w:jc w:val="center"/>
            </w:pPr>
            <w:r>
              <w:t>228</w:t>
            </w:r>
          </w:p>
        </w:tc>
        <w:tc>
          <w:tcPr>
            <w:tcW w:w="1417" w:type="dxa"/>
            <w:tcBorders>
              <w:top w:val="single" w:sz="12" w:space="0" w:color="auto"/>
              <w:bottom w:val="single" w:sz="4" w:space="0" w:color="auto"/>
            </w:tcBorders>
            <w:shd w:val="clear" w:color="auto" w:fill="BFBFBF" w:themeFill="background1" w:themeFillShade="BF"/>
            <w:vAlign w:val="center"/>
          </w:tcPr>
          <w:p w14:paraId="57E70041" w14:textId="77777777" w:rsidR="00BA1916" w:rsidRDefault="00BA1916" w:rsidP="00BE19B5">
            <w:pPr>
              <w:pStyle w:val="Text"/>
              <w:spacing w:line="240" w:lineRule="auto"/>
              <w:ind w:right="-113" w:firstLine="0"/>
              <w:jc w:val="center"/>
            </w:pPr>
            <w:r>
              <w:t>581</w:t>
            </w:r>
          </w:p>
        </w:tc>
        <w:tc>
          <w:tcPr>
            <w:tcW w:w="1418" w:type="dxa"/>
            <w:tcBorders>
              <w:top w:val="single" w:sz="12" w:space="0" w:color="auto"/>
              <w:bottom w:val="single" w:sz="4" w:space="0" w:color="auto"/>
            </w:tcBorders>
            <w:shd w:val="clear" w:color="auto" w:fill="BFBFBF" w:themeFill="background1" w:themeFillShade="BF"/>
            <w:vAlign w:val="center"/>
          </w:tcPr>
          <w:p w14:paraId="54019BCC" w14:textId="77777777" w:rsidR="00BA1916" w:rsidRDefault="00BA1916" w:rsidP="00BE19B5">
            <w:pPr>
              <w:pStyle w:val="Text"/>
              <w:spacing w:line="240" w:lineRule="auto"/>
              <w:ind w:right="-113" w:firstLine="0"/>
              <w:jc w:val="center"/>
            </w:pPr>
            <w:r>
              <w:t>281</w:t>
            </w:r>
          </w:p>
        </w:tc>
        <w:tc>
          <w:tcPr>
            <w:tcW w:w="1417" w:type="dxa"/>
            <w:tcBorders>
              <w:top w:val="single" w:sz="12" w:space="0" w:color="auto"/>
              <w:bottom w:val="single" w:sz="4" w:space="0" w:color="auto"/>
            </w:tcBorders>
            <w:shd w:val="clear" w:color="auto" w:fill="BFBFBF" w:themeFill="background1" w:themeFillShade="BF"/>
            <w:vAlign w:val="center"/>
          </w:tcPr>
          <w:p w14:paraId="5CC2C74F" w14:textId="77777777" w:rsidR="00BA1916" w:rsidRDefault="00BA1916" w:rsidP="00BE19B5">
            <w:pPr>
              <w:pStyle w:val="Text"/>
              <w:spacing w:line="240" w:lineRule="auto"/>
              <w:ind w:right="-113" w:firstLine="0"/>
              <w:jc w:val="center"/>
            </w:pPr>
            <w:r>
              <w:t>210</w:t>
            </w:r>
          </w:p>
        </w:tc>
      </w:tr>
      <w:tr w:rsidR="00BA1916" w14:paraId="319A7BE4" w14:textId="77777777" w:rsidTr="00301094">
        <w:tc>
          <w:tcPr>
            <w:tcW w:w="1242" w:type="dxa"/>
            <w:vMerge/>
            <w:tcBorders>
              <w:top w:val="single" w:sz="4" w:space="0" w:color="auto"/>
              <w:bottom w:val="single" w:sz="12" w:space="0" w:color="auto"/>
              <w:right w:val="single" w:sz="12" w:space="0" w:color="auto"/>
            </w:tcBorders>
            <w:shd w:val="clear" w:color="auto" w:fill="BFBFBF" w:themeFill="background1" w:themeFillShade="BF"/>
            <w:vAlign w:val="center"/>
          </w:tcPr>
          <w:p w14:paraId="3C6DFCA0" w14:textId="77777777" w:rsidR="00BA1916" w:rsidRPr="00E5365C" w:rsidRDefault="00BA1916"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4" w:space="0" w:color="auto"/>
              <w:right w:val="single" w:sz="12" w:space="0" w:color="auto"/>
            </w:tcBorders>
            <w:shd w:val="clear" w:color="auto" w:fill="BFBFBF" w:themeFill="background1" w:themeFillShade="BF"/>
          </w:tcPr>
          <w:p w14:paraId="62816BCD" w14:textId="77777777" w:rsidR="00BA1916" w:rsidRDefault="00BA1916" w:rsidP="00BE19B5">
            <w:pPr>
              <w:pStyle w:val="Text"/>
              <w:spacing w:line="240" w:lineRule="auto"/>
              <w:ind w:right="-113" w:firstLine="0"/>
            </w:pPr>
            <w:r>
              <w:t>Očekávaná četnost</w:t>
            </w:r>
          </w:p>
        </w:tc>
        <w:tc>
          <w:tcPr>
            <w:tcW w:w="1418" w:type="dxa"/>
            <w:tcBorders>
              <w:top w:val="single" w:sz="4" w:space="0" w:color="auto"/>
              <w:left w:val="single" w:sz="12" w:space="0" w:color="auto"/>
              <w:bottom w:val="single" w:sz="4" w:space="0" w:color="auto"/>
            </w:tcBorders>
            <w:shd w:val="clear" w:color="auto" w:fill="BFBFBF" w:themeFill="background1" w:themeFillShade="BF"/>
            <w:vAlign w:val="center"/>
          </w:tcPr>
          <w:p w14:paraId="1A1183F9" w14:textId="77777777" w:rsidR="00BA1916" w:rsidRDefault="00BA1916" w:rsidP="00BE19B5">
            <w:pPr>
              <w:pStyle w:val="Text"/>
              <w:spacing w:line="240" w:lineRule="auto"/>
              <w:ind w:right="-113" w:firstLine="0"/>
              <w:jc w:val="center"/>
            </w:pPr>
            <w:r>
              <w:t>227,0</w:t>
            </w:r>
          </w:p>
        </w:tc>
        <w:tc>
          <w:tcPr>
            <w:tcW w:w="1417" w:type="dxa"/>
            <w:tcBorders>
              <w:top w:val="single" w:sz="4" w:space="0" w:color="auto"/>
              <w:bottom w:val="single" w:sz="4" w:space="0" w:color="auto"/>
            </w:tcBorders>
            <w:shd w:val="clear" w:color="auto" w:fill="BFBFBF" w:themeFill="background1" w:themeFillShade="BF"/>
            <w:vAlign w:val="center"/>
          </w:tcPr>
          <w:p w14:paraId="2D009B89" w14:textId="77777777" w:rsidR="00BA1916" w:rsidRDefault="00BA1916" w:rsidP="00BE19B5">
            <w:pPr>
              <w:pStyle w:val="Text"/>
              <w:spacing w:line="240" w:lineRule="auto"/>
              <w:ind w:right="-113" w:firstLine="0"/>
              <w:jc w:val="center"/>
            </w:pPr>
            <w:r>
              <w:t>553,9</w:t>
            </w:r>
          </w:p>
        </w:tc>
        <w:tc>
          <w:tcPr>
            <w:tcW w:w="1418" w:type="dxa"/>
            <w:tcBorders>
              <w:top w:val="single" w:sz="4" w:space="0" w:color="auto"/>
              <w:bottom w:val="single" w:sz="4" w:space="0" w:color="auto"/>
            </w:tcBorders>
            <w:shd w:val="clear" w:color="auto" w:fill="BFBFBF" w:themeFill="background1" w:themeFillShade="BF"/>
            <w:vAlign w:val="center"/>
          </w:tcPr>
          <w:p w14:paraId="0B5B9377" w14:textId="77777777" w:rsidR="00BA1916" w:rsidRDefault="00BA1916" w:rsidP="00BE19B5">
            <w:pPr>
              <w:pStyle w:val="Text"/>
              <w:spacing w:line="240" w:lineRule="auto"/>
              <w:ind w:right="-113" w:firstLine="0"/>
              <w:jc w:val="center"/>
            </w:pPr>
            <w:r>
              <w:t>286,5</w:t>
            </w:r>
          </w:p>
        </w:tc>
        <w:tc>
          <w:tcPr>
            <w:tcW w:w="1417" w:type="dxa"/>
            <w:tcBorders>
              <w:top w:val="single" w:sz="4" w:space="0" w:color="auto"/>
              <w:bottom w:val="single" w:sz="4" w:space="0" w:color="auto"/>
            </w:tcBorders>
            <w:shd w:val="clear" w:color="auto" w:fill="BFBFBF" w:themeFill="background1" w:themeFillShade="BF"/>
            <w:vAlign w:val="center"/>
          </w:tcPr>
          <w:p w14:paraId="5334F4A7" w14:textId="77777777" w:rsidR="00BA1916" w:rsidRDefault="00BA1916" w:rsidP="00BE19B5">
            <w:pPr>
              <w:pStyle w:val="Text"/>
              <w:spacing w:line="240" w:lineRule="auto"/>
              <w:ind w:right="-113" w:firstLine="0"/>
              <w:jc w:val="center"/>
            </w:pPr>
            <w:r>
              <w:t>232,6</w:t>
            </w:r>
          </w:p>
        </w:tc>
      </w:tr>
      <w:tr w:rsidR="00BA1916" w14:paraId="75767BE9" w14:textId="77777777" w:rsidTr="00301094">
        <w:tc>
          <w:tcPr>
            <w:tcW w:w="1242" w:type="dxa"/>
            <w:vMerge/>
            <w:tcBorders>
              <w:top w:val="single" w:sz="4" w:space="0" w:color="auto"/>
              <w:bottom w:val="single" w:sz="12" w:space="0" w:color="auto"/>
              <w:right w:val="single" w:sz="12" w:space="0" w:color="auto"/>
            </w:tcBorders>
            <w:shd w:val="clear" w:color="auto" w:fill="BFBFBF" w:themeFill="background1" w:themeFillShade="BF"/>
            <w:vAlign w:val="center"/>
          </w:tcPr>
          <w:p w14:paraId="0E8FAFC6" w14:textId="77777777" w:rsidR="00BA1916" w:rsidRPr="00E5365C" w:rsidRDefault="00BA1916"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4" w:space="0" w:color="auto"/>
              <w:right w:val="single" w:sz="12" w:space="0" w:color="auto"/>
            </w:tcBorders>
            <w:shd w:val="clear" w:color="auto" w:fill="BFBFBF" w:themeFill="background1" w:themeFillShade="BF"/>
          </w:tcPr>
          <w:p w14:paraId="3956FF85" w14:textId="77777777" w:rsidR="00BA1916" w:rsidRDefault="00BA1916" w:rsidP="00BE19B5">
            <w:pPr>
              <w:pStyle w:val="Text"/>
              <w:spacing w:line="240" w:lineRule="auto"/>
              <w:ind w:right="-113" w:firstLine="0"/>
            </w:pPr>
            <w:r>
              <w:t>% podíl</w:t>
            </w:r>
          </w:p>
        </w:tc>
        <w:tc>
          <w:tcPr>
            <w:tcW w:w="1418" w:type="dxa"/>
            <w:tcBorders>
              <w:top w:val="single" w:sz="4" w:space="0" w:color="auto"/>
              <w:left w:val="single" w:sz="12" w:space="0" w:color="auto"/>
              <w:bottom w:val="single" w:sz="4" w:space="0" w:color="auto"/>
            </w:tcBorders>
            <w:shd w:val="clear" w:color="auto" w:fill="BFBFBF" w:themeFill="background1" w:themeFillShade="BF"/>
            <w:vAlign w:val="center"/>
          </w:tcPr>
          <w:p w14:paraId="59955AD2" w14:textId="77777777" w:rsidR="00BA1916" w:rsidRDefault="00BA1916" w:rsidP="00BE19B5">
            <w:pPr>
              <w:pStyle w:val="Text"/>
              <w:spacing w:line="240" w:lineRule="auto"/>
              <w:ind w:right="-113" w:firstLine="0"/>
              <w:jc w:val="center"/>
            </w:pPr>
            <w:r>
              <w:t>17,5 %</w:t>
            </w:r>
          </w:p>
        </w:tc>
        <w:tc>
          <w:tcPr>
            <w:tcW w:w="1417" w:type="dxa"/>
            <w:tcBorders>
              <w:top w:val="single" w:sz="4" w:space="0" w:color="auto"/>
              <w:bottom w:val="single" w:sz="4" w:space="0" w:color="auto"/>
            </w:tcBorders>
            <w:shd w:val="clear" w:color="auto" w:fill="BFBFBF" w:themeFill="background1" w:themeFillShade="BF"/>
            <w:vAlign w:val="center"/>
          </w:tcPr>
          <w:p w14:paraId="51CA0B65" w14:textId="77777777" w:rsidR="00BA1916" w:rsidRDefault="00BA1916" w:rsidP="00BE19B5">
            <w:pPr>
              <w:pStyle w:val="Text"/>
              <w:spacing w:line="240" w:lineRule="auto"/>
              <w:ind w:right="-113" w:firstLine="0"/>
              <w:jc w:val="center"/>
            </w:pPr>
            <w:r>
              <w:t>44,7 %</w:t>
            </w:r>
          </w:p>
        </w:tc>
        <w:tc>
          <w:tcPr>
            <w:tcW w:w="1418" w:type="dxa"/>
            <w:tcBorders>
              <w:top w:val="single" w:sz="4" w:space="0" w:color="auto"/>
              <w:bottom w:val="single" w:sz="4" w:space="0" w:color="auto"/>
            </w:tcBorders>
            <w:shd w:val="clear" w:color="auto" w:fill="BFBFBF" w:themeFill="background1" w:themeFillShade="BF"/>
            <w:vAlign w:val="center"/>
          </w:tcPr>
          <w:p w14:paraId="4F240B1D" w14:textId="77777777" w:rsidR="00BA1916" w:rsidRDefault="00BA1916" w:rsidP="00BE19B5">
            <w:pPr>
              <w:pStyle w:val="Text"/>
              <w:spacing w:line="240" w:lineRule="auto"/>
              <w:ind w:right="-113" w:firstLine="0"/>
              <w:jc w:val="center"/>
            </w:pPr>
            <w:r>
              <w:t>21,6 %</w:t>
            </w:r>
          </w:p>
        </w:tc>
        <w:tc>
          <w:tcPr>
            <w:tcW w:w="1417" w:type="dxa"/>
            <w:tcBorders>
              <w:top w:val="single" w:sz="4" w:space="0" w:color="auto"/>
              <w:bottom w:val="single" w:sz="4" w:space="0" w:color="auto"/>
            </w:tcBorders>
            <w:shd w:val="clear" w:color="auto" w:fill="BFBFBF" w:themeFill="background1" w:themeFillShade="BF"/>
            <w:vAlign w:val="center"/>
          </w:tcPr>
          <w:p w14:paraId="34CB472E" w14:textId="77777777" w:rsidR="00BA1916" w:rsidRDefault="00BA1916" w:rsidP="00BE19B5">
            <w:pPr>
              <w:pStyle w:val="Text"/>
              <w:spacing w:line="240" w:lineRule="auto"/>
              <w:ind w:right="-113" w:firstLine="0"/>
              <w:jc w:val="center"/>
            </w:pPr>
            <w:r>
              <w:t>16,2 %</w:t>
            </w:r>
          </w:p>
        </w:tc>
      </w:tr>
      <w:tr w:rsidR="00BA1916" w14:paraId="0F77090C" w14:textId="77777777" w:rsidTr="00301094">
        <w:tc>
          <w:tcPr>
            <w:tcW w:w="1242" w:type="dxa"/>
            <w:vMerge/>
            <w:tcBorders>
              <w:top w:val="single" w:sz="4" w:space="0" w:color="auto"/>
              <w:bottom w:val="single" w:sz="12" w:space="0" w:color="auto"/>
              <w:right w:val="single" w:sz="12" w:space="0" w:color="auto"/>
            </w:tcBorders>
            <w:shd w:val="clear" w:color="auto" w:fill="BFBFBF" w:themeFill="background1" w:themeFillShade="BF"/>
            <w:vAlign w:val="center"/>
          </w:tcPr>
          <w:p w14:paraId="5D7C8F6E" w14:textId="77777777" w:rsidR="00BA1916" w:rsidRPr="00E5365C" w:rsidRDefault="00BA1916"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12" w:space="0" w:color="auto"/>
              <w:right w:val="single" w:sz="12" w:space="0" w:color="auto"/>
            </w:tcBorders>
            <w:shd w:val="clear" w:color="auto" w:fill="BFBFBF" w:themeFill="background1" w:themeFillShade="BF"/>
          </w:tcPr>
          <w:p w14:paraId="0E975D7C" w14:textId="77777777" w:rsidR="00BA1916" w:rsidRDefault="00BA1916" w:rsidP="00BE19B5">
            <w:pPr>
              <w:pStyle w:val="Text"/>
              <w:spacing w:line="240" w:lineRule="auto"/>
              <w:ind w:right="-113" w:firstLine="0"/>
            </w:pPr>
            <w:r>
              <w:t>Adjustovaná rezidua</w:t>
            </w:r>
          </w:p>
        </w:tc>
        <w:tc>
          <w:tcPr>
            <w:tcW w:w="1418" w:type="dxa"/>
            <w:tcBorders>
              <w:top w:val="single" w:sz="4" w:space="0" w:color="auto"/>
              <w:left w:val="single" w:sz="12" w:space="0" w:color="auto"/>
              <w:bottom w:val="single" w:sz="12" w:space="0" w:color="auto"/>
            </w:tcBorders>
            <w:shd w:val="clear" w:color="auto" w:fill="BFBFBF" w:themeFill="background1" w:themeFillShade="BF"/>
            <w:vAlign w:val="center"/>
          </w:tcPr>
          <w:p w14:paraId="5FEA0E73" w14:textId="05665FBE" w:rsidR="00BA1916" w:rsidRDefault="00ED24B7" w:rsidP="00BE19B5">
            <w:pPr>
              <w:pStyle w:val="Text"/>
              <w:spacing w:line="240" w:lineRule="auto"/>
              <w:ind w:right="-113" w:firstLine="0"/>
              <w:jc w:val="center"/>
            </w:pPr>
            <w:r>
              <w:t>0</w:t>
            </w:r>
          </w:p>
        </w:tc>
        <w:tc>
          <w:tcPr>
            <w:tcW w:w="1417" w:type="dxa"/>
            <w:tcBorders>
              <w:top w:val="single" w:sz="4" w:space="0" w:color="auto"/>
              <w:bottom w:val="single" w:sz="12" w:space="0" w:color="auto"/>
            </w:tcBorders>
            <w:shd w:val="clear" w:color="auto" w:fill="BFBFBF" w:themeFill="background1" w:themeFillShade="BF"/>
            <w:vAlign w:val="center"/>
          </w:tcPr>
          <w:p w14:paraId="313938A8" w14:textId="3AAEC552" w:rsidR="00BA1916" w:rsidRDefault="00ED24B7" w:rsidP="00BE19B5">
            <w:pPr>
              <w:pStyle w:val="Text"/>
              <w:spacing w:line="240" w:lineRule="auto"/>
              <w:ind w:right="-113" w:firstLine="0"/>
              <w:jc w:val="center"/>
            </w:pPr>
            <w:r>
              <w:t>0</w:t>
            </w:r>
          </w:p>
        </w:tc>
        <w:tc>
          <w:tcPr>
            <w:tcW w:w="1418" w:type="dxa"/>
            <w:tcBorders>
              <w:top w:val="single" w:sz="4" w:space="0" w:color="auto"/>
              <w:bottom w:val="single" w:sz="12" w:space="0" w:color="auto"/>
            </w:tcBorders>
            <w:shd w:val="clear" w:color="auto" w:fill="BFBFBF" w:themeFill="background1" w:themeFillShade="BF"/>
            <w:vAlign w:val="center"/>
          </w:tcPr>
          <w:p w14:paraId="7B3F4790" w14:textId="7A2C71C1" w:rsidR="00BA1916" w:rsidRDefault="00ED24B7" w:rsidP="00BE19B5">
            <w:pPr>
              <w:pStyle w:val="Text"/>
              <w:spacing w:line="240" w:lineRule="auto"/>
              <w:ind w:right="-113" w:firstLine="0"/>
              <w:jc w:val="center"/>
            </w:pPr>
            <w:r>
              <w:t>0</w:t>
            </w:r>
          </w:p>
        </w:tc>
        <w:tc>
          <w:tcPr>
            <w:tcW w:w="1417" w:type="dxa"/>
            <w:tcBorders>
              <w:top w:val="single" w:sz="4" w:space="0" w:color="auto"/>
              <w:bottom w:val="single" w:sz="12" w:space="0" w:color="auto"/>
            </w:tcBorders>
            <w:shd w:val="clear" w:color="auto" w:fill="BFBFBF" w:themeFill="background1" w:themeFillShade="BF"/>
            <w:vAlign w:val="center"/>
          </w:tcPr>
          <w:p w14:paraId="45A96AE7" w14:textId="54F442B2" w:rsidR="00BA1916" w:rsidRDefault="00BA1916" w:rsidP="00BE19B5">
            <w:pPr>
              <w:pStyle w:val="Text"/>
              <w:spacing w:line="240" w:lineRule="auto"/>
              <w:ind w:right="-113" w:firstLine="0"/>
              <w:jc w:val="center"/>
            </w:pPr>
            <w:r>
              <w:t>-</w:t>
            </w:r>
          </w:p>
        </w:tc>
      </w:tr>
      <w:tr w:rsidR="00BA1916" w14:paraId="194354A3" w14:textId="77777777" w:rsidTr="00301094">
        <w:tc>
          <w:tcPr>
            <w:tcW w:w="1242" w:type="dxa"/>
            <w:vMerge w:val="restart"/>
            <w:tcBorders>
              <w:top w:val="single" w:sz="4" w:space="0" w:color="auto"/>
              <w:bottom w:val="single" w:sz="12" w:space="0" w:color="auto"/>
              <w:right w:val="single" w:sz="12" w:space="0" w:color="auto"/>
            </w:tcBorders>
            <w:vAlign w:val="center"/>
          </w:tcPr>
          <w:p w14:paraId="64A2BEC4" w14:textId="77777777" w:rsidR="00BA1916" w:rsidRPr="00E5365C" w:rsidRDefault="00BA1916" w:rsidP="00BE19B5">
            <w:pPr>
              <w:pStyle w:val="Text"/>
              <w:spacing w:line="240" w:lineRule="auto"/>
              <w:ind w:right="-113" w:firstLine="0"/>
              <w:jc w:val="center"/>
              <w:rPr>
                <w:b/>
                <w:bCs/>
              </w:rPr>
            </w:pPr>
            <w:r w:rsidRPr="00E5365C">
              <w:rPr>
                <w:b/>
                <w:bCs/>
              </w:rPr>
              <w:t>Y</w:t>
            </w:r>
          </w:p>
        </w:tc>
        <w:tc>
          <w:tcPr>
            <w:tcW w:w="2268" w:type="dxa"/>
            <w:tcBorders>
              <w:top w:val="single" w:sz="12" w:space="0" w:color="auto"/>
              <w:left w:val="single" w:sz="12" w:space="0" w:color="auto"/>
              <w:bottom w:val="single" w:sz="4" w:space="0" w:color="auto"/>
              <w:right w:val="single" w:sz="12" w:space="0" w:color="auto"/>
            </w:tcBorders>
            <w:shd w:val="clear" w:color="auto" w:fill="FFFFFF" w:themeFill="background1"/>
          </w:tcPr>
          <w:p w14:paraId="527D41E3" w14:textId="77777777" w:rsidR="00BA1916" w:rsidRDefault="00BA1916" w:rsidP="00BE19B5">
            <w:pPr>
              <w:pStyle w:val="Text"/>
              <w:spacing w:line="240" w:lineRule="auto"/>
              <w:ind w:right="-113" w:firstLine="0"/>
            </w:pPr>
            <w:r>
              <w:t>Četnost</w:t>
            </w:r>
          </w:p>
        </w:tc>
        <w:tc>
          <w:tcPr>
            <w:tcW w:w="1418" w:type="dxa"/>
            <w:tcBorders>
              <w:top w:val="single" w:sz="12" w:space="0" w:color="auto"/>
              <w:left w:val="single" w:sz="12" w:space="0" w:color="auto"/>
              <w:bottom w:val="single" w:sz="4" w:space="0" w:color="auto"/>
            </w:tcBorders>
            <w:vAlign w:val="center"/>
          </w:tcPr>
          <w:p w14:paraId="2A5595C1" w14:textId="77777777" w:rsidR="00BA1916" w:rsidRDefault="00BA1916" w:rsidP="00BE19B5">
            <w:pPr>
              <w:pStyle w:val="Text"/>
              <w:spacing w:line="240" w:lineRule="auto"/>
              <w:ind w:right="-113" w:firstLine="0"/>
              <w:jc w:val="center"/>
            </w:pPr>
            <w:r>
              <w:t>111</w:t>
            </w:r>
          </w:p>
        </w:tc>
        <w:tc>
          <w:tcPr>
            <w:tcW w:w="1417" w:type="dxa"/>
            <w:tcBorders>
              <w:top w:val="single" w:sz="12" w:space="0" w:color="auto"/>
              <w:bottom w:val="single" w:sz="4" w:space="0" w:color="auto"/>
            </w:tcBorders>
            <w:vAlign w:val="center"/>
          </w:tcPr>
          <w:p w14:paraId="305EE35B" w14:textId="77777777" w:rsidR="00BA1916" w:rsidRDefault="00BA1916" w:rsidP="00BE19B5">
            <w:pPr>
              <w:pStyle w:val="Text"/>
              <w:spacing w:line="240" w:lineRule="auto"/>
              <w:ind w:right="-113" w:firstLine="0"/>
              <w:jc w:val="center"/>
            </w:pPr>
            <w:r>
              <w:t>444</w:t>
            </w:r>
          </w:p>
        </w:tc>
        <w:tc>
          <w:tcPr>
            <w:tcW w:w="1418" w:type="dxa"/>
            <w:tcBorders>
              <w:top w:val="single" w:sz="12" w:space="0" w:color="auto"/>
              <w:bottom w:val="single" w:sz="4" w:space="0" w:color="auto"/>
            </w:tcBorders>
            <w:vAlign w:val="center"/>
          </w:tcPr>
          <w:p w14:paraId="4344F685" w14:textId="77777777" w:rsidR="00BA1916" w:rsidRDefault="00BA1916" w:rsidP="00BE19B5">
            <w:pPr>
              <w:pStyle w:val="Text"/>
              <w:spacing w:line="240" w:lineRule="auto"/>
              <w:ind w:right="-113" w:firstLine="0"/>
              <w:jc w:val="center"/>
            </w:pPr>
            <w:r>
              <w:t>303</w:t>
            </w:r>
          </w:p>
        </w:tc>
        <w:tc>
          <w:tcPr>
            <w:tcW w:w="1417" w:type="dxa"/>
            <w:tcBorders>
              <w:top w:val="single" w:sz="12" w:space="0" w:color="auto"/>
              <w:bottom w:val="single" w:sz="4" w:space="0" w:color="auto"/>
            </w:tcBorders>
            <w:vAlign w:val="center"/>
          </w:tcPr>
          <w:p w14:paraId="47B22BB3" w14:textId="77777777" w:rsidR="00BA1916" w:rsidRDefault="00BA1916" w:rsidP="00BE19B5">
            <w:pPr>
              <w:pStyle w:val="Text"/>
              <w:spacing w:line="240" w:lineRule="auto"/>
              <w:ind w:right="-113" w:firstLine="0"/>
              <w:jc w:val="center"/>
            </w:pPr>
            <w:r>
              <w:t>306</w:t>
            </w:r>
          </w:p>
        </w:tc>
      </w:tr>
      <w:tr w:rsidR="00BA1916" w14:paraId="7C08F09E" w14:textId="77777777" w:rsidTr="00301094">
        <w:tc>
          <w:tcPr>
            <w:tcW w:w="1242" w:type="dxa"/>
            <w:vMerge/>
            <w:tcBorders>
              <w:top w:val="single" w:sz="4" w:space="0" w:color="auto"/>
              <w:bottom w:val="single" w:sz="12" w:space="0" w:color="auto"/>
              <w:right w:val="single" w:sz="12" w:space="0" w:color="auto"/>
            </w:tcBorders>
            <w:vAlign w:val="center"/>
          </w:tcPr>
          <w:p w14:paraId="4712A630" w14:textId="77777777" w:rsidR="00BA1916" w:rsidRPr="00E5365C" w:rsidRDefault="00BA1916"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4" w:space="0" w:color="auto"/>
              <w:right w:val="single" w:sz="12" w:space="0" w:color="auto"/>
            </w:tcBorders>
            <w:shd w:val="clear" w:color="auto" w:fill="FFFFFF" w:themeFill="background1"/>
          </w:tcPr>
          <w:p w14:paraId="317E6963" w14:textId="77777777" w:rsidR="00BA1916" w:rsidRDefault="00BA1916" w:rsidP="00BE19B5">
            <w:pPr>
              <w:pStyle w:val="Text"/>
              <w:spacing w:line="240" w:lineRule="auto"/>
              <w:ind w:right="-113" w:firstLine="0"/>
            </w:pPr>
            <w:r>
              <w:t>Očekávaná četnost</w:t>
            </w:r>
          </w:p>
        </w:tc>
        <w:tc>
          <w:tcPr>
            <w:tcW w:w="1418" w:type="dxa"/>
            <w:tcBorders>
              <w:top w:val="single" w:sz="4" w:space="0" w:color="auto"/>
              <w:left w:val="single" w:sz="12" w:space="0" w:color="auto"/>
              <w:bottom w:val="single" w:sz="4" w:space="0" w:color="auto"/>
            </w:tcBorders>
            <w:vAlign w:val="center"/>
          </w:tcPr>
          <w:p w14:paraId="599DCEA9" w14:textId="77777777" w:rsidR="00BA1916" w:rsidRDefault="00BA1916" w:rsidP="00BE19B5">
            <w:pPr>
              <w:pStyle w:val="Text"/>
              <w:spacing w:line="240" w:lineRule="auto"/>
              <w:ind w:right="-113" w:firstLine="0"/>
              <w:jc w:val="center"/>
            </w:pPr>
            <w:r>
              <w:t>203,3</w:t>
            </w:r>
          </w:p>
        </w:tc>
        <w:tc>
          <w:tcPr>
            <w:tcW w:w="1417" w:type="dxa"/>
            <w:tcBorders>
              <w:top w:val="single" w:sz="4" w:space="0" w:color="auto"/>
              <w:bottom w:val="single" w:sz="4" w:space="0" w:color="auto"/>
            </w:tcBorders>
            <w:vAlign w:val="center"/>
          </w:tcPr>
          <w:p w14:paraId="160DFF1E" w14:textId="77777777" w:rsidR="00BA1916" w:rsidRDefault="00BA1916" w:rsidP="00BE19B5">
            <w:pPr>
              <w:pStyle w:val="Text"/>
              <w:spacing w:line="240" w:lineRule="auto"/>
              <w:ind w:right="-113" w:firstLine="0"/>
              <w:jc w:val="center"/>
            </w:pPr>
            <w:r>
              <w:t>496,0</w:t>
            </w:r>
          </w:p>
        </w:tc>
        <w:tc>
          <w:tcPr>
            <w:tcW w:w="1418" w:type="dxa"/>
            <w:tcBorders>
              <w:top w:val="single" w:sz="4" w:space="0" w:color="auto"/>
              <w:bottom w:val="single" w:sz="4" w:space="0" w:color="auto"/>
            </w:tcBorders>
            <w:vAlign w:val="center"/>
          </w:tcPr>
          <w:p w14:paraId="3200CD95" w14:textId="77777777" w:rsidR="00BA1916" w:rsidRDefault="00BA1916" w:rsidP="00BE19B5">
            <w:pPr>
              <w:pStyle w:val="Text"/>
              <w:spacing w:line="240" w:lineRule="auto"/>
              <w:ind w:right="-113" w:firstLine="0"/>
              <w:jc w:val="center"/>
            </w:pPr>
            <w:r>
              <w:t>256,5</w:t>
            </w:r>
          </w:p>
        </w:tc>
        <w:tc>
          <w:tcPr>
            <w:tcW w:w="1417" w:type="dxa"/>
            <w:tcBorders>
              <w:top w:val="single" w:sz="4" w:space="0" w:color="auto"/>
              <w:bottom w:val="single" w:sz="4" w:space="0" w:color="auto"/>
            </w:tcBorders>
            <w:vAlign w:val="center"/>
          </w:tcPr>
          <w:p w14:paraId="63DBA2FF" w14:textId="77777777" w:rsidR="00BA1916" w:rsidRDefault="00BA1916" w:rsidP="00BE19B5">
            <w:pPr>
              <w:pStyle w:val="Text"/>
              <w:spacing w:line="240" w:lineRule="auto"/>
              <w:ind w:right="-113" w:firstLine="0"/>
              <w:jc w:val="center"/>
            </w:pPr>
            <w:r>
              <w:t>208,2</w:t>
            </w:r>
          </w:p>
        </w:tc>
      </w:tr>
      <w:tr w:rsidR="00BA1916" w14:paraId="22F99AAF" w14:textId="77777777" w:rsidTr="00301094">
        <w:tc>
          <w:tcPr>
            <w:tcW w:w="1242" w:type="dxa"/>
            <w:vMerge/>
            <w:tcBorders>
              <w:top w:val="single" w:sz="4" w:space="0" w:color="auto"/>
              <w:bottom w:val="single" w:sz="12" w:space="0" w:color="auto"/>
              <w:right w:val="single" w:sz="12" w:space="0" w:color="auto"/>
            </w:tcBorders>
            <w:vAlign w:val="center"/>
          </w:tcPr>
          <w:p w14:paraId="7E03D162" w14:textId="77777777" w:rsidR="00BA1916" w:rsidRPr="00E5365C" w:rsidRDefault="00BA1916"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4" w:space="0" w:color="auto"/>
              <w:right w:val="single" w:sz="12" w:space="0" w:color="auto"/>
            </w:tcBorders>
            <w:shd w:val="clear" w:color="auto" w:fill="FFFFFF" w:themeFill="background1"/>
          </w:tcPr>
          <w:p w14:paraId="7384A3B2" w14:textId="77777777" w:rsidR="00BA1916" w:rsidRDefault="00BA1916" w:rsidP="00BE19B5">
            <w:pPr>
              <w:pStyle w:val="Text"/>
              <w:spacing w:line="240" w:lineRule="auto"/>
              <w:ind w:right="-113" w:firstLine="0"/>
            </w:pPr>
            <w:r>
              <w:t>% podíl</w:t>
            </w:r>
          </w:p>
        </w:tc>
        <w:tc>
          <w:tcPr>
            <w:tcW w:w="1418" w:type="dxa"/>
            <w:tcBorders>
              <w:top w:val="single" w:sz="4" w:space="0" w:color="auto"/>
              <w:left w:val="single" w:sz="12" w:space="0" w:color="auto"/>
              <w:bottom w:val="single" w:sz="4" w:space="0" w:color="auto"/>
            </w:tcBorders>
            <w:vAlign w:val="center"/>
          </w:tcPr>
          <w:p w14:paraId="4288D0AF" w14:textId="77777777" w:rsidR="00BA1916" w:rsidRDefault="00BA1916" w:rsidP="00BE19B5">
            <w:pPr>
              <w:pStyle w:val="Text"/>
              <w:spacing w:line="240" w:lineRule="auto"/>
              <w:ind w:right="-113" w:firstLine="0"/>
              <w:jc w:val="center"/>
            </w:pPr>
            <w:r>
              <w:t>9,5 %</w:t>
            </w:r>
          </w:p>
        </w:tc>
        <w:tc>
          <w:tcPr>
            <w:tcW w:w="1417" w:type="dxa"/>
            <w:tcBorders>
              <w:top w:val="single" w:sz="4" w:space="0" w:color="auto"/>
              <w:bottom w:val="single" w:sz="4" w:space="0" w:color="auto"/>
            </w:tcBorders>
            <w:vAlign w:val="center"/>
          </w:tcPr>
          <w:p w14:paraId="15BAAE81" w14:textId="77777777" w:rsidR="00BA1916" w:rsidRDefault="00BA1916" w:rsidP="00BE19B5">
            <w:pPr>
              <w:pStyle w:val="Text"/>
              <w:spacing w:line="240" w:lineRule="auto"/>
              <w:ind w:right="-113" w:firstLine="0"/>
              <w:jc w:val="center"/>
            </w:pPr>
            <w:r>
              <w:t>38,1 %</w:t>
            </w:r>
          </w:p>
        </w:tc>
        <w:tc>
          <w:tcPr>
            <w:tcW w:w="1418" w:type="dxa"/>
            <w:tcBorders>
              <w:top w:val="single" w:sz="4" w:space="0" w:color="auto"/>
              <w:bottom w:val="single" w:sz="4" w:space="0" w:color="auto"/>
            </w:tcBorders>
            <w:vAlign w:val="center"/>
          </w:tcPr>
          <w:p w14:paraId="35C5580A" w14:textId="77777777" w:rsidR="00BA1916" w:rsidRDefault="00BA1916" w:rsidP="00BE19B5">
            <w:pPr>
              <w:pStyle w:val="Text"/>
              <w:spacing w:line="240" w:lineRule="auto"/>
              <w:ind w:right="-113" w:firstLine="0"/>
              <w:jc w:val="center"/>
            </w:pPr>
            <w:r>
              <w:t>26 %</w:t>
            </w:r>
          </w:p>
        </w:tc>
        <w:tc>
          <w:tcPr>
            <w:tcW w:w="1417" w:type="dxa"/>
            <w:tcBorders>
              <w:top w:val="single" w:sz="4" w:space="0" w:color="auto"/>
              <w:bottom w:val="single" w:sz="4" w:space="0" w:color="auto"/>
            </w:tcBorders>
            <w:vAlign w:val="center"/>
          </w:tcPr>
          <w:p w14:paraId="6ECF54EA" w14:textId="77777777" w:rsidR="00BA1916" w:rsidRDefault="00BA1916" w:rsidP="00BE19B5">
            <w:pPr>
              <w:pStyle w:val="Text"/>
              <w:spacing w:line="240" w:lineRule="auto"/>
              <w:ind w:right="-113" w:firstLine="0"/>
              <w:jc w:val="center"/>
            </w:pPr>
            <w:r>
              <w:t>26,3 %</w:t>
            </w:r>
          </w:p>
        </w:tc>
      </w:tr>
      <w:tr w:rsidR="00BA1916" w14:paraId="65ED6438" w14:textId="77777777" w:rsidTr="00301094">
        <w:tc>
          <w:tcPr>
            <w:tcW w:w="1242" w:type="dxa"/>
            <w:vMerge/>
            <w:tcBorders>
              <w:top w:val="single" w:sz="4" w:space="0" w:color="auto"/>
              <w:bottom w:val="single" w:sz="12" w:space="0" w:color="auto"/>
              <w:right w:val="single" w:sz="12" w:space="0" w:color="auto"/>
            </w:tcBorders>
            <w:vAlign w:val="center"/>
          </w:tcPr>
          <w:p w14:paraId="5CAFE0D9" w14:textId="77777777" w:rsidR="00BA1916" w:rsidRPr="00E5365C" w:rsidRDefault="00BA1916"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12" w:space="0" w:color="auto"/>
              <w:right w:val="single" w:sz="12" w:space="0" w:color="auto"/>
            </w:tcBorders>
            <w:shd w:val="clear" w:color="auto" w:fill="FFFFFF" w:themeFill="background1"/>
          </w:tcPr>
          <w:p w14:paraId="6251C44A" w14:textId="77777777" w:rsidR="00BA1916" w:rsidRDefault="00BA1916" w:rsidP="00BE19B5">
            <w:pPr>
              <w:pStyle w:val="Text"/>
              <w:spacing w:line="240" w:lineRule="auto"/>
              <w:ind w:right="-113" w:firstLine="0"/>
            </w:pPr>
            <w:r>
              <w:t>Adjustovaná rezidua</w:t>
            </w:r>
          </w:p>
        </w:tc>
        <w:tc>
          <w:tcPr>
            <w:tcW w:w="1418" w:type="dxa"/>
            <w:tcBorders>
              <w:top w:val="single" w:sz="4" w:space="0" w:color="auto"/>
              <w:left w:val="single" w:sz="12" w:space="0" w:color="auto"/>
              <w:bottom w:val="single" w:sz="12" w:space="0" w:color="auto"/>
            </w:tcBorders>
            <w:vAlign w:val="center"/>
          </w:tcPr>
          <w:p w14:paraId="75E43474" w14:textId="7F525F8F" w:rsidR="00BA1916" w:rsidRDefault="00BA1916" w:rsidP="00BE19B5">
            <w:pPr>
              <w:pStyle w:val="Text"/>
              <w:spacing w:line="240" w:lineRule="auto"/>
              <w:ind w:right="-113" w:firstLine="0"/>
              <w:jc w:val="center"/>
            </w:pPr>
            <w:r>
              <w:t>-</w:t>
            </w:r>
            <w:r w:rsidR="00ED24B7">
              <w:t>---</w:t>
            </w:r>
          </w:p>
        </w:tc>
        <w:tc>
          <w:tcPr>
            <w:tcW w:w="1417" w:type="dxa"/>
            <w:tcBorders>
              <w:top w:val="single" w:sz="4" w:space="0" w:color="auto"/>
              <w:bottom w:val="single" w:sz="12" w:space="0" w:color="auto"/>
            </w:tcBorders>
            <w:vAlign w:val="center"/>
          </w:tcPr>
          <w:p w14:paraId="4EBD43B8" w14:textId="4CB02CA5" w:rsidR="00BA1916" w:rsidRDefault="00ED24B7" w:rsidP="00BE19B5">
            <w:pPr>
              <w:pStyle w:val="Text"/>
              <w:spacing w:line="240" w:lineRule="auto"/>
              <w:ind w:right="-113" w:firstLine="0"/>
              <w:jc w:val="center"/>
            </w:pPr>
            <w:r>
              <w:t>---</w:t>
            </w:r>
          </w:p>
        </w:tc>
        <w:tc>
          <w:tcPr>
            <w:tcW w:w="1418" w:type="dxa"/>
            <w:tcBorders>
              <w:top w:val="single" w:sz="4" w:space="0" w:color="auto"/>
              <w:bottom w:val="single" w:sz="12" w:space="0" w:color="auto"/>
            </w:tcBorders>
            <w:vAlign w:val="center"/>
          </w:tcPr>
          <w:p w14:paraId="4DDBD42B" w14:textId="4955704A" w:rsidR="00BA1916" w:rsidRDefault="00ED24B7" w:rsidP="00BE19B5">
            <w:pPr>
              <w:pStyle w:val="Text"/>
              <w:spacing w:line="240" w:lineRule="auto"/>
              <w:ind w:right="-113" w:firstLine="0"/>
              <w:jc w:val="center"/>
            </w:pPr>
            <w:r>
              <w:t>+++</w:t>
            </w:r>
          </w:p>
        </w:tc>
        <w:tc>
          <w:tcPr>
            <w:tcW w:w="1417" w:type="dxa"/>
            <w:tcBorders>
              <w:top w:val="single" w:sz="4" w:space="0" w:color="auto"/>
              <w:bottom w:val="single" w:sz="12" w:space="0" w:color="auto"/>
            </w:tcBorders>
            <w:vAlign w:val="center"/>
          </w:tcPr>
          <w:p w14:paraId="056745CC" w14:textId="1C0BB0F2" w:rsidR="00BA1916" w:rsidRDefault="00ED24B7" w:rsidP="00BE19B5">
            <w:pPr>
              <w:pStyle w:val="Text"/>
              <w:spacing w:line="240" w:lineRule="auto"/>
              <w:ind w:right="-113" w:firstLine="0"/>
              <w:jc w:val="center"/>
            </w:pPr>
            <w:r>
              <w:t>+++</w:t>
            </w:r>
          </w:p>
        </w:tc>
      </w:tr>
      <w:tr w:rsidR="00BA1916" w14:paraId="108BEB9C" w14:textId="77777777" w:rsidTr="00301094">
        <w:tc>
          <w:tcPr>
            <w:tcW w:w="1242" w:type="dxa"/>
            <w:vMerge w:val="restart"/>
            <w:tcBorders>
              <w:top w:val="single" w:sz="4" w:space="0" w:color="auto"/>
              <w:bottom w:val="single" w:sz="12" w:space="0" w:color="auto"/>
              <w:right w:val="single" w:sz="12" w:space="0" w:color="auto"/>
            </w:tcBorders>
            <w:shd w:val="clear" w:color="auto" w:fill="BFBFBF" w:themeFill="background1" w:themeFillShade="BF"/>
            <w:vAlign w:val="center"/>
          </w:tcPr>
          <w:p w14:paraId="5F2AB2A0" w14:textId="77777777" w:rsidR="00BA1916" w:rsidRPr="00E5365C" w:rsidRDefault="00BA1916" w:rsidP="00BE19B5">
            <w:pPr>
              <w:pStyle w:val="Text"/>
              <w:spacing w:line="240" w:lineRule="auto"/>
              <w:ind w:right="-113" w:firstLine="0"/>
              <w:jc w:val="center"/>
              <w:rPr>
                <w:b/>
                <w:bCs/>
              </w:rPr>
            </w:pPr>
            <w:r w:rsidRPr="00E5365C">
              <w:rPr>
                <w:b/>
                <w:bCs/>
              </w:rPr>
              <w:t>Z</w:t>
            </w:r>
          </w:p>
        </w:tc>
        <w:tc>
          <w:tcPr>
            <w:tcW w:w="2268" w:type="dxa"/>
            <w:tcBorders>
              <w:top w:val="single" w:sz="12" w:space="0" w:color="auto"/>
              <w:left w:val="single" w:sz="12" w:space="0" w:color="auto"/>
              <w:bottom w:val="single" w:sz="4" w:space="0" w:color="auto"/>
              <w:right w:val="single" w:sz="12" w:space="0" w:color="auto"/>
            </w:tcBorders>
            <w:shd w:val="clear" w:color="auto" w:fill="BFBFBF" w:themeFill="background1" w:themeFillShade="BF"/>
          </w:tcPr>
          <w:p w14:paraId="04138EC0" w14:textId="77777777" w:rsidR="00BA1916" w:rsidRDefault="00BA1916" w:rsidP="00BE19B5">
            <w:pPr>
              <w:pStyle w:val="Text"/>
              <w:spacing w:line="240" w:lineRule="auto"/>
              <w:ind w:right="-113" w:firstLine="0"/>
            </w:pPr>
            <w:r>
              <w:t>Četnost</w:t>
            </w:r>
          </w:p>
        </w:tc>
        <w:tc>
          <w:tcPr>
            <w:tcW w:w="1418" w:type="dxa"/>
            <w:tcBorders>
              <w:top w:val="single" w:sz="12" w:space="0" w:color="auto"/>
              <w:left w:val="single" w:sz="12" w:space="0" w:color="auto"/>
              <w:bottom w:val="single" w:sz="4" w:space="0" w:color="auto"/>
            </w:tcBorders>
            <w:shd w:val="clear" w:color="auto" w:fill="BFBFBF" w:themeFill="background1" w:themeFillShade="BF"/>
            <w:vAlign w:val="center"/>
          </w:tcPr>
          <w:p w14:paraId="7D58216E" w14:textId="77777777" w:rsidR="00BA1916" w:rsidRDefault="00BA1916" w:rsidP="00BE19B5">
            <w:pPr>
              <w:pStyle w:val="Text"/>
              <w:spacing w:line="240" w:lineRule="auto"/>
              <w:ind w:right="-113" w:firstLine="0"/>
              <w:jc w:val="center"/>
            </w:pPr>
            <w:r>
              <w:t>6</w:t>
            </w:r>
          </w:p>
        </w:tc>
        <w:tc>
          <w:tcPr>
            <w:tcW w:w="1417" w:type="dxa"/>
            <w:tcBorders>
              <w:top w:val="single" w:sz="12" w:space="0" w:color="auto"/>
              <w:bottom w:val="single" w:sz="4" w:space="0" w:color="auto"/>
            </w:tcBorders>
            <w:shd w:val="clear" w:color="auto" w:fill="BFBFBF" w:themeFill="background1" w:themeFillShade="BF"/>
            <w:vAlign w:val="center"/>
          </w:tcPr>
          <w:p w14:paraId="39077651" w14:textId="77777777" w:rsidR="00BA1916" w:rsidRDefault="00BA1916" w:rsidP="00BE19B5">
            <w:pPr>
              <w:pStyle w:val="Text"/>
              <w:spacing w:line="240" w:lineRule="auto"/>
              <w:ind w:right="-113" w:firstLine="0"/>
              <w:jc w:val="center"/>
            </w:pPr>
            <w:r>
              <w:t>17</w:t>
            </w:r>
          </w:p>
        </w:tc>
        <w:tc>
          <w:tcPr>
            <w:tcW w:w="1418" w:type="dxa"/>
            <w:tcBorders>
              <w:top w:val="single" w:sz="12" w:space="0" w:color="auto"/>
              <w:bottom w:val="single" w:sz="4" w:space="0" w:color="auto"/>
            </w:tcBorders>
            <w:shd w:val="clear" w:color="auto" w:fill="BFBFBF" w:themeFill="background1" w:themeFillShade="BF"/>
            <w:vAlign w:val="center"/>
          </w:tcPr>
          <w:p w14:paraId="6E52D6EB" w14:textId="77777777" w:rsidR="00BA1916" w:rsidRDefault="00BA1916" w:rsidP="00BE19B5">
            <w:pPr>
              <w:pStyle w:val="Text"/>
              <w:spacing w:line="240" w:lineRule="auto"/>
              <w:ind w:right="-113" w:firstLine="0"/>
              <w:jc w:val="center"/>
            </w:pPr>
            <w:r>
              <w:t>19</w:t>
            </w:r>
          </w:p>
        </w:tc>
        <w:tc>
          <w:tcPr>
            <w:tcW w:w="1417" w:type="dxa"/>
            <w:tcBorders>
              <w:top w:val="single" w:sz="12" w:space="0" w:color="auto"/>
              <w:bottom w:val="single" w:sz="4" w:space="0" w:color="auto"/>
            </w:tcBorders>
            <w:shd w:val="clear" w:color="auto" w:fill="BFBFBF" w:themeFill="background1" w:themeFillShade="BF"/>
            <w:vAlign w:val="center"/>
          </w:tcPr>
          <w:p w14:paraId="7B0BD8DF" w14:textId="77777777" w:rsidR="00BA1916" w:rsidRDefault="00BA1916" w:rsidP="00BE19B5">
            <w:pPr>
              <w:pStyle w:val="Text"/>
              <w:spacing w:line="240" w:lineRule="auto"/>
              <w:ind w:right="-113" w:firstLine="0"/>
              <w:jc w:val="center"/>
            </w:pPr>
            <w:r>
              <w:t>26</w:t>
            </w:r>
          </w:p>
        </w:tc>
      </w:tr>
      <w:tr w:rsidR="00BA1916" w14:paraId="204481AA" w14:textId="77777777" w:rsidTr="00301094">
        <w:tc>
          <w:tcPr>
            <w:tcW w:w="1242" w:type="dxa"/>
            <w:vMerge/>
            <w:tcBorders>
              <w:top w:val="single" w:sz="4" w:space="0" w:color="auto"/>
              <w:bottom w:val="single" w:sz="12" w:space="0" w:color="auto"/>
              <w:right w:val="single" w:sz="12" w:space="0" w:color="auto"/>
            </w:tcBorders>
            <w:shd w:val="clear" w:color="auto" w:fill="BFBFBF" w:themeFill="background1" w:themeFillShade="BF"/>
            <w:vAlign w:val="center"/>
          </w:tcPr>
          <w:p w14:paraId="62DA783E" w14:textId="77777777" w:rsidR="00BA1916" w:rsidRDefault="00BA1916" w:rsidP="00BE19B5">
            <w:pPr>
              <w:pStyle w:val="Text"/>
              <w:spacing w:line="240" w:lineRule="auto"/>
              <w:ind w:right="-113" w:firstLine="0"/>
              <w:jc w:val="center"/>
            </w:pPr>
          </w:p>
        </w:tc>
        <w:tc>
          <w:tcPr>
            <w:tcW w:w="2268" w:type="dxa"/>
            <w:tcBorders>
              <w:top w:val="single" w:sz="4" w:space="0" w:color="auto"/>
              <w:left w:val="single" w:sz="12" w:space="0" w:color="auto"/>
              <w:bottom w:val="single" w:sz="4" w:space="0" w:color="auto"/>
              <w:right w:val="single" w:sz="12" w:space="0" w:color="auto"/>
            </w:tcBorders>
            <w:shd w:val="clear" w:color="auto" w:fill="BFBFBF" w:themeFill="background1" w:themeFillShade="BF"/>
          </w:tcPr>
          <w:p w14:paraId="7243C1AE" w14:textId="77777777" w:rsidR="00BA1916" w:rsidRDefault="00BA1916" w:rsidP="00BE19B5">
            <w:pPr>
              <w:pStyle w:val="Text"/>
              <w:spacing w:line="240" w:lineRule="auto"/>
              <w:ind w:right="-113" w:firstLine="0"/>
            </w:pPr>
            <w:r>
              <w:t>Očekávaná četnost</w:t>
            </w:r>
          </w:p>
        </w:tc>
        <w:tc>
          <w:tcPr>
            <w:tcW w:w="1418" w:type="dxa"/>
            <w:tcBorders>
              <w:top w:val="single" w:sz="4" w:space="0" w:color="auto"/>
              <w:left w:val="single" w:sz="12" w:space="0" w:color="auto"/>
              <w:bottom w:val="single" w:sz="4" w:space="0" w:color="auto"/>
            </w:tcBorders>
            <w:shd w:val="clear" w:color="auto" w:fill="BFBFBF" w:themeFill="background1" w:themeFillShade="BF"/>
            <w:vAlign w:val="center"/>
          </w:tcPr>
          <w:p w14:paraId="2C6A2447" w14:textId="77777777" w:rsidR="00BA1916" w:rsidRDefault="00BA1916" w:rsidP="00BE19B5">
            <w:pPr>
              <w:pStyle w:val="Text"/>
              <w:spacing w:line="240" w:lineRule="auto"/>
              <w:ind w:right="-113" w:firstLine="0"/>
              <w:jc w:val="center"/>
            </w:pPr>
            <w:r>
              <w:t>11,9</w:t>
            </w:r>
          </w:p>
        </w:tc>
        <w:tc>
          <w:tcPr>
            <w:tcW w:w="1417" w:type="dxa"/>
            <w:tcBorders>
              <w:top w:val="single" w:sz="4" w:space="0" w:color="auto"/>
              <w:bottom w:val="single" w:sz="4" w:space="0" w:color="auto"/>
            </w:tcBorders>
            <w:shd w:val="clear" w:color="auto" w:fill="BFBFBF" w:themeFill="background1" w:themeFillShade="BF"/>
            <w:vAlign w:val="center"/>
          </w:tcPr>
          <w:p w14:paraId="7EFE7934" w14:textId="77777777" w:rsidR="00BA1916" w:rsidRDefault="00BA1916" w:rsidP="00BE19B5">
            <w:pPr>
              <w:pStyle w:val="Text"/>
              <w:spacing w:line="240" w:lineRule="auto"/>
              <w:ind w:right="-113" w:firstLine="0"/>
              <w:jc w:val="center"/>
            </w:pPr>
            <w:r>
              <w:t>29,0</w:t>
            </w:r>
          </w:p>
        </w:tc>
        <w:tc>
          <w:tcPr>
            <w:tcW w:w="1418" w:type="dxa"/>
            <w:tcBorders>
              <w:top w:val="single" w:sz="4" w:space="0" w:color="auto"/>
              <w:bottom w:val="single" w:sz="4" w:space="0" w:color="auto"/>
            </w:tcBorders>
            <w:shd w:val="clear" w:color="auto" w:fill="BFBFBF" w:themeFill="background1" w:themeFillShade="BF"/>
            <w:vAlign w:val="center"/>
          </w:tcPr>
          <w:p w14:paraId="037CAFB0" w14:textId="77777777" w:rsidR="00BA1916" w:rsidRDefault="00BA1916" w:rsidP="00BE19B5">
            <w:pPr>
              <w:pStyle w:val="Text"/>
              <w:spacing w:line="240" w:lineRule="auto"/>
              <w:ind w:right="-113" w:firstLine="0"/>
              <w:jc w:val="center"/>
            </w:pPr>
            <w:r>
              <w:t>15,0</w:t>
            </w:r>
          </w:p>
        </w:tc>
        <w:tc>
          <w:tcPr>
            <w:tcW w:w="1417" w:type="dxa"/>
            <w:tcBorders>
              <w:top w:val="single" w:sz="4" w:space="0" w:color="auto"/>
              <w:bottom w:val="single" w:sz="4" w:space="0" w:color="auto"/>
            </w:tcBorders>
            <w:shd w:val="clear" w:color="auto" w:fill="BFBFBF" w:themeFill="background1" w:themeFillShade="BF"/>
            <w:vAlign w:val="center"/>
          </w:tcPr>
          <w:p w14:paraId="616CA6B6" w14:textId="77777777" w:rsidR="00BA1916" w:rsidRDefault="00BA1916" w:rsidP="00BE19B5">
            <w:pPr>
              <w:pStyle w:val="Text"/>
              <w:spacing w:line="240" w:lineRule="auto"/>
              <w:ind w:right="-113" w:firstLine="0"/>
              <w:jc w:val="center"/>
            </w:pPr>
            <w:r>
              <w:t>12,2</w:t>
            </w:r>
          </w:p>
        </w:tc>
      </w:tr>
      <w:tr w:rsidR="00BA1916" w14:paraId="4EA35386" w14:textId="77777777" w:rsidTr="00301094">
        <w:tc>
          <w:tcPr>
            <w:tcW w:w="1242" w:type="dxa"/>
            <w:vMerge/>
            <w:tcBorders>
              <w:top w:val="single" w:sz="4" w:space="0" w:color="auto"/>
              <w:bottom w:val="single" w:sz="12" w:space="0" w:color="auto"/>
              <w:right w:val="single" w:sz="12" w:space="0" w:color="auto"/>
            </w:tcBorders>
            <w:shd w:val="clear" w:color="auto" w:fill="BFBFBF" w:themeFill="background1" w:themeFillShade="BF"/>
            <w:vAlign w:val="center"/>
          </w:tcPr>
          <w:p w14:paraId="7F2F1FA9" w14:textId="77777777" w:rsidR="00BA1916" w:rsidRDefault="00BA1916" w:rsidP="00BE19B5">
            <w:pPr>
              <w:pStyle w:val="Text"/>
              <w:spacing w:line="240" w:lineRule="auto"/>
              <w:ind w:right="-113" w:firstLine="0"/>
              <w:jc w:val="center"/>
            </w:pPr>
          </w:p>
        </w:tc>
        <w:tc>
          <w:tcPr>
            <w:tcW w:w="2268" w:type="dxa"/>
            <w:tcBorders>
              <w:top w:val="single" w:sz="4" w:space="0" w:color="auto"/>
              <w:left w:val="single" w:sz="12" w:space="0" w:color="auto"/>
              <w:bottom w:val="single" w:sz="4" w:space="0" w:color="auto"/>
              <w:right w:val="single" w:sz="12" w:space="0" w:color="auto"/>
            </w:tcBorders>
            <w:shd w:val="clear" w:color="auto" w:fill="BFBFBF" w:themeFill="background1" w:themeFillShade="BF"/>
          </w:tcPr>
          <w:p w14:paraId="4DDE8C7B" w14:textId="77777777" w:rsidR="00BA1916" w:rsidRDefault="00BA1916" w:rsidP="00BE19B5">
            <w:pPr>
              <w:pStyle w:val="Text"/>
              <w:spacing w:line="240" w:lineRule="auto"/>
              <w:ind w:right="-113" w:firstLine="0"/>
            </w:pPr>
            <w:r>
              <w:t>% podíl</w:t>
            </w:r>
          </w:p>
        </w:tc>
        <w:tc>
          <w:tcPr>
            <w:tcW w:w="1418" w:type="dxa"/>
            <w:tcBorders>
              <w:top w:val="single" w:sz="4" w:space="0" w:color="auto"/>
              <w:left w:val="single" w:sz="12" w:space="0" w:color="auto"/>
              <w:bottom w:val="single" w:sz="4" w:space="0" w:color="auto"/>
            </w:tcBorders>
            <w:shd w:val="clear" w:color="auto" w:fill="BFBFBF" w:themeFill="background1" w:themeFillShade="BF"/>
            <w:vAlign w:val="center"/>
          </w:tcPr>
          <w:p w14:paraId="6DC02EB6" w14:textId="77777777" w:rsidR="00BA1916" w:rsidRDefault="00BA1916" w:rsidP="00BE19B5">
            <w:pPr>
              <w:pStyle w:val="Text"/>
              <w:spacing w:line="240" w:lineRule="auto"/>
              <w:ind w:right="-113" w:firstLine="0"/>
              <w:jc w:val="center"/>
            </w:pPr>
            <w:r>
              <w:t>8,8 %</w:t>
            </w:r>
          </w:p>
        </w:tc>
        <w:tc>
          <w:tcPr>
            <w:tcW w:w="1417" w:type="dxa"/>
            <w:tcBorders>
              <w:top w:val="single" w:sz="4" w:space="0" w:color="auto"/>
              <w:bottom w:val="single" w:sz="4" w:space="0" w:color="auto"/>
            </w:tcBorders>
            <w:shd w:val="clear" w:color="auto" w:fill="BFBFBF" w:themeFill="background1" w:themeFillShade="BF"/>
            <w:vAlign w:val="center"/>
          </w:tcPr>
          <w:p w14:paraId="00CCE8C4" w14:textId="77777777" w:rsidR="00BA1916" w:rsidRDefault="00BA1916" w:rsidP="00BE19B5">
            <w:pPr>
              <w:pStyle w:val="Text"/>
              <w:spacing w:line="240" w:lineRule="auto"/>
              <w:ind w:right="-113" w:firstLine="0"/>
              <w:jc w:val="center"/>
            </w:pPr>
            <w:r>
              <w:t>25 %</w:t>
            </w:r>
          </w:p>
        </w:tc>
        <w:tc>
          <w:tcPr>
            <w:tcW w:w="1418" w:type="dxa"/>
            <w:tcBorders>
              <w:top w:val="single" w:sz="4" w:space="0" w:color="auto"/>
              <w:bottom w:val="single" w:sz="4" w:space="0" w:color="auto"/>
            </w:tcBorders>
            <w:shd w:val="clear" w:color="auto" w:fill="BFBFBF" w:themeFill="background1" w:themeFillShade="BF"/>
            <w:vAlign w:val="center"/>
          </w:tcPr>
          <w:p w14:paraId="500A695D" w14:textId="77777777" w:rsidR="00BA1916" w:rsidRDefault="00BA1916" w:rsidP="00BE19B5">
            <w:pPr>
              <w:pStyle w:val="Text"/>
              <w:spacing w:line="240" w:lineRule="auto"/>
              <w:ind w:right="-113" w:firstLine="0"/>
              <w:jc w:val="center"/>
            </w:pPr>
            <w:r>
              <w:t>27,9 %</w:t>
            </w:r>
          </w:p>
        </w:tc>
        <w:tc>
          <w:tcPr>
            <w:tcW w:w="1417" w:type="dxa"/>
            <w:tcBorders>
              <w:top w:val="single" w:sz="4" w:space="0" w:color="auto"/>
              <w:bottom w:val="single" w:sz="4" w:space="0" w:color="auto"/>
            </w:tcBorders>
            <w:shd w:val="clear" w:color="auto" w:fill="BFBFBF" w:themeFill="background1" w:themeFillShade="BF"/>
            <w:vAlign w:val="center"/>
          </w:tcPr>
          <w:p w14:paraId="3A78FD89" w14:textId="77777777" w:rsidR="00BA1916" w:rsidRDefault="00BA1916" w:rsidP="00BE19B5">
            <w:pPr>
              <w:pStyle w:val="Text"/>
              <w:spacing w:line="240" w:lineRule="auto"/>
              <w:ind w:right="-113" w:firstLine="0"/>
              <w:jc w:val="center"/>
            </w:pPr>
            <w:r>
              <w:t>38,2 %</w:t>
            </w:r>
          </w:p>
        </w:tc>
      </w:tr>
      <w:tr w:rsidR="00BA1916" w14:paraId="5FA4D20D" w14:textId="77777777" w:rsidTr="00301094">
        <w:tc>
          <w:tcPr>
            <w:tcW w:w="1242" w:type="dxa"/>
            <w:vMerge/>
            <w:tcBorders>
              <w:top w:val="single" w:sz="4" w:space="0" w:color="auto"/>
              <w:bottom w:val="single" w:sz="12" w:space="0" w:color="auto"/>
              <w:right w:val="single" w:sz="12" w:space="0" w:color="auto"/>
            </w:tcBorders>
            <w:shd w:val="clear" w:color="auto" w:fill="BFBFBF" w:themeFill="background1" w:themeFillShade="BF"/>
            <w:vAlign w:val="center"/>
          </w:tcPr>
          <w:p w14:paraId="6AC824F4" w14:textId="77777777" w:rsidR="00BA1916" w:rsidRDefault="00BA1916" w:rsidP="00BE19B5">
            <w:pPr>
              <w:pStyle w:val="Text"/>
              <w:spacing w:line="240" w:lineRule="auto"/>
              <w:ind w:right="-113" w:firstLine="0"/>
              <w:jc w:val="center"/>
            </w:pPr>
          </w:p>
        </w:tc>
        <w:tc>
          <w:tcPr>
            <w:tcW w:w="2268" w:type="dxa"/>
            <w:tcBorders>
              <w:top w:val="single" w:sz="4" w:space="0" w:color="auto"/>
              <w:left w:val="single" w:sz="12" w:space="0" w:color="auto"/>
              <w:bottom w:val="single" w:sz="12" w:space="0" w:color="auto"/>
              <w:right w:val="single" w:sz="12" w:space="0" w:color="auto"/>
            </w:tcBorders>
            <w:shd w:val="clear" w:color="auto" w:fill="BFBFBF" w:themeFill="background1" w:themeFillShade="BF"/>
          </w:tcPr>
          <w:p w14:paraId="1B3E865A" w14:textId="77777777" w:rsidR="00BA1916" w:rsidRDefault="00BA1916" w:rsidP="00BE19B5">
            <w:pPr>
              <w:pStyle w:val="Text"/>
              <w:spacing w:line="240" w:lineRule="auto"/>
              <w:ind w:right="-113" w:firstLine="0"/>
            </w:pPr>
            <w:r>
              <w:t>Adjustovaná rezidua</w:t>
            </w:r>
          </w:p>
        </w:tc>
        <w:tc>
          <w:tcPr>
            <w:tcW w:w="1418" w:type="dxa"/>
            <w:tcBorders>
              <w:top w:val="single" w:sz="4" w:space="0" w:color="auto"/>
              <w:left w:val="single" w:sz="12" w:space="0" w:color="auto"/>
              <w:bottom w:val="single" w:sz="12" w:space="0" w:color="auto"/>
            </w:tcBorders>
            <w:shd w:val="clear" w:color="auto" w:fill="BFBFBF" w:themeFill="background1" w:themeFillShade="BF"/>
            <w:vAlign w:val="center"/>
          </w:tcPr>
          <w:p w14:paraId="48B4D8C7" w14:textId="0F829016" w:rsidR="00BA1916" w:rsidRDefault="00BA1916" w:rsidP="00BE19B5">
            <w:pPr>
              <w:pStyle w:val="Text"/>
              <w:spacing w:line="240" w:lineRule="auto"/>
              <w:ind w:right="-113" w:firstLine="0"/>
              <w:jc w:val="center"/>
            </w:pPr>
            <w:r>
              <w:t>-</w:t>
            </w:r>
          </w:p>
        </w:tc>
        <w:tc>
          <w:tcPr>
            <w:tcW w:w="1417" w:type="dxa"/>
            <w:tcBorders>
              <w:top w:val="single" w:sz="4" w:space="0" w:color="auto"/>
              <w:bottom w:val="single" w:sz="12" w:space="0" w:color="auto"/>
            </w:tcBorders>
            <w:shd w:val="clear" w:color="auto" w:fill="BFBFBF" w:themeFill="background1" w:themeFillShade="BF"/>
            <w:vAlign w:val="center"/>
          </w:tcPr>
          <w:p w14:paraId="5CED18F7" w14:textId="4C810536" w:rsidR="00BA1916" w:rsidRDefault="00BA1916" w:rsidP="00BE19B5">
            <w:pPr>
              <w:pStyle w:val="Text"/>
              <w:spacing w:line="240" w:lineRule="auto"/>
              <w:ind w:right="-113" w:firstLine="0"/>
              <w:jc w:val="center"/>
            </w:pPr>
            <w:r>
              <w:t>-</w:t>
            </w:r>
            <w:r w:rsidR="00ED24B7">
              <w:t>-</w:t>
            </w:r>
          </w:p>
        </w:tc>
        <w:tc>
          <w:tcPr>
            <w:tcW w:w="1418" w:type="dxa"/>
            <w:tcBorders>
              <w:top w:val="single" w:sz="4" w:space="0" w:color="auto"/>
              <w:bottom w:val="single" w:sz="12" w:space="0" w:color="auto"/>
            </w:tcBorders>
            <w:shd w:val="clear" w:color="auto" w:fill="BFBFBF" w:themeFill="background1" w:themeFillShade="BF"/>
            <w:vAlign w:val="center"/>
          </w:tcPr>
          <w:p w14:paraId="0EE3B14C" w14:textId="3CB5C828" w:rsidR="00BA1916" w:rsidRDefault="00ED24B7" w:rsidP="00BE19B5">
            <w:pPr>
              <w:pStyle w:val="Text"/>
              <w:spacing w:line="240" w:lineRule="auto"/>
              <w:ind w:right="-113" w:firstLine="0"/>
              <w:jc w:val="center"/>
            </w:pPr>
            <w:r>
              <w:t>0</w:t>
            </w:r>
          </w:p>
        </w:tc>
        <w:tc>
          <w:tcPr>
            <w:tcW w:w="1417" w:type="dxa"/>
            <w:tcBorders>
              <w:top w:val="single" w:sz="4" w:space="0" w:color="auto"/>
              <w:bottom w:val="single" w:sz="12" w:space="0" w:color="auto"/>
            </w:tcBorders>
            <w:shd w:val="clear" w:color="auto" w:fill="BFBFBF" w:themeFill="background1" w:themeFillShade="BF"/>
            <w:vAlign w:val="center"/>
          </w:tcPr>
          <w:p w14:paraId="501563DC" w14:textId="04673994" w:rsidR="00BA1916" w:rsidRDefault="00ED24B7" w:rsidP="00BE19B5">
            <w:pPr>
              <w:pStyle w:val="Text"/>
              <w:spacing w:line="240" w:lineRule="auto"/>
              <w:ind w:right="-113" w:firstLine="0"/>
              <w:jc w:val="center"/>
            </w:pPr>
            <w:r>
              <w:t>+++</w:t>
            </w:r>
          </w:p>
        </w:tc>
      </w:tr>
    </w:tbl>
    <w:p w14:paraId="511B2279" w14:textId="162751B6" w:rsidR="00BA1916" w:rsidRDefault="00BA1916" w:rsidP="00BE19B5">
      <w:pPr>
        <w:pStyle w:val="Text"/>
        <w:ind w:right="-113"/>
      </w:pPr>
    </w:p>
    <w:p w14:paraId="7D767114" w14:textId="3E79B837" w:rsidR="00511BEB" w:rsidRPr="00511BEB" w:rsidRDefault="00511BEB" w:rsidP="00BE19B5">
      <w:pPr>
        <w:pStyle w:val="Text"/>
        <w:ind w:right="-113" w:firstLine="0"/>
        <w:rPr>
          <w:i/>
          <w:iCs/>
        </w:rPr>
      </w:pPr>
      <w:r>
        <w:rPr>
          <w:i/>
          <w:iCs/>
        </w:rPr>
        <w:t>Tabulka 09a</w:t>
      </w:r>
    </w:p>
    <w:tbl>
      <w:tblPr>
        <w:tblStyle w:val="Mkatabulky"/>
        <w:tblW w:w="0" w:type="auto"/>
        <w:tblLook w:val="04A0" w:firstRow="1" w:lastRow="0" w:firstColumn="1" w:lastColumn="0" w:noHBand="0" w:noVBand="1"/>
      </w:tblPr>
      <w:tblGrid>
        <w:gridCol w:w="2802"/>
        <w:gridCol w:w="1804"/>
        <w:gridCol w:w="2303"/>
        <w:gridCol w:w="2303"/>
      </w:tblGrid>
      <w:tr w:rsidR="00BA1916" w:rsidRPr="00A87469" w14:paraId="35652698" w14:textId="77777777" w:rsidTr="00413B46">
        <w:tc>
          <w:tcPr>
            <w:tcW w:w="2802" w:type="dxa"/>
            <w:tcBorders>
              <w:top w:val="single" w:sz="12" w:space="0" w:color="auto"/>
              <w:left w:val="single" w:sz="12" w:space="0" w:color="auto"/>
              <w:bottom w:val="single" w:sz="12" w:space="0" w:color="auto"/>
              <w:right w:val="single" w:sz="12" w:space="0" w:color="auto"/>
            </w:tcBorders>
          </w:tcPr>
          <w:p w14:paraId="19066F6D" w14:textId="77777777" w:rsidR="00BA1916" w:rsidRPr="00A87469" w:rsidRDefault="00BA1916" w:rsidP="00BE19B5">
            <w:pPr>
              <w:pStyle w:val="Text"/>
              <w:tabs>
                <w:tab w:val="right" w:pos="2444"/>
              </w:tabs>
              <w:spacing w:line="240" w:lineRule="auto"/>
              <w:ind w:right="-113" w:firstLine="0"/>
              <w:rPr>
                <w:b/>
                <w:bCs/>
              </w:rPr>
            </w:pPr>
            <w:r w:rsidRPr="00A87469">
              <w:rPr>
                <w:b/>
                <w:bCs/>
              </w:rPr>
              <w:t>Ukazatel</w:t>
            </w:r>
            <w:r w:rsidRPr="00A87469">
              <w:rPr>
                <w:b/>
                <w:bCs/>
              </w:rPr>
              <w:tab/>
            </w:r>
          </w:p>
        </w:tc>
        <w:tc>
          <w:tcPr>
            <w:tcW w:w="1804" w:type="dxa"/>
            <w:tcBorders>
              <w:top w:val="single" w:sz="12" w:space="0" w:color="auto"/>
              <w:left w:val="single" w:sz="12" w:space="0" w:color="auto"/>
              <w:bottom w:val="single" w:sz="12" w:space="0" w:color="auto"/>
            </w:tcBorders>
            <w:vAlign w:val="center"/>
          </w:tcPr>
          <w:p w14:paraId="26ED588E" w14:textId="77777777" w:rsidR="00BA1916" w:rsidRPr="00A87469" w:rsidRDefault="00BA1916" w:rsidP="00BE19B5">
            <w:pPr>
              <w:pStyle w:val="Text"/>
              <w:spacing w:line="240" w:lineRule="auto"/>
              <w:ind w:right="-113" w:firstLine="0"/>
              <w:jc w:val="center"/>
              <w:rPr>
                <w:b/>
                <w:bCs/>
              </w:rPr>
            </w:pPr>
            <w:r w:rsidRPr="00A87469">
              <w:rPr>
                <w:b/>
                <w:bCs/>
              </w:rPr>
              <w:t>Hodnota</w:t>
            </w:r>
          </w:p>
        </w:tc>
        <w:tc>
          <w:tcPr>
            <w:tcW w:w="2303" w:type="dxa"/>
            <w:tcBorders>
              <w:top w:val="single" w:sz="12" w:space="0" w:color="auto"/>
              <w:bottom w:val="single" w:sz="12" w:space="0" w:color="auto"/>
            </w:tcBorders>
            <w:vAlign w:val="center"/>
          </w:tcPr>
          <w:p w14:paraId="7A6AFCA6" w14:textId="77777777" w:rsidR="00BA1916" w:rsidRPr="00A87469" w:rsidRDefault="00BA1916" w:rsidP="00BE19B5">
            <w:pPr>
              <w:pStyle w:val="Text"/>
              <w:spacing w:line="240" w:lineRule="auto"/>
              <w:ind w:right="-113" w:firstLine="0"/>
              <w:jc w:val="center"/>
              <w:rPr>
                <w:b/>
                <w:bCs/>
              </w:rPr>
            </w:pPr>
            <w:r w:rsidRPr="00A87469">
              <w:rPr>
                <w:b/>
                <w:bCs/>
              </w:rPr>
              <w:t>Df</w:t>
            </w:r>
          </w:p>
        </w:tc>
        <w:tc>
          <w:tcPr>
            <w:tcW w:w="2303" w:type="dxa"/>
            <w:tcBorders>
              <w:top w:val="single" w:sz="12" w:space="0" w:color="auto"/>
              <w:bottom w:val="single" w:sz="12" w:space="0" w:color="auto"/>
              <w:right w:val="single" w:sz="12" w:space="0" w:color="auto"/>
            </w:tcBorders>
            <w:vAlign w:val="center"/>
          </w:tcPr>
          <w:p w14:paraId="756B6DED" w14:textId="77777777" w:rsidR="00BA1916" w:rsidRPr="00A87469" w:rsidRDefault="00BA1916" w:rsidP="00BE19B5">
            <w:pPr>
              <w:pStyle w:val="Text"/>
              <w:spacing w:line="240" w:lineRule="auto"/>
              <w:ind w:right="-113" w:firstLine="0"/>
              <w:jc w:val="center"/>
              <w:rPr>
                <w:b/>
                <w:bCs/>
              </w:rPr>
            </w:pPr>
            <w:r w:rsidRPr="00A87469">
              <w:rPr>
                <w:b/>
                <w:bCs/>
              </w:rPr>
              <w:t>Signifikance</w:t>
            </w:r>
          </w:p>
        </w:tc>
      </w:tr>
      <w:tr w:rsidR="00BA1916" w14:paraId="1CFBE10F" w14:textId="77777777" w:rsidTr="00413B46">
        <w:tc>
          <w:tcPr>
            <w:tcW w:w="2802" w:type="dxa"/>
            <w:tcBorders>
              <w:top w:val="single" w:sz="12" w:space="0" w:color="auto"/>
              <w:left w:val="single" w:sz="12" w:space="0" w:color="auto"/>
              <w:right w:val="single" w:sz="12" w:space="0" w:color="auto"/>
            </w:tcBorders>
          </w:tcPr>
          <w:p w14:paraId="048654B0" w14:textId="77777777" w:rsidR="00BA1916" w:rsidRPr="00A87469" w:rsidRDefault="00BA1916" w:rsidP="00BE19B5">
            <w:pPr>
              <w:pStyle w:val="Text"/>
              <w:spacing w:line="240" w:lineRule="auto"/>
              <w:ind w:right="-113" w:firstLine="0"/>
              <w:rPr>
                <w:b/>
                <w:bCs/>
              </w:rPr>
            </w:pPr>
            <w:r w:rsidRPr="00A87469">
              <w:rPr>
                <w:b/>
                <w:bCs/>
              </w:rPr>
              <w:t>Pearsonův Chi-kvadrát</w:t>
            </w:r>
          </w:p>
        </w:tc>
        <w:tc>
          <w:tcPr>
            <w:tcW w:w="1804" w:type="dxa"/>
            <w:tcBorders>
              <w:top w:val="single" w:sz="12" w:space="0" w:color="auto"/>
              <w:left w:val="single" w:sz="12" w:space="0" w:color="auto"/>
            </w:tcBorders>
            <w:vAlign w:val="center"/>
          </w:tcPr>
          <w:p w14:paraId="306B91A5" w14:textId="77777777" w:rsidR="00BA1916" w:rsidRDefault="00BA1916" w:rsidP="00BE19B5">
            <w:pPr>
              <w:pStyle w:val="Text"/>
              <w:spacing w:line="240" w:lineRule="auto"/>
              <w:ind w:right="-113" w:firstLine="0"/>
              <w:jc w:val="center"/>
            </w:pPr>
            <w:r>
              <w:t>220,048</w:t>
            </w:r>
          </w:p>
        </w:tc>
        <w:tc>
          <w:tcPr>
            <w:tcW w:w="2303" w:type="dxa"/>
            <w:tcBorders>
              <w:top w:val="single" w:sz="12" w:space="0" w:color="auto"/>
            </w:tcBorders>
            <w:vAlign w:val="center"/>
          </w:tcPr>
          <w:p w14:paraId="29BF3924" w14:textId="77777777" w:rsidR="00BA1916" w:rsidRDefault="00BA1916" w:rsidP="00BE19B5">
            <w:pPr>
              <w:pStyle w:val="Text"/>
              <w:spacing w:line="240" w:lineRule="auto"/>
              <w:ind w:right="-113" w:firstLine="0"/>
              <w:jc w:val="center"/>
            </w:pPr>
            <w:r>
              <w:t>9</w:t>
            </w:r>
          </w:p>
        </w:tc>
        <w:tc>
          <w:tcPr>
            <w:tcW w:w="2303" w:type="dxa"/>
            <w:tcBorders>
              <w:top w:val="single" w:sz="12" w:space="0" w:color="auto"/>
              <w:right w:val="single" w:sz="12" w:space="0" w:color="auto"/>
            </w:tcBorders>
            <w:vAlign w:val="center"/>
          </w:tcPr>
          <w:p w14:paraId="27FFD785" w14:textId="77777777" w:rsidR="00BA1916" w:rsidRDefault="00BA1916" w:rsidP="00BE19B5">
            <w:pPr>
              <w:pStyle w:val="Text"/>
              <w:spacing w:line="240" w:lineRule="auto"/>
              <w:ind w:right="-113" w:firstLine="0"/>
              <w:jc w:val="center"/>
            </w:pPr>
            <w:r>
              <w:t>0,000</w:t>
            </w:r>
          </w:p>
        </w:tc>
      </w:tr>
      <w:tr w:rsidR="00BA1916" w14:paraId="4F5F4FBB" w14:textId="77777777" w:rsidTr="00413B46">
        <w:tc>
          <w:tcPr>
            <w:tcW w:w="2802" w:type="dxa"/>
            <w:tcBorders>
              <w:left w:val="single" w:sz="12" w:space="0" w:color="auto"/>
              <w:right w:val="single" w:sz="12" w:space="0" w:color="auto"/>
            </w:tcBorders>
          </w:tcPr>
          <w:p w14:paraId="05F5CAD4" w14:textId="3113E0DD" w:rsidR="00BA1916" w:rsidRPr="00A87469" w:rsidRDefault="00413B46" w:rsidP="00BE19B5">
            <w:pPr>
              <w:pStyle w:val="Text"/>
              <w:spacing w:line="240" w:lineRule="auto"/>
              <w:ind w:right="-113" w:firstLine="0"/>
              <w:rPr>
                <w:b/>
                <w:bCs/>
              </w:rPr>
            </w:pPr>
            <w:r w:rsidRPr="00A87469">
              <w:rPr>
                <w:b/>
                <w:bCs/>
              </w:rPr>
              <w:t>Pravděpodobn</w:t>
            </w:r>
            <w:r>
              <w:rPr>
                <w:b/>
                <w:bCs/>
              </w:rPr>
              <w:t>ostní</w:t>
            </w:r>
            <w:r w:rsidRPr="00A87469">
              <w:rPr>
                <w:b/>
                <w:bCs/>
              </w:rPr>
              <w:t xml:space="preserve"> míra</w:t>
            </w:r>
          </w:p>
        </w:tc>
        <w:tc>
          <w:tcPr>
            <w:tcW w:w="1804" w:type="dxa"/>
            <w:tcBorders>
              <w:left w:val="single" w:sz="12" w:space="0" w:color="auto"/>
            </w:tcBorders>
            <w:vAlign w:val="center"/>
          </w:tcPr>
          <w:p w14:paraId="4172DA57" w14:textId="77777777" w:rsidR="00BA1916" w:rsidRDefault="00BA1916" w:rsidP="00BE19B5">
            <w:pPr>
              <w:pStyle w:val="Text"/>
              <w:spacing w:line="240" w:lineRule="auto"/>
              <w:ind w:right="-113" w:firstLine="0"/>
              <w:jc w:val="center"/>
            </w:pPr>
            <w:r>
              <w:t>220,973</w:t>
            </w:r>
          </w:p>
        </w:tc>
        <w:tc>
          <w:tcPr>
            <w:tcW w:w="2303" w:type="dxa"/>
            <w:vAlign w:val="center"/>
          </w:tcPr>
          <w:p w14:paraId="6E2F25B4" w14:textId="77777777" w:rsidR="00BA1916" w:rsidRDefault="00BA1916" w:rsidP="00BE19B5">
            <w:pPr>
              <w:pStyle w:val="Text"/>
              <w:spacing w:line="240" w:lineRule="auto"/>
              <w:ind w:right="-113" w:firstLine="0"/>
              <w:jc w:val="center"/>
            </w:pPr>
            <w:r>
              <w:t>9</w:t>
            </w:r>
          </w:p>
        </w:tc>
        <w:tc>
          <w:tcPr>
            <w:tcW w:w="2303" w:type="dxa"/>
            <w:tcBorders>
              <w:right w:val="single" w:sz="12" w:space="0" w:color="auto"/>
            </w:tcBorders>
            <w:vAlign w:val="center"/>
          </w:tcPr>
          <w:p w14:paraId="21C64C06" w14:textId="77777777" w:rsidR="00BA1916" w:rsidRDefault="00BA1916" w:rsidP="00BE19B5">
            <w:pPr>
              <w:pStyle w:val="Text"/>
              <w:spacing w:line="240" w:lineRule="auto"/>
              <w:ind w:right="-113" w:firstLine="0"/>
              <w:jc w:val="center"/>
            </w:pPr>
            <w:r>
              <w:t>0,000</w:t>
            </w:r>
          </w:p>
        </w:tc>
      </w:tr>
      <w:tr w:rsidR="00BA1916" w14:paraId="4F1AF4FA" w14:textId="77777777" w:rsidTr="00413B46">
        <w:tc>
          <w:tcPr>
            <w:tcW w:w="2802" w:type="dxa"/>
            <w:tcBorders>
              <w:left w:val="single" w:sz="12" w:space="0" w:color="auto"/>
              <w:bottom w:val="single" w:sz="12" w:space="0" w:color="auto"/>
              <w:right w:val="single" w:sz="12" w:space="0" w:color="auto"/>
            </w:tcBorders>
          </w:tcPr>
          <w:p w14:paraId="168292B3" w14:textId="77777777" w:rsidR="00BA1916" w:rsidRPr="00A87469" w:rsidRDefault="00BA1916" w:rsidP="00BE19B5">
            <w:pPr>
              <w:pStyle w:val="Text"/>
              <w:spacing w:line="240" w:lineRule="auto"/>
              <w:ind w:right="-113" w:firstLine="0"/>
              <w:rPr>
                <w:b/>
                <w:bCs/>
              </w:rPr>
            </w:pPr>
            <w:r w:rsidRPr="00A87469">
              <w:rPr>
                <w:b/>
                <w:bCs/>
              </w:rPr>
              <w:t>Lineární asociace</w:t>
            </w:r>
          </w:p>
        </w:tc>
        <w:tc>
          <w:tcPr>
            <w:tcW w:w="1804" w:type="dxa"/>
            <w:tcBorders>
              <w:left w:val="single" w:sz="12" w:space="0" w:color="auto"/>
              <w:bottom w:val="single" w:sz="12" w:space="0" w:color="auto"/>
            </w:tcBorders>
            <w:vAlign w:val="center"/>
          </w:tcPr>
          <w:p w14:paraId="2A42A7BC" w14:textId="77777777" w:rsidR="00BA1916" w:rsidRDefault="00BA1916" w:rsidP="00BE19B5">
            <w:pPr>
              <w:pStyle w:val="Text"/>
              <w:spacing w:line="240" w:lineRule="auto"/>
              <w:ind w:right="-113" w:firstLine="0"/>
              <w:jc w:val="center"/>
            </w:pPr>
            <w:r>
              <w:t>210,810</w:t>
            </w:r>
          </w:p>
        </w:tc>
        <w:tc>
          <w:tcPr>
            <w:tcW w:w="2303" w:type="dxa"/>
            <w:tcBorders>
              <w:bottom w:val="single" w:sz="12" w:space="0" w:color="auto"/>
            </w:tcBorders>
            <w:vAlign w:val="center"/>
          </w:tcPr>
          <w:p w14:paraId="5A298E71" w14:textId="77777777" w:rsidR="00BA1916" w:rsidRDefault="00BA1916" w:rsidP="00BE19B5">
            <w:pPr>
              <w:pStyle w:val="Text"/>
              <w:spacing w:line="240" w:lineRule="auto"/>
              <w:ind w:right="-113" w:firstLine="0"/>
              <w:jc w:val="center"/>
            </w:pPr>
            <w:r>
              <w:t>1</w:t>
            </w:r>
          </w:p>
        </w:tc>
        <w:tc>
          <w:tcPr>
            <w:tcW w:w="2303" w:type="dxa"/>
            <w:tcBorders>
              <w:bottom w:val="single" w:sz="12" w:space="0" w:color="auto"/>
              <w:right w:val="single" w:sz="12" w:space="0" w:color="auto"/>
            </w:tcBorders>
            <w:vAlign w:val="center"/>
          </w:tcPr>
          <w:p w14:paraId="074A7945" w14:textId="77777777" w:rsidR="00BA1916" w:rsidRDefault="00BA1916" w:rsidP="00BE19B5">
            <w:pPr>
              <w:pStyle w:val="Text"/>
              <w:spacing w:line="240" w:lineRule="auto"/>
              <w:ind w:right="-113" w:firstLine="0"/>
              <w:jc w:val="center"/>
            </w:pPr>
            <w:r>
              <w:t>0,000</w:t>
            </w:r>
          </w:p>
        </w:tc>
      </w:tr>
    </w:tbl>
    <w:p w14:paraId="5834FB67" w14:textId="613411F0" w:rsidR="00BA1916" w:rsidRDefault="00BA1916" w:rsidP="00BE19B5">
      <w:pPr>
        <w:pStyle w:val="Text"/>
        <w:ind w:right="-113" w:firstLine="0"/>
      </w:pPr>
    </w:p>
    <w:p w14:paraId="25A1048C" w14:textId="453746B0" w:rsidR="00511BEB" w:rsidRPr="00511BEB" w:rsidRDefault="00511BEB" w:rsidP="00BE19B5">
      <w:pPr>
        <w:pStyle w:val="Text"/>
        <w:ind w:right="-113" w:firstLine="0"/>
        <w:rPr>
          <w:i/>
          <w:iCs/>
        </w:rPr>
      </w:pPr>
      <w:r>
        <w:rPr>
          <w:i/>
          <w:iCs/>
        </w:rPr>
        <w:t>Tabulka 10</w:t>
      </w:r>
    </w:p>
    <w:tbl>
      <w:tblPr>
        <w:tblStyle w:val="Mkatabulky"/>
        <w:tblW w:w="960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42"/>
        <w:gridCol w:w="1560"/>
        <w:gridCol w:w="1275"/>
        <w:gridCol w:w="1276"/>
        <w:gridCol w:w="1418"/>
        <w:gridCol w:w="1417"/>
        <w:gridCol w:w="1418"/>
      </w:tblGrid>
      <w:tr w:rsidR="00BA1916" w14:paraId="4BE1A4B9" w14:textId="77777777" w:rsidTr="00301094">
        <w:tc>
          <w:tcPr>
            <w:tcW w:w="9606" w:type="dxa"/>
            <w:gridSpan w:val="7"/>
          </w:tcPr>
          <w:p w14:paraId="039D7D6E" w14:textId="77777777" w:rsidR="00BA1916" w:rsidRPr="00C10BB9" w:rsidRDefault="00BA1916" w:rsidP="00BE19B5">
            <w:pPr>
              <w:pStyle w:val="Text"/>
              <w:spacing w:line="240" w:lineRule="auto"/>
              <w:ind w:right="-113" w:firstLine="0"/>
              <w:jc w:val="center"/>
              <w:rPr>
                <w:b/>
                <w:bCs/>
              </w:rPr>
            </w:pPr>
            <w:r>
              <w:t xml:space="preserve">Otázka: </w:t>
            </w:r>
            <w:r>
              <w:rPr>
                <w:b/>
                <w:bCs/>
              </w:rPr>
              <w:t>Homosexuální páry by měly mít právo adoptovat děti</w:t>
            </w:r>
          </w:p>
        </w:tc>
      </w:tr>
      <w:tr w:rsidR="00BA1916" w14:paraId="29FD59B5" w14:textId="77777777" w:rsidTr="00301094">
        <w:tc>
          <w:tcPr>
            <w:tcW w:w="1242" w:type="dxa"/>
            <w:tcBorders>
              <w:top w:val="single" w:sz="12" w:space="0" w:color="auto"/>
              <w:bottom w:val="single" w:sz="12" w:space="0" w:color="auto"/>
              <w:right w:val="single" w:sz="12" w:space="0" w:color="auto"/>
            </w:tcBorders>
            <w:vAlign w:val="center"/>
          </w:tcPr>
          <w:p w14:paraId="2A793D27" w14:textId="77777777" w:rsidR="00BA1916" w:rsidRPr="00E5365C" w:rsidRDefault="00BA1916" w:rsidP="00BE19B5">
            <w:pPr>
              <w:pStyle w:val="Text"/>
              <w:spacing w:line="240" w:lineRule="auto"/>
              <w:ind w:right="-113" w:firstLine="0"/>
              <w:jc w:val="center"/>
              <w:rPr>
                <w:b/>
                <w:bCs/>
              </w:rPr>
            </w:pPr>
            <w:r w:rsidRPr="00E5365C">
              <w:rPr>
                <w:b/>
                <w:bCs/>
              </w:rPr>
              <w:t>Generace</w:t>
            </w:r>
          </w:p>
        </w:tc>
        <w:tc>
          <w:tcPr>
            <w:tcW w:w="1560" w:type="dxa"/>
            <w:tcBorders>
              <w:top w:val="single" w:sz="12" w:space="0" w:color="auto"/>
              <w:left w:val="single" w:sz="12" w:space="0" w:color="auto"/>
              <w:bottom w:val="single" w:sz="12" w:space="0" w:color="auto"/>
              <w:right w:val="single" w:sz="12" w:space="0" w:color="auto"/>
            </w:tcBorders>
            <w:vAlign w:val="center"/>
          </w:tcPr>
          <w:p w14:paraId="082BC2E2" w14:textId="77777777" w:rsidR="00BA1916" w:rsidRPr="00E5365C" w:rsidRDefault="00BA1916" w:rsidP="00BE19B5">
            <w:pPr>
              <w:pStyle w:val="Text"/>
              <w:spacing w:line="240" w:lineRule="auto"/>
              <w:ind w:right="-113" w:firstLine="0"/>
              <w:jc w:val="center"/>
              <w:rPr>
                <w:b/>
                <w:bCs/>
              </w:rPr>
            </w:pPr>
            <w:r w:rsidRPr="00E5365C">
              <w:rPr>
                <w:b/>
                <w:bCs/>
              </w:rPr>
              <w:t>Ukazatel</w:t>
            </w:r>
          </w:p>
        </w:tc>
        <w:tc>
          <w:tcPr>
            <w:tcW w:w="1275" w:type="dxa"/>
            <w:tcBorders>
              <w:top w:val="single" w:sz="12" w:space="0" w:color="auto"/>
              <w:left w:val="single" w:sz="12" w:space="0" w:color="auto"/>
              <w:bottom w:val="single" w:sz="12" w:space="0" w:color="auto"/>
              <w:right w:val="single" w:sz="8" w:space="0" w:color="auto"/>
            </w:tcBorders>
            <w:vAlign w:val="center"/>
          </w:tcPr>
          <w:p w14:paraId="11E0170B" w14:textId="77777777" w:rsidR="00BA1916" w:rsidRDefault="00BA1916" w:rsidP="00BE19B5">
            <w:pPr>
              <w:pStyle w:val="Text"/>
              <w:spacing w:line="240" w:lineRule="auto"/>
              <w:ind w:right="-113" w:firstLine="0"/>
              <w:jc w:val="center"/>
            </w:pPr>
            <w:r>
              <w:t>Rozhodně souhlasím</w:t>
            </w:r>
          </w:p>
        </w:tc>
        <w:tc>
          <w:tcPr>
            <w:tcW w:w="1276" w:type="dxa"/>
            <w:tcBorders>
              <w:top w:val="single" w:sz="12" w:space="0" w:color="auto"/>
              <w:left w:val="single" w:sz="8" w:space="0" w:color="auto"/>
              <w:bottom w:val="single" w:sz="12" w:space="0" w:color="auto"/>
            </w:tcBorders>
            <w:vAlign w:val="center"/>
          </w:tcPr>
          <w:p w14:paraId="5CE0CAA6" w14:textId="77777777" w:rsidR="00BA1916" w:rsidRDefault="00BA1916" w:rsidP="00BE19B5">
            <w:pPr>
              <w:pStyle w:val="Text"/>
              <w:spacing w:line="240" w:lineRule="auto"/>
              <w:ind w:right="-113" w:firstLine="0"/>
              <w:jc w:val="center"/>
            </w:pPr>
            <w:r>
              <w:t>Spíše souhlasím</w:t>
            </w:r>
          </w:p>
        </w:tc>
        <w:tc>
          <w:tcPr>
            <w:tcW w:w="1418" w:type="dxa"/>
            <w:tcBorders>
              <w:top w:val="single" w:sz="12" w:space="0" w:color="auto"/>
              <w:bottom w:val="single" w:sz="12" w:space="0" w:color="auto"/>
            </w:tcBorders>
          </w:tcPr>
          <w:p w14:paraId="36CB3159" w14:textId="77777777" w:rsidR="00BA1916" w:rsidRDefault="00BA1916" w:rsidP="00BE19B5">
            <w:pPr>
              <w:pStyle w:val="Text"/>
              <w:spacing w:line="240" w:lineRule="auto"/>
              <w:ind w:right="-113" w:firstLine="0"/>
              <w:jc w:val="center"/>
            </w:pPr>
            <w:r>
              <w:t>Ani souhlas ani nesouhlas</w:t>
            </w:r>
          </w:p>
        </w:tc>
        <w:tc>
          <w:tcPr>
            <w:tcW w:w="1417" w:type="dxa"/>
            <w:tcBorders>
              <w:top w:val="single" w:sz="12" w:space="0" w:color="auto"/>
              <w:bottom w:val="single" w:sz="12" w:space="0" w:color="auto"/>
            </w:tcBorders>
            <w:vAlign w:val="center"/>
          </w:tcPr>
          <w:p w14:paraId="2C310484" w14:textId="77777777" w:rsidR="00BA1916" w:rsidRDefault="00BA1916" w:rsidP="00BE19B5">
            <w:pPr>
              <w:pStyle w:val="Text"/>
              <w:spacing w:line="240" w:lineRule="auto"/>
              <w:ind w:right="-113" w:firstLine="0"/>
              <w:jc w:val="center"/>
            </w:pPr>
            <w:r>
              <w:t>Spíše nesouhlasím</w:t>
            </w:r>
          </w:p>
        </w:tc>
        <w:tc>
          <w:tcPr>
            <w:tcW w:w="1418" w:type="dxa"/>
            <w:tcBorders>
              <w:top w:val="single" w:sz="12" w:space="0" w:color="auto"/>
              <w:bottom w:val="single" w:sz="12" w:space="0" w:color="auto"/>
            </w:tcBorders>
            <w:vAlign w:val="center"/>
          </w:tcPr>
          <w:p w14:paraId="6F8705FB" w14:textId="77777777" w:rsidR="00BA1916" w:rsidRDefault="00BA1916" w:rsidP="00BE19B5">
            <w:pPr>
              <w:pStyle w:val="Text"/>
              <w:spacing w:line="240" w:lineRule="auto"/>
              <w:ind w:right="-113" w:firstLine="0"/>
              <w:jc w:val="center"/>
            </w:pPr>
            <w:r>
              <w:t>Rozhodně nesouhlasím</w:t>
            </w:r>
          </w:p>
        </w:tc>
      </w:tr>
      <w:tr w:rsidR="00BA1916" w14:paraId="20B02B39" w14:textId="77777777" w:rsidTr="00476AB7">
        <w:tc>
          <w:tcPr>
            <w:tcW w:w="1242" w:type="dxa"/>
            <w:vMerge w:val="restart"/>
            <w:tcBorders>
              <w:top w:val="single" w:sz="12" w:space="0" w:color="auto"/>
              <w:right w:val="single" w:sz="12" w:space="0" w:color="auto"/>
            </w:tcBorders>
            <w:vAlign w:val="center"/>
          </w:tcPr>
          <w:p w14:paraId="77674167" w14:textId="77777777" w:rsidR="00BA1916" w:rsidRPr="00E5365C" w:rsidRDefault="00BA1916" w:rsidP="00BE19B5">
            <w:pPr>
              <w:pStyle w:val="Text"/>
              <w:spacing w:line="240" w:lineRule="auto"/>
              <w:ind w:right="-113" w:firstLine="0"/>
              <w:jc w:val="center"/>
              <w:rPr>
                <w:b/>
                <w:bCs/>
              </w:rPr>
            </w:pPr>
            <w:r>
              <w:rPr>
                <w:b/>
                <w:bCs/>
              </w:rPr>
              <w:t>BB/T</w:t>
            </w:r>
          </w:p>
        </w:tc>
        <w:tc>
          <w:tcPr>
            <w:tcW w:w="1560" w:type="dxa"/>
            <w:tcBorders>
              <w:top w:val="single" w:sz="12" w:space="0" w:color="auto"/>
              <w:left w:val="single" w:sz="12" w:space="0" w:color="auto"/>
              <w:bottom w:val="single" w:sz="8" w:space="0" w:color="auto"/>
              <w:right w:val="single" w:sz="12" w:space="0" w:color="auto"/>
            </w:tcBorders>
            <w:vAlign w:val="center"/>
          </w:tcPr>
          <w:p w14:paraId="4F4505A7" w14:textId="77777777" w:rsidR="00BA1916" w:rsidRPr="00740725" w:rsidRDefault="00BA1916" w:rsidP="00BE19B5">
            <w:pPr>
              <w:pStyle w:val="Text"/>
              <w:spacing w:line="240" w:lineRule="auto"/>
              <w:ind w:right="-113" w:firstLine="0"/>
            </w:pPr>
            <w:r>
              <w:t>Četnost</w:t>
            </w:r>
          </w:p>
        </w:tc>
        <w:tc>
          <w:tcPr>
            <w:tcW w:w="1275" w:type="dxa"/>
            <w:tcBorders>
              <w:top w:val="single" w:sz="12" w:space="0" w:color="auto"/>
              <w:left w:val="single" w:sz="12" w:space="0" w:color="auto"/>
              <w:bottom w:val="single" w:sz="12" w:space="0" w:color="auto"/>
              <w:right w:val="single" w:sz="8" w:space="0" w:color="auto"/>
            </w:tcBorders>
            <w:vAlign w:val="center"/>
          </w:tcPr>
          <w:p w14:paraId="25F6AD9D" w14:textId="28B88CC9" w:rsidR="00BA1916" w:rsidRDefault="009D2F03" w:rsidP="00BE19B5">
            <w:pPr>
              <w:pStyle w:val="Text"/>
              <w:spacing w:line="240" w:lineRule="auto"/>
              <w:ind w:right="-113" w:firstLine="0"/>
              <w:jc w:val="center"/>
            </w:pPr>
            <w:r>
              <w:t>41</w:t>
            </w:r>
          </w:p>
        </w:tc>
        <w:tc>
          <w:tcPr>
            <w:tcW w:w="1276" w:type="dxa"/>
            <w:tcBorders>
              <w:top w:val="single" w:sz="12" w:space="0" w:color="auto"/>
              <w:left w:val="single" w:sz="8" w:space="0" w:color="auto"/>
              <w:bottom w:val="single" w:sz="12" w:space="0" w:color="auto"/>
            </w:tcBorders>
            <w:vAlign w:val="center"/>
          </w:tcPr>
          <w:p w14:paraId="036F20A1" w14:textId="10DED2BC" w:rsidR="00BA1916" w:rsidRDefault="009D2F03" w:rsidP="00BE19B5">
            <w:pPr>
              <w:pStyle w:val="Text"/>
              <w:spacing w:line="240" w:lineRule="auto"/>
              <w:ind w:right="-113" w:firstLine="0"/>
              <w:jc w:val="center"/>
            </w:pPr>
            <w:r>
              <w:t>157</w:t>
            </w:r>
          </w:p>
        </w:tc>
        <w:tc>
          <w:tcPr>
            <w:tcW w:w="1418" w:type="dxa"/>
            <w:tcBorders>
              <w:top w:val="single" w:sz="12" w:space="0" w:color="auto"/>
              <w:bottom w:val="single" w:sz="12" w:space="0" w:color="auto"/>
            </w:tcBorders>
            <w:vAlign w:val="center"/>
          </w:tcPr>
          <w:p w14:paraId="594363A1" w14:textId="5B7B684C" w:rsidR="00BA1916" w:rsidRDefault="009D2F03" w:rsidP="00BE19B5">
            <w:pPr>
              <w:pStyle w:val="Text"/>
              <w:spacing w:line="240" w:lineRule="auto"/>
              <w:ind w:right="-113" w:firstLine="0"/>
              <w:jc w:val="center"/>
            </w:pPr>
            <w:r>
              <w:t>198</w:t>
            </w:r>
          </w:p>
        </w:tc>
        <w:tc>
          <w:tcPr>
            <w:tcW w:w="1417" w:type="dxa"/>
            <w:tcBorders>
              <w:top w:val="single" w:sz="12" w:space="0" w:color="auto"/>
              <w:bottom w:val="single" w:sz="12" w:space="0" w:color="auto"/>
            </w:tcBorders>
            <w:vAlign w:val="center"/>
          </w:tcPr>
          <w:p w14:paraId="0951F899" w14:textId="32CB79FC" w:rsidR="00BA1916" w:rsidRDefault="009D2F03" w:rsidP="00BE19B5">
            <w:pPr>
              <w:pStyle w:val="Text"/>
              <w:spacing w:line="240" w:lineRule="auto"/>
              <w:ind w:right="-113" w:firstLine="0"/>
              <w:jc w:val="center"/>
            </w:pPr>
            <w:r>
              <w:t>248</w:t>
            </w:r>
          </w:p>
        </w:tc>
        <w:tc>
          <w:tcPr>
            <w:tcW w:w="1418" w:type="dxa"/>
            <w:tcBorders>
              <w:top w:val="single" w:sz="12" w:space="0" w:color="auto"/>
              <w:bottom w:val="single" w:sz="12" w:space="0" w:color="auto"/>
            </w:tcBorders>
            <w:vAlign w:val="center"/>
          </w:tcPr>
          <w:p w14:paraId="28BAC8A5" w14:textId="50165DC3" w:rsidR="00BA1916" w:rsidRDefault="009D2F03" w:rsidP="00BE19B5">
            <w:pPr>
              <w:pStyle w:val="Text"/>
              <w:spacing w:line="240" w:lineRule="auto"/>
              <w:ind w:right="-113" w:firstLine="0"/>
              <w:jc w:val="center"/>
            </w:pPr>
            <w:r>
              <w:t>261</w:t>
            </w:r>
          </w:p>
        </w:tc>
      </w:tr>
      <w:tr w:rsidR="00BA1916" w14:paraId="3199A333" w14:textId="77777777" w:rsidTr="00476AB7">
        <w:tc>
          <w:tcPr>
            <w:tcW w:w="1242" w:type="dxa"/>
            <w:vMerge/>
            <w:tcBorders>
              <w:right w:val="single" w:sz="12" w:space="0" w:color="auto"/>
            </w:tcBorders>
            <w:vAlign w:val="center"/>
          </w:tcPr>
          <w:p w14:paraId="2176F5E9" w14:textId="77777777" w:rsidR="00BA1916" w:rsidRDefault="00BA1916" w:rsidP="00BE19B5">
            <w:pPr>
              <w:pStyle w:val="Text"/>
              <w:spacing w:line="240" w:lineRule="auto"/>
              <w:ind w:right="-113" w:firstLine="0"/>
              <w:jc w:val="center"/>
              <w:rPr>
                <w:b/>
                <w:bCs/>
              </w:rPr>
            </w:pPr>
          </w:p>
        </w:tc>
        <w:tc>
          <w:tcPr>
            <w:tcW w:w="1560" w:type="dxa"/>
            <w:tcBorders>
              <w:top w:val="single" w:sz="8" w:space="0" w:color="auto"/>
              <w:left w:val="single" w:sz="12" w:space="0" w:color="auto"/>
              <w:bottom w:val="single" w:sz="8" w:space="0" w:color="auto"/>
              <w:right w:val="single" w:sz="12" w:space="0" w:color="auto"/>
            </w:tcBorders>
            <w:vAlign w:val="center"/>
          </w:tcPr>
          <w:p w14:paraId="6BC4BB11" w14:textId="77777777" w:rsidR="00BA1916" w:rsidRPr="00740725" w:rsidRDefault="00BA1916" w:rsidP="00BE19B5">
            <w:pPr>
              <w:pStyle w:val="Text"/>
              <w:spacing w:line="240" w:lineRule="auto"/>
              <w:ind w:right="-113" w:firstLine="0"/>
            </w:pPr>
            <w:r>
              <w:t>Očekávaná četnost</w:t>
            </w:r>
          </w:p>
        </w:tc>
        <w:tc>
          <w:tcPr>
            <w:tcW w:w="1275" w:type="dxa"/>
            <w:tcBorders>
              <w:top w:val="single" w:sz="12" w:space="0" w:color="auto"/>
              <w:left w:val="single" w:sz="12" w:space="0" w:color="auto"/>
              <w:bottom w:val="single" w:sz="8" w:space="0" w:color="auto"/>
              <w:right w:val="single" w:sz="8" w:space="0" w:color="auto"/>
            </w:tcBorders>
            <w:vAlign w:val="center"/>
          </w:tcPr>
          <w:p w14:paraId="754969B1" w14:textId="42471D45" w:rsidR="00BA1916" w:rsidRDefault="009D2F03" w:rsidP="00BE19B5">
            <w:pPr>
              <w:pStyle w:val="Text"/>
              <w:spacing w:line="240" w:lineRule="auto"/>
              <w:ind w:right="-113" w:firstLine="0"/>
              <w:jc w:val="center"/>
            </w:pPr>
            <w:r>
              <w:t>60,3</w:t>
            </w:r>
          </w:p>
        </w:tc>
        <w:tc>
          <w:tcPr>
            <w:tcW w:w="1276" w:type="dxa"/>
            <w:tcBorders>
              <w:top w:val="single" w:sz="12" w:space="0" w:color="auto"/>
              <w:left w:val="single" w:sz="8" w:space="0" w:color="auto"/>
              <w:bottom w:val="single" w:sz="8" w:space="0" w:color="auto"/>
            </w:tcBorders>
            <w:vAlign w:val="center"/>
          </w:tcPr>
          <w:p w14:paraId="1C68A882" w14:textId="1A724537" w:rsidR="00BA1916" w:rsidRDefault="009D2F03" w:rsidP="00BE19B5">
            <w:pPr>
              <w:pStyle w:val="Text"/>
              <w:spacing w:line="240" w:lineRule="auto"/>
              <w:ind w:right="-113" w:firstLine="0"/>
              <w:jc w:val="center"/>
            </w:pPr>
            <w:r>
              <w:t>173,9</w:t>
            </w:r>
          </w:p>
        </w:tc>
        <w:tc>
          <w:tcPr>
            <w:tcW w:w="1418" w:type="dxa"/>
            <w:tcBorders>
              <w:top w:val="single" w:sz="12" w:space="0" w:color="auto"/>
              <w:bottom w:val="single" w:sz="8" w:space="0" w:color="auto"/>
            </w:tcBorders>
            <w:vAlign w:val="center"/>
          </w:tcPr>
          <w:p w14:paraId="76154AC8" w14:textId="28E774A8" w:rsidR="00BA1916" w:rsidRDefault="009D2F03" w:rsidP="00BE19B5">
            <w:pPr>
              <w:pStyle w:val="Text"/>
              <w:spacing w:line="240" w:lineRule="auto"/>
              <w:ind w:right="-113" w:firstLine="0"/>
              <w:jc w:val="center"/>
            </w:pPr>
            <w:r>
              <w:t>227,4</w:t>
            </w:r>
          </w:p>
        </w:tc>
        <w:tc>
          <w:tcPr>
            <w:tcW w:w="1417" w:type="dxa"/>
            <w:tcBorders>
              <w:top w:val="single" w:sz="12" w:space="0" w:color="auto"/>
              <w:bottom w:val="single" w:sz="8" w:space="0" w:color="auto"/>
            </w:tcBorders>
            <w:vAlign w:val="center"/>
          </w:tcPr>
          <w:p w14:paraId="29E2C668" w14:textId="5D2BFB26" w:rsidR="00BA1916" w:rsidRDefault="009D2F03" w:rsidP="00BE19B5">
            <w:pPr>
              <w:pStyle w:val="Text"/>
              <w:spacing w:line="240" w:lineRule="auto"/>
              <w:ind w:right="-113" w:firstLine="0"/>
              <w:jc w:val="center"/>
            </w:pPr>
            <w:r>
              <w:t>230,2</w:t>
            </w:r>
          </w:p>
        </w:tc>
        <w:tc>
          <w:tcPr>
            <w:tcW w:w="1418" w:type="dxa"/>
            <w:tcBorders>
              <w:top w:val="single" w:sz="12" w:space="0" w:color="auto"/>
              <w:bottom w:val="single" w:sz="8" w:space="0" w:color="auto"/>
            </w:tcBorders>
            <w:vAlign w:val="center"/>
          </w:tcPr>
          <w:p w14:paraId="7BE23F0C" w14:textId="137F200E" w:rsidR="00BA1916" w:rsidRDefault="009D2F03" w:rsidP="00BE19B5">
            <w:pPr>
              <w:pStyle w:val="Text"/>
              <w:spacing w:line="240" w:lineRule="auto"/>
              <w:ind w:right="-113" w:firstLine="0"/>
              <w:jc w:val="center"/>
            </w:pPr>
            <w:r>
              <w:t>213,3</w:t>
            </w:r>
          </w:p>
        </w:tc>
      </w:tr>
      <w:tr w:rsidR="00BA1916" w14:paraId="1B1D1C28" w14:textId="77777777" w:rsidTr="00476AB7">
        <w:tc>
          <w:tcPr>
            <w:tcW w:w="1242" w:type="dxa"/>
            <w:vMerge/>
            <w:tcBorders>
              <w:right w:val="single" w:sz="12" w:space="0" w:color="auto"/>
            </w:tcBorders>
            <w:vAlign w:val="center"/>
          </w:tcPr>
          <w:p w14:paraId="6E16AE78" w14:textId="77777777" w:rsidR="00BA1916" w:rsidRDefault="00BA1916" w:rsidP="00BE19B5">
            <w:pPr>
              <w:pStyle w:val="Text"/>
              <w:spacing w:line="240" w:lineRule="auto"/>
              <w:ind w:right="-113" w:firstLine="0"/>
              <w:jc w:val="center"/>
              <w:rPr>
                <w:b/>
                <w:bCs/>
              </w:rPr>
            </w:pPr>
          </w:p>
        </w:tc>
        <w:tc>
          <w:tcPr>
            <w:tcW w:w="1560" w:type="dxa"/>
            <w:tcBorders>
              <w:top w:val="single" w:sz="8" w:space="0" w:color="auto"/>
              <w:left w:val="single" w:sz="12" w:space="0" w:color="auto"/>
              <w:bottom w:val="single" w:sz="8" w:space="0" w:color="auto"/>
              <w:right w:val="single" w:sz="12" w:space="0" w:color="auto"/>
            </w:tcBorders>
            <w:vAlign w:val="center"/>
          </w:tcPr>
          <w:p w14:paraId="773034B7" w14:textId="77777777" w:rsidR="00BA1916" w:rsidRPr="00740725" w:rsidRDefault="00BA1916" w:rsidP="00BE19B5">
            <w:pPr>
              <w:pStyle w:val="Text"/>
              <w:spacing w:line="240" w:lineRule="auto"/>
              <w:ind w:right="-113" w:firstLine="0"/>
            </w:pPr>
            <w:r>
              <w:t>% podíl</w:t>
            </w:r>
          </w:p>
        </w:tc>
        <w:tc>
          <w:tcPr>
            <w:tcW w:w="1275" w:type="dxa"/>
            <w:tcBorders>
              <w:top w:val="single" w:sz="8" w:space="0" w:color="auto"/>
              <w:left w:val="single" w:sz="12" w:space="0" w:color="auto"/>
              <w:bottom w:val="single" w:sz="8" w:space="0" w:color="auto"/>
              <w:right w:val="single" w:sz="8" w:space="0" w:color="auto"/>
            </w:tcBorders>
            <w:vAlign w:val="center"/>
          </w:tcPr>
          <w:p w14:paraId="0F634BE4" w14:textId="3B4D8418" w:rsidR="00BA1916" w:rsidRDefault="009D2F03" w:rsidP="00BE19B5">
            <w:pPr>
              <w:pStyle w:val="Text"/>
              <w:spacing w:line="240" w:lineRule="auto"/>
              <w:ind w:right="-113" w:firstLine="0"/>
              <w:jc w:val="center"/>
            </w:pPr>
            <w:r>
              <w:t>4,5 %</w:t>
            </w:r>
          </w:p>
        </w:tc>
        <w:tc>
          <w:tcPr>
            <w:tcW w:w="1276" w:type="dxa"/>
            <w:tcBorders>
              <w:top w:val="single" w:sz="8" w:space="0" w:color="auto"/>
              <w:left w:val="single" w:sz="8" w:space="0" w:color="auto"/>
              <w:bottom w:val="single" w:sz="8" w:space="0" w:color="auto"/>
              <w:right w:val="single" w:sz="8" w:space="0" w:color="auto"/>
            </w:tcBorders>
            <w:vAlign w:val="center"/>
          </w:tcPr>
          <w:p w14:paraId="6F632398" w14:textId="1097631E" w:rsidR="00BA1916" w:rsidRDefault="009D2F03" w:rsidP="00BE19B5">
            <w:pPr>
              <w:pStyle w:val="Text"/>
              <w:spacing w:line="240" w:lineRule="auto"/>
              <w:ind w:right="-113" w:firstLine="0"/>
              <w:jc w:val="center"/>
            </w:pPr>
            <w:r>
              <w:t>17,3 %</w:t>
            </w:r>
          </w:p>
        </w:tc>
        <w:tc>
          <w:tcPr>
            <w:tcW w:w="1418" w:type="dxa"/>
            <w:tcBorders>
              <w:top w:val="single" w:sz="8" w:space="0" w:color="auto"/>
              <w:left w:val="single" w:sz="8" w:space="0" w:color="auto"/>
              <w:bottom w:val="single" w:sz="8" w:space="0" w:color="auto"/>
              <w:right w:val="single" w:sz="8" w:space="0" w:color="auto"/>
            </w:tcBorders>
            <w:vAlign w:val="center"/>
          </w:tcPr>
          <w:p w14:paraId="49598025" w14:textId="3F22F162" w:rsidR="00BA1916" w:rsidRDefault="009D2F03" w:rsidP="00BE19B5">
            <w:pPr>
              <w:pStyle w:val="Text"/>
              <w:spacing w:line="240" w:lineRule="auto"/>
              <w:ind w:right="-113" w:firstLine="0"/>
              <w:jc w:val="center"/>
            </w:pPr>
            <w:r>
              <w:t>21,9 %</w:t>
            </w:r>
          </w:p>
        </w:tc>
        <w:tc>
          <w:tcPr>
            <w:tcW w:w="1417" w:type="dxa"/>
            <w:tcBorders>
              <w:top w:val="single" w:sz="8" w:space="0" w:color="auto"/>
              <w:left w:val="single" w:sz="8" w:space="0" w:color="auto"/>
              <w:bottom w:val="single" w:sz="8" w:space="0" w:color="auto"/>
              <w:right w:val="single" w:sz="8" w:space="0" w:color="auto"/>
            </w:tcBorders>
            <w:vAlign w:val="center"/>
          </w:tcPr>
          <w:p w14:paraId="0995E416" w14:textId="76A00360" w:rsidR="00BA1916" w:rsidRDefault="009D2F03" w:rsidP="00BE19B5">
            <w:pPr>
              <w:pStyle w:val="Text"/>
              <w:spacing w:line="240" w:lineRule="auto"/>
              <w:ind w:right="-113" w:firstLine="0"/>
              <w:jc w:val="center"/>
            </w:pPr>
            <w:r>
              <w:t>27,4 %</w:t>
            </w:r>
          </w:p>
        </w:tc>
        <w:tc>
          <w:tcPr>
            <w:tcW w:w="1418" w:type="dxa"/>
            <w:tcBorders>
              <w:top w:val="single" w:sz="8" w:space="0" w:color="auto"/>
              <w:left w:val="single" w:sz="8" w:space="0" w:color="auto"/>
              <w:bottom w:val="single" w:sz="8" w:space="0" w:color="auto"/>
              <w:right w:val="single" w:sz="12" w:space="0" w:color="auto"/>
            </w:tcBorders>
            <w:vAlign w:val="center"/>
          </w:tcPr>
          <w:p w14:paraId="565BCEE5" w14:textId="475F3D54" w:rsidR="00BA1916" w:rsidRDefault="009D2F03" w:rsidP="00BE19B5">
            <w:pPr>
              <w:pStyle w:val="Text"/>
              <w:spacing w:line="240" w:lineRule="auto"/>
              <w:ind w:right="-113" w:firstLine="0"/>
              <w:jc w:val="center"/>
            </w:pPr>
            <w:r>
              <w:t>28,8 %</w:t>
            </w:r>
          </w:p>
        </w:tc>
      </w:tr>
      <w:tr w:rsidR="00BA1916" w14:paraId="3B4C1D45" w14:textId="77777777" w:rsidTr="00476AB7">
        <w:tc>
          <w:tcPr>
            <w:tcW w:w="1242" w:type="dxa"/>
            <w:vMerge/>
            <w:tcBorders>
              <w:bottom w:val="single" w:sz="12" w:space="0" w:color="auto"/>
              <w:right w:val="single" w:sz="12" w:space="0" w:color="auto"/>
            </w:tcBorders>
            <w:vAlign w:val="center"/>
          </w:tcPr>
          <w:p w14:paraId="46CDF2C3" w14:textId="77777777" w:rsidR="00BA1916" w:rsidRDefault="00BA1916" w:rsidP="00BE19B5">
            <w:pPr>
              <w:pStyle w:val="Text"/>
              <w:spacing w:line="240" w:lineRule="auto"/>
              <w:ind w:right="-113" w:firstLine="0"/>
              <w:jc w:val="center"/>
              <w:rPr>
                <w:b/>
                <w:bCs/>
              </w:rPr>
            </w:pPr>
          </w:p>
        </w:tc>
        <w:tc>
          <w:tcPr>
            <w:tcW w:w="1560" w:type="dxa"/>
            <w:tcBorders>
              <w:top w:val="single" w:sz="8" w:space="0" w:color="auto"/>
              <w:left w:val="single" w:sz="12" w:space="0" w:color="auto"/>
              <w:bottom w:val="single" w:sz="12" w:space="0" w:color="auto"/>
              <w:right w:val="single" w:sz="12" w:space="0" w:color="auto"/>
            </w:tcBorders>
            <w:vAlign w:val="center"/>
          </w:tcPr>
          <w:p w14:paraId="65E70093" w14:textId="77777777" w:rsidR="00BA1916" w:rsidRPr="00740725" w:rsidRDefault="00BA1916" w:rsidP="00BE19B5">
            <w:pPr>
              <w:pStyle w:val="Text"/>
              <w:spacing w:line="240" w:lineRule="auto"/>
              <w:ind w:right="-113" w:firstLine="0"/>
            </w:pPr>
            <w:r>
              <w:t>Adjustovaná rezidua</w:t>
            </w:r>
          </w:p>
        </w:tc>
        <w:tc>
          <w:tcPr>
            <w:tcW w:w="1275" w:type="dxa"/>
            <w:tcBorders>
              <w:top w:val="single" w:sz="8" w:space="0" w:color="auto"/>
              <w:left w:val="single" w:sz="12" w:space="0" w:color="auto"/>
              <w:bottom w:val="single" w:sz="12" w:space="0" w:color="auto"/>
              <w:right w:val="single" w:sz="8" w:space="0" w:color="auto"/>
            </w:tcBorders>
            <w:vAlign w:val="center"/>
          </w:tcPr>
          <w:p w14:paraId="6A0DEA28" w14:textId="3D50849F" w:rsidR="00BA1916" w:rsidRDefault="009D2F03" w:rsidP="00BE19B5">
            <w:pPr>
              <w:pStyle w:val="Text"/>
              <w:spacing w:line="240" w:lineRule="auto"/>
              <w:ind w:right="-113" w:firstLine="0"/>
              <w:jc w:val="center"/>
            </w:pPr>
            <w:r>
              <w:t>-</w:t>
            </w:r>
            <w:r w:rsidR="00ED24B7">
              <w:t>--</w:t>
            </w:r>
          </w:p>
        </w:tc>
        <w:tc>
          <w:tcPr>
            <w:tcW w:w="1276" w:type="dxa"/>
            <w:tcBorders>
              <w:top w:val="single" w:sz="8" w:space="0" w:color="auto"/>
              <w:left w:val="single" w:sz="8" w:space="0" w:color="auto"/>
              <w:bottom w:val="single" w:sz="12" w:space="0" w:color="auto"/>
            </w:tcBorders>
            <w:vAlign w:val="center"/>
          </w:tcPr>
          <w:p w14:paraId="32DCE9CE" w14:textId="4C7202D8" w:rsidR="00BA1916" w:rsidRDefault="00ED24B7" w:rsidP="00BE19B5">
            <w:pPr>
              <w:pStyle w:val="Text"/>
              <w:spacing w:line="240" w:lineRule="auto"/>
              <w:ind w:right="-113" w:firstLine="0"/>
              <w:jc w:val="center"/>
            </w:pPr>
            <w:r>
              <w:t>0</w:t>
            </w:r>
          </w:p>
        </w:tc>
        <w:tc>
          <w:tcPr>
            <w:tcW w:w="1418" w:type="dxa"/>
            <w:tcBorders>
              <w:top w:val="single" w:sz="8" w:space="0" w:color="auto"/>
              <w:bottom w:val="single" w:sz="12" w:space="0" w:color="auto"/>
            </w:tcBorders>
            <w:vAlign w:val="center"/>
          </w:tcPr>
          <w:p w14:paraId="6002658A" w14:textId="6411B74A" w:rsidR="00BA1916" w:rsidRDefault="009D2F03" w:rsidP="00BE19B5">
            <w:pPr>
              <w:pStyle w:val="Text"/>
              <w:spacing w:line="240" w:lineRule="auto"/>
              <w:ind w:right="-113" w:firstLine="0"/>
              <w:jc w:val="center"/>
            </w:pPr>
            <w:r>
              <w:t>-</w:t>
            </w:r>
            <w:r w:rsidR="00ED24B7">
              <w:t>-</w:t>
            </w:r>
          </w:p>
        </w:tc>
        <w:tc>
          <w:tcPr>
            <w:tcW w:w="1417" w:type="dxa"/>
            <w:tcBorders>
              <w:top w:val="single" w:sz="8" w:space="0" w:color="auto"/>
              <w:bottom w:val="single" w:sz="12" w:space="0" w:color="auto"/>
            </w:tcBorders>
            <w:vAlign w:val="center"/>
          </w:tcPr>
          <w:p w14:paraId="56FE59F0" w14:textId="5D092DA9" w:rsidR="00BA1916" w:rsidRDefault="00ED24B7" w:rsidP="00BE19B5">
            <w:pPr>
              <w:pStyle w:val="Text"/>
              <w:spacing w:line="240" w:lineRule="auto"/>
              <w:ind w:right="-113" w:firstLine="0"/>
              <w:jc w:val="center"/>
            </w:pPr>
            <w:r>
              <w:t>0</w:t>
            </w:r>
          </w:p>
        </w:tc>
        <w:tc>
          <w:tcPr>
            <w:tcW w:w="1418" w:type="dxa"/>
            <w:tcBorders>
              <w:top w:val="single" w:sz="8" w:space="0" w:color="auto"/>
              <w:bottom w:val="single" w:sz="12" w:space="0" w:color="auto"/>
            </w:tcBorders>
            <w:vAlign w:val="center"/>
          </w:tcPr>
          <w:p w14:paraId="76CD4139" w14:textId="0F1E3312" w:rsidR="00BA1916" w:rsidRDefault="00ED24B7" w:rsidP="00BE19B5">
            <w:pPr>
              <w:pStyle w:val="Text"/>
              <w:spacing w:line="240" w:lineRule="auto"/>
              <w:ind w:right="-113" w:firstLine="0"/>
              <w:jc w:val="center"/>
            </w:pPr>
            <w:r>
              <w:t>+++</w:t>
            </w:r>
          </w:p>
        </w:tc>
      </w:tr>
      <w:tr w:rsidR="00BA1916" w14:paraId="5925AB97" w14:textId="77777777" w:rsidTr="00223F16">
        <w:tc>
          <w:tcPr>
            <w:tcW w:w="1242" w:type="dxa"/>
            <w:vMerge w:val="restart"/>
            <w:tcBorders>
              <w:top w:val="single" w:sz="4" w:space="0" w:color="auto"/>
              <w:bottom w:val="single" w:sz="12" w:space="0" w:color="auto"/>
              <w:right w:val="single" w:sz="12" w:space="0" w:color="auto"/>
            </w:tcBorders>
            <w:shd w:val="clear" w:color="auto" w:fill="A6A6A6" w:themeFill="background1" w:themeFillShade="A6"/>
            <w:vAlign w:val="center"/>
          </w:tcPr>
          <w:p w14:paraId="720BB9C1" w14:textId="77777777" w:rsidR="00BA1916" w:rsidRPr="00223F16" w:rsidRDefault="00BA1916" w:rsidP="00BE19B5">
            <w:pPr>
              <w:pStyle w:val="Text"/>
              <w:spacing w:line="240" w:lineRule="auto"/>
              <w:ind w:right="-113" w:firstLine="0"/>
              <w:jc w:val="center"/>
              <w:rPr>
                <w:b/>
                <w:bCs/>
                <w:color w:val="auto"/>
              </w:rPr>
            </w:pPr>
            <w:r w:rsidRPr="00223F16">
              <w:rPr>
                <w:b/>
                <w:bCs/>
                <w:color w:val="auto"/>
              </w:rPr>
              <w:t>X</w:t>
            </w:r>
          </w:p>
        </w:tc>
        <w:tc>
          <w:tcPr>
            <w:tcW w:w="1560" w:type="dxa"/>
            <w:tcBorders>
              <w:top w:val="single" w:sz="12" w:space="0" w:color="auto"/>
              <w:left w:val="single" w:sz="12" w:space="0" w:color="auto"/>
              <w:bottom w:val="single" w:sz="4" w:space="0" w:color="auto"/>
              <w:right w:val="single" w:sz="12" w:space="0" w:color="auto"/>
            </w:tcBorders>
            <w:shd w:val="clear" w:color="auto" w:fill="A6A6A6" w:themeFill="background1" w:themeFillShade="A6"/>
          </w:tcPr>
          <w:p w14:paraId="46E20B36" w14:textId="77777777" w:rsidR="00BA1916" w:rsidRPr="00223F16" w:rsidRDefault="00BA1916" w:rsidP="00BE19B5">
            <w:pPr>
              <w:pStyle w:val="Text"/>
              <w:spacing w:line="240" w:lineRule="auto"/>
              <w:ind w:right="-113" w:firstLine="0"/>
              <w:rPr>
                <w:color w:val="auto"/>
              </w:rPr>
            </w:pPr>
            <w:r w:rsidRPr="00223F16">
              <w:rPr>
                <w:color w:val="auto"/>
              </w:rPr>
              <w:t>Četnost</w:t>
            </w:r>
          </w:p>
        </w:tc>
        <w:tc>
          <w:tcPr>
            <w:tcW w:w="1275" w:type="dxa"/>
            <w:tcBorders>
              <w:top w:val="single" w:sz="12" w:space="0" w:color="auto"/>
              <w:left w:val="single" w:sz="12" w:space="0" w:color="auto"/>
              <w:bottom w:val="single" w:sz="4" w:space="0" w:color="auto"/>
            </w:tcBorders>
            <w:shd w:val="clear" w:color="auto" w:fill="A6A6A6" w:themeFill="background1" w:themeFillShade="A6"/>
            <w:vAlign w:val="center"/>
          </w:tcPr>
          <w:p w14:paraId="68D4F83F" w14:textId="0515CA10" w:rsidR="00BA1916" w:rsidRPr="00223F16" w:rsidRDefault="009D2F03" w:rsidP="00BE19B5">
            <w:pPr>
              <w:pStyle w:val="Text"/>
              <w:spacing w:line="240" w:lineRule="auto"/>
              <w:ind w:right="-113" w:firstLine="0"/>
              <w:jc w:val="center"/>
              <w:rPr>
                <w:color w:val="auto"/>
              </w:rPr>
            </w:pPr>
            <w:r w:rsidRPr="00223F16">
              <w:rPr>
                <w:color w:val="auto"/>
              </w:rPr>
              <w:t>47</w:t>
            </w:r>
          </w:p>
        </w:tc>
        <w:tc>
          <w:tcPr>
            <w:tcW w:w="1276" w:type="dxa"/>
            <w:tcBorders>
              <w:top w:val="single" w:sz="12" w:space="0" w:color="auto"/>
              <w:bottom w:val="single" w:sz="4" w:space="0" w:color="auto"/>
            </w:tcBorders>
            <w:shd w:val="clear" w:color="auto" w:fill="A6A6A6" w:themeFill="background1" w:themeFillShade="A6"/>
            <w:vAlign w:val="center"/>
          </w:tcPr>
          <w:p w14:paraId="4D447CBA" w14:textId="665E1584" w:rsidR="00BA1916" w:rsidRPr="00223F16" w:rsidRDefault="009D2F03" w:rsidP="00BE19B5">
            <w:pPr>
              <w:pStyle w:val="Text"/>
              <w:spacing w:line="240" w:lineRule="auto"/>
              <w:ind w:right="-113" w:firstLine="0"/>
              <w:jc w:val="center"/>
              <w:rPr>
                <w:color w:val="auto"/>
              </w:rPr>
            </w:pPr>
            <w:r w:rsidRPr="00223F16">
              <w:rPr>
                <w:color w:val="auto"/>
              </w:rPr>
              <w:t>144</w:t>
            </w:r>
          </w:p>
        </w:tc>
        <w:tc>
          <w:tcPr>
            <w:tcW w:w="1418" w:type="dxa"/>
            <w:tcBorders>
              <w:top w:val="single" w:sz="12" w:space="0" w:color="auto"/>
              <w:bottom w:val="single" w:sz="4" w:space="0" w:color="auto"/>
            </w:tcBorders>
            <w:shd w:val="clear" w:color="auto" w:fill="A6A6A6" w:themeFill="background1" w:themeFillShade="A6"/>
            <w:vAlign w:val="center"/>
          </w:tcPr>
          <w:p w14:paraId="5771BE5D" w14:textId="7F6719C2" w:rsidR="00BA1916" w:rsidRPr="00223F16" w:rsidRDefault="009D2F03" w:rsidP="00BE19B5">
            <w:pPr>
              <w:pStyle w:val="Text"/>
              <w:spacing w:line="240" w:lineRule="auto"/>
              <w:ind w:right="-113" w:firstLine="0"/>
              <w:jc w:val="center"/>
              <w:rPr>
                <w:color w:val="auto"/>
              </w:rPr>
            </w:pPr>
            <w:r w:rsidRPr="00223F16">
              <w:rPr>
                <w:color w:val="auto"/>
              </w:rPr>
              <w:t>197</w:t>
            </w:r>
          </w:p>
        </w:tc>
        <w:tc>
          <w:tcPr>
            <w:tcW w:w="1417" w:type="dxa"/>
            <w:tcBorders>
              <w:top w:val="single" w:sz="12" w:space="0" w:color="auto"/>
              <w:bottom w:val="single" w:sz="4" w:space="0" w:color="auto"/>
            </w:tcBorders>
            <w:shd w:val="clear" w:color="auto" w:fill="A6A6A6" w:themeFill="background1" w:themeFillShade="A6"/>
            <w:vAlign w:val="center"/>
          </w:tcPr>
          <w:p w14:paraId="41A0EAF9" w14:textId="5A653BF1" w:rsidR="00BA1916" w:rsidRPr="00223F16" w:rsidRDefault="009D2F03" w:rsidP="00BE19B5">
            <w:pPr>
              <w:pStyle w:val="Text"/>
              <w:spacing w:line="240" w:lineRule="auto"/>
              <w:ind w:right="-113" w:firstLine="0"/>
              <w:jc w:val="center"/>
              <w:rPr>
                <w:color w:val="auto"/>
              </w:rPr>
            </w:pPr>
            <w:r w:rsidRPr="00223F16">
              <w:rPr>
                <w:color w:val="auto"/>
              </w:rPr>
              <w:t>194</w:t>
            </w:r>
          </w:p>
        </w:tc>
        <w:tc>
          <w:tcPr>
            <w:tcW w:w="1418" w:type="dxa"/>
            <w:tcBorders>
              <w:top w:val="single" w:sz="12" w:space="0" w:color="auto"/>
              <w:bottom w:val="single" w:sz="4" w:space="0" w:color="auto"/>
            </w:tcBorders>
            <w:shd w:val="clear" w:color="auto" w:fill="A6A6A6" w:themeFill="background1" w:themeFillShade="A6"/>
            <w:vAlign w:val="center"/>
          </w:tcPr>
          <w:p w14:paraId="55632F98" w14:textId="65ABC79F" w:rsidR="00BA1916" w:rsidRPr="00223F16" w:rsidRDefault="009D2F03" w:rsidP="00BE19B5">
            <w:pPr>
              <w:pStyle w:val="Text"/>
              <w:spacing w:line="240" w:lineRule="auto"/>
              <w:ind w:right="-113" w:firstLine="0"/>
              <w:jc w:val="center"/>
              <w:rPr>
                <w:color w:val="auto"/>
              </w:rPr>
            </w:pPr>
            <w:r w:rsidRPr="00223F16">
              <w:rPr>
                <w:color w:val="auto"/>
              </w:rPr>
              <w:t>175</w:t>
            </w:r>
          </w:p>
        </w:tc>
      </w:tr>
      <w:tr w:rsidR="00BA1916" w14:paraId="77E33AB3" w14:textId="77777777" w:rsidTr="00223F16">
        <w:tc>
          <w:tcPr>
            <w:tcW w:w="1242" w:type="dxa"/>
            <w:vMerge/>
            <w:tcBorders>
              <w:top w:val="single" w:sz="4" w:space="0" w:color="auto"/>
              <w:bottom w:val="single" w:sz="12" w:space="0" w:color="auto"/>
              <w:right w:val="single" w:sz="12" w:space="0" w:color="auto"/>
            </w:tcBorders>
            <w:shd w:val="clear" w:color="auto" w:fill="A6A6A6" w:themeFill="background1" w:themeFillShade="A6"/>
            <w:vAlign w:val="center"/>
          </w:tcPr>
          <w:p w14:paraId="1534A3BD" w14:textId="77777777" w:rsidR="00BA1916" w:rsidRPr="00223F16" w:rsidRDefault="00BA1916" w:rsidP="00BE19B5">
            <w:pPr>
              <w:pStyle w:val="Text"/>
              <w:spacing w:line="240" w:lineRule="auto"/>
              <w:ind w:right="-113" w:firstLine="0"/>
              <w:jc w:val="center"/>
              <w:rPr>
                <w:b/>
                <w:bCs/>
                <w:color w:val="auto"/>
              </w:rPr>
            </w:pPr>
          </w:p>
        </w:tc>
        <w:tc>
          <w:tcPr>
            <w:tcW w:w="1560" w:type="dxa"/>
            <w:tcBorders>
              <w:top w:val="single" w:sz="4" w:space="0" w:color="auto"/>
              <w:left w:val="single" w:sz="12" w:space="0" w:color="auto"/>
              <w:bottom w:val="single" w:sz="4" w:space="0" w:color="auto"/>
              <w:right w:val="single" w:sz="12" w:space="0" w:color="auto"/>
            </w:tcBorders>
            <w:shd w:val="clear" w:color="auto" w:fill="A6A6A6" w:themeFill="background1" w:themeFillShade="A6"/>
          </w:tcPr>
          <w:p w14:paraId="1F7A4202" w14:textId="77777777" w:rsidR="00BA1916" w:rsidRPr="00223F16" w:rsidRDefault="00BA1916" w:rsidP="00BE19B5">
            <w:pPr>
              <w:pStyle w:val="Text"/>
              <w:spacing w:line="240" w:lineRule="auto"/>
              <w:ind w:right="-113" w:firstLine="0"/>
              <w:rPr>
                <w:color w:val="auto"/>
              </w:rPr>
            </w:pPr>
            <w:r w:rsidRPr="00223F16">
              <w:rPr>
                <w:color w:val="auto"/>
              </w:rPr>
              <w:t>Očekávaná četnost</w:t>
            </w:r>
          </w:p>
        </w:tc>
        <w:tc>
          <w:tcPr>
            <w:tcW w:w="1275" w:type="dxa"/>
            <w:tcBorders>
              <w:top w:val="single" w:sz="4" w:space="0" w:color="auto"/>
              <w:left w:val="single" w:sz="12" w:space="0" w:color="auto"/>
              <w:bottom w:val="single" w:sz="4" w:space="0" w:color="auto"/>
            </w:tcBorders>
            <w:shd w:val="clear" w:color="auto" w:fill="A6A6A6" w:themeFill="background1" w:themeFillShade="A6"/>
            <w:vAlign w:val="center"/>
          </w:tcPr>
          <w:p w14:paraId="304310FB" w14:textId="146DD96A" w:rsidR="00BA1916" w:rsidRPr="00223F16" w:rsidRDefault="009D2F03" w:rsidP="00BE19B5">
            <w:pPr>
              <w:pStyle w:val="Text"/>
              <w:spacing w:line="240" w:lineRule="auto"/>
              <w:ind w:right="-113" w:firstLine="0"/>
              <w:jc w:val="center"/>
              <w:rPr>
                <w:color w:val="auto"/>
              </w:rPr>
            </w:pPr>
            <w:r w:rsidRPr="00223F16">
              <w:rPr>
                <w:color w:val="auto"/>
              </w:rPr>
              <w:t>50,4</w:t>
            </w:r>
          </w:p>
        </w:tc>
        <w:tc>
          <w:tcPr>
            <w:tcW w:w="1276" w:type="dxa"/>
            <w:tcBorders>
              <w:top w:val="single" w:sz="4" w:space="0" w:color="auto"/>
              <w:bottom w:val="single" w:sz="4" w:space="0" w:color="auto"/>
            </w:tcBorders>
            <w:shd w:val="clear" w:color="auto" w:fill="A6A6A6" w:themeFill="background1" w:themeFillShade="A6"/>
            <w:vAlign w:val="center"/>
          </w:tcPr>
          <w:p w14:paraId="17EF4740" w14:textId="52FD88CC" w:rsidR="00BA1916" w:rsidRPr="00223F16" w:rsidRDefault="009D2F03" w:rsidP="00BE19B5">
            <w:pPr>
              <w:pStyle w:val="Text"/>
              <w:spacing w:line="240" w:lineRule="auto"/>
              <w:ind w:right="-113" w:firstLine="0"/>
              <w:jc w:val="center"/>
              <w:rPr>
                <w:color w:val="auto"/>
              </w:rPr>
            </w:pPr>
            <w:r w:rsidRPr="00223F16">
              <w:rPr>
                <w:color w:val="auto"/>
              </w:rPr>
              <w:t>145.5</w:t>
            </w:r>
          </w:p>
        </w:tc>
        <w:tc>
          <w:tcPr>
            <w:tcW w:w="1418" w:type="dxa"/>
            <w:tcBorders>
              <w:top w:val="single" w:sz="4" w:space="0" w:color="auto"/>
              <w:bottom w:val="single" w:sz="4" w:space="0" w:color="auto"/>
            </w:tcBorders>
            <w:shd w:val="clear" w:color="auto" w:fill="A6A6A6" w:themeFill="background1" w:themeFillShade="A6"/>
            <w:vAlign w:val="center"/>
          </w:tcPr>
          <w:p w14:paraId="518D2276" w14:textId="47214BB0" w:rsidR="00BA1916" w:rsidRPr="00223F16" w:rsidRDefault="009D2F03" w:rsidP="00BE19B5">
            <w:pPr>
              <w:pStyle w:val="Text"/>
              <w:spacing w:line="240" w:lineRule="auto"/>
              <w:ind w:right="-113" w:firstLine="0"/>
              <w:jc w:val="center"/>
              <w:rPr>
                <w:color w:val="auto"/>
              </w:rPr>
            </w:pPr>
            <w:r w:rsidRPr="00223F16">
              <w:rPr>
                <w:color w:val="auto"/>
              </w:rPr>
              <w:t>190,2</w:t>
            </w:r>
          </w:p>
        </w:tc>
        <w:tc>
          <w:tcPr>
            <w:tcW w:w="1417" w:type="dxa"/>
            <w:tcBorders>
              <w:top w:val="single" w:sz="4" w:space="0" w:color="auto"/>
              <w:bottom w:val="single" w:sz="4" w:space="0" w:color="auto"/>
            </w:tcBorders>
            <w:shd w:val="clear" w:color="auto" w:fill="A6A6A6" w:themeFill="background1" w:themeFillShade="A6"/>
            <w:vAlign w:val="center"/>
          </w:tcPr>
          <w:p w14:paraId="2E6FFC42" w14:textId="09AB11DB" w:rsidR="00BA1916" w:rsidRPr="00223F16" w:rsidRDefault="009D2F03" w:rsidP="00BE19B5">
            <w:pPr>
              <w:pStyle w:val="Text"/>
              <w:spacing w:line="240" w:lineRule="auto"/>
              <w:ind w:right="-113" w:firstLine="0"/>
              <w:jc w:val="center"/>
              <w:rPr>
                <w:color w:val="auto"/>
              </w:rPr>
            </w:pPr>
            <w:r w:rsidRPr="00223F16">
              <w:rPr>
                <w:color w:val="auto"/>
              </w:rPr>
              <w:t>192,5</w:t>
            </w:r>
          </w:p>
        </w:tc>
        <w:tc>
          <w:tcPr>
            <w:tcW w:w="1418" w:type="dxa"/>
            <w:tcBorders>
              <w:top w:val="single" w:sz="4" w:space="0" w:color="auto"/>
              <w:bottom w:val="single" w:sz="4" w:space="0" w:color="auto"/>
            </w:tcBorders>
            <w:shd w:val="clear" w:color="auto" w:fill="A6A6A6" w:themeFill="background1" w:themeFillShade="A6"/>
            <w:vAlign w:val="center"/>
          </w:tcPr>
          <w:p w14:paraId="192D3F54" w14:textId="61B38E11" w:rsidR="00BA1916" w:rsidRPr="00223F16" w:rsidRDefault="009D2F03" w:rsidP="00BE19B5">
            <w:pPr>
              <w:pStyle w:val="Text"/>
              <w:spacing w:line="240" w:lineRule="auto"/>
              <w:ind w:right="-113" w:firstLine="0"/>
              <w:jc w:val="center"/>
              <w:rPr>
                <w:color w:val="auto"/>
              </w:rPr>
            </w:pPr>
            <w:r w:rsidRPr="00223F16">
              <w:rPr>
                <w:color w:val="auto"/>
              </w:rPr>
              <w:t>178,4</w:t>
            </w:r>
          </w:p>
        </w:tc>
      </w:tr>
      <w:tr w:rsidR="00BA1916" w14:paraId="0538291E" w14:textId="77777777" w:rsidTr="00223F16">
        <w:tc>
          <w:tcPr>
            <w:tcW w:w="1242" w:type="dxa"/>
            <w:vMerge/>
            <w:tcBorders>
              <w:top w:val="single" w:sz="4" w:space="0" w:color="auto"/>
              <w:bottom w:val="single" w:sz="12" w:space="0" w:color="auto"/>
              <w:right w:val="single" w:sz="12" w:space="0" w:color="auto"/>
            </w:tcBorders>
            <w:shd w:val="clear" w:color="auto" w:fill="A6A6A6" w:themeFill="background1" w:themeFillShade="A6"/>
            <w:vAlign w:val="center"/>
          </w:tcPr>
          <w:p w14:paraId="634FE647" w14:textId="77777777" w:rsidR="00BA1916" w:rsidRPr="00223F16" w:rsidRDefault="00BA1916" w:rsidP="00BE19B5">
            <w:pPr>
              <w:pStyle w:val="Text"/>
              <w:spacing w:line="240" w:lineRule="auto"/>
              <w:ind w:right="-113" w:firstLine="0"/>
              <w:jc w:val="center"/>
              <w:rPr>
                <w:b/>
                <w:bCs/>
                <w:color w:val="auto"/>
              </w:rPr>
            </w:pPr>
          </w:p>
        </w:tc>
        <w:tc>
          <w:tcPr>
            <w:tcW w:w="1560" w:type="dxa"/>
            <w:tcBorders>
              <w:top w:val="single" w:sz="4" w:space="0" w:color="auto"/>
              <w:left w:val="single" w:sz="12" w:space="0" w:color="auto"/>
              <w:bottom w:val="single" w:sz="4" w:space="0" w:color="auto"/>
              <w:right w:val="single" w:sz="12" w:space="0" w:color="auto"/>
            </w:tcBorders>
            <w:shd w:val="clear" w:color="auto" w:fill="A6A6A6" w:themeFill="background1" w:themeFillShade="A6"/>
          </w:tcPr>
          <w:p w14:paraId="0B421860" w14:textId="77777777" w:rsidR="00BA1916" w:rsidRPr="00223F16" w:rsidRDefault="00BA1916" w:rsidP="00BE19B5">
            <w:pPr>
              <w:pStyle w:val="Text"/>
              <w:spacing w:line="240" w:lineRule="auto"/>
              <w:ind w:right="-113" w:firstLine="0"/>
              <w:rPr>
                <w:color w:val="auto"/>
              </w:rPr>
            </w:pPr>
            <w:r w:rsidRPr="00223F16">
              <w:rPr>
                <w:color w:val="auto"/>
              </w:rPr>
              <w:t>% podíl</w:t>
            </w:r>
          </w:p>
        </w:tc>
        <w:tc>
          <w:tcPr>
            <w:tcW w:w="1275" w:type="dxa"/>
            <w:tcBorders>
              <w:top w:val="single" w:sz="4" w:space="0" w:color="auto"/>
              <w:left w:val="single" w:sz="12" w:space="0" w:color="auto"/>
              <w:bottom w:val="single" w:sz="4" w:space="0" w:color="auto"/>
            </w:tcBorders>
            <w:shd w:val="clear" w:color="auto" w:fill="A6A6A6" w:themeFill="background1" w:themeFillShade="A6"/>
            <w:vAlign w:val="center"/>
          </w:tcPr>
          <w:p w14:paraId="01ADC18B" w14:textId="494A3DD3" w:rsidR="00BA1916" w:rsidRPr="00223F16" w:rsidRDefault="009D2F03" w:rsidP="00BE19B5">
            <w:pPr>
              <w:pStyle w:val="Text"/>
              <w:spacing w:line="240" w:lineRule="auto"/>
              <w:ind w:right="-113" w:firstLine="0"/>
              <w:jc w:val="center"/>
              <w:rPr>
                <w:color w:val="auto"/>
              </w:rPr>
            </w:pPr>
            <w:r w:rsidRPr="00223F16">
              <w:rPr>
                <w:color w:val="auto"/>
              </w:rPr>
              <w:t>6,2 %</w:t>
            </w:r>
          </w:p>
        </w:tc>
        <w:tc>
          <w:tcPr>
            <w:tcW w:w="1276" w:type="dxa"/>
            <w:tcBorders>
              <w:top w:val="single" w:sz="4" w:space="0" w:color="auto"/>
              <w:bottom w:val="single" w:sz="4" w:space="0" w:color="auto"/>
            </w:tcBorders>
            <w:shd w:val="clear" w:color="auto" w:fill="A6A6A6" w:themeFill="background1" w:themeFillShade="A6"/>
            <w:vAlign w:val="center"/>
          </w:tcPr>
          <w:p w14:paraId="01E69A7C" w14:textId="43D1C493" w:rsidR="00BA1916" w:rsidRPr="00223F16" w:rsidRDefault="009D2F03" w:rsidP="00BE19B5">
            <w:pPr>
              <w:pStyle w:val="Text"/>
              <w:spacing w:line="240" w:lineRule="auto"/>
              <w:ind w:right="-113" w:firstLine="0"/>
              <w:jc w:val="center"/>
              <w:rPr>
                <w:color w:val="auto"/>
              </w:rPr>
            </w:pPr>
            <w:r w:rsidRPr="00223F16">
              <w:rPr>
                <w:color w:val="auto"/>
              </w:rPr>
              <w:t>19 %</w:t>
            </w:r>
          </w:p>
        </w:tc>
        <w:tc>
          <w:tcPr>
            <w:tcW w:w="1418" w:type="dxa"/>
            <w:tcBorders>
              <w:top w:val="single" w:sz="4" w:space="0" w:color="auto"/>
              <w:bottom w:val="single" w:sz="4" w:space="0" w:color="auto"/>
            </w:tcBorders>
            <w:shd w:val="clear" w:color="auto" w:fill="A6A6A6" w:themeFill="background1" w:themeFillShade="A6"/>
            <w:vAlign w:val="center"/>
          </w:tcPr>
          <w:p w14:paraId="06C1483E" w14:textId="68D23D7F" w:rsidR="00BA1916" w:rsidRPr="00223F16" w:rsidRDefault="009D2F03" w:rsidP="00BE19B5">
            <w:pPr>
              <w:pStyle w:val="Text"/>
              <w:spacing w:line="240" w:lineRule="auto"/>
              <w:ind w:right="-113" w:firstLine="0"/>
              <w:jc w:val="center"/>
              <w:rPr>
                <w:color w:val="auto"/>
              </w:rPr>
            </w:pPr>
            <w:r w:rsidRPr="00223F16">
              <w:rPr>
                <w:color w:val="auto"/>
              </w:rPr>
              <w:t>26 %</w:t>
            </w:r>
          </w:p>
        </w:tc>
        <w:tc>
          <w:tcPr>
            <w:tcW w:w="1417" w:type="dxa"/>
            <w:tcBorders>
              <w:top w:val="single" w:sz="4" w:space="0" w:color="auto"/>
              <w:bottom w:val="single" w:sz="4" w:space="0" w:color="auto"/>
            </w:tcBorders>
            <w:shd w:val="clear" w:color="auto" w:fill="A6A6A6" w:themeFill="background1" w:themeFillShade="A6"/>
            <w:vAlign w:val="center"/>
          </w:tcPr>
          <w:p w14:paraId="3FFD17AF" w14:textId="1DEEC476" w:rsidR="00BA1916" w:rsidRPr="00223F16" w:rsidRDefault="009D2F03" w:rsidP="00BE19B5">
            <w:pPr>
              <w:pStyle w:val="Text"/>
              <w:spacing w:line="240" w:lineRule="auto"/>
              <w:ind w:right="-113" w:firstLine="0"/>
              <w:jc w:val="center"/>
              <w:rPr>
                <w:color w:val="auto"/>
              </w:rPr>
            </w:pPr>
            <w:r w:rsidRPr="00223F16">
              <w:rPr>
                <w:color w:val="auto"/>
              </w:rPr>
              <w:t>25,6 %</w:t>
            </w:r>
          </w:p>
        </w:tc>
        <w:tc>
          <w:tcPr>
            <w:tcW w:w="1418" w:type="dxa"/>
            <w:tcBorders>
              <w:top w:val="single" w:sz="4" w:space="0" w:color="auto"/>
              <w:bottom w:val="single" w:sz="4" w:space="0" w:color="auto"/>
            </w:tcBorders>
            <w:shd w:val="clear" w:color="auto" w:fill="A6A6A6" w:themeFill="background1" w:themeFillShade="A6"/>
            <w:vAlign w:val="center"/>
          </w:tcPr>
          <w:p w14:paraId="6B826A62" w14:textId="4A563FD6" w:rsidR="00BA1916" w:rsidRPr="00223F16" w:rsidRDefault="009D2F03" w:rsidP="00BE19B5">
            <w:pPr>
              <w:pStyle w:val="Text"/>
              <w:spacing w:line="240" w:lineRule="auto"/>
              <w:ind w:right="-113" w:firstLine="0"/>
              <w:jc w:val="center"/>
              <w:rPr>
                <w:color w:val="auto"/>
              </w:rPr>
            </w:pPr>
            <w:r w:rsidRPr="00223F16">
              <w:rPr>
                <w:color w:val="auto"/>
              </w:rPr>
              <w:t>23,1 %</w:t>
            </w:r>
          </w:p>
        </w:tc>
      </w:tr>
      <w:tr w:rsidR="00BA1916" w14:paraId="1243DD3F" w14:textId="77777777" w:rsidTr="00223F16">
        <w:tc>
          <w:tcPr>
            <w:tcW w:w="1242" w:type="dxa"/>
            <w:vMerge/>
            <w:tcBorders>
              <w:top w:val="single" w:sz="4" w:space="0" w:color="auto"/>
              <w:bottom w:val="single" w:sz="12" w:space="0" w:color="auto"/>
              <w:right w:val="single" w:sz="12" w:space="0" w:color="auto"/>
            </w:tcBorders>
            <w:shd w:val="clear" w:color="auto" w:fill="A6A6A6" w:themeFill="background1" w:themeFillShade="A6"/>
            <w:vAlign w:val="center"/>
          </w:tcPr>
          <w:p w14:paraId="568E0C95" w14:textId="77777777" w:rsidR="00BA1916" w:rsidRPr="00223F16" w:rsidRDefault="00BA1916" w:rsidP="00BE19B5">
            <w:pPr>
              <w:pStyle w:val="Text"/>
              <w:spacing w:line="240" w:lineRule="auto"/>
              <w:ind w:right="-113" w:firstLine="0"/>
              <w:jc w:val="center"/>
              <w:rPr>
                <w:b/>
                <w:bCs/>
                <w:color w:val="auto"/>
              </w:rPr>
            </w:pPr>
          </w:p>
        </w:tc>
        <w:tc>
          <w:tcPr>
            <w:tcW w:w="1560" w:type="dxa"/>
            <w:tcBorders>
              <w:top w:val="single" w:sz="4" w:space="0" w:color="auto"/>
              <w:left w:val="single" w:sz="12" w:space="0" w:color="auto"/>
              <w:bottom w:val="single" w:sz="12" w:space="0" w:color="auto"/>
              <w:right w:val="single" w:sz="12" w:space="0" w:color="auto"/>
            </w:tcBorders>
            <w:shd w:val="clear" w:color="auto" w:fill="A6A6A6" w:themeFill="background1" w:themeFillShade="A6"/>
          </w:tcPr>
          <w:p w14:paraId="2285A22C" w14:textId="77777777" w:rsidR="00BA1916" w:rsidRPr="00223F16" w:rsidRDefault="00BA1916" w:rsidP="00BE19B5">
            <w:pPr>
              <w:pStyle w:val="Text"/>
              <w:spacing w:line="240" w:lineRule="auto"/>
              <w:ind w:right="-113" w:firstLine="0"/>
              <w:rPr>
                <w:color w:val="auto"/>
              </w:rPr>
            </w:pPr>
            <w:r w:rsidRPr="00223F16">
              <w:rPr>
                <w:color w:val="auto"/>
              </w:rPr>
              <w:t>Adjustovaná rezidua</w:t>
            </w:r>
          </w:p>
        </w:tc>
        <w:tc>
          <w:tcPr>
            <w:tcW w:w="1275" w:type="dxa"/>
            <w:tcBorders>
              <w:top w:val="single" w:sz="4" w:space="0" w:color="auto"/>
              <w:left w:val="single" w:sz="12" w:space="0" w:color="auto"/>
              <w:bottom w:val="single" w:sz="12" w:space="0" w:color="auto"/>
            </w:tcBorders>
            <w:shd w:val="clear" w:color="auto" w:fill="A6A6A6" w:themeFill="background1" w:themeFillShade="A6"/>
            <w:vAlign w:val="center"/>
          </w:tcPr>
          <w:p w14:paraId="7BAB36FD" w14:textId="7E242CCA" w:rsidR="00BA1916" w:rsidRPr="00223F16" w:rsidRDefault="00ED24B7" w:rsidP="00BE19B5">
            <w:pPr>
              <w:pStyle w:val="Text"/>
              <w:spacing w:line="240" w:lineRule="auto"/>
              <w:ind w:right="-113" w:firstLine="0"/>
              <w:jc w:val="center"/>
              <w:rPr>
                <w:color w:val="auto"/>
              </w:rPr>
            </w:pPr>
            <w:r>
              <w:rPr>
                <w:color w:val="auto"/>
              </w:rPr>
              <w:t>0</w:t>
            </w:r>
          </w:p>
        </w:tc>
        <w:tc>
          <w:tcPr>
            <w:tcW w:w="1276" w:type="dxa"/>
            <w:tcBorders>
              <w:top w:val="single" w:sz="4" w:space="0" w:color="auto"/>
              <w:bottom w:val="single" w:sz="12" w:space="0" w:color="auto"/>
            </w:tcBorders>
            <w:shd w:val="clear" w:color="auto" w:fill="A6A6A6" w:themeFill="background1" w:themeFillShade="A6"/>
            <w:vAlign w:val="center"/>
          </w:tcPr>
          <w:p w14:paraId="72699346" w14:textId="750B390E" w:rsidR="00BA1916" w:rsidRPr="00223F16" w:rsidRDefault="00ED24B7" w:rsidP="00BE19B5">
            <w:pPr>
              <w:pStyle w:val="Text"/>
              <w:spacing w:line="240" w:lineRule="auto"/>
              <w:ind w:right="-113" w:firstLine="0"/>
              <w:jc w:val="center"/>
              <w:rPr>
                <w:color w:val="auto"/>
              </w:rPr>
            </w:pPr>
            <w:r>
              <w:rPr>
                <w:color w:val="auto"/>
              </w:rPr>
              <w:t>0</w:t>
            </w:r>
          </w:p>
        </w:tc>
        <w:tc>
          <w:tcPr>
            <w:tcW w:w="1418" w:type="dxa"/>
            <w:tcBorders>
              <w:top w:val="single" w:sz="4" w:space="0" w:color="auto"/>
              <w:bottom w:val="single" w:sz="12" w:space="0" w:color="auto"/>
            </w:tcBorders>
            <w:shd w:val="clear" w:color="auto" w:fill="A6A6A6" w:themeFill="background1" w:themeFillShade="A6"/>
            <w:vAlign w:val="center"/>
          </w:tcPr>
          <w:p w14:paraId="5743DEF0" w14:textId="4E4FC18C" w:rsidR="00BA1916" w:rsidRPr="00223F16" w:rsidRDefault="009D2F03" w:rsidP="00BE19B5">
            <w:pPr>
              <w:pStyle w:val="Text"/>
              <w:spacing w:line="240" w:lineRule="auto"/>
              <w:ind w:right="-113" w:firstLine="0"/>
              <w:jc w:val="center"/>
              <w:rPr>
                <w:color w:val="auto"/>
              </w:rPr>
            </w:pPr>
            <w:r w:rsidRPr="00223F16">
              <w:rPr>
                <w:color w:val="auto"/>
              </w:rPr>
              <w:t>0</w:t>
            </w:r>
          </w:p>
        </w:tc>
        <w:tc>
          <w:tcPr>
            <w:tcW w:w="1417" w:type="dxa"/>
            <w:tcBorders>
              <w:top w:val="single" w:sz="4" w:space="0" w:color="auto"/>
              <w:bottom w:val="single" w:sz="12" w:space="0" w:color="auto"/>
            </w:tcBorders>
            <w:shd w:val="clear" w:color="auto" w:fill="A6A6A6" w:themeFill="background1" w:themeFillShade="A6"/>
            <w:vAlign w:val="center"/>
          </w:tcPr>
          <w:p w14:paraId="61CC766D" w14:textId="338944F2" w:rsidR="00BA1916" w:rsidRPr="00223F16" w:rsidRDefault="009D2F03" w:rsidP="00BE19B5">
            <w:pPr>
              <w:pStyle w:val="Text"/>
              <w:spacing w:line="240" w:lineRule="auto"/>
              <w:ind w:right="-113" w:firstLine="0"/>
              <w:jc w:val="center"/>
              <w:rPr>
                <w:color w:val="auto"/>
              </w:rPr>
            </w:pPr>
            <w:r w:rsidRPr="00223F16">
              <w:rPr>
                <w:color w:val="auto"/>
              </w:rPr>
              <w:t>0</w:t>
            </w:r>
          </w:p>
        </w:tc>
        <w:tc>
          <w:tcPr>
            <w:tcW w:w="1418" w:type="dxa"/>
            <w:tcBorders>
              <w:top w:val="single" w:sz="4" w:space="0" w:color="auto"/>
              <w:bottom w:val="single" w:sz="12" w:space="0" w:color="auto"/>
            </w:tcBorders>
            <w:shd w:val="clear" w:color="auto" w:fill="A6A6A6" w:themeFill="background1" w:themeFillShade="A6"/>
            <w:vAlign w:val="center"/>
          </w:tcPr>
          <w:p w14:paraId="7BE81A3F" w14:textId="13C4FDD0" w:rsidR="00BA1916" w:rsidRPr="00223F16" w:rsidRDefault="00ED24B7" w:rsidP="00BE19B5">
            <w:pPr>
              <w:pStyle w:val="Text"/>
              <w:spacing w:line="240" w:lineRule="auto"/>
              <w:ind w:right="-113" w:firstLine="0"/>
              <w:jc w:val="center"/>
              <w:rPr>
                <w:color w:val="auto"/>
              </w:rPr>
            </w:pPr>
            <w:r>
              <w:rPr>
                <w:color w:val="auto"/>
              </w:rPr>
              <w:t>0</w:t>
            </w:r>
          </w:p>
        </w:tc>
      </w:tr>
      <w:tr w:rsidR="00BA1916" w14:paraId="3B5F1079" w14:textId="77777777" w:rsidTr="00476AB7">
        <w:tc>
          <w:tcPr>
            <w:tcW w:w="1242" w:type="dxa"/>
            <w:vMerge w:val="restart"/>
            <w:tcBorders>
              <w:top w:val="single" w:sz="4" w:space="0" w:color="auto"/>
              <w:bottom w:val="single" w:sz="12" w:space="0" w:color="auto"/>
              <w:right w:val="single" w:sz="12" w:space="0" w:color="auto"/>
            </w:tcBorders>
            <w:shd w:val="clear" w:color="auto" w:fill="FFFFFF" w:themeFill="background1"/>
            <w:vAlign w:val="center"/>
          </w:tcPr>
          <w:p w14:paraId="508B8530" w14:textId="77777777" w:rsidR="00BA1916" w:rsidRPr="00E5365C" w:rsidRDefault="00BA1916" w:rsidP="00BE19B5">
            <w:pPr>
              <w:pStyle w:val="Text"/>
              <w:spacing w:line="240" w:lineRule="auto"/>
              <w:ind w:right="-113" w:firstLine="0"/>
              <w:jc w:val="center"/>
              <w:rPr>
                <w:b/>
                <w:bCs/>
              </w:rPr>
            </w:pPr>
            <w:r>
              <w:rPr>
                <w:b/>
                <w:bCs/>
              </w:rPr>
              <w:t>Y</w:t>
            </w:r>
          </w:p>
        </w:tc>
        <w:tc>
          <w:tcPr>
            <w:tcW w:w="1560" w:type="dxa"/>
            <w:tcBorders>
              <w:top w:val="single" w:sz="12" w:space="0" w:color="auto"/>
              <w:left w:val="single" w:sz="12" w:space="0" w:color="auto"/>
              <w:bottom w:val="single" w:sz="4" w:space="0" w:color="auto"/>
              <w:right w:val="single" w:sz="12" w:space="0" w:color="auto"/>
            </w:tcBorders>
            <w:shd w:val="clear" w:color="auto" w:fill="FFFFFF" w:themeFill="background1"/>
          </w:tcPr>
          <w:p w14:paraId="13817156" w14:textId="77777777" w:rsidR="00BA1916" w:rsidRDefault="00BA1916" w:rsidP="00BE19B5">
            <w:pPr>
              <w:pStyle w:val="Text"/>
              <w:spacing w:line="240" w:lineRule="auto"/>
              <w:ind w:right="-113" w:firstLine="0"/>
            </w:pPr>
            <w:r>
              <w:t>Četnost</w:t>
            </w:r>
          </w:p>
        </w:tc>
        <w:tc>
          <w:tcPr>
            <w:tcW w:w="1275" w:type="dxa"/>
            <w:tcBorders>
              <w:top w:val="single" w:sz="12" w:space="0" w:color="auto"/>
              <w:left w:val="single" w:sz="12" w:space="0" w:color="auto"/>
              <w:bottom w:val="single" w:sz="4" w:space="0" w:color="auto"/>
            </w:tcBorders>
            <w:shd w:val="clear" w:color="auto" w:fill="FFFFFF" w:themeFill="background1"/>
            <w:vAlign w:val="center"/>
          </w:tcPr>
          <w:p w14:paraId="67E59D1F" w14:textId="4DF04A65" w:rsidR="00BA1916" w:rsidRDefault="009D2F03" w:rsidP="00BE19B5">
            <w:pPr>
              <w:pStyle w:val="Text"/>
              <w:spacing w:line="240" w:lineRule="auto"/>
              <w:ind w:right="-113" w:firstLine="0"/>
              <w:jc w:val="center"/>
            </w:pPr>
            <w:r>
              <w:t>62</w:t>
            </w:r>
          </w:p>
        </w:tc>
        <w:tc>
          <w:tcPr>
            <w:tcW w:w="1276" w:type="dxa"/>
            <w:tcBorders>
              <w:top w:val="single" w:sz="12" w:space="0" w:color="auto"/>
              <w:bottom w:val="single" w:sz="4" w:space="0" w:color="auto"/>
            </w:tcBorders>
            <w:shd w:val="clear" w:color="auto" w:fill="FFFFFF" w:themeFill="background1"/>
            <w:vAlign w:val="center"/>
          </w:tcPr>
          <w:p w14:paraId="6EC9A6E5" w14:textId="6B1F4C25" w:rsidR="00BA1916" w:rsidRDefault="009D2F03" w:rsidP="00BE19B5">
            <w:pPr>
              <w:pStyle w:val="Text"/>
              <w:spacing w:line="240" w:lineRule="auto"/>
              <w:ind w:right="-113" w:firstLine="0"/>
              <w:jc w:val="center"/>
            </w:pPr>
            <w:r>
              <w:t>32</w:t>
            </w:r>
          </w:p>
        </w:tc>
        <w:tc>
          <w:tcPr>
            <w:tcW w:w="1418" w:type="dxa"/>
            <w:tcBorders>
              <w:top w:val="single" w:sz="12" w:space="0" w:color="auto"/>
              <w:bottom w:val="single" w:sz="4" w:space="0" w:color="auto"/>
            </w:tcBorders>
            <w:shd w:val="clear" w:color="auto" w:fill="FFFFFF" w:themeFill="background1"/>
            <w:vAlign w:val="center"/>
          </w:tcPr>
          <w:p w14:paraId="491489F7" w14:textId="4458A32D" w:rsidR="00BA1916" w:rsidRDefault="009D2F03" w:rsidP="00BE19B5">
            <w:pPr>
              <w:pStyle w:val="Text"/>
              <w:spacing w:line="240" w:lineRule="auto"/>
              <w:ind w:right="-113" w:firstLine="0"/>
              <w:jc w:val="center"/>
            </w:pPr>
            <w:r>
              <w:t>171</w:t>
            </w:r>
          </w:p>
        </w:tc>
        <w:tc>
          <w:tcPr>
            <w:tcW w:w="1417" w:type="dxa"/>
            <w:tcBorders>
              <w:top w:val="single" w:sz="12" w:space="0" w:color="auto"/>
              <w:bottom w:val="single" w:sz="4" w:space="0" w:color="auto"/>
            </w:tcBorders>
            <w:shd w:val="clear" w:color="auto" w:fill="FFFFFF" w:themeFill="background1"/>
            <w:vAlign w:val="center"/>
          </w:tcPr>
          <w:p w14:paraId="33FD9C6D" w14:textId="0B4E5CC8" w:rsidR="00BA1916" w:rsidRDefault="009D2F03" w:rsidP="00BE19B5">
            <w:pPr>
              <w:pStyle w:val="Text"/>
              <w:spacing w:line="240" w:lineRule="auto"/>
              <w:ind w:right="-113" w:firstLine="0"/>
              <w:jc w:val="center"/>
            </w:pPr>
            <w:r>
              <w:t>131</w:t>
            </w:r>
          </w:p>
        </w:tc>
        <w:tc>
          <w:tcPr>
            <w:tcW w:w="1418" w:type="dxa"/>
            <w:tcBorders>
              <w:top w:val="single" w:sz="12" w:space="0" w:color="auto"/>
              <w:bottom w:val="single" w:sz="4" w:space="0" w:color="auto"/>
            </w:tcBorders>
            <w:shd w:val="clear" w:color="auto" w:fill="FFFFFF" w:themeFill="background1"/>
            <w:vAlign w:val="center"/>
          </w:tcPr>
          <w:p w14:paraId="2366D751" w14:textId="2DDA3E88" w:rsidR="00BA1916" w:rsidRDefault="009D2F03" w:rsidP="00BE19B5">
            <w:pPr>
              <w:pStyle w:val="Text"/>
              <w:spacing w:line="240" w:lineRule="auto"/>
              <w:ind w:right="-113" w:firstLine="0"/>
              <w:jc w:val="center"/>
            </w:pPr>
            <w:r>
              <w:t>95</w:t>
            </w:r>
          </w:p>
        </w:tc>
      </w:tr>
      <w:tr w:rsidR="00BA1916" w14:paraId="47392336" w14:textId="77777777" w:rsidTr="00476AB7">
        <w:tc>
          <w:tcPr>
            <w:tcW w:w="1242" w:type="dxa"/>
            <w:vMerge/>
            <w:tcBorders>
              <w:top w:val="single" w:sz="4" w:space="0" w:color="auto"/>
              <w:bottom w:val="single" w:sz="12" w:space="0" w:color="auto"/>
              <w:right w:val="single" w:sz="12" w:space="0" w:color="auto"/>
            </w:tcBorders>
            <w:shd w:val="clear" w:color="auto" w:fill="FFFFFF" w:themeFill="background1"/>
            <w:vAlign w:val="center"/>
          </w:tcPr>
          <w:p w14:paraId="4907C7D3" w14:textId="77777777" w:rsidR="00BA1916" w:rsidRDefault="00BA1916" w:rsidP="00BE19B5">
            <w:pPr>
              <w:pStyle w:val="Text"/>
              <w:spacing w:line="240" w:lineRule="auto"/>
              <w:ind w:right="-113" w:firstLine="0"/>
              <w:jc w:val="center"/>
            </w:pPr>
          </w:p>
        </w:tc>
        <w:tc>
          <w:tcPr>
            <w:tcW w:w="1560" w:type="dxa"/>
            <w:tcBorders>
              <w:top w:val="single" w:sz="4" w:space="0" w:color="auto"/>
              <w:left w:val="single" w:sz="12" w:space="0" w:color="auto"/>
              <w:bottom w:val="single" w:sz="4" w:space="0" w:color="auto"/>
              <w:right w:val="single" w:sz="12" w:space="0" w:color="auto"/>
            </w:tcBorders>
            <w:shd w:val="clear" w:color="auto" w:fill="FFFFFF" w:themeFill="background1"/>
          </w:tcPr>
          <w:p w14:paraId="4A89C9A3" w14:textId="77777777" w:rsidR="00BA1916" w:rsidRDefault="00BA1916" w:rsidP="00BE19B5">
            <w:pPr>
              <w:pStyle w:val="Text"/>
              <w:spacing w:line="240" w:lineRule="auto"/>
              <w:ind w:right="-113" w:firstLine="0"/>
            </w:pPr>
            <w:r>
              <w:t>Očekávaná četnost</w:t>
            </w:r>
          </w:p>
        </w:tc>
        <w:tc>
          <w:tcPr>
            <w:tcW w:w="1275" w:type="dxa"/>
            <w:tcBorders>
              <w:top w:val="single" w:sz="4" w:space="0" w:color="auto"/>
              <w:left w:val="single" w:sz="12" w:space="0" w:color="auto"/>
              <w:bottom w:val="single" w:sz="4" w:space="0" w:color="auto"/>
            </w:tcBorders>
            <w:shd w:val="clear" w:color="auto" w:fill="FFFFFF" w:themeFill="background1"/>
            <w:vAlign w:val="center"/>
          </w:tcPr>
          <w:p w14:paraId="23093FD8" w14:textId="2F9252F5" w:rsidR="00BA1916" w:rsidRDefault="009D2F03" w:rsidP="00BE19B5">
            <w:pPr>
              <w:pStyle w:val="Text"/>
              <w:spacing w:line="240" w:lineRule="auto"/>
              <w:ind w:right="-113" w:firstLine="0"/>
              <w:jc w:val="center"/>
            </w:pPr>
            <w:r>
              <w:t>39,3</w:t>
            </w:r>
          </w:p>
        </w:tc>
        <w:tc>
          <w:tcPr>
            <w:tcW w:w="1276" w:type="dxa"/>
            <w:tcBorders>
              <w:top w:val="single" w:sz="4" w:space="0" w:color="auto"/>
              <w:bottom w:val="single" w:sz="4" w:space="0" w:color="auto"/>
            </w:tcBorders>
            <w:shd w:val="clear" w:color="auto" w:fill="FFFFFF" w:themeFill="background1"/>
            <w:vAlign w:val="center"/>
          </w:tcPr>
          <w:p w14:paraId="34E2FBD7" w14:textId="332AB178" w:rsidR="00BA1916" w:rsidRDefault="009D2F03" w:rsidP="00BE19B5">
            <w:pPr>
              <w:pStyle w:val="Text"/>
              <w:spacing w:line="240" w:lineRule="auto"/>
              <w:ind w:right="-113" w:firstLine="0"/>
              <w:jc w:val="center"/>
            </w:pPr>
            <w:r>
              <w:t>113,6</w:t>
            </w:r>
          </w:p>
        </w:tc>
        <w:tc>
          <w:tcPr>
            <w:tcW w:w="1418" w:type="dxa"/>
            <w:tcBorders>
              <w:top w:val="single" w:sz="4" w:space="0" w:color="auto"/>
              <w:bottom w:val="single" w:sz="4" w:space="0" w:color="auto"/>
            </w:tcBorders>
            <w:shd w:val="clear" w:color="auto" w:fill="FFFFFF" w:themeFill="background1"/>
            <w:vAlign w:val="center"/>
          </w:tcPr>
          <w:p w14:paraId="02E42DB1" w14:textId="6A2B9533" w:rsidR="00BA1916" w:rsidRDefault="009D2F03" w:rsidP="00BE19B5">
            <w:pPr>
              <w:pStyle w:val="Text"/>
              <w:spacing w:line="240" w:lineRule="auto"/>
              <w:ind w:right="-113" w:firstLine="0"/>
              <w:jc w:val="center"/>
            </w:pPr>
            <w:r>
              <w:t>148,5</w:t>
            </w:r>
          </w:p>
        </w:tc>
        <w:tc>
          <w:tcPr>
            <w:tcW w:w="1417" w:type="dxa"/>
            <w:tcBorders>
              <w:top w:val="single" w:sz="4" w:space="0" w:color="auto"/>
              <w:bottom w:val="single" w:sz="4" w:space="0" w:color="auto"/>
            </w:tcBorders>
            <w:shd w:val="clear" w:color="auto" w:fill="FFFFFF" w:themeFill="background1"/>
            <w:vAlign w:val="center"/>
          </w:tcPr>
          <w:p w14:paraId="06B996D4" w14:textId="40E00594" w:rsidR="00BA1916" w:rsidRDefault="009D2F03" w:rsidP="00BE19B5">
            <w:pPr>
              <w:pStyle w:val="Text"/>
              <w:spacing w:line="240" w:lineRule="auto"/>
              <w:ind w:right="-113" w:firstLine="0"/>
              <w:jc w:val="center"/>
            </w:pPr>
            <w:r>
              <w:t>150,3</w:t>
            </w:r>
          </w:p>
        </w:tc>
        <w:tc>
          <w:tcPr>
            <w:tcW w:w="1418" w:type="dxa"/>
            <w:tcBorders>
              <w:top w:val="single" w:sz="4" w:space="0" w:color="auto"/>
              <w:bottom w:val="single" w:sz="4" w:space="0" w:color="auto"/>
            </w:tcBorders>
            <w:shd w:val="clear" w:color="auto" w:fill="FFFFFF" w:themeFill="background1"/>
            <w:vAlign w:val="center"/>
          </w:tcPr>
          <w:p w14:paraId="18DBE6FC" w14:textId="2C618B35" w:rsidR="00BA1916" w:rsidRDefault="009D2F03" w:rsidP="00BE19B5">
            <w:pPr>
              <w:pStyle w:val="Text"/>
              <w:spacing w:line="240" w:lineRule="auto"/>
              <w:ind w:right="-113" w:firstLine="0"/>
              <w:jc w:val="center"/>
            </w:pPr>
            <w:r>
              <w:t>193,3</w:t>
            </w:r>
          </w:p>
        </w:tc>
      </w:tr>
      <w:tr w:rsidR="00BA1916" w14:paraId="52103C6C" w14:textId="77777777" w:rsidTr="00476AB7">
        <w:tc>
          <w:tcPr>
            <w:tcW w:w="1242" w:type="dxa"/>
            <w:vMerge/>
            <w:tcBorders>
              <w:top w:val="single" w:sz="4" w:space="0" w:color="auto"/>
              <w:bottom w:val="single" w:sz="12" w:space="0" w:color="auto"/>
              <w:right w:val="single" w:sz="12" w:space="0" w:color="auto"/>
            </w:tcBorders>
            <w:shd w:val="clear" w:color="auto" w:fill="FFFFFF" w:themeFill="background1"/>
            <w:vAlign w:val="center"/>
          </w:tcPr>
          <w:p w14:paraId="760898C1" w14:textId="77777777" w:rsidR="00BA1916" w:rsidRDefault="00BA1916" w:rsidP="00BE19B5">
            <w:pPr>
              <w:pStyle w:val="Text"/>
              <w:spacing w:line="240" w:lineRule="auto"/>
              <w:ind w:right="-113" w:firstLine="0"/>
              <w:jc w:val="center"/>
            </w:pPr>
          </w:p>
        </w:tc>
        <w:tc>
          <w:tcPr>
            <w:tcW w:w="1560" w:type="dxa"/>
            <w:tcBorders>
              <w:top w:val="single" w:sz="4" w:space="0" w:color="auto"/>
              <w:left w:val="single" w:sz="12" w:space="0" w:color="auto"/>
              <w:bottom w:val="single" w:sz="4" w:space="0" w:color="auto"/>
              <w:right w:val="single" w:sz="12" w:space="0" w:color="auto"/>
            </w:tcBorders>
            <w:shd w:val="clear" w:color="auto" w:fill="FFFFFF" w:themeFill="background1"/>
          </w:tcPr>
          <w:p w14:paraId="42D92D3B" w14:textId="77777777" w:rsidR="00BA1916" w:rsidRDefault="00BA1916" w:rsidP="00BE19B5">
            <w:pPr>
              <w:pStyle w:val="Text"/>
              <w:spacing w:line="240" w:lineRule="auto"/>
              <w:ind w:right="-113" w:firstLine="0"/>
            </w:pPr>
            <w:r>
              <w:t>% podíl</w:t>
            </w:r>
          </w:p>
        </w:tc>
        <w:tc>
          <w:tcPr>
            <w:tcW w:w="1275" w:type="dxa"/>
            <w:tcBorders>
              <w:top w:val="single" w:sz="4" w:space="0" w:color="auto"/>
              <w:left w:val="single" w:sz="12" w:space="0" w:color="auto"/>
              <w:bottom w:val="single" w:sz="4" w:space="0" w:color="auto"/>
            </w:tcBorders>
            <w:shd w:val="clear" w:color="auto" w:fill="FFFFFF" w:themeFill="background1"/>
            <w:vAlign w:val="center"/>
          </w:tcPr>
          <w:p w14:paraId="20A919DC" w14:textId="4E9DAAB9" w:rsidR="00BA1916" w:rsidRDefault="009D2F03" w:rsidP="00BE19B5">
            <w:pPr>
              <w:pStyle w:val="Text"/>
              <w:spacing w:line="240" w:lineRule="auto"/>
              <w:ind w:right="-113" w:firstLine="0"/>
              <w:jc w:val="center"/>
            </w:pPr>
            <w:r>
              <w:t>10,5 %</w:t>
            </w:r>
          </w:p>
        </w:tc>
        <w:tc>
          <w:tcPr>
            <w:tcW w:w="1276" w:type="dxa"/>
            <w:tcBorders>
              <w:top w:val="single" w:sz="4" w:space="0" w:color="auto"/>
              <w:bottom w:val="single" w:sz="4" w:space="0" w:color="auto"/>
            </w:tcBorders>
            <w:shd w:val="clear" w:color="auto" w:fill="FFFFFF" w:themeFill="background1"/>
            <w:vAlign w:val="center"/>
          </w:tcPr>
          <w:p w14:paraId="1251D634" w14:textId="0AADE2A3" w:rsidR="00BA1916" w:rsidRDefault="009D2F03" w:rsidP="00BE19B5">
            <w:pPr>
              <w:pStyle w:val="Text"/>
              <w:spacing w:line="240" w:lineRule="auto"/>
              <w:ind w:right="-113" w:firstLine="0"/>
              <w:jc w:val="center"/>
            </w:pPr>
            <w:r>
              <w:t>22,3 %</w:t>
            </w:r>
          </w:p>
        </w:tc>
        <w:tc>
          <w:tcPr>
            <w:tcW w:w="1418" w:type="dxa"/>
            <w:tcBorders>
              <w:top w:val="single" w:sz="4" w:space="0" w:color="auto"/>
              <w:bottom w:val="single" w:sz="4" w:space="0" w:color="auto"/>
            </w:tcBorders>
            <w:shd w:val="clear" w:color="auto" w:fill="FFFFFF" w:themeFill="background1"/>
            <w:vAlign w:val="center"/>
          </w:tcPr>
          <w:p w14:paraId="68935517" w14:textId="1FB5B4BB" w:rsidR="00BA1916" w:rsidRDefault="009D2F03" w:rsidP="00BE19B5">
            <w:pPr>
              <w:pStyle w:val="Text"/>
              <w:spacing w:line="240" w:lineRule="auto"/>
              <w:ind w:right="-113" w:firstLine="0"/>
              <w:jc w:val="center"/>
            </w:pPr>
            <w:r>
              <w:t>28,9 %</w:t>
            </w:r>
          </w:p>
        </w:tc>
        <w:tc>
          <w:tcPr>
            <w:tcW w:w="1417" w:type="dxa"/>
            <w:tcBorders>
              <w:top w:val="single" w:sz="4" w:space="0" w:color="auto"/>
              <w:bottom w:val="single" w:sz="4" w:space="0" w:color="auto"/>
            </w:tcBorders>
            <w:shd w:val="clear" w:color="auto" w:fill="FFFFFF" w:themeFill="background1"/>
            <w:vAlign w:val="center"/>
          </w:tcPr>
          <w:p w14:paraId="77344924" w14:textId="775DD5C9" w:rsidR="00BA1916" w:rsidRDefault="009D2F03" w:rsidP="00BE19B5">
            <w:pPr>
              <w:pStyle w:val="Text"/>
              <w:spacing w:line="240" w:lineRule="auto"/>
              <w:ind w:right="-113" w:firstLine="0"/>
              <w:jc w:val="center"/>
            </w:pPr>
            <w:r>
              <w:t>22,2 %</w:t>
            </w:r>
          </w:p>
        </w:tc>
        <w:tc>
          <w:tcPr>
            <w:tcW w:w="1418" w:type="dxa"/>
            <w:tcBorders>
              <w:top w:val="single" w:sz="4" w:space="0" w:color="auto"/>
              <w:bottom w:val="single" w:sz="4" w:space="0" w:color="auto"/>
            </w:tcBorders>
            <w:shd w:val="clear" w:color="auto" w:fill="FFFFFF" w:themeFill="background1"/>
            <w:vAlign w:val="center"/>
          </w:tcPr>
          <w:p w14:paraId="2BE6D899" w14:textId="2B7C34CE" w:rsidR="00BA1916" w:rsidRDefault="009D2F03" w:rsidP="00BE19B5">
            <w:pPr>
              <w:pStyle w:val="Text"/>
              <w:spacing w:line="240" w:lineRule="auto"/>
              <w:ind w:right="-113" w:firstLine="0"/>
              <w:jc w:val="center"/>
            </w:pPr>
            <w:r>
              <w:t>16,1 %</w:t>
            </w:r>
          </w:p>
        </w:tc>
      </w:tr>
      <w:tr w:rsidR="00BA1916" w14:paraId="151FEF61" w14:textId="77777777" w:rsidTr="00476AB7">
        <w:tc>
          <w:tcPr>
            <w:tcW w:w="1242" w:type="dxa"/>
            <w:vMerge/>
            <w:tcBorders>
              <w:top w:val="single" w:sz="4" w:space="0" w:color="auto"/>
              <w:bottom w:val="single" w:sz="12" w:space="0" w:color="auto"/>
              <w:right w:val="single" w:sz="12" w:space="0" w:color="auto"/>
            </w:tcBorders>
            <w:shd w:val="clear" w:color="auto" w:fill="FFFFFF" w:themeFill="background1"/>
            <w:vAlign w:val="center"/>
          </w:tcPr>
          <w:p w14:paraId="53EAE914" w14:textId="77777777" w:rsidR="00BA1916" w:rsidRDefault="00BA1916" w:rsidP="00BE19B5">
            <w:pPr>
              <w:pStyle w:val="Text"/>
              <w:spacing w:line="240" w:lineRule="auto"/>
              <w:ind w:right="-113" w:firstLine="0"/>
              <w:jc w:val="center"/>
            </w:pPr>
          </w:p>
        </w:tc>
        <w:tc>
          <w:tcPr>
            <w:tcW w:w="1560" w:type="dxa"/>
            <w:tcBorders>
              <w:top w:val="single" w:sz="4" w:space="0" w:color="auto"/>
              <w:left w:val="single" w:sz="12" w:space="0" w:color="auto"/>
              <w:bottom w:val="single" w:sz="12" w:space="0" w:color="auto"/>
              <w:right w:val="single" w:sz="12" w:space="0" w:color="auto"/>
            </w:tcBorders>
            <w:shd w:val="clear" w:color="auto" w:fill="FFFFFF" w:themeFill="background1"/>
          </w:tcPr>
          <w:p w14:paraId="75FC890B" w14:textId="77777777" w:rsidR="00BA1916" w:rsidRDefault="00BA1916" w:rsidP="00BE19B5">
            <w:pPr>
              <w:pStyle w:val="Text"/>
              <w:spacing w:line="240" w:lineRule="auto"/>
              <w:ind w:right="-113" w:firstLine="0"/>
            </w:pPr>
            <w:r>
              <w:t>Adjustovaná rezidua</w:t>
            </w:r>
          </w:p>
        </w:tc>
        <w:tc>
          <w:tcPr>
            <w:tcW w:w="1275" w:type="dxa"/>
            <w:tcBorders>
              <w:top w:val="single" w:sz="4" w:space="0" w:color="auto"/>
              <w:left w:val="single" w:sz="12" w:space="0" w:color="auto"/>
              <w:bottom w:val="single" w:sz="12" w:space="0" w:color="auto"/>
            </w:tcBorders>
            <w:shd w:val="clear" w:color="auto" w:fill="FFFFFF" w:themeFill="background1"/>
            <w:vAlign w:val="center"/>
          </w:tcPr>
          <w:p w14:paraId="74225099" w14:textId="6B3C6D0E" w:rsidR="00BA1916" w:rsidRDefault="00ED24B7" w:rsidP="00BE19B5">
            <w:pPr>
              <w:pStyle w:val="Text"/>
              <w:spacing w:line="240" w:lineRule="auto"/>
              <w:ind w:right="-113" w:firstLine="0"/>
              <w:jc w:val="center"/>
            </w:pPr>
            <w:r>
              <w:t>+++</w:t>
            </w:r>
          </w:p>
        </w:tc>
        <w:tc>
          <w:tcPr>
            <w:tcW w:w="1276" w:type="dxa"/>
            <w:tcBorders>
              <w:top w:val="single" w:sz="4" w:space="0" w:color="auto"/>
              <w:bottom w:val="single" w:sz="12" w:space="0" w:color="auto"/>
            </w:tcBorders>
            <w:shd w:val="clear" w:color="auto" w:fill="FFFFFF" w:themeFill="background1"/>
            <w:vAlign w:val="center"/>
          </w:tcPr>
          <w:p w14:paraId="637AE31C" w14:textId="2EBB8951" w:rsidR="00BA1916" w:rsidRDefault="00ED24B7" w:rsidP="00BE19B5">
            <w:pPr>
              <w:pStyle w:val="Text"/>
              <w:spacing w:line="240" w:lineRule="auto"/>
              <w:ind w:right="-113" w:firstLine="0"/>
              <w:jc w:val="center"/>
            </w:pPr>
            <w:r>
              <w:t>+</w:t>
            </w:r>
          </w:p>
        </w:tc>
        <w:tc>
          <w:tcPr>
            <w:tcW w:w="1418" w:type="dxa"/>
            <w:tcBorders>
              <w:top w:val="single" w:sz="4" w:space="0" w:color="auto"/>
              <w:bottom w:val="single" w:sz="12" w:space="0" w:color="auto"/>
            </w:tcBorders>
            <w:shd w:val="clear" w:color="auto" w:fill="FFFFFF" w:themeFill="background1"/>
            <w:vAlign w:val="center"/>
          </w:tcPr>
          <w:p w14:paraId="7C6787CE" w14:textId="1C025EEB" w:rsidR="00BA1916" w:rsidRDefault="00ED24B7" w:rsidP="00BE19B5">
            <w:pPr>
              <w:pStyle w:val="Text"/>
              <w:spacing w:line="240" w:lineRule="auto"/>
              <w:ind w:right="-113" w:firstLine="0"/>
              <w:jc w:val="center"/>
            </w:pPr>
            <w:r>
              <w:t>+</w:t>
            </w:r>
          </w:p>
        </w:tc>
        <w:tc>
          <w:tcPr>
            <w:tcW w:w="1417" w:type="dxa"/>
            <w:tcBorders>
              <w:top w:val="single" w:sz="4" w:space="0" w:color="auto"/>
              <w:bottom w:val="single" w:sz="12" w:space="0" w:color="auto"/>
            </w:tcBorders>
            <w:shd w:val="clear" w:color="auto" w:fill="FFFFFF" w:themeFill="background1"/>
            <w:vAlign w:val="center"/>
          </w:tcPr>
          <w:p w14:paraId="2AD1D37D" w14:textId="1F503B4A" w:rsidR="00BA1916" w:rsidRDefault="009D2F03" w:rsidP="00BE19B5">
            <w:pPr>
              <w:pStyle w:val="Text"/>
              <w:spacing w:line="240" w:lineRule="auto"/>
              <w:ind w:right="-113" w:firstLine="0"/>
              <w:jc w:val="center"/>
            </w:pPr>
            <w:r>
              <w:t>-</w:t>
            </w:r>
          </w:p>
        </w:tc>
        <w:tc>
          <w:tcPr>
            <w:tcW w:w="1418" w:type="dxa"/>
            <w:tcBorders>
              <w:top w:val="single" w:sz="4" w:space="0" w:color="auto"/>
              <w:bottom w:val="single" w:sz="12" w:space="0" w:color="auto"/>
            </w:tcBorders>
            <w:shd w:val="clear" w:color="auto" w:fill="FFFFFF" w:themeFill="background1"/>
            <w:vAlign w:val="center"/>
          </w:tcPr>
          <w:p w14:paraId="4EAB1A62" w14:textId="0F032675" w:rsidR="00BA1916" w:rsidRDefault="009D2F03" w:rsidP="00BE19B5">
            <w:pPr>
              <w:pStyle w:val="Text"/>
              <w:spacing w:line="240" w:lineRule="auto"/>
              <w:ind w:right="-113" w:firstLine="0"/>
              <w:jc w:val="center"/>
            </w:pPr>
            <w:r>
              <w:t>-</w:t>
            </w:r>
            <w:r w:rsidR="00ED24B7">
              <w:t>--</w:t>
            </w:r>
          </w:p>
        </w:tc>
      </w:tr>
    </w:tbl>
    <w:p w14:paraId="052F248C" w14:textId="749F9A5D" w:rsidR="00BA1916" w:rsidRDefault="00BA1916" w:rsidP="00BE19B5">
      <w:pPr>
        <w:pStyle w:val="Text"/>
        <w:ind w:right="-113" w:firstLine="0"/>
      </w:pPr>
    </w:p>
    <w:p w14:paraId="29F1C61E" w14:textId="17813183" w:rsidR="00511BEB" w:rsidRPr="00511BEB" w:rsidRDefault="00511BEB" w:rsidP="00BE19B5">
      <w:pPr>
        <w:pStyle w:val="Text"/>
        <w:ind w:right="-113" w:firstLine="0"/>
        <w:rPr>
          <w:i/>
          <w:iCs/>
        </w:rPr>
      </w:pPr>
      <w:r>
        <w:rPr>
          <w:i/>
          <w:iCs/>
        </w:rPr>
        <w:t>Tabulka 10a</w:t>
      </w:r>
    </w:p>
    <w:tbl>
      <w:tblPr>
        <w:tblStyle w:val="Mkatabulky"/>
        <w:tblW w:w="0" w:type="auto"/>
        <w:tblLook w:val="04A0" w:firstRow="1" w:lastRow="0" w:firstColumn="1" w:lastColumn="0" w:noHBand="0" w:noVBand="1"/>
      </w:tblPr>
      <w:tblGrid>
        <w:gridCol w:w="2802"/>
        <w:gridCol w:w="1804"/>
        <w:gridCol w:w="2303"/>
        <w:gridCol w:w="2303"/>
      </w:tblGrid>
      <w:tr w:rsidR="00BA1916" w:rsidRPr="00A87469" w14:paraId="6C2CF74D" w14:textId="77777777" w:rsidTr="00413B46">
        <w:tc>
          <w:tcPr>
            <w:tcW w:w="2802" w:type="dxa"/>
            <w:tcBorders>
              <w:top w:val="single" w:sz="12" w:space="0" w:color="auto"/>
              <w:left w:val="single" w:sz="12" w:space="0" w:color="auto"/>
              <w:bottom w:val="single" w:sz="12" w:space="0" w:color="auto"/>
              <w:right w:val="single" w:sz="12" w:space="0" w:color="auto"/>
            </w:tcBorders>
          </w:tcPr>
          <w:p w14:paraId="7C99CD32" w14:textId="77777777" w:rsidR="00BA1916" w:rsidRPr="00A87469" w:rsidRDefault="00BA1916" w:rsidP="00BE19B5">
            <w:pPr>
              <w:pStyle w:val="Text"/>
              <w:tabs>
                <w:tab w:val="right" w:pos="2444"/>
              </w:tabs>
              <w:spacing w:line="240" w:lineRule="auto"/>
              <w:ind w:right="-113" w:firstLine="0"/>
              <w:rPr>
                <w:b/>
                <w:bCs/>
              </w:rPr>
            </w:pPr>
            <w:r w:rsidRPr="00A87469">
              <w:rPr>
                <w:b/>
                <w:bCs/>
              </w:rPr>
              <w:t>Ukazatel</w:t>
            </w:r>
            <w:r w:rsidRPr="00A87469">
              <w:rPr>
                <w:b/>
                <w:bCs/>
              </w:rPr>
              <w:tab/>
            </w:r>
          </w:p>
        </w:tc>
        <w:tc>
          <w:tcPr>
            <w:tcW w:w="1804" w:type="dxa"/>
            <w:tcBorders>
              <w:top w:val="single" w:sz="12" w:space="0" w:color="auto"/>
              <w:left w:val="single" w:sz="12" w:space="0" w:color="auto"/>
              <w:bottom w:val="single" w:sz="12" w:space="0" w:color="auto"/>
            </w:tcBorders>
            <w:vAlign w:val="center"/>
          </w:tcPr>
          <w:p w14:paraId="3361FC2A" w14:textId="77777777" w:rsidR="00BA1916" w:rsidRPr="00A87469" w:rsidRDefault="00BA1916" w:rsidP="00BE19B5">
            <w:pPr>
              <w:pStyle w:val="Text"/>
              <w:spacing w:line="240" w:lineRule="auto"/>
              <w:ind w:right="-113" w:firstLine="0"/>
              <w:jc w:val="center"/>
              <w:rPr>
                <w:b/>
                <w:bCs/>
              </w:rPr>
            </w:pPr>
            <w:r w:rsidRPr="00A87469">
              <w:rPr>
                <w:b/>
                <w:bCs/>
              </w:rPr>
              <w:t>Hodnota</w:t>
            </w:r>
          </w:p>
        </w:tc>
        <w:tc>
          <w:tcPr>
            <w:tcW w:w="2303" w:type="dxa"/>
            <w:tcBorders>
              <w:top w:val="single" w:sz="12" w:space="0" w:color="auto"/>
              <w:bottom w:val="single" w:sz="12" w:space="0" w:color="auto"/>
            </w:tcBorders>
            <w:vAlign w:val="center"/>
          </w:tcPr>
          <w:p w14:paraId="51139A9E" w14:textId="77777777" w:rsidR="00BA1916" w:rsidRPr="00A87469" w:rsidRDefault="00BA1916" w:rsidP="00BE19B5">
            <w:pPr>
              <w:pStyle w:val="Text"/>
              <w:spacing w:line="240" w:lineRule="auto"/>
              <w:ind w:right="-113" w:firstLine="0"/>
              <w:jc w:val="center"/>
              <w:rPr>
                <w:b/>
                <w:bCs/>
              </w:rPr>
            </w:pPr>
            <w:r w:rsidRPr="00A87469">
              <w:rPr>
                <w:b/>
                <w:bCs/>
              </w:rPr>
              <w:t>Df</w:t>
            </w:r>
          </w:p>
        </w:tc>
        <w:tc>
          <w:tcPr>
            <w:tcW w:w="2303" w:type="dxa"/>
            <w:tcBorders>
              <w:top w:val="single" w:sz="12" w:space="0" w:color="auto"/>
              <w:bottom w:val="single" w:sz="12" w:space="0" w:color="auto"/>
              <w:right w:val="single" w:sz="12" w:space="0" w:color="auto"/>
            </w:tcBorders>
            <w:vAlign w:val="center"/>
          </w:tcPr>
          <w:p w14:paraId="781F848C" w14:textId="77777777" w:rsidR="00BA1916" w:rsidRPr="00A87469" w:rsidRDefault="00BA1916" w:rsidP="00BE19B5">
            <w:pPr>
              <w:pStyle w:val="Text"/>
              <w:spacing w:line="240" w:lineRule="auto"/>
              <w:ind w:right="-113" w:firstLine="0"/>
              <w:jc w:val="center"/>
              <w:rPr>
                <w:b/>
                <w:bCs/>
              </w:rPr>
            </w:pPr>
            <w:r w:rsidRPr="00A87469">
              <w:rPr>
                <w:b/>
                <w:bCs/>
              </w:rPr>
              <w:t>Signifikance</w:t>
            </w:r>
          </w:p>
        </w:tc>
      </w:tr>
      <w:tr w:rsidR="00BA1916" w14:paraId="3542F99A" w14:textId="77777777" w:rsidTr="00413B46">
        <w:tc>
          <w:tcPr>
            <w:tcW w:w="2802" w:type="dxa"/>
            <w:tcBorders>
              <w:top w:val="single" w:sz="12" w:space="0" w:color="auto"/>
              <w:left w:val="single" w:sz="12" w:space="0" w:color="auto"/>
              <w:right w:val="single" w:sz="12" w:space="0" w:color="auto"/>
            </w:tcBorders>
          </w:tcPr>
          <w:p w14:paraId="14183C56" w14:textId="77777777" w:rsidR="00BA1916" w:rsidRPr="00A87469" w:rsidRDefault="00BA1916" w:rsidP="00BE19B5">
            <w:pPr>
              <w:pStyle w:val="Text"/>
              <w:spacing w:line="240" w:lineRule="auto"/>
              <w:ind w:right="-113" w:firstLine="0"/>
              <w:rPr>
                <w:b/>
                <w:bCs/>
              </w:rPr>
            </w:pPr>
            <w:r w:rsidRPr="00A87469">
              <w:rPr>
                <w:b/>
                <w:bCs/>
              </w:rPr>
              <w:t>Pearsonův Chi-kvadrát</w:t>
            </w:r>
          </w:p>
        </w:tc>
        <w:tc>
          <w:tcPr>
            <w:tcW w:w="1804" w:type="dxa"/>
            <w:tcBorders>
              <w:top w:val="single" w:sz="12" w:space="0" w:color="auto"/>
              <w:left w:val="single" w:sz="12" w:space="0" w:color="auto"/>
            </w:tcBorders>
            <w:vAlign w:val="center"/>
          </w:tcPr>
          <w:p w14:paraId="00CF705C" w14:textId="1FD355DC" w:rsidR="00BA1916" w:rsidRDefault="00476AB7" w:rsidP="00BE19B5">
            <w:pPr>
              <w:pStyle w:val="Text"/>
              <w:spacing w:line="240" w:lineRule="auto"/>
              <w:ind w:right="-113" w:firstLine="0"/>
              <w:jc w:val="center"/>
            </w:pPr>
            <w:r>
              <w:t>60,216</w:t>
            </w:r>
          </w:p>
        </w:tc>
        <w:tc>
          <w:tcPr>
            <w:tcW w:w="2303" w:type="dxa"/>
            <w:tcBorders>
              <w:top w:val="single" w:sz="12" w:space="0" w:color="auto"/>
            </w:tcBorders>
            <w:vAlign w:val="center"/>
          </w:tcPr>
          <w:p w14:paraId="311626FB" w14:textId="2BAFC726" w:rsidR="00BA1916" w:rsidRDefault="00476AB7" w:rsidP="00BE19B5">
            <w:pPr>
              <w:pStyle w:val="Text"/>
              <w:spacing w:line="240" w:lineRule="auto"/>
              <w:ind w:right="-113" w:firstLine="0"/>
              <w:jc w:val="center"/>
            </w:pPr>
            <w:r>
              <w:t>8</w:t>
            </w:r>
          </w:p>
        </w:tc>
        <w:tc>
          <w:tcPr>
            <w:tcW w:w="2303" w:type="dxa"/>
            <w:tcBorders>
              <w:top w:val="single" w:sz="12" w:space="0" w:color="auto"/>
              <w:right w:val="single" w:sz="12" w:space="0" w:color="auto"/>
            </w:tcBorders>
            <w:vAlign w:val="center"/>
          </w:tcPr>
          <w:p w14:paraId="39E22F72" w14:textId="77777777" w:rsidR="00BA1916" w:rsidRDefault="00BA1916" w:rsidP="00BE19B5">
            <w:pPr>
              <w:pStyle w:val="Text"/>
              <w:spacing w:line="240" w:lineRule="auto"/>
              <w:ind w:right="-113" w:firstLine="0"/>
              <w:jc w:val="center"/>
            </w:pPr>
            <w:r>
              <w:t>0,000</w:t>
            </w:r>
          </w:p>
        </w:tc>
      </w:tr>
      <w:tr w:rsidR="00BA1916" w14:paraId="3DC72BCD" w14:textId="77777777" w:rsidTr="00413B46">
        <w:tc>
          <w:tcPr>
            <w:tcW w:w="2802" w:type="dxa"/>
            <w:tcBorders>
              <w:left w:val="single" w:sz="12" w:space="0" w:color="auto"/>
              <w:right w:val="single" w:sz="12" w:space="0" w:color="auto"/>
            </w:tcBorders>
          </w:tcPr>
          <w:p w14:paraId="656E482F" w14:textId="444B106F" w:rsidR="00BA1916" w:rsidRPr="00A87469" w:rsidRDefault="00413B46" w:rsidP="00BE19B5">
            <w:pPr>
              <w:pStyle w:val="Text"/>
              <w:spacing w:line="240" w:lineRule="auto"/>
              <w:ind w:right="-113" w:firstLine="0"/>
              <w:rPr>
                <w:b/>
                <w:bCs/>
              </w:rPr>
            </w:pPr>
            <w:r w:rsidRPr="00A87469">
              <w:rPr>
                <w:b/>
                <w:bCs/>
              </w:rPr>
              <w:t>Pravděpodobn</w:t>
            </w:r>
            <w:r>
              <w:rPr>
                <w:b/>
                <w:bCs/>
              </w:rPr>
              <w:t>ostní</w:t>
            </w:r>
            <w:r w:rsidRPr="00A87469">
              <w:rPr>
                <w:b/>
                <w:bCs/>
              </w:rPr>
              <w:t xml:space="preserve"> míra</w:t>
            </w:r>
          </w:p>
        </w:tc>
        <w:tc>
          <w:tcPr>
            <w:tcW w:w="1804" w:type="dxa"/>
            <w:tcBorders>
              <w:left w:val="single" w:sz="12" w:space="0" w:color="auto"/>
            </w:tcBorders>
            <w:vAlign w:val="center"/>
          </w:tcPr>
          <w:p w14:paraId="52D4189A" w14:textId="37F77B3B" w:rsidR="00BA1916" w:rsidRDefault="00476AB7" w:rsidP="00BE19B5">
            <w:pPr>
              <w:pStyle w:val="Text"/>
              <w:spacing w:line="240" w:lineRule="auto"/>
              <w:ind w:right="-113" w:firstLine="0"/>
              <w:jc w:val="center"/>
            </w:pPr>
            <w:r>
              <w:t>60,116</w:t>
            </w:r>
          </w:p>
        </w:tc>
        <w:tc>
          <w:tcPr>
            <w:tcW w:w="2303" w:type="dxa"/>
            <w:vAlign w:val="center"/>
          </w:tcPr>
          <w:p w14:paraId="2DC0AA82" w14:textId="4B96519A" w:rsidR="00BA1916" w:rsidRDefault="00476AB7" w:rsidP="00BE19B5">
            <w:pPr>
              <w:pStyle w:val="Text"/>
              <w:spacing w:line="240" w:lineRule="auto"/>
              <w:ind w:right="-113" w:firstLine="0"/>
              <w:jc w:val="center"/>
            </w:pPr>
            <w:r>
              <w:t>8</w:t>
            </w:r>
          </w:p>
        </w:tc>
        <w:tc>
          <w:tcPr>
            <w:tcW w:w="2303" w:type="dxa"/>
            <w:tcBorders>
              <w:right w:val="single" w:sz="12" w:space="0" w:color="auto"/>
            </w:tcBorders>
            <w:vAlign w:val="center"/>
          </w:tcPr>
          <w:p w14:paraId="5359F98B" w14:textId="77777777" w:rsidR="00BA1916" w:rsidRDefault="00BA1916" w:rsidP="00BE19B5">
            <w:pPr>
              <w:pStyle w:val="Text"/>
              <w:spacing w:line="240" w:lineRule="auto"/>
              <w:ind w:right="-113" w:firstLine="0"/>
              <w:jc w:val="center"/>
            </w:pPr>
            <w:r>
              <w:t>0,000</w:t>
            </w:r>
          </w:p>
        </w:tc>
      </w:tr>
      <w:tr w:rsidR="00BA1916" w14:paraId="1C425C0D" w14:textId="77777777" w:rsidTr="00413B46">
        <w:tc>
          <w:tcPr>
            <w:tcW w:w="2802" w:type="dxa"/>
            <w:tcBorders>
              <w:left w:val="single" w:sz="12" w:space="0" w:color="auto"/>
              <w:bottom w:val="single" w:sz="12" w:space="0" w:color="auto"/>
              <w:right w:val="single" w:sz="12" w:space="0" w:color="auto"/>
            </w:tcBorders>
          </w:tcPr>
          <w:p w14:paraId="1CE83D4D" w14:textId="77777777" w:rsidR="00BA1916" w:rsidRPr="00A87469" w:rsidRDefault="00BA1916" w:rsidP="00BE19B5">
            <w:pPr>
              <w:pStyle w:val="Text"/>
              <w:spacing w:line="240" w:lineRule="auto"/>
              <w:ind w:right="-113" w:firstLine="0"/>
              <w:rPr>
                <w:b/>
                <w:bCs/>
              </w:rPr>
            </w:pPr>
            <w:r w:rsidRPr="00A87469">
              <w:rPr>
                <w:b/>
                <w:bCs/>
              </w:rPr>
              <w:t>Lineární asociace</w:t>
            </w:r>
          </w:p>
        </w:tc>
        <w:tc>
          <w:tcPr>
            <w:tcW w:w="1804" w:type="dxa"/>
            <w:tcBorders>
              <w:left w:val="single" w:sz="12" w:space="0" w:color="auto"/>
              <w:bottom w:val="single" w:sz="12" w:space="0" w:color="auto"/>
            </w:tcBorders>
            <w:vAlign w:val="center"/>
          </w:tcPr>
          <w:p w14:paraId="1484870C" w14:textId="7AD76C63" w:rsidR="00BA1916" w:rsidRDefault="00476AB7" w:rsidP="00BE19B5">
            <w:pPr>
              <w:pStyle w:val="Text"/>
              <w:spacing w:line="240" w:lineRule="auto"/>
              <w:ind w:right="-113" w:firstLine="0"/>
              <w:jc w:val="center"/>
            </w:pPr>
            <w:r>
              <w:t>53,302</w:t>
            </w:r>
          </w:p>
        </w:tc>
        <w:tc>
          <w:tcPr>
            <w:tcW w:w="2303" w:type="dxa"/>
            <w:tcBorders>
              <w:bottom w:val="single" w:sz="12" w:space="0" w:color="auto"/>
            </w:tcBorders>
            <w:vAlign w:val="center"/>
          </w:tcPr>
          <w:p w14:paraId="3B3D8331" w14:textId="77777777" w:rsidR="00BA1916" w:rsidRDefault="00BA1916" w:rsidP="00BE19B5">
            <w:pPr>
              <w:pStyle w:val="Text"/>
              <w:spacing w:line="240" w:lineRule="auto"/>
              <w:ind w:right="-113" w:firstLine="0"/>
              <w:jc w:val="center"/>
            </w:pPr>
            <w:r>
              <w:t>1</w:t>
            </w:r>
          </w:p>
        </w:tc>
        <w:tc>
          <w:tcPr>
            <w:tcW w:w="2303" w:type="dxa"/>
            <w:tcBorders>
              <w:bottom w:val="single" w:sz="12" w:space="0" w:color="auto"/>
              <w:right w:val="single" w:sz="12" w:space="0" w:color="auto"/>
            </w:tcBorders>
            <w:vAlign w:val="center"/>
          </w:tcPr>
          <w:p w14:paraId="41DED29B" w14:textId="77777777" w:rsidR="00BA1916" w:rsidRDefault="00BA1916" w:rsidP="00BE19B5">
            <w:pPr>
              <w:pStyle w:val="Text"/>
              <w:spacing w:line="240" w:lineRule="auto"/>
              <w:ind w:right="-113" w:firstLine="0"/>
              <w:jc w:val="center"/>
            </w:pPr>
            <w:r>
              <w:t>0,000</w:t>
            </w:r>
          </w:p>
        </w:tc>
      </w:tr>
    </w:tbl>
    <w:p w14:paraId="38D22D19" w14:textId="52552476" w:rsidR="00BA1916" w:rsidRDefault="00BA1916" w:rsidP="00BE19B5">
      <w:pPr>
        <w:pStyle w:val="Text"/>
        <w:ind w:right="-113" w:firstLine="0"/>
      </w:pPr>
    </w:p>
    <w:p w14:paraId="2764B3B6" w14:textId="275D1814" w:rsidR="00511BEB" w:rsidRPr="00511BEB" w:rsidRDefault="00511BEB" w:rsidP="00BE19B5">
      <w:pPr>
        <w:pStyle w:val="Text"/>
        <w:ind w:right="-113" w:firstLine="0"/>
        <w:rPr>
          <w:i/>
          <w:iCs/>
        </w:rPr>
      </w:pPr>
      <w:r>
        <w:rPr>
          <w:i/>
          <w:iCs/>
        </w:rPr>
        <w:t>Tabulka 11</w:t>
      </w:r>
    </w:p>
    <w:tbl>
      <w:tblPr>
        <w:tblStyle w:val="Mkatabulky"/>
        <w:tblW w:w="960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42"/>
        <w:gridCol w:w="1560"/>
        <w:gridCol w:w="1275"/>
        <w:gridCol w:w="1276"/>
        <w:gridCol w:w="1418"/>
        <w:gridCol w:w="1417"/>
        <w:gridCol w:w="1418"/>
      </w:tblGrid>
      <w:tr w:rsidR="00BA1916" w14:paraId="41FFFCAA" w14:textId="77777777" w:rsidTr="00301094">
        <w:tc>
          <w:tcPr>
            <w:tcW w:w="9606" w:type="dxa"/>
            <w:gridSpan w:val="7"/>
          </w:tcPr>
          <w:p w14:paraId="7218F1C5" w14:textId="77777777" w:rsidR="00BA1916" w:rsidRPr="00C10BB9" w:rsidRDefault="00BA1916" w:rsidP="00BE19B5">
            <w:pPr>
              <w:pStyle w:val="Text"/>
              <w:spacing w:line="240" w:lineRule="auto"/>
              <w:ind w:right="-113" w:firstLine="0"/>
              <w:jc w:val="center"/>
              <w:rPr>
                <w:b/>
                <w:bCs/>
              </w:rPr>
            </w:pPr>
            <w:r>
              <w:t xml:space="preserve">Otázka: </w:t>
            </w:r>
            <w:r>
              <w:rPr>
                <w:b/>
                <w:bCs/>
              </w:rPr>
              <w:t>Homosexuální páry mohou žít jak chtějí</w:t>
            </w:r>
          </w:p>
        </w:tc>
      </w:tr>
      <w:tr w:rsidR="001579A6" w14:paraId="54FDD354" w14:textId="77777777" w:rsidTr="001579A6">
        <w:tc>
          <w:tcPr>
            <w:tcW w:w="1242" w:type="dxa"/>
            <w:tcBorders>
              <w:top w:val="single" w:sz="12" w:space="0" w:color="auto"/>
              <w:bottom w:val="single" w:sz="12" w:space="0" w:color="auto"/>
              <w:right w:val="single" w:sz="12" w:space="0" w:color="auto"/>
            </w:tcBorders>
            <w:vAlign w:val="center"/>
          </w:tcPr>
          <w:p w14:paraId="148CE764" w14:textId="77777777" w:rsidR="00BA1916" w:rsidRPr="00E5365C" w:rsidRDefault="00BA1916" w:rsidP="00BE19B5">
            <w:pPr>
              <w:pStyle w:val="Text"/>
              <w:spacing w:line="240" w:lineRule="auto"/>
              <w:ind w:right="-113" w:firstLine="0"/>
              <w:jc w:val="center"/>
              <w:rPr>
                <w:b/>
                <w:bCs/>
              </w:rPr>
            </w:pPr>
            <w:r w:rsidRPr="00E5365C">
              <w:rPr>
                <w:b/>
                <w:bCs/>
              </w:rPr>
              <w:t>Generace</w:t>
            </w:r>
          </w:p>
        </w:tc>
        <w:tc>
          <w:tcPr>
            <w:tcW w:w="1560" w:type="dxa"/>
            <w:tcBorders>
              <w:top w:val="single" w:sz="12" w:space="0" w:color="auto"/>
              <w:left w:val="single" w:sz="12" w:space="0" w:color="auto"/>
              <w:bottom w:val="single" w:sz="12" w:space="0" w:color="auto"/>
              <w:right w:val="single" w:sz="12" w:space="0" w:color="auto"/>
            </w:tcBorders>
            <w:vAlign w:val="center"/>
          </w:tcPr>
          <w:p w14:paraId="7C95B4CD" w14:textId="77777777" w:rsidR="00BA1916" w:rsidRPr="00E5365C" w:rsidRDefault="00BA1916" w:rsidP="00BE19B5">
            <w:pPr>
              <w:pStyle w:val="Text"/>
              <w:spacing w:line="240" w:lineRule="auto"/>
              <w:ind w:right="-113" w:firstLine="0"/>
              <w:jc w:val="center"/>
              <w:rPr>
                <w:b/>
                <w:bCs/>
              </w:rPr>
            </w:pPr>
            <w:r w:rsidRPr="00E5365C">
              <w:rPr>
                <w:b/>
                <w:bCs/>
              </w:rPr>
              <w:t>Ukazatel</w:t>
            </w:r>
          </w:p>
        </w:tc>
        <w:tc>
          <w:tcPr>
            <w:tcW w:w="1275" w:type="dxa"/>
            <w:tcBorders>
              <w:top w:val="single" w:sz="12" w:space="0" w:color="auto"/>
              <w:left w:val="single" w:sz="12" w:space="0" w:color="auto"/>
              <w:bottom w:val="single" w:sz="12" w:space="0" w:color="auto"/>
              <w:right w:val="single" w:sz="8" w:space="0" w:color="auto"/>
            </w:tcBorders>
            <w:vAlign w:val="center"/>
          </w:tcPr>
          <w:p w14:paraId="164615A2" w14:textId="77777777" w:rsidR="00BA1916" w:rsidRPr="001579A6" w:rsidRDefault="00BA1916" w:rsidP="00BE19B5">
            <w:pPr>
              <w:pStyle w:val="Text"/>
              <w:spacing w:line="240" w:lineRule="auto"/>
              <w:ind w:right="-113" w:firstLine="0"/>
              <w:jc w:val="center"/>
              <w:rPr>
                <w:sz w:val="22"/>
                <w:szCs w:val="22"/>
              </w:rPr>
            </w:pPr>
            <w:r w:rsidRPr="001579A6">
              <w:rPr>
                <w:sz w:val="22"/>
                <w:szCs w:val="22"/>
              </w:rPr>
              <w:t>Rozhodně souhlasím</w:t>
            </w:r>
          </w:p>
        </w:tc>
        <w:tc>
          <w:tcPr>
            <w:tcW w:w="1276" w:type="dxa"/>
            <w:tcBorders>
              <w:top w:val="single" w:sz="12" w:space="0" w:color="auto"/>
              <w:left w:val="single" w:sz="8" w:space="0" w:color="auto"/>
              <w:bottom w:val="single" w:sz="12" w:space="0" w:color="auto"/>
            </w:tcBorders>
            <w:vAlign w:val="center"/>
          </w:tcPr>
          <w:p w14:paraId="19B8B6C1" w14:textId="77777777" w:rsidR="00BA1916" w:rsidRPr="001579A6" w:rsidRDefault="00BA1916" w:rsidP="00BE19B5">
            <w:pPr>
              <w:pStyle w:val="Text"/>
              <w:spacing w:line="240" w:lineRule="auto"/>
              <w:ind w:right="-113" w:firstLine="0"/>
              <w:jc w:val="center"/>
              <w:rPr>
                <w:sz w:val="22"/>
                <w:szCs w:val="22"/>
              </w:rPr>
            </w:pPr>
            <w:r w:rsidRPr="001579A6">
              <w:rPr>
                <w:sz w:val="22"/>
                <w:szCs w:val="22"/>
              </w:rPr>
              <w:t>Spíše souhlasím</w:t>
            </w:r>
          </w:p>
        </w:tc>
        <w:tc>
          <w:tcPr>
            <w:tcW w:w="1418" w:type="dxa"/>
            <w:tcBorders>
              <w:top w:val="single" w:sz="12" w:space="0" w:color="auto"/>
              <w:bottom w:val="single" w:sz="12" w:space="0" w:color="auto"/>
            </w:tcBorders>
          </w:tcPr>
          <w:p w14:paraId="5E47C7DA" w14:textId="77777777" w:rsidR="00BA1916" w:rsidRPr="001579A6" w:rsidRDefault="00BA1916" w:rsidP="00BE19B5">
            <w:pPr>
              <w:pStyle w:val="Text"/>
              <w:spacing w:line="240" w:lineRule="auto"/>
              <w:ind w:right="-113" w:firstLine="0"/>
              <w:jc w:val="center"/>
              <w:rPr>
                <w:sz w:val="22"/>
                <w:szCs w:val="22"/>
              </w:rPr>
            </w:pPr>
            <w:r w:rsidRPr="001579A6">
              <w:rPr>
                <w:sz w:val="22"/>
                <w:szCs w:val="22"/>
              </w:rPr>
              <w:t>Ani souhlas ani nesouhlas</w:t>
            </w:r>
          </w:p>
        </w:tc>
        <w:tc>
          <w:tcPr>
            <w:tcW w:w="1417" w:type="dxa"/>
            <w:tcBorders>
              <w:top w:val="single" w:sz="12" w:space="0" w:color="auto"/>
              <w:bottom w:val="single" w:sz="12" w:space="0" w:color="auto"/>
            </w:tcBorders>
            <w:vAlign w:val="center"/>
          </w:tcPr>
          <w:p w14:paraId="02CAE9D0" w14:textId="77777777" w:rsidR="00BA1916" w:rsidRPr="001579A6" w:rsidRDefault="00BA1916" w:rsidP="00BE19B5">
            <w:pPr>
              <w:pStyle w:val="Text"/>
              <w:spacing w:line="240" w:lineRule="auto"/>
              <w:ind w:right="-113" w:firstLine="0"/>
              <w:jc w:val="center"/>
              <w:rPr>
                <w:sz w:val="22"/>
                <w:szCs w:val="22"/>
              </w:rPr>
            </w:pPr>
            <w:r w:rsidRPr="001579A6">
              <w:rPr>
                <w:sz w:val="22"/>
                <w:szCs w:val="22"/>
              </w:rPr>
              <w:t>Spíše nesouhlasím</w:t>
            </w:r>
          </w:p>
        </w:tc>
        <w:tc>
          <w:tcPr>
            <w:tcW w:w="1418" w:type="dxa"/>
            <w:tcBorders>
              <w:top w:val="single" w:sz="12" w:space="0" w:color="auto"/>
              <w:bottom w:val="single" w:sz="12" w:space="0" w:color="auto"/>
            </w:tcBorders>
            <w:vAlign w:val="center"/>
          </w:tcPr>
          <w:p w14:paraId="3D788E74" w14:textId="77777777" w:rsidR="00BA1916" w:rsidRPr="001579A6" w:rsidRDefault="00BA1916" w:rsidP="00BE19B5">
            <w:pPr>
              <w:pStyle w:val="Text"/>
              <w:spacing w:line="240" w:lineRule="auto"/>
              <w:ind w:right="-113" w:firstLine="0"/>
              <w:jc w:val="center"/>
              <w:rPr>
                <w:sz w:val="22"/>
                <w:szCs w:val="22"/>
              </w:rPr>
            </w:pPr>
            <w:r w:rsidRPr="001579A6">
              <w:rPr>
                <w:sz w:val="22"/>
                <w:szCs w:val="22"/>
              </w:rPr>
              <w:t>Rozhodně nesouhlasím</w:t>
            </w:r>
          </w:p>
        </w:tc>
      </w:tr>
      <w:tr w:rsidR="001579A6" w14:paraId="2A74E2C7" w14:textId="77777777" w:rsidTr="00476AB7">
        <w:tc>
          <w:tcPr>
            <w:tcW w:w="1242" w:type="dxa"/>
            <w:vMerge w:val="restart"/>
            <w:tcBorders>
              <w:top w:val="single" w:sz="12" w:space="0" w:color="auto"/>
              <w:right w:val="single" w:sz="12" w:space="0" w:color="auto"/>
            </w:tcBorders>
            <w:vAlign w:val="center"/>
          </w:tcPr>
          <w:p w14:paraId="28A13088" w14:textId="77777777" w:rsidR="00BA1916" w:rsidRPr="00E5365C" w:rsidRDefault="00BA1916" w:rsidP="00BE19B5">
            <w:pPr>
              <w:pStyle w:val="Text"/>
              <w:spacing w:line="240" w:lineRule="auto"/>
              <w:ind w:right="-113" w:firstLine="0"/>
              <w:jc w:val="center"/>
              <w:rPr>
                <w:b/>
                <w:bCs/>
              </w:rPr>
            </w:pPr>
            <w:r>
              <w:rPr>
                <w:b/>
                <w:bCs/>
              </w:rPr>
              <w:t>BB/T</w:t>
            </w:r>
          </w:p>
        </w:tc>
        <w:tc>
          <w:tcPr>
            <w:tcW w:w="1560" w:type="dxa"/>
            <w:tcBorders>
              <w:top w:val="single" w:sz="12" w:space="0" w:color="auto"/>
              <w:left w:val="single" w:sz="12" w:space="0" w:color="auto"/>
              <w:bottom w:val="single" w:sz="8" w:space="0" w:color="auto"/>
              <w:right w:val="single" w:sz="12" w:space="0" w:color="auto"/>
            </w:tcBorders>
            <w:vAlign w:val="center"/>
          </w:tcPr>
          <w:p w14:paraId="4ACFA447" w14:textId="77777777" w:rsidR="00BA1916" w:rsidRPr="00740725" w:rsidRDefault="00BA1916" w:rsidP="00BE19B5">
            <w:pPr>
              <w:pStyle w:val="Text"/>
              <w:spacing w:line="240" w:lineRule="auto"/>
              <w:ind w:right="-113" w:firstLine="0"/>
            </w:pPr>
            <w:r>
              <w:t>Četnost</w:t>
            </w:r>
          </w:p>
        </w:tc>
        <w:tc>
          <w:tcPr>
            <w:tcW w:w="1275" w:type="dxa"/>
            <w:tcBorders>
              <w:top w:val="single" w:sz="12" w:space="0" w:color="auto"/>
              <w:left w:val="single" w:sz="12" w:space="0" w:color="auto"/>
              <w:bottom w:val="single" w:sz="8" w:space="0" w:color="auto"/>
              <w:right w:val="single" w:sz="8" w:space="0" w:color="auto"/>
            </w:tcBorders>
            <w:shd w:val="clear" w:color="auto" w:fill="FFFFFF" w:themeFill="background1"/>
            <w:vAlign w:val="center"/>
          </w:tcPr>
          <w:p w14:paraId="1ADE0D97" w14:textId="50157422" w:rsidR="00BA1916" w:rsidRDefault="00476AB7" w:rsidP="00BE19B5">
            <w:pPr>
              <w:pStyle w:val="Text"/>
              <w:spacing w:line="240" w:lineRule="auto"/>
              <w:ind w:right="-113" w:firstLine="0"/>
              <w:jc w:val="center"/>
            </w:pPr>
            <w:r>
              <w:t>139</w:t>
            </w:r>
          </w:p>
        </w:tc>
        <w:tc>
          <w:tcPr>
            <w:tcW w:w="1276" w:type="dxa"/>
            <w:tcBorders>
              <w:top w:val="single" w:sz="12" w:space="0" w:color="auto"/>
              <w:left w:val="single" w:sz="8" w:space="0" w:color="auto"/>
              <w:bottom w:val="single" w:sz="8" w:space="0" w:color="auto"/>
              <w:right w:val="single" w:sz="8" w:space="0" w:color="auto"/>
            </w:tcBorders>
            <w:shd w:val="clear" w:color="auto" w:fill="FFFFFF" w:themeFill="background1"/>
            <w:vAlign w:val="center"/>
          </w:tcPr>
          <w:p w14:paraId="53BC0C82" w14:textId="76986073" w:rsidR="00BA1916" w:rsidRDefault="00476AB7" w:rsidP="00BE19B5">
            <w:pPr>
              <w:pStyle w:val="Text"/>
              <w:spacing w:line="240" w:lineRule="auto"/>
              <w:ind w:right="-113" w:firstLine="0"/>
              <w:jc w:val="center"/>
            </w:pPr>
            <w:r>
              <w:t>377</w:t>
            </w:r>
          </w:p>
        </w:tc>
        <w:tc>
          <w:tcPr>
            <w:tcW w:w="1418" w:type="dxa"/>
            <w:tcBorders>
              <w:top w:val="single" w:sz="12" w:space="0" w:color="auto"/>
              <w:left w:val="single" w:sz="8" w:space="0" w:color="auto"/>
              <w:bottom w:val="single" w:sz="8" w:space="0" w:color="auto"/>
              <w:right w:val="single" w:sz="8" w:space="0" w:color="auto"/>
            </w:tcBorders>
            <w:shd w:val="clear" w:color="auto" w:fill="FFFFFF" w:themeFill="background1"/>
            <w:vAlign w:val="center"/>
          </w:tcPr>
          <w:p w14:paraId="7038A8F9" w14:textId="5956411B" w:rsidR="00BA1916" w:rsidRDefault="00476AB7" w:rsidP="00BE19B5">
            <w:pPr>
              <w:pStyle w:val="Text"/>
              <w:spacing w:line="240" w:lineRule="auto"/>
              <w:ind w:right="-113" w:firstLine="0"/>
              <w:jc w:val="center"/>
            </w:pPr>
            <w:r>
              <w:t>252</w:t>
            </w:r>
          </w:p>
        </w:tc>
        <w:tc>
          <w:tcPr>
            <w:tcW w:w="1417" w:type="dxa"/>
            <w:tcBorders>
              <w:top w:val="single" w:sz="12" w:space="0" w:color="auto"/>
              <w:left w:val="single" w:sz="8" w:space="0" w:color="auto"/>
              <w:bottom w:val="single" w:sz="8" w:space="0" w:color="auto"/>
              <w:right w:val="single" w:sz="8" w:space="0" w:color="auto"/>
            </w:tcBorders>
            <w:shd w:val="clear" w:color="auto" w:fill="FFFFFF" w:themeFill="background1"/>
            <w:vAlign w:val="center"/>
          </w:tcPr>
          <w:p w14:paraId="48B738D1" w14:textId="1BD0054F" w:rsidR="00BA1916" w:rsidRDefault="00476AB7" w:rsidP="00BE19B5">
            <w:pPr>
              <w:pStyle w:val="Text"/>
              <w:spacing w:line="240" w:lineRule="auto"/>
              <w:ind w:right="-113" w:firstLine="0"/>
              <w:jc w:val="center"/>
            </w:pPr>
            <w:r>
              <w:t>100</w:t>
            </w:r>
          </w:p>
        </w:tc>
        <w:tc>
          <w:tcPr>
            <w:tcW w:w="1418" w:type="dxa"/>
            <w:tcBorders>
              <w:top w:val="single" w:sz="12" w:space="0" w:color="auto"/>
              <w:left w:val="single" w:sz="8" w:space="0" w:color="auto"/>
              <w:bottom w:val="single" w:sz="8" w:space="0" w:color="auto"/>
            </w:tcBorders>
            <w:shd w:val="clear" w:color="auto" w:fill="FFFFFF" w:themeFill="background1"/>
            <w:vAlign w:val="center"/>
          </w:tcPr>
          <w:p w14:paraId="380B742E" w14:textId="0AD132CD" w:rsidR="00BA1916" w:rsidRDefault="00476AB7" w:rsidP="00BE19B5">
            <w:pPr>
              <w:pStyle w:val="Text"/>
              <w:spacing w:line="240" w:lineRule="auto"/>
              <w:ind w:right="-113" w:firstLine="0"/>
              <w:jc w:val="center"/>
            </w:pPr>
            <w:r>
              <w:t>55</w:t>
            </w:r>
          </w:p>
        </w:tc>
      </w:tr>
      <w:tr w:rsidR="001579A6" w14:paraId="5FCFE87E" w14:textId="77777777" w:rsidTr="00476AB7">
        <w:tc>
          <w:tcPr>
            <w:tcW w:w="1242" w:type="dxa"/>
            <w:vMerge/>
            <w:tcBorders>
              <w:right w:val="single" w:sz="12" w:space="0" w:color="auto"/>
            </w:tcBorders>
            <w:vAlign w:val="center"/>
          </w:tcPr>
          <w:p w14:paraId="612CAC81" w14:textId="77777777" w:rsidR="00BA1916" w:rsidRDefault="00BA1916" w:rsidP="00BE19B5">
            <w:pPr>
              <w:pStyle w:val="Text"/>
              <w:spacing w:line="240" w:lineRule="auto"/>
              <w:ind w:right="-113" w:firstLine="0"/>
              <w:jc w:val="center"/>
              <w:rPr>
                <w:b/>
                <w:bCs/>
              </w:rPr>
            </w:pPr>
          </w:p>
        </w:tc>
        <w:tc>
          <w:tcPr>
            <w:tcW w:w="1560" w:type="dxa"/>
            <w:tcBorders>
              <w:top w:val="single" w:sz="8" w:space="0" w:color="auto"/>
              <w:left w:val="single" w:sz="12" w:space="0" w:color="auto"/>
              <w:bottom w:val="single" w:sz="8" w:space="0" w:color="auto"/>
              <w:right w:val="single" w:sz="12" w:space="0" w:color="auto"/>
            </w:tcBorders>
            <w:vAlign w:val="center"/>
          </w:tcPr>
          <w:p w14:paraId="09E2C442" w14:textId="77777777" w:rsidR="00BA1916" w:rsidRPr="00740725" w:rsidRDefault="00BA1916" w:rsidP="00BE19B5">
            <w:pPr>
              <w:pStyle w:val="Text"/>
              <w:spacing w:line="240" w:lineRule="auto"/>
              <w:ind w:right="-113" w:firstLine="0"/>
            </w:pPr>
            <w:r>
              <w:t>Očekávaná četnost</w:t>
            </w:r>
          </w:p>
        </w:tc>
        <w:tc>
          <w:tcPr>
            <w:tcW w:w="1275" w:type="dxa"/>
            <w:tcBorders>
              <w:top w:val="single" w:sz="8" w:space="0" w:color="auto"/>
              <w:left w:val="single" w:sz="12" w:space="0" w:color="auto"/>
              <w:bottom w:val="single" w:sz="8" w:space="0" w:color="auto"/>
              <w:right w:val="single" w:sz="8" w:space="0" w:color="auto"/>
            </w:tcBorders>
            <w:shd w:val="clear" w:color="auto" w:fill="FFFFFF" w:themeFill="background1"/>
            <w:vAlign w:val="center"/>
          </w:tcPr>
          <w:p w14:paraId="5B8FC0F6" w14:textId="4CDF7E18" w:rsidR="00BA1916" w:rsidRDefault="00476AB7" w:rsidP="00BE19B5">
            <w:pPr>
              <w:pStyle w:val="Text"/>
              <w:spacing w:line="240" w:lineRule="auto"/>
              <w:ind w:right="-113" w:firstLine="0"/>
              <w:jc w:val="center"/>
            </w:pPr>
            <w:r>
              <w:t>186,8</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EA84EB" w14:textId="6072276E" w:rsidR="00BA1916" w:rsidRDefault="00476AB7" w:rsidP="00BE19B5">
            <w:pPr>
              <w:pStyle w:val="Text"/>
              <w:spacing w:line="240" w:lineRule="auto"/>
              <w:ind w:right="-113" w:firstLine="0"/>
              <w:jc w:val="center"/>
            </w:pPr>
            <w:r>
              <w:t>391,9</w:t>
            </w:r>
          </w:p>
        </w:tc>
        <w:tc>
          <w:tcPr>
            <w:tcW w:w="141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FA0643" w14:textId="7A22B2D5" w:rsidR="00BA1916" w:rsidRDefault="00476AB7" w:rsidP="00BE19B5">
            <w:pPr>
              <w:pStyle w:val="Text"/>
              <w:spacing w:line="240" w:lineRule="auto"/>
              <w:ind w:right="-113" w:firstLine="0"/>
              <w:jc w:val="center"/>
            </w:pPr>
            <w:r>
              <w:t>217,6</w:t>
            </w:r>
          </w:p>
        </w:tc>
        <w:tc>
          <w:tcPr>
            <w:tcW w:w="141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9CEF87A" w14:textId="2066C7A2" w:rsidR="00BA1916" w:rsidRDefault="001855B9" w:rsidP="00BE19B5">
            <w:pPr>
              <w:pStyle w:val="Text"/>
              <w:spacing w:line="240" w:lineRule="auto"/>
              <w:ind w:right="-113" w:firstLine="0"/>
              <w:jc w:val="center"/>
            </w:pPr>
            <w:r>
              <w:t>83,6</w:t>
            </w:r>
          </w:p>
        </w:tc>
        <w:tc>
          <w:tcPr>
            <w:tcW w:w="1418" w:type="dxa"/>
            <w:tcBorders>
              <w:top w:val="single" w:sz="8" w:space="0" w:color="auto"/>
              <w:left w:val="single" w:sz="8" w:space="0" w:color="auto"/>
              <w:bottom w:val="single" w:sz="8" w:space="0" w:color="auto"/>
            </w:tcBorders>
            <w:shd w:val="clear" w:color="auto" w:fill="FFFFFF" w:themeFill="background1"/>
            <w:vAlign w:val="center"/>
          </w:tcPr>
          <w:p w14:paraId="241F4CBE" w14:textId="3F8805BA" w:rsidR="00BA1916" w:rsidRDefault="001855B9" w:rsidP="00BE19B5">
            <w:pPr>
              <w:pStyle w:val="Text"/>
              <w:spacing w:line="240" w:lineRule="auto"/>
              <w:ind w:right="-113" w:firstLine="0"/>
              <w:jc w:val="center"/>
            </w:pPr>
            <w:r>
              <w:t>43,2</w:t>
            </w:r>
          </w:p>
        </w:tc>
      </w:tr>
      <w:tr w:rsidR="001579A6" w14:paraId="5EF7FFF7" w14:textId="77777777" w:rsidTr="00476AB7">
        <w:tc>
          <w:tcPr>
            <w:tcW w:w="1242" w:type="dxa"/>
            <w:vMerge/>
            <w:tcBorders>
              <w:right w:val="single" w:sz="12" w:space="0" w:color="auto"/>
            </w:tcBorders>
            <w:vAlign w:val="center"/>
          </w:tcPr>
          <w:p w14:paraId="461710F3" w14:textId="77777777" w:rsidR="00BA1916" w:rsidRDefault="00BA1916" w:rsidP="00BE19B5">
            <w:pPr>
              <w:pStyle w:val="Text"/>
              <w:spacing w:line="240" w:lineRule="auto"/>
              <w:ind w:right="-113" w:firstLine="0"/>
              <w:jc w:val="center"/>
              <w:rPr>
                <w:b/>
                <w:bCs/>
              </w:rPr>
            </w:pPr>
          </w:p>
        </w:tc>
        <w:tc>
          <w:tcPr>
            <w:tcW w:w="1560" w:type="dxa"/>
            <w:tcBorders>
              <w:top w:val="single" w:sz="8" w:space="0" w:color="auto"/>
              <w:left w:val="single" w:sz="12" w:space="0" w:color="auto"/>
              <w:bottom w:val="single" w:sz="8" w:space="0" w:color="auto"/>
              <w:right w:val="single" w:sz="12" w:space="0" w:color="auto"/>
            </w:tcBorders>
            <w:vAlign w:val="center"/>
          </w:tcPr>
          <w:p w14:paraId="7DF218AF" w14:textId="77777777" w:rsidR="00BA1916" w:rsidRPr="00740725" w:rsidRDefault="00BA1916" w:rsidP="00BE19B5">
            <w:pPr>
              <w:pStyle w:val="Text"/>
              <w:spacing w:line="240" w:lineRule="auto"/>
              <w:ind w:right="-113" w:firstLine="0"/>
            </w:pPr>
            <w:r>
              <w:t>% podíl</w:t>
            </w:r>
          </w:p>
        </w:tc>
        <w:tc>
          <w:tcPr>
            <w:tcW w:w="1275" w:type="dxa"/>
            <w:tcBorders>
              <w:top w:val="single" w:sz="8" w:space="0" w:color="auto"/>
              <w:left w:val="single" w:sz="12" w:space="0" w:color="auto"/>
              <w:bottom w:val="single" w:sz="8" w:space="0" w:color="auto"/>
              <w:right w:val="single" w:sz="8" w:space="0" w:color="auto"/>
            </w:tcBorders>
            <w:shd w:val="clear" w:color="auto" w:fill="FFFFFF" w:themeFill="background1"/>
            <w:vAlign w:val="center"/>
          </w:tcPr>
          <w:p w14:paraId="4BA9ECAE" w14:textId="1B1F9DB9" w:rsidR="00BA1916" w:rsidRDefault="001855B9" w:rsidP="00BE19B5">
            <w:pPr>
              <w:pStyle w:val="Text"/>
              <w:spacing w:line="240" w:lineRule="auto"/>
              <w:ind w:right="-113" w:firstLine="0"/>
              <w:jc w:val="center"/>
            </w:pPr>
            <w:r>
              <w:t>15,1 %</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E9B9D5" w14:textId="2A7C8B23" w:rsidR="00BA1916" w:rsidRDefault="001855B9" w:rsidP="00BE19B5">
            <w:pPr>
              <w:pStyle w:val="Text"/>
              <w:spacing w:line="240" w:lineRule="auto"/>
              <w:ind w:right="-113" w:firstLine="0"/>
              <w:jc w:val="center"/>
            </w:pPr>
            <w:r>
              <w:t>40,8 %</w:t>
            </w:r>
          </w:p>
        </w:tc>
        <w:tc>
          <w:tcPr>
            <w:tcW w:w="141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18B0C6D" w14:textId="72F69E12" w:rsidR="00BA1916" w:rsidRDefault="001855B9" w:rsidP="00BE19B5">
            <w:pPr>
              <w:pStyle w:val="Text"/>
              <w:spacing w:line="240" w:lineRule="auto"/>
              <w:ind w:right="-113" w:firstLine="0"/>
              <w:jc w:val="center"/>
            </w:pPr>
            <w:r>
              <w:t>27,3 %</w:t>
            </w:r>
          </w:p>
        </w:tc>
        <w:tc>
          <w:tcPr>
            <w:tcW w:w="141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E688897" w14:textId="29A9EBDB" w:rsidR="00BA1916" w:rsidRDefault="001855B9" w:rsidP="00BE19B5">
            <w:pPr>
              <w:pStyle w:val="Text"/>
              <w:spacing w:line="240" w:lineRule="auto"/>
              <w:ind w:right="-113" w:firstLine="0"/>
              <w:jc w:val="center"/>
            </w:pPr>
            <w:r>
              <w:t>10,8 %</w:t>
            </w:r>
          </w:p>
        </w:tc>
        <w:tc>
          <w:tcPr>
            <w:tcW w:w="1418" w:type="dxa"/>
            <w:tcBorders>
              <w:top w:val="single" w:sz="8" w:space="0" w:color="auto"/>
              <w:left w:val="single" w:sz="8" w:space="0" w:color="auto"/>
              <w:bottom w:val="single" w:sz="8" w:space="0" w:color="auto"/>
            </w:tcBorders>
            <w:shd w:val="clear" w:color="auto" w:fill="FFFFFF" w:themeFill="background1"/>
            <w:vAlign w:val="center"/>
          </w:tcPr>
          <w:p w14:paraId="4B4CDE46" w14:textId="331549FF" w:rsidR="00BA1916" w:rsidRDefault="001855B9" w:rsidP="00BE19B5">
            <w:pPr>
              <w:pStyle w:val="Text"/>
              <w:spacing w:line="240" w:lineRule="auto"/>
              <w:ind w:right="-113" w:firstLine="0"/>
              <w:jc w:val="center"/>
            </w:pPr>
            <w:r>
              <w:t>6 %</w:t>
            </w:r>
          </w:p>
        </w:tc>
      </w:tr>
      <w:tr w:rsidR="001579A6" w14:paraId="0326D873" w14:textId="77777777" w:rsidTr="00476AB7">
        <w:tc>
          <w:tcPr>
            <w:tcW w:w="1242" w:type="dxa"/>
            <w:vMerge/>
            <w:tcBorders>
              <w:bottom w:val="single" w:sz="12" w:space="0" w:color="auto"/>
              <w:right w:val="single" w:sz="12" w:space="0" w:color="auto"/>
            </w:tcBorders>
            <w:vAlign w:val="center"/>
          </w:tcPr>
          <w:p w14:paraId="6B238D15" w14:textId="77777777" w:rsidR="00BA1916" w:rsidRDefault="00BA1916" w:rsidP="00BE19B5">
            <w:pPr>
              <w:pStyle w:val="Text"/>
              <w:spacing w:line="240" w:lineRule="auto"/>
              <w:ind w:right="-113" w:firstLine="0"/>
              <w:jc w:val="center"/>
              <w:rPr>
                <w:b/>
                <w:bCs/>
              </w:rPr>
            </w:pPr>
          </w:p>
        </w:tc>
        <w:tc>
          <w:tcPr>
            <w:tcW w:w="1560" w:type="dxa"/>
            <w:tcBorders>
              <w:top w:val="single" w:sz="8" w:space="0" w:color="auto"/>
              <w:left w:val="single" w:sz="12" w:space="0" w:color="auto"/>
              <w:bottom w:val="single" w:sz="12" w:space="0" w:color="auto"/>
              <w:right w:val="single" w:sz="12" w:space="0" w:color="auto"/>
            </w:tcBorders>
            <w:vAlign w:val="center"/>
          </w:tcPr>
          <w:p w14:paraId="4DE83D1D" w14:textId="77777777" w:rsidR="00BA1916" w:rsidRPr="00740725" w:rsidRDefault="00BA1916" w:rsidP="00BE19B5">
            <w:pPr>
              <w:pStyle w:val="Text"/>
              <w:spacing w:line="240" w:lineRule="auto"/>
              <w:ind w:right="-113" w:firstLine="0"/>
            </w:pPr>
            <w:r>
              <w:t>Adjustovaná rezidua</w:t>
            </w:r>
          </w:p>
        </w:tc>
        <w:tc>
          <w:tcPr>
            <w:tcW w:w="1275" w:type="dxa"/>
            <w:tcBorders>
              <w:top w:val="single" w:sz="8" w:space="0" w:color="auto"/>
              <w:left w:val="single" w:sz="12" w:space="0" w:color="auto"/>
              <w:bottom w:val="single" w:sz="12" w:space="0" w:color="auto"/>
              <w:right w:val="single" w:sz="8" w:space="0" w:color="auto"/>
            </w:tcBorders>
            <w:shd w:val="clear" w:color="auto" w:fill="FFFFFF" w:themeFill="background1"/>
            <w:vAlign w:val="center"/>
          </w:tcPr>
          <w:p w14:paraId="617D5D52" w14:textId="3C283EAF" w:rsidR="00BA1916" w:rsidRDefault="001855B9" w:rsidP="00BE19B5">
            <w:pPr>
              <w:pStyle w:val="Text"/>
              <w:spacing w:line="240" w:lineRule="auto"/>
              <w:ind w:right="-113" w:firstLine="0"/>
              <w:jc w:val="center"/>
            </w:pPr>
            <w:r>
              <w:t>-</w:t>
            </w:r>
            <w:r w:rsidR="005F1602">
              <w:t>--</w:t>
            </w:r>
          </w:p>
        </w:tc>
        <w:tc>
          <w:tcPr>
            <w:tcW w:w="1276" w:type="dxa"/>
            <w:tcBorders>
              <w:top w:val="single" w:sz="8" w:space="0" w:color="auto"/>
              <w:left w:val="single" w:sz="8" w:space="0" w:color="auto"/>
              <w:bottom w:val="single" w:sz="12" w:space="0" w:color="auto"/>
              <w:right w:val="single" w:sz="8" w:space="0" w:color="auto"/>
            </w:tcBorders>
            <w:shd w:val="clear" w:color="auto" w:fill="FFFFFF" w:themeFill="background1"/>
            <w:vAlign w:val="center"/>
          </w:tcPr>
          <w:p w14:paraId="21720030" w14:textId="3160586B" w:rsidR="00BA1916" w:rsidRDefault="005F1602" w:rsidP="00BE19B5">
            <w:pPr>
              <w:pStyle w:val="Text"/>
              <w:spacing w:line="240" w:lineRule="auto"/>
              <w:ind w:right="-113" w:firstLine="0"/>
              <w:jc w:val="center"/>
            </w:pPr>
            <w:r>
              <w:t>0</w:t>
            </w:r>
          </w:p>
        </w:tc>
        <w:tc>
          <w:tcPr>
            <w:tcW w:w="1418" w:type="dxa"/>
            <w:tcBorders>
              <w:top w:val="single" w:sz="8" w:space="0" w:color="auto"/>
              <w:left w:val="single" w:sz="8" w:space="0" w:color="auto"/>
              <w:bottom w:val="single" w:sz="12" w:space="0" w:color="auto"/>
              <w:right w:val="single" w:sz="8" w:space="0" w:color="auto"/>
            </w:tcBorders>
            <w:shd w:val="clear" w:color="auto" w:fill="FFFFFF" w:themeFill="background1"/>
            <w:vAlign w:val="center"/>
          </w:tcPr>
          <w:p w14:paraId="2D7DEC68" w14:textId="3007E408" w:rsidR="00BA1916" w:rsidRDefault="005F1602" w:rsidP="00BE19B5">
            <w:pPr>
              <w:pStyle w:val="Text"/>
              <w:spacing w:line="240" w:lineRule="auto"/>
              <w:ind w:right="-113" w:firstLine="0"/>
              <w:jc w:val="center"/>
            </w:pPr>
            <w:r>
              <w:t>+++</w:t>
            </w:r>
          </w:p>
        </w:tc>
        <w:tc>
          <w:tcPr>
            <w:tcW w:w="1417" w:type="dxa"/>
            <w:tcBorders>
              <w:top w:val="single" w:sz="8" w:space="0" w:color="auto"/>
              <w:left w:val="single" w:sz="8" w:space="0" w:color="auto"/>
              <w:bottom w:val="single" w:sz="12" w:space="0" w:color="auto"/>
              <w:right w:val="single" w:sz="8" w:space="0" w:color="auto"/>
            </w:tcBorders>
            <w:shd w:val="clear" w:color="auto" w:fill="FFFFFF" w:themeFill="background1"/>
            <w:vAlign w:val="center"/>
          </w:tcPr>
          <w:p w14:paraId="52E329BF" w14:textId="286A8B63" w:rsidR="00BA1916" w:rsidRDefault="005F1602" w:rsidP="00BE19B5">
            <w:pPr>
              <w:pStyle w:val="Text"/>
              <w:spacing w:line="240" w:lineRule="auto"/>
              <w:ind w:right="-113" w:firstLine="0"/>
              <w:jc w:val="center"/>
            </w:pPr>
            <w:r>
              <w:t>+</w:t>
            </w:r>
          </w:p>
        </w:tc>
        <w:tc>
          <w:tcPr>
            <w:tcW w:w="1418" w:type="dxa"/>
            <w:tcBorders>
              <w:top w:val="single" w:sz="8" w:space="0" w:color="auto"/>
              <w:left w:val="single" w:sz="8" w:space="0" w:color="auto"/>
              <w:bottom w:val="single" w:sz="12" w:space="0" w:color="auto"/>
            </w:tcBorders>
            <w:shd w:val="clear" w:color="auto" w:fill="FFFFFF" w:themeFill="background1"/>
            <w:vAlign w:val="center"/>
          </w:tcPr>
          <w:p w14:paraId="6FC567AA" w14:textId="253E657D" w:rsidR="00BA1916" w:rsidRDefault="005F1602" w:rsidP="00BE19B5">
            <w:pPr>
              <w:pStyle w:val="Text"/>
              <w:spacing w:line="240" w:lineRule="auto"/>
              <w:ind w:right="-113" w:firstLine="0"/>
              <w:jc w:val="center"/>
            </w:pPr>
            <w:r>
              <w:t>+</w:t>
            </w:r>
          </w:p>
        </w:tc>
      </w:tr>
      <w:tr w:rsidR="001579A6" w14:paraId="40B58E0C" w14:textId="77777777" w:rsidTr="00223F16">
        <w:tc>
          <w:tcPr>
            <w:tcW w:w="1242" w:type="dxa"/>
            <w:vMerge w:val="restart"/>
            <w:tcBorders>
              <w:top w:val="single" w:sz="4" w:space="0" w:color="auto"/>
              <w:bottom w:val="single" w:sz="12" w:space="0" w:color="auto"/>
              <w:right w:val="single" w:sz="12" w:space="0" w:color="auto"/>
            </w:tcBorders>
            <w:shd w:val="clear" w:color="auto" w:fill="A6A6A6" w:themeFill="background1" w:themeFillShade="A6"/>
            <w:vAlign w:val="center"/>
          </w:tcPr>
          <w:p w14:paraId="044A78A4" w14:textId="77777777" w:rsidR="00BA1916" w:rsidRPr="00E5365C" w:rsidRDefault="00BA1916" w:rsidP="00BE19B5">
            <w:pPr>
              <w:pStyle w:val="Text"/>
              <w:spacing w:line="240" w:lineRule="auto"/>
              <w:ind w:right="-113" w:firstLine="0"/>
              <w:jc w:val="center"/>
              <w:rPr>
                <w:b/>
                <w:bCs/>
              </w:rPr>
            </w:pPr>
            <w:r>
              <w:rPr>
                <w:b/>
                <w:bCs/>
              </w:rPr>
              <w:t>X</w:t>
            </w:r>
          </w:p>
        </w:tc>
        <w:tc>
          <w:tcPr>
            <w:tcW w:w="1560" w:type="dxa"/>
            <w:tcBorders>
              <w:top w:val="single" w:sz="12" w:space="0" w:color="auto"/>
              <w:left w:val="single" w:sz="12" w:space="0" w:color="auto"/>
              <w:bottom w:val="single" w:sz="4" w:space="0" w:color="auto"/>
              <w:right w:val="single" w:sz="12" w:space="0" w:color="auto"/>
            </w:tcBorders>
            <w:shd w:val="clear" w:color="auto" w:fill="A6A6A6" w:themeFill="background1" w:themeFillShade="A6"/>
          </w:tcPr>
          <w:p w14:paraId="3802DC49" w14:textId="77777777" w:rsidR="00BA1916" w:rsidRDefault="00BA1916" w:rsidP="00BE19B5">
            <w:pPr>
              <w:pStyle w:val="Text"/>
              <w:spacing w:line="240" w:lineRule="auto"/>
              <w:ind w:right="-113" w:firstLine="0"/>
            </w:pPr>
            <w:r>
              <w:t>Četnost</w:t>
            </w:r>
          </w:p>
        </w:tc>
        <w:tc>
          <w:tcPr>
            <w:tcW w:w="1275" w:type="dxa"/>
            <w:tcBorders>
              <w:top w:val="single" w:sz="12" w:space="0" w:color="auto"/>
              <w:left w:val="single" w:sz="12" w:space="0" w:color="auto"/>
              <w:bottom w:val="single" w:sz="4" w:space="0" w:color="auto"/>
            </w:tcBorders>
            <w:shd w:val="clear" w:color="auto" w:fill="A6A6A6" w:themeFill="background1" w:themeFillShade="A6"/>
            <w:vAlign w:val="center"/>
          </w:tcPr>
          <w:p w14:paraId="60C9A989" w14:textId="226AC4B9" w:rsidR="00BA1916" w:rsidRDefault="001855B9" w:rsidP="00BE19B5">
            <w:pPr>
              <w:pStyle w:val="Text"/>
              <w:spacing w:line="240" w:lineRule="auto"/>
              <w:ind w:right="-113" w:firstLine="0"/>
              <w:jc w:val="center"/>
            </w:pPr>
            <w:r>
              <w:t>130</w:t>
            </w:r>
          </w:p>
        </w:tc>
        <w:tc>
          <w:tcPr>
            <w:tcW w:w="1276" w:type="dxa"/>
            <w:tcBorders>
              <w:top w:val="single" w:sz="12" w:space="0" w:color="auto"/>
              <w:bottom w:val="single" w:sz="4" w:space="0" w:color="auto"/>
            </w:tcBorders>
            <w:shd w:val="clear" w:color="auto" w:fill="A6A6A6" w:themeFill="background1" w:themeFillShade="A6"/>
            <w:vAlign w:val="center"/>
          </w:tcPr>
          <w:p w14:paraId="3379D333" w14:textId="34B3EE00" w:rsidR="00BA1916" w:rsidRDefault="001855B9" w:rsidP="00BE19B5">
            <w:pPr>
              <w:pStyle w:val="Text"/>
              <w:spacing w:line="240" w:lineRule="auto"/>
              <w:ind w:right="-113" w:firstLine="0"/>
              <w:jc w:val="center"/>
            </w:pPr>
            <w:r>
              <w:t>347</w:t>
            </w:r>
          </w:p>
        </w:tc>
        <w:tc>
          <w:tcPr>
            <w:tcW w:w="1418" w:type="dxa"/>
            <w:tcBorders>
              <w:top w:val="single" w:sz="12" w:space="0" w:color="auto"/>
              <w:bottom w:val="single" w:sz="4" w:space="0" w:color="auto"/>
            </w:tcBorders>
            <w:shd w:val="clear" w:color="auto" w:fill="A6A6A6" w:themeFill="background1" w:themeFillShade="A6"/>
            <w:vAlign w:val="center"/>
          </w:tcPr>
          <w:p w14:paraId="63A80A9D" w14:textId="173D8930" w:rsidR="00BA1916" w:rsidRDefault="001855B9" w:rsidP="00BE19B5">
            <w:pPr>
              <w:pStyle w:val="Text"/>
              <w:spacing w:line="240" w:lineRule="auto"/>
              <w:ind w:right="-113" w:firstLine="0"/>
              <w:jc w:val="center"/>
            </w:pPr>
            <w:r>
              <w:t>188</w:t>
            </w:r>
          </w:p>
        </w:tc>
        <w:tc>
          <w:tcPr>
            <w:tcW w:w="1417" w:type="dxa"/>
            <w:tcBorders>
              <w:top w:val="single" w:sz="12" w:space="0" w:color="auto"/>
              <w:bottom w:val="single" w:sz="4" w:space="0" w:color="auto"/>
            </w:tcBorders>
            <w:shd w:val="clear" w:color="auto" w:fill="A6A6A6" w:themeFill="background1" w:themeFillShade="A6"/>
            <w:vAlign w:val="center"/>
          </w:tcPr>
          <w:p w14:paraId="40AC26FD" w14:textId="49BA278D" w:rsidR="00BA1916" w:rsidRDefault="001855B9" w:rsidP="00BE19B5">
            <w:pPr>
              <w:pStyle w:val="Text"/>
              <w:spacing w:line="240" w:lineRule="auto"/>
              <w:ind w:right="-113" w:firstLine="0"/>
              <w:jc w:val="center"/>
            </w:pPr>
            <w:r>
              <w:t>73</w:t>
            </w:r>
          </w:p>
        </w:tc>
        <w:tc>
          <w:tcPr>
            <w:tcW w:w="1418" w:type="dxa"/>
            <w:tcBorders>
              <w:top w:val="single" w:sz="12" w:space="0" w:color="auto"/>
              <w:bottom w:val="single" w:sz="4" w:space="0" w:color="auto"/>
            </w:tcBorders>
            <w:shd w:val="clear" w:color="auto" w:fill="A6A6A6" w:themeFill="background1" w:themeFillShade="A6"/>
            <w:vAlign w:val="center"/>
          </w:tcPr>
          <w:p w14:paraId="27609EB7" w14:textId="6BEDAD5F" w:rsidR="00BA1916" w:rsidRDefault="001855B9" w:rsidP="00BE19B5">
            <w:pPr>
              <w:pStyle w:val="Text"/>
              <w:spacing w:line="240" w:lineRule="auto"/>
              <w:ind w:right="-113" w:firstLine="0"/>
              <w:jc w:val="center"/>
            </w:pPr>
            <w:r>
              <w:t>34</w:t>
            </w:r>
          </w:p>
        </w:tc>
      </w:tr>
      <w:tr w:rsidR="001579A6" w14:paraId="2A258174" w14:textId="77777777" w:rsidTr="00223F16">
        <w:tc>
          <w:tcPr>
            <w:tcW w:w="1242" w:type="dxa"/>
            <w:vMerge/>
            <w:tcBorders>
              <w:top w:val="single" w:sz="4" w:space="0" w:color="auto"/>
              <w:bottom w:val="single" w:sz="12" w:space="0" w:color="auto"/>
              <w:right w:val="single" w:sz="12" w:space="0" w:color="auto"/>
            </w:tcBorders>
            <w:shd w:val="clear" w:color="auto" w:fill="A6A6A6" w:themeFill="background1" w:themeFillShade="A6"/>
            <w:vAlign w:val="center"/>
          </w:tcPr>
          <w:p w14:paraId="10174BB6" w14:textId="77777777" w:rsidR="00BA1916" w:rsidRPr="00E5365C" w:rsidRDefault="00BA1916" w:rsidP="00BE19B5">
            <w:pPr>
              <w:pStyle w:val="Text"/>
              <w:spacing w:line="240" w:lineRule="auto"/>
              <w:ind w:right="-113" w:firstLine="0"/>
              <w:jc w:val="center"/>
              <w:rPr>
                <w:b/>
                <w:bCs/>
              </w:rPr>
            </w:pPr>
          </w:p>
        </w:tc>
        <w:tc>
          <w:tcPr>
            <w:tcW w:w="1560" w:type="dxa"/>
            <w:tcBorders>
              <w:top w:val="single" w:sz="4" w:space="0" w:color="auto"/>
              <w:left w:val="single" w:sz="12" w:space="0" w:color="auto"/>
              <w:bottom w:val="single" w:sz="4" w:space="0" w:color="auto"/>
              <w:right w:val="single" w:sz="12" w:space="0" w:color="auto"/>
            </w:tcBorders>
            <w:shd w:val="clear" w:color="auto" w:fill="A6A6A6" w:themeFill="background1" w:themeFillShade="A6"/>
          </w:tcPr>
          <w:p w14:paraId="68C0476D" w14:textId="77777777" w:rsidR="00BA1916" w:rsidRDefault="00BA1916" w:rsidP="00BE19B5">
            <w:pPr>
              <w:pStyle w:val="Text"/>
              <w:spacing w:line="240" w:lineRule="auto"/>
              <w:ind w:right="-113" w:firstLine="0"/>
            </w:pPr>
            <w:r>
              <w:t>Očekávaná četnost</w:t>
            </w:r>
          </w:p>
        </w:tc>
        <w:tc>
          <w:tcPr>
            <w:tcW w:w="1275" w:type="dxa"/>
            <w:tcBorders>
              <w:top w:val="single" w:sz="4" w:space="0" w:color="auto"/>
              <w:left w:val="single" w:sz="12" w:space="0" w:color="auto"/>
              <w:bottom w:val="single" w:sz="4" w:space="0" w:color="auto"/>
            </w:tcBorders>
            <w:shd w:val="clear" w:color="auto" w:fill="A6A6A6" w:themeFill="background1" w:themeFillShade="A6"/>
            <w:vAlign w:val="center"/>
          </w:tcPr>
          <w:p w14:paraId="33811749" w14:textId="08B972D3" w:rsidR="00BA1916" w:rsidRDefault="001855B9" w:rsidP="00BE19B5">
            <w:pPr>
              <w:pStyle w:val="Text"/>
              <w:spacing w:line="240" w:lineRule="auto"/>
              <w:ind w:right="-113" w:firstLine="0"/>
              <w:jc w:val="center"/>
            </w:pPr>
            <w:r>
              <w:t>156,2</w:t>
            </w:r>
          </w:p>
        </w:tc>
        <w:tc>
          <w:tcPr>
            <w:tcW w:w="1276" w:type="dxa"/>
            <w:tcBorders>
              <w:top w:val="single" w:sz="4" w:space="0" w:color="auto"/>
              <w:bottom w:val="single" w:sz="4" w:space="0" w:color="auto"/>
            </w:tcBorders>
            <w:shd w:val="clear" w:color="auto" w:fill="A6A6A6" w:themeFill="background1" w:themeFillShade="A6"/>
            <w:vAlign w:val="center"/>
          </w:tcPr>
          <w:p w14:paraId="7A671A91" w14:textId="235DB63E" w:rsidR="00BA1916" w:rsidRDefault="001855B9" w:rsidP="00BE19B5">
            <w:pPr>
              <w:pStyle w:val="Text"/>
              <w:spacing w:line="240" w:lineRule="auto"/>
              <w:ind w:right="-113" w:firstLine="0"/>
              <w:jc w:val="center"/>
            </w:pPr>
            <w:r>
              <w:t>327,8</w:t>
            </w:r>
          </w:p>
        </w:tc>
        <w:tc>
          <w:tcPr>
            <w:tcW w:w="1418" w:type="dxa"/>
            <w:tcBorders>
              <w:top w:val="single" w:sz="4" w:space="0" w:color="auto"/>
              <w:bottom w:val="single" w:sz="4" w:space="0" w:color="auto"/>
            </w:tcBorders>
            <w:shd w:val="clear" w:color="auto" w:fill="A6A6A6" w:themeFill="background1" w:themeFillShade="A6"/>
            <w:vAlign w:val="center"/>
          </w:tcPr>
          <w:p w14:paraId="60731EB7" w14:textId="0E7C6C7A" w:rsidR="00BA1916" w:rsidRDefault="001855B9" w:rsidP="00BE19B5">
            <w:pPr>
              <w:pStyle w:val="Text"/>
              <w:spacing w:line="240" w:lineRule="auto"/>
              <w:ind w:right="-113" w:firstLine="0"/>
              <w:jc w:val="center"/>
            </w:pPr>
            <w:r>
              <w:t>182,0</w:t>
            </w:r>
          </w:p>
        </w:tc>
        <w:tc>
          <w:tcPr>
            <w:tcW w:w="1417" w:type="dxa"/>
            <w:tcBorders>
              <w:top w:val="single" w:sz="4" w:space="0" w:color="auto"/>
              <w:bottom w:val="single" w:sz="4" w:space="0" w:color="auto"/>
            </w:tcBorders>
            <w:shd w:val="clear" w:color="auto" w:fill="A6A6A6" w:themeFill="background1" w:themeFillShade="A6"/>
            <w:vAlign w:val="center"/>
          </w:tcPr>
          <w:p w14:paraId="3B6E3E01" w14:textId="704039E5" w:rsidR="00BA1916" w:rsidRDefault="001855B9" w:rsidP="00BE19B5">
            <w:pPr>
              <w:pStyle w:val="Text"/>
              <w:spacing w:line="240" w:lineRule="auto"/>
              <w:ind w:right="-113" w:firstLine="0"/>
              <w:jc w:val="center"/>
            </w:pPr>
            <w:r>
              <w:t>69,9</w:t>
            </w:r>
          </w:p>
        </w:tc>
        <w:tc>
          <w:tcPr>
            <w:tcW w:w="1418" w:type="dxa"/>
            <w:tcBorders>
              <w:top w:val="single" w:sz="4" w:space="0" w:color="auto"/>
              <w:bottom w:val="single" w:sz="4" w:space="0" w:color="auto"/>
            </w:tcBorders>
            <w:shd w:val="clear" w:color="auto" w:fill="A6A6A6" w:themeFill="background1" w:themeFillShade="A6"/>
            <w:vAlign w:val="center"/>
          </w:tcPr>
          <w:p w14:paraId="0F4D78F1" w14:textId="396F9D8E" w:rsidR="00BA1916" w:rsidRDefault="001855B9" w:rsidP="00BE19B5">
            <w:pPr>
              <w:pStyle w:val="Text"/>
              <w:spacing w:line="240" w:lineRule="auto"/>
              <w:ind w:right="-113" w:firstLine="0"/>
              <w:jc w:val="center"/>
            </w:pPr>
            <w:r>
              <w:t>36,1</w:t>
            </w:r>
          </w:p>
        </w:tc>
      </w:tr>
      <w:tr w:rsidR="001579A6" w14:paraId="353EC666" w14:textId="77777777" w:rsidTr="00223F16">
        <w:tc>
          <w:tcPr>
            <w:tcW w:w="1242" w:type="dxa"/>
            <w:vMerge/>
            <w:tcBorders>
              <w:top w:val="single" w:sz="4" w:space="0" w:color="auto"/>
              <w:bottom w:val="single" w:sz="12" w:space="0" w:color="auto"/>
              <w:right w:val="single" w:sz="12" w:space="0" w:color="auto"/>
            </w:tcBorders>
            <w:shd w:val="clear" w:color="auto" w:fill="A6A6A6" w:themeFill="background1" w:themeFillShade="A6"/>
            <w:vAlign w:val="center"/>
          </w:tcPr>
          <w:p w14:paraId="7BE4190D" w14:textId="77777777" w:rsidR="00BA1916" w:rsidRPr="00E5365C" w:rsidRDefault="00BA1916" w:rsidP="00BE19B5">
            <w:pPr>
              <w:pStyle w:val="Text"/>
              <w:spacing w:line="240" w:lineRule="auto"/>
              <w:ind w:right="-113" w:firstLine="0"/>
              <w:jc w:val="center"/>
              <w:rPr>
                <w:b/>
                <w:bCs/>
              </w:rPr>
            </w:pPr>
          </w:p>
        </w:tc>
        <w:tc>
          <w:tcPr>
            <w:tcW w:w="1560" w:type="dxa"/>
            <w:tcBorders>
              <w:top w:val="single" w:sz="4" w:space="0" w:color="auto"/>
              <w:left w:val="single" w:sz="12" w:space="0" w:color="auto"/>
              <w:bottom w:val="single" w:sz="4" w:space="0" w:color="auto"/>
              <w:right w:val="single" w:sz="12" w:space="0" w:color="auto"/>
            </w:tcBorders>
            <w:shd w:val="clear" w:color="auto" w:fill="A6A6A6" w:themeFill="background1" w:themeFillShade="A6"/>
          </w:tcPr>
          <w:p w14:paraId="78A206B9" w14:textId="77777777" w:rsidR="00BA1916" w:rsidRDefault="00BA1916" w:rsidP="00BE19B5">
            <w:pPr>
              <w:pStyle w:val="Text"/>
              <w:spacing w:line="240" w:lineRule="auto"/>
              <w:ind w:right="-113" w:firstLine="0"/>
            </w:pPr>
            <w:r>
              <w:t>% podíl</w:t>
            </w:r>
          </w:p>
        </w:tc>
        <w:tc>
          <w:tcPr>
            <w:tcW w:w="1275" w:type="dxa"/>
            <w:tcBorders>
              <w:top w:val="single" w:sz="4" w:space="0" w:color="auto"/>
              <w:left w:val="single" w:sz="12" w:space="0" w:color="auto"/>
              <w:bottom w:val="single" w:sz="4" w:space="0" w:color="auto"/>
            </w:tcBorders>
            <w:shd w:val="clear" w:color="auto" w:fill="A6A6A6" w:themeFill="background1" w:themeFillShade="A6"/>
            <w:vAlign w:val="center"/>
          </w:tcPr>
          <w:p w14:paraId="7AE8E2E9" w14:textId="0532E4C0" w:rsidR="00BA1916" w:rsidRDefault="001855B9" w:rsidP="00BE19B5">
            <w:pPr>
              <w:pStyle w:val="Text"/>
              <w:spacing w:line="240" w:lineRule="auto"/>
              <w:ind w:right="-113" w:firstLine="0"/>
              <w:jc w:val="center"/>
            </w:pPr>
            <w:r>
              <w:t>16,8 %</w:t>
            </w:r>
          </w:p>
        </w:tc>
        <w:tc>
          <w:tcPr>
            <w:tcW w:w="1276" w:type="dxa"/>
            <w:tcBorders>
              <w:top w:val="single" w:sz="4" w:space="0" w:color="auto"/>
              <w:bottom w:val="single" w:sz="4" w:space="0" w:color="auto"/>
            </w:tcBorders>
            <w:shd w:val="clear" w:color="auto" w:fill="A6A6A6" w:themeFill="background1" w:themeFillShade="A6"/>
            <w:vAlign w:val="center"/>
          </w:tcPr>
          <w:p w14:paraId="535600A6" w14:textId="3B7A8CCA" w:rsidR="00BA1916" w:rsidRDefault="001855B9" w:rsidP="00BE19B5">
            <w:pPr>
              <w:pStyle w:val="Text"/>
              <w:spacing w:line="240" w:lineRule="auto"/>
              <w:ind w:right="-113" w:firstLine="0"/>
              <w:jc w:val="center"/>
            </w:pPr>
            <w:r>
              <w:t>44,9 %</w:t>
            </w:r>
          </w:p>
        </w:tc>
        <w:tc>
          <w:tcPr>
            <w:tcW w:w="1418" w:type="dxa"/>
            <w:tcBorders>
              <w:top w:val="single" w:sz="4" w:space="0" w:color="auto"/>
              <w:bottom w:val="single" w:sz="4" w:space="0" w:color="auto"/>
            </w:tcBorders>
            <w:shd w:val="clear" w:color="auto" w:fill="A6A6A6" w:themeFill="background1" w:themeFillShade="A6"/>
            <w:vAlign w:val="center"/>
          </w:tcPr>
          <w:p w14:paraId="2563D1D3" w14:textId="795307B7" w:rsidR="00BA1916" w:rsidRDefault="001855B9" w:rsidP="00BE19B5">
            <w:pPr>
              <w:pStyle w:val="Text"/>
              <w:spacing w:line="240" w:lineRule="auto"/>
              <w:ind w:right="-113" w:firstLine="0"/>
              <w:jc w:val="center"/>
            </w:pPr>
            <w:r>
              <w:t>24,4 %</w:t>
            </w:r>
          </w:p>
        </w:tc>
        <w:tc>
          <w:tcPr>
            <w:tcW w:w="1417" w:type="dxa"/>
            <w:tcBorders>
              <w:top w:val="single" w:sz="4" w:space="0" w:color="auto"/>
              <w:bottom w:val="single" w:sz="4" w:space="0" w:color="auto"/>
            </w:tcBorders>
            <w:shd w:val="clear" w:color="auto" w:fill="A6A6A6" w:themeFill="background1" w:themeFillShade="A6"/>
            <w:vAlign w:val="center"/>
          </w:tcPr>
          <w:p w14:paraId="01754640" w14:textId="2E6BE7E9" w:rsidR="00BA1916" w:rsidRDefault="001855B9" w:rsidP="00BE19B5">
            <w:pPr>
              <w:pStyle w:val="Text"/>
              <w:spacing w:line="240" w:lineRule="auto"/>
              <w:ind w:right="-113" w:firstLine="0"/>
              <w:jc w:val="center"/>
            </w:pPr>
            <w:r>
              <w:t>9,5 %</w:t>
            </w:r>
          </w:p>
        </w:tc>
        <w:tc>
          <w:tcPr>
            <w:tcW w:w="1418" w:type="dxa"/>
            <w:tcBorders>
              <w:top w:val="single" w:sz="4" w:space="0" w:color="auto"/>
              <w:bottom w:val="single" w:sz="4" w:space="0" w:color="auto"/>
            </w:tcBorders>
            <w:shd w:val="clear" w:color="auto" w:fill="A6A6A6" w:themeFill="background1" w:themeFillShade="A6"/>
            <w:vAlign w:val="center"/>
          </w:tcPr>
          <w:p w14:paraId="0B14BA61" w14:textId="0C6C6DA8" w:rsidR="00BA1916" w:rsidRDefault="001855B9" w:rsidP="00BE19B5">
            <w:pPr>
              <w:pStyle w:val="Text"/>
              <w:spacing w:line="240" w:lineRule="auto"/>
              <w:ind w:right="-113" w:firstLine="0"/>
              <w:jc w:val="center"/>
            </w:pPr>
            <w:r>
              <w:t>4,4 %</w:t>
            </w:r>
          </w:p>
        </w:tc>
      </w:tr>
      <w:tr w:rsidR="001579A6" w14:paraId="3741AF5C" w14:textId="77777777" w:rsidTr="00223F16">
        <w:tc>
          <w:tcPr>
            <w:tcW w:w="1242" w:type="dxa"/>
            <w:vMerge/>
            <w:tcBorders>
              <w:top w:val="single" w:sz="4" w:space="0" w:color="auto"/>
              <w:bottom w:val="single" w:sz="12" w:space="0" w:color="auto"/>
              <w:right w:val="single" w:sz="12" w:space="0" w:color="auto"/>
            </w:tcBorders>
            <w:shd w:val="clear" w:color="auto" w:fill="A6A6A6" w:themeFill="background1" w:themeFillShade="A6"/>
            <w:vAlign w:val="center"/>
          </w:tcPr>
          <w:p w14:paraId="444E0E02" w14:textId="77777777" w:rsidR="00BA1916" w:rsidRPr="00E5365C" w:rsidRDefault="00BA1916" w:rsidP="00BE19B5">
            <w:pPr>
              <w:pStyle w:val="Text"/>
              <w:spacing w:line="240" w:lineRule="auto"/>
              <w:ind w:right="-113" w:firstLine="0"/>
              <w:jc w:val="center"/>
              <w:rPr>
                <w:b/>
                <w:bCs/>
              </w:rPr>
            </w:pPr>
          </w:p>
        </w:tc>
        <w:tc>
          <w:tcPr>
            <w:tcW w:w="1560" w:type="dxa"/>
            <w:tcBorders>
              <w:top w:val="single" w:sz="4" w:space="0" w:color="auto"/>
              <w:left w:val="single" w:sz="12" w:space="0" w:color="auto"/>
              <w:bottom w:val="single" w:sz="12" w:space="0" w:color="auto"/>
              <w:right w:val="single" w:sz="12" w:space="0" w:color="auto"/>
            </w:tcBorders>
            <w:shd w:val="clear" w:color="auto" w:fill="A6A6A6" w:themeFill="background1" w:themeFillShade="A6"/>
          </w:tcPr>
          <w:p w14:paraId="017C47D9" w14:textId="77777777" w:rsidR="00BA1916" w:rsidRDefault="00BA1916" w:rsidP="00BE19B5">
            <w:pPr>
              <w:pStyle w:val="Text"/>
              <w:spacing w:line="240" w:lineRule="auto"/>
              <w:ind w:right="-113" w:firstLine="0"/>
            </w:pPr>
            <w:r>
              <w:t>Adjustovaná rezidua</w:t>
            </w:r>
          </w:p>
        </w:tc>
        <w:tc>
          <w:tcPr>
            <w:tcW w:w="1275" w:type="dxa"/>
            <w:tcBorders>
              <w:top w:val="single" w:sz="4" w:space="0" w:color="auto"/>
              <w:left w:val="single" w:sz="12" w:space="0" w:color="auto"/>
              <w:bottom w:val="single" w:sz="12" w:space="0" w:color="auto"/>
            </w:tcBorders>
            <w:shd w:val="clear" w:color="auto" w:fill="A6A6A6" w:themeFill="background1" w:themeFillShade="A6"/>
            <w:vAlign w:val="center"/>
          </w:tcPr>
          <w:p w14:paraId="17DCF4D9" w14:textId="3438BD48" w:rsidR="00BA1916" w:rsidRDefault="001855B9" w:rsidP="00BE19B5">
            <w:pPr>
              <w:pStyle w:val="Text"/>
              <w:spacing w:line="240" w:lineRule="auto"/>
              <w:ind w:right="-113" w:firstLine="0"/>
              <w:jc w:val="center"/>
            </w:pPr>
            <w:r>
              <w:t>-</w:t>
            </w:r>
            <w:r w:rsidR="005F1602">
              <w:t>-</w:t>
            </w:r>
          </w:p>
        </w:tc>
        <w:tc>
          <w:tcPr>
            <w:tcW w:w="1276" w:type="dxa"/>
            <w:tcBorders>
              <w:top w:val="single" w:sz="4" w:space="0" w:color="auto"/>
              <w:bottom w:val="single" w:sz="12" w:space="0" w:color="auto"/>
            </w:tcBorders>
            <w:shd w:val="clear" w:color="auto" w:fill="A6A6A6" w:themeFill="background1" w:themeFillShade="A6"/>
            <w:vAlign w:val="center"/>
          </w:tcPr>
          <w:p w14:paraId="12A9F856" w14:textId="75664C25" w:rsidR="00BA1916" w:rsidRDefault="005F1602" w:rsidP="00BE19B5">
            <w:pPr>
              <w:pStyle w:val="Text"/>
              <w:spacing w:line="240" w:lineRule="auto"/>
              <w:ind w:right="-113" w:firstLine="0"/>
              <w:jc w:val="center"/>
            </w:pPr>
            <w:r>
              <w:t>0</w:t>
            </w:r>
          </w:p>
        </w:tc>
        <w:tc>
          <w:tcPr>
            <w:tcW w:w="1418" w:type="dxa"/>
            <w:tcBorders>
              <w:top w:val="single" w:sz="4" w:space="0" w:color="auto"/>
              <w:bottom w:val="single" w:sz="12" w:space="0" w:color="auto"/>
            </w:tcBorders>
            <w:shd w:val="clear" w:color="auto" w:fill="A6A6A6" w:themeFill="background1" w:themeFillShade="A6"/>
            <w:vAlign w:val="center"/>
          </w:tcPr>
          <w:p w14:paraId="1DA8AF82" w14:textId="422160BF" w:rsidR="00BA1916" w:rsidRDefault="001855B9" w:rsidP="00BE19B5">
            <w:pPr>
              <w:pStyle w:val="Text"/>
              <w:spacing w:line="240" w:lineRule="auto"/>
              <w:ind w:right="-113" w:firstLine="0"/>
              <w:jc w:val="center"/>
            </w:pPr>
            <w:r>
              <w:t>0</w:t>
            </w:r>
          </w:p>
        </w:tc>
        <w:tc>
          <w:tcPr>
            <w:tcW w:w="1417" w:type="dxa"/>
            <w:tcBorders>
              <w:top w:val="single" w:sz="4" w:space="0" w:color="auto"/>
              <w:bottom w:val="single" w:sz="12" w:space="0" w:color="auto"/>
            </w:tcBorders>
            <w:shd w:val="clear" w:color="auto" w:fill="A6A6A6" w:themeFill="background1" w:themeFillShade="A6"/>
            <w:vAlign w:val="center"/>
          </w:tcPr>
          <w:p w14:paraId="6B61C928" w14:textId="4380590C" w:rsidR="00BA1916" w:rsidRDefault="001855B9" w:rsidP="00BE19B5">
            <w:pPr>
              <w:pStyle w:val="Text"/>
              <w:spacing w:line="240" w:lineRule="auto"/>
              <w:ind w:right="-113" w:firstLine="0"/>
              <w:jc w:val="center"/>
            </w:pPr>
            <w:r>
              <w:t>0</w:t>
            </w:r>
          </w:p>
        </w:tc>
        <w:tc>
          <w:tcPr>
            <w:tcW w:w="1418" w:type="dxa"/>
            <w:tcBorders>
              <w:top w:val="single" w:sz="4" w:space="0" w:color="auto"/>
              <w:bottom w:val="single" w:sz="12" w:space="0" w:color="auto"/>
            </w:tcBorders>
            <w:shd w:val="clear" w:color="auto" w:fill="A6A6A6" w:themeFill="background1" w:themeFillShade="A6"/>
            <w:vAlign w:val="center"/>
          </w:tcPr>
          <w:p w14:paraId="216EEB32" w14:textId="7D2C1312" w:rsidR="00BA1916" w:rsidRDefault="005F1602" w:rsidP="00BE19B5">
            <w:pPr>
              <w:pStyle w:val="Text"/>
              <w:spacing w:line="240" w:lineRule="auto"/>
              <w:ind w:right="-113" w:firstLine="0"/>
              <w:jc w:val="center"/>
            </w:pPr>
            <w:r>
              <w:t>0</w:t>
            </w:r>
          </w:p>
        </w:tc>
      </w:tr>
      <w:tr w:rsidR="001579A6" w14:paraId="75F5A668" w14:textId="77777777" w:rsidTr="00476AB7">
        <w:tc>
          <w:tcPr>
            <w:tcW w:w="1242" w:type="dxa"/>
            <w:vMerge w:val="restart"/>
            <w:tcBorders>
              <w:top w:val="single" w:sz="4" w:space="0" w:color="auto"/>
              <w:bottom w:val="single" w:sz="12" w:space="0" w:color="auto"/>
              <w:right w:val="single" w:sz="12" w:space="0" w:color="auto"/>
            </w:tcBorders>
            <w:shd w:val="clear" w:color="auto" w:fill="FFFFFF" w:themeFill="background1"/>
            <w:vAlign w:val="center"/>
          </w:tcPr>
          <w:p w14:paraId="6DF14039" w14:textId="77777777" w:rsidR="00BA1916" w:rsidRPr="00E5365C" w:rsidRDefault="00BA1916" w:rsidP="00BE19B5">
            <w:pPr>
              <w:pStyle w:val="Text"/>
              <w:spacing w:line="240" w:lineRule="auto"/>
              <w:ind w:right="-113" w:firstLine="0"/>
              <w:jc w:val="center"/>
              <w:rPr>
                <w:b/>
                <w:bCs/>
              </w:rPr>
            </w:pPr>
            <w:r>
              <w:rPr>
                <w:b/>
                <w:bCs/>
              </w:rPr>
              <w:t>Y</w:t>
            </w:r>
          </w:p>
        </w:tc>
        <w:tc>
          <w:tcPr>
            <w:tcW w:w="1560" w:type="dxa"/>
            <w:tcBorders>
              <w:top w:val="single" w:sz="12" w:space="0" w:color="auto"/>
              <w:left w:val="single" w:sz="12" w:space="0" w:color="auto"/>
              <w:bottom w:val="single" w:sz="4" w:space="0" w:color="auto"/>
              <w:right w:val="single" w:sz="12" w:space="0" w:color="auto"/>
            </w:tcBorders>
            <w:shd w:val="clear" w:color="auto" w:fill="FFFFFF" w:themeFill="background1"/>
          </w:tcPr>
          <w:p w14:paraId="5B39C8CF" w14:textId="77777777" w:rsidR="00BA1916" w:rsidRDefault="00BA1916" w:rsidP="00BE19B5">
            <w:pPr>
              <w:pStyle w:val="Text"/>
              <w:spacing w:line="240" w:lineRule="auto"/>
              <w:ind w:right="-113" w:firstLine="0"/>
            </w:pPr>
            <w:r>
              <w:t>Četnost</w:t>
            </w:r>
          </w:p>
        </w:tc>
        <w:tc>
          <w:tcPr>
            <w:tcW w:w="1275" w:type="dxa"/>
            <w:tcBorders>
              <w:top w:val="single" w:sz="12" w:space="0" w:color="auto"/>
              <w:left w:val="single" w:sz="12" w:space="0" w:color="auto"/>
              <w:bottom w:val="single" w:sz="4" w:space="0" w:color="auto"/>
            </w:tcBorders>
            <w:shd w:val="clear" w:color="auto" w:fill="FFFFFF" w:themeFill="background1"/>
            <w:vAlign w:val="center"/>
          </w:tcPr>
          <w:p w14:paraId="52D9A203" w14:textId="0D5BDA7C" w:rsidR="00BA1916" w:rsidRDefault="001855B9" w:rsidP="00BE19B5">
            <w:pPr>
              <w:pStyle w:val="Text"/>
              <w:spacing w:line="240" w:lineRule="auto"/>
              <w:ind w:right="-113" w:firstLine="0"/>
              <w:jc w:val="center"/>
            </w:pPr>
            <w:r>
              <w:t>198</w:t>
            </w:r>
          </w:p>
        </w:tc>
        <w:tc>
          <w:tcPr>
            <w:tcW w:w="1276" w:type="dxa"/>
            <w:tcBorders>
              <w:top w:val="single" w:sz="12" w:space="0" w:color="auto"/>
              <w:bottom w:val="single" w:sz="4" w:space="0" w:color="auto"/>
            </w:tcBorders>
            <w:shd w:val="clear" w:color="auto" w:fill="FFFFFF" w:themeFill="background1"/>
            <w:vAlign w:val="center"/>
          </w:tcPr>
          <w:p w14:paraId="02292DC0" w14:textId="251DCA06" w:rsidR="00BA1916" w:rsidRDefault="001855B9" w:rsidP="00BE19B5">
            <w:pPr>
              <w:pStyle w:val="Text"/>
              <w:spacing w:line="240" w:lineRule="auto"/>
              <w:ind w:right="-113" w:firstLine="0"/>
              <w:jc w:val="center"/>
            </w:pPr>
            <w:r>
              <w:t>256</w:t>
            </w:r>
          </w:p>
        </w:tc>
        <w:tc>
          <w:tcPr>
            <w:tcW w:w="1418" w:type="dxa"/>
            <w:tcBorders>
              <w:top w:val="single" w:sz="12" w:space="0" w:color="auto"/>
              <w:bottom w:val="single" w:sz="4" w:space="0" w:color="auto"/>
            </w:tcBorders>
            <w:shd w:val="clear" w:color="auto" w:fill="FFFFFF" w:themeFill="background1"/>
            <w:vAlign w:val="center"/>
          </w:tcPr>
          <w:p w14:paraId="00CCDE5E" w14:textId="465F626E" w:rsidR="00BA1916" w:rsidRDefault="001855B9" w:rsidP="00BE19B5">
            <w:pPr>
              <w:pStyle w:val="Text"/>
              <w:spacing w:line="240" w:lineRule="auto"/>
              <w:ind w:right="-113" w:firstLine="0"/>
              <w:jc w:val="center"/>
            </w:pPr>
            <w:r>
              <w:t>104</w:t>
            </w:r>
          </w:p>
        </w:tc>
        <w:tc>
          <w:tcPr>
            <w:tcW w:w="1417" w:type="dxa"/>
            <w:tcBorders>
              <w:top w:val="single" w:sz="12" w:space="0" w:color="auto"/>
              <w:bottom w:val="single" w:sz="4" w:space="0" w:color="auto"/>
            </w:tcBorders>
            <w:shd w:val="clear" w:color="auto" w:fill="FFFFFF" w:themeFill="background1"/>
            <w:vAlign w:val="center"/>
          </w:tcPr>
          <w:p w14:paraId="4E7B77CB" w14:textId="19D4BB77" w:rsidR="00BA1916" w:rsidRDefault="001855B9" w:rsidP="00BE19B5">
            <w:pPr>
              <w:pStyle w:val="Text"/>
              <w:spacing w:line="240" w:lineRule="auto"/>
              <w:ind w:right="-113" w:firstLine="0"/>
              <w:jc w:val="center"/>
            </w:pPr>
            <w:r>
              <w:t>36</w:t>
            </w:r>
          </w:p>
        </w:tc>
        <w:tc>
          <w:tcPr>
            <w:tcW w:w="1418" w:type="dxa"/>
            <w:tcBorders>
              <w:top w:val="single" w:sz="12" w:space="0" w:color="auto"/>
              <w:bottom w:val="single" w:sz="4" w:space="0" w:color="auto"/>
            </w:tcBorders>
            <w:shd w:val="clear" w:color="auto" w:fill="FFFFFF" w:themeFill="background1"/>
            <w:vAlign w:val="center"/>
          </w:tcPr>
          <w:p w14:paraId="71AF87B2" w14:textId="5BEC253D" w:rsidR="00BA1916" w:rsidRDefault="001855B9" w:rsidP="00BE19B5">
            <w:pPr>
              <w:pStyle w:val="Text"/>
              <w:spacing w:line="240" w:lineRule="auto"/>
              <w:ind w:right="-113" w:firstLine="0"/>
              <w:jc w:val="center"/>
            </w:pPr>
            <w:r>
              <w:t>19</w:t>
            </w:r>
          </w:p>
        </w:tc>
      </w:tr>
      <w:tr w:rsidR="001579A6" w14:paraId="520BB544" w14:textId="77777777" w:rsidTr="00476AB7">
        <w:tc>
          <w:tcPr>
            <w:tcW w:w="1242" w:type="dxa"/>
            <w:vMerge/>
            <w:tcBorders>
              <w:top w:val="single" w:sz="4" w:space="0" w:color="auto"/>
              <w:bottom w:val="single" w:sz="12" w:space="0" w:color="auto"/>
              <w:right w:val="single" w:sz="12" w:space="0" w:color="auto"/>
            </w:tcBorders>
            <w:shd w:val="clear" w:color="auto" w:fill="FFFFFF" w:themeFill="background1"/>
            <w:vAlign w:val="center"/>
          </w:tcPr>
          <w:p w14:paraId="6BFDCF9A" w14:textId="77777777" w:rsidR="00BA1916" w:rsidRDefault="00BA1916" w:rsidP="00BE19B5">
            <w:pPr>
              <w:pStyle w:val="Text"/>
              <w:spacing w:line="240" w:lineRule="auto"/>
              <w:ind w:right="-113" w:firstLine="0"/>
              <w:jc w:val="center"/>
            </w:pPr>
          </w:p>
        </w:tc>
        <w:tc>
          <w:tcPr>
            <w:tcW w:w="1560" w:type="dxa"/>
            <w:tcBorders>
              <w:top w:val="single" w:sz="4" w:space="0" w:color="auto"/>
              <w:left w:val="single" w:sz="12" w:space="0" w:color="auto"/>
              <w:bottom w:val="single" w:sz="4" w:space="0" w:color="auto"/>
              <w:right w:val="single" w:sz="12" w:space="0" w:color="auto"/>
            </w:tcBorders>
            <w:shd w:val="clear" w:color="auto" w:fill="FFFFFF" w:themeFill="background1"/>
          </w:tcPr>
          <w:p w14:paraId="03122F79" w14:textId="77777777" w:rsidR="00BA1916" w:rsidRDefault="00BA1916" w:rsidP="00BE19B5">
            <w:pPr>
              <w:pStyle w:val="Text"/>
              <w:spacing w:line="240" w:lineRule="auto"/>
              <w:ind w:right="-113" w:firstLine="0"/>
            </w:pPr>
            <w:r>
              <w:t>Očekávaná četnost</w:t>
            </w:r>
          </w:p>
        </w:tc>
        <w:tc>
          <w:tcPr>
            <w:tcW w:w="1275" w:type="dxa"/>
            <w:tcBorders>
              <w:top w:val="single" w:sz="4" w:space="0" w:color="auto"/>
              <w:left w:val="single" w:sz="12" w:space="0" w:color="auto"/>
              <w:bottom w:val="single" w:sz="4" w:space="0" w:color="auto"/>
            </w:tcBorders>
            <w:shd w:val="clear" w:color="auto" w:fill="FFFFFF" w:themeFill="background1"/>
            <w:vAlign w:val="center"/>
          </w:tcPr>
          <w:p w14:paraId="6BB3F76B" w14:textId="3C5FC200" w:rsidR="00BA1916" w:rsidRDefault="001855B9" w:rsidP="00BE19B5">
            <w:pPr>
              <w:pStyle w:val="Text"/>
              <w:spacing w:line="240" w:lineRule="auto"/>
              <w:ind w:right="-113" w:firstLine="0"/>
              <w:jc w:val="center"/>
            </w:pPr>
            <w:r>
              <w:t>124,0</w:t>
            </w:r>
          </w:p>
        </w:tc>
        <w:tc>
          <w:tcPr>
            <w:tcW w:w="1276" w:type="dxa"/>
            <w:tcBorders>
              <w:top w:val="single" w:sz="4" w:space="0" w:color="auto"/>
              <w:bottom w:val="single" w:sz="4" w:space="0" w:color="auto"/>
            </w:tcBorders>
            <w:shd w:val="clear" w:color="auto" w:fill="FFFFFF" w:themeFill="background1"/>
            <w:vAlign w:val="center"/>
          </w:tcPr>
          <w:p w14:paraId="7227A221" w14:textId="60474579" w:rsidR="00BA1916" w:rsidRDefault="001855B9" w:rsidP="00BE19B5">
            <w:pPr>
              <w:pStyle w:val="Text"/>
              <w:spacing w:line="240" w:lineRule="auto"/>
              <w:ind w:right="-113" w:firstLine="0"/>
              <w:jc w:val="center"/>
            </w:pPr>
            <w:r>
              <w:t>260,3</w:t>
            </w:r>
          </w:p>
        </w:tc>
        <w:tc>
          <w:tcPr>
            <w:tcW w:w="1418" w:type="dxa"/>
            <w:tcBorders>
              <w:top w:val="single" w:sz="4" w:space="0" w:color="auto"/>
              <w:bottom w:val="single" w:sz="4" w:space="0" w:color="auto"/>
            </w:tcBorders>
            <w:shd w:val="clear" w:color="auto" w:fill="FFFFFF" w:themeFill="background1"/>
            <w:vAlign w:val="center"/>
          </w:tcPr>
          <w:p w14:paraId="7583D03C" w14:textId="5DB0A123" w:rsidR="00BA1916" w:rsidRDefault="001855B9" w:rsidP="00BE19B5">
            <w:pPr>
              <w:pStyle w:val="Text"/>
              <w:spacing w:line="240" w:lineRule="auto"/>
              <w:ind w:right="-113" w:firstLine="0"/>
              <w:jc w:val="center"/>
            </w:pPr>
            <w:r>
              <w:t>144,5</w:t>
            </w:r>
          </w:p>
        </w:tc>
        <w:tc>
          <w:tcPr>
            <w:tcW w:w="1417" w:type="dxa"/>
            <w:tcBorders>
              <w:top w:val="single" w:sz="4" w:space="0" w:color="auto"/>
              <w:bottom w:val="single" w:sz="4" w:space="0" w:color="auto"/>
            </w:tcBorders>
            <w:shd w:val="clear" w:color="auto" w:fill="FFFFFF" w:themeFill="background1"/>
            <w:vAlign w:val="center"/>
          </w:tcPr>
          <w:p w14:paraId="5CD87E90" w14:textId="6FBD6BB9" w:rsidR="00BA1916" w:rsidRDefault="001855B9" w:rsidP="00BE19B5">
            <w:pPr>
              <w:pStyle w:val="Text"/>
              <w:spacing w:line="240" w:lineRule="auto"/>
              <w:ind w:right="-113" w:firstLine="0"/>
              <w:jc w:val="center"/>
            </w:pPr>
            <w:r>
              <w:t>55,5</w:t>
            </w:r>
          </w:p>
        </w:tc>
        <w:tc>
          <w:tcPr>
            <w:tcW w:w="1418" w:type="dxa"/>
            <w:tcBorders>
              <w:top w:val="single" w:sz="4" w:space="0" w:color="auto"/>
              <w:bottom w:val="single" w:sz="4" w:space="0" w:color="auto"/>
            </w:tcBorders>
            <w:shd w:val="clear" w:color="auto" w:fill="FFFFFF" w:themeFill="background1"/>
            <w:vAlign w:val="center"/>
          </w:tcPr>
          <w:p w14:paraId="787C4263" w14:textId="01ACADF6" w:rsidR="00BA1916" w:rsidRDefault="001855B9" w:rsidP="00BE19B5">
            <w:pPr>
              <w:pStyle w:val="Text"/>
              <w:spacing w:line="240" w:lineRule="auto"/>
              <w:ind w:right="-113" w:firstLine="0"/>
              <w:jc w:val="center"/>
            </w:pPr>
            <w:r>
              <w:t>28,7</w:t>
            </w:r>
          </w:p>
        </w:tc>
      </w:tr>
      <w:tr w:rsidR="001579A6" w14:paraId="6F6A8D6A" w14:textId="77777777" w:rsidTr="00476AB7">
        <w:tc>
          <w:tcPr>
            <w:tcW w:w="1242" w:type="dxa"/>
            <w:vMerge/>
            <w:tcBorders>
              <w:top w:val="single" w:sz="4" w:space="0" w:color="auto"/>
              <w:bottom w:val="single" w:sz="12" w:space="0" w:color="auto"/>
              <w:right w:val="single" w:sz="12" w:space="0" w:color="auto"/>
            </w:tcBorders>
            <w:shd w:val="clear" w:color="auto" w:fill="FFFFFF" w:themeFill="background1"/>
            <w:vAlign w:val="center"/>
          </w:tcPr>
          <w:p w14:paraId="2635E1B9" w14:textId="77777777" w:rsidR="00BA1916" w:rsidRDefault="00BA1916" w:rsidP="00BE19B5">
            <w:pPr>
              <w:pStyle w:val="Text"/>
              <w:spacing w:line="240" w:lineRule="auto"/>
              <w:ind w:right="-113" w:firstLine="0"/>
              <w:jc w:val="center"/>
            </w:pPr>
          </w:p>
        </w:tc>
        <w:tc>
          <w:tcPr>
            <w:tcW w:w="1560" w:type="dxa"/>
            <w:tcBorders>
              <w:top w:val="single" w:sz="4" w:space="0" w:color="auto"/>
              <w:left w:val="single" w:sz="12" w:space="0" w:color="auto"/>
              <w:bottom w:val="single" w:sz="4" w:space="0" w:color="auto"/>
              <w:right w:val="single" w:sz="12" w:space="0" w:color="auto"/>
            </w:tcBorders>
            <w:shd w:val="clear" w:color="auto" w:fill="FFFFFF" w:themeFill="background1"/>
          </w:tcPr>
          <w:p w14:paraId="7C213EE2" w14:textId="77777777" w:rsidR="00BA1916" w:rsidRDefault="00BA1916" w:rsidP="00BE19B5">
            <w:pPr>
              <w:pStyle w:val="Text"/>
              <w:spacing w:line="240" w:lineRule="auto"/>
              <w:ind w:right="-113" w:firstLine="0"/>
            </w:pPr>
            <w:r>
              <w:t>% podíl</w:t>
            </w:r>
          </w:p>
        </w:tc>
        <w:tc>
          <w:tcPr>
            <w:tcW w:w="1275" w:type="dxa"/>
            <w:tcBorders>
              <w:top w:val="single" w:sz="4" w:space="0" w:color="auto"/>
              <w:left w:val="single" w:sz="12" w:space="0" w:color="auto"/>
              <w:bottom w:val="single" w:sz="8" w:space="0" w:color="auto"/>
            </w:tcBorders>
            <w:shd w:val="clear" w:color="auto" w:fill="FFFFFF" w:themeFill="background1"/>
            <w:vAlign w:val="center"/>
          </w:tcPr>
          <w:p w14:paraId="22766BA6" w14:textId="74A654F9" w:rsidR="00BA1916" w:rsidRDefault="001855B9" w:rsidP="00BE19B5">
            <w:pPr>
              <w:pStyle w:val="Text"/>
              <w:spacing w:line="240" w:lineRule="auto"/>
              <w:ind w:right="-113" w:firstLine="0"/>
              <w:jc w:val="center"/>
            </w:pPr>
            <w:r>
              <w:t>32,3 %</w:t>
            </w:r>
          </w:p>
        </w:tc>
        <w:tc>
          <w:tcPr>
            <w:tcW w:w="1276" w:type="dxa"/>
            <w:tcBorders>
              <w:top w:val="single" w:sz="4" w:space="0" w:color="auto"/>
              <w:bottom w:val="single" w:sz="8" w:space="0" w:color="auto"/>
            </w:tcBorders>
            <w:shd w:val="clear" w:color="auto" w:fill="FFFFFF" w:themeFill="background1"/>
            <w:vAlign w:val="center"/>
          </w:tcPr>
          <w:p w14:paraId="340C8969" w14:textId="0D75415D" w:rsidR="00BA1916" w:rsidRDefault="001855B9" w:rsidP="00BE19B5">
            <w:pPr>
              <w:pStyle w:val="Text"/>
              <w:spacing w:line="240" w:lineRule="auto"/>
              <w:ind w:right="-113" w:firstLine="0"/>
              <w:jc w:val="center"/>
            </w:pPr>
            <w:r>
              <w:t>41,8 %</w:t>
            </w:r>
          </w:p>
        </w:tc>
        <w:tc>
          <w:tcPr>
            <w:tcW w:w="1418" w:type="dxa"/>
            <w:tcBorders>
              <w:top w:val="single" w:sz="4" w:space="0" w:color="auto"/>
              <w:bottom w:val="single" w:sz="8" w:space="0" w:color="auto"/>
            </w:tcBorders>
            <w:shd w:val="clear" w:color="auto" w:fill="FFFFFF" w:themeFill="background1"/>
            <w:vAlign w:val="center"/>
          </w:tcPr>
          <w:p w14:paraId="60004D45" w14:textId="13C3B207" w:rsidR="00BA1916" w:rsidRDefault="001855B9" w:rsidP="00BE19B5">
            <w:pPr>
              <w:pStyle w:val="Text"/>
              <w:spacing w:line="240" w:lineRule="auto"/>
              <w:ind w:right="-113" w:firstLine="0"/>
              <w:jc w:val="center"/>
            </w:pPr>
            <w:r>
              <w:t>17 %</w:t>
            </w:r>
          </w:p>
        </w:tc>
        <w:tc>
          <w:tcPr>
            <w:tcW w:w="1417" w:type="dxa"/>
            <w:tcBorders>
              <w:top w:val="single" w:sz="4" w:space="0" w:color="auto"/>
              <w:bottom w:val="single" w:sz="8" w:space="0" w:color="auto"/>
            </w:tcBorders>
            <w:shd w:val="clear" w:color="auto" w:fill="FFFFFF" w:themeFill="background1"/>
            <w:vAlign w:val="center"/>
          </w:tcPr>
          <w:p w14:paraId="06A13EE4" w14:textId="34224E7C" w:rsidR="00BA1916" w:rsidRDefault="001855B9" w:rsidP="00BE19B5">
            <w:pPr>
              <w:pStyle w:val="Text"/>
              <w:spacing w:line="240" w:lineRule="auto"/>
              <w:ind w:right="-113" w:firstLine="0"/>
              <w:jc w:val="center"/>
            </w:pPr>
            <w:r>
              <w:t>5,9 %</w:t>
            </w:r>
          </w:p>
        </w:tc>
        <w:tc>
          <w:tcPr>
            <w:tcW w:w="1418" w:type="dxa"/>
            <w:tcBorders>
              <w:top w:val="single" w:sz="4" w:space="0" w:color="auto"/>
              <w:bottom w:val="single" w:sz="8" w:space="0" w:color="auto"/>
            </w:tcBorders>
            <w:shd w:val="clear" w:color="auto" w:fill="FFFFFF" w:themeFill="background1"/>
            <w:vAlign w:val="center"/>
          </w:tcPr>
          <w:p w14:paraId="72F656BD" w14:textId="43344FA4" w:rsidR="00BA1916" w:rsidRDefault="001855B9" w:rsidP="00BE19B5">
            <w:pPr>
              <w:pStyle w:val="Text"/>
              <w:spacing w:line="240" w:lineRule="auto"/>
              <w:ind w:right="-113" w:firstLine="0"/>
              <w:jc w:val="center"/>
            </w:pPr>
            <w:r>
              <w:t>3,1 %</w:t>
            </w:r>
          </w:p>
        </w:tc>
      </w:tr>
      <w:tr w:rsidR="001579A6" w14:paraId="4C1F4D92" w14:textId="77777777" w:rsidTr="00476AB7">
        <w:tc>
          <w:tcPr>
            <w:tcW w:w="1242" w:type="dxa"/>
            <w:vMerge/>
            <w:tcBorders>
              <w:top w:val="single" w:sz="4" w:space="0" w:color="auto"/>
              <w:bottom w:val="single" w:sz="12" w:space="0" w:color="auto"/>
              <w:right w:val="single" w:sz="12" w:space="0" w:color="auto"/>
            </w:tcBorders>
            <w:shd w:val="clear" w:color="auto" w:fill="FFFFFF" w:themeFill="background1"/>
            <w:vAlign w:val="center"/>
          </w:tcPr>
          <w:p w14:paraId="65C005FB" w14:textId="77777777" w:rsidR="00BA1916" w:rsidRDefault="00BA1916" w:rsidP="00BE19B5">
            <w:pPr>
              <w:pStyle w:val="Text"/>
              <w:spacing w:line="240" w:lineRule="auto"/>
              <w:ind w:right="-113" w:firstLine="0"/>
              <w:jc w:val="center"/>
            </w:pPr>
          </w:p>
        </w:tc>
        <w:tc>
          <w:tcPr>
            <w:tcW w:w="1560" w:type="dxa"/>
            <w:tcBorders>
              <w:top w:val="single" w:sz="4" w:space="0" w:color="auto"/>
              <w:left w:val="single" w:sz="12" w:space="0" w:color="auto"/>
              <w:bottom w:val="single" w:sz="12" w:space="0" w:color="auto"/>
              <w:right w:val="single" w:sz="12" w:space="0" w:color="auto"/>
            </w:tcBorders>
            <w:shd w:val="clear" w:color="auto" w:fill="FFFFFF" w:themeFill="background1"/>
          </w:tcPr>
          <w:p w14:paraId="12B24C5F" w14:textId="77777777" w:rsidR="00BA1916" w:rsidRDefault="00BA1916" w:rsidP="00BE19B5">
            <w:pPr>
              <w:pStyle w:val="Text"/>
              <w:spacing w:line="240" w:lineRule="auto"/>
              <w:ind w:right="-113" w:firstLine="0"/>
            </w:pPr>
            <w:r>
              <w:t>Adjustovaná rezidua</w:t>
            </w:r>
          </w:p>
        </w:tc>
        <w:tc>
          <w:tcPr>
            <w:tcW w:w="1275" w:type="dxa"/>
            <w:tcBorders>
              <w:top w:val="single" w:sz="8" w:space="0" w:color="auto"/>
              <w:left w:val="single" w:sz="12" w:space="0" w:color="auto"/>
              <w:bottom w:val="single" w:sz="12" w:space="0" w:color="auto"/>
            </w:tcBorders>
            <w:shd w:val="clear" w:color="auto" w:fill="FFFFFF" w:themeFill="background1"/>
            <w:vAlign w:val="center"/>
          </w:tcPr>
          <w:p w14:paraId="5D289859" w14:textId="28634169" w:rsidR="00BA1916" w:rsidRDefault="005F1602" w:rsidP="00BE19B5">
            <w:pPr>
              <w:pStyle w:val="Text"/>
              <w:spacing w:line="240" w:lineRule="auto"/>
              <w:ind w:right="-113" w:firstLine="0"/>
              <w:jc w:val="center"/>
            </w:pPr>
            <w:r>
              <w:t>+++</w:t>
            </w:r>
          </w:p>
        </w:tc>
        <w:tc>
          <w:tcPr>
            <w:tcW w:w="1276" w:type="dxa"/>
            <w:tcBorders>
              <w:top w:val="single" w:sz="8" w:space="0" w:color="auto"/>
              <w:bottom w:val="single" w:sz="12" w:space="0" w:color="auto"/>
            </w:tcBorders>
            <w:shd w:val="clear" w:color="auto" w:fill="FFFFFF" w:themeFill="background1"/>
            <w:vAlign w:val="center"/>
          </w:tcPr>
          <w:p w14:paraId="7969853D" w14:textId="0AA78C76" w:rsidR="00BA1916" w:rsidRDefault="005F1602" w:rsidP="00BE19B5">
            <w:pPr>
              <w:pStyle w:val="Text"/>
              <w:spacing w:line="240" w:lineRule="auto"/>
              <w:ind w:right="-113" w:firstLine="0"/>
              <w:jc w:val="center"/>
            </w:pPr>
            <w:r>
              <w:t>0</w:t>
            </w:r>
          </w:p>
        </w:tc>
        <w:tc>
          <w:tcPr>
            <w:tcW w:w="1418" w:type="dxa"/>
            <w:tcBorders>
              <w:top w:val="single" w:sz="8" w:space="0" w:color="auto"/>
              <w:bottom w:val="single" w:sz="12" w:space="0" w:color="auto"/>
            </w:tcBorders>
            <w:shd w:val="clear" w:color="auto" w:fill="FFFFFF" w:themeFill="background1"/>
            <w:vAlign w:val="center"/>
          </w:tcPr>
          <w:p w14:paraId="60297F7A" w14:textId="544C0FFE" w:rsidR="00BA1916" w:rsidRDefault="001855B9" w:rsidP="00BE19B5">
            <w:pPr>
              <w:pStyle w:val="Text"/>
              <w:spacing w:line="240" w:lineRule="auto"/>
              <w:ind w:right="-113" w:firstLine="0"/>
              <w:jc w:val="center"/>
            </w:pPr>
            <w:r>
              <w:t>-</w:t>
            </w:r>
            <w:r w:rsidR="005F1602">
              <w:t>--</w:t>
            </w:r>
          </w:p>
        </w:tc>
        <w:tc>
          <w:tcPr>
            <w:tcW w:w="1417" w:type="dxa"/>
            <w:tcBorders>
              <w:top w:val="single" w:sz="8" w:space="0" w:color="auto"/>
              <w:bottom w:val="single" w:sz="12" w:space="0" w:color="auto"/>
            </w:tcBorders>
            <w:shd w:val="clear" w:color="auto" w:fill="FFFFFF" w:themeFill="background1"/>
            <w:vAlign w:val="center"/>
          </w:tcPr>
          <w:p w14:paraId="330C5126" w14:textId="19D75ADF" w:rsidR="00BA1916" w:rsidRDefault="001855B9" w:rsidP="00BE19B5">
            <w:pPr>
              <w:pStyle w:val="Text"/>
              <w:spacing w:line="240" w:lineRule="auto"/>
              <w:ind w:right="-113" w:firstLine="0"/>
              <w:jc w:val="center"/>
            </w:pPr>
            <w:r>
              <w:t>-</w:t>
            </w:r>
            <w:r w:rsidR="005F1602">
              <w:t>-</w:t>
            </w:r>
          </w:p>
        </w:tc>
        <w:tc>
          <w:tcPr>
            <w:tcW w:w="1418" w:type="dxa"/>
            <w:tcBorders>
              <w:top w:val="single" w:sz="8" w:space="0" w:color="auto"/>
              <w:bottom w:val="single" w:sz="12" w:space="0" w:color="auto"/>
            </w:tcBorders>
            <w:shd w:val="clear" w:color="auto" w:fill="FFFFFF" w:themeFill="background1"/>
            <w:vAlign w:val="center"/>
          </w:tcPr>
          <w:p w14:paraId="7A91F2DF" w14:textId="09C680CC" w:rsidR="00BA1916" w:rsidRDefault="001855B9" w:rsidP="00BE19B5">
            <w:pPr>
              <w:pStyle w:val="Text"/>
              <w:spacing w:line="240" w:lineRule="auto"/>
              <w:ind w:right="-113" w:firstLine="0"/>
              <w:jc w:val="center"/>
            </w:pPr>
            <w:r>
              <w:t>-</w:t>
            </w:r>
          </w:p>
        </w:tc>
      </w:tr>
    </w:tbl>
    <w:p w14:paraId="67EFBDEB" w14:textId="39718352" w:rsidR="00BA1916" w:rsidRDefault="00BA1916" w:rsidP="00BE19B5">
      <w:pPr>
        <w:pStyle w:val="Text"/>
        <w:ind w:right="-113" w:firstLine="0"/>
      </w:pPr>
    </w:p>
    <w:p w14:paraId="52C7A247" w14:textId="13706657" w:rsidR="00511BEB" w:rsidRPr="00511BEB" w:rsidRDefault="00511BEB" w:rsidP="00BE19B5">
      <w:pPr>
        <w:pStyle w:val="Text"/>
        <w:ind w:right="-113" w:firstLine="0"/>
        <w:rPr>
          <w:i/>
          <w:iCs/>
        </w:rPr>
      </w:pPr>
      <w:r>
        <w:rPr>
          <w:i/>
          <w:iCs/>
        </w:rPr>
        <w:t>Tabulka 11a</w:t>
      </w:r>
    </w:p>
    <w:tbl>
      <w:tblPr>
        <w:tblStyle w:val="Mkatabulky"/>
        <w:tblW w:w="0" w:type="auto"/>
        <w:tblLook w:val="04A0" w:firstRow="1" w:lastRow="0" w:firstColumn="1" w:lastColumn="0" w:noHBand="0" w:noVBand="1"/>
      </w:tblPr>
      <w:tblGrid>
        <w:gridCol w:w="2802"/>
        <w:gridCol w:w="1804"/>
        <w:gridCol w:w="2303"/>
        <w:gridCol w:w="2303"/>
      </w:tblGrid>
      <w:tr w:rsidR="00BA1916" w:rsidRPr="00A87469" w14:paraId="561A27A8" w14:textId="77777777" w:rsidTr="00413B46">
        <w:tc>
          <w:tcPr>
            <w:tcW w:w="2802" w:type="dxa"/>
            <w:tcBorders>
              <w:top w:val="single" w:sz="12" w:space="0" w:color="auto"/>
              <w:left w:val="single" w:sz="12" w:space="0" w:color="auto"/>
              <w:bottom w:val="single" w:sz="12" w:space="0" w:color="auto"/>
              <w:right w:val="single" w:sz="12" w:space="0" w:color="auto"/>
            </w:tcBorders>
          </w:tcPr>
          <w:p w14:paraId="7355BF14" w14:textId="77777777" w:rsidR="00BA1916" w:rsidRPr="00A87469" w:rsidRDefault="00BA1916" w:rsidP="00BE19B5">
            <w:pPr>
              <w:pStyle w:val="Text"/>
              <w:tabs>
                <w:tab w:val="right" w:pos="2444"/>
              </w:tabs>
              <w:spacing w:line="240" w:lineRule="auto"/>
              <w:ind w:right="-113" w:firstLine="0"/>
              <w:rPr>
                <w:b/>
                <w:bCs/>
              </w:rPr>
            </w:pPr>
            <w:r w:rsidRPr="00A87469">
              <w:rPr>
                <w:b/>
                <w:bCs/>
              </w:rPr>
              <w:t>Ukazatel</w:t>
            </w:r>
            <w:r w:rsidRPr="00A87469">
              <w:rPr>
                <w:b/>
                <w:bCs/>
              </w:rPr>
              <w:tab/>
            </w:r>
          </w:p>
        </w:tc>
        <w:tc>
          <w:tcPr>
            <w:tcW w:w="1804" w:type="dxa"/>
            <w:tcBorders>
              <w:top w:val="single" w:sz="12" w:space="0" w:color="auto"/>
              <w:left w:val="single" w:sz="12" w:space="0" w:color="auto"/>
              <w:bottom w:val="single" w:sz="12" w:space="0" w:color="auto"/>
            </w:tcBorders>
            <w:vAlign w:val="center"/>
          </w:tcPr>
          <w:p w14:paraId="3B9052E2" w14:textId="77777777" w:rsidR="00BA1916" w:rsidRPr="00A87469" w:rsidRDefault="00BA1916" w:rsidP="00BE19B5">
            <w:pPr>
              <w:pStyle w:val="Text"/>
              <w:spacing w:line="240" w:lineRule="auto"/>
              <w:ind w:right="-113" w:firstLine="0"/>
              <w:jc w:val="center"/>
              <w:rPr>
                <w:b/>
                <w:bCs/>
              </w:rPr>
            </w:pPr>
            <w:r w:rsidRPr="00A87469">
              <w:rPr>
                <w:b/>
                <w:bCs/>
              </w:rPr>
              <w:t>Hodnota</w:t>
            </w:r>
          </w:p>
        </w:tc>
        <w:tc>
          <w:tcPr>
            <w:tcW w:w="2303" w:type="dxa"/>
            <w:tcBorders>
              <w:top w:val="single" w:sz="12" w:space="0" w:color="auto"/>
              <w:bottom w:val="single" w:sz="12" w:space="0" w:color="auto"/>
            </w:tcBorders>
            <w:vAlign w:val="center"/>
          </w:tcPr>
          <w:p w14:paraId="2AC8823E" w14:textId="77777777" w:rsidR="00BA1916" w:rsidRPr="00A87469" w:rsidRDefault="00BA1916" w:rsidP="00BE19B5">
            <w:pPr>
              <w:pStyle w:val="Text"/>
              <w:spacing w:line="240" w:lineRule="auto"/>
              <w:ind w:right="-113" w:firstLine="0"/>
              <w:jc w:val="center"/>
              <w:rPr>
                <w:b/>
                <w:bCs/>
              </w:rPr>
            </w:pPr>
            <w:r w:rsidRPr="00A87469">
              <w:rPr>
                <w:b/>
                <w:bCs/>
              </w:rPr>
              <w:t>Df</w:t>
            </w:r>
          </w:p>
        </w:tc>
        <w:tc>
          <w:tcPr>
            <w:tcW w:w="2303" w:type="dxa"/>
            <w:tcBorders>
              <w:top w:val="single" w:sz="12" w:space="0" w:color="auto"/>
              <w:bottom w:val="single" w:sz="12" w:space="0" w:color="auto"/>
              <w:right w:val="single" w:sz="12" w:space="0" w:color="auto"/>
            </w:tcBorders>
            <w:vAlign w:val="center"/>
          </w:tcPr>
          <w:p w14:paraId="69394BB4" w14:textId="77777777" w:rsidR="00BA1916" w:rsidRPr="00A87469" w:rsidRDefault="00BA1916" w:rsidP="00BE19B5">
            <w:pPr>
              <w:pStyle w:val="Text"/>
              <w:spacing w:line="240" w:lineRule="auto"/>
              <w:ind w:right="-113" w:firstLine="0"/>
              <w:jc w:val="center"/>
              <w:rPr>
                <w:b/>
                <w:bCs/>
              </w:rPr>
            </w:pPr>
            <w:r w:rsidRPr="00A87469">
              <w:rPr>
                <w:b/>
                <w:bCs/>
              </w:rPr>
              <w:t>Signifikance</w:t>
            </w:r>
          </w:p>
        </w:tc>
      </w:tr>
      <w:tr w:rsidR="00BA1916" w14:paraId="7A3AE8DD" w14:textId="77777777" w:rsidTr="00413B46">
        <w:tc>
          <w:tcPr>
            <w:tcW w:w="2802" w:type="dxa"/>
            <w:tcBorders>
              <w:top w:val="single" w:sz="12" w:space="0" w:color="auto"/>
              <w:left w:val="single" w:sz="12" w:space="0" w:color="auto"/>
              <w:right w:val="single" w:sz="12" w:space="0" w:color="auto"/>
            </w:tcBorders>
          </w:tcPr>
          <w:p w14:paraId="44704E1E" w14:textId="77777777" w:rsidR="00BA1916" w:rsidRPr="00A87469" w:rsidRDefault="00BA1916" w:rsidP="00BE19B5">
            <w:pPr>
              <w:pStyle w:val="Text"/>
              <w:spacing w:line="240" w:lineRule="auto"/>
              <w:ind w:right="-113" w:firstLine="0"/>
              <w:rPr>
                <w:b/>
                <w:bCs/>
              </w:rPr>
            </w:pPr>
            <w:r w:rsidRPr="00A87469">
              <w:rPr>
                <w:b/>
                <w:bCs/>
              </w:rPr>
              <w:t>Pearsonův Chi-kvadrát</w:t>
            </w:r>
          </w:p>
        </w:tc>
        <w:tc>
          <w:tcPr>
            <w:tcW w:w="1804" w:type="dxa"/>
            <w:tcBorders>
              <w:top w:val="single" w:sz="12" w:space="0" w:color="auto"/>
              <w:left w:val="single" w:sz="12" w:space="0" w:color="auto"/>
            </w:tcBorders>
            <w:vAlign w:val="center"/>
          </w:tcPr>
          <w:p w14:paraId="2371B8EE" w14:textId="133BCACF" w:rsidR="00BA1916" w:rsidRDefault="00925D57" w:rsidP="00BE19B5">
            <w:pPr>
              <w:pStyle w:val="Text"/>
              <w:spacing w:line="240" w:lineRule="auto"/>
              <w:ind w:right="-113" w:firstLine="0"/>
              <w:jc w:val="center"/>
            </w:pPr>
            <w:r>
              <w:t>96,323</w:t>
            </w:r>
          </w:p>
        </w:tc>
        <w:tc>
          <w:tcPr>
            <w:tcW w:w="2303" w:type="dxa"/>
            <w:tcBorders>
              <w:top w:val="single" w:sz="12" w:space="0" w:color="auto"/>
            </w:tcBorders>
            <w:vAlign w:val="center"/>
          </w:tcPr>
          <w:p w14:paraId="5CD048BE" w14:textId="7D0566DD" w:rsidR="00BA1916" w:rsidRDefault="00925D57" w:rsidP="00BE19B5">
            <w:pPr>
              <w:pStyle w:val="Text"/>
              <w:spacing w:line="240" w:lineRule="auto"/>
              <w:ind w:right="-113" w:firstLine="0"/>
              <w:jc w:val="center"/>
            </w:pPr>
            <w:r>
              <w:t>8</w:t>
            </w:r>
          </w:p>
        </w:tc>
        <w:tc>
          <w:tcPr>
            <w:tcW w:w="2303" w:type="dxa"/>
            <w:tcBorders>
              <w:top w:val="single" w:sz="12" w:space="0" w:color="auto"/>
              <w:right w:val="single" w:sz="12" w:space="0" w:color="auto"/>
            </w:tcBorders>
            <w:vAlign w:val="center"/>
          </w:tcPr>
          <w:p w14:paraId="3D838966" w14:textId="77777777" w:rsidR="00BA1916" w:rsidRDefault="00BA1916" w:rsidP="00BE19B5">
            <w:pPr>
              <w:pStyle w:val="Text"/>
              <w:spacing w:line="240" w:lineRule="auto"/>
              <w:ind w:right="-113" w:firstLine="0"/>
              <w:jc w:val="center"/>
            </w:pPr>
            <w:r>
              <w:t>0,000</w:t>
            </w:r>
          </w:p>
        </w:tc>
      </w:tr>
      <w:tr w:rsidR="00BA1916" w14:paraId="3B5485FF" w14:textId="77777777" w:rsidTr="00413B46">
        <w:tc>
          <w:tcPr>
            <w:tcW w:w="2802" w:type="dxa"/>
            <w:tcBorders>
              <w:left w:val="single" w:sz="12" w:space="0" w:color="auto"/>
              <w:right w:val="single" w:sz="12" w:space="0" w:color="auto"/>
            </w:tcBorders>
          </w:tcPr>
          <w:p w14:paraId="41046C2F" w14:textId="079521B2" w:rsidR="00BA1916" w:rsidRPr="00A87469" w:rsidRDefault="00413B46" w:rsidP="00BE19B5">
            <w:pPr>
              <w:pStyle w:val="Text"/>
              <w:spacing w:line="240" w:lineRule="auto"/>
              <w:ind w:right="-113" w:firstLine="0"/>
              <w:rPr>
                <w:b/>
                <w:bCs/>
              </w:rPr>
            </w:pPr>
            <w:r w:rsidRPr="00A87469">
              <w:rPr>
                <w:b/>
                <w:bCs/>
              </w:rPr>
              <w:t>Pravděpodobn</w:t>
            </w:r>
            <w:r>
              <w:rPr>
                <w:b/>
                <w:bCs/>
              </w:rPr>
              <w:t>ostní</w:t>
            </w:r>
            <w:r w:rsidRPr="00A87469">
              <w:rPr>
                <w:b/>
                <w:bCs/>
              </w:rPr>
              <w:t xml:space="preserve"> míra</w:t>
            </w:r>
          </w:p>
        </w:tc>
        <w:tc>
          <w:tcPr>
            <w:tcW w:w="1804" w:type="dxa"/>
            <w:tcBorders>
              <w:left w:val="single" w:sz="12" w:space="0" w:color="auto"/>
            </w:tcBorders>
            <w:vAlign w:val="center"/>
          </w:tcPr>
          <w:p w14:paraId="61B71154" w14:textId="33B8F795" w:rsidR="00BA1916" w:rsidRDefault="00925D57" w:rsidP="00BE19B5">
            <w:pPr>
              <w:pStyle w:val="Text"/>
              <w:spacing w:line="240" w:lineRule="auto"/>
              <w:ind w:right="-113" w:firstLine="0"/>
              <w:jc w:val="center"/>
            </w:pPr>
            <w:r>
              <w:t>92,989</w:t>
            </w:r>
          </w:p>
        </w:tc>
        <w:tc>
          <w:tcPr>
            <w:tcW w:w="2303" w:type="dxa"/>
            <w:vAlign w:val="center"/>
          </w:tcPr>
          <w:p w14:paraId="47209D94" w14:textId="1375026F" w:rsidR="00BA1916" w:rsidRDefault="00925D57" w:rsidP="00BE19B5">
            <w:pPr>
              <w:pStyle w:val="Text"/>
              <w:spacing w:line="240" w:lineRule="auto"/>
              <w:ind w:right="-113" w:firstLine="0"/>
              <w:jc w:val="center"/>
            </w:pPr>
            <w:r>
              <w:t>8</w:t>
            </w:r>
          </w:p>
        </w:tc>
        <w:tc>
          <w:tcPr>
            <w:tcW w:w="2303" w:type="dxa"/>
            <w:tcBorders>
              <w:right w:val="single" w:sz="12" w:space="0" w:color="auto"/>
            </w:tcBorders>
            <w:vAlign w:val="center"/>
          </w:tcPr>
          <w:p w14:paraId="494A1D58" w14:textId="77777777" w:rsidR="00BA1916" w:rsidRDefault="00BA1916" w:rsidP="00BE19B5">
            <w:pPr>
              <w:pStyle w:val="Text"/>
              <w:spacing w:line="240" w:lineRule="auto"/>
              <w:ind w:right="-113" w:firstLine="0"/>
              <w:jc w:val="center"/>
            </w:pPr>
            <w:r>
              <w:t>0,000</w:t>
            </w:r>
          </w:p>
        </w:tc>
      </w:tr>
      <w:tr w:rsidR="00BA1916" w14:paraId="61DB31A3" w14:textId="77777777" w:rsidTr="00413B46">
        <w:tc>
          <w:tcPr>
            <w:tcW w:w="2802" w:type="dxa"/>
            <w:tcBorders>
              <w:left w:val="single" w:sz="12" w:space="0" w:color="auto"/>
              <w:bottom w:val="single" w:sz="12" w:space="0" w:color="auto"/>
              <w:right w:val="single" w:sz="12" w:space="0" w:color="auto"/>
            </w:tcBorders>
          </w:tcPr>
          <w:p w14:paraId="34A556FD" w14:textId="77777777" w:rsidR="00BA1916" w:rsidRPr="00A87469" w:rsidRDefault="00BA1916" w:rsidP="00BE19B5">
            <w:pPr>
              <w:pStyle w:val="Text"/>
              <w:spacing w:line="240" w:lineRule="auto"/>
              <w:ind w:right="-113" w:firstLine="0"/>
              <w:rPr>
                <w:b/>
                <w:bCs/>
              </w:rPr>
            </w:pPr>
            <w:r w:rsidRPr="00A87469">
              <w:rPr>
                <w:b/>
                <w:bCs/>
              </w:rPr>
              <w:t>Lineární asociace</w:t>
            </w:r>
          </w:p>
        </w:tc>
        <w:tc>
          <w:tcPr>
            <w:tcW w:w="1804" w:type="dxa"/>
            <w:tcBorders>
              <w:left w:val="single" w:sz="12" w:space="0" w:color="auto"/>
              <w:bottom w:val="single" w:sz="12" w:space="0" w:color="auto"/>
            </w:tcBorders>
            <w:vAlign w:val="center"/>
          </w:tcPr>
          <w:p w14:paraId="4606E919" w14:textId="4603FE4D" w:rsidR="00BA1916" w:rsidRDefault="00925D57" w:rsidP="00BE19B5">
            <w:pPr>
              <w:pStyle w:val="Text"/>
              <w:spacing w:line="240" w:lineRule="auto"/>
              <w:ind w:right="-113" w:firstLine="0"/>
              <w:jc w:val="center"/>
            </w:pPr>
            <w:r>
              <w:t>67,706</w:t>
            </w:r>
          </w:p>
        </w:tc>
        <w:tc>
          <w:tcPr>
            <w:tcW w:w="2303" w:type="dxa"/>
            <w:tcBorders>
              <w:bottom w:val="single" w:sz="12" w:space="0" w:color="auto"/>
            </w:tcBorders>
            <w:vAlign w:val="center"/>
          </w:tcPr>
          <w:p w14:paraId="12293EF9" w14:textId="77777777" w:rsidR="00BA1916" w:rsidRDefault="00BA1916" w:rsidP="00BE19B5">
            <w:pPr>
              <w:pStyle w:val="Text"/>
              <w:spacing w:line="240" w:lineRule="auto"/>
              <w:ind w:right="-113" w:firstLine="0"/>
              <w:jc w:val="center"/>
            </w:pPr>
            <w:r>
              <w:t>1</w:t>
            </w:r>
          </w:p>
        </w:tc>
        <w:tc>
          <w:tcPr>
            <w:tcW w:w="2303" w:type="dxa"/>
            <w:tcBorders>
              <w:bottom w:val="single" w:sz="12" w:space="0" w:color="auto"/>
              <w:right w:val="single" w:sz="12" w:space="0" w:color="auto"/>
            </w:tcBorders>
            <w:vAlign w:val="center"/>
          </w:tcPr>
          <w:p w14:paraId="53619698" w14:textId="77777777" w:rsidR="00BA1916" w:rsidRDefault="00BA1916" w:rsidP="00BE19B5">
            <w:pPr>
              <w:pStyle w:val="Text"/>
              <w:spacing w:line="240" w:lineRule="auto"/>
              <w:ind w:right="-113" w:firstLine="0"/>
              <w:jc w:val="center"/>
            </w:pPr>
            <w:r>
              <w:t>0,000</w:t>
            </w:r>
          </w:p>
        </w:tc>
      </w:tr>
    </w:tbl>
    <w:p w14:paraId="310C340D" w14:textId="77777777" w:rsidR="00BA1916" w:rsidRDefault="00BA1916" w:rsidP="00BE19B5">
      <w:pPr>
        <w:pStyle w:val="Text"/>
        <w:ind w:right="-113" w:firstLine="0"/>
      </w:pPr>
    </w:p>
    <w:p w14:paraId="3DB8121D" w14:textId="48AAE5A2" w:rsidR="00074D46" w:rsidRDefault="00BA1916" w:rsidP="00BE19B5">
      <w:pPr>
        <w:pStyle w:val="Text"/>
        <w:ind w:right="-113"/>
      </w:pPr>
      <w:r w:rsidRPr="00A23D72">
        <w:t xml:space="preserve">Statistická signifikance se u </w:t>
      </w:r>
      <w:r w:rsidR="005D64F1">
        <w:t>většiny</w:t>
      </w:r>
      <w:r w:rsidRPr="00A23D72">
        <w:t xml:space="preserve"> otázek pohybuje kolem </w:t>
      </w:r>
      <w:r w:rsidR="00344DE1">
        <w:t>nulové hodnoty</w:t>
      </w:r>
      <w:r w:rsidRPr="00A23D72">
        <w:t>, a lze tedy předpokládat, že můžeme dané rozdíly sledovat v celé populaci.</w:t>
      </w:r>
      <w:r w:rsidR="000447C2">
        <w:t xml:space="preserve"> </w:t>
      </w:r>
      <w:r w:rsidR="005D64F1">
        <w:t xml:space="preserve">Rozdílnější hodnota se projevila pouze u otázky, zda je nejlepší dělat věci tradičně, postaru. Zde je hodnota statistické významnosti 0,049. Stále se ale jedná o vyhovující číslo, protože hladina signifikance je nastavena na 0,05. </w:t>
      </w:r>
      <w:r w:rsidR="000447C2">
        <w:t xml:space="preserve">Adjustovaná rezidua </w:t>
      </w:r>
      <w:r w:rsidR="00074D46">
        <w:t xml:space="preserve">dále vykazují </w:t>
      </w:r>
      <w:r w:rsidR="00584B10">
        <w:t>u generací BB/T, Y a Z ve většině případů velmi vysokou míru statistické signifikance a lze tedy mezi proměnnými předpokládat příčinný vztah. Pouze u generace X se u více otázek projevila nižší hodnota adjustovaných reziduí, takže je třeba počítat s možnou přítomností výběrové chyby.</w:t>
      </w:r>
    </w:p>
    <w:p w14:paraId="3C359789" w14:textId="47DB28C6" w:rsidR="00BA1916" w:rsidRPr="00490516" w:rsidRDefault="00BA1916" w:rsidP="00BE19B5">
      <w:pPr>
        <w:pStyle w:val="Text"/>
        <w:ind w:right="-113"/>
      </w:pPr>
      <w:r w:rsidRPr="00A23D72">
        <w:t xml:space="preserve">Slabina </w:t>
      </w:r>
      <w:r>
        <w:t xml:space="preserve">zkoumaných dat </w:t>
      </w:r>
      <w:r w:rsidRPr="00A23D72">
        <w:t xml:space="preserve">se </w:t>
      </w:r>
      <w:r w:rsidR="000447C2">
        <w:t>dále</w:t>
      </w:r>
      <w:r w:rsidRPr="00A23D72">
        <w:t xml:space="preserve"> vyskytuje </w:t>
      </w:r>
      <w:r w:rsidR="00FF4BE8">
        <w:t xml:space="preserve">v rámci otázek z průzkumu „Česká společnost po 30 letech“ </w:t>
      </w:r>
      <w:r w:rsidRPr="00A23D72">
        <w:t>zejména u zastoupení nejmladší generace, jež je velmi malé, konkrétně okolo 70 respondentů. Oproti tomu je každá z dalších generací zastoupena průměrně 1200 respondenty.</w:t>
      </w:r>
    </w:p>
    <w:p w14:paraId="6F03412D" w14:textId="403289AE" w:rsidR="00BA1916" w:rsidRDefault="000447C2" w:rsidP="00BE19B5">
      <w:pPr>
        <w:pStyle w:val="Text"/>
        <w:ind w:right="-113"/>
      </w:pPr>
      <w:r>
        <w:t xml:space="preserve">Ve </w:t>
      </w:r>
      <w:r w:rsidR="00BA1916">
        <w:t>většině otázek se generace ve svých postojích liší. Největší rozdíly se objevují například u otázky migrantů a jejich ohrožení naší kultury, nebo dodržování Desatera. Mladší generace spíše nevnímají migranty jako ohrožení, kdežto starší ano. Stejně tak o dodržování hodnoty Desatera se snaží spíše generace nejstarší. Generace nejmladší se o jejich dodržování spíše nesnaží.</w:t>
      </w:r>
    </w:p>
    <w:p w14:paraId="6AE85674" w14:textId="77777777" w:rsidR="00BA1916" w:rsidRDefault="00BA1916" w:rsidP="00BE19B5">
      <w:pPr>
        <w:pStyle w:val="Text"/>
        <w:ind w:right="-113"/>
      </w:pPr>
      <w:r>
        <w:t>U těchto tabulek tedy můžeme pozorovat vcelku pravidelné trendy, které se mezi generacemi objevují. Vyskytuje se zde tendence, která značí, že když se jedná o starší generaci, tím více je konzervativnější, a naopak, mladší generace vykazují mnohem liberálnější postoje. Tyto výsledky tedy podporuje dříve stanovenou hypotézu H1. Největší rozdíly lze poté pozorovat mezi generací nejmladší, tedy Z, a generací nejstarší, tedy Baby Boomers/Tichá generace.</w:t>
      </w:r>
    </w:p>
    <w:p w14:paraId="6E498AC3" w14:textId="5FBF360D" w:rsidR="00BA1916" w:rsidRPr="007E4C14" w:rsidRDefault="00BA1916" w:rsidP="007E4C14">
      <w:pPr>
        <w:pStyle w:val="Nadpis2"/>
        <w:numPr>
          <w:ilvl w:val="1"/>
          <w:numId w:val="2"/>
        </w:numPr>
        <w:spacing w:line="360" w:lineRule="auto"/>
        <w:rPr>
          <w:b/>
          <w:bCs/>
        </w:rPr>
      </w:pPr>
      <w:bookmarkStart w:id="44" w:name="_Toc101784866"/>
      <w:r w:rsidRPr="007E4C14">
        <w:rPr>
          <w:b/>
          <w:bCs/>
        </w:rPr>
        <w:t>Analýza ekonomických ukazatelů</w:t>
      </w:r>
      <w:bookmarkEnd w:id="44"/>
    </w:p>
    <w:p w14:paraId="165D46F7" w14:textId="77777777" w:rsidR="00BA1916" w:rsidRDefault="00BA1916" w:rsidP="00BE19B5">
      <w:pPr>
        <w:pStyle w:val="Text"/>
        <w:ind w:right="-113"/>
      </w:pPr>
      <w:r>
        <w:t>Otázky v této kategorii vycházejí z průzkumů „Česká společnost po 30 letech,“ ISSP (2019), CVVM (2017) a ESS (2018). U některých otázek jsou nejmladší generace opět sloučeny pod jednu, jelikož jsou dané průzkumy starší, a generace Z v nich nefiguruje. Vybrané otázky pomohou určit zejména pravicovou, levicovou, případně socialistickou orientaci respondenta.</w:t>
      </w:r>
    </w:p>
    <w:p w14:paraId="03D92CB0" w14:textId="5A12D86B" w:rsidR="00BA1916" w:rsidRDefault="00BA1916" w:rsidP="00BE19B5">
      <w:pPr>
        <w:pStyle w:val="Text"/>
        <w:ind w:right="-113"/>
      </w:pPr>
      <w:r>
        <w:lastRenderedPageBreak/>
        <w:t>Nacházejí se zde tedy otázky týkající se určení daní, ekonomických nerovností, nezaměstnanosti, privatizace, deficitu, a podobně. Poslední otázkou je dotaz na samotnou sebeidentifikaci respondentů na levo-pravé škále, ačkoli je pravděpodobné, že může být výstup k této otázce značně zkreslen subjektivním vnímáním pravic a levice ze strany respondentů.</w:t>
      </w:r>
    </w:p>
    <w:p w14:paraId="20055F48" w14:textId="4B2F909E" w:rsidR="00511BEB" w:rsidRPr="00511BEB" w:rsidRDefault="00511BEB" w:rsidP="00BE19B5">
      <w:pPr>
        <w:pStyle w:val="Text"/>
        <w:ind w:right="-113" w:firstLine="0"/>
        <w:rPr>
          <w:i/>
          <w:iCs/>
        </w:rPr>
      </w:pPr>
      <w:r>
        <w:rPr>
          <w:i/>
          <w:iCs/>
        </w:rPr>
        <w:t>Tabulka 12</w:t>
      </w:r>
    </w:p>
    <w:tbl>
      <w:tblPr>
        <w:tblStyle w:val="Mkatabulky"/>
        <w:tblW w:w="0" w:type="auto"/>
        <w:tblLayout w:type="fixed"/>
        <w:tblLook w:val="04A0" w:firstRow="1" w:lastRow="0" w:firstColumn="1" w:lastColumn="0" w:noHBand="0" w:noVBand="1"/>
      </w:tblPr>
      <w:tblGrid>
        <w:gridCol w:w="5070"/>
        <w:gridCol w:w="1275"/>
        <w:gridCol w:w="816"/>
        <w:gridCol w:w="700"/>
        <w:gridCol w:w="700"/>
        <w:gridCol w:w="727"/>
      </w:tblGrid>
      <w:tr w:rsidR="00BA1916" w:rsidRPr="00E73066" w14:paraId="777AD356" w14:textId="77777777" w:rsidTr="00301094">
        <w:tc>
          <w:tcPr>
            <w:tcW w:w="5070" w:type="dxa"/>
            <w:vMerge w:val="restart"/>
            <w:tcBorders>
              <w:top w:val="single" w:sz="12" w:space="0" w:color="auto"/>
              <w:left w:val="single" w:sz="12" w:space="0" w:color="auto"/>
              <w:right w:val="single" w:sz="12" w:space="0" w:color="auto"/>
            </w:tcBorders>
            <w:vAlign w:val="center"/>
          </w:tcPr>
          <w:p w14:paraId="08B21EA3" w14:textId="77777777" w:rsidR="00BA1916" w:rsidRPr="00CB56CB" w:rsidRDefault="00BA1916" w:rsidP="00AE57F9">
            <w:pPr>
              <w:pStyle w:val="Text"/>
              <w:spacing w:line="240" w:lineRule="auto"/>
              <w:ind w:firstLine="0"/>
              <w:jc w:val="center"/>
              <w:rPr>
                <w:b/>
                <w:bCs/>
              </w:rPr>
            </w:pPr>
            <w:r w:rsidRPr="00CB56CB">
              <w:rPr>
                <w:b/>
                <w:bCs/>
              </w:rPr>
              <w:t>Otázka</w:t>
            </w:r>
          </w:p>
        </w:tc>
        <w:tc>
          <w:tcPr>
            <w:tcW w:w="1275" w:type="dxa"/>
            <w:vMerge w:val="restart"/>
            <w:tcBorders>
              <w:top w:val="single" w:sz="12" w:space="0" w:color="auto"/>
              <w:left w:val="single" w:sz="12" w:space="0" w:color="auto"/>
              <w:right w:val="single" w:sz="12" w:space="0" w:color="auto"/>
            </w:tcBorders>
            <w:vAlign w:val="center"/>
          </w:tcPr>
          <w:p w14:paraId="344DF5E8" w14:textId="77777777" w:rsidR="00BA1916" w:rsidRPr="00E73066" w:rsidRDefault="00BA1916" w:rsidP="00AE57F9">
            <w:pPr>
              <w:pStyle w:val="Text"/>
              <w:spacing w:line="240" w:lineRule="auto"/>
              <w:ind w:firstLine="0"/>
              <w:jc w:val="center"/>
              <w:rPr>
                <w:b/>
                <w:bCs/>
              </w:rPr>
            </w:pPr>
            <w:r>
              <w:rPr>
                <w:b/>
                <w:bCs/>
              </w:rPr>
              <w:t>Ukazatel</w:t>
            </w:r>
          </w:p>
        </w:tc>
        <w:tc>
          <w:tcPr>
            <w:tcW w:w="2943" w:type="dxa"/>
            <w:gridSpan w:val="4"/>
            <w:tcBorders>
              <w:top w:val="single" w:sz="12" w:space="0" w:color="auto"/>
              <w:left w:val="single" w:sz="12" w:space="0" w:color="auto"/>
              <w:right w:val="single" w:sz="12" w:space="0" w:color="auto"/>
            </w:tcBorders>
            <w:vAlign w:val="center"/>
          </w:tcPr>
          <w:p w14:paraId="2DDFA2F1" w14:textId="77777777" w:rsidR="00BA1916" w:rsidRPr="00E73066" w:rsidRDefault="00BA1916" w:rsidP="00AE57F9">
            <w:pPr>
              <w:pStyle w:val="Text"/>
              <w:spacing w:line="240" w:lineRule="auto"/>
              <w:ind w:firstLine="0"/>
              <w:jc w:val="center"/>
              <w:rPr>
                <w:b/>
                <w:bCs/>
              </w:rPr>
            </w:pPr>
            <w:r w:rsidRPr="00E73066">
              <w:rPr>
                <w:b/>
                <w:bCs/>
              </w:rPr>
              <w:t>Generace</w:t>
            </w:r>
          </w:p>
        </w:tc>
      </w:tr>
      <w:tr w:rsidR="00BA1916" w14:paraId="6338D212" w14:textId="77777777" w:rsidTr="00301094">
        <w:tc>
          <w:tcPr>
            <w:tcW w:w="5070" w:type="dxa"/>
            <w:vMerge/>
            <w:tcBorders>
              <w:left w:val="single" w:sz="12" w:space="0" w:color="auto"/>
              <w:right w:val="single" w:sz="12" w:space="0" w:color="auto"/>
            </w:tcBorders>
          </w:tcPr>
          <w:p w14:paraId="3E0A77A3" w14:textId="77777777" w:rsidR="00BA1916" w:rsidRPr="00E73066" w:rsidRDefault="00BA1916" w:rsidP="00AE57F9">
            <w:pPr>
              <w:pStyle w:val="Text"/>
              <w:spacing w:line="240" w:lineRule="auto"/>
              <w:ind w:firstLine="0"/>
              <w:jc w:val="center"/>
              <w:rPr>
                <w:b/>
                <w:bCs/>
              </w:rPr>
            </w:pPr>
          </w:p>
        </w:tc>
        <w:tc>
          <w:tcPr>
            <w:tcW w:w="1275" w:type="dxa"/>
            <w:vMerge/>
            <w:tcBorders>
              <w:left w:val="single" w:sz="12" w:space="0" w:color="auto"/>
              <w:right w:val="single" w:sz="12" w:space="0" w:color="auto"/>
            </w:tcBorders>
          </w:tcPr>
          <w:p w14:paraId="329C898C" w14:textId="77777777" w:rsidR="00BA1916" w:rsidRDefault="00BA1916" w:rsidP="00AE57F9">
            <w:pPr>
              <w:pStyle w:val="Text"/>
              <w:spacing w:line="240" w:lineRule="auto"/>
              <w:ind w:firstLine="0"/>
              <w:jc w:val="center"/>
            </w:pPr>
          </w:p>
        </w:tc>
        <w:tc>
          <w:tcPr>
            <w:tcW w:w="816" w:type="dxa"/>
            <w:tcBorders>
              <w:left w:val="single" w:sz="12" w:space="0" w:color="auto"/>
              <w:bottom w:val="single" w:sz="12" w:space="0" w:color="auto"/>
            </w:tcBorders>
          </w:tcPr>
          <w:p w14:paraId="3A5597D3" w14:textId="77777777" w:rsidR="00BA1916" w:rsidRDefault="00BA1916" w:rsidP="00AE57F9">
            <w:pPr>
              <w:pStyle w:val="Text"/>
              <w:spacing w:line="240" w:lineRule="auto"/>
              <w:ind w:firstLine="0"/>
              <w:jc w:val="center"/>
            </w:pPr>
            <w:r>
              <w:t>BB/T</w:t>
            </w:r>
          </w:p>
        </w:tc>
        <w:tc>
          <w:tcPr>
            <w:tcW w:w="700" w:type="dxa"/>
            <w:tcBorders>
              <w:bottom w:val="single" w:sz="12" w:space="0" w:color="auto"/>
            </w:tcBorders>
          </w:tcPr>
          <w:p w14:paraId="00AE5CF0" w14:textId="77777777" w:rsidR="00BA1916" w:rsidRDefault="00BA1916" w:rsidP="00AE57F9">
            <w:pPr>
              <w:pStyle w:val="Text"/>
              <w:spacing w:line="240" w:lineRule="auto"/>
              <w:ind w:firstLine="0"/>
              <w:jc w:val="center"/>
            </w:pPr>
            <w:r>
              <w:t>X</w:t>
            </w:r>
          </w:p>
        </w:tc>
        <w:tc>
          <w:tcPr>
            <w:tcW w:w="700" w:type="dxa"/>
            <w:tcBorders>
              <w:bottom w:val="single" w:sz="12" w:space="0" w:color="auto"/>
            </w:tcBorders>
          </w:tcPr>
          <w:p w14:paraId="3C300A27" w14:textId="77777777" w:rsidR="00BA1916" w:rsidRDefault="00BA1916" w:rsidP="00AE57F9">
            <w:pPr>
              <w:pStyle w:val="Text"/>
              <w:spacing w:line="240" w:lineRule="auto"/>
              <w:ind w:firstLine="0"/>
              <w:jc w:val="center"/>
            </w:pPr>
            <w:r>
              <w:t>Y</w:t>
            </w:r>
          </w:p>
        </w:tc>
        <w:tc>
          <w:tcPr>
            <w:tcW w:w="727" w:type="dxa"/>
            <w:tcBorders>
              <w:bottom w:val="single" w:sz="12" w:space="0" w:color="auto"/>
              <w:right w:val="single" w:sz="12" w:space="0" w:color="auto"/>
            </w:tcBorders>
          </w:tcPr>
          <w:p w14:paraId="1A023F08" w14:textId="77777777" w:rsidR="00BA1916" w:rsidRDefault="00BA1916" w:rsidP="00AE57F9">
            <w:pPr>
              <w:pStyle w:val="Text"/>
              <w:spacing w:line="240" w:lineRule="auto"/>
              <w:ind w:firstLine="0"/>
              <w:jc w:val="center"/>
            </w:pPr>
            <w:r>
              <w:t>Z</w:t>
            </w:r>
          </w:p>
        </w:tc>
      </w:tr>
      <w:tr w:rsidR="00207DBA" w:rsidRPr="003F45C5" w14:paraId="69D84B99" w14:textId="77777777" w:rsidTr="00301094">
        <w:tc>
          <w:tcPr>
            <w:tcW w:w="5070" w:type="dxa"/>
            <w:vMerge w:val="restart"/>
            <w:tcBorders>
              <w:top w:val="single" w:sz="12" w:space="0" w:color="auto"/>
              <w:left w:val="single" w:sz="12" w:space="0" w:color="auto"/>
              <w:right w:val="single" w:sz="12" w:space="0" w:color="auto"/>
            </w:tcBorders>
            <w:vAlign w:val="center"/>
          </w:tcPr>
          <w:p w14:paraId="15DFF746" w14:textId="4C31F34B" w:rsidR="00207DBA" w:rsidRDefault="00207DBA" w:rsidP="00AE57F9">
            <w:pPr>
              <w:pStyle w:val="Text"/>
              <w:numPr>
                <w:ilvl w:val="0"/>
                <w:numId w:val="6"/>
              </w:numPr>
              <w:spacing w:line="240" w:lineRule="auto"/>
              <w:jc w:val="left"/>
            </w:pPr>
            <w:r w:rsidRPr="00EA78D3">
              <w:t>Lidé s vysokým příjmem a bohatí by na daních měli platit vyšší procento ze svého příjmu či majetku</w:t>
            </w:r>
          </w:p>
        </w:tc>
        <w:tc>
          <w:tcPr>
            <w:tcW w:w="1275" w:type="dxa"/>
            <w:tcBorders>
              <w:top w:val="single" w:sz="12" w:space="0" w:color="auto"/>
              <w:left w:val="single" w:sz="12" w:space="0" w:color="auto"/>
              <w:right w:val="single" w:sz="12" w:space="0" w:color="auto"/>
            </w:tcBorders>
          </w:tcPr>
          <w:p w14:paraId="4C1E0023" w14:textId="77777777" w:rsidR="00207DBA" w:rsidRPr="00170849" w:rsidRDefault="00207DBA" w:rsidP="00AE57F9">
            <w:pPr>
              <w:pStyle w:val="Text"/>
              <w:spacing w:line="240" w:lineRule="auto"/>
              <w:ind w:firstLine="0"/>
              <w:jc w:val="center"/>
              <w:rPr>
                <w:b/>
                <w:bCs/>
              </w:rPr>
            </w:pPr>
            <w:r w:rsidRPr="00170849">
              <w:rPr>
                <w:i/>
                <w:iCs/>
              </w:rPr>
              <w:t>(m)</w:t>
            </w:r>
          </w:p>
        </w:tc>
        <w:tc>
          <w:tcPr>
            <w:tcW w:w="816" w:type="dxa"/>
            <w:tcBorders>
              <w:top w:val="single" w:sz="12" w:space="0" w:color="auto"/>
              <w:left w:val="single" w:sz="12" w:space="0" w:color="auto"/>
            </w:tcBorders>
            <w:vAlign w:val="center"/>
          </w:tcPr>
          <w:p w14:paraId="35F81209" w14:textId="77777777" w:rsidR="00207DBA" w:rsidRPr="003F45C5" w:rsidRDefault="00207DBA" w:rsidP="00AE57F9">
            <w:pPr>
              <w:pStyle w:val="Text"/>
              <w:spacing w:line="240" w:lineRule="auto"/>
              <w:ind w:firstLine="0"/>
              <w:jc w:val="center"/>
              <w:rPr>
                <w:b/>
                <w:bCs/>
              </w:rPr>
            </w:pPr>
            <w:r>
              <w:rPr>
                <w:b/>
                <w:bCs/>
              </w:rPr>
              <w:t>1,99</w:t>
            </w:r>
          </w:p>
        </w:tc>
        <w:tc>
          <w:tcPr>
            <w:tcW w:w="700" w:type="dxa"/>
            <w:tcBorders>
              <w:top w:val="single" w:sz="12" w:space="0" w:color="auto"/>
            </w:tcBorders>
            <w:vAlign w:val="center"/>
          </w:tcPr>
          <w:p w14:paraId="08D8BC83" w14:textId="77777777" w:rsidR="00207DBA" w:rsidRPr="003F45C5" w:rsidRDefault="00207DBA" w:rsidP="00AE57F9">
            <w:pPr>
              <w:pStyle w:val="Text"/>
              <w:spacing w:line="240" w:lineRule="auto"/>
              <w:ind w:firstLine="0"/>
              <w:jc w:val="center"/>
              <w:rPr>
                <w:b/>
                <w:bCs/>
              </w:rPr>
            </w:pPr>
            <w:r>
              <w:rPr>
                <w:b/>
                <w:bCs/>
              </w:rPr>
              <w:t>2,27</w:t>
            </w:r>
          </w:p>
        </w:tc>
        <w:tc>
          <w:tcPr>
            <w:tcW w:w="700" w:type="dxa"/>
            <w:tcBorders>
              <w:top w:val="single" w:sz="12" w:space="0" w:color="auto"/>
            </w:tcBorders>
            <w:vAlign w:val="center"/>
          </w:tcPr>
          <w:p w14:paraId="7DC4ADE0" w14:textId="77777777" w:rsidR="00207DBA" w:rsidRPr="003F45C5" w:rsidRDefault="00207DBA" w:rsidP="00AE57F9">
            <w:pPr>
              <w:pStyle w:val="Text"/>
              <w:spacing w:line="240" w:lineRule="auto"/>
              <w:ind w:firstLine="0"/>
              <w:jc w:val="center"/>
              <w:rPr>
                <w:b/>
                <w:bCs/>
              </w:rPr>
            </w:pPr>
            <w:r>
              <w:rPr>
                <w:b/>
                <w:bCs/>
              </w:rPr>
              <w:t>2,44</w:t>
            </w:r>
          </w:p>
        </w:tc>
        <w:tc>
          <w:tcPr>
            <w:tcW w:w="727" w:type="dxa"/>
            <w:tcBorders>
              <w:top w:val="single" w:sz="12" w:space="0" w:color="auto"/>
              <w:right w:val="single" w:sz="12" w:space="0" w:color="auto"/>
            </w:tcBorders>
            <w:vAlign w:val="center"/>
          </w:tcPr>
          <w:p w14:paraId="7D4F64BB" w14:textId="77777777" w:rsidR="00207DBA" w:rsidRPr="003F45C5" w:rsidRDefault="00207DBA" w:rsidP="00AE57F9">
            <w:pPr>
              <w:pStyle w:val="Text"/>
              <w:spacing w:line="240" w:lineRule="auto"/>
              <w:ind w:firstLine="0"/>
              <w:jc w:val="center"/>
              <w:rPr>
                <w:b/>
                <w:bCs/>
              </w:rPr>
            </w:pPr>
            <w:r>
              <w:rPr>
                <w:b/>
                <w:bCs/>
              </w:rPr>
              <w:t>2,67</w:t>
            </w:r>
          </w:p>
        </w:tc>
      </w:tr>
      <w:tr w:rsidR="00207DBA" w14:paraId="1234145A" w14:textId="77777777" w:rsidTr="00325EFE">
        <w:tc>
          <w:tcPr>
            <w:tcW w:w="5070" w:type="dxa"/>
            <w:vMerge/>
            <w:tcBorders>
              <w:left w:val="single" w:sz="12" w:space="0" w:color="auto"/>
              <w:right w:val="single" w:sz="12" w:space="0" w:color="auto"/>
            </w:tcBorders>
            <w:vAlign w:val="center"/>
          </w:tcPr>
          <w:p w14:paraId="29D91B8D" w14:textId="77777777" w:rsidR="00207DBA" w:rsidRPr="00CB56CB" w:rsidRDefault="00207DBA" w:rsidP="00AE57F9">
            <w:pPr>
              <w:pStyle w:val="Text"/>
              <w:numPr>
                <w:ilvl w:val="0"/>
                <w:numId w:val="6"/>
              </w:numPr>
              <w:spacing w:line="240" w:lineRule="auto"/>
              <w:jc w:val="left"/>
              <w:rPr>
                <w:i/>
                <w:iCs/>
              </w:rPr>
            </w:pPr>
          </w:p>
        </w:tc>
        <w:tc>
          <w:tcPr>
            <w:tcW w:w="1275" w:type="dxa"/>
            <w:tcBorders>
              <w:left w:val="single" w:sz="12" w:space="0" w:color="auto"/>
              <w:bottom w:val="single" w:sz="12" w:space="0" w:color="auto"/>
              <w:right w:val="single" w:sz="12" w:space="0" w:color="auto"/>
            </w:tcBorders>
          </w:tcPr>
          <w:p w14:paraId="0902CA71" w14:textId="77777777" w:rsidR="00207DBA" w:rsidRPr="00170849" w:rsidRDefault="00207DBA" w:rsidP="00AE57F9">
            <w:pPr>
              <w:pStyle w:val="Text"/>
              <w:spacing w:line="240" w:lineRule="auto"/>
              <w:ind w:firstLine="0"/>
              <w:jc w:val="center"/>
            </w:pPr>
            <w:r w:rsidRPr="00170849">
              <w:t>(std. d.)</w:t>
            </w:r>
          </w:p>
        </w:tc>
        <w:tc>
          <w:tcPr>
            <w:tcW w:w="816" w:type="dxa"/>
            <w:tcBorders>
              <w:left w:val="single" w:sz="12" w:space="0" w:color="auto"/>
              <w:bottom w:val="single" w:sz="12" w:space="0" w:color="auto"/>
            </w:tcBorders>
            <w:vAlign w:val="center"/>
          </w:tcPr>
          <w:p w14:paraId="4B1CF8D6" w14:textId="77777777" w:rsidR="00207DBA" w:rsidRPr="00E440EA" w:rsidRDefault="00207DBA" w:rsidP="00AE57F9">
            <w:pPr>
              <w:pStyle w:val="Text"/>
              <w:spacing w:line="240" w:lineRule="auto"/>
              <w:ind w:firstLine="0"/>
              <w:jc w:val="center"/>
            </w:pPr>
            <w:r>
              <w:t>0,92</w:t>
            </w:r>
          </w:p>
        </w:tc>
        <w:tc>
          <w:tcPr>
            <w:tcW w:w="700" w:type="dxa"/>
            <w:tcBorders>
              <w:bottom w:val="single" w:sz="12" w:space="0" w:color="auto"/>
            </w:tcBorders>
            <w:vAlign w:val="center"/>
          </w:tcPr>
          <w:p w14:paraId="318314E4" w14:textId="77777777" w:rsidR="00207DBA" w:rsidRDefault="00207DBA" w:rsidP="00AE57F9">
            <w:pPr>
              <w:pStyle w:val="Text"/>
              <w:spacing w:line="240" w:lineRule="auto"/>
              <w:ind w:firstLine="0"/>
              <w:jc w:val="center"/>
            </w:pPr>
            <w:r>
              <w:t>0,94</w:t>
            </w:r>
          </w:p>
        </w:tc>
        <w:tc>
          <w:tcPr>
            <w:tcW w:w="700" w:type="dxa"/>
            <w:tcBorders>
              <w:bottom w:val="single" w:sz="12" w:space="0" w:color="auto"/>
            </w:tcBorders>
            <w:vAlign w:val="center"/>
          </w:tcPr>
          <w:p w14:paraId="0CC53EEE" w14:textId="77777777" w:rsidR="00207DBA" w:rsidRDefault="00207DBA" w:rsidP="00AE57F9">
            <w:pPr>
              <w:pStyle w:val="Text"/>
              <w:spacing w:line="240" w:lineRule="auto"/>
              <w:ind w:firstLine="0"/>
              <w:jc w:val="center"/>
            </w:pPr>
            <w:r>
              <w:t>0,97</w:t>
            </w:r>
          </w:p>
        </w:tc>
        <w:tc>
          <w:tcPr>
            <w:tcW w:w="727" w:type="dxa"/>
            <w:tcBorders>
              <w:bottom w:val="single" w:sz="12" w:space="0" w:color="auto"/>
              <w:right w:val="single" w:sz="12" w:space="0" w:color="auto"/>
            </w:tcBorders>
            <w:vAlign w:val="center"/>
          </w:tcPr>
          <w:p w14:paraId="060BEA9C" w14:textId="77777777" w:rsidR="00207DBA" w:rsidRDefault="00207DBA" w:rsidP="00AE57F9">
            <w:pPr>
              <w:pStyle w:val="Text"/>
              <w:spacing w:line="240" w:lineRule="auto"/>
              <w:ind w:firstLine="0"/>
              <w:jc w:val="center"/>
            </w:pPr>
            <w:r>
              <w:t>1,04</w:t>
            </w:r>
          </w:p>
        </w:tc>
      </w:tr>
      <w:tr w:rsidR="00207DBA" w14:paraId="75440914" w14:textId="77777777" w:rsidTr="002C47A2">
        <w:tc>
          <w:tcPr>
            <w:tcW w:w="5070" w:type="dxa"/>
            <w:vMerge/>
            <w:tcBorders>
              <w:left w:val="single" w:sz="12" w:space="0" w:color="auto"/>
              <w:bottom w:val="single" w:sz="12" w:space="0" w:color="auto"/>
              <w:right w:val="single" w:sz="12" w:space="0" w:color="auto"/>
            </w:tcBorders>
            <w:vAlign w:val="center"/>
          </w:tcPr>
          <w:p w14:paraId="336E5474" w14:textId="77777777" w:rsidR="00207DBA" w:rsidRPr="00CB56CB" w:rsidRDefault="00207DBA" w:rsidP="00AE57F9">
            <w:pPr>
              <w:pStyle w:val="Text"/>
              <w:numPr>
                <w:ilvl w:val="0"/>
                <w:numId w:val="6"/>
              </w:numPr>
              <w:spacing w:line="240" w:lineRule="auto"/>
              <w:jc w:val="left"/>
              <w:rPr>
                <w:i/>
                <w:iCs/>
              </w:rPr>
            </w:pPr>
          </w:p>
        </w:tc>
        <w:tc>
          <w:tcPr>
            <w:tcW w:w="1275" w:type="dxa"/>
            <w:tcBorders>
              <w:left w:val="single" w:sz="12" w:space="0" w:color="auto"/>
              <w:bottom w:val="single" w:sz="12" w:space="0" w:color="auto"/>
              <w:right w:val="single" w:sz="12" w:space="0" w:color="auto"/>
            </w:tcBorders>
          </w:tcPr>
          <w:p w14:paraId="2AAAAA67" w14:textId="442DD268" w:rsidR="00207DBA" w:rsidRPr="00170849" w:rsidRDefault="00207DBA" w:rsidP="00AE57F9">
            <w:pPr>
              <w:pStyle w:val="Text"/>
              <w:spacing w:line="240" w:lineRule="auto"/>
              <w:ind w:firstLine="0"/>
              <w:jc w:val="center"/>
            </w:pPr>
            <w:r>
              <w:t>Sig</w:t>
            </w:r>
          </w:p>
        </w:tc>
        <w:tc>
          <w:tcPr>
            <w:tcW w:w="2943" w:type="dxa"/>
            <w:gridSpan w:val="4"/>
            <w:tcBorders>
              <w:left w:val="single" w:sz="12" w:space="0" w:color="auto"/>
              <w:bottom w:val="single" w:sz="12" w:space="0" w:color="auto"/>
              <w:right w:val="single" w:sz="12" w:space="0" w:color="auto"/>
            </w:tcBorders>
            <w:vAlign w:val="center"/>
          </w:tcPr>
          <w:p w14:paraId="38E99D4B" w14:textId="4309D69C" w:rsidR="00207DBA" w:rsidRDefault="00207DBA" w:rsidP="00AE57F9">
            <w:pPr>
              <w:pStyle w:val="Text"/>
              <w:spacing w:line="240" w:lineRule="auto"/>
              <w:ind w:firstLine="0"/>
              <w:jc w:val="center"/>
            </w:pPr>
            <w:r>
              <w:t>0,000</w:t>
            </w:r>
          </w:p>
        </w:tc>
      </w:tr>
      <w:tr w:rsidR="00207DBA" w:rsidRPr="00F11C5D" w14:paraId="4FA5562C" w14:textId="77777777" w:rsidTr="00301094">
        <w:tc>
          <w:tcPr>
            <w:tcW w:w="5070" w:type="dxa"/>
            <w:vMerge w:val="restart"/>
            <w:tcBorders>
              <w:top w:val="single" w:sz="12" w:space="0" w:color="auto"/>
              <w:left w:val="single" w:sz="12" w:space="0" w:color="auto"/>
              <w:right w:val="single" w:sz="12" w:space="0" w:color="auto"/>
            </w:tcBorders>
            <w:vAlign w:val="center"/>
          </w:tcPr>
          <w:p w14:paraId="72FD8494" w14:textId="77777777" w:rsidR="00207DBA" w:rsidRDefault="00207DBA" w:rsidP="00AE57F9">
            <w:pPr>
              <w:pStyle w:val="Text"/>
              <w:numPr>
                <w:ilvl w:val="0"/>
                <w:numId w:val="6"/>
              </w:numPr>
              <w:spacing w:line="240" w:lineRule="auto"/>
              <w:jc w:val="left"/>
            </w:pPr>
            <w:r w:rsidRPr="00EA78D3">
              <w:t>Ekonomické a společenské nerovnosti v Česku jsou příliš velké</w:t>
            </w:r>
          </w:p>
        </w:tc>
        <w:tc>
          <w:tcPr>
            <w:tcW w:w="1275" w:type="dxa"/>
            <w:tcBorders>
              <w:top w:val="single" w:sz="12" w:space="0" w:color="auto"/>
              <w:left w:val="single" w:sz="12" w:space="0" w:color="auto"/>
              <w:right w:val="single" w:sz="12" w:space="0" w:color="auto"/>
            </w:tcBorders>
          </w:tcPr>
          <w:p w14:paraId="02D41157" w14:textId="77777777" w:rsidR="00207DBA" w:rsidRPr="00170849" w:rsidRDefault="00207DBA" w:rsidP="00AE57F9">
            <w:pPr>
              <w:pStyle w:val="Text"/>
              <w:spacing w:line="240" w:lineRule="auto"/>
              <w:ind w:firstLine="0"/>
              <w:jc w:val="center"/>
            </w:pPr>
            <w:r w:rsidRPr="00170849">
              <w:rPr>
                <w:i/>
                <w:iCs/>
              </w:rPr>
              <w:t>(m)</w:t>
            </w:r>
          </w:p>
        </w:tc>
        <w:tc>
          <w:tcPr>
            <w:tcW w:w="816" w:type="dxa"/>
            <w:tcBorders>
              <w:top w:val="single" w:sz="12" w:space="0" w:color="auto"/>
              <w:left w:val="single" w:sz="12" w:space="0" w:color="auto"/>
            </w:tcBorders>
            <w:vAlign w:val="center"/>
          </w:tcPr>
          <w:p w14:paraId="1CA9D58E" w14:textId="77777777" w:rsidR="00207DBA" w:rsidRPr="00F11C5D" w:rsidRDefault="00207DBA" w:rsidP="00AE57F9">
            <w:pPr>
              <w:pStyle w:val="Text"/>
              <w:spacing w:line="240" w:lineRule="auto"/>
              <w:ind w:firstLine="0"/>
              <w:jc w:val="center"/>
              <w:rPr>
                <w:b/>
                <w:bCs/>
              </w:rPr>
            </w:pPr>
            <w:r>
              <w:rPr>
                <w:b/>
                <w:bCs/>
              </w:rPr>
              <w:t>1,88</w:t>
            </w:r>
          </w:p>
        </w:tc>
        <w:tc>
          <w:tcPr>
            <w:tcW w:w="700" w:type="dxa"/>
            <w:tcBorders>
              <w:top w:val="single" w:sz="12" w:space="0" w:color="auto"/>
            </w:tcBorders>
            <w:vAlign w:val="center"/>
          </w:tcPr>
          <w:p w14:paraId="3A725CBD" w14:textId="77777777" w:rsidR="00207DBA" w:rsidRPr="00F11C5D" w:rsidRDefault="00207DBA" w:rsidP="00AE57F9">
            <w:pPr>
              <w:pStyle w:val="Text"/>
              <w:spacing w:line="240" w:lineRule="auto"/>
              <w:ind w:firstLine="0"/>
              <w:jc w:val="center"/>
              <w:rPr>
                <w:b/>
                <w:bCs/>
              </w:rPr>
            </w:pPr>
            <w:r>
              <w:rPr>
                <w:b/>
                <w:bCs/>
              </w:rPr>
              <w:t>2,11</w:t>
            </w:r>
          </w:p>
        </w:tc>
        <w:tc>
          <w:tcPr>
            <w:tcW w:w="700" w:type="dxa"/>
            <w:tcBorders>
              <w:top w:val="single" w:sz="12" w:space="0" w:color="auto"/>
            </w:tcBorders>
            <w:vAlign w:val="center"/>
          </w:tcPr>
          <w:p w14:paraId="505C9953" w14:textId="77777777" w:rsidR="00207DBA" w:rsidRPr="00F11C5D" w:rsidRDefault="00207DBA" w:rsidP="00AE57F9">
            <w:pPr>
              <w:pStyle w:val="Text"/>
              <w:spacing w:line="240" w:lineRule="auto"/>
              <w:ind w:firstLine="0"/>
              <w:jc w:val="center"/>
              <w:rPr>
                <w:b/>
                <w:bCs/>
              </w:rPr>
            </w:pPr>
            <w:r>
              <w:rPr>
                <w:b/>
                <w:bCs/>
              </w:rPr>
              <w:t>2,18</w:t>
            </w:r>
          </w:p>
        </w:tc>
        <w:tc>
          <w:tcPr>
            <w:tcW w:w="727" w:type="dxa"/>
            <w:tcBorders>
              <w:top w:val="single" w:sz="12" w:space="0" w:color="auto"/>
              <w:right w:val="single" w:sz="12" w:space="0" w:color="auto"/>
            </w:tcBorders>
            <w:vAlign w:val="center"/>
          </w:tcPr>
          <w:p w14:paraId="0B72D6C1" w14:textId="77777777" w:rsidR="00207DBA" w:rsidRPr="00F11C5D" w:rsidRDefault="00207DBA" w:rsidP="00AE57F9">
            <w:pPr>
              <w:pStyle w:val="Text"/>
              <w:spacing w:line="240" w:lineRule="auto"/>
              <w:ind w:firstLine="0"/>
              <w:jc w:val="center"/>
              <w:rPr>
                <w:b/>
                <w:bCs/>
              </w:rPr>
            </w:pPr>
            <w:r>
              <w:rPr>
                <w:b/>
                <w:bCs/>
              </w:rPr>
              <w:t>2,29</w:t>
            </w:r>
          </w:p>
        </w:tc>
      </w:tr>
      <w:tr w:rsidR="00207DBA" w14:paraId="5DD2948E" w14:textId="77777777" w:rsidTr="00207DBA">
        <w:tc>
          <w:tcPr>
            <w:tcW w:w="5070" w:type="dxa"/>
            <w:vMerge/>
            <w:tcBorders>
              <w:left w:val="single" w:sz="12" w:space="0" w:color="auto"/>
              <w:right w:val="single" w:sz="12" w:space="0" w:color="auto"/>
            </w:tcBorders>
            <w:vAlign w:val="center"/>
          </w:tcPr>
          <w:p w14:paraId="14E7A855" w14:textId="77777777" w:rsidR="00207DBA" w:rsidRPr="00CB56CB" w:rsidRDefault="00207DBA" w:rsidP="00AE57F9">
            <w:pPr>
              <w:pStyle w:val="Text"/>
              <w:numPr>
                <w:ilvl w:val="0"/>
                <w:numId w:val="6"/>
              </w:numPr>
              <w:spacing w:line="240" w:lineRule="auto"/>
              <w:jc w:val="left"/>
              <w:rPr>
                <w:i/>
                <w:iCs/>
              </w:rPr>
            </w:pPr>
          </w:p>
        </w:tc>
        <w:tc>
          <w:tcPr>
            <w:tcW w:w="1275" w:type="dxa"/>
            <w:tcBorders>
              <w:left w:val="single" w:sz="12" w:space="0" w:color="auto"/>
              <w:right w:val="single" w:sz="12" w:space="0" w:color="auto"/>
            </w:tcBorders>
          </w:tcPr>
          <w:p w14:paraId="16319042" w14:textId="77777777" w:rsidR="00207DBA" w:rsidRPr="00170849" w:rsidRDefault="00207DBA" w:rsidP="00AE57F9">
            <w:pPr>
              <w:pStyle w:val="Text"/>
              <w:spacing w:line="240" w:lineRule="auto"/>
              <w:ind w:firstLine="0"/>
              <w:jc w:val="center"/>
            </w:pPr>
            <w:r w:rsidRPr="00170849">
              <w:t>(std. d.)</w:t>
            </w:r>
          </w:p>
        </w:tc>
        <w:tc>
          <w:tcPr>
            <w:tcW w:w="816" w:type="dxa"/>
            <w:tcBorders>
              <w:left w:val="single" w:sz="12" w:space="0" w:color="auto"/>
            </w:tcBorders>
            <w:vAlign w:val="center"/>
          </w:tcPr>
          <w:p w14:paraId="0678037B" w14:textId="77777777" w:rsidR="00207DBA" w:rsidRPr="00F11C5D" w:rsidRDefault="00207DBA" w:rsidP="00AE57F9">
            <w:pPr>
              <w:pStyle w:val="Text"/>
              <w:spacing w:line="240" w:lineRule="auto"/>
              <w:ind w:firstLine="0"/>
              <w:jc w:val="center"/>
            </w:pPr>
            <w:r>
              <w:t>0,81</w:t>
            </w:r>
          </w:p>
        </w:tc>
        <w:tc>
          <w:tcPr>
            <w:tcW w:w="700" w:type="dxa"/>
            <w:vAlign w:val="center"/>
          </w:tcPr>
          <w:p w14:paraId="452A2E72" w14:textId="77777777" w:rsidR="00207DBA" w:rsidRDefault="00207DBA" w:rsidP="00AE57F9">
            <w:pPr>
              <w:pStyle w:val="Text"/>
              <w:spacing w:line="240" w:lineRule="auto"/>
              <w:ind w:firstLine="0"/>
              <w:jc w:val="center"/>
            </w:pPr>
            <w:r>
              <w:t>0,83</w:t>
            </w:r>
          </w:p>
        </w:tc>
        <w:tc>
          <w:tcPr>
            <w:tcW w:w="700" w:type="dxa"/>
            <w:vAlign w:val="center"/>
          </w:tcPr>
          <w:p w14:paraId="7E449E0E" w14:textId="77777777" w:rsidR="00207DBA" w:rsidRDefault="00207DBA" w:rsidP="00AE57F9">
            <w:pPr>
              <w:pStyle w:val="Text"/>
              <w:spacing w:line="240" w:lineRule="auto"/>
              <w:ind w:firstLine="0"/>
              <w:jc w:val="center"/>
            </w:pPr>
            <w:r>
              <w:t>0,82</w:t>
            </w:r>
          </w:p>
        </w:tc>
        <w:tc>
          <w:tcPr>
            <w:tcW w:w="727" w:type="dxa"/>
            <w:tcBorders>
              <w:right w:val="single" w:sz="12" w:space="0" w:color="auto"/>
            </w:tcBorders>
            <w:vAlign w:val="center"/>
          </w:tcPr>
          <w:p w14:paraId="29708CB4" w14:textId="77777777" w:rsidR="00207DBA" w:rsidRDefault="00207DBA" w:rsidP="00AE57F9">
            <w:pPr>
              <w:pStyle w:val="Text"/>
              <w:spacing w:line="240" w:lineRule="auto"/>
              <w:ind w:firstLine="0"/>
              <w:jc w:val="center"/>
            </w:pPr>
            <w:r>
              <w:t>0,77</w:t>
            </w:r>
          </w:p>
        </w:tc>
      </w:tr>
      <w:tr w:rsidR="00207DBA" w14:paraId="24CE8197" w14:textId="77777777" w:rsidTr="00B96A35">
        <w:tc>
          <w:tcPr>
            <w:tcW w:w="5070" w:type="dxa"/>
            <w:vMerge/>
            <w:tcBorders>
              <w:left w:val="single" w:sz="12" w:space="0" w:color="auto"/>
              <w:bottom w:val="single" w:sz="12" w:space="0" w:color="auto"/>
              <w:right w:val="single" w:sz="12" w:space="0" w:color="auto"/>
            </w:tcBorders>
            <w:vAlign w:val="center"/>
          </w:tcPr>
          <w:p w14:paraId="5F6F5519" w14:textId="77777777" w:rsidR="00207DBA" w:rsidRPr="00CB56CB" w:rsidRDefault="00207DBA" w:rsidP="00AE57F9">
            <w:pPr>
              <w:pStyle w:val="Text"/>
              <w:numPr>
                <w:ilvl w:val="0"/>
                <w:numId w:val="6"/>
              </w:numPr>
              <w:spacing w:line="240" w:lineRule="auto"/>
              <w:jc w:val="left"/>
              <w:rPr>
                <w:i/>
                <w:iCs/>
              </w:rPr>
            </w:pPr>
          </w:p>
        </w:tc>
        <w:tc>
          <w:tcPr>
            <w:tcW w:w="1275" w:type="dxa"/>
            <w:tcBorders>
              <w:left w:val="single" w:sz="12" w:space="0" w:color="auto"/>
              <w:bottom w:val="single" w:sz="12" w:space="0" w:color="auto"/>
              <w:right w:val="single" w:sz="12" w:space="0" w:color="auto"/>
            </w:tcBorders>
          </w:tcPr>
          <w:p w14:paraId="4D209A97" w14:textId="5A3C829C" w:rsidR="00207DBA" w:rsidRPr="00170849" w:rsidRDefault="00207DBA" w:rsidP="00AE57F9">
            <w:pPr>
              <w:pStyle w:val="Text"/>
              <w:spacing w:line="240" w:lineRule="auto"/>
              <w:ind w:firstLine="0"/>
              <w:jc w:val="center"/>
            </w:pPr>
            <w:r>
              <w:t>Sig</w:t>
            </w:r>
          </w:p>
        </w:tc>
        <w:tc>
          <w:tcPr>
            <w:tcW w:w="2943" w:type="dxa"/>
            <w:gridSpan w:val="4"/>
            <w:tcBorders>
              <w:left w:val="single" w:sz="12" w:space="0" w:color="auto"/>
              <w:bottom w:val="single" w:sz="12" w:space="0" w:color="auto"/>
              <w:right w:val="single" w:sz="12" w:space="0" w:color="auto"/>
            </w:tcBorders>
            <w:vAlign w:val="center"/>
          </w:tcPr>
          <w:p w14:paraId="4657791F" w14:textId="3D023333" w:rsidR="00207DBA" w:rsidRDefault="00207DBA" w:rsidP="00AE57F9">
            <w:pPr>
              <w:pStyle w:val="Text"/>
              <w:spacing w:line="240" w:lineRule="auto"/>
              <w:ind w:firstLine="0"/>
              <w:jc w:val="center"/>
            </w:pPr>
            <w:r>
              <w:t>0,000</w:t>
            </w:r>
          </w:p>
        </w:tc>
      </w:tr>
    </w:tbl>
    <w:p w14:paraId="2582E730" w14:textId="77777777" w:rsidR="001579A6" w:rsidRDefault="001579A6" w:rsidP="00BE19B5">
      <w:pPr>
        <w:pStyle w:val="Text"/>
        <w:ind w:right="-113"/>
      </w:pPr>
    </w:p>
    <w:p w14:paraId="036552D9" w14:textId="73960DBB" w:rsidR="001579A6" w:rsidRDefault="001579A6" w:rsidP="00BE19B5">
      <w:pPr>
        <w:pStyle w:val="Text"/>
        <w:ind w:right="-113"/>
      </w:pPr>
      <w:r>
        <w:t>Tyto dvě</w:t>
      </w:r>
      <w:r w:rsidRPr="00A23D72">
        <w:t xml:space="preserve"> otáz</w:t>
      </w:r>
      <w:r>
        <w:t xml:space="preserve">ky </w:t>
      </w:r>
      <w:r w:rsidR="009362AA">
        <w:t>v </w:t>
      </w:r>
      <w:r w:rsidR="009362AA">
        <w:rPr>
          <w:i/>
          <w:iCs/>
        </w:rPr>
        <w:t>Tabulce 12</w:t>
      </w:r>
      <w:r w:rsidRPr="00A23D72">
        <w:t xml:space="preserve"> pochází z průzkumu „Česká společnost po 30 letech“ z roku 2019.</w:t>
      </w:r>
      <w:r>
        <w:t xml:space="preserve"> </w:t>
      </w:r>
      <w:r w:rsidR="003424A7">
        <w:t>Počty respondentů se u generací BB/T, X, a Y pohybují průměrně okolo 1200, u generace Z pak pouze okolo 70.</w:t>
      </w:r>
      <w:r w:rsidR="003424A7">
        <w:t xml:space="preserve"> </w:t>
      </w:r>
      <w:r w:rsidRPr="00A23D72">
        <w:t>Rozpětí hodnot je následující: 1 = rozhodně souhlasím; 2 = spíše souhlasím; 3 = spíše nesouhlasím; 4 = rozhodně nesouhlasím. (m) = průměrná hodnota; (std. D.) = směrodatná odchylka</w:t>
      </w:r>
      <w:r>
        <w:t>.</w:t>
      </w:r>
    </w:p>
    <w:p w14:paraId="6521D9C8" w14:textId="06B97FD4" w:rsidR="00511BEB" w:rsidRPr="00511BEB" w:rsidRDefault="00511BEB" w:rsidP="00BE19B5">
      <w:pPr>
        <w:pStyle w:val="Text"/>
        <w:ind w:left="708" w:right="-113" w:hanging="708"/>
        <w:rPr>
          <w:i/>
          <w:iCs/>
        </w:rPr>
      </w:pPr>
      <w:r>
        <w:rPr>
          <w:i/>
          <w:iCs/>
        </w:rPr>
        <w:t>Tabulka 13</w:t>
      </w:r>
    </w:p>
    <w:tbl>
      <w:tblPr>
        <w:tblStyle w:val="Mkatabulky"/>
        <w:tblW w:w="9288" w:type="dxa"/>
        <w:tblLayout w:type="fixed"/>
        <w:tblLook w:val="04A0" w:firstRow="1" w:lastRow="0" w:firstColumn="1" w:lastColumn="0" w:noHBand="0" w:noVBand="1"/>
      </w:tblPr>
      <w:tblGrid>
        <w:gridCol w:w="3794"/>
        <w:gridCol w:w="2551"/>
        <w:gridCol w:w="816"/>
        <w:gridCol w:w="700"/>
        <w:gridCol w:w="700"/>
        <w:gridCol w:w="727"/>
      </w:tblGrid>
      <w:tr w:rsidR="00030ACC" w:rsidRPr="00185C41" w14:paraId="44036666" w14:textId="77777777" w:rsidTr="00030ACC">
        <w:tc>
          <w:tcPr>
            <w:tcW w:w="3794" w:type="dxa"/>
            <w:vMerge w:val="restart"/>
            <w:tcBorders>
              <w:top w:val="single" w:sz="12" w:space="0" w:color="auto"/>
              <w:left w:val="single" w:sz="12" w:space="0" w:color="auto"/>
              <w:right w:val="single" w:sz="12" w:space="0" w:color="auto"/>
            </w:tcBorders>
            <w:vAlign w:val="center"/>
          </w:tcPr>
          <w:p w14:paraId="44759C3B" w14:textId="702B42BF" w:rsidR="00030ACC" w:rsidRPr="00BA180B" w:rsidRDefault="00030ACC" w:rsidP="00AE57F9">
            <w:pPr>
              <w:pStyle w:val="Text"/>
              <w:spacing w:line="240" w:lineRule="auto"/>
              <w:ind w:left="360" w:firstLine="0"/>
              <w:jc w:val="center"/>
              <w:rPr>
                <w:b/>
                <w:bCs/>
              </w:rPr>
            </w:pPr>
            <w:bookmarkStart w:id="45" w:name="_Hlk101429456"/>
            <w:r>
              <w:rPr>
                <w:b/>
                <w:bCs/>
              </w:rPr>
              <w:t>Otázka</w:t>
            </w:r>
          </w:p>
        </w:tc>
        <w:tc>
          <w:tcPr>
            <w:tcW w:w="2551" w:type="dxa"/>
            <w:vMerge w:val="restart"/>
            <w:tcBorders>
              <w:top w:val="single" w:sz="12" w:space="0" w:color="auto"/>
              <w:left w:val="single" w:sz="12" w:space="0" w:color="auto"/>
              <w:right w:val="single" w:sz="12" w:space="0" w:color="auto"/>
            </w:tcBorders>
            <w:vAlign w:val="center"/>
          </w:tcPr>
          <w:p w14:paraId="6EF76E94" w14:textId="6DF636E7" w:rsidR="00030ACC" w:rsidRPr="00BA180B" w:rsidRDefault="00030ACC" w:rsidP="00AE57F9">
            <w:pPr>
              <w:pStyle w:val="Text"/>
              <w:spacing w:line="240" w:lineRule="auto"/>
              <w:ind w:firstLine="0"/>
              <w:jc w:val="center"/>
              <w:rPr>
                <w:b/>
                <w:bCs/>
              </w:rPr>
            </w:pPr>
            <w:r>
              <w:rPr>
                <w:b/>
                <w:bCs/>
              </w:rPr>
              <w:t>Ukazatel</w:t>
            </w:r>
          </w:p>
        </w:tc>
        <w:tc>
          <w:tcPr>
            <w:tcW w:w="2943" w:type="dxa"/>
            <w:gridSpan w:val="4"/>
            <w:tcBorders>
              <w:top w:val="single" w:sz="12" w:space="0" w:color="auto"/>
              <w:left w:val="single" w:sz="12" w:space="0" w:color="auto"/>
              <w:right w:val="single" w:sz="12" w:space="0" w:color="auto"/>
            </w:tcBorders>
            <w:vAlign w:val="center"/>
          </w:tcPr>
          <w:p w14:paraId="03F75EFB" w14:textId="5C458D9D" w:rsidR="00030ACC" w:rsidRDefault="00030ACC" w:rsidP="00AE57F9">
            <w:pPr>
              <w:pStyle w:val="Text"/>
              <w:spacing w:line="240" w:lineRule="auto"/>
              <w:ind w:firstLine="0"/>
              <w:jc w:val="center"/>
              <w:rPr>
                <w:b/>
                <w:bCs/>
              </w:rPr>
            </w:pPr>
            <w:r>
              <w:rPr>
                <w:b/>
                <w:bCs/>
              </w:rPr>
              <w:t>Generace</w:t>
            </w:r>
          </w:p>
        </w:tc>
      </w:tr>
      <w:tr w:rsidR="00030ACC" w:rsidRPr="00185C41" w14:paraId="266ACEE6" w14:textId="77777777" w:rsidTr="00030ACC">
        <w:tc>
          <w:tcPr>
            <w:tcW w:w="3794" w:type="dxa"/>
            <w:vMerge/>
            <w:tcBorders>
              <w:left w:val="single" w:sz="12" w:space="0" w:color="auto"/>
              <w:right w:val="single" w:sz="12" w:space="0" w:color="auto"/>
            </w:tcBorders>
            <w:vAlign w:val="center"/>
          </w:tcPr>
          <w:p w14:paraId="60633F96" w14:textId="77777777" w:rsidR="00030ACC" w:rsidRDefault="00030ACC" w:rsidP="00AE57F9">
            <w:pPr>
              <w:pStyle w:val="Text"/>
              <w:spacing w:line="240" w:lineRule="auto"/>
              <w:ind w:left="360" w:firstLine="0"/>
              <w:jc w:val="left"/>
              <w:rPr>
                <w:b/>
                <w:bCs/>
              </w:rPr>
            </w:pPr>
          </w:p>
        </w:tc>
        <w:tc>
          <w:tcPr>
            <w:tcW w:w="2551" w:type="dxa"/>
            <w:vMerge/>
            <w:tcBorders>
              <w:left w:val="single" w:sz="12" w:space="0" w:color="auto"/>
              <w:right w:val="single" w:sz="12" w:space="0" w:color="auto"/>
            </w:tcBorders>
          </w:tcPr>
          <w:p w14:paraId="5A8B3BFA" w14:textId="01B092A3" w:rsidR="00030ACC" w:rsidRDefault="00030ACC" w:rsidP="00AE57F9">
            <w:pPr>
              <w:pStyle w:val="Text"/>
              <w:spacing w:line="240" w:lineRule="auto"/>
              <w:ind w:firstLine="0"/>
              <w:jc w:val="center"/>
              <w:rPr>
                <w:b/>
                <w:bCs/>
              </w:rPr>
            </w:pPr>
          </w:p>
        </w:tc>
        <w:tc>
          <w:tcPr>
            <w:tcW w:w="816" w:type="dxa"/>
            <w:tcBorders>
              <w:top w:val="single" w:sz="12" w:space="0" w:color="auto"/>
              <w:left w:val="single" w:sz="12" w:space="0" w:color="auto"/>
              <w:bottom w:val="single" w:sz="12" w:space="0" w:color="auto"/>
            </w:tcBorders>
            <w:vAlign w:val="center"/>
          </w:tcPr>
          <w:p w14:paraId="2A88C189" w14:textId="5D03906A" w:rsidR="00030ACC" w:rsidRDefault="00030ACC" w:rsidP="00AE57F9">
            <w:pPr>
              <w:pStyle w:val="Text"/>
              <w:spacing w:line="240" w:lineRule="auto"/>
              <w:ind w:firstLine="0"/>
              <w:jc w:val="center"/>
              <w:rPr>
                <w:b/>
                <w:bCs/>
              </w:rPr>
            </w:pPr>
            <w:r>
              <w:rPr>
                <w:b/>
                <w:bCs/>
              </w:rPr>
              <w:t>BB/T</w:t>
            </w:r>
          </w:p>
        </w:tc>
        <w:tc>
          <w:tcPr>
            <w:tcW w:w="700" w:type="dxa"/>
            <w:tcBorders>
              <w:top w:val="single" w:sz="12" w:space="0" w:color="auto"/>
              <w:bottom w:val="single" w:sz="12" w:space="0" w:color="auto"/>
            </w:tcBorders>
            <w:vAlign w:val="center"/>
          </w:tcPr>
          <w:p w14:paraId="5B7564D5" w14:textId="532776C5" w:rsidR="00030ACC" w:rsidRDefault="00030ACC" w:rsidP="00AE57F9">
            <w:pPr>
              <w:pStyle w:val="Text"/>
              <w:spacing w:line="240" w:lineRule="auto"/>
              <w:ind w:firstLine="0"/>
              <w:jc w:val="center"/>
              <w:rPr>
                <w:b/>
                <w:bCs/>
              </w:rPr>
            </w:pPr>
            <w:r>
              <w:rPr>
                <w:b/>
                <w:bCs/>
              </w:rPr>
              <w:t>X</w:t>
            </w:r>
          </w:p>
        </w:tc>
        <w:tc>
          <w:tcPr>
            <w:tcW w:w="700" w:type="dxa"/>
            <w:tcBorders>
              <w:top w:val="single" w:sz="12" w:space="0" w:color="auto"/>
              <w:bottom w:val="single" w:sz="12" w:space="0" w:color="auto"/>
            </w:tcBorders>
            <w:vAlign w:val="center"/>
          </w:tcPr>
          <w:p w14:paraId="41AA24D5" w14:textId="2C044427" w:rsidR="00030ACC" w:rsidRDefault="00030ACC" w:rsidP="00AE57F9">
            <w:pPr>
              <w:pStyle w:val="Text"/>
              <w:spacing w:line="240" w:lineRule="auto"/>
              <w:ind w:firstLine="0"/>
              <w:jc w:val="center"/>
              <w:rPr>
                <w:b/>
                <w:bCs/>
              </w:rPr>
            </w:pPr>
            <w:r>
              <w:rPr>
                <w:b/>
                <w:bCs/>
              </w:rPr>
              <w:t>Y</w:t>
            </w:r>
          </w:p>
        </w:tc>
        <w:tc>
          <w:tcPr>
            <w:tcW w:w="727" w:type="dxa"/>
            <w:tcBorders>
              <w:top w:val="single" w:sz="12" w:space="0" w:color="auto"/>
              <w:bottom w:val="single" w:sz="12" w:space="0" w:color="auto"/>
              <w:right w:val="single" w:sz="12" w:space="0" w:color="auto"/>
            </w:tcBorders>
            <w:vAlign w:val="center"/>
          </w:tcPr>
          <w:p w14:paraId="3753D6F9" w14:textId="3AB744D0" w:rsidR="00030ACC" w:rsidRDefault="00030ACC" w:rsidP="00AE57F9">
            <w:pPr>
              <w:pStyle w:val="Text"/>
              <w:spacing w:line="240" w:lineRule="auto"/>
              <w:ind w:firstLine="0"/>
              <w:jc w:val="center"/>
              <w:rPr>
                <w:b/>
                <w:bCs/>
              </w:rPr>
            </w:pPr>
            <w:r>
              <w:rPr>
                <w:b/>
                <w:bCs/>
              </w:rPr>
              <w:t>Z</w:t>
            </w:r>
          </w:p>
        </w:tc>
      </w:tr>
      <w:tr w:rsidR="00030ACC" w:rsidRPr="00185C41" w14:paraId="53608908" w14:textId="77777777" w:rsidTr="00990402">
        <w:trPr>
          <w:trHeight w:val="298"/>
        </w:trPr>
        <w:tc>
          <w:tcPr>
            <w:tcW w:w="3794" w:type="dxa"/>
            <w:vMerge w:val="restart"/>
            <w:tcBorders>
              <w:top w:val="single" w:sz="12" w:space="0" w:color="auto"/>
              <w:left w:val="single" w:sz="12" w:space="0" w:color="auto"/>
              <w:right w:val="single" w:sz="12" w:space="0" w:color="auto"/>
            </w:tcBorders>
            <w:vAlign w:val="center"/>
          </w:tcPr>
          <w:p w14:paraId="77CC4BA7" w14:textId="77777777" w:rsidR="00030ACC" w:rsidRDefault="00030ACC" w:rsidP="00AE57F9">
            <w:pPr>
              <w:pStyle w:val="Text"/>
              <w:numPr>
                <w:ilvl w:val="0"/>
                <w:numId w:val="36"/>
              </w:numPr>
              <w:spacing w:line="240" w:lineRule="auto"/>
              <w:jc w:val="left"/>
            </w:pPr>
            <w:r>
              <w:t>Je na vládě, aby snížila velké rozdíly v příjmech</w:t>
            </w:r>
          </w:p>
        </w:tc>
        <w:tc>
          <w:tcPr>
            <w:tcW w:w="2551" w:type="dxa"/>
            <w:tcBorders>
              <w:top w:val="single" w:sz="12" w:space="0" w:color="auto"/>
              <w:left w:val="single" w:sz="12" w:space="0" w:color="auto"/>
              <w:right w:val="single" w:sz="12" w:space="0" w:color="auto"/>
            </w:tcBorders>
            <w:vAlign w:val="center"/>
          </w:tcPr>
          <w:p w14:paraId="737F330F" w14:textId="7FAED27A" w:rsidR="00030ACC" w:rsidRPr="00E37854" w:rsidRDefault="00030ACC" w:rsidP="00AE57F9">
            <w:pPr>
              <w:pStyle w:val="Text"/>
              <w:spacing w:line="240" w:lineRule="auto"/>
              <w:ind w:firstLine="0"/>
              <w:jc w:val="center"/>
              <w:rPr>
                <w:i/>
                <w:iCs/>
              </w:rPr>
            </w:pPr>
            <w:r>
              <w:rPr>
                <w:i/>
                <w:iCs/>
              </w:rPr>
              <w:t>(m)</w:t>
            </w:r>
          </w:p>
        </w:tc>
        <w:tc>
          <w:tcPr>
            <w:tcW w:w="816" w:type="dxa"/>
            <w:tcBorders>
              <w:top w:val="single" w:sz="12" w:space="0" w:color="auto"/>
              <w:left w:val="single" w:sz="12" w:space="0" w:color="auto"/>
              <w:bottom w:val="single" w:sz="8" w:space="0" w:color="auto"/>
              <w:right w:val="single" w:sz="8" w:space="0" w:color="auto"/>
            </w:tcBorders>
            <w:vAlign w:val="center"/>
          </w:tcPr>
          <w:p w14:paraId="71D6CE24" w14:textId="554E98CF" w:rsidR="00030ACC" w:rsidRPr="00F11C5D" w:rsidRDefault="00030ACC" w:rsidP="00AE57F9">
            <w:pPr>
              <w:pStyle w:val="Text"/>
              <w:spacing w:line="240" w:lineRule="auto"/>
              <w:ind w:firstLine="0"/>
              <w:jc w:val="center"/>
              <w:rPr>
                <w:b/>
                <w:bCs/>
              </w:rPr>
            </w:pPr>
            <w:r>
              <w:rPr>
                <w:b/>
                <w:bCs/>
              </w:rPr>
              <w:t>2,12</w:t>
            </w:r>
          </w:p>
        </w:tc>
        <w:tc>
          <w:tcPr>
            <w:tcW w:w="700" w:type="dxa"/>
            <w:tcBorders>
              <w:top w:val="single" w:sz="12" w:space="0" w:color="auto"/>
              <w:left w:val="single" w:sz="8" w:space="0" w:color="auto"/>
              <w:bottom w:val="single" w:sz="8" w:space="0" w:color="auto"/>
              <w:right w:val="single" w:sz="8" w:space="0" w:color="auto"/>
            </w:tcBorders>
            <w:vAlign w:val="center"/>
          </w:tcPr>
          <w:p w14:paraId="58AF397B" w14:textId="77777777" w:rsidR="00030ACC" w:rsidRPr="00185C41" w:rsidRDefault="00030ACC" w:rsidP="00AE57F9">
            <w:pPr>
              <w:pStyle w:val="Text"/>
              <w:spacing w:line="240" w:lineRule="auto"/>
              <w:ind w:firstLine="0"/>
              <w:jc w:val="center"/>
              <w:rPr>
                <w:b/>
                <w:bCs/>
              </w:rPr>
            </w:pPr>
            <w:r>
              <w:rPr>
                <w:b/>
                <w:bCs/>
              </w:rPr>
              <w:t>2,42</w:t>
            </w:r>
          </w:p>
        </w:tc>
        <w:tc>
          <w:tcPr>
            <w:tcW w:w="700" w:type="dxa"/>
            <w:tcBorders>
              <w:top w:val="single" w:sz="12" w:space="0" w:color="auto"/>
              <w:left w:val="single" w:sz="8" w:space="0" w:color="auto"/>
              <w:bottom w:val="single" w:sz="8" w:space="0" w:color="auto"/>
              <w:right w:val="single" w:sz="8" w:space="0" w:color="auto"/>
            </w:tcBorders>
            <w:vAlign w:val="center"/>
          </w:tcPr>
          <w:p w14:paraId="553D0E02" w14:textId="77777777" w:rsidR="00030ACC" w:rsidRPr="00185C41" w:rsidRDefault="00030ACC" w:rsidP="00AE57F9">
            <w:pPr>
              <w:pStyle w:val="Text"/>
              <w:spacing w:line="240" w:lineRule="auto"/>
              <w:ind w:firstLine="0"/>
              <w:jc w:val="center"/>
              <w:rPr>
                <w:b/>
                <w:bCs/>
              </w:rPr>
            </w:pPr>
            <w:r>
              <w:rPr>
                <w:b/>
                <w:bCs/>
              </w:rPr>
              <w:t>2,36</w:t>
            </w:r>
          </w:p>
        </w:tc>
        <w:tc>
          <w:tcPr>
            <w:tcW w:w="727" w:type="dxa"/>
            <w:tcBorders>
              <w:top w:val="single" w:sz="12" w:space="0" w:color="auto"/>
              <w:left w:val="single" w:sz="8" w:space="0" w:color="auto"/>
              <w:bottom w:val="single" w:sz="8" w:space="0" w:color="auto"/>
              <w:right w:val="single" w:sz="12" w:space="0" w:color="auto"/>
            </w:tcBorders>
            <w:vAlign w:val="center"/>
          </w:tcPr>
          <w:p w14:paraId="224F32E7" w14:textId="77777777" w:rsidR="00030ACC" w:rsidRPr="00185C41" w:rsidRDefault="00030ACC" w:rsidP="00AE57F9">
            <w:pPr>
              <w:pStyle w:val="Text"/>
              <w:spacing w:line="240" w:lineRule="auto"/>
              <w:ind w:firstLine="0"/>
              <w:jc w:val="center"/>
              <w:rPr>
                <w:b/>
                <w:bCs/>
              </w:rPr>
            </w:pPr>
            <w:r>
              <w:rPr>
                <w:b/>
                <w:bCs/>
              </w:rPr>
              <w:t>2,19</w:t>
            </w:r>
          </w:p>
        </w:tc>
      </w:tr>
      <w:tr w:rsidR="00030ACC" w14:paraId="3A2C081A" w14:textId="77777777" w:rsidTr="00990402">
        <w:tc>
          <w:tcPr>
            <w:tcW w:w="3794" w:type="dxa"/>
            <w:vMerge/>
            <w:tcBorders>
              <w:left w:val="single" w:sz="12" w:space="0" w:color="auto"/>
              <w:right w:val="single" w:sz="12" w:space="0" w:color="auto"/>
            </w:tcBorders>
            <w:vAlign w:val="center"/>
          </w:tcPr>
          <w:p w14:paraId="3975CBD4" w14:textId="77777777" w:rsidR="00030ACC" w:rsidRPr="00CB56CB" w:rsidRDefault="00030ACC" w:rsidP="00AE57F9">
            <w:pPr>
              <w:pStyle w:val="Text"/>
              <w:numPr>
                <w:ilvl w:val="0"/>
                <w:numId w:val="36"/>
              </w:numPr>
              <w:spacing w:line="240" w:lineRule="auto"/>
              <w:jc w:val="left"/>
              <w:rPr>
                <w:i/>
                <w:iCs/>
              </w:rPr>
            </w:pPr>
          </w:p>
        </w:tc>
        <w:tc>
          <w:tcPr>
            <w:tcW w:w="2551" w:type="dxa"/>
            <w:tcBorders>
              <w:left w:val="single" w:sz="12" w:space="0" w:color="auto"/>
              <w:bottom w:val="single" w:sz="8" w:space="0" w:color="auto"/>
              <w:right w:val="single" w:sz="12" w:space="0" w:color="auto"/>
            </w:tcBorders>
          </w:tcPr>
          <w:p w14:paraId="77194846" w14:textId="26F120F1" w:rsidR="00030ACC" w:rsidRPr="00170849" w:rsidRDefault="00030ACC" w:rsidP="00AE57F9">
            <w:pPr>
              <w:pStyle w:val="Text"/>
              <w:spacing w:line="240" w:lineRule="auto"/>
              <w:ind w:firstLine="0"/>
              <w:jc w:val="center"/>
            </w:pPr>
            <w:r w:rsidRPr="00170849">
              <w:t>(std. d.)</w:t>
            </w:r>
          </w:p>
        </w:tc>
        <w:tc>
          <w:tcPr>
            <w:tcW w:w="816" w:type="dxa"/>
            <w:tcBorders>
              <w:top w:val="single" w:sz="8" w:space="0" w:color="auto"/>
              <w:left w:val="single" w:sz="12" w:space="0" w:color="auto"/>
              <w:bottom w:val="single" w:sz="8" w:space="0" w:color="auto"/>
              <w:right w:val="single" w:sz="8" w:space="0" w:color="auto"/>
            </w:tcBorders>
            <w:vAlign w:val="center"/>
          </w:tcPr>
          <w:p w14:paraId="1FF6917B" w14:textId="66A6A50F" w:rsidR="00030ACC" w:rsidRDefault="00030ACC" w:rsidP="00AE57F9">
            <w:pPr>
              <w:pStyle w:val="Text"/>
              <w:spacing w:line="240" w:lineRule="auto"/>
              <w:ind w:firstLine="0"/>
              <w:jc w:val="center"/>
            </w:pPr>
            <w:r>
              <w:t>1,08</w:t>
            </w:r>
          </w:p>
        </w:tc>
        <w:tc>
          <w:tcPr>
            <w:tcW w:w="700" w:type="dxa"/>
            <w:tcBorders>
              <w:top w:val="single" w:sz="8" w:space="0" w:color="auto"/>
              <w:left w:val="single" w:sz="8" w:space="0" w:color="auto"/>
              <w:bottom w:val="single" w:sz="8" w:space="0" w:color="auto"/>
              <w:right w:val="single" w:sz="8" w:space="0" w:color="auto"/>
            </w:tcBorders>
            <w:vAlign w:val="center"/>
          </w:tcPr>
          <w:p w14:paraId="5137CC76" w14:textId="77777777" w:rsidR="00030ACC" w:rsidRDefault="00030ACC" w:rsidP="00AE57F9">
            <w:pPr>
              <w:pStyle w:val="Text"/>
              <w:spacing w:line="240" w:lineRule="auto"/>
              <w:ind w:firstLine="0"/>
              <w:jc w:val="center"/>
            </w:pPr>
            <w:r>
              <w:t>1,15</w:t>
            </w:r>
          </w:p>
        </w:tc>
        <w:tc>
          <w:tcPr>
            <w:tcW w:w="700" w:type="dxa"/>
            <w:tcBorders>
              <w:top w:val="single" w:sz="8" w:space="0" w:color="auto"/>
              <w:left w:val="single" w:sz="8" w:space="0" w:color="auto"/>
              <w:bottom w:val="single" w:sz="8" w:space="0" w:color="auto"/>
              <w:right w:val="single" w:sz="8" w:space="0" w:color="auto"/>
            </w:tcBorders>
            <w:vAlign w:val="center"/>
          </w:tcPr>
          <w:p w14:paraId="64ABAE38" w14:textId="77777777" w:rsidR="00030ACC" w:rsidRDefault="00030ACC" w:rsidP="00AE57F9">
            <w:pPr>
              <w:pStyle w:val="Text"/>
              <w:spacing w:line="240" w:lineRule="auto"/>
              <w:ind w:firstLine="0"/>
              <w:jc w:val="center"/>
            </w:pPr>
            <w:r>
              <w:t>1,06</w:t>
            </w:r>
          </w:p>
        </w:tc>
        <w:tc>
          <w:tcPr>
            <w:tcW w:w="727" w:type="dxa"/>
            <w:tcBorders>
              <w:top w:val="single" w:sz="8" w:space="0" w:color="auto"/>
              <w:left w:val="single" w:sz="8" w:space="0" w:color="auto"/>
              <w:bottom w:val="single" w:sz="8" w:space="0" w:color="auto"/>
              <w:right w:val="single" w:sz="12" w:space="0" w:color="auto"/>
            </w:tcBorders>
            <w:vAlign w:val="center"/>
          </w:tcPr>
          <w:p w14:paraId="29479501" w14:textId="77777777" w:rsidR="00030ACC" w:rsidRDefault="00030ACC" w:rsidP="00AE57F9">
            <w:pPr>
              <w:pStyle w:val="Text"/>
              <w:spacing w:line="240" w:lineRule="auto"/>
              <w:ind w:firstLine="0"/>
              <w:jc w:val="center"/>
            </w:pPr>
            <w:r>
              <w:t>1,17</w:t>
            </w:r>
          </w:p>
        </w:tc>
      </w:tr>
      <w:tr w:rsidR="00030ACC" w14:paraId="044C92AF" w14:textId="77777777" w:rsidTr="00990402">
        <w:tc>
          <w:tcPr>
            <w:tcW w:w="3794" w:type="dxa"/>
            <w:vMerge/>
            <w:tcBorders>
              <w:left w:val="single" w:sz="12" w:space="0" w:color="auto"/>
              <w:right w:val="single" w:sz="12" w:space="0" w:color="auto"/>
            </w:tcBorders>
            <w:vAlign w:val="center"/>
          </w:tcPr>
          <w:p w14:paraId="04908E49" w14:textId="77777777" w:rsidR="00030ACC" w:rsidRPr="00CB56CB" w:rsidRDefault="00030ACC" w:rsidP="00AE57F9">
            <w:pPr>
              <w:pStyle w:val="Text"/>
              <w:numPr>
                <w:ilvl w:val="0"/>
                <w:numId w:val="36"/>
              </w:numPr>
              <w:spacing w:line="240" w:lineRule="auto"/>
              <w:jc w:val="left"/>
              <w:rPr>
                <w:i/>
                <w:iCs/>
              </w:rPr>
            </w:pPr>
          </w:p>
        </w:tc>
        <w:tc>
          <w:tcPr>
            <w:tcW w:w="2551" w:type="dxa"/>
            <w:tcBorders>
              <w:top w:val="single" w:sz="8" w:space="0" w:color="auto"/>
              <w:left w:val="single" w:sz="12" w:space="0" w:color="auto"/>
              <w:bottom w:val="single" w:sz="12" w:space="0" w:color="auto"/>
              <w:right w:val="single" w:sz="12" w:space="0" w:color="auto"/>
            </w:tcBorders>
          </w:tcPr>
          <w:p w14:paraId="38AF3D38" w14:textId="2265A302" w:rsidR="00030ACC" w:rsidRPr="00170849" w:rsidRDefault="00030ACC" w:rsidP="00AE57F9">
            <w:pPr>
              <w:pStyle w:val="Text"/>
              <w:spacing w:line="240" w:lineRule="auto"/>
              <w:ind w:firstLine="0"/>
              <w:jc w:val="center"/>
            </w:pPr>
            <w:r>
              <w:t>Sig</w:t>
            </w:r>
          </w:p>
        </w:tc>
        <w:tc>
          <w:tcPr>
            <w:tcW w:w="2943" w:type="dxa"/>
            <w:gridSpan w:val="4"/>
            <w:tcBorders>
              <w:top w:val="single" w:sz="8" w:space="0" w:color="auto"/>
              <w:left w:val="single" w:sz="12" w:space="0" w:color="auto"/>
              <w:bottom w:val="single" w:sz="12" w:space="0" w:color="auto"/>
              <w:right w:val="single" w:sz="12" w:space="0" w:color="auto"/>
            </w:tcBorders>
            <w:vAlign w:val="center"/>
          </w:tcPr>
          <w:p w14:paraId="59AE06ED" w14:textId="572B5448" w:rsidR="00030ACC" w:rsidRDefault="00030ACC" w:rsidP="00AE57F9">
            <w:pPr>
              <w:pStyle w:val="Text"/>
              <w:spacing w:line="240" w:lineRule="auto"/>
              <w:ind w:firstLine="0"/>
              <w:jc w:val="center"/>
            </w:pPr>
            <w:r>
              <w:t>0,000</w:t>
            </w:r>
          </w:p>
        </w:tc>
      </w:tr>
      <w:tr w:rsidR="00030ACC" w:rsidRPr="00E440EA" w14:paraId="724AA96E" w14:textId="77777777" w:rsidTr="00030ACC">
        <w:trPr>
          <w:trHeight w:val="413"/>
        </w:trPr>
        <w:tc>
          <w:tcPr>
            <w:tcW w:w="3794" w:type="dxa"/>
            <w:vMerge w:val="restart"/>
            <w:tcBorders>
              <w:top w:val="single" w:sz="12" w:space="0" w:color="auto"/>
              <w:left w:val="single" w:sz="12" w:space="0" w:color="auto"/>
              <w:right w:val="single" w:sz="12" w:space="0" w:color="auto"/>
            </w:tcBorders>
            <w:vAlign w:val="center"/>
          </w:tcPr>
          <w:p w14:paraId="463FA4E3" w14:textId="7575876F" w:rsidR="00030ACC" w:rsidRPr="00732E8E" w:rsidRDefault="00030ACC" w:rsidP="00AE57F9">
            <w:pPr>
              <w:pStyle w:val="Text"/>
              <w:numPr>
                <w:ilvl w:val="0"/>
                <w:numId w:val="36"/>
              </w:numPr>
              <w:spacing w:line="240" w:lineRule="auto"/>
              <w:jc w:val="left"/>
            </w:pPr>
            <w:r w:rsidRPr="00AC68E5">
              <w:t>Vláda by měla zajistit nezaměstnaným přiměřený životní standar</w:t>
            </w:r>
            <w:r>
              <w:t>d</w:t>
            </w:r>
          </w:p>
        </w:tc>
        <w:tc>
          <w:tcPr>
            <w:tcW w:w="2551" w:type="dxa"/>
            <w:tcBorders>
              <w:top w:val="single" w:sz="12" w:space="0" w:color="auto"/>
              <w:left w:val="single" w:sz="12" w:space="0" w:color="auto"/>
              <w:right w:val="single" w:sz="12" w:space="0" w:color="auto"/>
            </w:tcBorders>
            <w:vAlign w:val="center"/>
          </w:tcPr>
          <w:p w14:paraId="12A57155" w14:textId="29F5BE11" w:rsidR="00030ACC" w:rsidRPr="00E37854" w:rsidRDefault="00030ACC" w:rsidP="00AE57F9">
            <w:pPr>
              <w:pStyle w:val="Text"/>
              <w:spacing w:line="240" w:lineRule="auto"/>
              <w:ind w:firstLine="0"/>
              <w:jc w:val="center"/>
              <w:rPr>
                <w:i/>
                <w:iCs/>
              </w:rPr>
            </w:pPr>
            <w:r>
              <w:rPr>
                <w:i/>
                <w:iCs/>
              </w:rPr>
              <w:t>(m)</w:t>
            </w:r>
          </w:p>
        </w:tc>
        <w:tc>
          <w:tcPr>
            <w:tcW w:w="816" w:type="dxa"/>
            <w:tcBorders>
              <w:top w:val="single" w:sz="12" w:space="0" w:color="auto"/>
              <w:left w:val="single" w:sz="12" w:space="0" w:color="auto"/>
            </w:tcBorders>
            <w:vAlign w:val="center"/>
          </w:tcPr>
          <w:p w14:paraId="6FF98DB0" w14:textId="65BF64CF" w:rsidR="00030ACC" w:rsidRPr="00E440EA" w:rsidRDefault="00030ACC" w:rsidP="00AE57F9">
            <w:pPr>
              <w:pStyle w:val="Text"/>
              <w:spacing w:line="240" w:lineRule="auto"/>
              <w:ind w:firstLine="0"/>
              <w:jc w:val="center"/>
              <w:rPr>
                <w:b/>
                <w:bCs/>
              </w:rPr>
            </w:pPr>
            <w:r w:rsidRPr="00E440EA">
              <w:rPr>
                <w:b/>
                <w:bCs/>
              </w:rPr>
              <w:t>2,85</w:t>
            </w:r>
          </w:p>
        </w:tc>
        <w:tc>
          <w:tcPr>
            <w:tcW w:w="700" w:type="dxa"/>
            <w:tcBorders>
              <w:top w:val="single" w:sz="12" w:space="0" w:color="auto"/>
            </w:tcBorders>
            <w:vAlign w:val="center"/>
          </w:tcPr>
          <w:p w14:paraId="53BD8189" w14:textId="77777777" w:rsidR="00030ACC" w:rsidRPr="00E440EA" w:rsidRDefault="00030ACC" w:rsidP="00AE57F9">
            <w:pPr>
              <w:pStyle w:val="Text"/>
              <w:spacing w:line="240" w:lineRule="auto"/>
              <w:ind w:firstLine="0"/>
              <w:jc w:val="center"/>
              <w:rPr>
                <w:b/>
                <w:bCs/>
              </w:rPr>
            </w:pPr>
            <w:r w:rsidRPr="00E440EA">
              <w:rPr>
                <w:b/>
                <w:bCs/>
              </w:rPr>
              <w:t>2,94</w:t>
            </w:r>
          </w:p>
        </w:tc>
        <w:tc>
          <w:tcPr>
            <w:tcW w:w="700" w:type="dxa"/>
            <w:tcBorders>
              <w:top w:val="single" w:sz="12" w:space="0" w:color="auto"/>
            </w:tcBorders>
            <w:vAlign w:val="center"/>
          </w:tcPr>
          <w:p w14:paraId="281F547D" w14:textId="77777777" w:rsidR="00030ACC" w:rsidRPr="00E440EA" w:rsidRDefault="00030ACC" w:rsidP="00AE57F9">
            <w:pPr>
              <w:pStyle w:val="Text"/>
              <w:spacing w:line="240" w:lineRule="auto"/>
              <w:ind w:firstLine="0"/>
              <w:jc w:val="center"/>
              <w:rPr>
                <w:b/>
                <w:bCs/>
              </w:rPr>
            </w:pPr>
            <w:r w:rsidRPr="00E440EA">
              <w:rPr>
                <w:b/>
                <w:bCs/>
              </w:rPr>
              <w:t>2,84</w:t>
            </w:r>
          </w:p>
        </w:tc>
        <w:tc>
          <w:tcPr>
            <w:tcW w:w="727" w:type="dxa"/>
            <w:tcBorders>
              <w:top w:val="single" w:sz="12" w:space="0" w:color="auto"/>
              <w:right w:val="single" w:sz="12" w:space="0" w:color="auto"/>
            </w:tcBorders>
            <w:vAlign w:val="center"/>
          </w:tcPr>
          <w:p w14:paraId="54F91294" w14:textId="77777777" w:rsidR="00030ACC" w:rsidRPr="00E440EA" w:rsidRDefault="00030ACC" w:rsidP="00AE57F9">
            <w:pPr>
              <w:pStyle w:val="Text"/>
              <w:spacing w:line="240" w:lineRule="auto"/>
              <w:ind w:firstLine="0"/>
              <w:jc w:val="center"/>
              <w:rPr>
                <w:b/>
                <w:bCs/>
              </w:rPr>
            </w:pPr>
            <w:r w:rsidRPr="00E440EA">
              <w:rPr>
                <w:b/>
                <w:bCs/>
              </w:rPr>
              <w:t>2,30</w:t>
            </w:r>
          </w:p>
        </w:tc>
      </w:tr>
      <w:tr w:rsidR="00030ACC" w14:paraId="1AF5C1AC" w14:textId="77777777" w:rsidTr="00030ACC">
        <w:trPr>
          <w:trHeight w:val="464"/>
        </w:trPr>
        <w:tc>
          <w:tcPr>
            <w:tcW w:w="3794" w:type="dxa"/>
            <w:vMerge/>
            <w:tcBorders>
              <w:left w:val="single" w:sz="12" w:space="0" w:color="auto"/>
              <w:right w:val="single" w:sz="12" w:space="0" w:color="auto"/>
            </w:tcBorders>
            <w:vAlign w:val="center"/>
          </w:tcPr>
          <w:p w14:paraId="3552CFDB" w14:textId="77777777" w:rsidR="00030ACC" w:rsidRPr="00AC68E5" w:rsidRDefault="00030ACC" w:rsidP="00AE57F9">
            <w:pPr>
              <w:pStyle w:val="Text"/>
              <w:numPr>
                <w:ilvl w:val="0"/>
                <w:numId w:val="36"/>
              </w:numPr>
              <w:spacing w:line="240" w:lineRule="auto"/>
              <w:jc w:val="left"/>
            </w:pPr>
          </w:p>
        </w:tc>
        <w:tc>
          <w:tcPr>
            <w:tcW w:w="2551" w:type="dxa"/>
            <w:tcBorders>
              <w:top w:val="single" w:sz="8" w:space="0" w:color="auto"/>
              <w:left w:val="single" w:sz="12" w:space="0" w:color="auto"/>
              <w:bottom w:val="single" w:sz="8" w:space="0" w:color="auto"/>
              <w:right w:val="single" w:sz="12" w:space="0" w:color="auto"/>
            </w:tcBorders>
            <w:vAlign w:val="center"/>
          </w:tcPr>
          <w:p w14:paraId="44FCD7CE" w14:textId="433B4C81" w:rsidR="00030ACC" w:rsidRPr="00170849" w:rsidRDefault="00030ACC" w:rsidP="00AE57F9">
            <w:pPr>
              <w:pStyle w:val="Text"/>
              <w:spacing w:line="240" w:lineRule="auto"/>
              <w:ind w:firstLine="0"/>
              <w:jc w:val="center"/>
            </w:pPr>
            <w:r>
              <w:t>(std. d.)</w:t>
            </w:r>
          </w:p>
        </w:tc>
        <w:tc>
          <w:tcPr>
            <w:tcW w:w="816" w:type="dxa"/>
            <w:tcBorders>
              <w:top w:val="single" w:sz="8" w:space="0" w:color="auto"/>
              <w:left w:val="single" w:sz="12" w:space="0" w:color="auto"/>
              <w:bottom w:val="single" w:sz="8" w:space="0" w:color="auto"/>
            </w:tcBorders>
            <w:vAlign w:val="center"/>
          </w:tcPr>
          <w:p w14:paraId="32EFCC1C" w14:textId="4C22F66C" w:rsidR="00030ACC" w:rsidRDefault="00030ACC" w:rsidP="00AE57F9">
            <w:pPr>
              <w:pStyle w:val="Text"/>
              <w:spacing w:line="240" w:lineRule="auto"/>
              <w:ind w:firstLine="0"/>
              <w:jc w:val="center"/>
            </w:pPr>
            <w:r>
              <w:t>1,14</w:t>
            </w:r>
          </w:p>
        </w:tc>
        <w:tc>
          <w:tcPr>
            <w:tcW w:w="700" w:type="dxa"/>
            <w:tcBorders>
              <w:top w:val="single" w:sz="8" w:space="0" w:color="auto"/>
              <w:bottom w:val="single" w:sz="8" w:space="0" w:color="auto"/>
            </w:tcBorders>
            <w:vAlign w:val="center"/>
          </w:tcPr>
          <w:p w14:paraId="34761295" w14:textId="77777777" w:rsidR="00030ACC" w:rsidRDefault="00030ACC" w:rsidP="00AE57F9">
            <w:pPr>
              <w:pStyle w:val="Text"/>
              <w:spacing w:line="240" w:lineRule="auto"/>
              <w:ind w:firstLine="0"/>
              <w:jc w:val="center"/>
            </w:pPr>
            <w:r>
              <w:t>1,12</w:t>
            </w:r>
          </w:p>
        </w:tc>
        <w:tc>
          <w:tcPr>
            <w:tcW w:w="700" w:type="dxa"/>
            <w:tcBorders>
              <w:top w:val="single" w:sz="8" w:space="0" w:color="auto"/>
              <w:bottom w:val="single" w:sz="8" w:space="0" w:color="auto"/>
            </w:tcBorders>
            <w:vAlign w:val="center"/>
          </w:tcPr>
          <w:p w14:paraId="30B3B1C0" w14:textId="77777777" w:rsidR="00030ACC" w:rsidRDefault="00030ACC" w:rsidP="00AE57F9">
            <w:pPr>
              <w:pStyle w:val="Text"/>
              <w:spacing w:line="240" w:lineRule="auto"/>
              <w:ind w:firstLine="0"/>
              <w:jc w:val="center"/>
            </w:pPr>
            <w:r>
              <w:t>1,13</w:t>
            </w:r>
          </w:p>
        </w:tc>
        <w:tc>
          <w:tcPr>
            <w:tcW w:w="727" w:type="dxa"/>
            <w:tcBorders>
              <w:top w:val="single" w:sz="8" w:space="0" w:color="auto"/>
              <w:bottom w:val="single" w:sz="8" w:space="0" w:color="auto"/>
              <w:right w:val="single" w:sz="12" w:space="0" w:color="auto"/>
            </w:tcBorders>
            <w:vAlign w:val="center"/>
          </w:tcPr>
          <w:p w14:paraId="78B6E17F" w14:textId="77777777" w:rsidR="00030ACC" w:rsidRDefault="00030ACC" w:rsidP="00AE57F9">
            <w:pPr>
              <w:pStyle w:val="Text"/>
              <w:spacing w:line="240" w:lineRule="auto"/>
              <w:ind w:firstLine="0"/>
              <w:jc w:val="center"/>
            </w:pPr>
            <w:r>
              <w:t>1,02</w:t>
            </w:r>
          </w:p>
        </w:tc>
      </w:tr>
      <w:tr w:rsidR="00030ACC" w14:paraId="6561C276" w14:textId="77777777" w:rsidTr="00030ACC">
        <w:trPr>
          <w:trHeight w:val="345"/>
        </w:trPr>
        <w:tc>
          <w:tcPr>
            <w:tcW w:w="3794" w:type="dxa"/>
            <w:vMerge/>
            <w:tcBorders>
              <w:left w:val="single" w:sz="12" w:space="0" w:color="auto"/>
              <w:bottom w:val="single" w:sz="18" w:space="0" w:color="auto"/>
              <w:right w:val="single" w:sz="12" w:space="0" w:color="auto"/>
            </w:tcBorders>
            <w:vAlign w:val="center"/>
          </w:tcPr>
          <w:p w14:paraId="46D1EE88" w14:textId="77777777" w:rsidR="00030ACC" w:rsidRPr="00AC68E5" w:rsidRDefault="00030ACC" w:rsidP="00AE57F9">
            <w:pPr>
              <w:pStyle w:val="Text"/>
              <w:numPr>
                <w:ilvl w:val="0"/>
                <w:numId w:val="36"/>
              </w:numPr>
              <w:spacing w:line="240" w:lineRule="auto"/>
              <w:jc w:val="left"/>
            </w:pPr>
          </w:p>
        </w:tc>
        <w:tc>
          <w:tcPr>
            <w:tcW w:w="2551" w:type="dxa"/>
            <w:tcBorders>
              <w:top w:val="single" w:sz="8" w:space="0" w:color="auto"/>
              <w:left w:val="single" w:sz="12" w:space="0" w:color="auto"/>
              <w:bottom w:val="single" w:sz="18" w:space="0" w:color="auto"/>
              <w:right w:val="single" w:sz="12" w:space="0" w:color="auto"/>
            </w:tcBorders>
            <w:vAlign w:val="center"/>
          </w:tcPr>
          <w:p w14:paraId="7EB8A973" w14:textId="13BBF765" w:rsidR="00030ACC" w:rsidRDefault="00030ACC" w:rsidP="00AE57F9">
            <w:pPr>
              <w:pStyle w:val="Text"/>
              <w:spacing w:line="240" w:lineRule="auto"/>
              <w:ind w:firstLine="0"/>
              <w:jc w:val="center"/>
            </w:pPr>
            <w:r>
              <w:t>Sig</w:t>
            </w:r>
          </w:p>
        </w:tc>
        <w:tc>
          <w:tcPr>
            <w:tcW w:w="2943" w:type="dxa"/>
            <w:gridSpan w:val="4"/>
            <w:tcBorders>
              <w:top w:val="single" w:sz="8" w:space="0" w:color="auto"/>
              <w:left w:val="single" w:sz="12" w:space="0" w:color="auto"/>
              <w:bottom w:val="single" w:sz="18" w:space="0" w:color="auto"/>
              <w:right w:val="single" w:sz="12" w:space="0" w:color="auto"/>
            </w:tcBorders>
            <w:vAlign w:val="center"/>
          </w:tcPr>
          <w:p w14:paraId="3F02B18A" w14:textId="641D1FEB" w:rsidR="00030ACC" w:rsidRDefault="00030ACC" w:rsidP="00AE57F9">
            <w:pPr>
              <w:pStyle w:val="Text"/>
              <w:spacing w:line="240" w:lineRule="auto"/>
              <w:ind w:firstLine="0"/>
              <w:jc w:val="center"/>
            </w:pPr>
            <w:r>
              <w:t>0,030</w:t>
            </w:r>
          </w:p>
        </w:tc>
      </w:tr>
      <w:bookmarkEnd w:id="45"/>
    </w:tbl>
    <w:p w14:paraId="0BD9E3DA" w14:textId="77777777" w:rsidR="0057332C" w:rsidRDefault="0057332C" w:rsidP="00BE19B5">
      <w:pPr>
        <w:ind w:right="-113"/>
        <w:rPr>
          <w:i/>
          <w:iCs/>
        </w:rPr>
      </w:pPr>
    </w:p>
    <w:p w14:paraId="700E97FD" w14:textId="103266FE" w:rsidR="006F1196" w:rsidRDefault="00FD58F0" w:rsidP="00BE19B5">
      <w:pPr>
        <w:pStyle w:val="Text"/>
        <w:ind w:right="-113"/>
      </w:pPr>
      <w:r>
        <w:t xml:space="preserve">Tyto dvě otázky </w:t>
      </w:r>
      <w:r w:rsidR="009362AA">
        <w:t>z </w:t>
      </w:r>
      <w:r w:rsidR="009362AA">
        <w:rPr>
          <w:i/>
          <w:iCs/>
        </w:rPr>
        <w:t>Tabulky 13</w:t>
      </w:r>
      <w:r>
        <w:t xml:space="preserve"> pocházejí z průzkumu ISSP z</w:t>
      </w:r>
      <w:r w:rsidR="00476294">
        <w:t> </w:t>
      </w:r>
      <w:r w:rsidR="001252AB">
        <w:t>roku</w:t>
      </w:r>
      <w:r w:rsidR="00476294">
        <w:t xml:space="preserve"> </w:t>
      </w:r>
      <w:r w:rsidR="006F1196">
        <w:t>2019</w:t>
      </w:r>
      <w:r>
        <w:t xml:space="preserve">. Rozpětí hodnot je následující: </w:t>
      </w:r>
      <w:r w:rsidR="00BA180B" w:rsidRPr="00BC4A71">
        <w:t xml:space="preserve">1 = rozhodně souhlasím; 2 = spíše souhlasím; 3 = </w:t>
      </w:r>
      <w:r w:rsidR="00BA180B">
        <w:t xml:space="preserve">ani souhlas ani nesouhlas; </w:t>
      </w:r>
      <w:r w:rsidR="00BA180B" w:rsidRPr="00BC4A71">
        <w:t xml:space="preserve">4 = </w:t>
      </w:r>
      <w:r w:rsidR="00BA180B">
        <w:t>spíše</w:t>
      </w:r>
      <w:r w:rsidR="00BA180B" w:rsidRPr="00BC4A71">
        <w:t xml:space="preserve"> nesouhlasím</w:t>
      </w:r>
      <w:r w:rsidR="00BA180B">
        <w:t>; 5 = rozhodně nesouhlasím</w:t>
      </w:r>
      <w:r w:rsidR="009D2269">
        <w:t>.</w:t>
      </w:r>
      <w:r w:rsidR="008846D5">
        <w:t xml:space="preserve"> Počet respondentů u generaci BB/T, X a Y je průměrně okolo 600, u generace Z pak pouze kolem 20, což je nevýznamné číslo, výsledek tedy</w:t>
      </w:r>
      <w:r w:rsidR="0098299F">
        <w:t xml:space="preserve"> poslouží</w:t>
      </w:r>
      <w:r w:rsidR="008846D5">
        <w:t xml:space="preserve"> pouze jako ukazatel trendu.</w:t>
      </w:r>
    </w:p>
    <w:p w14:paraId="12DA1AAC" w14:textId="61CD11B4" w:rsidR="00511BEB" w:rsidRPr="00511BEB" w:rsidRDefault="00511BEB" w:rsidP="00BE19B5">
      <w:pPr>
        <w:pStyle w:val="Text"/>
        <w:ind w:right="-113" w:firstLine="0"/>
        <w:rPr>
          <w:i/>
          <w:iCs/>
        </w:rPr>
      </w:pPr>
      <w:r>
        <w:rPr>
          <w:i/>
          <w:iCs/>
        </w:rPr>
        <w:lastRenderedPageBreak/>
        <w:t>Tabulka 14</w:t>
      </w:r>
    </w:p>
    <w:tbl>
      <w:tblPr>
        <w:tblStyle w:val="Mkatabulky"/>
        <w:tblW w:w="0" w:type="auto"/>
        <w:tblLayout w:type="fixed"/>
        <w:tblLook w:val="04A0" w:firstRow="1" w:lastRow="0" w:firstColumn="1" w:lastColumn="0" w:noHBand="0" w:noVBand="1"/>
      </w:tblPr>
      <w:tblGrid>
        <w:gridCol w:w="5070"/>
        <w:gridCol w:w="1275"/>
        <w:gridCol w:w="816"/>
        <w:gridCol w:w="700"/>
        <w:gridCol w:w="700"/>
        <w:gridCol w:w="727"/>
      </w:tblGrid>
      <w:tr w:rsidR="00BA180B" w14:paraId="3E22DC76" w14:textId="77777777" w:rsidTr="00301094">
        <w:tc>
          <w:tcPr>
            <w:tcW w:w="5070" w:type="dxa"/>
            <w:vMerge w:val="restart"/>
            <w:tcBorders>
              <w:top w:val="single" w:sz="12" w:space="0" w:color="auto"/>
              <w:left w:val="single" w:sz="12" w:space="0" w:color="auto"/>
              <w:right w:val="single" w:sz="12" w:space="0" w:color="auto"/>
            </w:tcBorders>
            <w:vAlign w:val="center"/>
          </w:tcPr>
          <w:p w14:paraId="7F81AA6A" w14:textId="77777777" w:rsidR="00BA180B" w:rsidRPr="00BA180B" w:rsidRDefault="00BA180B" w:rsidP="00AE57F9">
            <w:pPr>
              <w:pStyle w:val="Text"/>
              <w:spacing w:line="240" w:lineRule="auto"/>
              <w:ind w:left="360" w:firstLine="0"/>
              <w:jc w:val="center"/>
              <w:rPr>
                <w:b/>
                <w:bCs/>
              </w:rPr>
            </w:pPr>
            <w:r>
              <w:rPr>
                <w:b/>
                <w:bCs/>
              </w:rPr>
              <w:t>Otázka</w:t>
            </w:r>
          </w:p>
        </w:tc>
        <w:tc>
          <w:tcPr>
            <w:tcW w:w="1275" w:type="dxa"/>
            <w:vMerge w:val="restart"/>
            <w:tcBorders>
              <w:top w:val="single" w:sz="12" w:space="0" w:color="auto"/>
              <w:left w:val="single" w:sz="12" w:space="0" w:color="auto"/>
              <w:right w:val="single" w:sz="12" w:space="0" w:color="auto"/>
            </w:tcBorders>
            <w:vAlign w:val="center"/>
          </w:tcPr>
          <w:p w14:paraId="2C73AB01" w14:textId="77777777" w:rsidR="00BA180B" w:rsidRPr="00BA180B" w:rsidRDefault="00BA180B" w:rsidP="00AE57F9">
            <w:pPr>
              <w:pStyle w:val="Text"/>
              <w:spacing w:line="240" w:lineRule="auto"/>
              <w:ind w:firstLine="0"/>
              <w:jc w:val="center"/>
              <w:rPr>
                <w:b/>
                <w:bCs/>
              </w:rPr>
            </w:pPr>
            <w:r>
              <w:rPr>
                <w:b/>
                <w:bCs/>
              </w:rPr>
              <w:t>Ukazatel</w:t>
            </w:r>
          </w:p>
        </w:tc>
        <w:tc>
          <w:tcPr>
            <w:tcW w:w="2943" w:type="dxa"/>
            <w:gridSpan w:val="4"/>
            <w:tcBorders>
              <w:top w:val="single" w:sz="12" w:space="0" w:color="auto"/>
              <w:left w:val="single" w:sz="12" w:space="0" w:color="auto"/>
              <w:right w:val="single" w:sz="12" w:space="0" w:color="auto"/>
            </w:tcBorders>
            <w:vAlign w:val="center"/>
          </w:tcPr>
          <w:p w14:paraId="6C742100" w14:textId="77777777" w:rsidR="00BA180B" w:rsidRDefault="00BA180B" w:rsidP="00AE57F9">
            <w:pPr>
              <w:pStyle w:val="Text"/>
              <w:spacing w:line="240" w:lineRule="auto"/>
              <w:ind w:firstLine="0"/>
              <w:jc w:val="center"/>
              <w:rPr>
                <w:b/>
                <w:bCs/>
              </w:rPr>
            </w:pPr>
            <w:r>
              <w:rPr>
                <w:b/>
                <w:bCs/>
              </w:rPr>
              <w:t>Generace</w:t>
            </w:r>
          </w:p>
        </w:tc>
      </w:tr>
      <w:tr w:rsidR="00BA180B" w14:paraId="01594F97" w14:textId="77777777" w:rsidTr="00301094">
        <w:tc>
          <w:tcPr>
            <w:tcW w:w="5070" w:type="dxa"/>
            <w:vMerge/>
            <w:tcBorders>
              <w:left w:val="single" w:sz="12" w:space="0" w:color="auto"/>
              <w:right w:val="single" w:sz="12" w:space="0" w:color="auto"/>
            </w:tcBorders>
            <w:vAlign w:val="center"/>
          </w:tcPr>
          <w:p w14:paraId="5A705E3A" w14:textId="77777777" w:rsidR="00BA180B" w:rsidRDefault="00BA180B" w:rsidP="00AE57F9">
            <w:pPr>
              <w:pStyle w:val="Text"/>
              <w:spacing w:line="240" w:lineRule="auto"/>
              <w:ind w:left="360" w:firstLine="0"/>
              <w:jc w:val="left"/>
              <w:rPr>
                <w:b/>
                <w:bCs/>
              </w:rPr>
            </w:pPr>
          </w:p>
        </w:tc>
        <w:tc>
          <w:tcPr>
            <w:tcW w:w="1275" w:type="dxa"/>
            <w:vMerge/>
            <w:tcBorders>
              <w:left w:val="single" w:sz="12" w:space="0" w:color="auto"/>
              <w:right w:val="single" w:sz="12" w:space="0" w:color="auto"/>
            </w:tcBorders>
          </w:tcPr>
          <w:p w14:paraId="23DBBC3A" w14:textId="77777777" w:rsidR="00BA180B" w:rsidRDefault="00BA180B" w:rsidP="00AE57F9">
            <w:pPr>
              <w:pStyle w:val="Text"/>
              <w:spacing w:line="240" w:lineRule="auto"/>
              <w:ind w:firstLine="0"/>
              <w:jc w:val="center"/>
              <w:rPr>
                <w:b/>
                <w:bCs/>
              </w:rPr>
            </w:pPr>
          </w:p>
        </w:tc>
        <w:tc>
          <w:tcPr>
            <w:tcW w:w="816" w:type="dxa"/>
            <w:tcBorders>
              <w:top w:val="single" w:sz="12" w:space="0" w:color="auto"/>
              <w:left w:val="single" w:sz="12" w:space="0" w:color="auto"/>
            </w:tcBorders>
            <w:vAlign w:val="center"/>
          </w:tcPr>
          <w:p w14:paraId="3FD0B8CA" w14:textId="77777777" w:rsidR="00BA180B" w:rsidRDefault="00BA180B" w:rsidP="00AE57F9">
            <w:pPr>
              <w:pStyle w:val="Text"/>
              <w:spacing w:line="240" w:lineRule="auto"/>
              <w:ind w:firstLine="0"/>
              <w:jc w:val="center"/>
              <w:rPr>
                <w:b/>
                <w:bCs/>
              </w:rPr>
            </w:pPr>
            <w:r>
              <w:rPr>
                <w:b/>
                <w:bCs/>
              </w:rPr>
              <w:t>BB/T</w:t>
            </w:r>
          </w:p>
        </w:tc>
        <w:tc>
          <w:tcPr>
            <w:tcW w:w="700" w:type="dxa"/>
            <w:tcBorders>
              <w:top w:val="single" w:sz="12" w:space="0" w:color="auto"/>
            </w:tcBorders>
            <w:vAlign w:val="center"/>
          </w:tcPr>
          <w:p w14:paraId="454DEE4E" w14:textId="77777777" w:rsidR="00BA180B" w:rsidRDefault="00BA180B" w:rsidP="00AE57F9">
            <w:pPr>
              <w:pStyle w:val="Text"/>
              <w:spacing w:line="240" w:lineRule="auto"/>
              <w:ind w:firstLine="0"/>
              <w:jc w:val="center"/>
              <w:rPr>
                <w:b/>
                <w:bCs/>
              </w:rPr>
            </w:pPr>
            <w:r>
              <w:rPr>
                <w:b/>
                <w:bCs/>
              </w:rPr>
              <w:t>X</w:t>
            </w:r>
          </w:p>
        </w:tc>
        <w:tc>
          <w:tcPr>
            <w:tcW w:w="700" w:type="dxa"/>
            <w:tcBorders>
              <w:top w:val="single" w:sz="12" w:space="0" w:color="auto"/>
            </w:tcBorders>
            <w:vAlign w:val="center"/>
          </w:tcPr>
          <w:p w14:paraId="59BC06C4" w14:textId="77777777" w:rsidR="00BA180B" w:rsidRDefault="00BA180B" w:rsidP="00AE57F9">
            <w:pPr>
              <w:pStyle w:val="Text"/>
              <w:spacing w:line="240" w:lineRule="auto"/>
              <w:ind w:firstLine="0"/>
              <w:jc w:val="center"/>
              <w:rPr>
                <w:b/>
                <w:bCs/>
              </w:rPr>
            </w:pPr>
            <w:r>
              <w:rPr>
                <w:b/>
                <w:bCs/>
              </w:rPr>
              <w:t>Y</w:t>
            </w:r>
          </w:p>
        </w:tc>
        <w:tc>
          <w:tcPr>
            <w:tcW w:w="727" w:type="dxa"/>
            <w:tcBorders>
              <w:top w:val="single" w:sz="12" w:space="0" w:color="auto"/>
              <w:right w:val="single" w:sz="12" w:space="0" w:color="auto"/>
            </w:tcBorders>
            <w:vAlign w:val="center"/>
          </w:tcPr>
          <w:p w14:paraId="1D5C84A4" w14:textId="77777777" w:rsidR="00BA180B" w:rsidRDefault="00BA180B" w:rsidP="00AE57F9">
            <w:pPr>
              <w:pStyle w:val="Text"/>
              <w:spacing w:line="240" w:lineRule="auto"/>
              <w:ind w:firstLine="0"/>
              <w:jc w:val="center"/>
              <w:rPr>
                <w:b/>
                <w:bCs/>
              </w:rPr>
            </w:pPr>
            <w:r>
              <w:rPr>
                <w:b/>
                <w:bCs/>
              </w:rPr>
              <w:t>Z</w:t>
            </w:r>
          </w:p>
        </w:tc>
      </w:tr>
      <w:tr w:rsidR="009F2774" w:rsidRPr="00185C41" w14:paraId="7334A95E" w14:textId="77777777" w:rsidTr="00561C51">
        <w:tc>
          <w:tcPr>
            <w:tcW w:w="5070" w:type="dxa"/>
            <w:vMerge w:val="restart"/>
            <w:tcBorders>
              <w:top w:val="single" w:sz="12" w:space="0" w:color="auto"/>
              <w:left w:val="single" w:sz="12" w:space="0" w:color="auto"/>
              <w:right w:val="single" w:sz="12" w:space="0" w:color="auto"/>
            </w:tcBorders>
            <w:vAlign w:val="center"/>
          </w:tcPr>
          <w:p w14:paraId="0560BAB1" w14:textId="77777777" w:rsidR="009F2774" w:rsidRDefault="009F2774" w:rsidP="00AE57F9">
            <w:pPr>
              <w:pStyle w:val="Text"/>
              <w:numPr>
                <w:ilvl w:val="0"/>
                <w:numId w:val="33"/>
              </w:numPr>
              <w:spacing w:line="240" w:lineRule="auto"/>
              <w:ind w:left="360"/>
              <w:jc w:val="left"/>
            </w:pPr>
            <w:r w:rsidRPr="00732E8E">
              <w:t>Má nebo nemá stát zasahovat do ekonomik</w:t>
            </w:r>
            <w:r>
              <w:t>y</w:t>
            </w:r>
          </w:p>
        </w:tc>
        <w:tc>
          <w:tcPr>
            <w:tcW w:w="1275" w:type="dxa"/>
            <w:tcBorders>
              <w:top w:val="single" w:sz="12" w:space="0" w:color="auto"/>
              <w:left w:val="single" w:sz="12" w:space="0" w:color="auto"/>
              <w:right w:val="single" w:sz="12" w:space="0" w:color="auto"/>
            </w:tcBorders>
          </w:tcPr>
          <w:p w14:paraId="6AE6CCAC" w14:textId="77777777" w:rsidR="009F2774" w:rsidRPr="00170849" w:rsidRDefault="009F2774" w:rsidP="00AE57F9">
            <w:pPr>
              <w:pStyle w:val="Text"/>
              <w:spacing w:line="240" w:lineRule="auto"/>
              <w:ind w:firstLine="0"/>
              <w:jc w:val="center"/>
            </w:pPr>
            <w:r w:rsidRPr="00170849">
              <w:rPr>
                <w:i/>
                <w:iCs/>
              </w:rPr>
              <w:t>(m)</w:t>
            </w:r>
          </w:p>
        </w:tc>
        <w:tc>
          <w:tcPr>
            <w:tcW w:w="816" w:type="dxa"/>
            <w:tcBorders>
              <w:top w:val="single" w:sz="12" w:space="0" w:color="auto"/>
              <w:left w:val="single" w:sz="12" w:space="0" w:color="auto"/>
              <w:bottom w:val="single" w:sz="4" w:space="0" w:color="auto"/>
            </w:tcBorders>
            <w:vAlign w:val="center"/>
          </w:tcPr>
          <w:p w14:paraId="3346E16A" w14:textId="77777777" w:rsidR="009F2774" w:rsidRPr="00185C41" w:rsidRDefault="009F2774" w:rsidP="00AE57F9">
            <w:pPr>
              <w:pStyle w:val="Text"/>
              <w:spacing w:line="240" w:lineRule="auto"/>
              <w:ind w:firstLine="0"/>
              <w:jc w:val="center"/>
              <w:rPr>
                <w:b/>
                <w:bCs/>
              </w:rPr>
            </w:pPr>
            <w:r>
              <w:rPr>
                <w:b/>
                <w:bCs/>
              </w:rPr>
              <w:t>4,85</w:t>
            </w:r>
          </w:p>
        </w:tc>
        <w:tc>
          <w:tcPr>
            <w:tcW w:w="700" w:type="dxa"/>
            <w:tcBorders>
              <w:top w:val="single" w:sz="12" w:space="0" w:color="auto"/>
              <w:bottom w:val="single" w:sz="4" w:space="0" w:color="auto"/>
            </w:tcBorders>
            <w:vAlign w:val="center"/>
          </w:tcPr>
          <w:p w14:paraId="41426DF5" w14:textId="77777777" w:rsidR="009F2774" w:rsidRPr="00185C41" w:rsidRDefault="009F2774" w:rsidP="00AE57F9">
            <w:pPr>
              <w:pStyle w:val="Text"/>
              <w:spacing w:line="240" w:lineRule="auto"/>
              <w:ind w:firstLine="0"/>
              <w:jc w:val="center"/>
              <w:rPr>
                <w:b/>
                <w:bCs/>
              </w:rPr>
            </w:pPr>
            <w:r>
              <w:rPr>
                <w:b/>
                <w:bCs/>
              </w:rPr>
              <w:t>5,37</w:t>
            </w:r>
          </w:p>
        </w:tc>
        <w:tc>
          <w:tcPr>
            <w:tcW w:w="1427" w:type="dxa"/>
            <w:gridSpan w:val="2"/>
            <w:tcBorders>
              <w:top w:val="single" w:sz="12" w:space="0" w:color="auto"/>
              <w:bottom w:val="single" w:sz="4" w:space="0" w:color="auto"/>
              <w:right w:val="single" w:sz="12" w:space="0" w:color="auto"/>
            </w:tcBorders>
            <w:vAlign w:val="center"/>
          </w:tcPr>
          <w:p w14:paraId="2C8130AA" w14:textId="77777777" w:rsidR="009F2774" w:rsidRPr="00185C41" w:rsidRDefault="009F2774" w:rsidP="00AE57F9">
            <w:pPr>
              <w:pStyle w:val="Text"/>
              <w:spacing w:line="240" w:lineRule="auto"/>
              <w:ind w:firstLine="0"/>
              <w:jc w:val="center"/>
              <w:rPr>
                <w:b/>
                <w:bCs/>
              </w:rPr>
            </w:pPr>
            <w:r>
              <w:rPr>
                <w:b/>
                <w:bCs/>
              </w:rPr>
              <w:t>5,57</w:t>
            </w:r>
          </w:p>
        </w:tc>
      </w:tr>
      <w:tr w:rsidR="009F2774" w14:paraId="0F04BC21" w14:textId="77777777" w:rsidTr="00990402">
        <w:tc>
          <w:tcPr>
            <w:tcW w:w="5070" w:type="dxa"/>
            <w:vMerge/>
            <w:tcBorders>
              <w:left w:val="single" w:sz="12" w:space="0" w:color="auto"/>
              <w:right w:val="single" w:sz="12" w:space="0" w:color="auto"/>
            </w:tcBorders>
            <w:vAlign w:val="center"/>
          </w:tcPr>
          <w:p w14:paraId="46528385" w14:textId="77777777" w:rsidR="009F2774" w:rsidRPr="00CB56CB" w:rsidRDefault="009F2774" w:rsidP="00AE57F9">
            <w:pPr>
              <w:pStyle w:val="Text"/>
              <w:numPr>
                <w:ilvl w:val="0"/>
                <w:numId w:val="34"/>
              </w:numPr>
              <w:spacing w:line="240" w:lineRule="auto"/>
              <w:jc w:val="left"/>
              <w:rPr>
                <w:i/>
                <w:iCs/>
              </w:rPr>
            </w:pPr>
          </w:p>
        </w:tc>
        <w:tc>
          <w:tcPr>
            <w:tcW w:w="1275" w:type="dxa"/>
            <w:tcBorders>
              <w:left w:val="single" w:sz="12" w:space="0" w:color="auto"/>
              <w:bottom w:val="single" w:sz="12" w:space="0" w:color="auto"/>
              <w:right w:val="single" w:sz="12" w:space="0" w:color="auto"/>
            </w:tcBorders>
          </w:tcPr>
          <w:p w14:paraId="668C4F45" w14:textId="77777777" w:rsidR="009F2774" w:rsidRPr="00170849" w:rsidRDefault="009F2774" w:rsidP="00AE57F9">
            <w:pPr>
              <w:pStyle w:val="Text"/>
              <w:spacing w:line="240" w:lineRule="auto"/>
              <w:ind w:firstLine="0"/>
              <w:jc w:val="center"/>
            </w:pPr>
            <w:r w:rsidRPr="00170849">
              <w:t>(std. d.)</w:t>
            </w:r>
          </w:p>
        </w:tc>
        <w:tc>
          <w:tcPr>
            <w:tcW w:w="816" w:type="dxa"/>
            <w:tcBorders>
              <w:left w:val="single" w:sz="12" w:space="0" w:color="auto"/>
              <w:bottom w:val="single" w:sz="8" w:space="0" w:color="auto"/>
            </w:tcBorders>
            <w:vAlign w:val="center"/>
          </w:tcPr>
          <w:p w14:paraId="2FC9EE9F" w14:textId="77777777" w:rsidR="009F2774" w:rsidRDefault="009F2774" w:rsidP="00AE57F9">
            <w:pPr>
              <w:pStyle w:val="Text"/>
              <w:spacing w:line="240" w:lineRule="auto"/>
              <w:ind w:firstLine="0"/>
              <w:jc w:val="center"/>
            </w:pPr>
            <w:r>
              <w:t>2,45</w:t>
            </w:r>
          </w:p>
        </w:tc>
        <w:tc>
          <w:tcPr>
            <w:tcW w:w="700" w:type="dxa"/>
            <w:tcBorders>
              <w:bottom w:val="single" w:sz="8" w:space="0" w:color="auto"/>
            </w:tcBorders>
            <w:vAlign w:val="center"/>
          </w:tcPr>
          <w:p w14:paraId="70D41A75" w14:textId="77777777" w:rsidR="009F2774" w:rsidRDefault="009F2774" w:rsidP="00AE57F9">
            <w:pPr>
              <w:pStyle w:val="Text"/>
              <w:spacing w:line="240" w:lineRule="auto"/>
              <w:ind w:firstLine="0"/>
              <w:jc w:val="center"/>
            </w:pPr>
            <w:r>
              <w:t>2,39</w:t>
            </w:r>
          </w:p>
        </w:tc>
        <w:tc>
          <w:tcPr>
            <w:tcW w:w="1427" w:type="dxa"/>
            <w:gridSpan w:val="2"/>
            <w:tcBorders>
              <w:bottom w:val="single" w:sz="8" w:space="0" w:color="auto"/>
              <w:right w:val="single" w:sz="12" w:space="0" w:color="auto"/>
            </w:tcBorders>
            <w:vAlign w:val="center"/>
          </w:tcPr>
          <w:p w14:paraId="1407EC66" w14:textId="77777777" w:rsidR="009F2774" w:rsidRDefault="009F2774" w:rsidP="00AE57F9">
            <w:pPr>
              <w:pStyle w:val="Text"/>
              <w:spacing w:line="240" w:lineRule="auto"/>
              <w:ind w:firstLine="0"/>
              <w:jc w:val="center"/>
            </w:pPr>
            <w:r>
              <w:t>2,22</w:t>
            </w:r>
          </w:p>
        </w:tc>
      </w:tr>
      <w:tr w:rsidR="009F2774" w14:paraId="14809266" w14:textId="77777777" w:rsidTr="001E0F96">
        <w:tc>
          <w:tcPr>
            <w:tcW w:w="5070" w:type="dxa"/>
            <w:vMerge/>
            <w:tcBorders>
              <w:left w:val="single" w:sz="12" w:space="0" w:color="auto"/>
              <w:bottom w:val="single" w:sz="12" w:space="0" w:color="auto"/>
              <w:right w:val="single" w:sz="12" w:space="0" w:color="auto"/>
            </w:tcBorders>
            <w:vAlign w:val="center"/>
          </w:tcPr>
          <w:p w14:paraId="3F3192F0" w14:textId="77777777" w:rsidR="009F2774" w:rsidRPr="00CB56CB" w:rsidRDefault="009F2774" w:rsidP="00AE57F9">
            <w:pPr>
              <w:pStyle w:val="Text"/>
              <w:numPr>
                <w:ilvl w:val="0"/>
                <w:numId w:val="34"/>
              </w:numPr>
              <w:spacing w:line="240" w:lineRule="auto"/>
              <w:jc w:val="left"/>
              <w:rPr>
                <w:i/>
                <w:iCs/>
              </w:rPr>
            </w:pPr>
          </w:p>
        </w:tc>
        <w:tc>
          <w:tcPr>
            <w:tcW w:w="1275" w:type="dxa"/>
            <w:tcBorders>
              <w:left w:val="single" w:sz="12" w:space="0" w:color="auto"/>
              <w:bottom w:val="single" w:sz="12" w:space="0" w:color="auto"/>
              <w:right w:val="single" w:sz="12" w:space="0" w:color="auto"/>
            </w:tcBorders>
          </w:tcPr>
          <w:p w14:paraId="6BDECBD0" w14:textId="6870045D" w:rsidR="009F2774" w:rsidRPr="00170849" w:rsidRDefault="009F2774" w:rsidP="00AE57F9">
            <w:pPr>
              <w:pStyle w:val="Text"/>
              <w:spacing w:line="240" w:lineRule="auto"/>
              <w:ind w:firstLine="0"/>
              <w:jc w:val="center"/>
            </w:pPr>
            <w:r>
              <w:t>Sig</w:t>
            </w:r>
          </w:p>
        </w:tc>
        <w:tc>
          <w:tcPr>
            <w:tcW w:w="2943" w:type="dxa"/>
            <w:gridSpan w:val="4"/>
            <w:tcBorders>
              <w:left w:val="single" w:sz="12" w:space="0" w:color="auto"/>
              <w:bottom w:val="single" w:sz="12" w:space="0" w:color="auto"/>
              <w:right w:val="single" w:sz="12" w:space="0" w:color="auto"/>
            </w:tcBorders>
            <w:vAlign w:val="center"/>
          </w:tcPr>
          <w:p w14:paraId="49E94172" w14:textId="087BBB12" w:rsidR="009F2774" w:rsidRDefault="005120BC" w:rsidP="00AE57F9">
            <w:pPr>
              <w:pStyle w:val="Text"/>
              <w:spacing w:line="240" w:lineRule="auto"/>
              <w:ind w:firstLine="0"/>
              <w:jc w:val="center"/>
            </w:pPr>
            <w:r>
              <w:t>0,000</w:t>
            </w:r>
          </w:p>
        </w:tc>
      </w:tr>
      <w:tr w:rsidR="009F2774" w:rsidRPr="00185C41" w14:paraId="4BC394F1" w14:textId="77777777" w:rsidTr="00301094">
        <w:tc>
          <w:tcPr>
            <w:tcW w:w="5070" w:type="dxa"/>
            <w:vMerge w:val="restart"/>
            <w:tcBorders>
              <w:top w:val="single" w:sz="12" w:space="0" w:color="auto"/>
              <w:left w:val="single" w:sz="12" w:space="0" w:color="auto"/>
              <w:right w:val="single" w:sz="12" w:space="0" w:color="auto"/>
            </w:tcBorders>
            <w:vAlign w:val="center"/>
          </w:tcPr>
          <w:p w14:paraId="43B204DF" w14:textId="77777777" w:rsidR="009F2774" w:rsidRDefault="009F2774" w:rsidP="00AE57F9">
            <w:pPr>
              <w:pStyle w:val="Text"/>
              <w:numPr>
                <w:ilvl w:val="0"/>
                <w:numId w:val="33"/>
              </w:numPr>
              <w:spacing w:line="240" w:lineRule="auto"/>
              <w:ind w:left="360"/>
              <w:jc w:val="left"/>
            </w:pPr>
            <w:r>
              <w:t>Státní podniky zprivatizovat nebo ne</w:t>
            </w:r>
          </w:p>
        </w:tc>
        <w:tc>
          <w:tcPr>
            <w:tcW w:w="1275" w:type="dxa"/>
            <w:tcBorders>
              <w:top w:val="single" w:sz="12" w:space="0" w:color="auto"/>
              <w:left w:val="single" w:sz="12" w:space="0" w:color="auto"/>
              <w:right w:val="single" w:sz="12" w:space="0" w:color="auto"/>
            </w:tcBorders>
          </w:tcPr>
          <w:p w14:paraId="1F71B269" w14:textId="77777777" w:rsidR="009F2774" w:rsidRPr="00170849" w:rsidRDefault="009F2774" w:rsidP="00AE57F9">
            <w:pPr>
              <w:pStyle w:val="Text"/>
              <w:spacing w:line="240" w:lineRule="auto"/>
              <w:ind w:firstLine="0"/>
              <w:jc w:val="center"/>
            </w:pPr>
            <w:r w:rsidRPr="00170849">
              <w:rPr>
                <w:i/>
                <w:iCs/>
              </w:rPr>
              <w:t>(m)</w:t>
            </w:r>
          </w:p>
        </w:tc>
        <w:tc>
          <w:tcPr>
            <w:tcW w:w="816" w:type="dxa"/>
            <w:tcBorders>
              <w:top w:val="single" w:sz="12" w:space="0" w:color="auto"/>
              <w:left w:val="single" w:sz="12" w:space="0" w:color="auto"/>
            </w:tcBorders>
            <w:vAlign w:val="center"/>
          </w:tcPr>
          <w:p w14:paraId="67D61FFD" w14:textId="77777777" w:rsidR="009F2774" w:rsidRPr="00185C41" w:rsidRDefault="009F2774" w:rsidP="00AE57F9">
            <w:pPr>
              <w:pStyle w:val="Text"/>
              <w:spacing w:line="240" w:lineRule="auto"/>
              <w:ind w:firstLine="0"/>
              <w:jc w:val="center"/>
              <w:rPr>
                <w:b/>
                <w:bCs/>
              </w:rPr>
            </w:pPr>
            <w:r>
              <w:rPr>
                <w:b/>
                <w:bCs/>
              </w:rPr>
              <w:t>7,24</w:t>
            </w:r>
          </w:p>
        </w:tc>
        <w:tc>
          <w:tcPr>
            <w:tcW w:w="700" w:type="dxa"/>
            <w:tcBorders>
              <w:top w:val="single" w:sz="12" w:space="0" w:color="auto"/>
            </w:tcBorders>
            <w:vAlign w:val="center"/>
          </w:tcPr>
          <w:p w14:paraId="1C960F71" w14:textId="77777777" w:rsidR="009F2774" w:rsidRPr="00185C41" w:rsidRDefault="009F2774" w:rsidP="00AE57F9">
            <w:pPr>
              <w:pStyle w:val="Text"/>
              <w:spacing w:line="240" w:lineRule="auto"/>
              <w:ind w:firstLine="0"/>
              <w:jc w:val="center"/>
              <w:rPr>
                <w:b/>
                <w:bCs/>
              </w:rPr>
            </w:pPr>
            <w:r>
              <w:rPr>
                <w:b/>
                <w:bCs/>
              </w:rPr>
              <w:t>6,92</w:t>
            </w:r>
          </w:p>
        </w:tc>
        <w:tc>
          <w:tcPr>
            <w:tcW w:w="1427" w:type="dxa"/>
            <w:gridSpan w:val="2"/>
            <w:tcBorders>
              <w:top w:val="single" w:sz="12" w:space="0" w:color="auto"/>
              <w:right w:val="single" w:sz="12" w:space="0" w:color="auto"/>
            </w:tcBorders>
            <w:vAlign w:val="center"/>
          </w:tcPr>
          <w:p w14:paraId="43DB366C" w14:textId="77777777" w:rsidR="009F2774" w:rsidRPr="00185C41" w:rsidRDefault="009F2774" w:rsidP="00AE57F9">
            <w:pPr>
              <w:pStyle w:val="Text"/>
              <w:spacing w:line="240" w:lineRule="auto"/>
              <w:ind w:firstLine="0"/>
              <w:jc w:val="center"/>
              <w:rPr>
                <w:b/>
                <w:bCs/>
              </w:rPr>
            </w:pPr>
            <w:r>
              <w:rPr>
                <w:b/>
                <w:bCs/>
              </w:rPr>
              <w:t>6,41</w:t>
            </w:r>
          </w:p>
        </w:tc>
      </w:tr>
      <w:tr w:rsidR="009F2774" w14:paraId="20EF23BA" w14:textId="77777777" w:rsidTr="001E0F96">
        <w:tc>
          <w:tcPr>
            <w:tcW w:w="5070" w:type="dxa"/>
            <w:vMerge/>
            <w:tcBorders>
              <w:left w:val="single" w:sz="12" w:space="0" w:color="auto"/>
              <w:bottom w:val="single" w:sz="4" w:space="0" w:color="auto"/>
              <w:right w:val="single" w:sz="12" w:space="0" w:color="auto"/>
            </w:tcBorders>
            <w:vAlign w:val="center"/>
          </w:tcPr>
          <w:p w14:paraId="2935B4DF" w14:textId="77777777" w:rsidR="009F2774" w:rsidRPr="00CB56CB" w:rsidRDefault="009F2774" w:rsidP="00AE57F9">
            <w:pPr>
              <w:pStyle w:val="Text"/>
              <w:numPr>
                <w:ilvl w:val="0"/>
                <w:numId w:val="34"/>
              </w:numPr>
              <w:spacing w:line="240" w:lineRule="auto"/>
              <w:jc w:val="left"/>
              <w:rPr>
                <w:i/>
                <w:iCs/>
              </w:rPr>
            </w:pPr>
          </w:p>
        </w:tc>
        <w:tc>
          <w:tcPr>
            <w:tcW w:w="1275" w:type="dxa"/>
            <w:tcBorders>
              <w:left w:val="single" w:sz="12" w:space="0" w:color="auto"/>
              <w:bottom w:val="single" w:sz="4" w:space="0" w:color="auto"/>
              <w:right w:val="single" w:sz="12" w:space="0" w:color="auto"/>
            </w:tcBorders>
          </w:tcPr>
          <w:p w14:paraId="0C68A841" w14:textId="77777777" w:rsidR="009F2774" w:rsidRPr="00170849" w:rsidRDefault="009F2774" w:rsidP="00AE57F9">
            <w:pPr>
              <w:pStyle w:val="Text"/>
              <w:spacing w:line="240" w:lineRule="auto"/>
              <w:ind w:firstLine="0"/>
              <w:jc w:val="center"/>
            </w:pPr>
            <w:r w:rsidRPr="00170849">
              <w:t>(std. d.)</w:t>
            </w:r>
          </w:p>
        </w:tc>
        <w:tc>
          <w:tcPr>
            <w:tcW w:w="816" w:type="dxa"/>
            <w:tcBorders>
              <w:left w:val="single" w:sz="12" w:space="0" w:color="auto"/>
              <w:bottom w:val="single" w:sz="4" w:space="0" w:color="auto"/>
            </w:tcBorders>
            <w:vAlign w:val="center"/>
          </w:tcPr>
          <w:p w14:paraId="260B85E7" w14:textId="77777777" w:rsidR="009F2774" w:rsidRDefault="009F2774" w:rsidP="00AE57F9">
            <w:pPr>
              <w:pStyle w:val="Text"/>
              <w:spacing w:line="240" w:lineRule="auto"/>
              <w:ind w:firstLine="0"/>
              <w:jc w:val="center"/>
            </w:pPr>
            <w:r>
              <w:t>2,70</w:t>
            </w:r>
          </w:p>
        </w:tc>
        <w:tc>
          <w:tcPr>
            <w:tcW w:w="700" w:type="dxa"/>
            <w:tcBorders>
              <w:bottom w:val="single" w:sz="4" w:space="0" w:color="auto"/>
            </w:tcBorders>
            <w:vAlign w:val="center"/>
          </w:tcPr>
          <w:p w14:paraId="231CC2EA" w14:textId="77777777" w:rsidR="009F2774" w:rsidRDefault="009F2774" w:rsidP="00AE57F9">
            <w:pPr>
              <w:pStyle w:val="Text"/>
              <w:spacing w:line="240" w:lineRule="auto"/>
              <w:ind w:firstLine="0"/>
              <w:jc w:val="center"/>
            </w:pPr>
            <w:r>
              <w:t>2,64</w:t>
            </w:r>
          </w:p>
        </w:tc>
        <w:tc>
          <w:tcPr>
            <w:tcW w:w="1427" w:type="dxa"/>
            <w:gridSpan w:val="2"/>
            <w:tcBorders>
              <w:bottom w:val="single" w:sz="4" w:space="0" w:color="auto"/>
              <w:right w:val="single" w:sz="12" w:space="0" w:color="auto"/>
            </w:tcBorders>
            <w:vAlign w:val="center"/>
          </w:tcPr>
          <w:p w14:paraId="216E563D" w14:textId="77777777" w:rsidR="009F2774" w:rsidRDefault="009F2774" w:rsidP="00AE57F9">
            <w:pPr>
              <w:pStyle w:val="Text"/>
              <w:spacing w:line="240" w:lineRule="auto"/>
              <w:ind w:firstLine="0"/>
              <w:jc w:val="center"/>
            </w:pPr>
            <w:r>
              <w:t>2,81</w:t>
            </w:r>
          </w:p>
        </w:tc>
      </w:tr>
      <w:tr w:rsidR="009F2774" w14:paraId="21DE67C3" w14:textId="77777777" w:rsidTr="001E0F96">
        <w:tc>
          <w:tcPr>
            <w:tcW w:w="5070" w:type="dxa"/>
            <w:vMerge/>
            <w:tcBorders>
              <w:left w:val="single" w:sz="12" w:space="0" w:color="auto"/>
              <w:bottom w:val="single" w:sz="12" w:space="0" w:color="auto"/>
              <w:right w:val="single" w:sz="12" w:space="0" w:color="auto"/>
            </w:tcBorders>
            <w:vAlign w:val="center"/>
          </w:tcPr>
          <w:p w14:paraId="34C01742" w14:textId="77777777" w:rsidR="009F2774" w:rsidRPr="00CB56CB" w:rsidRDefault="009F2774" w:rsidP="00AE57F9">
            <w:pPr>
              <w:pStyle w:val="Text"/>
              <w:numPr>
                <w:ilvl w:val="0"/>
                <w:numId w:val="34"/>
              </w:numPr>
              <w:spacing w:line="240" w:lineRule="auto"/>
              <w:jc w:val="left"/>
              <w:rPr>
                <w:i/>
                <w:iCs/>
              </w:rPr>
            </w:pPr>
          </w:p>
        </w:tc>
        <w:tc>
          <w:tcPr>
            <w:tcW w:w="1275" w:type="dxa"/>
            <w:tcBorders>
              <w:left w:val="single" w:sz="12" w:space="0" w:color="auto"/>
              <w:bottom w:val="single" w:sz="12" w:space="0" w:color="auto"/>
              <w:right w:val="single" w:sz="12" w:space="0" w:color="auto"/>
            </w:tcBorders>
          </w:tcPr>
          <w:p w14:paraId="4849216F" w14:textId="59908A65" w:rsidR="009F2774" w:rsidRPr="00170849" w:rsidRDefault="009F2774" w:rsidP="00AE57F9">
            <w:pPr>
              <w:pStyle w:val="Text"/>
              <w:spacing w:line="240" w:lineRule="auto"/>
              <w:ind w:firstLine="0"/>
              <w:jc w:val="center"/>
            </w:pPr>
            <w:r>
              <w:t>Sig</w:t>
            </w:r>
          </w:p>
        </w:tc>
        <w:tc>
          <w:tcPr>
            <w:tcW w:w="2943" w:type="dxa"/>
            <w:gridSpan w:val="4"/>
            <w:tcBorders>
              <w:left w:val="single" w:sz="12" w:space="0" w:color="auto"/>
              <w:bottom w:val="single" w:sz="12" w:space="0" w:color="auto"/>
              <w:right w:val="single" w:sz="12" w:space="0" w:color="auto"/>
            </w:tcBorders>
            <w:vAlign w:val="center"/>
          </w:tcPr>
          <w:p w14:paraId="16890701" w14:textId="6EF667E5" w:rsidR="009F2774" w:rsidRDefault="005120BC" w:rsidP="00AE57F9">
            <w:pPr>
              <w:pStyle w:val="Text"/>
              <w:spacing w:line="240" w:lineRule="auto"/>
              <w:ind w:firstLine="0"/>
              <w:jc w:val="center"/>
            </w:pPr>
            <w:r>
              <w:t>0,000</w:t>
            </w:r>
          </w:p>
        </w:tc>
      </w:tr>
    </w:tbl>
    <w:p w14:paraId="450BEEE1" w14:textId="77777777" w:rsidR="00EE7ABB" w:rsidRDefault="00EE7ABB" w:rsidP="00BE19B5">
      <w:pPr>
        <w:pStyle w:val="Text"/>
        <w:ind w:right="-113" w:firstLine="0"/>
        <w:rPr>
          <w:i/>
          <w:iCs/>
        </w:rPr>
      </w:pPr>
    </w:p>
    <w:p w14:paraId="45C40BAD" w14:textId="1C4959EF" w:rsidR="00511BEB" w:rsidRPr="00511BEB" w:rsidRDefault="00511BEB" w:rsidP="00BE19B5">
      <w:pPr>
        <w:pStyle w:val="Text"/>
        <w:ind w:right="-113" w:firstLine="0"/>
        <w:rPr>
          <w:i/>
          <w:iCs/>
        </w:rPr>
      </w:pPr>
      <w:r>
        <w:rPr>
          <w:i/>
          <w:iCs/>
        </w:rPr>
        <w:t>Tabulka 15</w:t>
      </w:r>
    </w:p>
    <w:tbl>
      <w:tblPr>
        <w:tblStyle w:val="Mkatabulky"/>
        <w:tblW w:w="0" w:type="auto"/>
        <w:tblLayout w:type="fixed"/>
        <w:tblLook w:val="04A0" w:firstRow="1" w:lastRow="0" w:firstColumn="1" w:lastColumn="0" w:noHBand="0" w:noVBand="1"/>
      </w:tblPr>
      <w:tblGrid>
        <w:gridCol w:w="5070"/>
        <w:gridCol w:w="1275"/>
        <w:gridCol w:w="816"/>
        <w:gridCol w:w="700"/>
        <w:gridCol w:w="700"/>
        <w:gridCol w:w="727"/>
      </w:tblGrid>
      <w:tr w:rsidR="00BA180B" w14:paraId="58A285C6" w14:textId="77777777" w:rsidTr="00301094">
        <w:tc>
          <w:tcPr>
            <w:tcW w:w="5070" w:type="dxa"/>
            <w:vMerge w:val="restart"/>
            <w:tcBorders>
              <w:top w:val="single" w:sz="12" w:space="0" w:color="auto"/>
              <w:left w:val="single" w:sz="12" w:space="0" w:color="auto"/>
              <w:right w:val="single" w:sz="12" w:space="0" w:color="auto"/>
            </w:tcBorders>
            <w:vAlign w:val="center"/>
          </w:tcPr>
          <w:p w14:paraId="6F4635E5" w14:textId="77777777" w:rsidR="00BA180B" w:rsidRPr="00BA180B" w:rsidRDefault="00BA180B" w:rsidP="00AE57F9">
            <w:pPr>
              <w:pStyle w:val="Text"/>
              <w:spacing w:line="240" w:lineRule="auto"/>
              <w:ind w:left="360" w:firstLine="0"/>
              <w:jc w:val="center"/>
              <w:rPr>
                <w:b/>
                <w:bCs/>
              </w:rPr>
            </w:pPr>
            <w:r>
              <w:rPr>
                <w:b/>
                <w:bCs/>
              </w:rPr>
              <w:t>Otázka</w:t>
            </w:r>
          </w:p>
        </w:tc>
        <w:tc>
          <w:tcPr>
            <w:tcW w:w="1275" w:type="dxa"/>
            <w:vMerge w:val="restart"/>
            <w:tcBorders>
              <w:top w:val="single" w:sz="12" w:space="0" w:color="auto"/>
              <w:left w:val="single" w:sz="12" w:space="0" w:color="auto"/>
              <w:right w:val="single" w:sz="12" w:space="0" w:color="auto"/>
            </w:tcBorders>
            <w:vAlign w:val="center"/>
          </w:tcPr>
          <w:p w14:paraId="738E7671" w14:textId="77777777" w:rsidR="00BA180B" w:rsidRPr="00BA180B" w:rsidRDefault="00BA180B" w:rsidP="00AE57F9">
            <w:pPr>
              <w:pStyle w:val="Text"/>
              <w:spacing w:line="240" w:lineRule="auto"/>
              <w:ind w:firstLine="0"/>
              <w:jc w:val="center"/>
              <w:rPr>
                <w:b/>
                <w:bCs/>
              </w:rPr>
            </w:pPr>
            <w:r>
              <w:rPr>
                <w:b/>
                <w:bCs/>
              </w:rPr>
              <w:t>Ukazatel</w:t>
            </w:r>
          </w:p>
        </w:tc>
        <w:tc>
          <w:tcPr>
            <w:tcW w:w="2943" w:type="dxa"/>
            <w:gridSpan w:val="4"/>
            <w:tcBorders>
              <w:top w:val="single" w:sz="12" w:space="0" w:color="auto"/>
              <w:left w:val="single" w:sz="12" w:space="0" w:color="auto"/>
              <w:right w:val="single" w:sz="12" w:space="0" w:color="auto"/>
            </w:tcBorders>
            <w:vAlign w:val="center"/>
          </w:tcPr>
          <w:p w14:paraId="3B62CEC1" w14:textId="77777777" w:rsidR="00BA180B" w:rsidRDefault="00BA180B" w:rsidP="00AE57F9">
            <w:pPr>
              <w:pStyle w:val="Text"/>
              <w:spacing w:line="240" w:lineRule="auto"/>
              <w:ind w:firstLine="0"/>
              <w:jc w:val="center"/>
              <w:rPr>
                <w:b/>
                <w:bCs/>
              </w:rPr>
            </w:pPr>
            <w:r>
              <w:rPr>
                <w:b/>
                <w:bCs/>
              </w:rPr>
              <w:t>Generace</w:t>
            </w:r>
          </w:p>
        </w:tc>
      </w:tr>
      <w:tr w:rsidR="00BA180B" w14:paraId="17E82A8F" w14:textId="77777777" w:rsidTr="00301094">
        <w:tc>
          <w:tcPr>
            <w:tcW w:w="5070" w:type="dxa"/>
            <w:vMerge/>
            <w:tcBorders>
              <w:left w:val="single" w:sz="12" w:space="0" w:color="auto"/>
              <w:right w:val="single" w:sz="12" w:space="0" w:color="auto"/>
            </w:tcBorders>
            <w:vAlign w:val="center"/>
          </w:tcPr>
          <w:p w14:paraId="6DF2D797" w14:textId="77777777" w:rsidR="00BA180B" w:rsidRDefault="00BA180B" w:rsidP="00AE57F9">
            <w:pPr>
              <w:pStyle w:val="Text"/>
              <w:spacing w:line="240" w:lineRule="auto"/>
              <w:ind w:left="360" w:firstLine="0"/>
              <w:jc w:val="left"/>
              <w:rPr>
                <w:b/>
                <w:bCs/>
              </w:rPr>
            </w:pPr>
          </w:p>
        </w:tc>
        <w:tc>
          <w:tcPr>
            <w:tcW w:w="1275" w:type="dxa"/>
            <w:vMerge/>
            <w:tcBorders>
              <w:left w:val="single" w:sz="12" w:space="0" w:color="auto"/>
              <w:right w:val="single" w:sz="12" w:space="0" w:color="auto"/>
            </w:tcBorders>
          </w:tcPr>
          <w:p w14:paraId="1845B3D2" w14:textId="77777777" w:rsidR="00BA180B" w:rsidRDefault="00BA180B" w:rsidP="00AE57F9">
            <w:pPr>
              <w:pStyle w:val="Text"/>
              <w:spacing w:line="240" w:lineRule="auto"/>
              <w:ind w:firstLine="0"/>
              <w:jc w:val="center"/>
              <w:rPr>
                <w:b/>
                <w:bCs/>
              </w:rPr>
            </w:pPr>
          </w:p>
        </w:tc>
        <w:tc>
          <w:tcPr>
            <w:tcW w:w="816" w:type="dxa"/>
            <w:tcBorders>
              <w:top w:val="single" w:sz="12" w:space="0" w:color="auto"/>
              <w:left w:val="single" w:sz="12" w:space="0" w:color="auto"/>
            </w:tcBorders>
            <w:vAlign w:val="center"/>
          </w:tcPr>
          <w:p w14:paraId="45102B6C" w14:textId="77777777" w:rsidR="00BA180B" w:rsidRDefault="00BA180B" w:rsidP="00AE57F9">
            <w:pPr>
              <w:pStyle w:val="Text"/>
              <w:spacing w:line="240" w:lineRule="auto"/>
              <w:ind w:firstLine="0"/>
              <w:jc w:val="center"/>
              <w:rPr>
                <w:b/>
                <w:bCs/>
              </w:rPr>
            </w:pPr>
            <w:r>
              <w:rPr>
                <w:b/>
                <w:bCs/>
              </w:rPr>
              <w:t>BB/T</w:t>
            </w:r>
          </w:p>
        </w:tc>
        <w:tc>
          <w:tcPr>
            <w:tcW w:w="700" w:type="dxa"/>
            <w:tcBorders>
              <w:top w:val="single" w:sz="12" w:space="0" w:color="auto"/>
            </w:tcBorders>
            <w:vAlign w:val="center"/>
          </w:tcPr>
          <w:p w14:paraId="185EA78D" w14:textId="77777777" w:rsidR="00BA180B" w:rsidRDefault="00BA180B" w:rsidP="00AE57F9">
            <w:pPr>
              <w:pStyle w:val="Text"/>
              <w:spacing w:line="240" w:lineRule="auto"/>
              <w:ind w:firstLine="0"/>
              <w:jc w:val="center"/>
              <w:rPr>
                <w:b/>
                <w:bCs/>
              </w:rPr>
            </w:pPr>
            <w:r>
              <w:rPr>
                <w:b/>
                <w:bCs/>
              </w:rPr>
              <w:t>X</w:t>
            </w:r>
          </w:p>
        </w:tc>
        <w:tc>
          <w:tcPr>
            <w:tcW w:w="700" w:type="dxa"/>
            <w:tcBorders>
              <w:top w:val="single" w:sz="12" w:space="0" w:color="auto"/>
            </w:tcBorders>
            <w:vAlign w:val="center"/>
          </w:tcPr>
          <w:p w14:paraId="024E937C" w14:textId="77777777" w:rsidR="00BA180B" w:rsidRDefault="00BA180B" w:rsidP="00AE57F9">
            <w:pPr>
              <w:pStyle w:val="Text"/>
              <w:spacing w:line="240" w:lineRule="auto"/>
              <w:ind w:firstLine="0"/>
              <w:jc w:val="center"/>
              <w:rPr>
                <w:b/>
                <w:bCs/>
              </w:rPr>
            </w:pPr>
            <w:r>
              <w:rPr>
                <w:b/>
                <w:bCs/>
              </w:rPr>
              <w:t>Y</w:t>
            </w:r>
          </w:p>
        </w:tc>
        <w:tc>
          <w:tcPr>
            <w:tcW w:w="727" w:type="dxa"/>
            <w:tcBorders>
              <w:top w:val="single" w:sz="12" w:space="0" w:color="auto"/>
              <w:right w:val="single" w:sz="12" w:space="0" w:color="auto"/>
            </w:tcBorders>
            <w:vAlign w:val="center"/>
          </w:tcPr>
          <w:p w14:paraId="1B7CA58F" w14:textId="77777777" w:rsidR="00BA180B" w:rsidRDefault="00BA180B" w:rsidP="00AE57F9">
            <w:pPr>
              <w:pStyle w:val="Text"/>
              <w:spacing w:line="240" w:lineRule="auto"/>
              <w:ind w:firstLine="0"/>
              <w:jc w:val="center"/>
              <w:rPr>
                <w:b/>
                <w:bCs/>
              </w:rPr>
            </w:pPr>
            <w:r>
              <w:rPr>
                <w:b/>
                <w:bCs/>
              </w:rPr>
              <w:t>Z</w:t>
            </w:r>
          </w:p>
        </w:tc>
      </w:tr>
      <w:tr w:rsidR="008762D9" w:rsidRPr="002C76EF" w14:paraId="78E54EF4" w14:textId="77777777" w:rsidTr="00A61C83">
        <w:tc>
          <w:tcPr>
            <w:tcW w:w="5070" w:type="dxa"/>
            <w:vMerge w:val="restart"/>
            <w:tcBorders>
              <w:top w:val="single" w:sz="12" w:space="0" w:color="auto"/>
              <w:left w:val="single" w:sz="12" w:space="0" w:color="auto"/>
              <w:right w:val="single" w:sz="12" w:space="0" w:color="auto"/>
            </w:tcBorders>
            <w:vAlign w:val="center"/>
          </w:tcPr>
          <w:p w14:paraId="3E102644" w14:textId="77777777" w:rsidR="008762D9" w:rsidRPr="002C76EF" w:rsidRDefault="008762D9" w:rsidP="00AE57F9">
            <w:pPr>
              <w:pStyle w:val="Text"/>
              <w:numPr>
                <w:ilvl w:val="0"/>
                <w:numId w:val="33"/>
              </w:numPr>
              <w:spacing w:line="240" w:lineRule="auto"/>
              <w:ind w:left="360"/>
              <w:jc w:val="left"/>
            </w:pPr>
            <w:r>
              <w:t>Sebeidentifikace na škále pravice-levice</w:t>
            </w:r>
          </w:p>
        </w:tc>
        <w:tc>
          <w:tcPr>
            <w:tcW w:w="1275" w:type="dxa"/>
            <w:tcBorders>
              <w:top w:val="single" w:sz="12" w:space="0" w:color="auto"/>
              <w:left w:val="single" w:sz="12" w:space="0" w:color="auto"/>
              <w:bottom w:val="single" w:sz="12" w:space="0" w:color="auto"/>
              <w:right w:val="single" w:sz="12" w:space="0" w:color="auto"/>
            </w:tcBorders>
          </w:tcPr>
          <w:p w14:paraId="0C98E4AF" w14:textId="77777777" w:rsidR="008762D9" w:rsidRPr="00170849" w:rsidRDefault="008762D9" w:rsidP="00AE57F9">
            <w:pPr>
              <w:pStyle w:val="Text"/>
              <w:spacing w:line="240" w:lineRule="auto"/>
              <w:ind w:firstLine="0"/>
              <w:jc w:val="center"/>
            </w:pPr>
            <w:r w:rsidRPr="00170849">
              <w:rPr>
                <w:i/>
                <w:iCs/>
              </w:rPr>
              <w:t>(m)</w:t>
            </w:r>
          </w:p>
        </w:tc>
        <w:tc>
          <w:tcPr>
            <w:tcW w:w="816" w:type="dxa"/>
            <w:tcBorders>
              <w:top w:val="single" w:sz="12" w:space="0" w:color="auto"/>
              <w:left w:val="single" w:sz="12" w:space="0" w:color="auto"/>
              <w:bottom w:val="single" w:sz="12" w:space="0" w:color="auto"/>
            </w:tcBorders>
            <w:vAlign w:val="center"/>
          </w:tcPr>
          <w:p w14:paraId="6089C937" w14:textId="77777777" w:rsidR="008762D9" w:rsidRPr="002C76EF" w:rsidRDefault="008762D9" w:rsidP="00AE57F9">
            <w:pPr>
              <w:pStyle w:val="Text"/>
              <w:spacing w:line="240" w:lineRule="auto"/>
              <w:ind w:firstLine="0"/>
              <w:jc w:val="center"/>
              <w:rPr>
                <w:b/>
                <w:bCs/>
              </w:rPr>
            </w:pPr>
            <w:r>
              <w:rPr>
                <w:b/>
                <w:bCs/>
              </w:rPr>
              <w:t>4,95</w:t>
            </w:r>
          </w:p>
        </w:tc>
        <w:tc>
          <w:tcPr>
            <w:tcW w:w="700" w:type="dxa"/>
            <w:tcBorders>
              <w:top w:val="single" w:sz="12" w:space="0" w:color="auto"/>
              <w:bottom w:val="single" w:sz="12" w:space="0" w:color="auto"/>
            </w:tcBorders>
            <w:vAlign w:val="center"/>
          </w:tcPr>
          <w:p w14:paraId="20F9334D" w14:textId="77777777" w:rsidR="008762D9" w:rsidRPr="002C76EF" w:rsidRDefault="008762D9" w:rsidP="00AE57F9">
            <w:pPr>
              <w:pStyle w:val="Text"/>
              <w:spacing w:line="240" w:lineRule="auto"/>
              <w:ind w:firstLine="0"/>
              <w:jc w:val="center"/>
              <w:rPr>
                <w:b/>
                <w:bCs/>
              </w:rPr>
            </w:pPr>
            <w:r>
              <w:rPr>
                <w:b/>
                <w:bCs/>
              </w:rPr>
              <w:t>5,63</w:t>
            </w:r>
          </w:p>
        </w:tc>
        <w:tc>
          <w:tcPr>
            <w:tcW w:w="1427" w:type="dxa"/>
            <w:gridSpan w:val="2"/>
            <w:tcBorders>
              <w:top w:val="single" w:sz="12" w:space="0" w:color="auto"/>
              <w:bottom w:val="single" w:sz="12" w:space="0" w:color="auto"/>
              <w:right w:val="single" w:sz="12" w:space="0" w:color="auto"/>
            </w:tcBorders>
            <w:vAlign w:val="center"/>
          </w:tcPr>
          <w:p w14:paraId="1331CF2B" w14:textId="77777777" w:rsidR="008762D9" w:rsidRPr="002C76EF" w:rsidRDefault="008762D9" w:rsidP="00AE57F9">
            <w:pPr>
              <w:pStyle w:val="Text"/>
              <w:spacing w:line="240" w:lineRule="auto"/>
              <w:ind w:firstLine="0"/>
              <w:jc w:val="center"/>
              <w:rPr>
                <w:b/>
                <w:bCs/>
              </w:rPr>
            </w:pPr>
            <w:r>
              <w:rPr>
                <w:b/>
                <w:bCs/>
              </w:rPr>
              <w:t>6,02</w:t>
            </w:r>
          </w:p>
        </w:tc>
      </w:tr>
      <w:tr w:rsidR="008762D9" w:rsidRPr="002C76EF" w14:paraId="31FA78B4" w14:textId="77777777" w:rsidTr="008762D9">
        <w:tc>
          <w:tcPr>
            <w:tcW w:w="5070" w:type="dxa"/>
            <w:vMerge/>
            <w:tcBorders>
              <w:left w:val="single" w:sz="12" w:space="0" w:color="auto"/>
              <w:right w:val="single" w:sz="12" w:space="0" w:color="auto"/>
            </w:tcBorders>
            <w:vAlign w:val="center"/>
          </w:tcPr>
          <w:p w14:paraId="3C73A59C" w14:textId="77777777" w:rsidR="008762D9" w:rsidRDefault="008762D9" w:rsidP="00AE57F9">
            <w:pPr>
              <w:pStyle w:val="Text"/>
              <w:numPr>
                <w:ilvl w:val="0"/>
                <w:numId w:val="33"/>
              </w:numPr>
              <w:spacing w:line="240" w:lineRule="auto"/>
              <w:ind w:left="360"/>
              <w:jc w:val="left"/>
            </w:pPr>
          </w:p>
        </w:tc>
        <w:tc>
          <w:tcPr>
            <w:tcW w:w="1275" w:type="dxa"/>
            <w:tcBorders>
              <w:top w:val="single" w:sz="12" w:space="0" w:color="auto"/>
              <w:left w:val="single" w:sz="12" w:space="0" w:color="auto"/>
              <w:bottom w:val="single" w:sz="12" w:space="0" w:color="auto"/>
              <w:right w:val="single" w:sz="12" w:space="0" w:color="auto"/>
            </w:tcBorders>
          </w:tcPr>
          <w:p w14:paraId="3BA51E53" w14:textId="530067D7" w:rsidR="008762D9" w:rsidRPr="008762D9" w:rsidRDefault="008762D9" w:rsidP="00AE57F9">
            <w:pPr>
              <w:pStyle w:val="Text"/>
              <w:spacing w:line="240" w:lineRule="auto"/>
              <w:ind w:firstLine="0"/>
              <w:jc w:val="center"/>
            </w:pPr>
            <w:r>
              <w:t>(std. d.)</w:t>
            </w:r>
          </w:p>
        </w:tc>
        <w:tc>
          <w:tcPr>
            <w:tcW w:w="816" w:type="dxa"/>
            <w:tcBorders>
              <w:top w:val="single" w:sz="12" w:space="0" w:color="auto"/>
              <w:left w:val="single" w:sz="12" w:space="0" w:color="auto"/>
              <w:bottom w:val="single" w:sz="12" w:space="0" w:color="auto"/>
            </w:tcBorders>
            <w:vAlign w:val="center"/>
          </w:tcPr>
          <w:p w14:paraId="48892906" w14:textId="160C3BF9" w:rsidR="008762D9" w:rsidRPr="008762D9" w:rsidRDefault="008762D9" w:rsidP="00AE57F9">
            <w:pPr>
              <w:pStyle w:val="Text"/>
              <w:spacing w:line="240" w:lineRule="auto"/>
              <w:ind w:firstLine="0"/>
              <w:jc w:val="center"/>
            </w:pPr>
            <w:r>
              <w:t>2,61</w:t>
            </w:r>
          </w:p>
        </w:tc>
        <w:tc>
          <w:tcPr>
            <w:tcW w:w="700" w:type="dxa"/>
            <w:tcBorders>
              <w:top w:val="single" w:sz="12" w:space="0" w:color="auto"/>
              <w:bottom w:val="single" w:sz="12" w:space="0" w:color="auto"/>
            </w:tcBorders>
            <w:vAlign w:val="center"/>
          </w:tcPr>
          <w:p w14:paraId="50F7A0F9" w14:textId="08EDDAE0" w:rsidR="008762D9" w:rsidRPr="008762D9" w:rsidRDefault="008762D9" w:rsidP="00AE57F9">
            <w:pPr>
              <w:pStyle w:val="Text"/>
              <w:spacing w:line="240" w:lineRule="auto"/>
              <w:ind w:firstLine="0"/>
              <w:jc w:val="center"/>
            </w:pPr>
            <w:r>
              <w:t>2,35</w:t>
            </w:r>
          </w:p>
        </w:tc>
        <w:tc>
          <w:tcPr>
            <w:tcW w:w="1427" w:type="dxa"/>
            <w:gridSpan w:val="2"/>
            <w:tcBorders>
              <w:top w:val="single" w:sz="12" w:space="0" w:color="auto"/>
              <w:bottom w:val="single" w:sz="12" w:space="0" w:color="auto"/>
              <w:right w:val="single" w:sz="12" w:space="0" w:color="auto"/>
            </w:tcBorders>
            <w:vAlign w:val="center"/>
          </w:tcPr>
          <w:p w14:paraId="46E74979" w14:textId="3ACF6DB4" w:rsidR="008762D9" w:rsidRPr="008762D9" w:rsidRDefault="008762D9" w:rsidP="00AE57F9">
            <w:pPr>
              <w:pStyle w:val="Text"/>
              <w:spacing w:line="240" w:lineRule="auto"/>
              <w:ind w:firstLine="0"/>
              <w:jc w:val="center"/>
            </w:pPr>
            <w:r>
              <w:t>2,11</w:t>
            </w:r>
          </w:p>
        </w:tc>
      </w:tr>
      <w:tr w:rsidR="008762D9" w:rsidRPr="002C76EF" w14:paraId="4938D0CD" w14:textId="77777777" w:rsidTr="00F63988">
        <w:tc>
          <w:tcPr>
            <w:tcW w:w="5070" w:type="dxa"/>
            <w:vMerge/>
            <w:tcBorders>
              <w:left w:val="single" w:sz="12" w:space="0" w:color="auto"/>
              <w:bottom w:val="single" w:sz="12" w:space="0" w:color="auto"/>
              <w:right w:val="single" w:sz="12" w:space="0" w:color="auto"/>
            </w:tcBorders>
            <w:vAlign w:val="center"/>
          </w:tcPr>
          <w:p w14:paraId="21363F2C" w14:textId="77777777" w:rsidR="008762D9" w:rsidRDefault="008762D9" w:rsidP="00AE57F9">
            <w:pPr>
              <w:pStyle w:val="Text"/>
              <w:numPr>
                <w:ilvl w:val="0"/>
                <w:numId w:val="33"/>
              </w:numPr>
              <w:spacing w:line="240" w:lineRule="auto"/>
              <w:ind w:left="360"/>
              <w:jc w:val="left"/>
            </w:pPr>
          </w:p>
        </w:tc>
        <w:tc>
          <w:tcPr>
            <w:tcW w:w="1275" w:type="dxa"/>
            <w:tcBorders>
              <w:top w:val="single" w:sz="12" w:space="0" w:color="auto"/>
              <w:left w:val="single" w:sz="12" w:space="0" w:color="auto"/>
              <w:bottom w:val="single" w:sz="12" w:space="0" w:color="auto"/>
              <w:right w:val="single" w:sz="12" w:space="0" w:color="auto"/>
            </w:tcBorders>
          </w:tcPr>
          <w:p w14:paraId="3922404B" w14:textId="13B02077" w:rsidR="008762D9" w:rsidRDefault="008762D9" w:rsidP="00AE57F9">
            <w:pPr>
              <w:pStyle w:val="Text"/>
              <w:spacing w:line="240" w:lineRule="auto"/>
              <w:ind w:firstLine="0"/>
              <w:jc w:val="center"/>
            </w:pPr>
            <w:r>
              <w:t>Sig</w:t>
            </w:r>
          </w:p>
        </w:tc>
        <w:tc>
          <w:tcPr>
            <w:tcW w:w="2943" w:type="dxa"/>
            <w:gridSpan w:val="4"/>
            <w:tcBorders>
              <w:top w:val="single" w:sz="12" w:space="0" w:color="auto"/>
              <w:left w:val="single" w:sz="12" w:space="0" w:color="auto"/>
              <w:bottom w:val="single" w:sz="12" w:space="0" w:color="auto"/>
              <w:right w:val="single" w:sz="12" w:space="0" w:color="auto"/>
            </w:tcBorders>
            <w:vAlign w:val="center"/>
          </w:tcPr>
          <w:p w14:paraId="0C58E43E" w14:textId="3E4B4ADA" w:rsidR="008762D9" w:rsidRPr="008762D9" w:rsidRDefault="008762D9" w:rsidP="00AE57F9">
            <w:pPr>
              <w:pStyle w:val="Text"/>
              <w:spacing w:line="240" w:lineRule="auto"/>
              <w:ind w:firstLine="0"/>
              <w:jc w:val="center"/>
            </w:pPr>
            <w:r>
              <w:t>0,000</w:t>
            </w:r>
          </w:p>
        </w:tc>
      </w:tr>
    </w:tbl>
    <w:p w14:paraId="1B76DC4F" w14:textId="77777777" w:rsidR="009D2269" w:rsidRDefault="009D2269" w:rsidP="00BE19B5">
      <w:pPr>
        <w:pStyle w:val="Text"/>
        <w:ind w:right="-113"/>
      </w:pPr>
    </w:p>
    <w:p w14:paraId="30D7F7B2" w14:textId="2207EBC9" w:rsidR="00BA180B" w:rsidRPr="00E65044" w:rsidRDefault="0098299F" w:rsidP="0098299F">
      <w:pPr>
        <w:pStyle w:val="Text"/>
        <w:ind w:right="-113"/>
      </w:pPr>
      <w:r>
        <w:t xml:space="preserve">Údaje v tabulkách </w:t>
      </w:r>
      <w:r>
        <w:rPr>
          <w:i/>
          <w:iCs/>
        </w:rPr>
        <w:t>13, 14 a 15</w:t>
      </w:r>
      <w:r w:rsidR="00E65044">
        <w:t xml:space="preserve"> pocház</w:t>
      </w:r>
      <w:r>
        <w:t>ejí</w:t>
      </w:r>
      <w:r w:rsidR="00E65044">
        <w:t xml:space="preserve"> z průzkumu CVVM z roku 2017. Rozpětí hodnot u otázek </w:t>
      </w:r>
      <w:r w:rsidR="00511BEB">
        <w:t>1 a 2</w:t>
      </w:r>
      <w:r w:rsidR="00E65044">
        <w:t xml:space="preserve"> je následující: </w:t>
      </w:r>
      <w:r w:rsidR="00E65044" w:rsidRPr="00732E8E">
        <w:t>0 = určitě první názor; 10 = určitě druhý názor</w:t>
      </w:r>
      <w:r w:rsidR="00E65044">
        <w:t xml:space="preserve"> (nejmladší generace sloučeny z důvodu malého zastoupení generace Z).</w:t>
      </w:r>
      <w:r w:rsidR="00E65044">
        <w:t xml:space="preserve"> Rozpětí otázek u otázky </w:t>
      </w:r>
      <w:r w:rsidR="00511BEB">
        <w:t>3</w:t>
      </w:r>
      <w:r w:rsidR="00E65044">
        <w:t xml:space="preserve"> je pak: 0 = levice; 10 = pravice.</w:t>
      </w:r>
      <w:r w:rsidR="008B06D9">
        <w:t xml:space="preserve"> </w:t>
      </w:r>
      <w:r w:rsidR="008B06D9" w:rsidRPr="008B06D9">
        <w:t>(m) = průměrná hodnota; (std. d.) = směrodatná odchylka</w:t>
      </w:r>
      <w:r w:rsidR="008B06D9">
        <w:t>; Sig = statistická významnost.</w:t>
      </w:r>
    </w:p>
    <w:p w14:paraId="41652B32" w14:textId="75D80B65" w:rsidR="00B053F5" w:rsidRDefault="00AB73AF" w:rsidP="00BE19B5">
      <w:pPr>
        <w:pStyle w:val="Text"/>
        <w:ind w:right="-113"/>
      </w:pPr>
      <w:r>
        <w:t>Za pomoci kontingenčních tabulek</w:t>
      </w:r>
      <w:r w:rsidR="00B053F5">
        <w:t xml:space="preserve"> bude zkoumána jen část otázek, které byly v předchozí části podrobeny analýze průměrných hodnot.</w:t>
      </w:r>
      <w:r w:rsidR="00B053F5">
        <w:t xml:space="preserve"> Konkrétně zde budou zkoumány otázky 1 až 4.</w:t>
      </w:r>
      <w:r w:rsidR="00B053F5">
        <w:t xml:space="preserve"> Je to z důvodu toho, že otázky 5 až 9 nabízejí odpovědi na škále 0 až 10, což není z prostorových možností pro tuto práci vhodné.</w:t>
      </w:r>
    </w:p>
    <w:p w14:paraId="7C3A23D7" w14:textId="09122D12" w:rsidR="00EE7ABB" w:rsidRPr="00EE7ABB" w:rsidRDefault="00EE7ABB" w:rsidP="00BE19B5">
      <w:pPr>
        <w:pStyle w:val="Text"/>
        <w:ind w:right="-113" w:firstLine="0"/>
        <w:rPr>
          <w:i/>
          <w:iCs/>
        </w:rPr>
      </w:pPr>
      <w:r>
        <w:rPr>
          <w:i/>
          <w:iCs/>
        </w:rPr>
        <w:t>Tabulka 16</w:t>
      </w:r>
    </w:p>
    <w:tbl>
      <w:tblPr>
        <w:tblStyle w:val="Mkatabulky"/>
        <w:tblW w:w="918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42"/>
        <w:gridCol w:w="2268"/>
        <w:gridCol w:w="1418"/>
        <w:gridCol w:w="1417"/>
        <w:gridCol w:w="1418"/>
        <w:gridCol w:w="1417"/>
      </w:tblGrid>
      <w:tr w:rsidR="00B053F5" w14:paraId="2CE348E7" w14:textId="77777777" w:rsidTr="00B053F5">
        <w:tc>
          <w:tcPr>
            <w:tcW w:w="9180" w:type="dxa"/>
            <w:gridSpan w:val="6"/>
            <w:vAlign w:val="center"/>
          </w:tcPr>
          <w:p w14:paraId="16BEB2EF" w14:textId="0A4BBBF7" w:rsidR="00B053F5" w:rsidRDefault="00B053F5" w:rsidP="00BE19B5">
            <w:pPr>
              <w:pStyle w:val="Text"/>
              <w:spacing w:line="240" w:lineRule="auto"/>
              <w:ind w:left="360" w:right="-113" w:firstLine="0"/>
              <w:jc w:val="center"/>
            </w:pPr>
            <w:r>
              <w:t>Otázka:</w:t>
            </w:r>
            <w:r>
              <w:t xml:space="preserve"> </w:t>
            </w:r>
            <w:r w:rsidRPr="00B053F5">
              <w:rPr>
                <w:b/>
                <w:bCs/>
              </w:rPr>
              <w:t>Lidé s vysokým příjmem a bohatí by na daních měli platit vyšší procento ze svého příjmu či majetku</w:t>
            </w:r>
          </w:p>
        </w:tc>
      </w:tr>
      <w:tr w:rsidR="00B053F5" w14:paraId="3619886D" w14:textId="77777777" w:rsidTr="00301094">
        <w:tc>
          <w:tcPr>
            <w:tcW w:w="1242" w:type="dxa"/>
            <w:tcBorders>
              <w:top w:val="single" w:sz="12" w:space="0" w:color="auto"/>
              <w:bottom w:val="single" w:sz="12" w:space="0" w:color="auto"/>
              <w:right w:val="single" w:sz="12" w:space="0" w:color="auto"/>
            </w:tcBorders>
            <w:vAlign w:val="center"/>
          </w:tcPr>
          <w:p w14:paraId="267083BC" w14:textId="77777777" w:rsidR="00B053F5" w:rsidRPr="00E5365C" w:rsidRDefault="00B053F5" w:rsidP="00BE19B5">
            <w:pPr>
              <w:pStyle w:val="Text"/>
              <w:spacing w:line="240" w:lineRule="auto"/>
              <w:ind w:right="-113" w:firstLine="0"/>
              <w:jc w:val="center"/>
              <w:rPr>
                <w:b/>
                <w:bCs/>
              </w:rPr>
            </w:pPr>
            <w:r w:rsidRPr="00E5365C">
              <w:rPr>
                <w:b/>
                <w:bCs/>
              </w:rPr>
              <w:t>Generace</w:t>
            </w:r>
          </w:p>
        </w:tc>
        <w:tc>
          <w:tcPr>
            <w:tcW w:w="2268" w:type="dxa"/>
            <w:tcBorders>
              <w:top w:val="single" w:sz="12" w:space="0" w:color="auto"/>
              <w:left w:val="single" w:sz="12" w:space="0" w:color="auto"/>
              <w:bottom w:val="single" w:sz="12" w:space="0" w:color="auto"/>
              <w:right w:val="single" w:sz="12" w:space="0" w:color="auto"/>
            </w:tcBorders>
            <w:vAlign w:val="center"/>
          </w:tcPr>
          <w:p w14:paraId="457A9784" w14:textId="77777777" w:rsidR="00B053F5" w:rsidRPr="00E5365C" w:rsidRDefault="00B053F5" w:rsidP="00BE19B5">
            <w:pPr>
              <w:pStyle w:val="Text"/>
              <w:spacing w:line="240" w:lineRule="auto"/>
              <w:ind w:right="-113" w:firstLine="0"/>
              <w:jc w:val="center"/>
              <w:rPr>
                <w:b/>
                <w:bCs/>
              </w:rPr>
            </w:pPr>
            <w:r w:rsidRPr="00E5365C">
              <w:rPr>
                <w:b/>
                <w:bCs/>
              </w:rPr>
              <w:t>Ukazatel</w:t>
            </w:r>
          </w:p>
        </w:tc>
        <w:tc>
          <w:tcPr>
            <w:tcW w:w="1418" w:type="dxa"/>
            <w:tcBorders>
              <w:top w:val="single" w:sz="12" w:space="0" w:color="auto"/>
              <w:left w:val="single" w:sz="12" w:space="0" w:color="auto"/>
              <w:bottom w:val="single" w:sz="12" w:space="0" w:color="auto"/>
              <w:right w:val="single" w:sz="8" w:space="0" w:color="auto"/>
            </w:tcBorders>
            <w:vAlign w:val="center"/>
          </w:tcPr>
          <w:p w14:paraId="0B138317" w14:textId="77777777" w:rsidR="00B053F5" w:rsidRDefault="00B053F5" w:rsidP="00BE19B5">
            <w:pPr>
              <w:pStyle w:val="Text"/>
              <w:spacing w:line="240" w:lineRule="auto"/>
              <w:ind w:right="-113" w:firstLine="0"/>
              <w:jc w:val="center"/>
            </w:pPr>
            <w:r>
              <w:t>Rozhodně souhlasím</w:t>
            </w:r>
          </w:p>
        </w:tc>
        <w:tc>
          <w:tcPr>
            <w:tcW w:w="1417" w:type="dxa"/>
            <w:tcBorders>
              <w:top w:val="single" w:sz="12" w:space="0" w:color="auto"/>
              <w:left w:val="single" w:sz="8" w:space="0" w:color="auto"/>
              <w:bottom w:val="single" w:sz="12" w:space="0" w:color="auto"/>
            </w:tcBorders>
            <w:vAlign w:val="center"/>
          </w:tcPr>
          <w:p w14:paraId="0698BE8F" w14:textId="77777777" w:rsidR="00B053F5" w:rsidRDefault="00B053F5" w:rsidP="00BE19B5">
            <w:pPr>
              <w:pStyle w:val="Text"/>
              <w:spacing w:line="240" w:lineRule="auto"/>
              <w:ind w:right="-113" w:firstLine="0"/>
              <w:jc w:val="center"/>
            </w:pPr>
            <w:r>
              <w:t>Spíše souhlasím</w:t>
            </w:r>
          </w:p>
        </w:tc>
        <w:tc>
          <w:tcPr>
            <w:tcW w:w="1418" w:type="dxa"/>
            <w:tcBorders>
              <w:top w:val="single" w:sz="12" w:space="0" w:color="auto"/>
              <w:bottom w:val="single" w:sz="12" w:space="0" w:color="auto"/>
            </w:tcBorders>
            <w:vAlign w:val="center"/>
          </w:tcPr>
          <w:p w14:paraId="2CD32614" w14:textId="77777777" w:rsidR="00B053F5" w:rsidRDefault="00B053F5" w:rsidP="00BE19B5">
            <w:pPr>
              <w:pStyle w:val="Text"/>
              <w:spacing w:line="240" w:lineRule="auto"/>
              <w:ind w:right="-113" w:firstLine="0"/>
              <w:jc w:val="center"/>
            </w:pPr>
            <w:r>
              <w:t>Spíše nesouhlasím</w:t>
            </w:r>
          </w:p>
        </w:tc>
        <w:tc>
          <w:tcPr>
            <w:tcW w:w="1417" w:type="dxa"/>
            <w:tcBorders>
              <w:top w:val="single" w:sz="12" w:space="0" w:color="auto"/>
              <w:bottom w:val="single" w:sz="12" w:space="0" w:color="auto"/>
            </w:tcBorders>
            <w:vAlign w:val="center"/>
          </w:tcPr>
          <w:p w14:paraId="3B689499" w14:textId="77777777" w:rsidR="00B053F5" w:rsidRDefault="00B053F5" w:rsidP="00BE19B5">
            <w:pPr>
              <w:pStyle w:val="Text"/>
              <w:spacing w:line="240" w:lineRule="auto"/>
              <w:ind w:right="-113" w:firstLine="0"/>
              <w:jc w:val="center"/>
            </w:pPr>
            <w:r>
              <w:t>Rozhodně nesouhlasím</w:t>
            </w:r>
          </w:p>
        </w:tc>
      </w:tr>
      <w:tr w:rsidR="00B053F5" w14:paraId="739BEC57" w14:textId="77777777" w:rsidTr="00301094">
        <w:tc>
          <w:tcPr>
            <w:tcW w:w="1242" w:type="dxa"/>
            <w:vMerge w:val="restart"/>
            <w:tcBorders>
              <w:top w:val="single" w:sz="12" w:space="0" w:color="auto"/>
              <w:bottom w:val="single" w:sz="12" w:space="0" w:color="auto"/>
              <w:right w:val="single" w:sz="12" w:space="0" w:color="auto"/>
            </w:tcBorders>
            <w:vAlign w:val="center"/>
          </w:tcPr>
          <w:p w14:paraId="0C938515" w14:textId="77777777" w:rsidR="00B053F5" w:rsidRPr="00E5365C" w:rsidRDefault="00B053F5" w:rsidP="00BE19B5">
            <w:pPr>
              <w:pStyle w:val="Text"/>
              <w:spacing w:line="240" w:lineRule="auto"/>
              <w:ind w:right="-113" w:firstLine="0"/>
              <w:jc w:val="center"/>
              <w:rPr>
                <w:b/>
                <w:bCs/>
              </w:rPr>
            </w:pPr>
            <w:r w:rsidRPr="00E5365C">
              <w:rPr>
                <w:b/>
                <w:bCs/>
              </w:rPr>
              <w:t>BB/T</w:t>
            </w:r>
          </w:p>
        </w:tc>
        <w:tc>
          <w:tcPr>
            <w:tcW w:w="2268" w:type="dxa"/>
            <w:tcBorders>
              <w:top w:val="single" w:sz="12" w:space="0" w:color="auto"/>
              <w:left w:val="single" w:sz="12" w:space="0" w:color="auto"/>
              <w:bottom w:val="single" w:sz="4" w:space="0" w:color="auto"/>
              <w:right w:val="single" w:sz="12" w:space="0" w:color="auto"/>
            </w:tcBorders>
            <w:shd w:val="clear" w:color="auto" w:fill="FFFFFF" w:themeFill="background1"/>
          </w:tcPr>
          <w:p w14:paraId="1265350C" w14:textId="77777777" w:rsidR="00B053F5" w:rsidRDefault="00B053F5" w:rsidP="00BE19B5">
            <w:pPr>
              <w:pStyle w:val="Text"/>
              <w:spacing w:line="240" w:lineRule="auto"/>
              <w:ind w:right="-113" w:firstLine="0"/>
            </w:pPr>
            <w:r>
              <w:t>Četnost</w:t>
            </w:r>
          </w:p>
        </w:tc>
        <w:tc>
          <w:tcPr>
            <w:tcW w:w="1418" w:type="dxa"/>
            <w:tcBorders>
              <w:left w:val="single" w:sz="12" w:space="0" w:color="auto"/>
            </w:tcBorders>
            <w:vAlign w:val="center"/>
          </w:tcPr>
          <w:p w14:paraId="4FB0CC99" w14:textId="487D5E0D" w:rsidR="00B053F5" w:rsidRDefault="00290E16" w:rsidP="00BE19B5">
            <w:pPr>
              <w:pStyle w:val="Text"/>
              <w:spacing w:line="240" w:lineRule="auto"/>
              <w:ind w:right="-113" w:firstLine="0"/>
              <w:jc w:val="center"/>
            </w:pPr>
            <w:r>
              <w:t>446</w:t>
            </w:r>
          </w:p>
        </w:tc>
        <w:tc>
          <w:tcPr>
            <w:tcW w:w="1417" w:type="dxa"/>
            <w:vAlign w:val="center"/>
          </w:tcPr>
          <w:p w14:paraId="4CA5EF1C" w14:textId="34D47F9D" w:rsidR="00B053F5" w:rsidRDefault="00290E16" w:rsidP="00BE19B5">
            <w:pPr>
              <w:pStyle w:val="Text"/>
              <w:spacing w:line="240" w:lineRule="auto"/>
              <w:ind w:right="-113" w:firstLine="0"/>
              <w:jc w:val="center"/>
            </w:pPr>
            <w:r>
              <w:t>470</w:t>
            </w:r>
          </w:p>
        </w:tc>
        <w:tc>
          <w:tcPr>
            <w:tcW w:w="1418" w:type="dxa"/>
            <w:vAlign w:val="center"/>
          </w:tcPr>
          <w:p w14:paraId="14D2E3BC" w14:textId="351B8110" w:rsidR="00B053F5" w:rsidRDefault="00290E16" w:rsidP="00BE19B5">
            <w:pPr>
              <w:pStyle w:val="Text"/>
              <w:spacing w:line="240" w:lineRule="auto"/>
              <w:ind w:right="-113" w:firstLine="0"/>
              <w:jc w:val="center"/>
            </w:pPr>
            <w:r>
              <w:t>253</w:t>
            </w:r>
          </w:p>
        </w:tc>
        <w:tc>
          <w:tcPr>
            <w:tcW w:w="1417" w:type="dxa"/>
            <w:vAlign w:val="center"/>
          </w:tcPr>
          <w:p w14:paraId="79775F9C" w14:textId="7077E003" w:rsidR="00B053F5" w:rsidRDefault="00290E16" w:rsidP="00BE19B5">
            <w:pPr>
              <w:pStyle w:val="Text"/>
              <w:spacing w:line="240" w:lineRule="auto"/>
              <w:ind w:right="-113" w:firstLine="0"/>
              <w:jc w:val="center"/>
            </w:pPr>
            <w:r>
              <w:t>92</w:t>
            </w:r>
          </w:p>
        </w:tc>
      </w:tr>
      <w:tr w:rsidR="00B053F5" w14:paraId="2B5DAD01" w14:textId="77777777" w:rsidTr="00301094">
        <w:tc>
          <w:tcPr>
            <w:tcW w:w="1242" w:type="dxa"/>
            <w:vMerge/>
            <w:tcBorders>
              <w:top w:val="single" w:sz="4" w:space="0" w:color="auto"/>
              <w:bottom w:val="single" w:sz="12" w:space="0" w:color="auto"/>
              <w:right w:val="single" w:sz="12" w:space="0" w:color="auto"/>
            </w:tcBorders>
            <w:vAlign w:val="center"/>
          </w:tcPr>
          <w:p w14:paraId="3FC6AB6F" w14:textId="77777777" w:rsidR="00B053F5" w:rsidRPr="00E5365C" w:rsidRDefault="00B053F5"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4" w:space="0" w:color="auto"/>
              <w:right w:val="single" w:sz="12" w:space="0" w:color="auto"/>
            </w:tcBorders>
            <w:shd w:val="clear" w:color="auto" w:fill="FFFFFF" w:themeFill="background1"/>
          </w:tcPr>
          <w:p w14:paraId="43AB9578" w14:textId="77777777" w:rsidR="00B053F5" w:rsidRDefault="00B053F5" w:rsidP="00BE19B5">
            <w:pPr>
              <w:pStyle w:val="Text"/>
              <w:spacing w:line="240" w:lineRule="auto"/>
              <w:ind w:right="-113" w:firstLine="0"/>
            </w:pPr>
            <w:r>
              <w:t>Očekávaná četnost</w:t>
            </w:r>
          </w:p>
        </w:tc>
        <w:tc>
          <w:tcPr>
            <w:tcW w:w="1418" w:type="dxa"/>
            <w:tcBorders>
              <w:left w:val="single" w:sz="12" w:space="0" w:color="auto"/>
            </w:tcBorders>
            <w:vAlign w:val="center"/>
          </w:tcPr>
          <w:p w14:paraId="2891F5C3" w14:textId="51CF33B4" w:rsidR="00B053F5" w:rsidRDefault="00290E16" w:rsidP="00BE19B5">
            <w:pPr>
              <w:pStyle w:val="Text"/>
              <w:spacing w:line="240" w:lineRule="auto"/>
              <w:ind w:right="-113" w:firstLine="0"/>
              <w:jc w:val="center"/>
            </w:pPr>
            <w:r>
              <w:t>324,4</w:t>
            </w:r>
          </w:p>
        </w:tc>
        <w:tc>
          <w:tcPr>
            <w:tcW w:w="1417" w:type="dxa"/>
            <w:vAlign w:val="center"/>
          </w:tcPr>
          <w:p w14:paraId="028DF32A" w14:textId="54775864" w:rsidR="00B053F5" w:rsidRDefault="00290E16" w:rsidP="00BE19B5">
            <w:pPr>
              <w:pStyle w:val="Text"/>
              <w:spacing w:line="240" w:lineRule="auto"/>
              <w:ind w:right="-113" w:firstLine="0"/>
              <w:jc w:val="center"/>
            </w:pPr>
            <w:r>
              <w:t>462,1</w:t>
            </w:r>
          </w:p>
        </w:tc>
        <w:tc>
          <w:tcPr>
            <w:tcW w:w="1418" w:type="dxa"/>
            <w:vAlign w:val="center"/>
          </w:tcPr>
          <w:p w14:paraId="1AB64403" w14:textId="2E7375C5" w:rsidR="00B053F5" w:rsidRDefault="00290E16" w:rsidP="00BE19B5">
            <w:pPr>
              <w:pStyle w:val="Text"/>
              <w:spacing w:line="240" w:lineRule="auto"/>
              <w:ind w:right="-113" w:firstLine="0"/>
              <w:jc w:val="center"/>
            </w:pPr>
            <w:r>
              <w:t>327,6</w:t>
            </w:r>
          </w:p>
        </w:tc>
        <w:tc>
          <w:tcPr>
            <w:tcW w:w="1417" w:type="dxa"/>
            <w:vAlign w:val="center"/>
          </w:tcPr>
          <w:p w14:paraId="5D5BF1F2" w14:textId="3301D104" w:rsidR="00B053F5" w:rsidRDefault="00290E16" w:rsidP="00BE19B5">
            <w:pPr>
              <w:pStyle w:val="Text"/>
              <w:spacing w:line="240" w:lineRule="auto"/>
              <w:ind w:right="-113" w:firstLine="0"/>
              <w:jc w:val="center"/>
            </w:pPr>
            <w:r>
              <w:t>146,9</w:t>
            </w:r>
          </w:p>
        </w:tc>
      </w:tr>
      <w:tr w:rsidR="00B053F5" w14:paraId="65A701EE" w14:textId="77777777" w:rsidTr="00301094">
        <w:tc>
          <w:tcPr>
            <w:tcW w:w="1242" w:type="dxa"/>
            <w:vMerge/>
            <w:tcBorders>
              <w:top w:val="single" w:sz="4" w:space="0" w:color="auto"/>
              <w:bottom w:val="single" w:sz="12" w:space="0" w:color="auto"/>
              <w:right w:val="single" w:sz="12" w:space="0" w:color="auto"/>
            </w:tcBorders>
            <w:vAlign w:val="center"/>
          </w:tcPr>
          <w:p w14:paraId="43C2BBE8" w14:textId="77777777" w:rsidR="00B053F5" w:rsidRPr="00E5365C" w:rsidRDefault="00B053F5"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4" w:space="0" w:color="auto"/>
              <w:right w:val="single" w:sz="12" w:space="0" w:color="auto"/>
            </w:tcBorders>
            <w:shd w:val="clear" w:color="auto" w:fill="FFFFFF" w:themeFill="background1"/>
          </w:tcPr>
          <w:p w14:paraId="20AF8422" w14:textId="77777777" w:rsidR="00B053F5" w:rsidRDefault="00B053F5" w:rsidP="00BE19B5">
            <w:pPr>
              <w:pStyle w:val="Text"/>
              <w:spacing w:line="240" w:lineRule="auto"/>
              <w:ind w:right="-113" w:firstLine="0"/>
            </w:pPr>
            <w:r>
              <w:t>% podíl</w:t>
            </w:r>
          </w:p>
        </w:tc>
        <w:tc>
          <w:tcPr>
            <w:tcW w:w="1418" w:type="dxa"/>
            <w:tcBorders>
              <w:left w:val="single" w:sz="12" w:space="0" w:color="auto"/>
            </w:tcBorders>
            <w:vAlign w:val="center"/>
          </w:tcPr>
          <w:p w14:paraId="086CBF75" w14:textId="4A52CED1" w:rsidR="00B053F5" w:rsidRDefault="00290E16" w:rsidP="00BE19B5">
            <w:pPr>
              <w:pStyle w:val="Text"/>
              <w:spacing w:line="240" w:lineRule="auto"/>
              <w:ind w:right="-113" w:firstLine="0"/>
              <w:jc w:val="center"/>
            </w:pPr>
            <w:r>
              <w:t>35,4 %</w:t>
            </w:r>
          </w:p>
        </w:tc>
        <w:tc>
          <w:tcPr>
            <w:tcW w:w="1417" w:type="dxa"/>
            <w:vAlign w:val="center"/>
          </w:tcPr>
          <w:p w14:paraId="4EF99A55" w14:textId="293772D3" w:rsidR="00B053F5" w:rsidRDefault="00290E16" w:rsidP="00BE19B5">
            <w:pPr>
              <w:pStyle w:val="Text"/>
              <w:spacing w:line="240" w:lineRule="auto"/>
              <w:ind w:right="-113" w:firstLine="0"/>
              <w:jc w:val="center"/>
            </w:pPr>
            <w:r>
              <w:t>37,3 %</w:t>
            </w:r>
          </w:p>
        </w:tc>
        <w:tc>
          <w:tcPr>
            <w:tcW w:w="1418" w:type="dxa"/>
            <w:vAlign w:val="center"/>
          </w:tcPr>
          <w:p w14:paraId="58A29CDF" w14:textId="65B6D85B" w:rsidR="00B053F5" w:rsidRDefault="00290E16" w:rsidP="00BE19B5">
            <w:pPr>
              <w:pStyle w:val="Text"/>
              <w:spacing w:line="240" w:lineRule="auto"/>
              <w:ind w:right="-113" w:firstLine="0"/>
              <w:jc w:val="center"/>
            </w:pPr>
            <w:r>
              <w:t>20,1 %</w:t>
            </w:r>
          </w:p>
        </w:tc>
        <w:tc>
          <w:tcPr>
            <w:tcW w:w="1417" w:type="dxa"/>
            <w:vAlign w:val="center"/>
          </w:tcPr>
          <w:p w14:paraId="716909B9" w14:textId="7E94AD0A" w:rsidR="00B053F5" w:rsidRDefault="00290E16" w:rsidP="00BE19B5">
            <w:pPr>
              <w:pStyle w:val="Text"/>
              <w:spacing w:line="240" w:lineRule="auto"/>
              <w:ind w:right="-113" w:firstLine="0"/>
              <w:jc w:val="center"/>
            </w:pPr>
            <w:r>
              <w:t>7,3 %</w:t>
            </w:r>
          </w:p>
        </w:tc>
      </w:tr>
      <w:tr w:rsidR="00B053F5" w14:paraId="7CAFB2B6" w14:textId="77777777" w:rsidTr="00301094">
        <w:tc>
          <w:tcPr>
            <w:tcW w:w="1242" w:type="dxa"/>
            <w:vMerge/>
            <w:tcBorders>
              <w:top w:val="single" w:sz="4" w:space="0" w:color="auto"/>
              <w:bottom w:val="single" w:sz="12" w:space="0" w:color="auto"/>
              <w:right w:val="single" w:sz="12" w:space="0" w:color="auto"/>
            </w:tcBorders>
            <w:vAlign w:val="center"/>
          </w:tcPr>
          <w:p w14:paraId="5301EDE3" w14:textId="77777777" w:rsidR="00B053F5" w:rsidRPr="00E5365C" w:rsidRDefault="00B053F5"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12" w:space="0" w:color="auto"/>
              <w:right w:val="single" w:sz="12" w:space="0" w:color="auto"/>
            </w:tcBorders>
            <w:shd w:val="clear" w:color="auto" w:fill="FFFFFF" w:themeFill="background1"/>
          </w:tcPr>
          <w:p w14:paraId="0C1002EC" w14:textId="77777777" w:rsidR="00B053F5" w:rsidRDefault="00B053F5" w:rsidP="00BE19B5">
            <w:pPr>
              <w:pStyle w:val="Text"/>
              <w:spacing w:line="240" w:lineRule="auto"/>
              <w:ind w:right="-113" w:firstLine="0"/>
            </w:pPr>
            <w:r>
              <w:t>Adjustovaná rezidua</w:t>
            </w:r>
          </w:p>
        </w:tc>
        <w:tc>
          <w:tcPr>
            <w:tcW w:w="1418" w:type="dxa"/>
            <w:tcBorders>
              <w:left w:val="single" w:sz="12" w:space="0" w:color="auto"/>
              <w:bottom w:val="single" w:sz="12" w:space="0" w:color="auto"/>
            </w:tcBorders>
            <w:vAlign w:val="center"/>
          </w:tcPr>
          <w:p w14:paraId="5D4CC8F6" w14:textId="6996E5F0" w:rsidR="00B053F5" w:rsidRDefault="005F1602" w:rsidP="00BE19B5">
            <w:pPr>
              <w:pStyle w:val="Text"/>
              <w:spacing w:line="240" w:lineRule="auto"/>
              <w:ind w:right="-113" w:firstLine="0"/>
              <w:jc w:val="center"/>
            </w:pPr>
            <w:r>
              <w:t>+++</w:t>
            </w:r>
          </w:p>
        </w:tc>
        <w:tc>
          <w:tcPr>
            <w:tcW w:w="1417" w:type="dxa"/>
            <w:tcBorders>
              <w:bottom w:val="single" w:sz="12" w:space="0" w:color="auto"/>
            </w:tcBorders>
            <w:vAlign w:val="center"/>
          </w:tcPr>
          <w:p w14:paraId="65C66C2B" w14:textId="0FC8335D" w:rsidR="00B053F5" w:rsidRDefault="00290E16" w:rsidP="00BE19B5">
            <w:pPr>
              <w:pStyle w:val="Text"/>
              <w:spacing w:line="240" w:lineRule="auto"/>
              <w:ind w:right="-113" w:firstLine="0"/>
              <w:jc w:val="center"/>
            </w:pPr>
            <w:r>
              <w:t>0</w:t>
            </w:r>
          </w:p>
        </w:tc>
        <w:tc>
          <w:tcPr>
            <w:tcW w:w="1418" w:type="dxa"/>
            <w:tcBorders>
              <w:bottom w:val="single" w:sz="12" w:space="0" w:color="auto"/>
            </w:tcBorders>
            <w:vAlign w:val="center"/>
          </w:tcPr>
          <w:p w14:paraId="08308F8E" w14:textId="689ECE75" w:rsidR="00B053F5" w:rsidRDefault="00290E16" w:rsidP="00BE19B5">
            <w:pPr>
              <w:pStyle w:val="Text"/>
              <w:spacing w:line="240" w:lineRule="auto"/>
              <w:ind w:right="-113" w:firstLine="0"/>
              <w:jc w:val="center"/>
            </w:pPr>
            <w:r>
              <w:t>-</w:t>
            </w:r>
            <w:r w:rsidR="005F1602">
              <w:t>--</w:t>
            </w:r>
          </w:p>
        </w:tc>
        <w:tc>
          <w:tcPr>
            <w:tcW w:w="1417" w:type="dxa"/>
            <w:tcBorders>
              <w:bottom w:val="single" w:sz="12" w:space="0" w:color="auto"/>
            </w:tcBorders>
            <w:vAlign w:val="center"/>
          </w:tcPr>
          <w:p w14:paraId="49FFFD92" w14:textId="296752D7" w:rsidR="00B053F5" w:rsidRDefault="00290E16" w:rsidP="00BE19B5">
            <w:pPr>
              <w:pStyle w:val="Text"/>
              <w:spacing w:line="240" w:lineRule="auto"/>
              <w:ind w:right="-113" w:firstLine="0"/>
              <w:jc w:val="center"/>
            </w:pPr>
            <w:r>
              <w:t>-</w:t>
            </w:r>
            <w:r w:rsidR="005F1602">
              <w:t>--</w:t>
            </w:r>
          </w:p>
        </w:tc>
      </w:tr>
      <w:tr w:rsidR="00B053F5" w14:paraId="562BA401" w14:textId="77777777" w:rsidTr="00301094">
        <w:tc>
          <w:tcPr>
            <w:tcW w:w="1242" w:type="dxa"/>
            <w:vMerge w:val="restart"/>
            <w:tcBorders>
              <w:top w:val="single" w:sz="4" w:space="0" w:color="auto"/>
              <w:bottom w:val="single" w:sz="12" w:space="0" w:color="auto"/>
              <w:right w:val="single" w:sz="12" w:space="0" w:color="auto"/>
            </w:tcBorders>
            <w:shd w:val="clear" w:color="auto" w:fill="BFBFBF" w:themeFill="background1" w:themeFillShade="BF"/>
            <w:vAlign w:val="center"/>
          </w:tcPr>
          <w:p w14:paraId="7B67E6CD" w14:textId="77777777" w:rsidR="00B053F5" w:rsidRPr="00E5365C" w:rsidRDefault="00B053F5" w:rsidP="00BE19B5">
            <w:pPr>
              <w:pStyle w:val="Text"/>
              <w:spacing w:line="240" w:lineRule="auto"/>
              <w:ind w:right="-113" w:firstLine="0"/>
              <w:jc w:val="center"/>
              <w:rPr>
                <w:b/>
                <w:bCs/>
              </w:rPr>
            </w:pPr>
            <w:r w:rsidRPr="00E5365C">
              <w:rPr>
                <w:b/>
                <w:bCs/>
              </w:rPr>
              <w:t>X</w:t>
            </w:r>
          </w:p>
        </w:tc>
        <w:tc>
          <w:tcPr>
            <w:tcW w:w="2268" w:type="dxa"/>
            <w:tcBorders>
              <w:top w:val="single" w:sz="12" w:space="0" w:color="auto"/>
              <w:left w:val="single" w:sz="12" w:space="0" w:color="auto"/>
              <w:bottom w:val="single" w:sz="4" w:space="0" w:color="auto"/>
              <w:right w:val="single" w:sz="12" w:space="0" w:color="auto"/>
            </w:tcBorders>
            <w:shd w:val="clear" w:color="auto" w:fill="BFBFBF" w:themeFill="background1" w:themeFillShade="BF"/>
          </w:tcPr>
          <w:p w14:paraId="5C0E3BE2" w14:textId="77777777" w:rsidR="00B053F5" w:rsidRDefault="00B053F5" w:rsidP="00BE19B5">
            <w:pPr>
              <w:pStyle w:val="Text"/>
              <w:spacing w:line="240" w:lineRule="auto"/>
              <w:ind w:right="-113" w:firstLine="0"/>
            </w:pPr>
            <w:r>
              <w:t>Četnost</w:t>
            </w:r>
          </w:p>
        </w:tc>
        <w:tc>
          <w:tcPr>
            <w:tcW w:w="1418" w:type="dxa"/>
            <w:tcBorders>
              <w:top w:val="single" w:sz="12" w:space="0" w:color="auto"/>
              <w:left w:val="single" w:sz="12" w:space="0" w:color="auto"/>
              <w:bottom w:val="single" w:sz="4" w:space="0" w:color="auto"/>
            </w:tcBorders>
            <w:shd w:val="clear" w:color="auto" w:fill="BFBFBF" w:themeFill="background1" w:themeFillShade="BF"/>
            <w:vAlign w:val="center"/>
          </w:tcPr>
          <w:p w14:paraId="291C3F38" w14:textId="1E4CA5EB" w:rsidR="00B053F5" w:rsidRDefault="00290E16" w:rsidP="00BE19B5">
            <w:pPr>
              <w:pStyle w:val="Text"/>
              <w:spacing w:line="240" w:lineRule="auto"/>
              <w:ind w:right="-113" w:firstLine="0"/>
              <w:jc w:val="center"/>
            </w:pPr>
            <w:r>
              <w:t>309</w:t>
            </w:r>
          </w:p>
        </w:tc>
        <w:tc>
          <w:tcPr>
            <w:tcW w:w="1417" w:type="dxa"/>
            <w:tcBorders>
              <w:top w:val="single" w:sz="12" w:space="0" w:color="auto"/>
              <w:bottom w:val="single" w:sz="4" w:space="0" w:color="auto"/>
            </w:tcBorders>
            <w:shd w:val="clear" w:color="auto" w:fill="BFBFBF" w:themeFill="background1" w:themeFillShade="BF"/>
            <w:vAlign w:val="center"/>
          </w:tcPr>
          <w:p w14:paraId="3BB21352" w14:textId="78E023F1" w:rsidR="00B053F5" w:rsidRDefault="00290E16" w:rsidP="00BE19B5">
            <w:pPr>
              <w:pStyle w:val="Text"/>
              <w:spacing w:line="240" w:lineRule="auto"/>
              <w:ind w:right="-113" w:firstLine="0"/>
              <w:jc w:val="center"/>
            </w:pPr>
            <w:r>
              <w:t>510</w:t>
            </w:r>
          </w:p>
        </w:tc>
        <w:tc>
          <w:tcPr>
            <w:tcW w:w="1418" w:type="dxa"/>
            <w:tcBorders>
              <w:top w:val="single" w:sz="12" w:space="0" w:color="auto"/>
              <w:bottom w:val="single" w:sz="4" w:space="0" w:color="auto"/>
            </w:tcBorders>
            <w:shd w:val="clear" w:color="auto" w:fill="BFBFBF" w:themeFill="background1" w:themeFillShade="BF"/>
            <w:vAlign w:val="center"/>
          </w:tcPr>
          <w:p w14:paraId="399C11AC" w14:textId="6109B739" w:rsidR="00B053F5" w:rsidRDefault="00290E16" w:rsidP="00BE19B5">
            <w:pPr>
              <w:pStyle w:val="Text"/>
              <w:spacing w:line="240" w:lineRule="auto"/>
              <w:ind w:right="-113" w:firstLine="0"/>
              <w:jc w:val="center"/>
            </w:pPr>
            <w:r>
              <w:t>359</w:t>
            </w:r>
          </w:p>
        </w:tc>
        <w:tc>
          <w:tcPr>
            <w:tcW w:w="1417" w:type="dxa"/>
            <w:tcBorders>
              <w:top w:val="single" w:sz="12" w:space="0" w:color="auto"/>
              <w:bottom w:val="single" w:sz="4" w:space="0" w:color="auto"/>
            </w:tcBorders>
            <w:shd w:val="clear" w:color="auto" w:fill="BFBFBF" w:themeFill="background1" w:themeFillShade="BF"/>
            <w:vAlign w:val="center"/>
          </w:tcPr>
          <w:p w14:paraId="335EC801" w14:textId="22F199E9" w:rsidR="00B053F5" w:rsidRDefault="00290E16" w:rsidP="00BE19B5">
            <w:pPr>
              <w:pStyle w:val="Text"/>
              <w:spacing w:line="240" w:lineRule="auto"/>
              <w:ind w:right="-113" w:firstLine="0"/>
              <w:jc w:val="center"/>
            </w:pPr>
            <w:r>
              <w:t>152</w:t>
            </w:r>
          </w:p>
        </w:tc>
      </w:tr>
      <w:tr w:rsidR="00B053F5" w14:paraId="55459BDE" w14:textId="77777777" w:rsidTr="00301094">
        <w:tc>
          <w:tcPr>
            <w:tcW w:w="1242" w:type="dxa"/>
            <w:vMerge/>
            <w:tcBorders>
              <w:top w:val="single" w:sz="4" w:space="0" w:color="auto"/>
              <w:bottom w:val="single" w:sz="12" w:space="0" w:color="auto"/>
              <w:right w:val="single" w:sz="12" w:space="0" w:color="auto"/>
            </w:tcBorders>
            <w:shd w:val="clear" w:color="auto" w:fill="BFBFBF" w:themeFill="background1" w:themeFillShade="BF"/>
            <w:vAlign w:val="center"/>
          </w:tcPr>
          <w:p w14:paraId="633FABCE" w14:textId="77777777" w:rsidR="00B053F5" w:rsidRPr="00E5365C" w:rsidRDefault="00B053F5"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4" w:space="0" w:color="auto"/>
              <w:right w:val="single" w:sz="12" w:space="0" w:color="auto"/>
            </w:tcBorders>
            <w:shd w:val="clear" w:color="auto" w:fill="BFBFBF" w:themeFill="background1" w:themeFillShade="BF"/>
          </w:tcPr>
          <w:p w14:paraId="1CAED7D4" w14:textId="77777777" w:rsidR="00B053F5" w:rsidRDefault="00B053F5" w:rsidP="00BE19B5">
            <w:pPr>
              <w:pStyle w:val="Text"/>
              <w:spacing w:line="240" w:lineRule="auto"/>
              <w:ind w:right="-113" w:firstLine="0"/>
            </w:pPr>
            <w:r>
              <w:t>Očekávaná četnost</w:t>
            </w:r>
          </w:p>
        </w:tc>
        <w:tc>
          <w:tcPr>
            <w:tcW w:w="1418" w:type="dxa"/>
            <w:tcBorders>
              <w:top w:val="single" w:sz="4" w:space="0" w:color="auto"/>
              <w:left w:val="single" w:sz="12" w:space="0" w:color="auto"/>
              <w:bottom w:val="single" w:sz="4" w:space="0" w:color="auto"/>
            </w:tcBorders>
            <w:shd w:val="clear" w:color="auto" w:fill="BFBFBF" w:themeFill="background1" w:themeFillShade="BF"/>
            <w:vAlign w:val="center"/>
          </w:tcPr>
          <w:p w14:paraId="7A9A9942" w14:textId="172EE20D" w:rsidR="00B053F5" w:rsidRDefault="00290E16" w:rsidP="00BE19B5">
            <w:pPr>
              <w:pStyle w:val="Text"/>
              <w:spacing w:line="240" w:lineRule="auto"/>
              <w:ind w:right="-113" w:firstLine="0"/>
              <w:jc w:val="center"/>
            </w:pPr>
            <w:r>
              <w:t>342,1</w:t>
            </w:r>
          </w:p>
        </w:tc>
        <w:tc>
          <w:tcPr>
            <w:tcW w:w="1417" w:type="dxa"/>
            <w:tcBorders>
              <w:top w:val="single" w:sz="4" w:space="0" w:color="auto"/>
              <w:bottom w:val="single" w:sz="4" w:space="0" w:color="auto"/>
            </w:tcBorders>
            <w:shd w:val="clear" w:color="auto" w:fill="BFBFBF" w:themeFill="background1" w:themeFillShade="BF"/>
            <w:vAlign w:val="center"/>
          </w:tcPr>
          <w:p w14:paraId="17F6707D" w14:textId="15E6DB64" w:rsidR="00B053F5" w:rsidRDefault="00290E16" w:rsidP="00BE19B5">
            <w:pPr>
              <w:pStyle w:val="Text"/>
              <w:spacing w:line="240" w:lineRule="auto"/>
              <w:ind w:right="-113" w:firstLine="0"/>
              <w:jc w:val="center"/>
            </w:pPr>
            <w:r>
              <w:t>487,4</w:t>
            </w:r>
          </w:p>
        </w:tc>
        <w:tc>
          <w:tcPr>
            <w:tcW w:w="1418" w:type="dxa"/>
            <w:tcBorders>
              <w:top w:val="single" w:sz="4" w:space="0" w:color="auto"/>
              <w:bottom w:val="single" w:sz="4" w:space="0" w:color="auto"/>
            </w:tcBorders>
            <w:shd w:val="clear" w:color="auto" w:fill="BFBFBF" w:themeFill="background1" w:themeFillShade="BF"/>
            <w:vAlign w:val="center"/>
          </w:tcPr>
          <w:p w14:paraId="64463A75" w14:textId="632BAFB6" w:rsidR="00B053F5" w:rsidRDefault="00290E16" w:rsidP="00BE19B5">
            <w:pPr>
              <w:pStyle w:val="Text"/>
              <w:spacing w:line="240" w:lineRule="auto"/>
              <w:ind w:right="-113" w:firstLine="0"/>
              <w:jc w:val="center"/>
            </w:pPr>
            <w:r>
              <w:t>345,6</w:t>
            </w:r>
          </w:p>
        </w:tc>
        <w:tc>
          <w:tcPr>
            <w:tcW w:w="1417" w:type="dxa"/>
            <w:tcBorders>
              <w:top w:val="single" w:sz="4" w:space="0" w:color="auto"/>
              <w:bottom w:val="single" w:sz="4" w:space="0" w:color="auto"/>
            </w:tcBorders>
            <w:shd w:val="clear" w:color="auto" w:fill="BFBFBF" w:themeFill="background1" w:themeFillShade="BF"/>
            <w:vAlign w:val="center"/>
          </w:tcPr>
          <w:p w14:paraId="753D8C8B" w14:textId="5AC50A63" w:rsidR="00B053F5" w:rsidRDefault="00290E16" w:rsidP="00BE19B5">
            <w:pPr>
              <w:pStyle w:val="Text"/>
              <w:spacing w:line="240" w:lineRule="auto"/>
              <w:ind w:right="-113" w:firstLine="0"/>
              <w:jc w:val="center"/>
            </w:pPr>
            <w:r>
              <w:t>155,0</w:t>
            </w:r>
          </w:p>
        </w:tc>
      </w:tr>
      <w:tr w:rsidR="00B053F5" w14:paraId="56BDE09F" w14:textId="77777777" w:rsidTr="00301094">
        <w:tc>
          <w:tcPr>
            <w:tcW w:w="1242" w:type="dxa"/>
            <w:vMerge/>
            <w:tcBorders>
              <w:top w:val="single" w:sz="4" w:space="0" w:color="auto"/>
              <w:bottom w:val="single" w:sz="12" w:space="0" w:color="auto"/>
              <w:right w:val="single" w:sz="12" w:space="0" w:color="auto"/>
            </w:tcBorders>
            <w:shd w:val="clear" w:color="auto" w:fill="BFBFBF" w:themeFill="background1" w:themeFillShade="BF"/>
            <w:vAlign w:val="center"/>
          </w:tcPr>
          <w:p w14:paraId="6A7978B9" w14:textId="77777777" w:rsidR="00B053F5" w:rsidRPr="00E5365C" w:rsidRDefault="00B053F5"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4" w:space="0" w:color="auto"/>
              <w:right w:val="single" w:sz="12" w:space="0" w:color="auto"/>
            </w:tcBorders>
            <w:shd w:val="clear" w:color="auto" w:fill="BFBFBF" w:themeFill="background1" w:themeFillShade="BF"/>
          </w:tcPr>
          <w:p w14:paraId="511952AF" w14:textId="77777777" w:rsidR="00B053F5" w:rsidRDefault="00B053F5" w:rsidP="00BE19B5">
            <w:pPr>
              <w:pStyle w:val="Text"/>
              <w:spacing w:line="240" w:lineRule="auto"/>
              <w:ind w:right="-113" w:firstLine="0"/>
            </w:pPr>
            <w:r>
              <w:t>% podíl</w:t>
            </w:r>
          </w:p>
        </w:tc>
        <w:tc>
          <w:tcPr>
            <w:tcW w:w="1418" w:type="dxa"/>
            <w:tcBorders>
              <w:top w:val="single" w:sz="4" w:space="0" w:color="auto"/>
              <w:left w:val="single" w:sz="12" w:space="0" w:color="auto"/>
              <w:bottom w:val="single" w:sz="4" w:space="0" w:color="auto"/>
            </w:tcBorders>
            <w:shd w:val="clear" w:color="auto" w:fill="BFBFBF" w:themeFill="background1" w:themeFillShade="BF"/>
            <w:vAlign w:val="center"/>
          </w:tcPr>
          <w:p w14:paraId="5385D89E" w14:textId="6A4FFDB6" w:rsidR="00B053F5" w:rsidRDefault="00290E16" w:rsidP="00BE19B5">
            <w:pPr>
              <w:pStyle w:val="Text"/>
              <w:spacing w:line="240" w:lineRule="auto"/>
              <w:ind w:right="-113" w:firstLine="0"/>
              <w:jc w:val="center"/>
            </w:pPr>
            <w:r>
              <w:t>23,2 %</w:t>
            </w:r>
          </w:p>
        </w:tc>
        <w:tc>
          <w:tcPr>
            <w:tcW w:w="1417" w:type="dxa"/>
            <w:tcBorders>
              <w:top w:val="single" w:sz="4" w:space="0" w:color="auto"/>
              <w:bottom w:val="single" w:sz="4" w:space="0" w:color="auto"/>
            </w:tcBorders>
            <w:shd w:val="clear" w:color="auto" w:fill="BFBFBF" w:themeFill="background1" w:themeFillShade="BF"/>
            <w:vAlign w:val="center"/>
          </w:tcPr>
          <w:p w14:paraId="50D40575" w14:textId="1862087B" w:rsidR="00B053F5" w:rsidRDefault="00290E16" w:rsidP="00BE19B5">
            <w:pPr>
              <w:pStyle w:val="Text"/>
              <w:spacing w:line="240" w:lineRule="auto"/>
              <w:ind w:right="-113" w:firstLine="0"/>
              <w:jc w:val="center"/>
            </w:pPr>
            <w:r>
              <w:t>38,3 %</w:t>
            </w:r>
          </w:p>
        </w:tc>
        <w:tc>
          <w:tcPr>
            <w:tcW w:w="1418" w:type="dxa"/>
            <w:tcBorders>
              <w:top w:val="single" w:sz="4" w:space="0" w:color="auto"/>
              <w:bottom w:val="single" w:sz="4" w:space="0" w:color="auto"/>
            </w:tcBorders>
            <w:shd w:val="clear" w:color="auto" w:fill="BFBFBF" w:themeFill="background1" w:themeFillShade="BF"/>
            <w:vAlign w:val="center"/>
          </w:tcPr>
          <w:p w14:paraId="70E22E18" w14:textId="5E5B15CB" w:rsidR="00B053F5" w:rsidRDefault="00290E16" w:rsidP="00BE19B5">
            <w:pPr>
              <w:pStyle w:val="Text"/>
              <w:spacing w:line="240" w:lineRule="auto"/>
              <w:ind w:right="-113" w:firstLine="0"/>
              <w:jc w:val="center"/>
            </w:pPr>
            <w:r>
              <w:t>27 %</w:t>
            </w:r>
          </w:p>
        </w:tc>
        <w:tc>
          <w:tcPr>
            <w:tcW w:w="1417" w:type="dxa"/>
            <w:tcBorders>
              <w:top w:val="single" w:sz="4" w:space="0" w:color="auto"/>
              <w:bottom w:val="single" w:sz="4" w:space="0" w:color="auto"/>
            </w:tcBorders>
            <w:shd w:val="clear" w:color="auto" w:fill="BFBFBF" w:themeFill="background1" w:themeFillShade="BF"/>
            <w:vAlign w:val="center"/>
          </w:tcPr>
          <w:p w14:paraId="300F51B2" w14:textId="480A675E" w:rsidR="00B053F5" w:rsidRDefault="00290E16" w:rsidP="00BE19B5">
            <w:pPr>
              <w:pStyle w:val="Text"/>
              <w:spacing w:line="240" w:lineRule="auto"/>
              <w:ind w:right="-113" w:firstLine="0"/>
              <w:jc w:val="center"/>
            </w:pPr>
            <w:r>
              <w:t>11,4 %</w:t>
            </w:r>
          </w:p>
        </w:tc>
      </w:tr>
      <w:tr w:rsidR="00B053F5" w14:paraId="0A022743" w14:textId="77777777" w:rsidTr="00301094">
        <w:tc>
          <w:tcPr>
            <w:tcW w:w="1242" w:type="dxa"/>
            <w:vMerge/>
            <w:tcBorders>
              <w:top w:val="single" w:sz="4" w:space="0" w:color="auto"/>
              <w:bottom w:val="single" w:sz="12" w:space="0" w:color="auto"/>
              <w:right w:val="single" w:sz="12" w:space="0" w:color="auto"/>
            </w:tcBorders>
            <w:shd w:val="clear" w:color="auto" w:fill="BFBFBF" w:themeFill="background1" w:themeFillShade="BF"/>
            <w:vAlign w:val="center"/>
          </w:tcPr>
          <w:p w14:paraId="4D5F0E20" w14:textId="77777777" w:rsidR="00B053F5" w:rsidRPr="00E5365C" w:rsidRDefault="00B053F5"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12" w:space="0" w:color="auto"/>
              <w:right w:val="single" w:sz="12" w:space="0" w:color="auto"/>
            </w:tcBorders>
            <w:shd w:val="clear" w:color="auto" w:fill="BFBFBF" w:themeFill="background1" w:themeFillShade="BF"/>
          </w:tcPr>
          <w:p w14:paraId="52ADBDB6" w14:textId="77777777" w:rsidR="00B053F5" w:rsidRDefault="00B053F5" w:rsidP="00BE19B5">
            <w:pPr>
              <w:pStyle w:val="Text"/>
              <w:spacing w:line="240" w:lineRule="auto"/>
              <w:ind w:right="-113" w:firstLine="0"/>
            </w:pPr>
            <w:r>
              <w:t>Adjustovaná rezidua</w:t>
            </w:r>
          </w:p>
        </w:tc>
        <w:tc>
          <w:tcPr>
            <w:tcW w:w="1418" w:type="dxa"/>
            <w:tcBorders>
              <w:top w:val="single" w:sz="4" w:space="0" w:color="auto"/>
              <w:left w:val="single" w:sz="12" w:space="0" w:color="auto"/>
              <w:bottom w:val="single" w:sz="12" w:space="0" w:color="auto"/>
            </w:tcBorders>
            <w:shd w:val="clear" w:color="auto" w:fill="BFBFBF" w:themeFill="background1" w:themeFillShade="BF"/>
            <w:vAlign w:val="center"/>
          </w:tcPr>
          <w:p w14:paraId="6E53D205" w14:textId="1F68F610" w:rsidR="00B053F5" w:rsidRDefault="00290E16" w:rsidP="00BE19B5">
            <w:pPr>
              <w:pStyle w:val="Text"/>
              <w:spacing w:line="240" w:lineRule="auto"/>
              <w:ind w:right="-113" w:firstLine="0"/>
              <w:jc w:val="center"/>
            </w:pPr>
            <w:r>
              <w:t>-</w:t>
            </w:r>
            <w:r w:rsidR="005F1602">
              <w:t>-</w:t>
            </w:r>
          </w:p>
        </w:tc>
        <w:tc>
          <w:tcPr>
            <w:tcW w:w="1417" w:type="dxa"/>
            <w:tcBorders>
              <w:top w:val="single" w:sz="4" w:space="0" w:color="auto"/>
              <w:bottom w:val="single" w:sz="12" w:space="0" w:color="auto"/>
            </w:tcBorders>
            <w:shd w:val="clear" w:color="auto" w:fill="BFBFBF" w:themeFill="background1" w:themeFillShade="BF"/>
            <w:vAlign w:val="center"/>
          </w:tcPr>
          <w:p w14:paraId="20AD0108" w14:textId="6B0D2274" w:rsidR="00B053F5" w:rsidRDefault="005F1602" w:rsidP="00BE19B5">
            <w:pPr>
              <w:pStyle w:val="Text"/>
              <w:spacing w:line="240" w:lineRule="auto"/>
              <w:ind w:right="-113" w:firstLine="0"/>
              <w:jc w:val="center"/>
            </w:pPr>
            <w:r>
              <w:t>0</w:t>
            </w:r>
          </w:p>
        </w:tc>
        <w:tc>
          <w:tcPr>
            <w:tcW w:w="1418" w:type="dxa"/>
            <w:tcBorders>
              <w:top w:val="single" w:sz="4" w:space="0" w:color="auto"/>
              <w:bottom w:val="single" w:sz="12" w:space="0" w:color="auto"/>
            </w:tcBorders>
            <w:shd w:val="clear" w:color="auto" w:fill="BFBFBF" w:themeFill="background1" w:themeFillShade="BF"/>
            <w:vAlign w:val="center"/>
          </w:tcPr>
          <w:p w14:paraId="280D4316" w14:textId="09CB618E" w:rsidR="00B053F5" w:rsidRDefault="005F1602" w:rsidP="00BE19B5">
            <w:pPr>
              <w:pStyle w:val="Text"/>
              <w:spacing w:line="240" w:lineRule="auto"/>
              <w:ind w:right="-113" w:firstLine="0"/>
              <w:jc w:val="center"/>
            </w:pPr>
            <w:r>
              <w:t>0</w:t>
            </w:r>
          </w:p>
        </w:tc>
        <w:tc>
          <w:tcPr>
            <w:tcW w:w="1417" w:type="dxa"/>
            <w:tcBorders>
              <w:top w:val="single" w:sz="4" w:space="0" w:color="auto"/>
              <w:bottom w:val="single" w:sz="12" w:space="0" w:color="auto"/>
            </w:tcBorders>
            <w:shd w:val="clear" w:color="auto" w:fill="BFBFBF" w:themeFill="background1" w:themeFillShade="BF"/>
            <w:vAlign w:val="center"/>
          </w:tcPr>
          <w:p w14:paraId="1FD358CB" w14:textId="6959B6E5" w:rsidR="00B053F5" w:rsidRDefault="005F1602" w:rsidP="00BE19B5">
            <w:pPr>
              <w:pStyle w:val="Text"/>
              <w:spacing w:line="240" w:lineRule="auto"/>
              <w:ind w:right="-113" w:firstLine="0"/>
              <w:jc w:val="center"/>
            </w:pPr>
            <w:r>
              <w:t>0</w:t>
            </w:r>
          </w:p>
        </w:tc>
      </w:tr>
      <w:tr w:rsidR="00B053F5" w14:paraId="4DE139B3" w14:textId="77777777" w:rsidTr="00301094">
        <w:tc>
          <w:tcPr>
            <w:tcW w:w="1242" w:type="dxa"/>
            <w:vMerge w:val="restart"/>
            <w:tcBorders>
              <w:top w:val="single" w:sz="4" w:space="0" w:color="auto"/>
              <w:bottom w:val="single" w:sz="12" w:space="0" w:color="auto"/>
              <w:right w:val="single" w:sz="12" w:space="0" w:color="auto"/>
            </w:tcBorders>
            <w:vAlign w:val="center"/>
          </w:tcPr>
          <w:p w14:paraId="0FA8DBB5" w14:textId="77777777" w:rsidR="00B053F5" w:rsidRPr="00E5365C" w:rsidRDefault="00B053F5" w:rsidP="00BE19B5">
            <w:pPr>
              <w:pStyle w:val="Text"/>
              <w:spacing w:line="240" w:lineRule="auto"/>
              <w:ind w:right="-113" w:firstLine="0"/>
              <w:jc w:val="center"/>
              <w:rPr>
                <w:b/>
                <w:bCs/>
              </w:rPr>
            </w:pPr>
            <w:r w:rsidRPr="00E5365C">
              <w:rPr>
                <w:b/>
                <w:bCs/>
              </w:rPr>
              <w:t>Y</w:t>
            </w:r>
          </w:p>
        </w:tc>
        <w:tc>
          <w:tcPr>
            <w:tcW w:w="2268" w:type="dxa"/>
            <w:tcBorders>
              <w:top w:val="single" w:sz="12" w:space="0" w:color="auto"/>
              <w:left w:val="single" w:sz="12" w:space="0" w:color="auto"/>
              <w:bottom w:val="single" w:sz="4" w:space="0" w:color="auto"/>
              <w:right w:val="single" w:sz="12" w:space="0" w:color="auto"/>
            </w:tcBorders>
            <w:shd w:val="clear" w:color="auto" w:fill="FFFFFF" w:themeFill="background1"/>
          </w:tcPr>
          <w:p w14:paraId="5C01623A" w14:textId="77777777" w:rsidR="00B053F5" w:rsidRDefault="00B053F5" w:rsidP="00BE19B5">
            <w:pPr>
              <w:pStyle w:val="Text"/>
              <w:spacing w:line="240" w:lineRule="auto"/>
              <w:ind w:right="-113" w:firstLine="0"/>
            </w:pPr>
            <w:r>
              <w:t>Četnost</w:t>
            </w:r>
          </w:p>
        </w:tc>
        <w:tc>
          <w:tcPr>
            <w:tcW w:w="1418" w:type="dxa"/>
            <w:tcBorders>
              <w:top w:val="single" w:sz="12" w:space="0" w:color="auto"/>
              <w:left w:val="single" w:sz="12" w:space="0" w:color="auto"/>
              <w:bottom w:val="single" w:sz="4" w:space="0" w:color="auto"/>
            </w:tcBorders>
            <w:vAlign w:val="center"/>
          </w:tcPr>
          <w:p w14:paraId="3C22431B" w14:textId="025E3DC1" w:rsidR="00B053F5" w:rsidRDefault="00290E16" w:rsidP="00BE19B5">
            <w:pPr>
              <w:pStyle w:val="Text"/>
              <w:spacing w:line="240" w:lineRule="auto"/>
              <w:ind w:right="-113" w:firstLine="0"/>
              <w:jc w:val="center"/>
            </w:pPr>
            <w:r>
              <w:t>222</w:t>
            </w:r>
          </w:p>
        </w:tc>
        <w:tc>
          <w:tcPr>
            <w:tcW w:w="1417" w:type="dxa"/>
            <w:tcBorders>
              <w:top w:val="single" w:sz="12" w:space="0" w:color="auto"/>
              <w:bottom w:val="single" w:sz="4" w:space="0" w:color="auto"/>
            </w:tcBorders>
            <w:vAlign w:val="center"/>
          </w:tcPr>
          <w:p w14:paraId="09753C34" w14:textId="7CCBAB73" w:rsidR="00B053F5" w:rsidRDefault="00290E16" w:rsidP="00BE19B5">
            <w:pPr>
              <w:pStyle w:val="Text"/>
              <w:spacing w:line="240" w:lineRule="auto"/>
              <w:ind w:right="-113" w:firstLine="0"/>
              <w:jc w:val="center"/>
            </w:pPr>
            <w:r>
              <w:t>415</w:t>
            </w:r>
          </w:p>
        </w:tc>
        <w:tc>
          <w:tcPr>
            <w:tcW w:w="1418" w:type="dxa"/>
            <w:tcBorders>
              <w:top w:val="single" w:sz="12" w:space="0" w:color="auto"/>
              <w:bottom w:val="single" w:sz="4" w:space="0" w:color="auto"/>
            </w:tcBorders>
            <w:vAlign w:val="center"/>
          </w:tcPr>
          <w:p w14:paraId="71933EC0" w14:textId="5E0E16A4" w:rsidR="00B053F5" w:rsidRDefault="00290E16" w:rsidP="00BE19B5">
            <w:pPr>
              <w:pStyle w:val="Text"/>
              <w:spacing w:line="240" w:lineRule="auto"/>
              <w:ind w:right="-113" w:firstLine="0"/>
              <w:jc w:val="center"/>
            </w:pPr>
            <w:r>
              <w:t>362</w:t>
            </w:r>
          </w:p>
        </w:tc>
        <w:tc>
          <w:tcPr>
            <w:tcW w:w="1417" w:type="dxa"/>
            <w:tcBorders>
              <w:top w:val="single" w:sz="12" w:space="0" w:color="auto"/>
              <w:bottom w:val="single" w:sz="4" w:space="0" w:color="auto"/>
            </w:tcBorders>
            <w:vAlign w:val="center"/>
          </w:tcPr>
          <w:p w14:paraId="38DB3DDE" w14:textId="37F4185D" w:rsidR="00B053F5" w:rsidRDefault="00290E16" w:rsidP="00BE19B5">
            <w:pPr>
              <w:pStyle w:val="Text"/>
              <w:spacing w:line="240" w:lineRule="auto"/>
              <w:ind w:right="-113" w:firstLine="0"/>
              <w:jc w:val="center"/>
            </w:pPr>
            <w:r>
              <w:t>188</w:t>
            </w:r>
          </w:p>
        </w:tc>
      </w:tr>
      <w:tr w:rsidR="00B053F5" w14:paraId="12BC138E" w14:textId="77777777" w:rsidTr="00301094">
        <w:tc>
          <w:tcPr>
            <w:tcW w:w="1242" w:type="dxa"/>
            <w:vMerge/>
            <w:tcBorders>
              <w:top w:val="single" w:sz="4" w:space="0" w:color="auto"/>
              <w:bottom w:val="single" w:sz="12" w:space="0" w:color="auto"/>
              <w:right w:val="single" w:sz="12" w:space="0" w:color="auto"/>
            </w:tcBorders>
            <w:vAlign w:val="center"/>
          </w:tcPr>
          <w:p w14:paraId="546F6FE1" w14:textId="77777777" w:rsidR="00B053F5" w:rsidRPr="00E5365C" w:rsidRDefault="00B053F5"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4" w:space="0" w:color="auto"/>
              <w:right w:val="single" w:sz="12" w:space="0" w:color="auto"/>
            </w:tcBorders>
            <w:shd w:val="clear" w:color="auto" w:fill="FFFFFF" w:themeFill="background1"/>
          </w:tcPr>
          <w:p w14:paraId="5223DB23" w14:textId="77777777" w:rsidR="00B053F5" w:rsidRDefault="00B053F5" w:rsidP="00BE19B5">
            <w:pPr>
              <w:pStyle w:val="Text"/>
              <w:spacing w:line="240" w:lineRule="auto"/>
              <w:ind w:right="-113" w:firstLine="0"/>
            </w:pPr>
            <w:r>
              <w:t>Očekávaná četnost</w:t>
            </w:r>
          </w:p>
        </w:tc>
        <w:tc>
          <w:tcPr>
            <w:tcW w:w="1418" w:type="dxa"/>
            <w:tcBorders>
              <w:top w:val="single" w:sz="4" w:space="0" w:color="auto"/>
              <w:left w:val="single" w:sz="12" w:space="0" w:color="auto"/>
              <w:bottom w:val="single" w:sz="4" w:space="0" w:color="auto"/>
            </w:tcBorders>
            <w:vAlign w:val="center"/>
          </w:tcPr>
          <w:p w14:paraId="449AA3BC" w14:textId="0F4F2859" w:rsidR="00B053F5" w:rsidRDefault="00290E16" w:rsidP="00BE19B5">
            <w:pPr>
              <w:pStyle w:val="Text"/>
              <w:spacing w:line="240" w:lineRule="auto"/>
              <w:ind w:right="-113" w:firstLine="0"/>
              <w:jc w:val="center"/>
            </w:pPr>
            <w:r>
              <w:t>305,3</w:t>
            </w:r>
          </w:p>
        </w:tc>
        <w:tc>
          <w:tcPr>
            <w:tcW w:w="1417" w:type="dxa"/>
            <w:tcBorders>
              <w:top w:val="single" w:sz="4" w:space="0" w:color="auto"/>
              <w:bottom w:val="single" w:sz="4" w:space="0" w:color="auto"/>
            </w:tcBorders>
            <w:vAlign w:val="center"/>
          </w:tcPr>
          <w:p w14:paraId="7B882ADA" w14:textId="44901FA2" w:rsidR="00B053F5" w:rsidRDefault="00290E16" w:rsidP="00BE19B5">
            <w:pPr>
              <w:pStyle w:val="Text"/>
              <w:spacing w:line="240" w:lineRule="auto"/>
              <w:ind w:right="-113" w:firstLine="0"/>
              <w:jc w:val="center"/>
            </w:pPr>
            <w:r>
              <w:t>435,0</w:t>
            </w:r>
          </w:p>
        </w:tc>
        <w:tc>
          <w:tcPr>
            <w:tcW w:w="1418" w:type="dxa"/>
            <w:tcBorders>
              <w:top w:val="single" w:sz="4" w:space="0" w:color="auto"/>
              <w:bottom w:val="single" w:sz="4" w:space="0" w:color="auto"/>
            </w:tcBorders>
            <w:vAlign w:val="center"/>
          </w:tcPr>
          <w:p w14:paraId="31E0D8F2" w14:textId="06EA1E8B" w:rsidR="00B053F5" w:rsidRDefault="00290E16" w:rsidP="00BE19B5">
            <w:pPr>
              <w:pStyle w:val="Text"/>
              <w:spacing w:line="240" w:lineRule="auto"/>
              <w:ind w:right="-113" w:firstLine="0"/>
              <w:jc w:val="center"/>
            </w:pPr>
            <w:r>
              <w:t>308,4</w:t>
            </w:r>
          </w:p>
        </w:tc>
        <w:tc>
          <w:tcPr>
            <w:tcW w:w="1417" w:type="dxa"/>
            <w:tcBorders>
              <w:top w:val="single" w:sz="4" w:space="0" w:color="auto"/>
              <w:bottom w:val="single" w:sz="4" w:space="0" w:color="auto"/>
            </w:tcBorders>
            <w:vAlign w:val="center"/>
          </w:tcPr>
          <w:p w14:paraId="19EF772F" w14:textId="7E06BC60" w:rsidR="00B053F5" w:rsidRDefault="00290E16" w:rsidP="00BE19B5">
            <w:pPr>
              <w:pStyle w:val="Text"/>
              <w:spacing w:line="240" w:lineRule="auto"/>
              <w:ind w:right="-113" w:firstLine="0"/>
              <w:jc w:val="center"/>
            </w:pPr>
            <w:r>
              <w:t>138,3</w:t>
            </w:r>
          </w:p>
        </w:tc>
      </w:tr>
      <w:tr w:rsidR="00B053F5" w14:paraId="7F1D8D49" w14:textId="77777777" w:rsidTr="00301094">
        <w:tc>
          <w:tcPr>
            <w:tcW w:w="1242" w:type="dxa"/>
            <w:vMerge/>
            <w:tcBorders>
              <w:top w:val="single" w:sz="4" w:space="0" w:color="auto"/>
              <w:bottom w:val="single" w:sz="12" w:space="0" w:color="auto"/>
              <w:right w:val="single" w:sz="12" w:space="0" w:color="auto"/>
            </w:tcBorders>
            <w:vAlign w:val="center"/>
          </w:tcPr>
          <w:p w14:paraId="5446DB04" w14:textId="77777777" w:rsidR="00B053F5" w:rsidRPr="00E5365C" w:rsidRDefault="00B053F5"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4" w:space="0" w:color="auto"/>
              <w:right w:val="single" w:sz="12" w:space="0" w:color="auto"/>
            </w:tcBorders>
            <w:shd w:val="clear" w:color="auto" w:fill="FFFFFF" w:themeFill="background1"/>
          </w:tcPr>
          <w:p w14:paraId="3D4D1DA4" w14:textId="77777777" w:rsidR="00B053F5" w:rsidRDefault="00B053F5" w:rsidP="00BE19B5">
            <w:pPr>
              <w:pStyle w:val="Text"/>
              <w:spacing w:line="240" w:lineRule="auto"/>
              <w:ind w:right="-113" w:firstLine="0"/>
            </w:pPr>
            <w:r>
              <w:t>% podíl</w:t>
            </w:r>
          </w:p>
        </w:tc>
        <w:tc>
          <w:tcPr>
            <w:tcW w:w="1418" w:type="dxa"/>
            <w:tcBorders>
              <w:top w:val="single" w:sz="4" w:space="0" w:color="auto"/>
              <w:left w:val="single" w:sz="12" w:space="0" w:color="auto"/>
              <w:bottom w:val="single" w:sz="4" w:space="0" w:color="auto"/>
            </w:tcBorders>
            <w:vAlign w:val="center"/>
          </w:tcPr>
          <w:p w14:paraId="5276F9B7" w14:textId="7C316082" w:rsidR="00B053F5" w:rsidRDefault="00290E16" w:rsidP="00BE19B5">
            <w:pPr>
              <w:pStyle w:val="Text"/>
              <w:spacing w:line="240" w:lineRule="auto"/>
              <w:ind w:right="-113" w:firstLine="0"/>
              <w:jc w:val="center"/>
            </w:pPr>
            <w:r>
              <w:t>18,7 %</w:t>
            </w:r>
          </w:p>
        </w:tc>
        <w:tc>
          <w:tcPr>
            <w:tcW w:w="1417" w:type="dxa"/>
            <w:tcBorders>
              <w:top w:val="single" w:sz="4" w:space="0" w:color="auto"/>
              <w:bottom w:val="single" w:sz="4" w:space="0" w:color="auto"/>
            </w:tcBorders>
            <w:vAlign w:val="center"/>
          </w:tcPr>
          <w:p w14:paraId="3956B2DA" w14:textId="0406A636" w:rsidR="00B053F5" w:rsidRDefault="00290E16" w:rsidP="00BE19B5">
            <w:pPr>
              <w:pStyle w:val="Text"/>
              <w:spacing w:line="240" w:lineRule="auto"/>
              <w:ind w:right="-113" w:firstLine="0"/>
              <w:jc w:val="center"/>
            </w:pPr>
            <w:r>
              <w:t>35 %</w:t>
            </w:r>
          </w:p>
        </w:tc>
        <w:tc>
          <w:tcPr>
            <w:tcW w:w="1418" w:type="dxa"/>
            <w:tcBorders>
              <w:top w:val="single" w:sz="4" w:space="0" w:color="auto"/>
              <w:bottom w:val="single" w:sz="4" w:space="0" w:color="auto"/>
            </w:tcBorders>
            <w:vAlign w:val="center"/>
          </w:tcPr>
          <w:p w14:paraId="4E183913" w14:textId="0843801F" w:rsidR="00B053F5" w:rsidRDefault="00290E16" w:rsidP="00BE19B5">
            <w:pPr>
              <w:pStyle w:val="Text"/>
              <w:spacing w:line="240" w:lineRule="auto"/>
              <w:ind w:right="-113" w:firstLine="0"/>
              <w:jc w:val="center"/>
            </w:pPr>
            <w:r>
              <w:t>30,5 %</w:t>
            </w:r>
          </w:p>
        </w:tc>
        <w:tc>
          <w:tcPr>
            <w:tcW w:w="1417" w:type="dxa"/>
            <w:tcBorders>
              <w:top w:val="single" w:sz="4" w:space="0" w:color="auto"/>
              <w:bottom w:val="single" w:sz="4" w:space="0" w:color="auto"/>
            </w:tcBorders>
            <w:vAlign w:val="center"/>
          </w:tcPr>
          <w:p w14:paraId="12526C9D" w14:textId="21337086" w:rsidR="00B053F5" w:rsidRDefault="00290E16" w:rsidP="00BE19B5">
            <w:pPr>
              <w:pStyle w:val="Text"/>
              <w:spacing w:line="240" w:lineRule="auto"/>
              <w:ind w:right="-113" w:firstLine="0"/>
              <w:jc w:val="center"/>
            </w:pPr>
            <w:r>
              <w:t>15,8 %</w:t>
            </w:r>
          </w:p>
        </w:tc>
      </w:tr>
      <w:tr w:rsidR="00B053F5" w14:paraId="4ED731AA" w14:textId="77777777" w:rsidTr="00301094">
        <w:tc>
          <w:tcPr>
            <w:tcW w:w="1242" w:type="dxa"/>
            <w:vMerge/>
            <w:tcBorders>
              <w:top w:val="single" w:sz="4" w:space="0" w:color="auto"/>
              <w:bottom w:val="single" w:sz="12" w:space="0" w:color="auto"/>
              <w:right w:val="single" w:sz="12" w:space="0" w:color="auto"/>
            </w:tcBorders>
            <w:vAlign w:val="center"/>
          </w:tcPr>
          <w:p w14:paraId="2BC229F3" w14:textId="77777777" w:rsidR="00B053F5" w:rsidRPr="00E5365C" w:rsidRDefault="00B053F5"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12" w:space="0" w:color="auto"/>
              <w:right w:val="single" w:sz="12" w:space="0" w:color="auto"/>
            </w:tcBorders>
            <w:shd w:val="clear" w:color="auto" w:fill="FFFFFF" w:themeFill="background1"/>
          </w:tcPr>
          <w:p w14:paraId="52D00FA4" w14:textId="77777777" w:rsidR="00B053F5" w:rsidRDefault="00B053F5" w:rsidP="00BE19B5">
            <w:pPr>
              <w:pStyle w:val="Text"/>
              <w:spacing w:line="240" w:lineRule="auto"/>
              <w:ind w:right="-113" w:firstLine="0"/>
            </w:pPr>
            <w:r>
              <w:t>Adjustovaná rezidua</w:t>
            </w:r>
          </w:p>
        </w:tc>
        <w:tc>
          <w:tcPr>
            <w:tcW w:w="1418" w:type="dxa"/>
            <w:tcBorders>
              <w:top w:val="single" w:sz="4" w:space="0" w:color="auto"/>
              <w:left w:val="single" w:sz="12" w:space="0" w:color="auto"/>
              <w:bottom w:val="single" w:sz="12" w:space="0" w:color="auto"/>
            </w:tcBorders>
            <w:vAlign w:val="center"/>
          </w:tcPr>
          <w:p w14:paraId="12F4E18B" w14:textId="2231D25F" w:rsidR="00B053F5" w:rsidRDefault="00290E16" w:rsidP="00BE19B5">
            <w:pPr>
              <w:pStyle w:val="Text"/>
              <w:spacing w:line="240" w:lineRule="auto"/>
              <w:ind w:right="-113" w:firstLine="0"/>
              <w:jc w:val="center"/>
            </w:pPr>
            <w:r>
              <w:t>-</w:t>
            </w:r>
            <w:r w:rsidR="005F1602">
              <w:t>--</w:t>
            </w:r>
          </w:p>
        </w:tc>
        <w:tc>
          <w:tcPr>
            <w:tcW w:w="1417" w:type="dxa"/>
            <w:tcBorders>
              <w:top w:val="single" w:sz="4" w:space="0" w:color="auto"/>
              <w:bottom w:val="single" w:sz="12" w:space="0" w:color="auto"/>
            </w:tcBorders>
            <w:vAlign w:val="center"/>
          </w:tcPr>
          <w:p w14:paraId="577D589A" w14:textId="02988126" w:rsidR="00B053F5" w:rsidRDefault="005F1602" w:rsidP="00BE19B5">
            <w:pPr>
              <w:pStyle w:val="Text"/>
              <w:spacing w:line="240" w:lineRule="auto"/>
              <w:ind w:right="-113" w:firstLine="0"/>
              <w:jc w:val="center"/>
            </w:pPr>
            <w:r>
              <w:t>0</w:t>
            </w:r>
          </w:p>
        </w:tc>
        <w:tc>
          <w:tcPr>
            <w:tcW w:w="1418" w:type="dxa"/>
            <w:tcBorders>
              <w:top w:val="single" w:sz="4" w:space="0" w:color="auto"/>
              <w:bottom w:val="single" w:sz="12" w:space="0" w:color="auto"/>
            </w:tcBorders>
            <w:vAlign w:val="center"/>
          </w:tcPr>
          <w:p w14:paraId="7EBCF43E" w14:textId="66A8B820" w:rsidR="00B053F5" w:rsidRDefault="005F1602" w:rsidP="00BE19B5">
            <w:pPr>
              <w:pStyle w:val="Text"/>
              <w:spacing w:line="240" w:lineRule="auto"/>
              <w:ind w:right="-113" w:firstLine="0"/>
              <w:jc w:val="center"/>
            </w:pPr>
            <w:r>
              <w:t>+++</w:t>
            </w:r>
          </w:p>
        </w:tc>
        <w:tc>
          <w:tcPr>
            <w:tcW w:w="1417" w:type="dxa"/>
            <w:tcBorders>
              <w:top w:val="single" w:sz="4" w:space="0" w:color="auto"/>
              <w:bottom w:val="single" w:sz="12" w:space="0" w:color="auto"/>
            </w:tcBorders>
            <w:vAlign w:val="center"/>
          </w:tcPr>
          <w:p w14:paraId="31F2E8BC" w14:textId="418DC271" w:rsidR="00B053F5" w:rsidRDefault="005F1602" w:rsidP="00BE19B5">
            <w:pPr>
              <w:pStyle w:val="Text"/>
              <w:spacing w:line="240" w:lineRule="auto"/>
              <w:ind w:right="-113" w:firstLine="0"/>
              <w:jc w:val="center"/>
            </w:pPr>
            <w:r>
              <w:t>+++</w:t>
            </w:r>
          </w:p>
        </w:tc>
      </w:tr>
      <w:tr w:rsidR="00B053F5" w14:paraId="03F1B494" w14:textId="77777777" w:rsidTr="00301094">
        <w:tc>
          <w:tcPr>
            <w:tcW w:w="1242" w:type="dxa"/>
            <w:vMerge w:val="restart"/>
            <w:tcBorders>
              <w:top w:val="single" w:sz="4" w:space="0" w:color="auto"/>
              <w:bottom w:val="single" w:sz="12" w:space="0" w:color="auto"/>
              <w:right w:val="single" w:sz="12" w:space="0" w:color="auto"/>
            </w:tcBorders>
            <w:shd w:val="clear" w:color="auto" w:fill="BFBFBF" w:themeFill="background1" w:themeFillShade="BF"/>
            <w:vAlign w:val="center"/>
          </w:tcPr>
          <w:p w14:paraId="30991788" w14:textId="77777777" w:rsidR="00B053F5" w:rsidRPr="00E5365C" w:rsidRDefault="00B053F5" w:rsidP="00BE19B5">
            <w:pPr>
              <w:pStyle w:val="Text"/>
              <w:spacing w:line="240" w:lineRule="auto"/>
              <w:ind w:right="-113" w:firstLine="0"/>
              <w:jc w:val="center"/>
              <w:rPr>
                <w:b/>
                <w:bCs/>
              </w:rPr>
            </w:pPr>
            <w:r w:rsidRPr="00E5365C">
              <w:rPr>
                <w:b/>
                <w:bCs/>
              </w:rPr>
              <w:t>Z</w:t>
            </w:r>
          </w:p>
        </w:tc>
        <w:tc>
          <w:tcPr>
            <w:tcW w:w="2268" w:type="dxa"/>
            <w:tcBorders>
              <w:top w:val="single" w:sz="12" w:space="0" w:color="auto"/>
              <w:left w:val="single" w:sz="12" w:space="0" w:color="auto"/>
              <w:bottom w:val="single" w:sz="4" w:space="0" w:color="auto"/>
              <w:right w:val="single" w:sz="12" w:space="0" w:color="auto"/>
            </w:tcBorders>
            <w:shd w:val="clear" w:color="auto" w:fill="BFBFBF" w:themeFill="background1" w:themeFillShade="BF"/>
          </w:tcPr>
          <w:p w14:paraId="7C288EE6" w14:textId="77777777" w:rsidR="00B053F5" w:rsidRDefault="00B053F5" w:rsidP="00BE19B5">
            <w:pPr>
              <w:pStyle w:val="Text"/>
              <w:spacing w:line="240" w:lineRule="auto"/>
              <w:ind w:right="-113" w:firstLine="0"/>
            </w:pPr>
            <w:r>
              <w:t>Četnost</w:t>
            </w:r>
          </w:p>
        </w:tc>
        <w:tc>
          <w:tcPr>
            <w:tcW w:w="1418" w:type="dxa"/>
            <w:tcBorders>
              <w:top w:val="single" w:sz="12" w:space="0" w:color="auto"/>
              <w:left w:val="single" w:sz="12" w:space="0" w:color="auto"/>
              <w:bottom w:val="single" w:sz="4" w:space="0" w:color="auto"/>
            </w:tcBorders>
            <w:shd w:val="clear" w:color="auto" w:fill="BFBFBF" w:themeFill="background1" w:themeFillShade="BF"/>
            <w:vAlign w:val="center"/>
          </w:tcPr>
          <w:p w14:paraId="3AFF0D3C" w14:textId="78FBD111" w:rsidR="00B053F5" w:rsidRDefault="00290E16" w:rsidP="00BE19B5">
            <w:pPr>
              <w:pStyle w:val="Text"/>
              <w:spacing w:line="240" w:lineRule="auto"/>
              <w:ind w:right="-113" w:firstLine="0"/>
              <w:jc w:val="center"/>
            </w:pPr>
            <w:r>
              <w:t>12</w:t>
            </w:r>
          </w:p>
        </w:tc>
        <w:tc>
          <w:tcPr>
            <w:tcW w:w="1417" w:type="dxa"/>
            <w:tcBorders>
              <w:top w:val="single" w:sz="12" w:space="0" w:color="auto"/>
              <w:bottom w:val="single" w:sz="4" w:space="0" w:color="auto"/>
            </w:tcBorders>
            <w:shd w:val="clear" w:color="auto" w:fill="BFBFBF" w:themeFill="background1" w:themeFillShade="BF"/>
            <w:vAlign w:val="center"/>
          </w:tcPr>
          <w:p w14:paraId="65AB7E0D" w14:textId="13A19A98" w:rsidR="00B053F5" w:rsidRDefault="00290E16" w:rsidP="00BE19B5">
            <w:pPr>
              <w:pStyle w:val="Text"/>
              <w:spacing w:line="240" w:lineRule="auto"/>
              <w:ind w:right="-113" w:firstLine="0"/>
              <w:jc w:val="center"/>
            </w:pPr>
            <w:r>
              <w:t>14</w:t>
            </w:r>
          </w:p>
        </w:tc>
        <w:tc>
          <w:tcPr>
            <w:tcW w:w="1418" w:type="dxa"/>
            <w:tcBorders>
              <w:top w:val="single" w:sz="12" w:space="0" w:color="auto"/>
              <w:bottom w:val="single" w:sz="4" w:space="0" w:color="auto"/>
            </w:tcBorders>
            <w:shd w:val="clear" w:color="auto" w:fill="BFBFBF" w:themeFill="background1" w:themeFillShade="BF"/>
            <w:vAlign w:val="center"/>
          </w:tcPr>
          <w:p w14:paraId="7F0FAEF5" w14:textId="2FAB44C7" w:rsidR="00B053F5" w:rsidRDefault="00290E16" w:rsidP="00BE19B5">
            <w:pPr>
              <w:pStyle w:val="Text"/>
              <w:spacing w:line="240" w:lineRule="auto"/>
              <w:ind w:right="-113" w:firstLine="0"/>
              <w:jc w:val="center"/>
            </w:pPr>
            <w:r>
              <w:t>25</w:t>
            </w:r>
          </w:p>
        </w:tc>
        <w:tc>
          <w:tcPr>
            <w:tcW w:w="1417" w:type="dxa"/>
            <w:tcBorders>
              <w:top w:val="single" w:sz="12" w:space="0" w:color="auto"/>
              <w:bottom w:val="single" w:sz="4" w:space="0" w:color="auto"/>
            </w:tcBorders>
            <w:shd w:val="clear" w:color="auto" w:fill="BFBFBF" w:themeFill="background1" w:themeFillShade="BF"/>
            <w:vAlign w:val="center"/>
          </w:tcPr>
          <w:p w14:paraId="17B7DEF9" w14:textId="68511AD5" w:rsidR="00B053F5" w:rsidRDefault="00290E16" w:rsidP="00BE19B5">
            <w:pPr>
              <w:pStyle w:val="Text"/>
              <w:spacing w:line="240" w:lineRule="auto"/>
              <w:ind w:right="-113" w:firstLine="0"/>
              <w:jc w:val="center"/>
            </w:pPr>
            <w:r>
              <w:t>16</w:t>
            </w:r>
          </w:p>
        </w:tc>
      </w:tr>
      <w:tr w:rsidR="00B053F5" w14:paraId="27FE6A80" w14:textId="77777777" w:rsidTr="00301094">
        <w:tc>
          <w:tcPr>
            <w:tcW w:w="1242" w:type="dxa"/>
            <w:vMerge/>
            <w:tcBorders>
              <w:top w:val="single" w:sz="4" w:space="0" w:color="auto"/>
              <w:bottom w:val="single" w:sz="12" w:space="0" w:color="auto"/>
              <w:right w:val="single" w:sz="12" w:space="0" w:color="auto"/>
            </w:tcBorders>
            <w:shd w:val="clear" w:color="auto" w:fill="BFBFBF" w:themeFill="background1" w:themeFillShade="BF"/>
            <w:vAlign w:val="center"/>
          </w:tcPr>
          <w:p w14:paraId="6AA93521" w14:textId="77777777" w:rsidR="00B053F5" w:rsidRDefault="00B053F5" w:rsidP="00BE19B5">
            <w:pPr>
              <w:pStyle w:val="Text"/>
              <w:spacing w:line="240" w:lineRule="auto"/>
              <w:ind w:right="-113" w:firstLine="0"/>
              <w:jc w:val="center"/>
            </w:pPr>
          </w:p>
        </w:tc>
        <w:tc>
          <w:tcPr>
            <w:tcW w:w="2268" w:type="dxa"/>
            <w:tcBorders>
              <w:top w:val="single" w:sz="4" w:space="0" w:color="auto"/>
              <w:left w:val="single" w:sz="12" w:space="0" w:color="auto"/>
              <w:bottom w:val="single" w:sz="4" w:space="0" w:color="auto"/>
              <w:right w:val="single" w:sz="12" w:space="0" w:color="auto"/>
            </w:tcBorders>
            <w:shd w:val="clear" w:color="auto" w:fill="BFBFBF" w:themeFill="background1" w:themeFillShade="BF"/>
          </w:tcPr>
          <w:p w14:paraId="786828FF" w14:textId="77777777" w:rsidR="00B053F5" w:rsidRDefault="00B053F5" w:rsidP="00BE19B5">
            <w:pPr>
              <w:pStyle w:val="Text"/>
              <w:spacing w:line="240" w:lineRule="auto"/>
              <w:ind w:right="-113" w:firstLine="0"/>
            </w:pPr>
            <w:r>
              <w:t>Očekávaná četnost</w:t>
            </w:r>
          </w:p>
        </w:tc>
        <w:tc>
          <w:tcPr>
            <w:tcW w:w="1418" w:type="dxa"/>
            <w:tcBorders>
              <w:top w:val="single" w:sz="4" w:space="0" w:color="auto"/>
              <w:left w:val="single" w:sz="12" w:space="0" w:color="auto"/>
              <w:bottom w:val="single" w:sz="4" w:space="0" w:color="auto"/>
            </w:tcBorders>
            <w:shd w:val="clear" w:color="auto" w:fill="BFBFBF" w:themeFill="background1" w:themeFillShade="BF"/>
            <w:vAlign w:val="center"/>
          </w:tcPr>
          <w:p w14:paraId="4EF9C20F" w14:textId="5A6DF2A5" w:rsidR="00B053F5" w:rsidRDefault="00290E16" w:rsidP="00BE19B5">
            <w:pPr>
              <w:pStyle w:val="Text"/>
              <w:spacing w:line="240" w:lineRule="auto"/>
              <w:ind w:right="-113" w:firstLine="0"/>
              <w:jc w:val="center"/>
            </w:pPr>
            <w:r>
              <w:t>17,2</w:t>
            </w:r>
          </w:p>
        </w:tc>
        <w:tc>
          <w:tcPr>
            <w:tcW w:w="1417" w:type="dxa"/>
            <w:tcBorders>
              <w:top w:val="single" w:sz="4" w:space="0" w:color="auto"/>
              <w:bottom w:val="single" w:sz="4" w:space="0" w:color="auto"/>
            </w:tcBorders>
            <w:shd w:val="clear" w:color="auto" w:fill="BFBFBF" w:themeFill="background1" w:themeFillShade="BF"/>
            <w:vAlign w:val="center"/>
          </w:tcPr>
          <w:p w14:paraId="5E96AA5D" w14:textId="0A60E8C0" w:rsidR="00B053F5" w:rsidRDefault="00290E16" w:rsidP="00BE19B5">
            <w:pPr>
              <w:pStyle w:val="Text"/>
              <w:spacing w:line="240" w:lineRule="auto"/>
              <w:ind w:right="-113" w:firstLine="0"/>
              <w:jc w:val="center"/>
            </w:pPr>
            <w:r>
              <w:t>24,6</w:t>
            </w:r>
          </w:p>
        </w:tc>
        <w:tc>
          <w:tcPr>
            <w:tcW w:w="1418" w:type="dxa"/>
            <w:tcBorders>
              <w:top w:val="single" w:sz="4" w:space="0" w:color="auto"/>
              <w:bottom w:val="single" w:sz="4" w:space="0" w:color="auto"/>
            </w:tcBorders>
            <w:shd w:val="clear" w:color="auto" w:fill="BFBFBF" w:themeFill="background1" w:themeFillShade="BF"/>
            <w:vAlign w:val="center"/>
          </w:tcPr>
          <w:p w14:paraId="5512A7B9" w14:textId="6B713F0E" w:rsidR="00B053F5" w:rsidRDefault="00290E16" w:rsidP="00BE19B5">
            <w:pPr>
              <w:pStyle w:val="Text"/>
              <w:spacing w:line="240" w:lineRule="auto"/>
              <w:ind w:right="-113" w:firstLine="0"/>
              <w:jc w:val="center"/>
            </w:pPr>
            <w:r>
              <w:t>17,4</w:t>
            </w:r>
          </w:p>
        </w:tc>
        <w:tc>
          <w:tcPr>
            <w:tcW w:w="1417" w:type="dxa"/>
            <w:tcBorders>
              <w:top w:val="single" w:sz="4" w:space="0" w:color="auto"/>
              <w:bottom w:val="single" w:sz="4" w:space="0" w:color="auto"/>
            </w:tcBorders>
            <w:shd w:val="clear" w:color="auto" w:fill="BFBFBF" w:themeFill="background1" w:themeFillShade="BF"/>
            <w:vAlign w:val="center"/>
          </w:tcPr>
          <w:p w14:paraId="47B93A4D" w14:textId="7EF343FC" w:rsidR="00B053F5" w:rsidRDefault="00290E16" w:rsidP="00BE19B5">
            <w:pPr>
              <w:pStyle w:val="Text"/>
              <w:spacing w:line="240" w:lineRule="auto"/>
              <w:ind w:right="-113" w:firstLine="0"/>
              <w:jc w:val="center"/>
            </w:pPr>
            <w:r>
              <w:t>7,8</w:t>
            </w:r>
          </w:p>
        </w:tc>
      </w:tr>
      <w:tr w:rsidR="00B053F5" w14:paraId="19EC083B" w14:textId="77777777" w:rsidTr="00290E16">
        <w:tc>
          <w:tcPr>
            <w:tcW w:w="1242" w:type="dxa"/>
            <w:vMerge/>
            <w:tcBorders>
              <w:top w:val="single" w:sz="4" w:space="0" w:color="auto"/>
              <w:bottom w:val="single" w:sz="12" w:space="0" w:color="auto"/>
              <w:right w:val="single" w:sz="12" w:space="0" w:color="auto"/>
            </w:tcBorders>
            <w:shd w:val="clear" w:color="auto" w:fill="BFBFBF" w:themeFill="background1" w:themeFillShade="BF"/>
            <w:vAlign w:val="center"/>
          </w:tcPr>
          <w:p w14:paraId="664871C3" w14:textId="77777777" w:rsidR="00B053F5" w:rsidRDefault="00B053F5" w:rsidP="00BE19B5">
            <w:pPr>
              <w:pStyle w:val="Text"/>
              <w:spacing w:line="240" w:lineRule="auto"/>
              <w:ind w:right="-113" w:firstLine="0"/>
              <w:jc w:val="center"/>
            </w:pPr>
          </w:p>
        </w:tc>
        <w:tc>
          <w:tcPr>
            <w:tcW w:w="2268" w:type="dxa"/>
            <w:tcBorders>
              <w:top w:val="single" w:sz="4" w:space="0" w:color="auto"/>
              <w:left w:val="single" w:sz="12" w:space="0" w:color="auto"/>
              <w:bottom w:val="single" w:sz="4" w:space="0" w:color="auto"/>
              <w:right w:val="single" w:sz="12" w:space="0" w:color="auto"/>
            </w:tcBorders>
            <w:shd w:val="clear" w:color="auto" w:fill="BFBFBF" w:themeFill="background1" w:themeFillShade="BF"/>
          </w:tcPr>
          <w:p w14:paraId="044127B3" w14:textId="77777777" w:rsidR="00B053F5" w:rsidRDefault="00B053F5" w:rsidP="00BE19B5">
            <w:pPr>
              <w:pStyle w:val="Text"/>
              <w:spacing w:line="240" w:lineRule="auto"/>
              <w:ind w:right="-113" w:firstLine="0"/>
            </w:pPr>
            <w:r>
              <w:t>% podíl</w:t>
            </w:r>
          </w:p>
        </w:tc>
        <w:tc>
          <w:tcPr>
            <w:tcW w:w="1418" w:type="dxa"/>
            <w:tcBorders>
              <w:top w:val="single" w:sz="4" w:space="0" w:color="auto"/>
              <w:left w:val="single" w:sz="12" w:space="0" w:color="auto"/>
              <w:bottom w:val="single" w:sz="4" w:space="0" w:color="auto"/>
            </w:tcBorders>
            <w:shd w:val="clear" w:color="auto" w:fill="BFBFBF" w:themeFill="background1" w:themeFillShade="BF"/>
            <w:vAlign w:val="center"/>
          </w:tcPr>
          <w:p w14:paraId="529CBA0B" w14:textId="0043D3FA" w:rsidR="00B053F5" w:rsidRDefault="00290E16" w:rsidP="00BE19B5">
            <w:pPr>
              <w:pStyle w:val="Text"/>
              <w:spacing w:line="240" w:lineRule="auto"/>
              <w:ind w:right="-113" w:firstLine="0"/>
              <w:jc w:val="center"/>
            </w:pPr>
            <w:r>
              <w:t>17,9 %</w:t>
            </w:r>
          </w:p>
        </w:tc>
        <w:tc>
          <w:tcPr>
            <w:tcW w:w="1417" w:type="dxa"/>
            <w:tcBorders>
              <w:top w:val="single" w:sz="4" w:space="0" w:color="auto"/>
              <w:bottom w:val="single" w:sz="4" w:space="0" w:color="auto"/>
            </w:tcBorders>
            <w:shd w:val="clear" w:color="auto" w:fill="BFBFBF" w:themeFill="background1" w:themeFillShade="BF"/>
            <w:vAlign w:val="center"/>
          </w:tcPr>
          <w:p w14:paraId="619A24CA" w14:textId="31031854" w:rsidR="00B053F5" w:rsidRDefault="00290E16" w:rsidP="00BE19B5">
            <w:pPr>
              <w:pStyle w:val="Text"/>
              <w:spacing w:line="240" w:lineRule="auto"/>
              <w:ind w:right="-113" w:firstLine="0"/>
              <w:jc w:val="center"/>
            </w:pPr>
            <w:r>
              <w:t>20,9 %</w:t>
            </w:r>
          </w:p>
        </w:tc>
        <w:tc>
          <w:tcPr>
            <w:tcW w:w="1418" w:type="dxa"/>
            <w:tcBorders>
              <w:top w:val="single" w:sz="4" w:space="0" w:color="auto"/>
              <w:bottom w:val="single" w:sz="4" w:space="0" w:color="auto"/>
            </w:tcBorders>
            <w:shd w:val="clear" w:color="auto" w:fill="BFBFBF" w:themeFill="background1" w:themeFillShade="BF"/>
            <w:vAlign w:val="center"/>
          </w:tcPr>
          <w:p w14:paraId="71824FB1" w14:textId="048056D7" w:rsidR="00B053F5" w:rsidRDefault="00290E16" w:rsidP="00BE19B5">
            <w:pPr>
              <w:pStyle w:val="Text"/>
              <w:spacing w:line="240" w:lineRule="auto"/>
              <w:ind w:right="-113" w:firstLine="0"/>
              <w:jc w:val="center"/>
            </w:pPr>
            <w:r>
              <w:t>37,3 %</w:t>
            </w:r>
          </w:p>
        </w:tc>
        <w:tc>
          <w:tcPr>
            <w:tcW w:w="1417" w:type="dxa"/>
            <w:tcBorders>
              <w:top w:val="single" w:sz="4" w:space="0" w:color="auto"/>
              <w:bottom w:val="single" w:sz="4" w:space="0" w:color="auto"/>
            </w:tcBorders>
            <w:shd w:val="clear" w:color="auto" w:fill="BFBFBF" w:themeFill="background1" w:themeFillShade="BF"/>
            <w:vAlign w:val="center"/>
          </w:tcPr>
          <w:p w14:paraId="2F38323D" w14:textId="614A2BDD" w:rsidR="00B053F5" w:rsidRDefault="00290E16" w:rsidP="00BE19B5">
            <w:pPr>
              <w:pStyle w:val="Text"/>
              <w:spacing w:line="240" w:lineRule="auto"/>
              <w:ind w:right="-113" w:firstLine="0"/>
              <w:jc w:val="center"/>
            </w:pPr>
            <w:r>
              <w:t>23,9 %</w:t>
            </w:r>
          </w:p>
        </w:tc>
      </w:tr>
      <w:tr w:rsidR="00B053F5" w14:paraId="08B10E04" w14:textId="77777777" w:rsidTr="005F1602">
        <w:tc>
          <w:tcPr>
            <w:tcW w:w="1242" w:type="dxa"/>
            <w:vMerge/>
            <w:tcBorders>
              <w:top w:val="single" w:sz="4" w:space="0" w:color="auto"/>
              <w:bottom w:val="single" w:sz="12" w:space="0" w:color="auto"/>
              <w:right w:val="single" w:sz="12" w:space="0" w:color="auto"/>
            </w:tcBorders>
            <w:shd w:val="clear" w:color="auto" w:fill="BFBFBF" w:themeFill="background1" w:themeFillShade="BF"/>
            <w:vAlign w:val="center"/>
          </w:tcPr>
          <w:p w14:paraId="0F049082" w14:textId="77777777" w:rsidR="00B053F5" w:rsidRDefault="00B053F5" w:rsidP="00BE19B5">
            <w:pPr>
              <w:pStyle w:val="Text"/>
              <w:spacing w:line="240" w:lineRule="auto"/>
              <w:ind w:right="-113" w:firstLine="0"/>
              <w:jc w:val="center"/>
            </w:pPr>
          </w:p>
        </w:tc>
        <w:tc>
          <w:tcPr>
            <w:tcW w:w="2268" w:type="dxa"/>
            <w:tcBorders>
              <w:top w:val="single" w:sz="4" w:space="0" w:color="auto"/>
              <w:left w:val="single" w:sz="12" w:space="0" w:color="auto"/>
              <w:bottom w:val="single" w:sz="12" w:space="0" w:color="auto"/>
              <w:right w:val="single" w:sz="12" w:space="0" w:color="auto"/>
            </w:tcBorders>
            <w:shd w:val="clear" w:color="auto" w:fill="BFBFBF" w:themeFill="background1" w:themeFillShade="BF"/>
          </w:tcPr>
          <w:p w14:paraId="3D28933C" w14:textId="77777777" w:rsidR="00B053F5" w:rsidRDefault="00B053F5" w:rsidP="00BE19B5">
            <w:pPr>
              <w:pStyle w:val="Text"/>
              <w:spacing w:line="240" w:lineRule="auto"/>
              <w:ind w:right="-113" w:firstLine="0"/>
            </w:pPr>
            <w:r>
              <w:t>Adjustovaná rezidua</w:t>
            </w:r>
          </w:p>
        </w:tc>
        <w:tc>
          <w:tcPr>
            <w:tcW w:w="1418" w:type="dxa"/>
            <w:tcBorders>
              <w:top w:val="single" w:sz="4" w:space="0" w:color="auto"/>
              <w:left w:val="single" w:sz="12" w:space="0" w:color="auto"/>
              <w:bottom w:val="single" w:sz="12" w:space="0" w:color="auto"/>
            </w:tcBorders>
            <w:shd w:val="clear" w:color="auto" w:fill="BFBFBF" w:themeFill="background1" w:themeFillShade="BF"/>
            <w:vAlign w:val="center"/>
          </w:tcPr>
          <w:p w14:paraId="58A52DA0" w14:textId="3EC09D8F" w:rsidR="00B053F5" w:rsidRDefault="005F1602" w:rsidP="00BE19B5">
            <w:pPr>
              <w:pStyle w:val="Text"/>
              <w:spacing w:line="240" w:lineRule="auto"/>
              <w:ind w:right="-113" w:firstLine="0"/>
              <w:jc w:val="center"/>
            </w:pPr>
            <w:r>
              <w:t>0</w:t>
            </w:r>
          </w:p>
        </w:tc>
        <w:tc>
          <w:tcPr>
            <w:tcW w:w="1417" w:type="dxa"/>
            <w:tcBorders>
              <w:top w:val="single" w:sz="4" w:space="0" w:color="auto"/>
              <w:bottom w:val="single" w:sz="12" w:space="0" w:color="auto"/>
            </w:tcBorders>
            <w:shd w:val="clear" w:color="auto" w:fill="BFBFBF" w:themeFill="background1" w:themeFillShade="BF"/>
            <w:vAlign w:val="center"/>
          </w:tcPr>
          <w:p w14:paraId="53D4423E" w14:textId="0C83D9D5" w:rsidR="00B053F5" w:rsidRDefault="00290E16" w:rsidP="00BE19B5">
            <w:pPr>
              <w:pStyle w:val="Text"/>
              <w:spacing w:line="240" w:lineRule="auto"/>
              <w:ind w:right="-113" w:firstLine="0"/>
              <w:jc w:val="center"/>
            </w:pPr>
            <w:r>
              <w:t>-</w:t>
            </w:r>
            <w:r w:rsidR="005F1602">
              <w:t>-</w:t>
            </w:r>
          </w:p>
        </w:tc>
        <w:tc>
          <w:tcPr>
            <w:tcW w:w="1418" w:type="dxa"/>
            <w:tcBorders>
              <w:top w:val="single" w:sz="4" w:space="0" w:color="auto"/>
              <w:bottom w:val="single" w:sz="12" w:space="0" w:color="auto"/>
            </w:tcBorders>
            <w:shd w:val="clear" w:color="auto" w:fill="BFBFBF" w:themeFill="background1" w:themeFillShade="BF"/>
            <w:vAlign w:val="center"/>
          </w:tcPr>
          <w:p w14:paraId="10FE2CAD" w14:textId="2536042E" w:rsidR="00B053F5" w:rsidRDefault="005F1602" w:rsidP="00BE19B5">
            <w:pPr>
              <w:pStyle w:val="Text"/>
              <w:spacing w:line="240" w:lineRule="auto"/>
              <w:ind w:right="-113" w:firstLine="0"/>
              <w:jc w:val="center"/>
            </w:pPr>
            <w:r>
              <w:t>+</w:t>
            </w:r>
          </w:p>
        </w:tc>
        <w:tc>
          <w:tcPr>
            <w:tcW w:w="1417" w:type="dxa"/>
            <w:tcBorders>
              <w:top w:val="single" w:sz="4" w:space="0" w:color="auto"/>
              <w:bottom w:val="single" w:sz="12" w:space="0" w:color="auto"/>
            </w:tcBorders>
            <w:shd w:val="clear" w:color="auto" w:fill="BFBFBF" w:themeFill="background1" w:themeFillShade="BF"/>
            <w:vAlign w:val="center"/>
          </w:tcPr>
          <w:p w14:paraId="0204AEC3" w14:textId="3726F837" w:rsidR="00B053F5" w:rsidRDefault="005F1602" w:rsidP="00BE19B5">
            <w:pPr>
              <w:pStyle w:val="Text"/>
              <w:spacing w:line="240" w:lineRule="auto"/>
              <w:ind w:right="-113" w:firstLine="0"/>
              <w:jc w:val="center"/>
            </w:pPr>
            <w:r>
              <w:t>+++</w:t>
            </w:r>
          </w:p>
        </w:tc>
      </w:tr>
    </w:tbl>
    <w:p w14:paraId="0B735227" w14:textId="1957BA12" w:rsidR="00B053F5" w:rsidRDefault="00B053F5" w:rsidP="00BE19B5">
      <w:pPr>
        <w:pStyle w:val="Text"/>
        <w:spacing w:line="240" w:lineRule="auto"/>
        <w:ind w:right="-113"/>
      </w:pPr>
    </w:p>
    <w:p w14:paraId="558A16A9" w14:textId="2B7F2599" w:rsidR="00EE7ABB" w:rsidRPr="00EE7ABB" w:rsidRDefault="00EE7ABB" w:rsidP="00BE19B5">
      <w:pPr>
        <w:pStyle w:val="Text"/>
        <w:spacing w:line="240" w:lineRule="auto"/>
        <w:ind w:right="-113" w:firstLine="0"/>
        <w:rPr>
          <w:i/>
          <w:iCs/>
        </w:rPr>
      </w:pPr>
      <w:r>
        <w:rPr>
          <w:i/>
          <w:iCs/>
        </w:rPr>
        <w:t>Tabulka 16a</w:t>
      </w:r>
    </w:p>
    <w:tbl>
      <w:tblPr>
        <w:tblStyle w:val="Mkatabulky"/>
        <w:tblW w:w="0" w:type="auto"/>
        <w:tblLook w:val="04A0" w:firstRow="1" w:lastRow="0" w:firstColumn="1" w:lastColumn="0" w:noHBand="0" w:noVBand="1"/>
      </w:tblPr>
      <w:tblGrid>
        <w:gridCol w:w="2802"/>
        <w:gridCol w:w="1804"/>
        <w:gridCol w:w="2303"/>
        <w:gridCol w:w="2303"/>
      </w:tblGrid>
      <w:tr w:rsidR="00B053F5" w14:paraId="25FB80A3" w14:textId="77777777" w:rsidTr="00413B46">
        <w:tc>
          <w:tcPr>
            <w:tcW w:w="2802" w:type="dxa"/>
            <w:tcBorders>
              <w:top w:val="single" w:sz="12" w:space="0" w:color="auto"/>
              <w:left w:val="single" w:sz="12" w:space="0" w:color="auto"/>
              <w:bottom w:val="single" w:sz="12" w:space="0" w:color="auto"/>
              <w:right w:val="single" w:sz="12" w:space="0" w:color="auto"/>
            </w:tcBorders>
          </w:tcPr>
          <w:p w14:paraId="62234A18" w14:textId="77777777" w:rsidR="00B053F5" w:rsidRPr="00A87469" w:rsidRDefault="00B053F5" w:rsidP="00BE19B5">
            <w:pPr>
              <w:pStyle w:val="Text"/>
              <w:tabs>
                <w:tab w:val="right" w:pos="2444"/>
              </w:tabs>
              <w:spacing w:line="240" w:lineRule="auto"/>
              <w:ind w:right="-113" w:firstLine="0"/>
              <w:rPr>
                <w:b/>
                <w:bCs/>
              </w:rPr>
            </w:pPr>
            <w:r w:rsidRPr="00A87469">
              <w:rPr>
                <w:b/>
                <w:bCs/>
              </w:rPr>
              <w:t>Ukazatel</w:t>
            </w:r>
            <w:r w:rsidRPr="00A87469">
              <w:rPr>
                <w:b/>
                <w:bCs/>
              </w:rPr>
              <w:tab/>
            </w:r>
          </w:p>
        </w:tc>
        <w:tc>
          <w:tcPr>
            <w:tcW w:w="1804" w:type="dxa"/>
            <w:tcBorders>
              <w:top w:val="single" w:sz="12" w:space="0" w:color="auto"/>
              <w:left w:val="single" w:sz="12" w:space="0" w:color="auto"/>
              <w:bottom w:val="single" w:sz="12" w:space="0" w:color="auto"/>
            </w:tcBorders>
            <w:vAlign w:val="center"/>
          </w:tcPr>
          <w:p w14:paraId="7EDE648B" w14:textId="77777777" w:rsidR="00B053F5" w:rsidRPr="00A87469" w:rsidRDefault="00B053F5" w:rsidP="00BE19B5">
            <w:pPr>
              <w:pStyle w:val="Text"/>
              <w:spacing w:line="240" w:lineRule="auto"/>
              <w:ind w:right="-113" w:firstLine="0"/>
              <w:jc w:val="center"/>
              <w:rPr>
                <w:b/>
                <w:bCs/>
              </w:rPr>
            </w:pPr>
            <w:r w:rsidRPr="00A87469">
              <w:rPr>
                <w:b/>
                <w:bCs/>
              </w:rPr>
              <w:t>Hodnota</w:t>
            </w:r>
          </w:p>
        </w:tc>
        <w:tc>
          <w:tcPr>
            <w:tcW w:w="2303" w:type="dxa"/>
            <w:tcBorders>
              <w:top w:val="single" w:sz="12" w:space="0" w:color="auto"/>
              <w:bottom w:val="single" w:sz="12" w:space="0" w:color="auto"/>
            </w:tcBorders>
            <w:vAlign w:val="center"/>
          </w:tcPr>
          <w:p w14:paraId="34C41C09" w14:textId="77777777" w:rsidR="00B053F5" w:rsidRPr="00A87469" w:rsidRDefault="00B053F5" w:rsidP="00BE19B5">
            <w:pPr>
              <w:pStyle w:val="Text"/>
              <w:spacing w:line="240" w:lineRule="auto"/>
              <w:ind w:right="-113" w:firstLine="0"/>
              <w:jc w:val="center"/>
              <w:rPr>
                <w:b/>
                <w:bCs/>
              </w:rPr>
            </w:pPr>
            <w:r w:rsidRPr="00A87469">
              <w:rPr>
                <w:b/>
                <w:bCs/>
              </w:rPr>
              <w:t>Df</w:t>
            </w:r>
          </w:p>
        </w:tc>
        <w:tc>
          <w:tcPr>
            <w:tcW w:w="2303" w:type="dxa"/>
            <w:tcBorders>
              <w:top w:val="single" w:sz="12" w:space="0" w:color="auto"/>
              <w:bottom w:val="single" w:sz="12" w:space="0" w:color="auto"/>
              <w:right w:val="single" w:sz="12" w:space="0" w:color="auto"/>
            </w:tcBorders>
            <w:vAlign w:val="center"/>
          </w:tcPr>
          <w:p w14:paraId="627462B4" w14:textId="77777777" w:rsidR="00B053F5" w:rsidRPr="00A87469" w:rsidRDefault="00B053F5" w:rsidP="00BE19B5">
            <w:pPr>
              <w:pStyle w:val="Text"/>
              <w:spacing w:line="240" w:lineRule="auto"/>
              <w:ind w:right="-113" w:firstLine="0"/>
              <w:jc w:val="center"/>
              <w:rPr>
                <w:b/>
                <w:bCs/>
              </w:rPr>
            </w:pPr>
            <w:r w:rsidRPr="00A87469">
              <w:rPr>
                <w:b/>
                <w:bCs/>
              </w:rPr>
              <w:t>Signifikance</w:t>
            </w:r>
          </w:p>
        </w:tc>
      </w:tr>
      <w:tr w:rsidR="00B053F5" w14:paraId="23E9F944" w14:textId="77777777" w:rsidTr="00413B46">
        <w:tc>
          <w:tcPr>
            <w:tcW w:w="2802" w:type="dxa"/>
            <w:tcBorders>
              <w:top w:val="single" w:sz="12" w:space="0" w:color="auto"/>
              <w:left w:val="single" w:sz="12" w:space="0" w:color="auto"/>
              <w:right w:val="single" w:sz="12" w:space="0" w:color="auto"/>
            </w:tcBorders>
          </w:tcPr>
          <w:p w14:paraId="3C82C09C" w14:textId="77777777" w:rsidR="00B053F5" w:rsidRPr="00A87469" w:rsidRDefault="00B053F5" w:rsidP="00BE19B5">
            <w:pPr>
              <w:pStyle w:val="Text"/>
              <w:spacing w:line="240" w:lineRule="auto"/>
              <w:ind w:right="-113" w:firstLine="0"/>
              <w:rPr>
                <w:b/>
                <w:bCs/>
              </w:rPr>
            </w:pPr>
            <w:r w:rsidRPr="00A87469">
              <w:rPr>
                <w:b/>
                <w:bCs/>
              </w:rPr>
              <w:t>Pearsonův Chi-kvadrát</w:t>
            </w:r>
          </w:p>
        </w:tc>
        <w:tc>
          <w:tcPr>
            <w:tcW w:w="1804" w:type="dxa"/>
            <w:tcBorders>
              <w:top w:val="single" w:sz="12" w:space="0" w:color="auto"/>
              <w:left w:val="single" w:sz="12" w:space="0" w:color="auto"/>
            </w:tcBorders>
            <w:vAlign w:val="center"/>
          </w:tcPr>
          <w:p w14:paraId="7F2400E0" w14:textId="21D1A355" w:rsidR="00B053F5" w:rsidRDefault="00AB1D0E" w:rsidP="00BE19B5">
            <w:pPr>
              <w:pStyle w:val="Text"/>
              <w:tabs>
                <w:tab w:val="right" w:pos="1730"/>
              </w:tabs>
              <w:spacing w:line="240" w:lineRule="auto"/>
              <w:ind w:right="-113" w:firstLine="0"/>
              <w:jc w:val="center"/>
            </w:pPr>
            <w:r>
              <w:t>156,986</w:t>
            </w:r>
          </w:p>
        </w:tc>
        <w:tc>
          <w:tcPr>
            <w:tcW w:w="2303" w:type="dxa"/>
            <w:tcBorders>
              <w:top w:val="single" w:sz="12" w:space="0" w:color="auto"/>
            </w:tcBorders>
            <w:vAlign w:val="center"/>
          </w:tcPr>
          <w:p w14:paraId="23429A45" w14:textId="1BF54B51" w:rsidR="00B053F5" w:rsidRDefault="00AB1D0E" w:rsidP="00BE19B5">
            <w:pPr>
              <w:pStyle w:val="Text"/>
              <w:spacing w:line="240" w:lineRule="auto"/>
              <w:ind w:right="-113" w:firstLine="0"/>
              <w:jc w:val="center"/>
            </w:pPr>
            <w:r>
              <w:t>9</w:t>
            </w:r>
          </w:p>
        </w:tc>
        <w:tc>
          <w:tcPr>
            <w:tcW w:w="2303" w:type="dxa"/>
            <w:tcBorders>
              <w:top w:val="single" w:sz="12" w:space="0" w:color="auto"/>
              <w:right w:val="single" w:sz="12" w:space="0" w:color="auto"/>
            </w:tcBorders>
            <w:vAlign w:val="center"/>
          </w:tcPr>
          <w:p w14:paraId="4D251D83" w14:textId="77777777" w:rsidR="00B053F5" w:rsidRDefault="00B053F5" w:rsidP="00BE19B5">
            <w:pPr>
              <w:pStyle w:val="Text"/>
              <w:spacing w:line="240" w:lineRule="auto"/>
              <w:ind w:right="-113" w:firstLine="0"/>
              <w:jc w:val="center"/>
            </w:pPr>
            <w:r>
              <w:t>0,000</w:t>
            </w:r>
          </w:p>
        </w:tc>
      </w:tr>
      <w:tr w:rsidR="00B053F5" w14:paraId="4581E5C8" w14:textId="77777777" w:rsidTr="00413B46">
        <w:tc>
          <w:tcPr>
            <w:tcW w:w="2802" w:type="dxa"/>
            <w:tcBorders>
              <w:left w:val="single" w:sz="12" w:space="0" w:color="auto"/>
              <w:right w:val="single" w:sz="12" w:space="0" w:color="auto"/>
            </w:tcBorders>
          </w:tcPr>
          <w:p w14:paraId="620C74E7" w14:textId="528DC075" w:rsidR="00B053F5" w:rsidRPr="00413B46" w:rsidRDefault="00B053F5" w:rsidP="00BE19B5">
            <w:pPr>
              <w:pStyle w:val="Text"/>
              <w:spacing w:line="240" w:lineRule="auto"/>
              <w:ind w:right="-113" w:firstLine="0"/>
              <w:rPr>
                <w:b/>
                <w:bCs/>
                <w:sz w:val="22"/>
                <w:szCs w:val="22"/>
              </w:rPr>
            </w:pPr>
            <w:r w:rsidRPr="00A87469">
              <w:rPr>
                <w:b/>
                <w:bCs/>
              </w:rPr>
              <w:t>Pravděpodobn</w:t>
            </w:r>
            <w:r w:rsidR="00413B46">
              <w:rPr>
                <w:b/>
                <w:bCs/>
              </w:rPr>
              <w:t>ostní</w:t>
            </w:r>
            <w:r w:rsidRPr="00A87469">
              <w:rPr>
                <w:b/>
                <w:bCs/>
              </w:rPr>
              <w:t xml:space="preserve"> míra</w:t>
            </w:r>
          </w:p>
        </w:tc>
        <w:tc>
          <w:tcPr>
            <w:tcW w:w="1804" w:type="dxa"/>
            <w:tcBorders>
              <w:left w:val="single" w:sz="12" w:space="0" w:color="auto"/>
            </w:tcBorders>
            <w:vAlign w:val="center"/>
          </w:tcPr>
          <w:p w14:paraId="12ED9B89" w14:textId="18FE7F0B" w:rsidR="00B053F5" w:rsidRDefault="00AB1D0E" w:rsidP="00BE19B5">
            <w:pPr>
              <w:pStyle w:val="Text"/>
              <w:spacing w:line="240" w:lineRule="auto"/>
              <w:ind w:right="-113" w:firstLine="0"/>
              <w:jc w:val="center"/>
            </w:pPr>
            <w:r>
              <w:t>155,600</w:t>
            </w:r>
          </w:p>
        </w:tc>
        <w:tc>
          <w:tcPr>
            <w:tcW w:w="2303" w:type="dxa"/>
            <w:vAlign w:val="center"/>
          </w:tcPr>
          <w:p w14:paraId="40749389" w14:textId="5FAA1BB1" w:rsidR="00B053F5" w:rsidRDefault="00AB1D0E" w:rsidP="00BE19B5">
            <w:pPr>
              <w:pStyle w:val="Text"/>
              <w:spacing w:line="240" w:lineRule="auto"/>
              <w:ind w:right="-113" w:firstLine="0"/>
              <w:jc w:val="center"/>
            </w:pPr>
            <w:r>
              <w:t>9</w:t>
            </w:r>
          </w:p>
        </w:tc>
        <w:tc>
          <w:tcPr>
            <w:tcW w:w="2303" w:type="dxa"/>
            <w:tcBorders>
              <w:right w:val="single" w:sz="12" w:space="0" w:color="auto"/>
            </w:tcBorders>
            <w:vAlign w:val="center"/>
          </w:tcPr>
          <w:p w14:paraId="534CD485" w14:textId="77777777" w:rsidR="00B053F5" w:rsidRDefault="00B053F5" w:rsidP="00BE19B5">
            <w:pPr>
              <w:pStyle w:val="Text"/>
              <w:spacing w:line="240" w:lineRule="auto"/>
              <w:ind w:right="-113" w:firstLine="0"/>
              <w:jc w:val="center"/>
            </w:pPr>
            <w:r>
              <w:t>0,000</w:t>
            </w:r>
          </w:p>
        </w:tc>
      </w:tr>
      <w:tr w:rsidR="00B053F5" w14:paraId="2C40B80A" w14:textId="77777777" w:rsidTr="00413B46">
        <w:tc>
          <w:tcPr>
            <w:tcW w:w="2802" w:type="dxa"/>
            <w:tcBorders>
              <w:left w:val="single" w:sz="12" w:space="0" w:color="auto"/>
              <w:bottom w:val="single" w:sz="12" w:space="0" w:color="auto"/>
              <w:right w:val="single" w:sz="12" w:space="0" w:color="auto"/>
            </w:tcBorders>
          </w:tcPr>
          <w:p w14:paraId="2358FFFA" w14:textId="77777777" w:rsidR="00B053F5" w:rsidRPr="00A87469" w:rsidRDefault="00B053F5" w:rsidP="00BE19B5">
            <w:pPr>
              <w:pStyle w:val="Text"/>
              <w:spacing w:line="240" w:lineRule="auto"/>
              <w:ind w:right="-113" w:firstLine="0"/>
              <w:rPr>
                <w:b/>
                <w:bCs/>
              </w:rPr>
            </w:pPr>
            <w:r w:rsidRPr="00A87469">
              <w:rPr>
                <w:b/>
                <w:bCs/>
              </w:rPr>
              <w:t>Lineární asociace</w:t>
            </w:r>
          </w:p>
        </w:tc>
        <w:tc>
          <w:tcPr>
            <w:tcW w:w="1804" w:type="dxa"/>
            <w:tcBorders>
              <w:left w:val="single" w:sz="12" w:space="0" w:color="auto"/>
              <w:bottom w:val="single" w:sz="12" w:space="0" w:color="auto"/>
            </w:tcBorders>
            <w:vAlign w:val="center"/>
          </w:tcPr>
          <w:p w14:paraId="2860D6E3" w14:textId="035E3B6C" w:rsidR="00B053F5" w:rsidRDefault="00AB1D0E" w:rsidP="00BE19B5">
            <w:pPr>
              <w:pStyle w:val="Text"/>
              <w:spacing w:line="240" w:lineRule="auto"/>
              <w:ind w:right="-113" w:firstLine="0"/>
              <w:jc w:val="center"/>
            </w:pPr>
            <w:r>
              <w:t>143,321</w:t>
            </w:r>
          </w:p>
        </w:tc>
        <w:tc>
          <w:tcPr>
            <w:tcW w:w="2303" w:type="dxa"/>
            <w:tcBorders>
              <w:bottom w:val="single" w:sz="12" w:space="0" w:color="auto"/>
            </w:tcBorders>
            <w:vAlign w:val="center"/>
          </w:tcPr>
          <w:p w14:paraId="26209DBB" w14:textId="511A6052" w:rsidR="00B053F5" w:rsidRDefault="00AB1D0E" w:rsidP="00BE19B5">
            <w:pPr>
              <w:pStyle w:val="Text"/>
              <w:spacing w:line="240" w:lineRule="auto"/>
              <w:ind w:right="-113" w:firstLine="0"/>
              <w:jc w:val="center"/>
            </w:pPr>
            <w:r>
              <w:t>1</w:t>
            </w:r>
          </w:p>
        </w:tc>
        <w:tc>
          <w:tcPr>
            <w:tcW w:w="2303" w:type="dxa"/>
            <w:tcBorders>
              <w:bottom w:val="single" w:sz="12" w:space="0" w:color="auto"/>
              <w:right w:val="single" w:sz="12" w:space="0" w:color="auto"/>
            </w:tcBorders>
            <w:vAlign w:val="center"/>
          </w:tcPr>
          <w:p w14:paraId="4C4FCB8D" w14:textId="77777777" w:rsidR="00B053F5" w:rsidRDefault="00B053F5" w:rsidP="00BE19B5">
            <w:pPr>
              <w:pStyle w:val="Text"/>
              <w:spacing w:line="240" w:lineRule="auto"/>
              <w:ind w:right="-113" w:firstLine="0"/>
              <w:jc w:val="center"/>
            </w:pPr>
            <w:r>
              <w:t>0,000</w:t>
            </w:r>
          </w:p>
        </w:tc>
      </w:tr>
    </w:tbl>
    <w:p w14:paraId="49E12CFA" w14:textId="47D23BDE" w:rsidR="00B053F5" w:rsidRDefault="00B053F5" w:rsidP="00BE19B5">
      <w:pPr>
        <w:pStyle w:val="Text"/>
        <w:spacing w:line="240" w:lineRule="auto"/>
        <w:ind w:right="-113"/>
      </w:pPr>
    </w:p>
    <w:p w14:paraId="674F92F5" w14:textId="58BAA57A" w:rsidR="00EE7ABB" w:rsidRPr="00EE7ABB" w:rsidRDefault="00EE7ABB" w:rsidP="00BE19B5">
      <w:pPr>
        <w:pStyle w:val="Text"/>
        <w:spacing w:line="240" w:lineRule="auto"/>
        <w:ind w:right="-113" w:firstLine="0"/>
        <w:rPr>
          <w:i/>
          <w:iCs/>
        </w:rPr>
      </w:pPr>
      <w:r>
        <w:rPr>
          <w:i/>
          <w:iCs/>
        </w:rPr>
        <w:t>Tabulka 17</w:t>
      </w:r>
    </w:p>
    <w:tbl>
      <w:tblPr>
        <w:tblStyle w:val="Mkatabulky"/>
        <w:tblW w:w="918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42"/>
        <w:gridCol w:w="2268"/>
        <w:gridCol w:w="1418"/>
        <w:gridCol w:w="1417"/>
        <w:gridCol w:w="1418"/>
        <w:gridCol w:w="1417"/>
      </w:tblGrid>
      <w:tr w:rsidR="00B053F5" w14:paraId="06F0E871" w14:textId="77777777" w:rsidTr="00301094">
        <w:tc>
          <w:tcPr>
            <w:tcW w:w="9180" w:type="dxa"/>
            <w:gridSpan w:val="6"/>
            <w:vAlign w:val="center"/>
          </w:tcPr>
          <w:p w14:paraId="5E874863" w14:textId="439D3EF1" w:rsidR="00B053F5" w:rsidRPr="00C10BB9" w:rsidRDefault="00B053F5" w:rsidP="00BE19B5">
            <w:pPr>
              <w:pStyle w:val="Text"/>
              <w:spacing w:line="240" w:lineRule="auto"/>
              <w:ind w:right="-113" w:firstLine="0"/>
              <w:jc w:val="center"/>
              <w:rPr>
                <w:b/>
                <w:bCs/>
              </w:rPr>
            </w:pPr>
            <w:r>
              <w:t xml:space="preserve">Otázka: </w:t>
            </w:r>
            <w:r w:rsidRPr="00B053F5">
              <w:rPr>
                <w:b/>
                <w:bCs/>
              </w:rPr>
              <w:t>Ekonomické a společenské nerovnosti v Česku jsou příliš velké</w:t>
            </w:r>
          </w:p>
        </w:tc>
      </w:tr>
      <w:tr w:rsidR="00B053F5" w14:paraId="3AE2684F" w14:textId="77777777" w:rsidTr="00301094">
        <w:tc>
          <w:tcPr>
            <w:tcW w:w="1242" w:type="dxa"/>
            <w:tcBorders>
              <w:top w:val="single" w:sz="12" w:space="0" w:color="auto"/>
              <w:bottom w:val="single" w:sz="12" w:space="0" w:color="auto"/>
              <w:right w:val="single" w:sz="12" w:space="0" w:color="auto"/>
            </w:tcBorders>
            <w:vAlign w:val="center"/>
          </w:tcPr>
          <w:p w14:paraId="6311EECC" w14:textId="77777777" w:rsidR="00B053F5" w:rsidRPr="00E5365C" w:rsidRDefault="00B053F5" w:rsidP="00BE19B5">
            <w:pPr>
              <w:pStyle w:val="Text"/>
              <w:spacing w:line="240" w:lineRule="auto"/>
              <w:ind w:right="-113" w:firstLine="0"/>
              <w:jc w:val="center"/>
              <w:rPr>
                <w:b/>
                <w:bCs/>
              </w:rPr>
            </w:pPr>
            <w:r w:rsidRPr="00E5365C">
              <w:rPr>
                <w:b/>
                <w:bCs/>
              </w:rPr>
              <w:t>Generace</w:t>
            </w:r>
          </w:p>
        </w:tc>
        <w:tc>
          <w:tcPr>
            <w:tcW w:w="2268" w:type="dxa"/>
            <w:tcBorders>
              <w:top w:val="single" w:sz="12" w:space="0" w:color="auto"/>
              <w:left w:val="single" w:sz="12" w:space="0" w:color="auto"/>
              <w:bottom w:val="single" w:sz="12" w:space="0" w:color="auto"/>
              <w:right w:val="single" w:sz="12" w:space="0" w:color="auto"/>
            </w:tcBorders>
            <w:vAlign w:val="center"/>
          </w:tcPr>
          <w:p w14:paraId="4202E758" w14:textId="77777777" w:rsidR="00B053F5" w:rsidRPr="00E5365C" w:rsidRDefault="00B053F5" w:rsidP="00BE19B5">
            <w:pPr>
              <w:pStyle w:val="Text"/>
              <w:spacing w:line="240" w:lineRule="auto"/>
              <w:ind w:right="-113" w:firstLine="0"/>
              <w:jc w:val="center"/>
              <w:rPr>
                <w:b/>
                <w:bCs/>
              </w:rPr>
            </w:pPr>
            <w:r w:rsidRPr="00E5365C">
              <w:rPr>
                <w:b/>
                <w:bCs/>
              </w:rPr>
              <w:t>Ukazatel</w:t>
            </w:r>
          </w:p>
        </w:tc>
        <w:tc>
          <w:tcPr>
            <w:tcW w:w="1418" w:type="dxa"/>
            <w:tcBorders>
              <w:top w:val="single" w:sz="12" w:space="0" w:color="auto"/>
              <w:left w:val="single" w:sz="12" w:space="0" w:color="auto"/>
              <w:bottom w:val="single" w:sz="12" w:space="0" w:color="auto"/>
              <w:right w:val="single" w:sz="8" w:space="0" w:color="auto"/>
            </w:tcBorders>
            <w:vAlign w:val="center"/>
          </w:tcPr>
          <w:p w14:paraId="0471EFA4" w14:textId="77777777" w:rsidR="00B053F5" w:rsidRDefault="00B053F5" w:rsidP="00BE19B5">
            <w:pPr>
              <w:pStyle w:val="Text"/>
              <w:spacing w:line="240" w:lineRule="auto"/>
              <w:ind w:right="-113" w:firstLine="0"/>
              <w:jc w:val="center"/>
            </w:pPr>
            <w:r>
              <w:t>Rozhodně souhlasím</w:t>
            </w:r>
          </w:p>
        </w:tc>
        <w:tc>
          <w:tcPr>
            <w:tcW w:w="1417" w:type="dxa"/>
            <w:tcBorders>
              <w:top w:val="single" w:sz="12" w:space="0" w:color="auto"/>
              <w:left w:val="single" w:sz="8" w:space="0" w:color="auto"/>
              <w:bottom w:val="single" w:sz="12" w:space="0" w:color="auto"/>
            </w:tcBorders>
            <w:vAlign w:val="center"/>
          </w:tcPr>
          <w:p w14:paraId="220323CC" w14:textId="77777777" w:rsidR="00B053F5" w:rsidRDefault="00B053F5" w:rsidP="00BE19B5">
            <w:pPr>
              <w:pStyle w:val="Text"/>
              <w:spacing w:line="240" w:lineRule="auto"/>
              <w:ind w:right="-113" w:firstLine="0"/>
              <w:jc w:val="center"/>
            </w:pPr>
            <w:r>
              <w:t>Spíše souhlasím</w:t>
            </w:r>
          </w:p>
        </w:tc>
        <w:tc>
          <w:tcPr>
            <w:tcW w:w="1418" w:type="dxa"/>
            <w:tcBorders>
              <w:top w:val="single" w:sz="12" w:space="0" w:color="auto"/>
              <w:bottom w:val="single" w:sz="12" w:space="0" w:color="auto"/>
            </w:tcBorders>
            <w:vAlign w:val="center"/>
          </w:tcPr>
          <w:p w14:paraId="6D810BF1" w14:textId="77777777" w:rsidR="00B053F5" w:rsidRDefault="00B053F5" w:rsidP="00BE19B5">
            <w:pPr>
              <w:pStyle w:val="Text"/>
              <w:spacing w:line="240" w:lineRule="auto"/>
              <w:ind w:right="-113" w:firstLine="0"/>
              <w:jc w:val="center"/>
            </w:pPr>
            <w:r>
              <w:t>Spíše nesouhlasím</w:t>
            </w:r>
          </w:p>
        </w:tc>
        <w:tc>
          <w:tcPr>
            <w:tcW w:w="1417" w:type="dxa"/>
            <w:tcBorders>
              <w:top w:val="single" w:sz="12" w:space="0" w:color="auto"/>
              <w:bottom w:val="single" w:sz="12" w:space="0" w:color="auto"/>
            </w:tcBorders>
            <w:vAlign w:val="center"/>
          </w:tcPr>
          <w:p w14:paraId="0AB41DA8" w14:textId="77777777" w:rsidR="00B053F5" w:rsidRDefault="00B053F5" w:rsidP="00BE19B5">
            <w:pPr>
              <w:pStyle w:val="Text"/>
              <w:spacing w:line="240" w:lineRule="auto"/>
              <w:ind w:right="-113" w:firstLine="0"/>
              <w:jc w:val="center"/>
            </w:pPr>
            <w:r>
              <w:t>Rozhodně nesouhlasím</w:t>
            </w:r>
          </w:p>
        </w:tc>
      </w:tr>
      <w:tr w:rsidR="00B053F5" w14:paraId="6F173B4D" w14:textId="77777777" w:rsidTr="00301094">
        <w:tc>
          <w:tcPr>
            <w:tcW w:w="1242" w:type="dxa"/>
            <w:vMerge w:val="restart"/>
            <w:tcBorders>
              <w:top w:val="single" w:sz="12" w:space="0" w:color="auto"/>
              <w:bottom w:val="single" w:sz="12" w:space="0" w:color="auto"/>
              <w:right w:val="single" w:sz="12" w:space="0" w:color="auto"/>
            </w:tcBorders>
            <w:vAlign w:val="center"/>
          </w:tcPr>
          <w:p w14:paraId="1AC873F8" w14:textId="77777777" w:rsidR="00B053F5" w:rsidRPr="00E5365C" w:rsidRDefault="00B053F5" w:rsidP="00BE19B5">
            <w:pPr>
              <w:pStyle w:val="Text"/>
              <w:spacing w:line="240" w:lineRule="auto"/>
              <w:ind w:right="-113" w:firstLine="0"/>
              <w:jc w:val="center"/>
              <w:rPr>
                <w:b/>
                <w:bCs/>
              </w:rPr>
            </w:pPr>
            <w:r w:rsidRPr="00E5365C">
              <w:rPr>
                <w:b/>
                <w:bCs/>
              </w:rPr>
              <w:t>BB/T</w:t>
            </w:r>
          </w:p>
        </w:tc>
        <w:tc>
          <w:tcPr>
            <w:tcW w:w="2268" w:type="dxa"/>
            <w:tcBorders>
              <w:top w:val="single" w:sz="12" w:space="0" w:color="auto"/>
              <w:left w:val="single" w:sz="12" w:space="0" w:color="auto"/>
              <w:bottom w:val="single" w:sz="4" w:space="0" w:color="auto"/>
              <w:right w:val="single" w:sz="12" w:space="0" w:color="auto"/>
            </w:tcBorders>
            <w:shd w:val="clear" w:color="auto" w:fill="FFFFFF" w:themeFill="background1"/>
          </w:tcPr>
          <w:p w14:paraId="1715BFB2" w14:textId="77777777" w:rsidR="00B053F5" w:rsidRDefault="00B053F5" w:rsidP="00BE19B5">
            <w:pPr>
              <w:pStyle w:val="Text"/>
              <w:spacing w:line="240" w:lineRule="auto"/>
              <w:ind w:right="-113" w:firstLine="0"/>
            </w:pPr>
            <w:r>
              <w:t>Četnost</w:t>
            </w:r>
          </w:p>
        </w:tc>
        <w:tc>
          <w:tcPr>
            <w:tcW w:w="1418" w:type="dxa"/>
            <w:tcBorders>
              <w:left w:val="single" w:sz="12" w:space="0" w:color="auto"/>
            </w:tcBorders>
            <w:vAlign w:val="center"/>
          </w:tcPr>
          <w:p w14:paraId="3867D7E5" w14:textId="518D138B" w:rsidR="00B053F5" w:rsidRDefault="00AB1D0E" w:rsidP="00BE19B5">
            <w:pPr>
              <w:pStyle w:val="Text"/>
              <w:spacing w:line="240" w:lineRule="auto"/>
              <w:ind w:right="-113" w:firstLine="0"/>
              <w:jc w:val="center"/>
            </w:pPr>
            <w:r>
              <w:t>467</w:t>
            </w:r>
          </w:p>
        </w:tc>
        <w:tc>
          <w:tcPr>
            <w:tcW w:w="1417" w:type="dxa"/>
            <w:vAlign w:val="center"/>
          </w:tcPr>
          <w:p w14:paraId="02D249EE" w14:textId="11401CD7" w:rsidR="00B053F5" w:rsidRDefault="00AB1D0E" w:rsidP="00BE19B5">
            <w:pPr>
              <w:pStyle w:val="Text"/>
              <w:spacing w:line="240" w:lineRule="auto"/>
              <w:ind w:right="-113" w:firstLine="0"/>
              <w:jc w:val="center"/>
            </w:pPr>
            <w:r>
              <w:t>531</w:t>
            </w:r>
          </w:p>
        </w:tc>
        <w:tc>
          <w:tcPr>
            <w:tcW w:w="1418" w:type="dxa"/>
            <w:vAlign w:val="center"/>
          </w:tcPr>
          <w:p w14:paraId="586AEBDA" w14:textId="79340C01" w:rsidR="00B053F5" w:rsidRDefault="00AB1D0E" w:rsidP="00BE19B5">
            <w:pPr>
              <w:pStyle w:val="Text"/>
              <w:spacing w:line="240" w:lineRule="auto"/>
              <w:ind w:right="-113" w:firstLine="0"/>
              <w:jc w:val="center"/>
            </w:pPr>
            <w:r>
              <w:t>239</w:t>
            </w:r>
          </w:p>
        </w:tc>
        <w:tc>
          <w:tcPr>
            <w:tcW w:w="1417" w:type="dxa"/>
            <w:vAlign w:val="center"/>
          </w:tcPr>
          <w:p w14:paraId="18E6F37A" w14:textId="6DF33EA9" w:rsidR="00B053F5" w:rsidRDefault="00AB1D0E" w:rsidP="00BE19B5">
            <w:pPr>
              <w:pStyle w:val="Text"/>
              <w:spacing w:line="240" w:lineRule="auto"/>
              <w:ind w:right="-113" w:firstLine="0"/>
              <w:jc w:val="center"/>
            </w:pPr>
            <w:r>
              <w:t>36</w:t>
            </w:r>
          </w:p>
        </w:tc>
      </w:tr>
      <w:tr w:rsidR="00B053F5" w14:paraId="7F2DAE57" w14:textId="77777777" w:rsidTr="00301094">
        <w:tc>
          <w:tcPr>
            <w:tcW w:w="1242" w:type="dxa"/>
            <w:vMerge/>
            <w:tcBorders>
              <w:top w:val="single" w:sz="4" w:space="0" w:color="auto"/>
              <w:bottom w:val="single" w:sz="12" w:space="0" w:color="auto"/>
              <w:right w:val="single" w:sz="12" w:space="0" w:color="auto"/>
            </w:tcBorders>
            <w:vAlign w:val="center"/>
          </w:tcPr>
          <w:p w14:paraId="694AEAB6" w14:textId="77777777" w:rsidR="00B053F5" w:rsidRPr="00E5365C" w:rsidRDefault="00B053F5"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4" w:space="0" w:color="auto"/>
              <w:right w:val="single" w:sz="12" w:space="0" w:color="auto"/>
            </w:tcBorders>
            <w:shd w:val="clear" w:color="auto" w:fill="FFFFFF" w:themeFill="background1"/>
          </w:tcPr>
          <w:p w14:paraId="7A1B3E20" w14:textId="77777777" w:rsidR="00B053F5" w:rsidRDefault="00B053F5" w:rsidP="00BE19B5">
            <w:pPr>
              <w:pStyle w:val="Text"/>
              <w:spacing w:line="240" w:lineRule="auto"/>
              <w:ind w:right="-113" w:firstLine="0"/>
            </w:pPr>
            <w:r>
              <w:t>Očekávaná četnost</w:t>
            </w:r>
          </w:p>
        </w:tc>
        <w:tc>
          <w:tcPr>
            <w:tcW w:w="1418" w:type="dxa"/>
            <w:tcBorders>
              <w:left w:val="single" w:sz="12" w:space="0" w:color="auto"/>
            </w:tcBorders>
            <w:vAlign w:val="center"/>
          </w:tcPr>
          <w:p w14:paraId="022B550E" w14:textId="3D9B84FC" w:rsidR="00B053F5" w:rsidRDefault="00AB1D0E" w:rsidP="00BE19B5">
            <w:pPr>
              <w:pStyle w:val="Text"/>
              <w:spacing w:line="240" w:lineRule="auto"/>
              <w:ind w:right="-113" w:firstLine="0"/>
              <w:jc w:val="center"/>
            </w:pPr>
            <w:r>
              <w:t>345,1</w:t>
            </w:r>
          </w:p>
        </w:tc>
        <w:tc>
          <w:tcPr>
            <w:tcW w:w="1417" w:type="dxa"/>
            <w:vAlign w:val="center"/>
          </w:tcPr>
          <w:p w14:paraId="536A9E47" w14:textId="4A1398F2" w:rsidR="00B053F5" w:rsidRDefault="00AB1D0E" w:rsidP="00BE19B5">
            <w:pPr>
              <w:pStyle w:val="Text"/>
              <w:spacing w:line="240" w:lineRule="auto"/>
              <w:ind w:right="-113" w:firstLine="0"/>
              <w:jc w:val="center"/>
            </w:pPr>
            <w:r>
              <w:t>570,7</w:t>
            </w:r>
          </w:p>
        </w:tc>
        <w:tc>
          <w:tcPr>
            <w:tcW w:w="1418" w:type="dxa"/>
            <w:vAlign w:val="center"/>
          </w:tcPr>
          <w:p w14:paraId="3C46D95F" w14:textId="7F91318B" w:rsidR="00B053F5" w:rsidRDefault="00AB1D0E" w:rsidP="00BE19B5">
            <w:pPr>
              <w:pStyle w:val="Text"/>
              <w:spacing w:line="240" w:lineRule="auto"/>
              <w:ind w:right="-113" w:firstLine="0"/>
              <w:jc w:val="center"/>
            </w:pPr>
            <w:r>
              <w:t>298,2</w:t>
            </w:r>
          </w:p>
        </w:tc>
        <w:tc>
          <w:tcPr>
            <w:tcW w:w="1417" w:type="dxa"/>
            <w:vAlign w:val="center"/>
          </w:tcPr>
          <w:p w14:paraId="050DD83F" w14:textId="13BC2F3E" w:rsidR="00B053F5" w:rsidRDefault="00AB1D0E" w:rsidP="00BE19B5">
            <w:pPr>
              <w:pStyle w:val="Text"/>
              <w:spacing w:line="240" w:lineRule="auto"/>
              <w:ind w:right="-113" w:firstLine="0"/>
              <w:jc w:val="center"/>
            </w:pPr>
            <w:r>
              <w:t>59,0</w:t>
            </w:r>
          </w:p>
        </w:tc>
      </w:tr>
      <w:tr w:rsidR="00B053F5" w14:paraId="5EED5764" w14:textId="77777777" w:rsidTr="00301094">
        <w:tc>
          <w:tcPr>
            <w:tcW w:w="1242" w:type="dxa"/>
            <w:vMerge/>
            <w:tcBorders>
              <w:top w:val="single" w:sz="4" w:space="0" w:color="auto"/>
              <w:bottom w:val="single" w:sz="12" w:space="0" w:color="auto"/>
              <w:right w:val="single" w:sz="12" w:space="0" w:color="auto"/>
            </w:tcBorders>
            <w:vAlign w:val="center"/>
          </w:tcPr>
          <w:p w14:paraId="16864E6C" w14:textId="77777777" w:rsidR="00B053F5" w:rsidRPr="00E5365C" w:rsidRDefault="00B053F5"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4" w:space="0" w:color="auto"/>
              <w:right w:val="single" w:sz="12" w:space="0" w:color="auto"/>
            </w:tcBorders>
            <w:shd w:val="clear" w:color="auto" w:fill="FFFFFF" w:themeFill="background1"/>
          </w:tcPr>
          <w:p w14:paraId="397B40CE" w14:textId="77777777" w:rsidR="00B053F5" w:rsidRDefault="00B053F5" w:rsidP="00BE19B5">
            <w:pPr>
              <w:pStyle w:val="Text"/>
              <w:spacing w:line="240" w:lineRule="auto"/>
              <w:ind w:right="-113" w:firstLine="0"/>
            </w:pPr>
            <w:r>
              <w:t>% podíl</w:t>
            </w:r>
          </w:p>
        </w:tc>
        <w:tc>
          <w:tcPr>
            <w:tcW w:w="1418" w:type="dxa"/>
            <w:tcBorders>
              <w:left w:val="single" w:sz="12" w:space="0" w:color="auto"/>
            </w:tcBorders>
            <w:vAlign w:val="center"/>
          </w:tcPr>
          <w:p w14:paraId="4871E1D2" w14:textId="0C08A8F9" w:rsidR="00B053F5" w:rsidRDefault="00AB1D0E" w:rsidP="00BE19B5">
            <w:pPr>
              <w:pStyle w:val="Text"/>
              <w:spacing w:line="240" w:lineRule="auto"/>
              <w:ind w:right="-113" w:firstLine="0"/>
              <w:jc w:val="center"/>
            </w:pPr>
            <w:r>
              <w:t>36,7 %</w:t>
            </w:r>
          </w:p>
        </w:tc>
        <w:tc>
          <w:tcPr>
            <w:tcW w:w="1417" w:type="dxa"/>
            <w:vAlign w:val="center"/>
          </w:tcPr>
          <w:p w14:paraId="53F11DF7" w14:textId="4F60B5EB" w:rsidR="00B053F5" w:rsidRDefault="00AB1D0E" w:rsidP="00BE19B5">
            <w:pPr>
              <w:pStyle w:val="Text"/>
              <w:spacing w:line="240" w:lineRule="auto"/>
              <w:ind w:right="-113" w:firstLine="0"/>
              <w:jc w:val="center"/>
            </w:pPr>
            <w:r>
              <w:t>41,7 %</w:t>
            </w:r>
          </w:p>
        </w:tc>
        <w:tc>
          <w:tcPr>
            <w:tcW w:w="1418" w:type="dxa"/>
            <w:vAlign w:val="center"/>
          </w:tcPr>
          <w:p w14:paraId="64175D0D" w14:textId="7E505906" w:rsidR="00B053F5" w:rsidRDefault="00AB1D0E" w:rsidP="00BE19B5">
            <w:pPr>
              <w:pStyle w:val="Text"/>
              <w:spacing w:line="240" w:lineRule="auto"/>
              <w:ind w:right="-113" w:firstLine="0"/>
              <w:jc w:val="center"/>
            </w:pPr>
            <w:r>
              <w:t>18,8 %</w:t>
            </w:r>
          </w:p>
        </w:tc>
        <w:tc>
          <w:tcPr>
            <w:tcW w:w="1417" w:type="dxa"/>
            <w:vAlign w:val="center"/>
          </w:tcPr>
          <w:p w14:paraId="6F59B122" w14:textId="3083FC37" w:rsidR="00B053F5" w:rsidRDefault="00AB1D0E" w:rsidP="00BE19B5">
            <w:pPr>
              <w:pStyle w:val="Text"/>
              <w:spacing w:line="240" w:lineRule="auto"/>
              <w:ind w:right="-113" w:firstLine="0"/>
              <w:jc w:val="center"/>
            </w:pPr>
            <w:r>
              <w:t>2,8 %</w:t>
            </w:r>
          </w:p>
        </w:tc>
      </w:tr>
      <w:tr w:rsidR="00B053F5" w14:paraId="765729E5" w14:textId="77777777" w:rsidTr="00301094">
        <w:tc>
          <w:tcPr>
            <w:tcW w:w="1242" w:type="dxa"/>
            <w:vMerge/>
            <w:tcBorders>
              <w:top w:val="single" w:sz="4" w:space="0" w:color="auto"/>
              <w:bottom w:val="single" w:sz="12" w:space="0" w:color="auto"/>
              <w:right w:val="single" w:sz="12" w:space="0" w:color="auto"/>
            </w:tcBorders>
            <w:vAlign w:val="center"/>
          </w:tcPr>
          <w:p w14:paraId="523E82D9" w14:textId="77777777" w:rsidR="00B053F5" w:rsidRPr="00E5365C" w:rsidRDefault="00B053F5"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12" w:space="0" w:color="auto"/>
              <w:right w:val="single" w:sz="12" w:space="0" w:color="auto"/>
            </w:tcBorders>
            <w:shd w:val="clear" w:color="auto" w:fill="FFFFFF" w:themeFill="background1"/>
          </w:tcPr>
          <w:p w14:paraId="432EB1C6" w14:textId="77777777" w:rsidR="00B053F5" w:rsidRDefault="00B053F5" w:rsidP="00BE19B5">
            <w:pPr>
              <w:pStyle w:val="Text"/>
              <w:spacing w:line="240" w:lineRule="auto"/>
              <w:ind w:right="-113" w:firstLine="0"/>
            </w:pPr>
            <w:r>
              <w:t>Adjustovaná rezidua</w:t>
            </w:r>
          </w:p>
        </w:tc>
        <w:tc>
          <w:tcPr>
            <w:tcW w:w="1418" w:type="dxa"/>
            <w:tcBorders>
              <w:left w:val="single" w:sz="12" w:space="0" w:color="auto"/>
              <w:bottom w:val="single" w:sz="12" w:space="0" w:color="auto"/>
            </w:tcBorders>
            <w:vAlign w:val="center"/>
          </w:tcPr>
          <w:p w14:paraId="7166C4D4" w14:textId="6EF521B2" w:rsidR="00B053F5" w:rsidRDefault="007E133D" w:rsidP="00BE19B5">
            <w:pPr>
              <w:pStyle w:val="Text"/>
              <w:spacing w:line="240" w:lineRule="auto"/>
              <w:ind w:right="-113" w:firstLine="0"/>
              <w:jc w:val="center"/>
            </w:pPr>
            <w:r>
              <w:t>+++</w:t>
            </w:r>
          </w:p>
        </w:tc>
        <w:tc>
          <w:tcPr>
            <w:tcW w:w="1417" w:type="dxa"/>
            <w:tcBorders>
              <w:bottom w:val="single" w:sz="12" w:space="0" w:color="auto"/>
            </w:tcBorders>
            <w:vAlign w:val="center"/>
          </w:tcPr>
          <w:p w14:paraId="0E99F94C" w14:textId="32C701E7" w:rsidR="00B053F5" w:rsidRDefault="00AB1D0E" w:rsidP="00BE19B5">
            <w:pPr>
              <w:pStyle w:val="Text"/>
              <w:spacing w:line="240" w:lineRule="auto"/>
              <w:ind w:right="-113" w:firstLine="0"/>
              <w:jc w:val="center"/>
            </w:pPr>
            <w:r>
              <w:t>-</w:t>
            </w:r>
            <w:r w:rsidR="007E133D">
              <w:t>-</w:t>
            </w:r>
          </w:p>
        </w:tc>
        <w:tc>
          <w:tcPr>
            <w:tcW w:w="1418" w:type="dxa"/>
            <w:tcBorders>
              <w:bottom w:val="single" w:sz="12" w:space="0" w:color="auto"/>
            </w:tcBorders>
            <w:vAlign w:val="center"/>
          </w:tcPr>
          <w:p w14:paraId="43FD8AE3" w14:textId="1CA0F222" w:rsidR="00B053F5" w:rsidRDefault="00AB1D0E" w:rsidP="00BE19B5">
            <w:pPr>
              <w:pStyle w:val="Text"/>
              <w:spacing w:line="240" w:lineRule="auto"/>
              <w:ind w:right="-113" w:firstLine="0"/>
              <w:jc w:val="center"/>
            </w:pPr>
            <w:r>
              <w:t>-</w:t>
            </w:r>
            <w:r w:rsidR="007E133D">
              <w:t>--</w:t>
            </w:r>
          </w:p>
        </w:tc>
        <w:tc>
          <w:tcPr>
            <w:tcW w:w="1417" w:type="dxa"/>
            <w:tcBorders>
              <w:bottom w:val="single" w:sz="12" w:space="0" w:color="auto"/>
            </w:tcBorders>
            <w:vAlign w:val="center"/>
          </w:tcPr>
          <w:p w14:paraId="70C5FBBB" w14:textId="172A8651" w:rsidR="00B053F5" w:rsidRDefault="00AB1D0E" w:rsidP="00BE19B5">
            <w:pPr>
              <w:pStyle w:val="Text"/>
              <w:spacing w:line="240" w:lineRule="auto"/>
              <w:ind w:right="-113" w:firstLine="0"/>
              <w:jc w:val="center"/>
            </w:pPr>
            <w:r>
              <w:t>-</w:t>
            </w:r>
            <w:r w:rsidR="007E133D">
              <w:t>--</w:t>
            </w:r>
          </w:p>
        </w:tc>
      </w:tr>
      <w:tr w:rsidR="00B053F5" w14:paraId="6D4906DF" w14:textId="77777777" w:rsidTr="00301094">
        <w:tc>
          <w:tcPr>
            <w:tcW w:w="1242" w:type="dxa"/>
            <w:vMerge w:val="restart"/>
            <w:tcBorders>
              <w:top w:val="single" w:sz="4" w:space="0" w:color="auto"/>
              <w:bottom w:val="single" w:sz="12" w:space="0" w:color="auto"/>
              <w:right w:val="single" w:sz="12" w:space="0" w:color="auto"/>
            </w:tcBorders>
            <w:shd w:val="clear" w:color="auto" w:fill="BFBFBF" w:themeFill="background1" w:themeFillShade="BF"/>
            <w:vAlign w:val="center"/>
          </w:tcPr>
          <w:p w14:paraId="08EF24DD" w14:textId="77777777" w:rsidR="00B053F5" w:rsidRPr="00E5365C" w:rsidRDefault="00B053F5" w:rsidP="00BE19B5">
            <w:pPr>
              <w:pStyle w:val="Text"/>
              <w:spacing w:line="240" w:lineRule="auto"/>
              <w:ind w:right="-113" w:firstLine="0"/>
              <w:jc w:val="center"/>
              <w:rPr>
                <w:b/>
                <w:bCs/>
              </w:rPr>
            </w:pPr>
            <w:r w:rsidRPr="00E5365C">
              <w:rPr>
                <w:b/>
                <w:bCs/>
              </w:rPr>
              <w:t>X</w:t>
            </w:r>
          </w:p>
        </w:tc>
        <w:tc>
          <w:tcPr>
            <w:tcW w:w="2268" w:type="dxa"/>
            <w:tcBorders>
              <w:top w:val="single" w:sz="12" w:space="0" w:color="auto"/>
              <w:left w:val="single" w:sz="12" w:space="0" w:color="auto"/>
              <w:bottom w:val="single" w:sz="4" w:space="0" w:color="auto"/>
              <w:right w:val="single" w:sz="12" w:space="0" w:color="auto"/>
            </w:tcBorders>
            <w:shd w:val="clear" w:color="auto" w:fill="BFBFBF" w:themeFill="background1" w:themeFillShade="BF"/>
          </w:tcPr>
          <w:p w14:paraId="5965F0B3" w14:textId="77777777" w:rsidR="00B053F5" w:rsidRDefault="00B053F5" w:rsidP="00BE19B5">
            <w:pPr>
              <w:pStyle w:val="Text"/>
              <w:spacing w:line="240" w:lineRule="auto"/>
              <w:ind w:right="-113" w:firstLine="0"/>
            </w:pPr>
            <w:r>
              <w:t>Četnost</w:t>
            </w:r>
          </w:p>
        </w:tc>
        <w:tc>
          <w:tcPr>
            <w:tcW w:w="1418" w:type="dxa"/>
            <w:tcBorders>
              <w:top w:val="single" w:sz="12" w:space="0" w:color="auto"/>
              <w:left w:val="single" w:sz="12" w:space="0" w:color="auto"/>
              <w:bottom w:val="single" w:sz="4" w:space="0" w:color="auto"/>
            </w:tcBorders>
            <w:shd w:val="clear" w:color="auto" w:fill="BFBFBF" w:themeFill="background1" w:themeFillShade="BF"/>
            <w:vAlign w:val="center"/>
          </w:tcPr>
          <w:p w14:paraId="36CFE8A2" w14:textId="15CF6999" w:rsidR="00B053F5" w:rsidRDefault="00AB1D0E" w:rsidP="00BE19B5">
            <w:pPr>
              <w:pStyle w:val="Text"/>
              <w:spacing w:line="240" w:lineRule="auto"/>
              <w:ind w:right="-113" w:firstLine="0"/>
              <w:jc w:val="center"/>
            </w:pPr>
            <w:r>
              <w:t>326</w:t>
            </w:r>
          </w:p>
        </w:tc>
        <w:tc>
          <w:tcPr>
            <w:tcW w:w="1417" w:type="dxa"/>
            <w:tcBorders>
              <w:top w:val="single" w:sz="12" w:space="0" w:color="auto"/>
              <w:bottom w:val="single" w:sz="4" w:space="0" w:color="auto"/>
            </w:tcBorders>
            <w:shd w:val="clear" w:color="auto" w:fill="BFBFBF" w:themeFill="background1" w:themeFillShade="BF"/>
            <w:vAlign w:val="center"/>
          </w:tcPr>
          <w:p w14:paraId="611C4E04" w14:textId="32C95E27" w:rsidR="00B053F5" w:rsidRDefault="00AB1D0E" w:rsidP="00BE19B5">
            <w:pPr>
              <w:pStyle w:val="Text"/>
              <w:spacing w:line="240" w:lineRule="auto"/>
              <w:ind w:right="-113" w:firstLine="0"/>
              <w:jc w:val="center"/>
            </w:pPr>
            <w:r>
              <w:t>614</w:t>
            </w:r>
          </w:p>
        </w:tc>
        <w:tc>
          <w:tcPr>
            <w:tcW w:w="1418" w:type="dxa"/>
            <w:tcBorders>
              <w:top w:val="single" w:sz="12" w:space="0" w:color="auto"/>
              <w:bottom w:val="single" w:sz="4" w:space="0" w:color="auto"/>
            </w:tcBorders>
            <w:shd w:val="clear" w:color="auto" w:fill="BFBFBF" w:themeFill="background1" w:themeFillShade="BF"/>
            <w:vAlign w:val="center"/>
          </w:tcPr>
          <w:p w14:paraId="15E9CE04" w14:textId="2F2AB1F9" w:rsidR="00B053F5" w:rsidRDefault="00AB1D0E" w:rsidP="00BE19B5">
            <w:pPr>
              <w:pStyle w:val="Text"/>
              <w:spacing w:line="240" w:lineRule="auto"/>
              <w:ind w:right="-113" w:firstLine="0"/>
              <w:jc w:val="center"/>
            </w:pPr>
            <w:r>
              <w:t>327</w:t>
            </w:r>
          </w:p>
        </w:tc>
        <w:tc>
          <w:tcPr>
            <w:tcW w:w="1417" w:type="dxa"/>
            <w:tcBorders>
              <w:top w:val="single" w:sz="12" w:space="0" w:color="auto"/>
              <w:bottom w:val="single" w:sz="4" w:space="0" w:color="auto"/>
            </w:tcBorders>
            <w:shd w:val="clear" w:color="auto" w:fill="BFBFBF" w:themeFill="background1" w:themeFillShade="BF"/>
            <w:vAlign w:val="center"/>
          </w:tcPr>
          <w:p w14:paraId="45912BC5" w14:textId="0A551512" w:rsidR="00B053F5" w:rsidRDefault="00AB1D0E" w:rsidP="00BE19B5">
            <w:pPr>
              <w:pStyle w:val="Text"/>
              <w:spacing w:line="240" w:lineRule="auto"/>
              <w:ind w:right="-113" w:firstLine="0"/>
              <w:jc w:val="center"/>
            </w:pPr>
            <w:r>
              <w:t>73</w:t>
            </w:r>
          </w:p>
        </w:tc>
      </w:tr>
      <w:tr w:rsidR="00B053F5" w14:paraId="1DC0BB3B" w14:textId="77777777" w:rsidTr="00301094">
        <w:tc>
          <w:tcPr>
            <w:tcW w:w="1242" w:type="dxa"/>
            <w:vMerge/>
            <w:tcBorders>
              <w:top w:val="single" w:sz="4" w:space="0" w:color="auto"/>
              <w:bottom w:val="single" w:sz="12" w:space="0" w:color="auto"/>
              <w:right w:val="single" w:sz="12" w:space="0" w:color="auto"/>
            </w:tcBorders>
            <w:shd w:val="clear" w:color="auto" w:fill="BFBFBF" w:themeFill="background1" w:themeFillShade="BF"/>
            <w:vAlign w:val="center"/>
          </w:tcPr>
          <w:p w14:paraId="25997ED7" w14:textId="77777777" w:rsidR="00B053F5" w:rsidRPr="00E5365C" w:rsidRDefault="00B053F5"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4" w:space="0" w:color="auto"/>
              <w:right w:val="single" w:sz="12" w:space="0" w:color="auto"/>
            </w:tcBorders>
            <w:shd w:val="clear" w:color="auto" w:fill="BFBFBF" w:themeFill="background1" w:themeFillShade="BF"/>
          </w:tcPr>
          <w:p w14:paraId="0CA3D241" w14:textId="77777777" w:rsidR="00B053F5" w:rsidRDefault="00B053F5" w:rsidP="00BE19B5">
            <w:pPr>
              <w:pStyle w:val="Text"/>
              <w:spacing w:line="240" w:lineRule="auto"/>
              <w:ind w:right="-113" w:firstLine="0"/>
            </w:pPr>
            <w:r>
              <w:t>Očekávaná četnost</w:t>
            </w:r>
          </w:p>
        </w:tc>
        <w:tc>
          <w:tcPr>
            <w:tcW w:w="1418" w:type="dxa"/>
            <w:tcBorders>
              <w:top w:val="single" w:sz="4" w:space="0" w:color="auto"/>
              <w:left w:val="single" w:sz="12" w:space="0" w:color="auto"/>
              <w:bottom w:val="single" w:sz="4" w:space="0" w:color="auto"/>
            </w:tcBorders>
            <w:shd w:val="clear" w:color="auto" w:fill="BFBFBF" w:themeFill="background1" w:themeFillShade="BF"/>
            <w:vAlign w:val="center"/>
          </w:tcPr>
          <w:p w14:paraId="03C5BA6B" w14:textId="4EF912FE" w:rsidR="00B053F5" w:rsidRDefault="00AB1D0E" w:rsidP="00BE19B5">
            <w:pPr>
              <w:pStyle w:val="Text"/>
              <w:spacing w:line="240" w:lineRule="auto"/>
              <w:ind w:right="-113" w:firstLine="0"/>
              <w:jc w:val="center"/>
            </w:pPr>
            <w:r>
              <w:t>363,2</w:t>
            </w:r>
          </w:p>
        </w:tc>
        <w:tc>
          <w:tcPr>
            <w:tcW w:w="1417" w:type="dxa"/>
            <w:tcBorders>
              <w:top w:val="single" w:sz="4" w:space="0" w:color="auto"/>
              <w:bottom w:val="single" w:sz="4" w:space="0" w:color="auto"/>
            </w:tcBorders>
            <w:shd w:val="clear" w:color="auto" w:fill="BFBFBF" w:themeFill="background1" w:themeFillShade="BF"/>
            <w:vAlign w:val="center"/>
          </w:tcPr>
          <w:p w14:paraId="538D5431" w14:textId="7CC22754" w:rsidR="00B053F5" w:rsidRDefault="00AB1D0E" w:rsidP="00BE19B5">
            <w:pPr>
              <w:pStyle w:val="Text"/>
              <w:spacing w:line="240" w:lineRule="auto"/>
              <w:ind w:right="-113" w:firstLine="0"/>
              <w:jc w:val="center"/>
            </w:pPr>
            <w:r>
              <w:t>600,7</w:t>
            </w:r>
          </w:p>
        </w:tc>
        <w:tc>
          <w:tcPr>
            <w:tcW w:w="1418" w:type="dxa"/>
            <w:tcBorders>
              <w:top w:val="single" w:sz="4" w:space="0" w:color="auto"/>
              <w:bottom w:val="single" w:sz="4" w:space="0" w:color="auto"/>
            </w:tcBorders>
            <w:shd w:val="clear" w:color="auto" w:fill="BFBFBF" w:themeFill="background1" w:themeFillShade="BF"/>
            <w:vAlign w:val="center"/>
          </w:tcPr>
          <w:p w14:paraId="6FE3B3EA" w14:textId="5AD337CF" w:rsidR="00B053F5" w:rsidRDefault="00AB1D0E" w:rsidP="00BE19B5">
            <w:pPr>
              <w:pStyle w:val="Text"/>
              <w:spacing w:line="240" w:lineRule="auto"/>
              <w:ind w:right="-113" w:firstLine="0"/>
              <w:jc w:val="center"/>
            </w:pPr>
            <w:r>
              <w:t>313,9</w:t>
            </w:r>
          </w:p>
        </w:tc>
        <w:tc>
          <w:tcPr>
            <w:tcW w:w="1417" w:type="dxa"/>
            <w:tcBorders>
              <w:top w:val="single" w:sz="4" w:space="0" w:color="auto"/>
              <w:bottom w:val="single" w:sz="4" w:space="0" w:color="auto"/>
            </w:tcBorders>
            <w:shd w:val="clear" w:color="auto" w:fill="BFBFBF" w:themeFill="background1" w:themeFillShade="BF"/>
            <w:vAlign w:val="center"/>
          </w:tcPr>
          <w:p w14:paraId="0D7A093A" w14:textId="61D4ADD7" w:rsidR="00B053F5" w:rsidRDefault="00AB1D0E" w:rsidP="00BE19B5">
            <w:pPr>
              <w:pStyle w:val="Text"/>
              <w:spacing w:line="240" w:lineRule="auto"/>
              <w:ind w:right="-113" w:firstLine="0"/>
              <w:jc w:val="center"/>
            </w:pPr>
            <w:r>
              <w:t>62,2</w:t>
            </w:r>
          </w:p>
        </w:tc>
      </w:tr>
      <w:tr w:rsidR="00B053F5" w14:paraId="2383B3D2" w14:textId="77777777" w:rsidTr="00301094">
        <w:tc>
          <w:tcPr>
            <w:tcW w:w="1242" w:type="dxa"/>
            <w:vMerge/>
            <w:tcBorders>
              <w:top w:val="single" w:sz="4" w:space="0" w:color="auto"/>
              <w:bottom w:val="single" w:sz="12" w:space="0" w:color="auto"/>
              <w:right w:val="single" w:sz="12" w:space="0" w:color="auto"/>
            </w:tcBorders>
            <w:shd w:val="clear" w:color="auto" w:fill="BFBFBF" w:themeFill="background1" w:themeFillShade="BF"/>
            <w:vAlign w:val="center"/>
          </w:tcPr>
          <w:p w14:paraId="05DB9304" w14:textId="77777777" w:rsidR="00B053F5" w:rsidRPr="00E5365C" w:rsidRDefault="00B053F5"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4" w:space="0" w:color="auto"/>
              <w:right w:val="single" w:sz="12" w:space="0" w:color="auto"/>
            </w:tcBorders>
            <w:shd w:val="clear" w:color="auto" w:fill="BFBFBF" w:themeFill="background1" w:themeFillShade="BF"/>
          </w:tcPr>
          <w:p w14:paraId="53A3A5FE" w14:textId="77777777" w:rsidR="00B053F5" w:rsidRDefault="00B053F5" w:rsidP="00BE19B5">
            <w:pPr>
              <w:pStyle w:val="Text"/>
              <w:spacing w:line="240" w:lineRule="auto"/>
              <w:ind w:right="-113" w:firstLine="0"/>
            </w:pPr>
            <w:r>
              <w:t>% podíl</w:t>
            </w:r>
          </w:p>
        </w:tc>
        <w:tc>
          <w:tcPr>
            <w:tcW w:w="1418" w:type="dxa"/>
            <w:tcBorders>
              <w:top w:val="single" w:sz="4" w:space="0" w:color="auto"/>
              <w:left w:val="single" w:sz="12" w:space="0" w:color="auto"/>
              <w:bottom w:val="single" w:sz="4" w:space="0" w:color="auto"/>
            </w:tcBorders>
            <w:shd w:val="clear" w:color="auto" w:fill="BFBFBF" w:themeFill="background1" w:themeFillShade="BF"/>
            <w:vAlign w:val="center"/>
          </w:tcPr>
          <w:p w14:paraId="4823DB30" w14:textId="35518B5A" w:rsidR="00B053F5" w:rsidRDefault="00AB1D0E" w:rsidP="00BE19B5">
            <w:pPr>
              <w:pStyle w:val="Text"/>
              <w:spacing w:line="240" w:lineRule="auto"/>
              <w:ind w:right="-113" w:firstLine="0"/>
              <w:jc w:val="center"/>
            </w:pPr>
            <w:r>
              <w:t>24,3 %</w:t>
            </w:r>
          </w:p>
        </w:tc>
        <w:tc>
          <w:tcPr>
            <w:tcW w:w="1417" w:type="dxa"/>
            <w:tcBorders>
              <w:top w:val="single" w:sz="4" w:space="0" w:color="auto"/>
              <w:bottom w:val="single" w:sz="4" w:space="0" w:color="auto"/>
            </w:tcBorders>
            <w:shd w:val="clear" w:color="auto" w:fill="BFBFBF" w:themeFill="background1" w:themeFillShade="BF"/>
            <w:vAlign w:val="center"/>
          </w:tcPr>
          <w:p w14:paraId="229C9914" w14:textId="10CC319E" w:rsidR="00B053F5" w:rsidRDefault="00AB1D0E" w:rsidP="00BE19B5">
            <w:pPr>
              <w:pStyle w:val="Text"/>
              <w:spacing w:line="240" w:lineRule="auto"/>
              <w:ind w:right="-113" w:firstLine="0"/>
              <w:jc w:val="center"/>
            </w:pPr>
            <w:r>
              <w:t>45,8 %</w:t>
            </w:r>
          </w:p>
        </w:tc>
        <w:tc>
          <w:tcPr>
            <w:tcW w:w="1418" w:type="dxa"/>
            <w:tcBorders>
              <w:top w:val="single" w:sz="4" w:space="0" w:color="auto"/>
              <w:bottom w:val="single" w:sz="4" w:space="0" w:color="auto"/>
            </w:tcBorders>
            <w:shd w:val="clear" w:color="auto" w:fill="BFBFBF" w:themeFill="background1" w:themeFillShade="BF"/>
            <w:vAlign w:val="center"/>
          </w:tcPr>
          <w:p w14:paraId="6CA96988" w14:textId="4BA3BDB4" w:rsidR="00B053F5" w:rsidRDefault="00AB1D0E" w:rsidP="00BE19B5">
            <w:pPr>
              <w:pStyle w:val="Text"/>
              <w:spacing w:line="240" w:lineRule="auto"/>
              <w:ind w:right="-113" w:firstLine="0"/>
              <w:jc w:val="center"/>
            </w:pPr>
            <w:r>
              <w:t>24,4 %</w:t>
            </w:r>
          </w:p>
        </w:tc>
        <w:tc>
          <w:tcPr>
            <w:tcW w:w="1417" w:type="dxa"/>
            <w:tcBorders>
              <w:top w:val="single" w:sz="4" w:space="0" w:color="auto"/>
              <w:bottom w:val="single" w:sz="4" w:space="0" w:color="auto"/>
            </w:tcBorders>
            <w:shd w:val="clear" w:color="auto" w:fill="BFBFBF" w:themeFill="background1" w:themeFillShade="BF"/>
            <w:vAlign w:val="center"/>
          </w:tcPr>
          <w:p w14:paraId="3A427B5F" w14:textId="520ECD9C" w:rsidR="00B053F5" w:rsidRDefault="00AB1D0E" w:rsidP="00BE19B5">
            <w:pPr>
              <w:pStyle w:val="Text"/>
              <w:spacing w:line="240" w:lineRule="auto"/>
              <w:ind w:right="-113" w:firstLine="0"/>
              <w:jc w:val="center"/>
            </w:pPr>
            <w:r>
              <w:t>5,4 %</w:t>
            </w:r>
          </w:p>
        </w:tc>
      </w:tr>
      <w:tr w:rsidR="00B053F5" w14:paraId="685213C8" w14:textId="77777777" w:rsidTr="00301094">
        <w:tc>
          <w:tcPr>
            <w:tcW w:w="1242" w:type="dxa"/>
            <w:vMerge/>
            <w:tcBorders>
              <w:top w:val="single" w:sz="4" w:space="0" w:color="auto"/>
              <w:bottom w:val="single" w:sz="12" w:space="0" w:color="auto"/>
              <w:right w:val="single" w:sz="12" w:space="0" w:color="auto"/>
            </w:tcBorders>
            <w:shd w:val="clear" w:color="auto" w:fill="BFBFBF" w:themeFill="background1" w:themeFillShade="BF"/>
            <w:vAlign w:val="center"/>
          </w:tcPr>
          <w:p w14:paraId="0E963DA2" w14:textId="77777777" w:rsidR="00B053F5" w:rsidRPr="00E5365C" w:rsidRDefault="00B053F5"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12" w:space="0" w:color="auto"/>
              <w:right w:val="single" w:sz="12" w:space="0" w:color="auto"/>
            </w:tcBorders>
            <w:shd w:val="clear" w:color="auto" w:fill="BFBFBF" w:themeFill="background1" w:themeFillShade="BF"/>
          </w:tcPr>
          <w:p w14:paraId="34C72820" w14:textId="77777777" w:rsidR="00B053F5" w:rsidRDefault="00B053F5" w:rsidP="00BE19B5">
            <w:pPr>
              <w:pStyle w:val="Text"/>
              <w:spacing w:line="240" w:lineRule="auto"/>
              <w:ind w:right="-113" w:firstLine="0"/>
            </w:pPr>
            <w:r>
              <w:t>Adjustovaná rezidua</w:t>
            </w:r>
          </w:p>
        </w:tc>
        <w:tc>
          <w:tcPr>
            <w:tcW w:w="1418" w:type="dxa"/>
            <w:tcBorders>
              <w:top w:val="single" w:sz="4" w:space="0" w:color="auto"/>
              <w:left w:val="single" w:sz="12" w:space="0" w:color="auto"/>
              <w:bottom w:val="single" w:sz="12" w:space="0" w:color="auto"/>
            </w:tcBorders>
            <w:shd w:val="clear" w:color="auto" w:fill="BFBFBF" w:themeFill="background1" w:themeFillShade="BF"/>
            <w:vAlign w:val="center"/>
          </w:tcPr>
          <w:p w14:paraId="575B16E9" w14:textId="29DACBB2" w:rsidR="00B053F5" w:rsidRDefault="00AB1D0E" w:rsidP="00BE19B5">
            <w:pPr>
              <w:pStyle w:val="Text"/>
              <w:spacing w:line="240" w:lineRule="auto"/>
              <w:ind w:right="-113" w:firstLine="0"/>
              <w:jc w:val="center"/>
            </w:pPr>
            <w:r>
              <w:t>-</w:t>
            </w:r>
            <w:r w:rsidR="007E133D">
              <w:t>-</w:t>
            </w:r>
          </w:p>
        </w:tc>
        <w:tc>
          <w:tcPr>
            <w:tcW w:w="1417" w:type="dxa"/>
            <w:tcBorders>
              <w:top w:val="single" w:sz="4" w:space="0" w:color="auto"/>
              <w:bottom w:val="single" w:sz="12" w:space="0" w:color="auto"/>
            </w:tcBorders>
            <w:shd w:val="clear" w:color="auto" w:fill="BFBFBF" w:themeFill="background1" w:themeFillShade="BF"/>
            <w:vAlign w:val="center"/>
          </w:tcPr>
          <w:p w14:paraId="5C8AC6D4" w14:textId="744732E0" w:rsidR="00B053F5" w:rsidRDefault="00AB1D0E" w:rsidP="00BE19B5">
            <w:pPr>
              <w:pStyle w:val="Text"/>
              <w:spacing w:line="240" w:lineRule="auto"/>
              <w:ind w:right="-113" w:firstLine="0"/>
              <w:jc w:val="center"/>
            </w:pPr>
            <w:r>
              <w:t>0</w:t>
            </w:r>
          </w:p>
        </w:tc>
        <w:tc>
          <w:tcPr>
            <w:tcW w:w="1418" w:type="dxa"/>
            <w:tcBorders>
              <w:top w:val="single" w:sz="4" w:space="0" w:color="auto"/>
              <w:bottom w:val="single" w:sz="12" w:space="0" w:color="auto"/>
            </w:tcBorders>
            <w:shd w:val="clear" w:color="auto" w:fill="BFBFBF" w:themeFill="background1" w:themeFillShade="BF"/>
            <w:vAlign w:val="center"/>
          </w:tcPr>
          <w:p w14:paraId="52FA9938" w14:textId="1FC53A50" w:rsidR="00B053F5" w:rsidRDefault="007E133D" w:rsidP="00BE19B5">
            <w:pPr>
              <w:pStyle w:val="Text"/>
              <w:spacing w:line="240" w:lineRule="auto"/>
              <w:ind w:right="-113" w:firstLine="0"/>
              <w:jc w:val="center"/>
            </w:pPr>
            <w:r>
              <w:t>0</w:t>
            </w:r>
          </w:p>
        </w:tc>
        <w:tc>
          <w:tcPr>
            <w:tcW w:w="1417" w:type="dxa"/>
            <w:tcBorders>
              <w:top w:val="single" w:sz="4" w:space="0" w:color="auto"/>
              <w:bottom w:val="single" w:sz="12" w:space="0" w:color="auto"/>
            </w:tcBorders>
            <w:shd w:val="clear" w:color="auto" w:fill="BFBFBF" w:themeFill="background1" w:themeFillShade="BF"/>
            <w:vAlign w:val="center"/>
          </w:tcPr>
          <w:p w14:paraId="72D4C9E4" w14:textId="79F39AEC" w:rsidR="00B053F5" w:rsidRDefault="007E133D" w:rsidP="00BE19B5">
            <w:pPr>
              <w:pStyle w:val="Text"/>
              <w:spacing w:line="240" w:lineRule="auto"/>
              <w:ind w:right="-113" w:firstLine="0"/>
              <w:jc w:val="center"/>
            </w:pPr>
            <w:r>
              <w:t>0</w:t>
            </w:r>
          </w:p>
        </w:tc>
      </w:tr>
      <w:tr w:rsidR="00B053F5" w14:paraId="7D946E5C" w14:textId="77777777" w:rsidTr="00301094">
        <w:tc>
          <w:tcPr>
            <w:tcW w:w="1242" w:type="dxa"/>
            <w:vMerge w:val="restart"/>
            <w:tcBorders>
              <w:top w:val="single" w:sz="4" w:space="0" w:color="auto"/>
              <w:bottom w:val="single" w:sz="12" w:space="0" w:color="auto"/>
              <w:right w:val="single" w:sz="12" w:space="0" w:color="auto"/>
            </w:tcBorders>
            <w:vAlign w:val="center"/>
          </w:tcPr>
          <w:p w14:paraId="2FCDC57C" w14:textId="77777777" w:rsidR="00B053F5" w:rsidRPr="00E5365C" w:rsidRDefault="00B053F5" w:rsidP="00BE19B5">
            <w:pPr>
              <w:pStyle w:val="Text"/>
              <w:spacing w:line="240" w:lineRule="auto"/>
              <w:ind w:right="-113" w:firstLine="0"/>
              <w:jc w:val="center"/>
              <w:rPr>
                <w:b/>
                <w:bCs/>
              </w:rPr>
            </w:pPr>
            <w:r w:rsidRPr="00E5365C">
              <w:rPr>
                <w:b/>
                <w:bCs/>
              </w:rPr>
              <w:t>Y</w:t>
            </w:r>
          </w:p>
        </w:tc>
        <w:tc>
          <w:tcPr>
            <w:tcW w:w="2268" w:type="dxa"/>
            <w:tcBorders>
              <w:top w:val="single" w:sz="12" w:space="0" w:color="auto"/>
              <w:left w:val="single" w:sz="12" w:space="0" w:color="auto"/>
              <w:bottom w:val="single" w:sz="4" w:space="0" w:color="auto"/>
              <w:right w:val="single" w:sz="12" w:space="0" w:color="auto"/>
            </w:tcBorders>
            <w:shd w:val="clear" w:color="auto" w:fill="FFFFFF" w:themeFill="background1"/>
          </w:tcPr>
          <w:p w14:paraId="041DFA1F" w14:textId="77777777" w:rsidR="00B053F5" w:rsidRDefault="00B053F5" w:rsidP="00BE19B5">
            <w:pPr>
              <w:pStyle w:val="Text"/>
              <w:spacing w:line="240" w:lineRule="auto"/>
              <w:ind w:right="-113" w:firstLine="0"/>
            </w:pPr>
            <w:r>
              <w:t>Četnost</w:t>
            </w:r>
          </w:p>
        </w:tc>
        <w:tc>
          <w:tcPr>
            <w:tcW w:w="1418" w:type="dxa"/>
            <w:tcBorders>
              <w:top w:val="single" w:sz="12" w:space="0" w:color="auto"/>
              <w:left w:val="single" w:sz="12" w:space="0" w:color="auto"/>
              <w:bottom w:val="single" w:sz="4" w:space="0" w:color="auto"/>
            </w:tcBorders>
            <w:vAlign w:val="center"/>
          </w:tcPr>
          <w:p w14:paraId="0D112319" w14:textId="4BFEECD6" w:rsidR="00B053F5" w:rsidRDefault="00AB1D0E" w:rsidP="00BE19B5">
            <w:pPr>
              <w:pStyle w:val="Text"/>
              <w:spacing w:line="240" w:lineRule="auto"/>
              <w:ind w:right="-113" w:firstLine="0"/>
              <w:jc w:val="center"/>
            </w:pPr>
            <w:r>
              <w:t>244</w:t>
            </w:r>
          </w:p>
        </w:tc>
        <w:tc>
          <w:tcPr>
            <w:tcW w:w="1417" w:type="dxa"/>
            <w:tcBorders>
              <w:top w:val="single" w:sz="12" w:space="0" w:color="auto"/>
              <w:bottom w:val="single" w:sz="4" w:space="0" w:color="auto"/>
            </w:tcBorders>
            <w:vAlign w:val="center"/>
          </w:tcPr>
          <w:p w14:paraId="657C3385" w14:textId="6099C715" w:rsidR="00B053F5" w:rsidRDefault="00AB1D0E" w:rsidP="00BE19B5">
            <w:pPr>
              <w:pStyle w:val="Text"/>
              <w:spacing w:line="240" w:lineRule="auto"/>
              <w:ind w:right="-113" w:firstLine="0"/>
              <w:jc w:val="center"/>
            </w:pPr>
            <w:r>
              <w:t>555</w:t>
            </w:r>
          </w:p>
        </w:tc>
        <w:tc>
          <w:tcPr>
            <w:tcW w:w="1418" w:type="dxa"/>
            <w:tcBorders>
              <w:top w:val="single" w:sz="12" w:space="0" w:color="auto"/>
              <w:bottom w:val="single" w:sz="4" w:space="0" w:color="auto"/>
            </w:tcBorders>
            <w:vAlign w:val="center"/>
          </w:tcPr>
          <w:p w14:paraId="68D1736B" w14:textId="27A2BA26" w:rsidR="00B053F5" w:rsidRDefault="00AB1D0E" w:rsidP="00BE19B5">
            <w:pPr>
              <w:pStyle w:val="Text"/>
              <w:spacing w:line="240" w:lineRule="auto"/>
              <w:ind w:right="-113" w:firstLine="0"/>
              <w:jc w:val="center"/>
            </w:pPr>
            <w:r>
              <w:t>317</w:t>
            </w:r>
          </w:p>
        </w:tc>
        <w:tc>
          <w:tcPr>
            <w:tcW w:w="1417" w:type="dxa"/>
            <w:tcBorders>
              <w:top w:val="single" w:sz="12" w:space="0" w:color="auto"/>
              <w:bottom w:val="single" w:sz="4" w:space="0" w:color="auto"/>
            </w:tcBorders>
            <w:vAlign w:val="center"/>
          </w:tcPr>
          <w:p w14:paraId="4645C49C" w14:textId="3510C8DD" w:rsidR="00B053F5" w:rsidRDefault="00AB1D0E" w:rsidP="00BE19B5">
            <w:pPr>
              <w:pStyle w:val="Text"/>
              <w:spacing w:line="240" w:lineRule="auto"/>
              <w:ind w:right="-113" w:firstLine="0"/>
              <w:jc w:val="center"/>
            </w:pPr>
            <w:r>
              <w:t>67</w:t>
            </w:r>
          </w:p>
        </w:tc>
      </w:tr>
      <w:tr w:rsidR="00B053F5" w14:paraId="09DEBB33" w14:textId="77777777" w:rsidTr="00301094">
        <w:tc>
          <w:tcPr>
            <w:tcW w:w="1242" w:type="dxa"/>
            <w:vMerge/>
            <w:tcBorders>
              <w:top w:val="single" w:sz="4" w:space="0" w:color="auto"/>
              <w:bottom w:val="single" w:sz="12" w:space="0" w:color="auto"/>
              <w:right w:val="single" w:sz="12" w:space="0" w:color="auto"/>
            </w:tcBorders>
            <w:vAlign w:val="center"/>
          </w:tcPr>
          <w:p w14:paraId="425AA985" w14:textId="77777777" w:rsidR="00B053F5" w:rsidRPr="00E5365C" w:rsidRDefault="00B053F5"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4" w:space="0" w:color="auto"/>
              <w:right w:val="single" w:sz="12" w:space="0" w:color="auto"/>
            </w:tcBorders>
            <w:shd w:val="clear" w:color="auto" w:fill="FFFFFF" w:themeFill="background1"/>
          </w:tcPr>
          <w:p w14:paraId="2B2634F3" w14:textId="77777777" w:rsidR="00B053F5" w:rsidRDefault="00B053F5" w:rsidP="00BE19B5">
            <w:pPr>
              <w:pStyle w:val="Text"/>
              <w:spacing w:line="240" w:lineRule="auto"/>
              <w:ind w:right="-113" w:firstLine="0"/>
            </w:pPr>
            <w:r>
              <w:t>Očekávaná četnost</w:t>
            </w:r>
          </w:p>
        </w:tc>
        <w:tc>
          <w:tcPr>
            <w:tcW w:w="1418" w:type="dxa"/>
            <w:tcBorders>
              <w:top w:val="single" w:sz="4" w:space="0" w:color="auto"/>
              <w:left w:val="single" w:sz="12" w:space="0" w:color="auto"/>
              <w:bottom w:val="single" w:sz="4" w:space="0" w:color="auto"/>
            </w:tcBorders>
            <w:vAlign w:val="center"/>
          </w:tcPr>
          <w:p w14:paraId="73CA1BC0" w14:textId="25D1BEF6" w:rsidR="00B053F5" w:rsidRDefault="00AB1D0E" w:rsidP="00BE19B5">
            <w:pPr>
              <w:pStyle w:val="Text"/>
              <w:spacing w:line="240" w:lineRule="auto"/>
              <w:ind w:right="-113" w:firstLine="0"/>
              <w:jc w:val="center"/>
            </w:pPr>
            <w:r>
              <w:t>320,7</w:t>
            </w:r>
          </w:p>
        </w:tc>
        <w:tc>
          <w:tcPr>
            <w:tcW w:w="1417" w:type="dxa"/>
            <w:tcBorders>
              <w:top w:val="single" w:sz="4" w:space="0" w:color="auto"/>
              <w:bottom w:val="single" w:sz="4" w:space="0" w:color="auto"/>
            </w:tcBorders>
            <w:vAlign w:val="center"/>
          </w:tcPr>
          <w:p w14:paraId="2B978DE9" w14:textId="04AB2111" w:rsidR="00B053F5" w:rsidRDefault="00AB1D0E" w:rsidP="00BE19B5">
            <w:pPr>
              <w:pStyle w:val="Text"/>
              <w:spacing w:line="240" w:lineRule="auto"/>
              <w:ind w:right="-113" w:firstLine="0"/>
              <w:jc w:val="center"/>
            </w:pPr>
            <w:r>
              <w:t>530,3</w:t>
            </w:r>
          </w:p>
        </w:tc>
        <w:tc>
          <w:tcPr>
            <w:tcW w:w="1418" w:type="dxa"/>
            <w:tcBorders>
              <w:top w:val="single" w:sz="4" w:space="0" w:color="auto"/>
              <w:bottom w:val="single" w:sz="4" w:space="0" w:color="auto"/>
            </w:tcBorders>
            <w:vAlign w:val="center"/>
          </w:tcPr>
          <w:p w14:paraId="702BF28B" w14:textId="7BC571B7" w:rsidR="00B053F5" w:rsidRDefault="00AB1D0E" w:rsidP="00BE19B5">
            <w:pPr>
              <w:pStyle w:val="Text"/>
              <w:spacing w:line="240" w:lineRule="auto"/>
              <w:ind w:right="-113" w:firstLine="0"/>
              <w:jc w:val="center"/>
            </w:pPr>
            <w:r>
              <w:t>277,1</w:t>
            </w:r>
          </w:p>
        </w:tc>
        <w:tc>
          <w:tcPr>
            <w:tcW w:w="1417" w:type="dxa"/>
            <w:tcBorders>
              <w:top w:val="single" w:sz="4" w:space="0" w:color="auto"/>
              <w:bottom w:val="single" w:sz="4" w:space="0" w:color="auto"/>
            </w:tcBorders>
            <w:vAlign w:val="center"/>
          </w:tcPr>
          <w:p w14:paraId="6104A299" w14:textId="4B8F2729" w:rsidR="00B053F5" w:rsidRDefault="00AB1D0E" w:rsidP="00BE19B5">
            <w:pPr>
              <w:pStyle w:val="Text"/>
              <w:spacing w:line="240" w:lineRule="auto"/>
              <w:ind w:right="-113" w:firstLine="0"/>
              <w:jc w:val="center"/>
            </w:pPr>
            <w:r>
              <w:t>54,9</w:t>
            </w:r>
          </w:p>
        </w:tc>
      </w:tr>
      <w:tr w:rsidR="00B053F5" w14:paraId="3E3C040F" w14:textId="77777777" w:rsidTr="00301094">
        <w:tc>
          <w:tcPr>
            <w:tcW w:w="1242" w:type="dxa"/>
            <w:vMerge/>
            <w:tcBorders>
              <w:top w:val="single" w:sz="4" w:space="0" w:color="auto"/>
              <w:bottom w:val="single" w:sz="12" w:space="0" w:color="auto"/>
              <w:right w:val="single" w:sz="12" w:space="0" w:color="auto"/>
            </w:tcBorders>
            <w:vAlign w:val="center"/>
          </w:tcPr>
          <w:p w14:paraId="40C0516B" w14:textId="77777777" w:rsidR="00B053F5" w:rsidRPr="00E5365C" w:rsidRDefault="00B053F5"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4" w:space="0" w:color="auto"/>
              <w:right w:val="single" w:sz="12" w:space="0" w:color="auto"/>
            </w:tcBorders>
            <w:shd w:val="clear" w:color="auto" w:fill="FFFFFF" w:themeFill="background1"/>
          </w:tcPr>
          <w:p w14:paraId="2D00510F" w14:textId="77777777" w:rsidR="00B053F5" w:rsidRDefault="00B053F5" w:rsidP="00BE19B5">
            <w:pPr>
              <w:pStyle w:val="Text"/>
              <w:spacing w:line="240" w:lineRule="auto"/>
              <w:ind w:right="-113" w:firstLine="0"/>
            </w:pPr>
            <w:r>
              <w:t>% podíl</w:t>
            </w:r>
          </w:p>
        </w:tc>
        <w:tc>
          <w:tcPr>
            <w:tcW w:w="1418" w:type="dxa"/>
            <w:tcBorders>
              <w:top w:val="single" w:sz="4" w:space="0" w:color="auto"/>
              <w:left w:val="single" w:sz="12" w:space="0" w:color="auto"/>
              <w:bottom w:val="single" w:sz="4" w:space="0" w:color="auto"/>
            </w:tcBorders>
            <w:vAlign w:val="center"/>
          </w:tcPr>
          <w:p w14:paraId="00328877" w14:textId="1655FB69" w:rsidR="00B053F5" w:rsidRDefault="00AB1D0E" w:rsidP="00BE19B5">
            <w:pPr>
              <w:pStyle w:val="Text"/>
              <w:spacing w:line="240" w:lineRule="auto"/>
              <w:ind w:right="-113" w:firstLine="0"/>
              <w:jc w:val="center"/>
            </w:pPr>
            <w:r>
              <w:t>20,6 %</w:t>
            </w:r>
          </w:p>
        </w:tc>
        <w:tc>
          <w:tcPr>
            <w:tcW w:w="1417" w:type="dxa"/>
            <w:tcBorders>
              <w:top w:val="single" w:sz="4" w:space="0" w:color="auto"/>
              <w:bottom w:val="single" w:sz="4" w:space="0" w:color="auto"/>
            </w:tcBorders>
            <w:vAlign w:val="center"/>
          </w:tcPr>
          <w:p w14:paraId="2DA9F2CE" w14:textId="662D9964" w:rsidR="00B053F5" w:rsidRDefault="00AB1D0E" w:rsidP="00BE19B5">
            <w:pPr>
              <w:pStyle w:val="Text"/>
              <w:spacing w:line="240" w:lineRule="auto"/>
              <w:ind w:right="-113" w:firstLine="0"/>
              <w:jc w:val="center"/>
            </w:pPr>
            <w:r>
              <w:t>46,9 %</w:t>
            </w:r>
          </w:p>
        </w:tc>
        <w:tc>
          <w:tcPr>
            <w:tcW w:w="1418" w:type="dxa"/>
            <w:tcBorders>
              <w:top w:val="single" w:sz="4" w:space="0" w:color="auto"/>
              <w:bottom w:val="single" w:sz="4" w:space="0" w:color="auto"/>
            </w:tcBorders>
            <w:vAlign w:val="center"/>
          </w:tcPr>
          <w:p w14:paraId="6BD49DCE" w14:textId="21648C96" w:rsidR="00B053F5" w:rsidRDefault="00AB1D0E" w:rsidP="00BE19B5">
            <w:pPr>
              <w:pStyle w:val="Text"/>
              <w:spacing w:line="240" w:lineRule="auto"/>
              <w:ind w:right="-113" w:firstLine="0"/>
              <w:jc w:val="center"/>
            </w:pPr>
            <w:r>
              <w:t>26,8 %</w:t>
            </w:r>
          </w:p>
        </w:tc>
        <w:tc>
          <w:tcPr>
            <w:tcW w:w="1417" w:type="dxa"/>
            <w:tcBorders>
              <w:top w:val="single" w:sz="4" w:space="0" w:color="auto"/>
              <w:bottom w:val="single" w:sz="4" w:space="0" w:color="auto"/>
            </w:tcBorders>
            <w:vAlign w:val="center"/>
          </w:tcPr>
          <w:p w14:paraId="56B6CF50" w14:textId="4023747B" w:rsidR="00B053F5" w:rsidRDefault="00AB1D0E" w:rsidP="00BE19B5">
            <w:pPr>
              <w:pStyle w:val="Text"/>
              <w:spacing w:line="240" w:lineRule="auto"/>
              <w:ind w:right="-113" w:firstLine="0"/>
              <w:jc w:val="center"/>
            </w:pPr>
            <w:r>
              <w:t>5,7 %</w:t>
            </w:r>
          </w:p>
        </w:tc>
      </w:tr>
      <w:tr w:rsidR="00B053F5" w14:paraId="7DEB003D" w14:textId="77777777" w:rsidTr="00301094">
        <w:tc>
          <w:tcPr>
            <w:tcW w:w="1242" w:type="dxa"/>
            <w:vMerge/>
            <w:tcBorders>
              <w:top w:val="single" w:sz="4" w:space="0" w:color="auto"/>
              <w:bottom w:val="single" w:sz="12" w:space="0" w:color="auto"/>
              <w:right w:val="single" w:sz="12" w:space="0" w:color="auto"/>
            </w:tcBorders>
            <w:vAlign w:val="center"/>
          </w:tcPr>
          <w:p w14:paraId="1F747EAE" w14:textId="77777777" w:rsidR="00B053F5" w:rsidRPr="00E5365C" w:rsidRDefault="00B053F5" w:rsidP="00BE19B5">
            <w:pPr>
              <w:pStyle w:val="Text"/>
              <w:spacing w:line="240" w:lineRule="auto"/>
              <w:ind w:right="-113" w:firstLine="0"/>
              <w:jc w:val="center"/>
              <w:rPr>
                <w:b/>
                <w:bCs/>
              </w:rPr>
            </w:pPr>
          </w:p>
        </w:tc>
        <w:tc>
          <w:tcPr>
            <w:tcW w:w="2268" w:type="dxa"/>
            <w:tcBorders>
              <w:top w:val="single" w:sz="4" w:space="0" w:color="auto"/>
              <w:left w:val="single" w:sz="12" w:space="0" w:color="auto"/>
              <w:bottom w:val="single" w:sz="12" w:space="0" w:color="auto"/>
              <w:right w:val="single" w:sz="12" w:space="0" w:color="auto"/>
            </w:tcBorders>
            <w:shd w:val="clear" w:color="auto" w:fill="FFFFFF" w:themeFill="background1"/>
          </w:tcPr>
          <w:p w14:paraId="532C9AC6" w14:textId="77777777" w:rsidR="00B053F5" w:rsidRDefault="00B053F5" w:rsidP="00BE19B5">
            <w:pPr>
              <w:pStyle w:val="Text"/>
              <w:spacing w:line="240" w:lineRule="auto"/>
              <w:ind w:right="-113" w:firstLine="0"/>
            </w:pPr>
            <w:r>
              <w:t>Adjustovaná rezidua</w:t>
            </w:r>
          </w:p>
        </w:tc>
        <w:tc>
          <w:tcPr>
            <w:tcW w:w="1418" w:type="dxa"/>
            <w:tcBorders>
              <w:top w:val="single" w:sz="4" w:space="0" w:color="auto"/>
              <w:left w:val="single" w:sz="12" w:space="0" w:color="auto"/>
              <w:bottom w:val="single" w:sz="12" w:space="0" w:color="auto"/>
            </w:tcBorders>
            <w:vAlign w:val="center"/>
          </w:tcPr>
          <w:p w14:paraId="713A754B" w14:textId="79046304" w:rsidR="00B053F5" w:rsidRDefault="00AB1D0E" w:rsidP="00BE19B5">
            <w:pPr>
              <w:pStyle w:val="Text"/>
              <w:spacing w:line="240" w:lineRule="auto"/>
              <w:ind w:right="-113" w:firstLine="0"/>
              <w:jc w:val="center"/>
            </w:pPr>
            <w:r>
              <w:t>-</w:t>
            </w:r>
            <w:r w:rsidR="007E133D">
              <w:t>--</w:t>
            </w:r>
          </w:p>
        </w:tc>
        <w:tc>
          <w:tcPr>
            <w:tcW w:w="1417" w:type="dxa"/>
            <w:tcBorders>
              <w:top w:val="single" w:sz="4" w:space="0" w:color="auto"/>
              <w:bottom w:val="single" w:sz="12" w:space="0" w:color="auto"/>
            </w:tcBorders>
            <w:vAlign w:val="center"/>
          </w:tcPr>
          <w:p w14:paraId="6AB2B681" w14:textId="621902A8" w:rsidR="00B053F5" w:rsidRDefault="007E133D" w:rsidP="00BE19B5">
            <w:pPr>
              <w:pStyle w:val="Text"/>
              <w:spacing w:line="240" w:lineRule="auto"/>
              <w:ind w:right="-113" w:firstLine="0"/>
              <w:jc w:val="center"/>
            </w:pPr>
            <w:r>
              <w:t>0</w:t>
            </w:r>
          </w:p>
        </w:tc>
        <w:tc>
          <w:tcPr>
            <w:tcW w:w="1418" w:type="dxa"/>
            <w:tcBorders>
              <w:top w:val="single" w:sz="4" w:space="0" w:color="auto"/>
              <w:bottom w:val="single" w:sz="12" w:space="0" w:color="auto"/>
            </w:tcBorders>
            <w:vAlign w:val="center"/>
          </w:tcPr>
          <w:p w14:paraId="6510613B" w14:textId="3D9197B3" w:rsidR="00B053F5" w:rsidRDefault="007E133D" w:rsidP="00BE19B5">
            <w:pPr>
              <w:pStyle w:val="Text"/>
              <w:spacing w:line="240" w:lineRule="auto"/>
              <w:ind w:right="-113" w:firstLine="0"/>
              <w:jc w:val="center"/>
            </w:pPr>
            <w:r>
              <w:t>+++</w:t>
            </w:r>
          </w:p>
        </w:tc>
        <w:tc>
          <w:tcPr>
            <w:tcW w:w="1417" w:type="dxa"/>
            <w:tcBorders>
              <w:top w:val="single" w:sz="4" w:space="0" w:color="auto"/>
              <w:bottom w:val="single" w:sz="12" w:space="0" w:color="auto"/>
            </w:tcBorders>
            <w:vAlign w:val="center"/>
          </w:tcPr>
          <w:p w14:paraId="406F03A1" w14:textId="66F31A3C" w:rsidR="00B053F5" w:rsidRDefault="007E133D" w:rsidP="00BE19B5">
            <w:pPr>
              <w:pStyle w:val="Text"/>
              <w:spacing w:line="240" w:lineRule="auto"/>
              <w:ind w:right="-113" w:firstLine="0"/>
              <w:jc w:val="center"/>
            </w:pPr>
            <w:r>
              <w:t>+</w:t>
            </w:r>
          </w:p>
        </w:tc>
      </w:tr>
      <w:tr w:rsidR="00B053F5" w14:paraId="0D6808A5" w14:textId="77777777" w:rsidTr="00301094">
        <w:tc>
          <w:tcPr>
            <w:tcW w:w="1242" w:type="dxa"/>
            <w:vMerge w:val="restart"/>
            <w:tcBorders>
              <w:top w:val="single" w:sz="4" w:space="0" w:color="auto"/>
              <w:bottom w:val="single" w:sz="12" w:space="0" w:color="auto"/>
              <w:right w:val="single" w:sz="12" w:space="0" w:color="auto"/>
            </w:tcBorders>
            <w:shd w:val="clear" w:color="auto" w:fill="BFBFBF" w:themeFill="background1" w:themeFillShade="BF"/>
            <w:vAlign w:val="center"/>
          </w:tcPr>
          <w:p w14:paraId="3B7532AD" w14:textId="77777777" w:rsidR="00B053F5" w:rsidRPr="00E5365C" w:rsidRDefault="00B053F5" w:rsidP="00BE19B5">
            <w:pPr>
              <w:pStyle w:val="Text"/>
              <w:spacing w:line="240" w:lineRule="auto"/>
              <w:ind w:right="-113" w:firstLine="0"/>
              <w:jc w:val="center"/>
              <w:rPr>
                <w:b/>
                <w:bCs/>
              </w:rPr>
            </w:pPr>
            <w:r w:rsidRPr="00E5365C">
              <w:rPr>
                <w:b/>
                <w:bCs/>
              </w:rPr>
              <w:t>Z</w:t>
            </w:r>
          </w:p>
        </w:tc>
        <w:tc>
          <w:tcPr>
            <w:tcW w:w="2268" w:type="dxa"/>
            <w:tcBorders>
              <w:top w:val="single" w:sz="12" w:space="0" w:color="auto"/>
              <w:left w:val="single" w:sz="12" w:space="0" w:color="auto"/>
              <w:bottom w:val="single" w:sz="4" w:space="0" w:color="auto"/>
              <w:right w:val="single" w:sz="12" w:space="0" w:color="auto"/>
            </w:tcBorders>
            <w:shd w:val="clear" w:color="auto" w:fill="BFBFBF" w:themeFill="background1" w:themeFillShade="BF"/>
          </w:tcPr>
          <w:p w14:paraId="1A25DCE9" w14:textId="77777777" w:rsidR="00B053F5" w:rsidRDefault="00B053F5" w:rsidP="00BE19B5">
            <w:pPr>
              <w:pStyle w:val="Text"/>
              <w:spacing w:line="240" w:lineRule="auto"/>
              <w:ind w:right="-113" w:firstLine="0"/>
            </w:pPr>
            <w:r>
              <w:t>Četnost</w:t>
            </w:r>
          </w:p>
        </w:tc>
        <w:tc>
          <w:tcPr>
            <w:tcW w:w="1418" w:type="dxa"/>
            <w:tcBorders>
              <w:top w:val="single" w:sz="12" w:space="0" w:color="auto"/>
              <w:left w:val="single" w:sz="12" w:space="0" w:color="auto"/>
              <w:bottom w:val="single" w:sz="4" w:space="0" w:color="auto"/>
            </w:tcBorders>
            <w:shd w:val="clear" w:color="auto" w:fill="BFBFBF" w:themeFill="background1" w:themeFillShade="BF"/>
            <w:vAlign w:val="center"/>
          </w:tcPr>
          <w:p w14:paraId="399883C1" w14:textId="4BE16E2A" w:rsidR="00B053F5" w:rsidRDefault="00AB1D0E" w:rsidP="00BE19B5">
            <w:pPr>
              <w:pStyle w:val="Text"/>
              <w:spacing w:line="240" w:lineRule="auto"/>
              <w:ind w:right="-113" w:firstLine="0"/>
              <w:jc w:val="center"/>
            </w:pPr>
            <w:r>
              <w:t>9</w:t>
            </w:r>
          </w:p>
        </w:tc>
        <w:tc>
          <w:tcPr>
            <w:tcW w:w="1417" w:type="dxa"/>
            <w:tcBorders>
              <w:top w:val="single" w:sz="12" w:space="0" w:color="auto"/>
              <w:bottom w:val="single" w:sz="4" w:space="0" w:color="auto"/>
            </w:tcBorders>
            <w:shd w:val="clear" w:color="auto" w:fill="BFBFBF" w:themeFill="background1" w:themeFillShade="BF"/>
            <w:vAlign w:val="center"/>
          </w:tcPr>
          <w:p w14:paraId="2B0343EE" w14:textId="5DA13547" w:rsidR="00B053F5" w:rsidRDefault="00AB1D0E" w:rsidP="00BE19B5">
            <w:pPr>
              <w:pStyle w:val="Text"/>
              <w:spacing w:line="240" w:lineRule="auto"/>
              <w:ind w:right="-113" w:firstLine="0"/>
              <w:jc w:val="center"/>
            </w:pPr>
            <w:r>
              <w:t>30</w:t>
            </w:r>
          </w:p>
        </w:tc>
        <w:tc>
          <w:tcPr>
            <w:tcW w:w="1418" w:type="dxa"/>
            <w:tcBorders>
              <w:top w:val="single" w:sz="12" w:space="0" w:color="auto"/>
              <w:bottom w:val="single" w:sz="4" w:space="0" w:color="auto"/>
            </w:tcBorders>
            <w:shd w:val="clear" w:color="auto" w:fill="BFBFBF" w:themeFill="background1" w:themeFillShade="BF"/>
            <w:vAlign w:val="center"/>
          </w:tcPr>
          <w:p w14:paraId="3751B982" w14:textId="0395AB84" w:rsidR="00B053F5" w:rsidRDefault="00AB1D0E" w:rsidP="00BE19B5">
            <w:pPr>
              <w:pStyle w:val="Text"/>
              <w:spacing w:line="240" w:lineRule="auto"/>
              <w:ind w:right="-113" w:firstLine="0"/>
              <w:jc w:val="center"/>
            </w:pPr>
            <w:r>
              <w:t>21</w:t>
            </w:r>
          </w:p>
        </w:tc>
        <w:tc>
          <w:tcPr>
            <w:tcW w:w="1417" w:type="dxa"/>
            <w:tcBorders>
              <w:top w:val="single" w:sz="12" w:space="0" w:color="auto"/>
              <w:bottom w:val="single" w:sz="4" w:space="0" w:color="auto"/>
            </w:tcBorders>
            <w:shd w:val="clear" w:color="auto" w:fill="BFBFBF" w:themeFill="background1" w:themeFillShade="BF"/>
            <w:vAlign w:val="center"/>
          </w:tcPr>
          <w:p w14:paraId="554684F8" w14:textId="1FE1A200" w:rsidR="00B053F5" w:rsidRDefault="00AB1D0E" w:rsidP="00BE19B5">
            <w:pPr>
              <w:pStyle w:val="Text"/>
              <w:spacing w:line="240" w:lineRule="auto"/>
              <w:ind w:right="-113" w:firstLine="0"/>
              <w:jc w:val="center"/>
            </w:pPr>
            <w:r>
              <w:t>3</w:t>
            </w:r>
          </w:p>
        </w:tc>
      </w:tr>
      <w:tr w:rsidR="00B053F5" w14:paraId="2A21E6DD" w14:textId="77777777" w:rsidTr="00301094">
        <w:tc>
          <w:tcPr>
            <w:tcW w:w="1242" w:type="dxa"/>
            <w:vMerge/>
            <w:tcBorders>
              <w:top w:val="single" w:sz="4" w:space="0" w:color="auto"/>
              <w:bottom w:val="single" w:sz="12" w:space="0" w:color="auto"/>
              <w:right w:val="single" w:sz="12" w:space="0" w:color="auto"/>
            </w:tcBorders>
            <w:shd w:val="clear" w:color="auto" w:fill="BFBFBF" w:themeFill="background1" w:themeFillShade="BF"/>
            <w:vAlign w:val="center"/>
          </w:tcPr>
          <w:p w14:paraId="6B2060A7" w14:textId="77777777" w:rsidR="00B053F5" w:rsidRDefault="00B053F5" w:rsidP="00BE19B5">
            <w:pPr>
              <w:pStyle w:val="Text"/>
              <w:spacing w:line="240" w:lineRule="auto"/>
              <w:ind w:right="-113" w:firstLine="0"/>
              <w:jc w:val="center"/>
            </w:pPr>
          </w:p>
        </w:tc>
        <w:tc>
          <w:tcPr>
            <w:tcW w:w="2268" w:type="dxa"/>
            <w:tcBorders>
              <w:top w:val="single" w:sz="4" w:space="0" w:color="auto"/>
              <w:left w:val="single" w:sz="12" w:space="0" w:color="auto"/>
              <w:bottom w:val="single" w:sz="4" w:space="0" w:color="auto"/>
              <w:right w:val="single" w:sz="12" w:space="0" w:color="auto"/>
            </w:tcBorders>
            <w:shd w:val="clear" w:color="auto" w:fill="BFBFBF" w:themeFill="background1" w:themeFillShade="BF"/>
          </w:tcPr>
          <w:p w14:paraId="5428E825" w14:textId="77777777" w:rsidR="00B053F5" w:rsidRDefault="00B053F5" w:rsidP="00BE19B5">
            <w:pPr>
              <w:pStyle w:val="Text"/>
              <w:spacing w:line="240" w:lineRule="auto"/>
              <w:ind w:right="-113" w:firstLine="0"/>
            </w:pPr>
            <w:r>
              <w:t>Očekávaná četnost</w:t>
            </w:r>
          </w:p>
        </w:tc>
        <w:tc>
          <w:tcPr>
            <w:tcW w:w="1418" w:type="dxa"/>
            <w:tcBorders>
              <w:top w:val="single" w:sz="4" w:space="0" w:color="auto"/>
              <w:left w:val="single" w:sz="12" w:space="0" w:color="auto"/>
              <w:bottom w:val="single" w:sz="4" w:space="0" w:color="auto"/>
            </w:tcBorders>
            <w:shd w:val="clear" w:color="auto" w:fill="BFBFBF" w:themeFill="background1" w:themeFillShade="BF"/>
            <w:vAlign w:val="center"/>
          </w:tcPr>
          <w:p w14:paraId="405EA87C" w14:textId="5EDA9CC5" w:rsidR="00B053F5" w:rsidRDefault="00AB1D0E" w:rsidP="00BE19B5">
            <w:pPr>
              <w:pStyle w:val="Text"/>
              <w:spacing w:line="240" w:lineRule="auto"/>
              <w:ind w:right="-113" w:firstLine="0"/>
              <w:jc w:val="center"/>
            </w:pPr>
            <w:r>
              <w:t>17,1</w:t>
            </w:r>
          </w:p>
        </w:tc>
        <w:tc>
          <w:tcPr>
            <w:tcW w:w="1417" w:type="dxa"/>
            <w:tcBorders>
              <w:top w:val="single" w:sz="4" w:space="0" w:color="auto"/>
              <w:bottom w:val="single" w:sz="4" w:space="0" w:color="auto"/>
            </w:tcBorders>
            <w:shd w:val="clear" w:color="auto" w:fill="BFBFBF" w:themeFill="background1" w:themeFillShade="BF"/>
            <w:vAlign w:val="center"/>
          </w:tcPr>
          <w:p w14:paraId="0A727D1C" w14:textId="741E5D2F" w:rsidR="00B053F5" w:rsidRDefault="00AB1D0E" w:rsidP="00BE19B5">
            <w:pPr>
              <w:pStyle w:val="Text"/>
              <w:spacing w:line="240" w:lineRule="auto"/>
              <w:ind w:right="-113" w:firstLine="0"/>
              <w:jc w:val="center"/>
            </w:pPr>
            <w:r>
              <w:t>28,2</w:t>
            </w:r>
          </w:p>
        </w:tc>
        <w:tc>
          <w:tcPr>
            <w:tcW w:w="1418" w:type="dxa"/>
            <w:tcBorders>
              <w:top w:val="single" w:sz="4" w:space="0" w:color="auto"/>
              <w:bottom w:val="single" w:sz="4" w:space="0" w:color="auto"/>
            </w:tcBorders>
            <w:shd w:val="clear" w:color="auto" w:fill="BFBFBF" w:themeFill="background1" w:themeFillShade="BF"/>
            <w:vAlign w:val="center"/>
          </w:tcPr>
          <w:p w14:paraId="65364967" w14:textId="6D7CB772" w:rsidR="00B053F5" w:rsidRDefault="00AB1D0E" w:rsidP="00BE19B5">
            <w:pPr>
              <w:pStyle w:val="Text"/>
              <w:spacing w:line="240" w:lineRule="auto"/>
              <w:ind w:right="-113" w:firstLine="0"/>
              <w:jc w:val="center"/>
            </w:pPr>
            <w:r>
              <w:t>14,8</w:t>
            </w:r>
          </w:p>
        </w:tc>
        <w:tc>
          <w:tcPr>
            <w:tcW w:w="1417" w:type="dxa"/>
            <w:tcBorders>
              <w:top w:val="single" w:sz="4" w:space="0" w:color="auto"/>
              <w:bottom w:val="single" w:sz="4" w:space="0" w:color="auto"/>
            </w:tcBorders>
            <w:shd w:val="clear" w:color="auto" w:fill="BFBFBF" w:themeFill="background1" w:themeFillShade="BF"/>
            <w:vAlign w:val="center"/>
          </w:tcPr>
          <w:p w14:paraId="6EAAD107" w14:textId="5D447CA0" w:rsidR="00B053F5" w:rsidRDefault="00AB1D0E" w:rsidP="00BE19B5">
            <w:pPr>
              <w:pStyle w:val="Text"/>
              <w:spacing w:line="240" w:lineRule="auto"/>
              <w:ind w:right="-113" w:firstLine="0"/>
              <w:jc w:val="center"/>
            </w:pPr>
            <w:r>
              <w:t>2,9</w:t>
            </w:r>
          </w:p>
        </w:tc>
      </w:tr>
      <w:tr w:rsidR="00B053F5" w14:paraId="24A4CDC8" w14:textId="77777777" w:rsidTr="00301094">
        <w:tc>
          <w:tcPr>
            <w:tcW w:w="1242" w:type="dxa"/>
            <w:vMerge/>
            <w:tcBorders>
              <w:top w:val="single" w:sz="4" w:space="0" w:color="auto"/>
              <w:bottom w:val="single" w:sz="12" w:space="0" w:color="auto"/>
              <w:right w:val="single" w:sz="12" w:space="0" w:color="auto"/>
            </w:tcBorders>
            <w:shd w:val="clear" w:color="auto" w:fill="BFBFBF" w:themeFill="background1" w:themeFillShade="BF"/>
            <w:vAlign w:val="center"/>
          </w:tcPr>
          <w:p w14:paraId="71A286B9" w14:textId="77777777" w:rsidR="00B053F5" w:rsidRDefault="00B053F5" w:rsidP="00BE19B5">
            <w:pPr>
              <w:pStyle w:val="Text"/>
              <w:spacing w:line="240" w:lineRule="auto"/>
              <w:ind w:right="-113" w:firstLine="0"/>
              <w:jc w:val="center"/>
            </w:pPr>
          </w:p>
        </w:tc>
        <w:tc>
          <w:tcPr>
            <w:tcW w:w="2268" w:type="dxa"/>
            <w:tcBorders>
              <w:top w:val="single" w:sz="4" w:space="0" w:color="auto"/>
              <w:left w:val="single" w:sz="12" w:space="0" w:color="auto"/>
              <w:bottom w:val="single" w:sz="4" w:space="0" w:color="auto"/>
              <w:right w:val="single" w:sz="12" w:space="0" w:color="auto"/>
            </w:tcBorders>
            <w:shd w:val="clear" w:color="auto" w:fill="BFBFBF" w:themeFill="background1" w:themeFillShade="BF"/>
          </w:tcPr>
          <w:p w14:paraId="03174A44" w14:textId="77777777" w:rsidR="00B053F5" w:rsidRDefault="00B053F5" w:rsidP="00BE19B5">
            <w:pPr>
              <w:pStyle w:val="Text"/>
              <w:spacing w:line="240" w:lineRule="auto"/>
              <w:ind w:right="-113" w:firstLine="0"/>
            </w:pPr>
            <w:r>
              <w:t>% podíl</w:t>
            </w:r>
          </w:p>
        </w:tc>
        <w:tc>
          <w:tcPr>
            <w:tcW w:w="1418" w:type="dxa"/>
            <w:tcBorders>
              <w:top w:val="single" w:sz="4" w:space="0" w:color="auto"/>
              <w:left w:val="single" w:sz="12" w:space="0" w:color="auto"/>
              <w:bottom w:val="single" w:sz="4" w:space="0" w:color="auto"/>
            </w:tcBorders>
            <w:shd w:val="clear" w:color="auto" w:fill="BFBFBF" w:themeFill="background1" w:themeFillShade="BF"/>
            <w:vAlign w:val="center"/>
          </w:tcPr>
          <w:p w14:paraId="2F88CB46" w14:textId="05A78151" w:rsidR="00B053F5" w:rsidRDefault="00AB1D0E" w:rsidP="00BE19B5">
            <w:pPr>
              <w:pStyle w:val="Text"/>
              <w:spacing w:line="240" w:lineRule="auto"/>
              <w:ind w:right="-113" w:firstLine="0"/>
              <w:jc w:val="center"/>
            </w:pPr>
            <w:r>
              <w:t>14,3 %</w:t>
            </w:r>
          </w:p>
        </w:tc>
        <w:tc>
          <w:tcPr>
            <w:tcW w:w="1417" w:type="dxa"/>
            <w:tcBorders>
              <w:top w:val="single" w:sz="4" w:space="0" w:color="auto"/>
              <w:bottom w:val="single" w:sz="4" w:space="0" w:color="auto"/>
            </w:tcBorders>
            <w:shd w:val="clear" w:color="auto" w:fill="BFBFBF" w:themeFill="background1" w:themeFillShade="BF"/>
            <w:vAlign w:val="center"/>
          </w:tcPr>
          <w:p w14:paraId="2DEB1B98" w14:textId="1DD1305B" w:rsidR="00B053F5" w:rsidRDefault="00AB1D0E" w:rsidP="00BE19B5">
            <w:pPr>
              <w:pStyle w:val="Text"/>
              <w:spacing w:line="240" w:lineRule="auto"/>
              <w:ind w:right="-113" w:firstLine="0"/>
              <w:jc w:val="center"/>
            </w:pPr>
            <w:r>
              <w:t>47,6 %</w:t>
            </w:r>
          </w:p>
        </w:tc>
        <w:tc>
          <w:tcPr>
            <w:tcW w:w="1418" w:type="dxa"/>
            <w:tcBorders>
              <w:top w:val="single" w:sz="4" w:space="0" w:color="auto"/>
              <w:bottom w:val="single" w:sz="4" w:space="0" w:color="auto"/>
            </w:tcBorders>
            <w:shd w:val="clear" w:color="auto" w:fill="BFBFBF" w:themeFill="background1" w:themeFillShade="BF"/>
            <w:vAlign w:val="center"/>
          </w:tcPr>
          <w:p w14:paraId="2F8E548F" w14:textId="26820245" w:rsidR="00B053F5" w:rsidRDefault="00AB1D0E" w:rsidP="00BE19B5">
            <w:pPr>
              <w:pStyle w:val="Text"/>
              <w:spacing w:line="240" w:lineRule="auto"/>
              <w:ind w:right="-113" w:firstLine="0"/>
              <w:jc w:val="center"/>
            </w:pPr>
            <w:r>
              <w:t>33,3 %</w:t>
            </w:r>
          </w:p>
        </w:tc>
        <w:tc>
          <w:tcPr>
            <w:tcW w:w="1417" w:type="dxa"/>
            <w:tcBorders>
              <w:top w:val="single" w:sz="4" w:space="0" w:color="auto"/>
              <w:bottom w:val="single" w:sz="4" w:space="0" w:color="auto"/>
            </w:tcBorders>
            <w:shd w:val="clear" w:color="auto" w:fill="BFBFBF" w:themeFill="background1" w:themeFillShade="BF"/>
            <w:vAlign w:val="center"/>
          </w:tcPr>
          <w:p w14:paraId="024ED096" w14:textId="55506523" w:rsidR="00B053F5" w:rsidRDefault="00AB1D0E" w:rsidP="00BE19B5">
            <w:pPr>
              <w:pStyle w:val="Text"/>
              <w:spacing w:line="240" w:lineRule="auto"/>
              <w:ind w:right="-113" w:firstLine="0"/>
              <w:jc w:val="center"/>
            </w:pPr>
            <w:r>
              <w:t>4,8 %</w:t>
            </w:r>
          </w:p>
        </w:tc>
      </w:tr>
      <w:tr w:rsidR="00B053F5" w14:paraId="16A124CF" w14:textId="77777777" w:rsidTr="00301094">
        <w:tc>
          <w:tcPr>
            <w:tcW w:w="1242" w:type="dxa"/>
            <w:vMerge/>
            <w:tcBorders>
              <w:top w:val="single" w:sz="4" w:space="0" w:color="auto"/>
              <w:bottom w:val="single" w:sz="12" w:space="0" w:color="auto"/>
              <w:right w:val="single" w:sz="12" w:space="0" w:color="auto"/>
            </w:tcBorders>
            <w:shd w:val="clear" w:color="auto" w:fill="BFBFBF" w:themeFill="background1" w:themeFillShade="BF"/>
            <w:vAlign w:val="center"/>
          </w:tcPr>
          <w:p w14:paraId="6177297A" w14:textId="77777777" w:rsidR="00B053F5" w:rsidRDefault="00B053F5" w:rsidP="00BE19B5">
            <w:pPr>
              <w:pStyle w:val="Text"/>
              <w:spacing w:line="240" w:lineRule="auto"/>
              <w:ind w:right="-113" w:firstLine="0"/>
              <w:jc w:val="center"/>
            </w:pPr>
          </w:p>
        </w:tc>
        <w:tc>
          <w:tcPr>
            <w:tcW w:w="2268" w:type="dxa"/>
            <w:tcBorders>
              <w:top w:val="single" w:sz="4" w:space="0" w:color="auto"/>
              <w:left w:val="single" w:sz="12" w:space="0" w:color="auto"/>
              <w:bottom w:val="single" w:sz="12" w:space="0" w:color="auto"/>
              <w:right w:val="single" w:sz="12" w:space="0" w:color="auto"/>
            </w:tcBorders>
            <w:shd w:val="clear" w:color="auto" w:fill="BFBFBF" w:themeFill="background1" w:themeFillShade="BF"/>
          </w:tcPr>
          <w:p w14:paraId="337F2A87" w14:textId="77777777" w:rsidR="00B053F5" w:rsidRDefault="00B053F5" w:rsidP="00BE19B5">
            <w:pPr>
              <w:pStyle w:val="Text"/>
              <w:spacing w:line="240" w:lineRule="auto"/>
              <w:ind w:right="-113" w:firstLine="0"/>
            </w:pPr>
            <w:r>
              <w:t>Adjustovaná rezidua</w:t>
            </w:r>
          </w:p>
        </w:tc>
        <w:tc>
          <w:tcPr>
            <w:tcW w:w="1418" w:type="dxa"/>
            <w:tcBorders>
              <w:top w:val="single" w:sz="4" w:space="0" w:color="auto"/>
              <w:left w:val="single" w:sz="12" w:space="0" w:color="auto"/>
              <w:bottom w:val="single" w:sz="12" w:space="0" w:color="auto"/>
            </w:tcBorders>
            <w:shd w:val="clear" w:color="auto" w:fill="BFBFBF" w:themeFill="background1" w:themeFillShade="BF"/>
            <w:vAlign w:val="center"/>
          </w:tcPr>
          <w:p w14:paraId="308F4487" w14:textId="40D75B70" w:rsidR="00B053F5" w:rsidRDefault="00AB1D0E" w:rsidP="00BE19B5">
            <w:pPr>
              <w:pStyle w:val="Text"/>
              <w:spacing w:line="240" w:lineRule="auto"/>
              <w:ind w:right="-113" w:firstLine="0"/>
              <w:jc w:val="center"/>
            </w:pPr>
            <w:r>
              <w:t>-</w:t>
            </w:r>
          </w:p>
        </w:tc>
        <w:tc>
          <w:tcPr>
            <w:tcW w:w="1417" w:type="dxa"/>
            <w:tcBorders>
              <w:top w:val="single" w:sz="4" w:space="0" w:color="auto"/>
              <w:bottom w:val="single" w:sz="12" w:space="0" w:color="auto"/>
            </w:tcBorders>
            <w:shd w:val="clear" w:color="auto" w:fill="BFBFBF" w:themeFill="background1" w:themeFillShade="BF"/>
            <w:vAlign w:val="center"/>
          </w:tcPr>
          <w:p w14:paraId="0344AD76" w14:textId="3360758E" w:rsidR="00B053F5" w:rsidRDefault="007E133D" w:rsidP="00BE19B5">
            <w:pPr>
              <w:pStyle w:val="Text"/>
              <w:spacing w:line="240" w:lineRule="auto"/>
              <w:ind w:right="-113" w:firstLine="0"/>
              <w:jc w:val="center"/>
            </w:pPr>
            <w:r>
              <w:t>0</w:t>
            </w:r>
          </w:p>
        </w:tc>
        <w:tc>
          <w:tcPr>
            <w:tcW w:w="1418" w:type="dxa"/>
            <w:tcBorders>
              <w:top w:val="single" w:sz="4" w:space="0" w:color="auto"/>
              <w:bottom w:val="single" w:sz="12" w:space="0" w:color="auto"/>
            </w:tcBorders>
            <w:shd w:val="clear" w:color="auto" w:fill="BFBFBF" w:themeFill="background1" w:themeFillShade="BF"/>
            <w:vAlign w:val="center"/>
          </w:tcPr>
          <w:p w14:paraId="7CBF471A" w14:textId="456874AE" w:rsidR="00B053F5" w:rsidRDefault="007E133D" w:rsidP="00BE19B5">
            <w:pPr>
              <w:pStyle w:val="Text"/>
              <w:spacing w:line="240" w:lineRule="auto"/>
              <w:ind w:right="-113" w:firstLine="0"/>
              <w:jc w:val="center"/>
            </w:pPr>
            <w:r>
              <w:t>+</w:t>
            </w:r>
          </w:p>
        </w:tc>
        <w:tc>
          <w:tcPr>
            <w:tcW w:w="1417" w:type="dxa"/>
            <w:tcBorders>
              <w:top w:val="single" w:sz="4" w:space="0" w:color="auto"/>
              <w:bottom w:val="single" w:sz="12" w:space="0" w:color="auto"/>
            </w:tcBorders>
            <w:shd w:val="clear" w:color="auto" w:fill="BFBFBF" w:themeFill="background1" w:themeFillShade="BF"/>
            <w:vAlign w:val="center"/>
          </w:tcPr>
          <w:p w14:paraId="5117BC57" w14:textId="13AE3F43" w:rsidR="00B053F5" w:rsidRDefault="00AB1D0E" w:rsidP="00BE19B5">
            <w:pPr>
              <w:pStyle w:val="Text"/>
              <w:spacing w:line="240" w:lineRule="auto"/>
              <w:ind w:right="-113" w:firstLine="0"/>
              <w:jc w:val="center"/>
            </w:pPr>
            <w:r>
              <w:t>0</w:t>
            </w:r>
          </w:p>
        </w:tc>
      </w:tr>
    </w:tbl>
    <w:p w14:paraId="3F0DCC73" w14:textId="0B6B1BB4" w:rsidR="00B053F5" w:rsidRDefault="00B053F5" w:rsidP="00BE19B5">
      <w:pPr>
        <w:pStyle w:val="Text"/>
        <w:spacing w:line="240" w:lineRule="auto"/>
        <w:ind w:right="-113"/>
      </w:pPr>
    </w:p>
    <w:p w14:paraId="27128ED3" w14:textId="06EB40A1" w:rsidR="00EE7ABB" w:rsidRPr="00EE7ABB" w:rsidRDefault="00EE7ABB" w:rsidP="00BE19B5">
      <w:pPr>
        <w:pStyle w:val="Text"/>
        <w:spacing w:line="240" w:lineRule="auto"/>
        <w:ind w:right="-113" w:firstLine="0"/>
        <w:rPr>
          <w:i/>
          <w:iCs/>
        </w:rPr>
      </w:pPr>
      <w:r>
        <w:rPr>
          <w:i/>
          <w:iCs/>
        </w:rPr>
        <w:t>Tabulka 17a</w:t>
      </w:r>
    </w:p>
    <w:tbl>
      <w:tblPr>
        <w:tblStyle w:val="Mkatabulky"/>
        <w:tblW w:w="0" w:type="auto"/>
        <w:tblLook w:val="04A0" w:firstRow="1" w:lastRow="0" w:firstColumn="1" w:lastColumn="0" w:noHBand="0" w:noVBand="1"/>
      </w:tblPr>
      <w:tblGrid>
        <w:gridCol w:w="2802"/>
        <w:gridCol w:w="1804"/>
        <w:gridCol w:w="2303"/>
        <w:gridCol w:w="2303"/>
      </w:tblGrid>
      <w:tr w:rsidR="00B053F5" w:rsidRPr="00A87469" w14:paraId="10D4B473" w14:textId="77777777" w:rsidTr="00413B46">
        <w:tc>
          <w:tcPr>
            <w:tcW w:w="2802" w:type="dxa"/>
            <w:tcBorders>
              <w:top w:val="single" w:sz="12" w:space="0" w:color="auto"/>
              <w:left w:val="single" w:sz="12" w:space="0" w:color="auto"/>
              <w:bottom w:val="single" w:sz="12" w:space="0" w:color="auto"/>
              <w:right w:val="single" w:sz="12" w:space="0" w:color="auto"/>
            </w:tcBorders>
          </w:tcPr>
          <w:p w14:paraId="0F693AE9" w14:textId="77777777" w:rsidR="00B053F5" w:rsidRPr="00A87469" w:rsidRDefault="00B053F5" w:rsidP="00BE19B5">
            <w:pPr>
              <w:pStyle w:val="Text"/>
              <w:tabs>
                <w:tab w:val="right" w:pos="2444"/>
              </w:tabs>
              <w:spacing w:line="240" w:lineRule="auto"/>
              <w:ind w:right="-113" w:firstLine="0"/>
              <w:rPr>
                <w:b/>
                <w:bCs/>
              </w:rPr>
            </w:pPr>
            <w:r w:rsidRPr="00A87469">
              <w:rPr>
                <w:b/>
                <w:bCs/>
              </w:rPr>
              <w:t>Ukazatel</w:t>
            </w:r>
            <w:r w:rsidRPr="00A87469">
              <w:rPr>
                <w:b/>
                <w:bCs/>
              </w:rPr>
              <w:tab/>
            </w:r>
          </w:p>
        </w:tc>
        <w:tc>
          <w:tcPr>
            <w:tcW w:w="1804" w:type="dxa"/>
            <w:tcBorders>
              <w:top w:val="single" w:sz="12" w:space="0" w:color="auto"/>
              <w:left w:val="single" w:sz="12" w:space="0" w:color="auto"/>
              <w:bottom w:val="single" w:sz="12" w:space="0" w:color="auto"/>
            </w:tcBorders>
            <w:vAlign w:val="center"/>
          </w:tcPr>
          <w:p w14:paraId="5305BC08" w14:textId="77777777" w:rsidR="00B053F5" w:rsidRPr="00A87469" w:rsidRDefault="00B053F5" w:rsidP="00BE19B5">
            <w:pPr>
              <w:pStyle w:val="Text"/>
              <w:spacing w:line="240" w:lineRule="auto"/>
              <w:ind w:right="-113" w:firstLine="0"/>
              <w:jc w:val="center"/>
              <w:rPr>
                <w:b/>
                <w:bCs/>
              </w:rPr>
            </w:pPr>
            <w:r w:rsidRPr="00A87469">
              <w:rPr>
                <w:b/>
                <w:bCs/>
              </w:rPr>
              <w:t>Hodnota</w:t>
            </w:r>
          </w:p>
        </w:tc>
        <w:tc>
          <w:tcPr>
            <w:tcW w:w="2303" w:type="dxa"/>
            <w:tcBorders>
              <w:top w:val="single" w:sz="12" w:space="0" w:color="auto"/>
              <w:bottom w:val="single" w:sz="12" w:space="0" w:color="auto"/>
            </w:tcBorders>
            <w:vAlign w:val="center"/>
          </w:tcPr>
          <w:p w14:paraId="1E0B7260" w14:textId="77777777" w:rsidR="00B053F5" w:rsidRPr="00A87469" w:rsidRDefault="00B053F5" w:rsidP="00BE19B5">
            <w:pPr>
              <w:pStyle w:val="Text"/>
              <w:spacing w:line="240" w:lineRule="auto"/>
              <w:ind w:right="-113" w:firstLine="0"/>
              <w:jc w:val="center"/>
              <w:rPr>
                <w:b/>
                <w:bCs/>
              </w:rPr>
            </w:pPr>
            <w:r w:rsidRPr="00A87469">
              <w:rPr>
                <w:b/>
                <w:bCs/>
              </w:rPr>
              <w:t>Df</w:t>
            </w:r>
          </w:p>
        </w:tc>
        <w:tc>
          <w:tcPr>
            <w:tcW w:w="2303" w:type="dxa"/>
            <w:tcBorders>
              <w:top w:val="single" w:sz="12" w:space="0" w:color="auto"/>
              <w:bottom w:val="single" w:sz="12" w:space="0" w:color="auto"/>
              <w:right w:val="single" w:sz="12" w:space="0" w:color="auto"/>
            </w:tcBorders>
            <w:vAlign w:val="center"/>
          </w:tcPr>
          <w:p w14:paraId="382F7CD4" w14:textId="77777777" w:rsidR="00B053F5" w:rsidRPr="00A87469" w:rsidRDefault="00B053F5" w:rsidP="00BE19B5">
            <w:pPr>
              <w:pStyle w:val="Text"/>
              <w:spacing w:line="240" w:lineRule="auto"/>
              <w:ind w:right="-113" w:firstLine="0"/>
              <w:jc w:val="center"/>
              <w:rPr>
                <w:b/>
                <w:bCs/>
              </w:rPr>
            </w:pPr>
            <w:r w:rsidRPr="00A87469">
              <w:rPr>
                <w:b/>
                <w:bCs/>
              </w:rPr>
              <w:t>Signifikance</w:t>
            </w:r>
          </w:p>
        </w:tc>
      </w:tr>
      <w:tr w:rsidR="00B053F5" w14:paraId="0EB269C7" w14:textId="77777777" w:rsidTr="00413B46">
        <w:tc>
          <w:tcPr>
            <w:tcW w:w="2802" w:type="dxa"/>
            <w:tcBorders>
              <w:top w:val="single" w:sz="12" w:space="0" w:color="auto"/>
              <w:left w:val="single" w:sz="12" w:space="0" w:color="auto"/>
              <w:right w:val="single" w:sz="12" w:space="0" w:color="auto"/>
            </w:tcBorders>
          </w:tcPr>
          <w:p w14:paraId="4B1B54AD" w14:textId="77777777" w:rsidR="00B053F5" w:rsidRPr="00A87469" w:rsidRDefault="00B053F5" w:rsidP="00BE19B5">
            <w:pPr>
              <w:pStyle w:val="Text"/>
              <w:spacing w:line="240" w:lineRule="auto"/>
              <w:ind w:right="-113" w:firstLine="0"/>
              <w:rPr>
                <w:b/>
                <w:bCs/>
              </w:rPr>
            </w:pPr>
            <w:r w:rsidRPr="00A87469">
              <w:rPr>
                <w:b/>
                <w:bCs/>
              </w:rPr>
              <w:t>Pearsonův Chi-kvadrát</w:t>
            </w:r>
          </w:p>
        </w:tc>
        <w:tc>
          <w:tcPr>
            <w:tcW w:w="1804" w:type="dxa"/>
            <w:tcBorders>
              <w:top w:val="single" w:sz="12" w:space="0" w:color="auto"/>
              <w:left w:val="single" w:sz="12" w:space="0" w:color="auto"/>
            </w:tcBorders>
            <w:vAlign w:val="center"/>
          </w:tcPr>
          <w:p w14:paraId="728C53D3" w14:textId="15B77E72" w:rsidR="00B053F5" w:rsidRDefault="00AB1D0E" w:rsidP="00BE19B5">
            <w:pPr>
              <w:pStyle w:val="Text"/>
              <w:spacing w:line="240" w:lineRule="auto"/>
              <w:ind w:right="-113" w:firstLine="0"/>
              <w:jc w:val="center"/>
            </w:pPr>
            <w:r>
              <w:t>107,616</w:t>
            </w:r>
          </w:p>
        </w:tc>
        <w:tc>
          <w:tcPr>
            <w:tcW w:w="2303" w:type="dxa"/>
            <w:tcBorders>
              <w:top w:val="single" w:sz="12" w:space="0" w:color="auto"/>
            </w:tcBorders>
            <w:vAlign w:val="center"/>
          </w:tcPr>
          <w:p w14:paraId="0C78C3D6" w14:textId="72999D56" w:rsidR="00B053F5" w:rsidRDefault="00AB1D0E" w:rsidP="00BE19B5">
            <w:pPr>
              <w:pStyle w:val="Text"/>
              <w:spacing w:line="240" w:lineRule="auto"/>
              <w:ind w:right="-113" w:firstLine="0"/>
              <w:jc w:val="center"/>
            </w:pPr>
            <w:r>
              <w:t>9</w:t>
            </w:r>
          </w:p>
        </w:tc>
        <w:tc>
          <w:tcPr>
            <w:tcW w:w="2303" w:type="dxa"/>
            <w:tcBorders>
              <w:top w:val="single" w:sz="12" w:space="0" w:color="auto"/>
              <w:right w:val="single" w:sz="12" w:space="0" w:color="auto"/>
            </w:tcBorders>
            <w:vAlign w:val="center"/>
          </w:tcPr>
          <w:p w14:paraId="0FFD97BA" w14:textId="77777777" w:rsidR="00B053F5" w:rsidRDefault="00B053F5" w:rsidP="00BE19B5">
            <w:pPr>
              <w:pStyle w:val="Text"/>
              <w:spacing w:line="240" w:lineRule="auto"/>
              <w:ind w:right="-113" w:firstLine="0"/>
              <w:jc w:val="center"/>
            </w:pPr>
            <w:r>
              <w:t>0,000</w:t>
            </w:r>
          </w:p>
        </w:tc>
      </w:tr>
      <w:tr w:rsidR="00B053F5" w14:paraId="3ABFC073" w14:textId="77777777" w:rsidTr="00413B46">
        <w:tc>
          <w:tcPr>
            <w:tcW w:w="2802" w:type="dxa"/>
            <w:tcBorders>
              <w:left w:val="single" w:sz="12" w:space="0" w:color="auto"/>
              <w:right w:val="single" w:sz="12" w:space="0" w:color="auto"/>
            </w:tcBorders>
          </w:tcPr>
          <w:p w14:paraId="6D90BB66" w14:textId="205CE4C6" w:rsidR="00B053F5" w:rsidRPr="00A87469" w:rsidRDefault="00413B46" w:rsidP="00BE19B5">
            <w:pPr>
              <w:pStyle w:val="Text"/>
              <w:spacing w:line="240" w:lineRule="auto"/>
              <w:ind w:right="-113" w:firstLine="0"/>
              <w:rPr>
                <w:b/>
                <w:bCs/>
              </w:rPr>
            </w:pPr>
            <w:r w:rsidRPr="00A87469">
              <w:rPr>
                <w:b/>
                <w:bCs/>
              </w:rPr>
              <w:lastRenderedPageBreak/>
              <w:t>Pravděpodobn</w:t>
            </w:r>
            <w:r>
              <w:rPr>
                <w:b/>
                <w:bCs/>
              </w:rPr>
              <w:t>ostní</w:t>
            </w:r>
            <w:r w:rsidRPr="00A87469">
              <w:rPr>
                <w:b/>
                <w:bCs/>
              </w:rPr>
              <w:t xml:space="preserve"> míra</w:t>
            </w:r>
          </w:p>
        </w:tc>
        <w:tc>
          <w:tcPr>
            <w:tcW w:w="1804" w:type="dxa"/>
            <w:tcBorders>
              <w:left w:val="single" w:sz="12" w:space="0" w:color="auto"/>
            </w:tcBorders>
            <w:vAlign w:val="center"/>
          </w:tcPr>
          <w:p w14:paraId="64723C87" w14:textId="1571B40A" w:rsidR="00B053F5" w:rsidRDefault="00AB1D0E" w:rsidP="00BE19B5">
            <w:pPr>
              <w:pStyle w:val="Text"/>
              <w:spacing w:line="240" w:lineRule="auto"/>
              <w:ind w:right="-113" w:firstLine="0"/>
              <w:jc w:val="center"/>
            </w:pPr>
            <w:r>
              <w:t>107,417</w:t>
            </w:r>
          </w:p>
        </w:tc>
        <w:tc>
          <w:tcPr>
            <w:tcW w:w="2303" w:type="dxa"/>
            <w:vAlign w:val="center"/>
          </w:tcPr>
          <w:p w14:paraId="0D88E648" w14:textId="62FBD7FB" w:rsidR="00B053F5" w:rsidRDefault="00AB1D0E" w:rsidP="00BE19B5">
            <w:pPr>
              <w:pStyle w:val="Text"/>
              <w:spacing w:line="240" w:lineRule="auto"/>
              <w:ind w:right="-113" w:firstLine="0"/>
              <w:jc w:val="center"/>
            </w:pPr>
            <w:r>
              <w:t>9</w:t>
            </w:r>
          </w:p>
        </w:tc>
        <w:tc>
          <w:tcPr>
            <w:tcW w:w="2303" w:type="dxa"/>
            <w:tcBorders>
              <w:right w:val="single" w:sz="12" w:space="0" w:color="auto"/>
            </w:tcBorders>
            <w:vAlign w:val="center"/>
          </w:tcPr>
          <w:p w14:paraId="57F70676" w14:textId="77777777" w:rsidR="00B053F5" w:rsidRDefault="00B053F5" w:rsidP="00BE19B5">
            <w:pPr>
              <w:pStyle w:val="Text"/>
              <w:spacing w:line="240" w:lineRule="auto"/>
              <w:ind w:right="-113" w:firstLine="0"/>
              <w:jc w:val="center"/>
            </w:pPr>
            <w:r>
              <w:t>0,000</w:t>
            </w:r>
          </w:p>
        </w:tc>
      </w:tr>
      <w:tr w:rsidR="00B053F5" w14:paraId="72F90068" w14:textId="77777777" w:rsidTr="00413B46">
        <w:tc>
          <w:tcPr>
            <w:tcW w:w="2802" w:type="dxa"/>
            <w:tcBorders>
              <w:left w:val="single" w:sz="12" w:space="0" w:color="auto"/>
              <w:bottom w:val="single" w:sz="12" w:space="0" w:color="auto"/>
              <w:right w:val="single" w:sz="12" w:space="0" w:color="auto"/>
            </w:tcBorders>
          </w:tcPr>
          <w:p w14:paraId="6946BE9C" w14:textId="77777777" w:rsidR="00B053F5" w:rsidRPr="00A87469" w:rsidRDefault="00B053F5" w:rsidP="00BE19B5">
            <w:pPr>
              <w:pStyle w:val="Text"/>
              <w:spacing w:line="240" w:lineRule="auto"/>
              <w:ind w:right="-113" w:firstLine="0"/>
              <w:rPr>
                <w:b/>
                <w:bCs/>
              </w:rPr>
            </w:pPr>
            <w:r w:rsidRPr="00A87469">
              <w:rPr>
                <w:b/>
                <w:bCs/>
              </w:rPr>
              <w:t>Lineární asociace</w:t>
            </w:r>
          </w:p>
        </w:tc>
        <w:tc>
          <w:tcPr>
            <w:tcW w:w="1804" w:type="dxa"/>
            <w:tcBorders>
              <w:left w:val="single" w:sz="12" w:space="0" w:color="auto"/>
              <w:bottom w:val="single" w:sz="12" w:space="0" w:color="auto"/>
            </w:tcBorders>
            <w:vAlign w:val="center"/>
          </w:tcPr>
          <w:p w14:paraId="5A0B67C6" w14:textId="358C7B17" w:rsidR="00B053F5" w:rsidRDefault="00AB1D0E" w:rsidP="00BE19B5">
            <w:pPr>
              <w:pStyle w:val="Text"/>
              <w:spacing w:line="240" w:lineRule="auto"/>
              <w:ind w:right="-113" w:firstLine="0"/>
              <w:jc w:val="center"/>
            </w:pPr>
            <w:r>
              <w:t>84,612</w:t>
            </w:r>
          </w:p>
        </w:tc>
        <w:tc>
          <w:tcPr>
            <w:tcW w:w="2303" w:type="dxa"/>
            <w:tcBorders>
              <w:bottom w:val="single" w:sz="12" w:space="0" w:color="auto"/>
            </w:tcBorders>
            <w:vAlign w:val="center"/>
          </w:tcPr>
          <w:p w14:paraId="0298EF80" w14:textId="695AFF2A" w:rsidR="00B053F5" w:rsidRDefault="00AB1D0E" w:rsidP="00BE19B5">
            <w:pPr>
              <w:pStyle w:val="Text"/>
              <w:spacing w:line="240" w:lineRule="auto"/>
              <w:ind w:right="-113" w:firstLine="0"/>
              <w:jc w:val="center"/>
            </w:pPr>
            <w:r>
              <w:t>1</w:t>
            </w:r>
          </w:p>
        </w:tc>
        <w:tc>
          <w:tcPr>
            <w:tcW w:w="2303" w:type="dxa"/>
            <w:tcBorders>
              <w:bottom w:val="single" w:sz="12" w:space="0" w:color="auto"/>
              <w:right w:val="single" w:sz="12" w:space="0" w:color="auto"/>
            </w:tcBorders>
            <w:vAlign w:val="center"/>
          </w:tcPr>
          <w:p w14:paraId="4028A970" w14:textId="77777777" w:rsidR="00B053F5" w:rsidRDefault="00B053F5" w:rsidP="00BE19B5">
            <w:pPr>
              <w:pStyle w:val="Text"/>
              <w:spacing w:line="240" w:lineRule="auto"/>
              <w:ind w:right="-113" w:firstLine="0"/>
              <w:jc w:val="center"/>
            </w:pPr>
            <w:r>
              <w:t>0,000</w:t>
            </w:r>
          </w:p>
        </w:tc>
      </w:tr>
    </w:tbl>
    <w:p w14:paraId="4DF34438" w14:textId="088CEE5D" w:rsidR="00EE7ABB" w:rsidRDefault="00EE7ABB" w:rsidP="00BE19B5">
      <w:pPr>
        <w:pStyle w:val="Text"/>
        <w:ind w:right="-113" w:firstLine="0"/>
      </w:pPr>
    </w:p>
    <w:p w14:paraId="21A12D58" w14:textId="403B0695" w:rsidR="00EE7ABB" w:rsidRPr="00EE7ABB" w:rsidRDefault="00EE7ABB" w:rsidP="00BE19B5">
      <w:pPr>
        <w:pStyle w:val="Text"/>
        <w:ind w:right="-113" w:firstLine="0"/>
        <w:rPr>
          <w:i/>
          <w:iCs/>
        </w:rPr>
      </w:pPr>
      <w:r>
        <w:rPr>
          <w:i/>
          <w:iCs/>
        </w:rPr>
        <w:t>Tabulka 18</w:t>
      </w:r>
    </w:p>
    <w:tbl>
      <w:tblPr>
        <w:tblStyle w:val="Mkatabulky"/>
        <w:tblW w:w="974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42"/>
        <w:gridCol w:w="1560"/>
        <w:gridCol w:w="1275"/>
        <w:gridCol w:w="1276"/>
        <w:gridCol w:w="1559"/>
        <w:gridCol w:w="1418"/>
        <w:gridCol w:w="1417"/>
      </w:tblGrid>
      <w:tr w:rsidR="00F92B72" w14:paraId="2E8B2D99" w14:textId="77777777" w:rsidTr="00F92B72">
        <w:tc>
          <w:tcPr>
            <w:tcW w:w="9747" w:type="dxa"/>
            <w:gridSpan w:val="7"/>
          </w:tcPr>
          <w:p w14:paraId="5CF7EEA6" w14:textId="0AAA83A3" w:rsidR="00F92B72" w:rsidRDefault="00F92B72" w:rsidP="00BE19B5">
            <w:pPr>
              <w:pStyle w:val="Text"/>
              <w:spacing w:line="240" w:lineRule="auto"/>
              <w:ind w:left="360" w:right="-113" w:firstLine="0"/>
              <w:jc w:val="center"/>
            </w:pPr>
            <w:r>
              <w:t xml:space="preserve">Otázka: </w:t>
            </w:r>
            <w:r>
              <w:rPr>
                <w:b/>
                <w:bCs/>
              </w:rPr>
              <w:t>Je na vládě aby snížila velké rozdíly v příjmech</w:t>
            </w:r>
          </w:p>
        </w:tc>
      </w:tr>
      <w:tr w:rsidR="00F92B72" w14:paraId="14E7FDF3" w14:textId="77777777" w:rsidTr="00F92B72">
        <w:tc>
          <w:tcPr>
            <w:tcW w:w="1242" w:type="dxa"/>
            <w:tcBorders>
              <w:top w:val="single" w:sz="12" w:space="0" w:color="auto"/>
              <w:bottom w:val="single" w:sz="12" w:space="0" w:color="auto"/>
              <w:right w:val="single" w:sz="12" w:space="0" w:color="auto"/>
            </w:tcBorders>
            <w:vAlign w:val="center"/>
          </w:tcPr>
          <w:p w14:paraId="2C611183" w14:textId="77777777" w:rsidR="00F92B72" w:rsidRPr="00E5365C" w:rsidRDefault="00F92B72" w:rsidP="00BE19B5">
            <w:pPr>
              <w:pStyle w:val="Text"/>
              <w:spacing w:line="240" w:lineRule="auto"/>
              <w:ind w:right="-113" w:firstLine="0"/>
              <w:jc w:val="center"/>
              <w:rPr>
                <w:b/>
                <w:bCs/>
              </w:rPr>
            </w:pPr>
            <w:r w:rsidRPr="00E5365C">
              <w:rPr>
                <w:b/>
                <w:bCs/>
              </w:rPr>
              <w:t>Generace</w:t>
            </w:r>
          </w:p>
        </w:tc>
        <w:tc>
          <w:tcPr>
            <w:tcW w:w="1560" w:type="dxa"/>
            <w:tcBorders>
              <w:top w:val="single" w:sz="12" w:space="0" w:color="auto"/>
              <w:left w:val="single" w:sz="12" w:space="0" w:color="auto"/>
              <w:bottom w:val="single" w:sz="12" w:space="0" w:color="auto"/>
              <w:right w:val="single" w:sz="12" w:space="0" w:color="auto"/>
            </w:tcBorders>
            <w:vAlign w:val="center"/>
          </w:tcPr>
          <w:p w14:paraId="22E99AA5" w14:textId="77777777" w:rsidR="00F92B72" w:rsidRPr="00E5365C" w:rsidRDefault="00F92B72" w:rsidP="00BE19B5">
            <w:pPr>
              <w:pStyle w:val="Text"/>
              <w:spacing w:line="240" w:lineRule="auto"/>
              <w:ind w:right="-113" w:firstLine="0"/>
              <w:jc w:val="center"/>
              <w:rPr>
                <w:b/>
                <w:bCs/>
              </w:rPr>
            </w:pPr>
            <w:r w:rsidRPr="00E5365C">
              <w:rPr>
                <w:b/>
                <w:bCs/>
              </w:rPr>
              <w:t>Ukazatel</w:t>
            </w:r>
          </w:p>
        </w:tc>
        <w:tc>
          <w:tcPr>
            <w:tcW w:w="1275" w:type="dxa"/>
            <w:tcBorders>
              <w:top w:val="single" w:sz="12" w:space="0" w:color="auto"/>
              <w:left w:val="single" w:sz="12" w:space="0" w:color="auto"/>
              <w:bottom w:val="single" w:sz="12" w:space="0" w:color="auto"/>
              <w:right w:val="single" w:sz="8" w:space="0" w:color="auto"/>
            </w:tcBorders>
            <w:vAlign w:val="center"/>
          </w:tcPr>
          <w:p w14:paraId="76DE6D6D" w14:textId="77777777" w:rsidR="00F92B72" w:rsidRDefault="00F92B72" w:rsidP="00BE19B5">
            <w:pPr>
              <w:pStyle w:val="Text"/>
              <w:spacing w:line="240" w:lineRule="auto"/>
              <w:ind w:right="-113" w:firstLine="0"/>
              <w:jc w:val="center"/>
            </w:pPr>
            <w:r>
              <w:t>Rozhodně souhlasím</w:t>
            </w:r>
          </w:p>
        </w:tc>
        <w:tc>
          <w:tcPr>
            <w:tcW w:w="1276" w:type="dxa"/>
            <w:tcBorders>
              <w:top w:val="single" w:sz="12" w:space="0" w:color="auto"/>
              <w:left w:val="single" w:sz="8" w:space="0" w:color="auto"/>
              <w:bottom w:val="single" w:sz="12" w:space="0" w:color="auto"/>
            </w:tcBorders>
            <w:vAlign w:val="center"/>
          </w:tcPr>
          <w:p w14:paraId="4E18E55C" w14:textId="77777777" w:rsidR="00F92B72" w:rsidRDefault="00F92B72" w:rsidP="00BE19B5">
            <w:pPr>
              <w:pStyle w:val="Text"/>
              <w:spacing w:line="240" w:lineRule="auto"/>
              <w:ind w:right="-113" w:firstLine="0"/>
              <w:jc w:val="center"/>
            </w:pPr>
            <w:r>
              <w:t>Spíše souhlasím</w:t>
            </w:r>
          </w:p>
        </w:tc>
        <w:tc>
          <w:tcPr>
            <w:tcW w:w="1559" w:type="dxa"/>
            <w:tcBorders>
              <w:top w:val="single" w:sz="12" w:space="0" w:color="auto"/>
              <w:bottom w:val="single" w:sz="12" w:space="0" w:color="auto"/>
            </w:tcBorders>
          </w:tcPr>
          <w:p w14:paraId="5436C9E3" w14:textId="42E10EBF" w:rsidR="00F92B72" w:rsidRDefault="00F92B72" w:rsidP="00BE19B5">
            <w:pPr>
              <w:pStyle w:val="Text"/>
              <w:spacing w:line="240" w:lineRule="auto"/>
              <w:ind w:right="-113" w:firstLine="0"/>
              <w:jc w:val="center"/>
            </w:pPr>
            <w:r>
              <w:t>Ani souhlas ani nesouhlas</w:t>
            </w:r>
          </w:p>
        </w:tc>
        <w:tc>
          <w:tcPr>
            <w:tcW w:w="1418" w:type="dxa"/>
            <w:tcBorders>
              <w:top w:val="single" w:sz="12" w:space="0" w:color="auto"/>
              <w:bottom w:val="single" w:sz="12" w:space="0" w:color="auto"/>
            </w:tcBorders>
            <w:vAlign w:val="center"/>
          </w:tcPr>
          <w:p w14:paraId="2C23D084" w14:textId="7D0F6F89" w:rsidR="00F92B72" w:rsidRDefault="00F92B72" w:rsidP="00BE19B5">
            <w:pPr>
              <w:pStyle w:val="Text"/>
              <w:spacing w:line="240" w:lineRule="auto"/>
              <w:ind w:right="-113" w:firstLine="0"/>
              <w:jc w:val="center"/>
            </w:pPr>
            <w:r>
              <w:t>Spíše nesouhlasím</w:t>
            </w:r>
          </w:p>
        </w:tc>
        <w:tc>
          <w:tcPr>
            <w:tcW w:w="1417" w:type="dxa"/>
            <w:tcBorders>
              <w:top w:val="single" w:sz="12" w:space="0" w:color="auto"/>
              <w:bottom w:val="single" w:sz="12" w:space="0" w:color="auto"/>
            </w:tcBorders>
            <w:vAlign w:val="center"/>
          </w:tcPr>
          <w:p w14:paraId="7503267A" w14:textId="77777777" w:rsidR="00F92B72" w:rsidRDefault="00F92B72" w:rsidP="00BE19B5">
            <w:pPr>
              <w:pStyle w:val="Text"/>
              <w:spacing w:line="240" w:lineRule="auto"/>
              <w:ind w:right="-113" w:firstLine="0"/>
              <w:jc w:val="center"/>
            </w:pPr>
            <w:r>
              <w:t>Rozhodně nesouhlasím</w:t>
            </w:r>
          </w:p>
        </w:tc>
      </w:tr>
      <w:tr w:rsidR="00F92B72" w14:paraId="37EC91C7" w14:textId="77777777" w:rsidTr="008846D5">
        <w:tc>
          <w:tcPr>
            <w:tcW w:w="1242" w:type="dxa"/>
            <w:vMerge w:val="restart"/>
            <w:tcBorders>
              <w:top w:val="single" w:sz="12" w:space="0" w:color="auto"/>
              <w:bottom w:val="single" w:sz="12" w:space="0" w:color="auto"/>
              <w:right w:val="single" w:sz="12" w:space="0" w:color="auto"/>
            </w:tcBorders>
            <w:vAlign w:val="center"/>
          </w:tcPr>
          <w:p w14:paraId="23060ED9" w14:textId="77777777" w:rsidR="00F92B72" w:rsidRPr="00E5365C" w:rsidRDefault="00F92B72" w:rsidP="00BE19B5">
            <w:pPr>
              <w:pStyle w:val="Text"/>
              <w:spacing w:line="240" w:lineRule="auto"/>
              <w:ind w:right="-113" w:firstLine="0"/>
              <w:jc w:val="center"/>
              <w:rPr>
                <w:b/>
                <w:bCs/>
              </w:rPr>
            </w:pPr>
            <w:r w:rsidRPr="00E5365C">
              <w:rPr>
                <w:b/>
                <w:bCs/>
              </w:rPr>
              <w:t>BB/T</w:t>
            </w:r>
          </w:p>
        </w:tc>
        <w:tc>
          <w:tcPr>
            <w:tcW w:w="1560" w:type="dxa"/>
            <w:tcBorders>
              <w:top w:val="single" w:sz="12" w:space="0" w:color="auto"/>
              <w:left w:val="single" w:sz="12" w:space="0" w:color="auto"/>
              <w:bottom w:val="single" w:sz="4" w:space="0" w:color="auto"/>
              <w:right w:val="single" w:sz="12" w:space="0" w:color="auto"/>
            </w:tcBorders>
            <w:shd w:val="clear" w:color="auto" w:fill="FFFFFF" w:themeFill="background1"/>
          </w:tcPr>
          <w:p w14:paraId="3A745DD2" w14:textId="77777777" w:rsidR="00F92B72" w:rsidRDefault="00F92B72" w:rsidP="00BE19B5">
            <w:pPr>
              <w:pStyle w:val="Text"/>
              <w:spacing w:line="240" w:lineRule="auto"/>
              <w:ind w:right="-113" w:firstLine="0"/>
            </w:pPr>
            <w:r>
              <w:t>Četnost</w:t>
            </w:r>
          </w:p>
        </w:tc>
        <w:tc>
          <w:tcPr>
            <w:tcW w:w="1275" w:type="dxa"/>
            <w:tcBorders>
              <w:left w:val="single" w:sz="12" w:space="0" w:color="auto"/>
            </w:tcBorders>
            <w:vAlign w:val="center"/>
          </w:tcPr>
          <w:p w14:paraId="1D40039A" w14:textId="39EA77ED" w:rsidR="00F92B72" w:rsidRDefault="008846D5" w:rsidP="00BE19B5">
            <w:pPr>
              <w:pStyle w:val="Text"/>
              <w:spacing w:line="240" w:lineRule="auto"/>
              <w:ind w:right="-113" w:firstLine="0"/>
              <w:jc w:val="center"/>
            </w:pPr>
            <w:r>
              <w:t>269</w:t>
            </w:r>
          </w:p>
        </w:tc>
        <w:tc>
          <w:tcPr>
            <w:tcW w:w="1276" w:type="dxa"/>
            <w:vAlign w:val="center"/>
          </w:tcPr>
          <w:p w14:paraId="3BD6FB45" w14:textId="7C689285" w:rsidR="00F92B72" w:rsidRDefault="008846D5" w:rsidP="00BE19B5">
            <w:pPr>
              <w:pStyle w:val="Text"/>
              <w:spacing w:line="240" w:lineRule="auto"/>
              <w:ind w:right="-113" w:firstLine="0"/>
              <w:jc w:val="center"/>
            </w:pPr>
            <w:r>
              <w:t>270</w:t>
            </w:r>
          </w:p>
        </w:tc>
        <w:tc>
          <w:tcPr>
            <w:tcW w:w="1559" w:type="dxa"/>
            <w:vAlign w:val="center"/>
          </w:tcPr>
          <w:p w14:paraId="7AA3E02D" w14:textId="78CB6F82" w:rsidR="00F92B72" w:rsidRDefault="008846D5" w:rsidP="00BE19B5">
            <w:pPr>
              <w:pStyle w:val="Text"/>
              <w:spacing w:line="240" w:lineRule="auto"/>
              <w:ind w:right="-113" w:firstLine="0"/>
              <w:jc w:val="center"/>
            </w:pPr>
            <w:r>
              <w:t>151</w:t>
            </w:r>
          </w:p>
        </w:tc>
        <w:tc>
          <w:tcPr>
            <w:tcW w:w="1418" w:type="dxa"/>
            <w:vAlign w:val="center"/>
          </w:tcPr>
          <w:p w14:paraId="4172551E" w14:textId="1FB13C8A" w:rsidR="00F92B72" w:rsidRDefault="008846D5" w:rsidP="00BE19B5">
            <w:pPr>
              <w:pStyle w:val="Text"/>
              <w:spacing w:line="240" w:lineRule="auto"/>
              <w:ind w:right="-113" w:firstLine="0"/>
              <w:jc w:val="center"/>
            </w:pPr>
            <w:r>
              <w:t>68</w:t>
            </w:r>
          </w:p>
        </w:tc>
        <w:tc>
          <w:tcPr>
            <w:tcW w:w="1417" w:type="dxa"/>
            <w:vAlign w:val="center"/>
          </w:tcPr>
          <w:p w14:paraId="5A382B93" w14:textId="6EB076B5" w:rsidR="00F92B72" w:rsidRDefault="008846D5" w:rsidP="00BE19B5">
            <w:pPr>
              <w:pStyle w:val="Text"/>
              <w:spacing w:line="240" w:lineRule="auto"/>
              <w:ind w:right="-113" w:firstLine="0"/>
              <w:jc w:val="center"/>
            </w:pPr>
            <w:r>
              <w:t>26</w:t>
            </w:r>
          </w:p>
        </w:tc>
      </w:tr>
      <w:tr w:rsidR="00F92B72" w14:paraId="153DE480" w14:textId="77777777" w:rsidTr="008846D5">
        <w:tc>
          <w:tcPr>
            <w:tcW w:w="1242" w:type="dxa"/>
            <w:vMerge/>
            <w:tcBorders>
              <w:top w:val="single" w:sz="4" w:space="0" w:color="auto"/>
              <w:bottom w:val="single" w:sz="12" w:space="0" w:color="auto"/>
              <w:right w:val="single" w:sz="12" w:space="0" w:color="auto"/>
            </w:tcBorders>
            <w:vAlign w:val="center"/>
          </w:tcPr>
          <w:p w14:paraId="09A13DF0" w14:textId="77777777" w:rsidR="00F92B72" w:rsidRPr="00E5365C" w:rsidRDefault="00F92B72" w:rsidP="00BE19B5">
            <w:pPr>
              <w:pStyle w:val="Text"/>
              <w:spacing w:line="240" w:lineRule="auto"/>
              <w:ind w:right="-113" w:firstLine="0"/>
              <w:jc w:val="center"/>
              <w:rPr>
                <w:b/>
                <w:bCs/>
              </w:rPr>
            </w:pPr>
          </w:p>
        </w:tc>
        <w:tc>
          <w:tcPr>
            <w:tcW w:w="1560" w:type="dxa"/>
            <w:tcBorders>
              <w:top w:val="single" w:sz="4" w:space="0" w:color="auto"/>
              <w:left w:val="single" w:sz="12" w:space="0" w:color="auto"/>
              <w:bottom w:val="single" w:sz="4" w:space="0" w:color="auto"/>
              <w:right w:val="single" w:sz="12" w:space="0" w:color="auto"/>
            </w:tcBorders>
            <w:shd w:val="clear" w:color="auto" w:fill="FFFFFF" w:themeFill="background1"/>
          </w:tcPr>
          <w:p w14:paraId="09D1CDF9" w14:textId="77777777" w:rsidR="00F92B72" w:rsidRDefault="00F92B72" w:rsidP="00BE19B5">
            <w:pPr>
              <w:pStyle w:val="Text"/>
              <w:spacing w:line="240" w:lineRule="auto"/>
              <w:ind w:right="-113" w:firstLine="0"/>
            </w:pPr>
            <w:r>
              <w:t>Očekávaná četnost</w:t>
            </w:r>
          </w:p>
        </w:tc>
        <w:tc>
          <w:tcPr>
            <w:tcW w:w="1275" w:type="dxa"/>
            <w:tcBorders>
              <w:left w:val="single" w:sz="12" w:space="0" w:color="auto"/>
            </w:tcBorders>
            <w:vAlign w:val="center"/>
          </w:tcPr>
          <w:p w14:paraId="50D77C42" w14:textId="387B9C90" w:rsidR="00F92B72" w:rsidRDefault="008846D5" w:rsidP="00BE19B5">
            <w:pPr>
              <w:pStyle w:val="Text"/>
              <w:spacing w:line="240" w:lineRule="auto"/>
              <w:ind w:right="-113" w:firstLine="0"/>
              <w:jc w:val="center"/>
            </w:pPr>
            <w:r>
              <w:t>226,9</w:t>
            </w:r>
          </w:p>
        </w:tc>
        <w:tc>
          <w:tcPr>
            <w:tcW w:w="1276" w:type="dxa"/>
            <w:vAlign w:val="center"/>
          </w:tcPr>
          <w:p w14:paraId="75C6CFA8" w14:textId="0EC070F0" w:rsidR="00F92B72" w:rsidRDefault="008846D5" w:rsidP="00BE19B5">
            <w:pPr>
              <w:pStyle w:val="Text"/>
              <w:spacing w:line="240" w:lineRule="auto"/>
              <w:ind w:right="-113" w:firstLine="0"/>
              <w:jc w:val="center"/>
            </w:pPr>
            <w:r>
              <w:t>262,8</w:t>
            </w:r>
          </w:p>
        </w:tc>
        <w:tc>
          <w:tcPr>
            <w:tcW w:w="1559" w:type="dxa"/>
            <w:vAlign w:val="center"/>
          </w:tcPr>
          <w:p w14:paraId="42E3C321" w14:textId="7A5BEDD6" w:rsidR="00F92B72" w:rsidRDefault="008846D5" w:rsidP="00BE19B5">
            <w:pPr>
              <w:pStyle w:val="Text"/>
              <w:spacing w:line="240" w:lineRule="auto"/>
              <w:ind w:right="-113" w:firstLine="0"/>
              <w:jc w:val="center"/>
            </w:pPr>
            <w:r>
              <w:t>173,0</w:t>
            </w:r>
          </w:p>
        </w:tc>
        <w:tc>
          <w:tcPr>
            <w:tcW w:w="1418" w:type="dxa"/>
            <w:vAlign w:val="center"/>
          </w:tcPr>
          <w:p w14:paraId="67195E82" w14:textId="2B889B7D" w:rsidR="00F92B72" w:rsidRDefault="008846D5" w:rsidP="00BE19B5">
            <w:pPr>
              <w:pStyle w:val="Text"/>
              <w:spacing w:line="240" w:lineRule="auto"/>
              <w:ind w:right="-113" w:firstLine="0"/>
              <w:jc w:val="center"/>
            </w:pPr>
            <w:r>
              <w:t>94,0</w:t>
            </w:r>
          </w:p>
        </w:tc>
        <w:tc>
          <w:tcPr>
            <w:tcW w:w="1417" w:type="dxa"/>
            <w:vAlign w:val="center"/>
          </w:tcPr>
          <w:p w14:paraId="534B9271" w14:textId="7C9062FC" w:rsidR="00F92B72" w:rsidRDefault="008846D5" w:rsidP="00BE19B5">
            <w:pPr>
              <w:pStyle w:val="Text"/>
              <w:spacing w:line="240" w:lineRule="auto"/>
              <w:ind w:right="-113" w:firstLine="0"/>
              <w:jc w:val="center"/>
            </w:pPr>
            <w:r>
              <w:t>27,3</w:t>
            </w:r>
          </w:p>
        </w:tc>
      </w:tr>
      <w:tr w:rsidR="00F92B72" w14:paraId="7DFEC149" w14:textId="77777777" w:rsidTr="008846D5">
        <w:tc>
          <w:tcPr>
            <w:tcW w:w="1242" w:type="dxa"/>
            <w:vMerge/>
            <w:tcBorders>
              <w:top w:val="single" w:sz="4" w:space="0" w:color="auto"/>
              <w:bottom w:val="single" w:sz="12" w:space="0" w:color="auto"/>
              <w:right w:val="single" w:sz="12" w:space="0" w:color="auto"/>
            </w:tcBorders>
            <w:vAlign w:val="center"/>
          </w:tcPr>
          <w:p w14:paraId="0273C81D" w14:textId="77777777" w:rsidR="00F92B72" w:rsidRPr="00E5365C" w:rsidRDefault="00F92B72" w:rsidP="00BE19B5">
            <w:pPr>
              <w:pStyle w:val="Text"/>
              <w:spacing w:line="240" w:lineRule="auto"/>
              <w:ind w:right="-113" w:firstLine="0"/>
              <w:jc w:val="center"/>
              <w:rPr>
                <w:b/>
                <w:bCs/>
              </w:rPr>
            </w:pPr>
          </w:p>
        </w:tc>
        <w:tc>
          <w:tcPr>
            <w:tcW w:w="1560" w:type="dxa"/>
            <w:tcBorders>
              <w:top w:val="single" w:sz="4" w:space="0" w:color="auto"/>
              <w:left w:val="single" w:sz="12" w:space="0" w:color="auto"/>
              <w:bottom w:val="single" w:sz="4" w:space="0" w:color="auto"/>
              <w:right w:val="single" w:sz="12" w:space="0" w:color="auto"/>
            </w:tcBorders>
            <w:shd w:val="clear" w:color="auto" w:fill="FFFFFF" w:themeFill="background1"/>
          </w:tcPr>
          <w:p w14:paraId="2ED0AA32" w14:textId="77777777" w:rsidR="00F92B72" w:rsidRDefault="00F92B72" w:rsidP="00BE19B5">
            <w:pPr>
              <w:pStyle w:val="Text"/>
              <w:spacing w:line="240" w:lineRule="auto"/>
              <w:ind w:right="-113" w:firstLine="0"/>
            </w:pPr>
            <w:r>
              <w:t>% podíl</w:t>
            </w:r>
          </w:p>
        </w:tc>
        <w:tc>
          <w:tcPr>
            <w:tcW w:w="1275" w:type="dxa"/>
            <w:tcBorders>
              <w:left w:val="single" w:sz="12" w:space="0" w:color="auto"/>
            </w:tcBorders>
            <w:vAlign w:val="center"/>
          </w:tcPr>
          <w:p w14:paraId="161E19B5" w14:textId="7E6856EC" w:rsidR="00F92B72" w:rsidRDefault="008846D5" w:rsidP="00BE19B5">
            <w:pPr>
              <w:pStyle w:val="Text"/>
              <w:spacing w:line="240" w:lineRule="auto"/>
              <w:ind w:right="-113" w:firstLine="0"/>
              <w:jc w:val="center"/>
            </w:pPr>
            <w:r>
              <w:t>34,3 %</w:t>
            </w:r>
          </w:p>
        </w:tc>
        <w:tc>
          <w:tcPr>
            <w:tcW w:w="1276" w:type="dxa"/>
            <w:vAlign w:val="center"/>
          </w:tcPr>
          <w:p w14:paraId="1BCD018F" w14:textId="4CFB819C" w:rsidR="00F92B72" w:rsidRDefault="008846D5" w:rsidP="00BE19B5">
            <w:pPr>
              <w:pStyle w:val="Text"/>
              <w:spacing w:line="240" w:lineRule="auto"/>
              <w:ind w:right="-113" w:firstLine="0"/>
              <w:jc w:val="center"/>
            </w:pPr>
            <w:r>
              <w:t>34,4 %</w:t>
            </w:r>
          </w:p>
        </w:tc>
        <w:tc>
          <w:tcPr>
            <w:tcW w:w="1559" w:type="dxa"/>
            <w:vAlign w:val="center"/>
          </w:tcPr>
          <w:p w14:paraId="3EAA2404" w14:textId="22C8B58A" w:rsidR="00F92B72" w:rsidRDefault="008846D5" w:rsidP="00BE19B5">
            <w:pPr>
              <w:pStyle w:val="Text"/>
              <w:spacing w:line="240" w:lineRule="auto"/>
              <w:ind w:right="-113" w:firstLine="0"/>
              <w:jc w:val="center"/>
            </w:pPr>
            <w:r>
              <w:t>19,3 %</w:t>
            </w:r>
          </w:p>
        </w:tc>
        <w:tc>
          <w:tcPr>
            <w:tcW w:w="1418" w:type="dxa"/>
            <w:vAlign w:val="center"/>
          </w:tcPr>
          <w:p w14:paraId="22C18565" w14:textId="657AAAD1" w:rsidR="00F92B72" w:rsidRDefault="008846D5" w:rsidP="00BE19B5">
            <w:pPr>
              <w:pStyle w:val="Text"/>
              <w:spacing w:line="240" w:lineRule="auto"/>
              <w:ind w:right="-113" w:firstLine="0"/>
              <w:jc w:val="center"/>
            </w:pPr>
            <w:r>
              <w:t>8,7 %</w:t>
            </w:r>
          </w:p>
        </w:tc>
        <w:tc>
          <w:tcPr>
            <w:tcW w:w="1417" w:type="dxa"/>
            <w:vAlign w:val="center"/>
          </w:tcPr>
          <w:p w14:paraId="7527413D" w14:textId="2763AA6A" w:rsidR="00F92B72" w:rsidRDefault="008846D5" w:rsidP="00BE19B5">
            <w:pPr>
              <w:pStyle w:val="Text"/>
              <w:spacing w:line="240" w:lineRule="auto"/>
              <w:ind w:right="-113" w:firstLine="0"/>
              <w:jc w:val="center"/>
            </w:pPr>
            <w:r>
              <w:t>3,3 %</w:t>
            </w:r>
          </w:p>
        </w:tc>
      </w:tr>
      <w:tr w:rsidR="00F92B72" w14:paraId="5B203379" w14:textId="77777777" w:rsidTr="008846D5">
        <w:tc>
          <w:tcPr>
            <w:tcW w:w="1242" w:type="dxa"/>
            <w:vMerge/>
            <w:tcBorders>
              <w:top w:val="single" w:sz="4" w:space="0" w:color="auto"/>
              <w:bottom w:val="single" w:sz="12" w:space="0" w:color="auto"/>
              <w:right w:val="single" w:sz="12" w:space="0" w:color="auto"/>
            </w:tcBorders>
            <w:vAlign w:val="center"/>
          </w:tcPr>
          <w:p w14:paraId="3149FEBD" w14:textId="77777777" w:rsidR="00F92B72" w:rsidRPr="00E5365C" w:rsidRDefault="00F92B72" w:rsidP="00BE19B5">
            <w:pPr>
              <w:pStyle w:val="Text"/>
              <w:spacing w:line="240" w:lineRule="auto"/>
              <w:ind w:right="-113" w:firstLine="0"/>
              <w:jc w:val="center"/>
              <w:rPr>
                <w:b/>
                <w:bCs/>
              </w:rPr>
            </w:pPr>
          </w:p>
        </w:tc>
        <w:tc>
          <w:tcPr>
            <w:tcW w:w="1560" w:type="dxa"/>
            <w:tcBorders>
              <w:top w:val="single" w:sz="4" w:space="0" w:color="auto"/>
              <w:left w:val="single" w:sz="12" w:space="0" w:color="auto"/>
              <w:bottom w:val="single" w:sz="12" w:space="0" w:color="auto"/>
              <w:right w:val="single" w:sz="12" w:space="0" w:color="auto"/>
            </w:tcBorders>
            <w:shd w:val="clear" w:color="auto" w:fill="FFFFFF" w:themeFill="background1"/>
          </w:tcPr>
          <w:p w14:paraId="7EBE5DD1" w14:textId="77777777" w:rsidR="00F92B72" w:rsidRDefault="00F92B72" w:rsidP="00BE19B5">
            <w:pPr>
              <w:pStyle w:val="Text"/>
              <w:spacing w:line="240" w:lineRule="auto"/>
              <w:ind w:right="-113" w:firstLine="0"/>
            </w:pPr>
            <w:r>
              <w:t>Adjustovaná rezidua</w:t>
            </w:r>
          </w:p>
        </w:tc>
        <w:tc>
          <w:tcPr>
            <w:tcW w:w="1275" w:type="dxa"/>
            <w:tcBorders>
              <w:left w:val="single" w:sz="12" w:space="0" w:color="auto"/>
              <w:bottom w:val="single" w:sz="12" w:space="0" w:color="auto"/>
            </w:tcBorders>
            <w:vAlign w:val="center"/>
          </w:tcPr>
          <w:p w14:paraId="68220DDD" w14:textId="06B3823B" w:rsidR="00F92B72" w:rsidRDefault="007E133D" w:rsidP="00BE19B5">
            <w:pPr>
              <w:pStyle w:val="Text"/>
              <w:spacing w:line="240" w:lineRule="auto"/>
              <w:ind w:right="-113" w:firstLine="0"/>
              <w:jc w:val="center"/>
            </w:pPr>
            <w:r>
              <w:t>+++</w:t>
            </w:r>
          </w:p>
        </w:tc>
        <w:tc>
          <w:tcPr>
            <w:tcW w:w="1276" w:type="dxa"/>
            <w:tcBorders>
              <w:bottom w:val="single" w:sz="12" w:space="0" w:color="auto"/>
            </w:tcBorders>
            <w:vAlign w:val="center"/>
          </w:tcPr>
          <w:p w14:paraId="7D7AC9B2" w14:textId="08E370DF" w:rsidR="00F92B72" w:rsidRDefault="008846D5" w:rsidP="00BE19B5">
            <w:pPr>
              <w:pStyle w:val="Text"/>
              <w:spacing w:line="240" w:lineRule="auto"/>
              <w:ind w:right="-113" w:firstLine="0"/>
              <w:jc w:val="center"/>
            </w:pPr>
            <w:r>
              <w:t>0</w:t>
            </w:r>
          </w:p>
        </w:tc>
        <w:tc>
          <w:tcPr>
            <w:tcW w:w="1559" w:type="dxa"/>
            <w:tcBorders>
              <w:bottom w:val="single" w:sz="12" w:space="0" w:color="auto"/>
            </w:tcBorders>
            <w:vAlign w:val="center"/>
          </w:tcPr>
          <w:p w14:paraId="171DBD9D" w14:textId="5DCAF84A" w:rsidR="00F92B72" w:rsidRDefault="008846D5" w:rsidP="00BE19B5">
            <w:pPr>
              <w:pStyle w:val="Text"/>
              <w:spacing w:line="240" w:lineRule="auto"/>
              <w:ind w:right="-113" w:firstLine="0"/>
              <w:jc w:val="center"/>
            </w:pPr>
            <w:r>
              <w:t>-</w:t>
            </w:r>
          </w:p>
        </w:tc>
        <w:tc>
          <w:tcPr>
            <w:tcW w:w="1418" w:type="dxa"/>
            <w:tcBorders>
              <w:bottom w:val="single" w:sz="12" w:space="0" w:color="auto"/>
            </w:tcBorders>
            <w:vAlign w:val="center"/>
          </w:tcPr>
          <w:p w14:paraId="6A98BFE0" w14:textId="60FAC7CA" w:rsidR="00F92B72" w:rsidRDefault="008846D5" w:rsidP="00BE19B5">
            <w:pPr>
              <w:pStyle w:val="Text"/>
              <w:spacing w:line="240" w:lineRule="auto"/>
              <w:ind w:right="-113" w:firstLine="0"/>
              <w:jc w:val="center"/>
            </w:pPr>
            <w:r>
              <w:t>-</w:t>
            </w:r>
            <w:r w:rsidR="007E133D">
              <w:t>--</w:t>
            </w:r>
          </w:p>
        </w:tc>
        <w:tc>
          <w:tcPr>
            <w:tcW w:w="1417" w:type="dxa"/>
            <w:tcBorders>
              <w:bottom w:val="single" w:sz="12" w:space="0" w:color="auto"/>
            </w:tcBorders>
            <w:vAlign w:val="center"/>
          </w:tcPr>
          <w:p w14:paraId="0105EB4A" w14:textId="3F76D3F6" w:rsidR="00F92B72" w:rsidRDefault="007E133D" w:rsidP="00BE19B5">
            <w:pPr>
              <w:pStyle w:val="Text"/>
              <w:spacing w:line="240" w:lineRule="auto"/>
              <w:ind w:right="-113" w:firstLine="0"/>
              <w:jc w:val="center"/>
            </w:pPr>
            <w:r>
              <w:t>0</w:t>
            </w:r>
          </w:p>
        </w:tc>
      </w:tr>
      <w:tr w:rsidR="00F92B72" w14:paraId="0EA64AD5" w14:textId="77777777" w:rsidTr="008846D5">
        <w:tc>
          <w:tcPr>
            <w:tcW w:w="1242" w:type="dxa"/>
            <w:vMerge w:val="restart"/>
            <w:tcBorders>
              <w:top w:val="single" w:sz="4" w:space="0" w:color="auto"/>
              <w:bottom w:val="single" w:sz="12" w:space="0" w:color="auto"/>
              <w:right w:val="single" w:sz="12" w:space="0" w:color="auto"/>
            </w:tcBorders>
            <w:shd w:val="clear" w:color="auto" w:fill="BFBFBF" w:themeFill="background1" w:themeFillShade="BF"/>
            <w:vAlign w:val="center"/>
          </w:tcPr>
          <w:p w14:paraId="7D638EA2" w14:textId="77777777" w:rsidR="00F92B72" w:rsidRPr="00E5365C" w:rsidRDefault="00F92B72" w:rsidP="00BE19B5">
            <w:pPr>
              <w:pStyle w:val="Text"/>
              <w:spacing w:line="240" w:lineRule="auto"/>
              <w:ind w:right="-113" w:firstLine="0"/>
              <w:jc w:val="center"/>
              <w:rPr>
                <w:b/>
                <w:bCs/>
              </w:rPr>
            </w:pPr>
            <w:r w:rsidRPr="00E5365C">
              <w:rPr>
                <w:b/>
                <w:bCs/>
              </w:rPr>
              <w:t>X</w:t>
            </w:r>
          </w:p>
        </w:tc>
        <w:tc>
          <w:tcPr>
            <w:tcW w:w="1560" w:type="dxa"/>
            <w:tcBorders>
              <w:top w:val="single" w:sz="12" w:space="0" w:color="auto"/>
              <w:left w:val="single" w:sz="12" w:space="0" w:color="auto"/>
              <w:bottom w:val="single" w:sz="4" w:space="0" w:color="auto"/>
              <w:right w:val="single" w:sz="12" w:space="0" w:color="auto"/>
            </w:tcBorders>
            <w:shd w:val="clear" w:color="auto" w:fill="BFBFBF" w:themeFill="background1" w:themeFillShade="BF"/>
          </w:tcPr>
          <w:p w14:paraId="6F63D4CF" w14:textId="77777777" w:rsidR="00F92B72" w:rsidRDefault="00F92B72" w:rsidP="00BE19B5">
            <w:pPr>
              <w:pStyle w:val="Text"/>
              <w:spacing w:line="240" w:lineRule="auto"/>
              <w:ind w:right="-113" w:firstLine="0"/>
            </w:pPr>
            <w:r>
              <w:t>Četnost</w:t>
            </w:r>
          </w:p>
        </w:tc>
        <w:tc>
          <w:tcPr>
            <w:tcW w:w="1275" w:type="dxa"/>
            <w:tcBorders>
              <w:top w:val="single" w:sz="12" w:space="0" w:color="auto"/>
              <w:left w:val="single" w:sz="12" w:space="0" w:color="auto"/>
              <w:bottom w:val="single" w:sz="4" w:space="0" w:color="auto"/>
            </w:tcBorders>
            <w:shd w:val="clear" w:color="auto" w:fill="BFBFBF" w:themeFill="background1" w:themeFillShade="BF"/>
            <w:vAlign w:val="center"/>
          </w:tcPr>
          <w:p w14:paraId="63E8020F" w14:textId="184D478B" w:rsidR="00F92B72" w:rsidRDefault="008846D5" w:rsidP="00BE19B5">
            <w:pPr>
              <w:pStyle w:val="Text"/>
              <w:spacing w:line="240" w:lineRule="auto"/>
              <w:ind w:right="-113" w:firstLine="0"/>
              <w:jc w:val="center"/>
            </w:pPr>
            <w:r>
              <w:t>156</w:t>
            </w:r>
          </w:p>
        </w:tc>
        <w:tc>
          <w:tcPr>
            <w:tcW w:w="1276" w:type="dxa"/>
            <w:tcBorders>
              <w:top w:val="single" w:sz="12" w:space="0" w:color="auto"/>
              <w:bottom w:val="single" w:sz="4" w:space="0" w:color="auto"/>
            </w:tcBorders>
            <w:shd w:val="clear" w:color="auto" w:fill="BFBFBF" w:themeFill="background1" w:themeFillShade="BF"/>
            <w:vAlign w:val="center"/>
          </w:tcPr>
          <w:p w14:paraId="56A3D2D6" w14:textId="3D997E11" w:rsidR="00F92B72" w:rsidRDefault="008846D5" w:rsidP="00BE19B5">
            <w:pPr>
              <w:pStyle w:val="Text"/>
              <w:spacing w:line="240" w:lineRule="auto"/>
              <w:ind w:right="-113" w:firstLine="0"/>
              <w:jc w:val="center"/>
            </w:pPr>
            <w:r>
              <w:t>185</w:t>
            </w:r>
          </w:p>
        </w:tc>
        <w:tc>
          <w:tcPr>
            <w:tcW w:w="1559" w:type="dxa"/>
            <w:tcBorders>
              <w:top w:val="single" w:sz="12" w:space="0" w:color="auto"/>
              <w:bottom w:val="single" w:sz="4" w:space="0" w:color="auto"/>
            </w:tcBorders>
            <w:shd w:val="clear" w:color="auto" w:fill="BFBFBF" w:themeFill="background1" w:themeFillShade="BF"/>
            <w:vAlign w:val="center"/>
          </w:tcPr>
          <w:p w14:paraId="79710019" w14:textId="3086C467" w:rsidR="00F92B72" w:rsidRDefault="008846D5" w:rsidP="00BE19B5">
            <w:pPr>
              <w:pStyle w:val="Text"/>
              <w:spacing w:line="240" w:lineRule="auto"/>
              <w:ind w:right="-113" w:firstLine="0"/>
              <w:jc w:val="center"/>
            </w:pPr>
            <w:r>
              <w:t>150</w:t>
            </w:r>
          </w:p>
        </w:tc>
        <w:tc>
          <w:tcPr>
            <w:tcW w:w="1418" w:type="dxa"/>
            <w:tcBorders>
              <w:top w:val="single" w:sz="12" w:space="0" w:color="auto"/>
              <w:bottom w:val="single" w:sz="4" w:space="0" w:color="auto"/>
            </w:tcBorders>
            <w:shd w:val="clear" w:color="auto" w:fill="BFBFBF" w:themeFill="background1" w:themeFillShade="BF"/>
            <w:vAlign w:val="center"/>
          </w:tcPr>
          <w:p w14:paraId="65DC5054" w14:textId="4C65F443" w:rsidR="00F92B72" w:rsidRDefault="008846D5" w:rsidP="00BE19B5">
            <w:pPr>
              <w:pStyle w:val="Text"/>
              <w:spacing w:line="240" w:lineRule="auto"/>
              <w:ind w:right="-113" w:firstLine="0"/>
              <w:jc w:val="center"/>
            </w:pPr>
            <w:r>
              <w:t>87</w:t>
            </w:r>
          </w:p>
        </w:tc>
        <w:tc>
          <w:tcPr>
            <w:tcW w:w="1417" w:type="dxa"/>
            <w:tcBorders>
              <w:top w:val="single" w:sz="12" w:space="0" w:color="auto"/>
              <w:bottom w:val="single" w:sz="4" w:space="0" w:color="auto"/>
            </w:tcBorders>
            <w:shd w:val="clear" w:color="auto" w:fill="BFBFBF" w:themeFill="background1" w:themeFillShade="BF"/>
            <w:vAlign w:val="center"/>
          </w:tcPr>
          <w:p w14:paraId="500298A1" w14:textId="26DA2DF6" w:rsidR="00F92B72" w:rsidRDefault="008846D5" w:rsidP="00BE19B5">
            <w:pPr>
              <w:pStyle w:val="Text"/>
              <w:spacing w:line="240" w:lineRule="auto"/>
              <w:ind w:right="-113" w:firstLine="0"/>
              <w:jc w:val="center"/>
            </w:pPr>
            <w:r>
              <w:t>28</w:t>
            </w:r>
          </w:p>
        </w:tc>
      </w:tr>
      <w:tr w:rsidR="00F92B72" w14:paraId="56201C26" w14:textId="77777777" w:rsidTr="008846D5">
        <w:tc>
          <w:tcPr>
            <w:tcW w:w="1242" w:type="dxa"/>
            <w:vMerge/>
            <w:tcBorders>
              <w:top w:val="single" w:sz="4" w:space="0" w:color="auto"/>
              <w:bottom w:val="single" w:sz="12" w:space="0" w:color="auto"/>
              <w:right w:val="single" w:sz="12" w:space="0" w:color="auto"/>
            </w:tcBorders>
            <w:shd w:val="clear" w:color="auto" w:fill="BFBFBF" w:themeFill="background1" w:themeFillShade="BF"/>
            <w:vAlign w:val="center"/>
          </w:tcPr>
          <w:p w14:paraId="1C9187E7" w14:textId="77777777" w:rsidR="00F92B72" w:rsidRPr="00E5365C" w:rsidRDefault="00F92B72" w:rsidP="00BE19B5">
            <w:pPr>
              <w:pStyle w:val="Text"/>
              <w:spacing w:line="240" w:lineRule="auto"/>
              <w:ind w:right="-113" w:firstLine="0"/>
              <w:jc w:val="center"/>
              <w:rPr>
                <w:b/>
                <w:bCs/>
              </w:rPr>
            </w:pPr>
          </w:p>
        </w:tc>
        <w:tc>
          <w:tcPr>
            <w:tcW w:w="1560" w:type="dxa"/>
            <w:tcBorders>
              <w:top w:val="single" w:sz="4" w:space="0" w:color="auto"/>
              <w:left w:val="single" w:sz="12" w:space="0" w:color="auto"/>
              <w:bottom w:val="single" w:sz="4" w:space="0" w:color="auto"/>
              <w:right w:val="single" w:sz="12" w:space="0" w:color="auto"/>
            </w:tcBorders>
            <w:shd w:val="clear" w:color="auto" w:fill="BFBFBF" w:themeFill="background1" w:themeFillShade="BF"/>
          </w:tcPr>
          <w:p w14:paraId="16175714" w14:textId="77777777" w:rsidR="00F92B72" w:rsidRDefault="00F92B72" w:rsidP="00BE19B5">
            <w:pPr>
              <w:pStyle w:val="Text"/>
              <w:spacing w:line="240" w:lineRule="auto"/>
              <w:ind w:right="-113" w:firstLine="0"/>
            </w:pPr>
            <w:r>
              <w:t>Očekávaná četnost</w:t>
            </w:r>
          </w:p>
        </w:tc>
        <w:tc>
          <w:tcPr>
            <w:tcW w:w="1275" w:type="dxa"/>
            <w:tcBorders>
              <w:top w:val="single" w:sz="4" w:space="0" w:color="auto"/>
              <w:left w:val="single" w:sz="12" w:space="0" w:color="auto"/>
              <w:bottom w:val="single" w:sz="4" w:space="0" w:color="auto"/>
            </w:tcBorders>
            <w:shd w:val="clear" w:color="auto" w:fill="BFBFBF" w:themeFill="background1" w:themeFillShade="BF"/>
            <w:vAlign w:val="center"/>
          </w:tcPr>
          <w:p w14:paraId="1874498C" w14:textId="6EEFEB39" w:rsidR="00F92B72" w:rsidRDefault="008846D5" w:rsidP="00BE19B5">
            <w:pPr>
              <w:pStyle w:val="Text"/>
              <w:spacing w:line="240" w:lineRule="auto"/>
              <w:ind w:right="-113" w:firstLine="0"/>
              <w:jc w:val="center"/>
            </w:pPr>
            <w:r>
              <w:t>175,4</w:t>
            </w:r>
          </w:p>
        </w:tc>
        <w:tc>
          <w:tcPr>
            <w:tcW w:w="1276" w:type="dxa"/>
            <w:tcBorders>
              <w:top w:val="single" w:sz="4" w:space="0" w:color="auto"/>
              <w:bottom w:val="single" w:sz="4" w:space="0" w:color="auto"/>
            </w:tcBorders>
            <w:shd w:val="clear" w:color="auto" w:fill="BFBFBF" w:themeFill="background1" w:themeFillShade="BF"/>
            <w:vAlign w:val="center"/>
          </w:tcPr>
          <w:p w14:paraId="40364AF0" w14:textId="30993615" w:rsidR="00F92B72" w:rsidRDefault="008846D5" w:rsidP="00BE19B5">
            <w:pPr>
              <w:pStyle w:val="Text"/>
              <w:spacing w:line="240" w:lineRule="auto"/>
              <w:ind w:right="-113" w:firstLine="0"/>
              <w:jc w:val="center"/>
            </w:pPr>
            <w:r>
              <w:t>203,1</w:t>
            </w:r>
          </w:p>
        </w:tc>
        <w:tc>
          <w:tcPr>
            <w:tcW w:w="1559" w:type="dxa"/>
            <w:tcBorders>
              <w:top w:val="single" w:sz="4" w:space="0" w:color="auto"/>
              <w:bottom w:val="single" w:sz="4" w:space="0" w:color="auto"/>
            </w:tcBorders>
            <w:shd w:val="clear" w:color="auto" w:fill="BFBFBF" w:themeFill="background1" w:themeFillShade="BF"/>
            <w:vAlign w:val="center"/>
          </w:tcPr>
          <w:p w14:paraId="33122756" w14:textId="20FFAD15" w:rsidR="00F92B72" w:rsidRDefault="008846D5" w:rsidP="00BE19B5">
            <w:pPr>
              <w:pStyle w:val="Text"/>
              <w:spacing w:line="240" w:lineRule="auto"/>
              <w:ind w:right="-113" w:firstLine="0"/>
              <w:jc w:val="center"/>
            </w:pPr>
            <w:r>
              <w:t>133,7</w:t>
            </w:r>
          </w:p>
        </w:tc>
        <w:tc>
          <w:tcPr>
            <w:tcW w:w="1418" w:type="dxa"/>
            <w:tcBorders>
              <w:top w:val="single" w:sz="4" w:space="0" w:color="auto"/>
              <w:bottom w:val="single" w:sz="4" w:space="0" w:color="auto"/>
            </w:tcBorders>
            <w:shd w:val="clear" w:color="auto" w:fill="BFBFBF" w:themeFill="background1" w:themeFillShade="BF"/>
            <w:vAlign w:val="center"/>
          </w:tcPr>
          <w:p w14:paraId="7DE5B32C" w14:textId="5720C539" w:rsidR="00F92B72" w:rsidRDefault="008846D5" w:rsidP="00BE19B5">
            <w:pPr>
              <w:pStyle w:val="Text"/>
              <w:spacing w:line="240" w:lineRule="auto"/>
              <w:ind w:right="-113" w:firstLine="0"/>
              <w:jc w:val="center"/>
            </w:pPr>
            <w:r>
              <w:t>72,7</w:t>
            </w:r>
          </w:p>
        </w:tc>
        <w:tc>
          <w:tcPr>
            <w:tcW w:w="1417" w:type="dxa"/>
            <w:tcBorders>
              <w:top w:val="single" w:sz="4" w:space="0" w:color="auto"/>
              <w:bottom w:val="single" w:sz="4" w:space="0" w:color="auto"/>
            </w:tcBorders>
            <w:shd w:val="clear" w:color="auto" w:fill="BFBFBF" w:themeFill="background1" w:themeFillShade="BF"/>
            <w:vAlign w:val="center"/>
          </w:tcPr>
          <w:p w14:paraId="7017A4F4" w14:textId="5251285E" w:rsidR="00F92B72" w:rsidRDefault="008846D5" w:rsidP="00BE19B5">
            <w:pPr>
              <w:pStyle w:val="Text"/>
              <w:spacing w:line="240" w:lineRule="auto"/>
              <w:ind w:right="-113" w:firstLine="0"/>
              <w:jc w:val="center"/>
            </w:pPr>
            <w:r>
              <w:t>21,1</w:t>
            </w:r>
          </w:p>
        </w:tc>
      </w:tr>
      <w:tr w:rsidR="00F92B72" w14:paraId="55389067" w14:textId="77777777" w:rsidTr="008846D5">
        <w:tc>
          <w:tcPr>
            <w:tcW w:w="1242" w:type="dxa"/>
            <w:vMerge/>
            <w:tcBorders>
              <w:top w:val="single" w:sz="4" w:space="0" w:color="auto"/>
              <w:bottom w:val="single" w:sz="12" w:space="0" w:color="auto"/>
              <w:right w:val="single" w:sz="12" w:space="0" w:color="auto"/>
            </w:tcBorders>
            <w:shd w:val="clear" w:color="auto" w:fill="BFBFBF" w:themeFill="background1" w:themeFillShade="BF"/>
            <w:vAlign w:val="center"/>
          </w:tcPr>
          <w:p w14:paraId="28E4D338" w14:textId="77777777" w:rsidR="00F92B72" w:rsidRPr="00E5365C" w:rsidRDefault="00F92B72" w:rsidP="00BE19B5">
            <w:pPr>
              <w:pStyle w:val="Text"/>
              <w:spacing w:line="240" w:lineRule="auto"/>
              <w:ind w:right="-113" w:firstLine="0"/>
              <w:jc w:val="center"/>
              <w:rPr>
                <w:b/>
                <w:bCs/>
              </w:rPr>
            </w:pPr>
          </w:p>
        </w:tc>
        <w:tc>
          <w:tcPr>
            <w:tcW w:w="1560" w:type="dxa"/>
            <w:tcBorders>
              <w:top w:val="single" w:sz="4" w:space="0" w:color="auto"/>
              <w:left w:val="single" w:sz="12" w:space="0" w:color="auto"/>
              <w:bottom w:val="single" w:sz="4" w:space="0" w:color="auto"/>
              <w:right w:val="single" w:sz="12" w:space="0" w:color="auto"/>
            </w:tcBorders>
            <w:shd w:val="clear" w:color="auto" w:fill="BFBFBF" w:themeFill="background1" w:themeFillShade="BF"/>
          </w:tcPr>
          <w:p w14:paraId="6D87D705" w14:textId="77777777" w:rsidR="00F92B72" w:rsidRDefault="00F92B72" w:rsidP="00BE19B5">
            <w:pPr>
              <w:pStyle w:val="Text"/>
              <w:spacing w:line="240" w:lineRule="auto"/>
              <w:ind w:right="-113" w:firstLine="0"/>
            </w:pPr>
            <w:r>
              <w:t>% podíl</w:t>
            </w:r>
          </w:p>
        </w:tc>
        <w:tc>
          <w:tcPr>
            <w:tcW w:w="1275" w:type="dxa"/>
            <w:tcBorders>
              <w:top w:val="single" w:sz="4" w:space="0" w:color="auto"/>
              <w:left w:val="single" w:sz="12" w:space="0" w:color="auto"/>
              <w:bottom w:val="single" w:sz="4" w:space="0" w:color="auto"/>
            </w:tcBorders>
            <w:shd w:val="clear" w:color="auto" w:fill="BFBFBF" w:themeFill="background1" w:themeFillShade="BF"/>
            <w:vAlign w:val="center"/>
          </w:tcPr>
          <w:p w14:paraId="0F50C631" w14:textId="50E6872F" w:rsidR="00F92B72" w:rsidRDefault="008846D5" w:rsidP="00BE19B5">
            <w:pPr>
              <w:pStyle w:val="Text"/>
              <w:spacing w:line="240" w:lineRule="auto"/>
              <w:ind w:right="-113" w:firstLine="0"/>
              <w:jc w:val="center"/>
            </w:pPr>
            <w:r>
              <w:t>25,7 %</w:t>
            </w:r>
          </w:p>
        </w:tc>
        <w:tc>
          <w:tcPr>
            <w:tcW w:w="1276" w:type="dxa"/>
            <w:tcBorders>
              <w:top w:val="single" w:sz="4" w:space="0" w:color="auto"/>
              <w:bottom w:val="single" w:sz="4" w:space="0" w:color="auto"/>
            </w:tcBorders>
            <w:shd w:val="clear" w:color="auto" w:fill="BFBFBF" w:themeFill="background1" w:themeFillShade="BF"/>
            <w:vAlign w:val="center"/>
          </w:tcPr>
          <w:p w14:paraId="28D00484" w14:textId="12B36B33" w:rsidR="00F92B72" w:rsidRDefault="008846D5" w:rsidP="00BE19B5">
            <w:pPr>
              <w:pStyle w:val="Text"/>
              <w:spacing w:line="240" w:lineRule="auto"/>
              <w:ind w:right="-113" w:firstLine="0"/>
              <w:jc w:val="center"/>
            </w:pPr>
            <w:r>
              <w:t>30,5 %</w:t>
            </w:r>
          </w:p>
        </w:tc>
        <w:tc>
          <w:tcPr>
            <w:tcW w:w="1559" w:type="dxa"/>
            <w:tcBorders>
              <w:top w:val="single" w:sz="4" w:space="0" w:color="auto"/>
              <w:bottom w:val="single" w:sz="4" w:space="0" w:color="auto"/>
            </w:tcBorders>
            <w:shd w:val="clear" w:color="auto" w:fill="BFBFBF" w:themeFill="background1" w:themeFillShade="BF"/>
            <w:vAlign w:val="center"/>
          </w:tcPr>
          <w:p w14:paraId="5DE2468B" w14:textId="5FF4EEB6" w:rsidR="00F92B72" w:rsidRDefault="008846D5" w:rsidP="00BE19B5">
            <w:pPr>
              <w:pStyle w:val="Text"/>
              <w:spacing w:line="240" w:lineRule="auto"/>
              <w:ind w:right="-113" w:firstLine="0"/>
              <w:jc w:val="center"/>
            </w:pPr>
            <w:r>
              <w:t>24,8 %</w:t>
            </w:r>
          </w:p>
        </w:tc>
        <w:tc>
          <w:tcPr>
            <w:tcW w:w="1418" w:type="dxa"/>
            <w:tcBorders>
              <w:top w:val="single" w:sz="4" w:space="0" w:color="auto"/>
              <w:bottom w:val="single" w:sz="4" w:space="0" w:color="auto"/>
            </w:tcBorders>
            <w:shd w:val="clear" w:color="auto" w:fill="BFBFBF" w:themeFill="background1" w:themeFillShade="BF"/>
            <w:vAlign w:val="center"/>
          </w:tcPr>
          <w:p w14:paraId="4F4A1711" w14:textId="2650575A" w:rsidR="00F92B72" w:rsidRDefault="008846D5" w:rsidP="00BE19B5">
            <w:pPr>
              <w:pStyle w:val="Text"/>
              <w:spacing w:line="240" w:lineRule="auto"/>
              <w:ind w:right="-113" w:firstLine="0"/>
              <w:jc w:val="center"/>
            </w:pPr>
            <w:r>
              <w:t>14,4 %</w:t>
            </w:r>
          </w:p>
        </w:tc>
        <w:tc>
          <w:tcPr>
            <w:tcW w:w="1417" w:type="dxa"/>
            <w:tcBorders>
              <w:top w:val="single" w:sz="4" w:space="0" w:color="auto"/>
              <w:bottom w:val="single" w:sz="4" w:space="0" w:color="auto"/>
            </w:tcBorders>
            <w:shd w:val="clear" w:color="auto" w:fill="BFBFBF" w:themeFill="background1" w:themeFillShade="BF"/>
            <w:vAlign w:val="center"/>
          </w:tcPr>
          <w:p w14:paraId="6863BC38" w14:textId="78F86C35" w:rsidR="00F92B72" w:rsidRDefault="008846D5" w:rsidP="00BE19B5">
            <w:pPr>
              <w:pStyle w:val="Text"/>
              <w:spacing w:line="240" w:lineRule="auto"/>
              <w:ind w:right="-113" w:firstLine="0"/>
              <w:jc w:val="center"/>
            </w:pPr>
            <w:r>
              <w:t>4,6 %</w:t>
            </w:r>
          </w:p>
        </w:tc>
      </w:tr>
      <w:tr w:rsidR="00F92B72" w14:paraId="3ECD14E1" w14:textId="77777777" w:rsidTr="008846D5">
        <w:tc>
          <w:tcPr>
            <w:tcW w:w="1242" w:type="dxa"/>
            <w:vMerge/>
            <w:tcBorders>
              <w:top w:val="single" w:sz="4" w:space="0" w:color="auto"/>
              <w:bottom w:val="single" w:sz="12" w:space="0" w:color="auto"/>
              <w:right w:val="single" w:sz="12" w:space="0" w:color="auto"/>
            </w:tcBorders>
            <w:shd w:val="clear" w:color="auto" w:fill="BFBFBF" w:themeFill="background1" w:themeFillShade="BF"/>
            <w:vAlign w:val="center"/>
          </w:tcPr>
          <w:p w14:paraId="76089402" w14:textId="77777777" w:rsidR="00F92B72" w:rsidRPr="00E5365C" w:rsidRDefault="00F92B72" w:rsidP="00BE19B5">
            <w:pPr>
              <w:pStyle w:val="Text"/>
              <w:spacing w:line="240" w:lineRule="auto"/>
              <w:ind w:right="-113" w:firstLine="0"/>
              <w:jc w:val="center"/>
              <w:rPr>
                <w:b/>
                <w:bCs/>
              </w:rPr>
            </w:pPr>
          </w:p>
        </w:tc>
        <w:tc>
          <w:tcPr>
            <w:tcW w:w="1560" w:type="dxa"/>
            <w:tcBorders>
              <w:top w:val="single" w:sz="4" w:space="0" w:color="auto"/>
              <w:left w:val="single" w:sz="12" w:space="0" w:color="auto"/>
              <w:bottom w:val="single" w:sz="12" w:space="0" w:color="auto"/>
              <w:right w:val="single" w:sz="12" w:space="0" w:color="auto"/>
            </w:tcBorders>
            <w:shd w:val="clear" w:color="auto" w:fill="BFBFBF" w:themeFill="background1" w:themeFillShade="BF"/>
          </w:tcPr>
          <w:p w14:paraId="422313B4" w14:textId="77777777" w:rsidR="00F92B72" w:rsidRDefault="00F92B72" w:rsidP="00BE19B5">
            <w:pPr>
              <w:pStyle w:val="Text"/>
              <w:spacing w:line="240" w:lineRule="auto"/>
              <w:ind w:right="-113" w:firstLine="0"/>
            </w:pPr>
            <w:r>
              <w:t>Adjustovaná rezidua</w:t>
            </w:r>
          </w:p>
        </w:tc>
        <w:tc>
          <w:tcPr>
            <w:tcW w:w="1275" w:type="dxa"/>
            <w:tcBorders>
              <w:top w:val="single" w:sz="4" w:space="0" w:color="auto"/>
              <w:left w:val="single" w:sz="12" w:space="0" w:color="auto"/>
              <w:bottom w:val="single" w:sz="12" w:space="0" w:color="auto"/>
            </w:tcBorders>
            <w:shd w:val="clear" w:color="auto" w:fill="BFBFBF" w:themeFill="background1" w:themeFillShade="BF"/>
            <w:vAlign w:val="center"/>
          </w:tcPr>
          <w:p w14:paraId="56B7A759" w14:textId="61799B06" w:rsidR="00F92B72" w:rsidRDefault="008846D5" w:rsidP="00BE19B5">
            <w:pPr>
              <w:pStyle w:val="Text"/>
              <w:spacing w:line="240" w:lineRule="auto"/>
              <w:ind w:right="-113" w:firstLine="0"/>
              <w:jc w:val="center"/>
            </w:pPr>
            <w:r>
              <w:t>-</w:t>
            </w:r>
          </w:p>
        </w:tc>
        <w:tc>
          <w:tcPr>
            <w:tcW w:w="1276" w:type="dxa"/>
            <w:tcBorders>
              <w:top w:val="single" w:sz="4" w:space="0" w:color="auto"/>
              <w:bottom w:val="single" w:sz="12" w:space="0" w:color="auto"/>
            </w:tcBorders>
            <w:shd w:val="clear" w:color="auto" w:fill="BFBFBF" w:themeFill="background1" w:themeFillShade="BF"/>
            <w:vAlign w:val="center"/>
          </w:tcPr>
          <w:p w14:paraId="5E9BDBB2" w14:textId="00B4FD54" w:rsidR="00F92B72" w:rsidRDefault="008846D5" w:rsidP="00BE19B5">
            <w:pPr>
              <w:pStyle w:val="Text"/>
              <w:spacing w:line="240" w:lineRule="auto"/>
              <w:ind w:right="-113" w:firstLine="0"/>
              <w:jc w:val="center"/>
            </w:pPr>
            <w:r>
              <w:t>-</w:t>
            </w:r>
          </w:p>
        </w:tc>
        <w:tc>
          <w:tcPr>
            <w:tcW w:w="1559" w:type="dxa"/>
            <w:tcBorders>
              <w:top w:val="single" w:sz="4" w:space="0" w:color="auto"/>
              <w:bottom w:val="single" w:sz="12" w:space="0" w:color="auto"/>
            </w:tcBorders>
            <w:shd w:val="clear" w:color="auto" w:fill="BFBFBF" w:themeFill="background1" w:themeFillShade="BF"/>
            <w:vAlign w:val="center"/>
          </w:tcPr>
          <w:p w14:paraId="7486A0A7" w14:textId="04013F1F" w:rsidR="00F92B72" w:rsidRDefault="007E133D" w:rsidP="00BE19B5">
            <w:pPr>
              <w:pStyle w:val="Text"/>
              <w:spacing w:line="240" w:lineRule="auto"/>
              <w:ind w:right="-113" w:firstLine="0"/>
              <w:jc w:val="center"/>
            </w:pPr>
            <w:r>
              <w:t>+</w:t>
            </w:r>
          </w:p>
        </w:tc>
        <w:tc>
          <w:tcPr>
            <w:tcW w:w="1418" w:type="dxa"/>
            <w:tcBorders>
              <w:top w:val="single" w:sz="4" w:space="0" w:color="auto"/>
              <w:bottom w:val="single" w:sz="12" w:space="0" w:color="auto"/>
            </w:tcBorders>
            <w:shd w:val="clear" w:color="auto" w:fill="BFBFBF" w:themeFill="background1" w:themeFillShade="BF"/>
            <w:vAlign w:val="center"/>
          </w:tcPr>
          <w:p w14:paraId="1C4817C1" w14:textId="1A7797F8" w:rsidR="00F92B72" w:rsidRDefault="007E133D" w:rsidP="00BE19B5">
            <w:pPr>
              <w:pStyle w:val="Text"/>
              <w:spacing w:line="240" w:lineRule="auto"/>
              <w:ind w:right="-113" w:firstLine="0"/>
              <w:jc w:val="center"/>
            </w:pPr>
            <w:r>
              <w:t>+</w:t>
            </w:r>
          </w:p>
        </w:tc>
        <w:tc>
          <w:tcPr>
            <w:tcW w:w="1417" w:type="dxa"/>
            <w:tcBorders>
              <w:top w:val="single" w:sz="4" w:space="0" w:color="auto"/>
              <w:bottom w:val="single" w:sz="12" w:space="0" w:color="auto"/>
            </w:tcBorders>
            <w:shd w:val="clear" w:color="auto" w:fill="BFBFBF" w:themeFill="background1" w:themeFillShade="BF"/>
            <w:vAlign w:val="center"/>
          </w:tcPr>
          <w:p w14:paraId="14C403A9" w14:textId="3FF2CE83" w:rsidR="00F92B72" w:rsidRDefault="007E133D" w:rsidP="00BE19B5">
            <w:pPr>
              <w:pStyle w:val="Text"/>
              <w:spacing w:line="240" w:lineRule="auto"/>
              <w:ind w:right="-113" w:firstLine="0"/>
              <w:jc w:val="center"/>
            </w:pPr>
            <w:r>
              <w:t>+</w:t>
            </w:r>
          </w:p>
        </w:tc>
      </w:tr>
      <w:tr w:rsidR="00F92B72" w14:paraId="442262ED" w14:textId="77777777" w:rsidTr="008846D5">
        <w:tc>
          <w:tcPr>
            <w:tcW w:w="1242" w:type="dxa"/>
            <w:vMerge w:val="restart"/>
            <w:tcBorders>
              <w:top w:val="single" w:sz="4" w:space="0" w:color="auto"/>
              <w:bottom w:val="single" w:sz="12" w:space="0" w:color="auto"/>
              <w:right w:val="single" w:sz="12" w:space="0" w:color="auto"/>
            </w:tcBorders>
            <w:vAlign w:val="center"/>
          </w:tcPr>
          <w:p w14:paraId="5CA6D534" w14:textId="77777777" w:rsidR="00F92B72" w:rsidRPr="00E5365C" w:rsidRDefault="00F92B72" w:rsidP="00BE19B5">
            <w:pPr>
              <w:pStyle w:val="Text"/>
              <w:spacing w:line="240" w:lineRule="auto"/>
              <w:ind w:right="-113" w:firstLine="0"/>
              <w:jc w:val="center"/>
              <w:rPr>
                <w:b/>
                <w:bCs/>
              </w:rPr>
            </w:pPr>
            <w:r w:rsidRPr="00E5365C">
              <w:rPr>
                <w:b/>
                <w:bCs/>
              </w:rPr>
              <w:t>Y</w:t>
            </w:r>
          </w:p>
        </w:tc>
        <w:tc>
          <w:tcPr>
            <w:tcW w:w="1560" w:type="dxa"/>
            <w:tcBorders>
              <w:top w:val="single" w:sz="12" w:space="0" w:color="auto"/>
              <w:left w:val="single" w:sz="12" w:space="0" w:color="auto"/>
              <w:bottom w:val="single" w:sz="4" w:space="0" w:color="auto"/>
              <w:right w:val="single" w:sz="12" w:space="0" w:color="auto"/>
            </w:tcBorders>
            <w:shd w:val="clear" w:color="auto" w:fill="FFFFFF" w:themeFill="background1"/>
          </w:tcPr>
          <w:p w14:paraId="074E0116" w14:textId="77777777" w:rsidR="00F92B72" w:rsidRDefault="00F92B72" w:rsidP="00BE19B5">
            <w:pPr>
              <w:pStyle w:val="Text"/>
              <w:spacing w:line="240" w:lineRule="auto"/>
              <w:ind w:right="-113" w:firstLine="0"/>
            </w:pPr>
            <w:r>
              <w:t>Četnost</w:t>
            </w:r>
          </w:p>
        </w:tc>
        <w:tc>
          <w:tcPr>
            <w:tcW w:w="1275" w:type="dxa"/>
            <w:tcBorders>
              <w:top w:val="single" w:sz="12" w:space="0" w:color="auto"/>
              <w:left w:val="single" w:sz="12" w:space="0" w:color="auto"/>
              <w:bottom w:val="single" w:sz="4" w:space="0" w:color="auto"/>
            </w:tcBorders>
            <w:vAlign w:val="center"/>
          </w:tcPr>
          <w:p w14:paraId="568C709F" w14:textId="1A599E62" w:rsidR="00F92B72" w:rsidRDefault="008846D5" w:rsidP="00BE19B5">
            <w:pPr>
              <w:pStyle w:val="Text"/>
              <w:spacing w:line="240" w:lineRule="auto"/>
              <w:ind w:right="-113" w:firstLine="0"/>
              <w:jc w:val="center"/>
            </w:pPr>
            <w:r>
              <w:t>100</w:t>
            </w:r>
          </w:p>
        </w:tc>
        <w:tc>
          <w:tcPr>
            <w:tcW w:w="1276" w:type="dxa"/>
            <w:tcBorders>
              <w:top w:val="single" w:sz="12" w:space="0" w:color="auto"/>
              <w:bottom w:val="single" w:sz="4" w:space="0" w:color="auto"/>
            </w:tcBorders>
            <w:vAlign w:val="center"/>
          </w:tcPr>
          <w:p w14:paraId="64C9767A" w14:textId="049B031E" w:rsidR="00F92B72" w:rsidRDefault="008846D5" w:rsidP="00BE19B5">
            <w:pPr>
              <w:pStyle w:val="Text"/>
              <w:spacing w:line="240" w:lineRule="auto"/>
              <w:ind w:right="-113" w:firstLine="0"/>
              <w:jc w:val="center"/>
            </w:pPr>
            <w:r>
              <w:t>151</w:t>
            </w:r>
          </w:p>
        </w:tc>
        <w:tc>
          <w:tcPr>
            <w:tcW w:w="1559" w:type="dxa"/>
            <w:tcBorders>
              <w:top w:val="single" w:sz="12" w:space="0" w:color="auto"/>
              <w:bottom w:val="single" w:sz="4" w:space="0" w:color="auto"/>
            </w:tcBorders>
            <w:vAlign w:val="center"/>
          </w:tcPr>
          <w:p w14:paraId="5D6899C2" w14:textId="2DA39ABB" w:rsidR="00F92B72" w:rsidRDefault="008846D5" w:rsidP="00BE19B5">
            <w:pPr>
              <w:pStyle w:val="Text"/>
              <w:spacing w:line="240" w:lineRule="auto"/>
              <w:ind w:right="-113" w:firstLine="0"/>
              <w:jc w:val="center"/>
            </w:pPr>
            <w:r>
              <w:t>100</w:t>
            </w:r>
          </w:p>
        </w:tc>
        <w:tc>
          <w:tcPr>
            <w:tcW w:w="1418" w:type="dxa"/>
            <w:tcBorders>
              <w:top w:val="single" w:sz="12" w:space="0" w:color="auto"/>
              <w:bottom w:val="single" w:sz="4" w:space="0" w:color="auto"/>
            </w:tcBorders>
            <w:vAlign w:val="center"/>
          </w:tcPr>
          <w:p w14:paraId="1FD303AF" w14:textId="0C608055" w:rsidR="00F92B72" w:rsidRDefault="008846D5" w:rsidP="00BE19B5">
            <w:pPr>
              <w:pStyle w:val="Text"/>
              <w:spacing w:line="240" w:lineRule="auto"/>
              <w:ind w:right="-113" w:firstLine="0"/>
              <w:jc w:val="center"/>
            </w:pPr>
            <w:r>
              <w:t>65</w:t>
            </w:r>
          </w:p>
        </w:tc>
        <w:tc>
          <w:tcPr>
            <w:tcW w:w="1417" w:type="dxa"/>
            <w:tcBorders>
              <w:top w:val="single" w:sz="12" w:space="0" w:color="auto"/>
              <w:bottom w:val="single" w:sz="4" w:space="0" w:color="auto"/>
            </w:tcBorders>
            <w:vAlign w:val="center"/>
          </w:tcPr>
          <w:p w14:paraId="7D41107C" w14:textId="6D27F1DA" w:rsidR="00F92B72" w:rsidRDefault="008846D5" w:rsidP="00BE19B5">
            <w:pPr>
              <w:pStyle w:val="Text"/>
              <w:spacing w:line="240" w:lineRule="auto"/>
              <w:ind w:right="-113" w:firstLine="0"/>
              <w:jc w:val="center"/>
            </w:pPr>
            <w:r>
              <w:t>8</w:t>
            </w:r>
          </w:p>
        </w:tc>
      </w:tr>
      <w:tr w:rsidR="00F92B72" w14:paraId="645CF9C7" w14:textId="77777777" w:rsidTr="008846D5">
        <w:tc>
          <w:tcPr>
            <w:tcW w:w="1242" w:type="dxa"/>
            <w:vMerge/>
            <w:tcBorders>
              <w:top w:val="single" w:sz="4" w:space="0" w:color="auto"/>
              <w:bottom w:val="single" w:sz="12" w:space="0" w:color="auto"/>
              <w:right w:val="single" w:sz="12" w:space="0" w:color="auto"/>
            </w:tcBorders>
            <w:vAlign w:val="center"/>
          </w:tcPr>
          <w:p w14:paraId="7639FDEE" w14:textId="77777777" w:rsidR="00F92B72" w:rsidRPr="00E5365C" w:rsidRDefault="00F92B72" w:rsidP="00BE19B5">
            <w:pPr>
              <w:pStyle w:val="Text"/>
              <w:spacing w:line="240" w:lineRule="auto"/>
              <w:ind w:right="-113" w:firstLine="0"/>
              <w:jc w:val="center"/>
              <w:rPr>
                <w:b/>
                <w:bCs/>
              </w:rPr>
            </w:pPr>
          </w:p>
        </w:tc>
        <w:tc>
          <w:tcPr>
            <w:tcW w:w="1560" w:type="dxa"/>
            <w:tcBorders>
              <w:top w:val="single" w:sz="4" w:space="0" w:color="auto"/>
              <w:left w:val="single" w:sz="12" w:space="0" w:color="auto"/>
              <w:bottom w:val="single" w:sz="4" w:space="0" w:color="auto"/>
              <w:right w:val="single" w:sz="12" w:space="0" w:color="auto"/>
            </w:tcBorders>
            <w:shd w:val="clear" w:color="auto" w:fill="FFFFFF" w:themeFill="background1"/>
          </w:tcPr>
          <w:p w14:paraId="29CF7984" w14:textId="77777777" w:rsidR="00F92B72" w:rsidRDefault="00F92B72" w:rsidP="00BE19B5">
            <w:pPr>
              <w:pStyle w:val="Text"/>
              <w:spacing w:line="240" w:lineRule="auto"/>
              <w:ind w:right="-113" w:firstLine="0"/>
            </w:pPr>
            <w:r>
              <w:t>Očekávaná četnost</w:t>
            </w:r>
          </w:p>
        </w:tc>
        <w:tc>
          <w:tcPr>
            <w:tcW w:w="1275" w:type="dxa"/>
            <w:tcBorders>
              <w:top w:val="single" w:sz="4" w:space="0" w:color="auto"/>
              <w:left w:val="single" w:sz="12" w:space="0" w:color="auto"/>
              <w:bottom w:val="single" w:sz="4" w:space="0" w:color="auto"/>
            </w:tcBorders>
            <w:vAlign w:val="center"/>
          </w:tcPr>
          <w:p w14:paraId="17757FB8" w14:textId="674827C8" w:rsidR="00F92B72" w:rsidRDefault="008846D5" w:rsidP="00BE19B5">
            <w:pPr>
              <w:pStyle w:val="Text"/>
              <w:spacing w:line="240" w:lineRule="auto"/>
              <w:ind w:right="-113" w:firstLine="0"/>
              <w:jc w:val="center"/>
            </w:pPr>
            <w:r>
              <w:t>122,7</w:t>
            </w:r>
          </w:p>
        </w:tc>
        <w:tc>
          <w:tcPr>
            <w:tcW w:w="1276" w:type="dxa"/>
            <w:tcBorders>
              <w:top w:val="single" w:sz="4" w:space="0" w:color="auto"/>
              <w:bottom w:val="single" w:sz="4" w:space="0" w:color="auto"/>
            </w:tcBorders>
            <w:vAlign w:val="center"/>
          </w:tcPr>
          <w:p w14:paraId="11B16341" w14:textId="0EF000E2" w:rsidR="00F92B72" w:rsidRDefault="008846D5" w:rsidP="00BE19B5">
            <w:pPr>
              <w:pStyle w:val="Text"/>
              <w:spacing w:line="240" w:lineRule="auto"/>
              <w:ind w:right="-113" w:firstLine="0"/>
              <w:jc w:val="center"/>
            </w:pPr>
            <w:r>
              <w:t>142,1</w:t>
            </w:r>
          </w:p>
        </w:tc>
        <w:tc>
          <w:tcPr>
            <w:tcW w:w="1559" w:type="dxa"/>
            <w:tcBorders>
              <w:top w:val="single" w:sz="4" w:space="0" w:color="auto"/>
              <w:bottom w:val="single" w:sz="4" w:space="0" w:color="auto"/>
            </w:tcBorders>
            <w:vAlign w:val="center"/>
          </w:tcPr>
          <w:p w14:paraId="6D142832" w14:textId="7FDB7C69" w:rsidR="00F92B72" w:rsidRDefault="008846D5" w:rsidP="00BE19B5">
            <w:pPr>
              <w:pStyle w:val="Text"/>
              <w:spacing w:line="240" w:lineRule="auto"/>
              <w:ind w:right="-113" w:firstLine="0"/>
              <w:jc w:val="center"/>
            </w:pPr>
            <w:r>
              <w:t>93,6</w:t>
            </w:r>
          </w:p>
        </w:tc>
        <w:tc>
          <w:tcPr>
            <w:tcW w:w="1418" w:type="dxa"/>
            <w:tcBorders>
              <w:top w:val="single" w:sz="4" w:space="0" w:color="auto"/>
              <w:bottom w:val="single" w:sz="4" w:space="0" w:color="auto"/>
            </w:tcBorders>
            <w:vAlign w:val="center"/>
          </w:tcPr>
          <w:p w14:paraId="5D396AEF" w14:textId="2B96ED0E" w:rsidR="00F92B72" w:rsidRDefault="008846D5" w:rsidP="00BE19B5">
            <w:pPr>
              <w:pStyle w:val="Text"/>
              <w:spacing w:line="240" w:lineRule="auto"/>
              <w:ind w:right="-113" w:firstLine="0"/>
              <w:jc w:val="center"/>
            </w:pPr>
            <w:r>
              <w:t>50,8</w:t>
            </w:r>
          </w:p>
        </w:tc>
        <w:tc>
          <w:tcPr>
            <w:tcW w:w="1417" w:type="dxa"/>
            <w:tcBorders>
              <w:top w:val="single" w:sz="4" w:space="0" w:color="auto"/>
              <w:bottom w:val="single" w:sz="4" w:space="0" w:color="auto"/>
            </w:tcBorders>
            <w:vAlign w:val="center"/>
          </w:tcPr>
          <w:p w14:paraId="7EC8471C" w14:textId="12EC53DC" w:rsidR="00F92B72" w:rsidRDefault="008846D5" w:rsidP="00BE19B5">
            <w:pPr>
              <w:pStyle w:val="Text"/>
              <w:spacing w:line="240" w:lineRule="auto"/>
              <w:ind w:right="-113" w:firstLine="0"/>
              <w:jc w:val="center"/>
            </w:pPr>
            <w:r>
              <w:t>14,8</w:t>
            </w:r>
          </w:p>
        </w:tc>
      </w:tr>
      <w:tr w:rsidR="00F92B72" w14:paraId="3FE5EA20" w14:textId="77777777" w:rsidTr="008846D5">
        <w:tc>
          <w:tcPr>
            <w:tcW w:w="1242" w:type="dxa"/>
            <w:vMerge/>
            <w:tcBorders>
              <w:top w:val="single" w:sz="4" w:space="0" w:color="auto"/>
              <w:bottom w:val="single" w:sz="12" w:space="0" w:color="auto"/>
              <w:right w:val="single" w:sz="12" w:space="0" w:color="auto"/>
            </w:tcBorders>
            <w:vAlign w:val="center"/>
          </w:tcPr>
          <w:p w14:paraId="5DE723D4" w14:textId="77777777" w:rsidR="00F92B72" w:rsidRPr="00E5365C" w:rsidRDefault="00F92B72" w:rsidP="00BE19B5">
            <w:pPr>
              <w:pStyle w:val="Text"/>
              <w:spacing w:line="240" w:lineRule="auto"/>
              <w:ind w:right="-113" w:firstLine="0"/>
              <w:jc w:val="center"/>
              <w:rPr>
                <w:b/>
                <w:bCs/>
              </w:rPr>
            </w:pPr>
          </w:p>
        </w:tc>
        <w:tc>
          <w:tcPr>
            <w:tcW w:w="1560" w:type="dxa"/>
            <w:tcBorders>
              <w:top w:val="single" w:sz="4" w:space="0" w:color="auto"/>
              <w:left w:val="single" w:sz="12" w:space="0" w:color="auto"/>
              <w:bottom w:val="single" w:sz="4" w:space="0" w:color="auto"/>
              <w:right w:val="single" w:sz="12" w:space="0" w:color="auto"/>
            </w:tcBorders>
            <w:shd w:val="clear" w:color="auto" w:fill="FFFFFF" w:themeFill="background1"/>
          </w:tcPr>
          <w:p w14:paraId="0756625F" w14:textId="77777777" w:rsidR="00F92B72" w:rsidRDefault="00F92B72" w:rsidP="00BE19B5">
            <w:pPr>
              <w:pStyle w:val="Text"/>
              <w:spacing w:line="240" w:lineRule="auto"/>
              <w:ind w:right="-113" w:firstLine="0"/>
            </w:pPr>
            <w:r>
              <w:t>% podíl</w:t>
            </w:r>
          </w:p>
        </w:tc>
        <w:tc>
          <w:tcPr>
            <w:tcW w:w="1275" w:type="dxa"/>
            <w:tcBorders>
              <w:top w:val="single" w:sz="4" w:space="0" w:color="auto"/>
              <w:left w:val="single" w:sz="12" w:space="0" w:color="auto"/>
              <w:bottom w:val="single" w:sz="4" w:space="0" w:color="auto"/>
            </w:tcBorders>
            <w:vAlign w:val="center"/>
          </w:tcPr>
          <w:p w14:paraId="18088EA3" w14:textId="04D38EF5" w:rsidR="00F92B72" w:rsidRDefault="008846D5" w:rsidP="00BE19B5">
            <w:pPr>
              <w:pStyle w:val="Text"/>
              <w:spacing w:line="240" w:lineRule="auto"/>
              <w:ind w:right="-113" w:firstLine="0"/>
              <w:jc w:val="center"/>
            </w:pPr>
            <w:r>
              <w:t>23,6 %</w:t>
            </w:r>
          </w:p>
        </w:tc>
        <w:tc>
          <w:tcPr>
            <w:tcW w:w="1276" w:type="dxa"/>
            <w:tcBorders>
              <w:top w:val="single" w:sz="4" w:space="0" w:color="auto"/>
              <w:bottom w:val="single" w:sz="4" w:space="0" w:color="auto"/>
            </w:tcBorders>
            <w:vAlign w:val="center"/>
          </w:tcPr>
          <w:p w14:paraId="1B54B891" w14:textId="28958F75" w:rsidR="00F92B72" w:rsidRDefault="008846D5" w:rsidP="00BE19B5">
            <w:pPr>
              <w:pStyle w:val="Text"/>
              <w:spacing w:line="240" w:lineRule="auto"/>
              <w:ind w:right="-113" w:firstLine="0"/>
              <w:jc w:val="center"/>
            </w:pPr>
            <w:r>
              <w:t>35,6 %</w:t>
            </w:r>
          </w:p>
        </w:tc>
        <w:tc>
          <w:tcPr>
            <w:tcW w:w="1559" w:type="dxa"/>
            <w:tcBorders>
              <w:top w:val="single" w:sz="4" w:space="0" w:color="auto"/>
              <w:bottom w:val="single" w:sz="4" w:space="0" w:color="auto"/>
            </w:tcBorders>
            <w:vAlign w:val="center"/>
          </w:tcPr>
          <w:p w14:paraId="55EA8BF4" w14:textId="6E1D713B" w:rsidR="00F92B72" w:rsidRDefault="008846D5" w:rsidP="00BE19B5">
            <w:pPr>
              <w:pStyle w:val="Text"/>
              <w:spacing w:line="240" w:lineRule="auto"/>
              <w:ind w:right="-113" w:firstLine="0"/>
              <w:jc w:val="center"/>
            </w:pPr>
            <w:r>
              <w:t>23,6 %</w:t>
            </w:r>
          </w:p>
        </w:tc>
        <w:tc>
          <w:tcPr>
            <w:tcW w:w="1418" w:type="dxa"/>
            <w:tcBorders>
              <w:top w:val="single" w:sz="4" w:space="0" w:color="auto"/>
              <w:bottom w:val="single" w:sz="4" w:space="0" w:color="auto"/>
            </w:tcBorders>
            <w:vAlign w:val="center"/>
          </w:tcPr>
          <w:p w14:paraId="1C3952BE" w14:textId="425FCB1F" w:rsidR="00F92B72" w:rsidRDefault="008846D5" w:rsidP="00BE19B5">
            <w:pPr>
              <w:pStyle w:val="Text"/>
              <w:spacing w:line="240" w:lineRule="auto"/>
              <w:ind w:right="-113" w:firstLine="0"/>
              <w:jc w:val="center"/>
            </w:pPr>
            <w:r>
              <w:t>15,3 %</w:t>
            </w:r>
          </w:p>
        </w:tc>
        <w:tc>
          <w:tcPr>
            <w:tcW w:w="1417" w:type="dxa"/>
            <w:tcBorders>
              <w:top w:val="single" w:sz="4" w:space="0" w:color="auto"/>
              <w:bottom w:val="single" w:sz="4" w:space="0" w:color="auto"/>
            </w:tcBorders>
            <w:vAlign w:val="center"/>
          </w:tcPr>
          <w:p w14:paraId="5E28021D" w14:textId="18A809E9" w:rsidR="00F92B72" w:rsidRDefault="008846D5" w:rsidP="00BE19B5">
            <w:pPr>
              <w:pStyle w:val="Text"/>
              <w:spacing w:line="240" w:lineRule="auto"/>
              <w:ind w:right="-113" w:firstLine="0"/>
              <w:jc w:val="center"/>
            </w:pPr>
            <w:r>
              <w:t>1,9 %</w:t>
            </w:r>
          </w:p>
        </w:tc>
      </w:tr>
      <w:tr w:rsidR="00F92B72" w14:paraId="5688C4F5" w14:textId="77777777" w:rsidTr="008846D5">
        <w:tc>
          <w:tcPr>
            <w:tcW w:w="1242" w:type="dxa"/>
            <w:vMerge/>
            <w:tcBorders>
              <w:top w:val="single" w:sz="4" w:space="0" w:color="auto"/>
              <w:bottom w:val="single" w:sz="12" w:space="0" w:color="auto"/>
              <w:right w:val="single" w:sz="12" w:space="0" w:color="auto"/>
            </w:tcBorders>
            <w:vAlign w:val="center"/>
          </w:tcPr>
          <w:p w14:paraId="7253B46D" w14:textId="77777777" w:rsidR="00F92B72" w:rsidRPr="00E5365C" w:rsidRDefault="00F92B72" w:rsidP="00BE19B5">
            <w:pPr>
              <w:pStyle w:val="Text"/>
              <w:spacing w:line="240" w:lineRule="auto"/>
              <w:ind w:right="-113" w:firstLine="0"/>
              <w:jc w:val="center"/>
              <w:rPr>
                <w:b/>
                <w:bCs/>
              </w:rPr>
            </w:pPr>
          </w:p>
        </w:tc>
        <w:tc>
          <w:tcPr>
            <w:tcW w:w="1560" w:type="dxa"/>
            <w:tcBorders>
              <w:top w:val="single" w:sz="4" w:space="0" w:color="auto"/>
              <w:left w:val="single" w:sz="12" w:space="0" w:color="auto"/>
              <w:bottom w:val="single" w:sz="12" w:space="0" w:color="auto"/>
              <w:right w:val="single" w:sz="12" w:space="0" w:color="auto"/>
            </w:tcBorders>
            <w:shd w:val="clear" w:color="auto" w:fill="FFFFFF" w:themeFill="background1"/>
          </w:tcPr>
          <w:p w14:paraId="103D9B88" w14:textId="77777777" w:rsidR="00F92B72" w:rsidRDefault="00F92B72" w:rsidP="00BE19B5">
            <w:pPr>
              <w:pStyle w:val="Text"/>
              <w:spacing w:line="240" w:lineRule="auto"/>
              <w:ind w:right="-113" w:firstLine="0"/>
            </w:pPr>
            <w:r>
              <w:t>Adjustovaná rezidua</w:t>
            </w:r>
          </w:p>
        </w:tc>
        <w:tc>
          <w:tcPr>
            <w:tcW w:w="1275" w:type="dxa"/>
            <w:tcBorders>
              <w:top w:val="single" w:sz="4" w:space="0" w:color="auto"/>
              <w:left w:val="single" w:sz="12" w:space="0" w:color="auto"/>
              <w:bottom w:val="single" w:sz="12" w:space="0" w:color="auto"/>
            </w:tcBorders>
            <w:vAlign w:val="center"/>
          </w:tcPr>
          <w:p w14:paraId="26847378" w14:textId="05443B98" w:rsidR="00F92B72" w:rsidRDefault="008846D5" w:rsidP="00BE19B5">
            <w:pPr>
              <w:pStyle w:val="Text"/>
              <w:spacing w:line="240" w:lineRule="auto"/>
              <w:ind w:right="-113" w:firstLine="0"/>
              <w:jc w:val="center"/>
            </w:pPr>
            <w:r>
              <w:t>-</w:t>
            </w:r>
            <w:r w:rsidR="007E133D">
              <w:t>-</w:t>
            </w:r>
          </w:p>
        </w:tc>
        <w:tc>
          <w:tcPr>
            <w:tcW w:w="1276" w:type="dxa"/>
            <w:tcBorders>
              <w:top w:val="single" w:sz="4" w:space="0" w:color="auto"/>
              <w:bottom w:val="single" w:sz="12" w:space="0" w:color="auto"/>
            </w:tcBorders>
            <w:vAlign w:val="center"/>
          </w:tcPr>
          <w:p w14:paraId="424E8BE0" w14:textId="0E30BABA" w:rsidR="00F92B72" w:rsidRDefault="007E133D" w:rsidP="00BE19B5">
            <w:pPr>
              <w:pStyle w:val="Text"/>
              <w:spacing w:line="240" w:lineRule="auto"/>
              <w:ind w:right="-113" w:firstLine="0"/>
              <w:jc w:val="center"/>
            </w:pPr>
            <w:r>
              <w:t>0</w:t>
            </w:r>
          </w:p>
        </w:tc>
        <w:tc>
          <w:tcPr>
            <w:tcW w:w="1559" w:type="dxa"/>
            <w:tcBorders>
              <w:top w:val="single" w:sz="4" w:space="0" w:color="auto"/>
              <w:bottom w:val="single" w:sz="12" w:space="0" w:color="auto"/>
            </w:tcBorders>
            <w:vAlign w:val="center"/>
          </w:tcPr>
          <w:p w14:paraId="24FF4093" w14:textId="22EB420A" w:rsidR="00F92B72" w:rsidRDefault="008846D5" w:rsidP="00BE19B5">
            <w:pPr>
              <w:pStyle w:val="Text"/>
              <w:spacing w:line="240" w:lineRule="auto"/>
              <w:ind w:right="-113" w:firstLine="0"/>
              <w:jc w:val="center"/>
            </w:pPr>
            <w:r>
              <w:t>0</w:t>
            </w:r>
          </w:p>
        </w:tc>
        <w:tc>
          <w:tcPr>
            <w:tcW w:w="1418" w:type="dxa"/>
            <w:tcBorders>
              <w:top w:val="single" w:sz="4" w:space="0" w:color="auto"/>
              <w:bottom w:val="single" w:sz="12" w:space="0" w:color="auto"/>
            </w:tcBorders>
            <w:vAlign w:val="center"/>
          </w:tcPr>
          <w:p w14:paraId="5A58DC93" w14:textId="7AADFE6F" w:rsidR="00F92B72" w:rsidRDefault="007E133D" w:rsidP="00BE19B5">
            <w:pPr>
              <w:pStyle w:val="Text"/>
              <w:spacing w:line="240" w:lineRule="auto"/>
              <w:ind w:right="-113" w:firstLine="0"/>
              <w:jc w:val="center"/>
            </w:pPr>
            <w:r>
              <w:t>+</w:t>
            </w:r>
          </w:p>
        </w:tc>
        <w:tc>
          <w:tcPr>
            <w:tcW w:w="1417" w:type="dxa"/>
            <w:tcBorders>
              <w:top w:val="single" w:sz="4" w:space="0" w:color="auto"/>
              <w:bottom w:val="single" w:sz="12" w:space="0" w:color="auto"/>
            </w:tcBorders>
            <w:vAlign w:val="center"/>
          </w:tcPr>
          <w:p w14:paraId="1E12E931" w14:textId="035241CB" w:rsidR="00F92B72" w:rsidRDefault="008846D5" w:rsidP="00BE19B5">
            <w:pPr>
              <w:pStyle w:val="Text"/>
              <w:spacing w:line="240" w:lineRule="auto"/>
              <w:ind w:right="-113" w:firstLine="0"/>
              <w:jc w:val="center"/>
            </w:pPr>
            <w:r>
              <w:t>-</w:t>
            </w:r>
          </w:p>
        </w:tc>
      </w:tr>
    </w:tbl>
    <w:p w14:paraId="33D75A1E" w14:textId="33785706" w:rsidR="00B053F5" w:rsidRDefault="00B053F5" w:rsidP="00BE19B5">
      <w:pPr>
        <w:pStyle w:val="Text"/>
        <w:spacing w:line="240" w:lineRule="auto"/>
        <w:ind w:right="-113"/>
      </w:pPr>
    </w:p>
    <w:p w14:paraId="2AAF534D" w14:textId="77501A98" w:rsidR="00EE7ABB" w:rsidRPr="00EE7ABB" w:rsidRDefault="00EE7ABB" w:rsidP="00BE19B5">
      <w:pPr>
        <w:pStyle w:val="Text"/>
        <w:spacing w:line="240" w:lineRule="auto"/>
        <w:ind w:right="-113" w:firstLine="0"/>
        <w:rPr>
          <w:i/>
          <w:iCs/>
        </w:rPr>
      </w:pPr>
      <w:r>
        <w:rPr>
          <w:i/>
          <w:iCs/>
        </w:rPr>
        <w:t>Tabulka 18a</w:t>
      </w:r>
    </w:p>
    <w:tbl>
      <w:tblPr>
        <w:tblStyle w:val="Mkatabulky"/>
        <w:tblW w:w="0" w:type="auto"/>
        <w:tblLook w:val="04A0" w:firstRow="1" w:lastRow="0" w:firstColumn="1" w:lastColumn="0" w:noHBand="0" w:noVBand="1"/>
      </w:tblPr>
      <w:tblGrid>
        <w:gridCol w:w="2802"/>
        <w:gridCol w:w="1804"/>
        <w:gridCol w:w="2303"/>
        <w:gridCol w:w="2303"/>
      </w:tblGrid>
      <w:tr w:rsidR="00B053F5" w14:paraId="43483DE9" w14:textId="77777777" w:rsidTr="00413B46">
        <w:tc>
          <w:tcPr>
            <w:tcW w:w="2802" w:type="dxa"/>
            <w:tcBorders>
              <w:top w:val="single" w:sz="12" w:space="0" w:color="auto"/>
              <w:left w:val="single" w:sz="12" w:space="0" w:color="auto"/>
              <w:bottom w:val="single" w:sz="12" w:space="0" w:color="auto"/>
              <w:right w:val="single" w:sz="12" w:space="0" w:color="auto"/>
            </w:tcBorders>
          </w:tcPr>
          <w:p w14:paraId="67A8FF59" w14:textId="77777777" w:rsidR="00B053F5" w:rsidRPr="00A87469" w:rsidRDefault="00B053F5" w:rsidP="00BE19B5">
            <w:pPr>
              <w:pStyle w:val="Text"/>
              <w:tabs>
                <w:tab w:val="right" w:pos="2444"/>
              </w:tabs>
              <w:spacing w:line="240" w:lineRule="auto"/>
              <w:ind w:right="-113" w:firstLine="0"/>
              <w:rPr>
                <w:b/>
                <w:bCs/>
              </w:rPr>
            </w:pPr>
            <w:r w:rsidRPr="00A87469">
              <w:rPr>
                <w:b/>
                <w:bCs/>
              </w:rPr>
              <w:t>Ukazatel</w:t>
            </w:r>
            <w:r w:rsidRPr="00A87469">
              <w:rPr>
                <w:b/>
                <w:bCs/>
              </w:rPr>
              <w:tab/>
            </w:r>
          </w:p>
        </w:tc>
        <w:tc>
          <w:tcPr>
            <w:tcW w:w="1804" w:type="dxa"/>
            <w:tcBorders>
              <w:top w:val="single" w:sz="12" w:space="0" w:color="auto"/>
              <w:left w:val="single" w:sz="12" w:space="0" w:color="auto"/>
              <w:bottom w:val="single" w:sz="12" w:space="0" w:color="auto"/>
            </w:tcBorders>
            <w:vAlign w:val="center"/>
          </w:tcPr>
          <w:p w14:paraId="5958D9FD" w14:textId="77777777" w:rsidR="00B053F5" w:rsidRPr="00A87469" w:rsidRDefault="00B053F5" w:rsidP="00BE19B5">
            <w:pPr>
              <w:pStyle w:val="Text"/>
              <w:spacing w:line="240" w:lineRule="auto"/>
              <w:ind w:right="-113" w:firstLine="0"/>
              <w:jc w:val="center"/>
              <w:rPr>
                <w:b/>
                <w:bCs/>
              </w:rPr>
            </w:pPr>
            <w:r w:rsidRPr="00A87469">
              <w:rPr>
                <w:b/>
                <w:bCs/>
              </w:rPr>
              <w:t>Hodnota</w:t>
            </w:r>
          </w:p>
        </w:tc>
        <w:tc>
          <w:tcPr>
            <w:tcW w:w="2303" w:type="dxa"/>
            <w:tcBorders>
              <w:top w:val="single" w:sz="12" w:space="0" w:color="auto"/>
              <w:bottom w:val="single" w:sz="12" w:space="0" w:color="auto"/>
            </w:tcBorders>
            <w:vAlign w:val="center"/>
          </w:tcPr>
          <w:p w14:paraId="40AFA4E3" w14:textId="77777777" w:rsidR="00B053F5" w:rsidRPr="00A87469" w:rsidRDefault="00B053F5" w:rsidP="00BE19B5">
            <w:pPr>
              <w:pStyle w:val="Text"/>
              <w:spacing w:line="240" w:lineRule="auto"/>
              <w:ind w:right="-113" w:firstLine="0"/>
              <w:jc w:val="center"/>
              <w:rPr>
                <w:b/>
                <w:bCs/>
              </w:rPr>
            </w:pPr>
            <w:r w:rsidRPr="00A87469">
              <w:rPr>
                <w:b/>
                <w:bCs/>
              </w:rPr>
              <w:t>Df</w:t>
            </w:r>
          </w:p>
        </w:tc>
        <w:tc>
          <w:tcPr>
            <w:tcW w:w="2303" w:type="dxa"/>
            <w:tcBorders>
              <w:top w:val="single" w:sz="12" w:space="0" w:color="auto"/>
              <w:bottom w:val="single" w:sz="12" w:space="0" w:color="auto"/>
              <w:right w:val="single" w:sz="12" w:space="0" w:color="auto"/>
            </w:tcBorders>
            <w:vAlign w:val="center"/>
          </w:tcPr>
          <w:p w14:paraId="2D557A79" w14:textId="77777777" w:rsidR="00B053F5" w:rsidRPr="00A87469" w:rsidRDefault="00B053F5" w:rsidP="00BE19B5">
            <w:pPr>
              <w:pStyle w:val="Text"/>
              <w:spacing w:line="240" w:lineRule="auto"/>
              <w:ind w:right="-113" w:firstLine="0"/>
              <w:jc w:val="center"/>
              <w:rPr>
                <w:b/>
                <w:bCs/>
              </w:rPr>
            </w:pPr>
            <w:r w:rsidRPr="00A87469">
              <w:rPr>
                <w:b/>
                <w:bCs/>
              </w:rPr>
              <w:t>Signifikance</w:t>
            </w:r>
          </w:p>
        </w:tc>
      </w:tr>
      <w:tr w:rsidR="00B053F5" w14:paraId="786662B2" w14:textId="77777777" w:rsidTr="00413B46">
        <w:tc>
          <w:tcPr>
            <w:tcW w:w="2802" w:type="dxa"/>
            <w:tcBorders>
              <w:top w:val="single" w:sz="12" w:space="0" w:color="auto"/>
              <w:left w:val="single" w:sz="12" w:space="0" w:color="auto"/>
              <w:right w:val="single" w:sz="12" w:space="0" w:color="auto"/>
            </w:tcBorders>
          </w:tcPr>
          <w:p w14:paraId="457BF833" w14:textId="77777777" w:rsidR="00B053F5" w:rsidRPr="00A87469" w:rsidRDefault="00B053F5" w:rsidP="00BE19B5">
            <w:pPr>
              <w:pStyle w:val="Text"/>
              <w:spacing w:line="240" w:lineRule="auto"/>
              <w:ind w:right="-113" w:firstLine="0"/>
              <w:rPr>
                <w:b/>
                <w:bCs/>
              </w:rPr>
            </w:pPr>
            <w:r w:rsidRPr="00A87469">
              <w:rPr>
                <w:b/>
                <w:bCs/>
              </w:rPr>
              <w:t>Pearsonův Chi-kvadrát</w:t>
            </w:r>
          </w:p>
        </w:tc>
        <w:tc>
          <w:tcPr>
            <w:tcW w:w="1804" w:type="dxa"/>
            <w:tcBorders>
              <w:top w:val="single" w:sz="12" w:space="0" w:color="auto"/>
              <w:left w:val="single" w:sz="12" w:space="0" w:color="auto"/>
            </w:tcBorders>
            <w:vAlign w:val="center"/>
          </w:tcPr>
          <w:p w14:paraId="3FED8D3A" w14:textId="51561CFA" w:rsidR="00B053F5" w:rsidRDefault="0078751D" w:rsidP="00BE19B5">
            <w:pPr>
              <w:pStyle w:val="Text"/>
              <w:tabs>
                <w:tab w:val="right" w:pos="1730"/>
              </w:tabs>
              <w:spacing w:line="240" w:lineRule="auto"/>
              <w:ind w:right="-113" w:firstLine="0"/>
              <w:jc w:val="center"/>
            </w:pPr>
            <w:r>
              <w:t>46,477</w:t>
            </w:r>
          </w:p>
        </w:tc>
        <w:tc>
          <w:tcPr>
            <w:tcW w:w="2303" w:type="dxa"/>
            <w:tcBorders>
              <w:top w:val="single" w:sz="12" w:space="0" w:color="auto"/>
            </w:tcBorders>
            <w:vAlign w:val="center"/>
          </w:tcPr>
          <w:p w14:paraId="174FB59A" w14:textId="48BA63E0" w:rsidR="00B053F5" w:rsidRDefault="0078751D" w:rsidP="00BE19B5">
            <w:pPr>
              <w:pStyle w:val="Text"/>
              <w:spacing w:line="240" w:lineRule="auto"/>
              <w:ind w:right="-113" w:firstLine="0"/>
              <w:jc w:val="center"/>
            </w:pPr>
            <w:r>
              <w:t>12</w:t>
            </w:r>
          </w:p>
        </w:tc>
        <w:tc>
          <w:tcPr>
            <w:tcW w:w="2303" w:type="dxa"/>
            <w:tcBorders>
              <w:top w:val="single" w:sz="12" w:space="0" w:color="auto"/>
              <w:right w:val="single" w:sz="12" w:space="0" w:color="auto"/>
            </w:tcBorders>
            <w:vAlign w:val="center"/>
          </w:tcPr>
          <w:p w14:paraId="67F68C04" w14:textId="77777777" w:rsidR="00B053F5" w:rsidRDefault="00B053F5" w:rsidP="00BE19B5">
            <w:pPr>
              <w:pStyle w:val="Text"/>
              <w:spacing w:line="240" w:lineRule="auto"/>
              <w:ind w:right="-113" w:firstLine="0"/>
              <w:jc w:val="center"/>
            </w:pPr>
            <w:r>
              <w:t>0,000</w:t>
            </w:r>
          </w:p>
        </w:tc>
      </w:tr>
      <w:tr w:rsidR="00B053F5" w14:paraId="290A7269" w14:textId="77777777" w:rsidTr="00413B46">
        <w:tc>
          <w:tcPr>
            <w:tcW w:w="2802" w:type="dxa"/>
            <w:tcBorders>
              <w:left w:val="single" w:sz="12" w:space="0" w:color="auto"/>
              <w:right w:val="single" w:sz="12" w:space="0" w:color="auto"/>
            </w:tcBorders>
          </w:tcPr>
          <w:p w14:paraId="0AE5406D" w14:textId="5993F0C9" w:rsidR="00B053F5" w:rsidRPr="00A87469" w:rsidRDefault="00413B46" w:rsidP="00BE19B5">
            <w:pPr>
              <w:pStyle w:val="Text"/>
              <w:spacing w:line="240" w:lineRule="auto"/>
              <w:ind w:right="-113" w:firstLine="0"/>
              <w:rPr>
                <w:b/>
                <w:bCs/>
              </w:rPr>
            </w:pPr>
            <w:r w:rsidRPr="00A87469">
              <w:rPr>
                <w:b/>
                <w:bCs/>
              </w:rPr>
              <w:t>Pravděpodobn</w:t>
            </w:r>
            <w:r>
              <w:rPr>
                <w:b/>
                <w:bCs/>
              </w:rPr>
              <w:t>ostní</w:t>
            </w:r>
            <w:r w:rsidRPr="00A87469">
              <w:rPr>
                <w:b/>
                <w:bCs/>
              </w:rPr>
              <w:t xml:space="preserve"> míra</w:t>
            </w:r>
          </w:p>
        </w:tc>
        <w:tc>
          <w:tcPr>
            <w:tcW w:w="1804" w:type="dxa"/>
            <w:tcBorders>
              <w:left w:val="single" w:sz="12" w:space="0" w:color="auto"/>
            </w:tcBorders>
            <w:vAlign w:val="center"/>
          </w:tcPr>
          <w:p w14:paraId="17E54F85" w14:textId="78D926D1" w:rsidR="00B053F5" w:rsidRDefault="0078751D" w:rsidP="00BE19B5">
            <w:pPr>
              <w:pStyle w:val="Text"/>
              <w:spacing w:line="240" w:lineRule="auto"/>
              <w:ind w:right="-113" w:firstLine="0"/>
              <w:jc w:val="center"/>
            </w:pPr>
            <w:r>
              <w:t>48,951</w:t>
            </w:r>
          </w:p>
        </w:tc>
        <w:tc>
          <w:tcPr>
            <w:tcW w:w="2303" w:type="dxa"/>
            <w:vAlign w:val="center"/>
          </w:tcPr>
          <w:p w14:paraId="53286474" w14:textId="7170A795" w:rsidR="00B053F5" w:rsidRDefault="0078751D" w:rsidP="00BE19B5">
            <w:pPr>
              <w:pStyle w:val="Text"/>
              <w:spacing w:line="240" w:lineRule="auto"/>
              <w:ind w:right="-113" w:firstLine="0"/>
              <w:jc w:val="center"/>
            </w:pPr>
            <w:r>
              <w:t>12</w:t>
            </w:r>
          </w:p>
        </w:tc>
        <w:tc>
          <w:tcPr>
            <w:tcW w:w="2303" w:type="dxa"/>
            <w:tcBorders>
              <w:right w:val="single" w:sz="12" w:space="0" w:color="auto"/>
            </w:tcBorders>
            <w:vAlign w:val="center"/>
          </w:tcPr>
          <w:p w14:paraId="4FA28663" w14:textId="77777777" w:rsidR="00B053F5" w:rsidRDefault="00B053F5" w:rsidP="00BE19B5">
            <w:pPr>
              <w:pStyle w:val="Text"/>
              <w:spacing w:line="240" w:lineRule="auto"/>
              <w:ind w:right="-113" w:firstLine="0"/>
              <w:jc w:val="center"/>
            </w:pPr>
            <w:r>
              <w:t>0,000</w:t>
            </w:r>
          </w:p>
        </w:tc>
      </w:tr>
      <w:tr w:rsidR="00B053F5" w14:paraId="4EB5F3FC" w14:textId="77777777" w:rsidTr="00413B46">
        <w:tc>
          <w:tcPr>
            <w:tcW w:w="2802" w:type="dxa"/>
            <w:tcBorders>
              <w:left w:val="single" w:sz="12" w:space="0" w:color="auto"/>
              <w:bottom w:val="single" w:sz="12" w:space="0" w:color="auto"/>
              <w:right w:val="single" w:sz="12" w:space="0" w:color="auto"/>
            </w:tcBorders>
          </w:tcPr>
          <w:p w14:paraId="10D3F5F2" w14:textId="77777777" w:rsidR="00B053F5" w:rsidRPr="00A87469" w:rsidRDefault="00B053F5" w:rsidP="00BE19B5">
            <w:pPr>
              <w:pStyle w:val="Text"/>
              <w:spacing w:line="240" w:lineRule="auto"/>
              <w:ind w:right="-113" w:firstLine="0"/>
              <w:rPr>
                <w:b/>
                <w:bCs/>
              </w:rPr>
            </w:pPr>
            <w:r w:rsidRPr="00A87469">
              <w:rPr>
                <w:b/>
                <w:bCs/>
              </w:rPr>
              <w:t>Lineární asociace</w:t>
            </w:r>
          </w:p>
        </w:tc>
        <w:tc>
          <w:tcPr>
            <w:tcW w:w="1804" w:type="dxa"/>
            <w:tcBorders>
              <w:left w:val="single" w:sz="12" w:space="0" w:color="auto"/>
              <w:bottom w:val="single" w:sz="12" w:space="0" w:color="auto"/>
            </w:tcBorders>
            <w:vAlign w:val="center"/>
          </w:tcPr>
          <w:p w14:paraId="2E8F098D" w14:textId="1CD090B0" w:rsidR="00B053F5" w:rsidRDefault="0078751D" w:rsidP="00BE19B5">
            <w:pPr>
              <w:pStyle w:val="Text"/>
              <w:spacing w:line="240" w:lineRule="auto"/>
              <w:ind w:right="-113" w:firstLine="0"/>
              <w:jc w:val="center"/>
            </w:pPr>
            <w:r>
              <w:t>15,549</w:t>
            </w:r>
          </w:p>
        </w:tc>
        <w:tc>
          <w:tcPr>
            <w:tcW w:w="2303" w:type="dxa"/>
            <w:tcBorders>
              <w:bottom w:val="single" w:sz="12" w:space="0" w:color="auto"/>
            </w:tcBorders>
            <w:vAlign w:val="center"/>
          </w:tcPr>
          <w:p w14:paraId="406E2862" w14:textId="09D9E350" w:rsidR="00B053F5" w:rsidRDefault="0078751D" w:rsidP="00BE19B5">
            <w:pPr>
              <w:pStyle w:val="Text"/>
              <w:spacing w:line="240" w:lineRule="auto"/>
              <w:ind w:right="-113" w:firstLine="0"/>
              <w:jc w:val="center"/>
            </w:pPr>
            <w:r>
              <w:t>1</w:t>
            </w:r>
          </w:p>
        </w:tc>
        <w:tc>
          <w:tcPr>
            <w:tcW w:w="2303" w:type="dxa"/>
            <w:tcBorders>
              <w:bottom w:val="single" w:sz="12" w:space="0" w:color="auto"/>
              <w:right w:val="single" w:sz="12" w:space="0" w:color="auto"/>
            </w:tcBorders>
            <w:vAlign w:val="center"/>
          </w:tcPr>
          <w:p w14:paraId="5D10205A" w14:textId="77777777" w:rsidR="00B053F5" w:rsidRDefault="00B053F5" w:rsidP="00BE19B5">
            <w:pPr>
              <w:pStyle w:val="Text"/>
              <w:spacing w:line="240" w:lineRule="auto"/>
              <w:ind w:right="-113" w:firstLine="0"/>
              <w:jc w:val="center"/>
            </w:pPr>
            <w:r>
              <w:t>0,000</w:t>
            </w:r>
          </w:p>
        </w:tc>
      </w:tr>
    </w:tbl>
    <w:p w14:paraId="355DFBD7" w14:textId="571930F4" w:rsidR="00B053F5" w:rsidRDefault="00B053F5" w:rsidP="00BE19B5">
      <w:pPr>
        <w:pStyle w:val="Text"/>
        <w:spacing w:line="240" w:lineRule="auto"/>
        <w:ind w:right="-113"/>
      </w:pPr>
    </w:p>
    <w:p w14:paraId="7C77E4AB" w14:textId="273ED6FE" w:rsidR="00EE7ABB" w:rsidRPr="00EE7ABB" w:rsidRDefault="00EE7ABB" w:rsidP="00BE19B5">
      <w:pPr>
        <w:pStyle w:val="Text"/>
        <w:spacing w:line="240" w:lineRule="auto"/>
        <w:ind w:right="-113" w:firstLine="0"/>
        <w:rPr>
          <w:i/>
          <w:iCs/>
        </w:rPr>
      </w:pPr>
      <w:r>
        <w:rPr>
          <w:i/>
          <w:iCs/>
        </w:rPr>
        <w:t>Tabulka 19</w:t>
      </w:r>
    </w:p>
    <w:tbl>
      <w:tblPr>
        <w:tblStyle w:val="Mkatabulky"/>
        <w:tblW w:w="974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42"/>
        <w:gridCol w:w="1560"/>
        <w:gridCol w:w="1275"/>
        <w:gridCol w:w="1276"/>
        <w:gridCol w:w="1559"/>
        <w:gridCol w:w="1418"/>
        <w:gridCol w:w="1417"/>
      </w:tblGrid>
      <w:tr w:rsidR="00F92B72" w14:paraId="14042062" w14:textId="77777777" w:rsidTr="00301094">
        <w:tc>
          <w:tcPr>
            <w:tcW w:w="9747" w:type="dxa"/>
            <w:gridSpan w:val="7"/>
          </w:tcPr>
          <w:p w14:paraId="1468D01A" w14:textId="5C31927D" w:rsidR="00F92B72" w:rsidRDefault="00F92B72" w:rsidP="00BE19B5">
            <w:pPr>
              <w:pStyle w:val="Text"/>
              <w:spacing w:line="240" w:lineRule="auto"/>
              <w:ind w:left="360" w:right="-113" w:firstLine="0"/>
              <w:jc w:val="center"/>
            </w:pPr>
            <w:r>
              <w:t xml:space="preserve">Otázka: </w:t>
            </w:r>
            <w:r>
              <w:rPr>
                <w:b/>
                <w:bCs/>
              </w:rPr>
              <w:t>Vláda by měla zajistit nezaměstnaným přiměřený životní standard</w:t>
            </w:r>
          </w:p>
        </w:tc>
      </w:tr>
      <w:tr w:rsidR="00F92B72" w14:paraId="44438ECD" w14:textId="77777777" w:rsidTr="00301094">
        <w:tc>
          <w:tcPr>
            <w:tcW w:w="1242" w:type="dxa"/>
            <w:tcBorders>
              <w:top w:val="single" w:sz="12" w:space="0" w:color="auto"/>
              <w:bottom w:val="single" w:sz="12" w:space="0" w:color="auto"/>
              <w:right w:val="single" w:sz="12" w:space="0" w:color="auto"/>
            </w:tcBorders>
            <w:vAlign w:val="center"/>
          </w:tcPr>
          <w:p w14:paraId="7D5B0625" w14:textId="77777777" w:rsidR="00F92B72" w:rsidRPr="00E5365C" w:rsidRDefault="00F92B72" w:rsidP="00BE19B5">
            <w:pPr>
              <w:pStyle w:val="Text"/>
              <w:spacing w:line="240" w:lineRule="auto"/>
              <w:ind w:right="-113" w:firstLine="0"/>
              <w:jc w:val="center"/>
              <w:rPr>
                <w:b/>
                <w:bCs/>
              </w:rPr>
            </w:pPr>
            <w:r w:rsidRPr="00E5365C">
              <w:rPr>
                <w:b/>
                <w:bCs/>
              </w:rPr>
              <w:t>Generace</w:t>
            </w:r>
          </w:p>
        </w:tc>
        <w:tc>
          <w:tcPr>
            <w:tcW w:w="1560" w:type="dxa"/>
            <w:tcBorders>
              <w:top w:val="single" w:sz="12" w:space="0" w:color="auto"/>
              <w:left w:val="single" w:sz="12" w:space="0" w:color="auto"/>
              <w:bottom w:val="single" w:sz="12" w:space="0" w:color="auto"/>
              <w:right w:val="single" w:sz="12" w:space="0" w:color="auto"/>
            </w:tcBorders>
            <w:vAlign w:val="center"/>
          </w:tcPr>
          <w:p w14:paraId="2807C2A3" w14:textId="77777777" w:rsidR="00F92B72" w:rsidRPr="00E5365C" w:rsidRDefault="00F92B72" w:rsidP="00BE19B5">
            <w:pPr>
              <w:pStyle w:val="Text"/>
              <w:spacing w:line="240" w:lineRule="auto"/>
              <w:ind w:right="-113" w:firstLine="0"/>
              <w:jc w:val="center"/>
              <w:rPr>
                <w:b/>
                <w:bCs/>
              </w:rPr>
            </w:pPr>
            <w:r w:rsidRPr="00E5365C">
              <w:rPr>
                <w:b/>
                <w:bCs/>
              </w:rPr>
              <w:t>Ukazatel</w:t>
            </w:r>
          </w:p>
        </w:tc>
        <w:tc>
          <w:tcPr>
            <w:tcW w:w="1275" w:type="dxa"/>
            <w:tcBorders>
              <w:top w:val="single" w:sz="12" w:space="0" w:color="auto"/>
              <w:left w:val="single" w:sz="12" w:space="0" w:color="auto"/>
              <w:bottom w:val="single" w:sz="12" w:space="0" w:color="auto"/>
              <w:right w:val="single" w:sz="8" w:space="0" w:color="auto"/>
            </w:tcBorders>
            <w:vAlign w:val="center"/>
          </w:tcPr>
          <w:p w14:paraId="4CC2B12B" w14:textId="77777777" w:rsidR="00F92B72" w:rsidRDefault="00F92B72" w:rsidP="00BE19B5">
            <w:pPr>
              <w:pStyle w:val="Text"/>
              <w:spacing w:line="240" w:lineRule="auto"/>
              <w:ind w:right="-113" w:firstLine="0"/>
              <w:jc w:val="center"/>
            </w:pPr>
            <w:r>
              <w:t>Rozhodně souhlasím</w:t>
            </w:r>
          </w:p>
        </w:tc>
        <w:tc>
          <w:tcPr>
            <w:tcW w:w="1276" w:type="dxa"/>
            <w:tcBorders>
              <w:top w:val="single" w:sz="12" w:space="0" w:color="auto"/>
              <w:left w:val="single" w:sz="8" w:space="0" w:color="auto"/>
              <w:bottom w:val="single" w:sz="12" w:space="0" w:color="auto"/>
            </w:tcBorders>
            <w:vAlign w:val="center"/>
          </w:tcPr>
          <w:p w14:paraId="6413A32C" w14:textId="77777777" w:rsidR="00F92B72" w:rsidRDefault="00F92B72" w:rsidP="00BE19B5">
            <w:pPr>
              <w:pStyle w:val="Text"/>
              <w:spacing w:line="240" w:lineRule="auto"/>
              <w:ind w:right="-113" w:firstLine="0"/>
              <w:jc w:val="center"/>
            </w:pPr>
            <w:r>
              <w:t>Spíše souhlasím</w:t>
            </w:r>
          </w:p>
        </w:tc>
        <w:tc>
          <w:tcPr>
            <w:tcW w:w="1559" w:type="dxa"/>
            <w:tcBorders>
              <w:top w:val="single" w:sz="12" w:space="0" w:color="auto"/>
              <w:bottom w:val="single" w:sz="12" w:space="0" w:color="auto"/>
            </w:tcBorders>
          </w:tcPr>
          <w:p w14:paraId="6067C60B" w14:textId="77777777" w:rsidR="00F92B72" w:rsidRDefault="00F92B72" w:rsidP="00BE19B5">
            <w:pPr>
              <w:pStyle w:val="Text"/>
              <w:spacing w:line="240" w:lineRule="auto"/>
              <w:ind w:right="-113" w:firstLine="0"/>
              <w:jc w:val="center"/>
            </w:pPr>
            <w:r>
              <w:t>Ani souhlas ani nesouhlas</w:t>
            </w:r>
          </w:p>
        </w:tc>
        <w:tc>
          <w:tcPr>
            <w:tcW w:w="1418" w:type="dxa"/>
            <w:tcBorders>
              <w:top w:val="single" w:sz="12" w:space="0" w:color="auto"/>
              <w:bottom w:val="single" w:sz="12" w:space="0" w:color="auto"/>
            </w:tcBorders>
            <w:vAlign w:val="center"/>
          </w:tcPr>
          <w:p w14:paraId="082585E4" w14:textId="77777777" w:rsidR="00F92B72" w:rsidRDefault="00F92B72" w:rsidP="00BE19B5">
            <w:pPr>
              <w:pStyle w:val="Text"/>
              <w:spacing w:line="240" w:lineRule="auto"/>
              <w:ind w:right="-113" w:firstLine="0"/>
              <w:jc w:val="center"/>
            </w:pPr>
            <w:r>
              <w:t>Spíše nesouhlasím</w:t>
            </w:r>
          </w:p>
        </w:tc>
        <w:tc>
          <w:tcPr>
            <w:tcW w:w="1417" w:type="dxa"/>
            <w:tcBorders>
              <w:top w:val="single" w:sz="12" w:space="0" w:color="auto"/>
              <w:bottom w:val="single" w:sz="12" w:space="0" w:color="auto"/>
            </w:tcBorders>
            <w:vAlign w:val="center"/>
          </w:tcPr>
          <w:p w14:paraId="228E32E7" w14:textId="77777777" w:rsidR="00F92B72" w:rsidRDefault="00F92B72" w:rsidP="00BE19B5">
            <w:pPr>
              <w:pStyle w:val="Text"/>
              <w:spacing w:line="240" w:lineRule="auto"/>
              <w:ind w:right="-113" w:firstLine="0"/>
              <w:jc w:val="center"/>
            </w:pPr>
            <w:r>
              <w:t>Rozhodně nesouhlasím</w:t>
            </w:r>
          </w:p>
        </w:tc>
      </w:tr>
      <w:tr w:rsidR="00F92B72" w14:paraId="13B21496" w14:textId="77777777" w:rsidTr="008762D9">
        <w:tc>
          <w:tcPr>
            <w:tcW w:w="1242" w:type="dxa"/>
            <w:vMerge w:val="restart"/>
            <w:tcBorders>
              <w:top w:val="single" w:sz="12" w:space="0" w:color="auto"/>
              <w:bottom w:val="single" w:sz="12" w:space="0" w:color="auto"/>
              <w:right w:val="single" w:sz="12" w:space="0" w:color="auto"/>
            </w:tcBorders>
            <w:vAlign w:val="center"/>
          </w:tcPr>
          <w:p w14:paraId="6ECA21DE" w14:textId="77777777" w:rsidR="00F92B72" w:rsidRPr="00E5365C" w:rsidRDefault="00F92B72" w:rsidP="00BE19B5">
            <w:pPr>
              <w:pStyle w:val="Text"/>
              <w:spacing w:line="240" w:lineRule="auto"/>
              <w:ind w:right="-113" w:firstLine="0"/>
              <w:jc w:val="center"/>
              <w:rPr>
                <w:b/>
                <w:bCs/>
              </w:rPr>
            </w:pPr>
            <w:r w:rsidRPr="00E5365C">
              <w:rPr>
                <w:b/>
                <w:bCs/>
              </w:rPr>
              <w:t>BB/T</w:t>
            </w:r>
          </w:p>
        </w:tc>
        <w:tc>
          <w:tcPr>
            <w:tcW w:w="1560" w:type="dxa"/>
            <w:tcBorders>
              <w:top w:val="single" w:sz="12" w:space="0" w:color="auto"/>
              <w:left w:val="single" w:sz="12" w:space="0" w:color="auto"/>
              <w:bottom w:val="single" w:sz="4" w:space="0" w:color="auto"/>
              <w:right w:val="single" w:sz="12" w:space="0" w:color="auto"/>
            </w:tcBorders>
            <w:shd w:val="clear" w:color="auto" w:fill="FFFFFF" w:themeFill="background1"/>
          </w:tcPr>
          <w:p w14:paraId="5B8221DB" w14:textId="77777777" w:rsidR="00F92B72" w:rsidRDefault="00F92B72" w:rsidP="00BE19B5">
            <w:pPr>
              <w:pStyle w:val="Text"/>
              <w:spacing w:line="240" w:lineRule="auto"/>
              <w:ind w:right="-113" w:firstLine="0"/>
            </w:pPr>
            <w:r>
              <w:t>Četnost</w:t>
            </w:r>
          </w:p>
        </w:tc>
        <w:tc>
          <w:tcPr>
            <w:tcW w:w="1275" w:type="dxa"/>
            <w:tcBorders>
              <w:left w:val="single" w:sz="12" w:space="0" w:color="auto"/>
            </w:tcBorders>
            <w:vAlign w:val="center"/>
          </w:tcPr>
          <w:p w14:paraId="2A59B117" w14:textId="18AE48BA" w:rsidR="00F92B72" w:rsidRDefault="0078751D" w:rsidP="00BE19B5">
            <w:pPr>
              <w:pStyle w:val="Text"/>
              <w:spacing w:line="240" w:lineRule="auto"/>
              <w:ind w:right="-113" w:firstLine="0"/>
              <w:jc w:val="center"/>
            </w:pPr>
            <w:r>
              <w:t>97</w:t>
            </w:r>
          </w:p>
        </w:tc>
        <w:tc>
          <w:tcPr>
            <w:tcW w:w="1276" w:type="dxa"/>
            <w:vAlign w:val="center"/>
          </w:tcPr>
          <w:p w14:paraId="4DEB93B9" w14:textId="6F0EFC17" w:rsidR="00F92B72" w:rsidRDefault="0078751D" w:rsidP="00BE19B5">
            <w:pPr>
              <w:pStyle w:val="Text"/>
              <w:spacing w:line="240" w:lineRule="auto"/>
              <w:ind w:right="-113" w:firstLine="0"/>
              <w:jc w:val="center"/>
            </w:pPr>
            <w:r>
              <w:t>214</w:t>
            </w:r>
          </w:p>
        </w:tc>
        <w:tc>
          <w:tcPr>
            <w:tcW w:w="1559" w:type="dxa"/>
            <w:vAlign w:val="center"/>
          </w:tcPr>
          <w:p w14:paraId="618F0E46" w14:textId="4E085587" w:rsidR="00F92B72" w:rsidRDefault="0078751D" w:rsidP="00BE19B5">
            <w:pPr>
              <w:pStyle w:val="Text"/>
              <w:spacing w:line="240" w:lineRule="auto"/>
              <w:ind w:right="-113" w:firstLine="0"/>
              <w:jc w:val="center"/>
            </w:pPr>
            <w:r>
              <w:t>261</w:t>
            </w:r>
          </w:p>
        </w:tc>
        <w:tc>
          <w:tcPr>
            <w:tcW w:w="1418" w:type="dxa"/>
            <w:vAlign w:val="center"/>
          </w:tcPr>
          <w:p w14:paraId="48238D1D" w14:textId="3F592D38" w:rsidR="00F92B72" w:rsidRDefault="0078751D" w:rsidP="00BE19B5">
            <w:pPr>
              <w:pStyle w:val="Text"/>
              <w:spacing w:line="240" w:lineRule="auto"/>
              <w:ind w:right="-113" w:firstLine="0"/>
              <w:jc w:val="center"/>
            </w:pPr>
            <w:r>
              <w:t>147</w:t>
            </w:r>
          </w:p>
        </w:tc>
        <w:tc>
          <w:tcPr>
            <w:tcW w:w="1417" w:type="dxa"/>
            <w:vAlign w:val="center"/>
          </w:tcPr>
          <w:p w14:paraId="16E96AC7" w14:textId="1C990F35" w:rsidR="00F92B72" w:rsidRDefault="0078751D" w:rsidP="00BE19B5">
            <w:pPr>
              <w:pStyle w:val="Text"/>
              <w:spacing w:line="240" w:lineRule="auto"/>
              <w:ind w:right="-113" w:firstLine="0"/>
              <w:jc w:val="center"/>
            </w:pPr>
            <w:r>
              <w:t>73</w:t>
            </w:r>
          </w:p>
        </w:tc>
      </w:tr>
      <w:tr w:rsidR="00F92B72" w14:paraId="5C1A6C75" w14:textId="77777777" w:rsidTr="008762D9">
        <w:tc>
          <w:tcPr>
            <w:tcW w:w="1242" w:type="dxa"/>
            <w:vMerge/>
            <w:tcBorders>
              <w:top w:val="single" w:sz="4" w:space="0" w:color="auto"/>
              <w:bottom w:val="single" w:sz="12" w:space="0" w:color="auto"/>
              <w:right w:val="single" w:sz="12" w:space="0" w:color="auto"/>
            </w:tcBorders>
            <w:vAlign w:val="center"/>
          </w:tcPr>
          <w:p w14:paraId="31CC6C20" w14:textId="77777777" w:rsidR="00F92B72" w:rsidRPr="00E5365C" w:rsidRDefault="00F92B72" w:rsidP="00BE19B5">
            <w:pPr>
              <w:pStyle w:val="Text"/>
              <w:spacing w:line="240" w:lineRule="auto"/>
              <w:ind w:right="-113" w:firstLine="0"/>
              <w:jc w:val="center"/>
              <w:rPr>
                <w:b/>
                <w:bCs/>
              </w:rPr>
            </w:pPr>
          </w:p>
        </w:tc>
        <w:tc>
          <w:tcPr>
            <w:tcW w:w="1560" w:type="dxa"/>
            <w:tcBorders>
              <w:top w:val="single" w:sz="4" w:space="0" w:color="auto"/>
              <w:left w:val="single" w:sz="12" w:space="0" w:color="auto"/>
              <w:bottom w:val="single" w:sz="4" w:space="0" w:color="auto"/>
              <w:right w:val="single" w:sz="12" w:space="0" w:color="auto"/>
            </w:tcBorders>
            <w:shd w:val="clear" w:color="auto" w:fill="FFFFFF" w:themeFill="background1"/>
          </w:tcPr>
          <w:p w14:paraId="0A5CD2DB" w14:textId="77777777" w:rsidR="00F92B72" w:rsidRDefault="00F92B72" w:rsidP="00BE19B5">
            <w:pPr>
              <w:pStyle w:val="Text"/>
              <w:spacing w:line="240" w:lineRule="auto"/>
              <w:ind w:right="-113" w:firstLine="0"/>
            </w:pPr>
            <w:r>
              <w:t>Očekávaná četnost</w:t>
            </w:r>
          </w:p>
        </w:tc>
        <w:tc>
          <w:tcPr>
            <w:tcW w:w="1275" w:type="dxa"/>
            <w:tcBorders>
              <w:left w:val="single" w:sz="12" w:space="0" w:color="auto"/>
            </w:tcBorders>
            <w:vAlign w:val="center"/>
          </w:tcPr>
          <w:p w14:paraId="2611DD1F" w14:textId="7735B39D" w:rsidR="00F92B72" w:rsidRDefault="0078751D" w:rsidP="00BE19B5">
            <w:pPr>
              <w:pStyle w:val="Text"/>
              <w:spacing w:line="240" w:lineRule="auto"/>
              <w:ind w:right="-113" w:firstLine="0"/>
              <w:jc w:val="center"/>
            </w:pPr>
            <w:r>
              <w:t>95,7</w:t>
            </w:r>
          </w:p>
        </w:tc>
        <w:tc>
          <w:tcPr>
            <w:tcW w:w="1276" w:type="dxa"/>
            <w:vAlign w:val="center"/>
          </w:tcPr>
          <w:p w14:paraId="165CC5A2" w14:textId="53AB78C9" w:rsidR="00F92B72" w:rsidRDefault="0078751D" w:rsidP="00BE19B5">
            <w:pPr>
              <w:pStyle w:val="Text"/>
              <w:spacing w:line="240" w:lineRule="auto"/>
              <w:ind w:right="-113" w:firstLine="0"/>
              <w:jc w:val="center"/>
            </w:pPr>
            <w:r>
              <w:t>201,3</w:t>
            </w:r>
          </w:p>
        </w:tc>
        <w:tc>
          <w:tcPr>
            <w:tcW w:w="1559" w:type="dxa"/>
            <w:vAlign w:val="center"/>
          </w:tcPr>
          <w:p w14:paraId="00168364" w14:textId="2AF84791" w:rsidR="00F92B72" w:rsidRDefault="0078751D" w:rsidP="00BE19B5">
            <w:pPr>
              <w:pStyle w:val="Text"/>
              <w:spacing w:line="240" w:lineRule="auto"/>
              <w:ind w:right="-113" w:firstLine="0"/>
              <w:jc w:val="center"/>
            </w:pPr>
            <w:r>
              <w:t>274,8</w:t>
            </w:r>
          </w:p>
        </w:tc>
        <w:tc>
          <w:tcPr>
            <w:tcW w:w="1418" w:type="dxa"/>
            <w:vAlign w:val="center"/>
          </w:tcPr>
          <w:p w14:paraId="7ABB34E5" w14:textId="421B3BD9" w:rsidR="00F92B72" w:rsidRDefault="0078751D" w:rsidP="00BE19B5">
            <w:pPr>
              <w:pStyle w:val="Text"/>
              <w:spacing w:line="240" w:lineRule="auto"/>
              <w:ind w:right="-113" w:firstLine="0"/>
              <w:jc w:val="center"/>
            </w:pPr>
            <w:r>
              <w:t>147,9</w:t>
            </w:r>
          </w:p>
        </w:tc>
        <w:tc>
          <w:tcPr>
            <w:tcW w:w="1417" w:type="dxa"/>
            <w:vAlign w:val="center"/>
          </w:tcPr>
          <w:p w14:paraId="7AE91D6A" w14:textId="194AE730" w:rsidR="00F92B72" w:rsidRDefault="0078751D" w:rsidP="00BE19B5">
            <w:pPr>
              <w:pStyle w:val="Text"/>
              <w:spacing w:line="240" w:lineRule="auto"/>
              <w:ind w:right="-113" w:firstLine="0"/>
              <w:jc w:val="center"/>
            </w:pPr>
            <w:r>
              <w:t>72,2</w:t>
            </w:r>
          </w:p>
        </w:tc>
      </w:tr>
      <w:tr w:rsidR="00F92B72" w14:paraId="6080B8C9" w14:textId="77777777" w:rsidTr="008762D9">
        <w:tc>
          <w:tcPr>
            <w:tcW w:w="1242" w:type="dxa"/>
            <w:vMerge/>
            <w:tcBorders>
              <w:top w:val="single" w:sz="4" w:space="0" w:color="auto"/>
              <w:bottom w:val="single" w:sz="12" w:space="0" w:color="auto"/>
              <w:right w:val="single" w:sz="12" w:space="0" w:color="auto"/>
            </w:tcBorders>
            <w:vAlign w:val="center"/>
          </w:tcPr>
          <w:p w14:paraId="7CBFB591" w14:textId="77777777" w:rsidR="00F92B72" w:rsidRPr="00E5365C" w:rsidRDefault="00F92B72" w:rsidP="00BE19B5">
            <w:pPr>
              <w:pStyle w:val="Text"/>
              <w:spacing w:line="240" w:lineRule="auto"/>
              <w:ind w:right="-113" w:firstLine="0"/>
              <w:jc w:val="center"/>
              <w:rPr>
                <w:b/>
                <w:bCs/>
              </w:rPr>
            </w:pPr>
          </w:p>
        </w:tc>
        <w:tc>
          <w:tcPr>
            <w:tcW w:w="1560" w:type="dxa"/>
            <w:tcBorders>
              <w:top w:val="single" w:sz="4" w:space="0" w:color="auto"/>
              <w:left w:val="single" w:sz="12" w:space="0" w:color="auto"/>
              <w:bottom w:val="single" w:sz="4" w:space="0" w:color="auto"/>
              <w:right w:val="single" w:sz="12" w:space="0" w:color="auto"/>
            </w:tcBorders>
            <w:shd w:val="clear" w:color="auto" w:fill="FFFFFF" w:themeFill="background1"/>
          </w:tcPr>
          <w:p w14:paraId="61A57F8C" w14:textId="77777777" w:rsidR="00F92B72" w:rsidRDefault="00F92B72" w:rsidP="00BE19B5">
            <w:pPr>
              <w:pStyle w:val="Text"/>
              <w:spacing w:line="240" w:lineRule="auto"/>
              <w:ind w:right="-113" w:firstLine="0"/>
            </w:pPr>
            <w:r>
              <w:t>% podíl</w:t>
            </w:r>
          </w:p>
        </w:tc>
        <w:tc>
          <w:tcPr>
            <w:tcW w:w="1275" w:type="dxa"/>
            <w:tcBorders>
              <w:left w:val="single" w:sz="12" w:space="0" w:color="auto"/>
            </w:tcBorders>
            <w:vAlign w:val="center"/>
          </w:tcPr>
          <w:p w14:paraId="251B1213" w14:textId="07A43CA0" w:rsidR="00F92B72" w:rsidRDefault="0078751D" w:rsidP="00BE19B5">
            <w:pPr>
              <w:pStyle w:val="Text"/>
              <w:spacing w:line="240" w:lineRule="auto"/>
              <w:ind w:right="-113" w:firstLine="0"/>
              <w:jc w:val="center"/>
            </w:pPr>
            <w:r>
              <w:t>12,2 %</w:t>
            </w:r>
          </w:p>
        </w:tc>
        <w:tc>
          <w:tcPr>
            <w:tcW w:w="1276" w:type="dxa"/>
            <w:vAlign w:val="center"/>
          </w:tcPr>
          <w:p w14:paraId="1A91322E" w14:textId="1F05F158" w:rsidR="00F92B72" w:rsidRDefault="0078751D" w:rsidP="00BE19B5">
            <w:pPr>
              <w:pStyle w:val="Text"/>
              <w:spacing w:line="240" w:lineRule="auto"/>
              <w:ind w:right="-113" w:firstLine="0"/>
              <w:jc w:val="center"/>
            </w:pPr>
            <w:r>
              <w:t>27 %</w:t>
            </w:r>
          </w:p>
        </w:tc>
        <w:tc>
          <w:tcPr>
            <w:tcW w:w="1559" w:type="dxa"/>
            <w:vAlign w:val="center"/>
          </w:tcPr>
          <w:p w14:paraId="4F3EC8EE" w14:textId="4BA18538" w:rsidR="00F92B72" w:rsidRDefault="0078751D" w:rsidP="00BE19B5">
            <w:pPr>
              <w:pStyle w:val="Text"/>
              <w:spacing w:line="240" w:lineRule="auto"/>
              <w:ind w:right="-113" w:firstLine="0"/>
              <w:jc w:val="center"/>
            </w:pPr>
            <w:r>
              <w:t>33 %</w:t>
            </w:r>
          </w:p>
        </w:tc>
        <w:tc>
          <w:tcPr>
            <w:tcW w:w="1418" w:type="dxa"/>
            <w:vAlign w:val="center"/>
          </w:tcPr>
          <w:p w14:paraId="36AF3179" w14:textId="1BA22184" w:rsidR="00F92B72" w:rsidRDefault="0078751D" w:rsidP="00BE19B5">
            <w:pPr>
              <w:pStyle w:val="Text"/>
              <w:spacing w:line="240" w:lineRule="auto"/>
              <w:ind w:right="-113" w:firstLine="0"/>
              <w:jc w:val="center"/>
            </w:pPr>
            <w:r>
              <w:t>18,6 %</w:t>
            </w:r>
          </w:p>
        </w:tc>
        <w:tc>
          <w:tcPr>
            <w:tcW w:w="1417" w:type="dxa"/>
            <w:vAlign w:val="center"/>
          </w:tcPr>
          <w:p w14:paraId="7A09AEB8" w14:textId="3154F3F1" w:rsidR="00F92B72" w:rsidRDefault="0078751D" w:rsidP="00BE19B5">
            <w:pPr>
              <w:pStyle w:val="Text"/>
              <w:spacing w:line="240" w:lineRule="auto"/>
              <w:ind w:right="-113" w:firstLine="0"/>
              <w:jc w:val="center"/>
            </w:pPr>
            <w:r>
              <w:t>9,2 %</w:t>
            </w:r>
          </w:p>
        </w:tc>
      </w:tr>
      <w:tr w:rsidR="00F92B72" w14:paraId="17D8BC0F" w14:textId="77777777" w:rsidTr="00ED6196">
        <w:tc>
          <w:tcPr>
            <w:tcW w:w="1242" w:type="dxa"/>
            <w:vMerge/>
            <w:tcBorders>
              <w:top w:val="single" w:sz="4" w:space="0" w:color="auto"/>
              <w:bottom w:val="single" w:sz="12" w:space="0" w:color="auto"/>
              <w:right w:val="single" w:sz="12" w:space="0" w:color="auto"/>
            </w:tcBorders>
            <w:vAlign w:val="center"/>
          </w:tcPr>
          <w:p w14:paraId="453DDF3F" w14:textId="77777777" w:rsidR="00F92B72" w:rsidRPr="00E5365C" w:rsidRDefault="00F92B72" w:rsidP="00BE19B5">
            <w:pPr>
              <w:pStyle w:val="Text"/>
              <w:spacing w:line="240" w:lineRule="auto"/>
              <w:ind w:right="-113" w:firstLine="0"/>
              <w:jc w:val="center"/>
              <w:rPr>
                <w:b/>
                <w:bCs/>
              </w:rPr>
            </w:pPr>
          </w:p>
        </w:tc>
        <w:tc>
          <w:tcPr>
            <w:tcW w:w="1560" w:type="dxa"/>
            <w:tcBorders>
              <w:top w:val="single" w:sz="4" w:space="0" w:color="auto"/>
              <w:left w:val="single" w:sz="12" w:space="0" w:color="auto"/>
              <w:bottom w:val="single" w:sz="12" w:space="0" w:color="auto"/>
              <w:right w:val="single" w:sz="12" w:space="0" w:color="auto"/>
            </w:tcBorders>
            <w:shd w:val="clear" w:color="auto" w:fill="FFFFFF" w:themeFill="background1"/>
          </w:tcPr>
          <w:p w14:paraId="71AA40C3" w14:textId="77777777" w:rsidR="00F92B72" w:rsidRDefault="00F92B72" w:rsidP="00BE19B5">
            <w:pPr>
              <w:pStyle w:val="Text"/>
              <w:spacing w:line="240" w:lineRule="auto"/>
              <w:ind w:right="-113" w:firstLine="0"/>
            </w:pPr>
            <w:r>
              <w:t>Adjustovaná rezidua</w:t>
            </w:r>
          </w:p>
        </w:tc>
        <w:tc>
          <w:tcPr>
            <w:tcW w:w="1275" w:type="dxa"/>
            <w:tcBorders>
              <w:left w:val="single" w:sz="12" w:space="0" w:color="auto"/>
              <w:bottom w:val="single" w:sz="12" w:space="0" w:color="auto"/>
            </w:tcBorders>
            <w:vAlign w:val="center"/>
          </w:tcPr>
          <w:p w14:paraId="2B83609E" w14:textId="7B6A2A32" w:rsidR="00F92B72" w:rsidRDefault="0078751D" w:rsidP="00BE19B5">
            <w:pPr>
              <w:pStyle w:val="Text"/>
              <w:spacing w:line="240" w:lineRule="auto"/>
              <w:ind w:right="-113" w:firstLine="0"/>
              <w:jc w:val="center"/>
            </w:pPr>
            <w:r>
              <w:t>0</w:t>
            </w:r>
          </w:p>
        </w:tc>
        <w:tc>
          <w:tcPr>
            <w:tcW w:w="1276" w:type="dxa"/>
            <w:tcBorders>
              <w:bottom w:val="single" w:sz="12" w:space="0" w:color="auto"/>
            </w:tcBorders>
            <w:vAlign w:val="center"/>
          </w:tcPr>
          <w:p w14:paraId="6A1E56E7" w14:textId="1091DB30" w:rsidR="00F92B72" w:rsidRDefault="00ED6196" w:rsidP="00BE19B5">
            <w:pPr>
              <w:pStyle w:val="Text"/>
              <w:spacing w:line="240" w:lineRule="auto"/>
              <w:ind w:right="-113" w:firstLine="0"/>
              <w:jc w:val="center"/>
            </w:pPr>
            <w:r>
              <w:t>0</w:t>
            </w:r>
          </w:p>
        </w:tc>
        <w:tc>
          <w:tcPr>
            <w:tcW w:w="1559" w:type="dxa"/>
            <w:tcBorders>
              <w:bottom w:val="single" w:sz="12" w:space="0" w:color="auto"/>
            </w:tcBorders>
            <w:vAlign w:val="center"/>
          </w:tcPr>
          <w:p w14:paraId="28F8BD07" w14:textId="4D8ACBEF" w:rsidR="00F92B72" w:rsidRDefault="00ED6196" w:rsidP="00BE19B5">
            <w:pPr>
              <w:pStyle w:val="Text"/>
              <w:spacing w:line="240" w:lineRule="auto"/>
              <w:ind w:right="-113" w:firstLine="0"/>
              <w:jc w:val="center"/>
            </w:pPr>
            <w:r>
              <w:t>0</w:t>
            </w:r>
          </w:p>
        </w:tc>
        <w:tc>
          <w:tcPr>
            <w:tcW w:w="1418" w:type="dxa"/>
            <w:tcBorders>
              <w:bottom w:val="single" w:sz="12" w:space="0" w:color="auto"/>
            </w:tcBorders>
            <w:vAlign w:val="center"/>
          </w:tcPr>
          <w:p w14:paraId="6978789A" w14:textId="6E409269" w:rsidR="00F92B72" w:rsidRDefault="0078751D" w:rsidP="00BE19B5">
            <w:pPr>
              <w:pStyle w:val="Text"/>
              <w:spacing w:line="240" w:lineRule="auto"/>
              <w:ind w:right="-113" w:firstLine="0"/>
              <w:jc w:val="center"/>
            </w:pPr>
            <w:r>
              <w:t>0</w:t>
            </w:r>
          </w:p>
        </w:tc>
        <w:tc>
          <w:tcPr>
            <w:tcW w:w="1417" w:type="dxa"/>
            <w:tcBorders>
              <w:bottom w:val="single" w:sz="12" w:space="0" w:color="auto"/>
            </w:tcBorders>
            <w:vAlign w:val="center"/>
          </w:tcPr>
          <w:p w14:paraId="4DB79B97" w14:textId="1D721D41" w:rsidR="00F92B72" w:rsidRDefault="0078751D" w:rsidP="00BE19B5">
            <w:pPr>
              <w:pStyle w:val="Text"/>
              <w:spacing w:line="240" w:lineRule="auto"/>
              <w:ind w:right="-113" w:firstLine="0"/>
              <w:jc w:val="center"/>
            </w:pPr>
            <w:r>
              <w:t>0</w:t>
            </w:r>
          </w:p>
        </w:tc>
      </w:tr>
      <w:tr w:rsidR="00F92B72" w14:paraId="7ACCB111" w14:textId="77777777" w:rsidTr="008762D9">
        <w:tc>
          <w:tcPr>
            <w:tcW w:w="1242" w:type="dxa"/>
            <w:vMerge w:val="restart"/>
            <w:tcBorders>
              <w:top w:val="single" w:sz="4" w:space="0" w:color="auto"/>
              <w:bottom w:val="single" w:sz="12" w:space="0" w:color="auto"/>
              <w:right w:val="single" w:sz="12" w:space="0" w:color="auto"/>
            </w:tcBorders>
            <w:shd w:val="clear" w:color="auto" w:fill="BFBFBF" w:themeFill="background1" w:themeFillShade="BF"/>
            <w:vAlign w:val="center"/>
          </w:tcPr>
          <w:p w14:paraId="70B35ADF" w14:textId="77777777" w:rsidR="00F92B72" w:rsidRPr="00E5365C" w:rsidRDefault="00F92B72" w:rsidP="00BE19B5">
            <w:pPr>
              <w:pStyle w:val="Text"/>
              <w:spacing w:line="240" w:lineRule="auto"/>
              <w:ind w:right="-113" w:firstLine="0"/>
              <w:jc w:val="center"/>
              <w:rPr>
                <w:b/>
                <w:bCs/>
              </w:rPr>
            </w:pPr>
            <w:r w:rsidRPr="00E5365C">
              <w:rPr>
                <w:b/>
                <w:bCs/>
              </w:rPr>
              <w:lastRenderedPageBreak/>
              <w:t>X</w:t>
            </w:r>
          </w:p>
        </w:tc>
        <w:tc>
          <w:tcPr>
            <w:tcW w:w="1560" w:type="dxa"/>
            <w:tcBorders>
              <w:top w:val="single" w:sz="12" w:space="0" w:color="auto"/>
              <w:left w:val="single" w:sz="12" w:space="0" w:color="auto"/>
              <w:bottom w:val="single" w:sz="4" w:space="0" w:color="auto"/>
              <w:right w:val="single" w:sz="12" w:space="0" w:color="auto"/>
            </w:tcBorders>
            <w:shd w:val="clear" w:color="auto" w:fill="BFBFBF" w:themeFill="background1" w:themeFillShade="BF"/>
          </w:tcPr>
          <w:p w14:paraId="2BB20B88" w14:textId="77777777" w:rsidR="00F92B72" w:rsidRDefault="00F92B72" w:rsidP="00BE19B5">
            <w:pPr>
              <w:pStyle w:val="Text"/>
              <w:spacing w:line="240" w:lineRule="auto"/>
              <w:ind w:right="-113" w:firstLine="0"/>
            </w:pPr>
            <w:r>
              <w:t>Četnost</w:t>
            </w:r>
          </w:p>
        </w:tc>
        <w:tc>
          <w:tcPr>
            <w:tcW w:w="1275" w:type="dxa"/>
            <w:tcBorders>
              <w:top w:val="single" w:sz="12" w:space="0" w:color="auto"/>
              <w:left w:val="single" w:sz="12" w:space="0" w:color="auto"/>
              <w:bottom w:val="single" w:sz="4" w:space="0" w:color="auto"/>
            </w:tcBorders>
            <w:shd w:val="clear" w:color="auto" w:fill="BFBFBF" w:themeFill="background1" w:themeFillShade="BF"/>
            <w:vAlign w:val="center"/>
          </w:tcPr>
          <w:p w14:paraId="6871373F" w14:textId="02D15ACC" w:rsidR="00F92B72" w:rsidRDefault="0078751D" w:rsidP="00BE19B5">
            <w:pPr>
              <w:pStyle w:val="Text"/>
              <w:spacing w:line="240" w:lineRule="auto"/>
              <w:ind w:right="-113" w:firstLine="0"/>
              <w:jc w:val="center"/>
            </w:pPr>
            <w:r>
              <w:t>66</w:t>
            </w:r>
          </w:p>
        </w:tc>
        <w:tc>
          <w:tcPr>
            <w:tcW w:w="1276" w:type="dxa"/>
            <w:tcBorders>
              <w:top w:val="single" w:sz="12" w:space="0" w:color="auto"/>
              <w:bottom w:val="single" w:sz="4" w:space="0" w:color="auto"/>
            </w:tcBorders>
            <w:shd w:val="clear" w:color="auto" w:fill="BFBFBF" w:themeFill="background1" w:themeFillShade="BF"/>
            <w:vAlign w:val="center"/>
          </w:tcPr>
          <w:p w14:paraId="5A6159BB" w14:textId="60A9582C" w:rsidR="00F92B72" w:rsidRDefault="0078751D" w:rsidP="00BE19B5">
            <w:pPr>
              <w:pStyle w:val="Text"/>
              <w:spacing w:line="240" w:lineRule="auto"/>
              <w:ind w:right="-113" w:firstLine="0"/>
              <w:jc w:val="center"/>
            </w:pPr>
            <w:r>
              <w:t>137</w:t>
            </w:r>
          </w:p>
        </w:tc>
        <w:tc>
          <w:tcPr>
            <w:tcW w:w="1559" w:type="dxa"/>
            <w:tcBorders>
              <w:top w:val="single" w:sz="12" w:space="0" w:color="auto"/>
              <w:bottom w:val="single" w:sz="4" w:space="0" w:color="auto"/>
            </w:tcBorders>
            <w:shd w:val="clear" w:color="auto" w:fill="BFBFBF" w:themeFill="background1" w:themeFillShade="BF"/>
            <w:vAlign w:val="center"/>
          </w:tcPr>
          <w:p w14:paraId="63BC3FB6" w14:textId="7F2C6CD3" w:rsidR="00F92B72" w:rsidRDefault="0078751D" w:rsidP="00BE19B5">
            <w:pPr>
              <w:pStyle w:val="Text"/>
              <w:spacing w:line="240" w:lineRule="auto"/>
              <w:ind w:right="-113" w:firstLine="0"/>
              <w:jc w:val="center"/>
            </w:pPr>
            <w:r>
              <w:t>232</w:t>
            </w:r>
          </w:p>
        </w:tc>
        <w:tc>
          <w:tcPr>
            <w:tcW w:w="1418" w:type="dxa"/>
            <w:tcBorders>
              <w:top w:val="single" w:sz="12" w:space="0" w:color="auto"/>
              <w:bottom w:val="single" w:sz="4" w:space="0" w:color="auto"/>
            </w:tcBorders>
            <w:shd w:val="clear" w:color="auto" w:fill="BFBFBF" w:themeFill="background1" w:themeFillShade="BF"/>
            <w:vAlign w:val="center"/>
          </w:tcPr>
          <w:p w14:paraId="47E50EB8" w14:textId="3722F7EE" w:rsidR="00F92B72" w:rsidRDefault="0078751D" w:rsidP="00BE19B5">
            <w:pPr>
              <w:pStyle w:val="Text"/>
              <w:spacing w:line="240" w:lineRule="auto"/>
              <w:ind w:right="-113" w:firstLine="0"/>
              <w:jc w:val="center"/>
            </w:pPr>
            <w:r>
              <w:t>113</w:t>
            </w:r>
          </w:p>
        </w:tc>
        <w:tc>
          <w:tcPr>
            <w:tcW w:w="1417" w:type="dxa"/>
            <w:tcBorders>
              <w:top w:val="single" w:sz="12" w:space="0" w:color="auto"/>
              <w:bottom w:val="single" w:sz="4" w:space="0" w:color="auto"/>
            </w:tcBorders>
            <w:shd w:val="clear" w:color="auto" w:fill="BFBFBF" w:themeFill="background1" w:themeFillShade="BF"/>
            <w:vAlign w:val="center"/>
          </w:tcPr>
          <w:p w14:paraId="39728E5F" w14:textId="126D06AA" w:rsidR="00F92B72" w:rsidRDefault="0078751D" w:rsidP="00BE19B5">
            <w:pPr>
              <w:pStyle w:val="Text"/>
              <w:spacing w:line="240" w:lineRule="auto"/>
              <w:ind w:right="-113" w:firstLine="0"/>
              <w:jc w:val="center"/>
            </w:pPr>
            <w:r>
              <w:t>61</w:t>
            </w:r>
          </w:p>
        </w:tc>
      </w:tr>
      <w:tr w:rsidR="00F92B72" w14:paraId="01F73A3B" w14:textId="77777777" w:rsidTr="008762D9">
        <w:tc>
          <w:tcPr>
            <w:tcW w:w="1242" w:type="dxa"/>
            <w:vMerge/>
            <w:tcBorders>
              <w:top w:val="single" w:sz="4" w:space="0" w:color="auto"/>
              <w:bottom w:val="single" w:sz="12" w:space="0" w:color="auto"/>
              <w:right w:val="single" w:sz="12" w:space="0" w:color="auto"/>
            </w:tcBorders>
            <w:shd w:val="clear" w:color="auto" w:fill="BFBFBF" w:themeFill="background1" w:themeFillShade="BF"/>
            <w:vAlign w:val="center"/>
          </w:tcPr>
          <w:p w14:paraId="19B1E239" w14:textId="77777777" w:rsidR="00F92B72" w:rsidRPr="00E5365C" w:rsidRDefault="00F92B72" w:rsidP="00BE19B5">
            <w:pPr>
              <w:pStyle w:val="Text"/>
              <w:spacing w:line="240" w:lineRule="auto"/>
              <w:ind w:right="-113" w:firstLine="0"/>
              <w:jc w:val="center"/>
              <w:rPr>
                <w:b/>
                <w:bCs/>
              </w:rPr>
            </w:pPr>
          </w:p>
        </w:tc>
        <w:tc>
          <w:tcPr>
            <w:tcW w:w="1560" w:type="dxa"/>
            <w:tcBorders>
              <w:top w:val="single" w:sz="4" w:space="0" w:color="auto"/>
              <w:left w:val="single" w:sz="12" w:space="0" w:color="auto"/>
              <w:bottom w:val="single" w:sz="4" w:space="0" w:color="auto"/>
              <w:right w:val="single" w:sz="12" w:space="0" w:color="auto"/>
            </w:tcBorders>
            <w:shd w:val="clear" w:color="auto" w:fill="BFBFBF" w:themeFill="background1" w:themeFillShade="BF"/>
          </w:tcPr>
          <w:p w14:paraId="584060B9" w14:textId="77777777" w:rsidR="00F92B72" w:rsidRDefault="00F92B72" w:rsidP="00BE19B5">
            <w:pPr>
              <w:pStyle w:val="Text"/>
              <w:spacing w:line="240" w:lineRule="auto"/>
              <w:ind w:right="-113" w:firstLine="0"/>
            </w:pPr>
            <w:r>
              <w:t>Očekávaná četnost</w:t>
            </w:r>
          </w:p>
        </w:tc>
        <w:tc>
          <w:tcPr>
            <w:tcW w:w="1275" w:type="dxa"/>
            <w:tcBorders>
              <w:top w:val="single" w:sz="4" w:space="0" w:color="auto"/>
              <w:left w:val="single" w:sz="12" w:space="0" w:color="auto"/>
              <w:bottom w:val="single" w:sz="4" w:space="0" w:color="auto"/>
            </w:tcBorders>
            <w:shd w:val="clear" w:color="auto" w:fill="BFBFBF" w:themeFill="background1" w:themeFillShade="BF"/>
            <w:vAlign w:val="center"/>
          </w:tcPr>
          <w:p w14:paraId="38CB8601" w14:textId="3920A6D5" w:rsidR="00F92B72" w:rsidRDefault="0078751D" w:rsidP="00BE19B5">
            <w:pPr>
              <w:pStyle w:val="Text"/>
              <w:spacing w:line="240" w:lineRule="auto"/>
              <w:ind w:right="-113" w:firstLine="0"/>
              <w:jc w:val="center"/>
            </w:pPr>
            <w:r>
              <w:t>73,6</w:t>
            </w:r>
          </w:p>
        </w:tc>
        <w:tc>
          <w:tcPr>
            <w:tcW w:w="1276" w:type="dxa"/>
            <w:tcBorders>
              <w:top w:val="single" w:sz="4" w:space="0" w:color="auto"/>
              <w:bottom w:val="single" w:sz="4" w:space="0" w:color="auto"/>
            </w:tcBorders>
            <w:shd w:val="clear" w:color="auto" w:fill="BFBFBF" w:themeFill="background1" w:themeFillShade="BF"/>
            <w:vAlign w:val="center"/>
          </w:tcPr>
          <w:p w14:paraId="72E0A44F" w14:textId="01BA26DC" w:rsidR="00F92B72" w:rsidRDefault="0078751D" w:rsidP="00BE19B5">
            <w:pPr>
              <w:pStyle w:val="Text"/>
              <w:spacing w:line="240" w:lineRule="auto"/>
              <w:ind w:right="-113" w:firstLine="0"/>
              <w:jc w:val="center"/>
            </w:pPr>
            <w:r>
              <w:t>154,8</w:t>
            </w:r>
          </w:p>
        </w:tc>
        <w:tc>
          <w:tcPr>
            <w:tcW w:w="1559" w:type="dxa"/>
            <w:tcBorders>
              <w:top w:val="single" w:sz="4" w:space="0" w:color="auto"/>
              <w:bottom w:val="single" w:sz="4" w:space="0" w:color="auto"/>
            </w:tcBorders>
            <w:shd w:val="clear" w:color="auto" w:fill="BFBFBF" w:themeFill="background1" w:themeFillShade="BF"/>
            <w:vAlign w:val="center"/>
          </w:tcPr>
          <w:p w14:paraId="2F0C63A3" w14:textId="35FE33D8" w:rsidR="00F92B72" w:rsidRDefault="0078751D" w:rsidP="00BE19B5">
            <w:pPr>
              <w:pStyle w:val="Text"/>
              <w:spacing w:line="240" w:lineRule="auto"/>
              <w:ind w:right="-113" w:firstLine="0"/>
              <w:jc w:val="center"/>
            </w:pPr>
            <w:r>
              <w:t>211,3</w:t>
            </w:r>
          </w:p>
        </w:tc>
        <w:tc>
          <w:tcPr>
            <w:tcW w:w="1418" w:type="dxa"/>
            <w:tcBorders>
              <w:top w:val="single" w:sz="4" w:space="0" w:color="auto"/>
              <w:bottom w:val="single" w:sz="4" w:space="0" w:color="auto"/>
            </w:tcBorders>
            <w:shd w:val="clear" w:color="auto" w:fill="BFBFBF" w:themeFill="background1" w:themeFillShade="BF"/>
            <w:vAlign w:val="center"/>
          </w:tcPr>
          <w:p w14:paraId="09571E4A" w14:textId="5258F0B5" w:rsidR="00F92B72" w:rsidRDefault="0078751D" w:rsidP="00BE19B5">
            <w:pPr>
              <w:pStyle w:val="Text"/>
              <w:spacing w:line="240" w:lineRule="auto"/>
              <w:ind w:right="-113" w:firstLine="0"/>
              <w:jc w:val="center"/>
            </w:pPr>
            <w:r>
              <w:t>113,7</w:t>
            </w:r>
          </w:p>
        </w:tc>
        <w:tc>
          <w:tcPr>
            <w:tcW w:w="1417" w:type="dxa"/>
            <w:tcBorders>
              <w:top w:val="single" w:sz="4" w:space="0" w:color="auto"/>
              <w:bottom w:val="single" w:sz="4" w:space="0" w:color="auto"/>
            </w:tcBorders>
            <w:shd w:val="clear" w:color="auto" w:fill="BFBFBF" w:themeFill="background1" w:themeFillShade="BF"/>
            <w:vAlign w:val="center"/>
          </w:tcPr>
          <w:p w14:paraId="6E31A797" w14:textId="132BD48D" w:rsidR="00F92B72" w:rsidRDefault="0078751D" w:rsidP="00BE19B5">
            <w:pPr>
              <w:pStyle w:val="Text"/>
              <w:spacing w:line="240" w:lineRule="auto"/>
              <w:ind w:right="-113" w:firstLine="0"/>
              <w:jc w:val="center"/>
            </w:pPr>
            <w:r>
              <w:t>55,5</w:t>
            </w:r>
          </w:p>
        </w:tc>
      </w:tr>
      <w:tr w:rsidR="00F92B72" w14:paraId="4E021CC9" w14:textId="77777777" w:rsidTr="008762D9">
        <w:tc>
          <w:tcPr>
            <w:tcW w:w="1242" w:type="dxa"/>
            <w:vMerge/>
            <w:tcBorders>
              <w:top w:val="single" w:sz="4" w:space="0" w:color="auto"/>
              <w:bottom w:val="single" w:sz="12" w:space="0" w:color="auto"/>
              <w:right w:val="single" w:sz="12" w:space="0" w:color="auto"/>
            </w:tcBorders>
            <w:shd w:val="clear" w:color="auto" w:fill="BFBFBF" w:themeFill="background1" w:themeFillShade="BF"/>
            <w:vAlign w:val="center"/>
          </w:tcPr>
          <w:p w14:paraId="04818BFB" w14:textId="77777777" w:rsidR="00F92B72" w:rsidRPr="00E5365C" w:rsidRDefault="00F92B72" w:rsidP="00BE19B5">
            <w:pPr>
              <w:pStyle w:val="Text"/>
              <w:spacing w:line="240" w:lineRule="auto"/>
              <w:ind w:right="-113" w:firstLine="0"/>
              <w:jc w:val="center"/>
              <w:rPr>
                <w:b/>
                <w:bCs/>
              </w:rPr>
            </w:pPr>
          </w:p>
        </w:tc>
        <w:tc>
          <w:tcPr>
            <w:tcW w:w="1560" w:type="dxa"/>
            <w:tcBorders>
              <w:top w:val="single" w:sz="4" w:space="0" w:color="auto"/>
              <w:left w:val="single" w:sz="12" w:space="0" w:color="auto"/>
              <w:bottom w:val="single" w:sz="4" w:space="0" w:color="auto"/>
              <w:right w:val="single" w:sz="12" w:space="0" w:color="auto"/>
            </w:tcBorders>
            <w:shd w:val="clear" w:color="auto" w:fill="BFBFBF" w:themeFill="background1" w:themeFillShade="BF"/>
          </w:tcPr>
          <w:p w14:paraId="78E3C58B" w14:textId="77777777" w:rsidR="00F92B72" w:rsidRDefault="00F92B72" w:rsidP="00BE19B5">
            <w:pPr>
              <w:pStyle w:val="Text"/>
              <w:spacing w:line="240" w:lineRule="auto"/>
              <w:ind w:right="-113" w:firstLine="0"/>
            </w:pPr>
            <w:r>
              <w:t>% podíl</w:t>
            </w:r>
          </w:p>
        </w:tc>
        <w:tc>
          <w:tcPr>
            <w:tcW w:w="1275" w:type="dxa"/>
            <w:tcBorders>
              <w:top w:val="single" w:sz="4" w:space="0" w:color="auto"/>
              <w:left w:val="single" w:sz="12" w:space="0" w:color="auto"/>
              <w:bottom w:val="single" w:sz="4" w:space="0" w:color="auto"/>
            </w:tcBorders>
            <w:shd w:val="clear" w:color="auto" w:fill="BFBFBF" w:themeFill="background1" w:themeFillShade="BF"/>
            <w:vAlign w:val="center"/>
          </w:tcPr>
          <w:p w14:paraId="551E6085" w14:textId="7EEB557B" w:rsidR="00F92B72" w:rsidRDefault="0078751D" w:rsidP="00BE19B5">
            <w:pPr>
              <w:pStyle w:val="Text"/>
              <w:spacing w:line="240" w:lineRule="auto"/>
              <w:ind w:right="-113" w:firstLine="0"/>
              <w:jc w:val="center"/>
            </w:pPr>
            <w:r>
              <w:t>10,8 %</w:t>
            </w:r>
          </w:p>
        </w:tc>
        <w:tc>
          <w:tcPr>
            <w:tcW w:w="1276" w:type="dxa"/>
            <w:tcBorders>
              <w:top w:val="single" w:sz="4" w:space="0" w:color="auto"/>
              <w:bottom w:val="single" w:sz="4" w:space="0" w:color="auto"/>
            </w:tcBorders>
            <w:shd w:val="clear" w:color="auto" w:fill="BFBFBF" w:themeFill="background1" w:themeFillShade="BF"/>
            <w:vAlign w:val="center"/>
          </w:tcPr>
          <w:p w14:paraId="0969A2C4" w14:textId="71910EF1" w:rsidR="00F92B72" w:rsidRDefault="0078751D" w:rsidP="00BE19B5">
            <w:pPr>
              <w:pStyle w:val="Text"/>
              <w:spacing w:line="240" w:lineRule="auto"/>
              <w:ind w:right="-113" w:firstLine="0"/>
              <w:jc w:val="center"/>
            </w:pPr>
            <w:r>
              <w:t>22,5 %</w:t>
            </w:r>
          </w:p>
        </w:tc>
        <w:tc>
          <w:tcPr>
            <w:tcW w:w="1559" w:type="dxa"/>
            <w:tcBorders>
              <w:top w:val="single" w:sz="4" w:space="0" w:color="auto"/>
              <w:bottom w:val="single" w:sz="4" w:space="0" w:color="auto"/>
            </w:tcBorders>
            <w:shd w:val="clear" w:color="auto" w:fill="BFBFBF" w:themeFill="background1" w:themeFillShade="BF"/>
            <w:vAlign w:val="center"/>
          </w:tcPr>
          <w:p w14:paraId="3495E184" w14:textId="702A79FC" w:rsidR="00F92B72" w:rsidRDefault="0078751D" w:rsidP="00BE19B5">
            <w:pPr>
              <w:pStyle w:val="Text"/>
              <w:spacing w:line="240" w:lineRule="auto"/>
              <w:ind w:right="-113" w:firstLine="0"/>
              <w:jc w:val="center"/>
            </w:pPr>
            <w:r>
              <w:t>38,1 %</w:t>
            </w:r>
          </w:p>
        </w:tc>
        <w:tc>
          <w:tcPr>
            <w:tcW w:w="1418" w:type="dxa"/>
            <w:tcBorders>
              <w:top w:val="single" w:sz="4" w:space="0" w:color="auto"/>
              <w:bottom w:val="single" w:sz="4" w:space="0" w:color="auto"/>
            </w:tcBorders>
            <w:shd w:val="clear" w:color="auto" w:fill="BFBFBF" w:themeFill="background1" w:themeFillShade="BF"/>
            <w:vAlign w:val="center"/>
          </w:tcPr>
          <w:p w14:paraId="74F95426" w14:textId="575DE810" w:rsidR="00F92B72" w:rsidRDefault="0078751D" w:rsidP="00BE19B5">
            <w:pPr>
              <w:pStyle w:val="Text"/>
              <w:spacing w:line="240" w:lineRule="auto"/>
              <w:ind w:right="-113" w:firstLine="0"/>
              <w:jc w:val="center"/>
            </w:pPr>
            <w:r>
              <w:t>18,6 %</w:t>
            </w:r>
          </w:p>
        </w:tc>
        <w:tc>
          <w:tcPr>
            <w:tcW w:w="1417" w:type="dxa"/>
            <w:tcBorders>
              <w:top w:val="single" w:sz="4" w:space="0" w:color="auto"/>
              <w:bottom w:val="single" w:sz="4" w:space="0" w:color="auto"/>
            </w:tcBorders>
            <w:shd w:val="clear" w:color="auto" w:fill="BFBFBF" w:themeFill="background1" w:themeFillShade="BF"/>
            <w:vAlign w:val="center"/>
          </w:tcPr>
          <w:p w14:paraId="1C1E35C9" w14:textId="7F3FFA4F" w:rsidR="00F92B72" w:rsidRDefault="0078751D" w:rsidP="00BE19B5">
            <w:pPr>
              <w:pStyle w:val="Text"/>
              <w:spacing w:line="240" w:lineRule="auto"/>
              <w:ind w:right="-113" w:firstLine="0"/>
              <w:jc w:val="center"/>
            </w:pPr>
            <w:r>
              <w:t>10 %</w:t>
            </w:r>
          </w:p>
        </w:tc>
      </w:tr>
      <w:tr w:rsidR="00F92B72" w14:paraId="0F7F5229" w14:textId="77777777" w:rsidTr="008762D9">
        <w:tc>
          <w:tcPr>
            <w:tcW w:w="1242" w:type="dxa"/>
            <w:vMerge/>
            <w:tcBorders>
              <w:top w:val="single" w:sz="4" w:space="0" w:color="auto"/>
              <w:bottom w:val="single" w:sz="12" w:space="0" w:color="auto"/>
              <w:right w:val="single" w:sz="12" w:space="0" w:color="auto"/>
            </w:tcBorders>
            <w:shd w:val="clear" w:color="auto" w:fill="BFBFBF" w:themeFill="background1" w:themeFillShade="BF"/>
            <w:vAlign w:val="center"/>
          </w:tcPr>
          <w:p w14:paraId="421730C6" w14:textId="77777777" w:rsidR="00F92B72" w:rsidRPr="00E5365C" w:rsidRDefault="00F92B72" w:rsidP="00BE19B5">
            <w:pPr>
              <w:pStyle w:val="Text"/>
              <w:spacing w:line="240" w:lineRule="auto"/>
              <w:ind w:right="-113" w:firstLine="0"/>
              <w:jc w:val="center"/>
              <w:rPr>
                <w:b/>
                <w:bCs/>
              </w:rPr>
            </w:pPr>
          </w:p>
        </w:tc>
        <w:tc>
          <w:tcPr>
            <w:tcW w:w="1560" w:type="dxa"/>
            <w:tcBorders>
              <w:top w:val="single" w:sz="4" w:space="0" w:color="auto"/>
              <w:left w:val="single" w:sz="12" w:space="0" w:color="auto"/>
              <w:bottom w:val="single" w:sz="12" w:space="0" w:color="auto"/>
              <w:right w:val="single" w:sz="12" w:space="0" w:color="auto"/>
            </w:tcBorders>
            <w:shd w:val="clear" w:color="auto" w:fill="BFBFBF" w:themeFill="background1" w:themeFillShade="BF"/>
          </w:tcPr>
          <w:p w14:paraId="0EB6E909" w14:textId="77777777" w:rsidR="00F92B72" w:rsidRDefault="00F92B72" w:rsidP="00BE19B5">
            <w:pPr>
              <w:pStyle w:val="Text"/>
              <w:spacing w:line="240" w:lineRule="auto"/>
              <w:ind w:right="-113" w:firstLine="0"/>
            </w:pPr>
            <w:r>
              <w:t>Adjustovaná rezidua</w:t>
            </w:r>
          </w:p>
        </w:tc>
        <w:tc>
          <w:tcPr>
            <w:tcW w:w="1275" w:type="dxa"/>
            <w:tcBorders>
              <w:top w:val="single" w:sz="4" w:space="0" w:color="auto"/>
              <w:left w:val="single" w:sz="12" w:space="0" w:color="auto"/>
              <w:bottom w:val="single" w:sz="12" w:space="0" w:color="auto"/>
            </w:tcBorders>
            <w:shd w:val="clear" w:color="auto" w:fill="BFBFBF" w:themeFill="background1" w:themeFillShade="BF"/>
            <w:vAlign w:val="center"/>
          </w:tcPr>
          <w:p w14:paraId="1A16AE3A" w14:textId="5199C251" w:rsidR="00F92B72" w:rsidRDefault="00ED6196" w:rsidP="00BE19B5">
            <w:pPr>
              <w:pStyle w:val="Text"/>
              <w:spacing w:line="240" w:lineRule="auto"/>
              <w:ind w:right="-113" w:firstLine="0"/>
              <w:jc w:val="center"/>
            </w:pPr>
            <w:r>
              <w:t>0</w:t>
            </w:r>
          </w:p>
        </w:tc>
        <w:tc>
          <w:tcPr>
            <w:tcW w:w="1276" w:type="dxa"/>
            <w:tcBorders>
              <w:top w:val="single" w:sz="4" w:space="0" w:color="auto"/>
              <w:bottom w:val="single" w:sz="12" w:space="0" w:color="auto"/>
            </w:tcBorders>
            <w:shd w:val="clear" w:color="auto" w:fill="BFBFBF" w:themeFill="background1" w:themeFillShade="BF"/>
            <w:vAlign w:val="center"/>
          </w:tcPr>
          <w:p w14:paraId="7326A422" w14:textId="18170868" w:rsidR="00F92B72" w:rsidRDefault="0078751D" w:rsidP="00BE19B5">
            <w:pPr>
              <w:pStyle w:val="Text"/>
              <w:spacing w:line="240" w:lineRule="auto"/>
              <w:ind w:right="-113" w:firstLine="0"/>
              <w:jc w:val="center"/>
            </w:pPr>
            <w:r>
              <w:t>-</w:t>
            </w:r>
          </w:p>
        </w:tc>
        <w:tc>
          <w:tcPr>
            <w:tcW w:w="1559" w:type="dxa"/>
            <w:tcBorders>
              <w:top w:val="single" w:sz="4" w:space="0" w:color="auto"/>
              <w:bottom w:val="single" w:sz="12" w:space="0" w:color="auto"/>
            </w:tcBorders>
            <w:shd w:val="clear" w:color="auto" w:fill="BFBFBF" w:themeFill="background1" w:themeFillShade="BF"/>
            <w:vAlign w:val="center"/>
          </w:tcPr>
          <w:p w14:paraId="2C73ADFB" w14:textId="6BCF5C30" w:rsidR="00F92B72" w:rsidRDefault="00ED6196" w:rsidP="00BE19B5">
            <w:pPr>
              <w:pStyle w:val="Text"/>
              <w:spacing w:line="240" w:lineRule="auto"/>
              <w:ind w:right="-113" w:firstLine="0"/>
              <w:jc w:val="center"/>
            </w:pPr>
            <w:r>
              <w:t>+</w:t>
            </w:r>
          </w:p>
        </w:tc>
        <w:tc>
          <w:tcPr>
            <w:tcW w:w="1418" w:type="dxa"/>
            <w:tcBorders>
              <w:top w:val="single" w:sz="4" w:space="0" w:color="auto"/>
              <w:bottom w:val="single" w:sz="12" w:space="0" w:color="auto"/>
            </w:tcBorders>
            <w:shd w:val="clear" w:color="auto" w:fill="BFBFBF" w:themeFill="background1" w:themeFillShade="BF"/>
            <w:vAlign w:val="center"/>
          </w:tcPr>
          <w:p w14:paraId="6CE632F3" w14:textId="59863031" w:rsidR="00F92B72" w:rsidRDefault="00ED6196" w:rsidP="00BE19B5">
            <w:pPr>
              <w:pStyle w:val="Text"/>
              <w:spacing w:line="240" w:lineRule="auto"/>
              <w:ind w:right="-113" w:firstLine="0"/>
              <w:jc w:val="center"/>
            </w:pPr>
            <w:r>
              <w:t>0</w:t>
            </w:r>
          </w:p>
        </w:tc>
        <w:tc>
          <w:tcPr>
            <w:tcW w:w="1417" w:type="dxa"/>
            <w:tcBorders>
              <w:top w:val="single" w:sz="4" w:space="0" w:color="auto"/>
              <w:bottom w:val="single" w:sz="12" w:space="0" w:color="auto"/>
            </w:tcBorders>
            <w:shd w:val="clear" w:color="auto" w:fill="BFBFBF" w:themeFill="background1" w:themeFillShade="BF"/>
            <w:vAlign w:val="center"/>
          </w:tcPr>
          <w:p w14:paraId="563D7A07" w14:textId="16450E70" w:rsidR="00F92B72" w:rsidRDefault="0078751D" w:rsidP="00BE19B5">
            <w:pPr>
              <w:pStyle w:val="Text"/>
              <w:spacing w:line="240" w:lineRule="auto"/>
              <w:ind w:right="-113" w:firstLine="0"/>
              <w:jc w:val="center"/>
            </w:pPr>
            <w:r>
              <w:t>0</w:t>
            </w:r>
          </w:p>
        </w:tc>
      </w:tr>
      <w:tr w:rsidR="00F92B72" w14:paraId="3986B483" w14:textId="77777777" w:rsidTr="008762D9">
        <w:tc>
          <w:tcPr>
            <w:tcW w:w="1242" w:type="dxa"/>
            <w:vMerge w:val="restart"/>
            <w:tcBorders>
              <w:top w:val="single" w:sz="4" w:space="0" w:color="auto"/>
              <w:bottom w:val="single" w:sz="12" w:space="0" w:color="auto"/>
              <w:right w:val="single" w:sz="12" w:space="0" w:color="auto"/>
            </w:tcBorders>
            <w:vAlign w:val="center"/>
          </w:tcPr>
          <w:p w14:paraId="227FACCA" w14:textId="77777777" w:rsidR="00F92B72" w:rsidRPr="00E5365C" w:rsidRDefault="00F92B72" w:rsidP="00BE19B5">
            <w:pPr>
              <w:pStyle w:val="Text"/>
              <w:spacing w:line="240" w:lineRule="auto"/>
              <w:ind w:right="-113" w:firstLine="0"/>
              <w:jc w:val="center"/>
              <w:rPr>
                <w:b/>
                <w:bCs/>
              </w:rPr>
            </w:pPr>
            <w:r w:rsidRPr="00E5365C">
              <w:rPr>
                <w:b/>
                <w:bCs/>
              </w:rPr>
              <w:t>Y</w:t>
            </w:r>
          </w:p>
        </w:tc>
        <w:tc>
          <w:tcPr>
            <w:tcW w:w="1560" w:type="dxa"/>
            <w:tcBorders>
              <w:top w:val="single" w:sz="12" w:space="0" w:color="auto"/>
              <w:left w:val="single" w:sz="12" w:space="0" w:color="auto"/>
              <w:bottom w:val="single" w:sz="4" w:space="0" w:color="auto"/>
              <w:right w:val="single" w:sz="12" w:space="0" w:color="auto"/>
            </w:tcBorders>
            <w:shd w:val="clear" w:color="auto" w:fill="FFFFFF" w:themeFill="background1"/>
          </w:tcPr>
          <w:p w14:paraId="17147636" w14:textId="77777777" w:rsidR="00F92B72" w:rsidRDefault="00F92B72" w:rsidP="00BE19B5">
            <w:pPr>
              <w:pStyle w:val="Text"/>
              <w:spacing w:line="240" w:lineRule="auto"/>
              <w:ind w:right="-113" w:firstLine="0"/>
            </w:pPr>
            <w:r>
              <w:t>Četnost</w:t>
            </w:r>
          </w:p>
        </w:tc>
        <w:tc>
          <w:tcPr>
            <w:tcW w:w="1275" w:type="dxa"/>
            <w:tcBorders>
              <w:top w:val="single" w:sz="12" w:space="0" w:color="auto"/>
              <w:left w:val="single" w:sz="12" w:space="0" w:color="auto"/>
              <w:bottom w:val="single" w:sz="4" w:space="0" w:color="auto"/>
            </w:tcBorders>
            <w:vAlign w:val="center"/>
          </w:tcPr>
          <w:p w14:paraId="0707AB45" w14:textId="2153AB93" w:rsidR="00F92B72" w:rsidRDefault="0078751D" w:rsidP="00BE19B5">
            <w:pPr>
              <w:pStyle w:val="Text"/>
              <w:spacing w:line="240" w:lineRule="auto"/>
              <w:ind w:right="-113" w:firstLine="0"/>
              <w:jc w:val="center"/>
            </w:pPr>
            <w:r>
              <w:t>55</w:t>
            </w:r>
          </w:p>
        </w:tc>
        <w:tc>
          <w:tcPr>
            <w:tcW w:w="1276" w:type="dxa"/>
            <w:tcBorders>
              <w:top w:val="single" w:sz="12" w:space="0" w:color="auto"/>
              <w:bottom w:val="single" w:sz="4" w:space="0" w:color="auto"/>
            </w:tcBorders>
            <w:vAlign w:val="center"/>
          </w:tcPr>
          <w:p w14:paraId="4C422BA4" w14:textId="1B36BC99" w:rsidR="00F92B72" w:rsidRDefault="0078751D" w:rsidP="00BE19B5">
            <w:pPr>
              <w:pStyle w:val="Text"/>
              <w:spacing w:line="240" w:lineRule="auto"/>
              <w:ind w:right="-113" w:firstLine="0"/>
              <w:jc w:val="center"/>
            </w:pPr>
            <w:r>
              <w:t>113</w:t>
            </w:r>
          </w:p>
        </w:tc>
        <w:tc>
          <w:tcPr>
            <w:tcW w:w="1559" w:type="dxa"/>
            <w:tcBorders>
              <w:top w:val="single" w:sz="12" w:space="0" w:color="auto"/>
              <w:bottom w:val="single" w:sz="4" w:space="0" w:color="auto"/>
            </w:tcBorders>
            <w:vAlign w:val="center"/>
          </w:tcPr>
          <w:p w14:paraId="2191078D" w14:textId="72F750DA" w:rsidR="00F92B72" w:rsidRDefault="0078751D" w:rsidP="00BE19B5">
            <w:pPr>
              <w:pStyle w:val="Text"/>
              <w:spacing w:line="240" w:lineRule="auto"/>
              <w:ind w:right="-113" w:firstLine="0"/>
              <w:jc w:val="center"/>
            </w:pPr>
            <w:r>
              <w:t>143</w:t>
            </w:r>
          </w:p>
        </w:tc>
        <w:tc>
          <w:tcPr>
            <w:tcW w:w="1418" w:type="dxa"/>
            <w:tcBorders>
              <w:top w:val="single" w:sz="12" w:space="0" w:color="auto"/>
              <w:bottom w:val="single" w:sz="4" w:space="0" w:color="auto"/>
            </w:tcBorders>
            <w:vAlign w:val="center"/>
          </w:tcPr>
          <w:p w14:paraId="53DB5EF3" w14:textId="48061B42" w:rsidR="00F92B72" w:rsidRDefault="0078751D" w:rsidP="00BE19B5">
            <w:pPr>
              <w:pStyle w:val="Text"/>
              <w:spacing w:line="240" w:lineRule="auto"/>
              <w:ind w:right="-113" w:firstLine="0"/>
              <w:jc w:val="center"/>
            </w:pPr>
            <w:r>
              <w:t>83</w:t>
            </w:r>
          </w:p>
        </w:tc>
        <w:tc>
          <w:tcPr>
            <w:tcW w:w="1417" w:type="dxa"/>
            <w:tcBorders>
              <w:top w:val="single" w:sz="12" w:space="0" w:color="auto"/>
              <w:bottom w:val="single" w:sz="4" w:space="0" w:color="auto"/>
            </w:tcBorders>
            <w:vAlign w:val="center"/>
          </w:tcPr>
          <w:p w14:paraId="21D668FF" w14:textId="06F796F0" w:rsidR="00F92B72" w:rsidRDefault="0078751D" w:rsidP="00BE19B5">
            <w:pPr>
              <w:pStyle w:val="Text"/>
              <w:spacing w:line="240" w:lineRule="auto"/>
              <w:ind w:right="-113" w:firstLine="0"/>
              <w:jc w:val="center"/>
            </w:pPr>
            <w:r>
              <w:t>35</w:t>
            </w:r>
          </w:p>
        </w:tc>
      </w:tr>
      <w:tr w:rsidR="00F92B72" w14:paraId="0526FCD8" w14:textId="77777777" w:rsidTr="008762D9">
        <w:tc>
          <w:tcPr>
            <w:tcW w:w="1242" w:type="dxa"/>
            <w:vMerge/>
            <w:tcBorders>
              <w:top w:val="single" w:sz="4" w:space="0" w:color="auto"/>
              <w:bottom w:val="single" w:sz="12" w:space="0" w:color="auto"/>
              <w:right w:val="single" w:sz="12" w:space="0" w:color="auto"/>
            </w:tcBorders>
            <w:vAlign w:val="center"/>
          </w:tcPr>
          <w:p w14:paraId="7FC7D011" w14:textId="77777777" w:rsidR="00F92B72" w:rsidRPr="00E5365C" w:rsidRDefault="00F92B72" w:rsidP="00BE19B5">
            <w:pPr>
              <w:pStyle w:val="Text"/>
              <w:spacing w:line="240" w:lineRule="auto"/>
              <w:ind w:right="-113" w:firstLine="0"/>
              <w:jc w:val="center"/>
              <w:rPr>
                <w:b/>
                <w:bCs/>
              </w:rPr>
            </w:pPr>
          </w:p>
        </w:tc>
        <w:tc>
          <w:tcPr>
            <w:tcW w:w="1560" w:type="dxa"/>
            <w:tcBorders>
              <w:top w:val="single" w:sz="4" w:space="0" w:color="auto"/>
              <w:left w:val="single" w:sz="12" w:space="0" w:color="auto"/>
              <w:bottom w:val="single" w:sz="4" w:space="0" w:color="auto"/>
              <w:right w:val="single" w:sz="12" w:space="0" w:color="auto"/>
            </w:tcBorders>
            <w:shd w:val="clear" w:color="auto" w:fill="FFFFFF" w:themeFill="background1"/>
          </w:tcPr>
          <w:p w14:paraId="2F860B25" w14:textId="77777777" w:rsidR="00F92B72" w:rsidRDefault="00F92B72" w:rsidP="00BE19B5">
            <w:pPr>
              <w:pStyle w:val="Text"/>
              <w:spacing w:line="240" w:lineRule="auto"/>
              <w:ind w:right="-113" w:firstLine="0"/>
            </w:pPr>
            <w:r>
              <w:t>Očekávaná četnost</w:t>
            </w:r>
          </w:p>
        </w:tc>
        <w:tc>
          <w:tcPr>
            <w:tcW w:w="1275" w:type="dxa"/>
            <w:tcBorders>
              <w:top w:val="single" w:sz="4" w:space="0" w:color="auto"/>
              <w:left w:val="single" w:sz="12" w:space="0" w:color="auto"/>
              <w:bottom w:val="single" w:sz="4" w:space="0" w:color="auto"/>
            </w:tcBorders>
            <w:vAlign w:val="center"/>
          </w:tcPr>
          <w:p w14:paraId="446664BB" w14:textId="3229513A" w:rsidR="00F92B72" w:rsidRDefault="0078751D" w:rsidP="00BE19B5">
            <w:pPr>
              <w:pStyle w:val="Text"/>
              <w:spacing w:line="240" w:lineRule="auto"/>
              <w:ind w:right="-113" w:firstLine="0"/>
              <w:jc w:val="center"/>
            </w:pPr>
            <w:r>
              <w:t>51,9</w:t>
            </w:r>
          </w:p>
        </w:tc>
        <w:tc>
          <w:tcPr>
            <w:tcW w:w="1276" w:type="dxa"/>
            <w:tcBorders>
              <w:top w:val="single" w:sz="4" w:space="0" w:color="auto"/>
              <w:bottom w:val="single" w:sz="4" w:space="0" w:color="auto"/>
            </w:tcBorders>
            <w:vAlign w:val="center"/>
          </w:tcPr>
          <w:p w14:paraId="27332F0E" w14:textId="1C2904BC" w:rsidR="00F92B72" w:rsidRDefault="0078751D" w:rsidP="00BE19B5">
            <w:pPr>
              <w:pStyle w:val="Text"/>
              <w:spacing w:line="240" w:lineRule="auto"/>
              <w:ind w:right="-113" w:firstLine="0"/>
              <w:jc w:val="center"/>
            </w:pPr>
            <w:r>
              <w:t>109,0</w:t>
            </w:r>
          </w:p>
        </w:tc>
        <w:tc>
          <w:tcPr>
            <w:tcW w:w="1559" w:type="dxa"/>
            <w:tcBorders>
              <w:top w:val="single" w:sz="4" w:space="0" w:color="auto"/>
              <w:bottom w:val="single" w:sz="4" w:space="0" w:color="auto"/>
            </w:tcBorders>
            <w:vAlign w:val="center"/>
          </w:tcPr>
          <w:p w14:paraId="71A0ECBF" w14:textId="4E512DC1" w:rsidR="00F92B72" w:rsidRDefault="0078751D" w:rsidP="00BE19B5">
            <w:pPr>
              <w:pStyle w:val="Text"/>
              <w:spacing w:line="240" w:lineRule="auto"/>
              <w:ind w:right="-113" w:firstLine="0"/>
              <w:jc w:val="center"/>
            </w:pPr>
            <w:r>
              <w:t>148,9</w:t>
            </w:r>
          </w:p>
        </w:tc>
        <w:tc>
          <w:tcPr>
            <w:tcW w:w="1418" w:type="dxa"/>
            <w:tcBorders>
              <w:top w:val="single" w:sz="4" w:space="0" w:color="auto"/>
              <w:bottom w:val="single" w:sz="4" w:space="0" w:color="auto"/>
            </w:tcBorders>
            <w:vAlign w:val="center"/>
          </w:tcPr>
          <w:p w14:paraId="45A75239" w14:textId="0D7F1A05" w:rsidR="00F92B72" w:rsidRDefault="0078751D" w:rsidP="00BE19B5">
            <w:pPr>
              <w:pStyle w:val="Text"/>
              <w:spacing w:line="240" w:lineRule="auto"/>
              <w:ind w:right="-113" w:firstLine="0"/>
              <w:jc w:val="center"/>
            </w:pPr>
            <w:r>
              <w:t>80,1</w:t>
            </w:r>
          </w:p>
        </w:tc>
        <w:tc>
          <w:tcPr>
            <w:tcW w:w="1417" w:type="dxa"/>
            <w:tcBorders>
              <w:top w:val="single" w:sz="4" w:space="0" w:color="auto"/>
              <w:bottom w:val="single" w:sz="4" w:space="0" w:color="auto"/>
            </w:tcBorders>
            <w:vAlign w:val="center"/>
          </w:tcPr>
          <w:p w14:paraId="3F0A31D8" w14:textId="31932C0A" w:rsidR="00F92B72" w:rsidRDefault="0078751D" w:rsidP="00BE19B5">
            <w:pPr>
              <w:pStyle w:val="Text"/>
              <w:spacing w:line="240" w:lineRule="auto"/>
              <w:ind w:right="-113" w:firstLine="0"/>
              <w:jc w:val="center"/>
            </w:pPr>
            <w:r>
              <w:t>39,1</w:t>
            </w:r>
          </w:p>
        </w:tc>
      </w:tr>
      <w:tr w:rsidR="00F92B72" w14:paraId="408553F4" w14:textId="77777777" w:rsidTr="008762D9">
        <w:tc>
          <w:tcPr>
            <w:tcW w:w="1242" w:type="dxa"/>
            <w:vMerge/>
            <w:tcBorders>
              <w:top w:val="single" w:sz="4" w:space="0" w:color="auto"/>
              <w:bottom w:val="single" w:sz="12" w:space="0" w:color="auto"/>
              <w:right w:val="single" w:sz="12" w:space="0" w:color="auto"/>
            </w:tcBorders>
            <w:vAlign w:val="center"/>
          </w:tcPr>
          <w:p w14:paraId="43BEA7FC" w14:textId="77777777" w:rsidR="00F92B72" w:rsidRPr="00E5365C" w:rsidRDefault="00F92B72" w:rsidP="00BE19B5">
            <w:pPr>
              <w:pStyle w:val="Text"/>
              <w:spacing w:line="240" w:lineRule="auto"/>
              <w:ind w:right="-113" w:firstLine="0"/>
              <w:jc w:val="center"/>
              <w:rPr>
                <w:b/>
                <w:bCs/>
              </w:rPr>
            </w:pPr>
          </w:p>
        </w:tc>
        <w:tc>
          <w:tcPr>
            <w:tcW w:w="1560" w:type="dxa"/>
            <w:tcBorders>
              <w:top w:val="single" w:sz="4" w:space="0" w:color="auto"/>
              <w:left w:val="single" w:sz="12" w:space="0" w:color="auto"/>
              <w:bottom w:val="single" w:sz="4" w:space="0" w:color="auto"/>
              <w:right w:val="single" w:sz="12" w:space="0" w:color="auto"/>
            </w:tcBorders>
            <w:shd w:val="clear" w:color="auto" w:fill="FFFFFF" w:themeFill="background1"/>
          </w:tcPr>
          <w:p w14:paraId="043F4D43" w14:textId="77777777" w:rsidR="00F92B72" w:rsidRDefault="00F92B72" w:rsidP="00BE19B5">
            <w:pPr>
              <w:pStyle w:val="Text"/>
              <w:spacing w:line="240" w:lineRule="auto"/>
              <w:ind w:right="-113" w:firstLine="0"/>
            </w:pPr>
            <w:r>
              <w:t>% podíl</w:t>
            </w:r>
          </w:p>
        </w:tc>
        <w:tc>
          <w:tcPr>
            <w:tcW w:w="1275" w:type="dxa"/>
            <w:tcBorders>
              <w:top w:val="single" w:sz="4" w:space="0" w:color="auto"/>
              <w:left w:val="single" w:sz="12" w:space="0" w:color="auto"/>
              <w:bottom w:val="single" w:sz="4" w:space="0" w:color="auto"/>
            </w:tcBorders>
            <w:vAlign w:val="center"/>
          </w:tcPr>
          <w:p w14:paraId="0B83A73C" w14:textId="26201F4E" w:rsidR="00F92B72" w:rsidRDefault="0078751D" w:rsidP="00BE19B5">
            <w:pPr>
              <w:pStyle w:val="Text"/>
              <w:spacing w:line="240" w:lineRule="auto"/>
              <w:ind w:right="-113" w:firstLine="0"/>
              <w:jc w:val="center"/>
            </w:pPr>
            <w:r>
              <w:t>12,8 %</w:t>
            </w:r>
          </w:p>
        </w:tc>
        <w:tc>
          <w:tcPr>
            <w:tcW w:w="1276" w:type="dxa"/>
            <w:tcBorders>
              <w:top w:val="single" w:sz="4" w:space="0" w:color="auto"/>
              <w:bottom w:val="single" w:sz="4" w:space="0" w:color="auto"/>
            </w:tcBorders>
            <w:vAlign w:val="center"/>
          </w:tcPr>
          <w:p w14:paraId="54B35C7F" w14:textId="1BA2B501" w:rsidR="00F92B72" w:rsidRDefault="0078751D" w:rsidP="00BE19B5">
            <w:pPr>
              <w:pStyle w:val="Text"/>
              <w:spacing w:line="240" w:lineRule="auto"/>
              <w:ind w:right="-113" w:firstLine="0"/>
              <w:jc w:val="center"/>
            </w:pPr>
            <w:r>
              <w:t>26,3 %</w:t>
            </w:r>
          </w:p>
        </w:tc>
        <w:tc>
          <w:tcPr>
            <w:tcW w:w="1559" w:type="dxa"/>
            <w:tcBorders>
              <w:top w:val="single" w:sz="4" w:space="0" w:color="auto"/>
              <w:bottom w:val="single" w:sz="4" w:space="0" w:color="auto"/>
            </w:tcBorders>
            <w:vAlign w:val="center"/>
          </w:tcPr>
          <w:p w14:paraId="7FF05AB6" w14:textId="4C440629" w:rsidR="00F92B72" w:rsidRDefault="0078751D" w:rsidP="00BE19B5">
            <w:pPr>
              <w:pStyle w:val="Text"/>
              <w:spacing w:line="240" w:lineRule="auto"/>
              <w:ind w:right="-113" w:firstLine="0"/>
              <w:jc w:val="center"/>
            </w:pPr>
            <w:r>
              <w:t>33,3 %</w:t>
            </w:r>
          </w:p>
        </w:tc>
        <w:tc>
          <w:tcPr>
            <w:tcW w:w="1418" w:type="dxa"/>
            <w:tcBorders>
              <w:top w:val="single" w:sz="4" w:space="0" w:color="auto"/>
              <w:bottom w:val="single" w:sz="4" w:space="0" w:color="auto"/>
            </w:tcBorders>
            <w:vAlign w:val="center"/>
          </w:tcPr>
          <w:p w14:paraId="42D4EB82" w14:textId="59F6A690" w:rsidR="00F92B72" w:rsidRDefault="0078751D" w:rsidP="00BE19B5">
            <w:pPr>
              <w:pStyle w:val="Text"/>
              <w:spacing w:line="240" w:lineRule="auto"/>
              <w:ind w:right="-113" w:firstLine="0"/>
              <w:jc w:val="center"/>
            </w:pPr>
            <w:r>
              <w:t>19,3 %</w:t>
            </w:r>
          </w:p>
        </w:tc>
        <w:tc>
          <w:tcPr>
            <w:tcW w:w="1417" w:type="dxa"/>
            <w:tcBorders>
              <w:top w:val="single" w:sz="4" w:space="0" w:color="auto"/>
              <w:bottom w:val="single" w:sz="4" w:space="0" w:color="auto"/>
            </w:tcBorders>
            <w:vAlign w:val="center"/>
          </w:tcPr>
          <w:p w14:paraId="7D5BA992" w14:textId="38214BC2" w:rsidR="00F92B72" w:rsidRDefault="0078751D" w:rsidP="00BE19B5">
            <w:pPr>
              <w:pStyle w:val="Text"/>
              <w:spacing w:line="240" w:lineRule="auto"/>
              <w:ind w:right="-113" w:firstLine="0"/>
              <w:jc w:val="center"/>
            </w:pPr>
            <w:r>
              <w:t>8,2 %</w:t>
            </w:r>
          </w:p>
        </w:tc>
      </w:tr>
      <w:tr w:rsidR="00F92B72" w14:paraId="6335E043" w14:textId="77777777" w:rsidTr="00ED6196">
        <w:tc>
          <w:tcPr>
            <w:tcW w:w="1242" w:type="dxa"/>
            <w:vMerge/>
            <w:tcBorders>
              <w:top w:val="single" w:sz="4" w:space="0" w:color="auto"/>
              <w:bottom w:val="single" w:sz="12" w:space="0" w:color="auto"/>
              <w:right w:val="single" w:sz="12" w:space="0" w:color="auto"/>
            </w:tcBorders>
            <w:vAlign w:val="center"/>
          </w:tcPr>
          <w:p w14:paraId="55F292AD" w14:textId="77777777" w:rsidR="00F92B72" w:rsidRPr="00E5365C" w:rsidRDefault="00F92B72" w:rsidP="00BE19B5">
            <w:pPr>
              <w:pStyle w:val="Text"/>
              <w:spacing w:line="240" w:lineRule="auto"/>
              <w:ind w:right="-113" w:firstLine="0"/>
              <w:jc w:val="center"/>
              <w:rPr>
                <w:b/>
                <w:bCs/>
              </w:rPr>
            </w:pPr>
          </w:p>
        </w:tc>
        <w:tc>
          <w:tcPr>
            <w:tcW w:w="1560" w:type="dxa"/>
            <w:tcBorders>
              <w:top w:val="single" w:sz="4" w:space="0" w:color="auto"/>
              <w:left w:val="single" w:sz="12" w:space="0" w:color="auto"/>
              <w:bottom w:val="single" w:sz="12" w:space="0" w:color="auto"/>
              <w:right w:val="single" w:sz="12" w:space="0" w:color="auto"/>
            </w:tcBorders>
            <w:shd w:val="clear" w:color="auto" w:fill="FFFFFF" w:themeFill="background1"/>
          </w:tcPr>
          <w:p w14:paraId="55F1EB49" w14:textId="77777777" w:rsidR="00F92B72" w:rsidRDefault="00F92B72" w:rsidP="00BE19B5">
            <w:pPr>
              <w:pStyle w:val="Text"/>
              <w:spacing w:line="240" w:lineRule="auto"/>
              <w:ind w:right="-113" w:firstLine="0"/>
            </w:pPr>
            <w:r>
              <w:t>Adjustovaná rezidua</w:t>
            </w:r>
          </w:p>
        </w:tc>
        <w:tc>
          <w:tcPr>
            <w:tcW w:w="1275" w:type="dxa"/>
            <w:tcBorders>
              <w:top w:val="single" w:sz="4" w:space="0" w:color="auto"/>
              <w:left w:val="single" w:sz="12" w:space="0" w:color="auto"/>
              <w:bottom w:val="single" w:sz="12" w:space="0" w:color="auto"/>
            </w:tcBorders>
            <w:vAlign w:val="center"/>
          </w:tcPr>
          <w:p w14:paraId="3CDC33B3" w14:textId="56D13F35" w:rsidR="00F92B72" w:rsidRDefault="0078751D" w:rsidP="00BE19B5">
            <w:pPr>
              <w:pStyle w:val="Text"/>
              <w:spacing w:line="240" w:lineRule="auto"/>
              <w:ind w:right="-113" w:firstLine="0"/>
              <w:jc w:val="center"/>
            </w:pPr>
            <w:r>
              <w:t>0</w:t>
            </w:r>
          </w:p>
        </w:tc>
        <w:tc>
          <w:tcPr>
            <w:tcW w:w="1276" w:type="dxa"/>
            <w:tcBorders>
              <w:top w:val="single" w:sz="4" w:space="0" w:color="auto"/>
              <w:bottom w:val="single" w:sz="12" w:space="0" w:color="auto"/>
            </w:tcBorders>
            <w:vAlign w:val="center"/>
          </w:tcPr>
          <w:p w14:paraId="66B82E3F" w14:textId="6D31DC0D" w:rsidR="00F92B72" w:rsidRDefault="0078751D" w:rsidP="00BE19B5">
            <w:pPr>
              <w:pStyle w:val="Text"/>
              <w:spacing w:line="240" w:lineRule="auto"/>
              <w:ind w:right="-113" w:firstLine="0"/>
              <w:jc w:val="center"/>
            </w:pPr>
            <w:r>
              <w:t>0</w:t>
            </w:r>
          </w:p>
        </w:tc>
        <w:tc>
          <w:tcPr>
            <w:tcW w:w="1559" w:type="dxa"/>
            <w:tcBorders>
              <w:top w:val="single" w:sz="4" w:space="0" w:color="auto"/>
              <w:bottom w:val="single" w:sz="12" w:space="0" w:color="auto"/>
            </w:tcBorders>
            <w:vAlign w:val="center"/>
          </w:tcPr>
          <w:p w14:paraId="42D30705" w14:textId="26EF1D53" w:rsidR="00F92B72" w:rsidRDefault="00ED6196" w:rsidP="00BE19B5">
            <w:pPr>
              <w:pStyle w:val="Text"/>
              <w:spacing w:line="240" w:lineRule="auto"/>
              <w:ind w:right="-113" w:firstLine="0"/>
              <w:jc w:val="center"/>
            </w:pPr>
            <w:r>
              <w:t>0</w:t>
            </w:r>
          </w:p>
        </w:tc>
        <w:tc>
          <w:tcPr>
            <w:tcW w:w="1418" w:type="dxa"/>
            <w:tcBorders>
              <w:top w:val="single" w:sz="4" w:space="0" w:color="auto"/>
              <w:bottom w:val="single" w:sz="12" w:space="0" w:color="auto"/>
            </w:tcBorders>
            <w:vAlign w:val="center"/>
          </w:tcPr>
          <w:p w14:paraId="34C12661" w14:textId="7BCFD33F" w:rsidR="00F92B72" w:rsidRDefault="00ED6196" w:rsidP="00BE19B5">
            <w:pPr>
              <w:pStyle w:val="Text"/>
              <w:spacing w:line="240" w:lineRule="auto"/>
              <w:ind w:right="-113" w:firstLine="0"/>
              <w:jc w:val="center"/>
            </w:pPr>
            <w:r>
              <w:t>0</w:t>
            </w:r>
          </w:p>
        </w:tc>
        <w:tc>
          <w:tcPr>
            <w:tcW w:w="1417" w:type="dxa"/>
            <w:tcBorders>
              <w:top w:val="single" w:sz="4" w:space="0" w:color="auto"/>
              <w:bottom w:val="single" w:sz="12" w:space="0" w:color="auto"/>
            </w:tcBorders>
            <w:vAlign w:val="center"/>
          </w:tcPr>
          <w:p w14:paraId="70EA2FBA" w14:textId="7D598A91" w:rsidR="0078751D" w:rsidRDefault="00ED6196" w:rsidP="00BE19B5">
            <w:pPr>
              <w:pStyle w:val="Text"/>
              <w:spacing w:line="240" w:lineRule="auto"/>
              <w:ind w:right="-113" w:firstLine="0"/>
              <w:jc w:val="center"/>
            </w:pPr>
            <w:r>
              <w:t>0</w:t>
            </w:r>
          </w:p>
        </w:tc>
      </w:tr>
    </w:tbl>
    <w:p w14:paraId="5C00A162" w14:textId="30CAA75D" w:rsidR="00B053F5" w:rsidRDefault="00B053F5" w:rsidP="00BE19B5">
      <w:pPr>
        <w:pStyle w:val="Text"/>
        <w:spacing w:line="240" w:lineRule="auto"/>
        <w:ind w:right="-113"/>
      </w:pPr>
    </w:p>
    <w:p w14:paraId="6983737F" w14:textId="715D56D2" w:rsidR="00EE7ABB" w:rsidRPr="00EE7ABB" w:rsidRDefault="00EE7ABB" w:rsidP="00BE19B5">
      <w:pPr>
        <w:pStyle w:val="Text"/>
        <w:spacing w:line="240" w:lineRule="auto"/>
        <w:ind w:right="-113" w:firstLine="0"/>
        <w:rPr>
          <w:i/>
          <w:iCs/>
        </w:rPr>
      </w:pPr>
      <w:r>
        <w:rPr>
          <w:i/>
          <w:iCs/>
        </w:rPr>
        <w:t>Tabulka 19a</w:t>
      </w:r>
    </w:p>
    <w:tbl>
      <w:tblPr>
        <w:tblStyle w:val="Mkatabulky"/>
        <w:tblW w:w="0" w:type="auto"/>
        <w:tblLook w:val="04A0" w:firstRow="1" w:lastRow="0" w:firstColumn="1" w:lastColumn="0" w:noHBand="0" w:noVBand="1"/>
      </w:tblPr>
      <w:tblGrid>
        <w:gridCol w:w="2802"/>
        <w:gridCol w:w="1804"/>
        <w:gridCol w:w="2303"/>
        <w:gridCol w:w="2303"/>
      </w:tblGrid>
      <w:tr w:rsidR="00B053F5" w:rsidRPr="00A87469" w14:paraId="427CC423" w14:textId="77777777" w:rsidTr="00413B46">
        <w:tc>
          <w:tcPr>
            <w:tcW w:w="2802" w:type="dxa"/>
            <w:tcBorders>
              <w:top w:val="single" w:sz="12" w:space="0" w:color="auto"/>
              <w:left w:val="single" w:sz="12" w:space="0" w:color="auto"/>
              <w:bottom w:val="single" w:sz="12" w:space="0" w:color="auto"/>
              <w:right w:val="single" w:sz="12" w:space="0" w:color="auto"/>
            </w:tcBorders>
          </w:tcPr>
          <w:p w14:paraId="1F3C1EA5" w14:textId="77777777" w:rsidR="00B053F5" w:rsidRPr="00A87469" w:rsidRDefault="00B053F5" w:rsidP="00BE19B5">
            <w:pPr>
              <w:pStyle w:val="Text"/>
              <w:tabs>
                <w:tab w:val="right" w:pos="2444"/>
              </w:tabs>
              <w:spacing w:line="240" w:lineRule="auto"/>
              <w:ind w:right="-113" w:firstLine="0"/>
              <w:rPr>
                <w:b/>
                <w:bCs/>
              </w:rPr>
            </w:pPr>
            <w:r w:rsidRPr="00A87469">
              <w:rPr>
                <w:b/>
                <w:bCs/>
              </w:rPr>
              <w:t>Ukazatel</w:t>
            </w:r>
            <w:r w:rsidRPr="00A87469">
              <w:rPr>
                <w:b/>
                <w:bCs/>
              </w:rPr>
              <w:tab/>
            </w:r>
          </w:p>
        </w:tc>
        <w:tc>
          <w:tcPr>
            <w:tcW w:w="1804" w:type="dxa"/>
            <w:tcBorders>
              <w:top w:val="single" w:sz="12" w:space="0" w:color="auto"/>
              <w:left w:val="single" w:sz="12" w:space="0" w:color="auto"/>
              <w:bottom w:val="single" w:sz="12" w:space="0" w:color="auto"/>
            </w:tcBorders>
            <w:vAlign w:val="center"/>
          </w:tcPr>
          <w:p w14:paraId="607064F3" w14:textId="77777777" w:rsidR="00B053F5" w:rsidRPr="00A87469" w:rsidRDefault="00B053F5" w:rsidP="00BE19B5">
            <w:pPr>
              <w:pStyle w:val="Text"/>
              <w:spacing w:line="240" w:lineRule="auto"/>
              <w:ind w:right="-113" w:firstLine="0"/>
              <w:jc w:val="center"/>
              <w:rPr>
                <w:b/>
                <w:bCs/>
              </w:rPr>
            </w:pPr>
            <w:r w:rsidRPr="00A87469">
              <w:rPr>
                <w:b/>
                <w:bCs/>
              </w:rPr>
              <w:t>Hodnota</w:t>
            </w:r>
          </w:p>
        </w:tc>
        <w:tc>
          <w:tcPr>
            <w:tcW w:w="2303" w:type="dxa"/>
            <w:tcBorders>
              <w:top w:val="single" w:sz="12" w:space="0" w:color="auto"/>
              <w:bottom w:val="single" w:sz="12" w:space="0" w:color="auto"/>
            </w:tcBorders>
            <w:vAlign w:val="center"/>
          </w:tcPr>
          <w:p w14:paraId="52DDA348" w14:textId="77777777" w:rsidR="00B053F5" w:rsidRPr="00A87469" w:rsidRDefault="00B053F5" w:rsidP="00BE19B5">
            <w:pPr>
              <w:pStyle w:val="Text"/>
              <w:spacing w:line="240" w:lineRule="auto"/>
              <w:ind w:right="-113" w:firstLine="0"/>
              <w:jc w:val="center"/>
              <w:rPr>
                <w:b/>
                <w:bCs/>
              </w:rPr>
            </w:pPr>
            <w:r w:rsidRPr="00A87469">
              <w:rPr>
                <w:b/>
                <w:bCs/>
              </w:rPr>
              <w:t>Df</w:t>
            </w:r>
          </w:p>
        </w:tc>
        <w:tc>
          <w:tcPr>
            <w:tcW w:w="2303" w:type="dxa"/>
            <w:tcBorders>
              <w:top w:val="single" w:sz="12" w:space="0" w:color="auto"/>
              <w:bottom w:val="single" w:sz="12" w:space="0" w:color="auto"/>
              <w:right w:val="single" w:sz="12" w:space="0" w:color="auto"/>
            </w:tcBorders>
            <w:vAlign w:val="center"/>
          </w:tcPr>
          <w:p w14:paraId="1BCDD54E" w14:textId="77777777" w:rsidR="00B053F5" w:rsidRPr="00A87469" w:rsidRDefault="00B053F5" w:rsidP="00BE19B5">
            <w:pPr>
              <w:pStyle w:val="Text"/>
              <w:spacing w:line="240" w:lineRule="auto"/>
              <w:ind w:right="-113" w:firstLine="0"/>
              <w:jc w:val="center"/>
              <w:rPr>
                <w:b/>
                <w:bCs/>
              </w:rPr>
            </w:pPr>
            <w:r w:rsidRPr="00A87469">
              <w:rPr>
                <w:b/>
                <w:bCs/>
              </w:rPr>
              <w:t>Signifikance</w:t>
            </w:r>
          </w:p>
        </w:tc>
      </w:tr>
      <w:tr w:rsidR="00B053F5" w14:paraId="152E8F90" w14:textId="77777777" w:rsidTr="00413B46">
        <w:tc>
          <w:tcPr>
            <w:tcW w:w="2802" w:type="dxa"/>
            <w:tcBorders>
              <w:top w:val="single" w:sz="12" w:space="0" w:color="auto"/>
              <w:left w:val="single" w:sz="12" w:space="0" w:color="auto"/>
              <w:right w:val="single" w:sz="12" w:space="0" w:color="auto"/>
            </w:tcBorders>
          </w:tcPr>
          <w:p w14:paraId="477D5266" w14:textId="77777777" w:rsidR="00B053F5" w:rsidRPr="00A87469" w:rsidRDefault="00B053F5" w:rsidP="00BE19B5">
            <w:pPr>
              <w:pStyle w:val="Text"/>
              <w:spacing w:line="240" w:lineRule="auto"/>
              <w:ind w:right="-113" w:firstLine="0"/>
              <w:rPr>
                <w:b/>
                <w:bCs/>
              </w:rPr>
            </w:pPr>
            <w:r w:rsidRPr="00A87469">
              <w:rPr>
                <w:b/>
                <w:bCs/>
              </w:rPr>
              <w:t>Pearsonův Chi-kvadrát</w:t>
            </w:r>
          </w:p>
        </w:tc>
        <w:tc>
          <w:tcPr>
            <w:tcW w:w="1804" w:type="dxa"/>
            <w:tcBorders>
              <w:top w:val="single" w:sz="12" w:space="0" w:color="auto"/>
              <w:left w:val="single" w:sz="12" w:space="0" w:color="auto"/>
            </w:tcBorders>
            <w:vAlign w:val="center"/>
          </w:tcPr>
          <w:p w14:paraId="2DCEEB2C" w14:textId="4823A975" w:rsidR="00B053F5" w:rsidRDefault="0078751D" w:rsidP="00BE19B5">
            <w:pPr>
              <w:pStyle w:val="Text"/>
              <w:spacing w:line="240" w:lineRule="auto"/>
              <w:ind w:right="-113" w:firstLine="0"/>
              <w:jc w:val="center"/>
            </w:pPr>
            <w:r>
              <w:t>14,592</w:t>
            </w:r>
          </w:p>
        </w:tc>
        <w:tc>
          <w:tcPr>
            <w:tcW w:w="2303" w:type="dxa"/>
            <w:tcBorders>
              <w:top w:val="single" w:sz="12" w:space="0" w:color="auto"/>
            </w:tcBorders>
            <w:vAlign w:val="center"/>
          </w:tcPr>
          <w:p w14:paraId="7620C1D6" w14:textId="060CD14D" w:rsidR="00B053F5" w:rsidRDefault="0078751D" w:rsidP="00BE19B5">
            <w:pPr>
              <w:pStyle w:val="Text"/>
              <w:spacing w:line="240" w:lineRule="auto"/>
              <w:ind w:right="-113" w:firstLine="0"/>
              <w:jc w:val="center"/>
            </w:pPr>
            <w:r>
              <w:t>12</w:t>
            </w:r>
          </w:p>
        </w:tc>
        <w:tc>
          <w:tcPr>
            <w:tcW w:w="2303" w:type="dxa"/>
            <w:tcBorders>
              <w:top w:val="single" w:sz="12" w:space="0" w:color="auto"/>
              <w:right w:val="single" w:sz="12" w:space="0" w:color="auto"/>
            </w:tcBorders>
            <w:vAlign w:val="center"/>
          </w:tcPr>
          <w:p w14:paraId="61B91A30" w14:textId="77777777" w:rsidR="00B053F5" w:rsidRDefault="00B053F5" w:rsidP="00BE19B5">
            <w:pPr>
              <w:pStyle w:val="Text"/>
              <w:spacing w:line="240" w:lineRule="auto"/>
              <w:ind w:right="-113" w:firstLine="0"/>
              <w:jc w:val="center"/>
            </w:pPr>
            <w:r>
              <w:t>0,000</w:t>
            </w:r>
          </w:p>
        </w:tc>
      </w:tr>
      <w:tr w:rsidR="00B053F5" w14:paraId="4C1FD8E8" w14:textId="77777777" w:rsidTr="00413B46">
        <w:tc>
          <w:tcPr>
            <w:tcW w:w="2802" w:type="dxa"/>
            <w:tcBorders>
              <w:left w:val="single" w:sz="12" w:space="0" w:color="auto"/>
              <w:right w:val="single" w:sz="12" w:space="0" w:color="auto"/>
            </w:tcBorders>
          </w:tcPr>
          <w:p w14:paraId="36463EE9" w14:textId="1EC29411" w:rsidR="00B053F5" w:rsidRPr="00A87469" w:rsidRDefault="00413B46" w:rsidP="00BE19B5">
            <w:pPr>
              <w:pStyle w:val="Text"/>
              <w:spacing w:line="240" w:lineRule="auto"/>
              <w:ind w:right="-113" w:firstLine="0"/>
              <w:rPr>
                <w:b/>
                <w:bCs/>
              </w:rPr>
            </w:pPr>
            <w:r w:rsidRPr="00A87469">
              <w:rPr>
                <w:b/>
                <w:bCs/>
              </w:rPr>
              <w:t>Pravděpodobn</w:t>
            </w:r>
            <w:r>
              <w:rPr>
                <w:b/>
                <w:bCs/>
              </w:rPr>
              <w:t>ostní</w:t>
            </w:r>
            <w:r w:rsidRPr="00A87469">
              <w:rPr>
                <w:b/>
                <w:bCs/>
              </w:rPr>
              <w:t xml:space="preserve"> míra</w:t>
            </w:r>
          </w:p>
        </w:tc>
        <w:tc>
          <w:tcPr>
            <w:tcW w:w="1804" w:type="dxa"/>
            <w:tcBorders>
              <w:left w:val="single" w:sz="12" w:space="0" w:color="auto"/>
            </w:tcBorders>
            <w:vAlign w:val="center"/>
          </w:tcPr>
          <w:p w14:paraId="3FE841F1" w14:textId="42924BE5" w:rsidR="00B053F5" w:rsidRDefault="0078751D" w:rsidP="00BE19B5">
            <w:pPr>
              <w:pStyle w:val="Text"/>
              <w:spacing w:line="240" w:lineRule="auto"/>
              <w:ind w:right="-113" w:firstLine="0"/>
              <w:jc w:val="center"/>
            </w:pPr>
            <w:r>
              <w:t>15,831</w:t>
            </w:r>
          </w:p>
        </w:tc>
        <w:tc>
          <w:tcPr>
            <w:tcW w:w="2303" w:type="dxa"/>
            <w:vAlign w:val="center"/>
          </w:tcPr>
          <w:p w14:paraId="4C369776" w14:textId="30829905" w:rsidR="00B053F5" w:rsidRDefault="0078751D" w:rsidP="00BE19B5">
            <w:pPr>
              <w:pStyle w:val="Text"/>
              <w:spacing w:line="240" w:lineRule="auto"/>
              <w:ind w:right="-113" w:firstLine="0"/>
              <w:jc w:val="center"/>
            </w:pPr>
            <w:r>
              <w:t>12</w:t>
            </w:r>
          </w:p>
        </w:tc>
        <w:tc>
          <w:tcPr>
            <w:tcW w:w="2303" w:type="dxa"/>
            <w:tcBorders>
              <w:right w:val="single" w:sz="12" w:space="0" w:color="auto"/>
            </w:tcBorders>
            <w:vAlign w:val="center"/>
          </w:tcPr>
          <w:p w14:paraId="655D6CB2" w14:textId="77777777" w:rsidR="00B053F5" w:rsidRDefault="00B053F5" w:rsidP="00BE19B5">
            <w:pPr>
              <w:pStyle w:val="Text"/>
              <w:spacing w:line="240" w:lineRule="auto"/>
              <w:ind w:right="-113" w:firstLine="0"/>
              <w:jc w:val="center"/>
            </w:pPr>
            <w:r>
              <w:t>0,000</w:t>
            </w:r>
          </w:p>
        </w:tc>
      </w:tr>
      <w:tr w:rsidR="00B053F5" w14:paraId="2DBAC754" w14:textId="77777777" w:rsidTr="00413B46">
        <w:tc>
          <w:tcPr>
            <w:tcW w:w="2802" w:type="dxa"/>
            <w:tcBorders>
              <w:left w:val="single" w:sz="12" w:space="0" w:color="auto"/>
              <w:bottom w:val="single" w:sz="12" w:space="0" w:color="auto"/>
              <w:right w:val="single" w:sz="12" w:space="0" w:color="auto"/>
            </w:tcBorders>
          </w:tcPr>
          <w:p w14:paraId="7CD119DD" w14:textId="77777777" w:rsidR="00B053F5" w:rsidRPr="00A87469" w:rsidRDefault="00B053F5" w:rsidP="00BE19B5">
            <w:pPr>
              <w:pStyle w:val="Text"/>
              <w:spacing w:line="240" w:lineRule="auto"/>
              <w:ind w:right="-113" w:firstLine="0"/>
              <w:rPr>
                <w:b/>
                <w:bCs/>
              </w:rPr>
            </w:pPr>
            <w:r w:rsidRPr="00A87469">
              <w:rPr>
                <w:b/>
                <w:bCs/>
              </w:rPr>
              <w:t>Lineární asociace</w:t>
            </w:r>
          </w:p>
        </w:tc>
        <w:tc>
          <w:tcPr>
            <w:tcW w:w="1804" w:type="dxa"/>
            <w:tcBorders>
              <w:left w:val="single" w:sz="12" w:space="0" w:color="auto"/>
              <w:bottom w:val="single" w:sz="12" w:space="0" w:color="auto"/>
            </w:tcBorders>
            <w:vAlign w:val="center"/>
          </w:tcPr>
          <w:p w14:paraId="7CDA2E77" w14:textId="7726ADA4" w:rsidR="00B053F5" w:rsidRDefault="0078751D" w:rsidP="00BE19B5">
            <w:pPr>
              <w:pStyle w:val="Text"/>
              <w:spacing w:line="240" w:lineRule="auto"/>
              <w:ind w:right="-113" w:firstLine="0"/>
              <w:jc w:val="center"/>
            </w:pPr>
            <w:r>
              <w:t>0,461</w:t>
            </w:r>
          </w:p>
        </w:tc>
        <w:tc>
          <w:tcPr>
            <w:tcW w:w="2303" w:type="dxa"/>
            <w:tcBorders>
              <w:bottom w:val="single" w:sz="12" w:space="0" w:color="auto"/>
            </w:tcBorders>
            <w:vAlign w:val="center"/>
          </w:tcPr>
          <w:p w14:paraId="59357CBF" w14:textId="1D352C43" w:rsidR="00B053F5" w:rsidRDefault="0078751D" w:rsidP="00BE19B5">
            <w:pPr>
              <w:pStyle w:val="Text"/>
              <w:spacing w:line="240" w:lineRule="auto"/>
              <w:ind w:right="-113" w:firstLine="0"/>
              <w:jc w:val="center"/>
            </w:pPr>
            <w:r>
              <w:t>1</w:t>
            </w:r>
          </w:p>
        </w:tc>
        <w:tc>
          <w:tcPr>
            <w:tcW w:w="2303" w:type="dxa"/>
            <w:tcBorders>
              <w:bottom w:val="single" w:sz="12" w:space="0" w:color="auto"/>
              <w:right w:val="single" w:sz="12" w:space="0" w:color="auto"/>
            </w:tcBorders>
            <w:vAlign w:val="center"/>
          </w:tcPr>
          <w:p w14:paraId="73FF8C6A" w14:textId="77777777" w:rsidR="00B053F5" w:rsidRDefault="00B053F5" w:rsidP="00BE19B5">
            <w:pPr>
              <w:pStyle w:val="Text"/>
              <w:spacing w:line="240" w:lineRule="auto"/>
              <w:ind w:right="-113" w:firstLine="0"/>
              <w:jc w:val="center"/>
            </w:pPr>
            <w:r>
              <w:t>0,000</w:t>
            </w:r>
          </w:p>
        </w:tc>
      </w:tr>
    </w:tbl>
    <w:p w14:paraId="593CCD87" w14:textId="77777777" w:rsidR="00413B46" w:rsidRDefault="00413B46" w:rsidP="00BE19B5">
      <w:pPr>
        <w:pStyle w:val="Text"/>
        <w:ind w:right="-113"/>
      </w:pPr>
    </w:p>
    <w:p w14:paraId="069E3CC6" w14:textId="02B07C1C" w:rsidR="00BA1916" w:rsidRPr="002147F4" w:rsidRDefault="00BA1916" w:rsidP="00BE19B5">
      <w:pPr>
        <w:pStyle w:val="Text"/>
        <w:ind w:right="-113"/>
        <w:rPr>
          <w:b/>
          <w:bCs/>
        </w:rPr>
      </w:pPr>
      <w:r>
        <w:t>Statistická signifikance</w:t>
      </w:r>
      <w:r w:rsidR="002147F4">
        <w:t xml:space="preserve"> u sady otázek ekonomické povahy</w:t>
      </w:r>
      <w:r>
        <w:t xml:space="preserve"> se opět pohybuje kolem nulové hodnoty, můžeme tedy opět zamítnout nulovou hypotézu, která by zněla tak, že mezi názory občanů ve společnosti neexistují rozdíly. U prvních čtyřech otázek </w:t>
      </w:r>
      <w:r w:rsidR="0012063D">
        <w:t xml:space="preserve">v rámci analýzy průměru </w:t>
      </w:r>
      <w:r>
        <w:t>je opět třeba brát výstup nejmladší generace s určitou rezervou, protože je tato generační skupina opět zastoupena pouze malým počtem respondentů, a sice u prvních dvou otázek je to okolo sedmdesáti respondentů, u dalších dvou otázek pouze kolem dvaceti respondentů, což jsou nepoměrná čísla oproti generacím starším, které jsou ve výzkumu zastoupeny mnohem větším počtem lidé. Je tedy třeba brát výstupy těchto generačních skupin pouze jako vodítko pro poukázání na určité trendy či tendence, které se mezi generacemi objevují.</w:t>
      </w:r>
      <w:r w:rsidR="002147F4">
        <w:t xml:space="preserve"> Většina hodnot adjustovaných reziduí nicméně vychází statisticky významně. Pouze u </w:t>
      </w:r>
      <w:r w:rsidR="002147F4">
        <w:rPr>
          <w:i/>
          <w:iCs/>
        </w:rPr>
        <w:t xml:space="preserve">Tabulky 19 </w:t>
      </w:r>
      <w:r w:rsidR="002147F4">
        <w:t>se objevují nulové signifikantní vztahy u generací BB/T a Y.</w:t>
      </w:r>
    </w:p>
    <w:p w14:paraId="1B793FB2" w14:textId="5979D8F2" w:rsidR="001E0F96" w:rsidRDefault="00BA1916" w:rsidP="00BE19B5">
      <w:pPr>
        <w:pStyle w:val="Text"/>
        <w:ind w:right="-113"/>
      </w:pPr>
      <w:r>
        <w:t xml:space="preserve">U této sady otázek </w:t>
      </w:r>
      <w:r w:rsidR="008734ED">
        <w:t xml:space="preserve">se objevují v mnohem shodnější hodnoty než v případě sociálních ukazatelů. </w:t>
      </w:r>
      <w:r w:rsidR="002147F4">
        <w:t>U</w:t>
      </w:r>
      <w:r>
        <w:t> některých otáz</w:t>
      </w:r>
      <w:r w:rsidR="002147F4">
        <w:t>ek</w:t>
      </w:r>
      <w:r>
        <w:t xml:space="preserve"> můžeme mezi generačními skupinami pozorovat opět určitou klesající či stoupající tendenci,</w:t>
      </w:r>
      <w:r w:rsidR="002147F4">
        <w:t xml:space="preserve"> u některých se nicméně stoupající či klesající trendy neobjevují.</w:t>
      </w:r>
      <w:r>
        <w:t xml:space="preserve"> Při pohledu na konkrétní otázky lze říct, že se mezi sebou generace rozcházejí například v názoru na progresivní zdanění, které podporují spíše starší generace, </w:t>
      </w:r>
      <w:r w:rsidR="008734ED">
        <w:t>kdežto u mladších generací</w:t>
      </w:r>
      <w:r>
        <w:t xml:space="preserve"> tato podpora klesá. Podobnou tendenci lze sledovat u vnímání nerovností ve společnosti či zasahování státu do ekonomiky. Starší generace vnímají tyto nerovnosti silněji, a </w:t>
      </w:r>
      <w:r>
        <w:lastRenderedPageBreak/>
        <w:t xml:space="preserve">podpora státního zasahování do ekonomiky se objevuje také více u starší generace než u mladších. Z těchto otázek lze predikovat, že mladší generace smýšlí více pravicově a starší generace spíše levicově. </w:t>
      </w:r>
      <w:r w:rsidR="008734ED">
        <w:t>Stanovenou hypotézu tedy potvrzuje</w:t>
      </w:r>
      <w:r>
        <w:t xml:space="preserve"> trend, který značí, že </w:t>
      </w:r>
      <w:r w:rsidR="008734ED">
        <w:t>starší generace jsou mnohem levicovější, generace X se pohybuje spíše kolem středového bodu a u mladších generací roste příklon k pravici</w:t>
      </w:r>
      <w:r>
        <w:t xml:space="preserve">. Tuto otázku do jisté míry potvrzuje i samotná sebeidentifikace občanů. </w:t>
      </w:r>
      <w:r w:rsidR="00990402">
        <w:t xml:space="preserve">Pro určení socialistické orientace se bohužel zkoumané otázky ukázaly jako nedostatečné. </w:t>
      </w:r>
      <w:r>
        <w:t>Další otázky nicméně nenabízejí tak jednoznačné odpovědi. Mezi generacemi se sice objevují rozdílné hodnoty, ale pohybují se ve velmi podobných rozmezích a často dohromady neposkytují důvěryhodné vodítko k určení orientace. U otázky privatizace podniků, výkonnosti ekonomiky vs. životního prostředí, či boje s nezaměstnaností, lze všem generacím přisoudit spíše pravicovou orientaci. Opět se ale ve většině případů největší rozdíly objevují mezi generací nejstarší a generací nejmladší. Mezi těmito lze tedy pozorovat širší hodnotovou propast, ale na druhou stranu se v pohledu na některé otázky překvapivě shodnou.</w:t>
      </w:r>
    </w:p>
    <w:p w14:paraId="0D54B8BF" w14:textId="65B4D2FC" w:rsidR="00BA1916" w:rsidRDefault="00BA1916" w:rsidP="00BE19B5">
      <w:pPr>
        <w:pStyle w:val="Text"/>
        <w:ind w:right="-113"/>
      </w:pPr>
      <w:r>
        <w:t>V rámci sebeidentifikace občanů a sledovaných lze soudit, že se většina respondentů hlásí spíše ke pravici, či středo-pravici. Náznak levicovější orientace projevuje spíše nejstarší generace. Neobjevují se nicméně tak jednoznačné hodnotové rozdíly, a v některých otázkách jsou si generace postojově relativně blízké</w:t>
      </w:r>
      <w:r w:rsidR="008734ED">
        <w:t>, i když ne stejné, jelikož jsou rozdíly statisticky signifikantní.</w:t>
      </w:r>
    </w:p>
    <w:p w14:paraId="064041F2" w14:textId="17C66ED3" w:rsidR="00BA1916" w:rsidRDefault="00BA1916" w:rsidP="007E4C14">
      <w:pPr>
        <w:pStyle w:val="Nadpis2"/>
        <w:numPr>
          <w:ilvl w:val="1"/>
          <w:numId w:val="2"/>
        </w:numPr>
        <w:spacing w:line="360" w:lineRule="auto"/>
        <w:ind w:right="-113"/>
        <w:rPr>
          <w:b/>
          <w:bCs/>
        </w:rPr>
      </w:pPr>
      <w:bookmarkStart w:id="46" w:name="_Toc101784867"/>
      <w:r>
        <w:rPr>
          <w:b/>
          <w:bCs/>
        </w:rPr>
        <w:t>Analýza stranických preferencí</w:t>
      </w:r>
      <w:bookmarkEnd w:id="46"/>
    </w:p>
    <w:p w14:paraId="1675C3B8" w14:textId="23881782" w:rsidR="00BA1916" w:rsidRDefault="00BA1916" w:rsidP="00BE19B5">
      <w:pPr>
        <w:pStyle w:val="Text"/>
        <w:ind w:right="-113"/>
      </w:pPr>
      <w:r>
        <w:t xml:space="preserve">Analýzu stranických preferencí považuji za vhodnou, i když si uvědomuji, že volba politické strany nemusí být směrodatným ukazatelem politické orientace. I přes fakt, že může existovat možnost volby nejmenšího zla, předpokládám, že se voliči jen málo přiklánějí ke stranám, které jim nejsou alespoň relativně hodnotově blízké. Pro tuto práci je také důležité sledovat spíše trendy, které se mezi generacemi objevují. Vybral jsem tedy otázku přijatelnosti volby a vládního angažmá politických subjektů, které jsou buď liberální, konzervativní, socialistické (komunistické), a pravicové nebo levicové. Konkrétně jsem jako zástupce liberálního křídla vybral Českou pirátskou stranu (Piráti), zástupce konzervativního křídla Svobodu a přímou demokracii Tomia Okamury (SPD), jako zástupce socialistického křídla Komunistickou stranu Čech a Moravy (KSČM), jako zástupce pravice Občanskou demokratickou stranu (ODS) a jako zástupce levice Českou stranu sociálně demokratickou (ČSSD). Je nicméně třeba mít na paměti, že u stran jako SPD či KSČM mohou být preference trochu zkreslené určitou extremistickou povahou stran. V případě SPD se může objevovat odpor vůči xenofobní či populistické reprezentaci strany, a v případě KSČM odpor vůči </w:t>
      </w:r>
      <w:r>
        <w:lastRenderedPageBreak/>
        <w:t>minulosti této strany, která je pokračovatelem Komunistické strany, která u nás byla před Sametovou revolucí u vlády.</w:t>
      </w:r>
    </w:p>
    <w:p w14:paraId="36FAAD12" w14:textId="7C027B76" w:rsidR="00BF2EDE" w:rsidRDefault="00BF2EDE" w:rsidP="00BE19B5">
      <w:pPr>
        <w:pStyle w:val="Text"/>
        <w:ind w:right="-113"/>
      </w:pPr>
      <w:r>
        <w:t xml:space="preserve">V tomto případě je předmětem analýzy pouze sledování průměrných hodnot, protože jde spíše o </w:t>
      </w:r>
      <w:r w:rsidR="00074D46">
        <w:t>dodatečnou</w:t>
      </w:r>
      <w:r>
        <w:t>, potvrzující podkapitolu naproti předchozímu zkoumání konkrétních politických otázek.</w:t>
      </w:r>
    </w:p>
    <w:p w14:paraId="26FDC70B" w14:textId="31B365DF" w:rsidR="00EE7ABB" w:rsidRPr="00EE7ABB" w:rsidRDefault="00EE7ABB" w:rsidP="00BE19B5">
      <w:pPr>
        <w:pStyle w:val="Text"/>
        <w:ind w:right="-113" w:firstLine="0"/>
        <w:rPr>
          <w:i/>
          <w:iCs/>
        </w:rPr>
      </w:pPr>
      <w:r>
        <w:rPr>
          <w:i/>
          <w:iCs/>
        </w:rPr>
        <w:t>Tabulka 20</w:t>
      </w:r>
    </w:p>
    <w:tbl>
      <w:tblPr>
        <w:tblStyle w:val="Mkatabulky"/>
        <w:tblW w:w="0" w:type="auto"/>
        <w:tblLayout w:type="fixed"/>
        <w:tblLook w:val="04A0" w:firstRow="1" w:lastRow="0" w:firstColumn="1" w:lastColumn="0" w:noHBand="0" w:noVBand="1"/>
      </w:tblPr>
      <w:tblGrid>
        <w:gridCol w:w="5070"/>
        <w:gridCol w:w="1275"/>
        <w:gridCol w:w="816"/>
        <w:gridCol w:w="700"/>
        <w:gridCol w:w="700"/>
        <w:gridCol w:w="727"/>
      </w:tblGrid>
      <w:tr w:rsidR="00BA1916" w:rsidRPr="00E73066" w14:paraId="7A29AB24" w14:textId="77777777" w:rsidTr="00301094">
        <w:tc>
          <w:tcPr>
            <w:tcW w:w="5070" w:type="dxa"/>
            <w:vMerge w:val="restart"/>
            <w:tcBorders>
              <w:top w:val="single" w:sz="12" w:space="0" w:color="auto"/>
              <w:left w:val="single" w:sz="12" w:space="0" w:color="auto"/>
              <w:right w:val="single" w:sz="12" w:space="0" w:color="auto"/>
            </w:tcBorders>
            <w:vAlign w:val="center"/>
          </w:tcPr>
          <w:p w14:paraId="207C6ECA" w14:textId="77777777" w:rsidR="00BA1916" w:rsidRPr="00CB56CB" w:rsidRDefault="00BA1916" w:rsidP="00AE57F9">
            <w:pPr>
              <w:pStyle w:val="Text"/>
              <w:spacing w:line="240" w:lineRule="auto"/>
              <w:ind w:firstLine="0"/>
              <w:jc w:val="center"/>
              <w:rPr>
                <w:b/>
                <w:bCs/>
              </w:rPr>
            </w:pPr>
            <w:r w:rsidRPr="00CB56CB">
              <w:rPr>
                <w:b/>
                <w:bCs/>
              </w:rPr>
              <w:t>Otázka</w:t>
            </w:r>
          </w:p>
        </w:tc>
        <w:tc>
          <w:tcPr>
            <w:tcW w:w="1275" w:type="dxa"/>
            <w:vMerge w:val="restart"/>
            <w:tcBorders>
              <w:top w:val="single" w:sz="12" w:space="0" w:color="auto"/>
              <w:left w:val="single" w:sz="12" w:space="0" w:color="auto"/>
              <w:right w:val="single" w:sz="12" w:space="0" w:color="auto"/>
            </w:tcBorders>
            <w:vAlign w:val="center"/>
          </w:tcPr>
          <w:p w14:paraId="60B2F766" w14:textId="77777777" w:rsidR="00BA1916" w:rsidRPr="00E73066" w:rsidRDefault="00BA1916" w:rsidP="00AE57F9">
            <w:pPr>
              <w:pStyle w:val="Text"/>
              <w:spacing w:line="240" w:lineRule="auto"/>
              <w:ind w:firstLine="0"/>
              <w:jc w:val="center"/>
              <w:rPr>
                <w:b/>
                <w:bCs/>
              </w:rPr>
            </w:pPr>
            <w:r>
              <w:rPr>
                <w:b/>
                <w:bCs/>
              </w:rPr>
              <w:t>Ukazatel</w:t>
            </w:r>
          </w:p>
        </w:tc>
        <w:tc>
          <w:tcPr>
            <w:tcW w:w="2943" w:type="dxa"/>
            <w:gridSpan w:val="4"/>
            <w:tcBorders>
              <w:top w:val="single" w:sz="12" w:space="0" w:color="auto"/>
              <w:left w:val="single" w:sz="12" w:space="0" w:color="auto"/>
              <w:right w:val="single" w:sz="12" w:space="0" w:color="auto"/>
            </w:tcBorders>
            <w:vAlign w:val="center"/>
          </w:tcPr>
          <w:p w14:paraId="4CC9F0DA" w14:textId="77777777" w:rsidR="00BA1916" w:rsidRPr="00E73066" w:rsidRDefault="00BA1916" w:rsidP="00AE57F9">
            <w:pPr>
              <w:pStyle w:val="Text"/>
              <w:spacing w:line="240" w:lineRule="auto"/>
              <w:ind w:firstLine="0"/>
              <w:jc w:val="center"/>
              <w:rPr>
                <w:b/>
                <w:bCs/>
              </w:rPr>
            </w:pPr>
            <w:r w:rsidRPr="00E73066">
              <w:rPr>
                <w:b/>
                <w:bCs/>
              </w:rPr>
              <w:t>Generace</w:t>
            </w:r>
          </w:p>
        </w:tc>
      </w:tr>
      <w:tr w:rsidR="00BA1916" w14:paraId="1709CA84" w14:textId="77777777" w:rsidTr="00301094">
        <w:tc>
          <w:tcPr>
            <w:tcW w:w="5070" w:type="dxa"/>
            <w:vMerge/>
            <w:tcBorders>
              <w:left w:val="single" w:sz="12" w:space="0" w:color="auto"/>
              <w:right w:val="single" w:sz="12" w:space="0" w:color="auto"/>
            </w:tcBorders>
          </w:tcPr>
          <w:p w14:paraId="2B977D04" w14:textId="77777777" w:rsidR="00BA1916" w:rsidRPr="00E73066" w:rsidRDefault="00BA1916" w:rsidP="00AE57F9">
            <w:pPr>
              <w:pStyle w:val="Text"/>
              <w:spacing w:line="240" w:lineRule="auto"/>
              <w:ind w:firstLine="0"/>
              <w:jc w:val="center"/>
              <w:rPr>
                <w:b/>
                <w:bCs/>
              </w:rPr>
            </w:pPr>
          </w:p>
        </w:tc>
        <w:tc>
          <w:tcPr>
            <w:tcW w:w="1275" w:type="dxa"/>
            <w:vMerge/>
            <w:tcBorders>
              <w:left w:val="single" w:sz="12" w:space="0" w:color="auto"/>
              <w:right w:val="single" w:sz="12" w:space="0" w:color="auto"/>
            </w:tcBorders>
          </w:tcPr>
          <w:p w14:paraId="6DA3BC85" w14:textId="77777777" w:rsidR="00BA1916" w:rsidRDefault="00BA1916" w:rsidP="00AE57F9">
            <w:pPr>
              <w:pStyle w:val="Text"/>
              <w:spacing w:line="240" w:lineRule="auto"/>
              <w:ind w:firstLine="0"/>
              <w:jc w:val="center"/>
            </w:pPr>
          </w:p>
        </w:tc>
        <w:tc>
          <w:tcPr>
            <w:tcW w:w="816" w:type="dxa"/>
            <w:tcBorders>
              <w:left w:val="single" w:sz="12" w:space="0" w:color="auto"/>
              <w:bottom w:val="single" w:sz="12" w:space="0" w:color="auto"/>
            </w:tcBorders>
          </w:tcPr>
          <w:p w14:paraId="3D8431C1" w14:textId="77777777" w:rsidR="00BA1916" w:rsidRDefault="00BA1916" w:rsidP="00AE57F9">
            <w:pPr>
              <w:pStyle w:val="Text"/>
              <w:spacing w:line="240" w:lineRule="auto"/>
              <w:ind w:firstLine="0"/>
              <w:jc w:val="center"/>
            </w:pPr>
            <w:r>
              <w:t>BB/T</w:t>
            </w:r>
          </w:p>
        </w:tc>
        <w:tc>
          <w:tcPr>
            <w:tcW w:w="700" w:type="dxa"/>
            <w:tcBorders>
              <w:bottom w:val="single" w:sz="12" w:space="0" w:color="auto"/>
            </w:tcBorders>
          </w:tcPr>
          <w:p w14:paraId="13758146" w14:textId="77777777" w:rsidR="00BA1916" w:rsidRDefault="00BA1916" w:rsidP="00AE57F9">
            <w:pPr>
              <w:pStyle w:val="Text"/>
              <w:spacing w:line="240" w:lineRule="auto"/>
              <w:ind w:firstLine="0"/>
              <w:jc w:val="center"/>
            </w:pPr>
            <w:r>
              <w:t>X</w:t>
            </w:r>
          </w:p>
        </w:tc>
        <w:tc>
          <w:tcPr>
            <w:tcW w:w="700" w:type="dxa"/>
            <w:tcBorders>
              <w:bottom w:val="single" w:sz="12" w:space="0" w:color="auto"/>
            </w:tcBorders>
          </w:tcPr>
          <w:p w14:paraId="1DED0AD6" w14:textId="77777777" w:rsidR="00BA1916" w:rsidRDefault="00BA1916" w:rsidP="00AE57F9">
            <w:pPr>
              <w:pStyle w:val="Text"/>
              <w:spacing w:line="240" w:lineRule="auto"/>
              <w:ind w:firstLine="0"/>
              <w:jc w:val="center"/>
            </w:pPr>
            <w:r>
              <w:t>Y</w:t>
            </w:r>
          </w:p>
        </w:tc>
        <w:tc>
          <w:tcPr>
            <w:tcW w:w="727" w:type="dxa"/>
            <w:tcBorders>
              <w:bottom w:val="single" w:sz="12" w:space="0" w:color="auto"/>
              <w:right w:val="single" w:sz="12" w:space="0" w:color="auto"/>
            </w:tcBorders>
          </w:tcPr>
          <w:p w14:paraId="29C57442" w14:textId="77777777" w:rsidR="00BA1916" w:rsidRDefault="00BA1916" w:rsidP="00AE57F9">
            <w:pPr>
              <w:pStyle w:val="Text"/>
              <w:spacing w:line="240" w:lineRule="auto"/>
              <w:ind w:firstLine="0"/>
              <w:jc w:val="center"/>
            </w:pPr>
            <w:r>
              <w:t>Z</w:t>
            </w:r>
          </w:p>
        </w:tc>
      </w:tr>
      <w:tr w:rsidR="00282F47" w:rsidRPr="003F45C5" w14:paraId="65B2A1FC" w14:textId="77777777" w:rsidTr="000061A0">
        <w:tc>
          <w:tcPr>
            <w:tcW w:w="5070" w:type="dxa"/>
            <w:vMerge w:val="restart"/>
            <w:tcBorders>
              <w:top w:val="single" w:sz="12" w:space="0" w:color="auto"/>
              <w:left w:val="single" w:sz="12" w:space="0" w:color="auto"/>
              <w:right w:val="single" w:sz="12" w:space="0" w:color="auto"/>
            </w:tcBorders>
            <w:vAlign w:val="center"/>
          </w:tcPr>
          <w:p w14:paraId="6DAAE8D1" w14:textId="77777777" w:rsidR="00282F47" w:rsidRDefault="00282F47" w:rsidP="00AE57F9">
            <w:pPr>
              <w:pStyle w:val="Text"/>
              <w:numPr>
                <w:ilvl w:val="0"/>
                <w:numId w:val="7"/>
              </w:numPr>
              <w:spacing w:line="240" w:lineRule="auto"/>
              <w:jc w:val="left"/>
            </w:pPr>
            <w:r>
              <w:t>Přijatelnost volby a vládního angažmá strany – Piráti</w:t>
            </w:r>
          </w:p>
        </w:tc>
        <w:tc>
          <w:tcPr>
            <w:tcW w:w="1275" w:type="dxa"/>
            <w:tcBorders>
              <w:top w:val="single" w:sz="12" w:space="0" w:color="auto"/>
              <w:left w:val="single" w:sz="12" w:space="0" w:color="auto"/>
              <w:right w:val="single" w:sz="12" w:space="0" w:color="auto"/>
            </w:tcBorders>
          </w:tcPr>
          <w:p w14:paraId="50B282F9" w14:textId="77777777" w:rsidR="00282F47" w:rsidRPr="00170849" w:rsidRDefault="00282F47" w:rsidP="00AE57F9">
            <w:pPr>
              <w:pStyle w:val="Text"/>
              <w:spacing w:line="240" w:lineRule="auto"/>
              <w:ind w:firstLine="0"/>
              <w:jc w:val="center"/>
              <w:rPr>
                <w:b/>
                <w:bCs/>
              </w:rPr>
            </w:pPr>
            <w:r w:rsidRPr="00170849">
              <w:rPr>
                <w:i/>
                <w:iCs/>
              </w:rPr>
              <w:t>(m)</w:t>
            </w:r>
          </w:p>
        </w:tc>
        <w:tc>
          <w:tcPr>
            <w:tcW w:w="816" w:type="dxa"/>
            <w:tcBorders>
              <w:top w:val="single" w:sz="12" w:space="0" w:color="auto"/>
              <w:left w:val="single" w:sz="12" w:space="0" w:color="auto"/>
            </w:tcBorders>
            <w:vAlign w:val="center"/>
          </w:tcPr>
          <w:p w14:paraId="6B577DC5" w14:textId="77777777" w:rsidR="00282F47" w:rsidRPr="003F45C5" w:rsidRDefault="00282F47" w:rsidP="00AE57F9">
            <w:pPr>
              <w:pStyle w:val="Text"/>
              <w:spacing w:line="240" w:lineRule="auto"/>
              <w:ind w:firstLine="0"/>
              <w:jc w:val="center"/>
              <w:rPr>
                <w:b/>
                <w:bCs/>
              </w:rPr>
            </w:pPr>
            <w:r>
              <w:rPr>
                <w:b/>
                <w:bCs/>
              </w:rPr>
              <w:t>1,40</w:t>
            </w:r>
          </w:p>
        </w:tc>
        <w:tc>
          <w:tcPr>
            <w:tcW w:w="700" w:type="dxa"/>
            <w:tcBorders>
              <w:top w:val="single" w:sz="12" w:space="0" w:color="auto"/>
            </w:tcBorders>
            <w:vAlign w:val="center"/>
          </w:tcPr>
          <w:p w14:paraId="1680DD50" w14:textId="77777777" w:rsidR="00282F47" w:rsidRPr="003F45C5" w:rsidRDefault="00282F47" w:rsidP="00AE57F9">
            <w:pPr>
              <w:pStyle w:val="Text"/>
              <w:spacing w:line="240" w:lineRule="auto"/>
              <w:ind w:firstLine="0"/>
              <w:jc w:val="center"/>
              <w:rPr>
                <w:b/>
                <w:bCs/>
              </w:rPr>
            </w:pPr>
            <w:r>
              <w:rPr>
                <w:b/>
                <w:bCs/>
              </w:rPr>
              <w:t>1,51</w:t>
            </w:r>
          </w:p>
        </w:tc>
        <w:tc>
          <w:tcPr>
            <w:tcW w:w="700" w:type="dxa"/>
            <w:tcBorders>
              <w:top w:val="single" w:sz="12" w:space="0" w:color="auto"/>
            </w:tcBorders>
            <w:vAlign w:val="center"/>
          </w:tcPr>
          <w:p w14:paraId="68B70B85" w14:textId="77777777" w:rsidR="00282F47" w:rsidRPr="003F45C5" w:rsidRDefault="00282F47" w:rsidP="00AE57F9">
            <w:pPr>
              <w:pStyle w:val="Text"/>
              <w:spacing w:line="240" w:lineRule="auto"/>
              <w:ind w:firstLine="0"/>
              <w:jc w:val="center"/>
              <w:rPr>
                <w:b/>
                <w:bCs/>
              </w:rPr>
            </w:pPr>
            <w:r>
              <w:rPr>
                <w:b/>
                <w:bCs/>
              </w:rPr>
              <w:t>1,68</w:t>
            </w:r>
          </w:p>
        </w:tc>
        <w:tc>
          <w:tcPr>
            <w:tcW w:w="727" w:type="dxa"/>
            <w:tcBorders>
              <w:top w:val="single" w:sz="12" w:space="0" w:color="auto"/>
              <w:right w:val="single" w:sz="12" w:space="0" w:color="auto"/>
            </w:tcBorders>
            <w:vAlign w:val="center"/>
          </w:tcPr>
          <w:p w14:paraId="5141D5C4" w14:textId="77777777" w:rsidR="00282F47" w:rsidRPr="003F45C5" w:rsidRDefault="00282F47" w:rsidP="00AE57F9">
            <w:pPr>
              <w:pStyle w:val="Text"/>
              <w:spacing w:line="240" w:lineRule="auto"/>
              <w:ind w:firstLine="0"/>
              <w:jc w:val="center"/>
              <w:rPr>
                <w:b/>
                <w:bCs/>
              </w:rPr>
            </w:pPr>
            <w:r>
              <w:rPr>
                <w:b/>
                <w:bCs/>
              </w:rPr>
              <w:t>1,75</w:t>
            </w:r>
          </w:p>
        </w:tc>
      </w:tr>
      <w:tr w:rsidR="00282F47" w14:paraId="2C1DCF29" w14:textId="77777777" w:rsidTr="000061A0">
        <w:tc>
          <w:tcPr>
            <w:tcW w:w="5070" w:type="dxa"/>
            <w:vMerge/>
            <w:tcBorders>
              <w:left w:val="single" w:sz="12" w:space="0" w:color="auto"/>
              <w:right w:val="single" w:sz="12" w:space="0" w:color="auto"/>
            </w:tcBorders>
            <w:vAlign w:val="center"/>
          </w:tcPr>
          <w:p w14:paraId="10FD1BF6" w14:textId="77777777" w:rsidR="00282F47" w:rsidRPr="00CB56CB" w:rsidRDefault="00282F47" w:rsidP="00AE57F9">
            <w:pPr>
              <w:pStyle w:val="Text"/>
              <w:numPr>
                <w:ilvl w:val="0"/>
                <w:numId w:val="7"/>
              </w:numPr>
              <w:spacing w:line="240" w:lineRule="auto"/>
              <w:jc w:val="left"/>
              <w:rPr>
                <w:i/>
                <w:iCs/>
              </w:rPr>
            </w:pPr>
          </w:p>
        </w:tc>
        <w:tc>
          <w:tcPr>
            <w:tcW w:w="1275" w:type="dxa"/>
            <w:tcBorders>
              <w:left w:val="single" w:sz="12" w:space="0" w:color="auto"/>
              <w:bottom w:val="single" w:sz="8" w:space="0" w:color="auto"/>
              <w:right w:val="single" w:sz="12" w:space="0" w:color="auto"/>
            </w:tcBorders>
          </w:tcPr>
          <w:p w14:paraId="592676EB" w14:textId="77777777" w:rsidR="00282F47" w:rsidRPr="00170849" w:rsidRDefault="00282F47" w:rsidP="00AE57F9">
            <w:pPr>
              <w:pStyle w:val="Text"/>
              <w:spacing w:line="240" w:lineRule="auto"/>
              <w:ind w:firstLine="0"/>
              <w:jc w:val="center"/>
            </w:pPr>
            <w:r w:rsidRPr="00170849">
              <w:t>(std. d.)</w:t>
            </w:r>
          </w:p>
        </w:tc>
        <w:tc>
          <w:tcPr>
            <w:tcW w:w="816" w:type="dxa"/>
            <w:tcBorders>
              <w:left w:val="single" w:sz="12" w:space="0" w:color="auto"/>
              <w:bottom w:val="single" w:sz="8" w:space="0" w:color="auto"/>
            </w:tcBorders>
            <w:vAlign w:val="center"/>
          </w:tcPr>
          <w:p w14:paraId="33AD0B4F" w14:textId="77777777" w:rsidR="00282F47" w:rsidRPr="00E440EA" w:rsidRDefault="00282F47" w:rsidP="00AE57F9">
            <w:pPr>
              <w:pStyle w:val="Text"/>
              <w:spacing w:line="240" w:lineRule="auto"/>
              <w:ind w:firstLine="0"/>
              <w:jc w:val="center"/>
            </w:pPr>
            <w:r>
              <w:t>0,49</w:t>
            </w:r>
          </w:p>
        </w:tc>
        <w:tc>
          <w:tcPr>
            <w:tcW w:w="700" w:type="dxa"/>
            <w:tcBorders>
              <w:bottom w:val="single" w:sz="8" w:space="0" w:color="auto"/>
            </w:tcBorders>
            <w:vAlign w:val="center"/>
          </w:tcPr>
          <w:p w14:paraId="1097ABCC" w14:textId="77777777" w:rsidR="00282F47" w:rsidRDefault="00282F47" w:rsidP="00AE57F9">
            <w:pPr>
              <w:pStyle w:val="Text"/>
              <w:spacing w:line="240" w:lineRule="auto"/>
              <w:ind w:firstLine="0"/>
              <w:jc w:val="center"/>
            </w:pPr>
            <w:r>
              <w:t>0,50</w:t>
            </w:r>
          </w:p>
        </w:tc>
        <w:tc>
          <w:tcPr>
            <w:tcW w:w="700" w:type="dxa"/>
            <w:tcBorders>
              <w:bottom w:val="single" w:sz="8" w:space="0" w:color="auto"/>
            </w:tcBorders>
            <w:vAlign w:val="center"/>
          </w:tcPr>
          <w:p w14:paraId="25A65946" w14:textId="77777777" w:rsidR="00282F47" w:rsidRDefault="00282F47" w:rsidP="00AE57F9">
            <w:pPr>
              <w:pStyle w:val="Text"/>
              <w:spacing w:line="240" w:lineRule="auto"/>
              <w:ind w:firstLine="0"/>
              <w:jc w:val="center"/>
            </w:pPr>
            <w:r>
              <w:t>0,47</w:t>
            </w:r>
          </w:p>
        </w:tc>
        <w:tc>
          <w:tcPr>
            <w:tcW w:w="727" w:type="dxa"/>
            <w:tcBorders>
              <w:bottom w:val="single" w:sz="8" w:space="0" w:color="auto"/>
              <w:right w:val="single" w:sz="12" w:space="0" w:color="auto"/>
            </w:tcBorders>
            <w:vAlign w:val="center"/>
          </w:tcPr>
          <w:p w14:paraId="79BB93B0" w14:textId="77777777" w:rsidR="00282F47" w:rsidRDefault="00282F47" w:rsidP="00AE57F9">
            <w:pPr>
              <w:pStyle w:val="Text"/>
              <w:spacing w:line="240" w:lineRule="auto"/>
              <w:ind w:firstLine="0"/>
              <w:jc w:val="center"/>
            </w:pPr>
            <w:r>
              <w:t>0,44</w:t>
            </w:r>
          </w:p>
        </w:tc>
      </w:tr>
      <w:tr w:rsidR="00282F47" w14:paraId="7BF5F299" w14:textId="77777777" w:rsidTr="000061A0">
        <w:tc>
          <w:tcPr>
            <w:tcW w:w="5070" w:type="dxa"/>
            <w:vMerge/>
            <w:tcBorders>
              <w:left w:val="single" w:sz="12" w:space="0" w:color="auto"/>
              <w:bottom w:val="single" w:sz="12" w:space="0" w:color="auto"/>
              <w:right w:val="single" w:sz="12" w:space="0" w:color="auto"/>
            </w:tcBorders>
            <w:vAlign w:val="center"/>
          </w:tcPr>
          <w:p w14:paraId="68C2E46A" w14:textId="77777777" w:rsidR="00282F47" w:rsidRPr="00CB56CB" w:rsidRDefault="00282F47" w:rsidP="00AE57F9">
            <w:pPr>
              <w:pStyle w:val="Text"/>
              <w:numPr>
                <w:ilvl w:val="0"/>
                <w:numId w:val="7"/>
              </w:numPr>
              <w:spacing w:line="240" w:lineRule="auto"/>
              <w:jc w:val="left"/>
              <w:rPr>
                <w:i/>
                <w:iCs/>
              </w:rPr>
            </w:pPr>
          </w:p>
        </w:tc>
        <w:tc>
          <w:tcPr>
            <w:tcW w:w="1275" w:type="dxa"/>
            <w:tcBorders>
              <w:top w:val="single" w:sz="8" w:space="0" w:color="auto"/>
              <w:left w:val="single" w:sz="12" w:space="0" w:color="auto"/>
              <w:bottom w:val="single" w:sz="12" w:space="0" w:color="auto"/>
              <w:right w:val="single" w:sz="12" w:space="0" w:color="auto"/>
            </w:tcBorders>
          </w:tcPr>
          <w:p w14:paraId="17C1966B" w14:textId="5EF832E4" w:rsidR="00282F47" w:rsidRPr="00170849" w:rsidRDefault="00282F47" w:rsidP="00AE57F9">
            <w:pPr>
              <w:pStyle w:val="Text"/>
              <w:spacing w:line="240" w:lineRule="auto"/>
              <w:ind w:firstLine="0"/>
              <w:jc w:val="center"/>
            </w:pPr>
            <w:r>
              <w:t>Sig</w:t>
            </w:r>
          </w:p>
        </w:tc>
        <w:tc>
          <w:tcPr>
            <w:tcW w:w="2943" w:type="dxa"/>
            <w:gridSpan w:val="4"/>
            <w:tcBorders>
              <w:top w:val="single" w:sz="8" w:space="0" w:color="auto"/>
              <w:left w:val="single" w:sz="12" w:space="0" w:color="auto"/>
              <w:bottom w:val="single" w:sz="12" w:space="0" w:color="auto"/>
              <w:right w:val="single" w:sz="12" w:space="0" w:color="auto"/>
            </w:tcBorders>
            <w:vAlign w:val="center"/>
          </w:tcPr>
          <w:p w14:paraId="0EF8DAFE" w14:textId="2803F356" w:rsidR="00282F47" w:rsidRDefault="00C360BC" w:rsidP="00AE57F9">
            <w:pPr>
              <w:pStyle w:val="Text"/>
              <w:spacing w:line="240" w:lineRule="auto"/>
              <w:ind w:firstLine="0"/>
              <w:jc w:val="center"/>
            </w:pPr>
            <w:r>
              <w:t>0,000</w:t>
            </w:r>
          </w:p>
        </w:tc>
      </w:tr>
      <w:tr w:rsidR="00282F47" w:rsidRPr="00F11C5D" w14:paraId="548C6670" w14:textId="77777777" w:rsidTr="000061A0">
        <w:tc>
          <w:tcPr>
            <w:tcW w:w="5070" w:type="dxa"/>
            <w:vMerge w:val="restart"/>
            <w:tcBorders>
              <w:top w:val="single" w:sz="12" w:space="0" w:color="auto"/>
              <w:left w:val="single" w:sz="12" w:space="0" w:color="auto"/>
              <w:right w:val="single" w:sz="12" w:space="0" w:color="auto"/>
            </w:tcBorders>
            <w:vAlign w:val="center"/>
          </w:tcPr>
          <w:p w14:paraId="0EA11411" w14:textId="77777777" w:rsidR="00282F47" w:rsidRDefault="00282F47" w:rsidP="00AE57F9">
            <w:pPr>
              <w:pStyle w:val="Text"/>
              <w:numPr>
                <w:ilvl w:val="0"/>
                <w:numId w:val="7"/>
              </w:numPr>
              <w:spacing w:line="240" w:lineRule="auto"/>
              <w:jc w:val="left"/>
            </w:pPr>
            <w:r>
              <w:t>Přijatelnost volby a vládního angažmá strany – SPD</w:t>
            </w:r>
          </w:p>
        </w:tc>
        <w:tc>
          <w:tcPr>
            <w:tcW w:w="1275" w:type="dxa"/>
            <w:tcBorders>
              <w:top w:val="single" w:sz="12" w:space="0" w:color="auto"/>
              <w:left w:val="single" w:sz="12" w:space="0" w:color="auto"/>
              <w:right w:val="single" w:sz="12" w:space="0" w:color="auto"/>
            </w:tcBorders>
          </w:tcPr>
          <w:p w14:paraId="548B7E2E" w14:textId="77777777" w:rsidR="00282F47" w:rsidRPr="00170849" w:rsidRDefault="00282F47" w:rsidP="00AE57F9">
            <w:pPr>
              <w:pStyle w:val="Text"/>
              <w:spacing w:line="240" w:lineRule="auto"/>
              <w:ind w:firstLine="0"/>
              <w:jc w:val="center"/>
            </w:pPr>
            <w:r w:rsidRPr="00170849">
              <w:rPr>
                <w:i/>
                <w:iCs/>
              </w:rPr>
              <w:t>(m)</w:t>
            </w:r>
          </w:p>
        </w:tc>
        <w:tc>
          <w:tcPr>
            <w:tcW w:w="816" w:type="dxa"/>
            <w:tcBorders>
              <w:top w:val="single" w:sz="12" w:space="0" w:color="auto"/>
              <w:left w:val="single" w:sz="12" w:space="0" w:color="auto"/>
            </w:tcBorders>
            <w:vAlign w:val="center"/>
          </w:tcPr>
          <w:p w14:paraId="067498C9" w14:textId="77777777" w:rsidR="00282F47" w:rsidRPr="00F11C5D" w:rsidRDefault="00282F47" w:rsidP="00AE57F9">
            <w:pPr>
              <w:pStyle w:val="Text"/>
              <w:spacing w:line="240" w:lineRule="auto"/>
              <w:ind w:firstLine="0"/>
              <w:jc w:val="center"/>
              <w:rPr>
                <w:b/>
                <w:bCs/>
              </w:rPr>
            </w:pPr>
            <w:r>
              <w:rPr>
                <w:b/>
                <w:bCs/>
              </w:rPr>
              <w:t>1,44</w:t>
            </w:r>
          </w:p>
        </w:tc>
        <w:tc>
          <w:tcPr>
            <w:tcW w:w="700" w:type="dxa"/>
            <w:tcBorders>
              <w:top w:val="single" w:sz="12" w:space="0" w:color="auto"/>
            </w:tcBorders>
            <w:vAlign w:val="center"/>
          </w:tcPr>
          <w:p w14:paraId="421603FA" w14:textId="77777777" w:rsidR="00282F47" w:rsidRPr="00F11C5D" w:rsidRDefault="00282F47" w:rsidP="00AE57F9">
            <w:pPr>
              <w:pStyle w:val="Text"/>
              <w:spacing w:line="240" w:lineRule="auto"/>
              <w:ind w:firstLine="0"/>
              <w:jc w:val="center"/>
              <w:rPr>
                <w:b/>
                <w:bCs/>
              </w:rPr>
            </w:pPr>
            <w:r>
              <w:rPr>
                <w:b/>
                <w:bCs/>
              </w:rPr>
              <w:t>1,34</w:t>
            </w:r>
          </w:p>
        </w:tc>
        <w:tc>
          <w:tcPr>
            <w:tcW w:w="700" w:type="dxa"/>
            <w:tcBorders>
              <w:top w:val="single" w:sz="12" w:space="0" w:color="auto"/>
            </w:tcBorders>
            <w:vAlign w:val="center"/>
          </w:tcPr>
          <w:p w14:paraId="61A3670F" w14:textId="77777777" w:rsidR="00282F47" w:rsidRPr="00F11C5D" w:rsidRDefault="00282F47" w:rsidP="00AE57F9">
            <w:pPr>
              <w:pStyle w:val="Text"/>
              <w:spacing w:line="240" w:lineRule="auto"/>
              <w:ind w:firstLine="0"/>
              <w:jc w:val="center"/>
              <w:rPr>
                <w:b/>
                <w:bCs/>
              </w:rPr>
            </w:pPr>
            <w:r>
              <w:rPr>
                <w:b/>
                <w:bCs/>
              </w:rPr>
              <w:t>1,28</w:t>
            </w:r>
          </w:p>
        </w:tc>
        <w:tc>
          <w:tcPr>
            <w:tcW w:w="727" w:type="dxa"/>
            <w:tcBorders>
              <w:top w:val="single" w:sz="12" w:space="0" w:color="auto"/>
              <w:right w:val="single" w:sz="12" w:space="0" w:color="auto"/>
            </w:tcBorders>
            <w:vAlign w:val="center"/>
          </w:tcPr>
          <w:p w14:paraId="54B5911A" w14:textId="77777777" w:rsidR="00282F47" w:rsidRPr="00F11C5D" w:rsidRDefault="00282F47" w:rsidP="00AE57F9">
            <w:pPr>
              <w:pStyle w:val="Text"/>
              <w:spacing w:line="240" w:lineRule="auto"/>
              <w:ind w:firstLine="0"/>
              <w:jc w:val="center"/>
              <w:rPr>
                <w:b/>
                <w:bCs/>
              </w:rPr>
            </w:pPr>
            <w:r>
              <w:rPr>
                <w:b/>
                <w:bCs/>
              </w:rPr>
              <w:t>1,10</w:t>
            </w:r>
          </w:p>
        </w:tc>
      </w:tr>
      <w:tr w:rsidR="00282F47" w14:paraId="5409E2D3" w14:textId="77777777" w:rsidTr="000061A0">
        <w:tc>
          <w:tcPr>
            <w:tcW w:w="5070" w:type="dxa"/>
            <w:vMerge/>
            <w:tcBorders>
              <w:left w:val="single" w:sz="12" w:space="0" w:color="auto"/>
              <w:right w:val="single" w:sz="12" w:space="0" w:color="auto"/>
            </w:tcBorders>
            <w:vAlign w:val="center"/>
          </w:tcPr>
          <w:p w14:paraId="2942C848" w14:textId="77777777" w:rsidR="00282F47" w:rsidRPr="00CB56CB" w:rsidRDefault="00282F47" w:rsidP="00AE57F9">
            <w:pPr>
              <w:pStyle w:val="Text"/>
              <w:numPr>
                <w:ilvl w:val="0"/>
                <w:numId w:val="7"/>
              </w:numPr>
              <w:spacing w:line="240" w:lineRule="auto"/>
              <w:jc w:val="left"/>
              <w:rPr>
                <w:i/>
                <w:iCs/>
              </w:rPr>
            </w:pPr>
          </w:p>
        </w:tc>
        <w:tc>
          <w:tcPr>
            <w:tcW w:w="1275" w:type="dxa"/>
            <w:tcBorders>
              <w:left w:val="single" w:sz="12" w:space="0" w:color="auto"/>
              <w:bottom w:val="single" w:sz="8" w:space="0" w:color="auto"/>
              <w:right w:val="single" w:sz="12" w:space="0" w:color="auto"/>
            </w:tcBorders>
          </w:tcPr>
          <w:p w14:paraId="020A33B9" w14:textId="77777777" w:rsidR="00282F47" w:rsidRPr="00170849" w:rsidRDefault="00282F47" w:rsidP="00AE57F9">
            <w:pPr>
              <w:pStyle w:val="Text"/>
              <w:spacing w:line="240" w:lineRule="auto"/>
              <w:ind w:firstLine="0"/>
              <w:jc w:val="center"/>
            </w:pPr>
            <w:r w:rsidRPr="00170849">
              <w:t>(std. d.)</w:t>
            </w:r>
          </w:p>
        </w:tc>
        <w:tc>
          <w:tcPr>
            <w:tcW w:w="816" w:type="dxa"/>
            <w:tcBorders>
              <w:left w:val="single" w:sz="12" w:space="0" w:color="auto"/>
              <w:bottom w:val="single" w:sz="8" w:space="0" w:color="auto"/>
            </w:tcBorders>
            <w:vAlign w:val="center"/>
          </w:tcPr>
          <w:p w14:paraId="5C6EF135" w14:textId="77777777" w:rsidR="00282F47" w:rsidRPr="00F11C5D" w:rsidRDefault="00282F47" w:rsidP="00AE57F9">
            <w:pPr>
              <w:pStyle w:val="Text"/>
              <w:spacing w:line="240" w:lineRule="auto"/>
              <w:ind w:firstLine="0"/>
              <w:jc w:val="center"/>
            </w:pPr>
            <w:r>
              <w:t>0,50</w:t>
            </w:r>
          </w:p>
        </w:tc>
        <w:tc>
          <w:tcPr>
            <w:tcW w:w="700" w:type="dxa"/>
            <w:tcBorders>
              <w:bottom w:val="single" w:sz="8" w:space="0" w:color="auto"/>
            </w:tcBorders>
            <w:vAlign w:val="center"/>
          </w:tcPr>
          <w:p w14:paraId="27287685" w14:textId="77777777" w:rsidR="00282F47" w:rsidRDefault="00282F47" w:rsidP="00AE57F9">
            <w:pPr>
              <w:pStyle w:val="Text"/>
              <w:spacing w:line="240" w:lineRule="auto"/>
              <w:ind w:firstLine="0"/>
              <w:jc w:val="center"/>
            </w:pPr>
            <w:r>
              <w:t>0,47</w:t>
            </w:r>
          </w:p>
        </w:tc>
        <w:tc>
          <w:tcPr>
            <w:tcW w:w="700" w:type="dxa"/>
            <w:tcBorders>
              <w:bottom w:val="single" w:sz="8" w:space="0" w:color="auto"/>
            </w:tcBorders>
            <w:vAlign w:val="center"/>
          </w:tcPr>
          <w:p w14:paraId="565784E3" w14:textId="77777777" w:rsidR="00282F47" w:rsidRDefault="00282F47" w:rsidP="00AE57F9">
            <w:pPr>
              <w:pStyle w:val="Text"/>
              <w:spacing w:line="240" w:lineRule="auto"/>
              <w:ind w:firstLine="0"/>
              <w:jc w:val="center"/>
            </w:pPr>
            <w:r>
              <w:t>0,45</w:t>
            </w:r>
          </w:p>
        </w:tc>
        <w:tc>
          <w:tcPr>
            <w:tcW w:w="727" w:type="dxa"/>
            <w:tcBorders>
              <w:bottom w:val="single" w:sz="8" w:space="0" w:color="auto"/>
              <w:right w:val="single" w:sz="12" w:space="0" w:color="auto"/>
            </w:tcBorders>
            <w:vAlign w:val="center"/>
          </w:tcPr>
          <w:p w14:paraId="7691D79F" w14:textId="77777777" w:rsidR="00282F47" w:rsidRDefault="00282F47" w:rsidP="00AE57F9">
            <w:pPr>
              <w:pStyle w:val="Text"/>
              <w:spacing w:line="240" w:lineRule="auto"/>
              <w:ind w:firstLine="0"/>
              <w:jc w:val="center"/>
            </w:pPr>
            <w:r>
              <w:t>0,30</w:t>
            </w:r>
          </w:p>
        </w:tc>
      </w:tr>
      <w:tr w:rsidR="00282F47" w14:paraId="3E6464F8" w14:textId="77777777" w:rsidTr="000061A0">
        <w:tc>
          <w:tcPr>
            <w:tcW w:w="5070" w:type="dxa"/>
            <w:vMerge/>
            <w:tcBorders>
              <w:left w:val="single" w:sz="12" w:space="0" w:color="auto"/>
              <w:bottom w:val="single" w:sz="12" w:space="0" w:color="auto"/>
              <w:right w:val="single" w:sz="12" w:space="0" w:color="auto"/>
            </w:tcBorders>
            <w:vAlign w:val="center"/>
          </w:tcPr>
          <w:p w14:paraId="29A7A147" w14:textId="77777777" w:rsidR="00282F47" w:rsidRPr="00CB56CB" w:rsidRDefault="00282F47" w:rsidP="00AE57F9">
            <w:pPr>
              <w:pStyle w:val="Text"/>
              <w:numPr>
                <w:ilvl w:val="0"/>
                <w:numId w:val="7"/>
              </w:numPr>
              <w:spacing w:line="240" w:lineRule="auto"/>
              <w:jc w:val="left"/>
              <w:rPr>
                <w:i/>
                <w:iCs/>
              </w:rPr>
            </w:pPr>
          </w:p>
        </w:tc>
        <w:tc>
          <w:tcPr>
            <w:tcW w:w="1275" w:type="dxa"/>
            <w:tcBorders>
              <w:top w:val="single" w:sz="8" w:space="0" w:color="auto"/>
              <w:left w:val="single" w:sz="12" w:space="0" w:color="auto"/>
              <w:bottom w:val="single" w:sz="12" w:space="0" w:color="auto"/>
              <w:right w:val="single" w:sz="12" w:space="0" w:color="auto"/>
            </w:tcBorders>
          </w:tcPr>
          <w:p w14:paraId="1EE2EEDF" w14:textId="10F0F01D" w:rsidR="00282F47" w:rsidRPr="00170849" w:rsidRDefault="00282F47" w:rsidP="00AE57F9">
            <w:pPr>
              <w:pStyle w:val="Text"/>
              <w:spacing w:line="240" w:lineRule="auto"/>
              <w:ind w:firstLine="0"/>
              <w:jc w:val="center"/>
            </w:pPr>
            <w:r>
              <w:t>Sig</w:t>
            </w:r>
          </w:p>
        </w:tc>
        <w:tc>
          <w:tcPr>
            <w:tcW w:w="2943" w:type="dxa"/>
            <w:gridSpan w:val="4"/>
            <w:tcBorders>
              <w:top w:val="single" w:sz="8" w:space="0" w:color="auto"/>
              <w:left w:val="single" w:sz="12" w:space="0" w:color="auto"/>
              <w:bottom w:val="single" w:sz="12" w:space="0" w:color="auto"/>
              <w:right w:val="single" w:sz="12" w:space="0" w:color="auto"/>
            </w:tcBorders>
            <w:vAlign w:val="center"/>
          </w:tcPr>
          <w:p w14:paraId="6F161D06" w14:textId="52AD871D" w:rsidR="00282F47" w:rsidRDefault="00C360BC" w:rsidP="00AE57F9">
            <w:pPr>
              <w:pStyle w:val="Text"/>
              <w:spacing w:line="240" w:lineRule="auto"/>
              <w:ind w:firstLine="0"/>
              <w:jc w:val="center"/>
            </w:pPr>
            <w:r>
              <w:t>0,000</w:t>
            </w:r>
          </w:p>
        </w:tc>
      </w:tr>
      <w:tr w:rsidR="00282F47" w:rsidRPr="00185C41" w14:paraId="5874A37B" w14:textId="77777777" w:rsidTr="000061A0">
        <w:tc>
          <w:tcPr>
            <w:tcW w:w="5070" w:type="dxa"/>
            <w:vMerge w:val="restart"/>
            <w:tcBorders>
              <w:top w:val="single" w:sz="12" w:space="0" w:color="auto"/>
              <w:left w:val="single" w:sz="12" w:space="0" w:color="auto"/>
              <w:right w:val="single" w:sz="12" w:space="0" w:color="auto"/>
            </w:tcBorders>
            <w:vAlign w:val="center"/>
          </w:tcPr>
          <w:p w14:paraId="1A4FA06E" w14:textId="77777777" w:rsidR="00282F47" w:rsidRDefault="00282F47" w:rsidP="00AE57F9">
            <w:pPr>
              <w:pStyle w:val="Text"/>
              <w:numPr>
                <w:ilvl w:val="0"/>
                <w:numId w:val="7"/>
              </w:numPr>
              <w:spacing w:line="240" w:lineRule="auto"/>
              <w:jc w:val="left"/>
            </w:pPr>
            <w:r>
              <w:t>Přijatelnost volby a vládního angažmá strany – KSČM</w:t>
            </w:r>
          </w:p>
        </w:tc>
        <w:tc>
          <w:tcPr>
            <w:tcW w:w="1275" w:type="dxa"/>
            <w:tcBorders>
              <w:top w:val="single" w:sz="12" w:space="0" w:color="auto"/>
              <w:left w:val="single" w:sz="12" w:space="0" w:color="auto"/>
              <w:right w:val="single" w:sz="12" w:space="0" w:color="auto"/>
            </w:tcBorders>
          </w:tcPr>
          <w:p w14:paraId="7BCA6563" w14:textId="77777777" w:rsidR="00282F47" w:rsidRPr="00170849" w:rsidRDefault="00282F47" w:rsidP="00AE57F9">
            <w:pPr>
              <w:pStyle w:val="Text"/>
              <w:spacing w:line="240" w:lineRule="auto"/>
              <w:ind w:firstLine="0"/>
              <w:jc w:val="center"/>
            </w:pPr>
            <w:r w:rsidRPr="00170849">
              <w:rPr>
                <w:i/>
                <w:iCs/>
              </w:rPr>
              <w:t>(m)</w:t>
            </w:r>
          </w:p>
        </w:tc>
        <w:tc>
          <w:tcPr>
            <w:tcW w:w="816" w:type="dxa"/>
            <w:tcBorders>
              <w:top w:val="single" w:sz="12" w:space="0" w:color="auto"/>
              <w:left w:val="single" w:sz="12" w:space="0" w:color="auto"/>
            </w:tcBorders>
            <w:vAlign w:val="center"/>
          </w:tcPr>
          <w:p w14:paraId="1EA08778" w14:textId="77777777" w:rsidR="00282F47" w:rsidRPr="00F11C5D" w:rsidRDefault="00282F47" w:rsidP="00AE57F9">
            <w:pPr>
              <w:pStyle w:val="Text"/>
              <w:spacing w:line="240" w:lineRule="auto"/>
              <w:ind w:firstLine="0"/>
              <w:jc w:val="center"/>
              <w:rPr>
                <w:b/>
                <w:bCs/>
              </w:rPr>
            </w:pPr>
            <w:r>
              <w:rPr>
                <w:b/>
                <w:bCs/>
              </w:rPr>
              <w:t>1,46</w:t>
            </w:r>
          </w:p>
        </w:tc>
        <w:tc>
          <w:tcPr>
            <w:tcW w:w="700" w:type="dxa"/>
            <w:tcBorders>
              <w:top w:val="single" w:sz="12" w:space="0" w:color="auto"/>
            </w:tcBorders>
            <w:vAlign w:val="center"/>
          </w:tcPr>
          <w:p w14:paraId="0F79CDDB" w14:textId="77777777" w:rsidR="00282F47" w:rsidRPr="00185C41" w:rsidRDefault="00282F47" w:rsidP="00AE57F9">
            <w:pPr>
              <w:pStyle w:val="Text"/>
              <w:spacing w:line="240" w:lineRule="auto"/>
              <w:ind w:firstLine="0"/>
              <w:jc w:val="center"/>
              <w:rPr>
                <w:b/>
                <w:bCs/>
              </w:rPr>
            </w:pPr>
            <w:r>
              <w:rPr>
                <w:b/>
                <w:bCs/>
              </w:rPr>
              <w:t>1,32</w:t>
            </w:r>
          </w:p>
        </w:tc>
        <w:tc>
          <w:tcPr>
            <w:tcW w:w="700" w:type="dxa"/>
            <w:tcBorders>
              <w:top w:val="single" w:sz="12" w:space="0" w:color="auto"/>
            </w:tcBorders>
            <w:vAlign w:val="center"/>
          </w:tcPr>
          <w:p w14:paraId="4EDAF411" w14:textId="77777777" w:rsidR="00282F47" w:rsidRPr="00185C41" w:rsidRDefault="00282F47" w:rsidP="00AE57F9">
            <w:pPr>
              <w:pStyle w:val="Text"/>
              <w:spacing w:line="240" w:lineRule="auto"/>
              <w:ind w:firstLine="0"/>
              <w:jc w:val="center"/>
              <w:rPr>
                <w:b/>
                <w:bCs/>
              </w:rPr>
            </w:pPr>
            <w:r>
              <w:rPr>
                <w:b/>
                <w:bCs/>
              </w:rPr>
              <w:t>1,20</w:t>
            </w:r>
          </w:p>
        </w:tc>
        <w:tc>
          <w:tcPr>
            <w:tcW w:w="727" w:type="dxa"/>
            <w:tcBorders>
              <w:top w:val="single" w:sz="12" w:space="0" w:color="auto"/>
              <w:right w:val="single" w:sz="12" w:space="0" w:color="auto"/>
            </w:tcBorders>
            <w:vAlign w:val="center"/>
          </w:tcPr>
          <w:p w14:paraId="40D22224" w14:textId="77777777" w:rsidR="00282F47" w:rsidRPr="00185C41" w:rsidRDefault="00282F47" w:rsidP="00AE57F9">
            <w:pPr>
              <w:pStyle w:val="Text"/>
              <w:spacing w:line="240" w:lineRule="auto"/>
              <w:ind w:firstLine="0"/>
              <w:jc w:val="center"/>
              <w:rPr>
                <w:b/>
                <w:bCs/>
              </w:rPr>
            </w:pPr>
            <w:r>
              <w:rPr>
                <w:b/>
                <w:bCs/>
              </w:rPr>
              <w:t>1,10</w:t>
            </w:r>
          </w:p>
        </w:tc>
      </w:tr>
      <w:tr w:rsidR="00282F47" w14:paraId="06D392D9" w14:textId="77777777" w:rsidTr="000061A0">
        <w:tc>
          <w:tcPr>
            <w:tcW w:w="5070" w:type="dxa"/>
            <w:vMerge/>
            <w:tcBorders>
              <w:left w:val="single" w:sz="12" w:space="0" w:color="auto"/>
              <w:right w:val="single" w:sz="12" w:space="0" w:color="auto"/>
            </w:tcBorders>
            <w:vAlign w:val="center"/>
          </w:tcPr>
          <w:p w14:paraId="0DB08ED0" w14:textId="77777777" w:rsidR="00282F47" w:rsidRPr="00CB56CB" w:rsidRDefault="00282F47" w:rsidP="00AE57F9">
            <w:pPr>
              <w:pStyle w:val="Text"/>
              <w:numPr>
                <w:ilvl w:val="0"/>
                <w:numId w:val="7"/>
              </w:numPr>
              <w:spacing w:line="240" w:lineRule="auto"/>
              <w:jc w:val="left"/>
              <w:rPr>
                <w:i/>
                <w:iCs/>
              </w:rPr>
            </w:pPr>
          </w:p>
        </w:tc>
        <w:tc>
          <w:tcPr>
            <w:tcW w:w="1275" w:type="dxa"/>
            <w:tcBorders>
              <w:left w:val="single" w:sz="12" w:space="0" w:color="auto"/>
              <w:bottom w:val="single" w:sz="8" w:space="0" w:color="auto"/>
              <w:right w:val="single" w:sz="12" w:space="0" w:color="auto"/>
            </w:tcBorders>
          </w:tcPr>
          <w:p w14:paraId="49636EF8" w14:textId="77777777" w:rsidR="00282F47" w:rsidRPr="00170849" w:rsidRDefault="00282F47" w:rsidP="00AE57F9">
            <w:pPr>
              <w:pStyle w:val="Text"/>
              <w:spacing w:line="240" w:lineRule="auto"/>
              <w:ind w:firstLine="0"/>
              <w:jc w:val="center"/>
            </w:pPr>
            <w:r w:rsidRPr="00170849">
              <w:t>(std. d.)</w:t>
            </w:r>
          </w:p>
        </w:tc>
        <w:tc>
          <w:tcPr>
            <w:tcW w:w="816" w:type="dxa"/>
            <w:tcBorders>
              <w:left w:val="single" w:sz="12" w:space="0" w:color="auto"/>
              <w:bottom w:val="single" w:sz="8" w:space="0" w:color="auto"/>
            </w:tcBorders>
            <w:vAlign w:val="center"/>
          </w:tcPr>
          <w:p w14:paraId="06A4FCC9" w14:textId="77777777" w:rsidR="00282F47" w:rsidRDefault="00282F47" w:rsidP="00AE57F9">
            <w:pPr>
              <w:pStyle w:val="Text"/>
              <w:spacing w:line="240" w:lineRule="auto"/>
              <w:ind w:firstLine="0"/>
              <w:jc w:val="center"/>
            </w:pPr>
            <w:r>
              <w:t>0,50</w:t>
            </w:r>
          </w:p>
        </w:tc>
        <w:tc>
          <w:tcPr>
            <w:tcW w:w="700" w:type="dxa"/>
            <w:tcBorders>
              <w:bottom w:val="single" w:sz="8" w:space="0" w:color="auto"/>
            </w:tcBorders>
            <w:vAlign w:val="center"/>
          </w:tcPr>
          <w:p w14:paraId="02825296" w14:textId="77777777" w:rsidR="00282F47" w:rsidRDefault="00282F47" w:rsidP="00AE57F9">
            <w:pPr>
              <w:pStyle w:val="Text"/>
              <w:spacing w:line="240" w:lineRule="auto"/>
              <w:ind w:firstLine="0"/>
              <w:jc w:val="center"/>
            </w:pPr>
            <w:r>
              <w:t>0,47</w:t>
            </w:r>
          </w:p>
        </w:tc>
        <w:tc>
          <w:tcPr>
            <w:tcW w:w="700" w:type="dxa"/>
            <w:tcBorders>
              <w:bottom w:val="single" w:sz="8" w:space="0" w:color="auto"/>
            </w:tcBorders>
            <w:vAlign w:val="center"/>
          </w:tcPr>
          <w:p w14:paraId="5CA6F45F" w14:textId="77777777" w:rsidR="00282F47" w:rsidRDefault="00282F47" w:rsidP="00AE57F9">
            <w:pPr>
              <w:pStyle w:val="Text"/>
              <w:spacing w:line="240" w:lineRule="auto"/>
              <w:ind w:firstLine="0"/>
              <w:jc w:val="center"/>
            </w:pPr>
            <w:r>
              <w:t>0,41</w:t>
            </w:r>
          </w:p>
        </w:tc>
        <w:tc>
          <w:tcPr>
            <w:tcW w:w="727" w:type="dxa"/>
            <w:tcBorders>
              <w:bottom w:val="single" w:sz="8" w:space="0" w:color="auto"/>
              <w:right w:val="single" w:sz="12" w:space="0" w:color="auto"/>
            </w:tcBorders>
            <w:vAlign w:val="center"/>
          </w:tcPr>
          <w:p w14:paraId="0BF9BCFB" w14:textId="77777777" w:rsidR="00282F47" w:rsidRDefault="00282F47" w:rsidP="00AE57F9">
            <w:pPr>
              <w:pStyle w:val="Text"/>
              <w:spacing w:line="240" w:lineRule="auto"/>
              <w:ind w:firstLine="0"/>
              <w:jc w:val="center"/>
            </w:pPr>
            <w:r>
              <w:t>0,30</w:t>
            </w:r>
          </w:p>
        </w:tc>
      </w:tr>
      <w:tr w:rsidR="00282F47" w14:paraId="3207BD77" w14:textId="77777777" w:rsidTr="000061A0">
        <w:tc>
          <w:tcPr>
            <w:tcW w:w="5070" w:type="dxa"/>
            <w:vMerge/>
            <w:tcBorders>
              <w:left w:val="single" w:sz="12" w:space="0" w:color="auto"/>
              <w:bottom w:val="single" w:sz="12" w:space="0" w:color="auto"/>
              <w:right w:val="single" w:sz="12" w:space="0" w:color="auto"/>
            </w:tcBorders>
            <w:vAlign w:val="center"/>
          </w:tcPr>
          <w:p w14:paraId="1809AA23" w14:textId="77777777" w:rsidR="00282F47" w:rsidRPr="00CB56CB" w:rsidRDefault="00282F47" w:rsidP="00AE57F9">
            <w:pPr>
              <w:pStyle w:val="Text"/>
              <w:numPr>
                <w:ilvl w:val="0"/>
                <w:numId w:val="7"/>
              </w:numPr>
              <w:spacing w:line="240" w:lineRule="auto"/>
              <w:jc w:val="left"/>
              <w:rPr>
                <w:i/>
                <w:iCs/>
              </w:rPr>
            </w:pPr>
          </w:p>
        </w:tc>
        <w:tc>
          <w:tcPr>
            <w:tcW w:w="1275" w:type="dxa"/>
            <w:tcBorders>
              <w:top w:val="single" w:sz="8" w:space="0" w:color="auto"/>
              <w:left w:val="single" w:sz="12" w:space="0" w:color="auto"/>
              <w:bottom w:val="single" w:sz="12" w:space="0" w:color="auto"/>
              <w:right w:val="single" w:sz="12" w:space="0" w:color="auto"/>
            </w:tcBorders>
          </w:tcPr>
          <w:p w14:paraId="45D0BB3C" w14:textId="2B587D06" w:rsidR="00282F47" w:rsidRPr="00170849" w:rsidRDefault="00282F47" w:rsidP="00AE57F9">
            <w:pPr>
              <w:pStyle w:val="Text"/>
              <w:spacing w:line="240" w:lineRule="auto"/>
              <w:ind w:firstLine="0"/>
              <w:jc w:val="center"/>
            </w:pPr>
            <w:r>
              <w:t>Sig</w:t>
            </w:r>
          </w:p>
        </w:tc>
        <w:tc>
          <w:tcPr>
            <w:tcW w:w="2943" w:type="dxa"/>
            <w:gridSpan w:val="4"/>
            <w:tcBorders>
              <w:top w:val="single" w:sz="8" w:space="0" w:color="auto"/>
              <w:left w:val="single" w:sz="12" w:space="0" w:color="auto"/>
              <w:bottom w:val="single" w:sz="12" w:space="0" w:color="auto"/>
              <w:right w:val="single" w:sz="12" w:space="0" w:color="auto"/>
            </w:tcBorders>
            <w:vAlign w:val="center"/>
          </w:tcPr>
          <w:p w14:paraId="3DE91642" w14:textId="57BA50D3" w:rsidR="00282F47" w:rsidRDefault="00C360BC" w:rsidP="00AE57F9">
            <w:pPr>
              <w:pStyle w:val="Text"/>
              <w:spacing w:line="240" w:lineRule="auto"/>
              <w:ind w:firstLine="0"/>
              <w:jc w:val="center"/>
            </w:pPr>
            <w:r>
              <w:t>0,000</w:t>
            </w:r>
          </w:p>
        </w:tc>
      </w:tr>
      <w:tr w:rsidR="00282F47" w:rsidRPr="00E440EA" w14:paraId="40606015" w14:textId="77777777" w:rsidTr="000061A0">
        <w:trPr>
          <w:trHeight w:val="412"/>
        </w:trPr>
        <w:tc>
          <w:tcPr>
            <w:tcW w:w="5070" w:type="dxa"/>
            <w:vMerge w:val="restart"/>
            <w:tcBorders>
              <w:left w:val="single" w:sz="12" w:space="0" w:color="auto"/>
              <w:right w:val="single" w:sz="12" w:space="0" w:color="auto"/>
            </w:tcBorders>
            <w:vAlign w:val="center"/>
          </w:tcPr>
          <w:p w14:paraId="7DB54201" w14:textId="77777777" w:rsidR="00282F47" w:rsidRPr="00732E8E" w:rsidRDefault="00282F47" w:rsidP="00AE57F9">
            <w:pPr>
              <w:pStyle w:val="Text"/>
              <w:numPr>
                <w:ilvl w:val="0"/>
                <w:numId w:val="7"/>
              </w:numPr>
              <w:spacing w:line="240" w:lineRule="auto"/>
              <w:jc w:val="left"/>
            </w:pPr>
            <w:r>
              <w:t>Přijatelnost volby a vládního angažmá strany – ODS</w:t>
            </w:r>
          </w:p>
        </w:tc>
        <w:tc>
          <w:tcPr>
            <w:tcW w:w="1275" w:type="dxa"/>
            <w:tcBorders>
              <w:top w:val="single" w:sz="12" w:space="0" w:color="auto"/>
              <w:left w:val="single" w:sz="12" w:space="0" w:color="auto"/>
              <w:bottom w:val="single" w:sz="8" w:space="0" w:color="auto"/>
              <w:right w:val="single" w:sz="12" w:space="0" w:color="auto"/>
            </w:tcBorders>
          </w:tcPr>
          <w:p w14:paraId="2DB222E4" w14:textId="77777777" w:rsidR="00282F47" w:rsidRPr="00777036" w:rsidRDefault="00282F47" w:rsidP="00AE57F9">
            <w:pPr>
              <w:pStyle w:val="Text"/>
              <w:spacing w:line="240" w:lineRule="auto"/>
              <w:ind w:firstLine="0"/>
              <w:jc w:val="center"/>
              <w:rPr>
                <w:i/>
                <w:iCs/>
              </w:rPr>
            </w:pPr>
            <w:r>
              <w:rPr>
                <w:i/>
                <w:iCs/>
              </w:rPr>
              <w:t>(m)</w:t>
            </w:r>
          </w:p>
        </w:tc>
        <w:tc>
          <w:tcPr>
            <w:tcW w:w="816" w:type="dxa"/>
            <w:tcBorders>
              <w:left w:val="single" w:sz="12" w:space="0" w:color="auto"/>
            </w:tcBorders>
            <w:vAlign w:val="center"/>
          </w:tcPr>
          <w:p w14:paraId="25F1487E" w14:textId="77777777" w:rsidR="00282F47" w:rsidRPr="00E440EA" w:rsidRDefault="00282F47" w:rsidP="00AE57F9">
            <w:pPr>
              <w:pStyle w:val="Text"/>
              <w:spacing w:line="240" w:lineRule="auto"/>
              <w:ind w:firstLine="0"/>
              <w:jc w:val="center"/>
              <w:rPr>
                <w:b/>
                <w:bCs/>
              </w:rPr>
            </w:pPr>
            <w:r>
              <w:rPr>
                <w:b/>
                <w:bCs/>
              </w:rPr>
              <w:t>1,40</w:t>
            </w:r>
          </w:p>
        </w:tc>
        <w:tc>
          <w:tcPr>
            <w:tcW w:w="700" w:type="dxa"/>
            <w:vAlign w:val="center"/>
          </w:tcPr>
          <w:p w14:paraId="3476BE13" w14:textId="77777777" w:rsidR="00282F47" w:rsidRPr="00E440EA" w:rsidRDefault="00282F47" w:rsidP="00AE57F9">
            <w:pPr>
              <w:pStyle w:val="Text"/>
              <w:spacing w:line="240" w:lineRule="auto"/>
              <w:ind w:firstLine="0"/>
              <w:jc w:val="center"/>
              <w:rPr>
                <w:b/>
                <w:bCs/>
              </w:rPr>
            </w:pPr>
            <w:r>
              <w:rPr>
                <w:b/>
                <w:bCs/>
              </w:rPr>
              <w:t>1,50</w:t>
            </w:r>
          </w:p>
        </w:tc>
        <w:tc>
          <w:tcPr>
            <w:tcW w:w="700" w:type="dxa"/>
            <w:vAlign w:val="center"/>
          </w:tcPr>
          <w:p w14:paraId="4A66B080" w14:textId="77777777" w:rsidR="00282F47" w:rsidRPr="00E440EA" w:rsidRDefault="00282F47" w:rsidP="00AE57F9">
            <w:pPr>
              <w:pStyle w:val="Text"/>
              <w:spacing w:line="240" w:lineRule="auto"/>
              <w:ind w:firstLine="0"/>
              <w:jc w:val="center"/>
              <w:rPr>
                <w:b/>
                <w:bCs/>
              </w:rPr>
            </w:pPr>
            <w:r>
              <w:rPr>
                <w:b/>
                <w:bCs/>
              </w:rPr>
              <w:t>1,57</w:t>
            </w:r>
          </w:p>
        </w:tc>
        <w:tc>
          <w:tcPr>
            <w:tcW w:w="727" w:type="dxa"/>
            <w:tcBorders>
              <w:right w:val="single" w:sz="12" w:space="0" w:color="auto"/>
            </w:tcBorders>
            <w:vAlign w:val="center"/>
          </w:tcPr>
          <w:p w14:paraId="608DF0EB" w14:textId="77777777" w:rsidR="00282F47" w:rsidRPr="00E440EA" w:rsidRDefault="00282F47" w:rsidP="00AE57F9">
            <w:pPr>
              <w:pStyle w:val="Text"/>
              <w:spacing w:line="240" w:lineRule="auto"/>
              <w:ind w:firstLine="0"/>
              <w:jc w:val="center"/>
              <w:rPr>
                <w:b/>
                <w:bCs/>
              </w:rPr>
            </w:pPr>
            <w:r>
              <w:rPr>
                <w:b/>
                <w:bCs/>
              </w:rPr>
              <w:t>1,77</w:t>
            </w:r>
          </w:p>
        </w:tc>
      </w:tr>
      <w:tr w:rsidR="00282F47" w14:paraId="642F7D27" w14:textId="77777777" w:rsidTr="000061A0">
        <w:trPr>
          <w:trHeight w:val="412"/>
        </w:trPr>
        <w:tc>
          <w:tcPr>
            <w:tcW w:w="5070" w:type="dxa"/>
            <w:vMerge/>
            <w:tcBorders>
              <w:left w:val="single" w:sz="12" w:space="0" w:color="auto"/>
              <w:right w:val="single" w:sz="12" w:space="0" w:color="auto"/>
            </w:tcBorders>
            <w:vAlign w:val="center"/>
          </w:tcPr>
          <w:p w14:paraId="4C52D102" w14:textId="77777777" w:rsidR="00282F47" w:rsidRPr="00AC68E5" w:rsidRDefault="00282F47" w:rsidP="00AE57F9">
            <w:pPr>
              <w:pStyle w:val="Text"/>
              <w:numPr>
                <w:ilvl w:val="0"/>
                <w:numId w:val="7"/>
              </w:numPr>
              <w:spacing w:line="240" w:lineRule="auto"/>
              <w:jc w:val="left"/>
            </w:pPr>
          </w:p>
        </w:tc>
        <w:tc>
          <w:tcPr>
            <w:tcW w:w="1275" w:type="dxa"/>
            <w:tcBorders>
              <w:top w:val="single" w:sz="8" w:space="0" w:color="auto"/>
              <w:left w:val="single" w:sz="12" w:space="0" w:color="auto"/>
              <w:bottom w:val="single" w:sz="8" w:space="0" w:color="auto"/>
              <w:right w:val="single" w:sz="12" w:space="0" w:color="auto"/>
            </w:tcBorders>
          </w:tcPr>
          <w:p w14:paraId="2029093A" w14:textId="77777777" w:rsidR="00282F47" w:rsidRPr="00170849" w:rsidRDefault="00282F47" w:rsidP="00AE57F9">
            <w:pPr>
              <w:pStyle w:val="Text"/>
              <w:spacing w:line="240" w:lineRule="auto"/>
              <w:ind w:firstLine="0"/>
              <w:jc w:val="center"/>
            </w:pPr>
            <w:r>
              <w:t>(std. d.)</w:t>
            </w:r>
          </w:p>
        </w:tc>
        <w:tc>
          <w:tcPr>
            <w:tcW w:w="816" w:type="dxa"/>
            <w:tcBorders>
              <w:left w:val="single" w:sz="12" w:space="0" w:color="auto"/>
              <w:bottom w:val="single" w:sz="8" w:space="0" w:color="auto"/>
            </w:tcBorders>
            <w:vAlign w:val="center"/>
          </w:tcPr>
          <w:p w14:paraId="6153C531" w14:textId="77777777" w:rsidR="00282F47" w:rsidRDefault="00282F47" w:rsidP="00AE57F9">
            <w:pPr>
              <w:pStyle w:val="Text"/>
              <w:spacing w:line="240" w:lineRule="auto"/>
              <w:ind w:firstLine="0"/>
              <w:jc w:val="center"/>
            </w:pPr>
            <w:r>
              <w:t>0,49</w:t>
            </w:r>
          </w:p>
        </w:tc>
        <w:tc>
          <w:tcPr>
            <w:tcW w:w="700" w:type="dxa"/>
            <w:tcBorders>
              <w:bottom w:val="single" w:sz="8" w:space="0" w:color="auto"/>
            </w:tcBorders>
            <w:vAlign w:val="center"/>
          </w:tcPr>
          <w:p w14:paraId="65C0E1CF" w14:textId="77777777" w:rsidR="00282F47" w:rsidRDefault="00282F47" w:rsidP="00AE57F9">
            <w:pPr>
              <w:pStyle w:val="Text"/>
              <w:spacing w:line="240" w:lineRule="auto"/>
              <w:ind w:firstLine="0"/>
              <w:jc w:val="center"/>
            </w:pPr>
            <w:r>
              <w:t>0,50</w:t>
            </w:r>
          </w:p>
        </w:tc>
        <w:tc>
          <w:tcPr>
            <w:tcW w:w="700" w:type="dxa"/>
            <w:tcBorders>
              <w:bottom w:val="single" w:sz="8" w:space="0" w:color="auto"/>
            </w:tcBorders>
            <w:vAlign w:val="center"/>
          </w:tcPr>
          <w:p w14:paraId="33A3A974" w14:textId="77777777" w:rsidR="00282F47" w:rsidRDefault="00282F47" w:rsidP="00AE57F9">
            <w:pPr>
              <w:pStyle w:val="Text"/>
              <w:spacing w:line="240" w:lineRule="auto"/>
              <w:ind w:firstLine="0"/>
              <w:jc w:val="center"/>
            </w:pPr>
            <w:r>
              <w:t>0,49</w:t>
            </w:r>
          </w:p>
        </w:tc>
        <w:tc>
          <w:tcPr>
            <w:tcW w:w="727" w:type="dxa"/>
            <w:tcBorders>
              <w:bottom w:val="single" w:sz="8" w:space="0" w:color="auto"/>
              <w:right w:val="single" w:sz="12" w:space="0" w:color="auto"/>
            </w:tcBorders>
            <w:vAlign w:val="center"/>
          </w:tcPr>
          <w:p w14:paraId="28A88628" w14:textId="77777777" w:rsidR="00282F47" w:rsidRDefault="00282F47" w:rsidP="00AE57F9">
            <w:pPr>
              <w:pStyle w:val="Text"/>
              <w:spacing w:line="240" w:lineRule="auto"/>
              <w:ind w:firstLine="0"/>
              <w:jc w:val="center"/>
            </w:pPr>
            <w:r>
              <w:t>0,43</w:t>
            </w:r>
          </w:p>
        </w:tc>
      </w:tr>
      <w:tr w:rsidR="00282F47" w14:paraId="7AE186B4" w14:textId="77777777" w:rsidTr="000061A0">
        <w:trPr>
          <w:trHeight w:val="412"/>
        </w:trPr>
        <w:tc>
          <w:tcPr>
            <w:tcW w:w="5070" w:type="dxa"/>
            <w:vMerge/>
            <w:tcBorders>
              <w:left w:val="single" w:sz="12" w:space="0" w:color="auto"/>
              <w:bottom w:val="single" w:sz="12" w:space="0" w:color="auto"/>
              <w:right w:val="single" w:sz="12" w:space="0" w:color="auto"/>
            </w:tcBorders>
            <w:vAlign w:val="center"/>
          </w:tcPr>
          <w:p w14:paraId="3301C83B" w14:textId="77777777" w:rsidR="00282F47" w:rsidRPr="00AC68E5" w:rsidRDefault="00282F47" w:rsidP="00AE57F9">
            <w:pPr>
              <w:pStyle w:val="Text"/>
              <w:numPr>
                <w:ilvl w:val="0"/>
                <w:numId w:val="7"/>
              </w:numPr>
              <w:spacing w:line="240" w:lineRule="auto"/>
              <w:jc w:val="left"/>
            </w:pPr>
          </w:p>
        </w:tc>
        <w:tc>
          <w:tcPr>
            <w:tcW w:w="1275" w:type="dxa"/>
            <w:tcBorders>
              <w:top w:val="single" w:sz="8" w:space="0" w:color="auto"/>
              <w:left w:val="single" w:sz="12" w:space="0" w:color="auto"/>
              <w:bottom w:val="single" w:sz="12" w:space="0" w:color="auto"/>
              <w:right w:val="single" w:sz="12" w:space="0" w:color="auto"/>
            </w:tcBorders>
          </w:tcPr>
          <w:p w14:paraId="666B3D53" w14:textId="61CB23E0" w:rsidR="00282F47" w:rsidRDefault="00282F47" w:rsidP="00AE57F9">
            <w:pPr>
              <w:pStyle w:val="Text"/>
              <w:spacing w:line="240" w:lineRule="auto"/>
              <w:ind w:firstLine="0"/>
              <w:jc w:val="center"/>
            </w:pPr>
            <w:r>
              <w:t>Sig</w:t>
            </w:r>
          </w:p>
        </w:tc>
        <w:tc>
          <w:tcPr>
            <w:tcW w:w="2943" w:type="dxa"/>
            <w:gridSpan w:val="4"/>
            <w:tcBorders>
              <w:top w:val="single" w:sz="8" w:space="0" w:color="auto"/>
              <w:left w:val="single" w:sz="12" w:space="0" w:color="auto"/>
              <w:bottom w:val="single" w:sz="12" w:space="0" w:color="auto"/>
              <w:right w:val="single" w:sz="12" w:space="0" w:color="auto"/>
            </w:tcBorders>
            <w:vAlign w:val="center"/>
          </w:tcPr>
          <w:p w14:paraId="22498E37" w14:textId="21BB9575" w:rsidR="00282F47" w:rsidRDefault="00C360BC" w:rsidP="00AE57F9">
            <w:pPr>
              <w:pStyle w:val="Text"/>
              <w:spacing w:line="240" w:lineRule="auto"/>
              <w:ind w:firstLine="0"/>
              <w:jc w:val="center"/>
            </w:pPr>
            <w:r>
              <w:t>0,000</w:t>
            </w:r>
          </w:p>
        </w:tc>
      </w:tr>
      <w:tr w:rsidR="00282F47" w14:paraId="12456EA9" w14:textId="77777777" w:rsidTr="000061A0">
        <w:trPr>
          <w:trHeight w:val="278"/>
        </w:trPr>
        <w:tc>
          <w:tcPr>
            <w:tcW w:w="5070" w:type="dxa"/>
            <w:vMerge w:val="restart"/>
            <w:tcBorders>
              <w:left w:val="single" w:sz="12" w:space="0" w:color="auto"/>
              <w:right w:val="single" w:sz="12" w:space="0" w:color="auto"/>
            </w:tcBorders>
            <w:vAlign w:val="center"/>
          </w:tcPr>
          <w:p w14:paraId="0CE12C18" w14:textId="77777777" w:rsidR="00282F47" w:rsidRPr="00AC68E5" w:rsidRDefault="00282F47" w:rsidP="00AE57F9">
            <w:pPr>
              <w:pStyle w:val="Text"/>
              <w:numPr>
                <w:ilvl w:val="0"/>
                <w:numId w:val="7"/>
              </w:numPr>
              <w:spacing w:line="240" w:lineRule="auto"/>
              <w:jc w:val="left"/>
            </w:pPr>
            <w:r>
              <w:t>Přijatelnost volby a vládního angažmá strany – ČSSD</w:t>
            </w:r>
          </w:p>
        </w:tc>
        <w:tc>
          <w:tcPr>
            <w:tcW w:w="1275" w:type="dxa"/>
            <w:tcBorders>
              <w:top w:val="single" w:sz="12" w:space="0" w:color="auto"/>
              <w:left w:val="single" w:sz="12" w:space="0" w:color="auto"/>
              <w:bottom w:val="single" w:sz="8" w:space="0" w:color="auto"/>
              <w:right w:val="single" w:sz="12" w:space="0" w:color="auto"/>
            </w:tcBorders>
          </w:tcPr>
          <w:p w14:paraId="35654FEA" w14:textId="77777777" w:rsidR="00282F47" w:rsidRPr="00777036" w:rsidRDefault="00282F47" w:rsidP="00AE57F9">
            <w:pPr>
              <w:pStyle w:val="Text"/>
              <w:spacing w:line="240" w:lineRule="auto"/>
              <w:ind w:firstLine="0"/>
              <w:jc w:val="center"/>
              <w:rPr>
                <w:i/>
                <w:iCs/>
              </w:rPr>
            </w:pPr>
            <w:r>
              <w:rPr>
                <w:i/>
                <w:iCs/>
              </w:rPr>
              <w:t>(m)</w:t>
            </w:r>
          </w:p>
        </w:tc>
        <w:tc>
          <w:tcPr>
            <w:tcW w:w="816" w:type="dxa"/>
            <w:tcBorders>
              <w:left w:val="single" w:sz="12" w:space="0" w:color="auto"/>
            </w:tcBorders>
            <w:vAlign w:val="center"/>
          </w:tcPr>
          <w:p w14:paraId="0AB78A85" w14:textId="77777777" w:rsidR="00282F47" w:rsidRPr="008819E4" w:rsidRDefault="00282F47" w:rsidP="00AE57F9">
            <w:pPr>
              <w:pStyle w:val="Text"/>
              <w:spacing w:line="240" w:lineRule="auto"/>
              <w:ind w:firstLine="0"/>
              <w:jc w:val="center"/>
              <w:rPr>
                <w:b/>
                <w:bCs/>
              </w:rPr>
            </w:pPr>
            <w:r>
              <w:rPr>
                <w:b/>
                <w:bCs/>
              </w:rPr>
              <w:t>1,59</w:t>
            </w:r>
          </w:p>
        </w:tc>
        <w:tc>
          <w:tcPr>
            <w:tcW w:w="700" w:type="dxa"/>
            <w:vAlign w:val="center"/>
          </w:tcPr>
          <w:p w14:paraId="3E49C0DF" w14:textId="77777777" w:rsidR="00282F47" w:rsidRPr="008819E4" w:rsidRDefault="00282F47" w:rsidP="00AE57F9">
            <w:pPr>
              <w:pStyle w:val="Text"/>
              <w:spacing w:line="240" w:lineRule="auto"/>
              <w:ind w:firstLine="0"/>
              <w:jc w:val="center"/>
              <w:rPr>
                <w:b/>
                <w:bCs/>
              </w:rPr>
            </w:pPr>
            <w:r>
              <w:rPr>
                <w:b/>
                <w:bCs/>
              </w:rPr>
              <w:t>1,50</w:t>
            </w:r>
          </w:p>
        </w:tc>
        <w:tc>
          <w:tcPr>
            <w:tcW w:w="700" w:type="dxa"/>
            <w:vAlign w:val="center"/>
          </w:tcPr>
          <w:p w14:paraId="2E78F977" w14:textId="77777777" w:rsidR="00282F47" w:rsidRPr="008819E4" w:rsidRDefault="00282F47" w:rsidP="00AE57F9">
            <w:pPr>
              <w:pStyle w:val="Text"/>
              <w:spacing w:line="240" w:lineRule="auto"/>
              <w:ind w:firstLine="0"/>
              <w:jc w:val="center"/>
              <w:rPr>
                <w:b/>
                <w:bCs/>
              </w:rPr>
            </w:pPr>
            <w:r>
              <w:rPr>
                <w:b/>
                <w:bCs/>
              </w:rPr>
              <w:t>1,46</w:t>
            </w:r>
          </w:p>
        </w:tc>
        <w:tc>
          <w:tcPr>
            <w:tcW w:w="727" w:type="dxa"/>
            <w:tcBorders>
              <w:right w:val="single" w:sz="12" w:space="0" w:color="auto"/>
            </w:tcBorders>
            <w:vAlign w:val="center"/>
          </w:tcPr>
          <w:p w14:paraId="72070486" w14:textId="77777777" w:rsidR="00282F47" w:rsidRPr="008819E4" w:rsidRDefault="00282F47" w:rsidP="00AE57F9">
            <w:pPr>
              <w:pStyle w:val="Text"/>
              <w:spacing w:line="240" w:lineRule="auto"/>
              <w:ind w:firstLine="0"/>
              <w:jc w:val="center"/>
              <w:rPr>
                <w:b/>
                <w:bCs/>
              </w:rPr>
            </w:pPr>
            <w:r w:rsidRPr="008819E4">
              <w:rPr>
                <w:b/>
                <w:bCs/>
              </w:rPr>
              <w:t>1,46</w:t>
            </w:r>
          </w:p>
        </w:tc>
      </w:tr>
      <w:tr w:rsidR="00282F47" w14:paraId="4D887B03" w14:textId="77777777" w:rsidTr="000061A0">
        <w:trPr>
          <w:trHeight w:val="277"/>
        </w:trPr>
        <w:tc>
          <w:tcPr>
            <w:tcW w:w="5070" w:type="dxa"/>
            <w:vMerge/>
            <w:tcBorders>
              <w:left w:val="single" w:sz="12" w:space="0" w:color="auto"/>
              <w:right w:val="single" w:sz="12" w:space="0" w:color="auto"/>
            </w:tcBorders>
            <w:vAlign w:val="center"/>
          </w:tcPr>
          <w:p w14:paraId="0CB3051E" w14:textId="77777777" w:rsidR="00282F47" w:rsidRPr="00AC68E5" w:rsidRDefault="00282F47" w:rsidP="00AE57F9">
            <w:pPr>
              <w:pStyle w:val="Text"/>
              <w:numPr>
                <w:ilvl w:val="0"/>
                <w:numId w:val="7"/>
              </w:numPr>
              <w:spacing w:line="240" w:lineRule="auto"/>
              <w:jc w:val="left"/>
            </w:pPr>
          </w:p>
        </w:tc>
        <w:tc>
          <w:tcPr>
            <w:tcW w:w="1275" w:type="dxa"/>
            <w:tcBorders>
              <w:top w:val="single" w:sz="8" w:space="0" w:color="auto"/>
              <w:left w:val="single" w:sz="12" w:space="0" w:color="auto"/>
              <w:bottom w:val="single" w:sz="8" w:space="0" w:color="auto"/>
              <w:right w:val="single" w:sz="12" w:space="0" w:color="auto"/>
            </w:tcBorders>
          </w:tcPr>
          <w:p w14:paraId="4AD7FA75" w14:textId="77777777" w:rsidR="00282F47" w:rsidRPr="00170849" w:rsidRDefault="00282F47" w:rsidP="00AE57F9">
            <w:pPr>
              <w:pStyle w:val="Text"/>
              <w:spacing w:line="240" w:lineRule="auto"/>
              <w:ind w:firstLine="0"/>
              <w:jc w:val="center"/>
            </w:pPr>
            <w:r>
              <w:t>(std. d.)</w:t>
            </w:r>
          </w:p>
        </w:tc>
        <w:tc>
          <w:tcPr>
            <w:tcW w:w="816" w:type="dxa"/>
            <w:tcBorders>
              <w:left w:val="single" w:sz="12" w:space="0" w:color="auto"/>
            </w:tcBorders>
            <w:vAlign w:val="center"/>
          </w:tcPr>
          <w:p w14:paraId="5AB03AEF" w14:textId="77777777" w:rsidR="00282F47" w:rsidRDefault="00282F47" w:rsidP="00AE57F9">
            <w:pPr>
              <w:pStyle w:val="Text"/>
              <w:spacing w:line="240" w:lineRule="auto"/>
              <w:ind w:firstLine="0"/>
              <w:jc w:val="center"/>
            </w:pPr>
            <w:r>
              <w:t>0,49</w:t>
            </w:r>
          </w:p>
        </w:tc>
        <w:tc>
          <w:tcPr>
            <w:tcW w:w="700" w:type="dxa"/>
            <w:vAlign w:val="center"/>
          </w:tcPr>
          <w:p w14:paraId="35D1DA43" w14:textId="77777777" w:rsidR="00282F47" w:rsidRDefault="00282F47" w:rsidP="00AE57F9">
            <w:pPr>
              <w:pStyle w:val="Text"/>
              <w:spacing w:line="240" w:lineRule="auto"/>
              <w:ind w:firstLine="0"/>
              <w:jc w:val="center"/>
            </w:pPr>
            <w:r>
              <w:t>0,50</w:t>
            </w:r>
          </w:p>
        </w:tc>
        <w:tc>
          <w:tcPr>
            <w:tcW w:w="700" w:type="dxa"/>
            <w:vAlign w:val="center"/>
          </w:tcPr>
          <w:p w14:paraId="4EAF0458" w14:textId="77777777" w:rsidR="00282F47" w:rsidRDefault="00282F47" w:rsidP="00AE57F9">
            <w:pPr>
              <w:pStyle w:val="Text"/>
              <w:spacing w:line="240" w:lineRule="auto"/>
              <w:ind w:firstLine="0"/>
              <w:jc w:val="center"/>
            </w:pPr>
            <w:r>
              <w:t>0,50</w:t>
            </w:r>
          </w:p>
        </w:tc>
        <w:tc>
          <w:tcPr>
            <w:tcW w:w="727" w:type="dxa"/>
            <w:tcBorders>
              <w:right w:val="single" w:sz="12" w:space="0" w:color="auto"/>
            </w:tcBorders>
            <w:vAlign w:val="center"/>
          </w:tcPr>
          <w:p w14:paraId="2B46932A" w14:textId="77777777" w:rsidR="00282F47" w:rsidRDefault="00282F47" w:rsidP="00AE57F9">
            <w:pPr>
              <w:pStyle w:val="Text"/>
              <w:spacing w:line="240" w:lineRule="auto"/>
              <w:ind w:firstLine="0"/>
              <w:jc w:val="center"/>
            </w:pPr>
            <w:r>
              <w:t>0,50</w:t>
            </w:r>
          </w:p>
        </w:tc>
      </w:tr>
      <w:tr w:rsidR="00282F47" w14:paraId="572CFE15" w14:textId="77777777" w:rsidTr="000061A0">
        <w:trPr>
          <w:trHeight w:val="277"/>
        </w:trPr>
        <w:tc>
          <w:tcPr>
            <w:tcW w:w="5070" w:type="dxa"/>
            <w:vMerge/>
            <w:tcBorders>
              <w:left w:val="single" w:sz="12" w:space="0" w:color="auto"/>
              <w:bottom w:val="single" w:sz="12" w:space="0" w:color="auto"/>
              <w:right w:val="single" w:sz="12" w:space="0" w:color="auto"/>
            </w:tcBorders>
            <w:vAlign w:val="center"/>
          </w:tcPr>
          <w:p w14:paraId="7E670DA9" w14:textId="77777777" w:rsidR="00282F47" w:rsidRPr="00AC68E5" w:rsidRDefault="00282F47" w:rsidP="00AE57F9">
            <w:pPr>
              <w:pStyle w:val="Text"/>
              <w:numPr>
                <w:ilvl w:val="0"/>
                <w:numId w:val="7"/>
              </w:numPr>
              <w:spacing w:line="240" w:lineRule="auto"/>
              <w:jc w:val="left"/>
            </w:pPr>
          </w:p>
        </w:tc>
        <w:tc>
          <w:tcPr>
            <w:tcW w:w="1275" w:type="dxa"/>
            <w:tcBorders>
              <w:top w:val="single" w:sz="8" w:space="0" w:color="auto"/>
              <w:left w:val="single" w:sz="12" w:space="0" w:color="auto"/>
              <w:bottom w:val="single" w:sz="12" w:space="0" w:color="auto"/>
              <w:right w:val="single" w:sz="12" w:space="0" w:color="auto"/>
            </w:tcBorders>
          </w:tcPr>
          <w:p w14:paraId="5284033B" w14:textId="6839A45E" w:rsidR="00282F47" w:rsidRDefault="00282F47" w:rsidP="00AE57F9">
            <w:pPr>
              <w:pStyle w:val="Text"/>
              <w:spacing w:line="240" w:lineRule="auto"/>
              <w:ind w:firstLine="0"/>
              <w:jc w:val="center"/>
            </w:pPr>
            <w:r>
              <w:t>Sig</w:t>
            </w:r>
          </w:p>
        </w:tc>
        <w:tc>
          <w:tcPr>
            <w:tcW w:w="2943" w:type="dxa"/>
            <w:gridSpan w:val="4"/>
            <w:tcBorders>
              <w:left w:val="single" w:sz="12" w:space="0" w:color="auto"/>
              <w:bottom w:val="single" w:sz="12" w:space="0" w:color="auto"/>
              <w:right w:val="single" w:sz="12" w:space="0" w:color="auto"/>
            </w:tcBorders>
            <w:vAlign w:val="center"/>
          </w:tcPr>
          <w:p w14:paraId="20E39DE4" w14:textId="34616513" w:rsidR="00282F47" w:rsidRDefault="00C360BC" w:rsidP="00AE57F9">
            <w:pPr>
              <w:pStyle w:val="Text"/>
              <w:spacing w:line="240" w:lineRule="auto"/>
              <w:ind w:firstLine="0"/>
              <w:jc w:val="center"/>
            </w:pPr>
            <w:r>
              <w:t>0,000</w:t>
            </w:r>
          </w:p>
        </w:tc>
      </w:tr>
    </w:tbl>
    <w:p w14:paraId="07E40A3E" w14:textId="7CF72AA0" w:rsidR="00BA1916" w:rsidRDefault="00BA1916" w:rsidP="00BE19B5">
      <w:pPr>
        <w:ind w:right="-113"/>
        <w:rPr>
          <w:rFonts w:ascii="Times New Roman" w:hAnsi="Times New Roman" w:cs="Times New Roman"/>
          <w:b/>
          <w:bCs/>
          <w:color w:val="000000" w:themeColor="text1"/>
          <w:sz w:val="24"/>
          <w:szCs w:val="24"/>
        </w:rPr>
      </w:pPr>
    </w:p>
    <w:p w14:paraId="27D0F679" w14:textId="1A74BDF4" w:rsidR="008B06D9" w:rsidRDefault="00282F47" w:rsidP="00BE19B5">
      <w:pPr>
        <w:pStyle w:val="Text"/>
        <w:ind w:right="-113"/>
      </w:pPr>
      <w:r>
        <w:t xml:space="preserve">Tato sada otázek </w:t>
      </w:r>
      <w:r w:rsidR="008967E2">
        <w:t>v </w:t>
      </w:r>
      <w:r w:rsidR="008967E2">
        <w:rPr>
          <w:i/>
          <w:iCs/>
        </w:rPr>
        <w:t xml:space="preserve">Tabulce 20 </w:t>
      </w:r>
      <w:r>
        <w:t xml:space="preserve">opět pochází z datového souboru „Česká společnost po 30 letech.“ </w:t>
      </w:r>
      <w:r w:rsidR="00A353FE">
        <w:t xml:space="preserve">Statistická signifikance u následujících otázek se i v tomto případě pohybuje okolo hodnoty 0,00, což znamená statisticky významné výsledky. </w:t>
      </w:r>
      <w:r w:rsidR="008B06D9" w:rsidRPr="008B06D9">
        <w:t>(m) = průměrná hodnota; (std. d.) = směrodatná odchylka</w:t>
      </w:r>
      <w:r w:rsidR="008B06D9">
        <w:t>; Sig = statistická významnost.</w:t>
      </w:r>
      <w:r w:rsidR="00870627">
        <w:t xml:space="preserve"> Rozpětí hodnot je následující: 1 = není přijatelná; 2 = je přijatelná.</w:t>
      </w:r>
    </w:p>
    <w:p w14:paraId="5A9C1935" w14:textId="21146E1C" w:rsidR="00A353FE" w:rsidRPr="00282F47" w:rsidRDefault="00A353FE" w:rsidP="00BE19B5">
      <w:pPr>
        <w:pStyle w:val="Text"/>
        <w:ind w:right="-113"/>
      </w:pPr>
      <w:r>
        <w:t>Stejně jako v předchozích případech zde ovšem figuruje problém velmi slabého zastoupení generace Z, tudíž je třeba brát tento výsledek jen jako ukazatel trendu.</w:t>
      </w:r>
    </w:p>
    <w:p w14:paraId="5269B26E" w14:textId="7A121D67" w:rsidR="00BA1916" w:rsidRPr="00A353FE" w:rsidRDefault="00BA1916" w:rsidP="00BE19B5">
      <w:pPr>
        <w:pStyle w:val="Text"/>
        <w:ind w:right="-113"/>
        <w:rPr>
          <w:b/>
          <w:bCs/>
        </w:rPr>
      </w:pPr>
      <w:r>
        <w:t xml:space="preserve">V rámci této analýzy můžeme opět pozorovat signifikantní trendy. Volba či vládní angažmá strany Piráti je přijatelné spíše pro generace Y a Z, kdežto spíše nepřijatelné pro generaci nejstarší. Stejný trend figuruje také u strany ODS. Naopak přijatelnost strany ČSSD se objevuje nejvíce u nejstarší generace, kdežto pro mladší generace tolik přijatelná není. </w:t>
      </w:r>
      <w:r>
        <w:lastRenderedPageBreak/>
        <w:t>Sestupný trend lze pozorovat také u stran SPD a KSČM. Nejméně přijatelné jsou tyto strany pro nejmladší generace, a se staršími generacemi přijatelnost roste, i když se pohybuje u všech pod hodnotou 1,5, tedy spíše k nepřijatelnosti. Tento fakt se dá nicméně připsat právě zmiňované vybočující povaze daných stran.</w:t>
      </w:r>
      <w:r w:rsidR="00302E33">
        <w:t xml:space="preserve"> U výsledku generace X lze nicméně sledovat vcelku vyváženou rozprostřenost jak u pravicových a levicových, tak u konzervativních a liberálních stran.</w:t>
      </w:r>
    </w:p>
    <w:p w14:paraId="3BEF11DC" w14:textId="09E4B7D9" w:rsidR="00BA1916" w:rsidRDefault="00BA1916" w:rsidP="00BE19B5">
      <w:pPr>
        <w:pStyle w:val="Text"/>
        <w:ind w:right="-113"/>
      </w:pPr>
      <w:r>
        <w:t xml:space="preserve">U analýzy stranických preferencí lze tedy opět pozorovat trend, kdy jsou pro mladší generace přijatelnější liberální a pravicové subjekty, a u starších generací spíše konzervativní či levicové subjekty. </w:t>
      </w:r>
      <w:r w:rsidR="001E0F96">
        <w:t>Jelikož má nejstarší generace největší zastání u KSČM a ČSSD, můžeme zde také pozorovat výrazný akcent této generace na sociálně</w:t>
      </w:r>
      <w:r w:rsidR="00F22EEA">
        <w:t xml:space="preserve">ji </w:t>
      </w:r>
      <w:r w:rsidR="001E0F96">
        <w:t xml:space="preserve">zaměřené strany. </w:t>
      </w:r>
      <w:r>
        <w:t>Tato analýza tedy opět potvrzuje stanovené hypotézy.</w:t>
      </w:r>
    </w:p>
    <w:p w14:paraId="68222A78" w14:textId="0E75CD4B" w:rsidR="00C360BC" w:rsidRDefault="00BA1916" w:rsidP="007E4C14">
      <w:pPr>
        <w:pStyle w:val="Nadpis2"/>
        <w:numPr>
          <w:ilvl w:val="1"/>
          <w:numId w:val="2"/>
        </w:numPr>
        <w:spacing w:line="360" w:lineRule="auto"/>
        <w:ind w:right="-113"/>
        <w:rPr>
          <w:b/>
          <w:bCs/>
        </w:rPr>
      </w:pPr>
      <w:bookmarkStart w:id="47" w:name="_Toc101784868"/>
      <w:r>
        <w:rPr>
          <w:b/>
          <w:bCs/>
        </w:rPr>
        <w:t>Analýza nejmladší generac</w:t>
      </w:r>
      <w:r w:rsidR="00731D57">
        <w:rPr>
          <w:b/>
          <w:bCs/>
        </w:rPr>
        <w:t>e Z</w:t>
      </w:r>
      <w:bookmarkEnd w:id="47"/>
    </w:p>
    <w:p w14:paraId="168D7ECA" w14:textId="63221664" w:rsidR="00B65589" w:rsidRDefault="00BA1916" w:rsidP="00BE19B5">
      <w:pPr>
        <w:pStyle w:val="Text"/>
        <w:ind w:right="-113"/>
      </w:pPr>
      <w:r>
        <w:t>Vzhledem k malému zastoupení generace Z v předchozích otázkách přikládám další tabulku, která se zabývá výhradně postoji těchto mladých respondentů</w:t>
      </w:r>
      <w:r w:rsidR="00A353FE">
        <w:t xml:space="preserve"> a to v rámci průzkumu České rady dětí a mládeže z roku 2020</w:t>
      </w:r>
      <w:r>
        <w:t>. V tomto případě je na druhou stranu důležité mít na paměti onu slabší časovou odolnost hodnot těchto mladých generací, zejména generace Z, jelikož se mohou tyto hodnoty ještě v průběhu několika let změnit</w:t>
      </w:r>
      <w:r w:rsidR="00A353FE">
        <w:t xml:space="preserve"> a nelze tedy efektivně odhadnout, zda jsou závislé na generační příslušnosti nebo pouze na věku.</w:t>
      </w:r>
    </w:p>
    <w:p w14:paraId="644EBB09" w14:textId="1A87A70B" w:rsidR="00592582" w:rsidRPr="00592582" w:rsidRDefault="000C0BD7" w:rsidP="00BE19B5">
      <w:pPr>
        <w:pStyle w:val="Text"/>
        <w:ind w:right="-113"/>
      </w:pPr>
      <w:r>
        <w:t>V</w:t>
      </w:r>
      <w:r w:rsidR="00592582">
        <w:t xml:space="preserve"> následující </w:t>
      </w:r>
      <w:r w:rsidR="00592582">
        <w:rPr>
          <w:i/>
          <w:iCs/>
        </w:rPr>
        <w:t>Tabulce 21</w:t>
      </w:r>
      <w:r>
        <w:rPr>
          <w:i/>
          <w:iCs/>
        </w:rPr>
        <w:t xml:space="preserve">, </w:t>
      </w:r>
      <w:r>
        <w:t xml:space="preserve">která sleduje průměrné hodnoty, </w:t>
      </w:r>
      <w:r w:rsidR="00592582">
        <w:t>vycházejí všechny</w:t>
      </w:r>
      <w:r>
        <w:t xml:space="preserve"> otázky </w:t>
      </w:r>
      <w:r w:rsidR="00592582">
        <w:t>z jednoho veřejného šetření, takže je tentokrát příslušné rozpětí hodnot definováno pod každou sadou zkoumaných otázek a to v jedné ucelené tabulce.</w:t>
      </w:r>
      <w:r w:rsidR="00074D46">
        <w:t xml:space="preserve"> Jelikož se opět jedná pouze o kapitolu dodatečnou, o jakýsi ukazatel názorového vychýlení, analyzuji pouze průměrné hodnoty odpovědí.</w:t>
      </w:r>
    </w:p>
    <w:p w14:paraId="29BC322C" w14:textId="7C75CA5E" w:rsidR="00EE7ABB" w:rsidRPr="00EE7ABB" w:rsidRDefault="00EE7ABB" w:rsidP="00BE19B5">
      <w:pPr>
        <w:pStyle w:val="Text"/>
        <w:ind w:right="-113" w:firstLine="0"/>
        <w:rPr>
          <w:i/>
          <w:iCs/>
        </w:rPr>
      </w:pPr>
      <w:r>
        <w:rPr>
          <w:i/>
          <w:iCs/>
        </w:rPr>
        <w:t>Tabulka 21</w:t>
      </w:r>
    </w:p>
    <w:tbl>
      <w:tblPr>
        <w:tblStyle w:val="Mkatabulky"/>
        <w:tblW w:w="0" w:type="auto"/>
        <w:tblLayout w:type="fixed"/>
        <w:tblLook w:val="04A0" w:firstRow="1" w:lastRow="0" w:firstColumn="1" w:lastColumn="0" w:noHBand="0" w:noVBand="1"/>
      </w:tblPr>
      <w:tblGrid>
        <w:gridCol w:w="5070"/>
        <w:gridCol w:w="1275"/>
        <w:gridCol w:w="2835"/>
      </w:tblGrid>
      <w:tr w:rsidR="00BA1916" w:rsidRPr="00E73066" w14:paraId="597CF0C9" w14:textId="77777777" w:rsidTr="00DF77EC">
        <w:tc>
          <w:tcPr>
            <w:tcW w:w="5070" w:type="dxa"/>
            <w:vMerge w:val="restart"/>
            <w:tcBorders>
              <w:top w:val="single" w:sz="12" w:space="0" w:color="auto"/>
              <w:left w:val="single" w:sz="12" w:space="0" w:color="auto"/>
              <w:right w:val="single" w:sz="12" w:space="0" w:color="auto"/>
            </w:tcBorders>
            <w:vAlign w:val="center"/>
          </w:tcPr>
          <w:p w14:paraId="467EE378" w14:textId="77777777" w:rsidR="00BA1916" w:rsidRPr="00CB56CB" w:rsidRDefault="00BA1916" w:rsidP="00AE57F9">
            <w:pPr>
              <w:pStyle w:val="Text"/>
              <w:spacing w:line="240" w:lineRule="auto"/>
              <w:ind w:firstLine="0"/>
              <w:jc w:val="center"/>
              <w:rPr>
                <w:b/>
                <w:bCs/>
              </w:rPr>
            </w:pPr>
            <w:r w:rsidRPr="00CB56CB">
              <w:rPr>
                <w:b/>
                <w:bCs/>
              </w:rPr>
              <w:t>Otázka</w:t>
            </w:r>
          </w:p>
        </w:tc>
        <w:tc>
          <w:tcPr>
            <w:tcW w:w="1275" w:type="dxa"/>
            <w:vMerge w:val="restart"/>
            <w:tcBorders>
              <w:top w:val="single" w:sz="12" w:space="0" w:color="auto"/>
              <w:left w:val="single" w:sz="12" w:space="0" w:color="auto"/>
              <w:right w:val="single" w:sz="12" w:space="0" w:color="auto"/>
            </w:tcBorders>
            <w:vAlign w:val="center"/>
          </w:tcPr>
          <w:p w14:paraId="0CE95FFF" w14:textId="77777777" w:rsidR="00BA1916" w:rsidRPr="00E73066" w:rsidRDefault="00BA1916" w:rsidP="00AE57F9">
            <w:pPr>
              <w:pStyle w:val="Text"/>
              <w:spacing w:line="240" w:lineRule="auto"/>
              <w:ind w:firstLine="0"/>
              <w:jc w:val="center"/>
              <w:rPr>
                <w:b/>
                <w:bCs/>
              </w:rPr>
            </w:pPr>
            <w:r>
              <w:rPr>
                <w:b/>
                <w:bCs/>
              </w:rPr>
              <w:t>Ukazatel</w:t>
            </w:r>
          </w:p>
        </w:tc>
        <w:tc>
          <w:tcPr>
            <w:tcW w:w="2835" w:type="dxa"/>
            <w:tcBorders>
              <w:top w:val="single" w:sz="12" w:space="0" w:color="auto"/>
              <w:left w:val="single" w:sz="12" w:space="0" w:color="auto"/>
              <w:right w:val="single" w:sz="12" w:space="0" w:color="auto"/>
            </w:tcBorders>
            <w:vAlign w:val="center"/>
          </w:tcPr>
          <w:p w14:paraId="7014653E" w14:textId="77777777" w:rsidR="00BA1916" w:rsidRPr="00E73066" w:rsidRDefault="00BA1916" w:rsidP="00AE57F9">
            <w:pPr>
              <w:pStyle w:val="Text"/>
              <w:spacing w:line="240" w:lineRule="auto"/>
              <w:ind w:firstLine="0"/>
              <w:jc w:val="center"/>
              <w:rPr>
                <w:b/>
                <w:bCs/>
              </w:rPr>
            </w:pPr>
            <w:r w:rsidRPr="00E73066">
              <w:rPr>
                <w:b/>
                <w:bCs/>
              </w:rPr>
              <w:t>Generace</w:t>
            </w:r>
          </w:p>
        </w:tc>
      </w:tr>
      <w:tr w:rsidR="00DF77EC" w14:paraId="0DAB272D" w14:textId="77777777" w:rsidTr="00DF77EC">
        <w:tc>
          <w:tcPr>
            <w:tcW w:w="5070" w:type="dxa"/>
            <w:vMerge/>
            <w:tcBorders>
              <w:left w:val="single" w:sz="12" w:space="0" w:color="auto"/>
              <w:bottom w:val="single" w:sz="12" w:space="0" w:color="auto"/>
              <w:right w:val="single" w:sz="12" w:space="0" w:color="auto"/>
            </w:tcBorders>
          </w:tcPr>
          <w:p w14:paraId="292E3333" w14:textId="77777777" w:rsidR="00DF77EC" w:rsidRPr="00E73066" w:rsidRDefault="00DF77EC" w:rsidP="00AE57F9">
            <w:pPr>
              <w:pStyle w:val="Text"/>
              <w:spacing w:line="240" w:lineRule="auto"/>
              <w:ind w:firstLine="0"/>
              <w:jc w:val="center"/>
              <w:rPr>
                <w:b/>
                <w:bCs/>
              </w:rPr>
            </w:pPr>
          </w:p>
        </w:tc>
        <w:tc>
          <w:tcPr>
            <w:tcW w:w="1275" w:type="dxa"/>
            <w:vMerge/>
            <w:tcBorders>
              <w:left w:val="single" w:sz="12" w:space="0" w:color="auto"/>
              <w:bottom w:val="single" w:sz="12" w:space="0" w:color="auto"/>
              <w:right w:val="single" w:sz="12" w:space="0" w:color="auto"/>
            </w:tcBorders>
          </w:tcPr>
          <w:p w14:paraId="6C6EFFBF" w14:textId="77777777" w:rsidR="00DF77EC" w:rsidRDefault="00DF77EC" w:rsidP="00AE57F9">
            <w:pPr>
              <w:pStyle w:val="Text"/>
              <w:spacing w:line="240" w:lineRule="auto"/>
              <w:ind w:firstLine="0"/>
              <w:jc w:val="center"/>
            </w:pPr>
          </w:p>
        </w:tc>
        <w:tc>
          <w:tcPr>
            <w:tcW w:w="2835" w:type="dxa"/>
            <w:tcBorders>
              <w:left w:val="single" w:sz="12" w:space="0" w:color="auto"/>
              <w:bottom w:val="single" w:sz="12" w:space="0" w:color="auto"/>
              <w:right w:val="single" w:sz="12" w:space="0" w:color="auto"/>
            </w:tcBorders>
            <w:vAlign w:val="center"/>
          </w:tcPr>
          <w:p w14:paraId="787723F3" w14:textId="6EBC8AC2" w:rsidR="00DF77EC" w:rsidRDefault="00DF77EC" w:rsidP="00AE57F9">
            <w:pPr>
              <w:pStyle w:val="Text"/>
              <w:spacing w:line="240" w:lineRule="auto"/>
              <w:ind w:firstLine="0"/>
              <w:jc w:val="center"/>
            </w:pPr>
            <w:r>
              <w:t>Z</w:t>
            </w:r>
          </w:p>
        </w:tc>
      </w:tr>
      <w:tr w:rsidR="00DF77EC" w:rsidRPr="003F45C5" w14:paraId="09CCA68C" w14:textId="77777777" w:rsidTr="00DF77EC">
        <w:tc>
          <w:tcPr>
            <w:tcW w:w="5070" w:type="dxa"/>
            <w:vMerge w:val="restart"/>
            <w:tcBorders>
              <w:top w:val="single" w:sz="12" w:space="0" w:color="auto"/>
              <w:left w:val="single" w:sz="12" w:space="0" w:color="auto"/>
              <w:right w:val="single" w:sz="12" w:space="0" w:color="auto"/>
            </w:tcBorders>
            <w:vAlign w:val="center"/>
          </w:tcPr>
          <w:p w14:paraId="11FC3475" w14:textId="77777777" w:rsidR="00DF77EC" w:rsidRDefault="00DF77EC" w:rsidP="00AE57F9">
            <w:pPr>
              <w:pStyle w:val="Text"/>
              <w:numPr>
                <w:ilvl w:val="0"/>
                <w:numId w:val="8"/>
              </w:numPr>
              <w:spacing w:line="240" w:lineRule="auto"/>
              <w:ind w:left="357" w:hanging="357"/>
              <w:jc w:val="left"/>
            </w:pPr>
            <w:r w:rsidRPr="005A5CFD">
              <w:t>V politice se hovoří o „levici“ a „pravici“. Kam byste zařadil/a své názory na této škále?</w:t>
            </w:r>
          </w:p>
        </w:tc>
        <w:tc>
          <w:tcPr>
            <w:tcW w:w="1275" w:type="dxa"/>
            <w:tcBorders>
              <w:top w:val="single" w:sz="12" w:space="0" w:color="auto"/>
              <w:left w:val="single" w:sz="12" w:space="0" w:color="auto"/>
              <w:right w:val="single" w:sz="12" w:space="0" w:color="auto"/>
            </w:tcBorders>
          </w:tcPr>
          <w:p w14:paraId="1375211B" w14:textId="77777777" w:rsidR="00DF77EC" w:rsidRPr="00170849" w:rsidRDefault="00DF77EC" w:rsidP="00AE57F9">
            <w:pPr>
              <w:pStyle w:val="Text"/>
              <w:spacing w:line="240" w:lineRule="auto"/>
              <w:ind w:firstLine="0"/>
              <w:jc w:val="center"/>
              <w:rPr>
                <w:b/>
                <w:bCs/>
              </w:rPr>
            </w:pPr>
            <w:r w:rsidRPr="00170849">
              <w:rPr>
                <w:i/>
                <w:iCs/>
              </w:rPr>
              <w:t>(m)</w:t>
            </w:r>
          </w:p>
        </w:tc>
        <w:tc>
          <w:tcPr>
            <w:tcW w:w="2835" w:type="dxa"/>
            <w:tcBorders>
              <w:top w:val="single" w:sz="12" w:space="0" w:color="auto"/>
              <w:right w:val="single" w:sz="12" w:space="0" w:color="auto"/>
            </w:tcBorders>
            <w:vAlign w:val="center"/>
          </w:tcPr>
          <w:p w14:paraId="4ECC2C4F" w14:textId="77777777" w:rsidR="00DF77EC" w:rsidRPr="003F45C5" w:rsidRDefault="00DF77EC" w:rsidP="00AE57F9">
            <w:pPr>
              <w:pStyle w:val="Text"/>
              <w:spacing w:line="240" w:lineRule="auto"/>
              <w:ind w:firstLine="0"/>
              <w:jc w:val="center"/>
              <w:rPr>
                <w:b/>
                <w:bCs/>
              </w:rPr>
            </w:pPr>
            <w:r>
              <w:rPr>
                <w:b/>
                <w:bCs/>
              </w:rPr>
              <w:t>3,40</w:t>
            </w:r>
          </w:p>
        </w:tc>
      </w:tr>
      <w:tr w:rsidR="00DF77EC" w14:paraId="6E64203F" w14:textId="77777777" w:rsidTr="00DF77EC">
        <w:tc>
          <w:tcPr>
            <w:tcW w:w="5070" w:type="dxa"/>
            <w:vMerge/>
            <w:tcBorders>
              <w:left w:val="single" w:sz="12" w:space="0" w:color="auto"/>
              <w:bottom w:val="single" w:sz="12" w:space="0" w:color="auto"/>
              <w:right w:val="single" w:sz="12" w:space="0" w:color="auto"/>
            </w:tcBorders>
            <w:vAlign w:val="center"/>
          </w:tcPr>
          <w:p w14:paraId="0B1E0627" w14:textId="77777777" w:rsidR="00DF77EC" w:rsidRPr="00CB56CB" w:rsidRDefault="00DF77EC" w:rsidP="00AE57F9">
            <w:pPr>
              <w:pStyle w:val="Text"/>
              <w:numPr>
                <w:ilvl w:val="0"/>
                <w:numId w:val="8"/>
              </w:numPr>
              <w:spacing w:line="240" w:lineRule="auto"/>
              <w:ind w:left="357" w:hanging="357"/>
              <w:jc w:val="left"/>
              <w:rPr>
                <w:i/>
                <w:iCs/>
              </w:rPr>
            </w:pPr>
          </w:p>
        </w:tc>
        <w:tc>
          <w:tcPr>
            <w:tcW w:w="1275" w:type="dxa"/>
            <w:tcBorders>
              <w:left w:val="single" w:sz="12" w:space="0" w:color="auto"/>
              <w:bottom w:val="single" w:sz="12" w:space="0" w:color="auto"/>
              <w:right w:val="single" w:sz="12" w:space="0" w:color="auto"/>
            </w:tcBorders>
          </w:tcPr>
          <w:p w14:paraId="19DECFFA" w14:textId="77777777" w:rsidR="00DF77EC" w:rsidRPr="00170849" w:rsidRDefault="00DF77EC" w:rsidP="00AE57F9">
            <w:pPr>
              <w:pStyle w:val="Text"/>
              <w:spacing w:line="240" w:lineRule="auto"/>
              <w:ind w:firstLine="0"/>
              <w:jc w:val="center"/>
            </w:pPr>
            <w:r w:rsidRPr="00170849">
              <w:t>(std. d.)</w:t>
            </w:r>
          </w:p>
        </w:tc>
        <w:tc>
          <w:tcPr>
            <w:tcW w:w="2835" w:type="dxa"/>
            <w:tcBorders>
              <w:bottom w:val="single" w:sz="12" w:space="0" w:color="auto"/>
              <w:right w:val="single" w:sz="12" w:space="0" w:color="auto"/>
            </w:tcBorders>
            <w:vAlign w:val="center"/>
          </w:tcPr>
          <w:p w14:paraId="2DD563D8" w14:textId="77777777" w:rsidR="00DF77EC" w:rsidRDefault="00DF77EC" w:rsidP="00AE57F9">
            <w:pPr>
              <w:pStyle w:val="Text"/>
              <w:spacing w:line="240" w:lineRule="auto"/>
              <w:ind w:firstLine="0"/>
              <w:jc w:val="center"/>
            </w:pPr>
            <w:r>
              <w:t>1,03</w:t>
            </w:r>
          </w:p>
        </w:tc>
      </w:tr>
      <w:tr w:rsidR="00AB73AF" w14:paraId="1EE0FBB3" w14:textId="77777777" w:rsidTr="00DF77EC">
        <w:tc>
          <w:tcPr>
            <w:tcW w:w="9180" w:type="dxa"/>
            <w:gridSpan w:val="3"/>
            <w:tcBorders>
              <w:top w:val="single" w:sz="12" w:space="0" w:color="auto"/>
              <w:left w:val="single" w:sz="12" w:space="0" w:color="auto"/>
              <w:bottom w:val="single" w:sz="12" w:space="0" w:color="auto"/>
              <w:right w:val="single" w:sz="12" w:space="0" w:color="auto"/>
            </w:tcBorders>
            <w:vAlign w:val="center"/>
          </w:tcPr>
          <w:p w14:paraId="5806FB3B" w14:textId="77777777" w:rsidR="00AB73AF" w:rsidRDefault="00AB73AF" w:rsidP="00AE57F9">
            <w:pPr>
              <w:pStyle w:val="Text"/>
              <w:spacing w:line="240" w:lineRule="auto"/>
              <w:ind w:firstLine="0"/>
              <w:jc w:val="left"/>
            </w:pPr>
            <w:r w:rsidRPr="00BC4A71">
              <w:rPr>
                <w:i/>
                <w:iCs/>
                <w:sz w:val="22"/>
                <w:szCs w:val="22"/>
              </w:rPr>
              <w:t xml:space="preserve">1 = rozhodně </w:t>
            </w:r>
            <w:r>
              <w:rPr>
                <w:i/>
                <w:iCs/>
                <w:sz w:val="22"/>
                <w:szCs w:val="22"/>
              </w:rPr>
              <w:t>na levo</w:t>
            </w:r>
            <w:r w:rsidRPr="00BC4A71">
              <w:rPr>
                <w:i/>
                <w:iCs/>
                <w:sz w:val="22"/>
                <w:szCs w:val="22"/>
              </w:rPr>
              <w:t xml:space="preserve">; 2 = spíše </w:t>
            </w:r>
            <w:r>
              <w:rPr>
                <w:i/>
                <w:iCs/>
                <w:sz w:val="22"/>
                <w:szCs w:val="22"/>
              </w:rPr>
              <w:t>na levo</w:t>
            </w:r>
            <w:r w:rsidRPr="00BC4A71">
              <w:rPr>
                <w:i/>
                <w:iCs/>
                <w:sz w:val="22"/>
                <w:szCs w:val="22"/>
              </w:rPr>
              <w:t>; 3 =</w:t>
            </w:r>
            <w:r>
              <w:rPr>
                <w:i/>
                <w:iCs/>
                <w:sz w:val="22"/>
                <w:szCs w:val="22"/>
              </w:rPr>
              <w:t xml:space="preserve"> na střed</w:t>
            </w:r>
            <w:r w:rsidRPr="00BC4A71">
              <w:rPr>
                <w:i/>
                <w:iCs/>
                <w:sz w:val="22"/>
                <w:szCs w:val="22"/>
              </w:rPr>
              <w:t>; 4</w:t>
            </w:r>
            <w:r>
              <w:rPr>
                <w:i/>
                <w:iCs/>
                <w:sz w:val="22"/>
                <w:szCs w:val="22"/>
              </w:rPr>
              <w:t xml:space="preserve"> = spíše na pravo; 5 = </w:t>
            </w:r>
            <w:r w:rsidRPr="00BC4A71">
              <w:rPr>
                <w:i/>
                <w:iCs/>
                <w:sz w:val="22"/>
                <w:szCs w:val="22"/>
              </w:rPr>
              <w:t xml:space="preserve">rozhodně </w:t>
            </w:r>
            <w:r>
              <w:rPr>
                <w:i/>
                <w:iCs/>
                <w:sz w:val="22"/>
                <w:szCs w:val="22"/>
              </w:rPr>
              <w:t>na pravo</w:t>
            </w:r>
          </w:p>
        </w:tc>
      </w:tr>
      <w:tr w:rsidR="00DF77EC" w:rsidRPr="00F11C5D" w14:paraId="7A58ED3F" w14:textId="77777777" w:rsidTr="00DF77EC">
        <w:tc>
          <w:tcPr>
            <w:tcW w:w="5070" w:type="dxa"/>
            <w:vMerge w:val="restart"/>
            <w:tcBorders>
              <w:top w:val="single" w:sz="12" w:space="0" w:color="auto"/>
              <w:left w:val="single" w:sz="12" w:space="0" w:color="auto"/>
              <w:right w:val="single" w:sz="12" w:space="0" w:color="auto"/>
            </w:tcBorders>
            <w:vAlign w:val="center"/>
          </w:tcPr>
          <w:p w14:paraId="5E4CC742" w14:textId="77777777" w:rsidR="00DF77EC" w:rsidRDefault="00DF77EC" w:rsidP="00AE57F9">
            <w:pPr>
              <w:pStyle w:val="Text"/>
              <w:numPr>
                <w:ilvl w:val="0"/>
                <w:numId w:val="8"/>
              </w:numPr>
              <w:spacing w:line="240" w:lineRule="auto"/>
              <w:ind w:left="357" w:hanging="357"/>
              <w:jc w:val="left"/>
            </w:pPr>
            <w:r w:rsidRPr="00C5289E">
              <w:t>Považujete se za liberálně, nebo konzervativně smýšlejícího člověka?</w:t>
            </w:r>
          </w:p>
        </w:tc>
        <w:tc>
          <w:tcPr>
            <w:tcW w:w="1275" w:type="dxa"/>
            <w:tcBorders>
              <w:top w:val="single" w:sz="12" w:space="0" w:color="auto"/>
              <w:left w:val="single" w:sz="12" w:space="0" w:color="auto"/>
              <w:right w:val="single" w:sz="12" w:space="0" w:color="auto"/>
            </w:tcBorders>
          </w:tcPr>
          <w:p w14:paraId="428507EB" w14:textId="77777777" w:rsidR="00DF77EC" w:rsidRPr="00170849" w:rsidRDefault="00DF77EC" w:rsidP="00AE57F9">
            <w:pPr>
              <w:pStyle w:val="Text"/>
              <w:spacing w:line="240" w:lineRule="auto"/>
              <w:ind w:firstLine="0"/>
              <w:jc w:val="center"/>
            </w:pPr>
            <w:r w:rsidRPr="00170849">
              <w:rPr>
                <w:i/>
                <w:iCs/>
              </w:rPr>
              <w:t>(m)</w:t>
            </w:r>
          </w:p>
        </w:tc>
        <w:tc>
          <w:tcPr>
            <w:tcW w:w="2835" w:type="dxa"/>
            <w:tcBorders>
              <w:top w:val="single" w:sz="12" w:space="0" w:color="auto"/>
              <w:right w:val="single" w:sz="12" w:space="0" w:color="auto"/>
            </w:tcBorders>
            <w:vAlign w:val="center"/>
          </w:tcPr>
          <w:p w14:paraId="456CCF49" w14:textId="77777777" w:rsidR="00DF77EC" w:rsidRPr="00F11C5D" w:rsidRDefault="00DF77EC" w:rsidP="00AE57F9">
            <w:pPr>
              <w:pStyle w:val="Text"/>
              <w:spacing w:line="240" w:lineRule="auto"/>
              <w:ind w:firstLine="0"/>
              <w:jc w:val="center"/>
              <w:rPr>
                <w:b/>
                <w:bCs/>
              </w:rPr>
            </w:pPr>
            <w:r>
              <w:rPr>
                <w:b/>
                <w:bCs/>
              </w:rPr>
              <w:t>2,75</w:t>
            </w:r>
          </w:p>
        </w:tc>
      </w:tr>
      <w:tr w:rsidR="00DF77EC" w14:paraId="41C0327F" w14:textId="77777777" w:rsidTr="00DF77EC">
        <w:tc>
          <w:tcPr>
            <w:tcW w:w="5070" w:type="dxa"/>
            <w:vMerge/>
            <w:tcBorders>
              <w:left w:val="single" w:sz="12" w:space="0" w:color="auto"/>
              <w:bottom w:val="single" w:sz="12" w:space="0" w:color="auto"/>
              <w:right w:val="single" w:sz="12" w:space="0" w:color="auto"/>
            </w:tcBorders>
            <w:vAlign w:val="center"/>
          </w:tcPr>
          <w:p w14:paraId="40927FE6" w14:textId="77777777" w:rsidR="00DF77EC" w:rsidRPr="00CB56CB" w:rsidRDefault="00DF77EC" w:rsidP="00AE57F9">
            <w:pPr>
              <w:pStyle w:val="Text"/>
              <w:numPr>
                <w:ilvl w:val="0"/>
                <w:numId w:val="8"/>
              </w:numPr>
              <w:spacing w:line="240" w:lineRule="auto"/>
              <w:ind w:left="357" w:hanging="357"/>
              <w:jc w:val="left"/>
              <w:rPr>
                <w:i/>
                <w:iCs/>
              </w:rPr>
            </w:pPr>
          </w:p>
        </w:tc>
        <w:tc>
          <w:tcPr>
            <w:tcW w:w="1275" w:type="dxa"/>
            <w:tcBorders>
              <w:left w:val="single" w:sz="12" w:space="0" w:color="auto"/>
              <w:bottom w:val="single" w:sz="12" w:space="0" w:color="auto"/>
              <w:right w:val="single" w:sz="12" w:space="0" w:color="auto"/>
            </w:tcBorders>
          </w:tcPr>
          <w:p w14:paraId="4F4177B1" w14:textId="77777777" w:rsidR="00DF77EC" w:rsidRPr="00170849" w:rsidRDefault="00DF77EC" w:rsidP="00AE57F9">
            <w:pPr>
              <w:pStyle w:val="Text"/>
              <w:spacing w:line="240" w:lineRule="auto"/>
              <w:ind w:firstLine="0"/>
              <w:jc w:val="center"/>
            </w:pPr>
            <w:r w:rsidRPr="00170849">
              <w:t>(std. d.)</w:t>
            </w:r>
          </w:p>
        </w:tc>
        <w:tc>
          <w:tcPr>
            <w:tcW w:w="2835" w:type="dxa"/>
            <w:tcBorders>
              <w:bottom w:val="single" w:sz="12" w:space="0" w:color="auto"/>
              <w:right w:val="single" w:sz="12" w:space="0" w:color="auto"/>
            </w:tcBorders>
            <w:vAlign w:val="center"/>
          </w:tcPr>
          <w:p w14:paraId="279CB45E" w14:textId="77777777" w:rsidR="00DF77EC" w:rsidRDefault="00DF77EC" w:rsidP="00AE57F9">
            <w:pPr>
              <w:pStyle w:val="Text"/>
              <w:spacing w:line="240" w:lineRule="auto"/>
              <w:ind w:firstLine="0"/>
              <w:jc w:val="center"/>
            </w:pPr>
            <w:r>
              <w:t>1,06</w:t>
            </w:r>
          </w:p>
        </w:tc>
      </w:tr>
      <w:tr w:rsidR="00BA1916" w14:paraId="01A86265" w14:textId="77777777" w:rsidTr="00DF77EC">
        <w:tc>
          <w:tcPr>
            <w:tcW w:w="9180" w:type="dxa"/>
            <w:gridSpan w:val="3"/>
            <w:tcBorders>
              <w:left w:val="single" w:sz="12" w:space="0" w:color="auto"/>
              <w:bottom w:val="single" w:sz="12" w:space="0" w:color="auto"/>
              <w:right w:val="single" w:sz="12" w:space="0" w:color="auto"/>
            </w:tcBorders>
            <w:vAlign w:val="center"/>
          </w:tcPr>
          <w:p w14:paraId="055DFC65" w14:textId="09CF0BFE" w:rsidR="00BA1916" w:rsidRDefault="00AB73AF" w:rsidP="00AE57F9">
            <w:pPr>
              <w:pStyle w:val="Text"/>
              <w:spacing w:line="240" w:lineRule="auto"/>
              <w:ind w:firstLine="0"/>
              <w:jc w:val="left"/>
            </w:pPr>
            <w:r w:rsidRPr="00BC4A71">
              <w:rPr>
                <w:i/>
                <w:iCs/>
                <w:sz w:val="22"/>
                <w:szCs w:val="22"/>
              </w:rPr>
              <w:t xml:space="preserve">1 = rozhodně </w:t>
            </w:r>
            <w:r>
              <w:rPr>
                <w:i/>
                <w:iCs/>
                <w:sz w:val="22"/>
                <w:szCs w:val="22"/>
              </w:rPr>
              <w:t>liberálně</w:t>
            </w:r>
            <w:r w:rsidRPr="00BC4A71">
              <w:rPr>
                <w:i/>
                <w:iCs/>
                <w:sz w:val="22"/>
                <w:szCs w:val="22"/>
              </w:rPr>
              <w:t xml:space="preserve">; 2 = spíše </w:t>
            </w:r>
            <w:r>
              <w:rPr>
                <w:i/>
                <w:iCs/>
                <w:sz w:val="22"/>
                <w:szCs w:val="22"/>
              </w:rPr>
              <w:t>liberálně</w:t>
            </w:r>
            <w:r w:rsidRPr="00BC4A71">
              <w:rPr>
                <w:i/>
                <w:iCs/>
                <w:sz w:val="22"/>
                <w:szCs w:val="22"/>
              </w:rPr>
              <w:t>; 3 =</w:t>
            </w:r>
            <w:r>
              <w:rPr>
                <w:i/>
                <w:iCs/>
                <w:sz w:val="22"/>
                <w:szCs w:val="22"/>
              </w:rPr>
              <w:t>středově</w:t>
            </w:r>
            <w:r w:rsidRPr="00BC4A71">
              <w:rPr>
                <w:i/>
                <w:iCs/>
                <w:sz w:val="22"/>
                <w:szCs w:val="22"/>
              </w:rPr>
              <w:t xml:space="preserve">; 4 = </w:t>
            </w:r>
            <w:r>
              <w:rPr>
                <w:i/>
                <w:iCs/>
                <w:sz w:val="22"/>
                <w:szCs w:val="22"/>
              </w:rPr>
              <w:t xml:space="preserve">spíše konzervativně; 5 = </w:t>
            </w:r>
            <w:r w:rsidRPr="00BC4A71">
              <w:rPr>
                <w:i/>
                <w:iCs/>
                <w:sz w:val="22"/>
                <w:szCs w:val="22"/>
              </w:rPr>
              <w:t xml:space="preserve">rozhodně </w:t>
            </w:r>
            <w:r>
              <w:rPr>
                <w:i/>
                <w:iCs/>
                <w:sz w:val="22"/>
                <w:szCs w:val="22"/>
              </w:rPr>
              <w:t>konzervativně</w:t>
            </w:r>
          </w:p>
        </w:tc>
      </w:tr>
      <w:tr w:rsidR="00DF77EC" w:rsidRPr="00185C41" w14:paraId="62FCE777" w14:textId="77777777" w:rsidTr="00DF77EC">
        <w:tc>
          <w:tcPr>
            <w:tcW w:w="5070" w:type="dxa"/>
            <w:vMerge w:val="restart"/>
            <w:tcBorders>
              <w:top w:val="single" w:sz="12" w:space="0" w:color="auto"/>
              <w:left w:val="single" w:sz="12" w:space="0" w:color="auto"/>
              <w:right w:val="single" w:sz="12" w:space="0" w:color="auto"/>
            </w:tcBorders>
            <w:vAlign w:val="center"/>
          </w:tcPr>
          <w:p w14:paraId="31B1D8F2" w14:textId="77777777" w:rsidR="00DF77EC" w:rsidRDefault="00DF77EC" w:rsidP="00AE57F9">
            <w:pPr>
              <w:pStyle w:val="Text"/>
              <w:numPr>
                <w:ilvl w:val="0"/>
                <w:numId w:val="8"/>
              </w:numPr>
              <w:spacing w:line="240" w:lineRule="auto"/>
              <w:ind w:left="357" w:hanging="357"/>
              <w:jc w:val="left"/>
            </w:pPr>
            <w:r w:rsidRPr="00A55F04">
              <w:t xml:space="preserve">Je pro mě důležité sám/sama se rozhodovat o </w:t>
            </w:r>
            <w:r w:rsidRPr="00A55F04">
              <w:lastRenderedPageBreak/>
              <w:t>svém životě.</w:t>
            </w:r>
          </w:p>
        </w:tc>
        <w:tc>
          <w:tcPr>
            <w:tcW w:w="1275" w:type="dxa"/>
            <w:tcBorders>
              <w:top w:val="single" w:sz="12" w:space="0" w:color="auto"/>
              <w:left w:val="single" w:sz="12" w:space="0" w:color="auto"/>
              <w:right w:val="single" w:sz="12" w:space="0" w:color="auto"/>
            </w:tcBorders>
          </w:tcPr>
          <w:p w14:paraId="0EDC9861" w14:textId="77777777" w:rsidR="00DF77EC" w:rsidRPr="00170849" w:rsidRDefault="00DF77EC" w:rsidP="00AE57F9">
            <w:pPr>
              <w:pStyle w:val="Text"/>
              <w:spacing w:line="240" w:lineRule="auto"/>
              <w:ind w:firstLine="0"/>
              <w:jc w:val="center"/>
            </w:pPr>
            <w:r w:rsidRPr="00170849">
              <w:rPr>
                <w:i/>
                <w:iCs/>
              </w:rPr>
              <w:lastRenderedPageBreak/>
              <w:t>(m)</w:t>
            </w:r>
          </w:p>
        </w:tc>
        <w:tc>
          <w:tcPr>
            <w:tcW w:w="2835" w:type="dxa"/>
            <w:tcBorders>
              <w:top w:val="single" w:sz="12" w:space="0" w:color="auto"/>
              <w:right w:val="single" w:sz="12" w:space="0" w:color="auto"/>
            </w:tcBorders>
            <w:vAlign w:val="center"/>
          </w:tcPr>
          <w:p w14:paraId="6F351894" w14:textId="77777777" w:rsidR="00DF77EC" w:rsidRPr="00185C41" w:rsidRDefault="00DF77EC" w:rsidP="00AE57F9">
            <w:pPr>
              <w:pStyle w:val="Text"/>
              <w:spacing w:line="240" w:lineRule="auto"/>
              <w:ind w:firstLine="0"/>
              <w:jc w:val="center"/>
              <w:rPr>
                <w:b/>
                <w:bCs/>
              </w:rPr>
            </w:pPr>
            <w:r>
              <w:rPr>
                <w:b/>
                <w:bCs/>
              </w:rPr>
              <w:t>1,70</w:t>
            </w:r>
          </w:p>
        </w:tc>
      </w:tr>
      <w:tr w:rsidR="00DF77EC" w14:paraId="2F8D0D19" w14:textId="77777777" w:rsidTr="00DF77EC">
        <w:tc>
          <w:tcPr>
            <w:tcW w:w="5070" w:type="dxa"/>
            <w:vMerge/>
            <w:tcBorders>
              <w:left w:val="single" w:sz="12" w:space="0" w:color="auto"/>
              <w:bottom w:val="single" w:sz="12" w:space="0" w:color="auto"/>
              <w:right w:val="single" w:sz="12" w:space="0" w:color="auto"/>
            </w:tcBorders>
            <w:vAlign w:val="center"/>
          </w:tcPr>
          <w:p w14:paraId="1B48AA42" w14:textId="77777777" w:rsidR="00DF77EC" w:rsidRPr="00CB56CB" w:rsidRDefault="00DF77EC" w:rsidP="00AE57F9">
            <w:pPr>
              <w:pStyle w:val="Text"/>
              <w:numPr>
                <w:ilvl w:val="0"/>
                <w:numId w:val="8"/>
              </w:numPr>
              <w:spacing w:line="240" w:lineRule="auto"/>
              <w:ind w:left="357" w:hanging="357"/>
              <w:jc w:val="left"/>
              <w:rPr>
                <w:i/>
                <w:iCs/>
              </w:rPr>
            </w:pPr>
          </w:p>
        </w:tc>
        <w:tc>
          <w:tcPr>
            <w:tcW w:w="1275" w:type="dxa"/>
            <w:tcBorders>
              <w:left w:val="single" w:sz="12" w:space="0" w:color="auto"/>
              <w:bottom w:val="single" w:sz="12" w:space="0" w:color="auto"/>
              <w:right w:val="single" w:sz="12" w:space="0" w:color="auto"/>
            </w:tcBorders>
          </w:tcPr>
          <w:p w14:paraId="4DB85A47" w14:textId="77777777" w:rsidR="00DF77EC" w:rsidRPr="00170849" w:rsidRDefault="00DF77EC" w:rsidP="00AE57F9">
            <w:pPr>
              <w:pStyle w:val="Text"/>
              <w:spacing w:line="240" w:lineRule="auto"/>
              <w:ind w:firstLine="0"/>
              <w:jc w:val="center"/>
            </w:pPr>
            <w:r w:rsidRPr="00170849">
              <w:t>(std. d.)</w:t>
            </w:r>
          </w:p>
        </w:tc>
        <w:tc>
          <w:tcPr>
            <w:tcW w:w="2835" w:type="dxa"/>
            <w:tcBorders>
              <w:bottom w:val="single" w:sz="12" w:space="0" w:color="auto"/>
              <w:right w:val="single" w:sz="12" w:space="0" w:color="auto"/>
            </w:tcBorders>
            <w:vAlign w:val="center"/>
          </w:tcPr>
          <w:p w14:paraId="342FF9C0" w14:textId="77777777" w:rsidR="00DF77EC" w:rsidRDefault="00DF77EC" w:rsidP="00AE57F9">
            <w:pPr>
              <w:pStyle w:val="Text"/>
              <w:spacing w:line="240" w:lineRule="auto"/>
              <w:ind w:firstLine="0"/>
              <w:jc w:val="center"/>
            </w:pPr>
            <w:r>
              <w:t>0,99</w:t>
            </w:r>
          </w:p>
        </w:tc>
      </w:tr>
      <w:tr w:rsidR="00BA1916" w14:paraId="0FF4D55F" w14:textId="77777777" w:rsidTr="00DF77EC">
        <w:tc>
          <w:tcPr>
            <w:tcW w:w="9180" w:type="dxa"/>
            <w:gridSpan w:val="3"/>
            <w:tcBorders>
              <w:left w:val="single" w:sz="12" w:space="0" w:color="auto"/>
              <w:bottom w:val="single" w:sz="12" w:space="0" w:color="auto"/>
              <w:right w:val="single" w:sz="12" w:space="0" w:color="auto"/>
            </w:tcBorders>
            <w:vAlign w:val="center"/>
          </w:tcPr>
          <w:p w14:paraId="513C4376" w14:textId="608210C7" w:rsidR="00BA1916" w:rsidRDefault="00AB73AF" w:rsidP="00AE57F9">
            <w:pPr>
              <w:pStyle w:val="Text"/>
              <w:spacing w:line="240" w:lineRule="auto"/>
              <w:ind w:firstLine="0"/>
              <w:jc w:val="left"/>
            </w:pPr>
            <w:r w:rsidRPr="00BC4A71">
              <w:rPr>
                <w:i/>
                <w:iCs/>
                <w:sz w:val="22"/>
                <w:szCs w:val="22"/>
              </w:rPr>
              <w:t xml:space="preserve">1 = </w:t>
            </w:r>
            <w:r>
              <w:rPr>
                <w:i/>
                <w:iCs/>
                <w:sz w:val="22"/>
                <w:szCs w:val="22"/>
              </w:rPr>
              <w:t>je to pro mě velmi důležité; 6 = není to pro mě vůbec důležité</w:t>
            </w:r>
          </w:p>
        </w:tc>
      </w:tr>
      <w:tr w:rsidR="00DF77EC" w:rsidRPr="00185C41" w14:paraId="723DEA7B" w14:textId="77777777" w:rsidTr="00DF77EC">
        <w:tc>
          <w:tcPr>
            <w:tcW w:w="5070" w:type="dxa"/>
            <w:vMerge w:val="restart"/>
            <w:tcBorders>
              <w:top w:val="single" w:sz="12" w:space="0" w:color="auto"/>
              <w:left w:val="single" w:sz="12" w:space="0" w:color="auto"/>
              <w:right w:val="single" w:sz="12" w:space="0" w:color="auto"/>
            </w:tcBorders>
            <w:vAlign w:val="center"/>
          </w:tcPr>
          <w:p w14:paraId="3EAA4646" w14:textId="77777777" w:rsidR="00DF77EC" w:rsidRDefault="00DF77EC" w:rsidP="00AE57F9">
            <w:pPr>
              <w:pStyle w:val="Text"/>
              <w:numPr>
                <w:ilvl w:val="0"/>
                <w:numId w:val="8"/>
              </w:numPr>
              <w:spacing w:line="240" w:lineRule="auto"/>
              <w:ind w:left="357" w:hanging="357"/>
              <w:jc w:val="left"/>
            </w:pPr>
            <w:r w:rsidRPr="005A5CFD">
              <w:t>Každý člověk by se měl postarat sám o sebe.</w:t>
            </w:r>
          </w:p>
        </w:tc>
        <w:tc>
          <w:tcPr>
            <w:tcW w:w="1275" w:type="dxa"/>
            <w:tcBorders>
              <w:top w:val="single" w:sz="12" w:space="0" w:color="auto"/>
              <w:left w:val="single" w:sz="12" w:space="0" w:color="auto"/>
              <w:right w:val="single" w:sz="12" w:space="0" w:color="auto"/>
            </w:tcBorders>
          </w:tcPr>
          <w:p w14:paraId="2556BE14" w14:textId="77777777" w:rsidR="00DF77EC" w:rsidRPr="00170849" w:rsidRDefault="00DF77EC" w:rsidP="00AE57F9">
            <w:pPr>
              <w:pStyle w:val="Text"/>
              <w:spacing w:line="240" w:lineRule="auto"/>
              <w:ind w:firstLine="0"/>
              <w:jc w:val="center"/>
            </w:pPr>
            <w:r w:rsidRPr="00170849">
              <w:rPr>
                <w:i/>
                <w:iCs/>
              </w:rPr>
              <w:t>(m)</w:t>
            </w:r>
          </w:p>
        </w:tc>
        <w:tc>
          <w:tcPr>
            <w:tcW w:w="2835" w:type="dxa"/>
            <w:tcBorders>
              <w:top w:val="single" w:sz="12" w:space="0" w:color="auto"/>
              <w:right w:val="single" w:sz="12" w:space="0" w:color="auto"/>
            </w:tcBorders>
            <w:vAlign w:val="center"/>
          </w:tcPr>
          <w:p w14:paraId="63ACAB8B" w14:textId="77777777" w:rsidR="00DF77EC" w:rsidRPr="00185C41" w:rsidRDefault="00DF77EC" w:rsidP="00AE57F9">
            <w:pPr>
              <w:pStyle w:val="Text"/>
              <w:spacing w:line="240" w:lineRule="auto"/>
              <w:ind w:firstLine="0"/>
              <w:jc w:val="center"/>
              <w:rPr>
                <w:b/>
                <w:bCs/>
              </w:rPr>
            </w:pPr>
            <w:r>
              <w:rPr>
                <w:b/>
                <w:bCs/>
              </w:rPr>
              <w:t>2,10</w:t>
            </w:r>
          </w:p>
        </w:tc>
      </w:tr>
      <w:tr w:rsidR="00DF77EC" w14:paraId="7082306D" w14:textId="77777777" w:rsidTr="00DF77EC">
        <w:tc>
          <w:tcPr>
            <w:tcW w:w="5070" w:type="dxa"/>
            <w:vMerge/>
            <w:tcBorders>
              <w:left w:val="single" w:sz="12" w:space="0" w:color="auto"/>
              <w:bottom w:val="single" w:sz="12" w:space="0" w:color="auto"/>
              <w:right w:val="single" w:sz="12" w:space="0" w:color="auto"/>
            </w:tcBorders>
            <w:vAlign w:val="center"/>
          </w:tcPr>
          <w:p w14:paraId="4C595B9B" w14:textId="77777777" w:rsidR="00DF77EC" w:rsidRPr="00CB56CB" w:rsidRDefault="00DF77EC" w:rsidP="00AE57F9">
            <w:pPr>
              <w:pStyle w:val="Text"/>
              <w:numPr>
                <w:ilvl w:val="0"/>
                <w:numId w:val="8"/>
              </w:numPr>
              <w:spacing w:line="240" w:lineRule="auto"/>
              <w:ind w:left="357" w:hanging="357"/>
              <w:jc w:val="left"/>
              <w:rPr>
                <w:i/>
                <w:iCs/>
              </w:rPr>
            </w:pPr>
          </w:p>
        </w:tc>
        <w:tc>
          <w:tcPr>
            <w:tcW w:w="1275" w:type="dxa"/>
            <w:tcBorders>
              <w:left w:val="single" w:sz="12" w:space="0" w:color="auto"/>
              <w:bottom w:val="single" w:sz="12" w:space="0" w:color="auto"/>
              <w:right w:val="single" w:sz="12" w:space="0" w:color="auto"/>
            </w:tcBorders>
          </w:tcPr>
          <w:p w14:paraId="1B1C2AF1" w14:textId="77777777" w:rsidR="00DF77EC" w:rsidRPr="00170849" w:rsidRDefault="00DF77EC" w:rsidP="00AE57F9">
            <w:pPr>
              <w:pStyle w:val="Text"/>
              <w:spacing w:line="240" w:lineRule="auto"/>
              <w:ind w:firstLine="0"/>
              <w:jc w:val="center"/>
            </w:pPr>
            <w:r w:rsidRPr="00170849">
              <w:t>(std. d.)</w:t>
            </w:r>
          </w:p>
        </w:tc>
        <w:tc>
          <w:tcPr>
            <w:tcW w:w="2835" w:type="dxa"/>
            <w:tcBorders>
              <w:bottom w:val="single" w:sz="12" w:space="0" w:color="auto"/>
              <w:right w:val="single" w:sz="12" w:space="0" w:color="auto"/>
            </w:tcBorders>
            <w:vAlign w:val="center"/>
          </w:tcPr>
          <w:p w14:paraId="28D43857" w14:textId="77777777" w:rsidR="00DF77EC" w:rsidRDefault="00DF77EC" w:rsidP="00AE57F9">
            <w:pPr>
              <w:pStyle w:val="Text"/>
              <w:spacing w:line="240" w:lineRule="auto"/>
              <w:ind w:firstLine="0"/>
              <w:jc w:val="center"/>
            </w:pPr>
            <w:r>
              <w:t>1,07</w:t>
            </w:r>
          </w:p>
        </w:tc>
      </w:tr>
      <w:tr w:rsidR="00DF77EC" w:rsidRPr="00185C41" w14:paraId="73A49A7F" w14:textId="77777777" w:rsidTr="00DF77EC">
        <w:tc>
          <w:tcPr>
            <w:tcW w:w="5070" w:type="dxa"/>
            <w:vMerge w:val="restart"/>
            <w:tcBorders>
              <w:top w:val="single" w:sz="12" w:space="0" w:color="auto"/>
              <w:left w:val="single" w:sz="12" w:space="0" w:color="auto"/>
              <w:right w:val="single" w:sz="12" w:space="0" w:color="auto"/>
            </w:tcBorders>
            <w:vAlign w:val="center"/>
          </w:tcPr>
          <w:p w14:paraId="4D88C919" w14:textId="77777777" w:rsidR="00DF77EC" w:rsidRDefault="00DF77EC" w:rsidP="00AE57F9">
            <w:pPr>
              <w:pStyle w:val="Text"/>
              <w:numPr>
                <w:ilvl w:val="0"/>
                <w:numId w:val="8"/>
              </w:numPr>
              <w:spacing w:line="240" w:lineRule="auto"/>
              <w:ind w:left="357" w:hanging="357"/>
              <w:jc w:val="left"/>
            </w:pPr>
            <w:r w:rsidRPr="00C5289E">
              <w:t>Gayové a lesby mají mít právo uzavírat registrované partnerství.</w:t>
            </w:r>
          </w:p>
        </w:tc>
        <w:tc>
          <w:tcPr>
            <w:tcW w:w="1275" w:type="dxa"/>
            <w:tcBorders>
              <w:top w:val="single" w:sz="12" w:space="0" w:color="auto"/>
              <w:left w:val="single" w:sz="12" w:space="0" w:color="auto"/>
              <w:right w:val="single" w:sz="12" w:space="0" w:color="auto"/>
            </w:tcBorders>
          </w:tcPr>
          <w:p w14:paraId="13979588" w14:textId="77777777" w:rsidR="00DF77EC" w:rsidRPr="00170849" w:rsidRDefault="00DF77EC" w:rsidP="00AE57F9">
            <w:pPr>
              <w:pStyle w:val="Text"/>
              <w:spacing w:line="240" w:lineRule="auto"/>
              <w:ind w:firstLine="0"/>
              <w:jc w:val="center"/>
            </w:pPr>
            <w:r w:rsidRPr="00170849">
              <w:rPr>
                <w:i/>
                <w:iCs/>
              </w:rPr>
              <w:t>(m)</w:t>
            </w:r>
          </w:p>
        </w:tc>
        <w:tc>
          <w:tcPr>
            <w:tcW w:w="2835" w:type="dxa"/>
            <w:tcBorders>
              <w:top w:val="single" w:sz="12" w:space="0" w:color="auto"/>
              <w:right w:val="single" w:sz="12" w:space="0" w:color="auto"/>
            </w:tcBorders>
            <w:vAlign w:val="center"/>
          </w:tcPr>
          <w:p w14:paraId="57BC736A" w14:textId="77777777" w:rsidR="00DF77EC" w:rsidRPr="00185C41" w:rsidRDefault="00DF77EC" w:rsidP="00AE57F9">
            <w:pPr>
              <w:pStyle w:val="Text"/>
              <w:spacing w:line="240" w:lineRule="auto"/>
              <w:ind w:firstLine="0"/>
              <w:jc w:val="center"/>
              <w:rPr>
                <w:b/>
                <w:bCs/>
              </w:rPr>
            </w:pPr>
            <w:r>
              <w:rPr>
                <w:b/>
                <w:bCs/>
              </w:rPr>
              <w:t>1,92</w:t>
            </w:r>
          </w:p>
        </w:tc>
      </w:tr>
      <w:tr w:rsidR="00DF77EC" w14:paraId="035DBC70" w14:textId="77777777" w:rsidTr="00DF77EC">
        <w:tc>
          <w:tcPr>
            <w:tcW w:w="5070" w:type="dxa"/>
            <w:vMerge/>
            <w:tcBorders>
              <w:left w:val="single" w:sz="12" w:space="0" w:color="auto"/>
              <w:bottom w:val="single" w:sz="12" w:space="0" w:color="auto"/>
              <w:right w:val="single" w:sz="12" w:space="0" w:color="auto"/>
            </w:tcBorders>
            <w:vAlign w:val="center"/>
          </w:tcPr>
          <w:p w14:paraId="0CC7F70C" w14:textId="77777777" w:rsidR="00DF77EC" w:rsidRPr="00CB56CB" w:rsidRDefault="00DF77EC" w:rsidP="00AE57F9">
            <w:pPr>
              <w:pStyle w:val="Text"/>
              <w:numPr>
                <w:ilvl w:val="0"/>
                <w:numId w:val="8"/>
              </w:numPr>
              <w:spacing w:line="240" w:lineRule="auto"/>
              <w:ind w:left="357" w:hanging="357"/>
              <w:jc w:val="left"/>
              <w:rPr>
                <w:i/>
                <w:iCs/>
              </w:rPr>
            </w:pPr>
          </w:p>
        </w:tc>
        <w:tc>
          <w:tcPr>
            <w:tcW w:w="1275" w:type="dxa"/>
            <w:tcBorders>
              <w:left w:val="single" w:sz="12" w:space="0" w:color="auto"/>
              <w:bottom w:val="single" w:sz="12" w:space="0" w:color="auto"/>
              <w:right w:val="single" w:sz="12" w:space="0" w:color="auto"/>
            </w:tcBorders>
          </w:tcPr>
          <w:p w14:paraId="6E5D330A" w14:textId="77777777" w:rsidR="00DF77EC" w:rsidRPr="00170849" w:rsidRDefault="00DF77EC" w:rsidP="00AE57F9">
            <w:pPr>
              <w:pStyle w:val="Text"/>
              <w:spacing w:line="240" w:lineRule="auto"/>
              <w:ind w:firstLine="0"/>
              <w:jc w:val="center"/>
            </w:pPr>
            <w:r w:rsidRPr="00170849">
              <w:t>(std. d.)</w:t>
            </w:r>
          </w:p>
        </w:tc>
        <w:tc>
          <w:tcPr>
            <w:tcW w:w="2835" w:type="dxa"/>
            <w:tcBorders>
              <w:bottom w:val="single" w:sz="12" w:space="0" w:color="auto"/>
              <w:right w:val="single" w:sz="12" w:space="0" w:color="auto"/>
            </w:tcBorders>
            <w:vAlign w:val="center"/>
          </w:tcPr>
          <w:p w14:paraId="1886B86C" w14:textId="77777777" w:rsidR="00DF77EC" w:rsidRDefault="00DF77EC" w:rsidP="00AE57F9">
            <w:pPr>
              <w:pStyle w:val="Text"/>
              <w:spacing w:line="240" w:lineRule="auto"/>
              <w:ind w:firstLine="0"/>
              <w:jc w:val="center"/>
            </w:pPr>
            <w:r>
              <w:t>0,99</w:t>
            </w:r>
          </w:p>
        </w:tc>
      </w:tr>
      <w:tr w:rsidR="00DF77EC" w:rsidRPr="002C76EF" w14:paraId="2AE68775" w14:textId="77777777" w:rsidTr="00DF77EC">
        <w:trPr>
          <w:trHeight w:val="420"/>
        </w:trPr>
        <w:tc>
          <w:tcPr>
            <w:tcW w:w="5070" w:type="dxa"/>
            <w:vMerge w:val="restart"/>
            <w:tcBorders>
              <w:top w:val="single" w:sz="12" w:space="0" w:color="auto"/>
              <w:left w:val="single" w:sz="12" w:space="0" w:color="auto"/>
              <w:right w:val="single" w:sz="12" w:space="0" w:color="auto"/>
            </w:tcBorders>
            <w:vAlign w:val="center"/>
          </w:tcPr>
          <w:p w14:paraId="26280A0F" w14:textId="77777777" w:rsidR="00DF77EC" w:rsidRPr="002C76EF" w:rsidRDefault="00DF77EC" w:rsidP="00AE57F9">
            <w:pPr>
              <w:pStyle w:val="Text"/>
              <w:numPr>
                <w:ilvl w:val="0"/>
                <w:numId w:val="8"/>
              </w:numPr>
              <w:spacing w:line="240" w:lineRule="auto"/>
              <w:ind w:left="357" w:hanging="357"/>
              <w:jc w:val="left"/>
            </w:pPr>
            <w:r w:rsidRPr="00AE52E6">
              <w:t>Muž by měl mít v rodině hlavní slovo.</w:t>
            </w:r>
          </w:p>
        </w:tc>
        <w:tc>
          <w:tcPr>
            <w:tcW w:w="1275" w:type="dxa"/>
            <w:tcBorders>
              <w:top w:val="single" w:sz="12" w:space="0" w:color="auto"/>
              <w:left w:val="single" w:sz="12" w:space="0" w:color="auto"/>
              <w:bottom w:val="single" w:sz="8" w:space="0" w:color="auto"/>
              <w:right w:val="single" w:sz="12" w:space="0" w:color="auto"/>
            </w:tcBorders>
          </w:tcPr>
          <w:p w14:paraId="6916B0B9" w14:textId="77777777" w:rsidR="00DF77EC" w:rsidRPr="00170849" w:rsidRDefault="00DF77EC" w:rsidP="00AE57F9">
            <w:pPr>
              <w:pStyle w:val="Text"/>
              <w:spacing w:line="240" w:lineRule="auto"/>
              <w:ind w:firstLine="0"/>
              <w:jc w:val="center"/>
            </w:pPr>
            <w:r w:rsidRPr="00170849">
              <w:rPr>
                <w:i/>
                <w:iCs/>
              </w:rPr>
              <w:t>(m)</w:t>
            </w:r>
          </w:p>
        </w:tc>
        <w:tc>
          <w:tcPr>
            <w:tcW w:w="2835" w:type="dxa"/>
            <w:tcBorders>
              <w:top w:val="single" w:sz="12" w:space="0" w:color="auto"/>
              <w:bottom w:val="single" w:sz="8" w:space="0" w:color="auto"/>
              <w:right w:val="single" w:sz="12" w:space="0" w:color="auto"/>
            </w:tcBorders>
            <w:vAlign w:val="center"/>
          </w:tcPr>
          <w:p w14:paraId="1260E965" w14:textId="77777777" w:rsidR="00DF77EC" w:rsidRPr="002C76EF" w:rsidRDefault="00DF77EC" w:rsidP="00AE57F9">
            <w:pPr>
              <w:pStyle w:val="Text"/>
              <w:spacing w:line="240" w:lineRule="auto"/>
              <w:ind w:firstLine="0"/>
              <w:jc w:val="center"/>
              <w:rPr>
                <w:b/>
                <w:bCs/>
              </w:rPr>
            </w:pPr>
            <w:r>
              <w:rPr>
                <w:b/>
                <w:bCs/>
              </w:rPr>
              <w:t>2,70</w:t>
            </w:r>
          </w:p>
        </w:tc>
      </w:tr>
      <w:tr w:rsidR="00DF77EC" w:rsidRPr="002C76EF" w14:paraId="5AEC6C78" w14:textId="77777777" w:rsidTr="00DF77EC">
        <w:trPr>
          <w:trHeight w:val="420"/>
        </w:trPr>
        <w:tc>
          <w:tcPr>
            <w:tcW w:w="5070" w:type="dxa"/>
            <w:vMerge/>
            <w:tcBorders>
              <w:left w:val="single" w:sz="12" w:space="0" w:color="auto"/>
              <w:bottom w:val="single" w:sz="12" w:space="0" w:color="auto"/>
              <w:right w:val="single" w:sz="12" w:space="0" w:color="auto"/>
            </w:tcBorders>
          </w:tcPr>
          <w:p w14:paraId="68E75D15" w14:textId="77777777" w:rsidR="00DF77EC" w:rsidRPr="00EA78D3" w:rsidRDefault="00DF77EC" w:rsidP="00AE57F9">
            <w:pPr>
              <w:pStyle w:val="Text"/>
              <w:numPr>
                <w:ilvl w:val="0"/>
                <w:numId w:val="8"/>
              </w:numPr>
              <w:spacing w:line="240" w:lineRule="auto"/>
            </w:pPr>
          </w:p>
        </w:tc>
        <w:tc>
          <w:tcPr>
            <w:tcW w:w="1275" w:type="dxa"/>
            <w:tcBorders>
              <w:top w:val="single" w:sz="8" w:space="0" w:color="auto"/>
              <w:left w:val="single" w:sz="12" w:space="0" w:color="auto"/>
              <w:bottom w:val="single" w:sz="12" w:space="0" w:color="auto"/>
              <w:right w:val="single" w:sz="12" w:space="0" w:color="auto"/>
            </w:tcBorders>
          </w:tcPr>
          <w:p w14:paraId="0EEAD6B5" w14:textId="77777777" w:rsidR="00DF77EC" w:rsidRPr="00170849" w:rsidRDefault="00DF77EC" w:rsidP="00AE57F9">
            <w:pPr>
              <w:pStyle w:val="Text"/>
              <w:spacing w:line="240" w:lineRule="auto"/>
              <w:ind w:firstLine="0"/>
              <w:jc w:val="center"/>
              <w:rPr>
                <w:i/>
                <w:iCs/>
              </w:rPr>
            </w:pPr>
            <w:r w:rsidRPr="00170849">
              <w:t>(std. d.)</w:t>
            </w:r>
          </w:p>
        </w:tc>
        <w:tc>
          <w:tcPr>
            <w:tcW w:w="2835" w:type="dxa"/>
            <w:tcBorders>
              <w:top w:val="single" w:sz="8" w:space="0" w:color="auto"/>
              <w:bottom w:val="single" w:sz="12" w:space="0" w:color="auto"/>
              <w:right w:val="single" w:sz="12" w:space="0" w:color="auto"/>
            </w:tcBorders>
            <w:vAlign w:val="center"/>
          </w:tcPr>
          <w:p w14:paraId="23F72252" w14:textId="77777777" w:rsidR="00DF77EC" w:rsidRPr="002C76EF" w:rsidRDefault="00DF77EC" w:rsidP="00AE57F9">
            <w:pPr>
              <w:pStyle w:val="Text"/>
              <w:spacing w:line="240" w:lineRule="auto"/>
              <w:ind w:firstLine="0"/>
              <w:jc w:val="center"/>
            </w:pPr>
            <w:r>
              <w:t>0,98</w:t>
            </w:r>
          </w:p>
        </w:tc>
      </w:tr>
      <w:tr w:rsidR="00AB73AF" w:rsidRPr="002C76EF" w14:paraId="0D655453" w14:textId="77777777" w:rsidTr="00DF77EC">
        <w:trPr>
          <w:trHeight w:val="420"/>
        </w:trPr>
        <w:tc>
          <w:tcPr>
            <w:tcW w:w="9180" w:type="dxa"/>
            <w:gridSpan w:val="3"/>
            <w:tcBorders>
              <w:left w:val="single" w:sz="12" w:space="0" w:color="auto"/>
              <w:bottom w:val="single" w:sz="12" w:space="0" w:color="auto"/>
              <w:right w:val="single" w:sz="12" w:space="0" w:color="auto"/>
            </w:tcBorders>
            <w:vAlign w:val="center"/>
          </w:tcPr>
          <w:p w14:paraId="3B0A18C7" w14:textId="591EC019" w:rsidR="00AB73AF" w:rsidRPr="002C76EF" w:rsidRDefault="00AB73AF" w:rsidP="00AE57F9">
            <w:pPr>
              <w:pStyle w:val="Text"/>
              <w:spacing w:line="240" w:lineRule="auto"/>
              <w:ind w:firstLine="0"/>
              <w:jc w:val="left"/>
            </w:pPr>
            <w:r w:rsidRPr="00BC4A71">
              <w:rPr>
                <w:i/>
                <w:iCs/>
                <w:sz w:val="22"/>
                <w:szCs w:val="22"/>
              </w:rPr>
              <w:t>1 = rozhodně souhlasím; 2 = spíše souhlasím; 3 = spíše nesouhlasím; 4 = rozhodně nesouhlasím</w:t>
            </w:r>
            <w:r>
              <w:rPr>
                <w:i/>
                <w:iCs/>
                <w:sz w:val="22"/>
                <w:szCs w:val="22"/>
              </w:rPr>
              <w:t>;</w:t>
            </w:r>
          </w:p>
        </w:tc>
      </w:tr>
      <w:tr w:rsidR="00DF77EC" w:rsidRPr="002C76EF" w14:paraId="3E957B39" w14:textId="77777777" w:rsidTr="00DF77EC">
        <w:trPr>
          <w:trHeight w:val="420"/>
        </w:trPr>
        <w:tc>
          <w:tcPr>
            <w:tcW w:w="5070" w:type="dxa"/>
            <w:vMerge w:val="restart"/>
            <w:tcBorders>
              <w:top w:val="single" w:sz="12" w:space="0" w:color="auto"/>
              <w:left w:val="single" w:sz="12" w:space="0" w:color="auto"/>
              <w:right w:val="single" w:sz="12" w:space="0" w:color="auto"/>
            </w:tcBorders>
            <w:vAlign w:val="center"/>
          </w:tcPr>
          <w:p w14:paraId="0360B951" w14:textId="77777777" w:rsidR="00DF77EC" w:rsidRPr="00EA78D3" w:rsidRDefault="00DF77EC" w:rsidP="00AE57F9">
            <w:pPr>
              <w:pStyle w:val="Text"/>
              <w:numPr>
                <w:ilvl w:val="0"/>
                <w:numId w:val="8"/>
              </w:numPr>
              <w:spacing w:line="240" w:lineRule="auto"/>
              <w:jc w:val="left"/>
            </w:pPr>
            <w:r w:rsidRPr="00C5289E">
              <w:t>Jak byste se postavil/a k následujícím věcem?|Eutanazie (usmrcení nevyléčitelně nemocné a trpící osoby na její žádost</w:t>
            </w:r>
            <w:r>
              <w:t>)</w:t>
            </w:r>
          </w:p>
        </w:tc>
        <w:tc>
          <w:tcPr>
            <w:tcW w:w="1275" w:type="dxa"/>
            <w:tcBorders>
              <w:top w:val="single" w:sz="12" w:space="0" w:color="auto"/>
              <w:left w:val="single" w:sz="12" w:space="0" w:color="auto"/>
              <w:right w:val="single" w:sz="12" w:space="0" w:color="auto"/>
            </w:tcBorders>
            <w:vAlign w:val="center"/>
          </w:tcPr>
          <w:p w14:paraId="30B1FEA4" w14:textId="77777777" w:rsidR="00DF77EC" w:rsidRPr="00170849" w:rsidRDefault="00DF77EC" w:rsidP="00AE57F9">
            <w:pPr>
              <w:pStyle w:val="Text"/>
              <w:spacing w:line="240" w:lineRule="auto"/>
              <w:ind w:firstLine="0"/>
              <w:jc w:val="center"/>
            </w:pPr>
            <w:r w:rsidRPr="00170849">
              <w:rPr>
                <w:i/>
                <w:iCs/>
              </w:rPr>
              <w:t>(m)</w:t>
            </w:r>
          </w:p>
        </w:tc>
        <w:tc>
          <w:tcPr>
            <w:tcW w:w="2835" w:type="dxa"/>
            <w:tcBorders>
              <w:top w:val="single" w:sz="12" w:space="0" w:color="auto"/>
              <w:right w:val="single" w:sz="12" w:space="0" w:color="auto"/>
            </w:tcBorders>
            <w:vAlign w:val="center"/>
          </w:tcPr>
          <w:p w14:paraId="2A133999" w14:textId="77777777" w:rsidR="00DF77EC" w:rsidRPr="00152DF9" w:rsidRDefault="00DF77EC" w:rsidP="00AE57F9">
            <w:pPr>
              <w:pStyle w:val="Text"/>
              <w:spacing w:line="240" w:lineRule="auto"/>
              <w:ind w:firstLine="0"/>
              <w:jc w:val="center"/>
              <w:rPr>
                <w:b/>
                <w:bCs/>
              </w:rPr>
            </w:pPr>
            <w:r w:rsidRPr="00152DF9">
              <w:rPr>
                <w:b/>
                <w:bCs/>
              </w:rPr>
              <w:t>1,60</w:t>
            </w:r>
          </w:p>
        </w:tc>
      </w:tr>
      <w:tr w:rsidR="00DF77EC" w:rsidRPr="002C76EF" w14:paraId="0C23467D" w14:textId="77777777" w:rsidTr="00DF77EC">
        <w:trPr>
          <w:trHeight w:val="420"/>
        </w:trPr>
        <w:tc>
          <w:tcPr>
            <w:tcW w:w="5070" w:type="dxa"/>
            <w:vMerge/>
            <w:tcBorders>
              <w:left w:val="single" w:sz="12" w:space="0" w:color="auto"/>
              <w:right w:val="single" w:sz="12" w:space="0" w:color="auto"/>
            </w:tcBorders>
          </w:tcPr>
          <w:p w14:paraId="07A50EFB" w14:textId="77777777" w:rsidR="00DF77EC" w:rsidRPr="00AE52E6" w:rsidRDefault="00DF77EC" w:rsidP="00AE57F9">
            <w:pPr>
              <w:pStyle w:val="Text"/>
              <w:numPr>
                <w:ilvl w:val="0"/>
                <w:numId w:val="8"/>
              </w:numPr>
              <w:spacing w:line="240" w:lineRule="auto"/>
            </w:pPr>
          </w:p>
        </w:tc>
        <w:tc>
          <w:tcPr>
            <w:tcW w:w="1275" w:type="dxa"/>
            <w:tcBorders>
              <w:left w:val="single" w:sz="12" w:space="0" w:color="auto"/>
              <w:right w:val="single" w:sz="12" w:space="0" w:color="auto"/>
            </w:tcBorders>
            <w:vAlign w:val="center"/>
          </w:tcPr>
          <w:p w14:paraId="623C5B6B" w14:textId="77777777" w:rsidR="00DF77EC" w:rsidRPr="00170849" w:rsidRDefault="00DF77EC" w:rsidP="00AE57F9">
            <w:pPr>
              <w:pStyle w:val="Text"/>
              <w:spacing w:line="240" w:lineRule="auto"/>
              <w:ind w:firstLine="0"/>
              <w:jc w:val="center"/>
            </w:pPr>
            <w:r w:rsidRPr="00170849">
              <w:t>(std. d.)</w:t>
            </w:r>
          </w:p>
        </w:tc>
        <w:tc>
          <w:tcPr>
            <w:tcW w:w="2835" w:type="dxa"/>
            <w:tcBorders>
              <w:right w:val="single" w:sz="12" w:space="0" w:color="auto"/>
            </w:tcBorders>
            <w:vAlign w:val="center"/>
          </w:tcPr>
          <w:p w14:paraId="56E0E0F7" w14:textId="77777777" w:rsidR="00DF77EC" w:rsidRPr="002C76EF" w:rsidRDefault="00DF77EC" w:rsidP="00AE57F9">
            <w:pPr>
              <w:pStyle w:val="Text"/>
              <w:spacing w:line="240" w:lineRule="auto"/>
              <w:ind w:firstLine="0"/>
              <w:jc w:val="center"/>
            </w:pPr>
            <w:r>
              <w:t>0,77</w:t>
            </w:r>
          </w:p>
        </w:tc>
      </w:tr>
      <w:tr w:rsidR="00AB73AF" w:rsidRPr="002C76EF" w14:paraId="127AF625" w14:textId="77777777" w:rsidTr="00DF77EC">
        <w:trPr>
          <w:trHeight w:val="420"/>
        </w:trPr>
        <w:tc>
          <w:tcPr>
            <w:tcW w:w="9180" w:type="dxa"/>
            <w:gridSpan w:val="3"/>
            <w:tcBorders>
              <w:left w:val="single" w:sz="12" w:space="0" w:color="auto"/>
              <w:bottom w:val="single" w:sz="12" w:space="0" w:color="auto"/>
              <w:right w:val="single" w:sz="12" w:space="0" w:color="auto"/>
            </w:tcBorders>
            <w:vAlign w:val="center"/>
          </w:tcPr>
          <w:p w14:paraId="4502AB85" w14:textId="6B99944E" w:rsidR="00AB73AF" w:rsidRDefault="00AB73AF" w:rsidP="00AE57F9">
            <w:pPr>
              <w:pStyle w:val="Text"/>
              <w:spacing w:line="240" w:lineRule="auto"/>
              <w:ind w:firstLine="0"/>
              <w:jc w:val="left"/>
            </w:pPr>
            <w:r w:rsidRPr="00BC4A71">
              <w:rPr>
                <w:i/>
                <w:iCs/>
                <w:sz w:val="22"/>
                <w:szCs w:val="22"/>
              </w:rPr>
              <w:t>1 =</w:t>
            </w:r>
            <w:r>
              <w:t xml:space="preserve"> </w:t>
            </w:r>
            <w:r w:rsidRPr="0081368A">
              <w:rPr>
                <w:i/>
                <w:iCs/>
                <w:sz w:val="22"/>
                <w:szCs w:val="22"/>
              </w:rPr>
              <w:t>nevylučoval/a bych to u sebe a nevadí mi to ani u ostatních</w:t>
            </w:r>
            <w:r w:rsidRPr="00BC4A71">
              <w:rPr>
                <w:i/>
                <w:iCs/>
                <w:sz w:val="22"/>
                <w:szCs w:val="22"/>
              </w:rPr>
              <w:t xml:space="preserve">; 2 = </w:t>
            </w:r>
            <w:r w:rsidRPr="0081368A">
              <w:rPr>
                <w:i/>
                <w:iCs/>
                <w:sz w:val="22"/>
                <w:szCs w:val="22"/>
              </w:rPr>
              <w:t>vylučoval/a bych to u sebe, ale nevadí mi to u ostatních</w:t>
            </w:r>
            <w:r w:rsidRPr="00BC4A71">
              <w:rPr>
                <w:i/>
                <w:iCs/>
                <w:sz w:val="22"/>
                <w:szCs w:val="22"/>
              </w:rPr>
              <w:t xml:space="preserve">; 3 = </w:t>
            </w:r>
            <w:r w:rsidRPr="0081368A">
              <w:rPr>
                <w:i/>
                <w:iCs/>
                <w:sz w:val="22"/>
                <w:szCs w:val="22"/>
              </w:rPr>
              <w:t>vylučoval/a bych to u sebe, a vadí mi to i u ostatních</w:t>
            </w:r>
          </w:p>
        </w:tc>
      </w:tr>
    </w:tbl>
    <w:p w14:paraId="10E56031" w14:textId="77777777" w:rsidR="00074D46" w:rsidRPr="00B65589" w:rsidRDefault="00074D46" w:rsidP="00BE19B5">
      <w:pPr>
        <w:pStyle w:val="Text"/>
        <w:ind w:right="-113" w:firstLine="0"/>
        <w:rPr>
          <w:b/>
          <w:bCs/>
        </w:rPr>
      </w:pPr>
    </w:p>
    <w:p w14:paraId="4053EC52" w14:textId="30764ECF" w:rsidR="00BA1916" w:rsidRDefault="00BA1916" w:rsidP="00BE19B5">
      <w:pPr>
        <w:pStyle w:val="Text"/>
        <w:ind w:right="-113"/>
      </w:pPr>
      <w:r>
        <w:t>U tohoto výzkumu můžeme pozorovat vcelku jasné odpovědi na dané otázky. Připomínám samozřejmě, že většina občanů není vyhraněná vyloženě na jednu, nebo druhou stranu dané ideologie, sledujeme tedy spíše směr odchylek od středních hodnot.</w:t>
      </w:r>
    </w:p>
    <w:p w14:paraId="45BA1C89" w14:textId="09E652EB" w:rsidR="00DF77EC" w:rsidRDefault="00DF77EC" w:rsidP="00BE19B5">
      <w:pPr>
        <w:pStyle w:val="Text"/>
        <w:ind w:right="-113"/>
      </w:pPr>
      <w:r>
        <w:t>Vzhledem k tomu, že zde nedochází k porovnávání určitých skupin, nemá v tomto případě test signifikance smysl.</w:t>
      </w:r>
    </w:p>
    <w:p w14:paraId="6E9DE77E" w14:textId="70521370" w:rsidR="00BA1916" w:rsidRDefault="00BA1916" w:rsidP="00BE19B5">
      <w:pPr>
        <w:pStyle w:val="Text"/>
        <w:ind w:right="-113"/>
      </w:pPr>
      <w:r>
        <w:t>Co se týče samotné sebeidentifikace nejmladších respondentů</w:t>
      </w:r>
      <w:r w:rsidR="0074189A">
        <w:t>,</w:t>
      </w:r>
      <w:r>
        <w:t xml:space="preserve"> v rámci levo-pravé škály </w:t>
      </w:r>
      <w:r w:rsidR="0074189A">
        <w:t>můžeme sledova</w:t>
      </w:r>
      <w:r w:rsidR="0074189A">
        <w:t xml:space="preserve">t </w:t>
      </w:r>
      <w:r>
        <w:t>spíše příklon k pravici, a v rámci liberálně-konzervativní škály příklon k liberalismu. U konkrétních hodnot je pro mladé respondenty důležité, aby mohli sami rozhodovat o svém životě, dále přesvědčení, že by se měl každý postarat sám o sebe, nebo mají souhlasný postoj k registrovanému partnerství pro homosexuální páry. Méně se přiklání k tomu, že by měl mít muž v rodině hlavní slovo, a spíše neutrálně k otázce role ženy v rodině. Velmi benevolentně se také tyto generace staví k otázce eutanazie.</w:t>
      </w:r>
    </w:p>
    <w:p w14:paraId="3AC6C795" w14:textId="77777777" w:rsidR="00BA1916" w:rsidRDefault="00BA1916" w:rsidP="00BE19B5">
      <w:pPr>
        <w:pStyle w:val="Text"/>
        <w:ind w:right="-113"/>
      </w:pPr>
      <w:r>
        <w:t>U nejmladších generací tedy můžeme sledovat spíše benevolentnější a individualistický přístup k různým otázkám, nebo slabší cítění tradičních hodnot, které ve společnosti mohou přežívat. Lze tedy říct, že jsou nejmladší generace hodnotově ukotveny spíše liberálně a pravicově, což potvrzuje obě stanovené hypotézy.</w:t>
      </w:r>
    </w:p>
    <w:p w14:paraId="1E31E191" w14:textId="008FE475" w:rsidR="00B02159" w:rsidRDefault="00B02159" w:rsidP="0074189A">
      <w:pPr>
        <w:pStyle w:val="Nadpis2"/>
        <w:numPr>
          <w:ilvl w:val="1"/>
          <w:numId w:val="2"/>
        </w:numPr>
        <w:spacing w:line="360" w:lineRule="auto"/>
        <w:ind w:right="-113"/>
      </w:pPr>
      <w:bookmarkStart w:id="48" w:name="_Toc101784869"/>
      <w:r>
        <w:rPr>
          <w:b/>
          <w:bCs/>
        </w:rPr>
        <w:t>Na čem se generace shodnou?</w:t>
      </w:r>
      <w:bookmarkEnd w:id="48"/>
    </w:p>
    <w:p w14:paraId="1781C24E" w14:textId="6FC97393" w:rsidR="00D13122" w:rsidRDefault="00D916BF" w:rsidP="00BE19B5">
      <w:pPr>
        <w:pStyle w:val="Text"/>
        <w:ind w:right="-113"/>
      </w:pPr>
      <w:r>
        <w:t>Poslední podkapitolou je selekce otázek, na kterých se generace hodnotově shodnou.</w:t>
      </w:r>
      <w:r w:rsidR="00E168E8">
        <w:t xml:space="preserve"> Předmětem bude sledování průměrných hodnot ze všech otázek týkajících se politiky, které se </w:t>
      </w:r>
      <w:r w:rsidR="00E168E8">
        <w:lastRenderedPageBreak/>
        <w:t xml:space="preserve">objevují v dříve zmiňovaných a zkoumaných souborech dat z průzkumů veřejného mínění. </w:t>
      </w:r>
      <w:r w:rsidR="009948EB">
        <w:t>V tomto případě bude tedy paradoxně prioritní hledat takové otázky, u nichž platí nulová hypotéza, tedy taková, že se mezi zkoumanými generačními skupinami nevyskytují rozdílné hodnoty</w:t>
      </w:r>
      <w:r w:rsidR="00E168E8">
        <w:t>. Uvědomuji si, že tyto průzkumy nepokrývají všechny otázky, které se dotýkají politické sféry, ale ty hlavní a nejčastěji zmiňované či řešené ano.</w:t>
      </w:r>
      <w:r w:rsidR="00D13122">
        <w:t xml:space="preserve"> Postupně budou podrobeny této metodě všechny čtyři průzkumy, které v této práci figurují.</w:t>
      </w:r>
    </w:p>
    <w:p w14:paraId="1E63D248" w14:textId="1761A61D" w:rsidR="00AE18CD" w:rsidRDefault="00AE18CD" w:rsidP="00BE19B5">
      <w:pPr>
        <w:pStyle w:val="Text"/>
        <w:ind w:right="-113"/>
      </w:pPr>
      <w:r>
        <w:t>Výběr otázek už v tomto případě nepodléhá konkrétnímu ideologickému zařazení. Jedná se o otázky dotýkající se politiky jakýmkoliv způsobem, aby byla největší šance k nalezení těch, na kterých se generační skupiny shodnou.</w:t>
      </w:r>
      <w:r w:rsidR="00D36741">
        <w:t xml:space="preserve"> Následující otázky budou vybrány na základě statistické nevýznamnosti rozdílů mezi generacemi, jinak řečeno vyselektovány pouze ty, u kterých figuruje nulová hypotéza. Průměrné hodnoty odpovědí respondentů tedy nejsou příliš rozdílné a panuje zde shoda.</w:t>
      </w:r>
    </w:p>
    <w:p w14:paraId="182E6C5F" w14:textId="54E863CC" w:rsidR="00EE7ABB" w:rsidRPr="00EE7ABB" w:rsidRDefault="00EE7ABB" w:rsidP="00BE19B5">
      <w:pPr>
        <w:pStyle w:val="Text"/>
        <w:ind w:right="-113" w:firstLine="0"/>
        <w:rPr>
          <w:i/>
          <w:iCs/>
        </w:rPr>
      </w:pPr>
      <w:r>
        <w:rPr>
          <w:i/>
          <w:iCs/>
        </w:rPr>
        <w:t>Tabulka 28</w:t>
      </w:r>
    </w:p>
    <w:tbl>
      <w:tblPr>
        <w:tblStyle w:val="Mkatabulky"/>
        <w:tblW w:w="0" w:type="auto"/>
        <w:tblLayout w:type="fixed"/>
        <w:tblLook w:val="04A0" w:firstRow="1" w:lastRow="0" w:firstColumn="1" w:lastColumn="0" w:noHBand="0" w:noVBand="1"/>
      </w:tblPr>
      <w:tblGrid>
        <w:gridCol w:w="5070"/>
        <w:gridCol w:w="1275"/>
        <w:gridCol w:w="816"/>
        <w:gridCol w:w="700"/>
        <w:gridCol w:w="700"/>
        <w:gridCol w:w="727"/>
      </w:tblGrid>
      <w:tr w:rsidR="00D15DC8" w:rsidRPr="00E73066" w14:paraId="27EC106D" w14:textId="77777777" w:rsidTr="003A17FA">
        <w:tc>
          <w:tcPr>
            <w:tcW w:w="5070" w:type="dxa"/>
            <w:vMerge w:val="restart"/>
            <w:tcBorders>
              <w:top w:val="single" w:sz="12" w:space="0" w:color="auto"/>
              <w:left w:val="single" w:sz="12" w:space="0" w:color="auto"/>
              <w:right w:val="single" w:sz="12" w:space="0" w:color="auto"/>
            </w:tcBorders>
            <w:vAlign w:val="center"/>
          </w:tcPr>
          <w:p w14:paraId="48172D60" w14:textId="77777777" w:rsidR="00D15DC8" w:rsidRPr="00CB56CB" w:rsidRDefault="00D15DC8" w:rsidP="00AE57F9">
            <w:pPr>
              <w:pStyle w:val="Text"/>
              <w:spacing w:line="240" w:lineRule="auto"/>
              <w:ind w:firstLine="0"/>
              <w:jc w:val="center"/>
              <w:rPr>
                <w:b/>
                <w:bCs/>
              </w:rPr>
            </w:pPr>
            <w:r w:rsidRPr="00CB56CB">
              <w:rPr>
                <w:b/>
                <w:bCs/>
              </w:rPr>
              <w:t>Otázka</w:t>
            </w:r>
          </w:p>
        </w:tc>
        <w:tc>
          <w:tcPr>
            <w:tcW w:w="1275" w:type="dxa"/>
            <w:vMerge w:val="restart"/>
            <w:tcBorders>
              <w:top w:val="single" w:sz="12" w:space="0" w:color="auto"/>
              <w:left w:val="single" w:sz="12" w:space="0" w:color="auto"/>
              <w:right w:val="single" w:sz="12" w:space="0" w:color="auto"/>
            </w:tcBorders>
            <w:vAlign w:val="center"/>
          </w:tcPr>
          <w:p w14:paraId="3C34A79F" w14:textId="77777777" w:rsidR="00D15DC8" w:rsidRPr="00E73066" w:rsidRDefault="00D15DC8" w:rsidP="00AE57F9">
            <w:pPr>
              <w:pStyle w:val="Text"/>
              <w:spacing w:line="240" w:lineRule="auto"/>
              <w:ind w:firstLine="0"/>
              <w:jc w:val="center"/>
              <w:rPr>
                <w:b/>
                <w:bCs/>
              </w:rPr>
            </w:pPr>
            <w:r>
              <w:rPr>
                <w:b/>
                <w:bCs/>
              </w:rPr>
              <w:t>Ukazatel</w:t>
            </w:r>
          </w:p>
        </w:tc>
        <w:tc>
          <w:tcPr>
            <w:tcW w:w="2943" w:type="dxa"/>
            <w:gridSpan w:val="4"/>
            <w:tcBorders>
              <w:top w:val="single" w:sz="12" w:space="0" w:color="auto"/>
              <w:left w:val="single" w:sz="12" w:space="0" w:color="auto"/>
              <w:right w:val="single" w:sz="12" w:space="0" w:color="auto"/>
            </w:tcBorders>
            <w:vAlign w:val="center"/>
          </w:tcPr>
          <w:p w14:paraId="4B0F603E" w14:textId="77777777" w:rsidR="00D15DC8" w:rsidRPr="00E73066" w:rsidRDefault="00D15DC8" w:rsidP="00AE57F9">
            <w:pPr>
              <w:pStyle w:val="Text"/>
              <w:spacing w:line="240" w:lineRule="auto"/>
              <w:ind w:firstLine="0"/>
              <w:jc w:val="center"/>
              <w:rPr>
                <w:b/>
                <w:bCs/>
              </w:rPr>
            </w:pPr>
            <w:r w:rsidRPr="00E73066">
              <w:rPr>
                <w:b/>
                <w:bCs/>
              </w:rPr>
              <w:t>Generace</w:t>
            </w:r>
          </w:p>
        </w:tc>
      </w:tr>
      <w:tr w:rsidR="00D15DC8" w14:paraId="3E00FCA8" w14:textId="77777777" w:rsidTr="003A17FA">
        <w:tc>
          <w:tcPr>
            <w:tcW w:w="5070" w:type="dxa"/>
            <w:vMerge/>
            <w:tcBorders>
              <w:left w:val="single" w:sz="12" w:space="0" w:color="auto"/>
              <w:right w:val="single" w:sz="12" w:space="0" w:color="auto"/>
            </w:tcBorders>
          </w:tcPr>
          <w:p w14:paraId="263F00A3" w14:textId="77777777" w:rsidR="00D15DC8" w:rsidRPr="00E73066" w:rsidRDefault="00D15DC8" w:rsidP="00AE57F9">
            <w:pPr>
              <w:pStyle w:val="Text"/>
              <w:spacing w:line="240" w:lineRule="auto"/>
              <w:ind w:firstLine="0"/>
              <w:jc w:val="center"/>
              <w:rPr>
                <w:b/>
                <w:bCs/>
              </w:rPr>
            </w:pPr>
          </w:p>
        </w:tc>
        <w:tc>
          <w:tcPr>
            <w:tcW w:w="1275" w:type="dxa"/>
            <w:vMerge/>
            <w:tcBorders>
              <w:left w:val="single" w:sz="12" w:space="0" w:color="auto"/>
              <w:right w:val="single" w:sz="12" w:space="0" w:color="auto"/>
            </w:tcBorders>
          </w:tcPr>
          <w:p w14:paraId="5A083B4A" w14:textId="77777777" w:rsidR="00D15DC8" w:rsidRDefault="00D15DC8" w:rsidP="00AE57F9">
            <w:pPr>
              <w:pStyle w:val="Text"/>
              <w:spacing w:line="240" w:lineRule="auto"/>
              <w:ind w:firstLine="0"/>
              <w:jc w:val="center"/>
            </w:pPr>
          </w:p>
        </w:tc>
        <w:tc>
          <w:tcPr>
            <w:tcW w:w="816" w:type="dxa"/>
            <w:tcBorders>
              <w:left w:val="single" w:sz="12" w:space="0" w:color="auto"/>
              <w:bottom w:val="single" w:sz="12" w:space="0" w:color="auto"/>
            </w:tcBorders>
          </w:tcPr>
          <w:p w14:paraId="08D76A11" w14:textId="77777777" w:rsidR="00D15DC8" w:rsidRDefault="00D15DC8" w:rsidP="00AE57F9">
            <w:pPr>
              <w:pStyle w:val="Text"/>
              <w:spacing w:line="240" w:lineRule="auto"/>
              <w:ind w:firstLine="0"/>
              <w:jc w:val="center"/>
            </w:pPr>
            <w:r>
              <w:t>BB/T</w:t>
            </w:r>
          </w:p>
        </w:tc>
        <w:tc>
          <w:tcPr>
            <w:tcW w:w="700" w:type="dxa"/>
            <w:tcBorders>
              <w:bottom w:val="single" w:sz="12" w:space="0" w:color="auto"/>
            </w:tcBorders>
          </w:tcPr>
          <w:p w14:paraId="4B0CBC08" w14:textId="77777777" w:rsidR="00D15DC8" w:rsidRDefault="00D15DC8" w:rsidP="00AE57F9">
            <w:pPr>
              <w:pStyle w:val="Text"/>
              <w:spacing w:line="240" w:lineRule="auto"/>
              <w:ind w:firstLine="0"/>
              <w:jc w:val="center"/>
            </w:pPr>
            <w:r>
              <w:t>X</w:t>
            </w:r>
          </w:p>
        </w:tc>
        <w:tc>
          <w:tcPr>
            <w:tcW w:w="700" w:type="dxa"/>
            <w:tcBorders>
              <w:bottom w:val="single" w:sz="12" w:space="0" w:color="auto"/>
            </w:tcBorders>
          </w:tcPr>
          <w:p w14:paraId="42965F0A" w14:textId="77777777" w:rsidR="00D15DC8" w:rsidRDefault="00D15DC8" w:rsidP="00AE57F9">
            <w:pPr>
              <w:pStyle w:val="Text"/>
              <w:spacing w:line="240" w:lineRule="auto"/>
              <w:ind w:firstLine="0"/>
              <w:jc w:val="center"/>
            </w:pPr>
            <w:r>
              <w:t>Y</w:t>
            </w:r>
          </w:p>
        </w:tc>
        <w:tc>
          <w:tcPr>
            <w:tcW w:w="727" w:type="dxa"/>
            <w:tcBorders>
              <w:bottom w:val="single" w:sz="12" w:space="0" w:color="auto"/>
              <w:right w:val="single" w:sz="12" w:space="0" w:color="auto"/>
            </w:tcBorders>
          </w:tcPr>
          <w:p w14:paraId="1DC8DE33" w14:textId="77777777" w:rsidR="00D15DC8" w:rsidRDefault="00D15DC8" w:rsidP="00AE57F9">
            <w:pPr>
              <w:pStyle w:val="Text"/>
              <w:spacing w:line="240" w:lineRule="auto"/>
              <w:ind w:firstLine="0"/>
              <w:jc w:val="center"/>
            </w:pPr>
            <w:r>
              <w:t>Z</w:t>
            </w:r>
          </w:p>
        </w:tc>
      </w:tr>
      <w:tr w:rsidR="00F327D6" w:rsidRPr="003F45C5" w14:paraId="0F1393C4" w14:textId="77777777" w:rsidTr="003A17FA">
        <w:tc>
          <w:tcPr>
            <w:tcW w:w="5070" w:type="dxa"/>
            <w:vMerge w:val="restart"/>
            <w:tcBorders>
              <w:top w:val="single" w:sz="12" w:space="0" w:color="auto"/>
              <w:left w:val="single" w:sz="12" w:space="0" w:color="auto"/>
              <w:right w:val="single" w:sz="12" w:space="0" w:color="auto"/>
            </w:tcBorders>
            <w:vAlign w:val="center"/>
          </w:tcPr>
          <w:p w14:paraId="46E9805D" w14:textId="08C2C41A" w:rsidR="00F327D6" w:rsidRDefault="00F327D6" w:rsidP="00AE57F9">
            <w:pPr>
              <w:pStyle w:val="Text"/>
              <w:numPr>
                <w:ilvl w:val="0"/>
                <w:numId w:val="18"/>
              </w:numPr>
              <w:spacing w:line="240" w:lineRule="auto"/>
              <w:jc w:val="left"/>
            </w:pPr>
            <w:r>
              <w:t>Lidé, a nikoliv politici by měli dělat nejdůležitější rozhodnutí v zemi</w:t>
            </w:r>
          </w:p>
        </w:tc>
        <w:tc>
          <w:tcPr>
            <w:tcW w:w="1275" w:type="dxa"/>
            <w:tcBorders>
              <w:top w:val="single" w:sz="12" w:space="0" w:color="auto"/>
              <w:left w:val="single" w:sz="12" w:space="0" w:color="auto"/>
              <w:right w:val="single" w:sz="12" w:space="0" w:color="auto"/>
            </w:tcBorders>
          </w:tcPr>
          <w:p w14:paraId="06EE46A1" w14:textId="77777777" w:rsidR="00F327D6" w:rsidRPr="00170849" w:rsidRDefault="00F327D6" w:rsidP="00AE57F9">
            <w:pPr>
              <w:pStyle w:val="Text"/>
              <w:spacing w:line="240" w:lineRule="auto"/>
              <w:ind w:firstLine="0"/>
              <w:jc w:val="center"/>
              <w:rPr>
                <w:b/>
                <w:bCs/>
              </w:rPr>
            </w:pPr>
            <w:r w:rsidRPr="00170849">
              <w:rPr>
                <w:i/>
                <w:iCs/>
              </w:rPr>
              <w:t>(m)</w:t>
            </w:r>
          </w:p>
        </w:tc>
        <w:tc>
          <w:tcPr>
            <w:tcW w:w="816" w:type="dxa"/>
            <w:tcBorders>
              <w:top w:val="single" w:sz="12" w:space="0" w:color="auto"/>
              <w:left w:val="single" w:sz="12" w:space="0" w:color="auto"/>
            </w:tcBorders>
            <w:vAlign w:val="center"/>
          </w:tcPr>
          <w:p w14:paraId="7E1855F7" w14:textId="2BD932C2" w:rsidR="00F327D6" w:rsidRPr="003F45C5" w:rsidRDefault="00F327D6" w:rsidP="00AE57F9">
            <w:pPr>
              <w:pStyle w:val="Text"/>
              <w:spacing w:line="240" w:lineRule="auto"/>
              <w:ind w:firstLine="0"/>
              <w:jc w:val="center"/>
              <w:rPr>
                <w:b/>
                <w:bCs/>
              </w:rPr>
            </w:pPr>
            <w:r>
              <w:rPr>
                <w:b/>
                <w:bCs/>
              </w:rPr>
              <w:t>2,13</w:t>
            </w:r>
          </w:p>
        </w:tc>
        <w:tc>
          <w:tcPr>
            <w:tcW w:w="700" w:type="dxa"/>
            <w:tcBorders>
              <w:top w:val="single" w:sz="12" w:space="0" w:color="auto"/>
            </w:tcBorders>
            <w:vAlign w:val="center"/>
          </w:tcPr>
          <w:p w14:paraId="06A6EFE0" w14:textId="05CE39A8" w:rsidR="00F327D6" w:rsidRPr="003F45C5" w:rsidRDefault="00F327D6" w:rsidP="00AE57F9">
            <w:pPr>
              <w:pStyle w:val="Text"/>
              <w:spacing w:line="240" w:lineRule="auto"/>
              <w:ind w:firstLine="0"/>
              <w:jc w:val="center"/>
              <w:rPr>
                <w:b/>
                <w:bCs/>
              </w:rPr>
            </w:pPr>
            <w:r>
              <w:rPr>
                <w:b/>
                <w:bCs/>
              </w:rPr>
              <w:t>2,16</w:t>
            </w:r>
          </w:p>
        </w:tc>
        <w:tc>
          <w:tcPr>
            <w:tcW w:w="700" w:type="dxa"/>
            <w:tcBorders>
              <w:top w:val="single" w:sz="12" w:space="0" w:color="auto"/>
            </w:tcBorders>
            <w:vAlign w:val="center"/>
          </w:tcPr>
          <w:p w14:paraId="4D4D23B0" w14:textId="7D6E9586" w:rsidR="00F327D6" w:rsidRPr="003F45C5" w:rsidRDefault="00F327D6" w:rsidP="00AE57F9">
            <w:pPr>
              <w:pStyle w:val="Text"/>
              <w:spacing w:line="240" w:lineRule="auto"/>
              <w:ind w:firstLine="0"/>
              <w:jc w:val="center"/>
              <w:rPr>
                <w:b/>
                <w:bCs/>
              </w:rPr>
            </w:pPr>
            <w:r>
              <w:rPr>
                <w:b/>
                <w:bCs/>
              </w:rPr>
              <w:t>2,18</w:t>
            </w:r>
          </w:p>
        </w:tc>
        <w:tc>
          <w:tcPr>
            <w:tcW w:w="727" w:type="dxa"/>
            <w:tcBorders>
              <w:top w:val="single" w:sz="12" w:space="0" w:color="auto"/>
              <w:right w:val="single" w:sz="12" w:space="0" w:color="auto"/>
            </w:tcBorders>
            <w:vAlign w:val="center"/>
          </w:tcPr>
          <w:p w14:paraId="235F0370" w14:textId="26464921" w:rsidR="00F327D6" w:rsidRPr="003F45C5" w:rsidRDefault="00F327D6" w:rsidP="00AE57F9">
            <w:pPr>
              <w:pStyle w:val="Text"/>
              <w:spacing w:line="240" w:lineRule="auto"/>
              <w:ind w:firstLine="0"/>
              <w:jc w:val="center"/>
              <w:rPr>
                <w:b/>
                <w:bCs/>
              </w:rPr>
            </w:pPr>
            <w:r>
              <w:rPr>
                <w:b/>
                <w:bCs/>
              </w:rPr>
              <w:t>2,30</w:t>
            </w:r>
          </w:p>
        </w:tc>
      </w:tr>
      <w:tr w:rsidR="00F327D6" w14:paraId="4F16547A" w14:textId="77777777" w:rsidTr="00BE12D1">
        <w:tc>
          <w:tcPr>
            <w:tcW w:w="5070" w:type="dxa"/>
            <w:vMerge/>
            <w:tcBorders>
              <w:left w:val="single" w:sz="12" w:space="0" w:color="auto"/>
              <w:right w:val="single" w:sz="12" w:space="0" w:color="auto"/>
            </w:tcBorders>
            <w:vAlign w:val="center"/>
          </w:tcPr>
          <w:p w14:paraId="7D1882E4" w14:textId="77777777" w:rsidR="00F327D6" w:rsidRPr="00CB56CB" w:rsidRDefault="00F327D6" w:rsidP="00AE57F9">
            <w:pPr>
              <w:pStyle w:val="Text"/>
              <w:numPr>
                <w:ilvl w:val="0"/>
                <w:numId w:val="18"/>
              </w:numPr>
              <w:spacing w:line="240" w:lineRule="auto"/>
              <w:jc w:val="left"/>
              <w:rPr>
                <w:i/>
                <w:iCs/>
              </w:rPr>
            </w:pPr>
          </w:p>
        </w:tc>
        <w:tc>
          <w:tcPr>
            <w:tcW w:w="1275" w:type="dxa"/>
            <w:tcBorders>
              <w:left w:val="single" w:sz="12" w:space="0" w:color="auto"/>
              <w:bottom w:val="single" w:sz="12" w:space="0" w:color="auto"/>
              <w:right w:val="single" w:sz="12" w:space="0" w:color="auto"/>
            </w:tcBorders>
          </w:tcPr>
          <w:p w14:paraId="306269FA" w14:textId="77777777" w:rsidR="00F327D6" w:rsidRPr="00170849" w:rsidRDefault="00F327D6" w:rsidP="00AE57F9">
            <w:pPr>
              <w:pStyle w:val="Text"/>
              <w:spacing w:line="240" w:lineRule="auto"/>
              <w:ind w:firstLine="0"/>
              <w:jc w:val="center"/>
            </w:pPr>
            <w:r w:rsidRPr="00170849">
              <w:t>(std. d.)</w:t>
            </w:r>
          </w:p>
        </w:tc>
        <w:tc>
          <w:tcPr>
            <w:tcW w:w="816" w:type="dxa"/>
            <w:tcBorders>
              <w:left w:val="single" w:sz="12" w:space="0" w:color="auto"/>
              <w:bottom w:val="single" w:sz="12" w:space="0" w:color="auto"/>
            </w:tcBorders>
            <w:vAlign w:val="center"/>
          </w:tcPr>
          <w:p w14:paraId="4A886D1E" w14:textId="71E1A1FD" w:rsidR="00F327D6" w:rsidRDefault="00F327D6" w:rsidP="00AE57F9">
            <w:pPr>
              <w:pStyle w:val="Text"/>
              <w:spacing w:line="240" w:lineRule="auto"/>
              <w:ind w:firstLine="0"/>
              <w:jc w:val="center"/>
            </w:pPr>
            <w:r>
              <w:t>0,89</w:t>
            </w:r>
          </w:p>
        </w:tc>
        <w:tc>
          <w:tcPr>
            <w:tcW w:w="700" w:type="dxa"/>
            <w:tcBorders>
              <w:bottom w:val="single" w:sz="12" w:space="0" w:color="auto"/>
            </w:tcBorders>
            <w:vAlign w:val="center"/>
          </w:tcPr>
          <w:p w14:paraId="6ECEF4CF" w14:textId="4E721D32" w:rsidR="00F327D6" w:rsidRDefault="00F327D6" w:rsidP="00AE57F9">
            <w:pPr>
              <w:pStyle w:val="Text"/>
              <w:spacing w:line="240" w:lineRule="auto"/>
              <w:ind w:firstLine="0"/>
              <w:jc w:val="center"/>
            </w:pPr>
            <w:r>
              <w:t>0,85</w:t>
            </w:r>
          </w:p>
        </w:tc>
        <w:tc>
          <w:tcPr>
            <w:tcW w:w="700" w:type="dxa"/>
            <w:tcBorders>
              <w:bottom w:val="single" w:sz="12" w:space="0" w:color="auto"/>
            </w:tcBorders>
            <w:vAlign w:val="center"/>
          </w:tcPr>
          <w:p w14:paraId="14928C08" w14:textId="2A3A1148" w:rsidR="00F327D6" w:rsidRDefault="00F327D6" w:rsidP="00AE57F9">
            <w:pPr>
              <w:pStyle w:val="Text"/>
              <w:spacing w:line="240" w:lineRule="auto"/>
              <w:ind w:firstLine="0"/>
              <w:jc w:val="center"/>
            </w:pPr>
            <w:r>
              <w:t>0,85</w:t>
            </w:r>
          </w:p>
        </w:tc>
        <w:tc>
          <w:tcPr>
            <w:tcW w:w="727" w:type="dxa"/>
            <w:tcBorders>
              <w:bottom w:val="single" w:sz="12" w:space="0" w:color="auto"/>
              <w:right w:val="single" w:sz="12" w:space="0" w:color="auto"/>
            </w:tcBorders>
            <w:vAlign w:val="center"/>
          </w:tcPr>
          <w:p w14:paraId="5512D8DC" w14:textId="781602CF" w:rsidR="00F327D6" w:rsidRDefault="00F327D6" w:rsidP="00AE57F9">
            <w:pPr>
              <w:pStyle w:val="Text"/>
              <w:spacing w:line="240" w:lineRule="auto"/>
              <w:ind w:firstLine="0"/>
              <w:jc w:val="center"/>
            </w:pPr>
            <w:r>
              <w:t>0,98</w:t>
            </w:r>
          </w:p>
        </w:tc>
      </w:tr>
      <w:tr w:rsidR="00F327D6" w14:paraId="344C8704" w14:textId="77777777" w:rsidTr="00C00B24">
        <w:tc>
          <w:tcPr>
            <w:tcW w:w="5070" w:type="dxa"/>
            <w:vMerge/>
            <w:tcBorders>
              <w:left w:val="single" w:sz="12" w:space="0" w:color="auto"/>
              <w:bottom w:val="single" w:sz="12" w:space="0" w:color="auto"/>
              <w:right w:val="single" w:sz="12" w:space="0" w:color="auto"/>
            </w:tcBorders>
            <w:vAlign w:val="center"/>
          </w:tcPr>
          <w:p w14:paraId="69EAA87F" w14:textId="77777777" w:rsidR="00F327D6" w:rsidRPr="00CB56CB" w:rsidRDefault="00F327D6" w:rsidP="00AE57F9">
            <w:pPr>
              <w:pStyle w:val="Text"/>
              <w:numPr>
                <w:ilvl w:val="0"/>
                <w:numId w:val="18"/>
              </w:numPr>
              <w:spacing w:line="240" w:lineRule="auto"/>
              <w:jc w:val="left"/>
              <w:rPr>
                <w:i/>
                <w:iCs/>
              </w:rPr>
            </w:pPr>
          </w:p>
        </w:tc>
        <w:tc>
          <w:tcPr>
            <w:tcW w:w="1275" w:type="dxa"/>
            <w:tcBorders>
              <w:left w:val="single" w:sz="12" w:space="0" w:color="auto"/>
              <w:bottom w:val="single" w:sz="12" w:space="0" w:color="auto"/>
              <w:right w:val="single" w:sz="12" w:space="0" w:color="auto"/>
            </w:tcBorders>
          </w:tcPr>
          <w:p w14:paraId="6A4EFD74" w14:textId="6F1E8683" w:rsidR="00F327D6" w:rsidRPr="00170849" w:rsidRDefault="008B06D9" w:rsidP="00AE57F9">
            <w:pPr>
              <w:pStyle w:val="Text"/>
              <w:spacing w:line="240" w:lineRule="auto"/>
              <w:ind w:firstLine="0"/>
              <w:jc w:val="center"/>
            </w:pPr>
            <w:r>
              <w:t>Sig</w:t>
            </w:r>
          </w:p>
        </w:tc>
        <w:tc>
          <w:tcPr>
            <w:tcW w:w="2943" w:type="dxa"/>
            <w:gridSpan w:val="4"/>
            <w:tcBorders>
              <w:left w:val="single" w:sz="12" w:space="0" w:color="auto"/>
              <w:bottom w:val="single" w:sz="12" w:space="0" w:color="auto"/>
              <w:right w:val="single" w:sz="12" w:space="0" w:color="auto"/>
            </w:tcBorders>
            <w:vAlign w:val="center"/>
          </w:tcPr>
          <w:p w14:paraId="1282859D" w14:textId="581070D9" w:rsidR="00F327D6" w:rsidRDefault="00F327D6" w:rsidP="00AE57F9">
            <w:pPr>
              <w:pStyle w:val="Text"/>
              <w:spacing w:line="240" w:lineRule="auto"/>
              <w:ind w:firstLine="0"/>
              <w:jc w:val="center"/>
            </w:pPr>
            <w:r>
              <w:t>0,31</w:t>
            </w:r>
          </w:p>
        </w:tc>
      </w:tr>
      <w:tr w:rsidR="00F327D6" w:rsidRPr="00F11C5D" w14:paraId="41C8FF68" w14:textId="77777777" w:rsidTr="003A17FA">
        <w:tc>
          <w:tcPr>
            <w:tcW w:w="5070" w:type="dxa"/>
            <w:vMerge w:val="restart"/>
            <w:tcBorders>
              <w:top w:val="single" w:sz="12" w:space="0" w:color="auto"/>
              <w:left w:val="single" w:sz="12" w:space="0" w:color="auto"/>
              <w:right w:val="single" w:sz="12" w:space="0" w:color="auto"/>
            </w:tcBorders>
            <w:vAlign w:val="center"/>
          </w:tcPr>
          <w:p w14:paraId="26B39D05" w14:textId="696C0810" w:rsidR="00F327D6" w:rsidRDefault="00F327D6" w:rsidP="00AE57F9">
            <w:pPr>
              <w:pStyle w:val="Text"/>
              <w:numPr>
                <w:ilvl w:val="0"/>
                <w:numId w:val="18"/>
              </w:numPr>
              <w:spacing w:line="240" w:lineRule="auto"/>
              <w:jc w:val="left"/>
            </w:pPr>
            <w:r>
              <w:t>Volný trh by neměl takřka nikdy být omezován státními regulacemi</w:t>
            </w:r>
          </w:p>
        </w:tc>
        <w:tc>
          <w:tcPr>
            <w:tcW w:w="1275" w:type="dxa"/>
            <w:tcBorders>
              <w:top w:val="single" w:sz="12" w:space="0" w:color="auto"/>
              <w:left w:val="single" w:sz="12" w:space="0" w:color="auto"/>
              <w:right w:val="single" w:sz="12" w:space="0" w:color="auto"/>
            </w:tcBorders>
          </w:tcPr>
          <w:p w14:paraId="539B9458" w14:textId="77777777" w:rsidR="00F327D6" w:rsidRPr="00170849" w:rsidRDefault="00F327D6" w:rsidP="00AE57F9">
            <w:pPr>
              <w:pStyle w:val="Text"/>
              <w:spacing w:line="240" w:lineRule="auto"/>
              <w:ind w:firstLine="0"/>
              <w:jc w:val="center"/>
            </w:pPr>
            <w:r w:rsidRPr="00170849">
              <w:rPr>
                <w:i/>
                <w:iCs/>
              </w:rPr>
              <w:t>(m)</w:t>
            </w:r>
          </w:p>
        </w:tc>
        <w:tc>
          <w:tcPr>
            <w:tcW w:w="816" w:type="dxa"/>
            <w:tcBorders>
              <w:top w:val="single" w:sz="12" w:space="0" w:color="auto"/>
              <w:left w:val="single" w:sz="12" w:space="0" w:color="auto"/>
            </w:tcBorders>
            <w:vAlign w:val="center"/>
          </w:tcPr>
          <w:p w14:paraId="1296D168" w14:textId="23F528B9" w:rsidR="00F327D6" w:rsidRPr="00F11C5D" w:rsidRDefault="00F327D6" w:rsidP="00AE57F9">
            <w:pPr>
              <w:pStyle w:val="Text"/>
              <w:spacing w:line="240" w:lineRule="auto"/>
              <w:ind w:firstLine="0"/>
              <w:jc w:val="center"/>
              <w:rPr>
                <w:b/>
                <w:bCs/>
              </w:rPr>
            </w:pPr>
            <w:r>
              <w:rPr>
                <w:b/>
                <w:bCs/>
              </w:rPr>
              <w:t>2,28</w:t>
            </w:r>
          </w:p>
        </w:tc>
        <w:tc>
          <w:tcPr>
            <w:tcW w:w="700" w:type="dxa"/>
            <w:tcBorders>
              <w:top w:val="single" w:sz="12" w:space="0" w:color="auto"/>
            </w:tcBorders>
            <w:vAlign w:val="center"/>
          </w:tcPr>
          <w:p w14:paraId="3EEC49AA" w14:textId="5366CB50" w:rsidR="00F327D6" w:rsidRPr="00F11C5D" w:rsidRDefault="00F327D6" w:rsidP="00AE57F9">
            <w:pPr>
              <w:pStyle w:val="Text"/>
              <w:spacing w:line="240" w:lineRule="auto"/>
              <w:ind w:firstLine="0"/>
              <w:jc w:val="center"/>
              <w:rPr>
                <w:b/>
                <w:bCs/>
              </w:rPr>
            </w:pPr>
            <w:r>
              <w:rPr>
                <w:b/>
                <w:bCs/>
              </w:rPr>
              <w:t>2,32</w:t>
            </w:r>
          </w:p>
        </w:tc>
        <w:tc>
          <w:tcPr>
            <w:tcW w:w="700" w:type="dxa"/>
            <w:tcBorders>
              <w:top w:val="single" w:sz="12" w:space="0" w:color="auto"/>
            </w:tcBorders>
            <w:vAlign w:val="center"/>
          </w:tcPr>
          <w:p w14:paraId="09D2D228" w14:textId="5308D65F" w:rsidR="00F327D6" w:rsidRPr="00F11C5D" w:rsidRDefault="00F327D6" w:rsidP="00AE57F9">
            <w:pPr>
              <w:pStyle w:val="Text"/>
              <w:spacing w:line="240" w:lineRule="auto"/>
              <w:ind w:firstLine="0"/>
              <w:jc w:val="center"/>
              <w:rPr>
                <w:b/>
                <w:bCs/>
              </w:rPr>
            </w:pPr>
            <w:r>
              <w:rPr>
                <w:b/>
                <w:bCs/>
              </w:rPr>
              <w:t>2,28</w:t>
            </w:r>
          </w:p>
        </w:tc>
        <w:tc>
          <w:tcPr>
            <w:tcW w:w="727" w:type="dxa"/>
            <w:tcBorders>
              <w:top w:val="single" w:sz="12" w:space="0" w:color="auto"/>
              <w:right w:val="single" w:sz="12" w:space="0" w:color="auto"/>
            </w:tcBorders>
            <w:vAlign w:val="center"/>
          </w:tcPr>
          <w:p w14:paraId="77D5025F" w14:textId="5C11E7A2" w:rsidR="00F327D6" w:rsidRPr="00F11C5D" w:rsidRDefault="00F327D6" w:rsidP="00AE57F9">
            <w:pPr>
              <w:pStyle w:val="Text"/>
              <w:spacing w:line="240" w:lineRule="auto"/>
              <w:ind w:firstLine="0"/>
              <w:jc w:val="center"/>
              <w:rPr>
                <w:b/>
                <w:bCs/>
              </w:rPr>
            </w:pPr>
            <w:r>
              <w:rPr>
                <w:b/>
                <w:bCs/>
              </w:rPr>
              <w:t>2,23</w:t>
            </w:r>
          </w:p>
        </w:tc>
      </w:tr>
      <w:tr w:rsidR="00F327D6" w14:paraId="5DD0B8BE" w14:textId="77777777" w:rsidTr="00E3280F">
        <w:tc>
          <w:tcPr>
            <w:tcW w:w="5070" w:type="dxa"/>
            <w:vMerge/>
            <w:tcBorders>
              <w:left w:val="single" w:sz="12" w:space="0" w:color="auto"/>
              <w:right w:val="single" w:sz="12" w:space="0" w:color="auto"/>
            </w:tcBorders>
            <w:vAlign w:val="center"/>
          </w:tcPr>
          <w:p w14:paraId="56FB0D39" w14:textId="77777777" w:rsidR="00F327D6" w:rsidRPr="00CB56CB" w:rsidRDefault="00F327D6" w:rsidP="00AE57F9">
            <w:pPr>
              <w:pStyle w:val="Text"/>
              <w:numPr>
                <w:ilvl w:val="0"/>
                <w:numId w:val="18"/>
              </w:numPr>
              <w:spacing w:line="240" w:lineRule="auto"/>
              <w:jc w:val="left"/>
              <w:rPr>
                <w:i/>
                <w:iCs/>
              </w:rPr>
            </w:pPr>
          </w:p>
        </w:tc>
        <w:tc>
          <w:tcPr>
            <w:tcW w:w="1275" w:type="dxa"/>
            <w:tcBorders>
              <w:left w:val="single" w:sz="12" w:space="0" w:color="auto"/>
              <w:bottom w:val="single" w:sz="12" w:space="0" w:color="auto"/>
              <w:right w:val="single" w:sz="12" w:space="0" w:color="auto"/>
            </w:tcBorders>
          </w:tcPr>
          <w:p w14:paraId="783738BE" w14:textId="77777777" w:rsidR="00F327D6" w:rsidRPr="00170849" w:rsidRDefault="00F327D6" w:rsidP="00AE57F9">
            <w:pPr>
              <w:pStyle w:val="Text"/>
              <w:spacing w:line="240" w:lineRule="auto"/>
              <w:ind w:firstLine="0"/>
              <w:jc w:val="center"/>
            </w:pPr>
            <w:r w:rsidRPr="00170849">
              <w:t>(std. d.)</w:t>
            </w:r>
          </w:p>
        </w:tc>
        <w:tc>
          <w:tcPr>
            <w:tcW w:w="816" w:type="dxa"/>
            <w:tcBorders>
              <w:left w:val="single" w:sz="12" w:space="0" w:color="auto"/>
              <w:bottom w:val="single" w:sz="12" w:space="0" w:color="auto"/>
            </w:tcBorders>
            <w:vAlign w:val="center"/>
          </w:tcPr>
          <w:p w14:paraId="7988C695" w14:textId="55EA558F" w:rsidR="00F327D6" w:rsidRPr="00F11C5D" w:rsidRDefault="00F327D6" w:rsidP="00AE57F9">
            <w:pPr>
              <w:pStyle w:val="Text"/>
              <w:spacing w:line="240" w:lineRule="auto"/>
              <w:ind w:firstLine="0"/>
              <w:jc w:val="center"/>
            </w:pPr>
            <w:r>
              <w:t>0,89</w:t>
            </w:r>
          </w:p>
        </w:tc>
        <w:tc>
          <w:tcPr>
            <w:tcW w:w="700" w:type="dxa"/>
            <w:tcBorders>
              <w:bottom w:val="single" w:sz="12" w:space="0" w:color="auto"/>
            </w:tcBorders>
            <w:vAlign w:val="center"/>
          </w:tcPr>
          <w:p w14:paraId="0F37422F" w14:textId="44F18379" w:rsidR="00F327D6" w:rsidRDefault="00F327D6" w:rsidP="00AE57F9">
            <w:pPr>
              <w:pStyle w:val="Text"/>
              <w:spacing w:line="240" w:lineRule="auto"/>
              <w:ind w:firstLine="0"/>
              <w:jc w:val="center"/>
            </w:pPr>
            <w:r>
              <w:t>0,81</w:t>
            </w:r>
          </w:p>
        </w:tc>
        <w:tc>
          <w:tcPr>
            <w:tcW w:w="700" w:type="dxa"/>
            <w:tcBorders>
              <w:bottom w:val="single" w:sz="12" w:space="0" w:color="auto"/>
            </w:tcBorders>
            <w:vAlign w:val="center"/>
          </w:tcPr>
          <w:p w14:paraId="55F2C8E2" w14:textId="0336FC8B" w:rsidR="00F327D6" w:rsidRDefault="00F327D6" w:rsidP="00AE57F9">
            <w:pPr>
              <w:pStyle w:val="Text"/>
              <w:spacing w:line="240" w:lineRule="auto"/>
              <w:ind w:firstLine="0"/>
              <w:jc w:val="center"/>
            </w:pPr>
            <w:r>
              <w:t>0,78</w:t>
            </w:r>
          </w:p>
        </w:tc>
        <w:tc>
          <w:tcPr>
            <w:tcW w:w="727" w:type="dxa"/>
            <w:tcBorders>
              <w:bottom w:val="single" w:sz="12" w:space="0" w:color="auto"/>
              <w:right w:val="single" w:sz="12" w:space="0" w:color="auto"/>
            </w:tcBorders>
            <w:vAlign w:val="center"/>
          </w:tcPr>
          <w:p w14:paraId="5E116EB3" w14:textId="767D1D2A" w:rsidR="00F327D6" w:rsidRDefault="00F327D6" w:rsidP="00AE57F9">
            <w:pPr>
              <w:pStyle w:val="Text"/>
              <w:spacing w:line="240" w:lineRule="auto"/>
              <w:ind w:firstLine="0"/>
              <w:jc w:val="center"/>
            </w:pPr>
            <w:r>
              <w:t>0,76</w:t>
            </w:r>
          </w:p>
        </w:tc>
      </w:tr>
      <w:tr w:rsidR="00F327D6" w14:paraId="14955A39" w14:textId="77777777" w:rsidTr="008919F2">
        <w:tc>
          <w:tcPr>
            <w:tcW w:w="5070" w:type="dxa"/>
            <w:vMerge/>
            <w:tcBorders>
              <w:left w:val="single" w:sz="12" w:space="0" w:color="auto"/>
              <w:bottom w:val="single" w:sz="12" w:space="0" w:color="auto"/>
              <w:right w:val="single" w:sz="12" w:space="0" w:color="auto"/>
            </w:tcBorders>
            <w:vAlign w:val="center"/>
          </w:tcPr>
          <w:p w14:paraId="2780D523" w14:textId="77777777" w:rsidR="00F327D6" w:rsidRPr="00CB56CB" w:rsidRDefault="00F327D6" w:rsidP="00AE57F9">
            <w:pPr>
              <w:pStyle w:val="Text"/>
              <w:numPr>
                <w:ilvl w:val="0"/>
                <w:numId w:val="18"/>
              </w:numPr>
              <w:spacing w:line="240" w:lineRule="auto"/>
              <w:jc w:val="left"/>
              <w:rPr>
                <w:i/>
                <w:iCs/>
              </w:rPr>
            </w:pPr>
          </w:p>
        </w:tc>
        <w:tc>
          <w:tcPr>
            <w:tcW w:w="1275" w:type="dxa"/>
            <w:tcBorders>
              <w:left w:val="single" w:sz="12" w:space="0" w:color="auto"/>
              <w:bottom w:val="single" w:sz="12" w:space="0" w:color="auto"/>
              <w:right w:val="single" w:sz="12" w:space="0" w:color="auto"/>
            </w:tcBorders>
          </w:tcPr>
          <w:p w14:paraId="147D6E8B" w14:textId="6A6EB27C" w:rsidR="00F327D6" w:rsidRPr="00170849" w:rsidRDefault="008B06D9" w:rsidP="00AE57F9">
            <w:pPr>
              <w:pStyle w:val="Text"/>
              <w:spacing w:line="240" w:lineRule="auto"/>
              <w:ind w:firstLine="0"/>
              <w:jc w:val="center"/>
            </w:pPr>
            <w:r>
              <w:t>Sig</w:t>
            </w:r>
          </w:p>
        </w:tc>
        <w:tc>
          <w:tcPr>
            <w:tcW w:w="2943" w:type="dxa"/>
            <w:gridSpan w:val="4"/>
            <w:tcBorders>
              <w:left w:val="single" w:sz="12" w:space="0" w:color="auto"/>
              <w:bottom w:val="single" w:sz="12" w:space="0" w:color="auto"/>
              <w:right w:val="single" w:sz="12" w:space="0" w:color="auto"/>
            </w:tcBorders>
            <w:vAlign w:val="center"/>
          </w:tcPr>
          <w:p w14:paraId="51110262" w14:textId="606B6907" w:rsidR="00F327D6" w:rsidRDefault="00F327D6" w:rsidP="00AE57F9">
            <w:pPr>
              <w:pStyle w:val="Text"/>
              <w:spacing w:line="240" w:lineRule="auto"/>
              <w:ind w:firstLine="0"/>
              <w:jc w:val="center"/>
            </w:pPr>
            <w:r>
              <w:t>0,60</w:t>
            </w:r>
          </w:p>
        </w:tc>
      </w:tr>
      <w:tr w:rsidR="00F327D6" w:rsidRPr="00185C41" w14:paraId="0931492B" w14:textId="77777777" w:rsidTr="003A17FA">
        <w:tc>
          <w:tcPr>
            <w:tcW w:w="5070" w:type="dxa"/>
            <w:vMerge w:val="restart"/>
            <w:tcBorders>
              <w:top w:val="single" w:sz="12" w:space="0" w:color="auto"/>
              <w:left w:val="single" w:sz="12" w:space="0" w:color="auto"/>
              <w:right w:val="single" w:sz="12" w:space="0" w:color="auto"/>
            </w:tcBorders>
            <w:vAlign w:val="center"/>
          </w:tcPr>
          <w:p w14:paraId="2B4C4A8F" w14:textId="49508FC4" w:rsidR="00F327D6" w:rsidRDefault="00F327D6" w:rsidP="00AE57F9">
            <w:pPr>
              <w:pStyle w:val="Text"/>
              <w:numPr>
                <w:ilvl w:val="0"/>
                <w:numId w:val="18"/>
              </w:numPr>
              <w:spacing w:line="240" w:lineRule="auto"/>
              <w:jc w:val="left"/>
            </w:pPr>
            <w:r>
              <w:t>Společnost se po roce 1989 ubírá obecně správným směrem</w:t>
            </w:r>
          </w:p>
        </w:tc>
        <w:tc>
          <w:tcPr>
            <w:tcW w:w="1275" w:type="dxa"/>
            <w:tcBorders>
              <w:top w:val="single" w:sz="12" w:space="0" w:color="auto"/>
              <w:left w:val="single" w:sz="12" w:space="0" w:color="auto"/>
              <w:right w:val="single" w:sz="12" w:space="0" w:color="auto"/>
            </w:tcBorders>
          </w:tcPr>
          <w:p w14:paraId="28D51B41" w14:textId="77777777" w:rsidR="00F327D6" w:rsidRPr="00170849" w:rsidRDefault="00F327D6" w:rsidP="00AE57F9">
            <w:pPr>
              <w:pStyle w:val="Text"/>
              <w:spacing w:line="240" w:lineRule="auto"/>
              <w:ind w:firstLine="0"/>
              <w:jc w:val="center"/>
            </w:pPr>
            <w:r w:rsidRPr="00170849">
              <w:rPr>
                <w:i/>
                <w:iCs/>
              </w:rPr>
              <w:t>(m)</w:t>
            </w:r>
          </w:p>
        </w:tc>
        <w:tc>
          <w:tcPr>
            <w:tcW w:w="816" w:type="dxa"/>
            <w:tcBorders>
              <w:top w:val="single" w:sz="12" w:space="0" w:color="auto"/>
              <w:left w:val="single" w:sz="12" w:space="0" w:color="auto"/>
            </w:tcBorders>
            <w:vAlign w:val="center"/>
          </w:tcPr>
          <w:p w14:paraId="12835526" w14:textId="579B2968" w:rsidR="00F327D6" w:rsidRPr="00F11C5D" w:rsidRDefault="00F327D6" w:rsidP="00AE57F9">
            <w:pPr>
              <w:pStyle w:val="Text"/>
              <w:spacing w:line="240" w:lineRule="auto"/>
              <w:ind w:firstLine="0"/>
              <w:jc w:val="center"/>
              <w:rPr>
                <w:b/>
                <w:bCs/>
              </w:rPr>
            </w:pPr>
            <w:r>
              <w:rPr>
                <w:b/>
                <w:bCs/>
              </w:rPr>
              <w:t>2,53</w:t>
            </w:r>
          </w:p>
        </w:tc>
        <w:tc>
          <w:tcPr>
            <w:tcW w:w="700" w:type="dxa"/>
            <w:tcBorders>
              <w:top w:val="single" w:sz="12" w:space="0" w:color="auto"/>
            </w:tcBorders>
            <w:vAlign w:val="center"/>
          </w:tcPr>
          <w:p w14:paraId="53663FB0" w14:textId="2B3CE31D" w:rsidR="00F327D6" w:rsidRPr="00185C41" w:rsidRDefault="00F327D6" w:rsidP="00AE57F9">
            <w:pPr>
              <w:pStyle w:val="Text"/>
              <w:spacing w:line="240" w:lineRule="auto"/>
              <w:ind w:firstLine="0"/>
              <w:jc w:val="center"/>
              <w:rPr>
                <w:b/>
                <w:bCs/>
              </w:rPr>
            </w:pPr>
            <w:r>
              <w:rPr>
                <w:b/>
                <w:bCs/>
              </w:rPr>
              <w:t>2,53</w:t>
            </w:r>
          </w:p>
        </w:tc>
        <w:tc>
          <w:tcPr>
            <w:tcW w:w="700" w:type="dxa"/>
            <w:tcBorders>
              <w:top w:val="single" w:sz="12" w:space="0" w:color="auto"/>
            </w:tcBorders>
            <w:vAlign w:val="center"/>
          </w:tcPr>
          <w:p w14:paraId="14A61536" w14:textId="27332E0D" w:rsidR="00F327D6" w:rsidRPr="00185C41" w:rsidRDefault="00F327D6" w:rsidP="00AE57F9">
            <w:pPr>
              <w:pStyle w:val="Text"/>
              <w:spacing w:line="240" w:lineRule="auto"/>
              <w:ind w:firstLine="0"/>
              <w:jc w:val="center"/>
              <w:rPr>
                <w:b/>
                <w:bCs/>
              </w:rPr>
            </w:pPr>
            <w:r>
              <w:rPr>
                <w:b/>
                <w:bCs/>
              </w:rPr>
              <w:t>2,51</w:t>
            </w:r>
          </w:p>
        </w:tc>
        <w:tc>
          <w:tcPr>
            <w:tcW w:w="727" w:type="dxa"/>
            <w:tcBorders>
              <w:top w:val="single" w:sz="12" w:space="0" w:color="auto"/>
              <w:right w:val="single" w:sz="12" w:space="0" w:color="auto"/>
            </w:tcBorders>
            <w:vAlign w:val="center"/>
          </w:tcPr>
          <w:p w14:paraId="42887D07" w14:textId="7F2302E0" w:rsidR="00F327D6" w:rsidRPr="00185C41" w:rsidRDefault="00F327D6" w:rsidP="00AE57F9">
            <w:pPr>
              <w:pStyle w:val="Text"/>
              <w:spacing w:line="240" w:lineRule="auto"/>
              <w:ind w:firstLine="0"/>
              <w:jc w:val="center"/>
              <w:rPr>
                <w:b/>
                <w:bCs/>
              </w:rPr>
            </w:pPr>
            <w:r>
              <w:rPr>
                <w:b/>
                <w:bCs/>
              </w:rPr>
              <w:t>2,32</w:t>
            </w:r>
          </w:p>
        </w:tc>
      </w:tr>
      <w:tr w:rsidR="00F327D6" w14:paraId="5F65DDFA" w14:textId="77777777" w:rsidTr="001D6CC1">
        <w:tc>
          <w:tcPr>
            <w:tcW w:w="5070" w:type="dxa"/>
            <w:vMerge/>
            <w:tcBorders>
              <w:left w:val="single" w:sz="12" w:space="0" w:color="auto"/>
              <w:right w:val="single" w:sz="12" w:space="0" w:color="auto"/>
            </w:tcBorders>
            <w:vAlign w:val="center"/>
          </w:tcPr>
          <w:p w14:paraId="42D09F02" w14:textId="77777777" w:rsidR="00F327D6" w:rsidRPr="00CB56CB" w:rsidRDefault="00F327D6" w:rsidP="00AE57F9">
            <w:pPr>
              <w:pStyle w:val="Text"/>
              <w:numPr>
                <w:ilvl w:val="0"/>
                <w:numId w:val="18"/>
              </w:numPr>
              <w:spacing w:line="240" w:lineRule="auto"/>
              <w:jc w:val="left"/>
              <w:rPr>
                <w:i/>
                <w:iCs/>
              </w:rPr>
            </w:pPr>
          </w:p>
        </w:tc>
        <w:tc>
          <w:tcPr>
            <w:tcW w:w="1275" w:type="dxa"/>
            <w:tcBorders>
              <w:left w:val="single" w:sz="12" w:space="0" w:color="auto"/>
              <w:bottom w:val="single" w:sz="12" w:space="0" w:color="auto"/>
              <w:right w:val="single" w:sz="12" w:space="0" w:color="auto"/>
            </w:tcBorders>
          </w:tcPr>
          <w:p w14:paraId="5870E5E5" w14:textId="77777777" w:rsidR="00F327D6" w:rsidRPr="00170849" w:rsidRDefault="00F327D6" w:rsidP="00AE57F9">
            <w:pPr>
              <w:pStyle w:val="Text"/>
              <w:spacing w:line="240" w:lineRule="auto"/>
              <w:ind w:firstLine="0"/>
              <w:jc w:val="center"/>
            </w:pPr>
            <w:r w:rsidRPr="00170849">
              <w:t>(std. d.)</w:t>
            </w:r>
          </w:p>
        </w:tc>
        <w:tc>
          <w:tcPr>
            <w:tcW w:w="816" w:type="dxa"/>
            <w:tcBorders>
              <w:left w:val="single" w:sz="12" w:space="0" w:color="auto"/>
              <w:bottom w:val="single" w:sz="12" w:space="0" w:color="auto"/>
            </w:tcBorders>
            <w:vAlign w:val="center"/>
          </w:tcPr>
          <w:p w14:paraId="7E3057AE" w14:textId="53F2A670" w:rsidR="00F327D6" w:rsidRDefault="00F327D6" w:rsidP="00AE57F9">
            <w:pPr>
              <w:pStyle w:val="Text"/>
              <w:spacing w:line="240" w:lineRule="auto"/>
              <w:ind w:firstLine="0"/>
              <w:jc w:val="center"/>
            </w:pPr>
            <w:r>
              <w:t>0,86</w:t>
            </w:r>
          </w:p>
        </w:tc>
        <w:tc>
          <w:tcPr>
            <w:tcW w:w="700" w:type="dxa"/>
            <w:tcBorders>
              <w:bottom w:val="single" w:sz="12" w:space="0" w:color="auto"/>
            </w:tcBorders>
            <w:vAlign w:val="center"/>
          </w:tcPr>
          <w:p w14:paraId="1FA0B815" w14:textId="0987FB15" w:rsidR="00F327D6" w:rsidRDefault="00F327D6" w:rsidP="00AE57F9">
            <w:pPr>
              <w:pStyle w:val="Text"/>
              <w:spacing w:line="240" w:lineRule="auto"/>
              <w:ind w:firstLine="0"/>
              <w:jc w:val="center"/>
            </w:pPr>
            <w:r>
              <w:t>0,83</w:t>
            </w:r>
          </w:p>
        </w:tc>
        <w:tc>
          <w:tcPr>
            <w:tcW w:w="700" w:type="dxa"/>
            <w:tcBorders>
              <w:bottom w:val="single" w:sz="12" w:space="0" w:color="auto"/>
            </w:tcBorders>
            <w:vAlign w:val="center"/>
          </w:tcPr>
          <w:p w14:paraId="73C2B97E" w14:textId="1DC1B1A0" w:rsidR="00F327D6" w:rsidRDefault="00F327D6" w:rsidP="00AE57F9">
            <w:pPr>
              <w:pStyle w:val="Text"/>
              <w:spacing w:line="240" w:lineRule="auto"/>
              <w:ind w:firstLine="0"/>
              <w:jc w:val="center"/>
            </w:pPr>
            <w:r>
              <w:t>0,79</w:t>
            </w:r>
          </w:p>
        </w:tc>
        <w:tc>
          <w:tcPr>
            <w:tcW w:w="727" w:type="dxa"/>
            <w:tcBorders>
              <w:bottom w:val="single" w:sz="12" w:space="0" w:color="auto"/>
              <w:right w:val="single" w:sz="12" w:space="0" w:color="auto"/>
            </w:tcBorders>
            <w:vAlign w:val="center"/>
          </w:tcPr>
          <w:p w14:paraId="10531C00" w14:textId="47CE2A23" w:rsidR="00F327D6" w:rsidRDefault="00F327D6" w:rsidP="00AE57F9">
            <w:pPr>
              <w:pStyle w:val="Text"/>
              <w:spacing w:line="240" w:lineRule="auto"/>
              <w:ind w:firstLine="0"/>
              <w:jc w:val="center"/>
            </w:pPr>
            <w:r>
              <w:t>0,78</w:t>
            </w:r>
          </w:p>
        </w:tc>
      </w:tr>
      <w:tr w:rsidR="00F327D6" w14:paraId="604FC446" w14:textId="77777777" w:rsidTr="0090415F">
        <w:tc>
          <w:tcPr>
            <w:tcW w:w="5070" w:type="dxa"/>
            <w:vMerge/>
            <w:tcBorders>
              <w:left w:val="single" w:sz="12" w:space="0" w:color="auto"/>
              <w:bottom w:val="single" w:sz="12" w:space="0" w:color="auto"/>
              <w:right w:val="single" w:sz="12" w:space="0" w:color="auto"/>
            </w:tcBorders>
            <w:vAlign w:val="center"/>
          </w:tcPr>
          <w:p w14:paraId="3E1B46C5" w14:textId="77777777" w:rsidR="00F327D6" w:rsidRPr="00CB56CB" w:rsidRDefault="00F327D6" w:rsidP="00AE57F9">
            <w:pPr>
              <w:pStyle w:val="Text"/>
              <w:numPr>
                <w:ilvl w:val="0"/>
                <w:numId w:val="18"/>
              </w:numPr>
              <w:spacing w:line="240" w:lineRule="auto"/>
              <w:jc w:val="left"/>
              <w:rPr>
                <w:i/>
                <w:iCs/>
              </w:rPr>
            </w:pPr>
          </w:p>
        </w:tc>
        <w:tc>
          <w:tcPr>
            <w:tcW w:w="1275" w:type="dxa"/>
            <w:tcBorders>
              <w:left w:val="single" w:sz="12" w:space="0" w:color="auto"/>
              <w:bottom w:val="single" w:sz="12" w:space="0" w:color="auto"/>
              <w:right w:val="single" w:sz="12" w:space="0" w:color="auto"/>
            </w:tcBorders>
          </w:tcPr>
          <w:p w14:paraId="3776C89C" w14:textId="5E4CFEFB" w:rsidR="00F327D6" w:rsidRPr="00170849" w:rsidRDefault="008B06D9" w:rsidP="00AE57F9">
            <w:pPr>
              <w:pStyle w:val="Text"/>
              <w:spacing w:line="240" w:lineRule="auto"/>
              <w:ind w:firstLine="0"/>
              <w:jc w:val="center"/>
            </w:pPr>
            <w:r>
              <w:t>Sig</w:t>
            </w:r>
          </w:p>
        </w:tc>
        <w:tc>
          <w:tcPr>
            <w:tcW w:w="2943" w:type="dxa"/>
            <w:gridSpan w:val="4"/>
            <w:tcBorders>
              <w:left w:val="single" w:sz="12" w:space="0" w:color="auto"/>
              <w:bottom w:val="single" w:sz="12" w:space="0" w:color="auto"/>
              <w:right w:val="single" w:sz="12" w:space="0" w:color="auto"/>
            </w:tcBorders>
            <w:vAlign w:val="center"/>
          </w:tcPr>
          <w:p w14:paraId="2DC100FD" w14:textId="20ED4BE8" w:rsidR="00F327D6" w:rsidRDefault="00F327D6" w:rsidP="00AE57F9">
            <w:pPr>
              <w:pStyle w:val="Text"/>
              <w:spacing w:line="240" w:lineRule="auto"/>
              <w:ind w:firstLine="0"/>
              <w:jc w:val="center"/>
            </w:pPr>
            <w:r>
              <w:t>0,26</w:t>
            </w:r>
          </w:p>
        </w:tc>
      </w:tr>
      <w:tr w:rsidR="00F327D6" w:rsidRPr="00185C41" w14:paraId="754F0FD7" w14:textId="77777777" w:rsidTr="003A17FA">
        <w:tc>
          <w:tcPr>
            <w:tcW w:w="5070" w:type="dxa"/>
            <w:vMerge w:val="restart"/>
            <w:tcBorders>
              <w:top w:val="single" w:sz="12" w:space="0" w:color="auto"/>
              <w:left w:val="single" w:sz="12" w:space="0" w:color="auto"/>
              <w:right w:val="single" w:sz="12" w:space="0" w:color="auto"/>
            </w:tcBorders>
            <w:vAlign w:val="center"/>
          </w:tcPr>
          <w:p w14:paraId="62019F94" w14:textId="2ED899B2" w:rsidR="00F327D6" w:rsidRDefault="00F327D6" w:rsidP="00AE57F9">
            <w:pPr>
              <w:pStyle w:val="Text"/>
              <w:numPr>
                <w:ilvl w:val="0"/>
                <w:numId w:val="18"/>
              </w:numPr>
              <w:spacing w:line="240" w:lineRule="auto"/>
              <w:jc w:val="left"/>
            </w:pPr>
            <w:r>
              <w:t>Naše společnost funguje ve vzájemném souladu</w:t>
            </w:r>
          </w:p>
        </w:tc>
        <w:tc>
          <w:tcPr>
            <w:tcW w:w="1275" w:type="dxa"/>
            <w:tcBorders>
              <w:top w:val="single" w:sz="12" w:space="0" w:color="auto"/>
              <w:left w:val="single" w:sz="12" w:space="0" w:color="auto"/>
              <w:right w:val="single" w:sz="12" w:space="0" w:color="auto"/>
            </w:tcBorders>
          </w:tcPr>
          <w:p w14:paraId="7353CFD9" w14:textId="77777777" w:rsidR="00F327D6" w:rsidRPr="00170849" w:rsidRDefault="00F327D6" w:rsidP="00AE57F9">
            <w:pPr>
              <w:pStyle w:val="Text"/>
              <w:spacing w:line="240" w:lineRule="auto"/>
              <w:ind w:firstLine="0"/>
              <w:jc w:val="center"/>
            </w:pPr>
            <w:r w:rsidRPr="00170849">
              <w:rPr>
                <w:i/>
                <w:iCs/>
              </w:rPr>
              <w:t>(m)</w:t>
            </w:r>
          </w:p>
        </w:tc>
        <w:tc>
          <w:tcPr>
            <w:tcW w:w="816" w:type="dxa"/>
            <w:tcBorders>
              <w:top w:val="single" w:sz="12" w:space="0" w:color="auto"/>
              <w:left w:val="single" w:sz="12" w:space="0" w:color="auto"/>
            </w:tcBorders>
            <w:vAlign w:val="center"/>
          </w:tcPr>
          <w:p w14:paraId="7159A4ED" w14:textId="4F3FB0B0" w:rsidR="00F327D6" w:rsidRPr="00185C41" w:rsidRDefault="00F327D6" w:rsidP="00AE57F9">
            <w:pPr>
              <w:pStyle w:val="Text"/>
              <w:spacing w:line="240" w:lineRule="auto"/>
              <w:ind w:firstLine="0"/>
              <w:jc w:val="center"/>
              <w:rPr>
                <w:b/>
                <w:bCs/>
              </w:rPr>
            </w:pPr>
            <w:r>
              <w:rPr>
                <w:b/>
                <w:bCs/>
              </w:rPr>
              <w:t>2,49</w:t>
            </w:r>
          </w:p>
        </w:tc>
        <w:tc>
          <w:tcPr>
            <w:tcW w:w="700" w:type="dxa"/>
            <w:tcBorders>
              <w:top w:val="single" w:sz="12" w:space="0" w:color="auto"/>
            </w:tcBorders>
            <w:vAlign w:val="center"/>
          </w:tcPr>
          <w:p w14:paraId="171903EC" w14:textId="77706B04" w:rsidR="00F327D6" w:rsidRPr="00185C41" w:rsidRDefault="00F327D6" w:rsidP="00AE57F9">
            <w:pPr>
              <w:pStyle w:val="Text"/>
              <w:spacing w:line="240" w:lineRule="auto"/>
              <w:ind w:firstLine="0"/>
              <w:jc w:val="center"/>
              <w:rPr>
                <w:b/>
                <w:bCs/>
              </w:rPr>
            </w:pPr>
            <w:r>
              <w:rPr>
                <w:b/>
                <w:bCs/>
              </w:rPr>
              <w:t>2,47</w:t>
            </w:r>
          </w:p>
        </w:tc>
        <w:tc>
          <w:tcPr>
            <w:tcW w:w="700" w:type="dxa"/>
            <w:tcBorders>
              <w:top w:val="single" w:sz="12" w:space="0" w:color="auto"/>
            </w:tcBorders>
            <w:vAlign w:val="center"/>
          </w:tcPr>
          <w:p w14:paraId="35B836E6" w14:textId="48F37D30" w:rsidR="00F327D6" w:rsidRPr="00185C41" w:rsidRDefault="00F327D6" w:rsidP="00AE57F9">
            <w:pPr>
              <w:pStyle w:val="Text"/>
              <w:spacing w:line="240" w:lineRule="auto"/>
              <w:ind w:firstLine="0"/>
              <w:jc w:val="center"/>
              <w:rPr>
                <w:b/>
                <w:bCs/>
              </w:rPr>
            </w:pPr>
            <w:r>
              <w:rPr>
                <w:b/>
                <w:bCs/>
              </w:rPr>
              <w:t>2,46</w:t>
            </w:r>
          </w:p>
        </w:tc>
        <w:tc>
          <w:tcPr>
            <w:tcW w:w="727" w:type="dxa"/>
            <w:tcBorders>
              <w:top w:val="single" w:sz="12" w:space="0" w:color="auto"/>
              <w:right w:val="single" w:sz="12" w:space="0" w:color="auto"/>
            </w:tcBorders>
            <w:vAlign w:val="center"/>
          </w:tcPr>
          <w:p w14:paraId="771ED7F0" w14:textId="1694BDD6" w:rsidR="00F327D6" w:rsidRPr="00185C41" w:rsidRDefault="00F327D6" w:rsidP="00AE57F9">
            <w:pPr>
              <w:pStyle w:val="Text"/>
              <w:spacing w:line="240" w:lineRule="auto"/>
              <w:ind w:firstLine="0"/>
              <w:jc w:val="center"/>
              <w:rPr>
                <w:b/>
                <w:bCs/>
              </w:rPr>
            </w:pPr>
            <w:r>
              <w:rPr>
                <w:b/>
                <w:bCs/>
              </w:rPr>
              <w:t>2,35</w:t>
            </w:r>
          </w:p>
        </w:tc>
      </w:tr>
      <w:tr w:rsidR="00F327D6" w14:paraId="68206EA7" w14:textId="77777777" w:rsidTr="0033209F">
        <w:tc>
          <w:tcPr>
            <w:tcW w:w="5070" w:type="dxa"/>
            <w:vMerge/>
            <w:tcBorders>
              <w:left w:val="single" w:sz="12" w:space="0" w:color="auto"/>
              <w:right w:val="single" w:sz="12" w:space="0" w:color="auto"/>
            </w:tcBorders>
            <w:vAlign w:val="center"/>
          </w:tcPr>
          <w:p w14:paraId="751F9C78" w14:textId="77777777" w:rsidR="00F327D6" w:rsidRPr="00CB56CB" w:rsidRDefault="00F327D6" w:rsidP="00AE57F9">
            <w:pPr>
              <w:pStyle w:val="Text"/>
              <w:numPr>
                <w:ilvl w:val="0"/>
                <w:numId w:val="18"/>
              </w:numPr>
              <w:spacing w:line="240" w:lineRule="auto"/>
              <w:jc w:val="left"/>
              <w:rPr>
                <w:i/>
                <w:iCs/>
              </w:rPr>
            </w:pPr>
          </w:p>
        </w:tc>
        <w:tc>
          <w:tcPr>
            <w:tcW w:w="1275" w:type="dxa"/>
            <w:tcBorders>
              <w:left w:val="single" w:sz="12" w:space="0" w:color="auto"/>
              <w:bottom w:val="single" w:sz="12" w:space="0" w:color="auto"/>
              <w:right w:val="single" w:sz="12" w:space="0" w:color="auto"/>
            </w:tcBorders>
          </w:tcPr>
          <w:p w14:paraId="58C2A10D" w14:textId="77777777" w:rsidR="00F327D6" w:rsidRPr="00170849" w:rsidRDefault="00F327D6" w:rsidP="00AE57F9">
            <w:pPr>
              <w:pStyle w:val="Text"/>
              <w:spacing w:line="240" w:lineRule="auto"/>
              <w:ind w:firstLine="0"/>
              <w:jc w:val="center"/>
            </w:pPr>
            <w:r w:rsidRPr="00170849">
              <w:t>(std. d.)</w:t>
            </w:r>
          </w:p>
        </w:tc>
        <w:tc>
          <w:tcPr>
            <w:tcW w:w="816" w:type="dxa"/>
            <w:tcBorders>
              <w:left w:val="single" w:sz="12" w:space="0" w:color="auto"/>
              <w:bottom w:val="single" w:sz="12" w:space="0" w:color="auto"/>
            </w:tcBorders>
            <w:vAlign w:val="center"/>
          </w:tcPr>
          <w:p w14:paraId="3DA95A7F" w14:textId="6BCB7975" w:rsidR="00F327D6" w:rsidRDefault="00F327D6" w:rsidP="00AE57F9">
            <w:pPr>
              <w:pStyle w:val="Text"/>
              <w:spacing w:line="240" w:lineRule="auto"/>
              <w:ind w:firstLine="0"/>
              <w:jc w:val="center"/>
            </w:pPr>
            <w:r>
              <w:t>0,75</w:t>
            </w:r>
          </w:p>
        </w:tc>
        <w:tc>
          <w:tcPr>
            <w:tcW w:w="700" w:type="dxa"/>
            <w:tcBorders>
              <w:bottom w:val="single" w:sz="12" w:space="0" w:color="auto"/>
            </w:tcBorders>
            <w:vAlign w:val="center"/>
          </w:tcPr>
          <w:p w14:paraId="25018DC2" w14:textId="35DD1E09" w:rsidR="00F327D6" w:rsidRDefault="00F327D6" w:rsidP="00AE57F9">
            <w:pPr>
              <w:pStyle w:val="Text"/>
              <w:spacing w:line="240" w:lineRule="auto"/>
              <w:ind w:firstLine="0"/>
              <w:jc w:val="center"/>
            </w:pPr>
            <w:r>
              <w:t>0,73</w:t>
            </w:r>
          </w:p>
        </w:tc>
        <w:tc>
          <w:tcPr>
            <w:tcW w:w="700" w:type="dxa"/>
            <w:tcBorders>
              <w:bottom w:val="single" w:sz="12" w:space="0" w:color="auto"/>
            </w:tcBorders>
            <w:vAlign w:val="center"/>
          </w:tcPr>
          <w:p w14:paraId="47A81A3A" w14:textId="77E9C826" w:rsidR="00F327D6" w:rsidRDefault="00F327D6" w:rsidP="00AE57F9">
            <w:pPr>
              <w:pStyle w:val="Text"/>
              <w:spacing w:line="240" w:lineRule="auto"/>
              <w:ind w:firstLine="0"/>
              <w:jc w:val="center"/>
            </w:pPr>
            <w:r>
              <w:t>0,72</w:t>
            </w:r>
          </w:p>
        </w:tc>
        <w:tc>
          <w:tcPr>
            <w:tcW w:w="727" w:type="dxa"/>
            <w:tcBorders>
              <w:bottom w:val="single" w:sz="12" w:space="0" w:color="auto"/>
              <w:right w:val="single" w:sz="12" w:space="0" w:color="auto"/>
            </w:tcBorders>
            <w:vAlign w:val="center"/>
          </w:tcPr>
          <w:p w14:paraId="1702F93E" w14:textId="4B9C1476" w:rsidR="00F327D6" w:rsidRDefault="00F327D6" w:rsidP="00AE57F9">
            <w:pPr>
              <w:pStyle w:val="Text"/>
              <w:spacing w:line="240" w:lineRule="auto"/>
              <w:ind w:firstLine="0"/>
              <w:jc w:val="center"/>
            </w:pPr>
            <w:r>
              <w:t>0,77</w:t>
            </w:r>
          </w:p>
        </w:tc>
      </w:tr>
      <w:tr w:rsidR="00F327D6" w14:paraId="22A891A9" w14:textId="77777777" w:rsidTr="005738EB">
        <w:tc>
          <w:tcPr>
            <w:tcW w:w="5070" w:type="dxa"/>
            <w:vMerge/>
            <w:tcBorders>
              <w:left w:val="single" w:sz="12" w:space="0" w:color="auto"/>
              <w:bottom w:val="single" w:sz="12" w:space="0" w:color="auto"/>
              <w:right w:val="single" w:sz="12" w:space="0" w:color="auto"/>
            </w:tcBorders>
            <w:vAlign w:val="center"/>
          </w:tcPr>
          <w:p w14:paraId="67DE0A66" w14:textId="77777777" w:rsidR="00F327D6" w:rsidRPr="00CB56CB" w:rsidRDefault="00F327D6" w:rsidP="00AE57F9">
            <w:pPr>
              <w:pStyle w:val="Text"/>
              <w:numPr>
                <w:ilvl w:val="0"/>
                <w:numId w:val="18"/>
              </w:numPr>
              <w:spacing w:line="240" w:lineRule="auto"/>
              <w:jc w:val="left"/>
              <w:rPr>
                <w:i/>
                <w:iCs/>
              </w:rPr>
            </w:pPr>
          </w:p>
        </w:tc>
        <w:tc>
          <w:tcPr>
            <w:tcW w:w="1275" w:type="dxa"/>
            <w:tcBorders>
              <w:left w:val="single" w:sz="12" w:space="0" w:color="auto"/>
              <w:bottom w:val="single" w:sz="12" w:space="0" w:color="auto"/>
              <w:right w:val="single" w:sz="12" w:space="0" w:color="auto"/>
            </w:tcBorders>
          </w:tcPr>
          <w:p w14:paraId="4C41C93D" w14:textId="3195E239" w:rsidR="00F327D6" w:rsidRPr="00170849" w:rsidRDefault="008B06D9" w:rsidP="00AE57F9">
            <w:pPr>
              <w:pStyle w:val="Text"/>
              <w:spacing w:line="240" w:lineRule="auto"/>
              <w:ind w:firstLine="0"/>
              <w:jc w:val="center"/>
            </w:pPr>
            <w:r>
              <w:t>Sig</w:t>
            </w:r>
          </w:p>
        </w:tc>
        <w:tc>
          <w:tcPr>
            <w:tcW w:w="2943" w:type="dxa"/>
            <w:gridSpan w:val="4"/>
            <w:tcBorders>
              <w:left w:val="single" w:sz="12" w:space="0" w:color="auto"/>
              <w:bottom w:val="single" w:sz="12" w:space="0" w:color="auto"/>
              <w:right w:val="single" w:sz="12" w:space="0" w:color="auto"/>
            </w:tcBorders>
            <w:vAlign w:val="center"/>
          </w:tcPr>
          <w:p w14:paraId="5FCEFC0E" w14:textId="412EF0E4" w:rsidR="00F327D6" w:rsidRDefault="00F327D6" w:rsidP="00AE57F9">
            <w:pPr>
              <w:pStyle w:val="Text"/>
              <w:spacing w:line="240" w:lineRule="auto"/>
              <w:ind w:firstLine="0"/>
              <w:jc w:val="center"/>
            </w:pPr>
            <w:r>
              <w:t>0,25</w:t>
            </w:r>
          </w:p>
        </w:tc>
      </w:tr>
    </w:tbl>
    <w:p w14:paraId="58F1C470" w14:textId="2E57EE92" w:rsidR="008B06D9" w:rsidRDefault="008B06D9" w:rsidP="00BE19B5">
      <w:pPr>
        <w:pStyle w:val="Text"/>
        <w:ind w:right="-113" w:firstLine="0"/>
      </w:pPr>
    </w:p>
    <w:p w14:paraId="7E682BDB" w14:textId="2ECA5C5B" w:rsidR="008B06D9" w:rsidRPr="008B06D9" w:rsidRDefault="008B06D9" w:rsidP="00BE19B5">
      <w:pPr>
        <w:pStyle w:val="Text"/>
        <w:ind w:right="-113"/>
      </w:pPr>
      <w:r>
        <w:tab/>
        <w:t xml:space="preserve">Tato </w:t>
      </w:r>
      <w:r>
        <w:rPr>
          <w:i/>
          <w:iCs/>
        </w:rPr>
        <w:t>T</w:t>
      </w:r>
      <w:r w:rsidRPr="008B06D9">
        <w:rPr>
          <w:i/>
          <w:iCs/>
        </w:rPr>
        <w:t>abulka 28</w:t>
      </w:r>
      <w:r>
        <w:t xml:space="preserve"> obsahuje výběr otázek z průzkumu „Česká společnost po 30 letech.“ Jsou vybrány otázky statisticky nevýznamné, u kterých nelze ve společnosti předpokládat rozdílné hodnoty. Rozpětí hodnot je následující: </w:t>
      </w:r>
      <w:r w:rsidRPr="008B06D9">
        <w:t>1 = rozhodně souhlasím; 2 = spíše souhlasím; 3 = spíše nesouhlasím; 4 = rozhodně nesouhlasím</w:t>
      </w:r>
      <w:r>
        <w:t xml:space="preserve">. </w:t>
      </w:r>
      <w:r w:rsidRPr="008B06D9">
        <w:t>(m) = průměrná hodnota; (std. d.) = směrodatná odchylka</w:t>
      </w:r>
      <w:r>
        <w:t>; Sig = statistická významnost.</w:t>
      </w:r>
    </w:p>
    <w:p w14:paraId="300EFD5C" w14:textId="47FA8604" w:rsidR="00476294" w:rsidRPr="008B06D9" w:rsidRDefault="008B06D9" w:rsidP="00BE19B5">
      <w:pPr>
        <w:pStyle w:val="Text"/>
        <w:ind w:right="-113" w:firstLine="0"/>
        <w:rPr>
          <w:i/>
          <w:iCs/>
        </w:rPr>
      </w:pPr>
      <w:r>
        <w:rPr>
          <w:i/>
          <w:iCs/>
        </w:rPr>
        <w:t>Tabulka 29</w:t>
      </w:r>
    </w:p>
    <w:tbl>
      <w:tblPr>
        <w:tblStyle w:val="Mkatabulky"/>
        <w:tblW w:w="0" w:type="auto"/>
        <w:tblLayout w:type="fixed"/>
        <w:tblLook w:val="04A0" w:firstRow="1" w:lastRow="0" w:firstColumn="1" w:lastColumn="0" w:noHBand="0" w:noVBand="1"/>
      </w:tblPr>
      <w:tblGrid>
        <w:gridCol w:w="5070"/>
        <w:gridCol w:w="1275"/>
        <w:gridCol w:w="816"/>
        <w:gridCol w:w="700"/>
        <w:gridCol w:w="1427"/>
      </w:tblGrid>
      <w:tr w:rsidR="00476294" w:rsidRPr="00CE48D6" w14:paraId="56C6AB47" w14:textId="77777777" w:rsidTr="00063E77">
        <w:tc>
          <w:tcPr>
            <w:tcW w:w="5070" w:type="dxa"/>
            <w:vMerge w:val="restart"/>
            <w:tcBorders>
              <w:top w:val="single" w:sz="12" w:space="0" w:color="auto"/>
              <w:left w:val="single" w:sz="12" w:space="0" w:color="auto"/>
              <w:right w:val="single" w:sz="12" w:space="0" w:color="auto"/>
            </w:tcBorders>
            <w:vAlign w:val="center"/>
          </w:tcPr>
          <w:p w14:paraId="58E13FFA" w14:textId="7DE4A438" w:rsidR="00476294" w:rsidRDefault="00476294" w:rsidP="00AE57F9">
            <w:pPr>
              <w:pStyle w:val="Text"/>
              <w:tabs>
                <w:tab w:val="left" w:pos="3225"/>
              </w:tabs>
              <w:spacing w:line="240" w:lineRule="auto"/>
              <w:ind w:firstLine="0"/>
              <w:jc w:val="center"/>
            </w:pPr>
            <w:r>
              <w:rPr>
                <w:b/>
                <w:bCs/>
              </w:rPr>
              <w:lastRenderedPageBreak/>
              <w:t>Otázka</w:t>
            </w:r>
          </w:p>
        </w:tc>
        <w:tc>
          <w:tcPr>
            <w:tcW w:w="1275" w:type="dxa"/>
            <w:vMerge w:val="restart"/>
            <w:tcBorders>
              <w:top w:val="single" w:sz="12" w:space="0" w:color="auto"/>
              <w:left w:val="single" w:sz="12" w:space="0" w:color="auto"/>
              <w:right w:val="single" w:sz="12" w:space="0" w:color="auto"/>
            </w:tcBorders>
            <w:vAlign w:val="center"/>
          </w:tcPr>
          <w:p w14:paraId="546030BC" w14:textId="4BA756EA" w:rsidR="00476294" w:rsidRDefault="00476294" w:rsidP="00AE57F9">
            <w:pPr>
              <w:pStyle w:val="Text"/>
              <w:spacing w:line="240" w:lineRule="auto"/>
              <w:ind w:firstLine="0"/>
              <w:jc w:val="center"/>
              <w:rPr>
                <w:i/>
                <w:iCs/>
              </w:rPr>
            </w:pPr>
            <w:r>
              <w:rPr>
                <w:b/>
                <w:bCs/>
              </w:rPr>
              <w:t>Ukazatel</w:t>
            </w:r>
          </w:p>
        </w:tc>
        <w:tc>
          <w:tcPr>
            <w:tcW w:w="2943" w:type="dxa"/>
            <w:gridSpan w:val="3"/>
            <w:tcBorders>
              <w:top w:val="single" w:sz="12" w:space="0" w:color="auto"/>
              <w:left w:val="single" w:sz="12" w:space="0" w:color="auto"/>
              <w:right w:val="single" w:sz="12" w:space="0" w:color="auto"/>
            </w:tcBorders>
            <w:vAlign w:val="center"/>
          </w:tcPr>
          <w:p w14:paraId="24150DFF" w14:textId="0B4DF4C9" w:rsidR="00476294" w:rsidRPr="00CE48D6" w:rsidRDefault="00476294" w:rsidP="00AE57F9">
            <w:pPr>
              <w:pStyle w:val="Text"/>
              <w:spacing w:line="240" w:lineRule="auto"/>
              <w:ind w:firstLine="0"/>
              <w:jc w:val="center"/>
              <w:rPr>
                <w:b/>
                <w:bCs/>
              </w:rPr>
            </w:pPr>
            <w:r>
              <w:rPr>
                <w:b/>
                <w:bCs/>
              </w:rPr>
              <w:t>Generace</w:t>
            </w:r>
          </w:p>
        </w:tc>
      </w:tr>
      <w:tr w:rsidR="00476294" w:rsidRPr="00CE48D6" w14:paraId="7A6B2C05" w14:textId="77777777" w:rsidTr="003242BB">
        <w:tc>
          <w:tcPr>
            <w:tcW w:w="5070" w:type="dxa"/>
            <w:vMerge/>
            <w:tcBorders>
              <w:left w:val="single" w:sz="12" w:space="0" w:color="auto"/>
              <w:right w:val="single" w:sz="12" w:space="0" w:color="auto"/>
            </w:tcBorders>
            <w:vAlign w:val="center"/>
          </w:tcPr>
          <w:p w14:paraId="58F36DD9" w14:textId="77777777" w:rsidR="00476294" w:rsidRDefault="00476294" w:rsidP="00AE57F9">
            <w:pPr>
              <w:pStyle w:val="Text"/>
              <w:numPr>
                <w:ilvl w:val="0"/>
                <w:numId w:val="48"/>
              </w:numPr>
              <w:tabs>
                <w:tab w:val="left" w:pos="3225"/>
              </w:tabs>
              <w:spacing w:line="240" w:lineRule="auto"/>
              <w:jc w:val="left"/>
            </w:pPr>
          </w:p>
        </w:tc>
        <w:tc>
          <w:tcPr>
            <w:tcW w:w="1275" w:type="dxa"/>
            <w:vMerge/>
            <w:tcBorders>
              <w:left w:val="single" w:sz="12" w:space="0" w:color="auto"/>
              <w:right w:val="single" w:sz="12" w:space="0" w:color="auto"/>
            </w:tcBorders>
          </w:tcPr>
          <w:p w14:paraId="0DC9F8E0" w14:textId="77777777" w:rsidR="00476294" w:rsidRDefault="00476294" w:rsidP="00AE57F9">
            <w:pPr>
              <w:pStyle w:val="Text"/>
              <w:spacing w:line="240" w:lineRule="auto"/>
              <w:ind w:firstLine="0"/>
              <w:jc w:val="center"/>
              <w:rPr>
                <w:i/>
                <w:iCs/>
              </w:rPr>
            </w:pPr>
          </w:p>
        </w:tc>
        <w:tc>
          <w:tcPr>
            <w:tcW w:w="816" w:type="dxa"/>
            <w:tcBorders>
              <w:top w:val="single" w:sz="12" w:space="0" w:color="auto"/>
              <w:left w:val="single" w:sz="12" w:space="0" w:color="auto"/>
            </w:tcBorders>
            <w:vAlign w:val="center"/>
          </w:tcPr>
          <w:p w14:paraId="185D5117" w14:textId="5552B5B1" w:rsidR="00476294" w:rsidRPr="00476294" w:rsidRDefault="00476294" w:rsidP="00AE57F9">
            <w:pPr>
              <w:pStyle w:val="Text"/>
              <w:spacing w:line="240" w:lineRule="auto"/>
              <w:ind w:firstLine="0"/>
              <w:jc w:val="center"/>
            </w:pPr>
            <w:r>
              <w:t>BB/T</w:t>
            </w:r>
          </w:p>
        </w:tc>
        <w:tc>
          <w:tcPr>
            <w:tcW w:w="700" w:type="dxa"/>
            <w:tcBorders>
              <w:top w:val="single" w:sz="12" w:space="0" w:color="auto"/>
            </w:tcBorders>
            <w:vAlign w:val="center"/>
          </w:tcPr>
          <w:p w14:paraId="4EFC9D2C" w14:textId="15CD6B6A" w:rsidR="00476294" w:rsidRPr="00476294" w:rsidRDefault="00476294" w:rsidP="00AE57F9">
            <w:pPr>
              <w:pStyle w:val="Text"/>
              <w:spacing w:line="240" w:lineRule="auto"/>
              <w:ind w:firstLine="0"/>
              <w:jc w:val="center"/>
            </w:pPr>
            <w:r>
              <w:t>X</w:t>
            </w:r>
          </w:p>
        </w:tc>
        <w:tc>
          <w:tcPr>
            <w:tcW w:w="1427" w:type="dxa"/>
            <w:tcBorders>
              <w:top w:val="single" w:sz="12" w:space="0" w:color="auto"/>
              <w:right w:val="single" w:sz="12" w:space="0" w:color="auto"/>
            </w:tcBorders>
            <w:vAlign w:val="center"/>
          </w:tcPr>
          <w:p w14:paraId="4C267534" w14:textId="792E5DC4" w:rsidR="00476294" w:rsidRPr="00476294" w:rsidRDefault="00476294" w:rsidP="00AE57F9">
            <w:pPr>
              <w:pStyle w:val="Text"/>
              <w:spacing w:line="240" w:lineRule="auto"/>
              <w:ind w:firstLine="0"/>
              <w:jc w:val="center"/>
            </w:pPr>
            <w:r>
              <w:t>Y</w:t>
            </w:r>
          </w:p>
        </w:tc>
      </w:tr>
      <w:tr w:rsidR="008B06D9" w:rsidRPr="00CE48D6" w14:paraId="630D52C3" w14:textId="77777777" w:rsidTr="00301094">
        <w:tc>
          <w:tcPr>
            <w:tcW w:w="5070" w:type="dxa"/>
            <w:vMerge w:val="restart"/>
            <w:tcBorders>
              <w:top w:val="single" w:sz="12" w:space="0" w:color="auto"/>
              <w:left w:val="single" w:sz="12" w:space="0" w:color="auto"/>
              <w:right w:val="single" w:sz="12" w:space="0" w:color="auto"/>
            </w:tcBorders>
            <w:vAlign w:val="center"/>
          </w:tcPr>
          <w:p w14:paraId="6EFD429B" w14:textId="77777777" w:rsidR="008B06D9" w:rsidRPr="00EA78D3" w:rsidRDefault="008B06D9" w:rsidP="00AE57F9">
            <w:pPr>
              <w:pStyle w:val="Text"/>
              <w:numPr>
                <w:ilvl w:val="0"/>
                <w:numId w:val="48"/>
              </w:numPr>
              <w:tabs>
                <w:tab w:val="left" w:pos="3225"/>
              </w:tabs>
              <w:spacing w:line="240" w:lineRule="auto"/>
              <w:jc w:val="left"/>
            </w:pPr>
            <w:r>
              <w:t>Politici se nezajímají o lidi</w:t>
            </w:r>
          </w:p>
        </w:tc>
        <w:tc>
          <w:tcPr>
            <w:tcW w:w="1275" w:type="dxa"/>
            <w:tcBorders>
              <w:top w:val="single" w:sz="12" w:space="0" w:color="auto"/>
              <w:left w:val="single" w:sz="12" w:space="0" w:color="auto"/>
              <w:right w:val="single" w:sz="12" w:space="0" w:color="auto"/>
            </w:tcBorders>
          </w:tcPr>
          <w:p w14:paraId="04F12920" w14:textId="77777777" w:rsidR="008B06D9" w:rsidRPr="00170849" w:rsidRDefault="008B06D9" w:rsidP="00AE57F9">
            <w:pPr>
              <w:pStyle w:val="Text"/>
              <w:spacing w:line="240" w:lineRule="auto"/>
              <w:ind w:firstLine="0"/>
              <w:jc w:val="center"/>
            </w:pPr>
            <w:r>
              <w:rPr>
                <w:i/>
                <w:iCs/>
              </w:rPr>
              <w:t>(m)</w:t>
            </w:r>
          </w:p>
        </w:tc>
        <w:tc>
          <w:tcPr>
            <w:tcW w:w="816" w:type="dxa"/>
            <w:tcBorders>
              <w:top w:val="single" w:sz="12" w:space="0" w:color="auto"/>
              <w:left w:val="single" w:sz="12" w:space="0" w:color="auto"/>
            </w:tcBorders>
            <w:vAlign w:val="center"/>
          </w:tcPr>
          <w:p w14:paraId="32C36AFF" w14:textId="77777777" w:rsidR="008B06D9" w:rsidRPr="00CE48D6" w:rsidRDefault="008B06D9" w:rsidP="00AE57F9">
            <w:pPr>
              <w:pStyle w:val="Text"/>
              <w:spacing w:line="240" w:lineRule="auto"/>
              <w:ind w:firstLine="0"/>
              <w:jc w:val="center"/>
              <w:rPr>
                <w:b/>
                <w:bCs/>
              </w:rPr>
            </w:pPr>
            <w:r w:rsidRPr="00CE48D6">
              <w:rPr>
                <w:b/>
                <w:bCs/>
              </w:rPr>
              <w:t>2,27</w:t>
            </w:r>
          </w:p>
        </w:tc>
        <w:tc>
          <w:tcPr>
            <w:tcW w:w="700" w:type="dxa"/>
            <w:tcBorders>
              <w:top w:val="single" w:sz="12" w:space="0" w:color="auto"/>
            </w:tcBorders>
            <w:vAlign w:val="center"/>
          </w:tcPr>
          <w:p w14:paraId="0DEC7F39" w14:textId="77777777" w:rsidR="008B06D9" w:rsidRPr="00CE48D6" w:rsidRDefault="008B06D9" w:rsidP="00AE57F9">
            <w:pPr>
              <w:pStyle w:val="Text"/>
              <w:spacing w:line="240" w:lineRule="auto"/>
              <w:ind w:firstLine="0"/>
              <w:jc w:val="center"/>
              <w:rPr>
                <w:b/>
                <w:bCs/>
              </w:rPr>
            </w:pPr>
            <w:r w:rsidRPr="00CE48D6">
              <w:rPr>
                <w:b/>
                <w:bCs/>
              </w:rPr>
              <w:t>2,26</w:t>
            </w:r>
          </w:p>
        </w:tc>
        <w:tc>
          <w:tcPr>
            <w:tcW w:w="1427" w:type="dxa"/>
            <w:tcBorders>
              <w:top w:val="single" w:sz="12" w:space="0" w:color="auto"/>
              <w:right w:val="single" w:sz="12" w:space="0" w:color="auto"/>
            </w:tcBorders>
            <w:vAlign w:val="center"/>
          </w:tcPr>
          <w:p w14:paraId="44D9653B" w14:textId="77777777" w:rsidR="008B06D9" w:rsidRPr="00CE48D6" w:rsidRDefault="008B06D9" w:rsidP="00AE57F9">
            <w:pPr>
              <w:pStyle w:val="Text"/>
              <w:spacing w:line="240" w:lineRule="auto"/>
              <w:ind w:firstLine="0"/>
              <w:jc w:val="center"/>
              <w:rPr>
                <w:b/>
                <w:bCs/>
              </w:rPr>
            </w:pPr>
            <w:r w:rsidRPr="00CE48D6">
              <w:rPr>
                <w:b/>
                <w:bCs/>
              </w:rPr>
              <w:t>2,34</w:t>
            </w:r>
          </w:p>
        </w:tc>
      </w:tr>
      <w:tr w:rsidR="008B06D9" w14:paraId="0C039969" w14:textId="77777777" w:rsidTr="00301094">
        <w:tc>
          <w:tcPr>
            <w:tcW w:w="5070" w:type="dxa"/>
            <w:vMerge/>
            <w:tcBorders>
              <w:left w:val="single" w:sz="12" w:space="0" w:color="auto"/>
              <w:right w:val="single" w:sz="12" w:space="0" w:color="auto"/>
            </w:tcBorders>
            <w:vAlign w:val="center"/>
          </w:tcPr>
          <w:p w14:paraId="112CE3E0" w14:textId="77777777" w:rsidR="008B06D9" w:rsidRPr="00EA78D3" w:rsidRDefault="008B06D9" w:rsidP="00AE57F9">
            <w:pPr>
              <w:pStyle w:val="Text"/>
              <w:spacing w:line="240" w:lineRule="auto"/>
              <w:ind w:firstLine="0"/>
              <w:jc w:val="left"/>
            </w:pPr>
          </w:p>
        </w:tc>
        <w:tc>
          <w:tcPr>
            <w:tcW w:w="1275" w:type="dxa"/>
            <w:tcBorders>
              <w:left w:val="single" w:sz="12" w:space="0" w:color="auto"/>
              <w:bottom w:val="single" w:sz="12" w:space="0" w:color="auto"/>
              <w:right w:val="single" w:sz="12" w:space="0" w:color="auto"/>
            </w:tcBorders>
          </w:tcPr>
          <w:p w14:paraId="022EC479" w14:textId="77777777" w:rsidR="008B06D9" w:rsidRPr="00170849" w:rsidRDefault="008B06D9" w:rsidP="00AE57F9">
            <w:pPr>
              <w:pStyle w:val="Text"/>
              <w:spacing w:line="240" w:lineRule="auto"/>
              <w:ind w:firstLine="0"/>
              <w:jc w:val="center"/>
            </w:pPr>
            <w:r>
              <w:t>(std. d.)</w:t>
            </w:r>
          </w:p>
        </w:tc>
        <w:tc>
          <w:tcPr>
            <w:tcW w:w="816" w:type="dxa"/>
            <w:tcBorders>
              <w:left w:val="single" w:sz="12" w:space="0" w:color="auto"/>
              <w:bottom w:val="single" w:sz="12" w:space="0" w:color="auto"/>
            </w:tcBorders>
            <w:vAlign w:val="center"/>
          </w:tcPr>
          <w:p w14:paraId="5733FCFE" w14:textId="77777777" w:rsidR="008B06D9" w:rsidRDefault="008B06D9" w:rsidP="00AE57F9">
            <w:pPr>
              <w:pStyle w:val="Text"/>
              <w:spacing w:line="240" w:lineRule="auto"/>
              <w:ind w:firstLine="0"/>
              <w:jc w:val="center"/>
            </w:pPr>
            <w:r>
              <w:t>1,01</w:t>
            </w:r>
          </w:p>
        </w:tc>
        <w:tc>
          <w:tcPr>
            <w:tcW w:w="700" w:type="dxa"/>
            <w:tcBorders>
              <w:bottom w:val="single" w:sz="12" w:space="0" w:color="auto"/>
            </w:tcBorders>
            <w:vAlign w:val="center"/>
          </w:tcPr>
          <w:p w14:paraId="007D8E78" w14:textId="77777777" w:rsidR="008B06D9" w:rsidRPr="002C76EF" w:rsidRDefault="008B06D9" w:rsidP="00AE57F9">
            <w:pPr>
              <w:pStyle w:val="Text"/>
              <w:spacing w:line="240" w:lineRule="auto"/>
              <w:ind w:firstLine="0"/>
              <w:jc w:val="center"/>
            </w:pPr>
            <w:r>
              <w:t>1,00</w:t>
            </w:r>
          </w:p>
        </w:tc>
        <w:tc>
          <w:tcPr>
            <w:tcW w:w="1427" w:type="dxa"/>
            <w:tcBorders>
              <w:bottom w:val="single" w:sz="12" w:space="0" w:color="auto"/>
              <w:right w:val="single" w:sz="12" w:space="0" w:color="auto"/>
            </w:tcBorders>
            <w:vAlign w:val="center"/>
          </w:tcPr>
          <w:p w14:paraId="6BCF552D" w14:textId="77777777" w:rsidR="008B06D9" w:rsidRDefault="008B06D9" w:rsidP="00AE57F9">
            <w:pPr>
              <w:pStyle w:val="Text"/>
              <w:spacing w:line="240" w:lineRule="auto"/>
              <w:ind w:firstLine="0"/>
              <w:jc w:val="center"/>
            </w:pPr>
            <w:r>
              <w:t>1,05</w:t>
            </w:r>
          </w:p>
        </w:tc>
      </w:tr>
      <w:tr w:rsidR="008B06D9" w14:paraId="344AEA99" w14:textId="77777777" w:rsidTr="00301094">
        <w:tc>
          <w:tcPr>
            <w:tcW w:w="5070" w:type="dxa"/>
            <w:vMerge/>
            <w:tcBorders>
              <w:left w:val="single" w:sz="12" w:space="0" w:color="auto"/>
              <w:bottom w:val="single" w:sz="12" w:space="0" w:color="auto"/>
              <w:right w:val="single" w:sz="12" w:space="0" w:color="auto"/>
            </w:tcBorders>
            <w:vAlign w:val="center"/>
          </w:tcPr>
          <w:p w14:paraId="01210C1E" w14:textId="77777777" w:rsidR="008B06D9" w:rsidRPr="00EA78D3" w:rsidRDefault="008B06D9" w:rsidP="00AE57F9">
            <w:pPr>
              <w:pStyle w:val="Text"/>
              <w:spacing w:line="240" w:lineRule="auto"/>
              <w:ind w:firstLine="0"/>
              <w:jc w:val="left"/>
            </w:pPr>
          </w:p>
        </w:tc>
        <w:tc>
          <w:tcPr>
            <w:tcW w:w="1275" w:type="dxa"/>
            <w:tcBorders>
              <w:left w:val="single" w:sz="12" w:space="0" w:color="auto"/>
              <w:bottom w:val="single" w:sz="12" w:space="0" w:color="auto"/>
              <w:right w:val="single" w:sz="12" w:space="0" w:color="auto"/>
            </w:tcBorders>
          </w:tcPr>
          <w:p w14:paraId="6BDA8C80" w14:textId="198DAB8E" w:rsidR="008B06D9" w:rsidRDefault="008B06D9" w:rsidP="00AE57F9">
            <w:pPr>
              <w:pStyle w:val="Text"/>
              <w:spacing w:line="240" w:lineRule="auto"/>
              <w:ind w:firstLine="0"/>
              <w:jc w:val="center"/>
            </w:pPr>
            <w:r>
              <w:t>Sig</w:t>
            </w:r>
          </w:p>
        </w:tc>
        <w:tc>
          <w:tcPr>
            <w:tcW w:w="2943" w:type="dxa"/>
            <w:gridSpan w:val="3"/>
            <w:tcBorders>
              <w:left w:val="single" w:sz="12" w:space="0" w:color="auto"/>
              <w:bottom w:val="single" w:sz="12" w:space="0" w:color="auto"/>
              <w:right w:val="single" w:sz="12" w:space="0" w:color="auto"/>
            </w:tcBorders>
            <w:vAlign w:val="center"/>
          </w:tcPr>
          <w:p w14:paraId="3A4CEDC8" w14:textId="77777777" w:rsidR="008B06D9" w:rsidRDefault="008B06D9" w:rsidP="00AE57F9">
            <w:pPr>
              <w:pStyle w:val="Text"/>
              <w:spacing w:line="240" w:lineRule="auto"/>
              <w:ind w:firstLine="0"/>
              <w:jc w:val="center"/>
            </w:pPr>
            <w:r>
              <w:t>0,35</w:t>
            </w:r>
          </w:p>
        </w:tc>
      </w:tr>
      <w:tr w:rsidR="008B06D9" w:rsidRPr="00CE48D6" w14:paraId="6E7D35CB" w14:textId="77777777" w:rsidTr="00301094">
        <w:tc>
          <w:tcPr>
            <w:tcW w:w="5070" w:type="dxa"/>
            <w:vMerge w:val="restart"/>
            <w:tcBorders>
              <w:top w:val="single" w:sz="12" w:space="0" w:color="auto"/>
              <w:left w:val="single" w:sz="12" w:space="0" w:color="auto"/>
              <w:right w:val="single" w:sz="12" w:space="0" w:color="auto"/>
            </w:tcBorders>
            <w:vAlign w:val="center"/>
          </w:tcPr>
          <w:p w14:paraId="3916BA5C" w14:textId="77777777" w:rsidR="008B06D9" w:rsidRPr="00EA78D3" w:rsidRDefault="008B06D9" w:rsidP="00AE57F9">
            <w:pPr>
              <w:pStyle w:val="Text"/>
              <w:numPr>
                <w:ilvl w:val="0"/>
                <w:numId w:val="48"/>
              </w:numPr>
              <w:spacing w:line="240" w:lineRule="auto"/>
              <w:jc w:val="left"/>
            </w:pPr>
            <w:r>
              <w:t>Politikům lze důvěřovat</w:t>
            </w:r>
          </w:p>
        </w:tc>
        <w:tc>
          <w:tcPr>
            <w:tcW w:w="1275" w:type="dxa"/>
            <w:tcBorders>
              <w:top w:val="single" w:sz="12" w:space="0" w:color="auto"/>
              <w:left w:val="single" w:sz="12" w:space="0" w:color="auto"/>
              <w:right w:val="single" w:sz="12" w:space="0" w:color="auto"/>
            </w:tcBorders>
          </w:tcPr>
          <w:p w14:paraId="37F83FE7" w14:textId="77777777" w:rsidR="008B06D9" w:rsidRPr="00170849" w:rsidRDefault="008B06D9" w:rsidP="00AE57F9">
            <w:pPr>
              <w:pStyle w:val="Text"/>
              <w:spacing w:line="240" w:lineRule="auto"/>
              <w:ind w:firstLine="0"/>
              <w:jc w:val="center"/>
            </w:pPr>
            <w:r>
              <w:rPr>
                <w:i/>
                <w:iCs/>
              </w:rPr>
              <w:t>(m)</w:t>
            </w:r>
          </w:p>
        </w:tc>
        <w:tc>
          <w:tcPr>
            <w:tcW w:w="816" w:type="dxa"/>
            <w:tcBorders>
              <w:top w:val="single" w:sz="12" w:space="0" w:color="auto"/>
              <w:left w:val="single" w:sz="12" w:space="0" w:color="auto"/>
            </w:tcBorders>
            <w:vAlign w:val="center"/>
          </w:tcPr>
          <w:p w14:paraId="49B84AA6" w14:textId="77777777" w:rsidR="008B06D9" w:rsidRPr="00CE48D6" w:rsidRDefault="008B06D9" w:rsidP="00AE57F9">
            <w:pPr>
              <w:pStyle w:val="Text"/>
              <w:spacing w:line="240" w:lineRule="auto"/>
              <w:ind w:firstLine="0"/>
              <w:jc w:val="center"/>
              <w:rPr>
                <w:b/>
                <w:bCs/>
              </w:rPr>
            </w:pPr>
            <w:r w:rsidRPr="00CE48D6">
              <w:rPr>
                <w:b/>
                <w:bCs/>
              </w:rPr>
              <w:t>3,81</w:t>
            </w:r>
          </w:p>
        </w:tc>
        <w:tc>
          <w:tcPr>
            <w:tcW w:w="700" w:type="dxa"/>
            <w:tcBorders>
              <w:top w:val="single" w:sz="12" w:space="0" w:color="auto"/>
            </w:tcBorders>
            <w:vAlign w:val="center"/>
          </w:tcPr>
          <w:p w14:paraId="3E1491F4" w14:textId="77777777" w:rsidR="008B06D9" w:rsidRPr="00CE48D6" w:rsidRDefault="008B06D9" w:rsidP="00AE57F9">
            <w:pPr>
              <w:pStyle w:val="Text"/>
              <w:spacing w:line="240" w:lineRule="auto"/>
              <w:ind w:firstLine="0"/>
              <w:jc w:val="center"/>
              <w:rPr>
                <w:b/>
                <w:bCs/>
              </w:rPr>
            </w:pPr>
            <w:r w:rsidRPr="00CE48D6">
              <w:rPr>
                <w:b/>
                <w:bCs/>
              </w:rPr>
              <w:t>3,76</w:t>
            </w:r>
          </w:p>
        </w:tc>
        <w:tc>
          <w:tcPr>
            <w:tcW w:w="1427" w:type="dxa"/>
            <w:tcBorders>
              <w:top w:val="single" w:sz="12" w:space="0" w:color="auto"/>
              <w:right w:val="single" w:sz="12" w:space="0" w:color="auto"/>
            </w:tcBorders>
            <w:vAlign w:val="center"/>
          </w:tcPr>
          <w:p w14:paraId="36301AB4" w14:textId="77777777" w:rsidR="008B06D9" w:rsidRPr="00CE48D6" w:rsidRDefault="008B06D9" w:rsidP="00AE57F9">
            <w:pPr>
              <w:pStyle w:val="Text"/>
              <w:spacing w:line="240" w:lineRule="auto"/>
              <w:ind w:firstLine="0"/>
              <w:jc w:val="center"/>
              <w:rPr>
                <w:b/>
                <w:bCs/>
              </w:rPr>
            </w:pPr>
            <w:r w:rsidRPr="00CE48D6">
              <w:rPr>
                <w:b/>
                <w:bCs/>
              </w:rPr>
              <w:t>3,77</w:t>
            </w:r>
          </w:p>
        </w:tc>
      </w:tr>
      <w:tr w:rsidR="008B06D9" w14:paraId="2F431B31" w14:textId="77777777" w:rsidTr="00301094">
        <w:tc>
          <w:tcPr>
            <w:tcW w:w="5070" w:type="dxa"/>
            <w:vMerge/>
            <w:tcBorders>
              <w:left w:val="single" w:sz="12" w:space="0" w:color="auto"/>
              <w:right w:val="single" w:sz="12" w:space="0" w:color="auto"/>
            </w:tcBorders>
          </w:tcPr>
          <w:p w14:paraId="548594BF" w14:textId="77777777" w:rsidR="008B06D9" w:rsidRPr="00EA78D3" w:rsidRDefault="008B06D9" w:rsidP="00AE57F9">
            <w:pPr>
              <w:pStyle w:val="Text"/>
              <w:spacing w:line="240" w:lineRule="auto"/>
              <w:ind w:firstLine="0"/>
            </w:pPr>
          </w:p>
        </w:tc>
        <w:tc>
          <w:tcPr>
            <w:tcW w:w="1275" w:type="dxa"/>
            <w:tcBorders>
              <w:left w:val="single" w:sz="12" w:space="0" w:color="auto"/>
              <w:bottom w:val="single" w:sz="12" w:space="0" w:color="auto"/>
              <w:right w:val="single" w:sz="12" w:space="0" w:color="auto"/>
            </w:tcBorders>
          </w:tcPr>
          <w:p w14:paraId="23A841B9" w14:textId="3E62E6A4" w:rsidR="008B06D9" w:rsidRPr="00170849" w:rsidRDefault="008B06D9" w:rsidP="00AE57F9">
            <w:pPr>
              <w:pStyle w:val="Text"/>
              <w:spacing w:line="240" w:lineRule="auto"/>
              <w:ind w:firstLine="0"/>
              <w:jc w:val="center"/>
            </w:pPr>
            <w:r>
              <w:t>(std. d.)</w:t>
            </w:r>
          </w:p>
        </w:tc>
        <w:tc>
          <w:tcPr>
            <w:tcW w:w="816" w:type="dxa"/>
            <w:tcBorders>
              <w:left w:val="single" w:sz="12" w:space="0" w:color="auto"/>
              <w:bottom w:val="single" w:sz="12" w:space="0" w:color="auto"/>
            </w:tcBorders>
            <w:vAlign w:val="center"/>
          </w:tcPr>
          <w:p w14:paraId="08EE23FC" w14:textId="77777777" w:rsidR="008B06D9" w:rsidRDefault="008B06D9" w:rsidP="00AE57F9">
            <w:pPr>
              <w:pStyle w:val="Text"/>
              <w:spacing w:line="240" w:lineRule="auto"/>
              <w:ind w:firstLine="0"/>
              <w:jc w:val="center"/>
            </w:pPr>
            <w:r>
              <w:t>0,94</w:t>
            </w:r>
          </w:p>
        </w:tc>
        <w:tc>
          <w:tcPr>
            <w:tcW w:w="700" w:type="dxa"/>
            <w:tcBorders>
              <w:bottom w:val="single" w:sz="12" w:space="0" w:color="auto"/>
            </w:tcBorders>
            <w:vAlign w:val="center"/>
          </w:tcPr>
          <w:p w14:paraId="32E742DB" w14:textId="77777777" w:rsidR="008B06D9" w:rsidRPr="002C76EF" w:rsidRDefault="008B06D9" w:rsidP="00AE57F9">
            <w:pPr>
              <w:pStyle w:val="Text"/>
              <w:spacing w:line="240" w:lineRule="auto"/>
              <w:ind w:firstLine="0"/>
              <w:jc w:val="center"/>
            </w:pPr>
            <w:r>
              <w:t>0,98</w:t>
            </w:r>
          </w:p>
        </w:tc>
        <w:tc>
          <w:tcPr>
            <w:tcW w:w="1427" w:type="dxa"/>
            <w:tcBorders>
              <w:bottom w:val="single" w:sz="12" w:space="0" w:color="auto"/>
              <w:right w:val="single" w:sz="12" w:space="0" w:color="auto"/>
            </w:tcBorders>
            <w:vAlign w:val="center"/>
          </w:tcPr>
          <w:p w14:paraId="6CFC89E6" w14:textId="77777777" w:rsidR="008B06D9" w:rsidRDefault="008B06D9" w:rsidP="00AE57F9">
            <w:pPr>
              <w:pStyle w:val="Text"/>
              <w:spacing w:line="240" w:lineRule="auto"/>
              <w:ind w:firstLine="0"/>
              <w:jc w:val="center"/>
            </w:pPr>
            <w:r>
              <w:t>0,96</w:t>
            </w:r>
          </w:p>
        </w:tc>
      </w:tr>
      <w:tr w:rsidR="008B06D9" w14:paraId="56BE61F9" w14:textId="77777777" w:rsidTr="00301094">
        <w:tc>
          <w:tcPr>
            <w:tcW w:w="5070" w:type="dxa"/>
            <w:vMerge/>
            <w:tcBorders>
              <w:left w:val="single" w:sz="12" w:space="0" w:color="auto"/>
              <w:bottom w:val="single" w:sz="12" w:space="0" w:color="auto"/>
              <w:right w:val="single" w:sz="12" w:space="0" w:color="auto"/>
            </w:tcBorders>
          </w:tcPr>
          <w:p w14:paraId="3C76EA29" w14:textId="77777777" w:rsidR="008B06D9" w:rsidRPr="00EA78D3" w:rsidRDefault="008B06D9" w:rsidP="00AE57F9">
            <w:pPr>
              <w:pStyle w:val="Text"/>
              <w:spacing w:line="240" w:lineRule="auto"/>
              <w:ind w:firstLine="0"/>
            </w:pPr>
          </w:p>
        </w:tc>
        <w:tc>
          <w:tcPr>
            <w:tcW w:w="1275" w:type="dxa"/>
            <w:tcBorders>
              <w:left w:val="single" w:sz="12" w:space="0" w:color="auto"/>
              <w:bottom w:val="single" w:sz="12" w:space="0" w:color="auto"/>
              <w:right w:val="single" w:sz="12" w:space="0" w:color="auto"/>
            </w:tcBorders>
          </w:tcPr>
          <w:p w14:paraId="39020C0C" w14:textId="5AA38807" w:rsidR="008B06D9" w:rsidRDefault="008B06D9" w:rsidP="00AE57F9">
            <w:pPr>
              <w:pStyle w:val="Text"/>
              <w:spacing w:line="240" w:lineRule="auto"/>
              <w:ind w:firstLine="0"/>
              <w:jc w:val="center"/>
            </w:pPr>
            <w:r>
              <w:t>Sig</w:t>
            </w:r>
          </w:p>
        </w:tc>
        <w:tc>
          <w:tcPr>
            <w:tcW w:w="2943" w:type="dxa"/>
            <w:gridSpan w:val="3"/>
            <w:tcBorders>
              <w:left w:val="single" w:sz="12" w:space="0" w:color="auto"/>
              <w:bottom w:val="single" w:sz="12" w:space="0" w:color="auto"/>
              <w:right w:val="single" w:sz="12" w:space="0" w:color="auto"/>
            </w:tcBorders>
            <w:vAlign w:val="center"/>
          </w:tcPr>
          <w:p w14:paraId="1E950A71" w14:textId="77777777" w:rsidR="008B06D9" w:rsidRDefault="008B06D9" w:rsidP="00AE57F9">
            <w:pPr>
              <w:pStyle w:val="Text"/>
              <w:spacing w:line="240" w:lineRule="auto"/>
              <w:ind w:firstLine="0"/>
              <w:jc w:val="center"/>
            </w:pPr>
            <w:r>
              <w:t>0,65</w:t>
            </w:r>
          </w:p>
        </w:tc>
      </w:tr>
      <w:tr w:rsidR="008B06D9" w:rsidRPr="00CE48D6" w14:paraId="4B59D005" w14:textId="77777777" w:rsidTr="00301094">
        <w:tc>
          <w:tcPr>
            <w:tcW w:w="5070" w:type="dxa"/>
            <w:vMerge w:val="restart"/>
            <w:tcBorders>
              <w:top w:val="single" w:sz="12" w:space="0" w:color="auto"/>
              <w:left w:val="single" w:sz="12" w:space="0" w:color="auto"/>
              <w:right w:val="single" w:sz="12" w:space="0" w:color="auto"/>
            </w:tcBorders>
            <w:vAlign w:val="center"/>
          </w:tcPr>
          <w:p w14:paraId="60C16DE3" w14:textId="77777777" w:rsidR="008B06D9" w:rsidRPr="00EA78D3" w:rsidRDefault="008B06D9" w:rsidP="00AE57F9">
            <w:pPr>
              <w:pStyle w:val="Text"/>
              <w:numPr>
                <w:ilvl w:val="0"/>
                <w:numId w:val="48"/>
              </w:numPr>
              <w:spacing w:line="240" w:lineRule="auto"/>
              <w:jc w:val="left"/>
            </w:pPr>
            <w:r>
              <w:t>Přesvědčení, že účast ve volbách je povinností</w:t>
            </w:r>
          </w:p>
        </w:tc>
        <w:tc>
          <w:tcPr>
            <w:tcW w:w="1275" w:type="dxa"/>
            <w:tcBorders>
              <w:top w:val="single" w:sz="12" w:space="0" w:color="auto"/>
              <w:left w:val="single" w:sz="12" w:space="0" w:color="auto"/>
              <w:right w:val="single" w:sz="12" w:space="0" w:color="auto"/>
            </w:tcBorders>
          </w:tcPr>
          <w:p w14:paraId="77A194E6" w14:textId="77777777" w:rsidR="008B06D9" w:rsidRPr="00170849" w:rsidRDefault="008B06D9" w:rsidP="00AE57F9">
            <w:pPr>
              <w:pStyle w:val="Text"/>
              <w:spacing w:line="240" w:lineRule="auto"/>
              <w:ind w:firstLine="0"/>
              <w:jc w:val="center"/>
            </w:pPr>
            <w:r>
              <w:rPr>
                <w:i/>
                <w:iCs/>
              </w:rPr>
              <w:t>(m)</w:t>
            </w:r>
          </w:p>
        </w:tc>
        <w:tc>
          <w:tcPr>
            <w:tcW w:w="816" w:type="dxa"/>
            <w:tcBorders>
              <w:top w:val="single" w:sz="12" w:space="0" w:color="auto"/>
              <w:left w:val="single" w:sz="12" w:space="0" w:color="auto"/>
            </w:tcBorders>
          </w:tcPr>
          <w:p w14:paraId="0CDA29ED" w14:textId="77777777" w:rsidR="008B06D9" w:rsidRPr="00CE48D6" w:rsidRDefault="008B06D9" w:rsidP="00AE57F9">
            <w:pPr>
              <w:pStyle w:val="Text"/>
              <w:spacing w:line="240" w:lineRule="auto"/>
              <w:ind w:firstLine="0"/>
              <w:jc w:val="center"/>
              <w:rPr>
                <w:b/>
                <w:bCs/>
              </w:rPr>
            </w:pPr>
            <w:r w:rsidRPr="00CE48D6">
              <w:rPr>
                <w:b/>
                <w:bCs/>
              </w:rPr>
              <w:t>1,73</w:t>
            </w:r>
          </w:p>
        </w:tc>
        <w:tc>
          <w:tcPr>
            <w:tcW w:w="700" w:type="dxa"/>
            <w:tcBorders>
              <w:top w:val="single" w:sz="12" w:space="0" w:color="auto"/>
            </w:tcBorders>
          </w:tcPr>
          <w:p w14:paraId="28873201" w14:textId="77777777" w:rsidR="008B06D9" w:rsidRPr="00CE48D6" w:rsidRDefault="008B06D9" w:rsidP="00AE57F9">
            <w:pPr>
              <w:pStyle w:val="Text"/>
              <w:spacing w:line="240" w:lineRule="auto"/>
              <w:ind w:firstLine="0"/>
              <w:jc w:val="center"/>
              <w:rPr>
                <w:b/>
                <w:bCs/>
              </w:rPr>
            </w:pPr>
            <w:r w:rsidRPr="00CE48D6">
              <w:rPr>
                <w:b/>
                <w:bCs/>
              </w:rPr>
              <w:t>1,78</w:t>
            </w:r>
          </w:p>
        </w:tc>
        <w:tc>
          <w:tcPr>
            <w:tcW w:w="1427" w:type="dxa"/>
            <w:tcBorders>
              <w:top w:val="single" w:sz="12" w:space="0" w:color="auto"/>
              <w:right w:val="single" w:sz="12" w:space="0" w:color="auto"/>
            </w:tcBorders>
          </w:tcPr>
          <w:p w14:paraId="65962016" w14:textId="77777777" w:rsidR="008B06D9" w:rsidRPr="00CE48D6" w:rsidRDefault="008B06D9" w:rsidP="00AE57F9">
            <w:pPr>
              <w:pStyle w:val="Text"/>
              <w:spacing w:line="240" w:lineRule="auto"/>
              <w:ind w:firstLine="0"/>
              <w:jc w:val="center"/>
              <w:rPr>
                <w:b/>
                <w:bCs/>
              </w:rPr>
            </w:pPr>
            <w:r w:rsidRPr="00CE48D6">
              <w:rPr>
                <w:b/>
                <w:bCs/>
              </w:rPr>
              <w:t>1,88</w:t>
            </w:r>
          </w:p>
        </w:tc>
      </w:tr>
      <w:tr w:rsidR="008B06D9" w14:paraId="5F037F0D" w14:textId="77777777" w:rsidTr="00301094">
        <w:tc>
          <w:tcPr>
            <w:tcW w:w="5070" w:type="dxa"/>
            <w:vMerge/>
            <w:tcBorders>
              <w:left w:val="single" w:sz="12" w:space="0" w:color="auto"/>
              <w:right w:val="single" w:sz="12" w:space="0" w:color="auto"/>
            </w:tcBorders>
          </w:tcPr>
          <w:p w14:paraId="4F8E3C76" w14:textId="77777777" w:rsidR="008B06D9" w:rsidRPr="00EA78D3" w:rsidRDefault="008B06D9" w:rsidP="00AE57F9">
            <w:pPr>
              <w:pStyle w:val="Text"/>
              <w:spacing w:line="240" w:lineRule="auto"/>
              <w:ind w:firstLine="0"/>
            </w:pPr>
          </w:p>
        </w:tc>
        <w:tc>
          <w:tcPr>
            <w:tcW w:w="1275" w:type="dxa"/>
            <w:tcBorders>
              <w:left w:val="single" w:sz="12" w:space="0" w:color="auto"/>
              <w:bottom w:val="single" w:sz="12" w:space="0" w:color="auto"/>
              <w:right w:val="single" w:sz="12" w:space="0" w:color="auto"/>
            </w:tcBorders>
          </w:tcPr>
          <w:p w14:paraId="1EB2633F" w14:textId="77777777" w:rsidR="008B06D9" w:rsidRPr="00170849" w:rsidRDefault="008B06D9" w:rsidP="00AE57F9">
            <w:pPr>
              <w:pStyle w:val="Text"/>
              <w:spacing w:line="240" w:lineRule="auto"/>
              <w:ind w:firstLine="0"/>
              <w:jc w:val="center"/>
            </w:pPr>
            <w:r>
              <w:t>(std. d.)</w:t>
            </w:r>
          </w:p>
        </w:tc>
        <w:tc>
          <w:tcPr>
            <w:tcW w:w="816" w:type="dxa"/>
            <w:tcBorders>
              <w:left w:val="single" w:sz="12" w:space="0" w:color="auto"/>
              <w:bottom w:val="single" w:sz="12" w:space="0" w:color="auto"/>
            </w:tcBorders>
          </w:tcPr>
          <w:p w14:paraId="3C961C56" w14:textId="77777777" w:rsidR="008B06D9" w:rsidRDefault="008B06D9" w:rsidP="00AE57F9">
            <w:pPr>
              <w:pStyle w:val="Text"/>
              <w:spacing w:line="240" w:lineRule="auto"/>
              <w:ind w:firstLine="0"/>
              <w:jc w:val="center"/>
            </w:pPr>
            <w:r>
              <w:t>0,67</w:t>
            </w:r>
          </w:p>
        </w:tc>
        <w:tc>
          <w:tcPr>
            <w:tcW w:w="700" w:type="dxa"/>
            <w:tcBorders>
              <w:bottom w:val="single" w:sz="12" w:space="0" w:color="auto"/>
            </w:tcBorders>
          </w:tcPr>
          <w:p w14:paraId="65C9EEC6" w14:textId="77777777" w:rsidR="008B06D9" w:rsidRPr="002C76EF" w:rsidRDefault="008B06D9" w:rsidP="00AE57F9">
            <w:pPr>
              <w:pStyle w:val="Text"/>
              <w:spacing w:line="240" w:lineRule="auto"/>
              <w:ind w:firstLine="0"/>
              <w:jc w:val="center"/>
            </w:pPr>
            <w:r>
              <w:t>0,67</w:t>
            </w:r>
          </w:p>
        </w:tc>
        <w:tc>
          <w:tcPr>
            <w:tcW w:w="1427" w:type="dxa"/>
            <w:tcBorders>
              <w:bottom w:val="single" w:sz="12" w:space="0" w:color="auto"/>
              <w:right w:val="single" w:sz="12" w:space="0" w:color="auto"/>
            </w:tcBorders>
          </w:tcPr>
          <w:p w14:paraId="0EDA127A" w14:textId="77777777" w:rsidR="008B06D9" w:rsidRDefault="008B06D9" w:rsidP="00AE57F9">
            <w:pPr>
              <w:pStyle w:val="Text"/>
              <w:spacing w:line="240" w:lineRule="auto"/>
              <w:ind w:firstLine="0"/>
              <w:jc w:val="center"/>
            </w:pPr>
            <w:r>
              <w:t>0,60</w:t>
            </w:r>
          </w:p>
        </w:tc>
      </w:tr>
      <w:tr w:rsidR="008B06D9" w14:paraId="07FDE70A" w14:textId="77777777" w:rsidTr="00561C51">
        <w:tc>
          <w:tcPr>
            <w:tcW w:w="5070" w:type="dxa"/>
            <w:vMerge/>
            <w:tcBorders>
              <w:left w:val="single" w:sz="12" w:space="0" w:color="auto"/>
              <w:bottom w:val="single" w:sz="12" w:space="0" w:color="auto"/>
              <w:right w:val="single" w:sz="12" w:space="0" w:color="auto"/>
            </w:tcBorders>
          </w:tcPr>
          <w:p w14:paraId="242E006C" w14:textId="77777777" w:rsidR="008B06D9" w:rsidRPr="00EA78D3" w:rsidRDefault="008B06D9" w:rsidP="00AE57F9">
            <w:pPr>
              <w:pStyle w:val="Text"/>
              <w:spacing w:line="240" w:lineRule="auto"/>
              <w:ind w:firstLine="0"/>
            </w:pPr>
          </w:p>
        </w:tc>
        <w:tc>
          <w:tcPr>
            <w:tcW w:w="1275" w:type="dxa"/>
            <w:tcBorders>
              <w:left w:val="single" w:sz="12" w:space="0" w:color="auto"/>
              <w:bottom w:val="single" w:sz="12" w:space="0" w:color="auto"/>
              <w:right w:val="single" w:sz="12" w:space="0" w:color="auto"/>
            </w:tcBorders>
          </w:tcPr>
          <w:p w14:paraId="13D2FBE4" w14:textId="2F85BD6F" w:rsidR="008B06D9" w:rsidRDefault="008B06D9" w:rsidP="00AE57F9">
            <w:pPr>
              <w:pStyle w:val="Text"/>
              <w:spacing w:line="240" w:lineRule="auto"/>
              <w:ind w:firstLine="0"/>
              <w:jc w:val="center"/>
            </w:pPr>
            <w:r>
              <w:t>Sig</w:t>
            </w:r>
          </w:p>
        </w:tc>
        <w:tc>
          <w:tcPr>
            <w:tcW w:w="2943" w:type="dxa"/>
            <w:gridSpan w:val="3"/>
            <w:tcBorders>
              <w:left w:val="single" w:sz="12" w:space="0" w:color="auto"/>
              <w:bottom w:val="single" w:sz="12" w:space="0" w:color="auto"/>
              <w:right w:val="single" w:sz="12" w:space="0" w:color="auto"/>
            </w:tcBorders>
          </w:tcPr>
          <w:p w14:paraId="20160656" w14:textId="77777777" w:rsidR="008B06D9" w:rsidRDefault="008B06D9" w:rsidP="00AE57F9">
            <w:pPr>
              <w:pStyle w:val="Text"/>
              <w:spacing w:line="240" w:lineRule="auto"/>
              <w:ind w:firstLine="0"/>
              <w:jc w:val="center"/>
            </w:pPr>
            <w:r>
              <w:t>0,17</w:t>
            </w:r>
          </w:p>
        </w:tc>
      </w:tr>
      <w:tr w:rsidR="008B06D9" w:rsidRPr="00CE48D6" w14:paraId="2A2884F5" w14:textId="77777777" w:rsidTr="00301094">
        <w:tc>
          <w:tcPr>
            <w:tcW w:w="5070" w:type="dxa"/>
            <w:vMerge w:val="restart"/>
            <w:tcBorders>
              <w:top w:val="single" w:sz="12" w:space="0" w:color="auto"/>
              <w:left w:val="single" w:sz="12" w:space="0" w:color="auto"/>
              <w:right w:val="single" w:sz="12" w:space="0" w:color="auto"/>
            </w:tcBorders>
            <w:vAlign w:val="center"/>
          </w:tcPr>
          <w:p w14:paraId="32951D49" w14:textId="77777777" w:rsidR="008B06D9" w:rsidRPr="00EA78D3" w:rsidRDefault="008B06D9" w:rsidP="00AE57F9">
            <w:pPr>
              <w:pStyle w:val="Text"/>
              <w:numPr>
                <w:ilvl w:val="0"/>
                <w:numId w:val="48"/>
              </w:numPr>
              <w:spacing w:line="240" w:lineRule="auto"/>
              <w:jc w:val="left"/>
            </w:pPr>
            <w:r>
              <w:t>Silný lídr ve vládě je dobrý pro zemi</w:t>
            </w:r>
          </w:p>
        </w:tc>
        <w:tc>
          <w:tcPr>
            <w:tcW w:w="1275" w:type="dxa"/>
            <w:tcBorders>
              <w:top w:val="single" w:sz="12" w:space="0" w:color="auto"/>
              <w:left w:val="single" w:sz="12" w:space="0" w:color="auto"/>
              <w:right w:val="single" w:sz="12" w:space="0" w:color="auto"/>
            </w:tcBorders>
          </w:tcPr>
          <w:p w14:paraId="1D914B45" w14:textId="77777777" w:rsidR="008B06D9" w:rsidRPr="00170849" w:rsidRDefault="008B06D9" w:rsidP="00AE57F9">
            <w:pPr>
              <w:pStyle w:val="Text"/>
              <w:spacing w:line="240" w:lineRule="auto"/>
              <w:ind w:firstLine="0"/>
              <w:jc w:val="center"/>
            </w:pPr>
            <w:r>
              <w:rPr>
                <w:i/>
                <w:iCs/>
              </w:rPr>
              <w:t>(m)</w:t>
            </w:r>
          </w:p>
        </w:tc>
        <w:tc>
          <w:tcPr>
            <w:tcW w:w="816" w:type="dxa"/>
            <w:tcBorders>
              <w:top w:val="single" w:sz="12" w:space="0" w:color="auto"/>
              <w:left w:val="single" w:sz="12" w:space="0" w:color="auto"/>
            </w:tcBorders>
          </w:tcPr>
          <w:p w14:paraId="6A01500F" w14:textId="77777777" w:rsidR="008B06D9" w:rsidRPr="00CE48D6" w:rsidRDefault="008B06D9" w:rsidP="00AE57F9">
            <w:pPr>
              <w:pStyle w:val="Text"/>
              <w:spacing w:line="240" w:lineRule="auto"/>
              <w:ind w:firstLine="0"/>
              <w:jc w:val="center"/>
              <w:rPr>
                <w:b/>
                <w:bCs/>
              </w:rPr>
            </w:pPr>
            <w:r w:rsidRPr="00CE48D6">
              <w:rPr>
                <w:b/>
                <w:bCs/>
              </w:rPr>
              <w:t>3.28</w:t>
            </w:r>
          </w:p>
        </w:tc>
        <w:tc>
          <w:tcPr>
            <w:tcW w:w="700" w:type="dxa"/>
            <w:tcBorders>
              <w:top w:val="single" w:sz="12" w:space="0" w:color="auto"/>
            </w:tcBorders>
          </w:tcPr>
          <w:p w14:paraId="4F693FEA" w14:textId="77777777" w:rsidR="008B06D9" w:rsidRPr="00CE48D6" w:rsidRDefault="008B06D9" w:rsidP="00AE57F9">
            <w:pPr>
              <w:pStyle w:val="Text"/>
              <w:spacing w:line="240" w:lineRule="auto"/>
              <w:ind w:firstLine="0"/>
              <w:jc w:val="center"/>
              <w:rPr>
                <w:b/>
                <w:bCs/>
              </w:rPr>
            </w:pPr>
            <w:r w:rsidRPr="00CE48D6">
              <w:rPr>
                <w:b/>
                <w:bCs/>
              </w:rPr>
              <w:t>3.38</w:t>
            </w:r>
          </w:p>
        </w:tc>
        <w:tc>
          <w:tcPr>
            <w:tcW w:w="1427" w:type="dxa"/>
            <w:tcBorders>
              <w:top w:val="single" w:sz="12" w:space="0" w:color="auto"/>
              <w:right w:val="single" w:sz="12" w:space="0" w:color="auto"/>
            </w:tcBorders>
          </w:tcPr>
          <w:p w14:paraId="13C5E680" w14:textId="77777777" w:rsidR="008B06D9" w:rsidRPr="00CE48D6" w:rsidRDefault="008B06D9" w:rsidP="00AE57F9">
            <w:pPr>
              <w:pStyle w:val="Text"/>
              <w:spacing w:line="240" w:lineRule="auto"/>
              <w:ind w:firstLine="0"/>
              <w:jc w:val="center"/>
              <w:rPr>
                <w:b/>
                <w:bCs/>
              </w:rPr>
            </w:pPr>
            <w:r w:rsidRPr="00CE48D6">
              <w:rPr>
                <w:b/>
                <w:bCs/>
              </w:rPr>
              <w:t>3.35</w:t>
            </w:r>
          </w:p>
        </w:tc>
      </w:tr>
      <w:tr w:rsidR="008B06D9" w14:paraId="2BA19330" w14:textId="77777777" w:rsidTr="00301094">
        <w:tc>
          <w:tcPr>
            <w:tcW w:w="5070" w:type="dxa"/>
            <w:vMerge/>
            <w:tcBorders>
              <w:left w:val="single" w:sz="12" w:space="0" w:color="auto"/>
              <w:right w:val="single" w:sz="12" w:space="0" w:color="auto"/>
            </w:tcBorders>
          </w:tcPr>
          <w:p w14:paraId="6F817747" w14:textId="77777777" w:rsidR="008B06D9" w:rsidRPr="00EA78D3" w:rsidRDefault="008B06D9" w:rsidP="00AE57F9">
            <w:pPr>
              <w:pStyle w:val="Text"/>
              <w:spacing w:line="240" w:lineRule="auto"/>
              <w:ind w:firstLine="0"/>
            </w:pPr>
          </w:p>
        </w:tc>
        <w:tc>
          <w:tcPr>
            <w:tcW w:w="1275" w:type="dxa"/>
            <w:tcBorders>
              <w:left w:val="single" w:sz="12" w:space="0" w:color="auto"/>
              <w:right w:val="single" w:sz="12" w:space="0" w:color="auto"/>
            </w:tcBorders>
          </w:tcPr>
          <w:p w14:paraId="54C9DB8C" w14:textId="77777777" w:rsidR="008B06D9" w:rsidRPr="00170849" w:rsidRDefault="008B06D9" w:rsidP="00AE57F9">
            <w:pPr>
              <w:pStyle w:val="Text"/>
              <w:spacing w:line="240" w:lineRule="auto"/>
              <w:ind w:firstLine="0"/>
              <w:jc w:val="center"/>
            </w:pPr>
            <w:r>
              <w:t>(std. d.)</w:t>
            </w:r>
          </w:p>
        </w:tc>
        <w:tc>
          <w:tcPr>
            <w:tcW w:w="816" w:type="dxa"/>
            <w:tcBorders>
              <w:left w:val="single" w:sz="12" w:space="0" w:color="auto"/>
            </w:tcBorders>
          </w:tcPr>
          <w:p w14:paraId="5EF87455" w14:textId="77777777" w:rsidR="008B06D9" w:rsidRDefault="008B06D9" w:rsidP="00AE57F9">
            <w:pPr>
              <w:pStyle w:val="Text"/>
              <w:spacing w:line="240" w:lineRule="auto"/>
              <w:ind w:firstLine="0"/>
              <w:jc w:val="center"/>
            </w:pPr>
            <w:r>
              <w:t>1,19</w:t>
            </w:r>
          </w:p>
        </w:tc>
        <w:tc>
          <w:tcPr>
            <w:tcW w:w="700" w:type="dxa"/>
          </w:tcPr>
          <w:p w14:paraId="7C93BEFC" w14:textId="77777777" w:rsidR="008B06D9" w:rsidRPr="002C76EF" w:rsidRDefault="008B06D9" w:rsidP="00AE57F9">
            <w:pPr>
              <w:pStyle w:val="Text"/>
              <w:spacing w:line="240" w:lineRule="auto"/>
              <w:ind w:firstLine="0"/>
              <w:jc w:val="center"/>
            </w:pPr>
            <w:r>
              <w:t>1,22</w:t>
            </w:r>
          </w:p>
        </w:tc>
        <w:tc>
          <w:tcPr>
            <w:tcW w:w="1427" w:type="dxa"/>
            <w:tcBorders>
              <w:right w:val="single" w:sz="12" w:space="0" w:color="auto"/>
            </w:tcBorders>
          </w:tcPr>
          <w:p w14:paraId="4B12CF25" w14:textId="77777777" w:rsidR="008B06D9" w:rsidRDefault="008B06D9" w:rsidP="00AE57F9">
            <w:pPr>
              <w:pStyle w:val="Text"/>
              <w:spacing w:line="240" w:lineRule="auto"/>
              <w:ind w:firstLine="0"/>
              <w:jc w:val="center"/>
            </w:pPr>
            <w:r>
              <w:t>1,20</w:t>
            </w:r>
          </w:p>
        </w:tc>
      </w:tr>
      <w:tr w:rsidR="008B06D9" w14:paraId="6DD04441" w14:textId="77777777" w:rsidTr="00561C51">
        <w:tc>
          <w:tcPr>
            <w:tcW w:w="5070" w:type="dxa"/>
            <w:vMerge/>
            <w:tcBorders>
              <w:left w:val="single" w:sz="12" w:space="0" w:color="auto"/>
              <w:bottom w:val="single" w:sz="12" w:space="0" w:color="auto"/>
              <w:right w:val="single" w:sz="12" w:space="0" w:color="auto"/>
            </w:tcBorders>
          </w:tcPr>
          <w:p w14:paraId="70985C9F" w14:textId="77777777" w:rsidR="008B06D9" w:rsidRPr="00EA78D3" w:rsidRDefault="008B06D9" w:rsidP="00AE57F9">
            <w:pPr>
              <w:pStyle w:val="Text"/>
              <w:spacing w:line="240" w:lineRule="auto"/>
              <w:ind w:firstLine="0"/>
            </w:pPr>
          </w:p>
        </w:tc>
        <w:tc>
          <w:tcPr>
            <w:tcW w:w="1275" w:type="dxa"/>
            <w:tcBorders>
              <w:left w:val="single" w:sz="12" w:space="0" w:color="auto"/>
              <w:bottom w:val="single" w:sz="12" w:space="0" w:color="auto"/>
              <w:right w:val="single" w:sz="12" w:space="0" w:color="auto"/>
            </w:tcBorders>
          </w:tcPr>
          <w:p w14:paraId="202624D8" w14:textId="557151D8" w:rsidR="008B06D9" w:rsidRDefault="008B06D9" w:rsidP="00AE57F9">
            <w:pPr>
              <w:pStyle w:val="Text"/>
              <w:spacing w:line="240" w:lineRule="auto"/>
              <w:ind w:firstLine="0"/>
              <w:jc w:val="center"/>
            </w:pPr>
            <w:r>
              <w:t>Sig</w:t>
            </w:r>
          </w:p>
        </w:tc>
        <w:tc>
          <w:tcPr>
            <w:tcW w:w="2943" w:type="dxa"/>
            <w:gridSpan w:val="3"/>
            <w:tcBorders>
              <w:left w:val="single" w:sz="12" w:space="0" w:color="auto"/>
              <w:bottom w:val="single" w:sz="12" w:space="0" w:color="auto"/>
              <w:right w:val="single" w:sz="12" w:space="0" w:color="auto"/>
            </w:tcBorders>
          </w:tcPr>
          <w:p w14:paraId="7260274A" w14:textId="77777777" w:rsidR="008B06D9" w:rsidRDefault="008B06D9" w:rsidP="00AE57F9">
            <w:pPr>
              <w:pStyle w:val="Text"/>
              <w:spacing w:line="240" w:lineRule="auto"/>
              <w:ind w:firstLine="0"/>
              <w:jc w:val="center"/>
            </w:pPr>
            <w:r>
              <w:t>0,37</w:t>
            </w:r>
          </w:p>
        </w:tc>
      </w:tr>
    </w:tbl>
    <w:p w14:paraId="0505D2FB" w14:textId="77777777" w:rsidR="008B06D9" w:rsidRDefault="008B06D9" w:rsidP="00BE19B5">
      <w:pPr>
        <w:pStyle w:val="Text"/>
        <w:ind w:right="-113" w:firstLine="0"/>
      </w:pPr>
    </w:p>
    <w:p w14:paraId="5D960523" w14:textId="211CBDB8" w:rsidR="008B06D9" w:rsidRPr="008B06D9" w:rsidRDefault="008B06D9" w:rsidP="00BE19B5">
      <w:pPr>
        <w:pStyle w:val="Text"/>
        <w:ind w:right="-113"/>
      </w:pPr>
      <w:r>
        <w:t xml:space="preserve">Tato </w:t>
      </w:r>
      <w:r w:rsidRPr="008B06D9">
        <w:rPr>
          <w:i/>
          <w:iCs/>
        </w:rPr>
        <w:t>Tabulka 29</w:t>
      </w:r>
      <w:r>
        <w:t xml:space="preserve"> pochází z průzkumu CVVM z roku 2017 a opět obsahuje otázky, u nichž se projevilo potvrzení nulové hypotézy, tedy žádné rozdílnosti v postojích mezi skupinami. Rozpětí hodnot je následující: </w:t>
      </w:r>
      <w:r w:rsidRPr="008B06D9">
        <w:t>1 = rozhodně souhlasím; 2 = spíše souhlasím; 3 = ani souhlas ani nesouhlas; 4 = spíše nesouhlasím; 5 = rozhodně nesouhlasím</w:t>
      </w:r>
      <w:r>
        <w:t xml:space="preserve">. </w:t>
      </w:r>
      <w:r w:rsidRPr="008B06D9">
        <w:t>(m) = průměrná hodnota; (std. d.) = směrodatná odchylka</w:t>
      </w:r>
      <w:r>
        <w:t>; Sig = statistická významnost.</w:t>
      </w:r>
    </w:p>
    <w:p w14:paraId="7A722FF9" w14:textId="2A6B4CE8" w:rsidR="00074D46" w:rsidRDefault="001C0A69" w:rsidP="00BE19B5">
      <w:pPr>
        <w:pStyle w:val="Text"/>
        <w:ind w:right="-113"/>
      </w:pPr>
      <w:r>
        <w:t>V tabulce výše se nachází výběr nejvhodnějších otázek týkajících se politiky, na kterých se generace svou odpovědí shodnou. Napříč generacemi tedy ve společnosti existuje například přesvědčení, že by důležitá rozhodnutí měli dělat lidé, volný trh by neměl být regulován státem, společnost se po Sametové revoluci ubírá správným směrem, nebo že funguje víceméně ve vzájemném souladu. Generace se také shodnou, že největší odpovědnost za snižování příjmových rozdílů má nést spíše stát, a účast ve volbách je povinnost. U generací se však objevuje také shoda na tom, že politikům nelze příliš důvěřovat, a nezajímají se o lidi.</w:t>
      </w:r>
      <w:r w:rsidR="00163A30">
        <w:t xml:space="preserve"> Celkově respondentům připadá, že se vlády o jejich názory nezajímají.</w:t>
      </w:r>
      <w:r>
        <w:t xml:space="preserve"> Generace se dále shodnou například na tom, </w:t>
      </w:r>
      <w:r w:rsidR="00163A30">
        <w:t>že církev by neměla zasahovat do politiky, či že přistěhovalci nejsou pro českou ekonomiku příliš prospěšní.</w:t>
      </w:r>
      <w:r w:rsidR="00D737F3">
        <w:t xml:space="preserve"> Kýžené shody tedy ve společnosti existují i u některých politických názorů.</w:t>
      </w:r>
    </w:p>
    <w:p w14:paraId="71721BB2" w14:textId="3A9F9290" w:rsidR="00074D46" w:rsidRPr="007E4C14" w:rsidRDefault="007D242C" w:rsidP="007E4C14">
      <w:pPr>
        <w:pStyle w:val="Nadpis2"/>
        <w:numPr>
          <w:ilvl w:val="1"/>
          <w:numId w:val="2"/>
        </w:numPr>
        <w:spacing w:line="360" w:lineRule="auto"/>
        <w:rPr>
          <w:b/>
          <w:bCs/>
        </w:rPr>
      </w:pPr>
      <w:bookmarkStart w:id="49" w:name="_Toc101784870"/>
      <w:r w:rsidRPr="007E4C14">
        <w:rPr>
          <w:b/>
          <w:bCs/>
        </w:rPr>
        <w:t>Výsledky analýzy</w:t>
      </w:r>
      <w:bookmarkEnd w:id="49"/>
    </w:p>
    <w:p w14:paraId="09AF37C0" w14:textId="22ADEB33" w:rsidR="000061A0" w:rsidRDefault="002147F4" w:rsidP="00BE19B5">
      <w:pPr>
        <w:pStyle w:val="Text"/>
        <w:ind w:right="-113"/>
      </w:pPr>
      <w:r>
        <w:t>Výstupy předchozí analýzy náležitých politických otázek je dále třeba interpretovat vzhledem ke stanoveným výzkumným otázkám a hypotézám.</w:t>
      </w:r>
      <w:r w:rsidR="000061A0">
        <w:t xml:space="preserve"> </w:t>
      </w:r>
      <w:r w:rsidR="00525321">
        <w:t>V rámci analýz týkajících se socio-ekonomických ukazatelů a stranických preferencí lze tedy díky statisticky signifikantním výsledkům potvrdit, že ve společnosti existují významné hodnotové rozdíly.</w:t>
      </w:r>
    </w:p>
    <w:p w14:paraId="11F8E7A8" w14:textId="0524BB21" w:rsidR="00F92B72" w:rsidRDefault="00525321" w:rsidP="00BE19B5">
      <w:pPr>
        <w:pStyle w:val="Text"/>
        <w:ind w:right="-113"/>
      </w:pPr>
      <w:r>
        <w:lastRenderedPageBreak/>
        <w:t>Při pohledu na výsledky analýzy ekonomických ukazatelů je možné předpokládat, že se většina společnosti přiklání od středu spíše k pravé straně politického spektra, nejstarší generace Baby Boomers a Tichá generace poté nicméně inklinují spíše od středu nalevo. Nejmladší generace poté projevuje v porovnání s jinými generacemi největší tendenci pravicového smýšlení.</w:t>
      </w:r>
    </w:p>
    <w:p w14:paraId="539EBA04" w14:textId="7F7AEE86" w:rsidR="000061A0" w:rsidRDefault="000061A0" w:rsidP="00BE19B5">
      <w:pPr>
        <w:pStyle w:val="Text"/>
        <w:ind w:right="-113"/>
      </w:pPr>
      <w:r>
        <w:t>Při pohledu na výsledky analýzy společenských ukazatelů je poté možné předpokládat lineární trend, který značí, že nejstarší generace jsou spíše konzervativně hodnotově založené, kdežto přes generace X a Y se postupně projevuje mnohem větší tendence zastávat postoje mnohem bližší liberalismu. Generace Z poté projevuje v porovnání s dalšími generacemi nejsilnější příklon k liberalismu. Tuto liberálnější orientaci je možné sledovat i při analýze výlučně generace Z.</w:t>
      </w:r>
      <w:r w:rsidR="00990402">
        <w:t xml:space="preserve"> Nedostatek zde představuje slabá možnost určení socialistické orientace, jelikož se ve zkoumaných data souborech pro toto určení nevyskytují vhodné otázky.</w:t>
      </w:r>
    </w:p>
    <w:p w14:paraId="26606D60" w14:textId="53FC3AC1" w:rsidR="00302E33" w:rsidRDefault="000061A0" w:rsidP="00BE19B5">
      <w:pPr>
        <w:pStyle w:val="Text"/>
        <w:ind w:right="-113"/>
      </w:pPr>
      <w:r>
        <w:t>Součástí analytické části bylo dále zkoumání stranických preferencí jako dodatečná analýza pro potvrzení hodnotové orientace i v praktické části politiky. Tato analýza opět potvrdila mnohem větší přijatelnost pravicovějších stran</w:t>
      </w:r>
      <w:r w:rsidR="00302E33">
        <w:t xml:space="preserve"> </w:t>
      </w:r>
      <w:r>
        <w:t xml:space="preserve">a </w:t>
      </w:r>
      <w:r w:rsidR="00302E33">
        <w:t xml:space="preserve">spíše </w:t>
      </w:r>
      <w:r>
        <w:t xml:space="preserve">nepřijatelnost levicových u mladších generací Z a Y. </w:t>
      </w:r>
      <w:r w:rsidR="00302E33">
        <w:t>Nejstarší generace BB/T pak projevují větší podporu levicových stran na úkor stran pravicových, a generace X rozprostírá své hlasy rovnoměrně mezi pravicí a levicí, což celkově značí spíše středovou orientaci.</w:t>
      </w:r>
      <w:r w:rsidR="00990402">
        <w:t xml:space="preserve"> Při detailnějším pohledu se u nejstarší generace projevuje větší příklon k sociálně/socialisticky orientovaným subjektům.</w:t>
      </w:r>
      <w:r w:rsidR="00302E33">
        <w:t xml:space="preserve"> Dále lze ve výstupu sledovat u mladších generací příklon k liberálnějším stranám, tak jako u nejstarší generace u těchto stran podporu nízkou.</w:t>
      </w:r>
    </w:p>
    <w:p w14:paraId="0012A5B8" w14:textId="5E6972F5" w:rsidR="00525321" w:rsidRPr="00990402" w:rsidRDefault="00302E33" w:rsidP="00BE19B5">
      <w:pPr>
        <w:pStyle w:val="Text"/>
        <w:ind w:right="-113"/>
      </w:pPr>
      <w:r>
        <w:t xml:space="preserve">Největší rozdíly lze obecně sledovat mezi generací nejstarší a generací nejmladší. V kapitole zkoumající podobné či stejné hodnoty lze nicméně </w:t>
      </w:r>
      <w:r w:rsidR="00075A16">
        <w:t>pozorovat shodu všech generací například v názoru na důležitost lidí v konání rozhodnutí, směřování našeho státu, či u důvěry v politiku a politiky.</w:t>
      </w:r>
    </w:p>
    <w:p w14:paraId="57413EBC" w14:textId="77777777" w:rsidR="00F22B42" w:rsidRDefault="00F22B42">
      <w:pPr>
        <w:rPr>
          <w:rFonts w:ascii="Times New Roman" w:eastAsiaTheme="majorEastAsia" w:hAnsi="Times New Roman" w:cstheme="majorBidi"/>
          <w:b/>
          <w:spacing w:val="15"/>
          <w:sz w:val="32"/>
          <w:szCs w:val="32"/>
        </w:rPr>
      </w:pPr>
      <w:r>
        <w:br w:type="page"/>
      </w:r>
    </w:p>
    <w:p w14:paraId="4EB0B0AF" w14:textId="16C679F4" w:rsidR="00F92B72" w:rsidRPr="00F92B72" w:rsidRDefault="00F92B72" w:rsidP="00BE19B5">
      <w:pPr>
        <w:pStyle w:val="Nadpis1"/>
        <w:numPr>
          <w:ilvl w:val="0"/>
          <w:numId w:val="0"/>
        </w:numPr>
        <w:spacing w:line="360" w:lineRule="auto"/>
        <w:ind w:right="-113"/>
        <w:rPr>
          <w:rFonts w:eastAsiaTheme="minorHAnsi" w:cs="Times New Roman"/>
          <w:spacing w:val="0"/>
          <w:sz w:val="24"/>
          <w:szCs w:val="24"/>
        </w:rPr>
      </w:pPr>
      <w:bookmarkStart w:id="50" w:name="_Toc101784871"/>
      <w:r>
        <w:lastRenderedPageBreak/>
        <w:t>Závěr</w:t>
      </w:r>
      <w:bookmarkEnd w:id="50"/>
    </w:p>
    <w:p w14:paraId="44FF31C3" w14:textId="4BBF152C" w:rsidR="00E1799D" w:rsidRDefault="00075A16" w:rsidP="0074189A">
      <w:pPr>
        <w:pStyle w:val="Text"/>
        <w:ind w:right="-113"/>
      </w:pPr>
      <w:r>
        <w:t xml:space="preserve">Cílem této bakalářské práce bylo definovat, jak se liší politické hodnoty občanů České republiky v závislosti na jejich generační příslušnosti. Tohoto cíle jsem se pokusil dosáhnout </w:t>
      </w:r>
      <w:r w:rsidR="006234BB">
        <w:t>v několika navazujících krocích.</w:t>
      </w:r>
      <w:r w:rsidR="00E1799D">
        <w:t xml:space="preserve"> </w:t>
      </w:r>
      <w:r w:rsidR="006234BB">
        <w:t>Prvním krokem bylo vymezení náležitých konceptů a pojmů, se kterými v práci operuji. Konkrétně se jednalo jednak o teoretické definice</w:t>
      </w:r>
      <w:r w:rsidR="00990402">
        <w:t xml:space="preserve"> příslušných ideologických pojmů</w:t>
      </w:r>
      <w:r w:rsidR="0074189A">
        <w:t xml:space="preserve"> (liberalismus, konzervatismus, socialismus, pravice, levice)</w:t>
      </w:r>
      <w:r w:rsidR="006234BB">
        <w:t>, a jednak o vymezení generační příslušnosti a mezigenerační propasti.</w:t>
      </w:r>
    </w:p>
    <w:p w14:paraId="5D9BFD19" w14:textId="7ED11A19" w:rsidR="006D1670" w:rsidRDefault="004B002B" w:rsidP="00BE19B5">
      <w:pPr>
        <w:pStyle w:val="Text"/>
        <w:ind w:right="-113"/>
      </w:pPr>
      <w:r>
        <w:t xml:space="preserve">Teoretického vymezení bylo dosaženo za pomocí souhrnné analýzy odborných publikací autorů, kteří se daným oblastem věnují. V rámci pravice a levice se jako nejužitečnějšími ukázaly texty Andrewa Heywooda a Norberta Bobbia. V rámci liberalismu, konzervatismu a </w:t>
      </w:r>
      <w:r w:rsidR="006D1670">
        <w:t>socialismu se</w:t>
      </w:r>
      <w:r>
        <w:t xml:space="preserve"> jako nejvhodnějšími projevily </w:t>
      </w:r>
      <w:r w:rsidR="00D6710E">
        <w:t>texty</w:t>
      </w:r>
      <w:r>
        <w:t xml:space="preserve"> klasických myslitelů, kteří jsou s těmito ideologiemi asociován</w:t>
      </w:r>
      <w:r w:rsidR="00D6710E">
        <w:t>i</w:t>
      </w:r>
      <w:r w:rsidR="0074189A">
        <w:t xml:space="preserve"> (Locke, Burke, Mill) </w:t>
      </w:r>
      <w:r>
        <w:t xml:space="preserve">a dále shrnujícími publikacemi Ludwiga </w:t>
      </w:r>
      <w:r w:rsidR="006D1670">
        <w:t>v</w:t>
      </w:r>
      <w:r>
        <w:t xml:space="preserve">on Misese. </w:t>
      </w:r>
      <w:r w:rsidR="00D6710E">
        <w:t>Pro generační vymezení se</w:t>
      </w:r>
      <w:r w:rsidR="006D1670">
        <w:t xml:space="preserve"> ukázala</w:t>
      </w:r>
      <w:r w:rsidR="00B543FC">
        <w:t xml:space="preserve"> jako </w:t>
      </w:r>
      <w:r w:rsidR="0074189A">
        <w:t xml:space="preserve">nejvíce </w:t>
      </w:r>
      <w:r w:rsidR="00B543FC">
        <w:t>relevantní</w:t>
      </w:r>
      <w:r w:rsidR="006D1670">
        <w:t xml:space="preserve"> práce Moniky van den Berg, dle které bylo určeno věkové rozpětí generačních skupin. Na druhou stranu zde nicméně chybělo hlubší </w:t>
      </w:r>
      <w:r w:rsidR="00B543FC">
        <w:t xml:space="preserve">zaměření na </w:t>
      </w:r>
      <w:r w:rsidR="006D1670">
        <w:t>politic</w:t>
      </w:r>
      <w:r w:rsidR="00B543FC">
        <w:t>ké</w:t>
      </w:r>
      <w:r w:rsidR="006D1670">
        <w:t xml:space="preserve"> hodnot</w:t>
      </w:r>
      <w:r w:rsidR="00B543FC">
        <w:t>y</w:t>
      </w:r>
      <w:r w:rsidR="006D1670">
        <w:t xml:space="preserve"> v souvislosti s danými generacemi. Velmi pomocnými v </w:t>
      </w:r>
      <w:r w:rsidR="00B543FC">
        <w:t>rámci</w:t>
      </w:r>
      <w:r w:rsidR="006D1670">
        <w:t xml:space="preserve"> </w:t>
      </w:r>
      <w:r w:rsidR="00B543FC">
        <w:t>teoretické analýzy</w:t>
      </w:r>
      <w:r w:rsidR="006D1670">
        <w:t xml:space="preserve"> a vymezení hypotéz byly</w:t>
      </w:r>
      <w:r w:rsidR="00B543FC">
        <w:t xml:space="preserve"> zejména</w:t>
      </w:r>
      <w:r w:rsidR="006D1670">
        <w:t xml:space="preserve"> práce Jána Mišoviče, které zkoumaly právě hodnotovou orientaci českých občanů</w:t>
      </w:r>
      <w:r w:rsidR="00D6710E">
        <w:t xml:space="preserve"> například </w:t>
      </w:r>
      <w:r w:rsidR="0074189A">
        <w:t xml:space="preserve">mimo jiné </w:t>
      </w:r>
      <w:r w:rsidR="00D6710E">
        <w:t>v závislosti na věku.</w:t>
      </w:r>
    </w:p>
    <w:p w14:paraId="2BB756B4" w14:textId="093BDDAA" w:rsidR="00E1799D" w:rsidRDefault="006234BB" w:rsidP="00BE19B5">
      <w:pPr>
        <w:pStyle w:val="Text"/>
        <w:ind w:right="-113"/>
      </w:pPr>
      <w:r>
        <w:t>V návaznosti na konceptualizaci generační příslušnosti byly stanoveny hypotézy</w:t>
      </w:r>
      <w:r w:rsidR="00E1799D">
        <w:t>. Konkrétně bylo na základě teorie stanoveno, že nejstarší generační skupiny zastávají postoje blízké spíše konzervatismu a jsou ukotveni spíše levicově. Nejmladší generační skupiny přemýšlí naopak liberálněji a pravicově.</w:t>
      </w:r>
      <w:r w:rsidR="00464255">
        <w:t xml:space="preserve"> Generace X se poté staví spíše do středu pravo-levé škály.</w:t>
      </w:r>
      <w:r w:rsidR="00013F38">
        <w:t xml:space="preserve"> Tyto hypotézy byly podrobeny ověřování v rámci analytické kapitoly práce.</w:t>
      </w:r>
    </w:p>
    <w:p w14:paraId="4998098F" w14:textId="45760CB4" w:rsidR="006234BB" w:rsidRDefault="00E1799D" w:rsidP="00BE19B5">
      <w:pPr>
        <w:pStyle w:val="Text"/>
        <w:ind w:right="-113"/>
      </w:pPr>
      <w:r>
        <w:t xml:space="preserve">Hlavní náplní této </w:t>
      </w:r>
      <w:r w:rsidR="0092791C">
        <w:t>analytické</w:t>
      </w:r>
      <w:r>
        <w:t xml:space="preserve"> </w:t>
      </w:r>
      <w:r w:rsidR="00013F38">
        <w:t xml:space="preserve">sekce </w:t>
      </w:r>
      <w:r w:rsidR="0092791C">
        <w:t xml:space="preserve">pak </w:t>
      </w:r>
      <w:r>
        <w:t xml:space="preserve">byla analýza </w:t>
      </w:r>
      <w:r w:rsidR="0092791C">
        <w:t>vhodných ot</w:t>
      </w:r>
      <w:r w:rsidR="00013F38">
        <w:t>á</w:t>
      </w:r>
      <w:r w:rsidR="0092791C">
        <w:t>zek</w:t>
      </w:r>
      <w:r>
        <w:t xml:space="preserve"> z několika průzkumů veřejného mínění. </w:t>
      </w:r>
      <w:r w:rsidR="006D1670">
        <w:t>Kombinovat otázky z různých průzkumů bylo nutné kvůli tomu, že žádný z datových souborů sám o sobě neobsahoval ta</w:t>
      </w:r>
      <w:r w:rsidR="0074189A">
        <w:t>kovou</w:t>
      </w:r>
      <w:r w:rsidR="006D1670">
        <w:t xml:space="preserve"> škálu témat, které by pokryly všechny zkoumané dimenze.</w:t>
      </w:r>
      <w:r>
        <w:t xml:space="preserve"> </w:t>
      </w:r>
      <w:r w:rsidR="0074189A">
        <w:t>Otázky z daných šetření</w:t>
      </w:r>
      <w:r>
        <w:t xml:space="preserve"> byl</w:t>
      </w:r>
      <w:r w:rsidR="0074189A">
        <w:t>y</w:t>
      </w:r>
      <w:r>
        <w:t xml:space="preserve"> zkoumán</w:t>
      </w:r>
      <w:r w:rsidR="0074189A">
        <w:t>y ve statistickém programu SPSS</w:t>
      </w:r>
      <w:r>
        <w:t xml:space="preserve"> za pomocí analýzy průměrných hodnot a kontingenčních tabulek. </w:t>
      </w:r>
      <w:r w:rsidR="001E0F96">
        <w:t xml:space="preserve">Konečné výstupy následně potvrdily hypotézu stanovenou zejména </w:t>
      </w:r>
      <w:r w:rsidR="00B543FC">
        <w:t>u</w:t>
      </w:r>
      <w:r w:rsidR="001E0F96">
        <w:t> dimenz</w:t>
      </w:r>
      <w:r w:rsidR="00B543FC">
        <w:t>e</w:t>
      </w:r>
      <w:r w:rsidR="001E0F96">
        <w:t xml:space="preserve"> liberalismu a konzervatismu. Nejmladší generace zde projevují mnohem liberálnější pohled na daná témata, kdežto </w:t>
      </w:r>
      <w:r w:rsidR="00464255">
        <w:t xml:space="preserve">u generací starších postupně roste trend vnímat věci konzervativněji. V rámci roviny pravice-levice bylo </w:t>
      </w:r>
      <w:r w:rsidR="00B543FC">
        <w:t xml:space="preserve">dále </w:t>
      </w:r>
      <w:r w:rsidR="00464255">
        <w:t xml:space="preserve">potvrzeno, že mladší generace projevují silnější tendenci tíhnout k pravé straně </w:t>
      </w:r>
      <w:r w:rsidR="00464255">
        <w:lastRenderedPageBreak/>
        <w:t>škály,</w:t>
      </w:r>
      <w:r w:rsidR="00B543FC">
        <w:t xml:space="preserve"> </w:t>
      </w:r>
      <w:r w:rsidR="00464255">
        <w:t>nejstarší generaci</w:t>
      </w:r>
      <w:r w:rsidR="00B543FC">
        <w:t xml:space="preserve"> pak</w:t>
      </w:r>
      <w:r w:rsidR="00464255">
        <w:t xml:space="preserve"> lze zařadit spíše nalevo. Generace </w:t>
      </w:r>
      <w:r w:rsidR="00B543FC">
        <w:t>X</w:t>
      </w:r>
      <w:r w:rsidR="00464255">
        <w:t xml:space="preserve"> se v rámci této dimenze pohybují kolem </w:t>
      </w:r>
      <w:r w:rsidR="00D6710E">
        <w:t>středu až středo-pravice.</w:t>
      </w:r>
      <w:r w:rsidR="00013F38">
        <w:t xml:space="preserve"> Rovinu socialismu nebylo možno efektivně určit kvůli absenci vhodných otázek, které by tuto orientaci potvrdily.</w:t>
      </w:r>
    </w:p>
    <w:p w14:paraId="0549DE3E" w14:textId="6C12DAAC" w:rsidR="00464255" w:rsidRDefault="00464255" w:rsidP="00BE19B5">
      <w:pPr>
        <w:pStyle w:val="Text"/>
        <w:ind w:right="-113"/>
      </w:pPr>
      <w:r>
        <w:t>Cílem práce bylo v rámci překonání mezigenerační propasti také nalézt</w:t>
      </w:r>
      <w:r w:rsidR="00B543FC">
        <w:t xml:space="preserve"> mezi generacemi shodné</w:t>
      </w:r>
      <w:r>
        <w:t xml:space="preserve"> postoje</w:t>
      </w:r>
      <w:r w:rsidR="00B543FC">
        <w:t xml:space="preserve">. </w:t>
      </w:r>
      <w:r>
        <w:t>Tohoto cíle jsem se pokusil dosáhnout hledáním otázek politické povahy, u kterých se mezi generacemi projevily statisticky nevýznamné rozdíl</w:t>
      </w:r>
      <w:r w:rsidR="004B002B">
        <w:t>y</w:t>
      </w:r>
      <w:r>
        <w:t>. Konkrétně se mezi sebou generace shodnou například na tom, že nejdůležitější rozhodnutí by měli dělat sami lidé, společnost funguje ve vzájemném souladu</w:t>
      </w:r>
      <w:r w:rsidR="007D242C">
        <w:t>,</w:t>
      </w:r>
      <w:r>
        <w:t xml:space="preserve"> </w:t>
      </w:r>
      <w:r w:rsidR="00373DE4">
        <w:t xml:space="preserve">nebo že volný trh by ideálně neměl být omezován státními regulacemi, což </w:t>
      </w:r>
      <w:r w:rsidR="00D6710E">
        <w:t xml:space="preserve">opět </w:t>
      </w:r>
      <w:r w:rsidR="00373DE4">
        <w:t>potvrzuje pravicovější orientaci občanů. Politováníhodným je nicméně fakt, že napříč generacemi panuje výrazná nedůvěra vůči politice, politikům, a celkově se občané shodnou na tom, že se o ně politici nezajímají.</w:t>
      </w:r>
      <w:r w:rsidR="0074189A">
        <w:t xml:space="preserve"> Tento závěr považuji za nelichotivou zprávu jak pro samotné politiky, tak pro fungující zastupitelskou demokracii.</w:t>
      </w:r>
    </w:p>
    <w:p w14:paraId="46BEF4E1" w14:textId="4C1A2409" w:rsidR="00373DE4" w:rsidRDefault="00373DE4" w:rsidP="00BE19B5">
      <w:pPr>
        <w:pStyle w:val="Text"/>
        <w:ind w:right="-113"/>
      </w:pPr>
      <w:r>
        <w:t xml:space="preserve">Tato práce má samozřejmě několik nedostatků a rezerv, které je </w:t>
      </w:r>
      <w:r w:rsidR="00D6710E">
        <w:t xml:space="preserve">zde </w:t>
      </w:r>
      <w:r>
        <w:t xml:space="preserve">třeba reflektovat. V rámci teoretického vymezení generační příslušnosti v práci chybí zachycení rozdílu vlivu věku a vlivu generace na utváření daných hodnot. Tento faktor do jisté stěžuje možnost spojit zkoumané postoje a hodnoty právě s vlivem generační příslušnosti, a vyloučit </w:t>
      </w:r>
      <w:r w:rsidR="004B002B">
        <w:t xml:space="preserve">tak </w:t>
      </w:r>
      <w:r w:rsidR="00B543FC">
        <w:t>intervenci</w:t>
      </w:r>
      <w:r>
        <w:t xml:space="preserve"> </w:t>
      </w:r>
      <w:r w:rsidR="0074189A">
        <w:t xml:space="preserve">samotného </w:t>
      </w:r>
      <w:r>
        <w:t xml:space="preserve">věku. K tomuto rozlišení jsem bohužel nenalezl relevantní literaturu, která by </w:t>
      </w:r>
      <w:r w:rsidR="00B543FC">
        <w:t>rozdíl</w:t>
      </w:r>
      <w:r w:rsidR="0074189A">
        <w:t xml:space="preserve"> vlivu</w:t>
      </w:r>
      <w:r w:rsidR="00B543FC">
        <w:t xml:space="preserve"> věku a generace</w:t>
      </w:r>
      <w:r>
        <w:t xml:space="preserve"> dokázala příslušně uchopit. Dále jsem si vědom toho, že pro </w:t>
      </w:r>
      <w:r w:rsidR="00FF3EC3">
        <w:t xml:space="preserve">výzkum tohoto typu by </w:t>
      </w:r>
      <w:r w:rsidR="0074189A">
        <w:t>z metodologického hlediska</w:t>
      </w:r>
      <w:r w:rsidR="00FF3EC3">
        <w:t xml:space="preserve"> bylo vhodné využití faktorové analýzy</w:t>
      </w:r>
      <w:r w:rsidR="004B002B">
        <w:t xml:space="preserve">. </w:t>
      </w:r>
      <w:r w:rsidR="00FF3EC3">
        <w:t xml:space="preserve">Nedisponuji ovšem takovou sadou dat, která by pro tento typ analýzy </w:t>
      </w:r>
      <w:r w:rsidR="00B543FC">
        <w:t>nabízela vhodnou škálu otázek</w:t>
      </w:r>
      <w:r w:rsidR="00FF3EC3">
        <w:t>. Problémem v oblasti dat je dále nízké zastoupení nejmladší generace Z, která se v</w:t>
      </w:r>
      <w:r w:rsidR="00B543FC">
        <w:t>e zkoumaných</w:t>
      </w:r>
      <w:r w:rsidR="00FF3EC3">
        <w:t xml:space="preserve"> otázkách vyskytuje oproti jiným generacím v nedostatečné míře. Tento nedostatek jsem se pokusil </w:t>
      </w:r>
      <w:r w:rsidR="004B002B">
        <w:t>do jisté míry napravit</w:t>
      </w:r>
      <w:r w:rsidR="00FF3EC3">
        <w:t xml:space="preserve"> přidáním analýzy </w:t>
      </w:r>
      <w:r w:rsidR="0074189A">
        <w:t>výlučně</w:t>
      </w:r>
      <w:r w:rsidR="00FF3EC3">
        <w:t xml:space="preserve"> mladých respondentů, chybí zde </w:t>
      </w:r>
      <w:r w:rsidR="0074189A">
        <w:t xml:space="preserve">ovšem </w:t>
      </w:r>
      <w:r w:rsidR="00FF3EC3">
        <w:t>srovnání se staršími generacemi.</w:t>
      </w:r>
      <w:r w:rsidR="007D242C">
        <w:t xml:space="preserve"> Zmiňovaný problém s rozlišením vlivu věku a generace by šlo do jisté míry zacelit komparací postojů občanů ve více časových úsecích, aby byla kontinuita hodnot potvrzena. Nedisponuji ovšem takovými daty, které by nabízely stejné odpovědi</w:t>
      </w:r>
      <w:r w:rsidR="00611D30">
        <w:t xml:space="preserve"> na</w:t>
      </w:r>
      <w:r w:rsidR="007D242C">
        <w:t xml:space="preserve"> otázky i ve starších iteracích.</w:t>
      </w:r>
    </w:p>
    <w:p w14:paraId="5A173AE3" w14:textId="350DBA8C" w:rsidR="0042142B" w:rsidRDefault="007D242C" w:rsidP="00955B83">
      <w:pPr>
        <w:pStyle w:val="Text"/>
        <w:ind w:right="-113"/>
        <w:sectPr w:rsidR="0042142B" w:rsidSect="0042142B">
          <w:footerReference w:type="default" r:id="rId8"/>
          <w:pgSz w:w="11906" w:h="16838"/>
          <w:pgMar w:top="1417" w:right="1417" w:bottom="1417" w:left="1417" w:header="708" w:footer="708" w:gutter="0"/>
          <w:cols w:space="708"/>
          <w:docGrid w:linePitch="360"/>
        </w:sectPr>
      </w:pPr>
      <w:r>
        <w:t xml:space="preserve">V rámci nastínění dalšího výzkumu se nabízí hned několik možností. </w:t>
      </w:r>
      <w:r w:rsidR="00D6710E">
        <w:t>Jednak by bylo vhodné uskutečnit</w:t>
      </w:r>
      <w:r w:rsidR="0074189A">
        <w:t xml:space="preserve"> takové společenské</w:t>
      </w:r>
      <w:r w:rsidR="00D6710E">
        <w:t xml:space="preserve"> šetření, které by se věnovalo konkrétním politickým tématům</w:t>
      </w:r>
      <w:r w:rsidR="0074189A">
        <w:t xml:space="preserve"> vybraným dle definic daných ideologií</w:t>
      </w:r>
      <w:r w:rsidR="00D6710E">
        <w:t>, jež by následně pomohly určit hodnotovou orientaci</w:t>
      </w:r>
      <w:r w:rsidR="00FF1450">
        <w:t xml:space="preserve"> efektivněji</w:t>
      </w:r>
      <w:r w:rsidR="00D6710E">
        <w:t xml:space="preserve">. </w:t>
      </w:r>
      <w:r>
        <w:t xml:space="preserve">Za relevantní v této oblasti bych </w:t>
      </w:r>
      <w:r w:rsidR="00B543FC">
        <w:t xml:space="preserve">dále </w:t>
      </w:r>
      <w:r>
        <w:t>považoval detailnější</w:t>
      </w:r>
      <w:r w:rsidR="00611D30">
        <w:t xml:space="preserve"> analýzu</w:t>
      </w:r>
      <w:r>
        <w:t xml:space="preserve"> </w:t>
      </w:r>
      <w:r>
        <w:lastRenderedPageBreak/>
        <w:t>rozdílu mezi vlivem generační příslušnosti a vlivem věku na dané hodnotové ukotvení občanů.</w:t>
      </w:r>
      <w:r w:rsidR="00611D30">
        <w:t xml:space="preserve"> Vzhledem </w:t>
      </w:r>
      <w:r w:rsidR="00FF1450">
        <w:t>ke kvantitativní povaze této práce</w:t>
      </w:r>
      <w:r w:rsidR="00611D30">
        <w:t xml:space="preserve"> by</w:t>
      </w:r>
      <w:r w:rsidR="00FF1450">
        <w:t xml:space="preserve"> celkově</w:t>
      </w:r>
      <w:r w:rsidR="00611D30">
        <w:t xml:space="preserve"> bylo vhodné podívat se na dan</w:t>
      </w:r>
      <w:r w:rsidR="004B002B">
        <w:t>á</w:t>
      </w:r>
      <w:r w:rsidR="00611D30">
        <w:t xml:space="preserve"> téma více do hloubky, například kvalitativní analýzou konkrétních generačních socializačních faktorů, které k hodnotovému ukotvení občanů přispívají.</w:t>
      </w:r>
      <w:bookmarkEnd w:id="41"/>
      <w:r w:rsidR="00B543FC">
        <w:t xml:space="preserve"> </w:t>
      </w:r>
      <w:r w:rsidR="00013F38">
        <w:t>Užitečnou</w:t>
      </w:r>
      <w:r w:rsidR="00FF1450">
        <w:t xml:space="preserve"> by byla i detailnější analýza shodných mezigeneračních postojů</w:t>
      </w:r>
      <w:r w:rsidR="00955B83">
        <w:t>. Podle mého názoru totiž na tyto styčné body, které společnost spojují, není kladen dostatečný důraz. Koncentraci na tuto oblast považuji za velmi důležitou pro překonávání mezigeneračních propastí a celkové uchování liberální demokrac</w:t>
      </w:r>
      <w:r w:rsidR="0042142B">
        <w:t>i</w:t>
      </w:r>
      <w:r w:rsidR="00955B83">
        <w:t>i</w:t>
      </w:r>
      <w:bookmarkStart w:id="51" w:name="_Toc101784872"/>
      <w:r w:rsidR="0042142B">
        <w:t>.</w:t>
      </w:r>
    </w:p>
    <w:p w14:paraId="511DB35C" w14:textId="5CD236DF" w:rsidR="00A80FCA" w:rsidRDefault="00231944" w:rsidP="0042142B">
      <w:pPr>
        <w:pStyle w:val="Nadpis1"/>
        <w:numPr>
          <w:ilvl w:val="0"/>
          <w:numId w:val="0"/>
        </w:numPr>
        <w:spacing w:line="360" w:lineRule="auto"/>
        <w:ind w:right="-113"/>
      </w:pPr>
      <w:r w:rsidRPr="00231944">
        <w:lastRenderedPageBreak/>
        <w:t>Zdroje</w:t>
      </w:r>
      <w:bookmarkEnd w:id="51"/>
    </w:p>
    <w:p w14:paraId="241FBF52" w14:textId="643857F9" w:rsidR="00A80FCA" w:rsidRPr="00A80FCA" w:rsidRDefault="00A80FCA" w:rsidP="00BE19B5">
      <w:pPr>
        <w:pStyle w:val="Text"/>
        <w:spacing w:line="240" w:lineRule="auto"/>
        <w:ind w:right="-113" w:firstLine="0"/>
      </w:pPr>
      <w:r>
        <w:t xml:space="preserve">Adcox, Susan. (2021, 29. Červen). „What Research Says About the Generational Gap.“ </w:t>
      </w:r>
      <w:r>
        <w:rPr>
          <w:i/>
          <w:iCs/>
        </w:rPr>
        <w:t xml:space="preserve">Verywellfamily.com </w:t>
      </w:r>
      <w:r>
        <w:t>Dostupné z: &lt;</w:t>
      </w:r>
      <w:hyperlink r:id="rId9" w:history="1">
        <w:r w:rsidRPr="00267267">
          <w:rPr>
            <w:rStyle w:val="Hypertextovodkaz"/>
          </w:rPr>
          <w:t>https://www.verywellfamily.com/looking-at-the-generation-gap-1695859</w:t>
        </w:r>
      </w:hyperlink>
      <w:r>
        <w:t>&gt;</w:t>
      </w:r>
    </w:p>
    <w:p w14:paraId="66947D98" w14:textId="14067158" w:rsidR="007C1FC2" w:rsidRDefault="007C1FC2" w:rsidP="00BE19B5">
      <w:pPr>
        <w:pStyle w:val="Text"/>
        <w:spacing w:line="240" w:lineRule="auto"/>
        <w:ind w:right="-113" w:firstLine="0"/>
        <w:rPr>
          <w:shd w:val="clear" w:color="auto" w:fill="FFFFFF"/>
        </w:rPr>
      </w:pPr>
      <w:r>
        <w:rPr>
          <w:shd w:val="clear" w:color="auto" w:fill="FFFFFF"/>
        </w:rPr>
        <w:t>Alting Von Gesau</w:t>
      </w:r>
      <w:r w:rsidRPr="0093533C">
        <w:rPr>
          <w:shd w:val="clear" w:color="auto" w:fill="FFFFFF"/>
        </w:rPr>
        <w:t xml:space="preserve">, Frans A. M.:  </w:t>
      </w:r>
      <w:r w:rsidRPr="0093533C">
        <w:rPr>
          <w:i/>
          <w:iCs/>
          <w:shd w:val="clear" w:color="auto" w:fill="FFFFFF"/>
        </w:rPr>
        <w:t>Liberální společnost a vláda zákona. </w:t>
      </w:r>
      <w:r w:rsidRPr="0093533C">
        <w:rPr>
          <w:shd w:val="clear" w:color="auto" w:fill="FFFFFF"/>
        </w:rPr>
        <w:t xml:space="preserve">In: </w:t>
      </w:r>
      <w:r>
        <w:rPr>
          <w:shd w:val="clear" w:color="auto" w:fill="FFFFFF"/>
        </w:rPr>
        <w:t>Michalski</w:t>
      </w:r>
      <w:r w:rsidRPr="0093533C">
        <w:rPr>
          <w:shd w:val="clear" w:color="auto" w:fill="FFFFFF"/>
        </w:rPr>
        <w:t>, K. (ed.): </w:t>
      </w:r>
      <w:r w:rsidRPr="0093533C">
        <w:rPr>
          <w:i/>
          <w:iCs/>
          <w:shd w:val="clear" w:color="auto" w:fill="FFFFFF"/>
        </w:rPr>
        <w:t>Liberální společnost. </w:t>
      </w:r>
      <w:r w:rsidRPr="0093533C">
        <w:rPr>
          <w:shd w:val="clear" w:color="auto" w:fill="FFFFFF"/>
        </w:rPr>
        <w:t xml:space="preserve">Sborník příspěvků z konference v Castel Gandolfo 1992. Praha, Filosofický ústav AV ČR1994, </w:t>
      </w:r>
      <w:r>
        <w:rPr>
          <w:shd w:val="clear" w:color="auto" w:fill="FFFFFF"/>
        </w:rPr>
        <w:t>pp</w:t>
      </w:r>
      <w:r w:rsidRPr="0093533C">
        <w:rPr>
          <w:shd w:val="clear" w:color="auto" w:fill="FFFFFF"/>
        </w:rPr>
        <w:t>. 81–102.</w:t>
      </w:r>
    </w:p>
    <w:p w14:paraId="160927B3" w14:textId="77777777" w:rsidR="007C1FC2" w:rsidRDefault="007C1FC2" w:rsidP="00BE19B5">
      <w:pPr>
        <w:spacing w:line="240" w:lineRule="auto"/>
        <w:ind w:right="-11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Aktivní senior. „Střet generací v ČR a jejich charakteristika.“ </w:t>
      </w:r>
      <w:r>
        <w:rPr>
          <w:rFonts w:ascii="Times New Roman" w:hAnsi="Times New Roman" w:cs="Times New Roman"/>
          <w:i/>
          <w:iCs/>
          <w:color w:val="000000" w:themeColor="text1"/>
          <w:sz w:val="24"/>
          <w:szCs w:val="24"/>
        </w:rPr>
        <w:t xml:space="preserve">Aksen.cz </w:t>
      </w:r>
      <w:r>
        <w:rPr>
          <w:rFonts w:ascii="Times New Roman" w:hAnsi="Times New Roman" w:cs="Times New Roman"/>
          <w:color w:val="000000" w:themeColor="text1"/>
          <w:sz w:val="24"/>
          <w:szCs w:val="24"/>
        </w:rPr>
        <w:t xml:space="preserve">Dostupné z: </w:t>
      </w:r>
      <w:hyperlink r:id="rId10" w:history="1">
        <w:r w:rsidRPr="007C75EB">
          <w:rPr>
            <w:rStyle w:val="Hypertextovodkaz"/>
            <w:rFonts w:ascii="Times New Roman" w:hAnsi="Times New Roman" w:cs="Times New Roman"/>
            <w:sz w:val="24"/>
            <w:szCs w:val="24"/>
          </w:rPr>
          <w:t>http://www.aksen.cz/clanek/stret-generaci-v-cr-jejich-charakteristika</w:t>
        </w:r>
      </w:hyperlink>
    </w:p>
    <w:p w14:paraId="30D51E5D" w14:textId="075DD69A" w:rsidR="007C1FC2" w:rsidRDefault="007C1FC2" w:rsidP="00BE19B5">
      <w:pPr>
        <w:pStyle w:val="Text"/>
        <w:spacing w:line="240" w:lineRule="auto"/>
        <w:ind w:right="-113" w:firstLine="0"/>
      </w:pPr>
      <w:r>
        <w:t xml:space="preserve">Bartoš, Ivan. (2018, 30, říjen). „Koncept levice a pravice je podle mě už přežitý, říká předseda Pirátů“ </w:t>
      </w:r>
      <w:r>
        <w:rPr>
          <w:i/>
          <w:iCs/>
        </w:rPr>
        <w:t xml:space="preserve">Idnes.cz </w:t>
      </w:r>
      <w:r>
        <w:t>Dostupné z: &lt;</w:t>
      </w:r>
      <w:r w:rsidRPr="00E04640">
        <w:t xml:space="preserve"> </w:t>
      </w:r>
      <w:hyperlink r:id="rId11" w:history="1">
        <w:r w:rsidRPr="007C75EB">
          <w:rPr>
            <w:rStyle w:val="Hypertextovodkaz"/>
          </w:rPr>
          <w:t>https://www.idnes.cz/zpravy/domaci/ivan-bartos-rozhovor-piratska-strana-mfd.A181027_435592_domaci_zaz</w:t>
        </w:r>
      </w:hyperlink>
      <w:r>
        <w:t>&gt;</w:t>
      </w:r>
    </w:p>
    <w:p w14:paraId="35FE9203" w14:textId="7B2F155C" w:rsidR="007C1FC2" w:rsidRPr="007C1FC2" w:rsidRDefault="007C1FC2" w:rsidP="00BE19B5">
      <w:pPr>
        <w:pStyle w:val="Text"/>
        <w:spacing w:line="240" w:lineRule="auto"/>
        <w:ind w:right="-113" w:firstLine="0"/>
        <w:rPr>
          <w:rFonts w:eastAsia="Times New Roman"/>
          <w:color w:val="000000"/>
          <w:spacing w:val="-5"/>
          <w:lang w:eastAsia="cs-CZ"/>
        </w:rPr>
      </w:pPr>
      <w:r w:rsidRPr="00CA1BD3">
        <w:t xml:space="preserve">Bečvář, Josef. (1999). Postoje občanů k politice v roce 1968: Z dosud nepublikovaného demoskopického výzkumu Mlynářova týmu. </w:t>
      </w:r>
      <w:r w:rsidRPr="00CA1BD3">
        <w:rPr>
          <w:rFonts w:eastAsia="Times New Roman"/>
          <w:i/>
          <w:iCs/>
          <w:color w:val="000000"/>
          <w:spacing w:val="-5"/>
          <w:lang w:eastAsia="cs-CZ"/>
        </w:rPr>
        <w:t>Sociologický Časopis 35</w:t>
      </w:r>
      <w:r>
        <w:rPr>
          <w:rFonts w:eastAsia="Times New Roman"/>
          <w:color w:val="000000"/>
          <w:spacing w:val="-5"/>
          <w:lang w:eastAsia="cs-CZ"/>
        </w:rPr>
        <w:t>(1), p</w:t>
      </w:r>
      <w:r w:rsidRPr="00CA1BD3">
        <w:rPr>
          <w:rFonts w:eastAsia="Times New Roman"/>
          <w:color w:val="000000"/>
          <w:spacing w:val="-5"/>
          <w:lang w:eastAsia="cs-CZ"/>
        </w:rPr>
        <w:t>p. 121-128</w:t>
      </w:r>
      <w:r>
        <w:rPr>
          <w:rFonts w:eastAsia="Times New Roman"/>
          <w:color w:val="000000"/>
          <w:spacing w:val="-5"/>
          <w:lang w:eastAsia="cs-CZ"/>
        </w:rPr>
        <w:t>.</w:t>
      </w:r>
    </w:p>
    <w:p w14:paraId="5636F95C" w14:textId="2030E28B" w:rsidR="007C1FC2" w:rsidRDefault="007C1FC2" w:rsidP="00BE19B5">
      <w:pPr>
        <w:pStyle w:val="Text"/>
        <w:spacing w:line="240" w:lineRule="auto"/>
        <w:ind w:right="-113" w:firstLine="0"/>
      </w:pPr>
      <w:r>
        <w:t>Berg, Monika van den. (2020) Jak se vzájemně chápat – Generace X, Y, Z. Praha: Grada.</w:t>
      </w:r>
    </w:p>
    <w:p w14:paraId="0411AF75" w14:textId="77777777" w:rsidR="00CA3EEC" w:rsidRDefault="007C1FC2" w:rsidP="00BE19B5">
      <w:pPr>
        <w:pStyle w:val="Text"/>
        <w:spacing w:line="240" w:lineRule="auto"/>
        <w:ind w:right="-113" w:firstLine="0"/>
      </w:pPr>
      <w:r>
        <w:t xml:space="preserve">Bergh, Joeri van den, Mattias Behrer. (2012). </w:t>
      </w:r>
      <w:r w:rsidRPr="00333700">
        <w:t>Jak cool značky zůstávají hot: marketing zaměřený na mladou "generaci Y"</w:t>
      </w:r>
      <w:r>
        <w:t>. Brno: BizBooks.</w:t>
      </w:r>
    </w:p>
    <w:p w14:paraId="3FA746BD" w14:textId="26D2E7C1" w:rsidR="003B7FA9" w:rsidRPr="003B7FA9" w:rsidRDefault="003B7FA9" w:rsidP="00BE19B5">
      <w:pPr>
        <w:pStyle w:val="Text"/>
        <w:spacing w:line="240" w:lineRule="auto"/>
        <w:ind w:right="-113" w:firstLine="0"/>
      </w:pPr>
      <w:r>
        <w:t xml:space="preserve">Bobbio, Norberto. (2003). </w:t>
      </w:r>
      <w:r>
        <w:rPr>
          <w:i/>
          <w:iCs/>
        </w:rPr>
        <w:t xml:space="preserve">Pravice a levice: důvod a rozdělení politické scény. </w:t>
      </w:r>
      <w:r>
        <w:t>Brno: Centrum pro studium demokracie a kultury.</w:t>
      </w:r>
    </w:p>
    <w:p w14:paraId="1433E22E" w14:textId="77777777" w:rsidR="007C1FC2" w:rsidRDefault="007C1FC2" w:rsidP="00BE19B5">
      <w:pPr>
        <w:pStyle w:val="Text"/>
        <w:spacing w:line="240" w:lineRule="auto"/>
        <w:ind w:right="-113" w:firstLine="0"/>
      </w:pPr>
      <w:r>
        <w:t>Buriánek</w:t>
      </w:r>
      <w:r w:rsidRPr="00F42FE4">
        <w:t>, Jiří</w:t>
      </w:r>
      <w:r>
        <w:t>.</w:t>
      </w:r>
      <w:r w:rsidRPr="00F42FE4">
        <w:t xml:space="preserve"> </w:t>
      </w:r>
      <w:r>
        <w:t>(</w:t>
      </w:r>
      <w:r w:rsidRPr="00F42FE4">
        <w:t>2003</w:t>
      </w:r>
      <w:r>
        <w:t>)</w:t>
      </w:r>
      <w:r w:rsidRPr="00F42FE4">
        <w:t xml:space="preserve">. </w:t>
      </w:r>
      <w:r>
        <w:t>„</w:t>
      </w:r>
      <w:r w:rsidRPr="00F42FE4">
        <w:t>Práce v hodnotovém kontextu české společnosti.</w:t>
      </w:r>
      <w:r>
        <w:t>“</w:t>
      </w:r>
      <w:r w:rsidRPr="00F42FE4">
        <w:t xml:space="preserve"> </w:t>
      </w:r>
      <w:r>
        <w:t xml:space="preserve">Pp. 133-147 in </w:t>
      </w:r>
      <w:r w:rsidRPr="000A620E">
        <w:rPr>
          <w:i/>
          <w:iCs/>
        </w:rPr>
        <w:t>Aktér, instituce, společnost.</w:t>
      </w:r>
      <w:r w:rsidRPr="00F42FE4">
        <w:t xml:space="preserve"> Praha: Karolinum</w:t>
      </w:r>
      <w:r>
        <w:t>.</w:t>
      </w:r>
    </w:p>
    <w:p w14:paraId="43EA0C4F" w14:textId="77777777" w:rsidR="00CA3EEC" w:rsidRDefault="007C1FC2" w:rsidP="00BE19B5">
      <w:pPr>
        <w:pStyle w:val="Text"/>
        <w:spacing w:line="240" w:lineRule="auto"/>
        <w:ind w:right="-113" w:firstLine="0"/>
      </w:pPr>
      <w:r>
        <w:t xml:space="preserve">Burke, Edmund. 1997. </w:t>
      </w:r>
      <w:r>
        <w:rPr>
          <w:i/>
          <w:iCs/>
        </w:rPr>
        <w:t>Úvahy o revoluci ve Francii.</w:t>
      </w:r>
      <w:r>
        <w:t xml:space="preserve"> Brno: Centrum pro studium demokracie a kultury.</w:t>
      </w:r>
    </w:p>
    <w:p w14:paraId="444849DA" w14:textId="55C57AF5" w:rsidR="00DF14E6" w:rsidRDefault="00DF14E6" w:rsidP="00BE19B5">
      <w:pPr>
        <w:pStyle w:val="Text"/>
        <w:spacing w:line="240" w:lineRule="auto"/>
        <w:ind w:right="-113" w:firstLine="0"/>
      </w:pPr>
      <w:r>
        <w:t xml:space="preserve">Cabada, Ladislav, Michal Kubát. (2007) </w:t>
      </w:r>
      <w:r w:rsidRPr="00DF14E6">
        <w:rPr>
          <w:i/>
          <w:iCs/>
        </w:rPr>
        <w:t>Úvod do studia politické vědy.</w:t>
      </w:r>
      <w:r>
        <w:t xml:space="preserve"> Plzeň: Aleš Čeně</w:t>
      </w:r>
      <w:r w:rsidR="00CA3EEC">
        <w:t xml:space="preserve">k </w:t>
      </w:r>
      <w:r>
        <w:t>s.r.o.</w:t>
      </w:r>
    </w:p>
    <w:p w14:paraId="60CF6EB0" w14:textId="77777777" w:rsidR="003B7FA9" w:rsidRDefault="003B7FA9" w:rsidP="00BE19B5">
      <w:pPr>
        <w:pStyle w:val="Text"/>
        <w:spacing w:line="240" w:lineRule="auto"/>
        <w:ind w:right="-113" w:firstLine="0"/>
      </w:pPr>
      <w:r w:rsidRPr="00082246">
        <w:t>Cakirpaloglu, Panajotis</w:t>
      </w:r>
      <w:r>
        <w:t xml:space="preserve">. (2009). </w:t>
      </w:r>
      <w:r>
        <w:rPr>
          <w:i/>
          <w:iCs/>
        </w:rPr>
        <w:t xml:space="preserve">Psychologie hodnot. </w:t>
      </w:r>
      <w:r>
        <w:t>Olomouc: Votobia.</w:t>
      </w:r>
    </w:p>
    <w:p w14:paraId="573A0F1B" w14:textId="52B62FA5" w:rsidR="001B1AE9" w:rsidRPr="001B1AE9" w:rsidRDefault="001B1AE9" w:rsidP="00BE19B5">
      <w:pPr>
        <w:pStyle w:val="Text"/>
        <w:spacing w:line="240" w:lineRule="auto"/>
        <w:ind w:right="-113" w:firstLine="0"/>
        <w:rPr>
          <w:rStyle w:val="CittHTML"/>
          <w:i w:val="0"/>
          <w:iCs w:val="0"/>
        </w:rPr>
      </w:pPr>
      <w:r>
        <w:rPr>
          <w:rStyle w:val="CittHTML"/>
          <w:i w:val="0"/>
          <w:iCs w:val="0"/>
        </w:rPr>
        <w:t xml:space="preserve">Disman, Miroslav, Jiří Ort, Olga Šmídová. (2011) </w:t>
      </w:r>
      <w:r>
        <w:rPr>
          <w:rStyle w:val="CittHTML"/>
        </w:rPr>
        <w:t xml:space="preserve">Jak se vyrábí sociologická znalost. </w:t>
      </w:r>
      <w:r>
        <w:rPr>
          <w:rStyle w:val="CittHTML"/>
          <w:i w:val="0"/>
          <w:iCs w:val="0"/>
        </w:rPr>
        <w:t>Praha: Karolinum Press.</w:t>
      </w:r>
    </w:p>
    <w:p w14:paraId="018C5811" w14:textId="77777777" w:rsidR="003B7FA9" w:rsidRDefault="003B7FA9" w:rsidP="00BE19B5">
      <w:pPr>
        <w:spacing w:line="240" w:lineRule="auto"/>
        <w:ind w:right="-11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Dočekalová, Pavla, Kamil Švec, Jaroslav Daneš a kol. (2010). </w:t>
      </w:r>
      <w:r>
        <w:rPr>
          <w:rFonts w:ascii="Times New Roman" w:hAnsi="Times New Roman" w:cs="Times New Roman"/>
          <w:i/>
          <w:iCs/>
          <w:color w:val="000000" w:themeColor="text1"/>
          <w:sz w:val="24"/>
          <w:szCs w:val="24"/>
        </w:rPr>
        <w:t xml:space="preserve">Úvod do politologie. </w:t>
      </w:r>
      <w:r>
        <w:rPr>
          <w:rFonts w:ascii="Times New Roman" w:hAnsi="Times New Roman" w:cs="Times New Roman"/>
          <w:color w:val="000000" w:themeColor="text1"/>
          <w:sz w:val="24"/>
          <w:szCs w:val="24"/>
        </w:rPr>
        <w:t>Praha: Grada.</w:t>
      </w:r>
    </w:p>
    <w:p w14:paraId="450E7B12" w14:textId="77777777" w:rsidR="003B7FA9" w:rsidRDefault="003B7FA9" w:rsidP="00BE19B5">
      <w:pPr>
        <w:spacing w:line="240" w:lineRule="auto"/>
        <w:ind w:right="-11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Dražanová, Lenka. (2021, 1. únor) „Hodnotové postoje si utváříme již v mládí.“ </w:t>
      </w:r>
      <w:r>
        <w:rPr>
          <w:rFonts w:ascii="Times New Roman" w:hAnsi="Times New Roman" w:cs="Times New Roman"/>
          <w:i/>
          <w:iCs/>
          <w:color w:val="000000" w:themeColor="text1"/>
          <w:sz w:val="24"/>
          <w:szCs w:val="24"/>
        </w:rPr>
        <w:t xml:space="preserve">Vedaavyzkum.cz </w:t>
      </w:r>
      <w:r>
        <w:rPr>
          <w:rFonts w:ascii="Times New Roman" w:hAnsi="Times New Roman" w:cs="Times New Roman"/>
          <w:color w:val="000000" w:themeColor="text1"/>
          <w:sz w:val="24"/>
          <w:szCs w:val="24"/>
        </w:rPr>
        <w:t xml:space="preserve">Dostupné z: </w:t>
      </w:r>
      <w:hyperlink r:id="rId12" w:history="1">
        <w:r w:rsidRPr="007C75EB">
          <w:rPr>
            <w:rStyle w:val="Hypertextovodkaz"/>
            <w:rFonts w:ascii="Times New Roman" w:hAnsi="Times New Roman" w:cs="Times New Roman"/>
            <w:sz w:val="24"/>
            <w:szCs w:val="24"/>
          </w:rPr>
          <w:t>https://vedavyzkum.cz/rozhovory/rozhovory/lenka-drazanova-hodnotove-postoje-si-utvarime-jiz-v-mladi</w:t>
        </w:r>
      </w:hyperlink>
    </w:p>
    <w:p w14:paraId="22AFE92F" w14:textId="4BBF0C67" w:rsidR="003B7FA9" w:rsidRDefault="003B7FA9" w:rsidP="00BE19B5">
      <w:pPr>
        <w:pStyle w:val="Text"/>
        <w:spacing w:line="240" w:lineRule="auto"/>
        <w:ind w:right="-113" w:firstLine="0"/>
      </w:pPr>
      <w:r>
        <w:t xml:space="preserve">Fiala, Petr. (2015, 15. červen). „Moderní pravice je jako konzervativní, tak liberální“ </w:t>
      </w:r>
      <w:r>
        <w:rPr>
          <w:i/>
          <w:iCs/>
        </w:rPr>
        <w:t xml:space="preserve">Christnet.eu </w:t>
      </w:r>
      <w:r>
        <w:t xml:space="preserve">Dostupné z: </w:t>
      </w:r>
      <w:hyperlink r:id="rId13" w:history="1">
        <w:r w:rsidRPr="007C75EB">
          <w:rPr>
            <w:rStyle w:val="Hypertextovodkaz"/>
          </w:rPr>
          <w:t>https://www.christnet.eu/clanky/5541/moderni_pravice_je_jak_konzervativni_tak_liberalni.url</w:t>
        </w:r>
      </w:hyperlink>
    </w:p>
    <w:p w14:paraId="21AAB428" w14:textId="0D103FC0" w:rsidR="003B7FA9" w:rsidRDefault="003B7FA9" w:rsidP="00BE19B5">
      <w:pPr>
        <w:pStyle w:val="Text"/>
        <w:spacing w:line="240" w:lineRule="auto"/>
        <w:ind w:right="-113" w:firstLine="0"/>
        <w:rPr>
          <w:rStyle w:val="Hypertextovodkaz"/>
        </w:rPr>
      </w:pPr>
      <w:r>
        <w:t xml:space="preserve">Forbes. Tabulka generací. </w:t>
      </w:r>
      <w:r>
        <w:rPr>
          <w:i/>
          <w:iCs/>
        </w:rPr>
        <w:t xml:space="preserve">Generace.forbes.cz </w:t>
      </w:r>
      <w:r>
        <w:t xml:space="preserve">Dostupné z: </w:t>
      </w:r>
      <w:hyperlink r:id="rId14" w:history="1">
        <w:r w:rsidRPr="007C75EB">
          <w:rPr>
            <w:rStyle w:val="Hypertextovodkaz"/>
          </w:rPr>
          <w:t>http://generace.forbes.cz/tabulka/</w:t>
        </w:r>
      </w:hyperlink>
    </w:p>
    <w:p w14:paraId="4721B575" w14:textId="687349C6" w:rsidR="003C5DAD" w:rsidRDefault="00C05351" w:rsidP="00BE19B5">
      <w:pPr>
        <w:pStyle w:val="Text"/>
        <w:spacing w:line="240" w:lineRule="auto"/>
        <w:ind w:right="-113" w:firstLine="0"/>
        <w:rPr>
          <w:rStyle w:val="Hypertextovodkaz"/>
        </w:rPr>
      </w:pPr>
      <w:r>
        <w:lastRenderedPageBreak/>
        <w:t>Fr</w:t>
      </w:r>
      <w:r w:rsidRPr="003C5DAD">
        <w:t>ü</w:t>
      </w:r>
      <w:r w:rsidR="003C5DAD" w:rsidRPr="003C5DAD">
        <w:t>hlingová</w:t>
      </w:r>
      <w:r w:rsidR="003C5DAD">
        <w:rPr>
          <w:color w:val="000000"/>
          <w:sz w:val="18"/>
          <w:szCs w:val="18"/>
          <w:shd w:val="clear" w:color="auto" w:fill="FFFFFF"/>
        </w:rPr>
        <w:t xml:space="preserve">, </w:t>
      </w:r>
      <w:r w:rsidR="003C5DAD">
        <w:rPr>
          <w:color w:val="000000"/>
          <w:shd w:val="clear" w:color="auto" w:fill="FFFFFF"/>
        </w:rPr>
        <w:t>Iva. (2021, 7. prosinec). „</w:t>
      </w:r>
      <w:r w:rsidR="003C5DAD">
        <w:t xml:space="preserve">Jste mileniál, xeniál, generace Ypsilon, nebo baby boomer? Zjistěte, do které generace patříte.“ </w:t>
      </w:r>
      <w:r w:rsidR="003C5DAD">
        <w:rPr>
          <w:i/>
          <w:iCs/>
        </w:rPr>
        <w:t xml:space="preserve">Expresfm.cz </w:t>
      </w:r>
      <w:r w:rsidR="003C5DAD">
        <w:t xml:space="preserve">Dostupné z: </w:t>
      </w:r>
      <w:hyperlink r:id="rId15" w:history="1">
        <w:r w:rsidR="003C5DAD" w:rsidRPr="00267267">
          <w:rPr>
            <w:rStyle w:val="Hypertextovodkaz"/>
          </w:rPr>
          <w:t>https://www.expresfm.cz/aktualne/ostatni/jste-milenial-xenial-generace-ypsilon-nebo-baby-boomer-zjistete-do-ktere-generace-patrite/</w:t>
        </w:r>
      </w:hyperlink>
    </w:p>
    <w:p w14:paraId="079CEE68" w14:textId="3325A63D" w:rsidR="005D2AC6" w:rsidRDefault="005D2AC6" w:rsidP="00BE19B5">
      <w:pPr>
        <w:pStyle w:val="Text"/>
        <w:spacing w:line="240" w:lineRule="auto"/>
        <w:ind w:right="-113" w:firstLine="0"/>
        <w:rPr>
          <w:rStyle w:val="Hypertextovodkaz"/>
          <w:color w:val="auto"/>
          <w:u w:val="none"/>
        </w:rPr>
      </w:pPr>
      <w:r>
        <w:rPr>
          <w:rStyle w:val="Hypertextovodkaz"/>
          <w:color w:val="auto"/>
          <w:u w:val="none"/>
        </w:rPr>
        <w:t xml:space="preserve">Havel, Jiří. „Levice a levicové hodnoty.“ </w:t>
      </w:r>
      <w:r>
        <w:rPr>
          <w:rStyle w:val="Hypertextovodkaz"/>
          <w:i/>
          <w:iCs/>
          <w:color w:val="auto"/>
          <w:u w:val="none"/>
        </w:rPr>
        <w:t xml:space="preserve">Atlas transformace </w:t>
      </w:r>
      <w:r>
        <w:rPr>
          <w:rStyle w:val="Hypertextovodkaz"/>
          <w:color w:val="auto"/>
          <w:u w:val="none"/>
        </w:rPr>
        <w:t>(online) Dostupné z: &lt;</w:t>
      </w:r>
      <w:r w:rsidRPr="005D2AC6">
        <w:t xml:space="preserve"> </w:t>
      </w:r>
      <w:hyperlink r:id="rId16" w:history="1">
        <w:r w:rsidRPr="008718E1">
          <w:rPr>
            <w:rStyle w:val="Hypertextovodkaz"/>
          </w:rPr>
          <w:t>http://www.monumenttotransformation.org/atlas-transformace/html/l/levice/1-levice-a-levicove-hodnoty.html</w:t>
        </w:r>
      </w:hyperlink>
    </w:p>
    <w:p w14:paraId="7B4BAFF8" w14:textId="31D055CE" w:rsidR="003B7FA9" w:rsidRDefault="003B7FA9" w:rsidP="00BE19B5">
      <w:pPr>
        <w:pStyle w:val="Text"/>
        <w:spacing w:line="240" w:lineRule="auto"/>
        <w:ind w:right="-113" w:firstLine="0"/>
      </w:pPr>
      <w:r>
        <w:t>Hayek, von Friedrich. 1993. „Proč nejsem konzervativcem.“</w:t>
      </w:r>
      <w:r>
        <w:rPr>
          <w:i/>
          <w:iCs/>
        </w:rPr>
        <w:t xml:space="preserve"> Obcinst.cz</w:t>
      </w:r>
      <w:r>
        <w:t xml:space="preserve"> 1. 2. 1993 (online) Dostupné z &lt;</w:t>
      </w:r>
      <w:hyperlink r:id="rId17" w:history="1">
        <w:r>
          <w:rPr>
            <w:rStyle w:val="Hypertextovodkaz"/>
            <w:color w:val="0563C1"/>
          </w:rPr>
          <w:t>http://www.obcinst.cz/proc-nejsem-konzervativcem/</w:t>
        </w:r>
      </w:hyperlink>
      <w:r>
        <w:t>&gt; </w:t>
      </w:r>
    </w:p>
    <w:p w14:paraId="20788D50" w14:textId="22433865" w:rsidR="00000BEF" w:rsidRPr="00000BEF" w:rsidRDefault="00000BEF" w:rsidP="00BE19B5">
      <w:pPr>
        <w:pStyle w:val="Text"/>
        <w:spacing w:line="240" w:lineRule="auto"/>
        <w:ind w:right="-113" w:firstLine="0"/>
      </w:pPr>
      <w:r>
        <w:t xml:space="preserve">Hayek, von Friedrich. 2004. </w:t>
      </w:r>
      <w:r>
        <w:rPr>
          <w:i/>
          <w:iCs/>
        </w:rPr>
        <w:t xml:space="preserve">Cesta do otroctví. </w:t>
      </w:r>
      <w:r>
        <w:t xml:space="preserve">Brno: Barrister </w:t>
      </w:r>
      <w:r w:rsidRPr="00000BEF">
        <w:t>&amp;</w:t>
      </w:r>
      <w:r>
        <w:rPr>
          <w:rFonts w:ascii="Arial" w:hAnsi="Arial" w:cs="Arial"/>
          <w:color w:val="202124"/>
          <w:sz w:val="36"/>
          <w:szCs w:val="36"/>
          <w:shd w:val="clear" w:color="auto" w:fill="FFFFFF"/>
        </w:rPr>
        <w:t xml:space="preserve"> </w:t>
      </w:r>
      <w:r>
        <w:rPr>
          <w:color w:val="202124"/>
          <w:shd w:val="clear" w:color="auto" w:fill="FFFFFF"/>
        </w:rPr>
        <w:t>Principal.</w:t>
      </w:r>
    </w:p>
    <w:p w14:paraId="49BAD7BB" w14:textId="77777777" w:rsidR="003B7FA9" w:rsidRDefault="003B7FA9" w:rsidP="00BE19B5">
      <w:pPr>
        <w:pStyle w:val="Text"/>
        <w:spacing w:line="240" w:lineRule="auto"/>
        <w:ind w:right="-113" w:firstLine="0"/>
      </w:pPr>
      <w:r>
        <w:t>Heywood</w:t>
      </w:r>
      <w:r w:rsidRPr="007925CA">
        <w:t>, Andrew. </w:t>
      </w:r>
      <w:r>
        <w:t xml:space="preserve">(2004). </w:t>
      </w:r>
      <w:r w:rsidRPr="007925CA">
        <w:rPr>
          <w:i/>
          <w:iCs/>
        </w:rPr>
        <w:t>Politologie</w:t>
      </w:r>
      <w:r w:rsidRPr="007925CA">
        <w:t>. Praha: Eurolex Bohemia</w:t>
      </w:r>
      <w:r>
        <w:t>.</w:t>
      </w:r>
    </w:p>
    <w:p w14:paraId="7A18BF23" w14:textId="77777777" w:rsidR="003B7FA9" w:rsidRPr="00FC158B" w:rsidRDefault="003B7FA9" w:rsidP="00BE19B5">
      <w:pPr>
        <w:pStyle w:val="Text"/>
        <w:spacing w:line="240" w:lineRule="auto"/>
        <w:ind w:right="-113" w:firstLine="0"/>
        <w:rPr>
          <w:bdr w:val="none" w:sz="0" w:space="0" w:color="auto" w:frame="1"/>
          <w:shd w:val="clear" w:color="auto" w:fill="FFFFFF"/>
        </w:rPr>
      </w:pPr>
      <w:r w:rsidRPr="00FC158B">
        <w:rPr>
          <w:bdr w:val="none" w:sz="0" w:space="0" w:color="auto" w:frame="1"/>
          <w:shd w:val="clear" w:color="auto" w:fill="FFFFFF"/>
        </w:rPr>
        <w:t xml:space="preserve">Chafee Jr., Zechariah. (1919). Freedom of Speech in War Time. </w:t>
      </w:r>
      <w:r w:rsidRPr="00FC158B">
        <w:rPr>
          <w:i/>
          <w:iCs/>
          <w:bdr w:val="none" w:sz="0" w:space="0" w:color="auto" w:frame="1"/>
          <w:shd w:val="clear" w:color="auto" w:fill="FFFFFF"/>
        </w:rPr>
        <w:t>Harward Law Review. 32</w:t>
      </w:r>
      <w:r w:rsidRPr="00FC158B">
        <w:rPr>
          <w:bdr w:val="none" w:sz="0" w:space="0" w:color="auto" w:frame="1"/>
          <w:shd w:val="clear" w:color="auto" w:fill="FFFFFF"/>
        </w:rPr>
        <w:t>(8), pp. 932-973.</w:t>
      </w:r>
    </w:p>
    <w:p w14:paraId="555A0536" w14:textId="0C0AEBB4" w:rsidR="003B7FA9" w:rsidRDefault="003B7FA9" w:rsidP="00BE19B5">
      <w:pPr>
        <w:pStyle w:val="Text"/>
        <w:spacing w:line="240" w:lineRule="auto"/>
        <w:ind w:right="-113" w:firstLine="0"/>
      </w:pPr>
      <w:r w:rsidRPr="00F42FE4">
        <w:t xml:space="preserve">Inglehart, Ronald. </w:t>
      </w:r>
      <w:r>
        <w:t>(</w:t>
      </w:r>
      <w:r w:rsidRPr="00F42FE4">
        <w:t>2009</w:t>
      </w:r>
      <w:r>
        <w:t>)</w:t>
      </w:r>
      <w:r w:rsidRPr="00F42FE4">
        <w:t>. „Postmaterialist Values and the Shift from Survival to Self-expression values.“ In: </w:t>
      </w:r>
      <w:r w:rsidRPr="00F42FE4">
        <w:rPr>
          <w:i/>
          <w:iCs/>
        </w:rPr>
        <w:t>The Oxford Handbook of Political Behaviour</w:t>
      </w:r>
      <w:r w:rsidRPr="00F42FE4">
        <w:t>. Pp. 223–239. Ed. Russel J. Dalton and Hans-Dieter Klingemann. Oxford: Oxford University Press.</w:t>
      </w:r>
    </w:p>
    <w:p w14:paraId="7A2CBD02" w14:textId="437A1A0C" w:rsidR="006F6710" w:rsidRDefault="006F6710" w:rsidP="00BE19B5">
      <w:pPr>
        <w:pStyle w:val="Text"/>
        <w:spacing w:line="240" w:lineRule="auto"/>
        <w:ind w:right="-113" w:firstLine="0"/>
      </w:pPr>
      <w:r>
        <w:t xml:space="preserve">Joch, Roman. (1996) „Levice a pravice“ </w:t>
      </w:r>
      <w:r>
        <w:rPr>
          <w:i/>
          <w:iCs/>
        </w:rPr>
        <w:t xml:space="preserve">Tři pojednání. </w:t>
      </w:r>
      <w:r>
        <w:t>(online) Dostupné z: &lt;</w:t>
      </w:r>
      <w:r w:rsidRPr="006F6710">
        <w:t xml:space="preserve"> </w:t>
      </w:r>
      <w:hyperlink r:id="rId18" w:history="1">
        <w:r w:rsidRPr="008718E1">
          <w:rPr>
            <w:rStyle w:val="Hypertextovodkaz"/>
          </w:rPr>
          <w:t>http://www.sds.cz/docs/prectete/epubl/rjo_lap.htm</w:t>
        </w:r>
      </w:hyperlink>
      <w:r>
        <w:t>&gt;</w:t>
      </w:r>
    </w:p>
    <w:p w14:paraId="37901D82" w14:textId="2004FB63" w:rsidR="003B7FA9" w:rsidRDefault="003B7FA9" w:rsidP="00BE19B5">
      <w:pPr>
        <w:pStyle w:val="Text"/>
        <w:spacing w:line="240" w:lineRule="auto"/>
        <w:ind w:right="-113" w:firstLine="0"/>
      </w:pPr>
      <w:r>
        <w:t xml:space="preserve">Kabátek, Aleš. (1989). K sociologickému vymezení generačních skupin. </w:t>
      </w:r>
      <w:r>
        <w:rPr>
          <w:i/>
          <w:iCs/>
        </w:rPr>
        <w:t xml:space="preserve">Sociologický časopis </w:t>
      </w:r>
      <w:r w:rsidRPr="007D46DF">
        <w:rPr>
          <w:i/>
          <w:iCs/>
        </w:rPr>
        <w:t>25</w:t>
      </w:r>
      <w:r>
        <w:t>(</w:t>
      </w:r>
      <w:r w:rsidRPr="00C20899">
        <w:t>6</w:t>
      </w:r>
      <w:r>
        <w:t xml:space="preserve">), pp. 589-590. Dostupné z: </w:t>
      </w:r>
      <w:hyperlink r:id="rId19" w:anchor="metadata_info_tab_contents" w:history="1">
        <w:r w:rsidRPr="007C75EB">
          <w:rPr>
            <w:rStyle w:val="Hypertextovodkaz"/>
          </w:rPr>
          <w:t>https://www.jstor.org/stable/41130568?seq=2#metadata_info_tab_contents</w:t>
        </w:r>
      </w:hyperlink>
    </w:p>
    <w:p w14:paraId="39302954" w14:textId="0B012EF7" w:rsidR="00D05F1F" w:rsidRDefault="003B7FA9" w:rsidP="00BE19B5">
      <w:pPr>
        <w:spacing w:line="240" w:lineRule="auto"/>
        <w:ind w:right="-113"/>
        <w:jc w:val="both"/>
        <w:rPr>
          <w:rStyle w:val="Hypertextovodkaz"/>
          <w:rFonts w:ascii="Times New Roman" w:hAnsi="Times New Roman" w:cs="Times New Roman"/>
          <w:sz w:val="24"/>
          <w:szCs w:val="24"/>
        </w:rPr>
      </w:pPr>
      <w:r>
        <w:rPr>
          <w:rFonts w:ascii="Times New Roman" w:hAnsi="Times New Roman" w:cs="Times New Roman"/>
          <w:color w:val="000000" w:themeColor="text1"/>
          <w:sz w:val="24"/>
          <w:szCs w:val="24"/>
        </w:rPr>
        <w:t xml:space="preserve">Kane, Sally. (2019). „Common Characteristics of the Traditionalist Generation.“ </w:t>
      </w:r>
      <w:r>
        <w:rPr>
          <w:rFonts w:ascii="Times New Roman" w:hAnsi="Times New Roman" w:cs="Times New Roman"/>
          <w:i/>
          <w:iCs/>
          <w:color w:val="000000" w:themeColor="text1"/>
          <w:sz w:val="24"/>
          <w:szCs w:val="24"/>
        </w:rPr>
        <w:t xml:space="preserve">theballancecareers.com </w:t>
      </w:r>
      <w:r>
        <w:rPr>
          <w:rFonts w:ascii="Times New Roman" w:hAnsi="Times New Roman" w:cs="Times New Roman"/>
          <w:color w:val="000000" w:themeColor="text1"/>
          <w:sz w:val="24"/>
          <w:szCs w:val="24"/>
        </w:rPr>
        <w:t xml:space="preserve">Dostupné z: </w:t>
      </w:r>
      <w:hyperlink r:id="rId20" w:history="1">
        <w:r w:rsidRPr="007C75EB">
          <w:rPr>
            <w:rStyle w:val="Hypertextovodkaz"/>
            <w:rFonts w:ascii="Times New Roman" w:hAnsi="Times New Roman" w:cs="Times New Roman"/>
            <w:sz w:val="24"/>
            <w:szCs w:val="24"/>
          </w:rPr>
          <w:t>https://www.thebalancecareers.com/workplace-characteristics-silent-generation-2164692</w:t>
        </w:r>
      </w:hyperlink>
    </w:p>
    <w:p w14:paraId="0E7A7576" w14:textId="33A71BF5" w:rsidR="00D05F1F" w:rsidRDefault="00D05F1F" w:rsidP="00BE19B5">
      <w:pPr>
        <w:pStyle w:val="Text"/>
        <w:spacing w:line="240" w:lineRule="auto"/>
        <w:ind w:right="-113" w:firstLine="0"/>
      </w:pPr>
      <w:r>
        <w:t xml:space="preserve">Keller, Jan. (2020) „Socialismus.“ </w:t>
      </w:r>
      <w:r>
        <w:rPr>
          <w:i/>
          <w:iCs/>
        </w:rPr>
        <w:t xml:space="preserve">Encyklopedie.soc.cas.cz </w:t>
      </w:r>
      <w:r>
        <w:t xml:space="preserve">Dostupné z: </w:t>
      </w:r>
      <w:hyperlink r:id="rId21" w:history="1">
        <w:r w:rsidRPr="00CC7898">
          <w:rPr>
            <w:rStyle w:val="Hypertextovodkaz"/>
          </w:rPr>
          <w:t>https://encyklopedie.soc.cas.cz/w/Socialismus</w:t>
        </w:r>
      </w:hyperlink>
    </w:p>
    <w:p w14:paraId="7D3076E7" w14:textId="77777777" w:rsidR="003B7FA9" w:rsidRDefault="003B7FA9" w:rsidP="00BE19B5">
      <w:pPr>
        <w:pStyle w:val="Text"/>
        <w:spacing w:line="240" w:lineRule="auto"/>
        <w:ind w:right="-113" w:firstLine="0"/>
        <w:rPr>
          <w:bdr w:val="none" w:sz="0" w:space="0" w:color="auto" w:frame="1"/>
          <w:shd w:val="clear" w:color="auto" w:fill="FFFFFF"/>
        </w:rPr>
      </w:pPr>
      <w:r w:rsidRPr="00F42FE4">
        <w:rPr>
          <w:bdr w:val="none" w:sz="0" w:space="0" w:color="auto" w:frame="1"/>
          <w:shd w:val="clear" w:color="auto" w:fill="FFFFFF"/>
        </w:rPr>
        <w:t>Linek, Lukáš, Ivan Petrúšek.</w:t>
      </w:r>
      <w:r w:rsidRPr="00F42FE4">
        <w:rPr>
          <w:shd w:val="clear" w:color="auto" w:fill="FFFFFF"/>
        </w:rPr>
        <w:t> </w:t>
      </w:r>
      <w:r>
        <w:rPr>
          <w:shd w:val="clear" w:color="auto" w:fill="FFFFFF"/>
        </w:rPr>
        <w:t>(</w:t>
      </w:r>
      <w:r w:rsidRPr="00F42FE4">
        <w:rPr>
          <w:bdr w:val="none" w:sz="0" w:space="0" w:color="auto" w:frame="1"/>
          <w:shd w:val="clear" w:color="auto" w:fill="FFFFFF"/>
        </w:rPr>
        <w:t>2020</w:t>
      </w:r>
      <w:r>
        <w:rPr>
          <w:bdr w:val="none" w:sz="0" w:space="0" w:color="auto" w:frame="1"/>
          <w:shd w:val="clear" w:color="auto" w:fill="FFFFFF"/>
        </w:rPr>
        <w:t>)</w:t>
      </w:r>
      <w:r w:rsidRPr="00F42FE4">
        <w:rPr>
          <w:bdr w:val="none" w:sz="0" w:space="0" w:color="auto" w:frame="1"/>
          <w:shd w:val="clear" w:color="auto" w:fill="FFFFFF"/>
        </w:rPr>
        <w:t>.</w:t>
      </w:r>
      <w:r w:rsidRPr="00F42FE4">
        <w:rPr>
          <w:shd w:val="clear" w:color="auto" w:fill="FFFFFF"/>
        </w:rPr>
        <w:t> </w:t>
      </w:r>
      <w:r w:rsidRPr="00F42FE4">
        <w:rPr>
          <w:rStyle w:val="Zdraznn"/>
          <w:bdr w:val="none" w:sz="0" w:space="0" w:color="auto" w:frame="1"/>
          <w:shd w:val="clear" w:color="auto" w:fill="FFFFFF"/>
        </w:rPr>
        <w:t>Sociální stát, nerovnosti, politika. Postoje české veřejnosti k sociálnímu státu v letech 1996 až 2016.</w:t>
      </w:r>
      <w:r w:rsidRPr="00F42FE4">
        <w:rPr>
          <w:shd w:val="clear" w:color="auto" w:fill="FFFFFF"/>
        </w:rPr>
        <w:t> </w:t>
      </w:r>
      <w:r w:rsidRPr="00F42FE4">
        <w:rPr>
          <w:bdr w:val="none" w:sz="0" w:space="0" w:color="auto" w:frame="1"/>
          <w:shd w:val="clear" w:color="auto" w:fill="FFFFFF"/>
        </w:rPr>
        <w:t>Praha:</w:t>
      </w:r>
      <w:r w:rsidRPr="00F42FE4">
        <w:rPr>
          <w:shd w:val="clear" w:color="auto" w:fill="FFFFFF"/>
        </w:rPr>
        <w:t> </w:t>
      </w:r>
      <w:r w:rsidRPr="00F42FE4">
        <w:rPr>
          <w:bdr w:val="none" w:sz="0" w:space="0" w:color="auto" w:frame="1"/>
          <w:shd w:val="clear" w:color="auto" w:fill="FFFFFF"/>
        </w:rPr>
        <w:t>Sociologické nakladatelství SLON / Sociologický ústav AV ČR</w:t>
      </w:r>
      <w:r>
        <w:rPr>
          <w:bdr w:val="none" w:sz="0" w:space="0" w:color="auto" w:frame="1"/>
          <w:shd w:val="clear" w:color="auto" w:fill="FFFFFF"/>
        </w:rPr>
        <w:t>.</w:t>
      </w:r>
    </w:p>
    <w:p w14:paraId="2C6652E3" w14:textId="5A295A2F" w:rsidR="007C1FC2" w:rsidRPr="007C1FC2" w:rsidRDefault="003B7FA9" w:rsidP="00BE19B5">
      <w:pPr>
        <w:pStyle w:val="Text"/>
        <w:spacing w:line="240" w:lineRule="auto"/>
        <w:ind w:right="-113" w:firstLine="0"/>
      </w:pPr>
      <w:r>
        <w:t xml:space="preserve">Locke, John. (1992). </w:t>
      </w:r>
      <w:r>
        <w:rPr>
          <w:i/>
          <w:iCs/>
        </w:rPr>
        <w:t xml:space="preserve">Druhé pojednání o vládě. </w:t>
      </w:r>
      <w:r>
        <w:t>Praha: Svoboda.</w:t>
      </w:r>
    </w:p>
    <w:p w14:paraId="01F70043" w14:textId="1DDAA254" w:rsidR="00231944" w:rsidRDefault="00AE0C5B" w:rsidP="00BE19B5">
      <w:pPr>
        <w:pStyle w:val="Text"/>
        <w:spacing w:line="240" w:lineRule="auto"/>
        <w:ind w:right="-113" w:firstLine="0"/>
      </w:pPr>
      <w:r>
        <w:t xml:space="preserve">Mach, Petr (2018, 18. červenec) </w:t>
      </w:r>
      <w:r w:rsidR="00231944" w:rsidRPr="00AE0C5B">
        <w:t>Proč jsem člověk pravicový, liberálně-konzervativní</w:t>
      </w:r>
      <w:r w:rsidRPr="00AE0C5B">
        <w:t>.</w:t>
      </w:r>
      <w:r w:rsidR="00CA3EEC">
        <w:rPr>
          <w:i/>
          <w:iCs/>
        </w:rPr>
        <w:t xml:space="preserve"> </w:t>
      </w:r>
      <w:r>
        <w:rPr>
          <w:i/>
          <w:iCs/>
        </w:rPr>
        <w:t>machpetrmach.blog.</w:t>
      </w:r>
      <w:r w:rsidR="00231944">
        <w:rPr>
          <w:i/>
          <w:iCs/>
        </w:rPr>
        <w:t>idnes.cz</w:t>
      </w:r>
      <w:r>
        <w:rPr>
          <w:i/>
          <w:iCs/>
        </w:rPr>
        <w:t xml:space="preserve"> </w:t>
      </w:r>
      <w:r>
        <w:t>Dostupné</w:t>
      </w:r>
      <w:r w:rsidR="00E04640">
        <w:t xml:space="preserve"> z:</w:t>
      </w:r>
      <w:r w:rsidR="00CA3EEC">
        <w:t xml:space="preserve"> </w:t>
      </w:r>
      <w:hyperlink r:id="rId22" w:history="1">
        <w:r w:rsidR="00CA3EEC" w:rsidRPr="00984E71">
          <w:rPr>
            <w:rStyle w:val="Hypertextovodkaz"/>
          </w:rPr>
          <w:t>https://machpetrmach.blog.idnes.cz/blog.aspx?c=671228</w:t>
        </w:r>
      </w:hyperlink>
    </w:p>
    <w:p w14:paraId="75AFFCB5" w14:textId="748A899F" w:rsidR="00975A3E" w:rsidRPr="00454CDA" w:rsidRDefault="00975A3E" w:rsidP="00BE19B5">
      <w:pPr>
        <w:pStyle w:val="Text"/>
        <w:spacing w:line="240" w:lineRule="auto"/>
        <w:ind w:right="-113" w:firstLine="0"/>
      </w:pPr>
      <w:r>
        <w:t xml:space="preserve">Majer, Jan. (2007, 28. Srpen). Nový klient: Generace Y. </w:t>
      </w:r>
      <w:r w:rsidR="00454CDA">
        <w:rPr>
          <w:i/>
          <w:iCs/>
        </w:rPr>
        <w:t xml:space="preserve">Finmag.cz </w:t>
      </w:r>
      <w:r w:rsidR="00454CDA">
        <w:t>Dostupné z: &lt;</w:t>
      </w:r>
      <w:r w:rsidR="00454CDA" w:rsidRPr="00454CDA">
        <w:t xml:space="preserve"> https://finmag.penize.cz/penize/261670-novy-klient-generace-y</w:t>
      </w:r>
      <w:r w:rsidR="00454CDA">
        <w:t>&gt;</w:t>
      </w:r>
    </w:p>
    <w:p w14:paraId="150FC61B" w14:textId="4A1823BC" w:rsidR="003B7FA9" w:rsidRDefault="003B7FA9" w:rsidP="00BE19B5">
      <w:pPr>
        <w:pStyle w:val="Text"/>
        <w:spacing w:line="240" w:lineRule="auto"/>
        <w:ind w:right="-113" w:firstLine="0"/>
        <w:rPr>
          <w:bdr w:val="none" w:sz="0" w:space="0" w:color="auto" w:frame="1"/>
          <w:shd w:val="clear" w:color="auto" w:fill="FFFFFF"/>
        </w:rPr>
      </w:pPr>
      <w:r w:rsidRPr="00082246">
        <w:rPr>
          <w:bdr w:val="none" w:sz="0" w:space="0" w:color="auto" w:frame="1"/>
          <w:shd w:val="clear" w:color="auto" w:fill="FFFFFF"/>
        </w:rPr>
        <w:t>Matějů, Petr, Klára Vlachová.</w:t>
      </w:r>
      <w:r w:rsidRPr="00082246">
        <w:rPr>
          <w:shd w:val="clear" w:color="auto" w:fill="FFFFFF"/>
        </w:rPr>
        <w:t> </w:t>
      </w:r>
      <w:r>
        <w:rPr>
          <w:shd w:val="clear" w:color="auto" w:fill="FFFFFF"/>
        </w:rPr>
        <w:t>(</w:t>
      </w:r>
      <w:r w:rsidRPr="00082246">
        <w:rPr>
          <w:bdr w:val="none" w:sz="0" w:space="0" w:color="auto" w:frame="1"/>
          <w:shd w:val="clear" w:color="auto" w:fill="FFFFFF"/>
        </w:rPr>
        <w:t>2000</w:t>
      </w:r>
      <w:r>
        <w:rPr>
          <w:bdr w:val="none" w:sz="0" w:space="0" w:color="auto" w:frame="1"/>
          <w:shd w:val="clear" w:color="auto" w:fill="FFFFFF"/>
        </w:rPr>
        <w:t>)</w:t>
      </w:r>
      <w:r w:rsidRPr="00082246">
        <w:rPr>
          <w:bdr w:val="none" w:sz="0" w:space="0" w:color="auto" w:frame="1"/>
          <w:shd w:val="clear" w:color="auto" w:fill="FFFFFF"/>
        </w:rPr>
        <w:t>.</w:t>
      </w:r>
      <w:r w:rsidRPr="00082246">
        <w:rPr>
          <w:shd w:val="clear" w:color="auto" w:fill="FFFFFF"/>
        </w:rPr>
        <w:t> </w:t>
      </w:r>
      <w:r w:rsidRPr="00082246">
        <w:rPr>
          <w:bdr w:val="none" w:sz="0" w:space="0" w:color="auto" w:frame="1"/>
          <w:shd w:val="clear" w:color="auto" w:fill="FFFFFF"/>
        </w:rPr>
        <w:t>„Krystalizace politických postojů, politického spektra a role hodnot ve volebním rozhodování.“</w:t>
      </w:r>
      <w:r w:rsidRPr="00082246">
        <w:rPr>
          <w:shd w:val="clear" w:color="auto" w:fill="FFFFFF"/>
        </w:rPr>
        <w:t> </w:t>
      </w:r>
      <w:r w:rsidRPr="00082246">
        <w:rPr>
          <w:bdr w:val="none" w:sz="0" w:space="0" w:color="auto" w:frame="1"/>
          <w:shd w:val="clear" w:color="auto" w:fill="FFFFFF"/>
        </w:rPr>
        <w:t>Pp. 253-300 in Matějů, Petr, Klára Vlachová (eds.).</w:t>
      </w:r>
      <w:r w:rsidRPr="00082246">
        <w:rPr>
          <w:shd w:val="clear" w:color="auto" w:fill="FFFFFF"/>
        </w:rPr>
        <w:t> </w:t>
      </w:r>
      <w:r w:rsidRPr="00082246">
        <w:rPr>
          <w:rStyle w:val="Zdraznn"/>
          <w:bdr w:val="none" w:sz="0" w:space="0" w:color="auto" w:frame="1"/>
          <w:shd w:val="clear" w:color="auto" w:fill="FFFFFF"/>
        </w:rPr>
        <w:t>Nerovnost, spravedlnost, politika. Česká republika 1991-1998.</w:t>
      </w:r>
      <w:r w:rsidRPr="00082246">
        <w:rPr>
          <w:shd w:val="clear" w:color="auto" w:fill="FFFFFF"/>
        </w:rPr>
        <w:t> </w:t>
      </w:r>
      <w:r w:rsidRPr="00082246">
        <w:rPr>
          <w:bdr w:val="none" w:sz="0" w:space="0" w:color="auto" w:frame="1"/>
          <w:shd w:val="clear" w:color="auto" w:fill="FFFFFF"/>
        </w:rPr>
        <w:t>Praha:</w:t>
      </w:r>
      <w:r w:rsidRPr="00082246">
        <w:rPr>
          <w:shd w:val="clear" w:color="auto" w:fill="FFFFFF"/>
        </w:rPr>
        <w:t> </w:t>
      </w:r>
      <w:r w:rsidRPr="00082246">
        <w:rPr>
          <w:bdr w:val="none" w:sz="0" w:space="0" w:color="auto" w:frame="1"/>
          <w:shd w:val="clear" w:color="auto" w:fill="FFFFFF"/>
        </w:rPr>
        <w:t>Sociologické nakladatelství SLON.</w:t>
      </w:r>
    </w:p>
    <w:p w14:paraId="1B1FD08C" w14:textId="7162D292" w:rsidR="00807862" w:rsidRDefault="00807862" w:rsidP="00BE19B5">
      <w:pPr>
        <w:pStyle w:val="Text"/>
        <w:spacing w:line="240" w:lineRule="auto"/>
        <w:ind w:right="-113" w:firstLine="0"/>
      </w:pPr>
      <w:r>
        <w:lastRenderedPageBreak/>
        <w:t xml:space="preserve">McCrindle, Mark. (2014). </w:t>
      </w:r>
      <w:r>
        <w:rPr>
          <w:i/>
        </w:rPr>
        <w:t xml:space="preserve">The ABC of XYZ: Understanding the Global Generations. </w:t>
      </w:r>
      <w:r>
        <w:t>Sydney: University of New South</w:t>
      </w:r>
      <w:r>
        <w:rPr>
          <w:spacing w:val="1"/>
        </w:rPr>
        <w:t xml:space="preserve"> </w:t>
      </w:r>
      <w:r>
        <w:t>Wales</w:t>
      </w:r>
      <w:r>
        <w:rPr>
          <w:spacing w:val="-1"/>
        </w:rPr>
        <w:t xml:space="preserve"> </w:t>
      </w:r>
      <w:r>
        <w:t>Press.</w:t>
      </w:r>
    </w:p>
    <w:p w14:paraId="77351E47" w14:textId="256CCCE0" w:rsidR="00831D26" w:rsidRPr="00831D26" w:rsidRDefault="00831D26" w:rsidP="00BE19B5">
      <w:pPr>
        <w:pStyle w:val="Text"/>
        <w:spacing w:line="240" w:lineRule="auto"/>
        <w:ind w:right="-113" w:firstLine="0"/>
      </w:pPr>
      <w:r>
        <w:t xml:space="preserve">Menger, Anton. (1910). </w:t>
      </w:r>
      <w:r>
        <w:rPr>
          <w:i/>
          <w:iCs/>
        </w:rPr>
        <w:t xml:space="preserve">Das Recht auf den vollen Arbeitsertag in geschichtlicher Darstellung. </w:t>
      </w:r>
      <w:r>
        <w:t>Stuttgart: Nabu Press.</w:t>
      </w:r>
    </w:p>
    <w:p w14:paraId="153EE539" w14:textId="2705AE7A" w:rsidR="003B7FA9" w:rsidRDefault="003B7FA9" w:rsidP="00BE19B5">
      <w:pPr>
        <w:pStyle w:val="Text"/>
        <w:spacing w:line="240" w:lineRule="auto"/>
        <w:ind w:right="-113" w:firstLine="0"/>
      </w:pPr>
      <w:r w:rsidRPr="00CA1BD3">
        <w:t>Mišovič</w:t>
      </w:r>
      <w:r>
        <w:t>, Ján</w:t>
      </w:r>
      <w:r w:rsidRPr="00CA1BD3">
        <w:t xml:space="preserve">. </w:t>
      </w:r>
      <w:r>
        <w:t>(</w:t>
      </w:r>
      <w:r w:rsidRPr="00CA1BD3">
        <w:t>2017</w:t>
      </w:r>
      <w:r>
        <w:t xml:space="preserve">) </w:t>
      </w:r>
      <w:r w:rsidRPr="00CA1BD3">
        <w:t xml:space="preserve">K prvkům politické socializace, k jejich generační kontinuitě a diskontinuitě. </w:t>
      </w:r>
      <w:r w:rsidRPr="00CA1BD3">
        <w:rPr>
          <w:i/>
          <w:iCs/>
        </w:rPr>
        <w:t xml:space="preserve">Naše společnost </w:t>
      </w:r>
      <w:r w:rsidRPr="00B64F42">
        <w:rPr>
          <w:i/>
          <w:iCs/>
        </w:rPr>
        <w:t>15</w:t>
      </w:r>
      <w:r>
        <w:t>(</w:t>
      </w:r>
      <w:r w:rsidRPr="00B64F42">
        <w:t>1</w:t>
      </w:r>
      <w:r>
        <w:t xml:space="preserve">), pp. </w:t>
      </w:r>
      <w:r w:rsidRPr="00CA1BD3">
        <w:t>15-26</w:t>
      </w:r>
      <w:r>
        <w:t>.</w:t>
      </w:r>
    </w:p>
    <w:p w14:paraId="200342F5" w14:textId="763C0B9E" w:rsidR="00275F5C" w:rsidRPr="00275F5C" w:rsidRDefault="00275F5C" w:rsidP="00BE19B5">
      <w:pPr>
        <w:pStyle w:val="Text"/>
        <w:spacing w:line="240" w:lineRule="auto"/>
        <w:ind w:right="-113" w:firstLine="0"/>
      </w:pPr>
      <w:r>
        <w:t xml:space="preserve">Mišovič, Ján, Lubomír Vacek. (2019). </w:t>
      </w:r>
      <w:r>
        <w:rPr>
          <w:i/>
          <w:iCs/>
        </w:rPr>
        <w:t xml:space="preserve">Generační vnímání naší společnosti. </w:t>
      </w:r>
      <w:r>
        <w:t>Praha: Petrklíč.</w:t>
      </w:r>
    </w:p>
    <w:p w14:paraId="6F096E22" w14:textId="77777777" w:rsidR="003B7FA9" w:rsidRDefault="003B7FA9" w:rsidP="00BE19B5">
      <w:pPr>
        <w:pStyle w:val="Text"/>
        <w:spacing w:line="240" w:lineRule="auto"/>
        <w:ind w:right="-113" w:firstLine="0"/>
      </w:pPr>
      <w:r w:rsidRPr="00FC158B">
        <w:t xml:space="preserve">Mill, John Stuart. (1992). </w:t>
      </w:r>
      <w:r w:rsidRPr="00FC158B">
        <w:rPr>
          <w:i/>
          <w:iCs/>
        </w:rPr>
        <w:t xml:space="preserve">Úvahy o vládě ústavní. </w:t>
      </w:r>
      <w:r w:rsidRPr="00FC158B">
        <w:t>Praha: Svoboda.</w:t>
      </w:r>
    </w:p>
    <w:p w14:paraId="57D30E67" w14:textId="77777777" w:rsidR="003B7FA9" w:rsidRDefault="003B7FA9" w:rsidP="00BE19B5">
      <w:pPr>
        <w:pStyle w:val="Text"/>
        <w:spacing w:line="240" w:lineRule="auto"/>
        <w:ind w:right="-113" w:firstLine="0"/>
      </w:pPr>
      <w:r>
        <w:t xml:space="preserve">Mill, John Stuart, Karel Randé. 1907. </w:t>
      </w:r>
      <w:r>
        <w:rPr>
          <w:i/>
          <w:iCs/>
        </w:rPr>
        <w:t>O svobodě.</w:t>
      </w:r>
      <w:r>
        <w:t xml:space="preserve"> </w:t>
      </w:r>
      <w:r>
        <w:rPr>
          <w:i/>
          <w:iCs/>
        </w:rPr>
        <w:t>I</w:t>
      </w:r>
      <w:r>
        <w:t>. Praha: Vlastní náklad J. Otto.</w:t>
      </w:r>
    </w:p>
    <w:p w14:paraId="0CF764F8" w14:textId="00623CAF" w:rsidR="003B7FA9" w:rsidRDefault="003B7FA9" w:rsidP="00BE19B5">
      <w:pPr>
        <w:pStyle w:val="Text"/>
        <w:spacing w:line="240" w:lineRule="auto"/>
        <w:ind w:right="-113" w:firstLine="0"/>
      </w:pPr>
      <w:r>
        <w:t xml:space="preserve">Nisbet, Robert. (1993). </w:t>
      </w:r>
      <w:r>
        <w:rPr>
          <w:i/>
          <w:iCs/>
        </w:rPr>
        <w:t xml:space="preserve">Konzervatismus: sen a realita. </w:t>
      </w:r>
      <w:r>
        <w:t>Praha: Občanský institut.</w:t>
      </w:r>
    </w:p>
    <w:p w14:paraId="39AF760F" w14:textId="2C4138A5" w:rsidR="00D05F1F" w:rsidRPr="00D05F1F" w:rsidRDefault="00D05F1F" w:rsidP="00BE19B5">
      <w:pPr>
        <w:pStyle w:val="Text"/>
        <w:spacing w:line="240" w:lineRule="auto"/>
        <w:ind w:right="-113" w:firstLine="0"/>
      </w:pPr>
      <w:r>
        <w:rPr>
          <w:shd w:val="clear" w:color="auto" w:fill="FFFFFF"/>
        </w:rPr>
        <w:t xml:space="preserve">Petrusek, Miloslav a kol. (1996) </w:t>
      </w:r>
      <w:r>
        <w:rPr>
          <w:i/>
          <w:iCs/>
          <w:shd w:val="clear" w:color="auto" w:fill="FFFFFF"/>
        </w:rPr>
        <w:t xml:space="preserve">Velký sociologický slovník. </w:t>
      </w:r>
      <w:r>
        <w:rPr>
          <w:shd w:val="clear" w:color="auto" w:fill="FFFFFF"/>
        </w:rPr>
        <w:t>Praha: Karolinum.</w:t>
      </w:r>
    </w:p>
    <w:p w14:paraId="53BEC8A2" w14:textId="46CCCBB3" w:rsidR="00B34D1E" w:rsidRPr="00B34D1E" w:rsidRDefault="00B34D1E" w:rsidP="00BE19B5">
      <w:pPr>
        <w:pStyle w:val="Text"/>
        <w:spacing w:line="240" w:lineRule="auto"/>
        <w:ind w:right="-113" w:firstLine="0"/>
        <w:rPr>
          <w:caps/>
        </w:rPr>
      </w:pPr>
      <w:r w:rsidRPr="00B34D1E">
        <w:rPr>
          <w:shd w:val="clear" w:color="auto" w:fill="FFFFFF"/>
        </w:rPr>
        <w:t xml:space="preserve">PRASAD, Ramaa. </w:t>
      </w:r>
      <w:r>
        <w:rPr>
          <w:shd w:val="clear" w:color="auto" w:fill="FFFFFF"/>
        </w:rPr>
        <w:t>(</w:t>
      </w:r>
      <w:r w:rsidRPr="00B34D1E">
        <w:rPr>
          <w:shd w:val="clear" w:color="auto" w:fill="FFFFFF"/>
        </w:rPr>
        <w:t>1992</w:t>
      </w:r>
      <w:r>
        <w:rPr>
          <w:shd w:val="clear" w:color="auto" w:fill="FFFFFF"/>
        </w:rPr>
        <w:t>)</w:t>
      </w:r>
      <w:r w:rsidRPr="00B34D1E">
        <w:rPr>
          <w:shd w:val="clear" w:color="auto" w:fill="FFFFFF"/>
        </w:rPr>
        <w:t>. Generation gap, a sociological study of inter-generational conflicts. New Delhi, India: Mittal Publications.</w:t>
      </w:r>
    </w:p>
    <w:p w14:paraId="4D230815" w14:textId="77777777" w:rsidR="003B7FA9" w:rsidRDefault="003B7FA9" w:rsidP="00BE19B5">
      <w:pPr>
        <w:pStyle w:val="Text"/>
        <w:spacing w:line="240" w:lineRule="auto"/>
        <w:ind w:right="-113" w:firstLine="0"/>
      </w:pPr>
      <w:r>
        <w:t xml:space="preserve">Rabušic, Ladislav. (2000). Je česká společnost „postmaterialistická“? </w:t>
      </w:r>
      <w:r w:rsidRPr="005F2C47">
        <w:rPr>
          <w:i/>
          <w:iCs/>
        </w:rPr>
        <w:t>Sociologick</w:t>
      </w:r>
      <w:r>
        <w:rPr>
          <w:i/>
          <w:iCs/>
        </w:rPr>
        <w:t xml:space="preserve">ý </w:t>
      </w:r>
      <w:r w:rsidRPr="005F2C47">
        <w:rPr>
          <w:i/>
          <w:iCs/>
        </w:rPr>
        <w:t>časopis 36</w:t>
      </w:r>
      <w:r>
        <w:t>(1), pp. 3-22.</w:t>
      </w:r>
    </w:p>
    <w:p w14:paraId="2321043E" w14:textId="62273537" w:rsidR="00231944" w:rsidRDefault="000C1AE2" w:rsidP="00BE19B5">
      <w:pPr>
        <w:pStyle w:val="Text"/>
        <w:spacing w:line="240" w:lineRule="auto"/>
        <w:ind w:right="-113" w:firstLine="0"/>
      </w:pPr>
      <w:r>
        <w:t xml:space="preserve">Rabušic, Ladislav, Beatrice Elena Chromková Manea. (2018). </w:t>
      </w:r>
      <w:r>
        <w:rPr>
          <w:i/>
          <w:iCs/>
        </w:rPr>
        <w:t>Hodnoty a postoje v České republice 1991-2017: pramenná publikace European Values Study.</w:t>
      </w:r>
      <w:r>
        <w:t xml:space="preserve"> Brno: Masarykova univerzita.</w:t>
      </w:r>
    </w:p>
    <w:p w14:paraId="10D048B0" w14:textId="4BEA1FB3" w:rsidR="00721ACA" w:rsidRDefault="00721ACA" w:rsidP="00BE19B5">
      <w:pPr>
        <w:pStyle w:val="Text"/>
        <w:spacing w:line="240" w:lineRule="auto"/>
        <w:ind w:right="-113" w:firstLine="0"/>
      </w:pPr>
      <w:r>
        <w:t xml:space="preserve">Salvová, Denisa. (2021, 13. říjen) „Husákovy děti: ani mladí ani staří. Jak se žije padesátníkům?“ </w:t>
      </w:r>
      <w:r>
        <w:rPr>
          <w:i/>
          <w:iCs/>
        </w:rPr>
        <w:t xml:space="preserve">dobrakondice.cz </w:t>
      </w:r>
      <w:r>
        <w:t xml:space="preserve">(online) Dostupné z: </w:t>
      </w:r>
      <w:hyperlink r:id="rId23" w:history="1">
        <w:r w:rsidRPr="008718E1">
          <w:rPr>
            <w:rStyle w:val="Hypertextovodkaz"/>
          </w:rPr>
          <w:t>https://www.dobrakondice.cz/clanek/psychologie/husakovy-deti-ani-mladi-ani-stari-jak-se-zije-padesatnikum</w:t>
        </w:r>
      </w:hyperlink>
    </w:p>
    <w:p w14:paraId="54F9C31B" w14:textId="2200B945" w:rsidR="003B7FA9" w:rsidRDefault="003B7FA9" w:rsidP="00BE19B5">
      <w:pPr>
        <w:pStyle w:val="Text"/>
        <w:spacing w:line="240" w:lineRule="auto"/>
        <w:ind w:right="-113" w:firstLine="0"/>
      </w:pPr>
      <w:r>
        <w:t xml:space="preserve">Scruton, Roger, Petr Pithart, Allan Plzák. 1993. </w:t>
      </w:r>
      <w:r>
        <w:rPr>
          <w:i/>
          <w:iCs/>
        </w:rPr>
        <w:t xml:space="preserve">Smysl konzervatismu. </w:t>
      </w:r>
      <w:r>
        <w:t>Praha: Torst.</w:t>
      </w:r>
    </w:p>
    <w:p w14:paraId="44D08972" w14:textId="3E03DE81" w:rsidR="009405DF" w:rsidRDefault="009405DF" w:rsidP="00BE19B5">
      <w:pPr>
        <w:pStyle w:val="Text"/>
        <w:spacing w:line="240" w:lineRule="auto"/>
        <w:ind w:right="-113" w:firstLine="0"/>
      </w:pPr>
      <w:r>
        <w:t xml:space="preserve">Strašilová, Gabriela. (2013, 19. prosinec) „“Husákovy“ versus „Havlovy“ děti.“ </w:t>
      </w:r>
      <w:r>
        <w:rPr>
          <w:i/>
          <w:iCs/>
        </w:rPr>
        <w:t xml:space="preserve">Statistikaamy.cz </w:t>
      </w:r>
      <w:r>
        <w:t>(online) Dostupné z: &lt;</w:t>
      </w:r>
      <w:r w:rsidRPr="009405DF">
        <w:t xml:space="preserve"> </w:t>
      </w:r>
      <w:hyperlink r:id="rId24" w:history="1">
        <w:r w:rsidRPr="008718E1">
          <w:rPr>
            <w:rStyle w:val="Hypertextovodkaz"/>
          </w:rPr>
          <w:t>https://www.statistikaamy.cz/2013/12/19/husakovy-versus-havlovy-deti/</w:t>
        </w:r>
      </w:hyperlink>
    </w:p>
    <w:p w14:paraId="38AE9B7B" w14:textId="10504AE5" w:rsidR="009E5187" w:rsidRDefault="009E5187" w:rsidP="00BE19B5">
      <w:pPr>
        <w:pStyle w:val="Text"/>
        <w:spacing w:line="240" w:lineRule="auto"/>
        <w:ind w:right="-113" w:firstLine="0"/>
      </w:pPr>
      <w:r>
        <w:t xml:space="preserve">Strauss, William, Neil Howe. (1992). </w:t>
      </w:r>
      <w:r w:rsidRPr="009E5187">
        <w:rPr>
          <w:i/>
          <w:iCs/>
        </w:rPr>
        <w:t>Millennials Rising: The Next Great Generation.</w:t>
      </w:r>
      <w:r>
        <w:rPr>
          <w:i/>
          <w:iCs/>
        </w:rPr>
        <w:t xml:space="preserve"> </w:t>
      </w:r>
      <w:r>
        <w:t>New York: Vintage Books.</w:t>
      </w:r>
    </w:p>
    <w:p w14:paraId="5FA1D06F" w14:textId="77777777" w:rsidR="00A80FCA" w:rsidRDefault="003B7FA9" w:rsidP="00BE19B5">
      <w:pPr>
        <w:pStyle w:val="Text"/>
        <w:spacing w:line="240" w:lineRule="auto"/>
        <w:ind w:right="-113" w:firstLine="0"/>
      </w:pPr>
      <w:r>
        <w:t xml:space="preserve">Strmiska, Zdeněk. (2017, 11. prosinec). „Levice – pravice.“ </w:t>
      </w:r>
      <w:r>
        <w:rPr>
          <w:i/>
          <w:iCs/>
        </w:rPr>
        <w:t xml:space="preserve">Encyklopedie.soc.cas.cz </w:t>
      </w:r>
      <w:r>
        <w:t>Dostupné z: &lt;</w:t>
      </w:r>
      <w:r w:rsidRPr="00E45A42">
        <w:t xml:space="preserve"> </w:t>
      </w:r>
      <w:hyperlink r:id="rId25" w:history="1">
        <w:r w:rsidRPr="007C75EB">
          <w:rPr>
            <w:rStyle w:val="Hypertextovodkaz"/>
          </w:rPr>
          <w:t>https://encyklopedie.soc.cas.cz/w/Levice_%E2%80%93_pravice</w:t>
        </w:r>
      </w:hyperlink>
      <w:r>
        <w:t>&gt;</w:t>
      </w:r>
    </w:p>
    <w:p w14:paraId="3EF1D10B" w14:textId="5DED5FF2" w:rsidR="00B063EA" w:rsidRDefault="00A80FCA" w:rsidP="00BE19B5">
      <w:pPr>
        <w:pStyle w:val="Text"/>
        <w:spacing w:line="240" w:lineRule="auto"/>
        <w:ind w:right="-113" w:firstLine="0"/>
      </w:pPr>
      <w:r>
        <w:t xml:space="preserve">Rosentiel, Tom. (2010, 7. leden). </w:t>
      </w:r>
      <w:r w:rsidR="00B063EA">
        <w:t>„</w:t>
      </w:r>
      <w:r>
        <w:t>Millennials’ Judgments About Recent Trends Not So Different</w:t>
      </w:r>
      <w:r w:rsidR="00B063EA">
        <w:t xml:space="preserve">.“ </w:t>
      </w:r>
      <w:r w:rsidR="00B063EA">
        <w:rPr>
          <w:i/>
          <w:iCs/>
        </w:rPr>
        <w:t xml:space="preserve">Pew Research Center. </w:t>
      </w:r>
      <w:r w:rsidR="00B063EA">
        <w:t xml:space="preserve">Dostupné z: </w:t>
      </w:r>
      <w:hyperlink r:id="rId26" w:history="1">
        <w:r w:rsidR="00B063EA" w:rsidRPr="00267267">
          <w:rPr>
            <w:rStyle w:val="Hypertextovodkaz"/>
          </w:rPr>
          <w:t>https://www.pewresearch.org/2010/01/07/millennials-judgments-about-recent-trends-not-so-different/</w:t>
        </w:r>
      </w:hyperlink>
    </w:p>
    <w:p w14:paraId="7DABA9D2" w14:textId="797A62C4" w:rsidR="00EF5382" w:rsidRDefault="00EF5382" w:rsidP="00BE19B5">
      <w:pPr>
        <w:pStyle w:val="Text"/>
        <w:spacing w:line="240" w:lineRule="auto"/>
        <w:ind w:right="-113" w:firstLine="0"/>
      </w:pPr>
      <w:r>
        <w:t>Taylor, Paul, Rich Morin. (2009</w:t>
      </w:r>
      <w:r w:rsidR="00C924A8">
        <w:t>, 12. Srpen</w:t>
      </w:r>
      <w:r>
        <w:t xml:space="preserve">). </w:t>
      </w:r>
      <w:r w:rsidR="00C924A8">
        <w:t>„</w:t>
      </w:r>
      <w:r>
        <w:t>Forty Years After Woodstock, A Gentler Generation Gap</w:t>
      </w:r>
      <w:r w:rsidR="00C924A8">
        <w:t xml:space="preserve">.“ </w:t>
      </w:r>
      <w:r w:rsidR="00C924A8">
        <w:rPr>
          <w:i/>
          <w:iCs/>
        </w:rPr>
        <w:t xml:space="preserve">Pew Research Center. </w:t>
      </w:r>
      <w:r w:rsidR="00C924A8">
        <w:t>Dostupné z: &lt;</w:t>
      </w:r>
      <w:hyperlink r:id="rId27" w:history="1">
        <w:r w:rsidR="00B063EA" w:rsidRPr="00267267">
          <w:rPr>
            <w:rStyle w:val="Hypertextovodkaz"/>
          </w:rPr>
          <w:t>https://www.pewresearch.org/social-trends/2009/08/12/forty-years-after-woodstockbra-gentler-generation-gap/</w:t>
        </w:r>
      </w:hyperlink>
      <w:r w:rsidR="00C924A8">
        <w:t>&gt;</w:t>
      </w:r>
    </w:p>
    <w:p w14:paraId="672BE566" w14:textId="666D62DF" w:rsidR="00D05F1F" w:rsidRPr="00D05F1F" w:rsidRDefault="00D05F1F" w:rsidP="00BE19B5">
      <w:pPr>
        <w:pStyle w:val="Text"/>
        <w:spacing w:line="240" w:lineRule="auto"/>
        <w:ind w:right="-113" w:firstLine="0"/>
      </w:pPr>
      <w:r>
        <w:lastRenderedPageBreak/>
        <w:t xml:space="preserve">De Tocqueville, Alexis. (1848). </w:t>
      </w:r>
      <w:r>
        <w:rPr>
          <w:i/>
          <w:iCs/>
        </w:rPr>
        <w:t xml:space="preserve">Tocqueville’s Critique of Socialism. </w:t>
      </w:r>
      <w:r>
        <w:t>Online Library of Liberty.</w:t>
      </w:r>
    </w:p>
    <w:p w14:paraId="706798B6" w14:textId="07D7392F" w:rsidR="003B7FA9" w:rsidRDefault="003B7FA9" w:rsidP="00BE19B5">
      <w:pPr>
        <w:pStyle w:val="Text"/>
        <w:spacing w:line="240" w:lineRule="auto"/>
        <w:ind w:right="-113" w:firstLine="0"/>
      </w:pPr>
      <w:r>
        <w:t xml:space="preserve">Von Mises, Ludwig. (2019). </w:t>
      </w:r>
      <w:r>
        <w:rPr>
          <w:i/>
          <w:iCs/>
        </w:rPr>
        <w:t xml:space="preserve">Liberalismus. </w:t>
      </w:r>
      <w:r>
        <w:t>Praha: Grada.</w:t>
      </w:r>
    </w:p>
    <w:p w14:paraId="66B98648" w14:textId="7CD30752" w:rsidR="00000BEF" w:rsidRPr="00D05F1F" w:rsidRDefault="00000BEF" w:rsidP="00BE19B5">
      <w:pPr>
        <w:pStyle w:val="Text"/>
        <w:spacing w:line="240" w:lineRule="auto"/>
        <w:ind w:right="-113" w:firstLine="0"/>
      </w:pPr>
      <w:r>
        <w:t xml:space="preserve">Von Mises, Ludwig. (2019) </w:t>
      </w:r>
      <w:r w:rsidR="00D05F1F">
        <w:rPr>
          <w:i/>
          <w:iCs/>
        </w:rPr>
        <w:t xml:space="preserve">Socialismus – ekonomická a sociologická analýza. </w:t>
      </w:r>
      <w:r w:rsidR="00D05F1F">
        <w:t>Praha: Grada</w:t>
      </w:r>
    </w:p>
    <w:p w14:paraId="49923EE8" w14:textId="6977058F" w:rsidR="0093533C" w:rsidRDefault="004B6576" w:rsidP="00BE19B5">
      <w:pPr>
        <w:pStyle w:val="Text"/>
        <w:spacing w:line="240" w:lineRule="auto"/>
        <w:ind w:right="-113" w:firstLine="0"/>
      </w:pPr>
      <w:r>
        <w:t>Zemke, Ron, Claire Raines</w:t>
      </w:r>
      <w:r w:rsidR="003B7FA9">
        <w:t>,</w:t>
      </w:r>
      <w:r>
        <w:t xml:space="preserve"> Bob Filipczak. (2013) </w:t>
      </w:r>
      <w:r w:rsidRPr="004B6576">
        <w:t xml:space="preserve">Generations at Work: Managing the Clash of Veterans, Boomers, Xers, and Nexters in Your Workplace. </w:t>
      </w:r>
      <w:r>
        <w:t xml:space="preserve">New York: </w:t>
      </w:r>
      <w:r w:rsidRPr="004B6576">
        <w:t>Amacom</w:t>
      </w:r>
      <w:r>
        <w:t>.</w:t>
      </w:r>
    </w:p>
    <w:p w14:paraId="161D2C7F" w14:textId="7840CD0A" w:rsidR="00906665" w:rsidRDefault="00906665" w:rsidP="00BE19B5">
      <w:pPr>
        <w:ind w:right="-113"/>
        <w:rPr>
          <w:rFonts w:ascii="Times New Roman" w:hAnsi="Times New Roman" w:cs="Times New Roman"/>
          <w:color w:val="000000" w:themeColor="text1"/>
          <w:sz w:val="24"/>
          <w:szCs w:val="24"/>
        </w:rPr>
      </w:pPr>
      <w:r>
        <w:br w:type="page"/>
      </w:r>
    </w:p>
    <w:p w14:paraId="6906EEB8" w14:textId="09F5DFCC" w:rsidR="00906665" w:rsidRDefault="00906665" w:rsidP="00CA11F4">
      <w:pPr>
        <w:pStyle w:val="Nadpis1"/>
        <w:numPr>
          <w:ilvl w:val="0"/>
          <w:numId w:val="0"/>
        </w:numPr>
        <w:spacing w:line="360" w:lineRule="auto"/>
        <w:ind w:left="431" w:right="-113"/>
      </w:pPr>
      <w:bookmarkStart w:id="52" w:name="_Toc101784873"/>
      <w:r>
        <w:lastRenderedPageBreak/>
        <w:t>A</w:t>
      </w:r>
      <w:r w:rsidR="00C04D07">
        <w:t>bstrakt</w:t>
      </w:r>
      <w:bookmarkEnd w:id="52"/>
    </w:p>
    <w:p w14:paraId="5AA8ADAB" w14:textId="03511B16" w:rsidR="00CA11F4" w:rsidRPr="00CA11F4" w:rsidRDefault="00CA11F4" w:rsidP="00CA11F4">
      <w:pPr>
        <w:pStyle w:val="Podnadpis"/>
        <w:rPr>
          <w:sz w:val="26"/>
          <w:szCs w:val="26"/>
        </w:rPr>
      </w:pPr>
      <w:r w:rsidRPr="00CA11F4">
        <w:rPr>
          <w:sz w:val="26"/>
          <w:szCs w:val="26"/>
        </w:rPr>
        <w:t>Politické hodnoty občanů ČR v závislosti na generační příslušnosti</w:t>
      </w:r>
    </w:p>
    <w:p w14:paraId="149AE7F2" w14:textId="452DDB26" w:rsidR="00906665" w:rsidRDefault="00CA11F4" w:rsidP="00CA11F4">
      <w:pPr>
        <w:pStyle w:val="Text"/>
      </w:pPr>
      <w:r>
        <w:t xml:space="preserve">Předmětem </w:t>
      </w:r>
      <w:r w:rsidR="00A01A70">
        <w:t xml:space="preserve">této </w:t>
      </w:r>
      <w:r>
        <w:t xml:space="preserve">bakalářské práce je výzkum politických hodnot českých občanů v závislosti na jejich generační příslušnosti. Cílem práce je definovat, jak se jednotlivé generace liší v politických postojích blízkých politickým ideologiím liberalismu, konzervatismu, socialismu, pravice a levice, a v rámci </w:t>
      </w:r>
      <w:r w:rsidR="00C04D07">
        <w:t xml:space="preserve">kterých </w:t>
      </w:r>
      <w:r>
        <w:t>postojů jsou si generace</w:t>
      </w:r>
      <w:r w:rsidR="00C04D07">
        <w:t xml:space="preserve"> mezi sebou</w:t>
      </w:r>
      <w:r>
        <w:t xml:space="preserve"> blízké. Této definice je v práci dosaženo za pomoci teoretického vymezení daných konceptů a </w:t>
      </w:r>
      <w:r w:rsidR="00C04D07">
        <w:t xml:space="preserve">kvantitativní </w:t>
      </w:r>
      <w:r>
        <w:t>statistické analýzy dat z několika průzkumů veřejného mínění.</w:t>
      </w:r>
      <w:r w:rsidR="00C04D07">
        <w:t xml:space="preserve"> K teoretické konceptualizaci je v práci využito publikací odborných autorů v daných oblastech a reflexí dosavadního příslušného výzkumu. Z této teoretické části jsou </w:t>
      </w:r>
      <w:r w:rsidR="00A01A70">
        <w:t xml:space="preserve">pak </w:t>
      </w:r>
      <w:r w:rsidR="00C04D07">
        <w:t>odvozeny hypotézy, které jsou následně testovány ve statistickém programu za pomoci analýzy</w:t>
      </w:r>
      <w:r w:rsidR="00A01A70">
        <w:t xml:space="preserve"> náležitých</w:t>
      </w:r>
      <w:r w:rsidR="00C04D07">
        <w:t xml:space="preserve"> otázek politické povahy.</w:t>
      </w:r>
      <w:r w:rsidR="00A01A70">
        <w:t xml:space="preserve"> Tyto otázky jsou analyzovány za pomocí funkce sloužící k výpočtu průměrných hodnot a dále za pomocí kontingenčních tabulek.</w:t>
      </w:r>
      <w:r>
        <w:t xml:space="preserve"> Výsledky ukazují, že mladší generační skupiny projevují mnohem liberálnější a pravicové hodnotové ukotvení. Starší generace pak vykazují spíše konzervativní a středov</w:t>
      </w:r>
      <w:r w:rsidR="00C04D07">
        <w:t>ou</w:t>
      </w:r>
      <w:r>
        <w:t xml:space="preserve"> až středo-levicov</w:t>
      </w:r>
      <w:r w:rsidR="00C04D07">
        <w:t>ou</w:t>
      </w:r>
      <w:r>
        <w:t xml:space="preserve"> hodnotov</w:t>
      </w:r>
      <w:r w:rsidR="00C04D07">
        <w:t>ou orientaci. Největší rozdíly mezi sebou projevuj</w:t>
      </w:r>
      <w:r w:rsidR="00736FA6">
        <w:t xml:space="preserve">í </w:t>
      </w:r>
      <w:r w:rsidR="00C04D07">
        <w:t>nejmladší generace Z a nejstarší generace Baby Boomers a Tichá generace. Celkově se naopak generace mezi sebou shodnou například v názoru na státní zásahy do volného trhu, souladu společnosti, zájem politiků o lidi nebo u celkové důvěry v</w:t>
      </w:r>
      <w:r w:rsidR="00736FA6">
        <w:t> </w:t>
      </w:r>
      <w:r w:rsidR="00C04D07">
        <w:t>politiku</w:t>
      </w:r>
      <w:r w:rsidR="00736FA6">
        <w:t>, která je velmi nízká</w:t>
      </w:r>
      <w:r w:rsidR="00C04D07">
        <w:t xml:space="preserve">. </w:t>
      </w:r>
      <w:r w:rsidR="00736FA6">
        <w:t>Výsledky tedy ukazují napříč generacemi přesun od konzervativních hodnot k liberálním, ale zároveň shodu u několika politických témat, které překonávají často zmiňovanou mezigenerační propast.</w:t>
      </w:r>
    </w:p>
    <w:p w14:paraId="4316476B" w14:textId="6F213221" w:rsidR="00CA11F4" w:rsidRDefault="00CA11F4" w:rsidP="00CA11F4">
      <w:pPr>
        <w:pStyle w:val="Text"/>
        <w:ind w:firstLine="0"/>
        <w:rPr>
          <w:b/>
          <w:bCs/>
        </w:rPr>
      </w:pPr>
      <w:r>
        <w:rPr>
          <w:b/>
          <w:bCs/>
        </w:rPr>
        <w:t>Klíčová slova</w:t>
      </w:r>
    </w:p>
    <w:p w14:paraId="35FEBB53" w14:textId="5149D7C7" w:rsidR="00736FA6" w:rsidRPr="00CA11F4" w:rsidRDefault="00CA11F4" w:rsidP="00CA11F4">
      <w:pPr>
        <w:pStyle w:val="Text"/>
        <w:ind w:firstLine="0"/>
      </w:pPr>
      <w:r>
        <w:t>Politické hodnoty, generační příslušnost,</w:t>
      </w:r>
      <w:r w:rsidR="00C04D07">
        <w:t xml:space="preserve"> občané České republiky</w:t>
      </w:r>
      <w:r w:rsidR="00814329">
        <w:t>,</w:t>
      </w:r>
      <w:r>
        <w:t xml:space="preserve"> liberalismus, konzervatismus, socialismus, pravice, levice</w:t>
      </w:r>
      <w:r w:rsidR="00C04D07">
        <w:t>, mezigenerační propast</w:t>
      </w:r>
    </w:p>
    <w:p w14:paraId="3109834D" w14:textId="77777777" w:rsidR="00F22B42" w:rsidRDefault="00F22B42" w:rsidP="00F22B42">
      <w:pPr>
        <w:pStyle w:val="Text"/>
        <w:rPr>
          <w:rFonts w:eastAsiaTheme="majorEastAsia" w:cstheme="majorBidi"/>
          <w:spacing w:val="15"/>
          <w:sz w:val="32"/>
          <w:szCs w:val="32"/>
        </w:rPr>
      </w:pPr>
      <w:r>
        <w:br w:type="page"/>
      </w:r>
    </w:p>
    <w:p w14:paraId="25ED9E76" w14:textId="5E462D4D" w:rsidR="00906665" w:rsidRDefault="00906665" w:rsidP="007F1EF6">
      <w:pPr>
        <w:pStyle w:val="Nadpis1"/>
        <w:numPr>
          <w:ilvl w:val="0"/>
          <w:numId w:val="0"/>
        </w:numPr>
        <w:spacing w:line="360" w:lineRule="auto"/>
        <w:ind w:left="432" w:right="-113"/>
      </w:pPr>
      <w:bookmarkStart w:id="53" w:name="_Toc101784874"/>
      <w:r>
        <w:lastRenderedPageBreak/>
        <w:t>Abstra</w:t>
      </w:r>
      <w:r w:rsidR="001F6E38">
        <w:t>c</w:t>
      </w:r>
      <w:r>
        <w:t>t</w:t>
      </w:r>
      <w:bookmarkEnd w:id="53"/>
    </w:p>
    <w:p w14:paraId="29B79B9B" w14:textId="6437238D" w:rsidR="00736FA6" w:rsidRDefault="00736FA6" w:rsidP="00736FA6">
      <w:pPr>
        <w:pStyle w:val="Podnadpis"/>
        <w:rPr>
          <w:sz w:val="26"/>
          <w:szCs w:val="26"/>
        </w:rPr>
      </w:pPr>
      <w:r w:rsidRPr="00736FA6">
        <w:rPr>
          <w:sz w:val="26"/>
          <w:szCs w:val="26"/>
        </w:rPr>
        <w:t>Political Values of Czech Citizens depending on their Generational Affiliation</w:t>
      </w:r>
    </w:p>
    <w:p w14:paraId="325BC6BE" w14:textId="14B64C7B" w:rsidR="00736FA6" w:rsidRDefault="00220C23" w:rsidP="00220C23">
      <w:pPr>
        <w:spacing w:line="360" w:lineRule="auto"/>
        <w:ind w:firstLine="709"/>
        <w:jc w:val="both"/>
        <w:rPr>
          <w:rFonts w:ascii="Times New Roman" w:hAnsi="Times New Roman" w:cs="Times New Roman"/>
          <w:sz w:val="24"/>
          <w:szCs w:val="24"/>
        </w:rPr>
      </w:pPr>
      <w:r w:rsidRPr="00220C23">
        <w:rPr>
          <w:rFonts w:ascii="Times New Roman" w:hAnsi="Times New Roman" w:cs="Times New Roman"/>
          <w:sz w:val="24"/>
          <w:szCs w:val="24"/>
        </w:rPr>
        <w:t>The subject of th</w:t>
      </w:r>
      <w:r>
        <w:rPr>
          <w:rFonts w:ascii="Times New Roman" w:hAnsi="Times New Roman" w:cs="Times New Roman"/>
          <w:sz w:val="24"/>
          <w:szCs w:val="24"/>
        </w:rPr>
        <w:t>is</w:t>
      </w:r>
      <w:r w:rsidRPr="00220C23">
        <w:rPr>
          <w:rFonts w:ascii="Times New Roman" w:hAnsi="Times New Roman" w:cs="Times New Roman"/>
          <w:sz w:val="24"/>
          <w:szCs w:val="24"/>
        </w:rPr>
        <w:t xml:space="preserve"> bachelor thesis is the research of political values ​​of Czech citizens depending on their generational affiliation. The aim of the thesis is </w:t>
      </w:r>
      <w:r>
        <w:rPr>
          <w:rFonts w:ascii="Times New Roman" w:hAnsi="Times New Roman" w:cs="Times New Roman"/>
          <w:sz w:val="24"/>
          <w:szCs w:val="24"/>
        </w:rPr>
        <w:t xml:space="preserve">to </w:t>
      </w:r>
      <w:r w:rsidRPr="00220C23">
        <w:rPr>
          <w:rFonts w:ascii="Times New Roman" w:hAnsi="Times New Roman" w:cs="Times New Roman"/>
          <w:sz w:val="24"/>
          <w:szCs w:val="24"/>
        </w:rPr>
        <w:t xml:space="preserve">define how the individual generations differ in the political attitudes close to the political ideologies of liberalism, conservatism, socialism, the right and the left, and within the attitudes in which the generations are close to each other. This definition is achieved in the work with the help of theoretical definition of the concepts and quantitative statistical analysis of data from several opinion polls. For theoretical conceptualization, the work uses the publications of professional authors in the </w:t>
      </w:r>
      <w:r w:rsidR="00814329">
        <w:rPr>
          <w:rFonts w:ascii="Times New Roman" w:hAnsi="Times New Roman" w:cs="Times New Roman"/>
          <w:sz w:val="24"/>
          <w:szCs w:val="24"/>
        </w:rPr>
        <w:t>relevant</w:t>
      </w:r>
      <w:r w:rsidRPr="00220C23">
        <w:rPr>
          <w:rFonts w:ascii="Times New Roman" w:hAnsi="Times New Roman" w:cs="Times New Roman"/>
          <w:sz w:val="24"/>
          <w:szCs w:val="24"/>
        </w:rPr>
        <w:t xml:space="preserve"> areas and reflections on existing relevant research. </w:t>
      </w:r>
      <w:r w:rsidR="00A01A70" w:rsidRPr="00A01A70">
        <w:rPr>
          <w:rFonts w:ascii="Times New Roman" w:hAnsi="Times New Roman" w:cs="Times New Roman"/>
          <w:sz w:val="24"/>
          <w:szCs w:val="24"/>
        </w:rPr>
        <w:t xml:space="preserve">Hypotheses are derived from this theoretical part, which are then tested in a statistical program by analyzing appropriate issues of a political nature. These questions are analyzed using a function used to calculate average values and further using </w:t>
      </w:r>
      <w:r w:rsidR="001360C0">
        <w:rPr>
          <w:rFonts w:ascii="Times New Roman" w:hAnsi="Times New Roman" w:cs="Times New Roman"/>
          <w:sz w:val="24"/>
          <w:szCs w:val="24"/>
        </w:rPr>
        <w:t>contingency tables</w:t>
      </w:r>
      <w:r w:rsidR="00A01A70">
        <w:rPr>
          <w:rFonts w:ascii="Times New Roman" w:hAnsi="Times New Roman" w:cs="Times New Roman"/>
          <w:sz w:val="24"/>
          <w:szCs w:val="24"/>
        </w:rPr>
        <w:t xml:space="preserve">. </w:t>
      </w:r>
      <w:r w:rsidRPr="00220C23">
        <w:rPr>
          <w:rFonts w:ascii="Times New Roman" w:hAnsi="Times New Roman" w:cs="Times New Roman"/>
          <w:sz w:val="24"/>
          <w:szCs w:val="24"/>
        </w:rPr>
        <w:t xml:space="preserve">The results show that younger generations are showing a much more liberal and right-wing value anchor. The older generation then shows a rather conservative and center </w:t>
      </w:r>
      <w:r>
        <w:rPr>
          <w:rFonts w:ascii="Times New Roman" w:hAnsi="Times New Roman" w:cs="Times New Roman"/>
          <w:sz w:val="24"/>
          <w:szCs w:val="24"/>
        </w:rPr>
        <w:t>or</w:t>
      </w:r>
      <w:r w:rsidRPr="00220C23">
        <w:rPr>
          <w:rFonts w:ascii="Times New Roman" w:hAnsi="Times New Roman" w:cs="Times New Roman"/>
          <w:sz w:val="24"/>
          <w:szCs w:val="24"/>
        </w:rPr>
        <w:t xml:space="preserve"> center-left value orientation. The youngest generation</w:t>
      </w:r>
      <w:r>
        <w:rPr>
          <w:rFonts w:ascii="Times New Roman" w:hAnsi="Times New Roman" w:cs="Times New Roman"/>
          <w:sz w:val="24"/>
          <w:szCs w:val="24"/>
        </w:rPr>
        <w:t xml:space="preserve"> </w:t>
      </w:r>
      <w:r w:rsidRPr="00220C23">
        <w:rPr>
          <w:rFonts w:ascii="Times New Roman" w:hAnsi="Times New Roman" w:cs="Times New Roman"/>
          <w:sz w:val="24"/>
          <w:szCs w:val="24"/>
        </w:rPr>
        <w:t>Z and the oldest generations Baby Boomers and the Silent Generation show the biggest differences. On the contrary, on the other hand, generations agree among themselves, for example, on state intervention in the free market, the harmony of society, the interest of politicians in people or the overall trust in politics, which is very low. Thus, the results show generations of shifts from conservative to liberal values, but at the same time agreement on several political issues that bridge the often-mentioned intergenerational gap.</w:t>
      </w:r>
    </w:p>
    <w:p w14:paraId="6422FD61" w14:textId="2F6FE957" w:rsidR="00814329" w:rsidRDefault="00814329" w:rsidP="0081432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Key Words</w:t>
      </w:r>
    </w:p>
    <w:p w14:paraId="7357873E" w14:textId="08DD95C3" w:rsidR="00814329" w:rsidRPr="00814329" w:rsidRDefault="00814329" w:rsidP="0081432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Political values, generational affiliation, Czech citizens, liberalism, conzervatism, socialism, right-wing, left-wing, </w:t>
      </w:r>
      <w:r w:rsidR="009B6FDF">
        <w:rPr>
          <w:rFonts w:ascii="Times New Roman" w:hAnsi="Times New Roman" w:cs="Times New Roman"/>
          <w:sz w:val="24"/>
          <w:szCs w:val="24"/>
        </w:rPr>
        <w:t>g</w:t>
      </w:r>
      <w:r>
        <w:rPr>
          <w:rFonts w:ascii="Times New Roman" w:hAnsi="Times New Roman" w:cs="Times New Roman"/>
          <w:sz w:val="24"/>
          <w:szCs w:val="24"/>
        </w:rPr>
        <w:t xml:space="preserve">enerational </w:t>
      </w:r>
      <w:r w:rsidR="009B6FDF">
        <w:rPr>
          <w:rFonts w:ascii="Times New Roman" w:hAnsi="Times New Roman" w:cs="Times New Roman"/>
          <w:sz w:val="24"/>
          <w:szCs w:val="24"/>
        </w:rPr>
        <w:t>g</w:t>
      </w:r>
      <w:r>
        <w:rPr>
          <w:rFonts w:ascii="Times New Roman" w:hAnsi="Times New Roman" w:cs="Times New Roman"/>
          <w:sz w:val="24"/>
          <w:szCs w:val="24"/>
        </w:rPr>
        <w:t>ap</w:t>
      </w:r>
    </w:p>
    <w:p w14:paraId="6D5524ED" w14:textId="77777777" w:rsidR="00B91498" w:rsidRPr="00814329" w:rsidRDefault="00B91498">
      <w:pPr>
        <w:spacing w:line="360" w:lineRule="auto"/>
        <w:jc w:val="both"/>
        <w:rPr>
          <w:rFonts w:ascii="Times New Roman" w:hAnsi="Times New Roman" w:cs="Times New Roman"/>
          <w:sz w:val="24"/>
          <w:szCs w:val="24"/>
        </w:rPr>
      </w:pPr>
    </w:p>
    <w:sectPr w:rsidR="00B91498" w:rsidRPr="00814329" w:rsidSect="0042142B">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B706A" w14:textId="77777777" w:rsidR="009E2286" w:rsidRDefault="009E2286" w:rsidP="00005F45">
      <w:pPr>
        <w:spacing w:after="0" w:line="240" w:lineRule="auto"/>
      </w:pPr>
      <w:r>
        <w:separator/>
      </w:r>
    </w:p>
  </w:endnote>
  <w:endnote w:type="continuationSeparator" w:id="0">
    <w:p w14:paraId="6F814108" w14:textId="77777777" w:rsidR="009E2286" w:rsidRDefault="009E2286" w:rsidP="00005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9101602"/>
      <w:docPartObj>
        <w:docPartGallery w:val="Page Numbers (Bottom of Page)"/>
        <w:docPartUnique/>
      </w:docPartObj>
    </w:sdtPr>
    <w:sdtContent>
      <w:p w14:paraId="7E6FA2A2" w14:textId="0F721BAE" w:rsidR="0042142B" w:rsidRDefault="0042142B">
        <w:pPr>
          <w:pStyle w:val="Zpat"/>
          <w:jc w:val="right"/>
        </w:pPr>
        <w:r>
          <w:fldChar w:fldCharType="begin"/>
        </w:r>
        <w:r>
          <w:instrText>PAGE   \* MERGEFORMAT</w:instrText>
        </w:r>
        <w:r>
          <w:fldChar w:fldCharType="separate"/>
        </w:r>
        <w:r>
          <w:t>2</w:t>
        </w:r>
        <w:r>
          <w:fldChar w:fldCharType="end"/>
        </w:r>
      </w:p>
    </w:sdtContent>
  </w:sdt>
  <w:p w14:paraId="6D27AD99" w14:textId="77777777" w:rsidR="0042142B" w:rsidRDefault="0042142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9687478"/>
      <w:docPartObj>
        <w:docPartGallery w:val="Page Numbers (Bottom of Page)"/>
        <w:docPartUnique/>
      </w:docPartObj>
    </w:sdtPr>
    <w:sdtContent>
      <w:p w14:paraId="331F0EFF" w14:textId="0F827903" w:rsidR="007D4F67" w:rsidRDefault="007D4F67">
        <w:pPr>
          <w:pStyle w:val="Zpat"/>
          <w:jc w:val="right"/>
        </w:pPr>
        <w:r>
          <w:fldChar w:fldCharType="begin"/>
        </w:r>
        <w:r>
          <w:instrText>PAGE   \* MERGEFORMAT</w:instrText>
        </w:r>
        <w:r>
          <w:fldChar w:fldCharType="separate"/>
        </w:r>
        <w:r>
          <w:t>2</w:t>
        </w:r>
        <w:r>
          <w:fldChar w:fldCharType="end"/>
        </w:r>
      </w:p>
    </w:sdtContent>
  </w:sdt>
  <w:p w14:paraId="3527C4F3" w14:textId="77777777" w:rsidR="0042142B" w:rsidRDefault="0042142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1EAAB" w14:textId="77777777" w:rsidR="009E2286" w:rsidRDefault="009E2286" w:rsidP="00005F45">
      <w:pPr>
        <w:spacing w:after="0" w:line="240" w:lineRule="auto"/>
      </w:pPr>
      <w:r>
        <w:separator/>
      </w:r>
    </w:p>
  </w:footnote>
  <w:footnote w:type="continuationSeparator" w:id="0">
    <w:p w14:paraId="17633586" w14:textId="77777777" w:rsidR="009E2286" w:rsidRDefault="009E2286" w:rsidP="00005F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719D"/>
    <w:multiLevelType w:val="hybridMultilevel"/>
    <w:tmpl w:val="A2E819EE"/>
    <w:lvl w:ilvl="0" w:tplc="7552358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53E4563"/>
    <w:multiLevelType w:val="hybridMultilevel"/>
    <w:tmpl w:val="D012EFA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5DA1D35"/>
    <w:multiLevelType w:val="multilevel"/>
    <w:tmpl w:val="8CE0FE3A"/>
    <w:lvl w:ilvl="0">
      <w:start w:val="1"/>
      <w:numFmt w:val="decimal"/>
      <w:pStyle w:val="Nadpis1"/>
      <w:lvlText w:val="%1"/>
      <w:lvlJc w:val="left"/>
      <w:pPr>
        <w:ind w:left="432" w:hanging="432"/>
      </w:pPr>
    </w:lvl>
    <w:lvl w:ilvl="1">
      <w:start w:val="1"/>
      <w:numFmt w:val="decimal"/>
      <w:pStyle w:val="Nadpis2"/>
      <w:lvlText w:val="%1.%2"/>
      <w:lvlJc w:val="left"/>
      <w:pPr>
        <w:ind w:left="576" w:hanging="576"/>
      </w:pPr>
      <w:rPr>
        <w:rFonts w:ascii="Times New Roman" w:hAnsi="Times New Roman" w:cs="Times New Roman"/>
        <w:b/>
        <w:bCs/>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0C7E6E6A"/>
    <w:multiLevelType w:val="hybridMultilevel"/>
    <w:tmpl w:val="3740FF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CB645F0"/>
    <w:multiLevelType w:val="hybridMultilevel"/>
    <w:tmpl w:val="C8760CCE"/>
    <w:lvl w:ilvl="0" w:tplc="75523584">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 w15:restartNumberingAfterBreak="0">
    <w:nsid w:val="0DF52556"/>
    <w:multiLevelType w:val="hybridMultilevel"/>
    <w:tmpl w:val="1AD6FE06"/>
    <w:lvl w:ilvl="0" w:tplc="620025B0">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6" w15:restartNumberingAfterBreak="0">
    <w:nsid w:val="0EA91E2F"/>
    <w:multiLevelType w:val="multilevel"/>
    <w:tmpl w:val="657CD110"/>
    <w:lvl w:ilvl="0">
      <w:start w:val="1"/>
      <w:numFmt w:val="decimal"/>
      <w:lvlText w:val="%1."/>
      <w:lvlJc w:val="left"/>
      <w:pPr>
        <w:ind w:left="360" w:hanging="360"/>
      </w:pPr>
      <w:rPr>
        <w:i w:val="0"/>
        <w:iCs w:val="0"/>
      </w:rPr>
    </w:lvl>
    <w:lvl w:ilvl="1">
      <w:start w:val="6"/>
      <w:numFmt w:val="decimal"/>
      <w:isLgl/>
      <w:lvlText w:val="%1.%2."/>
      <w:lvlJc w:val="left"/>
      <w:pPr>
        <w:ind w:left="1063" w:hanging="360"/>
      </w:pPr>
      <w:rPr>
        <w:rFonts w:hint="default"/>
        <w:b/>
        <w:bCs/>
      </w:rPr>
    </w:lvl>
    <w:lvl w:ilvl="2">
      <w:start w:val="1"/>
      <w:numFmt w:val="decimal"/>
      <w:isLgl/>
      <w:lvlText w:val="%1.%2.%3."/>
      <w:lvlJc w:val="left"/>
      <w:pPr>
        <w:ind w:left="2126" w:hanging="720"/>
      </w:pPr>
      <w:rPr>
        <w:rFonts w:hint="default"/>
      </w:rPr>
    </w:lvl>
    <w:lvl w:ilvl="3">
      <w:start w:val="1"/>
      <w:numFmt w:val="decimal"/>
      <w:isLgl/>
      <w:lvlText w:val="%1.%2.%3.%4."/>
      <w:lvlJc w:val="left"/>
      <w:pPr>
        <w:ind w:left="2829" w:hanging="720"/>
      </w:pPr>
      <w:rPr>
        <w:rFonts w:hint="default"/>
      </w:rPr>
    </w:lvl>
    <w:lvl w:ilvl="4">
      <w:start w:val="1"/>
      <w:numFmt w:val="decimal"/>
      <w:isLgl/>
      <w:lvlText w:val="%1.%2.%3.%4.%5."/>
      <w:lvlJc w:val="left"/>
      <w:pPr>
        <w:ind w:left="3892" w:hanging="1080"/>
      </w:pPr>
      <w:rPr>
        <w:rFonts w:hint="default"/>
      </w:rPr>
    </w:lvl>
    <w:lvl w:ilvl="5">
      <w:start w:val="1"/>
      <w:numFmt w:val="decimal"/>
      <w:isLgl/>
      <w:lvlText w:val="%1.%2.%3.%4.%5.%6."/>
      <w:lvlJc w:val="left"/>
      <w:pPr>
        <w:ind w:left="4595" w:hanging="1080"/>
      </w:pPr>
      <w:rPr>
        <w:rFonts w:hint="default"/>
      </w:rPr>
    </w:lvl>
    <w:lvl w:ilvl="6">
      <w:start w:val="1"/>
      <w:numFmt w:val="decimal"/>
      <w:isLgl/>
      <w:lvlText w:val="%1.%2.%3.%4.%5.%6.%7."/>
      <w:lvlJc w:val="left"/>
      <w:pPr>
        <w:ind w:left="5658" w:hanging="1440"/>
      </w:pPr>
      <w:rPr>
        <w:rFonts w:hint="default"/>
      </w:rPr>
    </w:lvl>
    <w:lvl w:ilvl="7">
      <w:start w:val="1"/>
      <w:numFmt w:val="decimal"/>
      <w:isLgl/>
      <w:lvlText w:val="%1.%2.%3.%4.%5.%6.%7.%8."/>
      <w:lvlJc w:val="left"/>
      <w:pPr>
        <w:ind w:left="6361" w:hanging="1440"/>
      </w:pPr>
      <w:rPr>
        <w:rFonts w:hint="default"/>
      </w:rPr>
    </w:lvl>
    <w:lvl w:ilvl="8">
      <w:start w:val="1"/>
      <w:numFmt w:val="decimal"/>
      <w:isLgl/>
      <w:lvlText w:val="%1.%2.%3.%4.%5.%6.%7.%8.%9."/>
      <w:lvlJc w:val="left"/>
      <w:pPr>
        <w:ind w:left="7424" w:hanging="1800"/>
      </w:pPr>
      <w:rPr>
        <w:rFonts w:hint="default"/>
      </w:rPr>
    </w:lvl>
  </w:abstractNum>
  <w:abstractNum w:abstractNumId="7" w15:restartNumberingAfterBreak="0">
    <w:nsid w:val="11C2055D"/>
    <w:multiLevelType w:val="hybridMultilevel"/>
    <w:tmpl w:val="81BC826A"/>
    <w:lvl w:ilvl="0" w:tplc="8D486F5A">
      <w:start w:val="1"/>
      <w:numFmt w:val="decimal"/>
      <w:lvlText w:val="%1."/>
      <w:lvlJc w:val="left"/>
      <w:pPr>
        <w:ind w:left="360" w:hanging="360"/>
      </w:pPr>
      <w:rPr>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69118F"/>
    <w:multiLevelType w:val="hybridMultilevel"/>
    <w:tmpl w:val="E4E25EF0"/>
    <w:lvl w:ilvl="0" w:tplc="9F40D010">
      <w:start w:val="1"/>
      <w:numFmt w:val="decimal"/>
      <w:lvlText w:val="%1."/>
      <w:lvlJc w:val="left"/>
      <w:pPr>
        <w:ind w:left="360" w:hanging="360"/>
      </w:pPr>
      <w:rPr>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5F7B06"/>
    <w:multiLevelType w:val="multilevel"/>
    <w:tmpl w:val="C1FC706A"/>
    <w:lvl w:ilvl="0">
      <w:start w:val="2"/>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ascii="Times New Roman" w:hAnsi="Times New Roman" w:cs="Times New Roman" w:hint="default"/>
        <w:i w:val="0"/>
        <w:iCs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6C06A9E"/>
    <w:multiLevelType w:val="hybridMultilevel"/>
    <w:tmpl w:val="405EC768"/>
    <w:lvl w:ilvl="0" w:tplc="852A0DF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19A46E03"/>
    <w:multiLevelType w:val="hybridMultilevel"/>
    <w:tmpl w:val="682CF79A"/>
    <w:lvl w:ilvl="0" w:tplc="75523584">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2" w15:restartNumberingAfterBreak="0">
    <w:nsid w:val="26374645"/>
    <w:multiLevelType w:val="hybridMultilevel"/>
    <w:tmpl w:val="81BC826A"/>
    <w:lvl w:ilvl="0" w:tplc="8D486F5A">
      <w:start w:val="1"/>
      <w:numFmt w:val="decimal"/>
      <w:lvlText w:val="%1."/>
      <w:lvlJc w:val="left"/>
      <w:pPr>
        <w:ind w:left="360" w:hanging="360"/>
      </w:pPr>
      <w:rPr>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A409AA"/>
    <w:multiLevelType w:val="hybridMultilevel"/>
    <w:tmpl w:val="71E260A8"/>
    <w:lvl w:ilvl="0" w:tplc="AD76101C">
      <w:start w:val="1"/>
      <w:numFmt w:val="decimal"/>
      <w:lvlText w:val="%1."/>
      <w:lvlJc w:val="left"/>
      <w:pPr>
        <w:ind w:left="1063" w:hanging="360"/>
      </w:pPr>
      <w:rPr>
        <w:rFonts w:hint="default"/>
      </w:rPr>
    </w:lvl>
    <w:lvl w:ilvl="1" w:tplc="04050019" w:tentative="1">
      <w:start w:val="1"/>
      <w:numFmt w:val="lowerLetter"/>
      <w:lvlText w:val="%2."/>
      <w:lvlJc w:val="left"/>
      <w:pPr>
        <w:ind w:left="1783" w:hanging="360"/>
      </w:pPr>
    </w:lvl>
    <w:lvl w:ilvl="2" w:tplc="0405001B" w:tentative="1">
      <w:start w:val="1"/>
      <w:numFmt w:val="lowerRoman"/>
      <w:lvlText w:val="%3."/>
      <w:lvlJc w:val="right"/>
      <w:pPr>
        <w:ind w:left="2503" w:hanging="180"/>
      </w:pPr>
    </w:lvl>
    <w:lvl w:ilvl="3" w:tplc="0405000F" w:tentative="1">
      <w:start w:val="1"/>
      <w:numFmt w:val="decimal"/>
      <w:lvlText w:val="%4."/>
      <w:lvlJc w:val="left"/>
      <w:pPr>
        <w:ind w:left="3223" w:hanging="360"/>
      </w:pPr>
    </w:lvl>
    <w:lvl w:ilvl="4" w:tplc="04050019" w:tentative="1">
      <w:start w:val="1"/>
      <w:numFmt w:val="lowerLetter"/>
      <w:lvlText w:val="%5."/>
      <w:lvlJc w:val="left"/>
      <w:pPr>
        <w:ind w:left="3943" w:hanging="360"/>
      </w:pPr>
    </w:lvl>
    <w:lvl w:ilvl="5" w:tplc="0405001B" w:tentative="1">
      <w:start w:val="1"/>
      <w:numFmt w:val="lowerRoman"/>
      <w:lvlText w:val="%6."/>
      <w:lvlJc w:val="right"/>
      <w:pPr>
        <w:ind w:left="4663" w:hanging="180"/>
      </w:pPr>
    </w:lvl>
    <w:lvl w:ilvl="6" w:tplc="0405000F" w:tentative="1">
      <w:start w:val="1"/>
      <w:numFmt w:val="decimal"/>
      <w:lvlText w:val="%7."/>
      <w:lvlJc w:val="left"/>
      <w:pPr>
        <w:ind w:left="5383" w:hanging="360"/>
      </w:pPr>
    </w:lvl>
    <w:lvl w:ilvl="7" w:tplc="04050019" w:tentative="1">
      <w:start w:val="1"/>
      <w:numFmt w:val="lowerLetter"/>
      <w:lvlText w:val="%8."/>
      <w:lvlJc w:val="left"/>
      <w:pPr>
        <w:ind w:left="6103" w:hanging="360"/>
      </w:pPr>
    </w:lvl>
    <w:lvl w:ilvl="8" w:tplc="0405001B" w:tentative="1">
      <w:start w:val="1"/>
      <w:numFmt w:val="lowerRoman"/>
      <w:lvlText w:val="%9."/>
      <w:lvlJc w:val="right"/>
      <w:pPr>
        <w:ind w:left="6823" w:hanging="180"/>
      </w:pPr>
    </w:lvl>
  </w:abstractNum>
  <w:abstractNum w:abstractNumId="14" w15:restartNumberingAfterBreak="0">
    <w:nsid w:val="291A76EA"/>
    <w:multiLevelType w:val="hybridMultilevel"/>
    <w:tmpl w:val="C1D23ADE"/>
    <w:lvl w:ilvl="0" w:tplc="B584FC82">
      <w:start w:val="1"/>
      <w:numFmt w:val="decimal"/>
      <w:lvlText w:val="%1."/>
      <w:lvlJc w:val="left"/>
      <w:pPr>
        <w:ind w:left="1063" w:hanging="360"/>
      </w:pPr>
      <w:rPr>
        <w:rFonts w:hint="default"/>
      </w:rPr>
    </w:lvl>
    <w:lvl w:ilvl="1" w:tplc="04050019" w:tentative="1">
      <w:start w:val="1"/>
      <w:numFmt w:val="lowerLetter"/>
      <w:lvlText w:val="%2."/>
      <w:lvlJc w:val="left"/>
      <w:pPr>
        <w:ind w:left="1783" w:hanging="360"/>
      </w:pPr>
    </w:lvl>
    <w:lvl w:ilvl="2" w:tplc="0405001B" w:tentative="1">
      <w:start w:val="1"/>
      <w:numFmt w:val="lowerRoman"/>
      <w:lvlText w:val="%3."/>
      <w:lvlJc w:val="right"/>
      <w:pPr>
        <w:ind w:left="2503" w:hanging="180"/>
      </w:pPr>
    </w:lvl>
    <w:lvl w:ilvl="3" w:tplc="0405000F" w:tentative="1">
      <w:start w:val="1"/>
      <w:numFmt w:val="decimal"/>
      <w:lvlText w:val="%4."/>
      <w:lvlJc w:val="left"/>
      <w:pPr>
        <w:ind w:left="3223" w:hanging="360"/>
      </w:pPr>
    </w:lvl>
    <w:lvl w:ilvl="4" w:tplc="04050019" w:tentative="1">
      <w:start w:val="1"/>
      <w:numFmt w:val="lowerLetter"/>
      <w:lvlText w:val="%5."/>
      <w:lvlJc w:val="left"/>
      <w:pPr>
        <w:ind w:left="3943" w:hanging="360"/>
      </w:pPr>
    </w:lvl>
    <w:lvl w:ilvl="5" w:tplc="0405001B" w:tentative="1">
      <w:start w:val="1"/>
      <w:numFmt w:val="lowerRoman"/>
      <w:lvlText w:val="%6."/>
      <w:lvlJc w:val="right"/>
      <w:pPr>
        <w:ind w:left="4663" w:hanging="180"/>
      </w:pPr>
    </w:lvl>
    <w:lvl w:ilvl="6" w:tplc="0405000F" w:tentative="1">
      <w:start w:val="1"/>
      <w:numFmt w:val="decimal"/>
      <w:lvlText w:val="%7."/>
      <w:lvlJc w:val="left"/>
      <w:pPr>
        <w:ind w:left="5383" w:hanging="360"/>
      </w:pPr>
    </w:lvl>
    <w:lvl w:ilvl="7" w:tplc="04050019" w:tentative="1">
      <w:start w:val="1"/>
      <w:numFmt w:val="lowerLetter"/>
      <w:lvlText w:val="%8."/>
      <w:lvlJc w:val="left"/>
      <w:pPr>
        <w:ind w:left="6103" w:hanging="360"/>
      </w:pPr>
    </w:lvl>
    <w:lvl w:ilvl="8" w:tplc="0405001B" w:tentative="1">
      <w:start w:val="1"/>
      <w:numFmt w:val="lowerRoman"/>
      <w:lvlText w:val="%9."/>
      <w:lvlJc w:val="right"/>
      <w:pPr>
        <w:ind w:left="6823" w:hanging="180"/>
      </w:pPr>
    </w:lvl>
  </w:abstractNum>
  <w:abstractNum w:abstractNumId="15" w15:restartNumberingAfterBreak="0">
    <w:nsid w:val="295142B1"/>
    <w:multiLevelType w:val="hybridMultilevel"/>
    <w:tmpl w:val="1540B34E"/>
    <w:lvl w:ilvl="0" w:tplc="394C9FBE">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6" w15:restartNumberingAfterBreak="0">
    <w:nsid w:val="2BE956FF"/>
    <w:multiLevelType w:val="multilevel"/>
    <w:tmpl w:val="37F632B0"/>
    <w:lvl w:ilvl="0">
      <w:start w:val="1"/>
      <w:numFmt w:val="decimal"/>
      <w:lvlText w:val="%1."/>
      <w:lvlJc w:val="left"/>
      <w:pPr>
        <w:ind w:left="1065"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1425" w:hanging="720"/>
      </w:pPr>
      <w:rPr>
        <w:rFonts w:hint="default"/>
        <w:b/>
      </w:rPr>
    </w:lvl>
    <w:lvl w:ilvl="3">
      <w:start w:val="1"/>
      <w:numFmt w:val="decimal"/>
      <w:isLgl/>
      <w:lvlText w:val="%1.%2.%3.%4."/>
      <w:lvlJc w:val="left"/>
      <w:pPr>
        <w:ind w:left="1785" w:hanging="1080"/>
      </w:pPr>
      <w:rPr>
        <w:rFonts w:hint="default"/>
        <w:b/>
      </w:rPr>
    </w:lvl>
    <w:lvl w:ilvl="4">
      <w:start w:val="1"/>
      <w:numFmt w:val="decimal"/>
      <w:isLgl/>
      <w:lvlText w:val="%1.%2.%3.%4.%5."/>
      <w:lvlJc w:val="left"/>
      <w:pPr>
        <w:ind w:left="2145" w:hanging="1440"/>
      </w:pPr>
      <w:rPr>
        <w:rFonts w:hint="default"/>
        <w:b/>
      </w:rPr>
    </w:lvl>
    <w:lvl w:ilvl="5">
      <w:start w:val="1"/>
      <w:numFmt w:val="decimal"/>
      <w:isLgl/>
      <w:lvlText w:val="%1.%2.%3.%4.%5.%6."/>
      <w:lvlJc w:val="left"/>
      <w:pPr>
        <w:ind w:left="2145" w:hanging="1440"/>
      </w:pPr>
      <w:rPr>
        <w:rFonts w:hint="default"/>
        <w:b/>
      </w:rPr>
    </w:lvl>
    <w:lvl w:ilvl="6">
      <w:start w:val="1"/>
      <w:numFmt w:val="decimal"/>
      <w:isLgl/>
      <w:lvlText w:val="%1.%2.%3.%4.%5.%6.%7."/>
      <w:lvlJc w:val="left"/>
      <w:pPr>
        <w:ind w:left="2505" w:hanging="1800"/>
      </w:pPr>
      <w:rPr>
        <w:rFonts w:hint="default"/>
        <w:b/>
      </w:rPr>
    </w:lvl>
    <w:lvl w:ilvl="7">
      <w:start w:val="1"/>
      <w:numFmt w:val="decimal"/>
      <w:isLgl/>
      <w:lvlText w:val="%1.%2.%3.%4.%5.%6.%7.%8."/>
      <w:lvlJc w:val="left"/>
      <w:pPr>
        <w:ind w:left="2865" w:hanging="2160"/>
      </w:pPr>
      <w:rPr>
        <w:rFonts w:hint="default"/>
        <w:b/>
      </w:rPr>
    </w:lvl>
    <w:lvl w:ilvl="8">
      <w:start w:val="1"/>
      <w:numFmt w:val="decimal"/>
      <w:isLgl/>
      <w:lvlText w:val="%1.%2.%3.%4.%5.%6.%7.%8.%9."/>
      <w:lvlJc w:val="left"/>
      <w:pPr>
        <w:ind w:left="2865" w:hanging="2160"/>
      </w:pPr>
      <w:rPr>
        <w:rFonts w:hint="default"/>
        <w:b/>
      </w:rPr>
    </w:lvl>
  </w:abstractNum>
  <w:abstractNum w:abstractNumId="17" w15:restartNumberingAfterBreak="0">
    <w:nsid w:val="2C212CDD"/>
    <w:multiLevelType w:val="hybridMultilevel"/>
    <w:tmpl w:val="351000C0"/>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2E7224"/>
    <w:multiLevelType w:val="hybridMultilevel"/>
    <w:tmpl w:val="B0228E6C"/>
    <w:lvl w:ilvl="0" w:tplc="2C30880A">
      <w:start w:val="1"/>
      <w:numFmt w:val="decimal"/>
      <w:lvlText w:val="%1."/>
      <w:lvlJc w:val="left"/>
      <w:pPr>
        <w:ind w:left="1063" w:hanging="360"/>
      </w:pPr>
      <w:rPr>
        <w:rFonts w:ascii="Times New Roman" w:eastAsiaTheme="minorHAnsi" w:hAnsi="Times New Roman" w:cs="Times New Roman" w:hint="default"/>
        <w:b/>
        <w:color w:val="auto"/>
        <w:sz w:val="24"/>
        <w:u w:val="none"/>
      </w:rPr>
    </w:lvl>
    <w:lvl w:ilvl="1" w:tplc="04050019" w:tentative="1">
      <w:start w:val="1"/>
      <w:numFmt w:val="lowerLetter"/>
      <w:lvlText w:val="%2."/>
      <w:lvlJc w:val="left"/>
      <w:pPr>
        <w:ind w:left="1783" w:hanging="360"/>
      </w:pPr>
    </w:lvl>
    <w:lvl w:ilvl="2" w:tplc="0405001B" w:tentative="1">
      <w:start w:val="1"/>
      <w:numFmt w:val="lowerRoman"/>
      <w:lvlText w:val="%3."/>
      <w:lvlJc w:val="right"/>
      <w:pPr>
        <w:ind w:left="2503" w:hanging="180"/>
      </w:pPr>
    </w:lvl>
    <w:lvl w:ilvl="3" w:tplc="0405000F" w:tentative="1">
      <w:start w:val="1"/>
      <w:numFmt w:val="decimal"/>
      <w:lvlText w:val="%4."/>
      <w:lvlJc w:val="left"/>
      <w:pPr>
        <w:ind w:left="3223" w:hanging="360"/>
      </w:pPr>
    </w:lvl>
    <w:lvl w:ilvl="4" w:tplc="04050019" w:tentative="1">
      <w:start w:val="1"/>
      <w:numFmt w:val="lowerLetter"/>
      <w:lvlText w:val="%5."/>
      <w:lvlJc w:val="left"/>
      <w:pPr>
        <w:ind w:left="3943" w:hanging="360"/>
      </w:pPr>
    </w:lvl>
    <w:lvl w:ilvl="5" w:tplc="0405001B" w:tentative="1">
      <w:start w:val="1"/>
      <w:numFmt w:val="lowerRoman"/>
      <w:lvlText w:val="%6."/>
      <w:lvlJc w:val="right"/>
      <w:pPr>
        <w:ind w:left="4663" w:hanging="180"/>
      </w:pPr>
    </w:lvl>
    <w:lvl w:ilvl="6" w:tplc="0405000F" w:tentative="1">
      <w:start w:val="1"/>
      <w:numFmt w:val="decimal"/>
      <w:lvlText w:val="%7."/>
      <w:lvlJc w:val="left"/>
      <w:pPr>
        <w:ind w:left="5383" w:hanging="360"/>
      </w:pPr>
    </w:lvl>
    <w:lvl w:ilvl="7" w:tplc="04050019" w:tentative="1">
      <w:start w:val="1"/>
      <w:numFmt w:val="lowerLetter"/>
      <w:lvlText w:val="%8."/>
      <w:lvlJc w:val="left"/>
      <w:pPr>
        <w:ind w:left="6103" w:hanging="360"/>
      </w:pPr>
    </w:lvl>
    <w:lvl w:ilvl="8" w:tplc="0405001B" w:tentative="1">
      <w:start w:val="1"/>
      <w:numFmt w:val="lowerRoman"/>
      <w:lvlText w:val="%9."/>
      <w:lvlJc w:val="right"/>
      <w:pPr>
        <w:ind w:left="6823" w:hanging="180"/>
      </w:pPr>
    </w:lvl>
  </w:abstractNum>
  <w:abstractNum w:abstractNumId="19" w15:restartNumberingAfterBreak="0">
    <w:nsid w:val="33770CDD"/>
    <w:multiLevelType w:val="hybridMultilevel"/>
    <w:tmpl w:val="37841930"/>
    <w:lvl w:ilvl="0" w:tplc="F30A5DCA">
      <w:start w:val="1"/>
      <w:numFmt w:val="decimal"/>
      <w:lvlText w:val="%1"/>
      <w:lvlJc w:val="left"/>
      <w:pPr>
        <w:ind w:left="720" w:hanging="360"/>
      </w:pPr>
      <w:rPr>
        <w:rFonts w:hint="default"/>
        <w:i/>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1347CF"/>
    <w:multiLevelType w:val="hybridMultilevel"/>
    <w:tmpl w:val="63565C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F2231C6"/>
    <w:multiLevelType w:val="hybridMultilevel"/>
    <w:tmpl w:val="C96010A0"/>
    <w:lvl w:ilvl="0" w:tplc="AED0F612">
      <w:start w:val="1"/>
      <w:numFmt w:val="decimal"/>
      <w:lvlText w:val="%1."/>
      <w:lvlJc w:val="left"/>
      <w:pPr>
        <w:ind w:left="1063" w:hanging="360"/>
      </w:pPr>
      <w:rPr>
        <w:rFonts w:ascii="Times New Roman" w:eastAsiaTheme="minorHAnsi" w:hAnsi="Times New Roman" w:cs="Times New Roman" w:hint="default"/>
        <w:color w:val="000000" w:themeColor="text1"/>
        <w:sz w:val="24"/>
      </w:rPr>
    </w:lvl>
    <w:lvl w:ilvl="1" w:tplc="04050019" w:tentative="1">
      <w:start w:val="1"/>
      <w:numFmt w:val="lowerLetter"/>
      <w:lvlText w:val="%2."/>
      <w:lvlJc w:val="left"/>
      <w:pPr>
        <w:ind w:left="1783" w:hanging="360"/>
      </w:pPr>
    </w:lvl>
    <w:lvl w:ilvl="2" w:tplc="0405001B" w:tentative="1">
      <w:start w:val="1"/>
      <w:numFmt w:val="lowerRoman"/>
      <w:lvlText w:val="%3."/>
      <w:lvlJc w:val="right"/>
      <w:pPr>
        <w:ind w:left="2503" w:hanging="180"/>
      </w:pPr>
    </w:lvl>
    <w:lvl w:ilvl="3" w:tplc="0405000F" w:tentative="1">
      <w:start w:val="1"/>
      <w:numFmt w:val="decimal"/>
      <w:lvlText w:val="%4."/>
      <w:lvlJc w:val="left"/>
      <w:pPr>
        <w:ind w:left="3223" w:hanging="360"/>
      </w:pPr>
    </w:lvl>
    <w:lvl w:ilvl="4" w:tplc="04050019" w:tentative="1">
      <w:start w:val="1"/>
      <w:numFmt w:val="lowerLetter"/>
      <w:lvlText w:val="%5."/>
      <w:lvlJc w:val="left"/>
      <w:pPr>
        <w:ind w:left="3943" w:hanging="360"/>
      </w:pPr>
    </w:lvl>
    <w:lvl w:ilvl="5" w:tplc="0405001B" w:tentative="1">
      <w:start w:val="1"/>
      <w:numFmt w:val="lowerRoman"/>
      <w:lvlText w:val="%6."/>
      <w:lvlJc w:val="right"/>
      <w:pPr>
        <w:ind w:left="4663" w:hanging="180"/>
      </w:pPr>
    </w:lvl>
    <w:lvl w:ilvl="6" w:tplc="0405000F" w:tentative="1">
      <w:start w:val="1"/>
      <w:numFmt w:val="decimal"/>
      <w:lvlText w:val="%7."/>
      <w:lvlJc w:val="left"/>
      <w:pPr>
        <w:ind w:left="5383" w:hanging="360"/>
      </w:pPr>
    </w:lvl>
    <w:lvl w:ilvl="7" w:tplc="04050019" w:tentative="1">
      <w:start w:val="1"/>
      <w:numFmt w:val="lowerLetter"/>
      <w:lvlText w:val="%8."/>
      <w:lvlJc w:val="left"/>
      <w:pPr>
        <w:ind w:left="6103" w:hanging="360"/>
      </w:pPr>
    </w:lvl>
    <w:lvl w:ilvl="8" w:tplc="0405001B" w:tentative="1">
      <w:start w:val="1"/>
      <w:numFmt w:val="lowerRoman"/>
      <w:lvlText w:val="%9."/>
      <w:lvlJc w:val="right"/>
      <w:pPr>
        <w:ind w:left="6823" w:hanging="180"/>
      </w:pPr>
    </w:lvl>
  </w:abstractNum>
  <w:abstractNum w:abstractNumId="22" w15:restartNumberingAfterBreak="0">
    <w:nsid w:val="47C2163B"/>
    <w:multiLevelType w:val="hybridMultilevel"/>
    <w:tmpl w:val="AF4694F0"/>
    <w:lvl w:ilvl="0" w:tplc="F30A5DCA">
      <w:start w:val="1"/>
      <w:numFmt w:val="decimal"/>
      <w:lvlText w:val="%1"/>
      <w:lvlJc w:val="left"/>
      <w:pPr>
        <w:ind w:left="720" w:hanging="360"/>
      </w:pPr>
      <w:rPr>
        <w:rFonts w:hint="default"/>
        <w:i/>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9701038"/>
    <w:multiLevelType w:val="hybridMultilevel"/>
    <w:tmpl w:val="81BC826A"/>
    <w:lvl w:ilvl="0" w:tplc="8D486F5A">
      <w:start w:val="1"/>
      <w:numFmt w:val="decimal"/>
      <w:lvlText w:val="%1."/>
      <w:lvlJc w:val="left"/>
      <w:pPr>
        <w:ind w:left="360" w:hanging="360"/>
      </w:pPr>
      <w:rPr>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222E4C"/>
    <w:multiLevelType w:val="multilevel"/>
    <w:tmpl w:val="BF6C4782"/>
    <w:lvl w:ilvl="0">
      <w:start w:val="2"/>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4F8E4FB1"/>
    <w:multiLevelType w:val="multilevel"/>
    <w:tmpl w:val="11368ADA"/>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4A61F0D"/>
    <w:multiLevelType w:val="multilevel"/>
    <w:tmpl w:val="D3F63B52"/>
    <w:lvl w:ilvl="0">
      <w:start w:val="1"/>
      <w:numFmt w:val="decimal"/>
      <w:lvlText w:val="%1."/>
      <w:lvlJc w:val="left"/>
      <w:pPr>
        <w:ind w:left="360" w:hanging="360"/>
      </w:pPr>
      <w:rPr>
        <w:b w:val="0"/>
        <w:bCs w:val="0"/>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6E3462"/>
    <w:multiLevelType w:val="hybridMultilevel"/>
    <w:tmpl w:val="2E42DE92"/>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8132634"/>
    <w:multiLevelType w:val="hybridMultilevel"/>
    <w:tmpl w:val="C0446698"/>
    <w:lvl w:ilvl="0" w:tplc="394C9FBE">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9" w15:restartNumberingAfterBreak="0">
    <w:nsid w:val="5A3F751D"/>
    <w:multiLevelType w:val="hybridMultilevel"/>
    <w:tmpl w:val="61321604"/>
    <w:lvl w:ilvl="0" w:tplc="F30A5DCA">
      <w:start w:val="1"/>
      <w:numFmt w:val="decimal"/>
      <w:lvlText w:val="%1"/>
      <w:lvlJc w:val="left"/>
      <w:pPr>
        <w:ind w:left="720" w:hanging="360"/>
      </w:pPr>
      <w:rPr>
        <w:rFonts w:hint="default"/>
        <w:i/>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B0F0E3C"/>
    <w:multiLevelType w:val="hybridMultilevel"/>
    <w:tmpl w:val="EADEFE2C"/>
    <w:lvl w:ilvl="0" w:tplc="F30A5DCA">
      <w:start w:val="1"/>
      <w:numFmt w:val="decimal"/>
      <w:lvlText w:val="%1"/>
      <w:lvlJc w:val="left"/>
      <w:pPr>
        <w:ind w:left="720" w:hanging="360"/>
      </w:pPr>
      <w:rPr>
        <w:rFonts w:hint="default"/>
        <w:i/>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F686360"/>
    <w:multiLevelType w:val="hybridMultilevel"/>
    <w:tmpl w:val="8ABE0260"/>
    <w:lvl w:ilvl="0" w:tplc="75523584">
      <w:start w:val="1"/>
      <w:numFmt w:val="decimal"/>
      <w:lvlText w:val="%1."/>
      <w:lvlJc w:val="left"/>
      <w:pPr>
        <w:ind w:left="360" w:hanging="360"/>
      </w:pPr>
      <w:rPr>
        <w:rFonts w:hint="default"/>
      </w:r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2" w15:restartNumberingAfterBreak="0">
    <w:nsid w:val="5FCA099B"/>
    <w:multiLevelType w:val="hybridMultilevel"/>
    <w:tmpl w:val="2B748AB2"/>
    <w:lvl w:ilvl="0" w:tplc="394C9FBE">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3" w15:restartNumberingAfterBreak="0">
    <w:nsid w:val="60240E56"/>
    <w:multiLevelType w:val="hybridMultilevel"/>
    <w:tmpl w:val="B4103CEC"/>
    <w:lvl w:ilvl="0" w:tplc="0DDADD8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03054F5"/>
    <w:multiLevelType w:val="hybridMultilevel"/>
    <w:tmpl w:val="907ED798"/>
    <w:lvl w:ilvl="0" w:tplc="57500B72">
      <w:start w:val="1"/>
      <w:numFmt w:val="decimal"/>
      <w:lvlText w:val="%1."/>
      <w:lvlJc w:val="left"/>
      <w:pPr>
        <w:ind w:left="1063" w:hanging="360"/>
      </w:pPr>
      <w:rPr>
        <w:rFonts w:ascii="Times New Roman" w:eastAsiaTheme="minorHAnsi" w:hAnsi="Times New Roman" w:cs="Times New Roman" w:hint="default"/>
        <w:b/>
        <w:color w:val="0000FF" w:themeColor="hyperlink"/>
        <w:sz w:val="24"/>
        <w:u w:val="single"/>
      </w:rPr>
    </w:lvl>
    <w:lvl w:ilvl="1" w:tplc="04050019" w:tentative="1">
      <w:start w:val="1"/>
      <w:numFmt w:val="lowerLetter"/>
      <w:lvlText w:val="%2."/>
      <w:lvlJc w:val="left"/>
      <w:pPr>
        <w:ind w:left="1783" w:hanging="360"/>
      </w:pPr>
    </w:lvl>
    <w:lvl w:ilvl="2" w:tplc="0405001B" w:tentative="1">
      <w:start w:val="1"/>
      <w:numFmt w:val="lowerRoman"/>
      <w:lvlText w:val="%3."/>
      <w:lvlJc w:val="right"/>
      <w:pPr>
        <w:ind w:left="2503" w:hanging="180"/>
      </w:pPr>
    </w:lvl>
    <w:lvl w:ilvl="3" w:tplc="0405000F" w:tentative="1">
      <w:start w:val="1"/>
      <w:numFmt w:val="decimal"/>
      <w:lvlText w:val="%4."/>
      <w:lvlJc w:val="left"/>
      <w:pPr>
        <w:ind w:left="3223" w:hanging="360"/>
      </w:pPr>
    </w:lvl>
    <w:lvl w:ilvl="4" w:tplc="04050019" w:tentative="1">
      <w:start w:val="1"/>
      <w:numFmt w:val="lowerLetter"/>
      <w:lvlText w:val="%5."/>
      <w:lvlJc w:val="left"/>
      <w:pPr>
        <w:ind w:left="3943" w:hanging="360"/>
      </w:pPr>
    </w:lvl>
    <w:lvl w:ilvl="5" w:tplc="0405001B" w:tentative="1">
      <w:start w:val="1"/>
      <w:numFmt w:val="lowerRoman"/>
      <w:lvlText w:val="%6."/>
      <w:lvlJc w:val="right"/>
      <w:pPr>
        <w:ind w:left="4663" w:hanging="180"/>
      </w:pPr>
    </w:lvl>
    <w:lvl w:ilvl="6" w:tplc="0405000F" w:tentative="1">
      <w:start w:val="1"/>
      <w:numFmt w:val="decimal"/>
      <w:lvlText w:val="%7."/>
      <w:lvlJc w:val="left"/>
      <w:pPr>
        <w:ind w:left="5383" w:hanging="360"/>
      </w:pPr>
    </w:lvl>
    <w:lvl w:ilvl="7" w:tplc="04050019" w:tentative="1">
      <w:start w:val="1"/>
      <w:numFmt w:val="lowerLetter"/>
      <w:lvlText w:val="%8."/>
      <w:lvlJc w:val="left"/>
      <w:pPr>
        <w:ind w:left="6103" w:hanging="360"/>
      </w:pPr>
    </w:lvl>
    <w:lvl w:ilvl="8" w:tplc="0405001B" w:tentative="1">
      <w:start w:val="1"/>
      <w:numFmt w:val="lowerRoman"/>
      <w:lvlText w:val="%9."/>
      <w:lvlJc w:val="right"/>
      <w:pPr>
        <w:ind w:left="6823" w:hanging="180"/>
      </w:pPr>
    </w:lvl>
  </w:abstractNum>
  <w:abstractNum w:abstractNumId="35" w15:restartNumberingAfterBreak="0">
    <w:nsid w:val="65E137E0"/>
    <w:multiLevelType w:val="hybridMultilevel"/>
    <w:tmpl w:val="CD62CB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5FB1D79"/>
    <w:multiLevelType w:val="hybridMultilevel"/>
    <w:tmpl w:val="AC4EBABC"/>
    <w:lvl w:ilvl="0" w:tplc="9BE878B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6CF6CF3"/>
    <w:multiLevelType w:val="hybridMultilevel"/>
    <w:tmpl w:val="A1DAA26C"/>
    <w:lvl w:ilvl="0" w:tplc="B150F940">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8" w15:restartNumberingAfterBreak="0">
    <w:nsid w:val="6B92114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BEC0D11"/>
    <w:multiLevelType w:val="hybridMultilevel"/>
    <w:tmpl w:val="81BC826A"/>
    <w:lvl w:ilvl="0" w:tplc="8D486F5A">
      <w:start w:val="1"/>
      <w:numFmt w:val="decimal"/>
      <w:lvlText w:val="%1."/>
      <w:lvlJc w:val="left"/>
      <w:pPr>
        <w:ind w:left="360" w:hanging="360"/>
      </w:pPr>
      <w:rPr>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C4F6832"/>
    <w:multiLevelType w:val="hybridMultilevel"/>
    <w:tmpl w:val="351000C0"/>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2D5CD7"/>
    <w:multiLevelType w:val="hybridMultilevel"/>
    <w:tmpl w:val="E4E25EF0"/>
    <w:lvl w:ilvl="0" w:tplc="9F40D010">
      <w:start w:val="1"/>
      <w:numFmt w:val="decimal"/>
      <w:lvlText w:val="%1."/>
      <w:lvlJc w:val="left"/>
      <w:pPr>
        <w:ind w:left="360" w:hanging="360"/>
      </w:pPr>
      <w:rPr>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9272016"/>
    <w:multiLevelType w:val="hybridMultilevel"/>
    <w:tmpl w:val="63D4209E"/>
    <w:lvl w:ilvl="0" w:tplc="75523584">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3" w15:restartNumberingAfterBreak="0">
    <w:nsid w:val="7A643335"/>
    <w:multiLevelType w:val="hybridMultilevel"/>
    <w:tmpl w:val="F25C6FF4"/>
    <w:lvl w:ilvl="0" w:tplc="9BE878B6">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4" w15:restartNumberingAfterBreak="0">
    <w:nsid w:val="7DA61AA7"/>
    <w:multiLevelType w:val="hybridMultilevel"/>
    <w:tmpl w:val="8B6C1516"/>
    <w:lvl w:ilvl="0" w:tplc="5CC45CF2">
      <w:start w:val="1"/>
      <w:numFmt w:val="decimal"/>
      <w:lvlText w:val="%1."/>
      <w:lvlJc w:val="left"/>
      <w:pPr>
        <w:ind w:left="1065" w:hanging="360"/>
      </w:pPr>
      <w:rPr>
        <w:rFonts w:ascii="Times New Roman" w:eastAsiaTheme="minorHAnsi" w:hAnsi="Times New Roman" w:cs="Times New Roman"/>
      </w:rPr>
    </w:lvl>
    <w:lvl w:ilvl="1" w:tplc="04050003">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45" w15:restartNumberingAfterBreak="0">
    <w:nsid w:val="7F0E090D"/>
    <w:multiLevelType w:val="multilevel"/>
    <w:tmpl w:val="24E49E8E"/>
    <w:lvl w:ilvl="0">
      <w:start w:val="1"/>
      <w:numFmt w:val="decimal"/>
      <w:lvlText w:val="%1."/>
      <w:lvlJc w:val="left"/>
      <w:pPr>
        <w:ind w:left="360" w:hanging="360"/>
      </w:pPr>
      <w:rPr>
        <w:b/>
        <w:bCs/>
        <w:sz w:val="2"/>
        <w:szCs w:val="2"/>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F900999"/>
    <w:multiLevelType w:val="multilevel"/>
    <w:tmpl w:val="BD584A5A"/>
    <w:lvl w:ilvl="0">
      <w:start w:val="4"/>
      <w:numFmt w:val="decimal"/>
      <w:lvlText w:val="%1."/>
      <w:lvlJc w:val="left"/>
      <w:pPr>
        <w:ind w:left="510" w:hanging="51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33"/>
  </w:num>
  <w:num w:numId="2">
    <w:abstractNumId w:val="16"/>
  </w:num>
  <w:num w:numId="3">
    <w:abstractNumId w:val="45"/>
  </w:num>
  <w:num w:numId="4">
    <w:abstractNumId w:val="1"/>
  </w:num>
  <w:num w:numId="5">
    <w:abstractNumId w:val="7"/>
  </w:num>
  <w:num w:numId="6">
    <w:abstractNumId w:val="41"/>
  </w:num>
  <w:num w:numId="7">
    <w:abstractNumId w:val="31"/>
  </w:num>
  <w:num w:numId="8">
    <w:abstractNumId w:val="40"/>
  </w:num>
  <w:num w:numId="9">
    <w:abstractNumId w:val="26"/>
  </w:num>
  <w:num w:numId="10">
    <w:abstractNumId w:val="17"/>
  </w:num>
  <w:num w:numId="11">
    <w:abstractNumId w:val="13"/>
  </w:num>
  <w:num w:numId="12">
    <w:abstractNumId w:val="30"/>
  </w:num>
  <w:num w:numId="13">
    <w:abstractNumId w:val="22"/>
  </w:num>
  <w:num w:numId="14">
    <w:abstractNumId w:val="19"/>
  </w:num>
  <w:num w:numId="15">
    <w:abstractNumId w:val="29"/>
  </w:num>
  <w:num w:numId="16">
    <w:abstractNumId w:val="43"/>
  </w:num>
  <w:num w:numId="17">
    <w:abstractNumId w:val="36"/>
  </w:num>
  <w:num w:numId="18">
    <w:abstractNumId w:val="23"/>
  </w:num>
  <w:num w:numId="19">
    <w:abstractNumId w:val="12"/>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32"/>
  </w:num>
  <w:num w:numId="23">
    <w:abstractNumId w:val="15"/>
  </w:num>
  <w:num w:numId="24">
    <w:abstractNumId w:val="5"/>
  </w:num>
  <w:num w:numId="25">
    <w:abstractNumId w:val="44"/>
  </w:num>
  <w:num w:numId="26">
    <w:abstractNumId w:val="20"/>
  </w:num>
  <w:num w:numId="27">
    <w:abstractNumId w:val="37"/>
  </w:num>
  <w:num w:numId="28">
    <w:abstractNumId w:val="14"/>
  </w:num>
  <w:num w:numId="29">
    <w:abstractNumId w:val="4"/>
  </w:num>
  <w:num w:numId="30">
    <w:abstractNumId w:val="10"/>
  </w:num>
  <w:num w:numId="31">
    <w:abstractNumId w:val="0"/>
  </w:num>
  <w:num w:numId="32">
    <w:abstractNumId w:val="11"/>
  </w:num>
  <w:num w:numId="33">
    <w:abstractNumId w:val="42"/>
  </w:num>
  <w:num w:numId="34">
    <w:abstractNumId w:val="3"/>
  </w:num>
  <w:num w:numId="35">
    <w:abstractNumId w:val="39"/>
  </w:num>
  <w:num w:numId="36">
    <w:abstractNumId w:val="8"/>
  </w:num>
  <w:num w:numId="37">
    <w:abstractNumId w:val="25"/>
  </w:num>
  <w:num w:numId="38">
    <w:abstractNumId w:val="24"/>
  </w:num>
  <w:num w:numId="39">
    <w:abstractNumId w:val="38"/>
  </w:num>
  <w:num w:numId="40">
    <w:abstractNumId w:val="2"/>
  </w:num>
  <w:num w:numId="41">
    <w:abstractNumId w:val="9"/>
  </w:num>
  <w:num w:numId="42">
    <w:abstractNumId w:val="34"/>
  </w:num>
  <w:num w:numId="43">
    <w:abstractNumId w:val="46"/>
  </w:num>
  <w:num w:numId="44">
    <w:abstractNumId w:val="21"/>
  </w:num>
  <w:num w:numId="45">
    <w:abstractNumId w:val="35"/>
  </w:num>
  <w:num w:numId="46">
    <w:abstractNumId w:val="18"/>
  </w:num>
  <w:num w:numId="47">
    <w:abstractNumId w:val="27"/>
  </w:num>
  <w:num w:numId="4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1BC9"/>
    <w:rsid w:val="00000BAE"/>
    <w:rsid w:val="00000BEF"/>
    <w:rsid w:val="00005DBB"/>
    <w:rsid w:val="00005F45"/>
    <w:rsid w:val="000061A0"/>
    <w:rsid w:val="0001244E"/>
    <w:rsid w:val="00012718"/>
    <w:rsid w:val="000131B5"/>
    <w:rsid w:val="00013F38"/>
    <w:rsid w:val="0001407C"/>
    <w:rsid w:val="000155CF"/>
    <w:rsid w:val="000201B6"/>
    <w:rsid w:val="00020AF0"/>
    <w:rsid w:val="00030ACC"/>
    <w:rsid w:val="00031BEE"/>
    <w:rsid w:val="000429C3"/>
    <w:rsid w:val="000447C2"/>
    <w:rsid w:val="00044D76"/>
    <w:rsid w:val="000628D0"/>
    <w:rsid w:val="000702DA"/>
    <w:rsid w:val="00072427"/>
    <w:rsid w:val="00074D46"/>
    <w:rsid w:val="00075A16"/>
    <w:rsid w:val="00075B09"/>
    <w:rsid w:val="00076A56"/>
    <w:rsid w:val="00080A69"/>
    <w:rsid w:val="00082246"/>
    <w:rsid w:val="00093D64"/>
    <w:rsid w:val="000A620E"/>
    <w:rsid w:val="000B008B"/>
    <w:rsid w:val="000B2DD5"/>
    <w:rsid w:val="000B4A7F"/>
    <w:rsid w:val="000C000A"/>
    <w:rsid w:val="000C0BD7"/>
    <w:rsid w:val="000C1AE2"/>
    <w:rsid w:val="000C785A"/>
    <w:rsid w:val="000D15BA"/>
    <w:rsid w:val="000E0CD3"/>
    <w:rsid w:val="000E1771"/>
    <w:rsid w:val="000E3E45"/>
    <w:rsid w:val="000E4B3A"/>
    <w:rsid w:val="000E765C"/>
    <w:rsid w:val="000F0E39"/>
    <w:rsid w:val="000F12D3"/>
    <w:rsid w:val="00102C47"/>
    <w:rsid w:val="001035B3"/>
    <w:rsid w:val="0010786D"/>
    <w:rsid w:val="001108E6"/>
    <w:rsid w:val="0012063D"/>
    <w:rsid w:val="001252AB"/>
    <w:rsid w:val="00125704"/>
    <w:rsid w:val="00125ACB"/>
    <w:rsid w:val="00135C24"/>
    <w:rsid w:val="001360C0"/>
    <w:rsid w:val="00136DCF"/>
    <w:rsid w:val="00143512"/>
    <w:rsid w:val="00144099"/>
    <w:rsid w:val="00144F9C"/>
    <w:rsid w:val="00146C55"/>
    <w:rsid w:val="0015726D"/>
    <w:rsid w:val="001579A6"/>
    <w:rsid w:val="00157A11"/>
    <w:rsid w:val="00163A30"/>
    <w:rsid w:val="00171B72"/>
    <w:rsid w:val="00175DAF"/>
    <w:rsid w:val="001807ED"/>
    <w:rsid w:val="00184D82"/>
    <w:rsid w:val="001855B9"/>
    <w:rsid w:val="00186F4F"/>
    <w:rsid w:val="00196127"/>
    <w:rsid w:val="00196CA2"/>
    <w:rsid w:val="001A2040"/>
    <w:rsid w:val="001A2170"/>
    <w:rsid w:val="001A4067"/>
    <w:rsid w:val="001A607F"/>
    <w:rsid w:val="001B0F5B"/>
    <w:rsid w:val="001B1AE9"/>
    <w:rsid w:val="001B3877"/>
    <w:rsid w:val="001B51FC"/>
    <w:rsid w:val="001B6586"/>
    <w:rsid w:val="001C0A69"/>
    <w:rsid w:val="001C78D6"/>
    <w:rsid w:val="001D09D6"/>
    <w:rsid w:val="001D49CB"/>
    <w:rsid w:val="001D5500"/>
    <w:rsid w:val="001E0F96"/>
    <w:rsid w:val="001E35FE"/>
    <w:rsid w:val="001F3571"/>
    <w:rsid w:val="001F62DA"/>
    <w:rsid w:val="001F6E38"/>
    <w:rsid w:val="00203885"/>
    <w:rsid w:val="0020520C"/>
    <w:rsid w:val="0020553D"/>
    <w:rsid w:val="002065D3"/>
    <w:rsid w:val="00207DBA"/>
    <w:rsid w:val="002147F4"/>
    <w:rsid w:val="00220C23"/>
    <w:rsid w:val="0022100F"/>
    <w:rsid w:val="00222CCC"/>
    <w:rsid w:val="00223F16"/>
    <w:rsid w:val="0022509D"/>
    <w:rsid w:val="002256B3"/>
    <w:rsid w:val="00226690"/>
    <w:rsid w:val="00231944"/>
    <w:rsid w:val="002343CF"/>
    <w:rsid w:val="00242EC9"/>
    <w:rsid w:val="002437B9"/>
    <w:rsid w:val="00243839"/>
    <w:rsid w:val="00250939"/>
    <w:rsid w:val="00250AB2"/>
    <w:rsid w:val="00250C6B"/>
    <w:rsid w:val="00255A99"/>
    <w:rsid w:val="002560E3"/>
    <w:rsid w:val="00257BBB"/>
    <w:rsid w:val="002609C6"/>
    <w:rsid w:val="002674D7"/>
    <w:rsid w:val="00272C7D"/>
    <w:rsid w:val="002739AC"/>
    <w:rsid w:val="00275F5C"/>
    <w:rsid w:val="00280C82"/>
    <w:rsid w:val="00282F47"/>
    <w:rsid w:val="0028387A"/>
    <w:rsid w:val="0028462E"/>
    <w:rsid w:val="00285E12"/>
    <w:rsid w:val="00286159"/>
    <w:rsid w:val="0028647F"/>
    <w:rsid w:val="00290E16"/>
    <w:rsid w:val="00292909"/>
    <w:rsid w:val="00297CB7"/>
    <w:rsid w:val="002A6188"/>
    <w:rsid w:val="002B5D30"/>
    <w:rsid w:val="002B60BF"/>
    <w:rsid w:val="002D0FF1"/>
    <w:rsid w:val="002D1F22"/>
    <w:rsid w:val="002D4353"/>
    <w:rsid w:val="002D530C"/>
    <w:rsid w:val="002E2623"/>
    <w:rsid w:val="002E2E03"/>
    <w:rsid w:val="002F4A78"/>
    <w:rsid w:val="00302714"/>
    <w:rsid w:val="00302D56"/>
    <w:rsid w:val="00302E33"/>
    <w:rsid w:val="00303EFE"/>
    <w:rsid w:val="00304BBC"/>
    <w:rsid w:val="0031349C"/>
    <w:rsid w:val="00326E0C"/>
    <w:rsid w:val="00327AAE"/>
    <w:rsid w:val="00332692"/>
    <w:rsid w:val="00333700"/>
    <w:rsid w:val="00341E92"/>
    <w:rsid w:val="003424A7"/>
    <w:rsid w:val="00344DE1"/>
    <w:rsid w:val="00354683"/>
    <w:rsid w:val="003639A9"/>
    <w:rsid w:val="003705C7"/>
    <w:rsid w:val="00373DE4"/>
    <w:rsid w:val="003810D6"/>
    <w:rsid w:val="0038428C"/>
    <w:rsid w:val="00394719"/>
    <w:rsid w:val="003A3383"/>
    <w:rsid w:val="003A4C95"/>
    <w:rsid w:val="003A55AC"/>
    <w:rsid w:val="003B2192"/>
    <w:rsid w:val="003B43D0"/>
    <w:rsid w:val="003B4D6A"/>
    <w:rsid w:val="003B7FA9"/>
    <w:rsid w:val="003C5DAD"/>
    <w:rsid w:val="003C611C"/>
    <w:rsid w:val="003C6344"/>
    <w:rsid w:val="003D119B"/>
    <w:rsid w:val="003D50BD"/>
    <w:rsid w:val="003D56DB"/>
    <w:rsid w:val="003D703A"/>
    <w:rsid w:val="003E0025"/>
    <w:rsid w:val="003E15D2"/>
    <w:rsid w:val="003E4C96"/>
    <w:rsid w:val="003E64BD"/>
    <w:rsid w:val="003F25CE"/>
    <w:rsid w:val="003F2E6B"/>
    <w:rsid w:val="004027A3"/>
    <w:rsid w:val="00404E86"/>
    <w:rsid w:val="00413B46"/>
    <w:rsid w:val="00414591"/>
    <w:rsid w:val="00414FBC"/>
    <w:rsid w:val="00417997"/>
    <w:rsid w:val="0042142B"/>
    <w:rsid w:val="0042247B"/>
    <w:rsid w:val="00433B74"/>
    <w:rsid w:val="00441715"/>
    <w:rsid w:val="00442121"/>
    <w:rsid w:val="004459AC"/>
    <w:rsid w:val="00445C18"/>
    <w:rsid w:val="00446FE5"/>
    <w:rsid w:val="0045057F"/>
    <w:rsid w:val="00452E98"/>
    <w:rsid w:val="00454CDA"/>
    <w:rsid w:val="00455513"/>
    <w:rsid w:val="00463999"/>
    <w:rsid w:val="00464255"/>
    <w:rsid w:val="004676BC"/>
    <w:rsid w:val="00475D73"/>
    <w:rsid w:val="00476294"/>
    <w:rsid w:val="00476AB7"/>
    <w:rsid w:val="004817C5"/>
    <w:rsid w:val="00481E88"/>
    <w:rsid w:val="004853FF"/>
    <w:rsid w:val="0048573E"/>
    <w:rsid w:val="00490516"/>
    <w:rsid w:val="0049333E"/>
    <w:rsid w:val="004960EF"/>
    <w:rsid w:val="004A635A"/>
    <w:rsid w:val="004B002B"/>
    <w:rsid w:val="004B1172"/>
    <w:rsid w:val="004B4B96"/>
    <w:rsid w:val="004B6576"/>
    <w:rsid w:val="004C07BC"/>
    <w:rsid w:val="004C0E29"/>
    <w:rsid w:val="004C51C6"/>
    <w:rsid w:val="004C5581"/>
    <w:rsid w:val="004D4C20"/>
    <w:rsid w:val="004D6A0C"/>
    <w:rsid w:val="004E6592"/>
    <w:rsid w:val="004E78BE"/>
    <w:rsid w:val="004F4A93"/>
    <w:rsid w:val="004F4DF5"/>
    <w:rsid w:val="004F657D"/>
    <w:rsid w:val="00504F61"/>
    <w:rsid w:val="00505677"/>
    <w:rsid w:val="00505B2A"/>
    <w:rsid w:val="00511BEB"/>
    <w:rsid w:val="005120BC"/>
    <w:rsid w:val="005135A9"/>
    <w:rsid w:val="00525321"/>
    <w:rsid w:val="005273B7"/>
    <w:rsid w:val="0053180E"/>
    <w:rsid w:val="005322AE"/>
    <w:rsid w:val="0053254E"/>
    <w:rsid w:val="00533BAD"/>
    <w:rsid w:val="0053496F"/>
    <w:rsid w:val="005431AB"/>
    <w:rsid w:val="00544D63"/>
    <w:rsid w:val="00546FAA"/>
    <w:rsid w:val="00560097"/>
    <w:rsid w:val="00561C51"/>
    <w:rsid w:val="00565C9C"/>
    <w:rsid w:val="005729A4"/>
    <w:rsid w:val="00572B90"/>
    <w:rsid w:val="0057332C"/>
    <w:rsid w:val="00575146"/>
    <w:rsid w:val="00580044"/>
    <w:rsid w:val="00582FDE"/>
    <w:rsid w:val="00584B10"/>
    <w:rsid w:val="00591F15"/>
    <w:rsid w:val="005920DA"/>
    <w:rsid w:val="00592582"/>
    <w:rsid w:val="00594F27"/>
    <w:rsid w:val="005A6AE7"/>
    <w:rsid w:val="005B0152"/>
    <w:rsid w:val="005B329A"/>
    <w:rsid w:val="005B3C8E"/>
    <w:rsid w:val="005B406C"/>
    <w:rsid w:val="005C1DE8"/>
    <w:rsid w:val="005C6415"/>
    <w:rsid w:val="005D2AC6"/>
    <w:rsid w:val="005D64F1"/>
    <w:rsid w:val="005D66DE"/>
    <w:rsid w:val="005E037E"/>
    <w:rsid w:val="005E1F59"/>
    <w:rsid w:val="005E4C57"/>
    <w:rsid w:val="005F02BC"/>
    <w:rsid w:val="005F1602"/>
    <w:rsid w:val="005F2C47"/>
    <w:rsid w:val="005F4226"/>
    <w:rsid w:val="005F5FCD"/>
    <w:rsid w:val="005F60E3"/>
    <w:rsid w:val="005F7DAB"/>
    <w:rsid w:val="00600161"/>
    <w:rsid w:val="0060191D"/>
    <w:rsid w:val="00611D30"/>
    <w:rsid w:val="006159C6"/>
    <w:rsid w:val="00621DCE"/>
    <w:rsid w:val="00622D89"/>
    <w:rsid w:val="006234BB"/>
    <w:rsid w:val="00623CCA"/>
    <w:rsid w:val="00632128"/>
    <w:rsid w:val="006411E3"/>
    <w:rsid w:val="00642BD5"/>
    <w:rsid w:val="00656F83"/>
    <w:rsid w:val="00657CC3"/>
    <w:rsid w:val="00661B76"/>
    <w:rsid w:val="00665C12"/>
    <w:rsid w:val="00665F50"/>
    <w:rsid w:val="00676D25"/>
    <w:rsid w:val="00680B37"/>
    <w:rsid w:val="006811DE"/>
    <w:rsid w:val="00681C9D"/>
    <w:rsid w:val="0068378F"/>
    <w:rsid w:val="00685B94"/>
    <w:rsid w:val="00686CC7"/>
    <w:rsid w:val="00687CD8"/>
    <w:rsid w:val="00691473"/>
    <w:rsid w:val="006A15FD"/>
    <w:rsid w:val="006A37C2"/>
    <w:rsid w:val="006B10BB"/>
    <w:rsid w:val="006C42DE"/>
    <w:rsid w:val="006C682A"/>
    <w:rsid w:val="006D1670"/>
    <w:rsid w:val="006D5F73"/>
    <w:rsid w:val="006D5FDD"/>
    <w:rsid w:val="006D60D4"/>
    <w:rsid w:val="006E3C28"/>
    <w:rsid w:val="006E4299"/>
    <w:rsid w:val="006E5C0D"/>
    <w:rsid w:val="006E5D01"/>
    <w:rsid w:val="006E6520"/>
    <w:rsid w:val="006E7AAA"/>
    <w:rsid w:val="006F1196"/>
    <w:rsid w:val="006F2BD2"/>
    <w:rsid w:val="006F5C60"/>
    <w:rsid w:val="006F6710"/>
    <w:rsid w:val="006F76FB"/>
    <w:rsid w:val="006F79F8"/>
    <w:rsid w:val="00700073"/>
    <w:rsid w:val="00700865"/>
    <w:rsid w:val="00702D07"/>
    <w:rsid w:val="00703249"/>
    <w:rsid w:val="00703AE6"/>
    <w:rsid w:val="00706B84"/>
    <w:rsid w:val="007128E7"/>
    <w:rsid w:val="00721ACA"/>
    <w:rsid w:val="0072280F"/>
    <w:rsid w:val="00731D57"/>
    <w:rsid w:val="007320AE"/>
    <w:rsid w:val="007340B1"/>
    <w:rsid w:val="007352BE"/>
    <w:rsid w:val="00736FA6"/>
    <w:rsid w:val="007379FB"/>
    <w:rsid w:val="007403CB"/>
    <w:rsid w:val="00740725"/>
    <w:rsid w:val="0074189A"/>
    <w:rsid w:val="00750448"/>
    <w:rsid w:val="00754280"/>
    <w:rsid w:val="00763FF5"/>
    <w:rsid w:val="00765A94"/>
    <w:rsid w:val="00771EE2"/>
    <w:rsid w:val="00777737"/>
    <w:rsid w:val="00777841"/>
    <w:rsid w:val="00783E22"/>
    <w:rsid w:val="007840BA"/>
    <w:rsid w:val="0078751D"/>
    <w:rsid w:val="007925CA"/>
    <w:rsid w:val="00793211"/>
    <w:rsid w:val="00793A33"/>
    <w:rsid w:val="00796161"/>
    <w:rsid w:val="007A3530"/>
    <w:rsid w:val="007B3E0C"/>
    <w:rsid w:val="007B692D"/>
    <w:rsid w:val="007C1FC2"/>
    <w:rsid w:val="007C5E91"/>
    <w:rsid w:val="007C78A3"/>
    <w:rsid w:val="007D21F4"/>
    <w:rsid w:val="007D242C"/>
    <w:rsid w:val="007D46DF"/>
    <w:rsid w:val="007D4F67"/>
    <w:rsid w:val="007D6774"/>
    <w:rsid w:val="007E02F5"/>
    <w:rsid w:val="007E133D"/>
    <w:rsid w:val="007E166E"/>
    <w:rsid w:val="007E1772"/>
    <w:rsid w:val="007E1E6E"/>
    <w:rsid w:val="007E3893"/>
    <w:rsid w:val="007E4C14"/>
    <w:rsid w:val="007E6549"/>
    <w:rsid w:val="007F1EF6"/>
    <w:rsid w:val="007F282A"/>
    <w:rsid w:val="007F5170"/>
    <w:rsid w:val="007F5B32"/>
    <w:rsid w:val="007F5B53"/>
    <w:rsid w:val="00800323"/>
    <w:rsid w:val="0080109F"/>
    <w:rsid w:val="00801E84"/>
    <w:rsid w:val="00802C72"/>
    <w:rsid w:val="00807862"/>
    <w:rsid w:val="00813C0C"/>
    <w:rsid w:val="00814329"/>
    <w:rsid w:val="008146EC"/>
    <w:rsid w:val="00814D49"/>
    <w:rsid w:val="0082237D"/>
    <w:rsid w:val="008228C4"/>
    <w:rsid w:val="008258DC"/>
    <w:rsid w:val="00831D26"/>
    <w:rsid w:val="0083438D"/>
    <w:rsid w:val="00837449"/>
    <w:rsid w:val="00846208"/>
    <w:rsid w:val="00846A13"/>
    <w:rsid w:val="00856DAE"/>
    <w:rsid w:val="00856F84"/>
    <w:rsid w:val="00860F2D"/>
    <w:rsid w:val="008637EF"/>
    <w:rsid w:val="00865741"/>
    <w:rsid w:val="00870627"/>
    <w:rsid w:val="00872E07"/>
    <w:rsid w:val="008734ED"/>
    <w:rsid w:val="008762D9"/>
    <w:rsid w:val="008811D5"/>
    <w:rsid w:val="00883F3F"/>
    <w:rsid w:val="008846D5"/>
    <w:rsid w:val="00887645"/>
    <w:rsid w:val="0088779C"/>
    <w:rsid w:val="008909D8"/>
    <w:rsid w:val="0089357D"/>
    <w:rsid w:val="0089412F"/>
    <w:rsid w:val="008942A3"/>
    <w:rsid w:val="0089517D"/>
    <w:rsid w:val="00896527"/>
    <w:rsid w:val="008967E2"/>
    <w:rsid w:val="008A2593"/>
    <w:rsid w:val="008A36AD"/>
    <w:rsid w:val="008B06D9"/>
    <w:rsid w:val="008B3DDC"/>
    <w:rsid w:val="008B5D32"/>
    <w:rsid w:val="008C0107"/>
    <w:rsid w:val="008C1BC9"/>
    <w:rsid w:val="008D22A2"/>
    <w:rsid w:val="008E40B1"/>
    <w:rsid w:val="008E5764"/>
    <w:rsid w:val="008F0835"/>
    <w:rsid w:val="008F0CCB"/>
    <w:rsid w:val="008F4731"/>
    <w:rsid w:val="009007E4"/>
    <w:rsid w:val="0090298C"/>
    <w:rsid w:val="00902D14"/>
    <w:rsid w:val="0090400F"/>
    <w:rsid w:val="00906665"/>
    <w:rsid w:val="00915B27"/>
    <w:rsid w:val="00925148"/>
    <w:rsid w:val="009256BF"/>
    <w:rsid w:val="00925D57"/>
    <w:rsid w:val="0092791C"/>
    <w:rsid w:val="00932B17"/>
    <w:rsid w:val="00933A69"/>
    <w:rsid w:val="00934474"/>
    <w:rsid w:val="0093533C"/>
    <w:rsid w:val="009362AA"/>
    <w:rsid w:val="00937A60"/>
    <w:rsid w:val="009405DF"/>
    <w:rsid w:val="00953B8F"/>
    <w:rsid w:val="00955B83"/>
    <w:rsid w:val="009572A9"/>
    <w:rsid w:val="00970189"/>
    <w:rsid w:val="0097483B"/>
    <w:rsid w:val="00975A3E"/>
    <w:rsid w:val="0097610F"/>
    <w:rsid w:val="00976182"/>
    <w:rsid w:val="00976CC9"/>
    <w:rsid w:val="00976D62"/>
    <w:rsid w:val="00976D6A"/>
    <w:rsid w:val="00981090"/>
    <w:rsid w:val="00981A3C"/>
    <w:rsid w:val="00981C70"/>
    <w:rsid w:val="0098299F"/>
    <w:rsid w:val="00983E91"/>
    <w:rsid w:val="00984A27"/>
    <w:rsid w:val="00984BC3"/>
    <w:rsid w:val="00990402"/>
    <w:rsid w:val="00993ABD"/>
    <w:rsid w:val="009948EB"/>
    <w:rsid w:val="009A0665"/>
    <w:rsid w:val="009A159A"/>
    <w:rsid w:val="009A33AE"/>
    <w:rsid w:val="009A372D"/>
    <w:rsid w:val="009A3C7D"/>
    <w:rsid w:val="009A6446"/>
    <w:rsid w:val="009A6F09"/>
    <w:rsid w:val="009B16E8"/>
    <w:rsid w:val="009B271C"/>
    <w:rsid w:val="009B4266"/>
    <w:rsid w:val="009B4666"/>
    <w:rsid w:val="009B6FDF"/>
    <w:rsid w:val="009C064F"/>
    <w:rsid w:val="009C423F"/>
    <w:rsid w:val="009C7C06"/>
    <w:rsid w:val="009D0A70"/>
    <w:rsid w:val="009D2269"/>
    <w:rsid w:val="009D2F03"/>
    <w:rsid w:val="009E2286"/>
    <w:rsid w:val="009E5187"/>
    <w:rsid w:val="009F2774"/>
    <w:rsid w:val="009F2BC3"/>
    <w:rsid w:val="009F692C"/>
    <w:rsid w:val="00A01A70"/>
    <w:rsid w:val="00A01F97"/>
    <w:rsid w:val="00A02357"/>
    <w:rsid w:val="00A10546"/>
    <w:rsid w:val="00A23D72"/>
    <w:rsid w:val="00A27365"/>
    <w:rsid w:val="00A31BE0"/>
    <w:rsid w:val="00A333BD"/>
    <w:rsid w:val="00A333E8"/>
    <w:rsid w:val="00A342A5"/>
    <w:rsid w:val="00A353FE"/>
    <w:rsid w:val="00A42446"/>
    <w:rsid w:val="00A45AF5"/>
    <w:rsid w:val="00A514DC"/>
    <w:rsid w:val="00A539F5"/>
    <w:rsid w:val="00A55885"/>
    <w:rsid w:val="00A56321"/>
    <w:rsid w:val="00A63336"/>
    <w:rsid w:val="00A63558"/>
    <w:rsid w:val="00A670A5"/>
    <w:rsid w:val="00A67504"/>
    <w:rsid w:val="00A7454C"/>
    <w:rsid w:val="00A762AD"/>
    <w:rsid w:val="00A76F68"/>
    <w:rsid w:val="00A80FCA"/>
    <w:rsid w:val="00A82324"/>
    <w:rsid w:val="00A8344D"/>
    <w:rsid w:val="00A87469"/>
    <w:rsid w:val="00A940D4"/>
    <w:rsid w:val="00AB0630"/>
    <w:rsid w:val="00AB1D0E"/>
    <w:rsid w:val="00AB2CDC"/>
    <w:rsid w:val="00AB72BB"/>
    <w:rsid w:val="00AB73AF"/>
    <w:rsid w:val="00AC2339"/>
    <w:rsid w:val="00AC28CF"/>
    <w:rsid w:val="00AC4E2A"/>
    <w:rsid w:val="00AD37A6"/>
    <w:rsid w:val="00AE0C5B"/>
    <w:rsid w:val="00AE18CD"/>
    <w:rsid w:val="00AE1F66"/>
    <w:rsid w:val="00AE2BA7"/>
    <w:rsid w:val="00AE57F9"/>
    <w:rsid w:val="00AF13D5"/>
    <w:rsid w:val="00AF1B7E"/>
    <w:rsid w:val="00AF5222"/>
    <w:rsid w:val="00B02159"/>
    <w:rsid w:val="00B02F3F"/>
    <w:rsid w:val="00B053F5"/>
    <w:rsid w:val="00B063EA"/>
    <w:rsid w:val="00B2280F"/>
    <w:rsid w:val="00B242AD"/>
    <w:rsid w:val="00B34914"/>
    <w:rsid w:val="00B34AC9"/>
    <w:rsid w:val="00B34D1E"/>
    <w:rsid w:val="00B357EF"/>
    <w:rsid w:val="00B50F44"/>
    <w:rsid w:val="00B543FC"/>
    <w:rsid w:val="00B553A6"/>
    <w:rsid w:val="00B561F9"/>
    <w:rsid w:val="00B56AF7"/>
    <w:rsid w:val="00B5745C"/>
    <w:rsid w:val="00B644C1"/>
    <w:rsid w:val="00B64F42"/>
    <w:rsid w:val="00B65589"/>
    <w:rsid w:val="00B70574"/>
    <w:rsid w:val="00B723EE"/>
    <w:rsid w:val="00B764AE"/>
    <w:rsid w:val="00B91498"/>
    <w:rsid w:val="00B9169F"/>
    <w:rsid w:val="00B960BE"/>
    <w:rsid w:val="00B96339"/>
    <w:rsid w:val="00BA027B"/>
    <w:rsid w:val="00BA180B"/>
    <w:rsid w:val="00BA1916"/>
    <w:rsid w:val="00BA3037"/>
    <w:rsid w:val="00BA5248"/>
    <w:rsid w:val="00BC21FF"/>
    <w:rsid w:val="00BD06A9"/>
    <w:rsid w:val="00BD457F"/>
    <w:rsid w:val="00BE19B5"/>
    <w:rsid w:val="00BE6933"/>
    <w:rsid w:val="00BE6CBE"/>
    <w:rsid w:val="00BE78B7"/>
    <w:rsid w:val="00BF1E1F"/>
    <w:rsid w:val="00BF2EDE"/>
    <w:rsid w:val="00BF43CA"/>
    <w:rsid w:val="00BF5768"/>
    <w:rsid w:val="00C00223"/>
    <w:rsid w:val="00C00EA8"/>
    <w:rsid w:val="00C04D07"/>
    <w:rsid w:val="00C05351"/>
    <w:rsid w:val="00C05495"/>
    <w:rsid w:val="00C05812"/>
    <w:rsid w:val="00C10447"/>
    <w:rsid w:val="00C10BB9"/>
    <w:rsid w:val="00C122C6"/>
    <w:rsid w:val="00C14D67"/>
    <w:rsid w:val="00C17052"/>
    <w:rsid w:val="00C20899"/>
    <w:rsid w:val="00C24E1B"/>
    <w:rsid w:val="00C25C26"/>
    <w:rsid w:val="00C31401"/>
    <w:rsid w:val="00C33CA9"/>
    <w:rsid w:val="00C360BC"/>
    <w:rsid w:val="00C441D6"/>
    <w:rsid w:val="00C52811"/>
    <w:rsid w:val="00C53882"/>
    <w:rsid w:val="00C53F27"/>
    <w:rsid w:val="00C53FC5"/>
    <w:rsid w:val="00C55845"/>
    <w:rsid w:val="00C56AD2"/>
    <w:rsid w:val="00C60CC1"/>
    <w:rsid w:val="00C64CE8"/>
    <w:rsid w:val="00C66217"/>
    <w:rsid w:val="00C74C5C"/>
    <w:rsid w:val="00C8134D"/>
    <w:rsid w:val="00C85A87"/>
    <w:rsid w:val="00C866EA"/>
    <w:rsid w:val="00C91F71"/>
    <w:rsid w:val="00C924A8"/>
    <w:rsid w:val="00C92AA4"/>
    <w:rsid w:val="00CA11F4"/>
    <w:rsid w:val="00CA1ABA"/>
    <w:rsid w:val="00CA1BD3"/>
    <w:rsid w:val="00CA3EEC"/>
    <w:rsid w:val="00CA6A25"/>
    <w:rsid w:val="00CB7EBC"/>
    <w:rsid w:val="00CC0435"/>
    <w:rsid w:val="00CC5526"/>
    <w:rsid w:val="00CC7862"/>
    <w:rsid w:val="00CD1A27"/>
    <w:rsid w:val="00CD2ED1"/>
    <w:rsid w:val="00CD309E"/>
    <w:rsid w:val="00CD4517"/>
    <w:rsid w:val="00CD4E38"/>
    <w:rsid w:val="00CE0656"/>
    <w:rsid w:val="00CE48D6"/>
    <w:rsid w:val="00CE5964"/>
    <w:rsid w:val="00CE6586"/>
    <w:rsid w:val="00CF5B14"/>
    <w:rsid w:val="00D01D2D"/>
    <w:rsid w:val="00D02595"/>
    <w:rsid w:val="00D05F1F"/>
    <w:rsid w:val="00D13122"/>
    <w:rsid w:val="00D15245"/>
    <w:rsid w:val="00D15DC8"/>
    <w:rsid w:val="00D15E0F"/>
    <w:rsid w:val="00D23F60"/>
    <w:rsid w:val="00D25F5E"/>
    <w:rsid w:val="00D2729A"/>
    <w:rsid w:val="00D32CED"/>
    <w:rsid w:val="00D3493A"/>
    <w:rsid w:val="00D36741"/>
    <w:rsid w:val="00D37EFE"/>
    <w:rsid w:val="00D41679"/>
    <w:rsid w:val="00D42368"/>
    <w:rsid w:val="00D440A9"/>
    <w:rsid w:val="00D4445C"/>
    <w:rsid w:val="00D47E13"/>
    <w:rsid w:val="00D54693"/>
    <w:rsid w:val="00D618CC"/>
    <w:rsid w:val="00D639B5"/>
    <w:rsid w:val="00D64989"/>
    <w:rsid w:val="00D6710E"/>
    <w:rsid w:val="00D6714E"/>
    <w:rsid w:val="00D674CE"/>
    <w:rsid w:val="00D70964"/>
    <w:rsid w:val="00D737F3"/>
    <w:rsid w:val="00D7559C"/>
    <w:rsid w:val="00D808D3"/>
    <w:rsid w:val="00D82158"/>
    <w:rsid w:val="00D85C91"/>
    <w:rsid w:val="00D860CC"/>
    <w:rsid w:val="00D90BEF"/>
    <w:rsid w:val="00D916BF"/>
    <w:rsid w:val="00DB79C6"/>
    <w:rsid w:val="00DC04BF"/>
    <w:rsid w:val="00DC2B8B"/>
    <w:rsid w:val="00DC47B7"/>
    <w:rsid w:val="00DC48F0"/>
    <w:rsid w:val="00DC4D98"/>
    <w:rsid w:val="00DD0CA9"/>
    <w:rsid w:val="00DD244A"/>
    <w:rsid w:val="00DE4F0A"/>
    <w:rsid w:val="00DE51E2"/>
    <w:rsid w:val="00DE70B7"/>
    <w:rsid w:val="00DF14E6"/>
    <w:rsid w:val="00DF25FD"/>
    <w:rsid w:val="00DF4345"/>
    <w:rsid w:val="00DF77EC"/>
    <w:rsid w:val="00E01DEC"/>
    <w:rsid w:val="00E04640"/>
    <w:rsid w:val="00E10D3E"/>
    <w:rsid w:val="00E14CAB"/>
    <w:rsid w:val="00E168E8"/>
    <w:rsid w:val="00E16E29"/>
    <w:rsid w:val="00E1799D"/>
    <w:rsid w:val="00E22684"/>
    <w:rsid w:val="00E2286A"/>
    <w:rsid w:val="00E25F99"/>
    <w:rsid w:val="00E270FA"/>
    <w:rsid w:val="00E273B3"/>
    <w:rsid w:val="00E306F9"/>
    <w:rsid w:val="00E3079F"/>
    <w:rsid w:val="00E31A17"/>
    <w:rsid w:val="00E33E9E"/>
    <w:rsid w:val="00E34530"/>
    <w:rsid w:val="00E37854"/>
    <w:rsid w:val="00E406AA"/>
    <w:rsid w:val="00E409C6"/>
    <w:rsid w:val="00E45A42"/>
    <w:rsid w:val="00E505B2"/>
    <w:rsid w:val="00E528CD"/>
    <w:rsid w:val="00E5365C"/>
    <w:rsid w:val="00E567BB"/>
    <w:rsid w:val="00E60AF4"/>
    <w:rsid w:val="00E65044"/>
    <w:rsid w:val="00E65FC0"/>
    <w:rsid w:val="00E67394"/>
    <w:rsid w:val="00E745E0"/>
    <w:rsid w:val="00E8194D"/>
    <w:rsid w:val="00E82611"/>
    <w:rsid w:val="00E942A6"/>
    <w:rsid w:val="00EA21BE"/>
    <w:rsid w:val="00EA2349"/>
    <w:rsid w:val="00EA6AFD"/>
    <w:rsid w:val="00EA78D3"/>
    <w:rsid w:val="00EB2527"/>
    <w:rsid w:val="00EC0A9E"/>
    <w:rsid w:val="00EC5629"/>
    <w:rsid w:val="00ED0641"/>
    <w:rsid w:val="00ED14AB"/>
    <w:rsid w:val="00ED24B7"/>
    <w:rsid w:val="00ED6196"/>
    <w:rsid w:val="00ED7DF9"/>
    <w:rsid w:val="00EE158C"/>
    <w:rsid w:val="00EE3301"/>
    <w:rsid w:val="00EE7ABB"/>
    <w:rsid w:val="00EF5382"/>
    <w:rsid w:val="00F00E96"/>
    <w:rsid w:val="00F10BDB"/>
    <w:rsid w:val="00F11A75"/>
    <w:rsid w:val="00F12432"/>
    <w:rsid w:val="00F22B42"/>
    <w:rsid w:val="00F22EEA"/>
    <w:rsid w:val="00F26F3B"/>
    <w:rsid w:val="00F300D8"/>
    <w:rsid w:val="00F30B3B"/>
    <w:rsid w:val="00F30B92"/>
    <w:rsid w:val="00F30C3E"/>
    <w:rsid w:val="00F327D6"/>
    <w:rsid w:val="00F33700"/>
    <w:rsid w:val="00F33D54"/>
    <w:rsid w:val="00F3471E"/>
    <w:rsid w:val="00F36368"/>
    <w:rsid w:val="00F41DC2"/>
    <w:rsid w:val="00F42FE4"/>
    <w:rsid w:val="00F45B8C"/>
    <w:rsid w:val="00F47454"/>
    <w:rsid w:val="00F4765D"/>
    <w:rsid w:val="00F522D8"/>
    <w:rsid w:val="00F60956"/>
    <w:rsid w:val="00F619C3"/>
    <w:rsid w:val="00F66DDA"/>
    <w:rsid w:val="00F67BFA"/>
    <w:rsid w:val="00F70DBD"/>
    <w:rsid w:val="00F71B50"/>
    <w:rsid w:val="00F739CB"/>
    <w:rsid w:val="00F73B08"/>
    <w:rsid w:val="00F75DF2"/>
    <w:rsid w:val="00F77819"/>
    <w:rsid w:val="00F82F3F"/>
    <w:rsid w:val="00F91B65"/>
    <w:rsid w:val="00F92B72"/>
    <w:rsid w:val="00F93DEF"/>
    <w:rsid w:val="00F95D15"/>
    <w:rsid w:val="00F97E0C"/>
    <w:rsid w:val="00FA34C7"/>
    <w:rsid w:val="00FB106C"/>
    <w:rsid w:val="00FB1185"/>
    <w:rsid w:val="00FB14AE"/>
    <w:rsid w:val="00FB1AA5"/>
    <w:rsid w:val="00FB1AE7"/>
    <w:rsid w:val="00FB3E1C"/>
    <w:rsid w:val="00FB5A44"/>
    <w:rsid w:val="00FC158B"/>
    <w:rsid w:val="00FC303D"/>
    <w:rsid w:val="00FC44FF"/>
    <w:rsid w:val="00FD58F0"/>
    <w:rsid w:val="00FE0A62"/>
    <w:rsid w:val="00FF1450"/>
    <w:rsid w:val="00FF2A4E"/>
    <w:rsid w:val="00FF3BCA"/>
    <w:rsid w:val="00FF3EC3"/>
    <w:rsid w:val="00FF4BE8"/>
    <w:rsid w:val="00FF59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9E79C"/>
  <w15:docId w15:val="{42074FFA-6BC8-4AAF-8182-26A5DBD29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F82F3F"/>
  </w:style>
  <w:style w:type="paragraph" w:styleId="Nadpis1">
    <w:name w:val="heading 1"/>
    <w:aliases w:val="Nadpisek"/>
    <w:basedOn w:val="Nadpis2"/>
    <w:next w:val="Podnadpis"/>
    <w:link w:val="Nadpis1Char"/>
    <w:uiPriority w:val="9"/>
    <w:qFormat/>
    <w:rsid w:val="00CC5526"/>
    <w:pPr>
      <w:numPr>
        <w:ilvl w:val="0"/>
      </w:numPr>
      <w:spacing w:before="240"/>
      <w:outlineLvl w:val="0"/>
    </w:pPr>
    <w:rPr>
      <w:b/>
      <w:sz w:val="32"/>
      <w:szCs w:val="32"/>
    </w:rPr>
  </w:style>
  <w:style w:type="paragraph" w:styleId="Nadpis2">
    <w:name w:val="heading 2"/>
    <w:basedOn w:val="Podnadpis"/>
    <w:next w:val="Normln"/>
    <w:link w:val="Nadpis2Char"/>
    <w:uiPriority w:val="9"/>
    <w:unhideWhenUsed/>
    <w:qFormat/>
    <w:rsid w:val="00CC5526"/>
    <w:pPr>
      <w:keepNext/>
      <w:keepLines/>
      <w:numPr>
        <w:numId w:val="40"/>
      </w:numPr>
      <w:spacing w:before="40" w:after="0"/>
      <w:outlineLvl w:val="1"/>
    </w:pPr>
    <w:rPr>
      <w:rFonts w:eastAsiaTheme="majorEastAsia" w:cstheme="majorBidi"/>
      <w:b w:val="0"/>
      <w:szCs w:val="26"/>
    </w:rPr>
  </w:style>
  <w:style w:type="paragraph" w:styleId="Nadpis3">
    <w:name w:val="heading 3"/>
    <w:basedOn w:val="Normln"/>
    <w:next w:val="Normln"/>
    <w:link w:val="Nadpis3Char"/>
    <w:uiPriority w:val="9"/>
    <w:semiHidden/>
    <w:unhideWhenUsed/>
    <w:rsid w:val="00B553A6"/>
    <w:pPr>
      <w:keepNext/>
      <w:keepLines/>
      <w:numPr>
        <w:ilvl w:val="2"/>
        <w:numId w:val="40"/>
      </w:numPr>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B553A6"/>
    <w:pPr>
      <w:keepNext/>
      <w:keepLines/>
      <w:numPr>
        <w:ilvl w:val="3"/>
        <w:numId w:val="40"/>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B553A6"/>
    <w:pPr>
      <w:keepNext/>
      <w:keepLines/>
      <w:numPr>
        <w:ilvl w:val="4"/>
        <w:numId w:val="40"/>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B553A6"/>
    <w:pPr>
      <w:keepNext/>
      <w:keepLines/>
      <w:numPr>
        <w:ilvl w:val="5"/>
        <w:numId w:val="40"/>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B553A6"/>
    <w:pPr>
      <w:keepNext/>
      <w:keepLines/>
      <w:numPr>
        <w:ilvl w:val="6"/>
        <w:numId w:val="40"/>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B553A6"/>
    <w:pPr>
      <w:keepNext/>
      <w:keepLines/>
      <w:numPr>
        <w:ilvl w:val="7"/>
        <w:numId w:val="40"/>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B553A6"/>
    <w:pPr>
      <w:keepNext/>
      <w:keepLines/>
      <w:numPr>
        <w:ilvl w:val="8"/>
        <w:numId w:val="4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942A6"/>
    <w:pPr>
      <w:ind w:left="720"/>
      <w:contextualSpacing/>
    </w:pPr>
  </w:style>
  <w:style w:type="character" w:customStyle="1" w:styleId="titlepart">
    <w:name w:val="titlepart"/>
    <w:basedOn w:val="Standardnpsmoodstavce"/>
    <w:rsid w:val="00E942A6"/>
  </w:style>
  <w:style w:type="paragraph" w:styleId="Zhlav">
    <w:name w:val="header"/>
    <w:basedOn w:val="Normln"/>
    <w:link w:val="ZhlavChar"/>
    <w:uiPriority w:val="99"/>
    <w:unhideWhenUsed/>
    <w:rsid w:val="00005F4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05F45"/>
  </w:style>
  <w:style w:type="paragraph" w:styleId="Zpat">
    <w:name w:val="footer"/>
    <w:basedOn w:val="Normln"/>
    <w:link w:val="ZpatChar"/>
    <w:uiPriority w:val="99"/>
    <w:unhideWhenUsed/>
    <w:rsid w:val="00005F45"/>
    <w:pPr>
      <w:tabs>
        <w:tab w:val="center" w:pos="4536"/>
        <w:tab w:val="right" w:pos="9072"/>
      </w:tabs>
      <w:spacing w:after="0" w:line="240" w:lineRule="auto"/>
    </w:pPr>
  </w:style>
  <w:style w:type="character" w:customStyle="1" w:styleId="ZpatChar">
    <w:name w:val="Zápatí Char"/>
    <w:basedOn w:val="Standardnpsmoodstavce"/>
    <w:link w:val="Zpat"/>
    <w:uiPriority w:val="99"/>
    <w:rsid w:val="00005F45"/>
  </w:style>
  <w:style w:type="character" w:customStyle="1" w:styleId="Nadpis1Char">
    <w:name w:val="Nadpis 1 Char"/>
    <w:aliases w:val="Nadpisek Char"/>
    <w:basedOn w:val="Standardnpsmoodstavce"/>
    <w:link w:val="Nadpis1"/>
    <w:uiPriority w:val="9"/>
    <w:rsid w:val="00CC5526"/>
    <w:rPr>
      <w:rFonts w:ascii="Times New Roman" w:eastAsiaTheme="majorEastAsia" w:hAnsi="Times New Roman" w:cstheme="majorBidi"/>
      <w:b/>
      <w:spacing w:val="15"/>
      <w:sz w:val="32"/>
      <w:szCs w:val="32"/>
    </w:rPr>
  </w:style>
  <w:style w:type="paragraph" w:customStyle="1" w:styleId="Text">
    <w:name w:val="Text"/>
    <w:basedOn w:val="Normln"/>
    <w:link w:val="TextChar"/>
    <w:qFormat/>
    <w:rsid w:val="002B5D30"/>
    <w:pPr>
      <w:spacing w:line="360" w:lineRule="auto"/>
      <w:ind w:firstLine="703"/>
      <w:jc w:val="both"/>
    </w:pPr>
    <w:rPr>
      <w:rFonts w:ascii="Times New Roman" w:hAnsi="Times New Roman" w:cs="Times New Roman"/>
      <w:color w:val="000000" w:themeColor="text1"/>
      <w:sz w:val="24"/>
      <w:szCs w:val="24"/>
    </w:rPr>
  </w:style>
  <w:style w:type="character" w:customStyle="1" w:styleId="Nadpis2Char">
    <w:name w:val="Nadpis 2 Char"/>
    <w:basedOn w:val="Standardnpsmoodstavce"/>
    <w:link w:val="Nadpis2"/>
    <w:uiPriority w:val="9"/>
    <w:rsid w:val="00CC5526"/>
    <w:rPr>
      <w:rFonts w:ascii="Times New Roman" w:eastAsiaTheme="majorEastAsia" w:hAnsi="Times New Roman" w:cstheme="majorBidi"/>
      <w:b/>
      <w:spacing w:val="15"/>
      <w:sz w:val="28"/>
      <w:szCs w:val="26"/>
    </w:rPr>
  </w:style>
  <w:style w:type="character" w:customStyle="1" w:styleId="TextChar">
    <w:name w:val="Text Char"/>
    <w:basedOn w:val="Standardnpsmoodstavce"/>
    <w:link w:val="Text"/>
    <w:rsid w:val="002B5D30"/>
    <w:rPr>
      <w:rFonts w:ascii="Times New Roman" w:hAnsi="Times New Roman" w:cs="Times New Roman"/>
      <w:color w:val="000000" w:themeColor="text1"/>
      <w:sz w:val="24"/>
      <w:szCs w:val="24"/>
    </w:rPr>
  </w:style>
  <w:style w:type="paragraph" w:styleId="Nadpisobsahu">
    <w:name w:val="TOC Heading"/>
    <w:basedOn w:val="Nadpis1"/>
    <w:next w:val="Normln"/>
    <w:uiPriority w:val="39"/>
    <w:unhideWhenUsed/>
    <w:qFormat/>
    <w:rsid w:val="004459AC"/>
    <w:pPr>
      <w:spacing w:line="259" w:lineRule="auto"/>
      <w:outlineLvl w:val="9"/>
    </w:pPr>
    <w:rPr>
      <w:rFonts w:asciiTheme="majorHAnsi" w:hAnsiTheme="majorHAnsi"/>
      <w:b w:val="0"/>
      <w:color w:val="365F91" w:themeColor="accent1" w:themeShade="BF"/>
      <w:spacing w:val="0"/>
      <w:lang w:eastAsia="cs-CZ"/>
    </w:rPr>
  </w:style>
  <w:style w:type="paragraph" w:styleId="Nzev">
    <w:name w:val="Title"/>
    <w:basedOn w:val="Normln"/>
    <w:next w:val="Normln"/>
    <w:link w:val="NzevChar"/>
    <w:uiPriority w:val="10"/>
    <w:rsid w:val="00CC552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C552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C5526"/>
    <w:pPr>
      <w:numPr>
        <w:ilvl w:val="1"/>
      </w:numPr>
      <w:spacing w:after="160"/>
    </w:pPr>
    <w:rPr>
      <w:rFonts w:ascii="Times New Roman" w:eastAsiaTheme="minorEastAsia" w:hAnsi="Times New Roman"/>
      <w:b/>
      <w:spacing w:val="15"/>
      <w:sz w:val="28"/>
    </w:rPr>
  </w:style>
  <w:style w:type="character" w:customStyle="1" w:styleId="PodnadpisChar">
    <w:name w:val="Podnadpis Char"/>
    <w:basedOn w:val="Standardnpsmoodstavce"/>
    <w:link w:val="Podnadpis"/>
    <w:uiPriority w:val="11"/>
    <w:rsid w:val="00CC5526"/>
    <w:rPr>
      <w:rFonts w:ascii="Times New Roman" w:eastAsiaTheme="minorEastAsia" w:hAnsi="Times New Roman"/>
      <w:b/>
      <w:spacing w:val="15"/>
      <w:sz w:val="28"/>
    </w:rPr>
  </w:style>
  <w:style w:type="paragraph" w:styleId="Obsah1">
    <w:name w:val="toc 1"/>
    <w:basedOn w:val="Text"/>
    <w:next w:val="Normln"/>
    <w:autoRedefine/>
    <w:uiPriority w:val="39"/>
    <w:unhideWhenUsed/>
    <w:rsid w:val="00906665"/>
    <w:pPr>
      <w:tabs>
        <w:tab w:val="right" w:leader="dot" w:pos="9062"/>
      </w:tabs>
      <w:spacing w:after="100"/>
      <w:ind w:firstLine="0"/>
    </w:pPr>
    <w:rPr>
      <w:b/>
    </w:rPr>
  </w:style>
  <w:style w:type="character" w:styleId="Hypertextovodkaz">
    <w:name w:val="Hyperlink"/>
    <w:basedOn w:val="Standardnpsmoodstavce"/>
    <w:uiPriority w:val="99"/>
    <w:unhideWhenUsed/>
    <w:rsid w:val="004459AC"/>
    <w:rPr>
      <w:color w:val="0000FF" w:themeColor="hyperlink"/>
      <w:u w:val="single"/>
    </w:rPr>
  </w:style>
  <w:style w:type="paragraph" w:styleId="Obsah2">
    <w:name w:val="toc 2"/>
    <w:basedOn w:val="Normln"/>
    <w:next w:val="Normln"/>
    <w:autoRedefine/>
    <w:uiPriority w:val="39"/>
    <w:unhideWhenUsed/>
    <w:rsid w:val="00304BBC"/>
    <w:pPr>
      <w:spacing w:after="100" w:line="259" w:lineRule="auto"/>
      <w:ind w:left="220"/>
    </w:pPr>
    <w:rPr>
      <w:rFonts w:eastAsiaTheme="minorEastAsia" w:cs="Times New Roman"/>
      <w:lang w:eastAsia="cs-CZ"/>
    </w:rPr>
  </w:style>
  <w:style w:type="paragraph" w:styleId="Obsah3">
    <w:name w:val="toc 3"/>
    <w:basedOn w:val="Normln"/>
    <w:next w:val="Normln"/>
    <w:autoRedefine/>
    <w:uiPriority w:val="39"/>
    <w:unhideWhenUsed/>
    <w:rsid w:val="00B02F3F"/>
    <w:pPr>
      <w:tabs>
        <w:tab w:val="left" w:pos="1320"/>
        <w:tab w:val="right" w:leader="dot" w:pos="9062"/>
      </w:tabs>
      <w:spacing w:after="100" w:line="259" w:lineRule="auto"/>
      <w:ind w:left="440"/>
    </w:pPr>
    <w:rPr>
      <w:rFonts w:ascii="Times New Roman" w:eastAsiaTheme="minorEastAsia" w:hAnsi="Times New Roman" w:cs="Times New Roman"/>
      <w:b/>
      <w:bCs/>
      <w:noProof/>
      <w:lang w:eastAsia="cs-CZ"/>
    </w:rPr>
  </w:style>
  <w:style w:type="character" w:styleId="Nevyeenzmnka">
    <w:name w:val="Unresolved Mention"/>
    <w:basedOn w:val="Standardnpsmoodstavce"/>
    <w:uiPriority w:val="99"/>
    <w:semiHidden/>
    <w:unhideWhenUsed/>
    <w:rsid w:val="00231944"/>
    <w:rPr>
      <w:color w:val="605E5C"/>
      <w:shd w:val="clear" w:color="auto" w:fill="E1DFDD"/>
    </w:rPr>
  </w:style>
  <w:style w:type="character" w:styleId="Sledovanodkaz">
    <w:name w:val="FollowedHyperlink"/>
    <w:basedOn w:val="Standardnpsmoodstavce"/>
    <w:uiPriority w:val="99"/>
    <w:semiHidden/>
    <w:unhideWhenUsed/>
    <w:rsid w:val="00AE0C5B"/>
    <w:rPr>
      <w:color w:val="800080" w:themeColor="followedHyperlink"/>
      <w:u w:val="single"/>
    </w:rPr>
  </w:style>
  <w:style w:type="character" w:styleId="Zdraznn">
    <w:name w:val="Emphasis"/>
    <w:basedOn w:val="Standardnpsmoodstavce"/>
    <w:uiPriority w:val="20"/>
    <w:qFormat/>
    <w:rsid w:val="00F42FE4"/>
    <w:rPr>
      <w:i/>
      <w:iCs/>
    </w:rPr>
  </w:style>
  <w:style w:type="character" w:styleId="CittHTML">
    <w:name w:val="HTML Cite"/>
    <w:basedOn w:val="Standardnpsmoodstavce"/>
    <w:uiPriority w:val="99"/>
    <w:semiHidden/>
    <w:unhideWhenUsed/>
    <w:rsid w:val="00CA1BD3"/>
    <w:rPr>
      <w:i/>
      <w:iCs/>
    </w:rPr>
  </w:style>
  <w:style w:type="paragraph" w:styleId="Normlnweb">
    <w:name w:val="Normal (Web)"/>
    <w:basedOn w:val="Normln"/>
    <w:uiPriority w:val="99"/>
    <w:unhideWhenUsed/>
    <w:rsid w:val="0093533C"/>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59"/>
    <w:rsid w:val="00777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semiHidden/>
    <w:unhideWhenUsed/>
    <w:rsid w:val="002437B9"/>
    <w:pPr>
      <w:spacing w:line="240" w:lineRule="auto"/>
    </w:pPr>
    <w:rPr>
      <w:sz w:val="20"/>
      <w:szCs w:val="20"/>
    </w:rPr>
  </w:style>
  <w:style w:type="character" w:customStyle="1" w:styleId="TextkomenteChar">
    <w:name w:val="Text komentáře Char"/>
    <w:basedOn w:val="Standardnpsmoodstavce"/>
    <w:link w:val="Textkomente"/>
    <w:uiPriority w:val="99"/>
    <w:semiHidden/>
    <w:rsid w:val="002437B9"/>
    <w:rPr>
      <w:sz w:val="20"/>
      <w:szCs w:val="20"/>
    </w:rPr>
  </w:style>
  <w:style w:type="character" w:styleId="Odkaznakoment">
    <w:name w:val="annotation reference"/>
    <w:basedOn w:val="Standardnpsmoodstavce"/>
    <w:uiPriority w:val="99"/>
    <w:semiHidden/>
    <w:unhideWhenUsed/>
    <w:rsid w:val="002437B9"/>
    <w:rPr>
      <w:sz w:val="16"/>
      <w:szCs w:val="16"/>
    </w:rPr>
  </w:style>
  <w:style w:type="character" w:customStyle="1" w:styleId="Nadpis3Char">
    <w:name w:val="Nadpis 3 Char"/>
    <w:basedOn w:val="Standardnpsmoodstavce"/>
    <w:link w:val="Nadpis3"/>
    <w:uiPriority w:val="9"/>
    <w:semiHidden/>
    <w:rsid w:val="00B553A6"/>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B553A6"/>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B553A6"/>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B553A6"/>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B553A6"/>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B553A6"/>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B553A6"/>
    <w:rPr>
      <w:rFonts w:asciiTheme="majorHAnsi" w:eastAsiaTheme="majorEastAsia" w:hAnsiTheme="majorHAnsi" w:cstheme="majorBidi"/>
      <w:i/>
      <w:iCs/>
      <w:color w:val="272727" w:themeColor="text1" w:themeTint="D8"/>
      <w:sz w:val="21"/>
      <w:szCs w:val="21"/>
    </w:rPr>
  </w:style>
  <w:style w:type="paragraph" w:styleId="Obsah4">
    <w:name w:val="toc 4"/>
    <w:basedOn w:val="Normln"/>
    <w:next w:val="Normln"/>
    <w:autoRedefine/>
    <w:uiPriority w:val="39"/>
    <w:unhideWhenUsed/>
    <w:rsid w:val="002065D3"/>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5616">
      <w:bodyDiv w:val="1"/>
      <w:marLeft w:val="0"/>
      <w:marRight w:val="0"/>
      <w:marTop w:val="0"/>
      <w:marBottom w:val="0"/>
      <w:divBdr>
        <w:top w:val="none" w:sz="0" w:space="0" w:color="auto"/>
        <w:left w:val="none" w:sz="0" w:space="0" w:color="auto"/>
        <w:bottom w:val="none" w:sz="0" w:space="0" w:color="auto"/>
        <w:right w:val="none" w:sz="0" w:space="0" w:color="auto"/>
      </w:divBdr>
    </w:div>
    <w:div w:id="341972246">
      <w:bodyDiv w:val="1"/>
      <w:marLeft w:val="0"/>
      <w:marRight w:val="0"/>
      <w:marTop w:val="0"/>
      <w:marBottom w:val="0"/>
      <w:divBdr>
        <w:top w:val="none" w:sz="0" w:space="0" w:color="auto"/>
        <w:left w:val="none" w:sz="0" w:space="0" w:color="auto"/>
        <w:bottom w:val="none" w:sz="0" w:space="0" w:color="auto"/>
        <w:right w:val="none" w:sz="0" w:space="0" w:color="auto"/>
      </w:divBdr>
    </w:div>
    <w:div w:id="585920066">
      <w:bodyDiv w:val="1"/>
      <w:marLeft w:val="0"/>
      <w:marRight w:val="0"/>
      <w:marTop w:val="0"/>
      <w:marBottom w:val="0"/>
      <w:divBdr>
        <w:top w:val="none" w:sz="0" w:space="0" w:color="auto"/>
        <w:left w:val="none" w:sz="0" w:space="0" w:color="auto"/>
        <w:bottom w:val="none" w:sz="0" w:space="0" w:color="auto"/>
        <w:right w:val="none" w:sz="0" w:space="0" w:color="auto"/>
      </w:divBdr>
    </w:div>
    <w:div w:id="665015740">
      <w:bodyDiv w:val="1"/>
      <w:marLeft w:val="0"/>
      <w:marRight w:val="0"/>
      <w:marTop w:val="0"/>
      <w:marBottom w:val="0"/>
      <w:divBdr>
        <w:top w:val="none" w:sz="0" w:space="0" w:color="auto"/>
        <w:left w:val="none" w:sz="0" w:space="0" w:color="auto"/>
        <w:bottom w:val="none" w:sz="0" w:space="0" w:color="auto"/>
        <w:right w:val="none" w:sz="0" w:space="0" w:color="auto"/>
      </w:divBdr>
      <w:divsChild>
        <w:div w:id="1851986342">
          <w:marLeft w:val="0"/>
          <w:marRight w:val="0"/>
          <w:marTop w:val="0"/>
          <w:marBottom w:val="0"/>
          <w:divBdr>
            <w:top w:val="none" w:sz="0" w:space="0" w:color="auto"/>
            <w:left w:val="none" w:sz="0" w:space="0" w:color="auto"/>
            <w:bottom w:val="none" w:sz="0" w:space="0" w:color="auto"/>
            <w:right w:val="none" w:sz="0" w:space="0" w:color="auto"/>
          </w:divBdr>
        </w:div>
        <w:div w:id="913900408">
          <w:marLeft w:val="0"/>
          <w:marRight w:val="0"/>
          <w:marTop w:val="0"/>
          <w:marBottom w:val="0"/>
          <w:divBdr>
            <w:top w:val="none" w:sz="0" w:space="0" w:color="auto"/>
            <w:left w:val="none" w:sz="0" w:space="0" w:color="auto"/>
            <w:bottom w:val="none" w:sz="0" w:space="0" w:color="auto"/>
            <w:right w:val="none" w:sz="0" w:space="0" w:color="auto"/>
          </w:divBdr>
          <w:divsChild>
            <w:div w:id="51565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76861">
      <w:bodyDiv w:val="1"/>
      <w:marLeft w:val="0"/>
      <w:marRight w:val="0"/>
      <w:marTop w:val="0"/>
      <w:marBottom w:val="0"/>
      <w:divBdr>
        <w:top w:val="none" w:sz="0" w:space="0" w:color="auto"/>
        <w:left w:val="none" w:sz="0" w:space="0" w:color="auto"/>
        <w:bottom w:val="none" w:sz="0" w:space="0" w:color="auto"/>
        <w:right w:val="none" w:sz="0" w:space="0" w:color="auto"/>
      </w:divBdr>
      <w:divsChild>
        <w:div w:id="1986205128">
          <w:marLeft w:val="0"/>
          <w:marRight w:val="0"/>
          <w:marTop w:val="0"/>
          <w:marBottom w:val="0"/>
          <w:divBdr>
            <w:top w:val="none" w:sz="0" w:space="0" w:color="auto"/>
            <w:left w:val="none" w:sz="0" w:space="0" w:color="auto"/>
            <w:bottom w:val="single" w:sz="6" w:space="8" w:color="DDDDDD"/>
            <w:right w:val="none" w:sz="0" w:space="0" w:color="auto"/>
          </w:divBdr>
        </w:div>
      </w:divsChild>
    </w:div>
    <w:div w:id="808669866">
      <w:bodyDiv w:val="1"/>
      <w:marLeft w:val="0"/>
      <w:marRight w:val="0"/>
      <w:marTop w:val="0"/>
      <w:marBottom w:val="0"/>
      <w:divBdr>
        <w:top w:val="none" w:sz="0" w:space="0" w:color="auto"/>
        <w:left w:val="none" w:sz="0" w:space="0" w:color="auto"/>
        <w:bottom w:val="none" w:sz="0" w:space="0" w:color="auto"/>
        <w:right w:val="none" w:sz="0" w:space="0" w:color="auto"/>
      </w:divBdr>
      <w:divsChild>
        <w:div w:id="460653252">
          <w:marLeft w:val="0"/>
          <w:marRight w:val="0"/>
          <w:marTop w:val="75"/>
          <w:marBottom w:val="0"/>
          <w:divBdr>
            <w:top w:val="none" w:sz="0" w:space="0" w:color="auto"/>
            <w:left w:val="none" w:sz="0" w:space="0" w:color="auto"/>
            <w:bottom w:val="none" w:sz="0" w:space="0" w:color="auto"/>
            <w:right w:val="none" w:sz="0" w:space="0" w:color="auto"/>
          </w:divBdr>
        </w:div>
      </w:divsChild>
    </w:div>
    <w:div w:id="1024018100">
      <w:bodyDiv w:val="1"/>
      <w:marLeft w:val="0"/>
      <w:marRight w:val="0"/>
      <w:marTop w:val="0"/>
      <w:marBottom w:val="0"/>
      <w:divBdr>
        <w:top w:val="none" w:sz="0" w:space="0" w:color="auto"/>
        <w:left w:val="none" w:sz="0" w:space="0" w:color="auto"/>
        <w:bottom w:val="none" w:sz="0" w:space="0" w:color="auto"/>
        <w:right w:val="none" w:sz="0" w:space="0" w:color="auto"/>
      </w:divBdr>
    </w:div>
    <w:div w:id="1267032009">
      <w:bodyDiv w:val="1"/>
      <w:marLeft w:val="0"/>
      <w:marRight w:val="0"/>
      <w:marTop w:val="0"/>
      <w:marBottom w:val="0"/>
      <w:divBdr>
        <w:top w:val="none" w:sz="0" w:space="0" w:color="auto"/>
        <w:left w:val="none" w:sz="0" w:space="0" w:color="auto"/>
        <w:bottom w:val="none" w:sz="0" w:space="0" w:color="auto"/>
        <w:right w:val="none" w:sz="0" w:space="0" w:color="auto"/>
      </w:divBdr>
    </w:div>
    <w:div w:id="1293174029">
      <w:bodyDiv w:val="1"/>
      <w:marLeft w:val="0"/>
      <w:marRight w:val="0"/>
      <w:marTop w:val="0"/>
      <w:marBottom w:val="0"/>
      <w:divBdr>
        <w:top w:val="none" w:sz="0" w:space="0" w:color="auto"/>
        <w:left w:val="none" w:sz="0" w:space="0" w:color="auto"/>
        <w:bottom w:val="none" w:sz="0" w:space="0" w:color="auto"/>
        <w:right w:val="none" w:sz="0" w:space="0" w:color="auto"/>
      </w:divBdr>
    </w:div>
    <w:div w:id="1314288246">
      <w:bodyDiv w:val="1"/>
      <w:marLeft w:val="0"/>
      <w:marRight w:val="0"/>
      <w:marTop w:val="0"/>
      <w:marBottom w:val="0"/>
      <w:divBdr>
        <w:top w:val="none" w:sz="0" w:space="0" w:color="auto"/>
        <w:left w:val="none" w:sz="0" w:space="0" w:color="auto"/>
        <w:bottom w:val="none" w:sz="0" w:space="0" w:color="auto"/>
        <w:right w:val="none" w:sz="0" w:space="0" w:color="auto"/>
      </w:divBdr>
      <w:divsChild>
        <w:div w:id="2147353499">
          <w:marLeft w:val="0"/>
          <w:marRight w:val="0"/>
          <w:marTop w:val="0"/>
          <w:marBottom w:val="0"/>
          <w:divBdr>
            <w:top w:val="none" w:sz="0" w:space="0" w:color="auto"/>
            <w:left w:val="none" w:sz="0" w:space="0" w:color="auto"/>
            <w:bottom w:val="none" w:sz="0" w:space="0" w:color="auto"/>
            <w:right w:val="none" w:sz="0" w:space="0" w:color="auto"/>
          </w:divBdr>
        </w:div>
        <w:div w:id="755712967">
          <w:marLeft w:val="0"/>
          <w:marRight w:val="0"/>
          <w:marTop w:val="0"/>
          <w:marBottom w:val="0"/>
          <w:divBdr>
            <w:top w:val="none" w:sz="0" w:space="0" w:color="auto"/>
            <w:left w:val="none" w:sz="0" w:space="0" w:color="auto"/>
            <w:bottom w:val="none" w:sz="0" w:space="0" w:color="auto"/>
            <w:right w:val="none" w:sz="0" w:space="0" w:color="auto"/>
          </w:divBdr>
          <w:divsChild>
            <w:div w:id="126307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04942">
      <w:bodyDiv w:val="1"/>
      <w:marLeft w:val="0"/>
      <w:marRight w:val="0"/>
      <w:marTop w:val="0"/>
      <w:marBottom w:val="0"/>
      <w:divBdr>
        <w:top w:val="none" w:sz="0" w:space="0" w:color="auto"/>
        <w:left w:val="none" w:sz="0" w:space="0" w:color="auto"/>
        <w:bottom w:val="none" w:sz="0" w:space="0" w:color="auto"/>
        <w:right w:val="none" w:sz="0" w:space="0" w:color="auto"/>
      </w:divBdr>
    </w:div>
    <w:div w:id="1662387090">
      <w:bodyDiv w:val="1"/>
      <w:marLeft w:val="0"/>
      <w:marRight w:val="0"/>
      <w:marTop w:val="0"/>
      <w:marBottom w:val="0"/>
      <w:divBdr>
        <w:top w:val="none" w:sz="0" w:space="0" w:color="auto"/>
        <w:left w:val="none" w:sz="0" w:space="0" w:color="auto"/>
        <w:bottom w:val="none" w:sz="0" w:space="0" w:color="auto"/>
        <w:right w:val="none" w:sz="0" w:space="0" w:color="auto"/>
      </w:divBdr>
    </w:div>
    <w:div w:id="213648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hristnet.eu/clanky/5541/moderni_pravice_je_jak_konzervativni_tak_liberalni.url" TargetMode="External"/><Relationship Id="rId18" Type="http://schemas.openxmlformats.org/officeDocument/2006/relationships/hyperlink" Target="http://www.sds.cz/docs/prectete/epubl/rjo_lap.htm" TargetMode="External"/><Relationship Id="rId26" Type="http://schemas.openxmlformats.org/officeDocument/2006/relationships/hyperlink" Target="https://www.pewresearch.org/2010/01/07/millennials-judgments-about-recent-trends-not-so-different/" TargetMode="External"/><Relationship Id="rId3" Type="http://schemas.openxmlformats.org/officeDocument/2006/relationships/styles" Target="styles.xml"/><Relationship Id="rId21" Type="http://schemas.openxmlformats.org/officeDocument/2006/relationships/hyperlink" Target="https://encyklopedie.soc.cas.cz/w/Socialismus" TargetMode="External"/><Relationship Id="rId7" Type="http://schemas.openxmlformats.org/officeDocument/2006/relationships/endnotes" Target="endnotes.xml"/><Relationship Id="rId12" Type="http://schemas.openxmlformats.org/officeDocument/2006/relationships/hyperlink" Target="https://vedavyzkum.cz/rozhovory/rozhovory/lenka-drazanova-hodnotove-postoje-si-utvarime-jiz-v-mladi" TargetMode="External"/><Relationship Id="rId17" Type="http://schemas.openxmlformats.org/officeDocument/2006/relationships/hyperlink" Target="http://www.obcinst.cz/proc-nejsem-konzervativcem/" TargetMode="External"/><Relationship Id="rId25" Type="http://schemas.openxmlformats.org/officeDocument/2006/relationships/hyperlink" Target="https://encyklopedie.soc.cas.cz/w/Levice_%E2%80%93_pravice" TargetMode="External"/><Relationship Id="rId2" Type="http://schemas.openxmlformats.org/officeDocument/2006/relationships/numbering" Target="numbering.xml"/><Relationship Id="rId16" Type="http://schemas.openxmlformats.org/officeDocument/2006/relationships/hyperlink" Target="http://www.monumenttotransformation.org/atlas-transformace/html/l/levice/1-levice-a-levicove-hodnoty.html" TargetMode="External"/><Relationship Id="rId20" Type="http://schemas.openxmlformats.org/officeDocument/2006/relationships/hyperlink" Target="https://www.thebalancecareers.com/workplace-characteristics-silent-generation-216469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dnes.cz/zpravy/domaci/ivan-bartos-rozhovor-piratska-strana-mfd.A181027_435592_domaci_zaz" TargetMode="External"/><Relationship Id="rId24" Type="http://schemas.openxmlformats.org/officeDocument/2006/relationships/hyperlink" Target="https://www.statistikaamy.cz/2013/12/19/husakovy-versus-havlovy-deti/" TargetMode="External"/><Relationship Id="rId5" Type="http://schemas.openxmlformats.org/officeDocument/2006/relationships/webSettings" Target="webSettings.xml"/><Relationship Id="rId15" Type="http://schemas.openxmlformats.org/officeDocument/2006/relationships/hyperlink" Target="https://www.expresfm.cz/aktualne/ostatni/jste-milenial-xenial-generace-ypsilon-nebo-baby-boomer-zjistete-do-ktere-generace-patrite/" TargetMode="External"/><Relationship Id="rId23" Type="http://schemas.openxmlformats.org/officeDocument/2006/relationships/hyperlink" Target="https://www.dobrakondice.cz/clanek/psychologie/husakovy-deti-ani-mladi-ani-stari-jak-se-zije-padesatnikum" TargetMode="External"/><Relationship Id="rId28" Type="http://schemas.openxmlformats.org/officeDocument/2006/relationships/footer" Target="footer2.xml"/><Relationship Id="rId10" Type="http://schemas.openxmlformats.org/officeDocument/2006/relationships/hyperlink" Target="http://www.aksen.cz/clanek/stret-generaci-v-cr-jejich-charakteristika" TargetMode="External"/><Relationship Id="rId19" Type="http://schemas.openxmlformats.org/officeDocument/2006/relationships/hyperlink" Target="https://www.jstor.org/stable/41130568?seq=2" TargetMode="External"/><Relationship Id="rId4" Type="http://schemas.openxmlformats.org/officeDocument/2006/relationships/settings" Target="settings.xml"/><Relationship Id="rId9" Type="http://schemas.openxmlformats.org/officeDocument/2006/relationships/hyperlink" Target="https://www.verywellfamily.com/looking-at-the-generation-gap-1695859" TargetMode="External"/><Relationship Id="rId14" Type="http://schemas.openxmlformats.org/officeDocument/2006/relationships/hyperlink" Target="http://generace.forbes.cz/tabulka/" TargetMode="External"/><Relationship Id="rId22" Type="http://schemas.openxmlformats.org/officeDocument/2006/relationships/hyperlink" Target="https://machpetrmach.blog.idnes.cz/blog.aspx?c=671228" TargetMode="External"/><Relationship Id="rId27" Type="http://schemas.openxmlformats.org/officeDocument/2006/relationships/hyperlink" Target="https://www.pewresearch.org/social-trends/2009/08/12/forty-years-after-woodstockbra-gentler-generation-gap/" TargetMode="External"/><Relationship Id="rId30"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12230F-8218-4228-B50F-E398B80AA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33110</TotalTime>
  <Pages>58</Pages>
  <Words>17170</Words>
  <Characters>101305</Characters>
  <Application>Microsoft Office Word</Application>
  <DocSecurity>0</DocSecurity>
  <Lines>844</Lines>
  <Paragraphs>236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118239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Kamil Foldyna</dc:creator>
  <cp:lastModifiedBy>Foldyna Petr</cp:lastModifiedBy>
  <cp:revision>469</cp:revision>
  <dcterms:created xsi:type="dcterms:W3CDTF">2021-11-03T09:49:00Z</dcterms:created>
  <dcterms:modified xsi:type="dcterms:W3CDTF">2022-04-26T15:16:00Z</dcterms:modified>
</cp:coreProperties>
</file>