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E2B" w:rsidRDefault="00A35E2B" w:rsidP="00A35E2B">
      <w:pPr>
        <w:rPr>
          <w:rFonts w:ascii="Palatino Linotype" w:hAnsi="Palatino Linotype" w:cs="Times New Roman"/>
          <w:b/>
          <w:sz w:val="24"/>
          <w:szCs w:val="24"/>
        </w:rPr>
      </w:pPr>
    </w:p>
    <w:p w:rsidR="00A35E2B" w:rsidRPr="006666D2" w:rsidRDefault="00A35E2B" w:rsidP="00A35E2B">
      <w:pPr>
        <w:jc w:val="center"/>
        <w:rPr>
          <w:rFonts w:ascii="Palatino Linotype" w:hAnsi="Palatino Linotype" w:cs="Times New Roman"/>
          <w:b/>
          <w:sz w:val="28"/>
          <w:szCs w:val="28"/>
        </w:rPr>
      </w:pPr>
      <w:r w:rsidRPr="006666D2">
        <w:rPr>
          <w:rFonts w:ascii="Palatino Linotype" w:hAnsi="Palatino Linotype" w:cs="Times New Roman"/>
          <w:b/>
          <w:sz w:val="28"/>
          <w:szCs w:val="28"/>
        </w:rPr>
        <w:t>UNIVERZITA PALACKÉHO V OLOMOUCI</w:t>
      </w:r>
    </w:p>
    <w:p w:rsidR="00A35E2B" w:rsidRPr="006666D2" w:rsidRDefault="00A35E2B" w:rsidP="00A35E2B">
      <w:pPr>
        <w:jc w:val="center"/>
        <w:rPr>
          <w:rFonts w:ascii="Palatino Linotype" w:hAnsi="Palatino Linotype" w:cs="Times New Roman"/>
          <w:b/>
          <w:sz w:val="28"/>
          <w:szCs w:val="28"/>
        </w:rPr>
      </w:pPr>
      <w:r w:rsidRPr="006666D2">
        <w:rPr>
          <w:rFonts w:ascii="Palatino Linotype" w:hAnsi="Palatino Linotype" w:cs="Times New Roman"/>
          <w:b/>
          <w:sz w:val="28"/>
          <w:szCs w:val="28"/>
        </w:rPr>
        <w:t>FILOZOFICKÁ FAKULTA</w:t>
      </w:r>
    </w:p>
    <w:p w:rsidR="00A35E2B" w:rsidRPr="006666D2" w:rsidRDefault="00A35E2B" w:rsidP="00A35E2B">
      <w:pPr>
        <w:jc w:val="center"/>
        <w:rPr>
          <w:rFonts w:ascii="Palatino Linotype" w:hAnsi="Palatino Linotype" w:cs="Times New Roman"/>
          <w:b/>
          <w:sz w:val="28"/>
          <w:szCs w:val="28"/>
        </w:rPr>
      </w:pPr>
      <w:r w:rsidRPr="006666D2">
        <w:rPr>
          <w:rFonts w:ascii="Palatino Linotype" w:hAnsi="Palatino Linotype" w:cs="Times New Roman"/>
          <w:b/>
          <w:sz w:val="28"/>
          <w:szCs w:val="28"/>
        </w:rPr>
        <w:t xml:space="preserve">KATEDRA SOCIOLOGIE, ANDRAGOGIKY </w:t>
      </w:r>
      <w:r w:rsidR="00625B7F" w:rsidRPr="006666D2">
        <w:rPr>
          <w:rFonts w:ascii="Palatino Linotype" w:hAnsi="Palatino Linotype" w:cs="Times New Roman"/>
          <w:b/>
          <w:sz w:val="28"/>
          <w:szCs w:val="28"/>
        </w:rPr>
        <w:t>A</w:t>
      </w:r>
      <w:r w:rsidR="00625B7F">
        <w:rPr>
          <w:rFonts w:ascii="Palatino Linotype" w:hAnsi="Palatino Linotype" w:cs="Times New Roman"/>
          <w:b/>
          <w:sz w:val="28"/>
          <w:szCs w:val="28"/>
        </w:rPr>
        <w:t> </w:t>
      </w:r>
      <w:r w:rsidRPr="006666D2">
        <w:rPr>
          <w:rFonts w:ascii="Palatino Linotype" w:hAnsi="Palatino Linotype" w:cs="Times New Roman"/>
          <w:b/>
          <w:sz w:val="28"/>
          <w:szCs w:val="28"/>
        </w:rPr>
        <w:t>KULTURNÍ ANTROPOLOGIE</w:t>
      </w:r>
    </w:p>
    <w:p w:rsidR="00A35E2B" w:rsidRDefault="00A35E2B" w:rsidP="00A35E2B">
      <w:pPr>
        <w:rPr>
          <w:rFonts w:ascii="Palatino Linotype" w:hAnsi="Palatino Linotype" w:cs="Times New Roman"/>
          <w:b/>
          <w:sz w:val="24"/>
          <w:szCs w:val="24"/>
        </w:rPr>
      </w:pPr>
    </w:p>
    <w:p w:rsidR="00A35E2B" w:rsidRDefault="00A35E2B" w:rsidP="00A35E2B">
      <w:pPr>
        <w:rPr>
          <w:rFonts w:ascii="Palatino Linotype" w:hAnsi="Palatino Linotype" w:cs="Times New Roman"/>
          <w:b/>
          <w:sz w:val="24"/>
          <w:szCs w:val="24"/>
        </w:rPr>
      </w:pPr>
    </w:p>
    <w:p w:rsidR="00A35E2B" w:rsidRDefault="00A35E2B" w:rsidP="00A35E2B">
      <w:pPr>
        <w:rPr>
          <w:rFonts w:ascii="Palatino Linotype" w:hAnsi="Palatino Linotype" w:cs="Times New Roman"/>
          <w:b/>
          <w:sz w:val="24"/>
          <w:szCs w:val="24"/>
        </w:rPr>
      </w:pPr>
    </w:p>
    <w:p w:rsidR="00A35E2B" w:rsidRDefault="00A35E2B" w:rsidP="00A35E2B">
      <w:pPr>
        <w:jc w:val="center"/>
        <w:rPr>
          <w:rFonts w:ascii="Palatino Linotype" w:hAnsi="Palatino Linotype" w:cs="Times New Roman"/>
          <w:b/>
          <w:sz w:val="40"/>
          <w:szCs w:val="40"/>
        </w:rPr>
      </w:pPr>
      <w:r w:rsidRPr="006666D2">
        <w:rPr>
          <w:rFonts w:ascii="Palatino Linotype" w:hAnsi="Palatino Linotype" w:cs="Times New Roman"/>
          <w:b/>
          <w:sz w:val="40"/>
          <w:szCs w:val="40"/>
        </w:rPr>
        <w:t>SOCIÁLNÍ BYDLENÍ VE VALAŠSKÉM MEZIŘÍČÍ V POROVNÁNÍ S VYBRANÝMI MĚSTY ZLÍNSKÉHO KRAJE</w:t>
      </w:r>
    </w:p>
    <w:p w:rsidR="00A35E2B" w:rsidRPr="006666D2" w:rsidRDefault="00A35E2B" w:rsidP="00A35E2B">
      <w:pPr>
        <w:jc w:val="center"/>
        <w:rPr>
          <w:rFonts w:ascii="Palatino Linotype" w:hAnsi="Palatino Linotype" w:cs="Times New Roman"/>
          <w:b/>
          <w:sz w:val="40"/>
          <w:szCs w:val="40"/>
        </w:rPr>
      </w:pPr>
    </w:p>
    <w:p w:rsidR="00A35E2B" w:rsidRDefault="00A35E2B" w:rsidP="00A35E2B">
      <w:pPr>
        <w:jc w:val="center"/>
        <w:rPr>
          <w:rFonts w:ascii="Palatino Linotype" w:hAnsi="Palatino Linotype" w:cs="Times New Roman"/>
          <w:b/>
          <w:sz w:val="24"/>
          <w:szCs w:val="24"/>
        </w:rPr>
      </w:pPr>
      <w:r>
        <w:rPr>
          <w:rFonts w:ascii="Palatino Linotype" w:hAnsi="Palatino Linotype" w:cs="Times New Roman"/>
          <w:b/>
          <w:sz w:val="24"/>
          <w:szCs w:val="24"/>
        </w:rPr>
        <w:t>Bakalářská práce</w:t>
      </w:r>
    </w:p>
    <w:p w:rsidR="00A35E2B" w:rsidRDefault="00A35E2B" w:rsidP="00A35E2B">
      <w:pPr>
        <w:rPr>
          <w:rFonts w:ascii="Palatino Linotype" w:hAnsi="Palatino Linotype" w:cs="Times New Roman"/>
          <w:b/>
          <w:sz w:val="24"/>
          <w:szCs w:val="24"/>
        </w:rPr>
      </w:pPr>
    </w:p>
    <w:p w:rsidR="00A35E2B" w:rsidRDefault="00A35E2B" w:rsidP="00A35E2B">
      <w:pPr>
        <w:jc w:val="center"/>
        <w:rPr>
          <w:rFonts w:ascii="Palatino Linotype" w:hAnsi="Palatino Linotype" w:cs="Times New Roman"/>
          <w:b/>
          <w:sz w:val="24"/>
          <w:szCs w:val="24"/>
        </w:rPr>
      </w:pPr>
      <w:r>
        <w:rPr>
          <w:rFonts w:ascii="Palatino Linotype" w:hAnsi="Palatino Linotype" w:cs="Times New Roman"/>
          <w:b/>
          <w:sz w:val="24"/>
          <w:szCs w:val="24"/>
        </w:rPr>
        <w:t>Studijní program: Sociální práce</w:t>
      </w:r>
    </w:p>
    <w:p w:rsidR="00A35E2B" w:rsidRDefault="00A35E2B" w:rsidP="00A35E2B">
      <w:pPr>
        <w:rPr>
          <w:rFonts w:ascii="Palatino Linotype" w:hAnsi="Palatino Linotype" w:cs="Times New Roman"/>
          <w:b/>
          <w:sz w:val="24"/>
          <w:szCs w:val="24"/>
        </w:rPr>
      </w:pPr>
    </w:p>
    <w:p w:rsidR="00A35E2B" w:rsidRPr="006666D2" w:rsidRDefault="00A35E2B" w:rsidP="00A35E2B">
      <w:pPr>
        <w:rPr>
          <w:rFonts w:ascii="Palatino Linotype" w:hAnsi="Palatino Linotype" w:cs="Times New Roman"/>
          <w:b/>
          <w:sz w:val="32"/>
          <w:szCs w:val="32"/>
        </w:rPr>
      </w:pPr>
    </w:p>
    <w:p w:rsidR="00A35E2B" w:rsidRPr="006666D2" w:rsidRDefault="00A35E2B" w:rsidP="00A35E2B">
      <w:pPr>
        <w:jc w:val="center"/>
        <w:rPr>
          <w:rFonts w:ascii="Palatino Linotype" w:hAnsi="Palatino Linotype" w:cs="Times New Roman"/>
          <w:b/>
          <w:sz w:val="36"/>
          <w:szCs w:val="36"/>
        </w:rPr>
      </w:pPr>
      <w:r w:rsidRPr="006666D2">
        <w:rPr>
          <w:rFonts w:ascii="Palatino Linotype" w:hAnsi="Palatino Linotype" w:cs="Times New Roman"/>
          <w:b/>
          <w:sz w:val="36"/>
          <w:szCs w:val="36"/>
        </w:rPr>
        <w:t>Radka Novotná</w:t>
      </w:r>
    </w:p>
    <w:p w:rsidR="00A35E2B" w:rsidRDefault="00A35E2B" w:rsidP="00A35E2B">
      <w:pPr>
        <w:jc w:val="center"/>
        <w:rPr>
          <w:rFonts w:ascii="Palatino Linotype" w:hAnsi="Palatino Linotype" w:cs="Times New Roman"/>
          <w:b/>
          <w:sz w:val="32"/>
          <w:szCs w:val="32"/>
        </w:rPr>
      </w:pPr>
    </w:p>
    <w:p w:rsidR="00A35E2B" w:rsidRDefault="00A35E2B" w:rsidP="006225CE">
      <w:pPr>
        <w:rPr>
          <w:rFonts w:ascii="Palatino Linotype" w:hAnsi="Palatino Linotype" w:cs="Times New Roman"/>
          <w:b/>
          <w:sz w:val="32"/>
          <w:szCs w:val="32"/>
        </w:rPr>
      </w:pPr>
    </w:p>
    <w:p w:rsidR="00A35E2B" w:rsidRPr="006666D2" w:rsidRDefault="00A35E2B" w:rsidP="00A35E2B">
      <w:pPr>
        <w:jc w:val="center"/>
        <w:rPr>
          <w:rFonts w:ascii="Palatino Linotype" w:hAnsi="Palatino Linotype" w:cs="Times New Roman"/>
          <w:b/>
          <w:sz w:val="32"/>
          <w:szCs w:val="32"/>
        </w:rPr>
      </w:pPr>
    </w:p>
    <w:p w:rsidR="00A35E2B" w:rsidRDefault="00A35E2B" w:rsidP="00A35E2B">
      <w:pPr>
        <w:jc w:val="center"/>
        <w:rPr>
          <w:rFonts w:ascii="Palatino Linotype" w:hAnsi="Palatino Linotype" w:cs="Times New Roman"/>
          <w:b/>
          <w:sz w:val="24"/>
          <w:szCs w:val="24"/>
        </w:rPr>
      </w:pPr>
      <w:r>
        <w:rPr>
          <w:rFonts w:ascii="Palatino Linotype" w:hAnsi="Palatino Linotype" w:cs="Times New Roman"/>
          <w:b/>
          <w:sz w:val="24"/>
          <w:szCs w:val="24"/>
        </w:rPr>
        <w:t>Vedoucí práce: PhDr. Eva Klimentová, Ph.D.</w:t>
      </w:r>
    </w:p>
    <w:p w:rsidR="00A35E2B" w:rsidRDefault="00A35E2B" w:rsidP="00A35E2B">
      <w:pPr>
        <w:rPr>
          <w:rFonts w:ascii="Palatino Linotype" w:hAnsi="Palatino Linotype" w:cs="Times New Roman"/>
          <w:b/>
          <w:sz w:val="24"/>
          <w:szCs w:val="24"/>
        </w:rPr>
      </w:pPr>
    </w:p>
    <w:p w:rsidR="00A35E2B" w:rsidRDefault="00A35E2B" w:rsidP="00A35E2B">
      <w:pPr>
        <w:rPr>
          <w:rFonts w:ascii="Palatino Linotype" w:hAnsi="Palatino Linotype" w:cs="Times New Roman"/>
          <w:b/>
          <w:sz w:val="24"/>
          <w:szCs w:val="24"/>
        </w:rPr>
      </w:pPr>
    </w:p>
    <w:p w:rsidR="00A35E2B" w:rsidRDefault="00A35E2B" w:rsidP="00A35E2B">
      <w:pPr>
        <w:jc w:val="center"/>
        <w:rPr>
          <w:rFonts w:ascii="Palatino Linotype" w:hAnsi="Palatino Linotype" w:cs="Times New Roman"/>
          <w:b/>
          <w:sz w:val="24"/>
          <w:szCs w:val="24"/>
        </w:rPr>
      </w:pPr>
      <w:r w:rsidRPr="00A35E2B">
        <w:rPr>
          <w:rFonts w:ascii="Palatino Linotype" w:hAnsi="Palatino Linotype" w:cs="Times New Roman"/>
          <w:b/>
          <w:sz w:val="24"/>
          <w:szCs w:val="24"/>
        </w:rPr>
        <w:t>Olomouc</w:t>
      </w:r>
      <w:r w:rsidRPr="00A5781A">
        <w:rPr>
          <w:rFonts w:ascii="Palatino Linotype" w:hAnsi="Palatino Linotype" w:cs="Times New Roman"/>
          <w:b/>
          <w:color w:val="FF0000"/>
          <w:sz w:val="24"/>
          <w:szCs w:val="24"/>
        </w:rPr>
        <w:t xml:space="preserve"> </w:t>
      </w:r>
      <w:r>
        <w:rPr>
          <w:rFonts w:ascii="Palatino Linotype" w:hAnsi="Palatino Linotype" w:cs="Times New Roman"/>
          <w:b/>
          <w:sz w:val="24"/>
          <w:szCs w:val="24"/>
        </w:rPr>
        <w:t>2023</w:t>
      </w:r>
    </w:p>
    <w:p w:rsidR="00185207" w:rsidRDefault="00185207" w:rsidP="00A35E2B">
      <w:pPr>
        <w:rPr>
          <w:rFonts w:ascii="Palatino Linotype" w:hAnsi="Palatino Linotype" w:cs="Times New Roman"/>
          <w:b/>
          <w:sz w:val="24"/>
          <w:szCs w:val="24"/>
        </w:rPr>
        <w:sectPr w:rsidR="00185207" w:rsidSect="00D20B67">
          <w:footerReference w:type="default" r:id="rId8"/>
          <w:pgSz w:w="11906" w:h="16838"/>
          <w:pgMar w:top="1418" w:right="1418" w:bottom="1418" w:left="2268" w:header="709" w:footer="709" w:gutter="0"/>
          <w:cols w:space="708"/>
          <w:docGrid w:linePitch="360"/>
        </w:sectPr>
      </w:pPr>
    </w:p>
    <w:p w:rsidR="009918EE" w:rsidRDefault="009918EE" w:rsidP="009918EE">
      <w:pPr>
        <w:rPr>
          <w:rFonts w:ascii="Palatino Linotype" w:hAnsi="Palatino Linotype" w:cs="Times New Roman"/>
        </w:rPr>
      </w:pPr>
    </w:p>
    <w:p w:rsidR="009918EE" w:rsidRDefault="009918EE" w:rsidP="009918EE">
      <w:pPr>
        <w:rPr>
          <w:rFonts w:ascii="Palatino Linotype" w:hAnsi="Palatino Linotype" w:cs="Times New Roman"/>
        </w:rPr>
      </w:pPr>
    </w:p>
    <w:p w:rsidR="009918EE" w:rsidRDefault="009918EE" w:rsidP="009918EE">
      <w:pPr>
        <w:rPr>
          <w:rFonts w:ascii="Palatino Linotype" w:hAnsi="Palatino Linotype" w:cs="Times New Roman"/>
        </w:rPr>
      </w:pPr>
    </w:p>
    <w:p w:rsidR="009918EE" w:rsidRDefault="009918EE" w:rsidP="009918EE">
      <w:pPr>
        <w:rPr>
          <w:rFonts w:ascii="Palatino Linotype" w:hAnsi="Palatino Linotype" w:cs="Times New Roman"/>
        </w:rPr>
      </w:pPr>
    </w:p>
    <w:p w:rsidR="009918EE" w:rsidRDefault="009918EE" w:rsidP="009918EE">
      <w:pPr>
        <w:rPr>
          <w:rFonts w:ascii="Palatino Linotype" w:hAnsi="Palatino Linotype" w:cs="Times New Roman"/>
        </w:rPr>
      </w:pPr>
    </w:p>
    <w:p w:rsidR="009918EE" w:rsidRDefault="009918EE" w:rsidP="009918EE">
      <w:pPr>
        <w:rPr>
          <w:rFonts w:ascii="Palatino Linotype" w:hAnsi="Palatino Linotype" w:cs="Times New Roman"/>
        </w:rPr>
      </w:pPr>
    </w:p>
    <w:p w:rsidR="009918EE" w:rsidRDefault="009918EE" w:rsidP="009918EE">
      <w:pPr>
        <w:rPr>
          <w:rFonts w:ascii="Palatino Linotype" w:hAnsi="Palatino Linotype" w:cs="Times New Roman"/>
        </w:rPr>
      </w:pPr>
    </w:p>
    <w:p w:rsidR="009918EE" w:rsidRDefault="009918EE" w:rsidP="009918EE">
      <w:pPr>
        <w:rPr>
          <w:rFonts w:ascii="Palatino Linotype" w:hAnsi="Palatino Linotype" w:cs="Times New Roman"/>
        </w:rPr>
      </w:pPr>
    </w:p>
    <w:p w:rsidR="009918EE" w:rsidRDefault="009918EE" w:rsidP="009918EE">
      <w:pPr>
        <w:rPr>
          <w:rFonts w:ascii="Palatino Linotype" w:hAnsi="Palatino Linotype" w:cs="Times New Roman"/>
        </w:rPr>
      </w:pPr>
    </w:p>
    <w:p w:rsidR="009918EE" w:rsidRDefault="009918EE" w:rsidP="009918EE">
      <w:pPr>
        <w:rPr>
          <w:rFonts w:ascii="Palatino Linotype" w:hAnsi="Palatino Linotype" w:cs="Times New Roman"/>
        </w:rPr>
      </w:pPr>
    </w:p>
    <w:p w:rsidR="009918EE" w:rsidRDefault="009918EE" w:rsidP="009918EE">
      <w:pPr>
        <w:rPr>
          <w:rFonts w:ascii="Palatino Linotype" w:hAnsi="Palatino Linotype" w:cs="Times New Roman"/>
        </w:rPr>
      </w:pPr>
    </w:p>
    <w:p w:rsidR="009918EE" w:rsidRDefault="009918EE" w:rsidP="009918EE">
      <w:pPr>
        <w:rPr>
          <w:rFonts w:ascii="Palatino Linotype" w:hAnsi="Palatino Linotype" w:cs="Times New Roman"/>
        </w:rPr>
      </w:pPr>
    </w:p>
    <w:p w:rsidR="009918EE" w:rsidRDefault="009918EE" w:rsidP="009918EE">
      <w:pPr>
        <w:rPr>
          <w:rFonts w:ascii="Palatino Linotype" w:hAnsi="Palatino Linotype" w:cs="Times New Roman"/>
        </w:rPr>
      </w:pPr>
    </w:p>
    <w:p w:rsidR="009918EE" w:rsidRDefault="009918EE" w:rsidP="009918EE">
      <w:pPr>
        <w:rPr>
          <w:rFonts w:ascii="Palatino Linotype" w:hAnsi="Palatino Linotype" w:cs="Times New Roman"/>
        </w:rPr>
      </w:pPr>
    </w:p>
    <w:p w:rsidR="009918EE" w:rsidRDefault="009918EE" w:rsidP="009918EE">
      <w:pPr>
        <w:rPr>
          <w:rFonts w:ascii="Palatino Linotype" w:hAnsi="Palatino Linotype" w:cs="Times New Roman"/>
        </w:rPr>
      </w:pPr>
    </w:p>
    <w:p w:rsidR="009918EE" w:rsidRDefault="009918EE" w:rsidP="009918EE">
      <w:pPr>
        <w:rPr>
          <w:rFonts w:ascii="Palatino Linotype" w:hAnsi="Palatino Linotype" w:cs="Times New Roman"/>
        </w:rPr>
      </w:pPr>
    </w:p>
    <w:p w:rsidR="009918EE" w:rsidRDefault="009918EE" w:rsidP="009918EE">
      <w:pPr>
        <w:rPr>
          <w:rFonts w:ascii="Palatino Linotype" w:hAnsi="Palatino Linotype" w:cs="Times New Roman"/>
        </w:rPr>
      </w:pPr>
    </w:p>
    <w:p w:rsidR="009918EE" w:rsidRDefault="009918EE" w:rsidP="009918EE">
      <w:pPr>
        <w:rPr>
          <w:rFonts w:ascii="Palatino Linotype" w:hAnsi="Palatino Linotype" w:cs="Times New Roman"/>
        </w:rPr>
      </w:pPr>
    </w:p>
    <w:p w:rsidR="009918EE" w:rsidRDefault="009918EE" w:rsidP="009918EE">
      <w:pPr>
        <w:rPr>
          <w:rFonts w:ascii="Palatino Linotype" w:hAnsi="Palatino Linotype" w:cs="Times New Roman"/>
        </w:rPr>
      </w:pPr>
    </w:p>
    <w:p w:rsidR="009918EE" w:rsidRDefault="009918EE" w:rsidP="009918EE">
      <w:pPr>
        <w:rPr>
          <w:rFonts w:ascii="Palatino Linotype" w:hAnsi="Palatino Linotype" w:cs="Times New Roman"/>
        </w:rPr>
      </w:pPr>
    </w:p>
    <w:p w:rsidR="009918EE" w:rsidRDefault="009918EE" w:rsidP="009918EE">
      <w:pPr>
        <w:rPr>
          <w:rFonts w:ascii="Palatino Linotype" w:hAnsi="Palatino Linotype" w:cs="Times New Roman"/>
        </w:rPr>
      </w:pPr>
    </w:p>
    <w:p w:rsidR="009918EE" w:rsidRDefault="009918EE" w:rsidP="009918EE">
      <w:pPr>
        <w:rPr>
          <w:rFonts w:ascii="Palatino Linotype" w:hAnsi="Palatino Linotype" w:cs="Times New Roman"/>
        </w:rPr>
      </w:pPr>
    </w:p>
    <w:p w:rsidR="009918EE" w:rsidRDefault="009918EE" w:rsidP="009918EE">
      <w:pPr>
        <w:rPr>
          <w:rFonts w:ascii="Palatino Linotype" w:hAnsi="Palatino Linotype" w:cs="Times New Roman"/>
        </w:rPr>
      </w:pPr>
    </w:p>
    <w:p w:rsidR="009918EE" w:rsidRDefault="009918EE" w:rsidP="009918EE">
      <w:pPr>
        <w:rPr>
          <w:rFonts w:ascii="Palatino Linotype" w:hAnsi="Palatino Linotype" w:cs="Times New Roman"/>
        </w:rPr>
      </w:pPr>
    </w:p>
    <w:p w:rsidR="00A35E2B" w:rsidRPr="009918EE" w:rsidRDefault="00A35E2B" w:rsidP="009918EE">
      <w:pPr>
        <w:rPr>
          <w:rFonts w:ascii="Palatino Linotype" w:hAnsi="Palatino Linotype" w:cs="Times New Roman"/>
          <w:b/>
          <w:sz w:val="24"/>
          <w:szCs w:val="24"/>
        </w:rPr>
      </w:pPr>
      <w:r w:rsidRPr="006666D2">
        <w:rPr>
          <w:rFonts w:ascii="Palatino Linotype" w:hAnsi="Palatino Linotype" w:cs="Times New Roman"/>
        </w:rPr>
        <w:t xml:space="preserve">Prohlašuji, že jsem bakalářskou práci na téma „Sociální bydlení ve Valašském Meziříčí </w:t>
      </w:r>
      <w:r w:rsidR="00625B7F" w:rsidRPr="006666D2">
        <w:rPr>
          <w:rFonts w:ascii="Palatino Linotype" w:hAnsi="Palatino Linotype" w:cs="Times New Roman"/>
        </w:rPr>
        <w:t>v</w:t>
      </w:r>
      <w:r w:rsidR="00625B7F">
        <w:rPr>
          <w:rFonts w:ascii="Palatino Linotype" w:hAnsi="Palatino Linotype" w:cs="Times New Roman"/>
        </w:rPr>
        <w:t> </w:t>
      </w:r>
      <w:r w:rsidRPr="006666D2">
        <w:rPr>
          <w:rFonts w:ascii="Palatino Linotype" w:hAnsi="Palatino Linotype" w:cs="Times New Roman"/>
        </w:rPr>
        <w:t xml:space="preserve">porovnání </w:t>
      </w:r>
      <w:r w:rsidR="00625B7F" w:rsidRPr="006666D2">
        <w:rPr>
          <w:rFonts w:ascii="Palatino Linotype" w:hAnsi="Palatino Linotype" w:cs="Times New Roman"/>
        </w:rPr>
        <w:t>s</w:t>
      </w:r>
      <w:r w:rsidR="00625B7F">
        <w:rPr>
          <w:rFonts w:ascii="Palatino Linotype" w:hAnsi="Palatino Linotype" w:cs="Times New Roman"/>
        </w:rPr>
        <w:t> </w:t>
      </w:r>
      <w:r w:rsidRPr="006666D2">
        <w:rPr>
          <w:rFonts w:ascii="Palatino Linotype" w:hAnsi="Palatino Linotype" w:cs="Times New Roman"/>
        </w:rPr>
        <w:t xml:space="preserve">vybranými městy Zlínského kraje“ vypracovala samostatně </w:t>
      </w:r>
      <w:r w:rsidR="00625B7F" w:rsidRPr="006666D2">
        <w:rPr>
          <w:rFonts w:ascii="Palatino Linotype" w:hAnsi="Palatino Linotype" w:cs="Times New Roman"/>
        </w:rPr>
        <w:t>a</w:t>
      </w:r>
      <w:r w:rsidR="00625B7F">
        <w:rPr>
          <w:rFonts w:ascii="Palatino Linotype" w:hAnsi="Palatino Linotype" w:cs="Times New Roman"/>
        </w:rPr>
        <w:t> </w:t>
      </w:r>
      <w:r w:rsidRPr="006666D2">
        <w:rPr>
          <w:rFonts w:ascii="Palatino Linotype" w:hAnsi="Palatino Linotype" w:cs="Times New Roman"/>
        </w:rPr>
        <w:t xml:space="preserve">uvedla v ní veškerou literaturu </w:t>
      </w:r>
      <w:r w:rsidR="00625B7F" w:rsidRPr="006666D2">
        <w:rPr>
          <w:rFonts w:ascii="Palatino Linotype" w:hAnsi="Palatino Linotype" w:cs="Times New Roman"/>
        </w:rPr>
        <w:t>a</w:t>
      </w:r>
      <w:r w:rsidR="00625B7F">
        <w:rPr>
          <w:rFonts w:ascii="Palatino Linotype" w:hAnsi="Palatino Linotype" w:cs="Times New Roman"/>
        </w:rPr>
        <w:t> </w:t>
      </w:r>
      <w:r w:rsidRPr="006666D2">
        <w:rPr>
          <w:rFonts w:ascii="Palatino Linotype" w:hAnsi="Palatino Linotype" w:cs="Times New Roman"/>
        </w:rPr>
        <w:t>zdroje, které jsem použila.</w:t>
      </w:r>
    </w:p>
    <w:p w:rsidR="00A35E2B" w:rsidRPr="006666D2" w:rsidRDefault="00A35E2B" w:rsidP="00A35E2B">
      <w:pPr>
        <w:rPr>
          <w:rFonts w:ascii="Palatino Linotype" w:hAnsi="Palatino Linotype" w:cs="Times New Roman"/>
          <w:b/>
        </w:rPr>
      </w:pPr>
    </w:p>
    <w:p w:rsidR="00A35E2B" w:rsidRPr="006666D2" w:rsidRDefault="00A35E2B" w:rsidP="00A35E2B">
      <w:pPr>
        <w:rPr>
          <w:rFonts w:ascii="Palatino Linotype" w:hAnsi="Palatino Linotype" w:cs="Times New Roman"/>
        </w:rPr>
      </w:pPr>
      <w:r w:rsidRPr="006666D2">
        <w:rPr>
          <w:rFonts w:ascii="Palatino Linotype" w:hAnsi="Palatino Linotype" w:cs="Times New Roman"/>
        </w:rPr>
        <w:t>Ve Valašském Meziříčí dne…………….</w:t>
      </w:r>
      <w:r w:rsidRPr="006666D2">
        <w:rPr>
          <w:rFonts w:ascii="Palatino Linotype" w:hAnsi="Palatino Linotype" w:cs="Times New Roman"/>
        </w:rPr>
        <w:tab/>
      </w:r>
      <w:r w:rsidRPr="006666D2">
        <w:rPr>
          <w:rFonts w:ascii="Palatino Linotype" w:hAnsi="Palatino Linotype" w:cs="Times New Roman"/>
        </w:rPr>
        <w:tab/>
      </w:r>
      <w:r w:rsidRPr="006666D2">
        <w:rPr>
          <w:rFonts w:ascii="Palatino Linotype" w:hAnsi="Palatino Linotype" w:cs="Times New Roman"/>
        </w:rPr>
        <w:tab/>
        <w:t>Podpis…………………</w:t>
      </w:r>
    </w:p>
    <w:p w:rsidR="00A35E2B" w:rsidRDefault="00A35E2B" w:rsidP="00A35E2B">
      <w:pPr>
        <w:rPr>
          <w:rFonts w:ascii="Palatino Linotype" w:hAnsi="Palatino Linotype" w:cs="Times New Roman"/>
          <w:b/>
          <w:sz w:val="24"/>
          <w:szCs w:val="24"/>
        </w:rPr>
      </w:pPr>
      <w:r>
        <w:rPr>
          <w:rFonts w:ascii="Palatino Linotype" w:hAnsi="Palatino Linotype" w:cs="Times New Roman"/>
          <w:b/>
          <w:sz w:val="24"/>
          <w:szCs w:val="24"/>
        </w:rPr>
        <w:lastRenderedPageBreak/>
        <w:t>Poděkování</w:t>
      </w:r>
    </w:p>
    <w:p w:rsidR="00A35E2B" w:rsidRDefault="00A35E2B" w:rsidP="006551A5">
      <w:pPr>
        <w:spacing w:line="360" w:lineRule="auto"/>
        <w:jc w:val="both"/>
        <w:rPr>
          <w:rFonts w:ascii="Palatino Linotype" w:hAnsi="Palatino Linotype" w:cs="Times New Roman"/>
          <w:b/>
          <w:sz w:val="24"/>
          <w:szCs w:val="24"/>
        </w:rPr>
      </w:pPr>
      <w:r>
        <w:rPr>
          <w:rFonts w:ascii="Palatino Linotype" w:hAnsi="Palatino Linotype"/>
        </w:rPr>
        <w:t>Tímto chci po</w:t>
      </w:r>
      <w:r w:rsidRPr="006666D2">
        <w:rPr>
          <w:rFonts w:ascii="Palatino Linotype" w:hAnsi="Palatino Linotype"/>
        </w:rPr>
        <w:t>děk</w:t>
      </w:r>
      <w:r>
        <w:rPr>
          <w:rFonts w:ascii="Palatino Linotype" w:hAnsi="Palatino Linotype"/>
        </w:rPr>
        <w:t>ovat</w:t>
      </w:r>
      <w:r w:rsidRPr="006666D2">
        <w:rPr>
          <w:rFonts w:ascii="Palatino Linotype" w:hAnsi="Palatino Linotype"/>
        </w:rPr>
        <w:t xml:space="preserve"> za věnovaný čas </w:t>
      </w:r>
      <w:r w:rsidR="00625B7F" w:rsidRPr="006666D2">
        <w:rPr>
          <w:rFonts w:ascii="Palatino Linotype" w:hAnsi="Palatino Linotype"/>
        </w:rPr>
        <w:t>a</w:t>
      </w:r>
      <w:r w:rsidR="00625B7F">
        <w:rPr>
          <w:rFonts w:ascii="Palatino Linotype" w:hAnsi="Palatino Linotype"/>
        </w:rPr>
        <w:t> </w:t>
      </w:r>
      <w:r>
        <w:rPr>
          <w:rFonts w:ascii="Palatino Linotype" w:hAnsi="Palatino Linotype"/>
        </w:rPr>
        <w:t xml:space="preserve">trpělivost po celou dobu studia všem mým kolegům. Za jejich radu </w:t>
      </w:r>
      <w:r w:rsidR="00625B7F">
        <w:rPr>
          <w:rFonts w:ascii="Palatino Linotype" w:hAnsi="Palatino Linotype"/>
        </w:rPr>
        <w:t>i </w:t>
      </w:r>
      <w:r>
        <w:rPr>
          <w:rFonts w:ascii="Palatino Linotype" w:hAnsi="Palatino Linotype"/>
        </w:rPr>
        <w:t>útěchu. Velké díky patří také rodině, že t</w:t>
      </w:r>
      <w:r w:rsidR="006768B1">
        <w:rPr>
          <w:rFonts w:ascii="Palatino Linotype" w:hAnsi="Palatino Linotype"/>
        </w:rPr>
        <w:t xml:space="preserve">o po celou dobu statečně nesli </w:t>
      </w:r>
      <w:r w:rsidR="00625B7F">
        <w:rPr>
          <w:rFonts w:ascii="Palatino Linotype" w:hAnsi="Palatino Linotype"/>
        </w:rPr>
        <w:t>a </w:t>
      </w:r>
      <w:r w:rsidR="006768B1">
        <w:rPr>
          <w:rFonts w:ascii="Palatino Linotype" w:hAnsi="Palatino Linotype"/>
        </w:rPr>
        <w:t>také těm, kteří mi byli velkou oporou, ale nepřejí si být jmenováni.</w:t>
      </w:r>
    </w:p>
    <w:p w:rsidR="00A35E2B" w:rsidRDefault="00A35E2B" w:rsidP="00A35E2B">
      <w:pPr>
        <w:rPr>
          <w:rFonts w:ascii="Palatino Linotype" w:hAnsi="Palatino Linotype" w:cs="Times New Roman"/>
          <w:b/>
          <w:sz w:val="24"/>
          <w:szCs w:val="24"/>
        </w:rPr>
      </w:pPr>
    </w:p>
    <w:p w:rsidR="00A35E2B" w:rsidRDefault="00A35E2B" w:rsidP="00A35E2B">
      <w:pPr>
        <w:rPr>
          <w:rFonts w:ascii="Palatino Linotype" w:hAnsi="Palatino Linotype" w:cs="Times New Roman"/>
          <w:b/>
          <w:sz w:val="24"/>
          <w:szCs w:val="24"/>
        </w:rPr>
      </w:pPr>
    </w:p>
    <w:p w:rsidR="00A35E2B" w:rsidRDefault="00A35E2B" w:rsidP="00A35E2B">
      <w:pPr>
        <w:rPr>
          <w:rFonts w:ascii="Palatino Linotype" w:hAnsi="Palatino Linotype" w:cs="Times New Roman"/>
          <w:b/>
          <w:sz w:val="24"/>
          <w:szCs w:val="24"/>
        </w:rPr>
      </w:pPr>
    </w:p>
    <w:p w:rsidR="00A35E2B" w:rsidRDefault="00A35E2B" w:rsidP="00A35E2B">
      <w:pPr>
        <w:rPr>
          <w:rFonts w:ascii="Palatino Linotype" w:hAnsi="Palatino Linotype" w:cs="Times New Roman"/>
          <w:b/>
          <w:sz w:val="24"/>
          <w:szCs w:val="24"/>
        </w:rPr>
      </w:pPr>
    </w:p>
    <w:p w:rsidR="00A35E2B" w:rsidRDefault="00A35E2B" w:rsidP="00A35E2B">
      <w:pPr>
        <w:rPr>
          <w:rFonts w:ascii="Palatino Linotype" w:hAnsi="Palatino Linotype" w:cs="Times New Roman"/>
          <w:b/>
          <w:sz w:val="24"/>
          <w:szCs w:val="24"/>
        </w:rPr>
      </w:pPr>
    </w:p>
    <w:p w:rsidR="00A35E2B" w:rsidRDefault="00A35E2B" w:rsidP="00A35E2B">
      <w:pPr>
        <w:rPr>
          <w:rFonts w:ascii="Palatino Linotype" w:hAnsi="Palatino Linotype" w:cs="Times New Roman"/>
          <w:b/>
          <w:sz w:val="24"/>
          <w:szCs w:val="24"/>
        </w:rPr>
      </w:pPr>
    </w:p>
    <w:p w:rsidR="00A35E2B" w:rsidRDefault="00A35E2B" w:rsidP="00A35E2B">
      <w:pPr>
        <w:rPr>
          <w:rFonts w:ascii="Palatino Linotype" w:hAnsi="Palatino Linotype" w:cs="Times New Roman"/>
          <w:b/>
          <w:sz w:val="24"/>
          <w:szCs w:val="24"/>
        </w:rPr>
      </w:pPr>
    </w:p>
    <w:p w:rsidR="00A35E2B" w:rsidRDefault="00A35E2B" w:rsidP="00A35E2B">
      <w:pPr>
        <w:rPr>
          <w:rFonts w:ascii="Palatino Linotype" w:hAnsi="Palatino Linotype" w:cs="Times New Roman"/>
          <w:b/>
          <w:sz w:val="24"/>
          <w:szCs w:val="24"/>
        </w:rPr>
      </w:pPr>
    </w:p>
    <w:p w:rsidR="00A35E2B" w:rsidRDefault="00A35E2B" w:rsidP="00A35E2B">
      <w:pPr>
        <w:rPr>
          <w:rFonts w:ascii="Palatino Linotype" w:hAnsi="Palatino Linotype" w:cs="Times New Roman"/>
          <w:b/>
          <w:sz w:val="24"/>
          <w:szCs w:val="24"/>
        </w:rPr>
      </w:pPr>
    </w:p>
    <w:p w:rsidR="00A35E2B" w:rsidRDefault="00A35E2B" w:rsidP="00A35E2B">
      <w:pPr>
        <w:rPr>
          <w:rFonts w:ascii="Palatino Linotype" w:hAnsi="Palatino Linotype" w:cs="Times New Roman"/>
          <w:b/>
          <w:sz w:val="24"/>
          <w:szCs w:val="24"/>
        </w:rPr>
      </w:pPr>
    </w:p>
    <w:p w:rsidR="00A35E2B" w:rsidRDefault="00A35E2B" w:rsidP="00A35E2B">
      <w:pPr>
        <w:rPr>
          <w:rFonts w:ascii="Palatino Linotype" w:hAnsi="Palatino Linotype" w:cs="Times New Roman"/>
          <w:b/>
          <w:sz w:val="24"/>
          <w:szCs w:val="24"/>
        </w:rPr>
      </w:pPr>
    </w:p>
    <w:p w:rsidR="00A35E2B" w:rsidRDefault="00A35E2B" w:rsidP="00A35E2B">
      <w:pPr>
        <w:rPr>
          <w:rFonts w:ascii="Palatino Linotype" w:hAnsi="Palatino Linotype" w:cs="Times New Roman"/>
          <w:b/>
          <w:sz w:val="24"/>
          <w:szCs w:val="24"/>
        </w:rPr>
      </w:pPr>
    </w:p>
    <w:p w:rsidR="00A35E2B" w:rsidRDefault="00A35E2B" w:rsidP="00A35E2B">
      <w:pPr>
        <w:rPr>
          <w:rFonts w:ascii="Palatino Linotype" w:hAnsi="Palatino Linotype" w:cs="Times New Roman"/>
          <w:b/>
          <w:sz w:val="24"/>
          <w:szCs w:val="24"/>
        </w:rPr>
      </w:pPr>
    </w:p>
    <w:p w:rsidR="00A35E2B" w:rsidRDefault="00A35E2B" w:rsidP="00A35E2B">
      <w:pPr>
        <w:rPr>
          <w:rFonts w:ascii="Palatino Linotype" w:hAnsi="Palatino Linotype" w:cs="Times New Roman"/>
          <w:b/>
          <w:sz w:val="24"/>
          <w:szCs w:val="24"/>
        </w:rPr>
      </w:pPr>
    </w:p>
    <w:p w:rsidR="00A35E2B" w:rsidRDefault="00A35E2B" w:rsidP="00A35E2B">
      <w:pPr>
        <w:rPr>
          <w:rFonts w:ascii="Palatino Linotype" w:hAnsi="Palatino Linotype" w:cs="Times New Roman"/>
          <w:b/>
          <w:sz w:val="24"/>
          <w:szCs w:val="24"/>
        </w:rPr>
      </w:pPr>
    </w:p>
    <w:p w:rsidR="00A35E2B" w:rsidRDefault="00A35E2B" w:rsidP="00A35E2B">
      <w:pPr>
        <w:rPr>
          <w:rFonts w:ascii="Palatino Linotype" w:hAnsi="Palatino Linotype" w:cs="Times New Roman"/>
          <w:b/>
          <w:sz w:val="24"/>
          <w:szCs w:val="24"/>
        </w:rPr>
      </w:pPr>
    </w:p>
    <w:p w:rsidR="00A35E2B" w:rsidRDefault="00A35E2B" w:rsidP="00A35E2B">
      <w:pPr>
        <w:rPr>
          <w:rFonts w:ascii="Palatino Linotype" w:hAnsi="Palatino Linotype" w:cs="Times New Roman"/>
          <w:b/>
          <w:sz w:val="24"/>
          <w:szCs w:val="24"/>
        </w:rPr>
      </w:pPr>
    </w:p>
    <w:p w:rsidR="00A35E2B" w:rsidRDefault="00A35E2B" w:rsidP="00A35E2B">
      <w:pPr>
        <w:rPr>
          <w:rFonts w:ascii="Palatino Linotype" w:hAnsi="Palatino Linotype" w:cs="Times New Roman"/>
          <w:b/>
          <w:sz w:val="24"/>
          <w:szCs w:val="24"/>
        </w:rPr>
      </w:pPr>
    </w:p>
    <w:p w:rsidR="00A35E2B" w:rsidRDefault="00A35E2B" w:rsidP="00A35E2B">
      <w:pPr>
        <w:rPr>
          <w:rFonts w:ascii="Palatino Linotype" w:hAnsi="Palatino Linotype" w:cs="Times New Roman"/>
          <w:b/>
          <w:sz w:val="24"/>
          <w:szCs w:val="24"/>
        </w:rPr>
      </w:pPr>
    </w:p>
    <w:p w:rsidR="00A35E2B" w:rsidRDefault="00A35E2B" w:rsidP="00A35E2B">
      <w:pPr>
        <w:rPr>
          <w:rFonts w:ascii="Palatino Linotype" w:hAnsi="Palatino Linotype" w:cs="Times New Roman"/>
          <w:b/>
          <w:sz w:val="24"/>
          <w:szCs w:val="24"/>
        </w:rPr>
      </w:pPr>
    </w:p>
    <w:p w:rsidR="00A35E2B" w:rsidRDefault="00A35E2B" w:rsidP="00A35E2B">
      <w:pPr>
        <w:rPr>
          <w:rFonts w:ascii="Palatino Linotype" w:hAnsi="Palatino Linotype" w:cs="Times New Roman"/>
          <w:b/>
          <w:sz w:val="24"/>
          <w:szCs w:val="24"/>
        </w:rPr>
      </w:pPr>
    </w:p>
    <w:p w:rsidR="00A35E2B" w:rsidRDefault="00A35E2B" w:rsidP="00A35E2B">
      <w:pPr>
        <w:rPr>
          <w:rFonts w:ascii="Palatino Linotype" w:hAnsi="Palatino Linotype" w:cs="Times New Roman"/>
          <w:b/>
          <w:sz w:val="24"/>
          <w:szCs w:val="24"/>
        </w:rPr>
      </w:pPr>
    </w:p>
    <w:p w:rsidR="00DB67AE" w:rsidRPr="000C697A" w:rsidRDefault="00DB67AE" w:rsidP="00DB67AE">
      <w:pPr>
        <w:keepNext/>
        <w:spacing w:before="240" w:after="60" w:line="240" w:lineRule="auto"/>
        <w:outlineLvl w:val="0"/>
        <w:rPr>
          <w:rFonts w:ascii="Palatino Linotype" w:eastAsia="Calibri" w:hAnsi="Palatino Linotype" w:cs="Times New Roman"/>
          <w:b/>
          <w:kern w:val="32"/>
          <w:sz w:val="32"/>
          <w:szCs w:val="20"/>
          <w:lang w:eastAsia="cs-CZ"/>
        </w:rPr>
      </w:pPr>
      <w:bookmarkStart w:id="0" w:name="_Toc153126767"/>
      <w:r w:rsidRPr="000C697A">
        <w:rPr>
          <w:rFonts w:ascii="Palatino Linotype" w:eastAsia="Calibri" w:hAnsi="Palatino Linotype" w:cs="Times New Roman"/>
          <w:b/>
          <w:kern w:val="32"/>
          <w:sz w:val="32"/>
          <w:szCs w:val="20"/>
          <w:lang w:eastAsia="cs-CZ"/>
        </w:rPr>
        <w:lastRenderedPageBreak/>
        <w:t>Anotace</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5737"/>
      </w:tblGrid>
      <w:tr w:rsidR="00DB67AE" w:rsidRPr="000C697A" w:rsidTr="003D6ADD">
        <w:trPr>
          <w:trHeight w:val="435"/>
        </w:trPr>
        <w:tc>
          <w:tcPr>
            <w:tcW w:w="2616" w:type="dxa"/>
            <w:tcBorders>
              <w:top w:val="double" w:sz="4" w:space="0" w:color="auto"/>
              <w:left w:val="double" w:sz="4" w:space="0" w:color="auto"/>
              <w:bottom w:val="single" w:sz="4" w:space="0" w:color="auto"/>
              <w:right w:val="single" w:sz="2" w:space="0" w:color="auto"/>
            </w:tcBorders>
            <w:hideMark/>
          </w:tcPr>
          <w:p w:rsidR="00DB67AE" w:rsidRPr="000C697A" w:rsidRDefault="00DB67AE" w:rsidP="003D6ADD">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 xml:space="preserve">Jméno </w:t>
            </w:r>
            <w:r w:rsidR="00625B7F" w:rsidRPr="000C697A">
              <w:rPr>
                <w:rFonts w:ascii="Palatino Linotype" w:eastAsia="Calibri" w:hAnsi="Palatino Linotype" w:cs="Times New Roman"/>
                <w:b/>
                <w:sz w:val="24"/>
                <w:szCs w:val="24"/>
              </w:rPr>
              <w:t>a</w:t>
            </w:r>
            <w:r w:rsidR="00625B7F">
              <w:rPr>
                <w:rFonts w:ascii="Palatino Linotype" w:eastAsia="Calibri" w:hAnsi="Palatino Linotype" w:cs="Times New Roman"/>
                <w:b/>
                <w:sz w:val="24"/>
                <w:szCs w:val="24"/>
              </w:rPr>
              <w:t> </w:t>
            </w:r>
            <w:r w:rsidRPr="000C697A">
              <w:rPr>
                <w:rFonts w:ascii="Palatino Linotype" w:eastAsia="Calibri" w:hAnsi="Palatino Linotype" w:cs="Times New Roman"/>
                <w:b/>
                <w:sz w:val="24"/>
                <w:szCs w:val="24"/>
              </w:rPr>
              <w:t>příjmení:</w:t>
            </w:r>
          </w:p>
        </w:tc>
        <w:tc>
          <w:tcPr>
            <w:tcW w:w="6426" w:type="dxa"/>
            <w:tcBorders>
              <w:top w:val="double" w:sz="4" w:space="0" w:color="auto"/>
              <w:left w:val="single" w:sz="2" w:space="0" w:color="auto"/>
              <w:bottom w:val="single" w:sz="4" w:space="0" w:color="auto"/>
              <w:right w:val="double" w:sz="4" w:space="0" w:color="auto"/>
            </w:tcBorders>
          </w:tcPr>
          <w:p w:rsidR="00DB67AE" w:rsidRPr="00931CDB" w:rsidRDefault="00DB67AE" w:rsidP="003D6ADD">
            <w:pPr>
              <w:spacing w:after="0" w:line="240" w:lineRule="auto"/>
              <w:rPr>
                <w:rFonts w:ascii="Palatino Linotype" w:eastAsia="Calibri" w:hAnsi="Palatino Linotype" w:cs="Times New Roman"/>
                <w:sz w:val="24"/>
                <w:szCs w:val="24"/>
              </w:rPr>
            </w:pPr>
            <w:r w:rsidRPr="00931CDB">
              <w:rPr>
                <w:rFonts w:ascii="Palatino Linotype" w:eastAsia="Calibri" w:hAnsi="Palatino Linotype" w:cs="Times New Roman"/>
                <w:sz w:val="24"/>
                <w:szCs w:val="24"/>
              </w:rPr>
              <w:t>Radka Novotná</w:t>
            </w:r>
          </w:p>
        </w:tc>
      </w:tr>
      <w:tr w:rsidR="00DB67AE" w:rsidRPr="000C697A" w:rsidTr="003D6ADD">
        <w:trPr>
          <w:trHeight w:val="435"/>
        </w:trPr>
        <w:tc>
          <w:tcPr>
            <w:tcW w:w="2616" w:type="dxa"/>
            <w:tcBorders>
              <w:top w:val="double" w:sz="4" w:space="0" w:color="auto"/>
              <w:left w:val="double" w:sz="4" w:space="0" w:color="auto"/>
              <w:bottom w:val="single" w:sz="4" w:space="0" w:color="auto"/>
              <w:right w:val="single" w:sz="2" w:space="0" w:color="auto"/>
            </w:tcBorders>
          </w:tcPr>
          <w:p w:rsidR="00DB67AE" w:rsidRPr="000C697A" w:rsidRDefault="00DB67AE" w:rsidP="003D6ADD">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Katedra:</w:t>
            </w:r>
          </w:p>
        </w:tc>
        <w:tc>
          <w:tcPr>
            <w:tcW w:w="6426" w:type="dxa"/>
            <w:tcBorders>
              <w:top w:val="double" w:sz="4" w:space="0" w:color="auto"/>
              <w:left w:val="single" w:sz="2" w:space="0" w:color="auto"/>
              <w:bottom w:val="single" w:sz="4" w:space="0" w:color="auto"/>
              <w:right w:val="double" w:sz="4" w:space="0" w:color="auto"/>
            </w:tcBorders>
          </w:tcPr>
          <w:p w:rsidR="00DB67AE" w:rsidRPr="00931CDB" w:rsidRDefault="00DB67AE" w:rsidP="003D6ADD">
            <w:pPr>
              <w:spacing w:after="0" w:line="240" w:lineRule="auto"/>
              <w:rPr>
                <w:rFonts w:ascii="Palatino Linotype" w:eastAsia="Calibri" w:hAnsi="Palatino Linotype" w:cs="Times New Roman"/>
                <w:sz w:val="24"/>
                <w:szCs w:val="24"/>
              </w:rPr>
            </w:pPr>
            <w:r w:rsidRPr="00931CDB">
              <w:rPr>
                <w:rFonts w:ascii="Palatino Linotype" w:eastAsia="Calibri" w:hAnsi="Palatino Linotype" w:cs="Times New Roman"/>
                <w:sz w:val="24"/>
                <w:szCs w:val="24"/>
              </w:rPr>
              <w:t xml:space="preserve">Katedra sociologie, andragogiky </w:t>
            </w:r>
            <w:r w:rsidR="00625B7F" w:rsidRPr="00931CDB">
              <w:rPr>
                <w:rFonts w:ascii="Palatino Linotype" w:eastAsia="Calibri" w:hAnsi="Palatino Linotype" w:cs="Times New Roman"/>
                <w:sz w:val="24"/>
                <w:szCs w:val="24"/>
              </w:rPr>
              <w:t>a</w:t>
            </w:r>
            <w:r w:rsidR="00625B7F">
              <w:rPr>
                <w:rFonts w:ascii="Palatino Linotype" w:eastAsia="Calibri" w:hAnsi="Palatino Linotype" w:cs="Times New Roman"/>
                <w:sz w:val="24"/>
                <w:szCs w:val="24"/>
              </w:rPr>
              <w:t> </w:t>
            </w:r>
            <w:r w:rsidRPr="00931CDB">
              <w:rPr>
                <w:rFonts w:ascii="Palatino Linotype" w:eastAsia="Calibri" w:hAnsi="Palatino Linotype" w:cs="Times New Roman"/>
                <w:sz w:val="24"/>
                <w:szCs w:val="24"/>
              </w:rPr>
              <w:t>kulturní antropologie</w:t>
            </w:r>
          </w:p>
        </w:tc>
      </w:tr>
      <w:tr w:rsidR="00DB67AE" w:rsidRPr="000C697A" w:rsidTr="003D6ADD">
        <w:trPr>
          <w:trHeight w:val="435"/>
        </w:trPr>
        <w:tc>
          <w:tcPr>
            <w:tcW w:w="2616" w:type="dxa"/>
            <w:tcBorders>
              <w:top w:val="double" w:sz="4" w:space="0" w:color="auto"/>
              <w:left w:val="double" w:sz="4" w:space="0" w:color="auto"/>
              <w:bottom w:val="single" w:sz="4" w:space="0" w:color="auto"/>
              <w:right w:val="single" w:sz="2" w:space="0" w:color="auto"/>
            </w:tcBorders>
          </w:tcPr>
          <w:p w:rsidR="00DB67AE" w:rsidRPr="000C697A" w:rsidRDefault="00DB67AE" w:rsidP="003D6ADD">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Studijní program</w:t>
            </w:r>
            <w:r w:rsidRPr="000C697A">
              <w:rPr>
                <w:rFonts w:ascii="Palatino Linotype" w:eastAsia="Calibri" w:hAnsi="Palatino Linotype" w:cs="Times New Roman"/>
                <w:b/>
                <w:sz w:val="24"/>
                <w:szCs w:val="24"/>
              </w:rPr>
              <w:t xml:space="preserve">: </w:t>
            </w:r>
          </w:p>
        </w:tc>
        <w:tc>
          <w:tcPr>
            <w:tcW w:w="6426" w:type="dxa"/>
            <w:tcBorders>
              <w:top w:val="double" w:sz="4" w:space="0" w:color="auto"/>
              <w:left w:val="single" w:sz="2" w:space="0" w:color="auto"/>
              <w:bottom w:val="single" w:sz="4" w:space="0" w:color="auto"/>
              <w:right w:val="double" w:sz="4" w:space="0" w:color="auto"/>
            </w:tcBorders>
          </w:tcPr>
          <w:p w:rsidR="00DB67AE" w:rsidRPr="00931CDB" w:rsidRDefault="00DB67AE" w:rsidP="003D6ADD">
            <w:pPr>
              <w:spacing w:after="0" w:line="240" w:lineRule="auto"/>
              <w:rPr>
                <w:rFonts w:ascii="Palatino Linotype" w:eastAsia="Calibri" w:hAnsi="Palatino Linotype" w:cs="Times New Roman"/>
                <w:sz w:val="24"/>
                <w:szCs w:val="24"/>
              </w:rPr>
            </w:pPr>
            <w:r w:rsidRPr="00931CDB">
              <w:rPr>
                <w:rFonts w:ascii="Palatino Linotype" w:eastAsia="Calibri" w:hAnsi="Palatino Linotype" w:cs="Times New Roman"/>
                <w:sz w:val="24"/>
                <w:szCs w:val="24"/>
              </w:rPr>
              <w:t>Sociální práce</w:t>
            </w:r>
          </w:p>
        </w:tc>
      </w:tr>
      <w:tr w:rsidR="00DB67AE" w:rsidRPr="000C697A" w:rsidTr="003D6ADD">
        <w:trPr>
          <w:trHeight w:val="415"/>
        </w:trPr>
        <w:tc>
          <w:tcPr>
            <w:tcW w:w="2616" w:type="dxa"/>
            <w:tcBorders>
              <w:top w:val="single" w:sz="2" w:space="0" w:color="auto"/>
              <w:left w:val="double" w:sz="4" w:space="0" w:color="auto"/>
              <w:bottom w:val="single" w:sz="4" w:space="0" w:color="auto"/>
              <w:right w:val="single" w:sz="2" w:space="0" w:color="auto"/>
            </w:tcBorders>
            <w:hideMark/>
          </w:tcPr>
          <w:p w:rsidR="00DB67AE" w:rsidRPr="000C697A" w:rsidRDefault="00DB67AE" w:rsidP="003D6ADD">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Studijní program</w:t>
            </w:r>
            <w:r w:rsidRPr="000C697A">
              <w:rPr>
                <w:rFonts w:ascii="Palatino Linotype" w:eastAsia="Calibri" w:hAnsi="Palatino Linotype" w:cs="Times New Roman"/>
                <w:b/>
                <w:sz w:val="24"/>
                <w:szCs w:val="24"/>
              </w:rPr>
              <w:t xml:space="preserve"> obhajoby práce:</w:t>
            </w:r>
          </w:p>
        </w:tc>
        <w:tc>
          <w:tcPr>
            <w:tcW w:w="6426" w:type="dxa"/>
            <w:tcBorders>
              <w:top w:val="single" w:sz="2" w:space="0" w:color="auto"/>
              <w:left w:val="single" w:sz="2" w:space="0" w:color="auto"/>
              <w:bottom w:val="single" w:sz="4" w:space="0" w:color="auto"/>
              <w:right w:val="double" w:sz="4" w:space="0" w:color="auto"/>
            </w:tcBorders>
          </w:tcPr>
          <w:p w:rsidR="00DB67AE" w:rsidRPr="00931CDB" w:rsidRDefault="00DB67AE" w:rsidP="003D6ADD">
            <w:pPr>
              <w:spacing w:after="0" w:line="240" w:lineRule="auto"/>
              <w:rPr>
                <w:rFonts w:ascii="Palatino Linotype" w:eastAsia="Calibri" w:hAnsi="Palatino Linotype" w:cs="Times New Roman"/>
                <w:sz w:val="24"/>
                <w:szCs w:val="24"/>
              </w:rPr>
            </w:pPr>
            <w:r w:rsidRPr="00931CDB">
              <w:rPr>
                <w:rFonts w:ascii="Palatino Linotype" w:eastAsia="Calibri" w:hAnsi="Palatino Linotype" w:cs="Times New Roman"/>
                <w:sz w:val="24"/>
                <w:szCs w:val="24"/>
              </w:rPr>
              <w:t>Sociální práce</w:t>
            </w:r>
          </w:p>
        </w:tc>
      </w:tr>
      <w:tr w:rsidR="00DB67AE" w:rsidRPr="000C697A" w:rsidTr="003D6ADD">
        <w:trPr>
          <w:trHeight w:val="415"/>
        </w:trPr>
        <w:tc>
          <w:tcPr>
            <w:tcW w:w="2616" w:type="dxa"/>
            <w:tcBorders>
              <w:top w:val="single" w:sz="2" w:space="0" w:color="auto"/>
              <w:left w:val="double" w:sz="4" w:space="0" w:color="auto"/>
              <w:bottom w:val="single" w:sz="4" w:space="0" w:color="auto"/>
              <w:right w:val="single" w:sz="2" w:space="0" w:color="auto"/>
            </w:tcBorders>
            <w:hideMark/>
          </w:tcPr>
          <w:p w:rsidR="00DB67AE" w:rsidRPr="000C697A" w:rsidRDefault="00DB67AE" w:rsidP="003D6ADD">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Vedoucí práce:</w:t>
            </w:r>
          </w:p>
        </w:tc>
        <w:tc>
          <w:tcPr>
            <w:tcW w:w="6426" w:type="dxa"/>
            <w:tcBorders>
              <w:top w:val="single" w:sz="2" w:space="0" w:color="auto"/>
              <w:left w:val="single" w:sz="2" w:space="0" w:color="auto"/>
              <w:bottom w:val="single" w:sz="4" w:space="0" w:color="auto"/>
              <w:right w:val="double" w:sz="4" w:space="0" w:color="auto"/>
            </w:tcBorders>
          </w:tcPr>
          <w:p w:rsidR="00DB67AE" w:rsidRPr="00931CDB" w:rsidRDefault="00DB67AE" w:rsidP="003D6ADD">
            <w:pPr>
              <w:pStyle w:val="Default"/>
            </w:pPr>
            <w:r w:rsidRPr="00931CDB">
              <w:t xml:space="preserve">PhDr. Eva Klimentová, Ph.D. </w:t>
            </w:r>
          </w:p>
          <w:p w:rsidR="00DB67AE" w:rsidRPr="00931CDB" w:rsidRDefault="00DB67AE" w:rsidP="003D6ADD">
            <w:pPr>
              <w:spacing w:after="0" w:line="240" w:lineRule="auto"/>
              <w:rPr>
                <w:rFonts w:ascii="Palatino Linotype" w:eastAsia="Calibri" w:hAnsi="Palatino Linotype" w:cs="Times New Roman"/>
                <w:sz w:val="24"/>
                <w:szCs w:val="24"/>
              </w:rPr>
            </w:pPr>
          </w:p>
        </w:tc>
      </w:tr>
      <w:tr w:rsidR="00DB67AE" w:rsidRPr="000C697A" w:rsidTr="003D6ADD">
        <w:trPr>
          <w:trHeight w:val="415"/>
        </w:trPr>
        <w:tc>
          <w:tcPr>
            <w:tcW w:w="2616" w:type="dxa"/>
            <w:tcBorders>
              <w:top w:val="single" w:sz="4" w:space="0" w:color="auto"/>
              <w:left w:val="double" w:sz="4" w:space="0" w:color="auto"/>
              <w:bottom w:val="double" w:sz="4" w:space="0" w:color="auto"/>
              <w:right w:val="single" w:sz="2" w:space="0" w:color="auto"/>
            </w:tcBorders>
            <w:hideMark/>
          </w:tcPr>
          <w:p w:rsidR="00DB67AE" w:rsidRPr="000C697A" w:rsidRDefault="00DB67AE" w:rsidP="003D6ADD">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Rok obhajoby:</w:t>
            </w:r>
          </w:p>
        </w:tc>
        <w:tc>
          <w:tcPr>
            <w:tcW w:w="6426" w:type="dxa"/>
            <w:tcBorders>
              <w:top w:val="single" w:sz="2" w:space="0" w:color="auto"/>
              <w:left w:val="single" w:sz="2" w:space="0" w:color="auto"/>
              <w:bottom w:val="single" w:sz="4" w:space="0" w:color="auto"/>
              <w:right w:val="double" w:sz="4" w:space="0" w:color="auto"/>
            </w:tcBorders>
          </w:tcPr>
          <w:p w:rsidR="00DB67AE" w:rsidRPr="00931CDB" w:rsidRDefault="00DB67AE" w:rsidP="003D6ADD">
            <w:pPr>
              <w:spacing w:after="0" w:line="240" w:lineRule="auto"/>
              <w:rPr>
                <w:rFonts w:ascii="Palatino Linotype" w:eastAsia="Calibri" w:hAnsi="Palatino Linotype" w:cs="Times New Roman"/>
                <w:sz w:val="24"/>
                <w:szCs w:val="24"/>
              </w:rPr>
            </w:pPr>
            <w:r w:rsidRPr="00931CDB">
              <w:rPr>
                <w:rFonts w:ascii="Palatino Linotype" w:eastAsia="Calibri" w:hAnsi="Palatino Linotype" w:cs="Times New Roman"/>
                <w:sz w:val="24"/>
                <w:szCs w:val="24"/>
              </w:rPr>
              <w:t>2024</w:t>
            </w:r>
          </w:p>
        </w:tc>
      </w:tr>
      <w:tr w:rsidR="00DB67AE" w:rsidRPr="000C697A" w:rsidTr="003D6ADD">
        <w:tc>
          <w:tcPr>
            <w:tcW w:w="2616" w:type="dxa"/>
            <w:tcBorders>
              <w:top w:val="double" w:sz="4" w:space="0" w:color="auto"/>
              <w:left w:val="nil"/>
              <w:bottom w:val="double" w:sz="4" w:space="0" w:color="auto"/>
              <w:right w:val="nil"/>
            </w:tcBorders>
          </w:tcPr>
          <w:p w:rsidR="00DB67AE" w:rsidRPr="000C697A" w:rsidRDefault="00DB67AE" w:rsidP="003D6ADD">
            <w:pPr>
              <w:spacing w:after="0" w:line="276" w:lineRule="auto"/>
              <w:rPr>
                <w:rFonts w:ascii="Palatino Linotype" w:eastAsia="Calibri" w:hAnsi="Palatino Linotype" w:cs="Times New Roman"/>
                <w:sz w:val="24"/>
                <w:szCs w:val="24"/>
              </w:rPr>
            </w:pPr>
          </w:p>
        </w:tc>
        <w:tc>
          <w:tcPr>
            <w:tcW w:w="6426" w:type="dxa"/>
            <w:tcBorders>
              <w:top w:val="double" w:sz="4" w:space="0" w:color="auto"/>
              <w:left w:val="nil"/>
              <w:bottom w:val="double" w:sz="4" w:space="0" w:color="auto"/>
              <w:right w:val="nil"/>
            </w:tcBorders>
          </w:tcPr>
          <w:p w:rsidR="00DB67AE" w:rsidRPr="000C697A" w:rsidRDefault="00DB67AE" w:rsidP="003D6ADD">
            <w:pPr>
              <w:spacing w:after="0" w:line="276" w:lineRule="auto"/>
              <w:rPr>
                <w:rFonts w:ascii="Palatino Linotype" w:eastAsia="Calibri" w:hAnsi="Palatino Linotype" w:cs="Times New Roman"/>
                <w:sz w:val="24"/>
                <w:szCs w:val="24"/>
              </w:rPr>
            </w:pPr>
          </w:p>
        </w:tc>
      </w:tr>
      <w:tr w:rsidR="00DB67AE" w:rsidRPr="000C697A" w:rsidTr="0054460B">
        <w:trPr>
          <w:trHeight w:val="734"/>
        </w:trPr>
        <w:tc>
          <w:tcPr>
            <w:tcW w:w="2616" w:type="dxa"/>
            <w:tcBorders>
              <w:top w:val="double" w:sz="4" w:space="0" w:color="auto"/>
              <w:left w:val="double" w:sz="4" w:space="0" w:color="auto"/>
              <w:bottom w:val="single" w:sz="2" w:space="0" w:color="auto"/>
              <w:right w:val="single" w:sz="2" w:space="0" w:color="auto"/>
            </w:tcBorders>
            <w:hideMark/>
          </w:tcPr>
          <w:p w:rsidR="00DB67AE" w:rsidRPr="000C697A" w:rsidRDefault="00DB67AE" w:rsidP="003D6ADD">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Název práce:</w:t>
            </w:r>
          </w:p>
        </w:tc>
        <w:tc>
          <w:tcPr>
            <w:tcW w:w="6426" w:type="dxa"/>
            <w:tcBorders>
              <w:top w:val="double" w:sz="4" w:space="0" w:color="auto"/>
              <w:left w:val="single" w:sz="2" w:space="0" w:color="auto"/>
              <w:bottom w:val="single" w:sz="2" w:space="0" w:color="auto"/>
              <w:right w:val="double" w:sz="4" w:space="0" w:color="auto"/>
            </w:tcBorders>
          </w:tcPr>
          <w:p w:rsidR="00DB67AE" w:rsidRPr="000C697A" w:rsidRDefault="00DB67AE" w:rsidP="003D6ADD">
            <w:pPr>
              <w:spacing w:after="0" w:line="240" w:lineRule="auto"/>
              <w:rPr>
                <w:rFonts w:ascii="Palatino Linotype" w:eastAsia="Calibri" w:hAnsi="Palatino Linotype" w:cs="Times New Roman"/>
                <w:bCs/>
                <w:sz w:val="24"/>
                <w:szCs w:val="24"/>
              </w:rPr>
            </w:pPr>
            <w:r>
              <w:rPr>
                <w:rFonts w:ascii="Palatino Linotype" w:eastAsia="Calibri" w:hAnsi="Palatino Linotype" w:cs="Times New Roman"/>
                <w:bCs/>
                <w:sz w:val="24"/>
                <w:szCs w:val="24"/>
              </w:rPr>
              <w:t>Sociální bydlení ve Valašském Meziříčí v porovnání s vybranými městy Zlínského kraje.</w:t>
            </w:r>
          </w:p>
        </w:tc>
      </w:tr>
      <w:tr w:rsidR="00DB67AE" w:rsidRPr="000C697A" w:rsidTr="0054460B">
        <w:trPr>
          <w:trHeight w:val="1696"/>
        </w:trPr>
        <w:tc>
          <w:tcPr>
            <w:tcW w:w="2616" w:type="dxa"/>
            <w:tcBorders>
              <w:top w:val="single" w:sz="2" w:space="0" w:color="auto"/>
              <w:left w:val="double" w:sz="4" w:space="0" w:color="auto"/>
              <w:bottom w:val="single" w:sz="2" w:space="0" w:color="auto"/>
              <w:right w:val="single" w:sz="2" w:space="0" w:color="auto"/>
            </w:tcBorders>
            <w:hideMark/>
          </w:tcPr>
          <w:p w:rsidR="00DB67AE" w:rsidRPr="000C697A" w:rsidRDefault="00DB67AE" w:rsidP="003D6ADD">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Anotace práce:</w:t>
            </w:r>
          </w:p>
        </w:tc>
        <w:tc>
          <w:tcPr>
            <w:tcW w:w="6426" w:type="dxa"/>
            <w:tcBorders>
              <w:top w:val="single" w:sz="2" w:space="0" w:color="auto"/>
              <w:left w:val="single" w:sz="2" w:space="0" w:color="auto"/>
              <w:bottom w:val="single" w:sz="2" w:space="0" w:color="auto"/>
              <w:right w:val="double" w:sz="4" w:space="0" w:color="auto"/>
            </w:tcBorders>
          </w:tcPr>
          <w:p w:rsidR="00DB67AE" w:rsidRPr="0054460B" w:rsidRDefault="00DB67AE" w:rsidP="0054460B">
            <w:pPr>
              <w:spacing w:after="0" w:line="276" w:lineRule="auto"/>
              <w:jc w:val="both"/>
              <w:rPr>
                <w:rFonts w:ascii="Palatino Linotype" w:eastAsia="Calibri" w:hAnsi="Palatino Linotype" w:cs="Times New Roman"/>
                <w:sz w:val="24"/>
                <w:szCs w:val="24"/>
                <w:lang w:val="en-GB"/>
              </w:rPr>
            </w:pPr>
            <w:r w:rsidRPr="00050F91">
              <w:rPr>
                <w:rFonts w:ascii="Palatino Linotype" w:hAnsi="Palatino Linotype" w:cs="Tahoma"/>
                <w:color w:val="000000"/>
                <w:sz w:val="24"/>
                <w:szCs w:val="24"/>
                <w:shd w:val="clear" w:color="auto" w:fill="FFFFFF"/>
              </w:rPr>
              <w:t>Tato bakalářská práce se věnuje sociálnímu bydlení. Vymezuje</w:t>
            </w:r>
            <w:r w:rsidR="005144EB">
              <w:rPr>
                <w:rFonts w:ascii="Palatino Linotype" w:hAnsi="Palatino Linotype" w:cs="Tahoma"/>
                <w:color w:val="000000"/>
                <w:sz w:val="24"/>
                <w:szCs w:val="24"/>
                <w:shd w:val="clear" w:color="auto" w:fill="FFFFFF"/>
              </w:rPr>
              <w:t>,</w:t>
            </w:r>
            <w:r w:rsidRPr="00050F91">
              <w:rPr>
                <w:rFonts w:ascii="Palatino Linotype" w:hAnsi="Palatino Linotype" w:cs="Tahoma"/>
                <w:color w:val="000000"/>
                <w:sz w:val="24"/>
                <w:szCs w:val="24"/>
                <w:shd w:val="clear" w:color="auto" w:fill="FFFFFF"/>
              </w:rPr>
              <w:t xml:space="preserve"> co sociální bydlení znamená, zkoumá </w:t>
            </w:r>
            <w:r w:rsidR="00625B7F" w:rsidRPr="00050F91">
              <w:rPr>
                <w:rFonts w:ascii="Palatino Linotype" w:hAnsi="Palatino Linotype" w:cs="Tahoma"/>
                <w:color w:val="000000"/>
                <w:sz w:val="24"/>
                <w:szCs w:val="24"/>
                <w:shd w:val="clear" w:color="auto" w:fill="FFFFFF"/>
              </w:rPr>
              <w:t>a</w:t>
            </w:r>
            <w:r w:rsidR="00625B7F">
              <w:rPr>
                <w:rFonts w:ascii="Palatino Linotype" w:hAnsi="Palatino Linotype" w:cs="Tahoma"/>
                <w:color w:val="000000"/>
                <w:sz w:val="24"/>
                <w:szCs w:val="24"/>
                <w:shd w:val="clear" w:color="auto" w:fill="FFFFFF"/>
              </w:rPr>
              <w:t> </w:t>
            </w:r>
            <w:r w:rsidRPr="00050F91">
              <w:rPr>
                <w:rFonts w:ascii="Palatino Linotype" w:hAnsi="Palatino Linotype" w:cs="Tahoma"/>
                <w:color w:val="000000"/>
                <w:sz w:val="24"/>
                <w:szCs w:val="24"/>
                <w:shd w:val="clear" w:color="auto" w:fill="FFFFFF"/>
              </w:rPr>
              <w:t xml:space="preserve">porovnává, jak je nastaven systém tohoto bydlení nejen ve Valašském Meziříčí, ale </w:t>
            </w:r>
            <w:r w:rsidR="00625B7F" w:rsidRPr="00050F91">
              <w:rPr>
                <w:rFonts w:ascii="Palatino Linotype" w:hAnsi="Palatino Linotype" w:cs="Tahoma"/>
                <w:color w:val="000000"/>
                <w:sz w:val="24"/>
                <w:szCs w:val="24"/>
                <w:shd w:val="clear" w:color="auto" w:fill="FFFFFF"/>
              </w:rPr>
              <w:t>i</w:t>
            </w:r>
            <w:r w:rsidR="00625B7F">
              <w:rPr>
                <w:rFonts w:ascii="Palatino Linotype" w:hAnsi="Palatino Linotype" w:cs="Tahoma"/>
                <w:color w:val="000000"/>
                <w:sz w:val="24"/>
                <w:szCs w:val="24"/>
                <w:shd w:val="clear" w:color="auto" w:fill="FFFFFF"/>
              </w:rPr>
              <w:t> </w:t>
            </w:r>
            <w:r w:rsidRPr="00050F91">
              <w:rPr>
                <w:rFonts w:ascii="Palatino Linotype" w:hAnsi="Palatino Linotype" w:cs="Tahoma"/>
                <w:color w:val="000000"/>
                <w:sz w:val="24"/>
                <w:szCs w:val="24"/>
                <w:shd w:val="clear" w:color="auto" w:fill="FFFFFF"/>
              </w:rPr>
              <w:t xml:space="preserve">v dalších vybraných městech. Cílem této práce, je porovnat nastavení systému sociálního bydlení ve Valašském Meziříčí s jinými vybranými městy ve Zlínském kraji. Teoretickou část této práce jsem rozdělila do čtyř kapitol. První kapitola </w:t>
            </w:r>
            <w:r>
              <w:rPr>
                <w:rFonts w:ascii="Palatino Linotype" w:hAnsi="Palatino Linotype" w:cs="Tahoma"/>
                <w:color w:val="000000"/>
                <w:sz w:val="24"/>
                <w:szCs w:val="24"/>
                <w:shd w:val="clear" w:color="auto" w:fill="FFFFFF"/>
              </w:rPr>
              <w:t>objasňuje</w:t>
            </w:r>
            <w:r w:rsidRPr="00050F91">
              <w:rPr>
                <w:rFonts w:ascii="Palatino Linotype" w:hAnsi="Palatino Linotype" w:cs="Tahoma"/>
                <w:color w:val="000000"/>
                <w:sz w:val="24"/>
                <w:szCs w:val="24"/>
                <w:shd w:val="clear" w:color="auto" w:fill="FFFFFF"/>
              </w:rPr>
              <w:t xml:space="preserve"> sociální </w:t>
            </w:r>
            <w:r w:rsidR="00625B7F" w:rsidRPr="00050F91">
              <w:rPr>
                <w:rFonts w:ascii="Palatino Linotype" w:hAnsi="Palatino Linotype" w:cs="Tahoma"/>
                <w:color w:val="000000"/>
                <w:sz w:val="24"/>
                <w:szCs w:val="24"/>
                <w:shd w:val="clear" w:color="auto" w:fill="FFFFFF"/>
              </w:rPr>
              <w:t>a</w:t>
            </w:r>
            <w:r w:rsidR="00625B7F">
              <w:rPr>
                <w:rFonts w:ascii="Palatino Linotype" w:hAnsi="Palatino Linotype" w:cs="Tahoma"/>
                <w:color w:val="000000"/>
                <w:sz w:val="24"/>
                <w:szCs w:val="24"/>
                <w:shd w:val="clear" w:color="auto" w:fill="FFFFFF"/>
              </w:rPr>
              <w:t> </w:t>
            </w:r>
            <w:r w:rsidRPr="00050F91">
              <w:rPr>
                <w:rFonts w:ascii="Palatino Linotype" w:hAnsi="Palatino Linotype" w:cs="Tahoma"/>
                <w:color w:val="000000"/>
                <w:sz w:val="24"/>
                <w:szCs w:val="24"/>
                <w:shd w:val="clear" w:color="auto" w:fill="FFFFFF"/>
              </w:rPr>
              <w:t xml:space="preserve">bytovou politiku státu </w:t>
            </w:r>
            <w:r w:rsidR="00625B7F" w:rsidRPr="00050F91">
              <w:rPr>
                <w:rFonts w:ascii="Palatino Linotype" w:hAnsi="Palatino Linotype" w:cs="Tahoma"/>
                <w:color w:val="000000"/>
                <w:sz w:val="24"/>
                <w:szCs w:val="24"/>
                <w:shd w:val="clear" w:color="auto" w:fill="FFFFFF"/>
              </w:rPr>
              <w:t>a</w:t>
            </w:r>
            <w:r w:rsidR="00625B7F">
              <w:rPr>
                <w:rFonts w:ascii="Palatino Linotype" w:hAnsi="Palatino Linotype" w:cs="Tahoma"/>
                <w:color w:val="000000"/>
                <w:sz w:val="24"/>
                <w:szCs w:val="24"/>
                <w:shd w:val="clear" w:color="auto" w:fill="FFFFFF"/>
              </w:rPr>
              <w:t> </w:t>
            </w:r>
            <w:r w:rsidRPr="00050F91">
              <w:rPr>
                <w:rFonts w:ascii="Palatino Linotype" w:hAnsi="Palatino Linotype" w:cs="Tahoma"/>
                <w:color w:val="000000"/>
                <w:sz w:val="24"/>
                <w:szCs w:val="24"/>
                <w:shd w:val="clear" w:color="auto" w:fill="FFFFFF"/>
              </w:rPr>
              <w:t xml:space="preserve">obcí </w:t>
            </w:r>
            <w:r w:rsidR="00625B7F" w:rsidRPr="00050F91">
              <w:rPr>
                <w:rFonts w:ascii="Palatino Linotype" w:hAnsi="Palatino Linotype" w:cs="Tahoma"/>
                <w:color w:val="000000"/>
                <w:sz w:val="24"/>
                <w:szCs w:val="24"/>
                <w:shd w:val="clear" w:color="auto" w:fill="FFFFFF"/>
              </w:rPr>
              <w:t>a</w:t>
            </w:r>
            <w:r w:rsidR="00625B7F">
              <w:rPr>
                <w:rFonts w:ascii="Palatino Linotype" w:hAnsi="Palatino Linotype" w:cs="Tahoma"/>
                <w:color w:val="000000"/>
                <w:sz w:val="24"/>
                <w:szCs w:val="24"/>
                <w:shd w:val="clear" w:color="auto" w:fill="FFFFFF"/>
              </w:rPr>
              <w:t> </w:t>
            </w:r>
            <w:r w:rsidRPr="00050F91">
              <w:rPr>
                <w:rFonts w:ascii="Palatino Linotype" w:hAnsi="Palatino Linotype" w:cs="Tahoma"/>
                <w:color w:val="000000"/>
                <w:sz w:val="24"/>
                <w:szCs w:val="24"/>
                <w:shd w:val="clear" w:color="auto" w:fill="FFFFFF"/>
              </w:rPr>
              <w:t xml:space="preserve">jaký je vztah sociálního státu k bydlení. Druhá kapitola je zaměřena na domov, bydlení </w:t>
            </w:r>
            <w:r w:rsidR="00625B7F" w:rsidRPr="00050F91">
              <w:rPr>
                <w:rFonts w:ascii="Palatino Linotype" w:hAnsi="Palatino Linotype" w:cs="Tahoma"/>
                <w:color w:val="000000"/>
                <w:sz w:val="24"/>
                <w:szCs w:val="24"/>
                <w:shd w:val="clear" w:color="auto" w:fill="FFFFFF"/>
              </w:rPr>
              <w:t>a</w:t>
            </w:r>
            <w:r w:rsidR="00625B7F">
              <w:rPr>
                <w:rFonts w:ascii="Palatino Linotype" w:hAnsi="Palatino Linotype" w:cs="Tahoma"/>
                <w:color w:val="000000"/>
                <w:sz w:val="24"/>
                <w:szCs w:val="24"/>
                <w:shd w:val="clear" w:color="auto" w:fill="FFFFFF"/>
              </w:rPr>
              <w:t> </w:t>
            </w:r>
            <w:r w:rsidRPr="00050F91">
              <w:rPr>
                <w:rFonts w:ascii="Palatino Linotype" w:hAnsi="Palatino Linotype" w:cs="Tahoma"/>
                <w:color w:val="000000"/>
                <w:sz w:val="24"/>
                <w:szCs w:val="24"/>
                <w:shd w:val="clear" w:color="auto" w:fill="FFFFFF"/>
              </w:rPr>
              <w:t>jeho druhy. Sezn</w:t>
            </w:r>
            <w:r>
              <w:rPr>
                <w:rFonts w:ascii="Palatino Linotype" w:hAnsi="Palatino Linotype" w:cs="Tahoma"/>
                <w:color w:val="000000"/>
                <w:sz w:val="24"/>
                <w:szCs w:val="24"/>
                <w:shd w:val="clear" w:color="auto" w:fill="FFFFFF"/>
              </w:rPr>
              <w:t>a</w:t>
            </w:r>
            <w:r w:rsidRPr="00050F91">
              <w:rPr>
                <w:rFonts w:ascii="Palatino Linotype" w:hAnsi="Palatino Linotype" w:cs="Tahoma"/>
                <w:color w:val="000000"/>
                <w:sz w:val="24"/>
                <w:szCs w:val="24"/>
                <w:shd w:val="clear" w:color="auto" w:fill="FFFFFF"/>
              </w:rPr>
              <w:t>m</w:t>
            </w:r>
            <w:r>
              <w:rPr>
                <w:rFonts w:ascii="Palatino Linotype" w:hAnsi="Palatino Linotype" w:cs="Tahoma"/>
                <w:color w:val="000000"/>
                <w:sz w:val="24"/>
                <w:szCs w:val="24"/>
                <w:shd w:val="clear" w:color="auto" w:fill="FFFFFF"/>
              </w:rPr>
              <w:t xml:space="preserve">uje </w:t>
            </w:r>
            <w:r w:rsidRPr="00050F91">
              <w:rPr>
                <w:rFonts w:ascii="Palatino Linotype" w:hAnsi="Palatino Linotype" w:cs="Tahoma"/>
                <w:color w:val="000000"/>
                <w:sz w:val="24"/>
                <w:szCs w:val="24"/>
                <w:shd w:val="clear" w:color="auto" w:fill="FFFFFF"/>
              </w:rPr>
              <w:t xml:space="preserve">také s vývojem bydlení v České republice. Třetí kapitola je zaměřena na sociální bydlení. Vysvětlí jeho legislativu </w:t>
            </w:r>
            <w:r w:rsidR="00625B7F" w:rsidRPr="00050F91">
              <w:rPr>
                <w:rFonts w:ascii="Palatino Linotype" w:hAnsi="Palatino Linotype" w:cs="Tahoma"/>
                <w:color w:val="000000"/>
                <w:sz w:val="24"/>
                <w:szCs w:val="24"/>
                <w:shd w:val="clear" w:color="auto" w:fill="FFFFFF"/>
              </w:rPr>
              <w:t>a</w:t>
            </w:r>
            <w:r w:rsidR="00625B7F">
              <w:rPr>
                <w:rFonts w:ascii="Palatino Linotype" w:hAnsi="Palatino Linotype" w:cs="Tahoma"/>
                <w:color w:val="000000"/>
                <w:sz w:val="24"/>
                <w:szCs w:val="24"/>
                <w:shd w:val="clear" w:color="auto" w:fill="FFFFFF"/>
              </w:rPr>
              <w:t> </w:t>
            </w:r>
            <w:r w:rsidRPr="00050F91">
              <w:rPr>
                <w:rFonts w:ascii="Palatino Linotype" w:hAnsi="Palatino Linotype" w:cs="Tahoma"/>
                <w:color w:val="000000"/>
                <w:sz w:val="24"/>
                <w:szCs w:val="24"/>
                <w:shd w:val="clear" w:color="auto" w:fill="FFFFFF"/>
              </w:rPr>
              <w:t xml:space="preserve">vývoj. Tato kapitola z velké části čerpá z Koncepce sociálního bydlení ČR 2015 – 2025, která byla vydána jako podklad pro přijetí zákona </w:t>
            </w:r>
            <w:r w:rsidR="00625B7F" w:rsidRPr="00050F91">
              <w:rPr>
                <w:rFonts w:ascii="Palatino Linotype" w:hAnsi="Palatino Linotype" w:cs="Tahoma"/>
                <w:color w:val="000000"/>
                <w:sz w:val="24"/>
                <w:szCs w:val="24"/>
                <w:shd w:val="clear" w:color="auto" w:fill="FFFFFF"/>
              </w:rPr>
              <w:t>o</w:t>
            </w:r>
            <w:r w:rsidR="00625B7F">
              <w:rPr>
                <w:rFonts w:ascii="Palatino Linotype" w:hAnsi="Palatino Linotype" w:cs="Tahoma"/>
                <w:color w:val="000000"/>
                <w:sz w:val="24"/>
                <w:szCs w:val="24"/>
                <w:shd w:val="clear" w:color="auto" w:fill="FFFFFF"/>
              </w:rPr>
              <w:t> </w:t>
            </w:r>
            <w:r w:rsidRPr="00050F91">
              <w:rPr>
                <w:rFonts w:ascii="Palatino Linotype" w:hAnsi="Palatino Linotype" w:cs="Tahoma"/>
                <w:color w:val="000000"/>
                <w:sz w:val="24"/>
                <w:szCs w:val="24"/>
                <w:shd w:val="clear" w:color="auto" w:fill="FFFFFF"/>
              </w:rPr>
              <w:t xml:space="preserve">sociálním bydlení. Také </w:t>
            </w:r>
            <w:r>
              <w:rPr>
                <w:rFonts w:ascii="Palatino Linotype" w:hAnsi="Palatino Linotype" w:cs="Tahoma"/>
                <w:color w:val="000000"/>
                <w:sz w:val="24"/>
                <w:szCs w:val="24"/>
                <w:shd w:val="clear" w:color="auto" w:fill="FFFFFF"/>
              </w:rPr>
              <w:t>popisuje</w:t>
            </w:r>
            <w:r w:rsidRPr="00050F91">
              <w:rPr>
                <w:rFonts w:ascii="Palatino Linotype" w:hAnsi="Palatino Linotype" w:cs="Tahoma"/>
                <w:color w:val="000000"/>
                <w:sz w:val="24"/>
                <w:szCs w:val="24"/>
                <w:shd w:val="clear" w:color="auto" w:fill="FFFFFF"/>
              </w:rPr>
              <w:t xml:space="preserve">, jak funguje sociální bydlení v Evropě. Čtvrtá kapitola pojednává </w:t>
            </w:r>
            <w:r w:rsidR="00625B7F" w:rsidRPr="00050F91">
              <w:rPr>
                <w:rFonts w:ascii="Palatino Linotype" w:hAnsi="Palatino Linotype" w:cs="Tahoma"/>
                <w:color w:val="000000"/>
                <w:sz w:val="24"/>
                <w:szCs w:val="24"/>
                <w:shd w:val="clear" w:color="auto" w:fill="FFFFFF"/>
              </w:rPr>
              <w:t>o</w:t>
            </w:r>
            <w:r w:rsidR="00625B7F">
              <w:rPr>
                <w:rFonts w:ascii="Palatino Linotype" w:hAnsi="Palatino Linotype" w:cs="Tahoma"/>
                <w:color w:val="000000"/>
                <w:sz w:val="24"/>
                <w:szCs w:val="24"/>
                <w:shd w:val="clear" w:color="auto" w:fill="FFFFFF"/>
              </w:rPr>
              <w:t> </w:t>
            </w:r>
            <w:r w:rsidRPr="00050F91">
              <w:rPr>
                <w:rFonts w:ascii="Palatino Linotype" w:hAnsi="Palatino Linotype" w:cs="Tahoma"/>
                <w:color w:val="000000"/>
                <w:sz w:val="24"/>
                <w:szCs w:val="24"/>
                <w:shd w:val="clear" w:color="auto" w:fill="FFFFFF"/>
              </w:rPr>
              <w:t xml:space="preserve">sociálním bydlení v obci </w:t>
            </w:r>
            <w:r w:rsidR="00625B7F" w:rsidRPr="00050F91">
              <w:rPr>
                <w:rFonts w:ascii="Palatino Linotype" w:hAnsi="Palatino Linotype" w:cs="Tahoma"/>
                <w:color w:val="000000"/>
                <w:sz w:val="24"/>
                <w:szCs w:val="24"/>
                <w:shd w:val="clear" w:color="auto" w:fill="FFFFFF"/>
              </w:rPr>
              <w:t>a</w:t>
            </w:r>
            <w:r w:rsidR="00625B7F">
              <w:rPr>
                <w:rFonts w:ascii="Palatino Linotype" w:hAnsi="Palatino Linotype" w:cs="Tahoma"/>
                <w:color w:val="000000"/>
                <w:sz w:val="24"/>
                <w:szCs w:val="24"/>
                <w:shd w:val="clear" w:color="auto" w:fill="FFFFFF"/>
              </w:rPr>
              <w:t> </w:t>
            </w:r>
            <w:r w:rsidRPr="00050F91">
              <w:rPr>
                <w:rFonts w:ascii="Palatino Linotype" w:hAnsi="Palatino Linotype" w:cs="Tahoma"/>
                <w:color w:val="000000"/>
                <w:sz w:val="24"/>
                <w:szCs w:val="24"/>
                <w:shd w:val="clear" w:color="auto" w:fill="FFFFFF"/>
              </w:rPr>
              <w:t xml:space="preserve">jeho cíli. Jak se tvoří bytová pravidla, nastavení spolupráce s klientem, úloha case managementu. Empirickou část jsem rozdělila do </w:t>
            </w:r>
            <w:r w:rsidRPr="00050F91">
              <w:rPr>
                <w:rFonts w:ascii="Palatino Linotype" w:hAnsi="Palatino Linotype" w:cs="Tahoma"/>
                <w:color w:val="000000"/>
                <w:sz w:val="24"/>
                <w:szCs w:val="24"/>
                <w:shd w:val="clear" w:color="auto" w:fill="FFFFFF"/>
              </w:rPr>
              <w:lastRenderedPageBreak/>
              <w:t>dvou kapitol. První kapitola popisu</w:t>
            </w:r>
            <w:r>
              <w:rPr>
                <w:rFonts w:ascii="Palatino Linotype" w:hAnsi="Palatino Linotype" w:cs="Tahoma"/>
                <w:color w:val="000000"/>
                <w:sz w:val="24"/>
                <w:szCs w:val="24"/>
                <w:shd w:val="clear" w:color="auto" w:fill="FFFFFF"/>
              </w:rPr>
              <w:t>je zvolený způsob výzkumu,</w:t>
            </w:r>
            <w:r w:rsidRPr="00050F91">
              <w:rPr>
                <w:rFonts w:ascii="Palatino Linotype" w:hAnsi="Palatino Linotype" w:cs="Tahoma"/>
                <w:color w:val="000000"/>
                <w:sz w:val="24"/>
                <w:szCs w:val="24"/>
                <w:shd w:val="clear" w:color="auto" w:fill="FFFFFF"/>
              </w:rPr>
              <w:t xml:space="preserve"> výzkumnou otázku </w:t>
            </w:r>
            <w:r w:rsidR="00625B7F" w:rsidRPr="00050F91">
              <w:rPr>
                <w:rFonts w:ascii="Palatino Linotype" w:hAnsi="Palatino Linotype" w:cs="Tahoma"/>
                <w:color w:val="000000"/>
                <w:sz w:val="24"/>
                <w:szCs w:val="24"/>
                <w:shd w:val="clear" w:color="auto" w:fill="FFFFFF"/>
              </w:rPr>
              <w:t>a</w:t>
            </w:r>
            <w:r w:rsidR="00625B7F">
              <w:rPr>
                <w:rFonts w:ascii="Palatino Linotype" w:hAnsi="Palatino Linotype" w:cs="Tahoma"/>
                <w:color w:val="000000"/>
                <w:sz w:val="24"/>
                <w:szCs w:val="24"/>
                <w:shd w:val="clear" w:color="auto" w:fill="FFFFFF"/>
              </w:rPr>
              <w:t> </w:t>
            </w:r>
            <w:r w:rsidRPr="00050F91">
              <w:rPr>
                <w:rFonts w:ascii="Palatino Linotype" w:hAnsi="Palatino Linotype" w:cs="Tahoma"/>
                <w:color w:val="000000"/>
                <w:sz w:val="24"/>
                <w:szCs w:val="24"/>
                <w:shd w:val="clear" w:color="auto" w:fill="FFFFFF"/>
              </w:rPr>
              <w:t>dílčí výzkumné otázky. Zabývá</w:t>
            </w:r>
            <w:r>
              <w:rPr>
                <w:rFonts w:ascii="Palatino Linotype" w:hAnsi="Palatino Linotype" w:cs="Tahoma"/>
                <w:color w:val="000000"/>
                <w:sz w:val="24"/>
                <w:szCs w:val="24"/>
                <w:shd w:val="clear" w:color="auto" w:fill="FFFFFF"/>
              </w:rPr>
              <w:t>m</w:t>
            </w:r>
            <w:r w:rsidRPr="00050F91">
              <w:rPr>
                <w:rFonts w:ascii="Palatino Linotype" w:hAnsi="Palatino Linotype" w:cs="Tahoma"/>
                <w:color w:val="000000"/>
                <w:sz w:val="24"/>
                <w:szCs w:val="24"/>
                <w:shd w:val="clear" w:color="auto" w:fill="FFFFFF"/>
              </w:rPr>
              <w:t xml:space="preserve"> se </w:t>
            </w:r>
            <w:r>
              <w:rPr>
                <w:rFonts w:ascii="Palatino Linotype" w:hAnsi="Palatino Linotype" w:cs="Tahoma"/>
                <w:color w:val="000000"/>
                <w:sz w:val="24"/>
                <w:szCs w:val="24"/>
                <w:shd w:val="clear" w:color="auto" w:fill="FFFFFF"/>
              </w:rPr>
              <w:t xml:space="preserve">zde </w:t>
            </w:r>
            <w:r w:rsidRPr="00050F91">
              <w:rPr>
                <w:rFonts w:ascii="Palatino Linotype" w:hAnsi="Palatino Linotype" w:cs="Tahoma"/>
                <w:color w:val="000000"/>
                <w:sz w:val="24"/>
                <w:szCs w:val="24"/>
                <w:shd w:val="clear" w:color="auto" w:fill="FFFFFF"/>
              </w:rPr>
              <w:t xml:space="preserve">také etikou výzkumu. Druhou částí je přímo výzkum </w:t>
            </w:r>
            <w:r w:rsidR="00625B7F" w:rsidRPr="00050F91">
              <w:rPr>
                <w:rFonts w:ascii="Palatino Linotype" w:hAnsi="Palatino Linotype" w:cs="Tahoma"/>
                <w:color w:val="000000"/>
                <w:sz w:val="24"/>
                <w:szCs w:val="24"/>
                <w:shd w:val="clear" w:color="auto" w:fill="FFFFFF"/>
              </w:rPr>
              <w:t>a</w:t>
            </w:r>
            <w:r w:rsidR="00625B7F">
              <w:rPr>
                <w:rFonts w:ascii="Palatino Linotype" w:hAnsi="Palatino Linotype" w:cs="Tahoma"/>
                <w:color w:val="000000"/>
                <w:sz w:val="24"/>
                <w:szCs w:val="24"/>
                <w:shd w:val="clear" w:color="auto" w:fill="FFFFFF"/>
              </w:rPr>
              <w:t> </w:t>
            </w:r>
            <w:r w:rsidRPr="00050F91">
              <w:rPr>
                <w:rFonts w:ascii="Palatino Linotype" w:hAnsi="Palatino Linotype" w:cs="Tahoma"/>
                <w:color w:val="000000"/>
                <w:sz w:val="24"/>
                <w:szCs w:val="24"/>
                <w:shd w:val="clear" w:color="auto" w:fill="FFFFFF"/>
              </w:rPr>
              <w:t xml:space="preserve">jeho zjištění </w:t>
            </w:r>
            <w:r w:rsidR="00625B7F" w:rsidRPr="00050F91">
              <w:rPr>
                <w:rFonts w:ascii="Palatino Linotype" w:hAnsi="Palatino Linotype" w:cs="Tahoma"/>
                <w:color w:val="000000"/>
                <w:sz w:val="24"/>
                <w:szCs w:val="24"/>
                <w:shd w:val="clear" w:color="auto" w:fill="FFFFFF"/>
              </w:rPr>
              <w:t>a</w:t>
            </w:r>
            <w:r w:rsidR="00625B7F">
              <w:rPr>
                <w:rFonts w:ascii="Palatino Linotype" w:hAnsi="Palatino Linotype" w:cs="Tahoma"/>
                <w:color w:val="000000"/>
                <w:sz w:val="24"/>
                <w:szCs w:val="24"/>
                <w:shd w:val="clear" w:color="auto" w:fill="FFFFFF"/>
              </w:rPr>
              <w:t> </w:t>
            </w:r>
            <w:r w:rsidRPr="00050F91">
              <w:rPr>
                <w:rFonts w:ascii="Palatino Linotype" w:hAnsi="Palatino Linotype" w:cs="Tahoma"/>
                <w:color w:val="000000"/>
                <w:sz w:val="24"/>
                <w:szCs w:val="24"/>
                <w:shd w:val="clear" w:color="auto" w:fill="FFFFFF"/>
              </w:rPr>
              <w:t xml:space="preserve">vyhodnocení. </w:t>
            </w:r>
          </w:p>
        </w:tc>
      </w:tr>
      <w:tr w:rsidR="00DB67AE" w:rsidRPr="000C697A" w:rsidTr="003D6ADD">
        <w:trPr>
          <w:trHeight w:val="398"/>
        </w:trPr>
        <w:tc>
          <w:tcPr>
            <w:tcW w:w="2616" w:type="dxa"/>
            <w:tcBorders>
              <w:top w:val="single" w:sz="2" w:space="0" w:color="auto"/>
              <w:left w:val="double" w:sz="4" w:space="0" w:color="auto"/>
              <w:bottom w:val="single" w:sz="4" w:space="0" w:color="auto"/>
              <w:right w:val="single" w:sz="2" w:space="0" w:color="auto"/>
            </w:tcBorders>
            <w:hideMark/>
          </w:tcPr>
          <w:p w:rsidR="00DB67AE" w:rsidRPr="000C697A" w:rsidRDefault="00DB67AE" w:rsidP="003D6ADD">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lastRenderedPageBreak/>
              <w:t>Klíčová slova:</w:t>
            </w:r>
          </w:p>
        </w:tc>
        <w:tc>
          <w:tcPr>
            <w:tcW w:w="6426" w:type="dxa"/>
            <w:tcBorders>
              <w:top w:val="single" w:sz="2" w:space="0" w:color="auto"/>
              <w:left w:val="single" w:sz="2" w:space="0" w:color="auto"/>
              <w:bottom w:val="single" w:sz="4" w:space="0" w:color="auto"/>
              <w:right w:val="double" w:sz="4" w:space="0" w:color="auto"/>
            </w:tcBorders>
          </w:tcPr>
          <w:p w:rsidR="00DB67AE" w:rsidRPr="000C697A" w:rsidRDefault="00DB67AE" w:rsidP="003D6ADD">
            <w:pPr>
              <w:spacing w:after="0" w:line="240" w:lineRule="auto"/>
              <w:jc w:val="both"/>
              <w:rPr>
                <w:rFonts w:ascii="Palatino Linotype" w:eastAsia="Calibri" w:hAnsi="Palatino Linotype" w:cs="Times New Roman"/>
                <w:sz w:val="24"/>
                <w:szCs w:val="24"/>
              </w:rPr>
            </w:pPr>
            <w:r>
              <w:rPr>
                <w:rFonts w:ascii="Palatino Linotype" w:eastAsia="Calibri" w:hAnsi="Palatino Linotype" w:cs="Times New Roman"/>
                <w:sz w:val="24"/>
                <w:szCs w:val="24"/>
              </w:rPr>
              <w:t xml:space="preserve">Sociální bydlení, bytová </w:t>
            </w:r>
            <w:r w:rsidR="00625B7F">
              <w:rPr>
                <w:rFonts w:ascii="Palatino Linotype" w:eastAsia="Calibri" w:hAnsi="Palatino Linotype" w:cs="Times New Roman"/>
                <w:sz w:val="24"/>
                <w:szCs w:val="24"/>
              </w:rPr>
              <w:t>a </w:t>
            </w:r>
            <w:r>
              <w:rPr>
                <w:rFonts w:ascii="Palatino Linotype" w:eastAsia="Calibri" w:hAnsi="Palatino Linotype" w:cs="Times New Roman"/>
                <w:sz w:val="24"/>
                <w:szCs w:val="24"/>
              </w:rPr>
              <w:t>sociální politika, case</w:t>
            </w:r>
            <w:r w:rsidR="008224D1">
              <w:rPr>
                <w:rFonts w:ascii="Palatino Linotype" w:eastAsia="Calibri" w:hAnsi="Palatino Linotype" w:cs="Times New Roman"/>
                <w:sz w:val="24"/>
                <w:szCs w:val="24"/>
              </w:rPr>
              <w:t xml:space="preserve"> </w:t>
            </w:r>
            <w:r>
              <w:rPr>
                <w:rFonts w:ascii="Palatino Linotype" w:eastAsia="Calibri" w:hAnsi="Palatino Linotype" w:cs="Times New Roman"/>
                <w:sz w:val="24"/>
                <w:szCs w:val="24"/>
              </w:rPr>
              <w:t>management.</w:t>
            </w:r>
          </w:p>
        </w:tc>
      </w:tr>
      <w:tr w:rsidR="00DB67AE" w:rsidRPr="000C697A" w:rsidTr="003D6ADD">
        <w:trPr>
          <w:trHeight w:val="499"/>
        </w:trPr>
        <w:tc>
          <w:tcPr>
            <w:tcW w:w="2616" w:type="dxa"/>
            <w:tcBorders>
              <w:top w:val="single" w:sz="2" w:space="0" w:color="auto"/>
              <w:left w:val="double" w:sz="4" w:space="0" w:color="auto"/>
              <w:bottom w:val="single" w:sz="4" w:space="0" w:color="auto"/>
              <w:right w:val="single" w:sz="2" w:space="0" w:color="auto"/>
            </w:tcBorders>
            <w:hideMark/>
          </w:tcPr>
          <w:p w:rsidR="00DB67AE" w:rsidRPr="000C697A" w:rsidRDefault="00DB67AE" w:rsidP="003D6ADD">
            <w:pPr>
              <w:spacing w:after="0" w:line="276" w:lineRule="auto"/>
              <w:rPr>
                <w:rFonts w:ascii="Palatino Linotype" w:eastAsia="Calibri" w:hAnsi="Palatino Linotype" w:cs="Times New Roman"/>
                <w:b/>
                <w:sz w:val="24"/>
                <w:szCs w:val="24"/>
                <w:lang w:val="en-GB"/>
              </w:rPr>
            </w:pPr>
            <w:r w:rsidRPr="001A6740">
              <w:rPr>
                <w:rFonts w:ascii="Palatino Linotype" w:eastAsia="Calibri" w:hAnsi="Palatino Linotype" w:cs="Times New Roman"/>
                <w:b/>
                <w:sz w:val="24"/>
                <w:szCs w:val="24"/>
                <w:lang w:val="en-GB"/>
              </w:rPr>
              <w:t>Title of Thesis</w:t>
            </w:r>
            <w:r w:rsidRPr="000C697A">
              <w:rPr>
                <w:rFonts w:ascii="Palatino Linotype" w:eastAsia="Calibri" w:hAnsi="Palatino Linotype" w:cs="Times New Roman"/>
                <w:b/>
                <w:sz w:val="24"/>
                <w:szCs w:val="24"/>
                <w:lang w:val="en-GB"/>
              </w:rPr>
              <w:t>:</w:t>
            </w:r>
          </w:p>
        </w:tc>
        <w:tc>
          <w:tcPr>
            <w:tcW w:w="6426" w:type="dxa"/>
            <w:tcBorders>
              <w:top w:val="single" w:sz="2" w:space="0" w:color="auto"/>
              <w:left w:val="single" w:sz="2" w:space="0" w:color="auto"/>
              <w:bottom w:val="single" w:sz="4" w:space="0" w:color="auto"/>
              <w:right w:val="double" w:sz="4" w:space="0" w:color="auto"/>
            </w:tcBorders>
          </w:tcPr>
          <w:p w:rsidR="00DB67AE" w:rsidRPr="0054460B" w:rsidRDefault="0054460B" w:rsidP="003D6ADD">
            <w:pPr>
              <w:spacing w:after="0" w:line="276" w:lineRule="auto"/>
              <w:jc w:val="both"/>
              <w:rPr>
                <w:rFonts w:ascii="Palatino Linotype" w:eastAsia="Calibri" w:hAnsi="Palatino Linotype" w:cs="Times New Roman"/>
                <w:sz w:val="24"/>
                <w:szCs w:val="24"/>
              </w:rPr>
            </w:pPr>
            <w:proofErr w:type="spellStart"/>
            <w:r w:rsidRPr="0054460B">
              <w:rPr>
                <w:rFonts w:ascii="Palatino Linotype" w:hAnsi="Palatino Linotype"/>
                <w:color w:val="000000"/>
                <w:sz w:val="24"/>
                <w:szCs w:val="24"/>
              </w:rPr>
              <w:t>Social</w:t>
            </w:r>
            <w:proofErr w:type="spellEnd"/>
            <w:r w:rsidRPr="0054460B">
              <w:rPr>
                <w:rFonts w:ascii="Palatino Linotype" w:hAnsi="Palatino Linotype"/>
                <w:color w:val="000000"/>
                <w:sz w:val="24"/>
                <w:szCs w:val="24"/>
              </w:rPr>
              <w:t xml:space="preserve"> </w:t>
            </w:r>
            <w:proofErr w:type="spellStart"/>
            <w:r w:rsidRPr="0054460B">
              <w:rPr>
                <w:rFonts w:ascii="Palatino Linotype" w:hAnsi="Palatino Linotype"/>
                <w:color w:val="000000"/>
                <w:sz w:val="24"/>
                <w:szCs w:val="24"/>
              </w:rPr>
              <w:t>Housing</w:t>
            </w:r>
            <w:proofErr w:type="spellEnd"/>
            <w:r w:rsidRPr="0054460B">
              <w:rPr>
                <w:rFonts w:ascii="Palatino Linotype" w:hAnsi="Palatino Linotype"/>
                <w:color w:val="000000"/>
                <w:sz w:val="24"/>
                <w:szCs w:val="24"/>
              </w:rPr>
              <w:t xml:space="preserve"> in </w:t>
            </w:r>
            <w:proofErr w:type="spellStart"/>
            <w:r w:rsidRPr="0054460B">
              <w:rPr>
                <w:rFonts w:ascii="Palatino Linotype" w:hAnsi="Palatino Linotype"/>
                <w:color w:val="000000"/>
                <w:sz w:val="24"/>
                <w:szCs w:val="24"/>
              </w:rPr>
              <w:t>Valasske</w:t>
            </w:r>
            <w:proofErr w:type="spellEnd"/>
            <w:r w:rsidRPr="0054460B">
              <w:rPr>
                <w:rFonts w:ascii="Palatino Linotype" w:hAnsi="Palatino Linotype"/>
                <w:color w:val="000000"/>
                <w:sz w:val="24"/>
                <w:szCs w:val="24"/>
              </w:rPr>
              <w:t xml:space="preserve"> </w:t>
            </w:r>
            <w:proofErr w:type="spellStart"/>
            <w:r w:rsidRPr="0054460B">
              <w:rPr>
                <w:rFonts w:ascii="Palatino Linotype" w:hAnsi="Palatino Linotype"/>
                <w:color w:val="000000"/>
                <w:sz w:val="24"/>
                <w:szCs w:val="24"/>
              </w:rPr>
              <w:t>Mezirici</w:t>
            </w:r>
            <w:proofErr w:type="spellEnd"/>
            <w:r w:rsidRPr="0054460B">
              <w:rPr>
                <w:rFonts w:ascii="Palatino Linotype" w:hAnsi="Palatino Linotype"/>
                <w:color w:val="000000"/>
                <w:sz w:val="24"/>
                <w:szCs w:val="24"/>
              </w:rPr>
              <w:t xml:space="preserve"> in divergence </w:t>
            </w:r>
            <w:proofErr w:type="spellStart"/>
            <w:r w:rsidRPr="0054460B">
              <w:rPr>
                <w:rFonts w:ascii="Palatino Linotype" w:hAnsi="Palatino Linotype"/>
                <w:color w:val="000000"/>
                <w:sz w:val="24"/>
                <w:szCs w:val="24"/>
              </w:rPr>
              <w:t>with</w:t>
            </w:r>
            <w:proofErr w:type="spellEnd"/>
            <w:r w:rsidRPr="0054460B">
              <w:rPr>
                <w:rFonts w:ascii="Palatino Linotype" w:hAnsi="Palatino Linotype"/>
                <w:color w:val="000000"/>
                <w:sz w:val="24"/>
                <w:szCs w:val="24"/>
              </w:rPr>
              <w:t xml:space="preserve"> </w:t>
            </w:r>
            <w:proofErr w:type="spellStart"/>
            <w:r w:rsidRPr="0054460B">
              <w:rPr>
                <w:rFonts w:ascii="Palatino Linotype" w:hAnsi="Palatino Linotype"/>
                <w:color w:val="000000"/>
                <w:sz w:val="24"/>
                <w:szCs w:val="24"/>
              </w:rPr>
              <w:t>considered</w:t>
            </w:r>
            <w:proofErr w:type="spellEnd"/>
            <w:r w:rsidRPr="0054460B">
              <w:rPr>
                <w:rFonts w:ascii="Palatino Linotype" w:hAnsi="Palatino Linotype"/>
                <w:color w:val="000000"/>
                <w:sz w:val="24"/>
                <w:szCs w:val="24"/>
              </w:rPr>
              <w:t xml:space="preserve"> </w:t>
            </w:r>
            <w:proofErr w:type="spellStart"/>
            <w:r w:rsidRPr="0054460B">
              <w:rPr>
                <w:rFonts w:ascii="Palatino Linotype" w:hAnsi="Palatino Linotype"/>
                <w:color w:val="000000"/>
                <w:sz w:val="24"/>
                <w:szCs w:val="24"/>
              </w:rPr>
              <w:t>towns</w:t>
            </w:r>
            <w:proofErr w:type="spellEnd"/>
            <w:r w:rsidRPr="0054460B">
              <w:rPr>
                <w:rFonts w:ascii="Palatino Linotype" w:hAnsi="Palatino Linotype"/>
                <w:color w:val="000000"/>
                <w:sz w:val="24"/>
                <w:szCs w:val="24"/>
              </w:rPr>
              <w:t xml:space="preserve"> </w:t>
            </w:r>
            <w:proofErr w:type="spellStart"/>
            <w:r w:rsidRPr="0054460B">
              <w:rPr>
                <w:rFonts w:ascii="Palatino Linotype" w:hAnsi="Palatino Linotype"/>
                <w:color w:val="000000"/>
                <w:sz w:val="24"/>
                <w:szCs w:val="24"/>
              </w:rPr>
              <w:t>of</w:t>
            </w:r>
            <w:proofErr w:type="spellEnd"/>
            <w:r w:rsidRPr="0054460B">
              <w:rPr>
                <w:rFonts w:ascii="Palatino Linotype" w:hAnsi="Palatino Linotype"/>
                <w:color w:val="000000"/>
                <w:sz w:val="24"/>
                <w:szCs w:val="24"/>
              </w:rPr>
              <w:t xml:space="preserve"> </w:t>
            </w:r>
            <w:proofErr w:type="spellStart"/>
            <w:r w:rsidRPr="0054460B">
              <w:rPr>
                <w:rFonts w:ascii="Palatino Linotype" w:hAnsi="Palatino Linotype"/>
                <w:color w:val="000000"/>
                <w:sz w:val="24"/>
                <w:szCs w:val="24"/>
              </w:rPr>
              <w:t>Zlin</w:t>
            </w:r>
            <w:proofErr w:type="spellEnd"/>
            <w:r w:rsidRPr="0054460B">
              <w:rPr>
                <w:rFonts w:ascii="Palatino Linotype" w:hAnsi="Palatino Linotype"/>
                <w:color w:val="000000"/>
                <w:sz w:val="24"/>
                <w:szCs w:val="24"/>
              </w:rPr>
              <w:t xml:space="preserve"> region.</w:t>
            </w:r>
          </w:p>
        </w:tc>
      </w:tr>
      <w:tr w:rsidR="00DB67AE" w:rsidRPr="000C697A" w:rsidTr="00EB7AAC">
        <w:trPr>
          <w:trHeight w:val="8929"/>
        </w:trPr>
        <w:tc>
          <w:tcPr>
            <w:tcW w:w="2616" w:type="dxa"/>
            <w:tcBorders>
              <w:top w:val="single" w:sz="2" w:space="0" w:color="auto"/>
              <w:left w:val="double" w:sz="4" w:space="0" w:color="auto"/>
              <w:bottom w:val="single" w:sz="4" w:space="0" w:color="auto"/>
              <w:right w:val="single" w:sz="2" w:space="0" w:color="auto"/>
            </w:tcBorders>
            <w:hideMark/>
          </w:tcPr>
          <w:p w:rsidR="00DB67AE" w:rsidRPr="000C697A" w:rsidRDefault="00DB67AE" w:rsidP="003D6ADD">
            <w:pPr>
              <w:spacing w:after="0" w:line="276" w:lineRule="auto"/>
              <w:rPr>
                <w:rFonts w:ascii="Palatino Linotype" w:eastAsia="Calibri" w:hAnsi="Palatino Linotype" w:cs="Times New Roman"/>
                <w:b/>
                <w:sz w:val="24"/>
                <w:szCs w:val="24"/>
                <w:lang w:val="en-GB"/>
              </w:rPr>
            </w:pPr>
            <w:r w:rsidRPr="000C697A">
              <w:rPr>
                <w:rFonts w:ascii="Palatino Linotype" w:eastAsia="Calibri" w:hAnsi="Palatino Linotype" w:cs="Times New Roman"/>
                <w:b/>
                <w:sz w:val="24"/>
                <w:szCs w:val="24"/>
                <w:lang w:val="en-GB"/>
              </w:rPr>
              <w:t>An</w:t>
            </w:r>
            <w:r w:rsidRPr="001A6740">
              <w:rPr>
                <w:rFonts w:ascii="Palatino Linotype" w:eastAsia="Calibri" w:hAnsi="Palatino Linotype" w:cs="Times New Roman"/>
                <w:b/>
                <w:sz w:val="24"/>
                <w:szCs w:val="24"/>
                <w:lang w:val="en-GB"/>
              </w:rPr>
              <w:t>n</w:t>
            </w:r>
            <w:r w:rsidRPr="000C697A">
              <w:rPr>
                <w:rFonts w:ascii="Palatino Linotype" w:eastAsia="Calibri" w:hAnsi="Palatino Linotype" w:cs="Times New Roman"/>
                <w:b/>
                <w:sz w:val="24"/>
                <w:szCs w:val="24"/>
                <w:lang w:val="en-GB"/>
              </w:rPr>
              <w:t>ota</w:t>
            </w:r>
            <w:r w:rsidRPr="001A6740">
              <w:rPr>
                <w:rFonts w:ascii="Palatino Linotype" w:eastAsia="Calibri" w:hAnsi="Palatino Linotype" w:cs="Times New Roman"/>
                <w:b/>
                <w:sz w:val="24"/>
                <w:szCs w:val="24"/>
                <w:lang w:val="en-GB"/>
              </w:rPr>
              <w:t>tion</w:t>
            </w:r>
            <w:r w:rsidRPr="000C697A">
              <w:rPr>
                <w:rFonts w:ascii="Palatino Linotype" w:eastAsia="Calibri" w:hAnsi="Palatino Linotype" w:cs="Times New Roman"/>
                <w:b/>
                <w:sz w:val="24"/>
                <w:szCs w:val="24"/>
                <w:lang w:val="en-GB"/>
              </w:rPr>
              <w:t>:</w:t>
            </w:r>
          </w:p>
        </w:tc>
        <w:tc>
          <w:tcPr>
            <w:tcW w:w="6426" w:type="dxa"/>
            <w:tcBorders>
              <w:top w:val="single" w:sz="2" w:space="0" w:color="auto"/>
              <w:left w:val="single" w:sz="2" w:space="0" w:color="auto"/>
              <w:bottom w:val="single" w:sz="4" w:space="0" w:color="auto"/>
              <w:right w:val="double" w:sz="4" w:space="0" w:color="auto"/>
            </w:tcBorders>
          </w:tcPr>
          <w:p w:rsidR="0054460B" w:rsidRPr="0054460B" w:rsidRDefault="0054460B" w:rsidP="0054460B">
            <w:pPr>
              <w:spacing w:before="100" w:beforeAutospacing="1" w:after="100" w:afterAutospacing="1" w:line="240" w:lineRule="auto"/>
              <w:jc w:val="both"/>
              <w:rPr>
                <w:rFonts w:ascii="Palatino Linotype" w:eastAsia="Times New Roman" w:hAnsi="Palatino Linotype" w:cs="Times New Roman"/>
                <w:color w:val="000000"/>
                <w:sz w:val="24"/>
                <w:szCs w:val="24"/>
                <w:lang w:eastAsia="cs-CZ"/>
              </w:rPr>
            </w:pPr>
            <w:proofErr w:type="spellStart"/>
            <w:r w:rsidRPr="0054460B">
              <w:rPr>
                <w:rFonts w:ascii="Palatino Linotype" w:eastAsia="Times New Roman" w:hAnsi="Palatino Linotype" w:cs="Times New Roman"/>
                <w:color w:val="000000"/>
                <w:sz w:val="24"/>
                <w:szCs w:val="24"/>
                <w:lang w:eastAsia="cs-CZ"/>
              </w:rPr>
              <w:t>This</w:t>
            </w:r>
            <w:proofErr w:type="spellEnd"/>
            <w:r w:rsidRPr="0054460B">
              <w:rPr>
                <w:rFonts w:ascii="Palatino Linotype" w:eastAsia="Times New Roman" w:hAnsi="Palatino Linotype" w:cs="Times New Roman"/>
                <w:color w:val="000000"/>
                <w:sz w:val="24"/>
                <w:szCs w:val="24"/>
                <w:lang w:eastAsia="cs-CZ"/>
              </w:rPr>
              <w:t xml:space="preserve"> thesis </w:t>
            </w:r>
            <w:proofErr w:type="spellStart"/>
            <w:r w:rsidRPr="0054460B">
              <w:rPr>
                <w:rFonts w:ascii="Palatino Linotype" w:eastAsia="Times New Roman" w:hAnsi="Palatino Linotype" w:cs="Times New Roman"/>
                <w:color w:val="000000"/>
                <w:sz w:val="24"/>
                <w:szCs w:val="24"/>
                <w:lang w:eastAsia="cs-CZ"/>
              </w:rPr>
              <w:t>is</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focused</w:t>
            </w:r>
            <w:proofErr w:type="spellEnd"/>
            <w:r w:rsidRPr="0054460B">
              <w:rPr>
                <w:rFonts w:ascii="Palatino Linotype" w:eastAsia="Times New Roman" w:hAnsi="Palatino Linotype" w:cs="Times New Roman"/>
                <w:color w:val="000000"/>
                <w:sz w:val="24"/>
                <w:szCs w:val="24"/>
                <w:lang w:eastAsia="cs-CZ"/>
              </w:rPr>
              <w:t xml:space="preserve"> on </w:t>
            </w:r>
            <w:proofErr w:type="spellStart"/>
            <w:r w:rsidRPr="0054460B">
              <w:rPr>
                <w:rFonts w:ascii="Palatino Linotype" w:eastAsia="Times New Roman" w:hAnsi="Palatino Linotype" w:cs="Times New Roman"/>
                <w:color w:val="000000"/>
                <w:sz w:val="24"/>
                <w:szCs w:val="24"/>
                <w:lang w:eastAsia="cs-CZ"/>
              </w:rPr>
              <w:t>social</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housing</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defines</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meaning</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of</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social</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housing</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analyzes</w:t>
            </w:r>
            <w:proofErr w:type="spellEnd"/>
            <w:r w:rsidRPr="0054460B">
              <w:rPr>
                <w:rFonts w:ascii="Palatino Linotype" w:eastAsia="Times New Roman" w:hAnsi="Palatino Linotype" w:cs="Times New Roman"/>
                <w:color w:val="000000"/>
                <w:sz w:val="24"/>
                <w:szCs w:val="24"/>
                <w:lang w:eastAsia="cs-CZ"/>
              </w:rPr>
              <w:t xml:space="preserve"> and </w:t>
            </w:r>
            <w:proofErr w:type="spellStart"/>
            <w:r w:rsidRPr="0054460B">
              <w:rPr>
                <w:rFonts w:ascii="Palatino Linotype" w:eastAsia="Times New Roman" w:hAnsi="Palatino Linotype" w:cs="Times New Roman"/>
                <w:color w:val="000000"/>
                <w:sz w:val="24"/>
                <w:szCs w:val="24"/>
                <w:lang w:eastAsia="cs-CZ"/>
              </w:rPr>
              <w:t>evaluate</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how</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this</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system</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is</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adjusted</w:t>
            </w:r>
            <w:proofErr w:type="spellEnd"/>
            <w:r w:rsidRPr="0054460B">
              <w:rPr>
                <w:rFonts w:ascii="Palatino Linotype" w:eastAsia="Times New Roman" w:hAnsi="Palatino Linotype" w:cs="Times New Roman"/>
                <w:color w:val="000000"/>
                <w:sz w:val="24"/>
                <w:szCs w:val="24"/>
                <w:lang w:eastAsia="cs-CZ"/>
              </w:rPr>
              <w:t xml:space="preserve"> not </w:t>
            </w:r>
            <w:proofErr w:type="spellStart"/>
            <w:r w:rsidRPr="0054460B">
              <w:rPr>
                <w:rFonts w:ascii="Palatino Linotype" w:eastAsia="Times New Roman" w:hAnsi="Palatino Linotype" w:cs="Times New Roman"/>
                <w:color w:val="000000"/>
                <w:sz w:val="24"/>
                <w:szCs w:val="24"/>
                <w:lang w:eastAsia="cs-CZ"/>
              </w:rPr>
              <w:t>only</w:t>
            </w:r>
            <w:proofErr w:type="spellEnd"/>
            <w:r w:rsidRPr="0054460B">
              <w:rPr>
                <w:rFonts w:ascii="Palatino Linotype" w:eastAsia="Times New Roman" w:hAnsi="Palatino Linotype" w:cs="Times New Roman"/>
                <w:color w:val="000000"/>
                <w:sz w:val="24"/>
                <w:szCs w:val="24"/>
                <w:lang w:eastAsia="cs-CZ"/>
              </w:rPr>
              <w:t xml:space="preserve"> in </w:t>
            </w:r>
            <w:proofErr w:type="spellStart"/>
            <w:r w:rsidRPr="0054460B">
              <w:rPr>
                <w:rFonts w:ascii="Palatino Linotype" w:eastAsia="Times New Roman" w:hAnsi="Palatino Linotype" w:cs="Times New Roman"/>
                <w:color w:val="000000"/>
                <w:sz w:val="24"/>
                <w:szCs w:val="24"/>
                <w:lang w:eastAsia="cs-CZ"/>
              </w:rPr>
              <w:t>the</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town</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Valasske</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Mezirici</w:t>
            </w:r>
            <w:proofErr w:type="spellEnd"/>
            <w:r w:rsidRPr="0054460B">
              <w:rPr>
                <w:rFonts w:ascii="Palatino Linotype" w:eastAsia="Times New Roman" w:hAnsi="Palatino Linotype" w:cs="Times New Roman"/>
                <w:color w:val="000000"/>
                <w:sz w:val="24"/>
                <w:szCs w:val="24"/>
                <w:lang w:eastAsia="cs-CZ"/>
              </w:rPr>
              <w:t xml:space="preserve"> but </w:t>
            </w:r>
            <w:proofErr w:type="spellStart"/>
            <w:r w:rsidRPr="0054460B">
              <w:rPr>
                <w:rFonts w:ascii="Palatino Linotype" w:eastAsia="Times New Roman" w:hAnsi="Palatino Linotype" w:cs="Times New Roman"/>
                <w:color w:val="000000"/>
                <w:sz w:val="24"/>
                <w:szCs w:val="24"/>
                <w:lang w:eastAsia="cs-CZ"/>
              </w:rPr>
              <w:t>also</w:t>
            </w:r>
            <w:proofErr w:type="spellEnd"/>
            <w:r w:rsidRPr="0054460B">
              <w:rPr>
                <w:rFonts w:ascii="Palatino Linotype" w:eastAsia="Times New Roman" w:hAnsi="Palatino Linotype" w:cs="Times New Roman"/>
                <w:color w:val="000000"/>
                <w:sz w:val="24"/>
                <w:szCs w:val="24"/>
                <w:lang w:eastAsia="cs-CZ"/>
              </w:rPr>
              <w:t xml:space="preserve"> in </w:t>
            </w:r>
            <w:proofErr w:type="spellStart"/>
            <w:r w:rsidRPr="0054460B">
              <w:rPr>
                <w:rFonts w:ascii="Palatino Linotype" w:eastAsia="Times New Roman" w:hAnsi="Palatino Linotype" w:cs="Times New Roman"/>
                <w:color w:val="000000"/>
                <w:sz w:val="24"/>
                <w:szCs w:val="24"/>
                <w:lang w:eastAsia="cs-CZ"/>
              </w:rPr>
              <w:t>other</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selected</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towns</w:t>
            </w:r>
            <w:proofErr w:type="spellEnd"/>
            <w:r w:rsidRPr="0054460B">
              <w:rPr>
                <w:rFonts w:ascii="Palatino Linotype" w:eastAsia="Times New Roman" w:hAnsi="Palatino Linotype" w:cs="Times New Roman"/>
                <w:color w:val="000000"/>
                <w:sz w:val="24"/>
                <w:szCs w:val="24"/>
                <w:lang w:eastAsia="cs-CZ"/>
              </w:rPr>
              <w:t>.</w:t>
            </w:r>
            <w:r>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Goal</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of</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this</w:t>
            </w:r>
            <w:proofErr w:type="spellEnd"/>
            <w:r w:rsidRPr="0054460B">
              <w:rPr>
                <w:rFonts w:ascii="Palatino Linotype" w:eastAsia="Times New Roman" w:hAnsi="Palatino Linotype" w:cs="Times New Roman"/>
                <w:color w:val="000000"/>
                <w:sz w:val="24"/>
                <w:szCs w:val="24"/>
                <w:lang w:eastAsia="cs-CZ"/>
              </w:rPr>
              <w:t xml:space="preserve"> Thesis </w:t>
            </w:r>
            <w:proofErr w:type="spellStart"/>
            <w:r w:rsidRPr="0054460B">
              <w:rPr>
                <w:rFonts w:ascii="Palatino Linotype" w:eastAsia="Times New Roman" w:hAnsi="Palatino Linotype" w:cs="Times New Roman"/>
                <w:color w:val="000000"/>
                <w:sz w:val="24"/>
                <w:szCs w:val="24"/>
                <w:lang w:eastAsia="cs-CZ"/>
              </w:rPr>
              <w:t>is</w:t>
            </w:r>
            <w:proofErr w:type="spellEnd"/>
            <w:r w:rsidRPr="0054460B">
              <w:rPr>
                <w:rFonts w:ascii="Palatino Linotype" w:eastAsia="Times New Roman" w:hAnsi="Palatino Linotype" w:cs="Times New Roman"/>
                <w:color w:val="000000"/>
                <w:sz w:val="24"/>
                <w:szCs w:val="24"/>
                <w:lang w:eastAsia="cs-CZ"/>
              </w:rPr>
              <w:t xml:space="preserve"> to </w:t>
            </w:r>
            <w:proofErr w:type="spellStart"/>
            <w:r w:rsidRPr="0054460B">
              <w:rPr>
                <w:rFonts w:ascii="Palatino Linotype" w:eastAsia="Times New Roman" w:hAnsi="Palatino Linotype" w:cs="Times New Roman"/>
                <w:color w:val="000000"/>
                <w:sz w:val="24"/>
                <w:szCs w:val="24"/>
                <w:lang w:eastAsia="cs-CZ"/>
              </w:rPr>
              <w:t>compare</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system</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adjustment</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of</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social</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housing</w:t>
            </w:r>
            <w:proofErr w:type="spellEnd"/>
            <w:r w:rsidRPr="0054460B">
              <w:rPr>
                <w:rFonts w:ascii="Palatino Linotype" w:eastAsia="Times New Roman" w:hAnsi="Palatino Linotype" w:cs="Times New Roman"/>
                <w:color w:val="000000"/>
                <w:sz w:val="24"/>
                <w:szCs w:val="24"/>
                <w:lang w:eastAsia="cs-CZ"/>
              </w:rPr>
              <w:t xml:space="preserve"> in </w:t>
            </w:r>
            <w:proofErr w:type="spellStart"/>
            <w:r w:rsidRPr="0054460B">
              <w:rPr>
                <w:rFonts w:ascii="Palatino Linotype" w:eastAsia="Times New Roman" w:hAnsi="Palatino Linotype" w:cs="Times New Roman"/>
                <w:color w:val="000000"/>
                <w:sz w:val="24"/>
                <w:szCs w:val="24"/>
                <w:lang w:eastAsia="cs-CZ"/>
              </w:rPr>
              <w:t>the</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town</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Valasske</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Mezirici</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with</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other</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particular</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towns</w:t>
            </w:r>
            <w:proofErr w:type="spellEnd"/>
            <w:r w:rsidRPr="0054460B">
              <w:rPr>
                <w:rFonts w:ascii="Palatino Linotype" w:eastAsia="Times New Roman" w:hAnsi="Palatino Linotype" w:cs="Times New Roman"/>
                <w:color w:val="000000"/>
                <w:sz w:val="24"/>
                <w:szCs w:val="24"/>
                <w:lang w:eastAsia="cs-CZ"/>
              </w:rPr>
              <w:t xml:space="preserve"> in </w:t>
            </w:r>
            <w:proofErr w:type="spellStart"/>
            <w:r w:rsidRPr="0054460B">
              <w:rPr>
                <w:rFonts w:ascii="Palatino Linotype" w:eastAsia="Times New Roman" w:hAnsi="Palatino Linotype" w:cs="Times New Roman"/>
                <w:color w:val="000000"/>
                <w:sz w:val="24"/>
                <w:szCs w:val="24"/>
                <w:lang w:eastAsia="cs-CZ"/>
              </w:rPr>
              <w:t>Zlin</w:t>
            </w:r>
            <w:proofErr w:type="spellEnd"/>
            <w:r w:rsidRPr="0054460B">
              <w:rPr>
                <w:rFonts w:ascii="Palatino Linotype" w:eastAsia="Times New Roman" w:hAnsi="Palatino Linotype" w:cs="Times New Roman"/>
                <w:color w:val="000000"/>
                <w:sz w:val="24"/>
                <w:szCs w:val="24"/>
                <w:lang w:eastAsia="cs-CZ"/>
              </w:rPr>
              <w:t xml:space="preserve"> region.</w:t>
            </w:r>
            <w:r>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Theoretical</w:t>
            </w:r>
            <w:proofErr w:type="spellEnd"/>
            <w:r w:rsidRPr="0054460B">
              <w:rPr>
                <w:rFonts w:ascii="Palatino Linotype" w:eastAsia="Times New Roman" w:hAnsi="Palatino Linotype" w:cs="Times New Roman"/>
                <w:color w:val="000000"/>
                <w:sz w:val="24"/>
                <w:szCs w:val="24"/>
                <w:lang w:eastAsia="cs-CZ"/>
              </w:rPr>
              <w:t xml:space="preserve"> part </w:t>
            </w:r>
            <w:proofErr w:type="spellStart"/>
            <w:r w:rsidRPr="0054460B">
              <w:rPr>
                <w:rFonts w:ascii="Palatino Linotype" w:eastAsia="Times New Roman" w:hAnsi="Palatino Linotype" w:cs="Times New Roman"/>
                <w:color w:val="000000"/>
                <w:sz w:val="24"/>
                <w:szCs w:val="24"/>
                <w:lang w:eastAsia="cs-CZ"/>
              </w:rPr>
              <w:t>of</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this</w:t>
            </w:r>
            <w:proofErr w:type="spellEnd"/>
            <w:r w:rsidRPr="0054460B">
              <w:rPr>
                <w:rFonts w:ascii="Palatino Linotype" w:eastAsia="Times New Roman" w:hAnsi="Palatino Linotype" w:cs="Times New Roman"/>
                <w:color w:val="000000"/>
                <w:sz w:val="24"/>
                <w:szCs w:val="24"/>
                <w:lang w:eastAsia="cs-CZ"/>
              </w:rPr>
              <w:t xml:space="preserve"> Thesis </w:t>
            </w:r>
            <w:proofErr w:type="spellStart"/>
            <w:r w:rsidRPr="0054460B">
              <w:rPr>
                <w:rFonts w:ascii="Palatino Linotype" w:eastAsia="Times New Roman" w:hAnsi="Palatino Linotype" w:cs="Times New Roman"/>
                <w:color w:val="000000"/>
                <w:sz w:val="24"/>
                <w:szCs w:val="24"/>
                <w:lang w:eastAsia="cs-CZ"/>
              </w:rPr>
              <w:t>is</w:t>
            </w:r>
            <w:proofErr w:type="spellEnd"/>
            <w:r w:rsidRPr="0054460B">
              <w:rPr>
                <w:rFonts w:ascii="Palatino Linotype" w:eastAsia="Times New Roman" w:hAnsi="Palatino Linotype" w:cs="Times New Roman"/>
                <w:color w:val="000000"/>
                <w:sz w:val="24"/>
                <w:szCs w:val="24"/>
                <w:lang w:eastAsia="cs-CZ"/>
              </w:rPr>
              <w:t xml:space="preserve"> split in </w:t>
            </w:r>
            <w:proofErr w:type="spellStart"/>
            <w:r w:rsidRPr="0054460B">
              <w:rPr>
                <w:rFonts w:ascii="Palatino Linotype" w:eastAsia="Times New Roman" w:hAnsi="Palatino Linotype" w:cs="Times New Roman"/>
                <w:color w:val="000000"/>
                <w:sz w:val="24"/>
                <w:szCs w:val="24"/>
                <w:lang w:eastAsia="cs-CZ"/>
              </w:rPr>
              <w:t>four</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chapters</w:t>
            </w:r>
            <w:proofErr w:type="spellEnd"/>
            <w:r w:rsidRPr="0054460B">
              <w:rPr>
                <w:rFonts w:ascii="Palatino Linotype" w:eastAsia="Times New Roman" w:hAnsi="Palatino Linotype" w:cs="Times New Roman"/>
                <w:color w:val="000000"/>
                <w:sz w:val="24"/>
                <w:szCs w:val="24"/>
                <w:lang w:eastAsia="cs-CZ"/>
              </w:rPr>
              <w:t>.</w:t>
            </w:r>
            <w:r>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First</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chapter</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clarifies</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social</w:t>
            </w:r>
            <w:proofErr w:type="spellEnd"/>
            <w:r w:rsidRPr="0054460B">
              <w:rPr>
                <w:rFonts w:ascii="Palatino Linotype" w:eastAsia="Times New Roman" w:hAnsi="Palatino Linotype" w:cs="Times New Roman"/>
                <w:color w:val="000000"/>
                <w:sz w:val="24"/>
                <w:szCs w:val="24"/>
                <w:lang w:eastAsia="cs-CZ"/>
              </w:rPr>
              <w:t xml:space="preserve"> and </w:t>
            </w:r>
            <w:proofErr w:type="spellStart"/>
            <w:r w:rsidRPr="0054460B">
              <w:rPr>
                <w:rFonts w:ascii="Palatino Linotype" w:eastAsia="Times New Roman" w:hAnsi="Palatino Linotype" w:cs="Times New Roman"/>
                <w:color w:val="000000"/>
                <w:sz w:val="24"/>
                <w:szCs w:val="24"/>
                <w:lang w:eastAsia="cs-CZ"/>
              </w:rPr>
              <w:t>governmental</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housing</w:t>
            </w:r>
            <w:proofErr w:type="spellEnd"/>
            <w:r w:rsidRPr="0054460B">
              <w:rPr>
                <w:rFonts w:ascii="Palatino Linotype" w:eastAsia="Times New Roman" w:hAnsi="Palatino Linotype" w:cs="Times New Roman"/>
                <w:color w:val="000000"/>
                <w:sz w:val="24"/>
                <w:szCs w:val="24"/>
                <w:lang w:eastAsia="cs-CZ"/>
              </w:rPr>
              <w:t xml:space="preserve"> and municipality </w:t>
            </w:r>
            <w:proofErr w:type="spellStart"/>
            <w:r w:rsidRPr="0054460B">
              <w:rPr>
                <w:rFonts w:ascii="Palatino Linotype" w:eastAsia="Times New Roman" w:hAnsi="Palatino Linotype" w:cs="Times New Roman"/>
                <w:color w:val="000000"/>
                <w:sz w:val="24"/>
                <w:szCs w:val="24"/>
                <w:lang w:eastAsia="cs-CZ"/>
              </w:rPr>
              <w:t>policy</w:t>
            </w:r>
            <w:proofErr w:type="spellEnd"/>
            <w:r w:rsidRPr="0054460B">
              <w:rPr>
                <w:rFonts w:ascii="Palatino Linotype" w:eastAsia="Times New Roman" w:hAnsi="Palatino Linotype" w:cs="Times New Roman"/>
                <w:color w:val="000000"/>
                <w:sz w:val="24"/>
                <w:szCs w:val="24"/>
                <w:lang w:eastAsia="cs-CZ"/>
              </w:rPr>
              <w:t xml:space="preserve"> and </w:t>
            </w:r>
            <w:proofErr w:type="spellStart"/>
            <w:r w:rsidRPr="0054460B">
              <w:rPr>
                <w:rFonts w:ascii="Palatino Linotype" w:eastAsia="Times New Roman" w:hAnsi="Palatino Linotype" w:cs="Times New Roman"/>
                <w:color w:val="000000"/>
                <w:sz w:val="24"/>
                <w:szCs w:val="24"/>
                <w:lang w:eastAsia="cs-CZ"/>
              </w:rPr>
              <w:t>its</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association</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of</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social</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state</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housing</w:t>
            </w:r>
            <w:proofErr w:type="spellEnd"/>
            <w:r w:rsidRPr="0054460B">
              <w:rPr>
                <w:rFonts w:ascii="Palatino Linotype" w:eastAsia="Times New Roman" w:hAnsi="Palatino Linotype" w:cs="Times New Roman"/>
                <w:color w:val="000000"/>
                <w:sz w:val="24"/>
                <w:szCs w:val="24"/>
                <w:lang w:eastAsia="cs-CZ"/>
              </w:rPr>
              <w:t>.</w:t>
            </w:r>
            <w:r>
              <w:rPr>
                <w:rFonts w:ascii="Palatino Linotype" w:eastAsia="Times New Roman" w:hAnsi="Palatino Linotype" w:cs="Times New Roman"/>
                <w:color w:val="000000"/>
                <w:sz w:val="24"/>
                <w:szCs w:val="24"/>
                <w:lang w:eastAsia="cs-CZ"/>
              </w:rPr>
              <w:t xml:space="preserve"> </w:t>
            </w:r>
            <w:r w:rsidRPr="0054460B">
              <w:rPr>
                <w:rFonts w:ascii="Palatino Linotype" w:eastAsia="Times New Roman" w:hAnsi="Palatino Linotype" w:cs="Times New Roman"/>
                <w:color w:val="000000"/>
                <w:sz w:val="24"/>
                <w:szCs w:val="24"/>
                <w:lang w:eastAsia="cs-CZ"/>
              </w:rPr>
              <w:t xml:space="preserve">Second </w:t>
            </w:r>
            <w:proofErr w:type="spellStart"/>
            <w:r w:rsidRPr="0054460B">
              <w:rPr>
                <w:rFonts w:ascii="Palatino Linotype" w:eastAsia="Times New Roman" w:hAnsi="Palatino Linotype" w:cs="Times New Roman"/>
                <w:color w:val="000000"/>
                <w:sz w:val="24"/>
                <w:szCs w:val="24"/>
                <w:lang w:eastAsia="cs-CZ"/>
              </w:rPr>
              <w:t>chapter</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focuses</w:t>
            </w:r>
            <w:proofErr w:type="spellEnd"/>
            <w:r w:rsidRPr="0054460B">
              <w:rPr>
                <w:rFonts w:ascii="Palatino Linotype" w:eastAsia="Times New Roman" w:hAnsi="Palatino Linotype" w:cs="Times New Roman"/>
                <w:color w:val="000000"/>
                <w:sz w:val="24"/>
                <w:szCs w:val="24"/>
                <w:lang w:eastAsia="cs-CZ"/>
              </w:rPr>
              <w:t xml:space="preserve"> on </w:t>
            </w:r>
            <w:proofErr w:type="spellStart"/>
            <w:r w:rsidRPr="0054460B">
              <w:rPr>
                <w:rFonts w:ascii="Palatino Linotype" w:eastAsia="Times New Roman" w:hAnsi="Palatino Linotype" w:cs="Times New Roman"/>
                <w:color w:val="000000"/>
                <w:sz w:val="24"/>
                <w:szCs w:val="24"/>
                <w:lang w:eastAsia="cs-CZ"/>
              </w:rPr>
              <w:t>home</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housing</w:t>
            </w:r>
            <w:proofErr w:type="spellEnd"/>
            <w:r w:rsidRPr="0054460B">
              <w:rPr>
                <w:rFonts w:ascii="Palatino Linotype" w:eastAsia="Times New Roman" w:hAnsi="Palatino Linotype" w:cs="Times New Roman"/>
                <w:color w:val="000000"/>
                <w:sz w:val="24"/>
                <w:szCs w:val="24"/>
                <w:lang w:eastAsia="cs-CZ"/>
              </w:rPr>
              <w:t xml:space="preserve"> and </w:t>
            </w:r>
            <w:proofErr w:type="spellStart"/>
            <w:r w:rsidRPr="0054460B">
              <w:rPr>
                <w:rFonts w:ascii="Palatino Linotype" w:eastAsia="Times New Roman" w:hAnsi="Palatino Linotype" w:cs="Times New Roman"/>
                <w:color w:val="000000"/>
                <w:sz w:val="24"/>
                <w:szCs w:val="24"/>
                <w:lang w:eastAsia="cs-CZ"/>
              </w:rPr>
              <w:t>its</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types</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It</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presents</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also</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with</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housing</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development</w:t>
            </w:r>
            <w:proofErr w:type="spellEnd"/>
            <w:r w:rsidRPr="0054460B">
              <w:rPr>
                <w:rFonts w:ascii="Palatino Linotype" w:eastAsia="Times New Roman" w:hAnsi="Palatino Linotype" w:cs="Times New Roman"/>
                <w:color w:val="000000"/>
                <w:sz w:val="24"/>
                <w:szCs w:val="24"/>
                <w:lang w:eastAsia="cs-CZ"/>
              </w:rPr>
              <w:t xml:space="preserve"> in </w:t>
            </w:r>
            <w:proofErr w:type="spellStart"/>
            <w:r w:rsidRPr="0054460B">
              <w:rPr>
                <w:rFonts w:ascii="Palatino Linotype" w:eastAsia="Times New Roman" w:hAnsi="Palatino Linotype" w:cs="Times New Roman"/>
                <w:color w:val="000000"/>
                <w:sz w:val="24"/>
                <w:szCs w:val="24"/>
                <w:lang w:eastAsia="cs-CZ"/>
              </w:rPr>
              <w:t>the</w:t>
            </w:r>
            <w:proofErr w:type="spellEnd"/>
            <w:r w:rsidRPr="0054460B">
              <w:rPr>
                <w:rFonts w:ascii="Palatino Linotype" w:eastAsia="Times New Roman" w:hAnsi="Palatino Linotype" w:cs="Times New Roman"/>
                <w:color w:val="000000"/>
                <w:sz w:val="24"/>
                <w:szCs w:val="24"/>
                <w:lang w:eastAsia="cs-CZ"/>
              </w:rPr>
              <w:t xml:space="preserve"> Czech Republic.</w:t>
            </w:r>
            <w:r>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Third</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chapter</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describes</w:t>
            </w:r>
            <w:proofErr w:type="spellEnd"/>
            <w:r w:rsidRPr="0054460B">
              <w:rPr>
                <w:rFonts w:ascii="Palatino Linotype" w:eastAsia="Times New Roman" w:hAnsi="Palatino Linotype" w:cs="Times New Roman"/>
                <w:color w:val="000000"/>
                <w:sz w:val="24"/>
                <w:szCs w:val="24"/>
                <w:lang w:eastAsia="cs-CZ"/>
              </w:rPr>
              <w:t xml:space="preserve"> on </w:t>
            </w:r>
            <w:proofErr w:type="spellStart"/>
            <w:r w:rsidRPr="0054460B">
              <w:rPr>
                <w:rFonts w:ascii="Palatino Linotype" w:eastAsia="Times New Roman" w:hAnsi="Palatino Linotype" w:cs="Times New Roman"/>
                <w:color w:val="000000"/>
                <w:sz w:val="24"/>
                <w:szCs w:val="24"/>
                <w:lang w:eastAsia="cs-CZ"/>
              </w:rPr>
              <w:t>social</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housing</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It</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explains</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its</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legislation</w:t>
            </w:r>
            <w:proofErr w:type="spellEnd"/>
            <w:r w:rsidRPr="0054460B">
              <w:rPr>
                <w:rFonts w:ascii="Palatino Linotype" w:eastAsia="Times New Roman" w:hAnsi="Palatino Linotype" w:cs="Times New Roman"/>
                <w:color w:val="000000"/>
                <w:sz w:val="24"/>
                <w:szCs w:val="24"/>
                <w:lang w:eastAsia="cs-CZ"/>
              </w:rPr>
              <w:t xml:space="preserve"> and </w:t>
            </w:r>
            <w:proofErr w:type="spellStart"/>
            <w:r w:rsidRPr="0054460B">
              <w:rPr>
                <w:rFonts w:ascii="Palatino Linotype" w:eastAsia="Times New Roman" w:hAnsi="Palatino Linotype" w:cs="Times New Roman"/>
                <w:color w:val="000000"/>
                <w:sz w:val="24"/>
                <w:szCs w:val="24"/>
                <w:lang w:eastAsia="cs-CZ"/>
              </w:rPr>
              <w:t>development</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This</w:t>
            </w:r>
            <w:proofErr w:type="spellEnd"/>
            <w:r w:rsidRPr="0054460B">
              <w:rPr>
                <w:rFonts w:ascii="Palatino Linotype" w:eastAsia="Times New Roman" w:hAnsi="Palatino Linotype" w:cs="Times New Roman"/>
                <w:color w:val="000000"/>
                <w:sz w:val="24"/>
                <w:szCs w:val="24"/>
                <w:lang w:eastAsia="cs-CZ"/>
              </w:rPr>
              <w:t xml:space="preserve"> part </w:t>
            </w:r>
            <w:proofErr w:type="spellStart"/>
            <w:r w:rsidRPr="0054460B">
              <w:rPr>
                <w:rFonts w:ascii="Palatino Linotype" w:eastAsia="Times New Roman" w:hAnsi="Palatino Linotype" w:cs="Times New Roman"/>
                <w:color w:val="000000"/>
                <w:sz w:val="24"/>
                <w:szCs w:val="24"/>
                <w:lang w:eastAsia="cs-CZ"/>
              </w:rPr>
              <w:t>draws</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largely</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from</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Social</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Housing</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Policy</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of</w:t>
            </w:r>
            <w:proofErr w:type="spellEnd"/>
            <w:r w:rsidRPr="0054460B">
              <w:rPr>
                <w:rFonts w:ascii="Palatino Linotype" w:eastAsia="Times New Roman" w:hAnsi="Palatino Linotype" w:cs="Times New Roman"/>
                <w:color w:val="000000"/>
                <w:sz w:val="24"/>
                <w:szCs w:val="24"/>
                <w:lang w:eastAsia="cs-CZ"/>
              </w:rPr>
              <w:t xml:space="preserve"> Czech Republic 2015 – 2025 </w:t>
            </w:r>
            <w:proofErr w:type="spellStart"/>
            <w:r w:rsidRPr="0054460B">
              <w:rPr>
                <w:rFonts w:ascii="Palatino Linotype" w:eastAsia="Times New Roman" w:hAnsi="Palatino Linotype" w:cs="Times New Roman"/>
                <w:color w:val="000000"/>
                <w:sz w:val="24"/>
                <w:szCs w:val="24"/>
                <w:lang w:eastAsia="cs-CZ"/>
              </w:rPr>
              <w:t>issued</w:t>
            </w:r>
            <w:proofErr w:type="spellEnd"/>
            <w:r w:rsidRPr="0054460B">
              <w:rPr>
                <w:rFonts w:ascii="Palatino Linotype" w:eastAsia="Times New Roman" w:hAnsi="Palatino Linotype" w:cs="Times New Roman"/>
                <w:color w:val="000000"/>
                <w:sz w:val="24"/>
                <w:szCs w:val="24"/>
                <w:lang w:eastAsia="cs-CZ"/>
              </w:rPr>
              <w:t xml:space="preserve"> as </w:t>
            </w:r>
            <w:r w:rsidR="00625B7F" w:rsidRPr="0054460B">
              <w:rPr>
                <w:rFonts w:ascii="Palatino Linotype" w:eastAsia="Times New Roman" w:hAnsi="Palatino Linotype" w:cs="Times New Roman"/>
                <w:color w:val="000000"/>
                <w:sz w:val="24"/>
                <w:szCs w:val="24"/>
                <w:lang w:eastAsia="cs-CZ"/>
              </w:rPr>
              <w:t>a</w:t>
            </w:r>
            <w:r w:rsidR="00625B7F">
              <w:rPr>
                <w:rFonts w:ascii="Palatino Linotype" w:eastAsia="Times New Roman" w:hAnsi="Palatino Linotype" w:cs="Times New Roman"/>
                <w:color w:val="000000"/>
                <w:sz w:val="24"/>
                <w:szCs w:val="24"/>
                <w:lang w:eastAsia="cs-CZ"/>
              </w:rPr>
              <w:t> </w:t>
            </w:r>
            <w:proofErr w:type="spellStart"/>
            <w:r w:rsidRPr="0054460B">
              <w:rPr>
                <w:rFonts w:ascii="Palatino Linotype" w:eastAsia="Times New Roman" w:hAnsi="Palatino Linotype" w:cs="Times New Roman"/>
                <w:color w:val="000000"/>
                <w:sz w:val="24"/>
                <w:szCs w:val="24"/>
                <w:lang w:eastAsia="cs-CZ"/>
              </w:rPr>
              <w:t>basis</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for</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adopting</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Law</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of</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Social</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Housing</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Furthermore</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is</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illustrates</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how</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social</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housing</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works</w:t>
            </w:r>
            <w:proofErr w:type="spellEnd"/>
            <w:r w:rsidRPr="0054460B">
              <w:rPr>
                <w:rFonts w:ascii="Palatino Linotype" w:eastAsia="Times New Roman" w:hAnsi="Palatino Linotype" w:cs="Times New Roman"/>
                <w:color w:val="000000"/>
                <w:sz w:val="24"/>
                <w:szCs w:val="24"/>
                <w:lang w:eastAsia="cs-CZ"/>
              </w:rPr>
              <w:t xml:space="preserve"> in </w:t>
            </w:r>
            <w:proofErr w:type="spellStart"/>
            <w:r w:rsidRPr="0054460B">
              <w:rPr>
                <w:rFonts w:ascii="Palatino Linotype" w:eastAsia="Times New Roman" w:hAnsi="Palatino Linotype" w:cs="Times New Roman"/>
                <w:color w:val="000000"/>
                <w:sz w:val="24"/>
                <w:szCs w:val="24"/>
                <w:lang w:eastAsia="cs-CZ"/>
              </w:rPr>
              <w:t>Europe</w:t>
            </w:r>
            <w:proofErr w:type="spellEnd"/>
            <w:r w:rsidRPr="0054460B">
              <w:rPr>
                <w:rFonts w:ascii="Palatino Linotype" w:eastAsia="Times New Roman" w:hAnsi="Palatino Linotype" w:cs="Times New Roman"/>
                <w:color w:val="000000"/>
                <w:sz w:val="24"/>
                <w:szCs w:val="24"/>
                <w:lang w:eastAsia="cs-CZ"/>
              </w:rPr>
              <w:t>.</w:t>
            </w:r>
            <w:r>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Fourth</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chapter</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refers</w:t>
            </w:r>
            <w:proofErr w:type="spellEnd"/>
            <w:r w:rsidRPr="0054460B">
              <w:rPr>
                <w:rFonts w:ascii="Palatino Linotype" w:eastAsia="Times New Roman" w:hAnsi="Palatino Linotype" w:cs="Times New Roman"/>
                <w:color w:val="000000"/>
                <w:sz w:val="24"/>
                <w:szCs w:val="24"/>
                <w:lang w:eastAsia="cs-CZ"/>
              </w:rPr>
              <w:t xml:space="preserve"> to </w:t>
            </w:r>
            <w:proofErr w:type="spellStart"/>
            <w:r w:rsidRPr="0054460B">
              <w:rPr>
                <w:rFonts w:ascii="Palatino Linotype" w:eastAsia="Times New Roman" w:hAnsi="Palatino Linotype" w:cs="Times New Roman"/>
                <w:color w:val="000000"/>
                <w:sz w:val="24"/>
                <w:szCs w:val="24"/>
                <w:lang w:eastAsia="cs-CZ"/>
              </w:rPr>
              <w:t>social</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housing</w:t>
            </w:r>
            <w:proofErr w:type="spellEnd"/>
            <w:r w:rsidRPr="0054460B">
              <w:rPr>
                <w:rFonts w:ascii="Palatino Linotype" w:eastAsia="Times New Roman" w:hAnsi="Palatino Linotype" w:cs="Times New Roman"/>
                <w:color w:val="000000"/>
                <w:sz w:val="24"/>
                <w:szCs w:val="24"/>
                <w:lang w:eastAsia="cs-CZ"/>
              </w:rPr>
              <w:t xml:space="preserve"> in </w:t>
            </w:r>
            <w:proofErr w:type="spellStart"/>
            <w:r w:rsidRPr="0054460B">
              <w:rPr>
                <w:rFonts w:ascii="Palatino Linotype" w:eastAsia="Times New Roman" w:hAnsi="Palatino Linotype" w:cs="Times New Roman"/>
                <w:color w:val="000000"/>
                <w:sz w:val="24"/>
                <w:szCs w:val="24"/>
                <w:lang w:eastAsia="cs-CZ"/>
              </w:rPr>
              <w:t>community</w:t>
            </w:r>
            <w:proofErr w:type="spellEnd"/>
            <w:r w:rsidRPr="0054460B">
              <w:rPr>
                <w:rFonts w:ascii="Palatino Linotype" w:eastAsia="Times New Roman" w:hAnsi="Palatino Linotype" w:cs="Times New Roman"/>
                <w:color w:val="000000"/>
                <w:sz w:val="24"/>
                <w:szCs w:val="24"/>
                <w:lang w:eastAsia="cs-CZ"/>
              </w:rPr>
              <w:t xml:space="preserve"> and </w:t>
            </w:r>
            <w:proofErr w:type="spellStart"/>
            <w:r w:rsidRPr="0054460B">
              <w:rPr>
                <w:rFonts w:ascii="Palatino Linotype" w:eastAsia="Times New Roman" w:hAnsi="Palatino Linotype" w:cs="Times New Roman"/>
                <w:color w:val="000000"/>
                <w:sz w:val="24"/>
                <w:szCs w:val="24"/>
                <w:lang w:eastAsia="cs-CZ"/>
              </w:rPr>
              <w:t>its</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target</w:t>
            </w:r>
            <w:proofErr w:type="spellEnd"/>
            <w:r w:rsidRPr="0054460B">
              <w:rPr>
                <w:rFonts w:ascii="Palatino Linotype" w:eastAsia="Times New Roman" w:hAnsi="Palatino Linotype" w:cs="Times New Roman"/>
                <w:color w:val="000000"/>
                <w:sz w:val="24"/>
                <w:szCs w:val="24"/>
                <w:lang w:eastAsia="cs-CZ"/>
              </w:rPr>
              <w:t>.</w:t>
            </w:r>
            <w:r>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Explains</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how</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housing</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rules</w:t>
            </w:r>
            <w:proofErr w:type="spellEnd"/>
            <w:r w:rsidRPr="0054460B">
              <w:rPr>
                <w:rFonts w:ascii="Palatino Linotype" w:eastAsia="Times New Roman" w:hAnsi="Palatino Linotype" w:cs="Times New Roman"/>
                <w:color w:val="000000"/>
                <w:sz w:val="24"/>
                <w:szCs w:val="24"/>
                <w:lang w:eastAsia="cs-CZ"/>
              </w:rPr>
              <w:t xml:space="preserve"> and </w:t>
            </w:r>
            <w:proofErr w:type="spellStart"/>
            <w:r w:rsidRPr="0054460B">
              <w:rPr>
                <w:rFonts w:ascii="Palatino Linotype" w:eastAsia="Times New Roman" w:hAnsi="Palatino Linotype" w:cs="Times New Roman"/>
                <w:color w:val="000000"/>
                <w:sz w:val="24"/>
                <w:szCs w:val="24"/>
                <w:lang w:eastAsia="cs-CZ"/>
              </w:rPr>
              <w:t>cooperation</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adjustment</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is</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created</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with</w:t>
            </w:r>
            <w:proofErr w:type="spellEnd"/>
            <w:r w:rsidRPr="0054460B">
              <w:rPr>
                <w:rFonts w:ascii="Palatino Linotype" w:eastAsia="Times New Roman" w:hAnsi="Palatino Linotype" w:cs="Times New Roman"/>
                <w:color w:val="000000"/>
                <w:sz w:val="24"/>
                <w:szCs w:val="24"/>
                <w:lang w:eastAsia="cs-CZ"/>
              </w:rPr>
              <w:t xml:space="preserve"> </w:t>
            </w:r>
            <w:r w:rsidR="00625B7F" w:rsidRPr="0054460B">
              <w:rPr>
                <w:rFonts w:ascii="Palatino Linotype" w:eastAsia="Times New Roman" w:hAnsi="Palatino Linotype" w:cs="Times New Roman"/>
                <w:color w:val="000000"/>
                <w:sz w:val="24"/>
                <w:szCs w:val="24"/>
                <w:lang w:eastAsia="cs-CZ"/>
              </w:rPr>
              <w:t>a</w:t>
            </w:r>
            <w:r w:rsidR="00625B7F">
              <w:rPr>
                <w:rFonts w:ascii="Palatino Linotype" w:eastAsia="Times New Roman" w:hAnsi="Palatino Linotype" w:cs="Times New Roman"/>
                <w:color w:val="000000"/>
                <w:sz w:val="24"/>
                <w:szCs w:val="24"/>
                <w:lang w:eastAsia="cs-CZ"/>
              </w:rPr>
              <w:t> </w:t>
            </w:r>
            <w:proofErr w:type="spellStart"/>
            <w:r w:rsidRPr="0054460B">
              <w:rPr>
                <w:rFonts w:ascii="Palatino Linotype" w:eastAsia="Times New Roman" w:hAnsi="Palatino Linotype" w:cs="Times New Roman"/>
                <w:color w:val="000000"/>
                <w:sz w:val="24"/>
                <w:szCs w:val="24"/>
                <w:lang w:eastAsia="cs-CZ"/>
              </w:rPr>
              <w:t>client</w:t>
            </w:r>
            <w:proofErr w:type="spellEnd"/>
            <w:r w:rsidRPr="0054460B">
              <w:rPr>
                <w:rFonts w:ascii="Palatino Linotype" w:eastAsia="Times New Roman" w:hAnsi="Palatino Linotype" w:cs="Times New Roman"/>
                <w:color w:val="000000"/>
                <w:sz w:val="24"/>
                <w:szCs w:val="24"/>
                <w:lang w:eastAsia="cs-CZ"/>
              </w:rPr>
              <w:t xml:space="preserve"> and case management.</w:t>
            </w:r>
            <w:r>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Empirical</w:t>
            </w:r>
            <w:proofErr w:type="spellEnd"/>
            <w:r w:rsidRPr="0054460B">
              <w:rPr>
                <w:rFonts w:ascii="Palatino Linotype" w:eastAsia="Times New Roman" w:hAnsi="Palatino Linotype" w:cs="Times New Roman"/>
                <w:color w:val="000000"/>
                <w:sz w:val="24"/>
                <w:szCs w:val="24"/>
                <w:lang w:eastAsia="cs-CZ"/>
              </w:rPr>
              <w:t xml:space="preserve"> part </w:t>
            </w:r>
            <w:proofErr w:type="spellStart"/>
            <w:r w:rsidRPr="0054460B">
              <w:rPr>
                <w:rFonts w:ascii="Palatino Linotype" w:eastAsia="Times New Roman" w:hAnsi="Palatino Linotype" w:cs="Times New Roman"/>
                <w:color w:val="000000"/>
                <w:sz w:val="24"/>
                <w:szCs w:val="24"/>
                <w:lang w:eastAsia="cs-CZ"/>
              </w:rPr>
              <w:t>is</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divided</w:t>
            </w:r>
            <w:proofErr w:type="spellEnd"/>
            <w:r w:rsidRPr="0054460B">
              <w:rPr>
                <w:rFonts w:ascii="Palatino Linotype" w:eastAsia="Times New Roman" w:hAnsi="Palatino Linotype" w:cs="Times New Roman"/>
                <w:color w:val="000000"/>
                <w:sz w:val="24"/>
                <w:szCs w:val="24"/>
                <w:lang w:eastAsia="cs-CZ"/>
              </w:rPr>
              <w:t xml:space="preserve"> in </w:t>
            </w:r>
            <w:proofErr w:type="spellStart"/>
            <w:r w:rsidRPr="0054460B">
              <w:rPr>
                <w:rFonts w:ascii="Palatino Linotype" w:eastAsia="Times New Roman" w:hAnsi="Palatino Linotype" w:cs="Times New Roman"/>
                <w:color w:val="000000"/>
                <w:sz w:val="24"/>
                <w:szCs w:val="24"/>
                <w:lang w:eastAsia="cs-CZ"/>
              </w:rPr>
              <w:t>two</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parts</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The</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first</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portrays</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selected</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research</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method</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research</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subject</w:t>
            </w:r>
            <w:proofErr w:type="spellEnd"/>
            <w:r w:rsidRPr="0054460B">
              <w:rPr>
                <w:rFonts w:ascii="Palatino Linotype" w:eastAsia="Times New Roman" w:hAnsi="Palatino Linotype" w:cs="Times New Roman"/>
                <w:color w:val="000000"/>
                <w:sz w:val="24"/>
                <w:szCs w:val="24"/>
                <w:lang w:eastAsia="cs-CZ"/>
              </w:rPr>
              <w:t xml:space="preserve"> and sub </w:t>
            </w:r>
            <w:proofErr w:type="spellStart"/>
            <w:r w:rsidRPr="0054460B">
              <w:rPr>
                <w:rFonts w:ascii="Palatino Linotype" w:eastAsia="Times New Roman" w:hAnsi="Palatino Linotype" w:cs="Times New Roman"/>
                <w:color w:val="000000"/>
                <w:sz w:val="24"/>
                <w:szCs w:val="24"/>
                <w:lang w:eastAsia="cs-CZ"/>
              </w:rPr>
              <w:t>subject</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research</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queries</w:t>
            </w:r>
            <w:proofErr w:type="spellEnd"/>
            <w:r w:rsidRPr="0054460B">
              <w:rPr>
                <w:rFonts w:ascii="Palatino Linotype" w:eastAsia="Times New Roman" w:hAnsi="Palatino Linotype" w:cs="Times New Roman"/>
                <w:color w:val="000000"/>
                <w:sz w:val="24"/>
                <w:szCs w:val="24"/>
                <w:lang w:eastAsia="cs-CZ"/>
              </w:rPr>
              <w:t xml:space="preserve">. </w:t>
            </w:r>
            <w:r w:rsidR="00625B7F" w:rsidRPr="0054460B">
              <w:rPr>
                <w:rFonts w:ascii="Palatino Linotype" w:eastAsia="Times New Roman" w:hAnsi="Palatino Linotype" w:cs="Times New Roman"/>
                <w:color w:val="000000"/>
                <w:sz w:val="24"/>
                <w:szCs w:val="24"/>
                <w:lang w:eastAsia="cs-CZ"/>
              </w:rPr>
              <w:t>I</w:t>
            </w:r>
            <w:r w:rsidR="00625B7F">
              <w:rPr>
                <w:rFonts w:ascii="Palatino Linotype" w:eastAsia="Times New Roman" w:hAnsi="Palatino Linotype" w:cs="Times New Roman"/>
                <w:color w:val="000000"/>
                <w:sz w:val="24"/>
                <w:szCs w:val="24"/>
                <w:lang w:eastAsia="cs-CZ"/>
              </w:rPr>
              <w:t> </w:t>
            </w:r>
            <w:proofErr w:type="spellStart"/>
            <w:r>
              <w:rPr>
                <w:rFonts w:ascii="Palatino Linotype" w:eastAsia="Times New Roman" w:hAnsi="Palatino Linotype" w:cs="Times New Roman"/>
                <w:color w:val="000000"/>
                <w:sz w:val="24"/>
                <w:szCs w:val="24"/>
                <w:lang w:eastAsia="cs-CZ"/>
              </w:rPr>
              <w:t>also</w:t>
            </w:r>
            <w:proofErr w:type="spellEnd"/>
            <w:r>
              <w:rPr>
                <w:rFonts w:ascii="Palatino Linotype" w:eastAsia="Times New Roman" w:hAnsi="Palatino Linotype" w:cs="Times New Roman"/>
                <w:color w:val="000000"/>
                <w:sz w:val="24"/>
                <w:szCs w:val="24"/>
                <w:lang w:eastAsia="cs-CZ"/>
              </w:rPr>
              <w:t xml:space="preserve"> </w:t>
            </w:r>
            <w:proofErr w:type="spellStart"/>
            <w:r>
              <w:rPr>
                <w:rFonts w:ascii="Palatino Linotype" w:eastAsia="Times New Roman" w:hAnsi="Palatino Linotype" w:cs="Times New Roman"/>
                <w:color w:val="000000"/>
                <w:sz w:val="24"/>
                <w:szCs w:val="24"/>
                <w:lang w:eastAsia="cs-CZ"/>
              </w:rPr>
              <w:t>deal</w:t>
            </w:r>
            <w:proofErr w:type="spellEnd"/>
            <w:r>
              <w:rPr>
                <w:rFonts w:ascii="Palatino Linotype" w:eastAsia="Times New Roman" w:hAnsi="Palatino Linotype" w:cs="Times New Roman"/>
                <w:color w:val="000000"/>
                <w:sz w:val="24"/>
                <w:szCs w:val="24"/>
                <w:lang w:eastAsia="cs-CZ"/>
              </w:rPr>
              <w:t xml:space="preserve"> </w:t>
            </w:r>
            <w:proofErr w:type="spellStart"/>
            <w:r>
              <w:rPr>
                <w:rFonts w:ascii="Palatino Linotype" w:eastAsia="Times New Roman" w:hAnsi="Palatino Linotype" w:cs="Times New Roman"/>
                <w:color w:val="000000"/>
                <w:sz w:val="24"/>
                <w:szCs w:val="24"/>
                <w:lang w:eastAsia="cs-CZ"/>
              </w:rPr>
              <w:t>with</w:t>
            </w:r>
            <w:proofErr w:type="spellEnd"/>
            <w:r>
              <w:rPr>
                <w:rFonts w:ascii="Palatino Linotype" w:eastAsia="Times New Roman" w:hAnsi="Palatino Linotype" w:cs="Times New Roman"/>
                <w:color w:val="000000"/>
                <w:sz w:val="24"/>
                <w:szCs w:val="24"/>
                <w:lang w:eastAsia="cs-CZ"/>
              </w:rPr>
              <w:t xml:space="preserve"> </w:t>
            </w:r>
            <w:proofErr w:type="spellStart"/>
            <w:r>
              <w:rPr>
                <w:rFonts w:ascii="Palatino Linotype" w:eastAsia="Times New Roman" w:hAnsi="Palatino Linotype" w:cs="Times New Roman"/>
                <w:color w:val="000000"/>
                <w:sz w:val="24"/>
                <w:szCs w:val="24"/>
                <w:lang w:eastAsia="cs-CZ"/>
              </w:rPr>
              <w:t>research</w:t>
            </w:r>
            <w:proofErr w:type="spellEnd"/>
            <w:r>
              <w:rPr>
                <w:rFonts w:ascii="Palatino Linotype" w:eastAsia="Times New Roman" w:hAnsi="Palatino Linotype" w:cs="Times New Roman"/>
                <w:color w:val="000000"/>
                <w:sz w:val="24"/>
                <w:szCs w:val="24"/>
                <w:lang w:eastAsia="cs-CZ"/>
              </w:rPr>
              <w:t xml:space="preserve"> </w:t>
            </w:r>
            <w:proofErr w:type="spellStart"/>
            <w:r>
              <w:rPr>
                <w:rFonts w:ascii="Palatino Linotype" w:eastAsia="Times New Roman" w:hAnsi="Palatino Linotype" w:cs="Times New Roman"/>
                <w:color w:val="000000"/>
                <w:sz w:val="24"/>
                <w:szCs w:val="24"/>
                <w:lang w:eastAsia="cs-CZ"/>
              </w:rPr>
              <w:t>ethics</w:t>
            </w:r>
            <w:proofErr w:type="spellEnd"/>
            <w:r>
              <w:rPr>
                <w:rFonts w:ascii="Palatino Linotype" w:eastAsia="Times New Roman" w:hAnsi="Palatino Linotype" w:cs="Times New Roman"/>
                <w:color w:val="000000"/>
                <w:sz w:val="24"/>
                <w:szCs w:val="24"/>
                <w:lang w:eastAsia="cs-CZ"/>
              </w:rPr>
              <w:t xml:space="preserve">. </w:t>
            </w:r>
            <w:r w:rsidRPr="0054460B">
              <w:rPr>
                <w:rFonts w:ascii="Palatino Linotype" w:eastAsia="Times New Roman" w:hAnsi="Palatino Linotype" w:cs="Times New Roman"/>
                <w:color w:val="000000"/>
                <w:sz w:val="24"/>
                <w:szCs w:val="24"/>
                <w:lang w:eastAsia="cs-CZ"/>
              </w:rPr>
              <w:t xml:space="preserve">Second part </w:t>
            </w:r>
            <w:proofErr w:type="spellStart"/>
            <w:r w:rsidRPr="0054460B">
              <w:rPr>
                <w:rFonts w:ascii="Palatino Linotype" w:eastAsia="Times New Roman" w:hAnsi="Palatino Linotype" w:cs="Times New Roman"/>
                <w:color w:val="000000"/>
                <w:sz w:val="24"/>
                <w:szCs w:val="24"/>
                <w:lang w:eastAsia="cs-CZ"/>
              </w:rPr>
              <w:t>is</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directly</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focused</w:t>
            </w:r>
            <w:proofErr w:type="spellEnd"/>
            <w:r w:rsidRPr="0054460B">
              <w:rPr>
                <w:rFonts w:ascii="Palatino Linotype" w:eastAsia="Times New Roman" w:hAnsi="Palatino Linotype" w:cs="Times New Roman"/>
                <w:color w:val="000000"/>
                <w:sz w:val="24"/>
                <w:szCs w:val="24"/>
                <w:lang w:eastAsia="cs-CZ"/>
              </w:rPr>
              <w:t xml:space="preserve"> on </w:t>
            </w:r>
            <w:proofErr w:type="spellStart"/>
            <w:r w:rsidRPr="0054460B">
              <w:rPr>
                <w:rFonts w:ascii="Palatino Linotype" w:eastAsia="Times New Roman" w:hAnsi="Palatino Linotype" w:cs="Times New Roman"/>
                <w:color w:val="000000"/>
                <w:sz w:val="24"/>
                <w:szCs w:val="24"/>
                <w:lang w:eastAsia="cs-CZ"/>
              </w:rPr>
              <w:t>research</w:t>
            </w:r>
            <w:proofErr w:type="spellEnd"/>
            <w:r w:rsidRPr="0054460B">
              <w:rPr>
                <w:rFonts w:ascii="Palatino Linotype" w:eastAsia="Times New Roman" w:hAnsi="Palatino Linotype" w:cs="Times New Roman"/>
                <w:color w:val="000000"/>
                <w:sz w:val="24"/>
                <w:szCs w:val="24"/>
                <w:lang w:eastAsia="cs-CZ"/>
              </w:rPr>
              <w:t xml:space="preserve"> and </w:t>
            </w:r>
            <w:proofErr w:type="spellStart"/>
            <w:r w:rsidRPr="0054460B">
              <w:rPr>
                <w:rFonts w:ascii="Palatino Linotype" w:eastAsia="Times New Roman" w:hAnsi="Palatino Linotype" w:cs="Times New Roman"/>
                <w:color w:val="000000"/>
                <w:sz w:val="24"/>
                <w:szCs w:val="24"/>
                <w:lang w:eastAsia="cs-CZ"/>
              </w:rPr>
              <w:t>its</w:t>
            </w:r>
            <w:proofErr w:type="spellEnd"/>
            <w:r w:rsidRPr="0054460B">
              <w:rPr>
                <w:rFonts w:ascii="Palatino Linotype" w:eastAsia="Times New Roman" w:hAnsi="Palatino Linotype" w:cs="Times New Roman"/>
                <w:color w:val="000000"/>
                <w:sz w:val="24"/>
                <w:szCs w:val="24"/>
                <w:lang w:eastAsia="cs-CZ"/>
              </w:rPr>
              <w:t xml:space="preserve"> </w:t>
            </w:r>
            <w:proofErr w:type="spellStart"/>
            <w:r w:rsidRPr="0054460B">
              <w:rPr>
                <w:rFonts w:ascii="Palatino Linotype" w:eastAsia="Times New Roman" w:hAnsi="Palatino Linotype" w:cs="Times New Roman"/>
                <w:color w:val="000000"/>
                <w:sz w:val="24"/>
                <w:szCs w:val="24"/>
                <w:lang w:eastAsia="cs-CZ"/>
              </w:rPr>
              <w:t>outcomes</w:t>
            </w:r>
            <w:proofErr w:type="spellEnd"/>
            <w:r w:rsidRPr="0054460B">
              <w:rPr>
                <w:rFonts w:ascii="Palatino Linotype" w:eastAsia="Times New Roman" w:hAnsi="Palatino Linotype" w:cs="Times New Roman"/>
                <w:color w:val="000000"/>
                <w:sz w:val="24"/>
                <w:szCs w:val="24"/>
                <w:lang w:eastAsia="cs-CZ"/>
              </w:rPr>
              <w:t xml:space="preserve"> and </w:t>
            </w:r>
            <w:proofErr w:type="spellStart"/>
            <w:r w:rsidRPr="0054460B">
              <w:rPr>
                <w:rFonts w:ascii="Palatino Linotype" w:eastAsia="Times New Roman" w:hAnsi="Palatino Linotype" w:cs="Times New Roman"/>
                <w:color w:val="000000"/>
                <w:sz w:val="24"/>
                <w:szCs w:val="24"/>
                <w:lang w:eastAsia="cs-CZ"/>
              </w:rPr>
              <w:t>evaluation</w:t>
            </w:r>
            <w:proofErr w:type="spellEnd"/>
            <w:r w:rsidRPr="0054460B">
              <w:rPr>
                <w:rFonts w:ascii="Palatino Linotype" w:eastAsia="Times New Roman" w:hAnsi="Palatino Linotype" w:cs="Times New Roman"/>
                <w:color w:val="000000"/>
                <w:sz w:val="24"/>
                <w:szCs w:val="24"/>
                <w:lang w:eastAsia="cs-CZ"/>
              </w:rPr>
              <w:t>.</w:t>
            </w:r>
          </w:p>
          <w:p w:rsidR="00DB67AE" w:rsidRPr="0054460B" w:rsidRDefault="00DB67AE" w:rsidP="0054460B">
            <w:pPr>
              <w:spacing w:after="0" w:line="240" w:lineRule="auto"/>
              <w:jc w:val="both"/>
              <w:rPr>
                <w:rFonts w:ascii="Palatino Linotype" w:eastAsia="Calibri" w:hAnsi="Palatino Linotype" w:cs="Times New Roman"/>
                <w:sz w:val="24"/>
                <w:szCs w:val="24"/>
                <w:lang w:val="en-GB"/>
              </w:rPr>
            </w:pPr>
          </w:p>
        </w:tc>
      </w:tr>
      <w:tr w:rsidR="00DB67AE" w:rsidRPr="000C697A" w:rsidTr="003D6ADD">
        <w:trPr>
          <w:trHeight w:val="546"/>
        </w:trPr>
        <w:tc>
          <w:tcPr>
            <w:tcW w:w="2616" w:type="dxa"/>
            <w:tcBorders>
              <w:top w:val="single" w:sz="2" w:space="0" w:color="auto"/>
              <w:left w:val="double" w:sz="4" w:space="0" w:color="auto"/>
              <w:bottom w:val="single" w:sz="4" w:space="0" w:color="auto"/>
              <w:right w:val="single" w:sz="2" w:space="0" w:color="auto"/>
            </w:tcBorders>
            <w:hideMark/>
          </w:tcPr>
          <w:p w:rsidR="00DB67AE" w:rsidRPr="000C697A" w:rsidRDefault="00DB67AE" w:rsidP="003D6ADD">
            <w:pPr>
              <w:spacing w:after="0" w:line="276" w:lineRule="auto"/>
              <w:rPr>
                <w:rFonts w:ascii="Palatino Linotype" w:eastAsia="Calibri" w:hAnsi="Palatino Linotype" w:cs="Times New Roman"/>
                <w:b/>
                <w:sz w:val="24"/>
                <w:szCs w:val="24"/>
                <w:lang w:val="en-GB"/>
              </w:rPr>
            </w:pPr>
            <w:r w:rsidRPr="001A6740">
              <w:rPr>
                <w:rFonts w:ascii="Palatino Linotype" w:eastAsia="Calibri" w:hAnsi="Palatino Linotype" w:cs="Times New Roman"/>
                <w:b/>
                <w:sz w:val="24"/>
                <w:szCs w:val="24"/>
                <w:lang w:val="en-GB"/>
              </w:rPr>
              <w:t>Keywords</w:t>
            </w:r>
            <w:r w:rsidRPr="000C697A">
              <w:rPr>
                <w:rFonts w:ascii="Palatino Linotype" w:eastAsia="Calibri" w:hAnsi="Palatino Linotype" w:cs="Times New Roman"/>
                <w:b/>
                <w:sz w:val="24"/>
                <w:szCs w:val="24"/>
                <w:lang w:val="en-GB"/>
              </w:rPr>
              <w:t>:</w:t>
            </w:r>
          </w:p>
        </w:tc>
        <w:tc>
          <w:tcPr>
            <w:tcW w:w="6426" w:type="dxa"/>
            <w:tcBorders>
              <w:top w:val="single" w:sz="4" w:space="0" w:color="auto"/>
              <w:left w:val="single" w:sz="2" w:space="0" w:color="auto"/>
              <w:bottom w:val="single" w:sz="4" w:space="0" w:color="auto"/>
              <w:right w:val="double" w:sz="4" w:space="0" w:color="auto"/>
            </w:tcBorders>
          </w:tcPr>
          <w:p w:rsidR="00DB67AE" w:rsidRPr="0054460B" w:rsidRDefault="0054460B" w:rsidP="003D6ADD">
            <w:pPr>
              <w:spacing w:after="0" w:line="276" w:lineRule="auto"/>
              <w:rPr>
                <w:rFonts w:ascii="Palatino Linotype" w:eastAsia="MS Mincho" w:hAnsi="Palatino Linotype" w:cs="Times New Roman"/>
                <w:sz w:val="24"/>
                <w:szCs w:val="24"/>
                <w:lang w:val="en-GB"/>
              </w:rPr>
            </w:pPr>
            <w:proofErr w:type="spellStart"/>
            <w:r w:rsidRPr="0054460B">
              <w:rPr>
                <w:rFonts w:ascii="Palatino Linotype" w:hAnsi="Palatino Linotype"/>
                <w:color w:val="000000"/>
                <w:sz w:val="24"/>
                <w:szCs w:val="24"/>
              </w:rPr>
              <w:t>social</w:t>
            </w:r>
            <w:proofErr w:type="spellEnd"/>
            <w:r w:rsidRPr="0054460B">
              <w:rPr>
                <w:rFonts w:ascii="Palatino Linotype" w:hAnsi="Palatino Linotype"/>
                <w:color w:val="000000"/>
                <w:sz w:val="24"/>
                <w:szCs w:val="24"/>
              </w:rPr>
              <w:t xml:space="preserve"> </w:t>
            </w:r>
            <w:proofErr w:type="spellStart"/>
            <w:r w:rsidRPr="0054460B">
              <w:rPr>
                <w:rFonts w:ascii="Palatino Linotype" w:hAnsi="Palatino Linotype"/>
                <w:color w:val="000000"/>
                <w:sz w:val="24"/>
                <w:szCs w:val="24"/>
              </w:rPr>
              <w:t>housing</w:t>
            </w:r>
            <w:proofErr w:type="spellEnd"/>
            <w:r w:rsidRPr="0054460B">
              <w:rPr>
                <w:rFonts w:ascii="Palatino Linotype" w:hAnsi="Palatino Linotype"/>
                <w:color w:val="000000"/>
                <w:sz w:val="24"/>
                <w:szCs w:val="24"/>
              </w:rPr>
              <w:t xml:space="preserve">, </w:t>
            </w:r>
            <w:proofErr w:type="spellStart"/>
            <w:r w:rsidRPr="0054460B">
              <w:rPr>
                <w:rFonts w:ascii="Palatino Linotype" w:hAnsi="Palatino Linotype"/>
                <w:color w:val="000000"/>
                <w:sz w:val="24"/>
                <w:szCs w:val="24"/>
              </w:rPr>
              <w:t>state</w:t>
            </w:r>
            <w:proofErr w:type="spellEnd"/>
            <w:r w:rsidRPr="0054460B">
              <w:rPr>
                <w:rFonts w:ascii="Palatino Linotype" w:hAnsi="Palatino Linotype"/>
                <w:color w:val="000000"/>
                <w:sz w:val="24"/>
                <w:szCs w:val="24"/>
              </w:rPr>
              <w:t xml:space="preserve"> </w:t>
            </w:r>
            <w:proofErr w:type="spellStart"/>
            <w:r w:rsidRPr="0054460B">
              <w:rPr>
                <w:rFonts w:ascii="Palatino Linotype" w:hAnsi="Palatino Linotype"/>
                <w:color w:val="000000"/>
                <w:sz w:val="24"/>
                <w:szCs w:val="24"/>
              </w:rPr>
              <w:t>housing</w:t>
            </w:r>
            <w:proofErr w:type="spellEnd"/>
            <w:r w:rsidRPr="0054460B">
              <w:rPr>
                <w:rFonts w:ascii="Palatino Linotype" w:hAnsi="Palatino Linotype"/>
                <w:color w:val="000000"/>
                <w:sz w:val="24"/>
                <w:szCs w:val="24"/>
              </w:rPr>
              <w:t xml:space="preserve"> and municipality </w:t>
            </w:r>
            <w:proofErr w:type="spellStart"/>
            <w:r w:rsidRPr="0054460B">
              <w:rPr>
                <w:rFonts w:ascii="Palatino Linotype" w:hAnsi="Palatino Linotype"/>
                <w:color w:val="000000"/>
                <w:sz w:val="24"/>
                <w:szCs w:val="24"/>
              </w:rPr>
              <w:t>policy</w:t>
            </w:r>
            <w:proofErr w:type="spellEnd"/>
            <w:r w:rsidRPr="0054460B">
              <w:rPr>
                <w:rFonts w:ascii="Palatino Linotype" w:hAnsi="Palatino Linotype"/>
                <w:color w:val="000000"/>
                <w:sz w:val="24"/>
                <w:szCs w:val="24"/>
              </w:rPr>
              <w:t>, case management.</w:t>
            </w:r>
          </w:p>
        </w:tc>
      </w:tr>
      <w:tr w:rsidR="00DB67AE" w:rsidRPr="000C697A" w:rsidTr="003D6ADD">
        <w:trPr>
          <w:trHeight w:val="359"/>
        </w:trPr>
        <w:tc>
          <w:tcPr>
            <w:tcW w:w="2616" w:type="dxa"/>
            <w:tcBorders>
              <w:top w:val="single" w:sz="2" w:space="0" w:color="auto"/>
              <w:left w:val="double" w:sz="4" w:space="0" w:color="auto"/>
              <w:bottom w:val="single" w:sz="4" w:space="0" w:color="auto"/>
              <w:right w:val="single" w:sz="2" w:space="0" w:color="auto"/>
            </w:tcBorders>
            <w:hideMark/>
          </w:tcPr>
          <w:p w:rsidR="00DB67AE" w:rsidRPr="000C697A" w:rsidRDefault="00DB67AE" w:rsidP="003D6ADD">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lastRenderedPageBreak/>
              <w:t>Názvy p</w:t>
            </w:r>
            <w:r w:rsidRPr="000C697A">
              <w:rPr>
                <w:rFonts w:ascii="Palatino Linotype" w:eastAsia="Calibri" w:hAnsi="Palatino Linotype" w:cs="Times New Roman"/>
                <w:b/>
                <w:sz w:val="24"/>
                <w:szCs w:val="24"/>
              </w:rPr>
              <w:t>říloh vázan</w:t>
            </w:r>
            <w:r>
              <w:rPr>
                <w:rFonts w:ascii="Palatino Linotype" w:eastAsia="Calibri" w:hAnsi="Palatino Linotype" w:cs="Times New Roman"/>
                <w:b/>
                <w:sz w:val="24"/>
                <w:szCs w:val="24"/>
              </w:rPr>
              <w:t>ých</w:t>
            </w:r>
            <w:r w:rsidRPr="000C697A">
              <w:rPr>
                <w:rFonts w:ascii="Palatino Linotype" w:eastAsia="Calibri" w:hAnsi="Palatino Linotype" w:cs="Times New Roman"/>
                <w:b/>
                <w:sz w:val="24"/>
                <w:szCs w:val="24"/>
              </w:rPr>
              <w:t xml:space="preserve"> v práci:</w:t>
            </w:r>
          </w:p>
        </w:tc>
        <w:tc>
          <w:tcPr>
            <w:tcW w:w="6426" w:type="dxa"/>
            <w:tcBorders>
              <w:top w:val="single" w:sz="2" w:space="0" w:color="auto"/>
              <w:left w:val="single" w:sz="2" w:space="0" w:color="auto"/>
              <w:bottom w:val="single" w:sz="4" w:space="0" w:color="auto"/>
              <w:right w:val="double" w:sz="4" w:space="0" w:color="auto"/>
            </w:tcBorders>
          </w:tcPr>
          <w:p w:rsidR="00DB67AE" w:rsidRPr="000C697A" w:rsidRDefault="0082376B" w:rsidP="003D6ADD">
            <w:pPr>
              <w:spacing w:after="0" w:line="276" w:lineRule="auto"/>
              <w:rPr>
                <w:rFonts w:ascii="Palatino Linotype" w:eastAsia="Calibri" w:hAnsi="Palatino Linotype" w:cs="Times New Roman"/>
                <w:sz w:val="24"/>
                <w:szCs w:val="24"/>
              </w:rPr>
            </w:pPr>
            <w:r>
              <w:rPr>
                <w:rFonts w:ascii="Palatino Linotype" w:eastAsia="Calibri" w:hAnsi="Palatino Linotype" w:cs="Times New Roman"/>
                <w:sz w:val="24"/>
                <w:szCs w:val="24"/>
              </w:rPr>
              <w:t>Příloha č. 1 – Doplňující dotazník</w:t>
            </w:r>
          </w:p>
        </w:tc>
      </w:tr>
      <w:tr w:rsidR="00DB67AE" w:rsidRPr="000C697A" w:rsidTr="003D6ADD">
        <w:trPr>
          <w:trHeight w:val="359"/>
        </w:trPr>
        <w:tc>
          <w:tcPr>
            <w:tcW w:w="2616" w:type="dxa"/>
            <w:tcBorders>
              <w:top w:val="single" w:sz="2" w:space="0" w:color="auto"/>
              <w:left w:val="double" w:sz="4" w:space="0" w:color="auto"/>
              <w:bottom w:val="single" w:sz="4" w:space="0" w:color="auto"/>
              <w:right w:val="single" w:sz="2" w:space="0" w:color="auto"/>
            </w:tcBorders>
          </w:tcPr>
          <w:p w:rsidR="00DB67AE" w:rsidRDefault="00DB67AE" w:rsidP="003D6ADD">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 xml:space="preserve">Počet literatury </w:t>
            </w:r>
            <w:r>
              <w:rPr>
                <w:rFonts w:ascii="Palatino Linotype" w:eastAsia="Calibri" w:hAnsi="Palatino Linotype" w:cs="Times New Roman"/>
                <w:b/>
                <w:sz w:val="24"/>
                <w:szCs w:val="24"/>
              </w:rPr>
              <w:br/>
            </w:r>
            <w:r w:rsidR="00625B7F">
              <w:rPr>
                <w:rFonts w:ascii="Palatino Linotype" w:eastAsia="Calibri" w:hAnsi="Palatino Linotype" w:cs="Times New Roman"/>
                <w:b/>
                <w:sz w:val="24"/>
                <w:szCs w:val="24"/>
              </w:rPr>
              <w:t>a </w:t>
            </w:r>
            <w:r>
              <w:rPr>
                <w:rFonts w:ascii="Palatino Linotype" w:eastAsia="Calibri" w:hAnsi="Palatino Linotype" w:cs="Times New Roman"/>
                <w:b/>
                <w:sz w:val="24"/>
                <w:szCs w:val="24"/>
              </w:rPr>
              <w:t>zdrojů:</w:t>
            </w:r>
          </w:p>
        </w:tc>
        <w:tc>
          <w:tcPr>
            <w:tcW w:w="6426" w:type="dxa"/>
            <w:tcBorders>
              <w:top w:val="single" w:sz="2" w:space="0" w:color="auto"/>
              <w:left w:val="single" w:sz="2" w:space="0" w:color="auto"/>
              <w:bottom w:val="single" w:sz="4" w:space="0" w:color="auto"/>
              <w:right w:val="double" w:sz="4" w:space="0" w:color="auto"/>
            </w:tcBorders>
          </w:tcPr>
          <w:p w:rsidR="00DB67AE" w:rsidRPr="000C697A" w:rsidRDefault="0082376B" w:rsidP="003D6ADD">
            <w:pPr>
              <w:spacing w:after="0" w:line="276" w:lineRule="auto"/>
              <w:rPr>
                <w:rFonts w:ascii="Palatino Linotype" w:eastAsia="Calibri" w:hAnsi="Palatino Linotype" w:cs="Times New Roman"/>
                <w:sz w:val="24"/>
                <w:szCs w:val="24"/>
              </w:rPr>
            </w:pPr>
            <w:r>
              <w:rPr>
                <w:rFonts w:ascii="Palatino Linotype" w:eastAsia="Calibri" w:hAnsi="Palatino Linotype" w:cs="Times New Roman"/>
                <w:sz w:val="24"/>
                <w:szCs w:val="24"/>
              </w:rPr>
              <w:t>56</w:t>
            </w:r>
          </w:p>
        </w:tc>
      </w:tr>
      <w:tr w:rsidR="00DB67AE" w:rsidRPr="000C697A" w:rsidTr="003D6ADD">
        <w:trPr>
          <w:trHeight w:val="415"/>
        </w:trPr>
        <w:tc>
          <w:tcPr>
            <w:tcW w:w="2616" w:type="dxa"/>
            <w:tcBorders>
              <w:top w:val="single" w:sz="4" w:space="0" w:color="auto"/>
              <w:left w:val="double" w:sz="4" w:space="0" w:color="auto"/>
              <w:bottom w:val="double" w:sz="4" w:space="0" w:color="auto"/>
              <w:right w:val="single" w:sz="2" w:space="0" w:color="auto"/>
            </w:tcBorders>
            <w:hideMark/>
          </w:tcPr>
          <w:p w:rsidR="00DB67AE" w:rsidRPr="000C697A" w:rsidRDefault="00DB67AE" w:rsidP="003D6ADD">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Rozsah práce:</w:t>
            </w:r>
          </w:p>
        </w:tc>
        <w:tc>
          <w:tcPr>
            <w:tcW w:w="6426" w:type="dxa"/>
            <w:tcBorders>
              <w:top w:val="single" w:sz="4" w:space="0" w:color="auto"/>
              <w:left w:val="single" w:sz="2" w:space="0" w:color="auto"/>
              <w:bottom w:val="double" w:sz="4" w:space="0" w:color="auto"/>
              <w:right w:val="double" w:sz="4" w:space="0" w:color="auto"/>
            </w:tcBorders>
          </w:tcPr>
          <w:p w:rsidR="00DB67AE" w:rsidRPr="000C697A" w:rsidRDefault="000C697E" w:rsidP="00682696">
            <w:pPr>
              <w:spacing w:after="0" w:line="276" w:lineRule="auto"/>
              <w:rPr>
                <w:rFonts w:ascii="Palatino Linotype" w:eastAsia="Calibri" w:hAnsi="Palatino Linotype" w:cs="Times New Roman"/>
                <w:sz w:val="24"/>
                <w:szCs w:val="24"/>
              </w:rPr>
            </w:pPr>
            <w:r w:rsidRPr="009918EE">
              <w:rPr>
                <w:rFonts w:ascii="Palatino Linotype" w:eastAsia="Calibri" w:hAnsi="Palatino Linotype" w:cs="Times New Roman"/>
                <w:sz w:val="24"/>
                <w:szCs w:val="24"/>
              </w:rPr>
              <w:t>7</w:t>
            </w:r>
            <w:r w:rsidR="009918EE" w:rsidRPr="009918EE">
              <w:rPr>
                <w:rFonts w:ascii="Palatino Linotype" w:eastAsia="Calibri" w:hAnsi="Palatino Linotype" w:cs="Times New Roman"/>
                <w:sz w:val="24"/>
                <w:szCs w:val="24"/>
              </w:rPr>
              <w:t>6</w:t>
            </w:r>
            <w:r w:rsidR="00DB67AE" w:rsidRPr="000C697A">
              <w:rPr>
                <w:rFonts w:ascii="Palatino Linotype" w:eastAsia="Calibri" w:hAnsi="Palatino Linotype" w:cs="Times New Roman"/>
                <w:sz w:val="24"/>
                <w:szCs w:val="24"/>
              </w:rPr>
              <w:t xml:space="preserve"> s. (</w:t>
            </w:r>
            <w:r w:rsidRPr="000C697E">
              <w:rPr>
                <w:rFonts w:ascii="Palatino Linotype" w:eastAsia="Calibri" w:hAnsi="Palatino Linotype" w:cs="Times New Roman"/>
                <w:sz w:val="24"/>
                <w:szCs w:val="24"/>
              </w:rPr>
              <w:t>95</w:t>
            </w:r>
            <w:r w:rsidR="00682696">
              <w:rPr>
                <w:rFonts w:ascii="Palatino Linotype" w:eastAsia="Calibri" w:hAnsi="Palatino Linotype" w:cs="Times New Roman"/>
                <w:sz w:val="24"/>
                <w:szCs w:val="24"/>
              </w:rPr>
              <w:t> 469)</w:t>
            </w:r>
            <w:bookmarkStart w:id="1" w:name="_GoBack"/>
            <w:bookmarkEnd w:id="1"/>
            <w:r>
              <w:rPr>
                <w:rFonts w:ascii="Palatino Linotype" w:eastAsia="Calibri" w:hAnsi="Palatino Linotype" w:cs="Times New Roman"/>
                <w:i/>
                <w:sz w:val="24"/>
                <w:szCs w:val="24"/>
              </w:rPr>
              <w:t xml:space="preserve"> </w:t>
            </w:r>
            <w:r w:rsidR="00DB67AE" w:rsidRPr="000C697A">
              <w:rPr>
                <w:rFonts w:ascii="Palatino Linotype" w:eastAsia="Calibri" w:hAnsi="Palatino Linotype" w:cs="Times New Roman"/>
                <w:sz w:val="24"/>
                <w:szCs w:val="24"/>
              </w:rPr>
              <w:t>znaků s mezerami)</w:t>
            </w:r>
          </w:p>
        </w:tc>
      </w:tr>
    </w:tbl>
    <w:p w:rsidR="00DB67AE" w:rsidRDefault="00DB67AE" w:rsidP="00DB67AE">
      <w:pPr>
        <w:spacing w:after="200" w:line="276" w:lineRule="auto"/>
        <w:rPr>
          <w:rFonts w:ascii="Palatino Linotype" w:eastAsia="Calibri" w:hAnsi="Palatino Linotype" w:cs="Times New Roman"/>
        </w:rPr>
      </w:pPr>
    </w:p>
    <w:p w:rsidR="00DB67AE" w:rsidRDefault="00DB67AE" w:rsidP="00DB67AE">
      <w:pPr>
        <w:rPr>
          <w:rFonts w:ascii="Palatino Linotype" w:hAnsi="Palatino Linotype" w:cs="Times New Roman"/>
          <w:b/>
          <w:sz w:val="24"/>
          <w:szCs w:val="24"/>
        </w:rPr>
      </w:pPr>
      <w:r>
        <w:br w:type="page"/>
      </w:r>
    </w:p>
    <w:sdt>
      <w:sdtPr>
        <w:rPr>
          <w:rFonts w:asciiTheme="minorHAnsi" w:eastAsiaTheme="minorHAnsi" w:hAnsiTheme="minorHAnsi" w:cstheme="minorBidi"/>
          <w:sz w:val="22"/>
          <w:szCs w:val="22"/>
          <w:lang w:eastAsia="en-US"/>
        </w:rPr>
        <w:id w:val="-1012684588"/>
        <w:docPartObj>
          <w:docPartGallery w:val="Table of Contents"/>
          <w:docPartUnique/>
        </w:docPartObj>
      </w:sdtPr>
      <w:sdtEndPr>
        <w:rPr>
          <w:b/>
          <w:bCs/>
        </w:rPr>
      </w:sdtEndPr>
      <w:sdtContent>
        <w:p w:rsidR="00406D5C" w:rsidRPr="006E4D19" w:rsidRDefault="00406D5C">
          <w:pPr>
            <w:pStyle w:val="Nadpisobsahu"/>
          </w:pPr>
          <w:r w:rsidRPr="006E4D19">
            <w:t>Obsah</w:t>
          </w:r>
        </w:p>
        <w:p w:rsidR="00DD49E8" w:rsidRDefault="00406D5C">
          <w:pPr>
            <w:pStyle w:val="Obsah1"/>
            <w:tabs>
              <w:tab w:val="right" w:leader="dot" w:pos="8210"/>
            </w:tabs>
            <w:rPr>
              <w:rFonts w:eastAsiaTheme="minorEastAsia"/>
              <w:noProof/>
              <w:lang w:eastAsia="cs-CZ"/>
            </w:rPr>
          </w:pPr>
          <w:r w:rsidRPr="006E4D19">
            <w:rPr>
              <w:rFonts w:ascii="Palatino Linotype" w:hAnsi="Palatino Linotype"/>
            </w:rPr>
            <w:fldChar w:fldCharType="begin"/>
          </w:r>
          <w:r w:rsidRPr="006E4D19">
            <w:rPr>
              <w:rFonts w:ascii="Palatino Linotype" w:hAnsi="Palatino Linotype"/>
            </w:rPr>
            <w:instrText xml:space="preserve"> TOC \o "1-3" \h \z \u </w:instrText>
          </w:r>
          <w:r w:rsidRPr="006E4D19">
            <w:rPr>
              <w:rFonts w:ascii="Palatino Linotype" w:hAnsi="Palatino Linotype"/>
            </w:rPr>
            <w:fldChar w:fldCharType="separate"/>
          </w:r>
          <w:hyperlink w:anchor="_Toc153126767" w:history="1">
            <w:r w:rsidR="00DD49E8" w:rsidRPr="006238AD">
              <w:rPr>
                <w:rStyle w:val="Hypertextovodkaz"/>
                <w:rFonts w:ascii="Palatino Linotype" w:eastAsia="Calibri" w:hAnsi="Palatino Linotype" w:cs="Times New Roman"/>
                <w:b/>
                <w:noProof/>
                <w:kern w:val="32"/>
                <w:lang w:eastAsia="cs-CZ"/>
              </w:rPr>
              <w:t>Anotace</w:t>
            </w:r>
            <w:r w:rsidR="00DD49E8">
              <w:rPr>
                <w:noProof/>
                <w:webHidden/>
              </w:rPr>
              <w:tab/>
            </w:r>
            <w:r w:rsidR="00DD49E8">
              <w:rPr>
                <w:noProof/>
                <w:webHidden/>
              </w:rPr>
              <w:fldChar w:fldCharType="begin"/>
            </w:r>
            <w:r w:rsidR="00DD49E8">
              <w:rPr>
                <w:noProof/>
                <w:webHidden/>
              </w:rPr>
              <w:instrText xml:space="preserve"> PAGEREF _Toc153126767 \h </w:instrText>
            </w:r>
            <w:r w:rsidR="00DD49E8">
              <w:rPr>
                <w:noProof/>
                <w:webHidden/>
              </w:rPr>
            </w:r>
            <w:r w:rsidR="00DD49E8">
              <w:rPr>
                <w:noProof/>
                <w:webHidden/>
              </w:rPr>
              <w:fldChar w:fldCharType="separate"/>
            </w:r>
            <w:r w:rsidR="00DD49E8">
              <w:rPr>
                <w:noProof/>
                <w:webHidden/>
              </w:rPr>
              <w:t>4</w:t>
            </w:r>
            <w:r w:rsidR="00DD49E8">
              <w:rPr>
                <w:noProof/>
                <w:webHidden/>
              </w:rPr>
              <w:fldChar w:fldCharType="end"/>
            </w:r>
          </w:hyperlink>
        </w:p>
        <w:p w:rsidR="00DD49E8" w:rsidRDefault="007D455A">
          <w:pPr>
            <w:pStyle w:val="Obsah1"/>
            <w:tabs>
              <w:tab w:val="right" w:leader="dot" w:pos="8210"/>
            </w:tabs>
            <w:rPr>
              <w:rFonts w:eastAsiaTheme="minorEastAsia"/>
              <w:noProof/>
              <w:lang w:eastAsia="cs-CZ"/>
            </w:rPr>
          </w:pPr>
          <w:hyperlink w:anchor="_Toc153126768" w:history="1">
            <w:r w:rsidR="00DD49E8" w:rsidRPr="006238AD">
              <w:rPr>
                <w:rStyle w:val="Hypertextovodkaz"/>
                <w:b/>
                <w:noProof/>
              </w:rPr>
              <w:t>ÚVOD</w:t>
            </w:r>
            <w:r w:rsidR="00DD49E8">
              <w:rPr>
                <w:noProof/>
                <w:webHidden/>
              </w:rPr>
              <w:tab/>
            </w:r>
            <w:r w:rsidR="00DD49E8">
              <w:rPr>
                <w:noProof/>
                <w:webHidden/>
              </w:rPr>
              <w:fldChar w:fldCharType="begin"/>
            </w:r>
            <w:r w:rsidR="00DD49E8">
              <w:rPr>
                <w:noProof/>
                <w:webHidden/>
              </w:rPr>
              <w:instrText xml:space="preserve"> PAGEREF _Toc153126768 \h </w:instrText>
            </w:r>
            <w:r w:rsidR="00DD49E8">
              <w:rPr>
                <w:noProof/>
                <w:webHidden/>
              </w:rPr>
            </w:r>
            <w:r w:rsidR="00DD49E8">
              <w:rPr>
                <w:noProof/>
                <w:webHidden/>
              </w:rPr>
              <w:fldChar w:fldCharType="separate"/>
            </w:r>
            <w:r w:rsidR="00DD49E8">
              <w:rPr>
                <w:noProof/>
                <w:webHidden/>
              </w:rPr>
              <w:t>9</w:t>
            </w:r>
            <w:r w:rsidR="00DD49E8">
              <w:rPr>
                <w:noProof/>
                <w:webHidden/>
              </w:rPr>
              <w:fldChar w:fldCharType="end"/>
            </w:r>
          </w:hyperlink>
        </w:p>
        <w:p w:rsidR="00DD49E8" w:rsidRDefault="007D455A">
          <w:pPr>
            <w:pStyle w:val="Obsah1"/>
            <w:tabs>
              <w:tab w:val="left" w:pos="440"/>
              <w:tab w:val="right" w:leader="dot" w:pos="8210"/>
            </w:tabs>
            <w:rPr>
              <w:rFonts w:eastAsiaTheme="minorEastAsia"/>
              <w:noProof/>
              <w:lang w:eastAsia="cs-CZ"/>
            </w:rPr>
          </w:pPr>
          <w:hyperlink w:anchor="_Toc153126769" w:history="1">
            <w:r w:rsidR="00DD49E8" w:rsidRPr="006238AD">
              <w:rPr>
                <w:rStyle w:val="Hypertextovodkaz"/>
                <w:b/>
                <w:noProof/>
              </w:rPr>
              <w:t>1</w:t>
            </w:r>
            <w:r w:rsidR="00DD49E8">
              <w:rPr>
                <w:rFonts w:eastAsiaTheme="minorEastAsia"/>
                <w:noProof/>
                <w:lang w:eastAsia="cs-CZ"/>
              </w:rPr>
              <w:tab/>
            </w:r>
            <w:r w:rsidR="00DD49E8" w:rsidRPr="006238AD">
              <w:rPr>
                <w:rStyle w:val="Hypertextovodkaz"/>
                <w:b/>
                <w:noProof/>
              </w:rPr>
              <w:t>Právo na bydlení</w:t>
            </w:r>
            <w:r w:rsidR="00DD49E8">
              <w:rPr>
                <w:noProof/>
                <w:webHidden/>
              </w:rPr>
              <w:tab/>
            </w:r>
            <w:r w:rsidR="00DD49E8">
              <w:rPr>
                <w:noProof/>
                <w:webHidden/>
              </w:rPr>
              <w:fldChar w:fldCharType="begin"/>
            </w:r>
            <w:r w:rsidR="00DD49E8">
              <w:rPr>
                <w:noProof/>
                <w:webHidden/>
              </w:rPr>
              <w:instrText xml:space="preserve"> PAGEREF _Toc153126769 \h </w:instrText>
            </w:r>
            <w:r w:rsidR="00DD49E8">
              <w:rPr>
                <w:noProof/>
                <w:webHidden/>
              </w:rPr>
            </w:r>
            <w:r w:rsidR="00DD49E8">
              <w:rPr>
                <w:noProof/>
                <w:webHidden/>
              </w:rPr>
              <w:fldChar w:fldCharType="separate"/>
            </w:r>
            <w:r w:rsidR="00DD49E8">
              <w:rPr>
                <w:noProof/>
                <w:webHidden/>
              </w:rPr>
              <w:t>12</w:t>
            </w:r>
            <w:r w:rsidR="00DD49E8">
              <w:rPr>
                <w:noProof/>
                <w:webHidden/>
              </w:rPr>
              <w:fldChar w:fldCharType="end"/>
            </w:r>
          </w:hyperlink>
        </w:p>
        <w:p w:rsidR="00DD49E8" w:rsidRDefault="007D455A">
          <w:pPr>
            <w:pStyle w:val="Obsah2"/>
            <w:tabs>
              <w:tab w:val="left" w:pos="880"/>
              <w:tab w:val="right" w:leader="dot" w:pos="8210"/>
            </w:tabs>
            <w:rPr>
              <w:rFonts w:eastAsiaTheme="minorEastAsia"/>
              <w:noProof/>
              <w:lang w:eastAsia="cs-CZ"/>
            </w:rPr>
          </w:pPr>
          <w:hyperlink w:anchor="_Toc153126770" w:history="1">
            <w:r w:rsidR="00DD49E8" w:rsidRPr="006238AD">
              <w:rPr>
                <w:rStyle w:val="Hypertextovodkaz"/>
                <w:b/>
                <w:noProof/>
              </w:rPr>
              <w:t>1.1</w:t>
            </w:r>
            <w:r w:rsidR="00DD49E8">
              <w:rPr>
                <w:rFonts w:eastAsiaTheme="minorEastAsia"/>
                <w:noProof/>
                <w:lang w:eastAsia="cs-CZ"/>
              </w:rPr>
              <w:tab/>
            </w:r>
            <w:r w:rsidR="00DD49E8" w:rsidRPr="006238AD">
              <w:rPr>
                <w:rStyle w:val="Hypertextovodkaz"/>
                <w:b/>
                <w:noProof/>
              </w:rPr>
              <w:t>Listina základních práv a svobod</w:t>
            </w:r>
            <w:r w:rsidR="00DD49E8">
              <w:rPr>
                <w:noProof/>
                <w:webHidden/>
              </w:rPr>
              <w:tab/>
            </w:r>
            <w:r w:rsidR="00DD49E8">
              <w:rPr>
                <w:noProof/>
                <w:webHidden/>
              </w:rPr>
              <w:fldChar w:fldCharType="begin"/>
            </w:r>
            <w:r w:rsidR="00DD49E8">
              <w:rPr>
                <w:noProof/>
                <w:webHidden/>
              </w:rPr>
              <w:instrText xml:space="preserve"> PAGEREF _Toc153126770 \h </w:instrText>
            </w:r>
            <w:r w:rsidR="00DD49E8">
              <w:rPr>
                <w:noProof/>
                <w:webHidden/>
              </w:rPr>
            </w:r>
            <w:r w:rsidR="00DD49E8">
              <w:rPr>
                <w:noProof/>
                <w:webHidden/>
              </w:rPr>
              <w:fldChar w:fldCharType="separate"/>
            </w:r>
            <w:r w:rsidR="00DD49E8">
              <w:rPr>
                <w:noProof/>
                <w:webHidden/>
              </w:rPr>
              <w:t>12</w:t>
            </w:r>
            <w:r w:rsidR="00DD49E8">
              <w:rPr>
                <w:noProof/>
                <w:webHidden/>
              </w:rPr>
              <w:fldChar w:fldCharType="end"/>
            </w:r>
          </w:hyperlink>
        </w:p>
        <w:p w:rsidR="00DD49E8" w:rsidRDefault="007D455A">
          <w:pPr>
            <w:pStyle w:val="Obsah2"/>
            <w:tabs>
              <w:tab w:val="left" w:pos="880"/>
              <w:tab w:val="right" w:leader="dot" w:pos="8210"/>
            </w:tabs>
            <w:rPr>
              <w:rFonts w:eastAsiaTheme="minorEastAsia"/>
              <w:noProof/>
              <w:lang w:eastAsia="cs-CZ"/>
            </w:rPr>
          </w:pPr>
          <w:hyperlink w:anchor="_Toc153126771" w:history="1">
            <w:r w:rsidR="00DD49E8" w:rsidRPr="006238AD">
              <w:rPr>
                <w:rStyle w:val="Hypertextovodkaz"/>
                <w:b/>
                <w:noProof/>
              </w:rPr>
              <w:t>1.2</w:t>
            </w:r>
            <w:r w:rsidR="00DD49E8">
              <w:rPr>
                <w:rFonts w:eastAsiaTheme="minorEastAsia"/>
                <w:noProof/>
                <w:lang w:eastAsia="cs-CZ"/>
              </w:rPr>
              <w:tab/>
            </w:r>
            <w:r w:rsidR="00DD49E8" w:rsidRPr="006238AD">
              <w:rPr>
                <w:rStyle w:val="Hypertextovodkaz"/>
                <w:b/>
                <w:noProof/>
              </w:rPr>
              <w:t>Sociální politika státu a obcí</w:t>
            </w:r>
            <w:r w:rsidR="00DD49E8">
              <w:rPr>
                <w:noProof/>
                <w:webHidden/>
              </w:rPr>
              <w:tab/>
            </w:r>
            <w:r w:rsidR="00DD49E8">
              <w:rPr>
                <w:noProof/>
                <w:webHidden/>
              </w:rPr>
              <w:fldChar w:fldCharType="begin"/>
            </w:r>
            <w:r w:rsidR="00DD49E8">
              <w:rPr>
                <w:noProof/>
                <w:webHidden/>
              </w:rPr>
              <w:instrText xml:space="preserve"> PAGEREF _Toc153126771 \h </w:instrText>
            </w:r>
            <w:r w:rsidR="00DD49E8">
              <w:rPr>
                <w:noProof/>
                <w:webHidden/>
              </w:rPr>
            </w:r>
            <w:r w:rsidR="00DD49E8">
              <w:rPr>
                <w:noProof/>
                <w:webHidden/>
              </w:rPr>
              <w:fldChar w:fldCharType="separate"/>
            </w:r>
            <w:r w:rsidR="00DD49E8">
              <w:rPr>
                <w:noProof/>
                <w:webHidden/>
              </w:rPr>
              <w:t>13</w:t>
            </w:r>
            <w:r w:rsidR="00DD49E8">
              <w:rPr>
                <w:noProof/>
                <w:webHidden/>
              </w:rPr>
              <w:fldChar w:fldCharType="end"/>
            </w:r>
          </w:hyperlink>
        </w:p>
        <w:p w:rsidR="00DD49E8" w:rsidRDefault="007D455A">
          <w:pPr>
            <w:pStyle w:val="Obsah2"/>
            <w:tabs>
              <w:tab w:val="left" w:pos="880"/>
              <w:tab w:val="right" w:leader="dot" w:pos="8210"/>
            </w:tabs>
            <w:rPr>
              <w:rFonts w:eastAsiaTheme="minorEastAsia"/>
              <w:noProof/>
              <w:lang w:eastAsia="cs-CZ"/>
            </w:rPr>
          </w:pPr>
          <w:hyperlink w:anchor="_Toc153126772" w:history="1">
            <w:r w:rsidR="00DD49E8" w:rsidRPr="006238AD">
              <w:rPr>
                <w:rStyle w:val="Hypertextovodkaz"/>
                <w:b/>
                <w:noProof/>
              </w:rPr>
              <w:t>1.3</w:t>
            </w:r>
            <w:r w:rsidR="00DD49E8">
              <w:rPr>
                <w:rFonts w:eastAsiaTheme="minorEastAsia"/>
                <w:noProof/>
                <w:lang w:eastAsia="cs-CZ"/>
              </w:rPr>
              <w:tab/>
            </w:r>
            <w:r w:rsidR="00DD49E8" w:rsidRPr="006238AD">
              <w:rPr>
                <w:rStyle w:val="Hypertextovodkaz"/>
                <w:b/>
                <w:noProof/>
              </w:rPr>
              <w:t>Úloha sociálního státu ve vztahu k bydlení – dávkový systém</w:t>
            </w:r>
            <w:r w:rsidR="00DD49E8">
              <w:rPr>
                <w:noProof/>
                <w:webHidden/>
              </w:rPr>
              <w:tab/>
            </w:r>
            <w:r w:rsidR="00DD49E8">
              <w:rPr>
                <w:noProof/>
                <w:webHidden/>
              </w:rPr>
              <w:fldChar w:fldCharType="begin"/>
            </w:r>
            <w:r w:rsidR="00DD49E8">
              <w:rPr>
                <w:noProof/>
                <w:webHidden/>
              </w:rPr>
              <w:instrText xml:space="preserve"> PAGEREF _Toc153126772 \h </w:instrText>
            </w:r>
            <w:r w:rsidR="00DD49E8">
              <w:rPr>
                <w:noProof/>
                <w:webHidden/>
              </w:rPr>
            </w:r>
            <w:r w:rsidR="00DD49E8">
              <w:rPr>
                <w:noProof/>
                <w:webHidden/>
              </w:rPr>
              <w:fldChar w:fldCharType="separate"/>
            </w:r>
            <w:r w:rsidR="00DD49E8">
              <w:rPr>
                <w:noProof/>
                <w:webHidden/>
              </w:rPr>
              <w:t>14</w:t>
            </w:r>
            <w:r w:rsidR="00DD49E8">
              <w:rPr>
                <w:noProof/>
                <w:webHidden/>
              </w:rPr>
              <w:fldChar w:fldCharType="end"/>
            </w:r>
          </w:hyperlink>
        </w:p>
        <w:p w:rsidR="00DD49E8" w:rsidRDefault="007D455A">
          <w:pPr>
            <w:pStyle w:val="Obsah2"/>
            <w:tabs>
              <w:tab w:val="left" w:pos="880"/>
              <w:tab w:val="right" w:leader="dot" w:pos="8210"/>
            </w:tabs>
            <w:rPr>
              <w:rFonts w:eastAsiaTheme="minorEastAsia"/>
              <w:noProof/>
              <w:lang w:eastAsia="cs-CZ"/>
            </w:rPr>
          </w:pPr>
          <w:hyperlink w:anchor="_Toc153126773" w:history="1">
            <w:r w:rsidR="00DD49E8" w:rsidRPr="006238AD">
              <w:rPr>
                <w:rStyle w:val="Hypertextovodkaz"/>
                <w:b/>
                <w:noProof/>
              </w:rPr>
              <w:t>1.4</w:t>
            </w:r>
            <w:r w:rsidR="00DD49E8">
              <w:rPr>
                <w:rFonts w:eastAsiaTheme="minorEastAsia"/>
                <w:noProof/>
                <w:lang w:eastAsia="cs-CZ"/>
              </w:rPr>
              <w:tab/>
            </w:r>
            <w:r w:rsidR="00DD49E8" w:rsidRPr="006238AD">
              <w:rPr>
                <w:rStyle w:val="Hypertextovodkaz"/>
                <w:b/>
                <w:noProof/>
              </w:rPr>
              <w:t>Bytová politika státu, obce a jejich úloha</w:t>
            </w:r>
            <w:r w:rsidR="00DD49E8">
              <w:rPr>
                <w:noProof/>
                <w:webHidden/>
              </w:rPr>
              <w:tab/>
            </w:r>
            <w:r w:rsidR="00DD49E8">
              <w:rPr>
                <w:noProof/>
                <w:webHidden/>
              </w:rPr>
              <w:fldChar w:fldCharType="begin"/>
            </w:r>
            <w:r w:rsidR="00DD49E8">
              <w:rPr>
                <w:noProof/>
                <w:webHidden/>
              </w:rPr>
              <w:instrText xml:space="preserve"> PAGEREF _Toc153126773 \h </w:instrText>
            </w:r>
            <w:r w:rsidR="00DD49E8">
              <w:rPr>
                <w:noProof/>
                <w:webHidden/>
              </w:rPr>
            </w:r>
            <w:r w:rsidR="00DD49E8">
              <w:rPr>
                <w:noProof/>
                <w:webHidden/>
              </w:rPr>
              <w:fldChar w:fldCharType="separate"/>
            </w:r>
            <w:r w:rsidR="00DD49E8">
              <w:rPr>
                <w:noProof/>
                <w:webHidden/>
              </w:rPr>
              <w:t>16</w:t>
            </w:r>
            <w:r w:rsidR="00DD49E8">
              <w:rPr>
                <w:noProof/>
                <w:webHidden/>
              </w:rPr>
              <w:fldChar w:fldCharType="end"/>
            </w:r>
          </w:hyperlink>
        </w:p>
        <w:p w:rsidR="00DD49E8" w:rsidRDefault="007D455A">
          <w:pPr>
            <w:pStyle w:val="Obsah1"/>
            <w:tabs>
              <w:tab w:val="left" w:pos="440"/>
              <w:tab w:val="right" w:leader="dot" w:pos="8210"/>
            </w:tabs>
            <w:rPr>
              <w:rFonts w:eastAsiaTheme="minorEastAsia"/>
              <w:noProof/>
              <w:lang w:eastAsia="cs-CZ"/>
            </w:rPr>
          </w:pPr>
          <w:hyperlink w:anchor="_Toc153126774" w:history="1">
            <w:r w:rsidR="00DD49E8" w:rsidRPr="006238AD">
              <w:rPr>
                <w:rStyle w:val="Hypertextovodkaz"/>
                <w:b/>
                <w:noProof/>
              </w:rPr>
              <w:t>2</w:t>
            </w:r>
            <w:r w:rsidR="00DD49E8">
              <w:rPr>
                <w:rFonts w:eastAsiaTheme="minorEastAsia"/>
                <w:noProof/>
                <w:lang w:eastAsia="cs-CZ"/>
              </w:rPr>
              <w:tab/>
            </w:r>
            <w:r w:rsidR="00DD49E8" w:rsidRPr="006238AD">
              <w:rPr>
                <w:rStyle w:val="Hypertextovodkaz"/>
                <w:b/>
                <w:noProof/>
              </w:rPr>
              <w:t>Bydlení</w:t>
            </w:r>
            <w:r w:rsidR="00DD49E8">
              <w:rPr>
                <w:noProof/>
                <w:webHidden/>
              </w:rPr>
              <w:tab/>
            </w:r>
            <w:r w:rsidR="00DD49E8">
              <w:rPr>
                <w:noProof/>
                <w:webHidden/>
              </w:rPr>
              <w:fldChar w:fldCharType="begin"/>
            </w:r>
            <w:r w:rsidR="00DD49E8">
              <w:rPr>
                <w:noProof/>
                <w:webHidden/>
              </w:rPr>
              <w:instrText xml:space="preserve"> PAGEREF _Toc153126774 \h </w:instrText>
            </w:r>
            <w:r w:rsidR="00DD49E8">
              <w:rPr>
                <w:noProof/>
                <w:webHidden/>
              </w:rPr>
            </w:r>
            <w:r w:rsidR="00DD49E8">
              <w:rPr>
                <w:noProof/>
                <w:webHidden/>
              </w:rPr>
              <w:fldChar w:fldCharType="separate"/>
            </w:r>
            <w:r w:rsidR="00DD49E8">
              <w:rPr>
                <w:noProof/>
                <w:webHidden/>
              </w:rPr>
              <w:t>18</w:t>
            </w:r>
            <w:r w:rsidR="00DD49E8">
              <w:rPr>
                <w:noProof/>
                <w:webHidden/>
              </w:rPr>
              <w:fldChar w:fldCharType="end"/>
            </w:r>
          </w:hyperlink>
        </w:p>
        <w:p w:rsidR="00DD49E8" w:rsidRDefault="007D455A">
          <w:pPr>
            <w:pStyle w:val="Obsah2"/>
            <w:tabs>
              <w:tab w:val="left" w:pos="880"/>
              <w:tab w:val="right" w:leader="dot" w:pos="8210"/>
            </w:tabs>
            <w:rPr>
              <w:rFonts w:eastAsiaTheme="minorEastAsia"/>
              <w:noProof/>
              <w:lang w:eastAsia="cs-CZ"/>
            </w:rPr>
          </w:pPr>
          <w:hyperlink w:anchor="_Toc153126775" w:history="1">
            <w:r w:rsidR="00DD49E8" w:rsidRPr="006238AD">
              <w:rPr>
                <w:rStyle w:val="Hypertextovodkaz"/>
                <w:b/>
                <w:noProof/>
              </w:rPr>
              <w:t>2.1</w:t>
            </w:r>
            <w:r w:rsidR="00DD49E8">
              <w:rPr>
                <w:rFonts w:eastAsiaTheme="minorEastAsia"/>
                <w:noProof/>
                <w:lang w:eastAsia="cs-CZ"/>
              </w:rPr>
              <w:tab/>
            </w:r>
            <w:r w:rsidR="00DD49E8" w:rsidRPr="006238AD">
              <w:rPr>
                <w:rStyle w:val="Hypertextovodkaz"/>
                <w:b/>
                <w:noProof/>
              </w:rPr>
              <w:t>Domov</w:t>
            </w:r>
            <w:r w:rsidR="00DD49E8">
              <w:rPr>
                <w:noProof/>
                <w:webHidden/>
              </w:rPr>
              <w:tab/>
            </w:r>
            <w:r w:rsidR="00DD49E8">
              <w:rPr>
                <w:noProof/>
                <w:webHidden/>
              </w:rPr>
              <w:fldChar w:fldCharType="begin"/>
            </w:r>
            <w:r w:rsidR="00DD49E8">
              <w:rPr>
                <w:noProof/>
                <w:webHidden/>
              </w:rPr>
              <w:instrText xml:space="preserve"> PAGEREF _Toc153126775 \h </w:instrText>
            </w:r>
            <w:r w:rsidR="00DD49E8">
              <w:rPr>
                <w:noProof/>
                <w:webHidden/>
              </w:rPr>
            </w:r>
            <w:r w:rsidR="00DD49E8">
              <w:rPr>
                <w:noProof/>
                <w:webHidden/>
              </w:rPr>
              <w:fldChar w:fldCharType="separate"/>
            </w:r>
            <w:r w:rsidR="00DD49E8">
              <w:rPr>
                <w:noProof/>
                <w:webHidden/>
              </w:rPr>
              <w:t>18</w:t>
            </w:r>
            <w:r w:rsidR="00DD49E8">
              <w:rPr>
                <w:noProof/>
                <w:webHidden/>
              </w:rPr>
              <w:fldChar w:fldCharType="end"/>
            </w:r>
          </w:hyperlink>
        </w:p>
        <w:p w:rsidR="00DD49E8" w:rsidRDefault="007D455A">
          <w:pPr>
            <w:pStyle w:val="Obsah2"/>
            <w:tabs>
              <w:tab w:val="left" w:pos="880"/>
              <w:tab w:val="right" w:leader="dot" w:pos="8210"/>
            </w:tabs>
            <w:rPr>
              <w:rFonts w:eastAsiaTheme="minorEastAsia"/>
              <w:noProof/>
              <w:lang w:eastAsia="cs-CZ"/>
            </w:rPr>
          </w:pPr>
          <w:hyperlink w:anchor="_Toc153126776" w:history="1">
            <w:r w:rsidR="00DD49E8" w:rsidRPr="006238AD">
              <w:rPr>
                <w:rStyle w:val="Hypertextovodkaz"/>
                <w:b/>
                <w:noProof/>
              </w:rPr>
              <w:t>2.2</w:t>
            </w:r>
            <w:r w:rsidR="00DD49E8">
              <w:rPr>
                <w:rFonts w:eastAsiaTheme="minorEastAsia"/>
                <w:noProof/>
                <w:lang w:eastAsia="cs-CZ"/>
              </w:rPr>
              <w:tab/>
            </w:r>
            <w:r w:rsidR="00DD49E8" w:rsidRPr="006238AD">
              <w:rPr>
                <w:rStyle w:val="Hypertextovodkaz"/>
                <w:b/>
                <w:noProof/>
              </w:rPr>
              <w:t>Bydlení a druhy bydlení</w:t>
            </w:r>
            <w:r w:rsidR="00DD49E8">
              <w:rPr>
                <w:noProof/>
                <w:webHidden/>
              </w:rPr>
              <w:tab/>
            </w:r>
            <w:r w:rsidR="00DD49E8">
              <w:rPr>
                <w:noProof/>
                <w:webHidden/>
              </w:rPr>
              <w:fldChar w:fldCharType="begin"/>
            </w:r>
            <w:r w:rsidR="00DD49E8">
              <w:rPr>
                <w:noProof/>
                <w:webHidden/>
              </w:rPr>
              <w:instrText xml:space="preserve"> PAGEREF _Toc153126776 \h </w:instrText>
            </w:r>
            <w:r w:rsidR="00DD49E8">
              <w:rPr>
                <w:noProof/>
                <w:webHidden/>
              </w:rPr>
            </w:r>
            <w:r w:rsidR="00DD49E8">
              <w:rPr>
                <w:noProof/>
                <w:webHidden/>
              </w:rPr>
              <w:fldChar w:fldCharType="separate"/>
            </w:r>
            <w:r w:rsidR="00DD49E8">
              <w:rPr>
                <w:noProof/>
                <w:webHidden/>
              </w:rPr>
              <w:t>18</w:t>
            </w:r>
            <w:r w:rsidR="00DD49E8">
              <w:rPr>
                <w:noProof/>
                <w:webHidden/>
              </w:rPr>
              <w:fldChar w:fldCharType="end"/>
            </w:r>
          </w:hyperlink>
        </w:p>
        <w:p w:rsidR="00DD49E8" w:rsidRDefault="007D455A">
          <w:pPr>
            <w:pStyle w:val="Obsah2"/>
            <w:tabs>
              <w:tab w:val="left" w:pos="880"/>
              <w:tab w:val="right" w:leader="dot" w:pos="8210"/>
            </w:tabs>
            <w:rPr>
              <w:rFonts w:eastAsiaTheme="minorEastAsia"/>
              <w:noProof/>
              <w:lang w:eastAsia="cs-CZ"/>
            </w:rPr>
          </w:pPr>
          <w:hyperlink w:anchor="_Toc153126777" w:history="1">
            <w:r w:rsidR="00DD49E8" w:rsidRPr="006238AD">
              <w:rPr>
                <w:rStyle w:val="Hypertextovodkaz"/>
                <w:b/>
                <w:noProof/>
              </w:rPr>
              <w:t>2.3</w:t>
            </w:r>
            <w:r w:rsidR="00DD49E8">
              <w:rPr>
                <w:rFonts w:eastAsiaTheme="minorEastAsia"/>
                <w:noProof/>
                <w:lang w:eastAsia="cs-CZ"/>
              </w:rPr>
              <w:tab/>
            </w:r>
            <w:r w:rsidR="00DD49E8" w:rsidRPr="006238AD">
              <w:rPr>
                <w:rStyle w:val="Hypertextovodkaz"/>
                <w:b/>
                <w:noProof/>
              </w:rPr>
              <w:t>Vývoj bydlení v ČR</w:t>
            </w:r>
            <w:r w:rsidR="00DD49E8">
              <w:rPr>
                <w:noProof/>
                <w:webHidden/>
              </w:rPr>
              <w:tab/>
            </w:r>
            <w:r w:rsidR="00DD49E8">
              <w:rPr>
                <w:noProof/>
                <w:webHidden/>
              </w:rPr>
              <w:fldChar w:fldCharType="begin"/>
            </w:r>
            <w:r w:rsidR="00DD49E8">
              <w:rPr>
                <w:noProof/>
                <w:webHidden/>
              </w:rPr>
              <w:instrText xml:space="preserve"> PAGEREF _Toc153126777 \h </w:instrText>
            </w:r>
            <w:r w:rsidR="00DD49E8">
              <w:rPr>
                <w:noProof/>
                <w:webHidden/>
              </w:rPr>
            </w:r>
            <w:r w:rsidR="00DD49E8">
              <w:rPr>
                <w:noProof/>
                <w:webHidden/>
              </w:rPr>
              <w:fldChar w:fldCharType="separate"/>
            </w:r>
            <w:r w:rsidR="00DD49E8">
              <w:rPr>
                <w:noProof/>
                <w:webHidden/>
              </w:rPr>
              <w:t>23</w:t>
            </w:r>
            <w:r w:rsidR="00DD49E8">
              <w:rPr>
                <w:noProof/>
                <w:webHidden/>
              </w:rPr>
              <w:fldChar w:fldCharType="end"/>
            </w:r>
          </w:hyperlink>
        </w:p>
        <w:p w:rsidR="00DD49E8" w:rsidRDefault="007D455A">
          <w:pPr>
            <w:pStyle w:val="Obsah1"/>
            <w:tabs>
              <w:tab w:val="left" w:pos="440"/>
              <w:tab w:val="right" w:leader="dot" w:pos="8210"/>
            </w:tabs>
            <w:rPr>
              <w:rFonts w:eastAsiaTheme="minorEastAsia"/>
              <w:noProof/>
              <w:lang w:eastAsia="cs-CZ"/>
            </w:rPr>
          </w:pPr>
          <w:hyperlink w:anchor="_Toc153126778" w:history="1">
            <w:r w:rsidR="00DD49E8" w:rsidRPr="006238AD">
              <w:rPr>
                <w:rStyle w:val="Hypertextovodkaz"/>
                <w:b/>
                <w:noProof/>
              </w:rPr>
              <w:t>3</w:t>
            </w:r>
            <w:r w:rsidR="00DD49E8">
              <w:rPr>
                <w:rFonts w:eastAsiaTheme="minorEastAsia"/>
                <w:noProof/>
                <w:lang w:eastAsia="cs-CZ"/>
              </w:rPr>
              <w:tab/>
            </w:r>
            <w:r w:rsidR="00DD49E8" w:rsidRPr="006238AD">
              <w:rPr>
                <w:rStyle w:val="Hypertextovodkaz"/>
                <w:b/>
                <w:noProof/>
              </w:rPr>
              <w:t>Sociální bydlení</w:t>
            </w:r>
            <w:r w:rsidR="00DD49E8">
              <w:rPr>
                <w:noProof/>
                <w:webHidden/>
              </w:rPr>
              <w:tab/>
            </w:r>
            <w:r w:rsidR="00DD49E8">
              <w:rPr>
                <w:noProof/>
                <w:webHidden/>
              </w:rPr>
              <w:fldChar w:fldCharType="begin"/>
            </w:r>
            <w:r w:rsidR="00DD49E8">
              <w:rPr>
                <w:noProof/>
                <w:webHidden/>
              </w:rPr>
              <w:instrText xml:space="preserve"> PAGEREF _Toc153126778 \h </w:instrText>
            </w:r>
            <w:r w:rsidR="00DD49E8">
              <w:rPr>
                <w:noProof/>
                <w:webHidden/>
              </w:rPr>
            </w:r>
            <w:r w:rsidR="00DD49E8">
              <w:rPr>
                <w:noProof/>
                <w:webHidden/>
              </w:rPr>
              <w:fldChar w:fldCharType="separate"/>
            </w:r>
            <w:r w:rsidR="00DD49E8">
              <w:rPr>
                <w:noProof/>
                <w:webHidden/>
              </w:rPr>
              <w:t>26</w:t>
            </w:r>
            <w:r w:rsidR="00DD49E8">
              <w:rPr>
                <w:noProof/>
                <w:webHidden/>
              </w:rPr>
              <w:fldChar w:fldCharType="end"/>
            </w:r>
          </w:hyperlink>
        </w:p>
        <w:p w:rsidR="00DD49E8" w:rsidRDefault="007D455A">
          <w:pPr>
            <w:pStyle w:val="Obsah2"/>
            <w:tabs>
              <w:tab w:val="left" w:pos="880"/>
              <w:tab w:val="right" w:leader="dot" w:pos="8210"/>
            </w:tabs>
            <w:rPr>
              <w:rFonts w:eastAsiaTheme="minorEastAsia"/>
              <w:noProof/>
              <w:lang w:eastAsia="cs-CZ"/>
            </w:rPr>
          </w:pPr>
          <w:hyperlink w:anchor="_Toc153126779" w:history="1">
            <w:r w:rsidR="00DD49E8" w:rsidRPr="006238AD">
              <w:rPr>
                <w:rStyle w:val="Hypertextovodkaz"/>
                <w:b/>
                <w:noProof/>
              </w:rPr>
              <w:t>3.1</w:t>
            </w:r>
            <w:r w:rsidR="00DD49E8">
              <w:rPr>
                <w:rFonts w:eastAsiaTheme="minorEastAsia"/>
                <w:noProof/>
                <w:lang w:eastAsia="cs-CZ"/>
              </w:rPr>
              <w:tab/>
            </w:r>
            <w:r w:rsidR="00DD49E8" w:rsidRPr="006238AD">
              <w:rPr>
                <w:rStyle w:val="Hypertextovodkaz"/>
                <w:b/>
                <w:noProof/>
              </w:rPr>
              <w:t>Co je to sociální bydlení a jeho legislativa</w:t>
            </w:r>
            <w:r w:rsidR="00DD49E8">
              <w:rPr>
                <w:noProof/>
                <w:webHidden/>
              </w:rPr>
              <w:tab/>
            </w:r>
            <w:r w:rsidR="00DD49E8">
              <w:rPr>
                <w:noProof/>
                <w:webHidden/>
              </w:rPr>
              <w:fldChar w:fldCharType="begin"/>
            </w:r>
            <w:r w:rsidR="00DD49E8">
              <w:rPr>
                <w:noProof/>
                <w:webHidden/>
              </w:rPr>
              <w:instrText xml:space="preserve"> PAGEREF _Toc153126779 \h </w:instrText>
            </w:r>
            <w:r w:rsidR="00DD49E8">
              <w:rPr>
                <w:noProof/>
                <w:webHidden/>
              </w:rPr>
            </w:r>
            <w:r w:rsidR="00DD49E8">
              <w:rPr>
                <w:noProof/>
                <w:webHidden/>
              </w:rPr>
              <w:fldChar w:fldCharType="separate"/>
            </w:r>
            <w:r w:rsidR="00DD49E8">
              <w:rPr>
                <w:noProof/>
                <w:webHidden/>
              </w:rPr>
              <w:t>26</w:t>
            </w:r>
            <w:r w:rsidR="00DD49E8">
              <w:rPr>
                <w:noProof/>
                <w:webHidden/>
              </w:rPr>
              <w:fldChar w:fldCharType="end"/>
            </w:r>
          </w:hyperlink>
        </w:p>
        <w:p w:rsidR="00DD49E8" w:rsidRDefault="007D455A">
          <w:pPr>
            <w:pStyle w:val="Obsah2"/>
            <w:tabs>
              <w:tab w:val="left" w:pos="880"/>
              <w:tab w:val="right" w:leader="dot" w:pos="8210"/>
            </w:tabs>
            <w:rPr>
              <w:rFonts w:eastAsiaTheme="minorEastAsia"/>
              <w:noProof/>
              <w:lang w:eastAsia="cs-CZ"/>
            </w:rPr>
          </w:pPr>
          <w:hyperlink w:anchor="_Toc153126780" w:history="1">
            <w:r w:rsidR="00DD49E8" w:rsidRPr="006238AD">
              <w:rPr>
                <w:rStyle w:val="Hypertextovodkaz"/>
                <w:b/>
                <w:noProof/>
              </w:rPr>
              <w:t>3.2</w:t>
            </w:r>
            <w:r w:rsidR="00DD49E8">
              <w:rPr>
                <w:rFonts w:eastAsiaTheme="minorEastAsia"/>
                <w:noProof/>
                <w:lang w:eastAsia="cs-CZ"/>
              </w:rPr>
              <w:tab/>
            </w:r>
            <w:r w:rsidR="00DD49E8" w:rsidRPr="006238AD">
              <w:rPr>
                <w:rStyle w:val="Hypertextovodkaz"/>
                <w:b/>
                <w:noProof/>
              </w:rPr>
              <w:t>Vývoj potřeby sociálního bydlení na úrovni státu a obcí</w:t>
            </w:r>
            <w:r w:rsidR="00DD49E8">
              <w:rPr>
                <w:noProof/>
                <w:webHidden/>
              </w:rPr>
              <w:tab/>
            </w:r>
            <w:r w:rsidR="00DD49E8">
              <w:rPr>
                <w:noProof/>
                <w:webHidden/>
              </w:rPr>
              <w:fldChar w:fldCharType="begin"/>
            </w:r>
            <w:r w:rsidR="00DD49E8">
              <w:rPr>
                <w:noProof/>
                <w:webHidden/>
              </w:rPr>
              <w:instrText xml:space="preserve"> PAGEREF _Toc153126780 \h </w:instrText>
            </w:r>
            <w:r w:rsidR="00DD49E8">
              <w:rPr>
                <w:noProof/>
                <w:webHidden/>
              </w:rPr>
            </w:r>
            <w:r w:rsidR="00DD49E8">
              <w:rPr>
                <w:noProof/>
                <w:webHidden/>
              </w:rPr>
              <w:fldChar w:fldCharType="separate"/>
            </w:r>
            <w:r w:rsidR="00DD49E8">
              <w:rPr>
                <w:noProof/>
                <w:webHidden/>
              </w:rPr>
              <w:t>27</w:t>
            </w:r>
            <w:r w:rsidR="00DD49E8">
              <w:rPr>
                <w:noProof/>
                <w:webHidden/>
              </w:rPr>
              <w:fldChar w:fldCharType="end"/>
            </w:r>
          </w:hyperlink>
        </w:p>
        <w:p w:rsidR="00DD49E8" w:rsidRDefault="007D455A">
          <w:pPr>
            <w:pStyle w:val="Obsah2"/>
            <w:tabs>
              <w:tab w:val="left" w:pos="880"/>
              <w:tab w:val="right" w:leader="dot" w:pos="8210"/>
            </w:tabs>
            <w:rPr>
              <w:rFonts w:eastAsiaTheme="minorEastAsia"/>
              <w:noProof/>
              <w:lang w:eastAsia="cs-CZ"/>
            </w:rPr>
          </w:pPr>
          <w:hyperlink w:anchor="_Toc153126781" w:history="1">
            <w:r w:rsidR="00DD49E8" w:rsidRPr="006238AD">
              <w:rPr>
                <w:rStyle w:val="Hypertextovodkaz"/>
                <w:b/>
                <w:noProof/>
              </w:rPr>
              <w:t>3.3</w:t>
            </w:r>
            <w:r w:rsidR="00DD49E8">
              <w:rPr>
                <w:rFonts w:eastAsiaTheme="minorEastAsia"/>
                <w:noProof/>
                <w:lang w:eastAsia="cs-CZ"/>
              </w:rPr>
              <w:tab/>
            </w:r>
            <w:r w:rsidR="00DD49E8" w:rsidRPr="006238AD">
              <w:rPr>
                <w:rStyle w:val="Hypertextovodkaz"/>
                <w:b/>
                <w:noProof/>
              </w:rPr>
              <w:t>Koncepce sociálního bydlení ČR 2015 – 2025</w:t>
            </w:r>
            <w:r w:rsidR="00DD49E8">
              <w:rPr>
                <w:noProof/>
                <w:webHidden/>
              </w:rPr>
              <w:tab/>
            </w:r>
            <w:r w:rsidR="00DD49E8">
              <w:rPr>
                <w:noProof/>
                <w:webHidden/>
              </w:rPr>
              <w:fldChar w:fldCharType="begin"/>
            </w:r>
            <w:r w:rsidR="00DD49E8">
              <w:rPr>
                <w:noProof/>
                <w:webHidden/>
              </w:rPr>
              <w:instrText xml:space="preserve"> PAGEREF _Toc153126781 \h </w:instrText>
            </w:r>
            <w:r w:rsidR="00DD49E8">
              <w:rPr>
                <w:noProof/>
                <w:webHidden/>
              </w:rPr>
            </w:r>
            <w:r w:rsidR="00DD49E8">
              <w:rPr>
                <w:noProof/>
                <w:webHidden/>
              </w:rPr>
              <w:fldChar w:fldCharType="separate"/>
            </w:r>
            <w:r w:rsidR="00DD49E8">
              <w:rPr>
                <w:noProof/>
                <w:webHidden/>
              </w:rPr>
              <w:t>28</w:t>
            </w:r>
            <w:r w:rsidR="00DD49E8">
              <w:rPr>
                <w:noProof/>
                <w:webHidden/>
              </w:rPr>
              <w:fldChar w:fldCharType="end"/>
            </w:r>
          </w:hyperlink>
        </w:p>
        <w:p w:rsidR="00DD49E8" w:rsidRDefault="007D455A">
          <w:pPr>
            <w:pStyle w:val="Obsah2"/>
            <w:tabs>
              <w:tab w:val="left" w:pos="880"/>
              <w:tab w:val="right" w:leader="dot" w:pos="8210"/>
            </w:tabs>
            <w:rPr>
              <w:rFonts w:eastAsiaTheme="minorEastAsia"/>
              <w:noProof/>
              <w:lang w:eastAsia="cs-CZ"/>
            </w:rPr>
          </w:pPr>
          <w:hyperlink w:anchor="_Toc153126782" w:history="1">
            <w:r w:rsidR="00DD49E8" w:rsidRPr="006238AD">
              <w:rPr>
                <w:rStyle w:val="Hypertextovodkaz"/>
                <w:b/>
                <w:noProof/>
              </w:rPr>
              <w:t>3.4</w:t>
            </w:r>
            <w:r w:rsidR="00DD49E8">
              <w:rPr>
                <w:rFonts w:eastAsiaTheme="minorEastAsia"/>
                <w:noProof/>
                <w:lang w:eastAsia="cs-CZ"/>
              </w:rPr>
              <w:tab/>
            </w:r>
            <w:r w:rsidR="00DD49E8" w:rsidRPr="006238AD">
              <w:rPr>
                <w:rStyle w:val="Hypertextovodkaz"/>
                <w:b/>
                <w:noProof/>
              </w:rPr>
              <w:t>Cílové skupiny sociálního bydlení</w:t>
            </w:r>
            <w:r w:rsidR="00DD49E8">
              <w:rPr>
                <w:noProof/>
                <w:webHidden/>
              </w:rPr>
              <w:tab/>
            </w:r>
            <w:r w:rsidR="00DD49E8">
              <w:rPr>
                <w:noProof/>
                <w:webHidden/>
              </w:rPr>
              <w:fldChar w:fldCharType="begin"/>
            </w:r>
            <w:r w:rsidR="00DD49E8">
              <w:rPr>
                <w:noProof/>
                <w:webHidden/>
              </w:rPr>
              <w:instrText xml:space="preserve"> PAGEREF _Toc153126782 \h </w:instrText>
            </w:r>
            <w:r w:rsidR="00DD49E8">
              <w:rPr>
                <w:noProof/>
                <w:webHidden/>
              </w:rPr>
            </w:r>
            <w:r w:rsidR="00DD49E8">
              <w:rPr>
                <w:noProof/>
                <w:webHidden/>
              </w:rPr>
              <w:fldChar w:fldCharType="separate"/>
            </w:r>
            <w:r w:rsidR="00DD49E8">
              <w:rPr>
                <w:noProof/>
                <w:webHidden/>
              </w:rPr>
              <w:t>29</w:t>
            </w:r>
            <w:r w:rsidR="00DD49E8">
              <w:rPr>
                <w:noProof/>
                <w:webHidden/>
              </w:rPr>
              <w:fldChar w:fldCharType="end"/>
            </w:r>
          </w:hyperlink>
        </w:p>
        <w:p w:rsidR="00DD49E8" w:rsidRDefault="007D455A">
          <w:pPr>
            <w:pStyle w:val="Obsah2"/>
            <w:tabs>
              <w:tab w:val="left" w:pos="880"/>
              <w:tab w:val="right" w:leader="dot" w:pos="8210"/>
            </w:tabs>
            <w:rPr>
              <w:rFonts w:eastAsiaTheme="minorEastAsia"/>
              <w:noProof/>
              <w:lang w:eastAsia="cs-CZ"/>
            </w:rPr>
          </w:pPr>
          <w:hyperlink w:anchor="_Toc153126783" w:history="1">
            <w:r w:rsidR="00DD49E8" w:rsidRPr="006238AD">
              <w:rPr>
                <w:rStyle w:val="Hypertextovodkaz"/>
                <w:b/>
                <w:noProof/>
              </w:rPr>
              <w:t>3.5</w:t>
            </w:r>
            <w:r w:rsidR="00DD49E8">
              <w:rPr>
                <w:rFonts w:eastAsiaTheme="minorEastAsia"/>
                <w:noProof/>
                <w:lang w:eastAsia="cs-CZ"/>
              </w:rPr>
              <w:tab/>
            </w:r>
            <w:r w:rsidR="00DD49E8" w:rsidRPr="006238AD">
              <w:rPr>
                <w:rStyle w:val="Hypertextovodkaz"/>
                <w:b/>
                <w:noProof/>
              </w:rPr>
              <w:t>Jak funguje sociální bydlení jinde v Evropě</w:t>
            </w:r>
            <w:r w:rsidR="00DD49E8">
              <w:rPr>
                <w:noProof/>
                <w:webHidden/>
              </w:rPr>
              <w:tab/>
            </w:r>
            <w:r w:rsidR="00DD49E8">
              <w:rPr>
                <w:noProof/>
                <w:webHidden/>
              </w:rPr>
              <w:fldChar w:fldCharType="begin"/>
            </w:r>
            <w:r w:rsidR="00DD49E8">
              <w:rPr>
                <w:noProof/>
                <w:webHidden/>
              </w:rPr>
              <w:instrText xml:space="preserve"> PAGEREF _Toc153126783 \h </w:instrText>
            </w:r>
            <w:r w:rsidR="00DD49E8">
              <w:rPr>
                <w:noProof/>
                <w:webHidden/>
              </w:rPr>
            </w:r>
            <w:r w:rsidR="00DD49E8">
              <w:rPr>
                <w:noProof/>
                <w:webHidden/>
              </w:rPr>
              <w:fldChar w:fldCharType="separate"/>
            </w:r>
            <w:r w:rsidR="00DD49E8">
              <w:rPr>
                <w:noProof/>
                <w:webHidden/>
              </w:rPr>
              <w:t>30</w:t>
            </w:r>
            <w:r w:rsidR="00DD49E8">
              <w:rPr>
                <w:noProof/>
                <w:webHidden/>
              </w:rPr>
              <w:fldChar w:fldCharType="end"/>
            </w:r>
          </w:hyperlink>
        </w:p>
        <w:p w:rsidR="00DD49E8" w:rsidRDefault="007D455A">
          <w:pPr>
            <w:pStyle w:val="Obsah1"/>
            <w:tabs>
              <w:tab w:val="left" w:pos="440"/>
              <w:tab w:val="right" w:leader="dot" w:pos="8210"/>
            </w:tabs>
            <w:rPr>
              <w:rFonts w:eastAsiaTheme="minorEastAsia"/>
              <w:noProof/>
              <w:lang w:eastAsia="cs-CZ"/>
            </w:rPr>
          </w:pPr>
          <w:hyperlink w:anchor="_Toc153126784" w:history="1">
            <w:r w:rsidR="00DD49E8" w:rsidRPr="006238AD">
              <w:rPr>
                <w:rStyle w:val="Hypertextovodkaz"/>
                <w:b/>
                <w:noProof/>
              </w:rPr>
              <w:t>4</w:t>
            </w:r>
            <w:r w:rsidR="00DD49E8">
              <w:rPr>
                <w:rFonts w:eastAsiaTheme="minorEastAsia"/>
                <w:noProof/>
                <w:lang w:eastAsia="cs-CZ"/>
              </w:rPr>
              <w:tab/>
            </w:r>
            <w:r w:rsidR="00DD49E8" w:rsidRPr="006238AD">
              <w:rPr>
                <w:rStyle w:val="Hypertextovodkaz"/>
                <w:b/>
                <w:noProof/>
              </w:rPr>
              <w:t>Sociální bydlení v obci</w:t>
            </w:r>
            <w:r w:rsidR="00DD49E8">
              <w:rPr>
                <w:noProof/>
                <w:webHidden/>
              </w:rPr>
              <w:tab/>
            </w:r>
            <w:r w:rsidR="00DD49E8">
              <w:rPr>
                <w:noProof/>
                <w:webHidden/>
              </w:rPr>
              <w:fldChar w:fldCharType="begin"/>
            </w:r>
            <w:r w:rsidR="00DD49E8">
              <w:rPr>
                <w:noProof/>
                <w:webHidden/>
              </w:rPr>
              <w:instrText xml:space="preserve"> PAGEREF _Toc153126784 \h </w:instrText>
            </w:r>
            <w:r w:rsidR="00DD49E8">
              <w:rPr>
                <w:noProof/>
                <w:webHidden/>
              </w:rPr>
            </w:r>
            <w:r w:rsidR="00DD49E8">
              <w:rPr>
                <w:noProof/>
                <w:webHidden/>
              </w:rPr>
              <w:fldChar w:fldCharType="separate"/>
            </w:r>
            <w:r w:rsidR="00DD49E8">
              <w:rPr>
                <w:noProof/>
                <w:webHidden/>
              </w:rPr>
              <w:t>32</w:t>
            </w:r>
            <w:r w:rsidR="00DD49E8">
              <w:rPr>
                <w:noProof/>
                <w:webHidden/>
              </w:rPr>
              <w:fldChar w:fldCharType="end"/>
            </w:r>
          </w:hyperlink>
        </w:p>
        <w:p w:rsidR="00DD49E8" w:rsidRDefault="007D455A">
          <w:pPr>
            <w:pStyle w:val="Obsah2"/>
            <w:tabs>
              <w:tab w:val="left" w:pos="880"/>
              <w:tab w:val="right" w:leader="dot" w:pos="8210"/>
            </w:tabs>
            <w:rPr>
              <w:rFonts w:eastAsiaTheme="minorEastAsia"/>
              <w:noProof/>
              <w:lang w:eastAsia="cs-CZ"/>
            </w:rPr>
          </w:pPr>
          <w:hyperlink w:anchor="_Toc153126785" w:history="1">
            <w:r w:rsidR="00DD49E8" w:rsidRPr="006238AD">
              <w:rPr>
                <w:rStyle w:val="Hypertextovodkaz"/>
                <w:b/>
                <w:noProof/>
              </w:rPr>
              <w:t>4.1</w:t>
            </w:r>
            <w:r w:rsidR="00DD49E8">
              <w:rPr>
                <w:rFonts w:eastAsiaTheme="minorEastAsia"/>
                <w:noProof/>
                <w:lang w:eastAsia="cs-CZ"/>
              </w:rPr>
              <w:tab/>
            </w:r>
            <w:r w:rsidR="00DD49E8" w:rsidRPr="006238AD">
              <w:rPr>
                <w:rStyle w:val="Hypertextovodkaz"/>
                <w:b/>
                <w:noProof/>
              </w:rPr>
              <w:t>Cíl sociálního bydlení</w:t>
            </w:r>
            <w:r w:rsidR="00DD49E8">
              <w:rPr>
                <w:noProof/>
                <w:webHidden/>
              </w:rPr>
              <w:tab/>
            </w:r>
            <w:r w:rsidR="00DD49E8">
              <w:rPr>
                <w:noProof/>
                <w:webHidden/>
              </w:rPr>
              <w:fldChar w:fldCharType="begin"/>
            </w:r>
            <w:r w:rsidR="00DD49E8">
              <w:rPr>
                <w:noProof/>
                <w:webHidden/>
              </w:rPr>
              <w:instrText xml:space="preserve"> PAGEREF _Toc153126785 \h </w:instrText>
            </w:r>
            <w:r w:rsidR="00DD49E8">
              <w:rPr>
                <w:noProof/>
                <w:webHidden/>
              </w:rPr>
            </w:r>
            <w:r w:rsidR="00DD49E8">
              <w:rPr>
                <w:noProof/>
                <w:webHidden/>
              </w:rPr>
              <w:fldChar w:fldCharType="separate"/>
            </w:r>
            <w:r w:rsidR="00DD49E8">
              <w:rPr>
                <w:noProof/>
                <w:webHidden/>
              </w:rPr>
              <w:t>32</w:t>
            </w:r>
            <w:r w:rsidR="00DD49E8">
              <w:rPr>
                <w:noProof/>
                <w:webHidden/>
              </w:rPr>
              <w:fldChar w:fldCharType="end"/>
            </w:r>
          </w:hyperlink>
        </w:p>
        <w:p w:rsidR="00DD49E8" w:rsidRDefault="007D455A">
          <w:pPr>
            <w:pStyle w:val="Obsah2"/>
            <w:tabs>
              <w:tab w:val="left" w:pos="880"/>
              <w:tab w:val="right" w:leader="dot" w:pos="8210"/>
            </w:tabs>
            <w:rPr>
              <w:rFonts w:eastAsiaTheme="minorEastAsia"/>
              <w:noProof/>
              <w:lang w:eastAsia="cs-CZ"/>
            </w:rPr>
          </w:pPr>
          <w:hyperlink w:anchor="_Toc153126786" w:history="1">
            <w:r w:rsidR="00DD49E8" w:rsidRPr="006238AD">
              <w:rPr>
                <w:rStyle w:val="Hypertextovodkaz"/>
                <w:b/>
                <w:noProof/>
              </w:rPr>
              <w:t>4.2</w:t>
            </w:r>
            <w:r w:rsidR="00DD49E8">
              <w:rPr>
                <w:rFonts w:eastAsiaTheme="minorEastAsia"/>
                <w:noProof/>
                <w:lang w:eastAsia="cs-CZ"/>
              </w:rPr>
              <w:tab/>
            </w:r>
            <w:r w:rsidR="00DD49E8" w:rsidRPr="006238AD">
              <w:rPr>
                <w:rStyle w:val="Hypertextovodkaz"/>
                <w:b/>
                <w:noProof/>
              </w:rPr>
              <w:t>Tvorba a nastavení pravidel sociálního bydlení</w:t>
            </w:r>
            <w:r w:rsidR="00DD49E8">
              <w:rPr>
                <w:noProof/>
                <w:webHidden/>
              </w:rPr>
              <w:tab/>
            </w:r>
            <w:r w:rsidR="00DD49E8">
              <w:rPr>
                <w:noProof/>
                <w:webHidden/>
              </w:rPr>
              <w:fldChar w:fldCharType="begin"/>
            </w:r>
            <w:r w:rsidR="00DD49E8">
              <w:rPr>
                <w:noProof/>
                <w:webHidden/>
              </w:rPr>
              <w:instrText xml:space="preserve"> PAGEREF _Toc153126786 \h </w:instrText>
            </w:r>
            <w:r w:rsidR="00DD49E8">
              <w:rPr>
                <w:noProof/>
                <w:webHidden/>
              </w:rPr>
            </w:r>
            <w:r w:rsidR="00DD49E8">
              <w:rPr>
                <w:noProof/>
                <w:webHidden/>
              </w:rPr>
              <w:fldChar w:fldCharType="separate"/>
            </w:r>
            <w:r w:rsidR="00DD49E8">
              <w:rPr>
                <w:noProof/>
                <w:webHidden/>
              </w:rPr>
              <w:t>32</w:t>
            </w:r>
            <w:r w:rsidR="00DD49E8">
              <w:rPr>
                <w:noProof/>
                <w:webHidden/>
              </w:rPr>
              <w:fldChar w:fldCharType="end"/>
            </w:r>
          </w:hyperlink>
        </w:p>
        <w:p w:rsidR="00DD49E8" w:rsidRDefault="007D455A">
          <w:pPr>
            <w:pStyle w:val="Obsah2"/>
            <w:tabs>
              <w:tab w:val="left" w:pos="880"/>
              <w:tab w:val="right" w:leader="dot" w:pos="8210"/>
            </w:tabs>
            <w:rPr>
              <w:rFonts w:eastAsiaTheme="minorEastAsia"/>
              <w:noProof/>
              <w:lang w:eastAsia="cs-CZ"/>
            </w:rPr>
          </w:pPr>
          <w:hyperlink w:anchor="_Toc153126787" w:history="1">
            <w:r w:rsidR="00DD49E8" w:rsidRPr="006238AD">
              <w:rPr>
                <w:rStyle w:val="Hypertextovodkaz"/>
                <w:b/>
                <w:noProof/>
              </w:rPr>
              <w:t>4.3</w:t>
            </w:r>
            <w:r w:rsidR="00DD49E8">
              <w:rPr>
                <w:rFonts w:eastAsiaTheme="minorEastAsia"/>
                <w:noProof/>
                <w:lang w:eastAsia="cs-CZ"/>
              </w:rPr>
              <w:tab/>
            </w:r>
            <w:r w:rsidR="00DD49E8" w:rsidRPr="006238AD">
              <w:rPr>
                <w:rStyle w:val="Hypertextovodkaz"/>
                <w:b/>
                <w:noProof/>
              </w:rPr>
              <w:t>Sociální práce s klientem sociálního bydlení</w:t>
            </w:r>
            <w:r w:rsidR="00DD49E8">
              <w:rPr>
                <w:noProof/>
                <w:webHidden/>
              </w:rPr>
              <w:tab/>
            </w:r>
            <w:r w:rsidR="00DD49E8">
              <w:rPr>
                <w:noProof/>
                <w:webHidden/>
              </w:rPr>
              <w:fldChar w:fldCharType="begin"/>
            </w:r>
            <w:r w:rsidR="00DD49E8">
              <w:rPr>
                <w:noProof/>
                <w:webHidden/>
              </w:rPr>
              <w:instrText xml:space="preserve"> PAGEREF _Toc153126787 \h </w:instrText>
            </w:r>
            <w:r w:rsidR="00DD49E8">
              <w:rPr>
                <w:noProof/>
                <w:webHidden/>
              </w:rPr>
            </w:r>
            <w:r w:rsidR="00DD49E8">
              <w:rPr>
                <w:noProof/>
                <w:webHidden/>
              </w:rPr>
              <w:fldChar w:fldCharType="separate"/>
            </w:r>
            <w:r w:rsidR="00DD49E8">
              <w:rPr>
                <w:noProof/>
                <w:webHidden/>
              </w:rPr>
              <w:t>34</w:t>
            </w:r>
            <w:r w:rsidR="00DD49E8">
              <w:rPr>
                <w:noProof/>
                <w:webHidden/>
              </w:rPr>
              <w:fldChar w:fldCharType="end"/>
            </w:r>
          </w:hyperlink>
        </w:p>
        <w:p w:rsidR="00DD49E8" w:rsidRDefault="007D455A">
          <w:pPr>
            <w:pStyle w:val="Obsah2"/>
            <w:tabs>
              <w:tab w:val="left" w:pos="880"/>
              <w:tab w:val="right" w:leader="dot" w:pos="8210"/>
            </w:tabs>
            <w:rPr>
              <w:rFonts w:eastAsiaTheme="minorEastAsia"/>
              <w:noProof/>
              <w:lang w:eastAsia="cs-CZ"/>
            </w:rPr>
          </w:pPr>
          <w:hyperlink w:anchor="_Toc153126788" w:history="1">
            <w:r w:rsidR="00DD49E8" w:rsidRPr="006238AD">
              <w:rPr>
                <w:rStyle w:val="Hypertextovodkaz"/>
                <w:b/>
                <w:noProof/>
              </w:rPr>
              <w:t>4.4</w:t>
            </w:r>
            <w:r w:rsidR="00DD49E8">
              <w:rPr>
                <w:rFonts w:eastAsiaTheme="minorEastAsia"/>
                <w:noProof/>
                <w:lang w:eastAsia="cs-CZ"/>
              </w:rPr>
              <w:tab/>
            </w:r>
            <w:r w:rsidR="00DD49E8" w:rsidRPr="006238AD">
              <w:rPr>
                <w:rStyle w:val="Hypertextovodkaz"/>
                <w:b/>
                <w:noProof/>
              </w:rPr>
              <w:t>Case management jako způsob koordinace</w:t>
            </w:r>
            <w:r w:rsidR="00DD49E8">
              <w:rPr>
                <w:noProof/>
                <w:webHidden/>
              </w:rPr>
              <w:tab/>
            </w:r>
            <w:r w:rsidR="00DD49E8">
              <w:rPr>
                <w:noProof/>
                <w:webHidden/>
              </w:rPr>
              <w:fldChar w:fldCharType="begin"/>
            </w:r>
            <w:r w:rsidR="00DD49E8">
              <w:rPr>
                <w:noProof/>
                <w:webHidden/>
              </w:rPr>
              <w:instrText xml:space="preserve"> PAGEREF _Toc153126788 \h </w:instrText>
            </w:r>
            <w:r w:rsidR="00DD49E8">
              <w:rPr>
                <w:noProof/>
                <w:webHidden/>
              </w:rPr>
            </w:r>
            <w:r w:rsidR="00DD49E8">
              <w:rPr>
                <w:noProof/>
                <w:webHidden/>
              </w:rPr>
              <w:fldChar w:fldCharType="separate"/>
            </w:r>
            <w:r w:rsidR="00DD49E8">
              <w:rPr>
                <w:noProof/>
                <w:webHidden/>
              </w:rPr>
              <w:t>34</w:t>
            </w:r>
            <w:r w:rsidR="00DD49E8">
              <w:rPr>
                <w:noProof/>
                <w:webHidden/>
              </w:rPr>
              <w:fldChar w:fldCharType="end"/>
            </w:r>
          </w:hyperlink>
        </w:p>
        <w:p w:rsidR="00DD49E8" w:rsidRDefault="007D455A">
          <w:pPr>
            <w:pStyle w:val="Obsah1"/>
            <w:tabs>
              <w:tab w:val="left" w:pos="440"/>
              <w:tab w:val="right" w:leader="dot" w:pos="8210"/>
            </w:tabs>
            <w:rPr>
              <w:rFonts w:eastAsiaTheme="minorEastAsia"/>
              <w:noProof/>
              <w:lang w:eastAsia="cs-CZ"/>
            </w:rPr>
          </w:pPr>
          <w:hyperlink w:anchor="_Toc153126789" w:history="1">
            <w:r w:rsidR="00DD49E8" w:rsidRPr="006238AD">
              <w:rPr>
                <w:rStyle w:val="Hypertextovodkaz"/>
                <w:b/>
                <w:noProof/>
              </w:rPr>
              <w:t>5</w:t>
            </w:r>
            <w:r w:rsidR="00DD49E8">
              <w:rPr>
                <w:rFonts w:eastAsiaTheme="minorEastAsia"/>
                <w:noProof/>
                <w:lang w:eastAsia="cs-CZ"/>
              </w:rPr>
              <w:tab/>
            </w:r>
            <w:r w:rsidR="00DD49E8" w:rsidRPr="006238AD">
              <w:rPr>
                <w:rStyle w:val="Hypertextovodkaz"/>
                <w:b/>
                <w:noProof/>
              </w:rPr>
              <w:t>Cíl práce</w:t>
            </w:r>
            <w:r w:rsidR="00DD49E8">
              <w:rPr>
                <w:noProof/>
                <w:webHidden/>
              </w:rPr>
              <w:tab/>
            </w:r>
            <w:r w:rsidR="00DD49E8">
              <w:rPr>
                <w:noProof/>
                <w:webHidden/>
              </w:rPr>
              <w:fldChar w:fldCharType="begin"/>
            </w:r>
            <w:r w:rsidR="00DD49E8">
              <w:rPr>
                <w:noProof/>
                <w:webHidden/>
              </w:rPr>
              <w:instrText xml:space="preserve"> PAGEREF _Toc153126789 \h </w:instrText>
            </w:r>
            <w:r w:rsidR="00DD49E8">
              <w:rPr>
                <w:noProof/>
                <w:webHidden/>
              </w:rPr>
            </w:r>
            <w:r w:rsidR="00DD49E8">
              <w:rPr>
                <w:noProof/>
                <w:webHidden/>
              </w:rPr>
              <w:fldChar w:fldCharType="separate"/>
            </w:r>
            <w:r w:rsidR="00DD49E8">
              <w:rPr>
                <w:noProof/>
                <w:webHidden/>
              </w:rPr>
              <w:t>37</w:t>
            </w:r>
            <w:r w:rsidR="00DD49E8">
              <w:rPr>
                <w:noProof/>
                <w:webHidden/>
              </w:rPr>
              <w:fldChar w:fldCharType="end"/>
            </w:r>
          </w:hyperlink>
        </w:p>
        <w:p w:rsidR="00DD49E8" w:rsidRDefault="007D455A">
          <w:pPr>
            <w:pStyle w:val="Obsah2"/>
            <w:tabs>
              <w:tab w:val="left" w:pos="880"/>
              <w:tab w:val="right" w:leader="dot" w:pos="8210"/>
            </w:tabs>
            <w:rPr>
              <w:rFonts w:eastAsiaTheme="minorEastAsia"/>
              <w:noProof/>
              <w:lang w:eastAsia="cs-CZ"/>
            </w:rPr>
          </w:pPr>
          <w:hyperlink w:anchor="_Toc153126790" w:history="1">
            <w:r w:rsidR="00DD49E8" w:rsidRPr="006238AD">
              <w:rPr>
                <w:rStyle w:val="Hypertextovodkaz"/>
                <w:b/>
                <w:noProof/>
              </w:rPr>
              <w:t>5.1</w:t>
            </w:r>
            <w:r w:rsidR="00DD49E8">
              <w:rPr>
                <w:rFonts w:eastAsiaTheme="minorEastAsia"/>
                <w:noProof/>
                <w:lang w:eastAsia="cs-CZ"/>
              </w:rPr>
              <w:tab/>
            </w:r>
            <w:r w:rsidR="00DD49E8" w:rsidRPr="006238AD">
              <w:rPr>
                <w:rStyle w:val="Hypertextovodkaz"/>
                <w:b/>
                <w:noProof/>
              </w:rPr>
              <w:t>Technika výzkumu</w:t>
            </w:r>
            <w:r w:rsidR="00DD49E8">
              <w:rPr>
                <w:noProof/>
                <w:webHidden/>
              </w:rPr>
              <w:tab/>
            </w:r>
            <w:r w:rsidR="00DD49E8">
              <w:rPr>
                <w:noProof/>
                <w:webHidden/>
              </w:rPr>
              <w:fldChar w:fldCharType="begin"/>
            </w:r>
            <w:r w:rsidR="00DD49E8">
              <w:rPr>
                <w:noProof/>
                <w:webHidden/>
              </w:rPr>
              <w:instrText xml:space="preserve"> PAGEREF _Toc153126790 \h </w:instrText>
            </w:r>
            <w:r w:rsidR="00DD49E8">
              <w:rPr>
                <w:noProof/>
                <w:webHidden/>
              </w:rPr>
            </w:r>
            <w:r w:rsidR="00DD49E8">
              <w:rPr>
                <w:noProof/>
                <w:webHidden/>
              </w:rPr>
              <w:fldChar w:fldCharType="separate"/>
            </w:r>
            <w:r w:rsidR="00DD49E8">
              <w:rPr>
                <w:noProof/>
                <w:webHidden/>
              </w:rPr>
              <w:t>38</w:t>
            </w:r>
            <w:r w:rsidR="00DD49E8">
              <w:rPr>
                <w:noProof/>
                <w:webHidden/>
              </w:rPr>
              <w:fldChar w:fldCharType="end"/>
            </w:r>
          </w:hyperlink>
        </w:p>
        <w:p w:rsidR="00DD49E8" w:rsidRDefault="007D455A">
          <w:pPr>
            <w:pStyle w:val="Obsah2"/>
            <w:tabs>
              <w:tab w:val="left" w:pos="880"/>
              <w:tab w:val="right" w:leader="dot" w:pos="8210"/>
            </w:tabs>
            <w:rPr>
              <w:rFonts w:eastAsiaTheme="minorEastAsia"/>
              <w:noProof/>
              <w:lang w:eastAsia="cs-CZ"/>
            </w:rPr>
          </w:pPr>
          <w:hyperlink w:anchor="_Toc153126791" w:history="1">
            <w:r w:rsidR="00DD49E8" w:rsidRPr="006238AD">
              <w:rPr>
                <w:rStyle w:val="Hypertextovodkaz"/>
                <w:b/>
                <w:noProof/>
              </w:rPr>
              <w:t>5.2</w:t>
            </w:r>
            <w:r w:rsidR="00DD49E8">
              <w:rPr>
                <w:rFonts w:eastAsiaTheme="minorEastAsia"/>
                <w:noProof/>
                <w:lang w:eastAsia="cs-CZ"/>
              </w:rPr>
              <w:tab/>
            </w:r>
            <w:r w:rsidR="00DD49E8" w:rsidRPr="006238AD">
              <w:rPr>
                <w:rStyle w:val="Hypertextovodkaz"/>
                <w:b/>
                <w:noProof/>
              </w:rPr>
              <w:t>Výzkumné dílčí otázky</w:t>
            </w:r>
            <w:r w:rsidR="00DD49E8">
              <w:rPr>
                <w:noProof/>
                <w:webHidden/>
              </w:rPr>
              <w:tab/>
            </w:r>
            <w:r w:rsidR="00DD49E8">
              <w:rPr>
                <w:noProof/>
                <w:webHidden/>
              </w:rPr>
              <w:fldChar w:fldCharType="begin"/>
            </w:r>
            <w:r w:rsidR="00DD49E8">
              <w:rPr>
                <w:noProof/>
                <w:webHidden/>
              </w:rPr>
              <w:instrText xml:space="preserve"> PAGEREF _Toc153126791 \h </w:instrText>
            </w:r>
            <w:r w:rsidR="00DD49E8">
              <w:rPr>
                <w:noProof/>
                <w:webHidden/>
              </w:rPr>
            </w:r>
            <w:r w:rsidR="00DD49E8">
              <w:rPr>
                <w:noProof/>
                <w:webHidden/>
              </w:rPr>
              <w:fldChar w:fldCharType="separate"/>
            </w:r>
            <w:r w:rsidR="00DD49E8">
              <w:rPr>
                <w:noProof/>
                <w:webHidden/>
              </w:rPr>
              <w:t>39</w:t>
            </w:r>
            <w:r w:rsidR="00DD49E8">
              <w:rPr>
                <w:noProof/>
                <w:webHidden/>
              </w:rPr>
              <w:fldChar w:fldCharType="end"/>
            </w:r>
          </w:hyperlink>
        </w:p>
        <w:p w:rsidR="00DD49E8" w:rsidRDefault="007D455A">
          <w:pPr>
            <w:pStyle w:val="Obsah2"/>
            <w:tabs>
              <w:tab w:val="left" w:pos="880"/>
              <w:tab w:val="right" w:leader="dot" w:pos="8210"/>
            </w:tabs>
            <w:rPr>
              <w:rFonts w:eastAsiaTheme="minorEastAsia"/>
              <w:noProof/>
              <w:lang w:eastAsia="cs-CZ"/>
            </w:rPr>
          </w:pPr>
          <w:hyperlink w:anchor="_Toc153126792" w:history="1">
            <w:r w:rsidR="00DD49E8" w:rsidRPr="006238AD">
              <w:rPr>
                <w:rStyle w:val="Hypertextovodkaz"/>
                <w:b/>
                <w:noProof/>
              </w:rPr>
              <w:t>5.3</w:t>
            </w:r>
            <w:r w:rsidR="00DD49E8">
              <w:rPr>
                <w:rFonts w:eastAsiaTheme="minorEastAsia"/>
                <w:noProof/>
                <w:lang w:eastAsia="cs-CZ"/>
              </w:rPr>
              <w:tab/>
            </w:r>
            <w:r w:rsidR="00DD49E8" w:rsidRPr="006238AD">
              <w:rPr>
                <w:rStyle w:val="Hypertextovodkaz"/>
                <w:b/>
                <w:noProof/>
                <w:shd w:val="clear" w:color="auto" w:fill="FFFFFF"/>
              </w:rPr>
              <w:t>Etika výzkumu a vybrané vzorky</w:t>
            </w:r>
            <w:r w:rsidR="00DD49E8">
              <w:rPr>
                <w:noProof/>
                <w:webHidden/>
              </w:rPr>
              <w:tab/>
            </w:r>
            <w:r w:rsidR="00DD49E8">
              <w:rPr>
                <w:noProof/>
                <w:webHidden/>
              </w:rPr>
              <w:fldChar w:fldCharType="begin"/>
            </w:r>
            <w:r w:rsidR="00DD49E8">
              <w:rPr>
                <w:noProof/>
                <w:webHidden/>
              </w:rPr>
              <w:instrText xml:space="preserve"> PAGEREF _Toc153126792 \h </w:instrText>
            </w:r>
            <w:r w:rsidR="00DD49E8">
              <w:rPr>
                <w:noProof/>
                <w:webHidden/>
              </w:rPr>
            </w:r>
            <w:r w:rsidR="00DD49E8">
              <w:rPr>
                <w:noProof/>
                <w:webHidden/>
              </w:rPr>
              <w:fldChar w:fldCharType="separate"/>
            </w:r>
            <w:r w:rsidR="00DD49E8">
              <w:rPr>
                <w:noProof/>
                <w:webHidden/>
              </w:rPr>
              <w:t>44</w:t>
            </w:r>
            <w:r w:rsidR="00DD49E8">
              <w:rPr>
                <w:noProof/>
                <w:webHidden/>
              </w:rPr>
              <w:fldChar w:fldCharType="end"/>
            </w:r>
          </w:hyperlink>
        </w:p>
        <w:p w:rsidR="00DD49E8" w:rsidRDefault="007D455A">
          <w:pPr>
            <w:pStyle w:val="Obsah2"/>
            <w:tabs>
              <w:tab w:val="left" w:pos="880"/>
              <w:tab w:val="right" w:leader="dot" w:pos="8210"/>
            </w:tabs>
            <w:rPr>
              <w:rFonts w:eastAsiaTheme="minorEastAsia"/>
              <w:noProof/>
              <w:lang w:eastAsia="cs-CZ"/>
            </w:rPr>
          </w:pPr>
          <w:hyperlink w:anchor="_Toc153126793" w:history="1">
            <w:r w:rsidR="00DD49E8" w:rsidRPr="006238AD">
              <w:rPr>
                <w:rStyle w:val="Hypertextovodkaz"/>
                <w:b/>
                <w:noProof/>
              </w:rPr>
              <w:t>5.4</w:t>
            </w:r>
            <w:r w:rsidR="00DD49E8">
              <w:rPr>
                <w:rFonts w:eastAsiaTheme="minorEastAsia"/>
                <w:noProof/>
                <w:lang w:eastAsia="cs-CZ"/>
              </w:rPr>
              <w:tab/>
            </w:r>
            <w:r w:rsidR="00DD49E8" w:rsidRPr="006238AD">
              <w:rPr>
                <w:rStyle w:val="Hypertextovodkaz"/>
                <w:b/>
                <w:noProof/>
              </w:rPr>
              <w:t>Popis provedení výzkumu a zkoumané oblasti pravidel</w:t>
            </w:r>
            <w:r w:rsidR="00DD49E8">
              <w:rPr>
                <w:noProof/>
                <w:webHidden/>
              </w:rPr>
              <w:tab/>
            </w:r>
            <w:r w:rsidR="00DD49E8">
              <w:rPr>
                <w:noProof/>
                <w:webHidden/>
              </w:rPr>
              <w:fldChar w:fldCharType="begin"/>
            </w:r>
            <w:r w:rsidR="00DD49E8">
              <w:rPr>
                <w:noProof/>
                <w:webHidden/>
              </w:rPr>
              <w:instrText xml:space="preserve"> PAGEREF _Toc153126793 \h </w:instrText>
            </w:r>
            <w:r w:rsidR="00DD49E8">
              <w:rPr>
                <w:noProof/>
                <w:webHidden/>
              </w:rPr>
            </w:r>
            <w:r w:rsidR="00DD49E8">
              <w:rPr>
                <w:noProof/>
                <w:webHidden/>
              </w:rPr>
              <w:fldChar w:fldCharType="separate"/>
            </w:r>
            <w:r w:rsidR="00DD49E8">
              <w:rPr>
                <w:noProof/>
                <w:webHidden/>
              </w:rPr>
              <w:t>45</w:t>
            </w:r>
            <w:r w:rsidR="00DD49E8">
              <w:rPr>
                <w:noProof/>
                <w:webHidden/>
              </w:rPr>
              <w:fldChar w:fldCharType="end"/>
            </w:r>
          </w:hyperlink>
        </w:p>
        <w:p w:rsidR="00DD49E8" w:rsidRDefault="007D455A">
          <w:pPr>
            <w:pStyle w:val="Obsah1"/>
            <w:tabs>
              <w:tab w:val="left" w:pos="440"/>
              <w:tab w:val="right" w:leader="dot" w:pos="8210"/>
            </w:tabs>
            <w:rPr>
              <w:rFonts w:eastAsiaTheme="minorEastAsia"/>
              <w:noProof/>
              <w:lang w:eastAsia="cs-CZ"/>
            </w:rPr>
          </w:pPr>
          <w:hyperlink w:anchor="_Toc153126794" w:history="1">
            <w:r w:rsidR="00DD49E8" w:rsidRPr="006238AD">
              <w:rPr>
                <w:rStyle w:val="Hypertextovodkaz"/>
                <w:b/>
                <w:noProof/>
              </w:rPr>
              <w:t>6</w:t>
            </w:r>
            <w:r w:rsidR="00DD49E8">
              <w:rPr>
                <w:rFonts w:eastAsiaTheme="minorEastAsia"/>
                <w:noProof/>
                <w:lang w:eastAsia="cs-CZ"/>
              </w:rPr>
              <w:tab/>
            </w:r>
            <w:r w:rsidR="00DD49E8" w:rsidRPr="006238AD">
              <w:rPr>
                <w:rStyle w:val="Hypertextovodkaz"/>
                <w:b/>
                <w:noProof/>
              </w:rPr>
              <w:t>Výzkum</w:t>
            </w:r>
            <w:r w:rsidR="00DD49E8">
              <w:rPr>
                <w:noProof/>
                <w:webHidden/>
              </w:rPr>
              <w:tab/>
            </w:r>
            <w:r w:rsidR="00DD49E8">
              <w:rPr>
                <w:noProof/>
                <w:webHidden/>
              </w:rPr>
              <w:fldChar w:fldCharType="begin"/>
            </w:r>
            <w:r w:rsidR="00DD49E8">
              <w:rPr>
                <w:noProof/>
                <w:webHidden/>
              </w:rPr>
              <w:instrText xml:space="preserve"> PAGEREF _Toc153126794 \h </w:instrText>
            </w:r>
            <w:r w:rsidR="00DD49E8">
              <w:rPr>
                <w:noProof/>
                <w:webHidden/>
              </w:rPr>
            </w:r>
            <w:r w:rsidR="00DD49E8">
              <w:rPr>
                <w:noProof/>
                <w:webHidden/>
              </w:rPr>
              <w:fldChar w:fldCharType="separate"/>
            </w:r>
            <w:r w:rsidR="00DD49E8">
              <w:rPr>
                <w:noProof/>
                <w:webHidden/>
              </w:rPr>
              <w:t>46</w:t>
            </w:r>
            <w:r w:rsidR="00DD49E8">
              <w:rPr>
                <w:noProof/>
                <w:webHidden/>
              </w:rPr>
              <w:fldChar w:fldCharType="end"/>
            </w:r>
          </w:hyperlink>
        </w:p>
        <w:p w:rsidR="00DD49E8" w:rsidRDefault="007D455A">
          <w:pPr>
            <w:pStyle w:val="Obsah2"/>
            <w:tabs>
              <w:tab w:val="left" w:pos="880"/>
              <w:tab w:val="right" w:leader="dot" w:pos="8210"/>
            </w:tabs>
            <w:rPr>
              <w:rFonts w:eastAsiaTheme="minorEastAsia"/>
              <w:noProof/>
              <w:lang w:eastAsia="cs-CZ"/>
            </w:rPr>
          </w:pPr>
          <w:hyperlink w:anchor="_Toc153126795" w:history="1">
            <w:r w:rsidR="00DD49E8" w:rsidRPr="006238AD">
              <w:rPr>
                <w:rStyle w:val="Hypertextovodkaz"/>
                <w:b/>
                <w:noProof/>
              </w:rPr>
              <w:t>6.1</w:t>
            </w:r>
            <w:r w:rsidR="00DD49E8">
              <w:rPr>
                <w:rFonts w:eastAsiaTheme="minorEastAsia"/>
                <w:noProof/>
                <w:lang w:eastAsia="cs-CZ"/>
              </w:rPr>
              <w:tab/>
            </w:r>
            <w:r w:rsidR="00DD49E8" w:rsidRPr="006238AD">
              <w:rPr>
                <w:rStyle w:val="Hypertextovodkaz"/>
                <w:b/>
                <w:noProof/>
              </w:rPr>
              <w:t>Zhodnocení hlavní výzkumné otázky</w:t>
            </w:r>
            <w:r w:rsidR="00DD49E8">
              <w:rPr>
                <w:noProof/>
                <w:webHidden/>
              </w:rPr>
              <w:tab/>
            </w:r>
            <w:r w:rsidR="00DD49E8">
              <w:rPr>
                <w:noProof/>
                <w:webHidden/>
              </w:rPr>
              <w:fldChar w:fldCharType="begin"/>
            </w:r>
            <w:r w:rsidR="00DD49E8">
              <w:rPr>
                <w:noProof/>
                <w:webHidden/>
              </w:rPr>
              <w:instrText xml:space="preserve"> PAGEREF _Toc153126795 \h </w:instrText>
            </w:r>
            <w:r w:rsidR="00DD49E8">
              <w:rPr>
                <w:noProof/>
                <w:webHidden/>
              </w:rPr>
            </w:r>
            <w:r w:rsidR="00DD49E8">
              <w:rPr>
                <w:noProof/>
                <w:webHidden/>
              </w:rPr>
              <w:fldChar w:fldCharType="separate"/>
            </w:r>
            <w:r w:rsidR="00DD49E8">
              <w:rPr>
                <w:noProof/>
                <w:webHidden/>
              </w:rPr>
              <w:t>58</w:t>
            </w:r>
            <w:r w:rsidR="00DD49E8">
              <w:rPr>
                <w:noProof/>
                <w:webHidden/>
              </w:rPr>
              <w:fldChar w:fldCharType="end"/>
            </w:r>
          </w:hyperlink>
        </w:p>
        <w:p w:rsidR="00DD49E8" w:rsidRDefault="007D455A">
          <w:pPr>
            <w:pStyle w:val="Obsah2"/>
            <w:tabs>
              <w:tab w:val="left" w:pos="880"/>
              <w:tab w:val="right" w:leader="dot" w:pos="8210"/>
            </w:tabs>
            <w:rPr>
              <w:rFonts w:eastAsiaTheme="minorEastAsia"/>
              <w:noProof/>
              <w:lang w:eastAsia="cs-CZ"/>
            </w:rPr>
          </w:pPr>
          <w:hyperlink w:anchor="_Toc153126796" w:history="1">
            <w:r w:rsidR="00DD49E8" w:rsidRPr="006238AD">
              <w:rPr>
                <w:rStyle w:val="Hypertextovodkaz"/>
                <w:b/>
                <w:noProof/>
              </w:rPr>
              <w:t>6.2</w:t>
            </w:r>
            <w:r w:rsidR="00DD49E8">
              <w:rPr>
                <w:rFonts w:eastAsiaTheme="minorEastAsia"/>
                <w:noProof/>
                <w:lang w:eastAsia="cs-CZ"/>
              </w:rPr>
              <w:tab/>
            </w:r>
            <w:r w:rsidR="00DD49E8" w:rsidRPr="006238AD">
              <w:rPr>
                <w:rStyle w:val="Hypertextovodkaz"/>
                <w:b/>
                <w:noProof/>
              </w:rPr>
              <w:t>Diskuze</w:t>
            </w:r>
            <w:r w:rsidR="00DD49E8">
              <w:rPr>
                <w:noProof/>
                <w:webHidden/>
              </w:rPr>
              <w:tab/>
            </w:r>
            <w:r w:rsidR="00DD49E8">
              <w:rPr>
                <w:noProof/>
                <w:webHidden/>
              </w:rPr>
              <w:fldChar w:fldCharType="begin"/>
            </w:r>
            <w:r w:rsidR="00DD49E8">
              <w:rPr>
                <w:noProof/>
                <w:webHidden/>
              </w:rPr>
              <w:instrText xml:space="preserve"> PAGEREF _Toc153126796 \h </w:instrText>
            </w:r>
            <w:r w:rsidR="00DD49E8">
              <w:rPr>
                <w:noProof/>
                <w:webHidden/>
              </w:rPr>
            </w:r>
            <w:r w:rsidR="00DD49E8">
              <w:rPr>
                <w:noProof/>
                <w:webHidden/>
              </w:rPr>
              <w:fldChar w:fldCharType="separate"/>
            </w:r>
            <w:r w:rsidR="00DD49E8">
              <w:rPr>
                <w:noProof/>
                <w:webHidden/>
              </w:rPr>
              <w:t>63</w:t>
            </w:r>
            <w:r w:rsidR="00DD49E8">
              <w:rPr>
                <w:noProof/>
                <w:webHidden/>
              </w:rPr>
              <w:fldChar w:fldCharType="end"/>
            </w:r>
          </w:hyperlink>
        </w:p>
        <w:p w:rsidR="00DD49E8" w:rsidRDefault="007D455A">
          <w:pPr>
            <w:pStyle w:val="Obsah1"/>
            <w:tabs>
              <w:tab w:val="right" w:leader="dot" w:pos="8210"/>
            </w:tabs>
            <w:rPr>
              <w:rFonts w:eastAsiaTheme="minorEastAsia"/>
              <w:noProof/>
              <w:lang w:eastAsia="cs-CZ"/>
            </w:rPr>
          </w:pPr>
          <w:hyperlink w:anchor="_Toc153126797" w:history="1">
            <w:r w:rsidR="00DD49E8" w:rsidRPr="006238AD">
              <w:rPr>
                <w:rStyle w:val="Hypertextovodkaz"/>
                <w:b/>
                <w:noProof/>
              </w:rPr>
              <w:t>ZÁVĚR</w:t>
            </w:r>
            <w:r w:rsidR="00DD49E8">
              <w:rPr>
                <w:noProof/>
                <w:webHidden/>
              </w:rPr>
              <w:tab/>
            </w:r>
            <w:r w:rsidR="00DD49E8">
              <w:rPr>
                <w:noProof/>
                <w:webHidden/>
              </w:rPr>
              <w:fldChar w:fldCharType="begin"/>
            </w:r>
            <w:r w:rsidR="00DD49E8">
              <w:rPr>
                <w:noProof/>
                <w:webHidden/>
              </w:rPr>
              <w:instrText xml:space="preserve"> PAGEREF _Toc153126797 \h </w:instrText>
            </w:r>
            <w:r w:rsidR="00DD49E8">
              <w:rPr>
                <w:noProof/>
                <w:webHidden/>
              </w:rPr>
            </w:r>
            <w:r w:rsidR="00DD49E8">
              <w:rPr>
                <w:noProof/>
                <w:webHidden/>
              </w:rPr>
              <w:fldChar w:fldCharType="separate"/>
            </w:r>
            <w:r w:rsidR="00DD49E8">
              <w:rPr>
                <w:noProof/>
                <w:webHidden/>
              </w:rPr>
              <w:t>65</w:t>
            </w:r>
            <w:r w:rsidR="00DD49E8">
              <w:rPr>
                <w:noProof/>
                <w:webHidden/>
              </w:rPr>
              <w:fldChar w:fldCharType="end"/>
            </w:r>
          </w:hyperlink>
        </w:p>
        <w:p w:rsidR="00DD49E8" w:rsidRDefault="007D455A">
          <w:pPr>
            <w:pStyle w:val="Obsah1"/>
            <w:tabs>
              <w:tab w:val="right" w:leader="dot" w:pos="8210"/>
            </w:tabs>
            <w:rPr>
              <w:rFonts w:eastAsiaTheme="minorEastAsia"/>
              <w:noProof/>
              <w:lang w:eastAsia="cs-CZ"/>
            </w:rPr>
          </w:pPr>
          <w:hyperlink w:anchor="_Toc153126798" w:history="1">
            <w:r w:rsidR="00DD49E8" w:rsidRPr="006238AD">
              <w:rPr>
                <w:rStyle w:val="Hypertextovodkaz"/>
                <w:b/>
                <w:noProof/>
              </w:rPr>
              <w:t>SEZNAM POUŽITÉ LITERATURY</w:t>
            </w:r>
            <w:r w:rsidR="00DD49E8">
              <w:rPr>
                <w:noProof/>
                <w:webHidden/>
              </w:rPr>
              <w:tab/>
            </w:r>
            <w:r w:rsidR="00DD49E8">
              <w:rPr>
                <w:noProof/>
                <w:webHidden/>
              </w:rPr>
              <w:fldChar w:fldCharType="begin"/>
            </w:r>
            <w:r w:rsidR="00DD49E8">
              <w:rPr>
                <w:noProof/>
                <w:webHidden/>
              </w:rPr>
              <w:instrText xml:space="preserve"> PAGEREF _Toc153126798 \h </w:instrText>
            </w:r>
            <w:r w:rsidR="00DD49E8">
              <w:rPr>
                <w:noProof/>
                <w:webHidden/>
              </w:rPr>
            </w:r>
            <w:r w:rsidR="00DD49E8">
              <w:rPr>
                <w:noProof/>
                <w:webHidden/>
              </w:rPr>
              <w:fldChar w:fldCharType="separate"/>
            </w:r>
            <w:r w:rsidR="00DD49E8">
              <w:rPr>
                <w:noProof/>
                <w:webHidden/>
              </w:rPr>
              <w:t>66</w:t>
            </w:r>
            <w:r w:rsidR="00DD49E8">
              <w:rPr>
                <w:noProof/>
                <w:webHidden/>
              </w:rPr>
              <w:fldChar w:fldCharType="end"/>
            </w:r>
          </w:hyperlink>
        </w:p>
        <w:p w:rsidR="00DD49E8" w:rsidRDefault="007D455A">
          <w:pPr>
            <w:pStyle w:val="Obsah1"/>
            <w:tabs>
              <w:tab w:val="right" w:leader="dot" w:pos="8210"/>
            </w:tabs>
            <w:rPr>
              <w:rFonts w:eastAsiaTheme="minorEastAsia"/>
              <w:noProof/>
              <w:lang w:eastAsia="cs-CZ"/>
            </w:rPr>
          </w:pPr>
          <w:hyperlink w:anchor="_Toc153126799" w:history="1">
            <w:r w:rsidR="00DD49E8" w:rsidRPr="006238AD">
              <w:rPr>
                <w:rStyle w:val="Hypertextovodkaz"/>
                <w:noProof/>
              </w:rPr>
              <w:t>Seznam tabulek</w:t>
            </w:r>
            <w:r w:rsidR="00DD49E8">
              <w:rPr>
                <w:noProof/>
                <w:webHidden/>
              </w:rPr>
              <w:tab/>
            </w:r>
            <w:r w:rsidR="00DD49E8">
              <w:rPr>
                <w:noProof/>
                <w:webHidden/>
              </w:rPr>
              <w:fldChar w:fldCharType="begin"/>
            </w:r>
            <w:r w:rsidR="00DD49E8">
              <w:rPr>
                <w:noProof/>
                <w:webHidden/>
              </w:rPr>
              <w:instrText xml:space="preserve"> PAGEREF _Toc153126799 \h </w:instrText>
            </w:r>
            <w:r w:rsidR="00DD49E8">
              <w:rPr>
                <w:noProof/>
                <w:webHidden/>
              </w:rPr>
            </w:r>
            <w:r w:rsidR="00DD49E8">
              <w:rPr>
                <w:noProof/>
                <w:webHidden/>
              </w:rPr>
              <w:fldChar w:fldCharType="separate"/>
            </w:r>
            <w:r w:rsidR="00DD49E8">
              <w:rPr>
                <w:noProof/>
                <w:webHidden/>
              </w:rPr>
              <w:t>73</w:t>
            </w:r>
            <w:r w:rsidR="00DD49E8">
              <w:rPr>
                <w:noProof/>
                <w:webHidden/>
              </w:rPr>
              <w:fldChar w:fldCharType="end"/>
            </w:r>
          </w:hyperlink>
        </w:p>
        <w:p w:rsidR="00DD49E8" w:rsidRDefault="007D455A">
          <w:pPr>
            <w:pStyle w:val="Obsah1"/>
            <w:tabs>
              <w:tab w:val="right" w:leader="dot" w:pos="8210"/>
            </w:tabs>
            <w:rPr>
              <w:rFonts w:eastAsiaTheme="minorEastAsia"/>
              <w:noProof/>
              <w:lang w:eastAsia="cs-CZ"/>
            </w:rPr>
          </w:pPr>
          <w:hyperlink w:anchor="_Toc153126800" w:history="1">
            <w:r w:rsidR="00DD49E8" w:rsidRPr="006238AD">
              <w:rPr>
                <w:rStyle w:val="Hypertextovodkaz"/>
                <w:noProof/>
              </w:rPr>
              <w:t>Zkoumaná pravidla:</w:t>
            </w:r>
            <w:r w:rsidR="00DD49E8">
              <w:rPr>
                <w:noProof/>
                <w:webHidden/>
              </w:rPr>
              <w:tab/>
            </w:r>
            <w:r w:rsidR="00DD49E8">
              <w:rPr>
                <w:noProof/>
                <w:webHidden/>
              </w:rPr>
              <w:fldChar w:fldCharType="begin"/>
            </w:r>
            <w:r w:rsidR="00DD49E8">
              <w:rPr>
                <w:noProof/>
                <w:webHidden/>
              </w:rPr>
              <w:instrText xml:space="preserve"> PAGEREF _Toc153126800 \h </w:instrText>
            </w:r>
            <w:r w:rsidR="00DD49E8">
              <w:rPr>
                <w:noProof/>
                <w:webHidden/>
              </w:rPr>
            </w:r>
            <w:r w:rsidR="00DD49E8">
              <w:rPr>
                <w:noProof/>
                <w:webHidden/>
              </w:rPr>
              <w:fldChar w:fldCharType="separate"/>
            </w:r>
            <w:r w:rsidR="00DD49E8">
              <w:rPr>
                <w:noProof/>
                <w:webHidden/>
              </w:rPr>
              <w:t>74</w:t>
            </w:r>
            <w:r w:rsidR="00DD49E8">
              <w:rPr>
                <w:noProof/>
                <w:webHidden/>
              </w:rPr>
              <w:fldChar w:fldCharType="end"/>
            </w:r>
          </w:hyperlink>
        </w:p>
        <w:p w:rsidR="00DD49E8" w:rsidRDefault="007D455A">
          <w:pPr>
            <w:pStyle w:val="Obsah1"/>
            <w:tabs>
              <w:tab w:val="right" w:leader="dot" w:pos="8210"/>
            </w:tabs>
            <w:rPr>
              <w:rFonts w:eastAsiaTheme="minorEastAsia"/>
              <w:noProof/>
              <w:lang w:eastAsia="cs-CZ"/>
            </w:rPr>
          </w:pPr>
          <w:hyperlink w:anchor="_Toc153126801" w:history="1">
            <w:r w:rsidR="00DD49E8" w:rsidRPr="006238AD">
              <w:rPr>
                <w:rStyle w:val="Hypertextovodkaz"/>
                <w:noProof/>
              </w:rPr>
              <w:t>Seznam příloh</w:t>
            </w:r>
            <w:r w:rsidR="00DD49E8">
              <w:rPr>
                <w:noProof/>
                <w:webHidden/>
              </w:rPr>
              <w:tab/>
            </w:r>
            <w:r w:rsidR="00DD49E8">
              <w:rPr>
                <w:noProof/>
                <w:webHidden/>
              </w:rPr>
              <w:fldChar w:fldCharType="begin"/>
            </w:r>
            <w:r w:rsidR="00DD49E8">
              <w:rPr>
                <w:noProof/>
                <w:webHidden/>
              </w:rPr>
              <w:instrText xml:space="preserve"> PAGEREF _Toc153126801 \h </w:instrText>
            </w:r>
            <w:r w:rsidR="00DD49E8">
              <w:rPr>
                <w:noProof/>
                <w:webHidden/>
              </w:rPr>
            </w:r>
            <w:r w:rsidR="00DD49E8">
              <w:rPr>
                <w:noProof/>
                <w:webHidden/>
              </w:rPr>
              <w:fldChar w:fldCharType="separate"/>
            </w:r>
            <w:r w:rsidR="00DD49E8">
              <w:rPr>
                <w:noProof/>
                <w:webHidden/>
              </w:rPr>
              <w:t>75</w:t>
            </w:r>
            <w:r w:rsidR="00DD49E8">
              <w:rPr>
                <w:noProof/>
                <w:webHidden/>
              </w:rPr>
              <w:fldChar w:fldCharType="end"/>
            </w:r>
          </w:hyperlink>
        </w:p>
        <w:p w:rsidR="00406D5C" w:rsidRDefault="00406D5C">
          <w:r w:rsidRPr="006E4D19">
            <w:rPr>
              <w:rFonts w:ascii="Palatino Linotype" w:hAnsi="Palatino Linotype"/>
              <w:b/>
              <w:bCs/>
            </w:rPr>
            <w:fldChar w:fldCharType="end"/>
          </w:r>
        </w:p>
      </w:sdtContent>
    </w:sdt>
    <w:p w:rsidR="006551A5" w:rsidRDefault="006551A5" w:rsidP="00406D5C">
      <w:pPr>
        <w:spacing w:line="360" w:lineRule="auto"/>
        <w:rPr>
          <w:rFonts w:ascii="Palatino Linotype" w:hAnsi="Palatino Linotype" w:cs="Times New Roman"/>
          <w:b/>
          <w:sz w:val="24"/>
          <w:szCs w:val="24"/>
        </w:rPr>
      </w:pPr>
    </w:p>
    <w:p w:rsidR="00020345" w:rsidRDefault="00020345" w:rsidP="00406D5C">
      <w:pPr>
        <w:spacing w:line="360" w:lineRule="auto"/>
        <w:rPr>
          <w:rFonts w:ascii="Palatino Linotype" w:hAnsi="Palatino Linotype" w:cs="Times New Roman"/>
          <w:b/>
          <w:sz w:val="24"/>
          <w:szCs w:val="24"/>
        </w:rPr>
      </w:pPr>
    </w:p>
    <w:p w:rsidR="00020345" w:rsidRDefault="00020345" w:rsidP="00406D5C">
      <w:pPr>
        <w:spacing w:line="360" w:lineRule="auto"/>
        <w:rPr>
          <w:rFonts w:ascii="Palatino Linotype" w:hAnsi="Palatino Linotype" w:cs="Times New Roman"/>
          <w:b/>
          <w:sz w:val="24"/>
          <w:szCs w:val="24"/>
        </w:rPr>
      </w:pPr>
    </w:p>
    <w:p w:rsidR="00020345" w:rsidRDefault="00020345" w:rsidP="00406D5C">
      <w:pPr>
        <w:spacing w:line="360" w:lineRule="auto"/>
        <w:rPr>
          <w:rFonts w:ascii="Palatino Linotype" w:hAnsi="Palatino Linotype" w:cs="Times New Roman"/>
          <w:b/>
          <w:sz w:val="24"/>
          <w:szCs w:val="24"/>
        </w:rPr>
      </w:pPr>
    </w:p>
    <w:p w:rsidR="00020345" w:rsidRDefault="00020345" w:rsidP="00406D5C">
      <w:pPr>
        <w:spacing w:line="360" w:lineRule="auto"/>
        <w:rPr>
          <w:rFonts w:ascii="Palatino Linotype" w:hAnsi="Palatino Linotype" w:cs="Times New Roman"/>
          <w:b/>
          <w:sz w:val="24"/>
          <w:szCs w:val="24"/>
        </w:rPr>
      </w:pPr>
    </w:p>
    <w:p w:rsidR="00020345" w:rsidRDefault="00020345" w:rsidP="00406D5C">
      <w:pPr>
        <w:spacing w:line="360" w:lineRule="auto"/>
        <w:rPr>
          <w:rFonts w:ascii="Palatino Linotype" w:hAnsi="Palatino Linotype" w:cs="Times New Roman"/>
          <w:b/>
          <w:sz w:val="24"/>
          <w:szCs w:val="24"/>
        </w:rPr>
      </w:pPr>
    </w:p>
    <w:p w:rsidR="00020345" w:rsidRDefault="00020345" w:rsidP="00406D5C">
      <w:pPr>
        <w:spacing w:line="360" w:lineRule="auto"/>
        <w:rPr>
          <w:rFonts w:ascii="Palatino Linotype" w:hAnsi="Palatino Linotype" w:cs="Times New Roman"/>
          <w:b/>
          <w:sz w:val="24"/>
          <w:szCs w:val="24"/>
        </w:rPr>
      </w:pPr>
    </w:p>
    <w:p w:rsidR="00020345" w:rsidRDefault="00020345" w:rsidP="00406D5C">
      <w:pPr>
        <w:spacing w:line="360" w:lineRule="auto"/>
        <w:rPr>
          <w:rFonts w:ascii="Palatino Linotype" w:hAnsi="Palatino Linotype" w:cs="Times New Roman"/>
          <w:b/>
          <w:sz w:val="24"/>
          <w:szCs w:val="24"/>
        </w:rPr>
      </w:pPr>
    </w:p>
    <w:p w:rsidR="00020345" w:rsidRDefault="00020345" w:rsidP="00406D5C">
      <w:pPr>
        <w:spacing w:line="360" w:lineRule="auto"/>
        <w:rPr>
          <w:rFonts w:ascii="Palatino Linotype" w:hAnsi="Palatino Linotype" w:cs="Times New Roman"/>
          <w:b/>
          <w:sz w:val="24"/>
          <w:szCs w:val="24"/>
        </w:rPr>
      </w:pPr>
    </w:p>
    <w:p w:rsidR="00020345" w:rsidRDefault="00020345" w:rsidP="00406D5C">
      <w:pPr>
        <w:spacing w:line="360" w:lineRule="auto"/>
        <w:rPr>
          <w:rFonts w:ascii="Palatino Linotype" w:hAnsi="Palatino Linotype" w:cs="Times New Roman"/>
          <w:b/>
          <w:sz w:val="24"/>
          <w:szCs w:val="24"/>
        </w:rPr>
      </w:pPr>
    </w:p>
    <w:p w:rsidR="00020345" w:rsidRDefault="00020345" w:rsidP="00406D5C">
      <w:pPr>
        <w:spacing w:line="360" w:lineRule="auto"/>
        <w:rPr>
          <w:rFonts w:ascii="Palatino Linotype" w:hAnsi="Palatino Linotype" w:cs="Times New Roman"/>
          <w:b/>
          <w:sz w:val="24"/>
          <w:szCs w:val="24"/>
        </w:rPr>
      </w:pPr>
    </w:p>
    <w:p w:rsidR="00020345" w:rsidRDefault="00020345" w:rsidP="00406D5C">
      <w:pPr>
        <w:spacing w:line="360" w:lineRule="auto"/>
        <w:rPr>
          <w:rFonts w:ascii="Palatino Linotype" w:hAnsi="Palatino Linotype" w:cs="Times New Roman"/>
          <w:b/>
          <w:sz w:val="24"/>
          <w:szCs w:val="24"/>
        </w:rPr>
      </w:pPr>
    </w:p>
    <w:p w:rsidR="00020345" w:rsidRDefault="00020345" w:rsidP="00406D5C">
      <w:pPr>
        <w:spacing w:line="360" w:lineRule="auto"/>
        <w:rPr>
          <w:rFonts w:ascii="Palatino Linotype" w:hAnsi="Palatino Linotype" w:cs="Times New Roman"/>
          <w:b/>
          <w:sz w:val="24"/>
          <w:szCs w:val="24"/>
        </w:rPr>
      </w:pPr>
    </w:p>
    <w:p w:rsidR="00020345" w:rsidRDefault="00020345" w:rsidP="00406D5C">
      <w:pPr>
        <w:spacing w:line="360" w:lineRule="auto"/>
        <w:rPr>
          <w:rFonts w:ascii="Palatino Linotype" w:hAnsi="Palatino Linotype" w:cs="Times New Roman"/>
          <w:b/>
          <w:sz w:val="24"/>
          <w:szCs w:val="24"/>
        </w:rPr>
      </w:pPr>
    </w:p>
    <w:p w:rsidR="00020345" w:rsidRDefault="00020345" w:rsidP="00406D5C">
      <w:pPr>
        <w:spacing w:line="360" w:lineRule="auto"/>
        <w:rPr>
          <w:rFonts w:ascii="Palatino Linotype" w:hAnsi="Palatino Linotype" w:cs="Times New Roman"/>
          <w:b/>
          <w:sz w:val="24"/>
          <w:szCs w:val="24"/>
        </w:rPr>
      </w:pPr>
    </w:p>
    <w:p w:rsidR="00020345" w:rsidRDefault="00020345" w:rsidP="00406D5C">
      <w:pPr>
        <w:spacing w:line="360" w:lineRule="auto"/>
        <w:rPr>
          <w:rFonts w:ascii="Palatino Linotype" w:hAnsi="Palatino Linotype" w:cs="Times New Roman"/>
          <w:b/>
          <w:sz w:val="24"/>
          <w:szCs w:val="24"/>
        </w:rPr>
      </w:pPr>
    </w:p>
    <w:p w:rsidR="00020345" w:rsidRDefault="00020345" w:rsidP="00406D5C">
      <w:pPr>
        <w:spacing w:line="360" w:lineRule="auto"/>
        <w:rPr>
          <w:rFonts w:ascii="Palatino Linotype" w:hAnsi="Palatino Linotype" w:cs="Times New Roman"/>
          <w:b/>
          <w:sz w:val="24"/>
          <w:szCs w:val="24"/>
        </w:rPr>
      </w:pPr>
    </w:p>
    <w:p w:rsidR="00020345" w:rsidRPr="00406D5C" w:rsidRDefault="00020345" w:rsidP="00406D5C">
      <w:pPr>
        <w:spacing w:line="360" w:lineRule="auto"/>
        <w:rPr>
          <w:rFonts w:ascii="Palatino Linotype" w:hAnsi="Palatino Linotype" w:cs="Times New Roman"/>
          <w:b/>
          <w:sz w:val="24"/>
          <w:szCs w:val="24"/>
        </w:rPr>
      </w:pPr>
    </w:p>
    <w:p w:rsidR="00A35E2B" w:rsidRPr="00856FEF" w:rsidRDefault="00A35E2B" w:rsidP="005108C4">
      <w:pPr>
        <w:pStyle w:val="Nadpis1"/>
        <w:numPr>
          <w:ilvl w:val="0"/>
          <w:numId w:val="0"/>
        </w:numPr>
        <w:rPr>
          <w:b/>
        </w:rPr>
      </w:pPr>
      <w:bookmarkStart w:id="2" w:name="_Toc153126768"/>
      <w:r w:rsidRPr="00856FEF">
        <w:rPr>
          <w:b/>
        </w:rPr>
        <w:lastRenderedPageBreak/>
        <w:t>ÚVOD</w:t>
      </w:r>
      <w:bookmarkEnd w:id="2"/>
    </w:p>
    <w:p w:rsidR="006E609B" w:rsidRDefault="00A35E2B" w:rsidP="00A35E2B">
      <w:pPr>
        <w:spacing w:line="360" w:lineRule="auto"/>
        <w:jc w:val="both"/>
        <w:rPr>
          <w:rFonts w:ascii="Palatino Linotype" w:hAnsi="Palatino Linotype" w:cs="Times New Roman"/>
          <w:color w:val="FF0000"/>
          <w:sz w:val="24"/>
          <w:szCs w:val="24"/>
        </w:rPr>
      </w:pPr>
      <w:r>
        <w:rPr>
          <w:rFonts w:ascii="Palatino Linotype" w:hAnsi="Palatino Linotype" w:cs="Times New Roman"/>
          <w:sz w:val="24"/>
          <w:szCs w:val="24"/>
        </w:rPr>
        <w:t xml:space="preserve">Bydlení je jednou z nejzákladnějších životních potřeb. Přesto je </w:t>
      </w:r>
      <w:r w:rsidR="00625B7F">
        <w:rPr>
          <w:rFonts w:ascii="Palatino Linotype" w:hAnsi="Palatino Linotype" w:cs="Times New Roman"/>
          <w:sz w:val="24"/>
          <w:szCs w:val="24"/>
        </w:rPr>
        <w:t>i </w:t>
      </w:r>
      <w:r>
        <w:rPr>
          <w:rFonts w:ascii="Palatino Linotype" w:hAnsi="Palatino Linotype" w:cs="Times New Roman"/>
          <w:sz w:val="24"/>
          <w:szCs w:val="24"/>
        </w:rPr>
        <w:t xml:space="preserve">v dnešní době pro některé skupiny obyvatel stále nedostupné. Přitom právě kvalita bydlení ovlivňuje přímo další faktory, jakými jsou vzdělání, zdraví, zaměstnanost, socializace rodin… V roce 2014 byla pomocí Ministerstva sociálních věcí zřízena pracovní skupina aktérů zabývajících se otázkou sociálního bydlení. Výsledkem toho byla </w:t>
      </w:r>
      <w:r w:rsidR="00625B7F">
        <w:rPr>
          <w:rFonts w:ascii="Palatino Linotype" w:hAnsi="Palatino Linotype" w:cs="Times New Roman"/>
          <w:sz w:val="24"/>
          <w:szCs w:val="24"/>
        </w:rPr>
        <w:t>v </w:t>
      </w:r>
      <w:r>
        <w:rPr>
          <w:rFonts w:ascii="Palatino Linotype" w:hAnsi="Palatino Linotype" w:cs="Times New Roman"/>
          <w:sz w:val="24"/>
          <w:szCs w:val="24"/>
        </w:rPr>
        <w:t xml:space="preserve">roce 2015 vydána Koncepce sociálního bydlení jako návod pro správné uchopení zákona </w:t>
      </w:r>
      <w:r w:rsidR="00625B7F">
        <w:rPr>
          <w:rFonts w:ascii="Palatino Linotype" w:hAnsi="Palatino Linotype" w:cs="Times New Roman"/>
          <w:sz w:val="24"/>
          <w:szCs w:val="24"/>
        </w:rPr>
        <w:t>o </w:t>
      </w:r>
      <w:r>
        <w:rPr>
          <w:rFonts w:ascii="Palatino Linotype" w:hAnsi="Palatino Linotype" w:cs="Times New Roman"/>
          <w:sz w:val="24"/>
          <w:szCs w:val="24"/>
        </w:rPr>
        <w:t xml:space="preserve">sociálním bydlení. </w:t>
      </w:r>
      <w:r w:rsidR="00B91A42" w:rsidRPr="0009184B">
        <w:rPr>
          <w:rFonts w:ascii="Palatino Linotype" w:hAnsi="Palatino Linotype" w:cs="Times New Roman"/>
          <w:sz w:val="24"/>
          <w:szCs w:val="24"/>
        </w:rPr>
        <w:t>(</w:t>
      </w:r>
      <w:hyperlink r:id="rId9" w:history="1">
        <w:r w:rsidR="00B91A42" w:rsidRPr="001675BA">
          <w:rPr>
            <w:rStyle w:val="Hypertextovodkaz"/>
            <w:rFonts w:ascii="Palatino Linotype" w:hAnsi="Palatino Linotype" w:cs="Times New Roman"/>
            <w:color w:val="auto"/>
            <w:sz w:val="24"/>
            <w:szCs w:val="24"/>
            <w:u w:val="none"/>
          </w:rPr>
          <w:t>Pospíšil</w:t>
        </w:r>
      </w:hyperlink>
      <w:r w:rsidR="00B91A42" w:rsidRPr="001675BA">
        <w:rPr>
          <w:rStyle w:val="Hypertextovodkaz"/>
          <w:rFonts w:ascii="Palatino Linotype" w:hAnsi="Palatino Linotype" w:cs="Times New Roman"/>
          <w:color w:val="auto"/>
          <w:sz w:val="24"/>
          <w:szCs w:val="24"/>
          <w:u w:val="none"/>
        </w:rPr>
        <w:t xml:space="preserve"> et al., 2015</w:t>
      </w:r>
      <w:r w:rsidR="00B91A42" w:rsidRPr="0009184B">
        <w:rPr>
          <w:rFonts w:ascii="Palatino Linotype" w:hAnsi="Palatino Linotype" w:cs="Times New Roman"/>
          <w:sz w:val="24"/>
          <w:szCs w:val="24"/>
        </w:rPr>
        <w:t xml:space="preserve">) </w:t>
      </w:r>
      <w:r>
        <w:rPr>
          <w:rFonts w:ascii="Palatino Linotype" w:hAnsi="Palatino Linotype" w:cs="Times New Roman"/>
          <w:sz w:val="24"/>
          <w:szCs w:val="24"/>
        </w:rPr>
        <w:t xml:space="preserve">Tento zákon nebyl doposud schválen </w:t>
      </w:r>
      <w:r w:rsidR="00625B7F">
        <w:rPr>
          <w:rFonts w:ascii="Palatino Linotype" w:hAnsi="Palatino Linotype" w:cs="Times New Roman"/>
          <w:sz w:val="24"/>
          <w:szCs w:val="24"/>
        </w:rPr>
        <w:t>a </w:t>
      </w:r>
      <w:r>
        <w:rPr>
          <w:rFonts w:ascii="Palatino Linotype" w:hAnsi="Palatino Linotype" w:cs="Times New Roman"/>
          <w:sz w:val="24"/>
          <w:szCs w:val="24"/>
        </w:rPr>
        <w:t>sociální bydlení tak nemá legislativní ukotvení</w:t>
      </w:r>
      <w:r w:rsidRPr="0009184B">
        <w:rPr>
          <w:rFonts w:ascii="Palatino Linotype" w:hAnsi="Palatino Linotype" w:cs="Times New Roman"/>
          <w:sz w:val="24"/>
          <w:szCs w:val="24"/>
        </w:rPr>
        <w:t xml:space="preserve">. </w:t>
      </w:r>
    </w:p>
    <w:p w:rsidR="00A35E2B" w:rsidRPr="006E609B" w:rsidRDefault="00A35E2B" w:rsidP="00A35E2B">
      <w:pPr>
        <w:spacing w:line="360" w:lineRule="auto"/>
        <w:jc w:val="both"/>
        <w:rPr>
          <w:rFonts w:ascii="Palatino Linotype" w:hAnsi="Palatino Linotype" w:cs="Times New Roman"/>
          <w:color w:val="FF0000"/>
          <w:sz w:val="24"/>
          <w:szCs w:val="24"/>
        </w:rPr>
      </w:pPr>
      <w:r w:rsidRPr="001C1F09">
        <w:rPr>
          <w:rFonts w:ascii="Palatino Linotype" w:hAnsi="Palatino Linotype" w:cs="Times New Roman"/>
          <w:sz w:val="24"/>
          <w:szCs w:val="24"/>
        </w:rPr>
        <w:t xml:space="preserve">Když začalo město Valašské Meziříčí řešit otázku, proč někteří lidé v dostupném bydlení opakovaně selhávají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stávají se sociálně vyloučenými, hledalo inspiraci v jiných městech, které se </w:t>
      </w:r>
      <w:r>
        <w:rPr>
          <w:rFonts w:ascii="Palatino Linotype" w:hAnsi="Palatino Linotype" w:cs="Times New Roman"/>
          <w:sz w:val="24"/>
          <w:szCs w:val="24"/>
        </w:rPr>
        <w:t>touto otázkou</w:t>
      </w:r>
      <w:r w:rsidRPr="001C1F09">
        <w:rPr>
          <w:rFonts w:ascii="Palatino Linotype" w:hAnsi="Palatino Linotype" w:cs="Times New Roman"/>
          <w:sz w:val="24"/>
          <w:szCs w:val="24"/>
        </w:rPr>
        <w:t xml:space="preserve"> také zabývají. Největší inspiraci našlo město Valašské Meziříčí </w:t>
      </w:r>
      <w:r w:rsidR="00625B7F" w:rsidRPr="001C1F09">
        <w:rPr>
          <w:rFonts w:ascii="Palatino Linotype" w:hAnsi="Palatino Linotype" w:cs="Times New Roman"/>
          <w:sz w:val="24"/>
          <w:szCs w:val="24"/>
        </w:rPr>
        <w:t>v</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Otrokovicích, které </w:t>
      </w:r>
      <w:r>
        <w:rPr>
          <w:rFonts w:ascii="Palatino Linotype" w:hAnsi="Palatino Linotype" w:cs="Times New Roman"/>
          <w:sz w:val="24"/>
          <w:szCs w:val="24"/>
        </w:rPr>
        <w:t>v tu dobu</w:t>
      </w:r>
      <w:r w:rsidRPr="001C1F09">
        <w:rPr>
          <w:rFonts w:ascii="Palatino Linotype" w:hAnsi="Palatino Linotype" w:cs="Times New Roman"/>
          <w:sz w:val="24"/>
          <w:szCs w:val="24"/>
        </w:rPr>
        <w:t xml:space="preserve"> </w:t>
      </w:r>
      <w:r>
        <w:rPr>
          <w:rFonts w:ascii="Palatino Linotype" w:hAnsi="Palatino Linotype" w:cs="Times New Roman"/>
          <w:sz w:val="24"/>
          <w:szCs w:val="24"/>
        </w:rPr>
        <w:t>započaly</w:t>
      </w:r>
      <w:r w:rsidRPr="001C1F09">
        <w:rPr>
          <w:rFonts w:ascii="Palatino Linotype" w:hAnsi="Palatino Linotype" w:cs="Times New Roman"/>
          <w:sz w:val="24"/>
          <w:szCs w:val="24"/>
        </w:rPr>
        <w:t xml:space="preserve"> Pilotní projekt ověření sociálního bydlení. Odbor sociálních věcí </w:t>
      </w:r>
      <w:r w:rsidR="00630409">
        <w:rPr>
          <w:rFonts w:ascii="Palatino Linotype" w:hAnsi="Palatino Linotype" w:cs="Times New Roman"/>
          <w:sz w:val="24"/>
          <w:szCs w:val="24"/>
        </w:rPr>
        <w:t>Městského úřadu</w:t>
      </w:r>
      <w:r>
        <w:rPr>
          <w:rFonts w:ascii="Palatino Linotype" w:hAnsi="Palatino Linotype" w:cs="Times New Roman"/>
          <w:sz w:val="24"/>
          <w:szCs w:val="24"/>
        </w:rPr>
        <w:t xml:space="preserve"> Valašské Meziříčí </w:t>
      </w:r>
      <w:r w:rsidRPr="001C1F09">
        <w:rPr>
          <w:rFonts w:ascii="Palatino Linotype" w:hAnsi="Palatino Linotype" w:cs="Times New Roman"/>
          <w:sz w:val="24"/>
          <w:szCs w:val="24"/>
        </w:rPr>
        <w:t xml:space="preserve">se </w:t>
      </w:r>
      <w:r w:rsidR="00625B7F" w:rsidRPr="001C1F09">
        <w:rPr>
          <w:rFonts w:ascii="Palatino Linotype" w:hAnsi="Palatino Linotype" w:cs="Times New Roman"/>
          <w:sz w:val="24"/>
          <w:szCs w:val="24"/>
        </w:rPr>
        <w:t>o</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sociální bydlení začal více zajímat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nechal si vypracovat studii, z níž jasně vyplynula </w:t>
      </w:r>
      <w:r w:rsidR="00630409">
        <w:rPr>
          <w:rFonts w:ascii="Palatino Linotype" w:hAnsi="Palatino Linotype" w:cs="Times New Roman"/>
          <w:sz w:val="24"/>
          <w:szCs w:val="24"/>
        </w:rPr>
        <w:t xml:space="preserve">nutnost vybudování bytového fondu </w:t>
      </w:r>
      <w:r w:rsidRPr="001C1F09">
        <w:rPr>
          <w:rFonts w:ascii="Palatino Linotype" w:hAnsi="Palatino Linotype" w:cs="Times New Roman"/>
          <w:sz w:val="24"/>
          <w:szCs w:val="24"/>
        </w:rPr>
        <w:t xml:space="preserve">pro </w:t>
      </w:r>
      <w:r>
        <w:rPr>
          <w:rFonts w:ascii="Palatino Linotype" w:hAnsi="Palatino Linotype" w:cs="Times New Roman"/>
          <w:sz w:val="24"/>
          <w:szCs w:val="24"/>
        </w:rPr>
        <w:t xml:space="preserve">sociálně potřebné. V roce 2019 </w:t>
      </w:r>
      <w:r w:rsidRPr="001C1F09">
        <w:rPr>
          <w:rFonts w:ascii="Palatino Linotype" w:hAnsi="Palatino Linotype" w:cs="Times New Roman"/>
          <w:sz w:val="24"/>
          <w:szCs w:val="24"/>
        </w:rPr>
        <w:t xml:space="preserve"> tak</w:t>
      </w:r>
      <w:r>
        <w:rPr>
          <w:rFonts w:ascii="Palatino Linotype" w:hAnsi="Palatino Linotype" w:cs="Times New Roman"/>
          <w:sz w:val="24"/>
          <w:szCs w:val="24"/>
        </w:rPr>
        <w:t xml:space="preserve"> započal</w:t>
      </w:r>
      <w:r w:rsidRPr="001C1F09">
        <w:rPr>
          <w:rFonts w:ascii="Palatino Linotype" w:hAnsi="Palatino Linotype" w:cs="Times New Roman"/>
          <w:sz w:val="24"/>
          <w:szCs w:val="24"/>
        </w:rPr>
        <w:t xml:space="preserve"> projekt Pilotní ověření sociálního bydlení ve Valašském Meziříčí. Jako bytová referentka se denně setkávám s tím, jak někteří nájemci městských bytů bojují </w:t>
      </w:r>
      <w:r w:rsidR="00625B7F" w:rsidRPr="001C1F09">
        <w:rPr>
          <w:rFonts w:ascii="Palatino Linotype" w:hAnsi="Palatino Linotype" w:cs="Times New Roman"/>
          <w:sz w:val="24"/>
          <w:szCs w:val="24"/>
        </w:rPr>
        <w:t>o</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to, aby mohli v bytech zůstat. Sociální bydlení je pro ně řešením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možností, jak si bydlení udržet. </w:t>
      </w:r>
    </w:p>
    <w:p w:rsidR="00A35E2B" w:rsidRPr="00A5781A" w:rsidRDefault="00240C56" w:rsidP="00A35E2B">
      <w:pPr>
        <w:spacing w:line="360" w:lineRule="auto"/>
        <w:jc w:val="both"/>
        <w:rPr>
          <w:rFonts w:ascii="Palatino Linotype" w:hAnsi="Palatino Linotype" w:cs="Times New Roman"/>
          <w:color w:val="FF0000"/>
          <w:sz w:val="24"/>
          <w:szCs w:val="24"/>
        </w:rPr>
      </w:pPr>
      <w:r>
        <w:rPr>
          <w:rFonts w:ascii="Palatino Linotype" w:hAnsi="Palatino Linotype" w:cs="Times New Roman"/>
          <w:sz w:val="24"/>
          <w:szCs w:val="24"/>
        </w:rPr>
        <w:t xml:space="preserve">Všechna zkoumaná města, kterými jsou Valašské Meziříčí, Vsetín, Rožnov pod Radhoštěm </w:t>
      </w:r>
      <w:r w:rsidR="00625B7F">
        <w:rPr>
          <w:rFonts w:ascii="Palatino Linotype" w:hAnsi="Palatino Linotype" w:cs="Times New Roman"/>
          <w:sz w:val="24"/>
          <w:szCs w:val="24"/>
        </w:rPr>
        <w:t>a </w:t>
      </w:r>
      <w:r>
        <w:rPr>
          <w:rFonts w:ascii="Palatino Linotype" w:hAnsi="Palatino Linotype" w:cs="Times New Roman"/>
          <w:sz w:val="24"/>
          <w:szCs w:val="24"/>
        </w:rPr>
        <w:t>Otrokovice</w:t>
      </w:r>
      <w:r w:rsidR="00A35E2B" w:rsidRPr="001C1F09">
        <w:rPr>
          <w:rFonts w:ascii="Palatino Linotype" w:hAnsi="Palatino Linotype" w:cs="Times New Roman"/>
          <w:sz w:val="24"/>
          <w:szCs w:val="24"/>
        </w:rPr>
        <w:t xml:space="preserve"> měla stejné důvody, které je vedly právě k sociálnímu bydlení. Pravidla si však vytvořilo každé město podle </w:t>
      </w:r>
      <w:r w:rsidR="00A35E2B" w:rsidRPr="00A35E2B">
        <w:rPr>
          <w:rFonts w:ascii="Palatino Linotype" w:hAnsi="Palatino Linotype" w:cs="Times New Roman"/>
          <w:sz w:val="24"/>
          <w:szCs w:val="24"/>
        </w:rPr>
        <w:t xml:space="preserve">svých potřeb </w:t>
      </w:r>
      <w:r w:rsidR="00625B7F" w:rsidRPr="00A35E2B">
        <w:rPr>
          <w:rFonts w:ascii="Palatino Linotype" w:hAnsi="Palatino Linotype" w:cs="Times New Roman"/>
          <w:sz w:val="24"/>
          <w:szCs w:val="24"/>
        </w:rPr>
        <w:t>a</w:t>
      </w:r>
      <w:r w:rsidR="00625B7F">
        <w:rPr>
          <w:rFonts w:ascii="Palatino Linotype" w:hAnsi="Palatino Linotype" w:cs="Times New Roman"/>
          <w:sz w:val="24"/>
          <w:szCs w:val="24"/>
        </w:rPr>
        <w:t> </w:t>
      </w:r>
      <w:r w:rsidR="00A35E2B" w:rsidRPr="00A35E2B">
        <w:rPr>
          <w:rFonts w:ascii="Palatino Linotype" w:hAnsi="Palatino Linotype" w:cs="Times New Roman"/>
          <w:sz w:val="24"/>
          <w:szCs w:val="24"/>
        </w:rPr>
        <w:t>možností</w:t>
      </w:r>
      <w:r w:rsidR="00A35E2B">
        <w:rPr>
          <w:rFonts w:ascii="Palatino Linotype" w:hAnsi="Palatino Linotype" w:cs="Times New Roman"/>
          <w:sz w:val="24"/>
          <w:szCs w:val="24"/>
        </w:rPr>
        <w:t>.</w:t>
      </w:r>
      <w:r w:rsidR="00A35E2B" w:rsidRPr="00A35E2B">
        <w:rPr>
          <w:rFonts w:ascii="Palatino Linotype" w:hAnsi="Palatino Linotype" w:cs="Times New Roman"/>
          <w:sz w:val="24"/>
          <w:szCs w:val="24"/>
        </w:rPr>
        <w:t xml:space="preserve"> Cílem této práce, je porovnat nastavení systému sociálního bydlení ve Valašském Meziříčí s jinými vybranými městy ve Zlínském kraji. </w:t>
      </w:r>
      <w:r w:rsidR="00A35E2B" w:rsidRPr="00A35E2B">
        <w:rPr>
          <w:rFonts w:ascii="Palatino Linotype" w:hAnsi="Palatino Linotype" w:cs="Times New Roman"/>
          <w:sz w:val="24"/>
          <w:szCs w:val="24"/>
        </w:rPr>
        <w:lastRenderedPageBreak/>
        <w:t xml:space="preserve">Budu tedy </w:t>
      </w:r>
      <w:r w:rsidR="00A35E2B" w:rsidRPr="001C1F09">
        <w:rPr>
          <w:rFonts w:ascii="Palatino Linotype" w:hAnsi="Palatino Linotype" w:cs="Times New Roman"/>
          <w:sz w:val="24"/>
          <w:szCs w:val="24"/>
        </w:rPr>
        <w:t>porovnávat nastavení těchto pravidel</w:t>
      </w:r>
      <w:r w:rsidR="00A35E2B">
        <w:rPr>
          <w:rFonts w:ascii="Palatino Linotype" w:hAnsi="Palatino Linotype" w:cs="Times New Roman"/>
          <w:sz w:val="24"/>
          <w:szCs w:val="24"/>
        </w:rPr>
        <w:t xml:space="preserve">, vyhledávat podobnosti </w:t>
      </w:r>
      <w:r w:rsidR="00625B7F">
        <w:rPr>
          <w:rFonts w:ascii="Palatino Linotype" w:hAnsi="Palatino Linotype" w:cs="Times New Roman"/>
          <w:sz w:val="24"/>
          <w:szCs w:val="24"/>
        </w:rPr>
        <w:t>a </w:t>
      </w:r>
      <w:r w:rsidR="00A35E2B">
        <w:rPr>
          <w:rFonts w:ascii="Palatino Linotype" w:hAnsi="Palatino Linotype" w:cs="Times New Roman"/>
          <w:sz w:val="24"/>
          <w:szCs w:val="24"/>
        </w:rPr>
        <w:t xml:space="preserve">porovnávat místa, </w:t>
      </w:r>
      <w:r w:rsidR="00625B7F">
        <w:rPr>
          <w:rFonts w:ascii="Palatino Linotype" w:hAnsi="Palatino Linotype" w:cs="Times New Roman"/>
          <w:sz w:val="24"/>
          <w:szCs w:val="24"/>
        </w:rPr>
        <w:t>v </w:t>
      </w:r>
      <w:r w:rsidR="00A35E2B">
        <w:rPr>
          <w:rFonts w:ascii="Palatino Linotype" w:hAnsi="Palatino Linotype" w:cs="Times New Roman"/>
          <w:sz w:val="24"/>
          <w:szCs w:val="24"/>
        </w:rPr>
        <w:t>nichž se rozcházíme.</w:t>
      </w:r>
    </w:p>
    <w:p w:rsidR="001F463A" w:rsidRDefault="00AD16AA" w:rsidP="00A35E2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Teoretickou část jsem rozdělila do čtyř kapitol. </w:t>
      </w:r>
      <w:r w:rsidR="00846A95">
        <w:rPr>
          <w:rFonts w:ascii="Palatino Linotype" w:hAnsi="Palatino Linotype" w:cs="Times New Roman"/>
          <w:sz w:val="24"/>
          <w:szCs w:val="24"/>
        </w:rPr>
        <w:t xml:space="preserve"> </w:t>
      </w:r>
      <w:r w:rsidR="001F463A">
        <w:rPr>
          <w:rFonts w:ascii="Palatino Linotype" w:hAnsi="Palatino Linotype" w:cs="Times New Roman"/>
          <w:sz w:val="24"/>
          <w:szCs w:val="24"/>
        </w:rPr>
        <w:t xml:space="preserve">Sled kapitol jsem záměrně sestavila tak, abych nejprve vysvětlila základní souvislosti v oblasti bydlení </w:t>
      </w:r>
      <w:r w:rsidR="00625B7F">
        <w:rPr>
          <w:rFonts w:ascii="Palatino Linotype" w:hAnsi="Palatino Linotype" w:cs="Times New Roman"/>
          <w:sz w:val="24"/>
          <w:szCs w:val="24"/>
        </w:rPr>
        <w:t>a </w:t>
      </w:r>
      <w:r w:rsidR="001F463A">
        <w:rPr>
          <w:rFonts w:ascii="Palatino Linotype" w:hAnsi="Palatino Linotype" w:cs="Times New Roman"/>
          <w:sz w:val="24"/>
          <w:szCs w:val="24"/>
        </w:rPr>
        <w:t>následně konkrétní oblast</w:t>
      </w:r>
      <w:r w:rsidR="00377DDD">
        <w:rPr>
          <w:rFonts w:ascii="Palatino Linotype" w:hAnsi="Palatino Linotype" w:cs="Times New Roman"/>
          <w:sz w:val="24"/>
          <w:szCs w:val="24"/>
        </w:rPr>
        <w:t>i</w:t>
      </w:r>
      <w:r w:rsidR="001F463A">
        <w:rPr>
          <w:rFonts w:ascii="Palatino Linotype" w:hAnsi="Palatino Linotype" w:cs="Times New Roman"/>
          <w:sz w:val="24"/>
          <w:szCs w:val="24"/>
        </w:rPr>
        <w:t xml:space="preserve"> jako jsou například formy bydlení. Druhou část teoretické části pak věnuji přímo sociálnímu bydlení.</w:t>
      </w:r>
    </w:p>
    <w:p w:rsidR="00A35E2B" w:rsidRPr="001C1F09" w:rsidRDefault="00A35E2B" w:rsidP="00A35E2B">
      <w:pPr>
        <w:spacing w:line="360" w:lineRule="auto"/>
        <w:jc w:val="both"/>
        <w:rPr>
          <w:rFonts w:ascii="Palatino Linotype" w:hAnsi="Palatino Linotype" w:cs="Times New Roman"/>
          <w:sz w:val="24"/>
          <w:szCs w:val="24"/>
        </w:rPr>
      </w:pPr>
      <w:r w:rsidRPr="001C1F09">
        <w:rPr>
          <w:rFonts w:ascii="Palatino Linotype" w:hAnsi="Palatino Linotype" w:cs="Times New Roman"/>
          <w:sz w:val="24"/>
          <w:szCs w:val="24"/>
        </w:rPr>
        <w:t xml:space="preserve">Obsah první kapitoly bude zaměřen na právo na bydlení, které je ukotveno v Listině základních práv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svobod. </w:t>
      </w:r>
      <w:r w:rsidR="00AD16AA">
        <w:rPr>
          <w:rFonts w:ascii="Palatino Linotype" w:hAnsi="Palatino Linotype" w:cs="Times New Roman"/>
          <w:sz w:val="24"/>
          <w:szCs w:val="24"/>
        </w:rPr>
        <w:t>Vysvětlím</w:t>
      </w:r>
      <w:r w:rsidRPr="001C1F09">
        <w:rPr>
          <w:rFonts w:ascii="Palatino Linotype" w:hAnsi="Palatino Linotype" w:cs="Times New Roman"/>
          <w:sz w:val="24"/>
          <w:szCs w:val="24"/>
        </w:rPr>
        <w:t>, jak Česká republika jako sociální stát zajišťuje jeho naplnění pomocí sociální politiky, kter</w:t>
      </w:r>
      <w:r>
        <w:rPr>
          <w:rFonts w:ascii="Palatino Linotype" w:hAnsi="Palatino Linotype" w:cs="Times New Roman"/>
          <w:sz w:val="24"/>
          <w:szCs w:val="24"/>
        </w:rPr>
        <w:t>ou</w:t>
      </w:r>
      <w:r w:rsidRPr="001C1F09">
        <w:rPr>
          <w:rFonts w:ascii="Palatino Linotype" w:hAnsi="Palatino Linotype" w:cs="Times New Roman"/>
          <w:sz w:val="24"/>
          <w:szCs w:val="24"/>
        </w:rPr>
        <w:t xml:space="preserve"> využívá jako nástroj pro naplnění bytových potřeb občanů.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jakou úlohu v sociální politice hrají obce. </w:t>
      </w:r>
    </w:p>
    <w:p w:rsidR="00A35E2B" w:rsidRDefault="00AD16AA" w:rsidP="00A35E2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V druhé kapitole ujasním</w:t>
      </w:r>
      <w:r w:rsidR="00A35E2B" w:rsidRPr="001C1F09">
        <w:rPr>
          <w:rFonts w:ascii="Palatino Linotype" w:hAnsi="Palatino Linotype" w:cs="Times New Roman"/>
          <w:sz w:val="24"/>
          <w:szCs w:val="24"/>
        </w:rPr>
        <w:t xml:space="preserve"> pojem domov</w:t>
      </w:r>
      <w:r>
        <w:rPr>
          <w:rFonts w:ascii="Palatino Linotype" w:hAnsi="Palatino Linotype" w:cs="Times New Roman"/>
          <w:sz w:val="24"/>
          <w:szCs w:val="24"/>
        </w:rPr>
        <w:t xml:space="preserve"> </w:t>
      </w:r>
      <w:r w:rsidR="00625B7F">
        <w:rPr>
          <w:rFonts w:ascii="Palatino Linotype" w:hAnsi="Palatino Linotype" w:cs="Times New Roman"/>
          <w:sz w:val="24"/>
          <w:szCs w:val="24"/>
        </w:rPr>
        <w:t>a </w:t>
      </w:r>
      <w:r>
        <w:rPr>
          <w:rFonts w:ascii="Palatino Linotype" w:hAnsi="Palatino Linotype" w:cs="Times New Roman"/>
          <w:sz w:val="24"/>
          <w:szCs w:val="24"/>
        </w:rPr>
        <w:t>to</w:t>
      </w:r>
      <w:r w:rsidR="00A35E2B" w:rsidRPr="001C1F09">
        <w:rPr>
          <w:rFonts w:ascii="Palatino Linotype" w:hAnsi="Palatino Linotype" w:cs="Times New Roman"/>
          <w:sz w:val="24"/>
          <w:szCs w:val="24"/>
        </w:rPr>
        <w:t>, čím pr</w:t>
      </w:r>
      <w:r w:rsidR="00EE268E">
        <w:rPr>
          <w:rFonts w:ascii="Palatino Linotype" w:hAnsi="Palatino Linotype" w:cs="Times New Roman"/>
          <w:sz w:val="24"/>
          <w:szCs w:val="24"/>
        </w:rPr>
        <w:t xml:space="preserve">o nás je. Tuto kapitolu zaměřím </w:t>
      </w:r>
      <w:r w:rsidR="00A35E2B" w:rsidRPr="001C1F09">
        <w:rPr>
          <w:rFonts w:ascii="Palatino Linotype" w:hAnsi="Palatino Linotype" w:cs="Times New Roman"/>
          <w:sz w:val="24"/>
          <w:szCs w:val="24"/>
        </w:rPr>
        <w:t>na druhy bydlení v České republice</w:t>
      </w:r>
      <w:r w:rsidR="00EE268E">
        <w:rPr>
          <w:rFonts w:ascii="Palatino Linotype" w:hAnsi="Palatino Linotype" w:cs="Times New Roman"/>
          <w:sz w:val="24"/>
          <w:szCs w:val="24"/>
        </w:rPr>
        <w:t>, dále pak na</w:t>
      </w:r>
      <w:r w:rsidR="00A35E2B" w:rsidRPr="001C1F09">
        <w:rPr>
          <w:rFonts w:ascii="Palatino Linotype" w:hAnsi="Palatino Linotype" w:cs="Times New Roman"/>
          <w:sz w:val="24"/>
          <w:szCs w:val="24"/>
        </w:rPr>
        <w:t xml:space="preserve"> nejčastější formy bydlení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00A35E2B" w:rsidRPr="001C1F09">
        <w:rPr>
          <w:rFonts w:ascii="Palatino Linotype" w:hAnsi="Palatino Linotype" w:cs="Times New Roman"/>
          <w:sz w:val="24"/>
          <w:szCs w:val="24"/>
        </w:rPr>
        <w:t xml:space="preserve">krizové bydlení, kdo jej využívá. </w:t>
      </w:r>
      <w:r w:rsidR="00EE268E">
        <w:rPr>
          <w:rFonts w:ascii="Palatino Linotype" w:hAnsi="Palatino Linotype" w:cs="Times New Roman"/>
          <w:sz w:val="24"/>
          <w:szCs w:val="24"/>
        </w:rPr>
        <w:t xml:space="preserve">Důležitou částí kapitoly je vývoj bydlení v ČR </w:t>
      </w:r>
      <w:r w:rsidR="00625B7F">
        <w:rPr>
          <w:rFonts w:ascii="Palatino Linotype" w:hAnsi="Palatino Linotype" w:cs="Times New Roman"/>
          <w:sz w:val="24"/>
          <w:szCs w:val="24"/>
        </w:rPr>
        <w:t>a </w:t>
      </w:r>
      <w:r w:rsidR="00A35E2B" w:rsidRPr="001C1F09">
        <w:rPr>
          <w:rFonts w:ascii="Palatino Linotype" w:hAnsi="Palatino Linotype" w:cs="Times New Roman"/>
          <w:sz w:val="24"/>
          <w:szCs w:val="24"/>
        </w:rPr>
        <w:t>co se stalo s velkým bytovým fondem státu po roce 19</w:t>
      </w:r>
      <w:r w:rsidR="00A35E2B">
        <w:rPr>
          <w:rFonts w:ascii="Palatino Linotype" w:hAnsi="Palatino Linotype" w:cs="Times New Roman"/>
          <w:sz w:val="24"/>
          <w:szCs w:val="24"/>
        </w:rPr>
        <w:t>90</w:t>
      </w:r>
      <w:r w:rsidR="00A35E2B" w:rsidRPr="001C1F09">
        <w:rPr>
          <w:rFonts w:ascii="Palatino Linotype" w:hAnsi="Palatino Linotype" w:cs="Times New Roman"/>
          <w:sz w:val="24"/>
          <w:szCs w:val="24"/>
        </w:rPr>
        <w:t xml:space="preserve">. </w:t>
      </w:r>
    </w:p>
    <w:p w:rsidR="00A35E2B" w:rsidRDefault="00EE268E" w:rsidP="00A35E2B">
      <w:pPr>
        <w:spacing w:line="360" w:lineRule="auto"/>
        <w:jc w:val="both"/>
        <w:rPr>
          <w:rFonts w:ascii="Palatino Linotype" w:hAnsi="Palatino Linotype"/>
          <w:color w:val="000000"/>
          <w:sz w:val="24"/>
          <w:szCs w:val="24"/>
        </w:rPr>
      </w:pPr>
      <w:r w:rsidRPr="00EE268E">
        <w:rPr>
          <w:rFonts w:ascii="Palatino Linotype" w:hAnsi="Palatino Linotype"/>
          <w:color w:val="000000"/>
          <w:sz w:val="24"/>
          <w:szCs w:val="24"/>
        </w:rPr>
        <w:t xml:space="preserve">Ve třetí kapitole objasním, co znamená sociální bydlení, jaká má specifika </w:t>
      </w:r>
      <w:r w:rsidR="00625B7F" w:rsidRPr="00EE268E">
        <w:rPr>
          <w:rFonts w:ascii="Palatino Linotype" w:hAnsi="Palatino Linotype"/>
          <w:color w:val="000000"/>
          <w:sz w:val="24"/>
          <w:szCs w:val="24"/>
        </w:rPr>
        <w:t>a</w:t>
      </w:r>
      <w:r w:rsidR="00625B7F">
        <w:rPr>
          <w:rFonts w:ascii="Palatino Linotype" w:hAnsi="Palatino Linotype"/>
          <w:color w:val="000000"/>
          <w:sz w:val="24"/>
          <w:szCs w:val="24"/>
        </w:rPr>
        <w:t> </w:t>
      </w:r>
      <w:r w:rsidRPr="00EE268E">
        <w:rPr>
          <w:rFonts w:ascii="Palatino Linotype" w:hAnsi="Palatino Linotype"/>
          <w:color w:val="000000"/>
          <w:sz w:val="24"/>
          <w:szCs w:val="24"/>
        </w:rPr>
        <w:t xml:space="preserve">jaká je legislativa sociálního bydlení. Dále, pro jakou skupinu obyvatel je sociální bydlení určeno, zda je to jen levné bydlení pro rodiny, nebo druh podporovaného bydlení pro osoby ohrožené sociálním vyloučením. </w:t>
      </w:r>
      <w:r w:rsidR="00625B7F" w:rsidRPr="00EE268E">
        <w:rPr>
          <w:rFonts w:ascii="Palatino Linotype" w:hAnsi="Palatino Linotype"/>
          <w:color w:val="000000"/>
          <w:sz w:val="24"/>
          <w:szCs w:val="24"/>
        </w:rPr>
        <w:t>V</w:t>
      </w:r>
      <w:r w:rsidR="00625B7F">
        <w:rPr>
          <w:rFonts w:ascii="Palatino Linotype" w:hAnsi="Palatino Linotype"/>
          <w:color w:val="000000"/>
          <w:sz w:val="24"/>
          <w:szCs w:val="24"/>
        </w:rPr>
        <w:t> </w:t>
      </w:r>
      <w:r w:rsidRPr="00EE268E">
        <w:rPr>
          <w:rFonts w:ascii="Palatino Linotype" w:hAnsi="Palatino Linotype"/>
          <w:color w:val="000000"/>
          <w:sz w:val="24"/>
          <w:szCs w:val="24"/>
        </w:rPr>
        <w:t xml:space="preserve">této kapitole se zmíním </w:t>
      </w:r>
      <w:r w:rsidR="00625B7F" w:rsidRPr="00EE268E">
        <w:rPr>
          <w:rFonts w:ascii="Palatino Linotype" w:hAnsi="Palatino Linotype"/>
          <w:color w:val="000000"/>
          <w:sz w:val="24"/>
          <w:szCs w:val="24"/>
        </w:rPr>
        <w:t>o</w:t>
      </w:r>
      <w:r w:rsidR="00625B7F">
        <w:rPr>
          <w:rFonts w:ascii="Palatino Linotype" w:hAnsi="Palatino Linotype"/>
          <w:color w:val="000000"/>
          <w:sz w:val="24"/>
          <w:szCs w:val="24"/>
        </w:rPr>
        <w:t> </w:t>
      </w:r>
      <w:r w:rsidRPr="00EE268E">
        <w:rPr>
          <w:rFonts w:ascii="Palatino Linotype" w:hAnsi="Palatino Linotype"/>
          <w:color w:val="000000"/>
          <w:sz w:val="24"/>
          <w:szCs w:val="24"/>
        </w:rPr>
        <w:t xml:space="preserve">Koncepci sociálního bydlení, za jakým účelem vznikla </w:t>
      </w:r>
      <w:r w:rsidR="00625B7F" w:rsidRPr="00EE268E">
        <w:rPr>
          <w:rFonts w:ascii="Palatino Linotype" w:hAnsi="Palatino Linotype"/>
          <w:color w:val="000000"/>
          <w:sz w:val="24"/>
          <w:szCs w:val="24"/>
        </w:rPr>
        <w:t>a</w:t>
      </w:r>
      <w:r w:rsidR="00625B7F">
        <w:rPr>
          <w:rFonts w:ascii="Palatino Linotype" w:hAnsi="Palatino Linotype"/>
          <w:color w:val="000000"/>
          <w:sz w:val="24"/>
          <w:szCs w:val="24"/>
        </w:rPr>
        <w:t> </w:t>
      </w:r>
      <w:r w:rsidRPr="00EE268E">
        <w:rPr>
          <w:rFonts w:ascii="Palatino Linotype" w:hAnsi="Palatino Linotype"/>
          <w:color w:val="000000"/>
          <w:sz w:val="24"/>
          <w:szCs w:val="24"/>
        </w:rPr>
        <w:t xml:space="preserve">jak </w:t>
      </w:r>
      <w:r w:rsidR="00625B7F" w:rsidRPr="00EE268E">
        <w:rPr>
          <w:rFonts w:ascii="Palatino Linotype" w:hAnsi="Palatino Linotype"/>
          <w:color w:val="000000"/>
          <w:sz w:val="24"/>
          <w:szCs w:val="24"/>
        </w:rPr>
        <w:t>z</w:t>
      </w:r>
      <w:r w:rsidR="00625B7F">
        <w:rPr>
          <w:rFonts w:ascii="Palatino Linotype" w:hAnsi="Palatino Linotype"/>
          <w:color w:val="000000"/>
          <w:sz w:val="24"/>
          <w:szCs w:val="24"/>
        </w:rPr>
        <w:t> </w:t>
      </w:r>
      <w:r w:rsidRPr="00EE268E">
        <w:rPr>
          <w:rFonts w:ascii="Palatino Linotype" w:hAnsi="Palatino Linotype"/>
          <w:color w:val="000000"/>
          <w:sz w:val="24"/>
          <w:szCs w:val="24"/>
        </w:rPr>
        <w:t>ní čerpáme.</w:t>
      </w:r>
    </w:p>
    <w:p w:rsidR="001F463A" w:rsidRDefault="00EE268E" w:rsidP="00EE268E">
      <w:pPr>
        <w:spacing w:before="100" w:beforeAutospacing="1" w:after="100" w:afterAutospacing="1" w:line="360" w:lineRule="auto"/>
        <w:jc w:val="both"/>
        <w:rPr>
          <w:rFonts w:ascii="Palatino Linotype" w:eastAsia="Times New Roman" w:hAnsi="Palatino Linotype" w:cs="Times New Roman"/>
          <w:color w:val="000000"/>
          <w:sz w:val="24"/>
          <w:szCs w:val="24"/>
          <w:lang w:eastAsia="cs-CZ"/>
        </w:rPr>
      </w:pPr>
      <w:r w:rsidRPr="00EE268E">
        <w:rPr>
          <w:rFonts w:ascii="Palatino Linotype" w:eastAsia="Times New Roman" w:hAnsi="Palatino Linotype" w:cs="Times New Roman"/>
          <w:color w:val="000000"/>
          <w:sz w:val="24"/>
          <w:szCs w:val="24"/>
          <w:lang w:eastAsia="cs-CZ"/>
        </w:rPr>
        <w:t xml:space="preserve">Ve čtvrté kapitole se zabývám sociální prací </w:t>
      </w:r>
      <w:r w:rsidR="00625B7F" w:rsidRPr="00EE268E">
        <w:rPr>
          <w:rFonts w:ascii="Palatino Linotype" w:eastAsia="Times New Roman" w:hAnsi="Palatino Linotype" w:cs="Times New Roman"/>
          <w:color w:val="000000"/>
          <w:sz w:val="24"/>
          <w:szCs w:val="24"/>
          <w:lang w:eastAsia="cs-CZ"/>
        </w:rPr>
        <w:t>s</w:t>
      </w:r>
      <w:r w:rsidR="00625B7F">
        <w:rPr>
          <w:rFonts w:ascii="Palatino Linotype" w:eastAsia="Times New Roman" w:hAnsi="Palatino Linotype" w:cs="Times New Roman"/>
          <w:color w:val="000000"/>
          <w:sz w:val="24"/>
          <w:szCs w:val="24"/>
          <w:lang w:eastAsia="cs-CZ"/>
        </w:rPr>
        <w:t> </w:t>
      </w:r>
      <w:r w:rsidRPr="00EE268E">
        <w:rPr>
          <w:rFonts w:ascii="Palatino Linotype" w:eastAsia="Times New Roman" w:hAnsi="Palatino Linotype" w:cs="Times New Roman"/>
          <w:color w:val="000000"/>
          <w:sz w:val="24"/>
          <w:szCs w:val="24"/>
          <w:lang w:eastAsia="cs-CZ"/>
        </w:rPr>
        <w:t xml:space="preserve">klientem sociálního bydlení, </w:t>
      </w:r>
      <w:r w:rsidR="00625B7F" w:rsidRPr="00EE268E">
        <w:rPr>
          <w:rFonts w:ascii="Palatino Linotype" w:eastAsia="Times New Roman" w:hAnsi="Palatino Linotype" w:cs="Times New Roman"/>
          <w:color w:val="000000"/>
          <w:sz w:val="24"/>
          <w:szCs w:val="24"/>
          <w:lang w:eastAsia="cs-CZ"/>
        </w:rPr>
        <w:t>a</w:t>
      </w:r>
      <w:r w:rsidR="00625B7F">
        <w:rPr>
          <w:rFonts w:ascii="Palatino Linotype" w:eastAsia="Times New Roman" w:hAnsi="Palatino Linotype" w:cs="Times New Roman"/>
          <w:color w:val="000000"/>
          <w:sz w:val="24"/>
          <w:szCs w:val="24"/>
          <w:lang w:eastAsia="cs-CZ"/>
        </w:rPr>
        <w:t> </w:t>
      </w:r>
      <w:r w:rsidRPr="00EE268E">
        <w:rPr>
          <w:rFonts w:ascii="Palatino Linotype" w:eastAsia="Times New Roman" w:hAnsi="Palatino Linotype" w:cs="Times New Roman"/>
          <w:color w:val="000000"/>
          <w:sz w:val="24"/>
          <w:szCs w:val="24"/>
          <w:lang w:eastAsia="cs-CZ"/>
        </w:rPr>
        <w:t>kdo tuto práci pro</w:t>
      </w:r>
      <w:r w:rsidR="003C7921">
        <w:rPr>
          <w:rFonts w:ascii="Palatino Linotype" w:eastAsia="Times New Roman" w:hAnsi="Palatino Linotype" w:cs="Times New Roman"/>
          <w:color w:val="000000"/>
          <w:sz w:val="24"/>
          <w:szCs w:val="24"/>
          <w:lang w:eastAsia="cs-CZ"/>
        </w:rPr>
        <w:t xml:space="preserve">vádí. Zde </w:t>
      </w:r>
      <w:proofErr w:type="gramStart"/>
      <w:r w:rsidR="003C7921">
        <w:rPr>
          <w:rFonts w:ascii="Palatino Linotype" w:eastAsia="Times New Roman" w:hAnsi="Palatino Linotype" w:cs="Times New Roman"/>
          <w:color w:val="000000"/>
          <w:sz w:val="24"/>
          <w:szCs w:val="24"/>
          <w:lang w:eastAsia="cs-CZ"/>
        </w:rPr>
        <w:t>vysvětluji</w:t>
      </w:r>
      <w:proofErr w:type="gramEnd"/>
      <w:r w:rsidR="003C7921">
        <w:rPr>
          <w:rFonts w:ascii="Palatino Linotype" w:eastAsia="Times New Roman" w:hAnsi="Palatino Linotype" w:cs="Times New Roman"/>
          <w:color w:val="000000"/>
          <w:sz w:val="24"/>
          <w:szCs w:val="24"/>
          <w:lang w:eastAsia="cs-CZ"/>
        </w:rPr>
        <w:t xml:space="preserve"> pojmy </w:t>
      </w:r>
      <w:proofErr w:type="gramStart"/>
      <w:r w:rsidR="003C7921">
        <w:rPr>
          <w:rFonts w:ascii="Palatino Linotype" w:eastAsia="Times New Roman" w:hAnsi="Palatino Linotype" w:cs="Times New Roman"/>
          <w:color w:val="000000"/>
          <w:sz w:val="24"/>
          <w:szCs w:val="24"/>
          <w:lang w:eastAsia="cs-CZ"/>
        </w:rPr>
        <w:t>case</w:t>
      </w:r>
      <w:proofErr w:type="gramEnd"/>
      <w:r w:rsidR="003C7921">
        <w:rPr>
          <w:rFonts w:ascii="Palatino Linotype" w:eastAsia="Times New Roman" w:hAnsi="Palatino Linotype" w:cs="Times New Roman"/>
          <w:color w:val="000000"/>
          <w:sz w:val="24"/>
          <w:szCs w:val="24"/>
          <w:lang w:eastAsia="cs-CZ"/>
        </w:rPr>
        <w:t xml:space="preserve"> </w:t>
      </w:r>
      <w:r w:rsidRPr="00EE268E">
        <w:rPr>
          <w:rFonts w:ascii="Palatino Linotype" w:eastAsia="Times New Roman" w:hAnsi="Palatino Linotype" w:cs="Times New Roman"/>
          <w:color w:val="000000"/>
          <w:sz w:val="24"/>
          <w:szCs w:val="24"/>
          <w:lang w:eastAsia="cs-CZ"/>
        </w:rPr>
        <w:t>mana</w:t>
      </w:r>
      <w:r w:rsidR="001F463A">
        <w:rPr>
          <w:rFonts w:ascii="Palatino Linotype" w:eastAsia="Times New Roman" w:hAnsi="Palatino Linotype" w:cs="Times New Roman"/>
          <w:color w:val="000000"/>
          <w:sz w:val="24"/>
          <w:szCs w:val="24"/>
          <w:lang w:eastAsia="cs-CZ"/>
        </w:rPr>
        <w:t xml:space="preserve">gement </w:t>
      </w:r>
      <w:r w:rsidR="00625B7F">
        <w:rPr>
          <w:rFonts w:ascii="Palatino Linotype" w:eastAsia="Times New Roman" w:hAnsi="Palatino Linotype" w:cs="Times New Roman"/>
          <w:color w:val="000000"/>
          <w:sz w:val="24"/>
          <w:szCs w:val="24"/>
          <w:lang w:eastAsia="cs-CZ"/>
        </w:rPr>
        <w:t>a </w:t>
      </w:r>
      <w:r w:rsidR="001F463A">
        <w:rPr>
          <w:rFonts w:ascii="Palatino Linotype" w:eastAsia="Times New Roman" w:hAnsi="Palatino Linotype" w:cs="Times New Roman"/>
          <w:color w:val="000000"/>
          <w:sz w:val="24"/>
          <w:szCs w:val="24"/>
          <w:lang w:eastAsia="cs-CZ"/>
        </w:rPr>
        <w:t xml:space="preserve">multidisciplinární tým. </w:t>
      </w:r>
    </w:p>
    <w:p w:rsidR="00EE268E" w:rsidRPr="00EE268E" w:rsidRDefault="004D1A29" w:rsidP="00EE268E">
      <w:pPr>
        <w:spacing w:before="100" w:beforeAutospacing="1" w:after="100" w:afterAutospacing="1" w:line="360" w:lineRule="auto"/>
        <w:jc w:val="both"/>
        <w:rPr>
          <w:rFonts w:ascii="Palatino Linotype" w:eastAsia="Times New Roman" w:hAnsi="Palatino Linotype" w:cs="Times New Roman"/>
          <w:color w:val="000000"/>
          <w:sz w:val="24"/>
          <w:szCs w:val="24"/>
          <w:lang w:eastAsia="cs-CZ"/>
        </w:rPr>
      </w:pPr>
      <w:r>
        <w:rPr>
          <w:rFonts w:ascii="Palatino Linotype" w:eastAsia="Times New Roman" w:hAnsi="Palatino Linotype" w:cs="Times New Roman"/>
          <w:color w:val="000000"/>
          <w:sz w:val="24"/>
          <w:szCs w:val="24"/>
          <w:lang w:eastAsia="cs-CZ"/>
        </w:rPr>
        <w:lastRenderedPageBreak/>
        <w:t xml:space="preserve">Pátou </w:t>
      </w:r>
      <w:r w:rsidR="00625B7F">
        <w:rPr>
          <w:rFonts w:ascii="Palatino Linotype" w:eastAsia="Times New Roman" w:hAnsi="Palatino Linotype" w:cs="Times New Roman"/>
          <w:color w:val="000000"/>
          <w:sz w:val="24"/>
          <w:szCs w:val="24"/>
          <w:lang w:eastAsia="cs-CZ"/>
        </w:rPr>
        <w:t>a </w:t>
      </w:r>
      <w:r w:rsidR="001F463A">
        <w:rPr>
          <w:rFonts w:ascii="Palatino Linotype" w:eastAsia="Times New Roman" w:hAnsi="Palatino Linotype" w:cs="Times New Roman"/>
          <w:color w:val="000000"/>
          <w:sz w:val="24"/>
          <w:szCs w:val="24"/>
          <w:lang w:eastAsia="cs-CZ"/>
        </w:rPr>
        <w:t xml:space="preserve">šestou </w:t>
      </w:r>
      <w:r>
        <w:rPr>
          <w:rFonts w:ascii="Palatino Linotype" w:eastAsia="Times New Roman" w:hAnsi="Palatino Linotype" w:cs="Times New Roman"/>
          <w:color w:val="000000"/>
          <w:sz w:val="24"/>
          <w:szCs w:val="24"/>
          <w:lang w:eastAsia="cs-CZ"/>
        </w:rPr>
        <w:t>kapitolou je e</w:t>
      </w:r>
      <w:r w:rsidR="00EE268E" w:rsidRPr="00EE268E">
        <w:rPr>
          <w:rFonts w:ascii="Palatino Linotype" w:eastAsia="Times New Roman" w:hAnsi="Palatino Linotype" w:cs="Times New Roman"/>
          <w:color w:val="000000"/>
          <w:sz w:val="24"/>
          <w:szCs w:val="24"/>
          <w:lang w:eastAsia="cs-CZ"/>
        </w:rPr>
        <w:t>mpirick</w:t>
      </w:r>
      <w:r>
        <w:rPr>
          <w:rFonts w:ascii="Palatino Linotype" w:eastAsia="Times New Roman" w:hAnsi="Palatino Linotype" w:cs="Times New Roman"/>
          <w:color w:val="000000"/>
          <w:sz w:val="24"/>
          <w:szCs w:val="24"/>
          <w:lang w:eastAsia="cs-CZ"/>
        </w:rPr>
        <w:t xml:space="preserve">á část. </w:t>
      </w:r>
      <w:r w:rsidR="001F463A">
        <w:rPr>
          <w:rFonts w:ascii="Palatino Linotype" w:eastAsia="Times New Roman" w:hAnsi="Palatino Linotype" w:cs="Times New Roman"/>
          <w:color w:val="000000"/>
          <w:sz w:val="24"/>
          <w:szCs w:val="24"/>
          <w:lang w:eastAsia="cs-CZ"/>
        </w:rPr>
        <w:t>V páté kapitole je</w:t>
      </w:r>
      <w:r w:rsidR="00ED4A70">
        <w:rPr>
          <w:rFonts w:ascii="Palatino Linotype" w:eastAsia="Times New Roman" w:hAnsi="Palatino Linotype" w:cs="Times New Roman"/>
          <w:color w:val="000000"/>
          <w:sz w:val="24"/>
          <w:szCs w:val="24"/>
          <w:lang w:eastAsia="cs-CZ"/>
        </w:rPr>
        <w:t xml:space="preserve"> </w:t>
      </w:r>
      <w:r w:rsidR="00C27180">
        <w:rPr>
          <w:rFonts w:ascii="Palatino Linotype" w:eastAsia="Times New Roman" w:hAnsi="Palatino Linotype" w:cs="Times New Roman"/>
          <w:color w:val="000000"/>
          <w:sz w:val="24"/>
          <w:szCs w:val="24"/>
          <w:lang w:eastAsia="cs-CZ"/>
        </w:rPr>
        <w:t>definována</w:t>
      </w:r>
      <w:r w:rsidR="00ED4A70">
        <w:rPr>
          <w:rFonts w:ascii="Palatino Linotype" w:eastAsia="Times New Roman" w:hAnsi="Palatino Linotype" w:cs="Times New Roman"/>
          <w:color w:val="000000"/>
          <w:sz w:val="24"/>
          <w:szCs w:val="24"/>
          <w:lang w:eastAsia="cs-CZ"/>
        </w:rPr>
        <w:t xml:space="preserve"> výzkumná otázka, ze které vzešly dílčí výzkumné otázky. </w:t>
      </w:r>
      <w:r w:rsidR="00C27180">
        <w:rPr>
          <w:rFonts w:ascii="Palatino Linotype" w:eastAsia="Times New Roman" w:hAnsi="Palatino Linotype" w:cs="Times New Roman"/>
          <w:color w:val="000000"/>
          <w:sz w:val="24"/>
          <w:szCs w:val="24"/>
          <w:lang w:eastAsia="cs-CZ"/>
        </w:rPr>
        <w:t xml:space="preserve">Vysvětlím zvolený způsob výzkumu, konkrétně popíši techniky výzkumu. </w:t>
      </w:r>
    </w:p>
    <w:p w:rsidR="00A35E2B" w:rsidRPr="001C1F09" w:rsidRDefault="004D1A29" w:rsidP="00A35E2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Šestá kapitola je věnována samot</w:t>
      </w:r>
      <w:r w:rsidR="00C27180">
        <w:rPr>
          <w:rFonts w:ascii="Palatino Linotype" w:hAnsi="Palatino Linotype" w:cs="Times New Roman"/>
          <w:sz w:val="24"/>
          <w:szCs w:val="24"/>
        </w:rPr>
        <w:t xml:space="preserve">nému výzkumu </w:t>
      </w:r>
      <w:r w:rsidR="00625B7F">
        <w:rPr>
          <w:rFonts w:ascii="Palatino Linotype" w:hAnsi="Palatino Linotype" w:cs="Times New Roman"/>
          <w:sz w:val="24"/>
          <w:szCs w:val="24"/>
        </w:rPr>
        <w:t>a </w:t>
      </w:r>
      <w:r w:rsidR="00C27180">
        <w:rPr>
          <w:rFonts w:ascii="Palatino Linotype" w:hAnsi="Palatino Linotype" w:cs="Times New Roman"/>
          <w:sz w:val="24"/>
          <w:szCs w:val="24"/>
        </w:rPr>
        <w:t>jeho zhodnocení.</w:t>
      </w:r>
      <w:r w:rsidR="00C27180" w:rsidRPr="00C27180">
        <w:rPr>
          <w:rFonts w:ascii="Palatino Linotype" w:eastAsia="Times New Roman" w:hAnsi="Palatino Linotype" w:cs="Times New Roman"/>
          <w:color w:val="000000"/>
          <w:sz w:val="24"/>
          <w:szCs w:val="24"/>
          <w:lang w:eastAsia="cs-CZ"/>
        </w:rPr>
        <w:t xml:space="preserve"> </w:t>
      </w:r>
      <w:r w:rsidR="00C27180">
        <w:rPr>
          <w:rFonts w:ascii="Palatino Linotype" w:eastAsia="Times New Roman" w:hAnsi="Palatino Linotype" w:cs="Times New Roman"/>
          <w:color w:val="000000"/>
          <w:sz w:val="24"/>
          <w:szCs w:val="24"/>
          <w:lang w:eastAsia="cs-CZ"/>
        </w:rPr>
        <w:t>Zde</w:t>
      </w:r>
      <w:r w:rsidR="00C27180" w:rsidRPr="00EE268E">
        <w:rPr>
          <w:rFonts w:ascii="Palatino Linotype" w:eastAsia="Times New Roman" w:hAnsi="Palatino Linotype" w:cs="Times New Roman"/>
          <w:color w:val="000000"/>
          <w:sz w:val="24"/>
          <w:szCs w:val="24"/>
          <w:lang w:eastAsia="cs-CZ"/>
        </w:rPr>
        <w:t xml:space="preserve"> se budu zabývat </w:t>
      </w:r>
      <w:r w:rsidR="00C27180">
        <w:rPr>
          <w:rFonts w:ascii="Palatino Linotype" w:eastAsia="Times New Roman" w:hAnsi="Palatino Linotype" w:cs="Times New Roman"/>
          <w:color w:val="000000"/>
          <w:sz w:val="24"/>
          <w:szCs w:val="24"/>
          <w:lang w:eastAsia="cs-CZ"/>
        </w:rPr>
        <w:t xml:space="preserve">odpovědí na cíl této práce, kterým je: </w:t>
      </w:r>
      <w:r w:rsidR="00C27180" w:rsidRPr="00EE268E">
        <w:rPr>
          <w:rFonts w:ascii="Palatino Linotype" w:eastAsia="Times New Roman" w:hAnsi="Palatino Linotype" w:cs="Times New Roman"/>
          <w:color w:val="000000"/>
          <w:sz w:val="24"/>
          <w:szCs w:val="24"/>
          <w:lang w:eastAsia="cs-CZ"/>
        </w:rPr>
        <w:t xml:space="preserve">Porovnat nastavení systému sociálního bydlení ve Valašském Meziříčí </w:t>
      </w:r>
      <w:r w:rsidR="00625B7F" w:rsidRPr="00EE268E">
        <w:rPr>
          <w:rFonts w:ascii="Palatino Linotype" w:eastAsia="Times New Roman" w:hAnsi="Palatino Linotype" w:cs="Times New Roman"/>
          <w:color w:val="000000"/>
          <w:sz w:val="24"/>
          <w:szCs w:val="24"/>
          <w:lang w:eastAsia="cs-CZ"/>
        </w:rPr>
        <w:t>s</w:t>
      </w:r>
      <w:r w:rsidR="00625B7F">
        <w:rPr>
          <w:rFonts w:ascii="Palatino Linotype" w:eastAsia="Times New Roman" w:hAnsi="Palatino Linotype" w:cs="Times New Roman"/>
          <w:color w:val="000000"/>
          <w:sz w:val="24"/>
          <w:szCs w:val="24"/>
          <w:lang w:eastAsia="cs-CZ"/>
        </w:rPr>
        <w:t> </w:t>
      </w:r>
      <w:r w:rsidR="00C27180" w:rsidRPr="00EE268E">
        <w:rPr>
          <w:rFonts w:ascii="Palatino Linotype" w:eastAsia="Times New Roman" w:hAnsi="Palatino Linotype" w:cs="Times New Roman"/>
          <w:color w:val="000000"/>
          <w:sz w:val="24"/>
          <w:szCs w:val="24"/>
          <w:lang w:eastAsia="cs-CZ"/>
        </w:rPr>
        <w:t>jinými vybranými městy ve Zlínském kraji</w:t>
      </w:r>
      <w:r w:rsidR="00C27180">
        <w:rPr>
          <w:rFonts w:ascii="Palatino Linotype" w:eastAsia="Times New Roman" w:hAnsi="Palatino Linotype" w:cs="Times New Roman"/>
          <w:color w:val="000000"/>
          <w:sz w:val="24"/>
          <w:szCs w:val="24"/>
          <w:lang w:eastAsia="cs-CZ"/>
        </w:rPr>
        <w:t>.</w:t>
      </w:r>
    </w:p>
    <w:p w:rsidR="00A35E2B" w:rsidRDefault="00A35E2B" w:rsidP="00A35E2B">
      <w:pPr>
        <w:spacing w:line="360" w:lineRule="auto"/>
        <w:jc w:val="both"/>
        <w:rPr>
          <w:rFonts w:ascii="Palatino Linotype" w:hAnsi="Palatino Linotype" w:cs="Times New Roman"/>
          <w:sz w:val="24"/>
          <w:szCs w:val="24"/>
        </w:rPr>
      </w:pPr>
    </w:p>
    <w:p w:rsidR="001F463A" w:rsidRDefault="001F463A" w:rsidP="00A35E2B">
      <w:pPr>
        <w:spacing w:line="360" w:lineRule="auto"/>
        <w:jc w:val="both"/>
        <w:rPr>
          <w:rFonts w:ascii="Palatino Linotype" w:hAnsi="Palatino Linotype" w:cs="Times New Roman"/>
          <w:sz w:val="24"/>
          <w:szCs w:val="24"/>
        </w:rPr>
      </w:pPr>
    </w:p>
    <w:p w:rsidR="001F463A" w:rsidRDefault="001F463A" w:rsidP="00A35E2B">
      <w:pPr>
        <w:spacing w:line="360" w:lineRule="auto"/>
        <w:jc w:val="both"/>
        <w:rPr>
          <w:rFonts w:ascii="Palatino Linotype" w:hAnsi="Palatino Linotype" w:cs="Times New Roman"/>
          <w:sz w:val="24"/>
          <w:szCs w:val="24"/>
        </w:rPr>
      </w:pPr>
    </w:p>
    <w:p w:rsidR="001F463A" w:rsidRDefault="001F463A" w:rsidP="00A35E2B">
      <w:pPr>
        <w:spacing w:line="360" w:lineRule="auto"/>
        <w:jc w:val="both"/>
        <w:rPr>
          <w:rFonts w:ascii="Palatino Linotype" w:hAnsi="Palatino Linotype" w:cs="Times New Roman"/>
          <w:sz w:val="24"/>
          <w:szCs w:val="24"/>
        </w:rPr>
      </w:pPr>
    </w:p>
    <w:p w:rsidR="001F463A" w:rsidRDefault="001F463A" w:rsidP="00A35E2B">
      <w:pPr>
        <w:spacing w:line="360" w:lineRule="auto"/>
        <w:jc w:val="both"/>
        <w:rPr>
          <w:rFonts w:ascii="Palatino Linotype" w:hAnsi="Palatino Linotype" w:cs="Times New Roman"/>
          <w:sz w:val="24"/>
          <w:szCs w:val="24"/>
        </w:rPr>
      </w:pPr>
    </w:p>
    <w:p w:rsidR="001F463A" w:rsidRDefault="001F463A" w:rsidP="00A35E2B">
      <w:pPr>
        <w:spacing w:line="360" w:lineRule="auto"/>
        <w:jc w:val="both"/>
        <w:rPr>
          <w:rFonts w:ascii="Palatino Linotype" w:hAnsi="Palatino Linotype" w:cs="Times New Roman"/>
          <w:sz w:val="24"/>
          <w:szCs w:val="24"/>
        </w:rPr>
      </w:pPr>
    </w:p>
    <w:p w:rsidR="001F463A" w:rsidRDefault="001F463A" w:rsidP="00A35E2B">
      <w:pPr>
        <w:spacing w:line="360" w:lineRule="auto"/>
        <w:jc w:val="both"/>
        <w:rPr>
          <w:rFonts w:ascii="Palatino Linotype" w:hAnsi="Palatino Linotype" w:cs="Times New Roman"/>
          <w:sz w:val="24"/>
          <w:szCs w:val="24"/>
        </w:rPr>
      </w:pPr>
    </w:p>
    <w:p w:rsidR="001F463A" w:rsidRDefault="001F463A" w:rsidP="00A35E2B">
      <w:pPr>
        <w:spacing w:line="360" w:lineRule="auto"/>
        <w:jc w:val="both"/>
        <w:rPr>
          <w:rFonts w:ascii="Palatino Linotype" w:hAnsi="Palatino Linotype" w:cs="Times New Roman"/>
          <w:sz w:val="24"/>
          <w:szCs w:val="24"/>
        </w:rPr>
      </w:pPr>
    </w:p>
    <w:p w:rsidR="001F463A" w:rsidRDefault="001F463A" w:rsidP="00A35E2B">
      <w:pPr>
        <w:spacing w:line="360" w:lineRule="auto"/>
        <w:jc w:val="both"/>
        <w:rPr>
          <w:rFonts w:ascii="Palatino Linotype" w:hAnsi="Palatino Linotype" w:cs="Times New Roman"/>
          <w:sz w:val="24"/>
          <w:szCs w:val="24"/>
        </w:rPr>
      </w:pPr>
    </w:p>
    <w:p w:rsidR="001F463A" w:rsidRDefault="001F463A" w:rsidP="00A35E2B">
      <w:pPr>
        <w:spacing w:line="360" w:lineRule="auto"/>
        <w:jc w:val="both"/>
        <w:rPr>
          <w:rFonts w:ascii="Palatino Linotype" w:hAnsi="Palatino Linotype" w:cs="Times New Roman"/>
          <w:sz w:val="24"/>
          <w:szCs w:val="24"/>
        </w:rPr>
      </w:pPr>
    </w:p>
    <w:p w:rsidR="001F463A" w:rsidRDefault="001F463A" w:rsidP="00A35E2B">
      <w:pPr>
        <w:spacing w:line="360" w:lineRule="auto"/>
        <w:jc w:val="both"/>
        <w:rPr>
          <w:rFonts w:ascii="Palatino Linotype" w:hAnsi="Palatino Linotype" w:cs="Times New Roman"/>
          <w:sz w:val="24"/>
          <w:szCs w:val="24"/>
        </w:rPr>
      </w:pPr>
    </w:p>
    <w:p w:rsidR="001F463A" w:rsidRDefault="001F463A" w:rsidP="00A35E2B">
      <w:pPr>
        <w:spacing w:line="360" w:lineRule="auto"/>
        <w:jc w:val="both"/>
        <w:rPr>
          <w:rFonts w:ascii="Palatino Linotype" w:hAnsi="Palatino Linotype" w:cs="Times New Roman"/>
          <w:sz w:val="24"/>
          <w:szCs w:val="24"/>
        </w:rPr>
      </w:pPr>
    </w:p>
    <w:p w:rsidR="001F463A" w:rsidRDefault="001F463A" w:rsidP="00A35E2B">
      <w:pPr>
        <w:spacing w:line="360" w:lineRule="auto"/>
        <w:jc w:val="both"/>
        <w:rPr>
          <w:rFonts w:ascii="Palatino Linotype" w:hAnsi="Palatino Linotype" w:cs="Times New Roman"/>
          <w:sz w:val="24"/>
          <w:szCs w:val="24"/>
        </w:rPr>
      </w:pPr>
    </w:p>
    <w:p w:rsidR="001F463A" w:rsidRDefault="001F463A" w:rsidP="00A35E2B">
      <w:pPr>
        <w:spacing w:line="360" w:lineRule="auto"/>
        <w:jc w:val="both"/>
        <w:rPr>
          <w:rFonts w:ascii="Palatino Linotype" w:hAnsi="Palatino Linotype" w:cs="Times New Roman"/>
          <w:sz w:val="24"/>
          <w:szCs w:val="24"/>
        </w:rPr>
      </w:pPr>
    </w:p>
    <w:p w:rsidR="001F463A" w:rsidRDefault="001F463A" w:rsidP="00A35E2B">
      <w:pPr>
        <w:spacing w:line="360" w:lineRule="auto"/>
        <w:jc w:val="both"/>
        <w:rPr>
          <w:rFonts w:ascii="Palatino Linotype" w:hAnsi="Palatino Linotype" w:cs="Times New Roman"/>
          <w:sz w:val="24"/>
          <w:szCs w:val="24"/>
        </w:rPr>
      </w:pPr>
    </w:p>
    <w:p w:rsidR="001F463A" w:rsidRDefault="001F463A" w:rsidP="00A35E2B">
      <w:pPr>
        <w:spacing w:line="360" w:lineRule="auto"/>
        <w:jc w:val="both"/>
        <w:rPr>
          <w:rFonts w:ascii="Palatino Linotype" w:hAnsi="Palatino Linotype" w:cs="Times New Roman"/>
          <w:sz w:val="24"/>
          <w:szCs w:val="24"/>
        </w:rPr>
      </w:pPr>
    </w:p>
    <w:p w:rsidR="00C5445F" w:rsidRPr="00C5445F" w:rsidRDefault="00C5445F" w:rsidP="00A35E2B">
      <w:pPr>
        <w:spacing w:line="360" w:lineRule="auto"/>
        <w:jc w:val="both"/>
        <w:rPr>
          <w:rFonts w:ascii="Palatino Linotype" w:hAnsi="Palatino Linotype" w:cs="Times New Roman"/>
          <w:b/>
          <w:sz w:val="36"/>
          <w:szCs w:val="36"/>
        </w:rPr>
      </w:pPr>
      <w:r w:rsidRPr="00C5445F">
        <w:rPr>
          <w:rFonts w:ascii="Palatino Linotype" w:hAnsi="Palatino Linotype" w:cs="Times New Roman"/>
          <w:b/>
          <w:sz w:val="36"/>
          <w:szCs w:val="36"/>
        </w:rPr>
        <w:lastRenderedPageBreak/>
        <w:t>Teoretická část</w:t>
      </w:r>
    </w:p>
    <w:p w:rsidR="00A35E2B" w:rsidRPr="00BB788D" w:rsidRDefault="00A35E2B" w:rsidP="00BB788D">
      <w:pPr>
        <w:pStyle w:val="Nadpis1"/>
        <w:jc w:val="both"/>
        <w:rPr>
          <w:b/>
        </w:rPr>
      </w:pPr>
      <w:bookmarkStart w:id="3" w:name="_Toc153126769"/>
      <w:r w:rsidRPr="00BB788D">
        <w:rPr>
          <w:b/>
        </w:rPr>
        <w:t>Právo na bydlení</w:t>
      </w:r>
      <w:bookmarkEnd w:id="3"/>
    </w:p>
    <w:p w:rsidR="00C27180" w:rsidRPr="00C27180" w:rsidRDefault="00C27180" w:rsidP="00C27180"/>
    <w:p w:rsidR="00A35E2B" w:rsidRPr="00EE268E" w:rsidRDefault="00EE268E" w:rsidP="00A35E2B">
      <w:pPr>
        <w:pStyle w:val="Odstavecseseznamem"/>
        <w:spacing w:line="360" w:lineRule="auto"/>
        <w:ind w:left="0"/>
        <w:jc w:val="both"/>
        <w:rPr>
          <w:rFonts w:ascii="Palatino Linotype" w:hAnsi="Palatino Linotype"/>
          <w:color w:val="000000"/>
          <w:sz w:val="24"/>
          <w:szCs w:val="24"/>
        </w:rPr>
      </w:pPr>
      <w:r w:rsidRPr="00EE268E">
        <w:rPr>
          <w:rFonts w:ascii="Palatino Linotype" w:hAnsi="Palatino Linotype"/>
          <w:color w:val="000000"/>
          <w:sz w:val="24"/>
          <w:szCs w:val="24"/>
        </w:rPr>
        <w:t xml:space="preserve">Tato kapitola je zaměřena na právo na bydlení, které je jedním </w:t>
      </w:r>
      <w:r w:rsidR="00625B7F" w:rsidRPr="00EE268E">
        <w:rPr>
          <w:rFonts w:ascii="Palatino Linotype" w:hAnsi="Palatino Linotype"/>
          <w:color w:val="000000"/>
          <w:sz w:val="24"/>
          <w:szCs w:val="24"/>
        </w:rPr>
        <w:t>z</w:t>
      </w:r>
      <w:r w:rsidR="00625B7F">
        <w:rPr>
          <w:rFonts w:ascii="Palatino Linotype" w:hAnsi="Palatino Linotype"/>
          <w:color w:val="000000"/>
          <w:sz w:val="24"/>
          <w:szCs w:val="24"/>
        </w:rPr>
        <w:t> </w:t>
      </w:r>
      <w:r w:rsidRPr="00EE268E">
        <w:rPr>
          <w:rFonts w:ascii="Palatino Linotype" w:hAnsi="Palatino Linotype"/>
          <w:color w:val="000000"/>
          <w:sz w:val="24"/>
          <w:szCs w:val="24"/>
        </w:rPr>
        <w:t xml:space="preserve">lidských práv. Vysvětluje, co právo na bydlení znamená, kde je ukotveno </w:t>
      </w:r>
      <w:r w:rsidR="00625B7F" w:rsidRPr="00EE268E">
        <w:rPr>
          <w:rFonts w:ascii="Palatino Linotype" w:hAnsi="Palatino Linotype"/>
          <w:color w:val="000000"/>
          <w:sz w:val="24"/>
          <w:szCs w:val="24"/>
        </w:rPr>
        <w:t>a</w:t>
      </w:r>
      <w:r w:rsidR="00625B7F">
        <w:rPr>
          <w:rFonts w:ascii="Palatino Linotype" w:hAnsi="Palatino Linotype"/>
          <w:color w:val="000000"/>
          <w:sz w:val="24"/>
          <w:szCs w:val="24"/>
        </w:rPr>
        <w:t> </w:t>
      </w:r>
      <w:r w:rsidRPr="00EE268E">
        <w:rPr>
          <w:rFonts w:ascii="Palatino Linotype" w:hAnsi="Palatino Linotype"/>
          <w:color w:val="000000"/>
          <w:sz w:val="24"/>
          <w:szCs w:val="24"/>
        </w:rPr>
        <w:t xml:space="preserve">především jakým způsobem stát </w:t>
      </w:r>
      <w:r w:rsidR="00625B7F" w:rsidRPr="00EE268E">
        <w:rPr>
          <w:rFonts w:ascii="Palatino Linotype" w:hAnsi="Palatino Linotype"/>
          <w:color w:val="000000"/>
          <w:sz w:val="24"/>
          <w:szCs w:val="24"/>
        </w:rPr>
        <w:t>a</w:t>
      </w:r>
      <w:r w:rsidR="00625B7F">
        <w:rPr>
          <w:rFonts w:ascii="Palatino Linotype" w:hAnsi="Palatino Linotype"/>
          <w:color w:val="000000"/>
          <w:sz w:val="24"/>
          <w:szCs w:val="24"/>
        </w:rPr>
        <w:t> </w:t>
      </w:r>
      <w:r w:rsidRPr="00EE268E">
        <w:rPr>
          <w:rFonts w:ascii="Palatino Linotype" w:hAnsi="Palatino Linotype"/>
          <w:color w:val="000000"/>
          <w:sz w:val="24"/>
          <w:szCs w:val="24"/>
        </w:rPr>
        <w:t xml:space="preserve">obce zajištují, že je toto právo naplňováno. Dále je zde vysvětlena sociální politika státu </w:t>
      </w:r>
      <w:r w:rsidR="00625B7F" w:rsidRPr="00EE268E">
        <w:rPr>
          <w:rFonts w:ascii="Palatino Linotype" w:hAnsi="Palatino Linotype"/>
          <w:color w:val="000000"/>
          <w:sz w:val="24"/>
          <w:szCs w:val="24"/>
        </w:rPr>
        <w:t>a</w:t>
      </w:r>
      <w:r w:rsidR="00625B7F">
        <w:rPr>
          <w:rFonts w:ascii="Palatino Linotype" w:hAnsi="Palatino Linotype"/>
          <w:color w:val="000000"/>
          <w:sz w:val="24"/>
          <w:szCs w:val="24"/>
        </w:rPr>
        <w:t> </w:t>
      </w:r>
      <w:r w:rsidRPr="00EE268E">
        <w:rPr>
          <w:rFonts w:ascii="Palatino Linotype" w:hAnsi="Palatino Linotype"/>
          <w:color w:val="000000"/>
          <w:sz w:val="24"/>
          <w:szCs w:val="24"/>
        </w:rPr>
        <w:t xml:space="preserve">obcí </w:t>
      </w:r>
      <w:r w:rsidR="00625B7F" w:rsidRPr="00EE268E">
        <w:rPr>
          <w:rFonts w:ascii="Palatino Linotype" w:hAnsi="Palatino Linotype"/>
          <w:color w:val="000000"/>
          <w:sz w:val="24"/>
          <w:szCs w:val="24"/>
        </w:rPr>
        <w:t>v</w:t>
      </w:r>
      <w:r w:rsidR="00625B7F">
        <w:rPr>
          <w:rFonts w:ascii="Palatino Linotype" w:hAnsi="Palatino Linotype"/>
          <w:color w:val="000000"/>
          <w:sz w:val="24"/>
          <w:szCs w:val="24"/>
        </w:rPr>
        <w:t> </w:t>
      </w:r>
      <w:r w:rsidRPr="00EE268E">
        <w:rPr>
          <w:rFonts w:ascii="Palatino Linotype" w:hAnsi="Palatino Linotype"/>
          <w:color w:val="000000"/>
          <w:sz w:val="24"/>
          <w:szCs w:val="24"/>
        </w:rPr>
        <w:t xml:space="preserve">kontextu státní správy </w:t>
      </w:r>
      <w:r w:rsidR="00625B7F" w:rsidRPr="00EE268E">
        <w:rPr>
          <w:rFonts w:ascii="Palatino Linotype" w:hAnsi="Palatino Linotype"/>
          <w:color w:val="000000"/>
          <w:sz w:val="24"/>
          <w:szCs w:val="24"/>
        </w:rPr>
        <w:t>a</w:t>
      </w:r>
      <w:r w:rsidR="00625B7F">
        <w:rPr>
          <w:rFonts w:ascii="Palatino Linotype" w:hAnsi="Palatino Linotype"/>
          <w:color w:val="000000"/>
          <w:sz w:val="24"/>
          <w:szCs w:val="24"/>
        </w:rPr>
        <w:t> </w:t>
      </w:r>
      <w:r w:rsidRPr="00EE268E">
        <w:rPr>
          <w:rFonts w:ascii="Palatino Linotype" w:hAnsi="Palatino Linotype"/>
          <w:color w:val="000000"/>
          <w:sz w:val="24"/>
          <w:szCs w:val="24"/>
        </w:rPr>
        <w:t>samosprávy.</w:t>
      </w:r>
    </w:p>
    <w:p w:rsidR="00EE268E" w:rsidRPr="001C1F09" w:rsidRDefault="00EE268E" w:rsidP="00A35E2B">
      <w:pPr>
        <w:pStyle w:val="Odstavecseseznamem"/>
        <w:spacing w:line="360" w:lineRule="auto"/>
        <w:ind w:left="0"/>
        <w:jc w:val="both"/>
        <w:rPr>
          <w:rFonts w:ascii="Palatino Linotype" w:hAnsi="Palatino Linotype" w:cs="Times New Roman"/>
          <w:sz w:val="24"/>
          <w:szCs w:val="24"/>
        </w:rPr>
      </w:pPr>
    </w:p>
    <w:p w:rsidR="00A35E2B" w:rsidRPr="00BB788D" w:rsidRDefault="00A35E2B" w:rsidP="00BB788D">
      <w:pPr>
        <w:pStyle w:val="Nadpis2"/>
        <w:jc w:val="both"/>
        <w:rPr>
          <w:b/>
        </w:rPr>
      </w:pPr>
      <w:bookmarkStart w:id="4" w:name="_Toc153126770"/>
      <w:r w:rsidRPr="00BB788D">
        <w:rPr>
          <w:b/>
        </w:rPr>
        <w:t xml:space="preserve">Listina základních práv </w:t>
      </w:r>
      <w:r w:rsidR="00625B7F" w:rsidRPr="00BB788D">
        <w:rPr>
          <w:b/>
        </w:rPr>
        <w:t>a</w:t>
      </w:r>
      <w:r w:rsidR="00625B7F">
        <w:rPr>
          <w:b/>
        </w:rPr>
        <w:t> </w:t>
      </w:r>
      <w:r w:rsidRPr="00BB788D">
        <w:rPr>
          <w:b/>
        </w:rPr>
        <w:t>svobod</w:t>
      </w:r>
      <w:bookmarkEnd w:id="4"/>
    </w:p>
    <w:p w:rsidR="00A35E2B" w:rsidRDefault="00A35E2B" w:rsidP="005351BB">
      <w:pPr>
        <w:pStyle w:val="Odstavecseseznamem"/>
        <w:spacing w:line="360" w:lineRule="auto"/>
        <w:ind w:left="0"/>
        <w:jc w:val="both"/>
        <w:rPr>
          <w:rFonts w:ascii="Palatino Linotype" w:hAnsi="Palatino Linotype" w:cs="Times New Roman"/>
          <w:sz w:val="24"/>
          <w:szCs w:val="24"/>
        </w:rPr>
      </w:pPr>
      <w:r w:rsidRPr="001C1F09">
        <w:rPr>
          <w:rFonts w:ascii="Palatino Linotype" w:hAnsi="Palatino Linotype" w:cs="Times New Roman"/>
          <w:sz w:val="24"/>
          <w:szCs w:val="24"/>
        </w:rPr>
        <w:t xml:space="preserve">Právo na bydlení je ukotveno v Listině základních práv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svobod, která je součástí ústavního pořádku v České republice. Mezi základní sociální práva na přiměřenou životní úroveň patří právo na bydlení, které je důležitou podmínkou pro sociální začlenění či zamezení sociální</w:t>
      </w:r>
      <w:r>
        <w:rPr>
          <w:rFonts w:ascii="Palatino Linotype" w:hAnsi="Palatino Linotype" w:cs="Times New Roman"/>
          <w:sz w:val="24"/>
          <w:szCs w:val="24"/>
        </w:rPr>
        <w:t>ho</w:t>
      </w:r>
      <w:r w:rsidRPr="001C1F09">
        <w:rPr>
          <w:rFonts w:ascii="Palatino Linotype" w:hAnsi="Palatino Linotype" w:cs="Times New Roman"/>
          <w:sz w:val="24"/>
          <w:szCs w:val="24"/>
        </w:rPr>
        <w:t xml:space="preserve"> vyloučení osob. Ve Všeobecné deklaraci lidských práv je uve</w:t>
      </w:r>
      <w:r>
        <w:rPr>
          <w:rFonts w:ascii="Palatino Linotype" w:hAnsi="Palatino Linotype" w:cs="Times New Roman"/>
          <w:sz w:val="24"/>
          <w:szCs w:val="24"/>
        </w:rPr>
        <w:t>deno již od roku 1948 v čl. 25.,</w:t>
      </w:r>
      <w:r w:rsidRPr="001C1F09">
        <w:rPr>
          <w:rFonts w:ascii="Palatino Linotype" w:hAnsi="Palatino Linotype" w:cs="Times New Roman"/>
          <w:sz w:val="24"/>
          <w:szCs w:val="24"/>
        </w:rPr>
        <w:t xml:space="preserve"> dále v Mezinárodním paktu </w:t>
      </w:r>
      <w:r w:rsidR="00625B7F" w:rsidRPr="001C1F09">
        <w:rPr>
          <w:rFonts w:ascii="Palatino Linotype" w:hAnsi="Palatino Linotype" w:cs="Times New Roman"/>
          <w:sz w:val="24"/>
          <w:szCs w:val="24"/>
        </w:rPr>
        <w:t>o</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hospodářských, sociálních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kulturních právech z roku 1966, č. 11 </w:t>
      </w:r>
      <w:r w:rsidR="00625B7F" w:rsidRPr="001C1F09">
        <w:rPr>
          <w:rFonts w:ascii="Palatino Linotype" w:hAnsi="Palatino Linotype" w:cs="Times New Roman"/>
          <w:sz w:val="24"/>
          <w:szCs w:val="24"/>
        </w:rPr>
        <w:t>i</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Listině základních práv EU: </w:t>
      </w:r>
      <w:r w:rsidRPr="001C1F09">
        <w:rPr>
          <w:rFonts w:ascii="Palatino Linotype" w:hAnsi="Palatino Linotype" w:cs="Times New Roman"/>
          <w:i/>
          <w:sz w:val="24"/>
          <w:szCs w:val="24"/>
        </w:rPr>
        <w:t xml:space="preserve">„V rámci boje proti vyčleňování ze společnosti </w:t>
      </w:r>
      <w:r w:rsidR="00625B7F" w:rsidRPr="001C1F09">
        <w:rPr>
          <w:rFonts w:ascii="Palatino Linotype" w:hAnsi="Palatino Linotype" w:cs="Times New Roman"/>
          <w:i/>
          <w:sz w:val="24"/>
          <w:szCs w:val="24"/>
        </w:rPr>
        <w:t>a</w:t>
      </w:r>
      <w:r w:rsidR="00625B7F">
        <w:rPr>
          <w:rFonts w:ascii="Palatino Linotype" w:hAnsi="Palatino Linotype" w:cs="Times New Roman"/>
          <w:i/>
          <w:sz w:val="24"/>
          <w:szCs w:val="24"/>
        </w:rPr>
        <w:t> </w:t>
      </w:r>
      <w:r w:rsidRPr="001C1F09">
        <w:rPr>
          <w:rFonts w:ascii="Palatino Linotype" w:hAnsi="Palatino Linotype" w:cs="Times New Roman"/>
          <w:i/>
          <w:sz w:val="24"/>
          <w:szCs w:val="24"/>
        </w:rPr>
        <w:t xml:space="preserve">proti chudobě Unie uznává </w:t>
      </w:r>
      <w:r w:rsidR="00625B7F" w:rsidRPr="001C1F09">
        <w:rPr>
          <w:rFonts w:ascii="Palatino Linotype" w:hAnsi="Palatino Linotype" w:cs="Times New Roman"/>
          <w:i/>
          <w:sz w:val="24"/>
          <w:szCs w:val="24"/>
        </w:rPr>
        <w:t>a</w:t>
      </w:r>
      <w:r w:rsidR="00625B7F">
        <w:rPr>
          <w:rFonts w:ascii="Palatino Linotype" w:hAnsi="Palatino Linotype" w:cs="Times New Roman"/>
          <w:i/>
          <w:sz w:val="24"/>
          <w:szCs w:val="24"/>
        </w:rPr>
        <w:t> </w:t>
      </w:r>
      <w:r w:rsidRPr="001C1F09">
        <w:rPr>
          <w:rFonts w:ascii="Palatino Linotype" w:hAnsi="Palatino Linotype" w:cs="Times New Roman"/>
          <w:i/>
          <w:sz w:val="24"/>
          <w:szCs w:val="24"/>
        </w:rPr>
        <w:t xml:space="preserve">respektuje právo na sociální pomoc </w:t>
      </w:r>
      <w:r w:rsidR="00625B7F" w:rsidRPr="001C1F09">
        <w:rPr>
          <w:rFonts w:ascii="Palatino Linotype" w:hAnsi="Palatino Linotype" w:cs="Times New Roman"/>
          <w:i/>
          <w:sz w:val="24"/>
          <w:szCs w:val="24"/>
        </w:rPr>
        <w:t>a</w:t>
      </w:r>
      <w:r w:rsidR="00625B7F">
        <w:rPr>
          <w:rFonts w:ascii="Palatino Linotype" w:hAnsi="Palatino Linotype" w:cs="Times New Roman"/>
          <w:i/>
          <w:sz w:val="24"/>
          <w:szCs w:val="24"/>
        </w:rPr>
        <w:t> </w:t>
      </w:r>
      <w:r w:rsidRPr="001C1F09">
        <w:rPr>
          <w:rFonts w:ascii="Palatino Linotype" w:hAnsi="Palatino Linotype" w:cs="Times New Roman"/>
          <w:i/>
          <w:sz w:val="24"/>
          <w:szCs w:val="24"/>
        </w:rPr>
        <w:t>podporu v bydlení.“</w:t>
      </w:r>
      <w:r w:rsidRPr="001C1F09">
        <w:rPr>
          <w:rFonts w:ascii="Palatino Linotype" w:hAnsi="Palatino Linotype" w:cs="Times New Roman"/>
          <w:sz w:val="24"/>
          <w:szCs w:val="24"/>
        </w:rPr>
        <w:t>(</w:t>
      </w:r>
      <w:r>
        <w:rPr>
          <w:rFonts w:ascii="Palatino Linotype" w:hAnsi="Palatino Linotype" w:cs="Times New Roman"/>
          <w:sz w:val="24"/>
          <w:szCs w:val="24"/>
        </w:rPr>
        <w:t>Šámalová et al</w:t>
      </w:r>
      <w:r w:rsidRPr="001C1F09">
        <w:rPr>
          <w:rFonts w:ascii="Palatino Linotype" w:hAnsi="Palatino Linotype" w:cs="Times New Roman"/>
          <w:sz w:val="24"/>
          <w:szCs w:val="24"/>
        </w:rPr>
        <w:t xml:space="preserve">, </w:t>
      </w:r>
      <w:r>
        <w:rPr>
          <w:rFonts w:ascii="Palatino Linotype" w:hAnsi="Palatino Linotype" w:cs="Times New Roman"/>
          <w:sz w:val="24"/>
          <w:szCs w:val="24"/>
        </w:rPr>
        <w:t xml:space="preserve">2021, </w:t>
      </w:r>
      <w:r w:rsidRPr="001C1F09">
        <w:rPr>
          <w:rFonts w:ascii="Palatino Linotype" w:hAnsi="Palatino Linotype" w:cs="Times New Roman"/>
          <w:sz w:val="24"/>
          <w:szCs w:val="24"/>
        </w:rPr>
        <w:t xml:space="preserve">s. </w:t>
      </w:r>
      <w:r>
        <w:rPr>
          <w:rFonts w:ascii="Palatino Linotype" w:hAnsi="Palatino Linotype" w:cs="Times New Roman"/>
          <w:sz w:val="24"/>
          <w:szCs w:val="24"/>
        </w:rPr>
        <w:t xml:space="preserve">340 - </w:t>
      </w:r>
      <w:r w:rsidRPr="001C1F09">
        <w:rPr>
          <w:rFonts w:ascii="Palatino Linotype" w:hAnsi="Palatino Linotype" w:cs="Times New Roman"/>
          <w:sz w:val="24"/>
          <w:szCs w:val="24"/>
        </w:rPr>
        <w:t xml:space="preserve">341) </w:t>
      </w:r>
    </w:p>
    <w:p w:rsidR="00913486" w:rsidRPr="001C1F09" w:rsidRDefault="00913486" w:rsidP="005351BB">
      <w:pPr>
        <w:pStyle w:val="Odstavecseseznamem"/>
        <w:spacing w:line="360" w:lineRule="auto"/>
        <w:ind w:left="0"/>
        <w:jc w:val="both"/>
        <w:rPr>
          <w:rFonts w:ascii="Palatino Linotype" w:hAnsi="Palatino Linotype" w:cs="Times New Roman"/>
          <w:sz w:val="24"/>
          <w:szCs w:val="24"/>
        </w:rPr>
      </w:pPr>
    </w:p>
    <w:p w:rsidR="00A35E2B" w:rsidRDefault="00A35E2B" w:rsidP="005351BB">
      <w:pPr>
        <w:pStyle w:val="Odstavecseseznamem"/>
        <w:spacing w:line="360" w:lineRule="auto"/>
        <w:ind w:left="0"/>
        <w:jc w:val="both"/>
        <w:rPr>
          <w:rFonts w:ascii="Palatino Linotype" w:hAnsi="Palatino Linotype" w:cs="Times New Roman"/>
          <w:sz w:val="24"/>
          <w:szCs w:val="24"/>
        </w:rPr>
      </w:pPr>
      <w:r w:rsidRPr="001C1F09">
        <w:rPr>
          <w:rFonts w:ascii="Palatino Linotype" w:hAnsi="Palatino Linotype" w:cs="Times New Roman"/>
          <w:sz w:val="24"/>
          <w:szCs w:val="24"/>
        </w:rPr>
        <w:t xml:space="preserve">Stát má v naplnění těchto práv povinnost vytvářet legislativu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zabezpečit pomocí zákonů to, aby občané mohli naplnit </w:t>
      </w:r>
      <w:r w:rsidRPr="00A35E2B">
        <w:rPr>
          <w:rFonts w:ascii="Palatino Linotype" w:hAnsi="Palatino Linotype" w:cs="Times New Roman"/>
          <w:sz w:val="24"/>
          <w:szCs w:val="24"/>
        </w:rPr>
        <w:t xml:space="preserve">svou potřebu bydlení. </w:t>
      </w:r>
      <w:r w:rsidRPr="001C1F09">
        <w:rPr>
          <w:rFonts w:ascii="Palatino Linotype" w:hAnsi="Palatino Linotype" w:cs="Times New Roman"/>
          <w:sz w:val="24"/>
          <w:szCs w:val="24"/>
        </w:rPr>
        <w:t xml:space="preserve">Zvláště pak těm, kteří si sami nejsou schopni zajistit vlastní bydlení, stejně tak zajistit rovné podmínky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podporu soukromého sektoru pro výstavbu bytů. (</w:t>
      </w:r>
      <w:proofErr w:type="spellStart"/>
      <w:r>
        <w:rPr>
          <w:rFonts w:ascii="Palatino Linotype" w:hAnsi="Palatino Linotype" w:cs="Times New Roman"/>
          <w:sz w:val="24"/>
          <w:szCs w:val="24"/>
        </w:rPr>
        <w:t>Duková</w:t>
      </w:r>
      <w:proofErr w:type="spellEnd"/>
      <w:r>
        <w:rPr>
          <w:rFonts w:ascii="Palatino Linotype" w:hAnsi="Palatino Linotype" w:cs="Times New Roman"/>
          <w:sz w:val="24"/>
          <w:szCs w:val="24"/>
        </w:rPr>
        <w:t xml:space="preserve"> et al., 2013, s. 151-157)</w:t>
      </w:r>
    </w:p>
    <w:p w:rsidR="009A7505" w:rsidRPr="001C1F09" w:rsidRDefault="009A7505" w:rsidP="00A35E2B">
      <w:pPr>
        <w:pStyle w:val="Odstavecseseznamem"/>
        <w:spacing w:line="360" w:lineRule="auto"/>
        <w:ind w:left="0"/>
        <w:jc w:val="both"/>
        <w:rPr>
          <w:rFonts w:ascii="Palatino Linotype" w:hAnsi="Palatino Linotype" w:cs="Times New Roman"/>
          <w:sz w:val="24"/>
          <w:szCs w:val="24"/>
        </w:rPr>
      </w:pPr>
    </w:p>
    <w:p w:rsidR="008A2A7E" w:rsidRPr="00BB788D" w:rsidRDefault="00ED4A70" w:rsidP="00BB788D">
      <w:pPr>
        <w:pStyle w:val="Nadpis2"/>
        <w:spacing w:line="360" w:lineRule="auto"/>
        <w:jc w:val="both"/>
        <w:rPr>
          <w:b/>
        </w:rPr>
      </w:pPr>
      <w:bookmarkStart w:id="5" w:name="_Toc153126771"/>
      <w:r w:rsidRPr="00BB788D">
        <w:rPr>
          <w:b/>
        </w:rPr>
        <w:lastRenderedPageBreak/>
        <w:t xml:space="preserve">Sociální politika státu </w:t>
      </w:r>
      <w:r w:rsidR="00625B7F" w:rsidRPr="00BB788D">
        <w:rPr>
          <w:b/>
        </w:rPr>
        <w:t>a</w:t>
      </w:r>
      <w:r w:rsidR="00625B7F">
        <w:rPr>
          <w:b/>
        </w:rPr>
        <w:t> </w:t>
      </w:r>
      <w:r w:rsidRPr="00BB788D">
        <w:rPr>
          <w:b/>
        </w:rPr>
        <w:t>obcí</w:t>
      </w:r>
      <w:bookmarkEnd w:id="5"/>
    </w:p>
    <w:p w:rsidR="00C25653" w:rsidRPr="00C138D1" w:rsidRDefault="00240C56" w:rsidP="00C138D1">
      <w:pPr>
        <w:spacing w:line="360" w:lineRule="auto"/>
        <w:jc w:val="both"/>
        <w:rPr>
          <w:rFonts w:ascii="Palatino Linotype" w:hAnsi="Palatino Linotype" w:cstheme="majorBidi"/>
          <w:sz w:val="24"/>
          <w:szCs w:val="24"/>
        </w:rPr>
      </w:pPr>
      <w:r w:rsidRPr="00C138D1">
        <w:rPr>
          <w:rFonts w:ascii="Palatino Linotype" w:hAnsi="Palatino Linotype"/>
          <w:sz w:val="24"/>
          <w:szCs w:val="24"/>
        </w:rPr>
        <w:t xml:space="preserve">Slovník sociální práce vymezuje sociální politiku jako: „Soustavné </w:t>
      </w:r>
      <w:r w:rsidR="00625B7F" w:rsidRPr="00C138D1">
        <w:rPr>
          <w:rFonts w:ascii="Palatino Linotype" w:hAnsi="Palatino Linotype"/>
          <w:sz w:val="24"/>
          <w:szCs w:val="24"/>
        </w:rPr>
        <w:t>a</w:t>
      </w:r>
      <w:r w:rsidR="00625B7F">
        <w:rPr>
          <w:rFonts w:ascii="Palatino Linotype" w:hAnsi="Palatino Linotype"/>
          <w:sz w:val="24"/>
          <w:szCs w:val="24"/>
        </w:rPr>
        <w:t> </w:t>
      </w:r>
      <w:r w:rsidRPr="00C138D1">
        <w:rPr>
          <w:rFonts w:ascii="Palatino Linotype" w:hAnsi="Palatino Linotype"/>
          <w:sz w:val="24"/>
          <w:szCs w:val="24"/>
        </w:rPr>
        <w:t xml:space="preserve">cílevědomé úsilí jednotlivých sociálních subjektů </w:t>
      </w:r>
      <w:r w:rsidR="00625B7F" w:rsidRPr="00C138D1">
        <w:rPr>
          <w:rFonts w:ascii="Palatino Linotype" w:hAnsi="Palatino Linotype"/>
          <w:sz w:val="24"/>
          <w:szCs w:val="24"/>
        </w:rPr>
        <w:t>o</w:t>
      </w:r>
      <w:r w:rsidR="00625B7F">
        <w:rPr>
          <w:rFonts w:ascii="Palatino Linotype" w:hAnsi="Palatino Linotype"/>
          <w:sz w:val="24"/>
          <w:szCs w:val="24"/>
        </w:rPr>
        <w:t> </w:t>
      </w:r>
      <w:r w:rsidRPr="00C138D1">
        <w:rPr>
          <w:rFonts w:ascii="Palatino Linotype" w:hAnsi="Palatino Linotype"/>
          <w:sz w:val="24"/>
          <w:szCs w:val="24"/>
        </w:rPr>
        <w:t xml:space="preserve">změnu nebo </w:t>
      </w:r>
      <w:r w:rsidR="00625B7F" w:rsidRPr="00C138D1">
        <w:rPr>
          <w:rFonts w:ascii="Palatino Linotype" w:hAnsi="Palatino Linotype"/>
          <w:sz w:val="24"/>
          <w:szCs w:val="24"/>
        </w:rPr>
        <w:t>o</w:t>
      </w:r>
      <w:r w:rsidR="00625B7F">
        <w:rPr>
          <w:rFonts w:ascii="Palatino Linotype" w:hAnsi="Palatino Linotype"/>
          <w:sz w:val="24"/>
          <w:szCs w:val="24"/>
        </w:rPr>
        <w:t> </w:t>
      </w:r>
      <w:r w:rsidRPr="00C138D1">
        <w:rPr>
          <w:rFonts w:ascii="Palatino Linotype" w:hAnsi="Palatino Linotype"/>
          <w:sz w:val="24"/>
          <w:szCs w:val="24"/>
        </w:rPr>
        <w:t xml:space="preserve">udržení </w:t>
      </w:r>
      <w:r w:rsidR="00625B7F" w:rsidRPr="00C138D1">
        <w:rPr>
          <w:rFonts w:ascii="Palatino Linotype" w:hAnsi="Palatino Linotype"/>
          <w:sz w:val="24"/>
          <w:szCs w:val="24"/>
        </w:rPr>
        <w:t>a</w:t>
      </w:r>
      <w:r w:rsidR="00625B7F">
        <w:rPr>
          <w:rFonts w:ascii="Palatino Linotype" w:hAnsi="Palatino Linotype"/>
          <w:sz w:val="24"/>
          <w:szCs w:val="24"/>
        </w:rPr>
        <w:t> </w:t>
      </w:r>
      <w:r w:rsidRPr="00C138D1">
        <w:rPr>
          <w:rFonts w:ascii="Palatino Linotype" w:hAnsi="Palatino Linotype"/>
          <w:sz w:val="24"/>
          <w:szCs w:val="24"/>
        </w:rPr>
        <w:t>fungování sociálního systému.“ (Matoušek, 2003</w:t>
      </w:r>
      <w:r w:rsidR="00B91A42" w:rsidRPr="00C138D1">
        <w:rPr>
          <w:rFonts w:ascii="Palatino Linotype" w:hAnsi="Palatino Linotype"/>
          <w:sz w:val="24"/>
          <w:szCs w:val="24"/>
        </w:rPr>
        <w:t>, s. 211</w:t>
      </w:r>
      <w:r w:rsidRPr="00C138D1">
        <w:rPr>
          <w:rFonts w:ascii="Palatino Linotype" w:hAnsi="Palatino Linotype"/>
          <w:sz w:val="24"/>
          <w:szCs w:val="24"/>
        </w:rPr>
        <w:t>)</w:t>
      </w:r>
      <w:r w:rsidR="00C25653" w:rsidRPr="00C138D1">
        <w:rPr>
          <w:rFonts w:ascii="Palatino Linotype" w:hAnsi="Palatino Linotype"/>
          <w:sz w:val="24"/>
          <w:szCs w:val="24"/>
        </w:rPr>
        <w:t xml:space="preserve"> </w:t>
      </w:r>
    </w:p>
    <w:p w:rsidR="00C25653" w:rsidRPr="001C1F09" w:rsidRDefault="00C25653" w:rsidP="00C25653">
      <w:pPr>
        <w:spacing w:line="360" w:lineRule="auto"/>
        <w:jc w:val="both"/>
        <w:rPr>
          <w:rFonts w:ascii="Palatino Linotype" w:hAnsi="Palatino Linotype" w:cs="Times New Roman"/>
          <w:sz w:val="24"/>
          <w:szCs w:val="24"/>
        </w:rPr>
      </w:pPr>
      <w:r w:rsidRPr="001C1F09">
        <w:rPr>
          <w:rFonts w:ascii="Palatino Linotype" w:hAnsi="Palatino Linotype" w:cs="Times New Roman"/>
          <w:sz w:val="24"/>
          <w:szCs w:val="24"/>
        </w:rPr>
        <w:t xml:space="preserve">Sociální politika by měla řešit sociální rizika, jako je chudoba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nezaměstnanost. (</w:t>
      </w:r>
      <w:proofErr w:type="spellStart"/>
      <w:r>
        <w:rPr>
          <w:rFonts w:ascii="Palatino Linotype" w:hAnsi="Palatino Linotype" w:cs="Times New Roman"/>
          <w:sz w:val="24"/>
          <w:szCs w:val="24"/>
        </w:rPr>
        <w:t>Duková</w:t>
      </w:r>
      <w:proofErr w:type="spellEnd"/>
      <w:r>
        <w:rPr>
          <w:rFonts w:ascii="Palatino Linotype" w:hAnsi="Palatino Linotype" w:cs="Times New Roman"/>
          <w:sz w:val="24"/>
          <w:szCs w:val="24"/>
        </w:rPr>
        <w:t xml:space="preserve"> et al.</w:t>
      </w:r>
      <w:r w:rsidRPr="001C1F09">
        <w:rPr>
          <w:rFonts w:ascii="Palatino Linotype" w:hAnsi="Palatino Linotype" w:cs="Times New Roman"/>
          <w:sz w:val="24"/>
          <w:szCs w:val="24"/>
        </w:rPr>
        <w:t xml:space="preserve">, </w:t>
      </w:r>
      <w:r>
        <w:rPr>
          <w:rFonts w:ascii="Palatino Linotype" w:hAnsi="Palatino Linotype" w:cs="Times New Roman"/>
          <w:sz w:val="24"/>
          <w:szCs w:val="24"/>
        </w:rPr>
        <w:t>2013</w:t>
      </w:r>
      <w:r w:rsidRPr="001C1F09">
        <w:rPr>
          <w:rFonts w:ascii="Palatino Linotype" w:hAnsi="Palatino Linotype" w:cs="Times New Roman"/>
          <w:sz w:val="24"/>
          <w:szCs w:val="24"/>
        </w:rPr>
        <w:t xml:space="preserve">, s. 35) </w:t>
      </w:r>
    </w:p>
    <w:p w:rsidR="00ED4A70" w:rsidRPr="001C1F09" w:rsidRDefault="00737F8B" w:rsidP="00240C56">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Vojtěch Krebs chápe sociální politiku jako: </w:t>
      </w:r>
      <w:r w:rsidRPr="00737F8B">
        <w:rPr>
          <w:rFonts w:ascii="Palatino Linotype" w:hAnsi="Palatino Linotype" w:cs="Times New Roman"/>
          <w:i/>
          <w:sz w:val="24"/>
          <w:szCs w:val="24"/>
        </w:rPr>
        <w:t>„</w:t>
      </w:r>
      <w:r>
        <w:rPr>
          <w:rFonts w:ascii="Palatino Linotype" w:hAnsi="Palatino Linotype" w:cs="Times New Roman"/>
          <w:i/>
          <w:sz w:val="24"/>
          <w:szCs w:val="24"/>
        </w:rPr>
        <w:t xml:space="preserve"> S</w:t>
      </w:r>
      <w:r w:rsidRPr="00737F8B">
        <w:rPr>
          <w:rFonts w:ascii="Palatino Linotype" w:hAnsi="Palatino Linotype" w:cs="Times New Roman"/>
          <w:i/>
          <w:sz w:val="24"/>
          <w:szCs w:val="24"/>
        </w:rPr>
        <w:t xml:space="preserve">pecifickou společenskou činnost (projevující se zejména souborem různých opatření), konkrétní jednání různých subjektů na různých </w:t>
      </w:r>
      <w:proofErr w:type="gramStart"/>
      <w:r w:rsidRPr="00737F8B">
        <w:rPr>
          <w:rFonts w:ascii="Palatino Linotype" w:hAnsi="Palatino Linotype" w:cs="Times New Roman"/>
          <w:i/>
          <w:sz w:val="24"/>
          <w:szCs w:val="24"/>
        </w:rPr>
        <w:t>úrovní</w:t>
      </w:r>
      <w:proofErr w:type="gramEnd"/>
      <w:r w:rsidRPr="00737F8B">
        <w:rPr>
          <w:rFonts w:ascii="Palatino Linotype" w:hAnsi="Palatino Linotype" w:cs="Times New Roman"/>
          <w:i/>
          <w:sz w:val="24"/>
          <w:szCs w:val="24"/>
        </w:rPr>
        <w:t xml:space="preserve"> (nejen státu), kterými je ovlivňována společenská realita v nejširším slova smysl“</w:t>
      </w:r>
      <w:r w:rsidR="00ED4A70" w:rsidRPr="003F1F83">
        <w:rPr>
          <w:rFonts w:ascii="Palatino Linotype" w:hAnsi="Palatino Linotype" w:cs="Times New Roman"/>
          <w:sz w:val="24"/>
          <w:szCs w:val="24"/>
        </w:rPr>
        <w:t xml:space="preserve"> </w:t>
      </w:r>
      <w:r w:rsidR="00EF688C" w:rsidRPr="00EF688C">
        <w:rPr>
          <w:rFonts w:ascii="Palatino Linotype" w:hAnsi="Palatino Linotype" w:cs="Arial"/>
          <w:color w:val="212529"/>
          <w:sz w:val="24"/>
          <w:szCs w:val="24"/>
          <w:shd w:val="clear" w:color="auto" w:fill="FFFFFF"/>
        </w:rPr>
        <w:t xml:space="preserve">(Krebs &amp; </w:t>
      </w:r>
      <w:proofErr w:type="spellStart"/>
      <w:r w:rsidR="00EF688C" w:rsidRPr="00EF688C">
        <w:rPr>
          <w:rFonts w:ascii="Palatino Linotype" w:hAnsi="Palatino Linotype" w:cs="Arial"/>
          <w:color w:val="212529"/>
          <w:sz w:val="24"/>
          <w:szCs w:val="24"/>
          <w:shd w:val="clear" w:color="auto" w:fill="FFFFFF"/>
        </w:rPr>
        <w:t>Durdisová</w:t>
      </w:r>
      <w:proofErr w:type="spellEnd"/>
      <w:r w:rsidR="00EF688C" w:rsidRPr="00EF688C">
        <w:rPr>
          <w:rFonts w:ascii="Palatino Linotype" w:hAnsi="Palatino Linotype" w:cs="Arial"/>
          <w:color w:val="212529"/>
          <w:sz w:val="24"/>
          <w:szCs w:val="24"/>
          <w:shd w:val="clear" w:color="auto" w:fill="FFFFFF"/>
        </w:rPr>
        <w:t>, 2015, s. 21)</w:t>
      </w:r>
    </w:p>
    <w:p w:rsidR="00ED4A70" w:rsidRPr="001C1F09" w:rsidRDefault="00737F8B" w:rsidP="00ED4A70">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Jejím cílem by mělo být zlepšování životních podmínek </w:t>
      </w:r>
      <w:r w:rsidR="00625B7F">
        <w:rPr>
          <w:rFonts w:ascii="Palatino Linotype" w:hAnsi="Palatino Linotype" w:cs="Times New Roman"/>
          <w:sz w:val="24"/>
          <w:szCs w:val="24"/>
        </w:rPr>
        <w:t>a </w:t>
      </w:r>
      <w:r>
        <w:rPr>
          <w:rFonts w:ascii="Palatino Linotype" w:hAnsi="Palatino Linotype" w:cs="Times New Roman"/>
          <w:sz w:val="24"/>
          <w:szCs w:val="24"/>
        </w:rPr>
        <w:t>vývoj individuality jedince</w:t>
      </w:r>
      <w:r w:rsidR="00ED4A70" w:rsidRPr="001C1F09">
        <w:rPr>
          <w:rFonts w:ascii="Palatino Linotype" w:hAnsi="Palatino Linotype" w:cs="Times New Roman"/>
          <w:sz w:val="24"/>
          <w:szCs w:val="24"/>
        </w:rPr>
        <w:t xml:space="preserve">. </w:t>
      </w:r>
      <w:r w:rsidR="00EF688C" w:rsidRPr="00EF688C">
        <w:rPr>
          <w:rFonts w:ascii="Palatino Linotype" w:hAnsi="Palatino Linotype" w:cs="Arial"/>
          <w:color w:val="212529"/>
          <w:sz w:val="24"/>
          <w:szCs w:val="24"/>
          <w:shd w:val="clear" w:color="auto" w:fill="FFFFFF"/>
        </w:rPr>
        <w:t xml:space="preserve">(Krebs &amp; </w:t>
      </w:r>
      <w:proofErr w:type="spellStart"/>
      <w:r w:rsidR="00EF688C" w:rsidRPr="00EF688C">
        <w:rPr>
          <w:rFonts w:ascii="Palatino Linotype" w:hAnsi="Palatino Linotype" w:cs="Arial"/>
          <w:color w:val="212529"/>
          <w:sz w:val="24"/>
          <w:szCs w:val="24"/>
          <w:shd w:val="clear" w:color="auto" w:fill="FFFFFF"/>
        </w:rPr>
        <w:t>Durdisová</w:t>
      </w:r>
      <w:proofErr w:type="spellEnd"/>
      <w:r w:rsidR="00EF688C" w:rsidRPr="00EF688C">
        <w:rPr>
          <w:rFonts w:ascii="Palatino Linotype" w:hAnsi="Palatino Linotype" w:cs="Arial"/>
          <w:color w:val="212529"/>
          <w:sz w:val="24"/>
          <w:szCs w:val="24"/>
          <w:shd w:val="clear" w:color="auto" w:fill="FFFFFF"/>
        </w:rPr>
        <w:t xml:space="preserve">, 2015, </w:t>
      </w:r>
      <w:r w:rsidR="00ED4A70" w:rsidRPr="00EF688C">
        <w:rPr>
          <w:rFonts w:ascii="Palatino Linotype" w:hAnsi="Palatino Linotype" w:cs="Times New Roman"/>
          <w:sz w:val="24"/>
          <w:szCs w:val="24"/>
        </w:rPr>
        <w:t xml:space="preserve">s. </w:t>
      </w:r>
      <w:r w:rsidRPr="00EF688C">
        <w:rPr>
          <w:rFonts w:ascii="Palatino Linotype" w:hAnsi="Palatino Linotype" w:cs="Times New Roman"/>
          <w:sz w:val="24"/>
          <w:szCs w:val="24"/>
        </w:rPr>
        <w:t>4</w:t>
      </w:r>
      <w:r w:rsidR="00ED4A70" w:rsidRPr="00EF688C">
        <w:rPr>
          <w:rFonts w:ascii="Palatino Linotype" w:hAnsi="Palatino Linotype" w:cs="Times New Roman"/>
          <w:sz w:val="24"/>
          <w:szCs w:val="24"/>
        </w:rPr>
        <w:t>0)</w:t>
      </w:r>
    </w:p>
    <w:p w:rsidR="00ED4A70" w:rsidRDefault="00ED4A70" w:rsidP="00ED4A70">
      <w:pPr>
        <w:spacing w:line="360" w:lineRule="auto"/>
        <w:jc w:val="both"/>
        <w:rPr>
          <w:rFonts w:ascii="Palatino Linotype" w:hAnsi="Palatino Linotype" w:cs="Times New Roman"/>
          <w:color w:val="FF0000"/>
          <w:sz w:val="24"/>
          <w:szCs w:val="24"/>
        </w:rPr>
      </w:pPr>
    </w:p>
    <w:p w:rsidR="00ED4A70" w:rsidRPr="001C1F09" w:rsidRDefault="00ED4A70" w:rsidP="00ED4A70">
      <w:pPr>
        <w:spacing w:line="360" w:lineRule="auto"/>
        <w:jc w:val="both"/>
        <w:rPr>
          <w:rFonts w:ascii="Palatino Linotype" w:hAnsi="Palatino Linotype" w:cs="Times New Roman"/>
          <w:b/>
          <w:sz w:val="24"/>
          <w:szCs w:val="24"/>
        </w:rPr>
      </w:pPr>
      <w:r w:rsidRPr="001C1F09">
        <w:rPr>
          <w:rFonts w:ascii="Palatino Linotype" w:hAnsi="Palatino Linotype" w:cs="Times New Roman"/>
          <w:b/>
          <w:sz w:val="24"/>
          <w:szCs w:val="24"/>
        </w:rPr>
        <w:t>Sociální politika obce</w:t>
      </w:r>
    </w:p>
    <w:p w:rsidR="00ED4A70" w:rsidRDefault="00ED4A70" w:rsidP="00625B7F">
      <w:pPr>
        <w:spacing w:line="360" w:lineRule="auto"/>
        <w:jc w:val="both"/>
        <w:rPr>
          <w:rFonts w:ascii="Palatino Linotype" w:hAnsi="Palatino Linotype" w:cs="Times New Roman"/>
          <w:sz w:val="24"/>
          <w:szCs w:val="24"/>
        </w:rPr>
      </w:pPr>
      <w:r w:rsidRPr="001C1F09">
        <w:rPr>
          <w:rFonts w:ascii="Palatino Linotype" w:hAnsi="Palatino Linotype" w:cs="Times New Roman"/>
          <w:sz w:val="24"/>
          <w:szCs w:val="24"/>
        </w:rPr>
        <w:t xml:space="preserve">Ač to vypadá, že veškerou sociální politiku </w:t>
      </w:r>
      <w:r>
        <w:rPr>
          <w:rFonts w:ascii="Palatino Linotype" w:hAnsi="Palatino Linotype" w:cs="Times New Roman"/>
          <w:sz w:val="24"/>
          <w:szCs w:val="24"/>
        </w:rPr>
        <w:t>zastává</w:t>
      </w:r>
      <w:r w:rsidRPr="001C1F09">
        <w:rPr>
          <w:rFonts w:ascii="Palatino Linotype" w:hAnsi="Palatino Linotype" w:cs="Times New Roman"/>
          <w:sz w:val="24"/>
          <w:szCs w:val="24"/>
        </w:rPr>
        <w:t xml:space="preserve"> stát, svou velmi důležitou roli hrají také obce. Ty se řídí zákonem č. 128/2000 Sb., </w:t>
      </w:r>
      <w:r w:rsidR="00625B7F" w:rsidRPr="001C1F09">
        <w:rPr>
          <w:rFonts w:ascii="Palatino Linotype" w:hAnsi="Palatino Linotype" w:cs="Times New Roman"/>
          <w:sz w:val="24"/>
          <w:szCs w:val="24"/>
        </w:rPr>
        <w:t>o</w:t>
      </w:r>
      <w:r w:rsidR="00625B7F">
        <w:rPr>
          <w:rFonts w:ascii="Palatino Linotype" w:hAnsi="Palatino Linotype" w:cs="Times New Roman"/>
          <w:sz w:val="24"/>
          <w:szCs w:val="24"/>
        </w:rPr>
        <w:t> </w:t>
      </w:r>
      <w:r w:rsidRPr="001C1F09">
        <w:rPr>
          <w:rFonts w:ascii="Palatino Linotype" w:hAnsi="Palatino Linotype" w:cs="Times New Roman"/>
          <w:sz w:val="24"/>
          <w:szCs w:val="24"/>
        </w:rPr>
        <w:t>obcích. § 2 tohoto zákona</w:t>
      </w:r>
      <w:r>
        <w:rPr>
          <w:rFonts w:ascii="Palatino Linotype" w:hAnsi="Palatino Linotype" w:cs="Times New Roman"/>
          <w:sz w:val="24"/>
          <w:szCs w:val="24"/>
        </w:rPr>
        <w:t xml:space="preserve"> </w:t>
      </w:r>
      <w:r w:rsidRPr="001C1F09">
        <w:rPr>
          <w:rFonts w:ascii="Palatino Linotype" w:hAnsi="Palatino Linotype" w:cs="Times New Roman"/>
          <w:sz w:val="24"/>
          <w:szCs w:val="24"/>
        </w:rPr>
        <w:t xml:space="preserve">stanovuje, že obce pečují </w:t>
      </w:r>
      <w:r w:rsidR="00625B7F" w:rsidRPr="001C1F09">
        <w:rPr>
          <w:rFonts w:ascii="Palatino Linotype" w:hAnsi="Palatino Linotype" w:cs="Times New Roman"/>
          <w:sz w:val="24"/>
          <w:szCs w:val="24"/>
        </w:rPr>
        <w:t>o</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všestranný rozvoj svého </w:t>
      </w:r>
      <w:r>
        <w:rPr>
          <w:rFonts w:ascii="Palatino Linotype" w:hAnsi="Palatino Linotype" w:cs="Times New Roman"/>
          <w:sz w:val="24"/>
          <w:szCs w:val="24"/>
        </w:rPr>
        <w:t xml:space="preserve">území </w:t>
      </w:r>
      <w:r w:rsidR="00625B7F">
        <w:rPr>
          <w:rFonts w:ascii="Palatino Linotype" w:hAnsi="Palatino Linotype" w:cs="Times New Roman"/>
          <w:sz w:val="24"/>
          <w:szCs w:val="24"/>
        </w:rPr>
        <w:t>a o </w:t>
      </w:r>
      <w:r>
        <w:rPr>
          <w:rFonts w:ascii="Palatino Linotype" w:hAnsi="Palatino Linotype" w:cs="Times New Roman"/>
          <w:sz w:val="24"/>
          <w:szCs w:val="24"/>
        </w:rPr>
        <w:t xml:space="preserve">potřeby svých občanů. </w:t>
      </w:r>
    </w:p>
    <w:p w:rsidR="00846A95" w:rsidRDefault="00ED4A70" w:rsidP="00625B7F">
      <w:pPr>
        <w:pStyle w:val="Odstavecseseznamem"/>
        <w:spacing w:line="360" w:lineRule="auto"/>
        <w:ind w:left="0"/>
        <w:jc w:val="both"/>
        <w:rPr>
          <w:rFonts w:ascii="Palatino Linotype" w:hAnsi="Palatino Linotype" w:cs="Times New Roman"/>
          <w:b/>
          <w:sz w:val="28"/>
          <w:szCs w:val="28"/>
        </w:rPr>
      </w:pPr>
      <w:r w:rsidRPr="001C1F09">
        <w:rPr>
          <w:rFonts w:ascii="Palatino Linotype" w:hAnsi="Palatino Linotype" w:cs="Times New Roman"/>
          <w:sz w:val="24"/>
          <w:szCs w:val="24"/>
        </w:rPr>
        <w:t>Obce se v oblasti samosprávy řídí</w:t>
      </w:r>
      <w:r>
        <w:rPr>
          <w:rFonts w:ascii="Palatino Linotype" w:hAnsi="Palatino Linotype" w:cs="Times New Roman"/>
          <w:sz w:val="24"/>
          <w:szCs w:val="24"/>
        </w:rPr>
        <w:t xml:space="preserve"> zákonem č. </w:t>
      </w:r>
      <w:r w:rsidRPr="001C1F09">
        <w:rPr>
          <w:rFonts w:ascii="Palatino Linotype" w:hAnsi="Palatino Linotype" w:cs="Times New Roman"/>
          <w:sz w:val="24"/>
          <w:szCs w:val="24"/>
        </w:rPr>
        <w:t xml:space="preserve">128/2000 Sb., </w:t>
      </w:r>
      <w:r w:rsidR="00625B7F" w:rsidRPr="001C1F09">
        <w:rPr>
          <w:rFonts w:ascii="Palatino Linotype" w:hAnsi="Palatino Linotype" w:cs="Times New Roman"/>
          <w:sz w:val="24"/>
          <w:szCs w:val="24"/>
        </w:rPr>
        <w:t>o</w:t>
      </w:r>
      <w:r w:rsidR="00625B7F">
        <w:rPr>
          <w:rFonts w:ascii="Palatino Linotype" w:hAnsi="Palatino Linotype" w:cs="Times New Roman"/>
          <w:sz w:val="24"/>
          <w:szCs w:val="24"/>
        </w:rPr>
        <w:t> </w:t>
      </w:r>
      <w:r w:rsidRPr="001C1F09">
        <w:rPr>
          <w:rFonts w:ascii="Palatino Linotype" w:hAnsi="Palatino Linotype" w:cs="Times New Roman"/>
          <w:sz w:val="24"/>
          <w:szCs w:val="24"/>
        </w:rPr>
        <w:t>obcích § 35, odst. 2</w:t>
      </w:r>
      <w:r>
        <w:rPr>
          <w:rFonts w:ascii="Palatino Linotype" w:hAnsi="Palatino Linotype" w:cs="Times New Roman"/>
          <w:sz w:val="24"/>
          <w:szCs w:val="24"/>
        </w:rPr>
        <w:t xml:space="preserve"> </w:t>
      </w:r>
      <w:r w:rsidRPr="001C1F09">
        <w:rPr>
          <w:rFonts w:ascii="Palatino Linotype" w:hAnsi="Palatino Linotype" w:cs="Times New Roman"/>
          <w:sz w:val="24"/>
          <w:szCs w:val="24"/>
        </w:rPr>
        <w:t xml:space="preserve">kdy se snaží vytvářet místní politiku na takové úrovni, aby ji neopouštěli mladí občané, kteří se stěhují do větších měst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nedocházelo tak</w:t>
      </w:r>
      <w:r>
        <w:rPr>
          <w:rFonts w:ascii="Palatino Linotype" w:hAnsi="Palatino Linotype" w:cs="Times New Roman"/>
          <w:sz w:val="24"/>
          <w:szCs w:val="24"/>
        </w:rPr>
        <w:t xml:space="preserve"> ke stárnutí obce. (Tomeš, 2009, s. 145)</w:t>
      </w:r>
      <w:r w:rsidRPr="001C1F09">
        <w:rPr>
          <w:rFonts w:ascii="Palatino Linotype" w:hAnsi="Palatino Linotype" w:cs="Times New Roman"/>
          <w:sz w:val="24"/>
          <w:szCs w:val="24"/>
        </w:rPr>
        <w:t xml:space="preserve"> Ob</w:t>
      </w:r>
      <w:r>
        <w:rPr>
          <w:rFonts w:ascii="Palatino Linotype" w:hAnsi="Palatino Linotype" w:cs="Times New Roman"/>
          <w:sz w:val="24"/>
          <w:szCs w:val="24"/>
        </w:rPr>
        <w:t>ce by tedy měly</w:t>
      </w:r>
      <w:r w:rsidRPr="001C1F09">
        <w:rPr>
          <w:rFonts w:ascii="Palatino Linotype" w:hAnsi="Palatino Linotype" w:cs="Times New Roman"/>
          <w:sz w:val="24"/>
          <w:szCs w:val="24"/>
        </w:rPr>
        <w:t xml:space="preserve"> </w:t>
      </w:r>
      <w:r>
        <w:rPr>
          <w:rFonts w:ascii="Palatino Linotype" w:hAnsi="Palatino Linotype" w:cs="Times New Roman"/>
          <w:sz w:val="24"/>
          <w:szCs w:val="24"/>
        </w:rPr>
        <w:t xml:space="preserve">především </w:t>
      </w:r>
      <w:r w:rsidRPr="001C1F09">
        <w:rPr>
          <w:rFonts w:ascii="Palatino Linotype" w:hAnsi="Palatino Linotype" w:cs="Times New Roman"/>
          <w:sz w:val="24"/>
          <w:szCs w:val="24"/>
        </w:rPr>
        <w:t>výrazně ovliv</w:t>
      </w:r>
      <w:r>
        <w:rPr>
          <w:rFonts w:ascii="Palatino Linotype" w:hAnsi="Palatino Linotype" w:cs="Times New Roman"/>
          <w:sz w:val="24"/>
          <w:szCs w:val="24"/>
        </w:rPr>
        <w:t xml:space="preserve">ňovat </w:t>
      </w:r>
      <w:r w:rsidR="00625B7F">
        <w:rPr>
          <w:rFonts w:ascii="Palatino Linotype" w:hAnsi="Palatino Linotype" w:cs="Times New Roman"/>
          <w:sz w:val="24"/>
          <w:szCs w:val="24"/>
        </w:rPr>
        <w:t>i </w:t>
      </w:r>
      <w:r>
        <w:rPr>
          <w:rFonts w:ascii="Palatino Linotype" w:hAnsi="Palatino Linotype" w:cs="Times New Roman"/>
          <w:sz w:val="24"/>
          <w:szCs w:val="24"/>
        </w:rPr>
        <w:t>politiku bytovou, které se více zabývám ve druhé kapitole.</w:t>
      </w:r>
      <w:r w:rsidR="00846A95" w:rsidRPr="00846A95">
        <w:rPr>
          <w:rFonts w:ascii="Palatino Linotype" w:hAnsi="Palatino Linotype" w:cs="Times New Roman"/>
          <w:b/>
          <w:sz w:val="28"/>
          <w:szCs w:val="28"/>
        </w:rPr>
        <w:t xml:space="preserve"> </w:t>
      </w:r>
    </w:p>
    <w:p w:rsidR="00846A95" w:rsidRDefault="00846A95" w:rsidP="00846A95">
      <w:pPr>
        <w:pStyle w:val="Odstavecseseznamem"/>
        <w:spacing w:line="360" w:lineRule="auto"/>
        <w:ind w:left="709"/>
        <w:rPr>
          <w:rFonts w:ascii="Palatino Linotype" w:hAnsi="Palatino Linotype" w:cs="Times New Roman"/>
          <w:b/>
          <w:sz w:val="28"/>
          <w:szCs w:val="28"/>
        </w:rPr>
      </w:pPr>
    </w:p>
    <w:p w:rsidR="00846A95" w:rsidRPr="00BB788D" w:rsidRDefault="00846A95" w:rsidP="00BB788D">
      <w:pPr>
        <w:pStyle w:val="Nadpis2"/>
        <w:jc w:val="both"/>
        <w:rPr>
          <w:b/>
        </w:rPr>
      </w:pPr>
      <w:bookmarkStart w:id="6" w:name="_Toc153126772"/>
      <w:r w:rsidRPr="00BB788D">
        <w:rPr>
          <w:b/>
        </w:rPr>
        <w:lastRenderedPageBreak/>
        <w:t>Úloha sociálního státu ve vztahu k</w:t>
      </w:r>
      <w:r w:rsidR="00537A73" w:rsidRPr="00BB788D">
        <w:rPr>
          <w:b/>
        </w:rPr>
        <w:t> </w:t>
      </w:r>
      <w:r w:rsidRPr="00BB788D">
        <w:rPr>
          <w:b/>
        </w:rPr>
        <w:t>bydlení</w:t>
      </w:r>
      <w:r w:rsidR="00537A73" w:rsidRPr="00BB788D">
        <w:rPr>
          <w:b/>
        </w:rPr>
        <w:t xml:space="preserve"> – dávkový systém</w:t>
      </w:r>
      <w:bookmarkEnd w:id="6"/>
    </w:p>
    <w:p w:rsidR="00846A95" w:rsidRDefault="00846A95" w:rsidP="005351BB">
      <w:pPr>
        <w:pStyle w:val="Odstavecseseznamem"/>
        <w:spacing w:line="360" w:lineRule="auto"/>
        <w:ind w:left="0"/>
        <w:jc w:val="both"/>
        <w:rPr>
          <w:rFonts w:ascii="Palatino Linotype" w:hAnsi="Palatino Linotype" w:cs="Times New Roman"/>
          <w:sz w:val="24"/>
          <w:szCs w:val="24"/>
        </w:rPr>
      </w:pPr>
      <w:r w:rsidRPr="001C1F09">
        <w:rPr>
          <w:rFonts w:ascii="Palatino Linotype" w:hAnsi="Palatino Linotype" w:cs="Times New Roman"/>
          <w:sz w:val="24"/>
          <w:szCs w:val="24"/>
        </w:rPr>
        <w:t xml:space="preserve">Sociální politika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bytová politika spolu velmi úzce souvisí. Stát zajišťuje dostupnost bydlení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rovný přístup </w:t>
      </w:r>
      <w:r w:rsidR="00625B7F" w:rsidRPr="001C1F09">
        <w:rPr>
          <w:rFonts w:ascii="Palatino Linotype" w:hAnsi="Palatino Linotype" w:cs="Times New Roman"/>
          <w:sz w:val="24"/>
          <w:szCs w:val="24"/>
        </w:rPr>
        <w:t>k</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bydlení nejen výstavbou, </w:t>
      </w:r>
      <w:r>
        <w:rPr>
          <w:rFonts w:ascii="Palatino Linotype" w:hAnsi="Palatino Linotype" w:cs="Times New Roman"/>
          <w:sz w:val="24"/>
          <w:szCs w:val="24"/>
        </w:rPr>
        <w:t xml:space="preserve">čemuž se budu věnovat </w:t>
      </w:r>
      <w:r w:rsidR="00625B7F">
        <w:rPr>
          <w:rFonts w:ascii="Palatino Linotype" w:hAnsi="Palatino Linotype" w:cs="Times New Roman"/>
          <w:sz w:val="24"/>
          <w:szCs w:val="24"/>
        </w:rPr>
        <w:t>v </w:t>
      </w:r>
      <w:r>
        <w:rPr>
          <w:rFonts w:ascii="Palatino Linotype" w:hAnsi="Palatino Linotype" w:cs="Times New Roman"/>
          <w:sz w:val="24"/>
          <w:szCs w:val="24"/>
        </w:rPr>
        <w:t xml:space="preserve">druhé kapitole této práce, </w:t>
      </w:r>
      <w:r w:rsidRPr="001C1F09">
        <w:rPr>
          <w:rFonts w:ascii="Palatino Linotype" w:hAnsi="Palatino Linotype" w:cs="Times New Roman"/>
          <w:sz w:val="24"/>
          <w:szCs w:val="24"/>
        </w:rPr>
        <w:t xml:space="preserve">ale také pomocí finančních dávek na bydlení, jako jsou doplatek na bydlení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příspěvek na bydlení</w:t>
      </w:r>
      <w:r>
        <w:rPr>
          <w:rFonts w:ascii="Palatino Linotype" w:hAnsi="Palatino Linotype" w:cs="Times New Roman"/>
          <w:sz w:val="24"/>
          <w:szCs w:val="24"/>
        </w:rPr>
        <w:t xml:space="preserve"> </w:t>
      </w:r>
      <w:r w:rsidR="00625B7F">
        <w:rPr>
          <w:rFonts w:ascii="Palatino Linotype" w:hAnsi="Palatino Linotype" w:cs="Times New Roman"/>
          <w:sz w:val="24"/>
          <w:szCs w:val="24"/>
        </w:rPr>
        <w:t>a </w:t>
      </w:r>
      <w:r>
        <w:rPr>
          <w:rFonts w:ascii="Palatino Linotype" w:hAnsi="Palatino Linotype" w:cs="Times New Roman"/>
          <w:sz w:val="24"/>
          <w:szCs w:val="24"/>
        </w:rPr>
        <w:t>mimořádná okamžitá pomoc</w:t>
      </w:r>
      <w:r w:rsidRPr="001C1F09">
        <w:rPr>
          <w:rFonts w:ascii="Palatino Linotype" w:hAnsi="Palatino Linotype" w:cs="Times New Roman"/>
          <w:sz w:val="24"/>
          <w:szCs w:val="24"/>
        </w:rPr>
        <w:t>. (</w:t>
      </w:r>
      <w:r>
        <w:rPr>
          <w:rFonts w:ascii="Palatino Linotype" w:hAnsi="Palatino Linotype" w:cs="Times New Roman"/>
          <w:sz w:val="24"/>
          <w:szCs w:val="24"/>
        </w:rPr>
        <w:t>Šámalová et al.</w:t>
      </w:r>
      <w:r w:rsidRPr="001C1F09">
        <w:rPr>
          <w:rFonts w:ascii="Palatino Linotype" w:hAnsi="Palatino Linotype" w:cs="Times New Roman"/>
          <w:sz w:val="24"/>
          <w:szCs w:val="24"/>
        </w:rPr>
        <w:t>, 2021</w:t>
      </w:r>
      <w:r>
        <w:rPr>
          <w:rFonts w:ascii="Palatino Linotype" w:hAnsi="Palatino Linotype" w:cs="Times New Roman"/>
          <w:sz w:val="24"/>
          <w:szCs w:val="24"/>
        </w:rPr>
        <w:t>, s. 280-290</w:t>
      </w:r>
      <w:r w:rsidRPr="001C1F09">
        <w:rPr>
          <w:rFonts w:ascii="Palatino Linotype" w:hAnsi="Palatino Linotype" w:cs="Times New Roman"/>
          <w:sz w:val="24"/>
          <w:szCs w:val="24"/>
        </w:rPr>
        <w:t xml:space="preserve">) </w:t>
      </w:r>
    </w:p>
    <w:p w:rsidR="00846A95" w:rsidRDefault="00846A95" w:rsidP="00846A95">
      <w:pPr>
        <w:pStyle w:val="Odstavecseseznamem"/>
        <w:spacing w:line="360" w:lineRule="auto"/>
        <w:ind w:left="0"/>
        <w:jc w:val="both"/>
        <w:rPr>
          <w:rFonts w:ascii="Palatino Linotype" w:hAnsi="Palatino Linotype" w:cs="Times New Roman"/>
          <w:sz w:val="24"/>
          <w:szCs w:val="24"/>
        </w:rPr>
      </w:pPr>
    </w:p>
    <w:p w:rsidR="00537A73" w:rsidRDefault="00537A73" w:rsidP="00537A73">
      <w:pPr>
        <w:pStyle w:val="commentcontentpara"/>
        <w:spacing w:before="0" w:beforeAutospacing="0" w:after="0" w:afterAutospacing="0" w:line="360" w:lineRule="auto"/>
        <w:jc w:val="both"/>
      </w:pPr>
      <w:r>
        <w:rPr>
          <w:rFonts w:ascii="Palatino Linotype" w:hAnsi="Palatino Linotype"/>
        </w:rPr>
        <w:t xml:space="preserve">Z praxe vím, že nájemci městských bytů často čerpají dávky určené na bydlení, aby si mohli bydlení udržet. Tento dávkový systém je tedy velmi důležitý </w:t>
      </w:r>
      <w:r w:rsidR="00625B7F">
        <w:rPr>
          <w:rFonts w:ascii="Palatino Linotype" w:hAnsi="Palatino Linotype"/>
        </w:rPr>
        <w:t>a </w:t>
      </w:r>
      <w:r>
        <w:rPr>
          <w:rFonts w:ascii="Palatino Linotype" w:hAnsi="Palatino Linotype"/>
        </w:rPr>
        <w:t xml:space="preserve">proto zde vyjmenuji základní nepojistné dávky, které jsou určené na pokrytí nákladů souvisejících s bydlením. </w:t>
      </w:r>
    </w:p>
    <w:p w:rsidR="00537A73" w:rsidRPr="001C1F09" w:rsidRDefault="00537A73" w:rsidP="00846A95">
      <w:pPr>
        <w:pStyle w:val="Odstavecseseznamem"/>
        <w:spacing w:line="360" w:lineRule="auto"/>
        <w:ind w:left="0"/>
        <w:jc w:val="both"/>
        <w:rPr>
          <w:rFonts w:ascii="Palatino Linotype" w:hAnsi="Palatino Linotype" w:cs="Times New Roman"/>
          <w:sz w:val="24"/>
          <w:szCs w:val="24"/>
        </w:rPr>
      </w:pPr>
    </w:p>
    <w:p w:rsidR="00846A95" w:rsidRPr="005351BB" w:rsidRDefault="00846A95" w:rsidP="00846A95">
      <w:pPr>
        <w:pStyle w:val="Odstavecseseznamem"/>
        <w:spacing w:line="360" w:lineRule="auto"/>
        <w:ind w:left="0"/>
        <w:jc w:val="both"/>
        <w:rPr>
          <w:rFonts w:ascii="Palatino Linotype" w:hAnsi="Palatino Linotype" w:cs="Times New Roman"/>
          <w:b/>
          <w:sz w:val="24"/>
          <w:szCs w:val="24"/>
        </w:rPr>
      </w:pPr>
      <w:r w:rsidRPr="005351BB">
        <w:rPr>
          <w:rFonts w:ascii="Palatino Linotype" w:hAnsi="Palatino Linotype" w:cs="Times New Roman"/>
          <w:b/>
          <w:sz w:val="24"/>
          <w:szCs w:val="24"/>
        </w:rPr>
        <w:t xml:space="preserve">Zákon č. 111/2006 Sb., </w:t>
      </w:r>
      <w:r w:rsidR="00625B7F" w:rsidRPr="005351BB">
        <w:rPr>
          <w:rFonts w:ascii="Palatino Linotype" w:hAnsi="Palatino Linotype" w:cs="Times New Roman"/>
          <w:b/>
          <w:sz w:val="24"/>
          <w:szCs w:val="24"/>
        </w:rPr>
        <w:t>o</w:t>
      </w:r>
      <w:r w:rsidR="00625B7F">
        <w:rPr>
          <w:rFonts w:ascii="Palatino Linotype" w:hAnsi="Palatino Linotype" w:cs="Times New Roman"/>
          <w:b/>
          <w:sz w:val="24"/>
          <w:szCs w:val="24"/>
        </w:rPr>
        <w:t> </w:t>
      </w:r>
      <w:r w:rsidRPr="005351BB">
        <w:rPr>
          <w:rFonts w:ascii="Palatino Linotype" w:hAnsi="Palatino Linotype" w:cs="Times New Roman"/>
          <w:b/>
          <w:sz w:val="24"/>
          <w:szCs w:val="24"/>
        </w:rPr>
        <w:t xml:space="preserve">pomoci v hmotné nouzi </w:t>
      </w:r>
      <w:r w:rsidR="00823B9E">
        <w:rPr>
          <w:rFonts w:ascii="Palatino Linotype" w:hAnsi="Palatino Linotype" w:cs="Times New Roman"/>
          <w:b/>
          <w:sz w:val="24"/>
          <w:szCs w:val="24"/>
        </w:rPr>
        <w:t>(dále jen zákon)</w:t>
      </w:r>
    </w:p>
    <w:p w:rsidR="00846A95" w:rsidRPr="00913486" w:rsidRDefault="00823B9E" w:rsidP="00823B9E">
      <w:pPr>
        <w:pStyle w:val="Odstavecseseznamem"/>
        <w:spacing w:line="360" w:lineRule="auto"/>
        <w:ind w:left="0"/>
        <w:jc w:val="both"/>
        <w:rPr>
          <w:rFonts w:ascii="Palatino Linotype" w:hAnsi="Palatino Linotype" w:cs="Times New Roman"/>
          <w:color w:val="000000" w:themeColor="text1"/>
          <w:sz w:val="24"/>
          <w:szCs w:val="24"/>
        </w:rPr>
      </w:pPr>
      <w:r w:rsidRPr="00823B9E">
        <w:rPr>
          <w:rFonts w:ascii="Palatino Linotype" w:hAnsi="Palatino Linotype"/>
          <w:sz w:val="24"/>
          <w:szCs w:val="24"/>
        </w:rPr>
        <w:t>Dle tohoto zákona jsou vypláceny tři dáv</w:t>
      </w:r>
      <w:r>
        <w:rPr>
          <w:rFonts w:ascii="Palatino Linotype" w:hAnsi="Palatino Linotype"/>
          <w:sz w:val="24"/>
          <w:szCs w:val="24"/>
        </w:rPr>
        <w:t>ky</w:t>
      </w:r>
      <w:r w:rsidRPr="00823B9E">
        <w:rPr>
          <w:rFonts w:ascii="Palatino Linotype" w:hAnsi="Palatino Linotype"/>
          <w:sz w:val="24"/>
          <w:szCs w:val="24"/>
        </w:rPr>
        <w:t xml:space="preserve">, které mají finančně pomoci těm lidem, kteří nemají dostatečné finance na zajištění základních životních potřeb </w:t>
      </w:r>
      <w:r w:rsidR="00625B7F" w:rsidRPr="00823B9E">
        <w:rPr>
          <w:rFonts w:ascii="Palatino Linotype" w:hAnsi="Palatino Linotype"/>
          <w:sz w:val="24"/>
          <w:szCs w:val="24"/>
        </w:rPr>
        <w:t>a</w:t>
      </w:r>
      <w:r w:rsidR="00625B7F">
        <w:rPr>
          <w:rFonts w:ascii="Palatino Linotype" w:hAnsi="Palatino Linotype"/>
          <w:sz w:val="24"/>
          <w:szCs w:val="24"/>
        </w:rPr>
        <w:t> </w:t>
      </w:r>
      <w:r w:rsidRPr="00913486">
        <w:rPr>
          <w:rFonts w:ascii="Palatino Linotype" w:hAnsi="Palatino Linotype"/>
          <w:color w:val="000000" w:themeColor="text1"/>
          <w:sz w:val="24"/>
          <w:szCs w:val="24"/>
        </w:rPr>
        <w:t>také bydlení.</w:t>
      </w:r>
      <w:r w:rsidRPr="00913486">
        <w:rPr>
          <w:color w:val="000000" w:themeColor="text1"/>
        </w:rPr>
        <w:t xml:space="preserve"> </w:t>
      </w:r>
      <w:r w:rsidR="00846A95" w:rsidRPr="00913486">
        <w:rPr>
          <w:rFonts w:ascii="Palatino Linotype" w:hAnsi="Palatino Linotype" w:cs="Times New Roman"/>
          <w:color w:val="000000" w:themeColor="text1"/>
          <w:sz w:val="24"/>
          <w:szCs w:val="24"/>
        </w:rPr>
        <w:t>Podle § 4 tohoto zákona jsou těmito dávkami:</w:t>
      </w:r>
    </w:p>
    <w:p w:rsidR="00846A95" w:rsidRPr="00913486" w:rsidRDefault="00846A95" w:rsidP="009D50D2">
      <w:pPr>
        <w:pStyle w:val="Odstavecseseznamem"/>
        <w:numPr>
          <w:ilvl w:val="0"/>
          <w:numId w:val="5"/>
        </w:numPr>
        <w:shd w:val="clear" w:color="auto" w:fill="FFFFFF"/>
        <w:spacing w:after="0" w:line="360" w:lineRule="auto"/>
        <w:rPr>
          <w:rFonts w:ascii="Palatino Linotype" w:eastAsia="Times New Roman" w:hAnsi="Palatino Linotype" w:cs="Times New Roman"/>
          <w:color w:val="000000" w:themeColor="text1"/>
          <w:sz w:val="24"/>
          <w:szCs w:val="24"/>
          <w:lang w:eastAsia="cs-CZ"/>
        </w:rPr>
      </w:pPr>
      <w:r w:rsidRPr="00913486">
        <w:rPr>
          <w:rFonts w:ascii="Palatino Linotype" w:eastAsia="Times New Roman" w:hAnsi="Palatino Linotype" w:cs="Times New Roman"/>
          <w:color w:val="000000" w:themeColor="text1"/>
          <w:sz w:val="24"/>
          <w:szCs w:val="24"/>
          <w:lang w:eastAsia="cs-CZ"/>
        </w:rPr>
        <w:t>příspěvek na živobytí,</w:t>
      </w:r>
    </w:p>
    <w:p w:rsidR="00846A95" w:rsidRPr="00913486" w:rsidRDefault="00846A95" w:rsidP="009D50D2">
      <w:pPr>
        <w:pStyle w:val="Odstavecseseznamem"/>
        <w:numPr>
          <w:ilvl w:val="0"/>
          <w:numId w:val="5"/>
        </w:numPr>
        <w:shd w:val="clear" w:color="auto" w:fill="FFFFFF"/>
        <w:spacing w:after="0" w:line="360" w:lineRule="auto"/>
        <w:rPr>
          <w:rFonts w:ascii="Palatino Linotype" w:eastAsia="Times New Roman" w:hAnsi="Palatino Linotype" w:cs="Times New Roman"/>
          <w:color w:val="000000" w:themeColor="text1"/>
          <w:sz w:val="24"/>
          <w:szCs w:val="24"/>
          <w:lang w:eastAsia="cs-CZ"/>
        </w:rPr>
      </w:pPr>
      <w:r w:rsidRPr="00913486">
        <w:rPr>
          <w:rFonts w:ascii="Palatino Linotype" w:eastAsia="Times New Roman" w:hAnsi="Palatino Linotype" w:cs="Times New Roman"/>
          <w:color w:val="000000" w:themeColor="text1"/>
          <w:sz w:val="24"/>
          <w:szCs w:val="24"/>
          <w:lang w:eastAsia="cs-CZ"/>
        </w:rPr>
        <w:t>doplatek na bydlení,</w:t>
      </w:r>
    </w:p>
    <w:p w:rsidR="00846A95" w:rsidRPr="00913486" w:rsidRDefault="00846A95" w:rsidP="009D50D2">
      <w:pPr>
        <w:pStyle w:val="Odstavecseseznamem"/>
        <w:numPr>
          <w:ilvl w:val="0"/>
          <w:numId w:val="5"/>
        </w:numPr>
        <w:shd w:val="clear" w:color="auto" w:fill="FFFFFF"/>
        <w:spacing w:after="0" w:line="360" w:lineRule="auto"/>
        <w:rPr>
          <w:rFonts w:ascii="Palatino Linotype" w:eastAsia="Times New Roman" w:hAnsi="Palatino Linotype" w:cs="Times New Roman"/>
          <w:color w:val="000000" w:themeColor="text1"/>
          <w:sz w:val="24"/>
          <w:szCs w:val="24"/>
          <w:lang w:eastAsia="cs-CZ"/>
        </w:rPr>
      </w:pPr>
      <w:r w:rsidRPr="00913486">
        <w:rPr>
          <w:rFonts w:ascii="Palatino Linotype" w:eastAsia="Times New Roman" w:hAnsi="Palatino Linotype" w:cs="Times New Roman"/>
          <w:color w:val="000000" w:themeColor="text1"/>
          <w:sz w:val="24"/>
          <w:szCs w:val="24"/>
          <w:lang w:eastAsia="cs-CZ"/>
        </w:rPr>
        <w:t>mimořádná okamžitá pomoc.</w:t>
      </w:r>
    </w:p>
    <w:p w:rsidR="00823B9E" w:rsidRDefault="00823B9E" w:rsidP="00BB788D">
      <w:pPr>
        <w:shd w:val="clear" w:color="auto" w:fill="FFFFFF"/>
        <w:spacing w:after="0" w:line="360" w:lineRule="auto"/>
        <w:rPr>
          <w:rFonts w:ascii="Palatino Linotype" w:eastAsia="Times New Roman" w:hAnsi="Palatino Linotype" w:cs="Times New Roman"/>
          <w:color w:val="232323"/>
          <w:sz w:val="24"/>
          <w:szCs w:val="24"/>
          <w:lang w:eastAsia="cs-CZ"/>
        </w:rPr>
      </w:pPr>
    </w:p>
    <w:p w:rsidR="00BB788D" w:rsidRPr="00BB788D" w:rsidRDefault="00BB788D" w:rsidP="00BB788D">
      <w:pPr>
        <w:shd w:val="clear" w:color="auto" w:fill="FFFFFF"/>
        <w:spacing w:after="0" w:line="360" w:lineRule="auto"/>
        <w:rPr>
          <w:rFonts w:ascii="Palatino Linotype" w:eastAsia="Times New Roman" w:hAnsi="Palatino Linotype" w:cs="Times New Roman"/>
          <w:color w:val="232323"/>
          <w:sz w:val="24"/>
          <w:szCs w:val="24"/>
          <w:lang w:eastAsia="cs-CZ"/>
        </w:rPr>
      </w:pPr>
    </w:p>
    <w:p w:rsidR="00846A95" w:rsidRPr="00BA7D1A" w:rsidRDefault="00846A95" w:rsidP="00846A95">
      <w:pPr>
        <w:pStyle w:val="Odstavecseseznamem"/>
        <w:spacing w:line="360" w:lineRule="auto"/>
        <w:ind w:left="0"/>
        <w:jc w:val="both"/>
        <w:rPr>
          <w:rFonts w:ascii="Palatino Linotype" w:hAnsi="Palatino Linotype" w:cs="Times New Roman"/>
          <w:b/>
          <w:sz w:val="24"/>
          <w:szCs w:val="24"/>
        </w:rPr>
      </w:pPr>
      <w:r w:rsidRPr="00BA7D1A">
        <w:rPr>
          <w:rFonts w:ascii="Palatino Linotype" w:hAnsi="Palatino Linotype" w:cs="Times New Roman"/>
          <w:b/>
          <w:sz w:val="24"/>
          <w:szCs w:val="24"/>
        </w:rPr>
        <w:t>Příspěvek na živobytí</w:t>
      </w:r>
    </w:p>
    <w:p w:rsidR="00E82ED5" w:rsidRDefault="00846A95" w:rsidP="00846A95">
      <w:pPr>
        <w:pStyle w:val="Odstavecseseznamem"/>
        <w:spacing w:line="360" w:lineRule="auto"/>
        <w:ind w:left="0"/>
        <w:jc w:val="both"/>
        <w:rPr>
          <w:rFonts w:ascii="Palatino Linotype" w:hAnsi="Palatino Linotype" w:cs="Times New Roman"/>
          <w:sz w:val="24"/>
          <w:szCs w:val="24"/>
        </w:rPr>
      </w:pPr>
      <w:r>
        <w:rPr>
          <w:rFonts w:ascii="Palatino Linotype" w:hAnsi="Palatino Linotype" w:cs="Times New Roman"/>
          <w:sz w:val="24"/>
          <w:szCs w:val="24"/>
        </w:rPr>
        <w:t xml:space="preserve">Vychází </w:t>
      </w:r>
      <w:r w:rsidR="00625B7F">
        <w:rPr>
          <w:rFonts w:ascii="Palatino Linotype" w:hAnsi="Palatino Linotype" w:cs="Times New Roman"/>
          <w:sz w:val="24"/>
          <w:szCs w:val="24"/>
        </w:rPr>
        <w:t>z </w:t>
      </w:r>
      <w:r>
        <w:rPr>
          <w:rFonts w:ascii="Palatino Linotype" w:hAnsi="Palatino Linotype" w:cs="Times New Roman"/>
          <w:sz w:val="24"/>
          <w:szCs w:val="24"/>
        </w:rPr>
        <w:t xml:space="preserve">§ 21 až § 29 tohoto zákona. Jasně vymezuje podmínky, za nichž vzniká na tento příspěvek nárok, jeho výši </w:t>
      </w:r>
      <w:r w:rsidR="00625B7F">
        <w:rPr>
          <w:rFonts w:ascii="Palatino Linotype" w:hAnsi="Palatino Linotype" w:cs="Times New Roman"/>
          <w:sz w:val="24"/>
          <w:szCs w:val="24"/>
        </w:rPr>
        <w:t>i </w:t>
      </w:r>
      <w:r>
        <w:rPr>
          <w:rFonts w:ascii="Palatino Linotype" w:hAnsi="Palatino Linotype" w:cs="Times New Roman"/>
          <w:sz w:val="24"/>
          <w:szCs w:val="24"/>
        </w:rPr>
        <w:t xml:space="preserve">výplatu. </w:t>
      </w:r>
    </w:p>
    <w:p w:rsidR="00E82ED5" w:rsidRDefault="002A50BF" w:rsidP="00846A95">
      <w:pPr>
        <w:pStyle w:val="Odstavecseseznamem"/>
        <w:spacing w:line="360" w:lineRule="auto"/>
        <w:ind w:left="0"/>
        <w:jc w:val="both"/>
        <w:rPr>
          <w:rFonts w:ascii="Palatino Linotype" w:hAnsi="Palatino Linotype" w:cs="Times New Roman"/>
          <w:sz w:val="24"/>
          <w:szCs w:val="24"/>
        </w:rPr>
      </w:pPr>
      <w:r>
        <w:rPr>
          <w:rFonts w:ascii="Palatino Linotype" w:hAnsi="Palatino Linotype" w:cs="Times New Roman"/>
          <w:sz w:val="24"/>
          <w:szCs w:val="24"/>
        </w:rPr>
        <w:t>Účel příspěvku je zabezpečit základní životní potřeby osob, jako je strava, hygiena, ošacení atd.</w:t>
      </w:r>
      <w:r w:rsidR="00E82ED5">
        <w:rPr>
          <w:rFonts w:ascii="Palatino Linotype" w:hAnsi="Palatino Linotype" w:cs="Times New Roman"/>
          <w:sz w:val="24"/>
          <w:szCs w:val="24"/>
        </w:rPr>
        <w:t xml:space="preserve"> (Beck, 2018, s. 87)</w:t>
      </w:r>
    </w:p>
    <w:p w:rsidR="00E469DC" w:rsidRPr="00A3334C" w:rsidRDefault="00E469DC" w:rsidP="00846A95">
      <w:pPr>
        <w:pStyle w:val="Odstavecseseznamem"/>
        <w:spacing w:line="360" w:lineRule="auto"/>
        <w:ind w:left="0"/>
        <w:jc w:val="both"/>
        <w:rPr>
          <w:rFonts w:ascii="Palatino Linotype" w:hAnsi="Palatino Linotype" w:cs="Times New Roman"/>
          <w:sz w:val="24"/>
          <w:szCs w:val="24"/>
        </w:rPr>
      </w:pPr>
    </w:p>
    <w:p w:rsidR="00846A95" w:rsidRPr="001C1F09" w:rsidRDefault="00846A95" w:rsidP="00846A95">
      <w:pPr>
        <w:pStyle w:val="Odstavecseseznamem"/>
        <w:spacing w:line="360" w:lineRule="auto"/>
        <w:ind w:left="0"/>
        <w:jc w:val="both"/>
        <w:rPr>
          <w:rFonts w:ascii="Palatino Linotype" w:hAnsi="Palatino Linotype" w:cs="Times New Roman"/>
          <w:b/>
          <w:sz w:val="24"/>
          <w:szCs w:val="24"/>
        </w:rPr>
      </w:pPr>
      <w:r w:rsidRPr="001C1F09">
        <w:rPr>
          <w:rFonts w:ascii="Palatino Linotype" w:hAnsi="Palatino Linotype" w:cs="Times New Roman"/>
          <w:b/>
          <w:sz w:val="24"/>
          <w:szCs w:val="24"/>
        </w:rPr>
        <w:lastRenderedPageBreak/>
        <w:t>Doplatek na bydlení</w:t>
      </w:r>
    </w:p>
    <w:p w:rsidR="00846A95" w:rsidRDefault="00846A95" w:rsidP="00846A95">
      <w:pPr>
        <w:pStyle w:val="Odstavecseseznamem"/>
        <w:spacing w:line="360" w:lineRule="auto"/>
        <w:ind w:left="0"/>
        <w:jc w:val="both"/>
        <w:rPr>
          <w:rFonts w:ascii="Palatino Linotype" w:hAnsi="Palatino Linotype" w:cs="Times New Roman"/>
          <w:strike/>
          <w:color w:val="FF0000"/>
          <w:sz w:val="24"/>
          <w:szCs w:val="24"/>
        </w:rPr>
      </w:pPr>
      <w:r>
        <w:rPr>
          <w:rFonts w:ascii="Palatino Linotype" w:hAnsi="Palatino Linotype" w:cs="Times New Roman"/>
          <w:sz w:val="24"/>
          <w:szCs w:val="24"/>
        </w:rPr>
        <w:t>Doplatek na bydlení</w:t>
      </w:r>
      <w:r w:rsidR="00823B9E">
        <w:rPr>
          <w:rFonts w:ascii="Palatino Linotype" w:hAnsi="Palatino Linotype" w:cs="Times New Roman"/>
          <w:sz w:val="24"/>
          <w:szCs w:val="24"/>
        </w:rPr>
        <w:t xml:space="preserve"> je další</w:t>
      </w:r>
      <w:r w:rsidRPr="001C1F09">
        <w:rPr>
          <w:rFonts w:ascii="Palatino Linotype" w:hAnsi="Palatino Linotype" w:cs="Times New Roman"/>
          <w:sz w:val="24"/>
          <w:szCs w:val="24"/>
        </w:rPr>
        <w:t> dáv</w:t>
      </w:r>
      <w:r w:rsidR="00823B9E">
        <w:rPr>
          <w:rFonts w:ascii="Palatino Linotype" w:hAnsi="Palatino Linotype" w:cs="Times New Roman"/>
          <w:sz w:val="24"/>
          <w:szCs w:val="24"/>
        </w:rPr>
        <w:t>kou</w:t>
      </w:r>
      <w:r w:rsidRPr="001C1F09">
        <w:rPr>
          <w:rFonts w:ascii="Palatino Linotype" w:hAnsi="Palatino Linotype" w:cs="Times New Roman"/>
          <w:sz w:val="24"/>
          <w:szCs w:val="24"/>
        </w:rPr>
        <w:t xml:space="preserve"> </w:t>
      </w:r>
      <w:r>
        <w:rPr>
          <w:rFonts w:ascii="Palatino Linotype" w:hAnsi="Palatino Linotype" w:cs="Times New Roman"/>
          <w:sz w:val="24"/>
          <w:szCs w:val="24"/>
        </w:rPr>
        <w:t xml:space="preserve">pomoci </w:t>
      </w:r>
      <w:r w:rsidR="00625B7F">
        <w:rPr>
          <w:rFonts w:ascii="Palatino Linotype" w:hAnsi="Palatino Linotype" w:cs="Times New Roman"/>
          <w:sz w:val="24"/>
          <w:szCs w:val="24"/>
        </w:rPr>
        <w:t>v </w:t>
      </w:r>
      <w:r w:rsidRPr="001C1F09">
        <w:rPr>
          <w:rFonts w:ascii="Palatino Linotype" w:hAnsi="Palatino Linotype" w:cs="Times New Roman"/>
          <w:sz w:val="24"/>
          <w:szCs w:val="24"/>
        </w:rPr>
        <w:t>hmotné nouz</w:t>
      </w:r>
      <w:r>
        <w:rPr>
          <w:rFonts w:ascii="Palatino Linotype" w:hAnsi="Palatino Linotype" w:cs="Times New Roman"/>
          <w:sz w:val="24"/>
          <w:szCs w:val="24"/>
        </w:rPr>
        <w:t>i</w:t>
      </w:r>
      <w:r w:rsidR="00823B9E">
        <w:rPr>
          <w:rFonts w:ascii="Palatino Linotype" w:hAnsi="Palatino Linotype" w:cs="Times New Roman"/>
          <w:sz w:val="24"/>
          <w:szCs w:val="24"/>
        </w:rPr>
        <w:t xml:space="preserve"> </w:t>
      </w:r>
      <w:r w:rsidR="00625B7F">
        <w:rPr>
          <w:rFonts w:ascii="Palatino Linotype" w:hAnsi="Palatino Linotype" w:cs="Times New Roman"/>
          <w:sz w:val="24"/>
          <w:szCs w:val="24"/>
        </w:rPr>
        <w:t>a </w:t>
      </w:r>
      <w:r w:rsidR="00823B9E">
        <w:rPr>
          <w:rFonts w:ascii="Palatino Linotype" w:hAnsi="Palatino Linotype" w:cs="Times New Roman"/>
          <w:sz w:val="24"/>
          <w:szCs w:val="24"/>
        </w:rPr>
        <w:t>je</w:t>
      </w:r>
      <w:r>
        <w:rPr>
          <w:rFonts w:ascii="Palatino Linotype" w:hAnsi="Palatino Linotype" w:cs="Times New Roman"/>
          <w:sz w:val="24"/>
          <w:szCs w:val="24"/>
        </w:rPr>
        <w:t xml:space="preserve"> </w:t>
      </w:r>
      <w:r w:rsidR="00823B9E">
        <w:rPr>
          <w:rFonts w:ascii="Palatino Linotype" w:hAnsi="Palatino Linotype" w:cs="Times New Roman"/>
          <w:sz w:val="24"/>
          <w:szCs w:val="24"/>
        </w:rPr>
        <w:t xml:space="preserve">uveden </w:t>
      </w:r>
      <w:r w:rsidR="00625B7F">
        <w:rPr>
          <w:rFonts w:ascii="Palatino Linotype" w:hAnsi="Palatino Linotype" w:cs="Times New Roman"/>
          <w:sz w:val="24"/>
          <w:szCs w:val="24"/>
        </w:rPr>
        <w:t>v </w:t>
      </w:r>
      <w:r>
        <w:rPr>
          <w:rFonts w:ascii="Palatino Linotype" w:hAnsi="Palatino Linotype" w:cs="Times New Roman"/>
          <w:sz w:val="24"/>
          <w:szCs w:val="24"/>
        </w:rPr>
        <w:t>§ 33.</w:t>
      </w:r>
      <w:r w:rsidRPr="001C1F09">
        <w:rPr>
          <w:rFonts w:ascii="Palatino Linotype" w:hAnsi="Palatino Linotype" w:cs="Times New Roman"/>
          <w:sz w:val="24"/>
          <w:szCs w:val="24"/>
        </w:rPr>
        <w:t xml:space="preserve"> </w:t>
      </w:r>
      <w:r w:rsidR="00823B9E">
        <w:rPr>
          <w:rFonts w:ascii="Palatino Linotype" w:hAnsi="Palatino Linotype" w:cs="Times New Roman"/>
          <w:sz w:val="24"/>
          <w:szCs w:val="24"/>
        </w:rPr>
        <w:t>Poskytuje se</w:t>
      </w:r>
      <w:r w:rsidRPr="001C1F09">
        <w:rPr>
          <w:rFonts w:ascii="Palatino Linotype" w:hAnsi="Palatino Linotype" w:cs="Times New Roman"/>
          <w:sz w:val="24"/>
          <w:szCs w:val="24"/>
        </w:rPr>
        <w:t xml:space="preserve"> osobám, které mají nedostatečný příjem k uhrazení nákladů na bydlení. Výši tohoto doplatku určují skutečné náklady na bydlení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příjmy žadatele</w:t>
      </w:r>
      <w:r w:rsidR="00823B9E">
        <w:rPr>
          <w:rFonts w:ascii="Palatino Linotype" w:hAnsi="Palatino Linotype" w:cs="Times New Roman"/>
          <w:sz w:val="24"/>
          <w:szCs w:val="24"/>
        </w:rPr>
        <w:t xml:space="preserve"> případně společně posuzovaných osob</w:t>
      </w:r>
      <w:r w:rsidRPr="001C1F09">
        <w:rPr>
          <w:rFonts w:ascii="Palatino Linotype" w:hAnsi="Palatino Linotype" w:cs="Times New Roman"/>
          <w:sz w:val="24"/>
          <w:szCs w:val="24"/>
        </w:rPr>
        <w:t xml:space="preserve">. Do tohoto příjmu se započítává </w:t>
      </w:r>
      <w:r w:rsidR="00625B7F" w:rsidRPr="001C1F09">
        <w:rPr>
          <w:rFonts w:ascii="Palatino Linotype" w:hAnsi="Palatino Linotype" w:cs="Times New Roman"/>
          <w:sz w:val="24"/>
          <w:szCs w:val="24"/>
        </w:rPr>
        <w:t>i</w:t>
      </w:r>
      <w:r w:rsidR="00625B7F">
        <w:rPr>
          <w:rFonts w:ascii="Palatino Linotype" w:hAnsi="Palatino Linotype" w:cs="Times New Roman"/>
          <w:sz w:val="24"/>
          <w:szCs w:val="24"/>
        </w:rPr>
        <w:t> </w:t>
      </w:r>
      <w:r>
        <w:rPr>
          <w:rFonts w:ascii="Palatino Linotype" w:hAnsi="Palatino Linotype" w:cs="Times New Roman"/>
          <w:sz w:val="24"/>
          <w:szCs w:val="24"/>
        </w:rPr>
        <w:t>p</w:t>
      </w:r>
      <w:r w:rsidRPr="001C1F09">
        <w:rPr>
          <w:rFonts w:ascii="Palatino Linotype" w:hAnsi="Palatino Linotype" w:cs="Times New Roman"/>
          <w:sz w:val="24"/>
          <w:szCs w:val="24"/>
        </w:rPr>
        <w:t>říspěvek na bydlení</w:t>
      </w:r>
      <w:r w:rsidR="00C25653">
        <w:rPr>
          <w:rFonts w:ascii="Palatino Linotype" w:hAnsi="Palatino Linotype" w:cs="Times New Roman"/>
          <w:sz w:val="24"/>
          <w:szCs w:val="24"/>
        </w:rPr>
        <w:t>, vyplác</w:t>
      </w:r>
      <w:r w:rsidR="00262D7E">
        <w:rPr>
          <w:rFonts w:ascii="Palatino Linotype" w:hAnsi="Palatino Linotype" w:cs="Times New Roman"/>
          <w:sz w:val="24"/>
          <w:szCs w:val="24"/>
        </w:rPr>
        <w:t>ený ze systému</w:t>
      </w:r>
      <w:r w:rsidR="00C25653">
        <w:rPr>
          <w:rFonts w:ascii="Palatino Linotype" w:hAnsi="Palatino Linotype" w:cs="Times New Roman"/>
          <w:sz w:val="24"/>
          <w:szCs w:val="24"/>
        </w:rPr>
        <w:t xml:space="preserve"> státní sociální podpor</w:t>
      </w:r>
      <w:r w:rsidR="00262D7E">
        <w:rPr>
          <w:rFonts w:ascii="Palatino Linotype" w:hAnsi="Palatino Linotype" w:cs="Times New Roman"/>
          <w:sz w:val="24"/>
          <w:szCs w:val="24"/>
        </w:rPr>
        <w:t>y</w:t>
      </w:r>
      <w:r w:rsidRPr="001C1F09">
        <w:rPr>
          <w:rFonts w:ascii="Palatino Linotype" w:hAnsi="Palatino Linotype" w:cs="Times New Roman"/>
          <w:sz w:val="24"/>
          <w:szCs w:val="24"/>
        </w:rPr>
        <w:t xml:space="preserve">. Přihlíží se také k celkovým majetkovým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sociálním poměrům žadatele. </w:t>
      </w:r>
    </w:p>
    <w:p w:rsidR="00846A95" w:rsidRPr="001C1F09" w:rsidRDefault="00846A95" w:rsidP="00846A95">
      <w:pPr>
        <w:pStyle w:val="Odstavecseseznamem"/>
        <w:spacing w:line="360" w:lineRule="auto"/>
        <w:ind w:left="0"/>
        <w:jc w:val="both"/>
        <w:rPr>
          <w:rFonts w:ascii="Palatino Linotype" w:hAnsi="Palatino Linotype" w:cs="Times New Roman"/>
          <w:sz w:val="24"/>
          <w:szCs w:val="24"/>
        </w:rPr>
      </w:pPr>
    </w:p>
    <w:p w:rsidR="00846A95" w:rsidRDefault="00846A95" w:rsidP="00846A95">
      <w:pPr>
        <w:pStyle w:val="Odstavecseseznamem"/>
        <w:spacing w:line="360" w:lineRule="auto"/>
        <w:ind w:left="0"/>
        <w:jc w:val="both"/>
        <w:rPr>
          <w:rFonts w:ascii="Palatino Linotype" w:hAnsi="Palatino Linotype" w:cs="Times New Roman"/>
          <w:sz w:val="24"/>
          <w:szCs w:val="24"/>
        </w:rPr>
      </w:pPr>
      <w:r w:rsidRPr="00640D37">
        <w:rPr>
          <w:rFonts w:ascii="Palatino Linotype" w:hAnsi="Palatino Linotype" w:cs="Times New Roman"/>
          <w:b/>
          <w:sz w:val="24"/>
          <w:szCs w:val="24"/>
        </w:rPr>
        <w:t>Mimořádná okamžitá pomoc</w:t>
      </w:r>
      <w:r>
        <w:rPr>
          <w:rFonts w:ascii="Palatino Linotype" w:hAnsi="Palatino Linotype" w:cs="Times New Roman"/>
          <w:b/>
          <w:sz w:val="24"/>
          <w:szCs w:val="24"/>
        </w:rPr>
        <w:t xml:space="preserve"> </w:t>
      </w:r>
    </w:p>
    <w:p w:rsidR="00846A95" w:rsidRPr="00A03A3E" w:rsidRDefault="00846A95" w:rsidP="00A03A3E">
      <w:pPr>
        <w:pStyle w:val="Odstavecseseznamem"/>
        <w:spacing w:line="360" w:lineRule="auto"/>
        <w:ind w:left="0"/>
        <w:jc w:val="both"/>
        <w:rPr>
          <w:rFonts w:ascii="Palatino Linotype" w:hAnsi="Palatino Linotype" w:cs="Times New Roman"/>
          <w:sz w:val="24"/>
          <w:szCs w:val="24"/>
        </w:rPr>
      </w:pPr>
      <w:r>
        <w:rPr>
          <w:rFonts w:ascii="Palatino Linotype" w:hAnsi="Palatino Linotype" w:cs="Times New Roman"/>
          <w:sz w:val="24"/>
          <w:szCs w:val="24"/>
        </w:rPr>
        <w:t>Tato jednorázová dávka se řídí § 36</w:t>
      </w:r>
      <w:r w:rsidR="00823B9E">
        <w:rPr>
          <w:rFonts w:ascii="Palatino Linotype" w:hAnsi="Palatino Linotype" w:cs="Times New Roman"/>
          <w:sz w:val="24"/>
          <w:szCs w:val="24"/>
        </w:rPr>
        <w:t xml:space="preserve"> zákona</w:t>
      </w:r>
      <w:r>
        <w:rPr>
          <w:rFonts w:ascii="Palatino Linotype" w:hAnsi="Palatino Linotype" w:cs="Times New Roman"/>
          <w:sz w:val="24"/>
          <w:szCs w:val="24"/>
        </w:rPr>
        <w:t xml:space="preserve">. Výše </w:t>
      </w:r>
      <w:r w:rsidR="00823B9E">
        <w:rPr>
          <w:rFonts w:ascii="Palatino Linotype" w:hAnsi="Palatino Linotype" w:cs="Times New Roman"/>
          <w:sz w:val="24"/>
          <w:szCs w:val="24"/>
        </w:rPr>
        <w:t xml:space="preserve">dávky </w:t>
      </w:r>
      <w:r>
        <w:rPr>
          <w:rFonts w:ascii="Palatino Linotype" w:hAnsi="Palatino Linotype" w:cs="Times New Roman"/>
          <w:sz w:val="24"/>
          <w:szCs w:val="24"/>
        </w:rPr>
        <w:t>se řídí podle § 37. Žadatel ji tak může použít na kauci k nájmu bytu</w:t>
      </w:r>
      <w:r w:rsidR="00A03A3E">
        <w:rPr>
          <w:rFonts w:ascii="Palatino Linotype" w:hAnsi="Palatino Linotype" w:cs="Times New Roman"/>
          <w:sz w:val="24"/>
          <w:szCs w:val="24"/>
        </w:rPr>
        <w:t xml:space="preserve"> podle § 36 tohoto zákona. </w:t>
      </w:r>
      <w:r>
        <w:rPr>
          <w:rFonts w:ascii="Palatino Linotype" w:hAnsi="Palatino Linotype" w:cs="Times New Roman"/>
          <w:sz w:val="24"/>
          <w:szCs w:val="24"/>
        </w:rPr>
        <w:t xml:space="preserve">V případě, že žadatel na tuto dávku nedostáhne, může </w:t>
      </w:r>
      <w:r w:rsidR="00625B7F">
        <w:rPr>
          <w:rFonts w:ascii="Palatino Linotype" w:hAnsi="Palatino Linotype" w:cs="Times New Roman"/>
          <w:sz w:val="24"/>
          <w:szCs w:val="24"/>
        </w:rPr>
        <w:t>o </w:t>
      </w:r>
      <w:r>
        <w:rPr>
          <w:rFonts w:ascii="Palatino Linotype" w:hAnsi="Palatino Linotype" w:cs="Times New Roman"/>
          <w:sz w:val="24"/>
          <w:szCs w:val="24"/>
        </w:rPr>
        <w:t xml:space="preserve">finance na kauce požádat </w:t>
      </w:r>
      <w:r w:rsidR="00625B7F">
        <w:rPr>
          <w:rFonts w:ascii="Palatino Linotype" w:hAnsi="Palatino Linotype" w:cs="Times New Roman"/>
          <w:sz w:val="24"/>
          <w:szCs w:val="24"/>
        </w:rPr>
        <w:t>u </w:t>
      </w:r>
      <w:r>
        <w:rPr>
          <w:rFonts w:ascii="Palatino Linotype" w:hAnsi="Palatino Linotype" w:cs="Times New Roman"/>
          <w:sz w:val="24"/>
          <w:szCs w:val="24"/>
        </w:rPr>
        <w:t xml:space="preserve">některé z nadací, které jsou uvedeny na stánkách </w:t>
      </w:r>
      <w:r w:rsidRPr="005351BB">
        <w:rPr>
          <w:rFonts w:ascii="Palatino Linotype" w:hAnsi="Palatino Linotype" w:cs="Times New Roman"/>
          <w:sz w:val="24"/>
          <w:szCs w:val="24"/>
        </w:rPr>
        <w:t>MPSV.</w:t>
      </w:r>
      <w:r w:rsidR="00A03A3E">
        <w:rPr>
          <w:rFonts w:ascii="Palatino Linotype" w:hAnsi="Palatino Linotype" w:cs="Times New Roman"/>
          <w:sz w:val="24"/>
          <w:szCs w:val="24"/>
        </w:rPr>
        <w:t xml:space="preserve"> (MPSV, 2023) </w:t>
      </w:r>
      <w:r w:rsidR="00A03A3E" w:rsidRPr="00A03A3E">
        <w:rPr>
          <w:rFonts w:ascii="Palatino Linotype" w:hAnsi="Palatino Linotype"/>
          <w:sz w:val="24"/>
          <w:szCs w:val="24"/>
        </w:rPr>
        <w:t>Po</w:t>
      </w:r>
      <w:r w:rsidR="00823B9E" w:rsidRPr="00A03A3E">
        <w:rPr>
          <w:rFonts w:ascii="Palatino Linotype" w:hAnsi="Palatino Linotype"/>
          <w:sz w:val="24"/>
          <w:szCs w:val="24"/>
        </w:rPr>
        <w:t xml:space="preserve"> splnění dalších podmínek lze dávku získat n</w:t>
      </w:r>
      <w:r w:rsidR="00A03A3E" w:rsidRPr="00A03A3E">
        <w:rPr>
          <w:rFonts w:ascii="Palatino Linotype" w:hAnsi="Palatino Linotype"/>
          <w:sz w:val="24"/>
          <w:szCs w:val="24"/>
        </w:rPr>
        <w:t xml:space="preserve">a pořízení předmětů dlouhodobé </w:t>
      </w:r>
      <w:r w:rsidR="00823B9E" w:rsidRPr="00A03A3E">
        <w:rPr>
          <w:rFonts w:ascii="Palatino Linotype" w:hAnsi="Palatino Linotype"/>
          <w:sz w:val="24"/>
          <w:szCs w:val="24"/>
        </w:rPr>
        <w:t>potřeby (např.</w:t>
      </w:r>
      <w:r w:rsidR="00A03A3E" w:rsidRPr="00A03A3E">
        <w:rPr>
          <w:rFonts w:ascii="Palatino Linotype" w:hAnsi="Palatino Linotype"/>
          <w:sz w:val="24"/>
          <w:szCs w:val="24"/>
        </w:rPr>
        <w:t xml:space="preserve"> lednice, pračka, postel).</w:t>
      </w:r>
    </w:p>
    <w:p w:rsidR="00846A95" w:rsidRDefault="00846A95" w:rsidP="00846A95">
      <w:pPr>
        <w:pStyle w:val="Odstavecseseznamem"/>
        <w:spacing w:line="360" w:lineRule="auto"/>
        <w:ind w:left="0"/>
        <w:jc w:val="both"/>
        <w:rPr>
          <w:rFonts w:ascii="Calibri" w:hAnsi="Calibri" w:cs="Calibri"/>
          <w:color w:val="1F497D"/>
        </w:rPr>
      </w:pPr>
    </w:p>
    <w:p w:rsidR="00846A95" w:rsidRPr="006B4152" w:rsidRDefault="00846A95" w:rsidP="00846A95">
      <w:pPr>
        <w:pStyle w:val="Odstavecseseznamem"/>
        <w:spacing w:line="360" w:lineRule="auto"/>
        <w:ind w:left="0"/>
        <w:jc w:val="both"/>
        <w:rPr>
          <w:rFonts w:ascii="Palatino Linotype" w:hAnsi="Palatino Linotype" w:cs="Times New Roman"/>
          <w:sz w:val="24"/>
          <w:szCs w:val="24"/>
        </w:rPr>
      </w:pPr>
      <w:r w:rsidRPr="006B4152">
        <w:rPr>
          <w:rFonts w:ascii="Palatino Linotype" w:hAnsi="Palatino Linotype" w:cs="Times New Roman"/>
          <w:b/>
          <w:sz w:val="24"/>
          <w:szCs w:val="24"/>
        </w:rPr>
        <w:t>Příspěvek na bydlení</w:t>
      </w:r>
    </w:p>
    <w:p w:rsidR="00846A95" w:rsidRPr="001C1F09" w:rsidRDefault="00846A95" w:rsidP="00846A95">
      <w:pPr>
        <w:pStyle w:val="Odstavecseseznamem"/>
        <w:spacing w:line="360" w:lineRule="auto"/>
        <w:ind w:left="0"/>
        <w:jc w:val="both"/>
        <w:rPr>
          <w:rFonts w:ascii="Palatino Linotype" w:hAnsi="Palatino Linotype" w:cs="Times New Roman"/>
          <w:sz w:val="24"/>
          <w:szCs w:val="24"/>
        </w:rPr>
      </w:pPr>
      <w:r w:rsidRPr="00CA421D">
        <w:rPr>
          <w:rFonts w:ascii="Palatino Linotype" w:hAnsi="Palatino Linotype" w:cs="Times New Roman"/>
          <w:color w:val="000000" w:themeColor="text1"/>
          <w:sz w:val="24"/>
          <w:szCs w:val="24"/>
        </w:rPr>
        <w:t xml:space="preserve">Příspěvek na bydlení je dávka, která je upravena zákonem č. 117/1995 Sb., </w:t>
      </w:r>
      <w:r w:rsidR="00625B7F" w:rsidRPr="00CA421D">
        <w:rPr>
          <w:rFonts w:ascii="Palatino Linotype" w:hAnsi="Palatino Linotype" w:cs="Times New Roman"/>
          <w:color w:val="000000" w:themeColor="text1"/>
          <w:sz w:val="24"/>
          <w:szCs w:val="24"/>
        </w:rPr>
        <w:t>o</w:t>
      </w:r>
      <w:r w:rsidR="00625B7F">
        <w:rPr>
          <w:rFonts w:ascii="Palatino Linotype" w:hAnsi="Palatino Linotype" w:cs="Times New Roman"/>
          <w:color w:val="000000" w:themeColor="text1"/>
          <w:sz w:val="24"/>
          <w:szCs w:val="24"/>
        </w:rPr>
        <w:t> </w:t>
      </w:r>
      <w:r w:rsidRPr="00CA421D">
        <w:rPr>
          <w:rFonts w:ascii="Palatino Linotype" w:hAnsi="Palatino Linotype" w:cs="Times New Roman"/>
          <w:color w:val="000000" w:themeColor="text1"/>
          <w:sz w:val="24"/>
          <w:szCs w:val="24"/>
        </w:rPr>
        <w:t>státní sociál</w:t>
      </w:r>
      <w:r w:rsidR="00A03A3E">
        <w:rPr>
          <w:rFonts w:ascii="Palatino Linotype" w:hAnsi="Palatino Linotype" w:cs="Times New Roman"/>
          <w:color w:val="000000" w:themeColor="text1"/>
          <w:sz w:val="24"/>
          <w:szCs w:val="24"/>
        </w:rPr>
        <w:t xml:space="preserve">ní podpoře </w:t>
      </w:r>
      <w:r w:rsidR="00625B7F">
        <w:rPr>
          <w:rFonts w:ascii="Palatino Linotype" w:hAnsi="Palatino Linotype" w:cs="Times New Roman"/>
          <w:color w:val="000000" w:themeColor="text1"/>
          <w:sz w:val="24"/>
          <w:szCs w:val="24"/>
        </w:rPr>
        <w:t>a </w:t>
      </w:r>
      <w:r w:rsidR="00A03A3E">
        <w:rPr>
          <w:rFonts w:ascii="Palatino Linotype" w:hAnsi="Palatino Linotype" w:cs="Times New Roman"/>
          <w:color w:val="000000" w:themeColor="text1"/>
          <w:sz w:val="24"/>
          <w:szCs w:val="24"/>
        </w:rPr>
        <w:t>přispívá osobě</w:t>
      </w:r>
      <w:r>
        <w:rPr>
          <w:rFonts w:ascii="Palatino Linotype" w:hAnsi="Palatino Linotype" w:cs="Times New Roman"/>
          <w:sz w:val="24"/>
          <w:szCs w:val="24"/>
        </w:rPr>
        <w:t xml:space="preserve"> </w:t>
      </w:r>
      <w:r w:rsidR="00A03A3E">
        <w:rPr>
          <w:rFonts w:ascii="Palatino Linotype" w:hAnsi="Palatino Linotype" w:cs="Times New Roman"/>
          <w:sz w:val="24"/>
          <w:szCs w:val="24"/>
        </w:rPr>
        <w:t>popřípadě</w:t>
      </w:r>
      <w:r>
        <w:rPr>
          <w:rFonts w:ascii="Palatino Linotype" w:hAnsi="Palatino Linotype" w:cs="Times New Roman"/>
          <w:sz w:val="24"/>
          <w:szCs w:val="24"/>
        </w:rPr>
        <w:t xml:space="preserve"> společně posuzovaným osobám. Podmínky jeho vzniku </w:t>
      </w:r>
      <w:r w:rsidR="00625B7F">
        <w:rPr>
          <w:rFonts w:ascii="Palatino Linotype" w:hAnsi="Palatino Linotype" w:cs="Times New Roman"/>
          <w:sz w:val="24"/>
          <w:szCs w:val="24"/>
        </w:rPr>
        <w:t>a </w:t>
      </w:r>
      <w:r>
        <w:rPr>
          <w:rFonts w:ascii="Palatino Linotype" w:hAnsi="Palatino Linotype" w:cs="Times New Roman"/>
          <w:sz w:val="24"/>
          <w:szCs w:val="24"/>
        </w:rPr>
        <w:t xml:space="preserve">výplaty jsou uvedeny </w:t>
      </w:r>
      <w:r w:rsidR="00625B7F">
        <w:rPr>
          <w:rFonts w:ascii="Palatino Linotype" w:hAnsi="Palatino Linotype" w:cs="Times New Roman"/>
          <w:sz w:val="24"/>
          <w:szCs w:val="24"/>
        </w:rPr>
        <w:t>v </w:t>
      </w:r>
      <w:r>
        <w:rPr>
          <w:rFonts w:ascii="Palatino Linotype" w:hAnsi="Palatino Linotype" w:cs="Times New Roman"/>
          <w:sz w:val="24"/>
          <w:szCs w:val="24"/>
        </w:rPr>
        <w:t xml:space="preserve">§ 24 až § 28 tohoto zákona. Výši této dávky určuje rozdíl mezi normativními náklady na bydlení, které určuje stát </w:t>
      </w:r>
      <w:r w:rsidR="00625B7F">
        <w:rPr>
          <w:rFonts w:ascii="Palatino Linotype" w:hAnsi="Palatino Linotype" w:cs="Times New Roman"/>
          <w:sz w:val="24"/>
          <w:szCs w:val="24"/>
        </w:rPr>
        <w:t>a </w:t>
      </w:r>
      <w:r>
        <w:rPr>
          <w:rFonts w:ascii="Palatino Linotype" w:hAnsi="Palatino Linotype" w:cs="Times New Roman"/>
          <w:sz w:val="24"/>
          <w:szCs w:val="24"/>
        </w:rPr>
        <w:t xml:space="preserve">skutečnými náklady na bydlení, které má žadatel </w:t>
      </w:r>
      <w:r w:rsidR="00625B7F">
        <w:rPr>
          <w:rFonts w:ascii="Palatino Linotype" w:hAnsi="Palatino Linotype" w:cs="Times New Roman"/>
          <w:sz w:val="24"/>
          <w:szCs w:val="24"/>
        </w:rPr>
        <w:t>o </w:t>
      </w:r>
      <w:r>
        <w:rPr>
          <w:rFonts w:ascii="Palatino Linotype" w:hAnsi="Palatino Linotype" w:cs="Times New Roman"/>
          <w:sz w:val="24"/>
          <w:szCs w:val="24"/>
        </w:rPr>
        <w:t xml:space="preserve">tuto dávku s ohledem na jeho příjmy. </w:t>
      </w:r>
    </w:p>
    <w:p w:rsidR="00ED4A70" w:rsidRDefault="00846A95" w:rsidP="00E57B5E">
      <w:pPr>
        <w:pStyle w:val="Odstavecseseznamem"/>
        <w:spacing w:line="360" w:lineRule="auto"/>
        <w:ind w:left="0"/>
        <w:jc w:val="both"/>
        <w:rPr>
          <w:rFonts w:ascii="Palatino Linotype" w:hAnsi="Palatino Linotype" w:cs="Times New Roman"/>
          <w:sz w:val="24"/>
          <w:szCs w:val="24"/>
        </w:rPr>
      </w:pPr>
      <w:r w:rsidRPr="00157582">
        <w:rPr>
          <w:rFonts w:ascii="Palatino Linotype" w:hAnsi="Palatino Linotype" w:cs="Times New Roman"/>
          <w:sz w:val="24"/>
          <w:szCs w:val="24"/>
        </w:rPr>
        <w:t xml:space="preserve">Zohledňují </w:t>
      </w:r>
      <w:r>
        <w:rPr>
          <w:rFonts w:ascii="Palatino Linotype" w:hAnsi="Palatino Linotype" w:cs="Times New Roman"/>
          <w:sz w:val="24"/>
          <w:szCs w:val="24"/>
        </w:rPr>
        <w:t>se také</w:t>
      </w:r>
      <w:r w:rsidRPr="001C1F09">
        <w:rPr>
          <w:rFonts w:ascii="Palatino Linotype" w:hAnsi="Palatino Linotype" w:cs="Times New Roman"/>
          <w:sz w:val="24"/>
          <w:szCs w:val="24"/>
        </w:rPr>
        <w:t xml:space="preserve"> průměrné náklady na bydlení podle velikosti obce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počtu členů domácnosti. Započítávají se zde </w:t>
      </w:r>
      <w:r w:rsidR="00625B7F" w:rsidRPr="001C1F09">
        <w:rPr>
          <w:rFonts w:ascii="Palatino Linotype" w:hAnsi="Palatino Linotype" w:cs="Times New Roman"/>
          <w:sz w:val="24"/>
          <w:szCs w:val="24"/>
        </w:rPr>
        <w:t>i</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ceny služeb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energií. (</w:t>
      </w:r>
      <w:r>
        <w:rPr>
          <w:rFonts w:ascii="Palatino Linotype" w:hAnsi="Palatino Linotype" w:cs="Times New Roman"/>
          <w:sz w:val="24"/>
          <w:szCs w:val="24"/>
        </w:rPr>
        <w:t>Taraba &amp; Veselá</w:t>
      </w:r>
      <w:r w:rsidRPr="001C1F09">
        <w:rPr>
          <w:rFonts w:ascii="Palatino Linotype" w:hAnsi="Palatino Linotype" w:cs="Times New Roman"/>
          <w:sz w:val="24"/>
          <w:szCs w:val="24"/>
        </w:rPr>
        <w:t>, 2015</w:t>
      </w:r>
      <w:r>
        <w:rPr>
          <w:rFonts w:ascii="Palatino Linotype" w:hAnsi="Palatino Linotype" w:cs="Times New Roman"/>
          <w:sz w:val="24"/>
          <w:szCs w:val="24"/>
        </w:rPr>
        <w:t>, s. 84</w:t>
      </w:r>
      <w:r w:rsidRPr="001C1F09">
        <w:rPr>
          <w:rFonts w:ascii="Palatino Linotype" w:hAnsi="Palatino Linotype" w:cs="Times New Roman"/>
          <w:sz w:val="24"/>
          <w:szCs w:val="24"/>
        </w:rPr>
        <w:t xml:space="preserve">) </w:t>
      </w:r>
    </w:p>
    <w:p w:rsidR="009A7505" w:rsidRPr="00BB788D" w:rsidRDefault="009A7505" w:rsidP="00BB788D">
      <w:pPr>
        <w:pStyle w:val="Nadpis2"/>
        <w:spacing w:line="360" w:lineRule="auto"/>
        <w:jc w:val="both"/>
        <w:rPr>
          <w:b/>
        </w:rPr>
      </w:pPr>
      <w:bookmarkStart w:id="7" w:name="_Toc153126773"/>
      <w:r w:rsidRPr="00BB788D">
        <w:rPr>
          <w:b/>
        </w:rPr>
        <w:lastRenderedPageBreak/>
        <w:t xml:space="preserve">Bytová politika státu, obce </w:t>
      </w:r>
      <w:r w:rsidR="00625B7F" w:rsidRPr="00BB788D">
        <w:rPr>
          <w:b/>
        </w:rPr>
        <w:t>a</w:t>
      </w:r>
      <w:r w:rsidR="00625B7F">
        <w:rPr>
          <w:b/>
        </w:rPr>
        <w:t> </w:t>
      </w:r>
      <w:r w:rsidRPr="00BB788D">
        <w:rPr>
          <w:b/>
        </w:rPr>
        <w:t>jejich úloha</w:t>
      </w:r>
      <w:bookmarkEnd w:id="7"/>
    </w:p>
    <w:p w:rsidR="009A7505" w:rsidRDefault="009A7505" w:rsidP="00A85D24">
      <w:pPr>
        <w:pStyle w:val="Odstavecseseznamem"/>
        <w:spacing w:line="360" w:lineRule="auto"/>
        <w:ind w:left="0"/>
        <w:jc w:val="both"/>
        <w:rPr>
          <w:rFonts w:ascii="Palatino Linotype" w:hAnsi="Palatino Linotype" w:cs="Times New Roman"/>
          <w:color w:val="FF0000"/>
          <w:sz w:val="24"/>
          <w:szCs w:val="24"/>
        </w:rPr>
      </w:pPr>
      <w:r w:rsidRPr="001C1F09">
        <w:rPr>
          <w:rFonts w:ascii="Palatino Linotype" w:hAnsi="Palatino Linotype" w:cs="Times New Roman"/>
          <w:sz w:val="24"/>
          <w:szCs w:val="24"/>
        </w:rPr>
        <w:t xml:space="preserve">Role státu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obcí je</w:t>
      </w:r>
      <w:r>
        <w:rPr>
          <w:rFonts w:ascii="Palatino Linotype" w:hAnsi="Palatino Linotype" w:cs="Times New Roman"/>
          <w:sz w:val="24"/>
          <w:szCs w:val="24"/>
        </w:rPr>
        <w:t>,</w:t>
      </w:r>
      <w:r w:rsidRPr="001C1F09">
        <w:rPr>
          <w:rFonts w:ascii="Palatino Linotype" w:hAnsi="Palatino Linotype" w:cs="Times New Roman"/>
          <w:sz w:val="24"/>
          <w:szCs w:val="24"/>
        </w:rPr>
        <w:t xml:space="preserve"> co se bytové politiky</w:t>
      </w:r>
      <w:r>
        <w:rPr>
          <w:rFonts w:ascii="Palatino Linotype" w:hAnsi="Palatino Linotype" w:cs="Times New Roman"/>
          <w:sz w:val="24"/>
          <w:szCs w:val="24"/>
        </w:rPr>
        <w:t xml:space="preserve"> týká, </w:t>
      </w:r>
      <w:r w:rsidRPr="001C1F09">
        <w:rPr>
          <w:rFonts w:ascii="Palatino Linotype" w:hAnsi="Palatino Linotype" w:cs="Times New Roman"/>
          <w:sz w:val="24"/>
          <w:szCs w:val="24"/>
        </w:rPr>
        <w:t xml:space="preserve">stěžejní. </w:t>
      </w:r>
      <w:r w:rsidR="00517031">
        <w:rPr>
          <w:rFonts w:ascii="Palatino Linotype" w:hAnsi="Palatino Linotype" w:cs="Times New Roman"/>
          <w:sz w:val="24"/>
          <w:szCs w:val="24"/>
        </w:rPr>
        <w:t>Nováková</w:t>
      </w:r>
      <w:r w:rsidRPr="001C1F09">
        <w:rPr>
          <w:rFonts w:ascii="Palatino Linotype" w:hAnsi="Palatino Linotype" w:cs="Times New Roman"/>
          <w:sz w:val="24"/>
          <w:szCs w:val="24"/>
        </w:rPr>
        <w:t xml:space="preserve"> vidí cíl bytové politiky jako: </w:t>
      </w:r>
      <w:r w:rsidRPr="001C1F09">
        <w:rPr>
          <w:rFonts w:ascii="Palatino Linotype" w:hAnsi="Palatino Linotype" w:cs="Times New Roman"/>
          <w:i/>
          <w:sz w:val="24"/>
          <w:szCs w:val="24"/>
        </w:rPr>
        <w:t xml:space="preserve">„…vytvoření stabilizovaného, rozvinutějšího </w:t>
      </w:r>
      <w:r w:rsidR="00625B7F" w:rsidRPr="001C1F09">
        <w:rPr>
          <w:rFonts w:ascii="Palatino Linotype" w:hAnsi="Palatino Linotype" w:cs="Times New Roman"/>
          <w:i/>
          <w:sz w:val="24"/>
          <w:szCs w:val="24"/>
        </w:rPr>
        <w:t>a</w:t>
      </w:r>
      <w:r w:rsidR="00625B7F">
        <w:rPr>
          <w:rFonts w:ascii="Palatino Linotype" w:hAnsi="Palatino Linotype" w:cs="Times New Roman"/>
          <w:i/>
          <w:sz w:val="24"/>
          <w:szCs w:val="24"/>
        </w:rPr>
        <w:t> </w:t>
      </w:r>
      <w:r w:rsidRPr="001C1F09">
        <w:rPr>
          <w:rFonts w:ascii="Palatino Linotype" w:hAnsi="Palatino Linotype" w:cs="Times New Roman"/>
          <w:i/>
          <w:sz w:val="24"/>
          <w:szCs w:val="24"/>
        </w:rPr>
        <w:t xml:space="preserve">účinného bytového systému, aby si každá domácnost mohla nalézt bydlení odpovídající jejím objektivním </w:t>
      </w:r>
      <w:r w:rsidR="00625B7F" w:rsidRPr="001C1F09">
        <w:rPr>
          <w:rFonts w:ascii="Palatino Linotype" w:hAnsi="Palatino Linotype" w:cs="Times New Roman"/>
          <w:i/>
          <w:sz w:val="24"/>
          <w:szCs w:val="24"/>
        </w:rPr>
        <w:t>a</w:t>
      </w:r>
      <w:r w:rsidR="00625B7F">
        <w:rPr>
          <w:rFonts w:ascii="Palatino Linotype" w:hAnsi="Palatino Linotype" w:cs="Times New Roman"/>
          <w:i/>
          <w:sz w:val="24"/>
          <w:szCs w:val="24"/>
        </w:rPr>
        <w:t> </w:t>
      </w:r>
      <w:r w:rsidRPr="001C1F09">
        <w:rPr>
          <w:rFonts w:ascii="Palatino Linotype" w:hAnsi="Palatino Linotype" w:cs="Times New Roman"/>
          <w:i/>
          <w:sz w:val="24"/>
          <w:szCs w:val="24"/>
        </w:rPr>
        <w:t xml:space="preserve">subjektivním potřebám </w:t>
      </w:r>
      <w:r w:rsidR="00625B7F" w:rsidRPr="001C1F09">
        <w:rPr>
          <w:rFonts w:ascii="Palatino Linotype" w:hAnsi="Palatino Linotype" w:cs="Times New Roman"/>
          <w:i/>
          <w:sz w:val="24"/>
          <w:szCs w:val="24"/>
        </w:rPr>
        <w:t>a</w:t>
      </w:r>
      <w:r w:rsidR="00625B7F">
        <w:rPr>
          <w:rFonts w:ascii="Palatino Linotype" w:hAnsi="Palatino Linotype" w:cs="Times New Roman"/>
          <w:i/>
          <w:sz w:val="24"/>
          <w:szCs w:val="24"/>
        </w:rPr>
        <w:t> </w:t>
      </w:r>
      <w:r w:rsidRPr="001C1F09">
        <w:rPr>
          <w:rFonts w:ascii="Palatino Linotype" w:hAnsi="Palatino Linotype" w:cs="Times New Roman"/>
          <w:i/>
          <w:sz w:val="24"/>
          <w:szCs w:val="24"/>
        </w:rPr>
        <w:t xml:space="preserve">také její sociální </w:t>
      </w:r>
      <w:r w:rsidR="00625B7F" w:rsidRPr="001C1F09">
        <w:rPr>
          <w:rFonts w:ascii="Palatino Linotype" w:hAnsi="Palatino Linotype" w:cs="Times New Roman"/>
          <w:i/>
          <w:sz w:val="24"/>
          <w:szCs w:val="24"/>
        </w:rPr>
        <w:t>a</w:t>
      </w:r>
      <w:r w:rsidR="00625B7F">
        <w:rPr>
          <w:rFonts w:ascii="Palatino Linotype" w:hAnsi="Palatino Linotype" w:cs="Times New Roman"/>
          <w:i/>
          <w:sz w:val="24"/>
          <w:szCs w:val="24"/>
        </w:rPr>
        <w:t> </w:t>
      </w:r>
      <w:r w:rsidRPr="001C1F09">
        <w:rPr>
          <w:rFonts w:ascii="Palatino Linotype" w:hAnsi="Palatino Linotype" w:cs="Times New Roman"/>
          <w:i/>
          <w:sz w:val="24"/>
          <w:szCs w:val="24"/>
        </w:rPr>
        <w:t xml:space="preserve">ekonomické situaci.“ </w:t>
      </w:r>
      <w:r w:rsidRPr="006B4152">
        <w:rPr>
          <w:rFonts w:ascii="Palatino Linotype" w:hAnsi="Palatino Linotype" w:cs="Times New Roman"/>
          <w:sz w:val="24"/>
          <w:szCs w:val="24"/>
        </w:rPr>
        <w:t>(</w:t>
      </w:r>
      <w:r w:rsidR="00517031">
        <w:rPr>
          <w:rFonts w:ascii="Palatino Linotype" w:hAnsi="Palatino Linotype" w:cs="Times New Roman"/>
          <w:sz w:val="24"/>
          <w:szCs w:val="24"/>
        </w:rPr>
        <w:t>Nováková</w:t>
      </w:r>
      <w:r w:rsidRPr="006B4152">
        <w:rPr>
          <w:rFonts w:ascii="Palatino Linotype" w:hAnsi="Palatino Linotype" w:cs="Times New Roman"/>
          <w:sz w:val="24"/>
          <w:szCs w:val="24"/>
        </w:rPr>
        <w:t xml:space="preserve"> </w:t>
      </w:r>
      <w:r w:rsidR="00625B7F" w:rsidRPr="006B4152">
        <w:rPr>
          <w:rFonts w:ascii="Palatino Linotype" w:hAnsi="Palatino Linotype" w:cs="Times New Roman"/>
          <w:sz w:val="24"/>
          <w:szCs w:val="24"/>
        </w:rPr>
        <w:t>a</w:t>
      </w:r>
      <w:r w:rsidR="00625B7F">
        <w:rPr>
          <w:rFonts w:ascii="Palatino Linotype" w:hAnsi="Palatino Linotype" w:cs="Times New Roman"/>
          <w:sz w:val="24"/>
          <w:szCs w:val="24"/>
        </w:rPr>
        <w:t> </w:t>
      </w:r>
      <w:r w:rsidRPr="006B4152">
        <w:rPr>
          <w:rFonts w:ascii="Palatino Linotype" w:hAnsi="Palatino Linotype" w:cs="Times New Roman"/>
          <w:sz w:val="24"/>
          <w:szCs w:val="24"/>
        </w:rPr>
        <w:t>kol, 2002, s. 222)</w:t>
      </w:r>
      <w:r>
        <w:rPr>
          <w:rFonts w:ascii="Palatino Linotype" w:hAnsi="Palatino Linotype" w:cs="Times New Roman"/>
          <w:sz w:val="24"/>
          <w:szCs w:val="24"/>
        </w:rPr>
        <w:t xml:space="preserve"> </w:t>
      </w:r>
      <w:r w:rsidRPr="001C1F09">
        <w:rPr>
          <w:rFonts w:ascii="Palatino Linotype" w:hAnsi="Palatino Linotype" w:cs="Times New Roman"/>
          <w:sz w:val="24"/>
          <w:szCs w:val="24"/>
        </w:rPr>
        <w:t xml:space="preserve">Stát tedy musí bytový trh ovlivňovat natolik, aby byly náklady na bydlení na takové úrovni, aby bylo dostupné </w:t>
      </w:r>
      <w:r w:rsidR="00625B7F" w:rsidRPr="001C1F09">
        <w:rPr>
          <w:rFonts w:ascii="Palatino Linotype" w:hAnsi="Palatino Linotype" w:cs="Times New Roman"/>
          <w:sz w:val="24"/>
          <w:szCs w:val="24"/>
        </w:rPr>
        <w:t>i</w:t>
      </w:r>
      <w:r w:rsidR="00625B7F">
        <w:rPr>
          <w:rFonts w:ascii="Palatino Linotype" w:hAnsi="Palatino Linotype" w:cs="Times New Roman"/>
          <w:sz w:val="24"/>
          <w:szCs w:val="24"/>
        </w:rPr>
        <w:t> </w:t>
      </w:r>
      <w:r w:rsidRPr="001C1F09">
        <w:rPr>
          <w:rFonts w:ascii="Palatino Linotype" w:hAnsi="Palatino Linotype" w:cs="Times New Roman"/>
          <w:sz w:val="24"/>
          <w:szCs w:val="24"/>
        </w:rPr>
        <w:t>pro nízkopříjmové občany</w:t>
      </w:r>
      <w:r>
        <w:rPr>
          <w:rFonts w:ascii="Palatino Linotype" w:hAnsi="Palatino Linotype" w:cs="Times New Roman"/>
          <w:sz w:val="24"/>
          <w:szCs w:val="24"/>
        </w:rPr>
        <w:t xml:space="preserve">. Tak by </w:t>
      </w:r>
      <w:r w:rsidRPr="001C1F09">
        <w:rPr>
          <w:rFonts w:ascii="Palatino Linotype" w:hAnsi="Palatino Linotype" w:cs="Times New Roman"/>
          <w:sz w:val="24"/>
          <w:szCs w:val="24"/>
        </w:rPr>
        <w:t>byla naplněna sociální spravedlnost</w:t>
      </w:r>
      <w:r>
        <w:rPr>
          <w:rFonts w:ascii="Palatino Linotype" w:hAnsi="Palatino Linotype" w:cs="Times New Roman"/>
          <w:sz w:val="24"/>
          <w:szCs w:val="24"/>
        </w:rPr>
        <w:t xml:space="preserve">. Stejně tak by měl stát </w:t>
      </w:r>
      <w:r w:rsidRPr="001C1F09">
        <w:rPr>
          <w:rFonts w:ascii="Palatino Linotype" w:hAnsi="Palatino Linotype" w:cs="Times New Roman"/>
          <w:sz w:val="24"/>
          <w:szCs w:val="24"/>
        </w:rPr>
        <w:t>podporovat soukromou výstavbu domů.</w:t>
      </w:r>
      <w:r>
        <w:rPr>
          <w:rFonts w:ascii="Palatino Linotype" w:hAnsi="Palatino Linotype" w:cs="Times New Roman"/>
          <w:sz w:val="24"/>
          <w:szCs w:val="24"/>
        </w:rPr>
        <w:t xml:space="preserve"> </w:t>
      </w:r>
      <w:r w:rsidR="003E6E9C" w:rsidRPr="00EF17DD">
        <w:rPr>
          <w:rFonts w:ascii="Palatino Linotype" w:hAnsi="Palatino Linotype" w:cs="Times New Roman"/>
          <w:sz w:val="24"/>
          <w:szCs w:val="24"/>
        </w:rPr>
        <w:t>(</w:t>
      </w:r>
      <w:r w:rsidR="00D10154" w:rsidRPr="00EF17DD">
        <w:rPr>
          <w:rFonts w:ascii="Arial" w:hAnsi="Arial" w:cs="Arial"/>
          <w:i/>
          <w:iCs/>
          <w:color w:val="212529"/>
          <w:shd w:val="clear" w:color="auto" w:fill="FFFFFF"/>
        </w:rPr>
        <w:t>Koncepce bydlení České republiky 2021+</w:t>
      </w:r>
      <w:r w:rsidR="003E6E9C" w:rsidRPr="00EF17DD">
        <w:rPr>
          <w:rFonts w:ascii="Palatino Linotype" w:hAnsi="Palatino Linotype" w:cs="Times New Roman"/>
          <w:sz w:val="24"/>
          <w:szCs w:val="24"/>
        </w:rPr>
        <w:t>)</w:t>
      </w:r>
      <w:r w:rsidR="003E6E9C">
        <w:rPr>
          <w:rFonts w:ascii="Palatino Linotype" w:hAnsi="Palatino Linotype" w:cs="Times New Roman"/>
          <w:sz w:val="24"/>
          <w:szCs w:val="24"/>
        </w:rPr>
        <w:t xml:space="preserve"> </w:t>
      </w:r>
    </w:p>
    <w:p w:rsidR="009A7505" w:rsidRPr="00A5781A" w:rsidRDefault="009A7505" w:rsidP="009A7505">
      <w:pPr>
        <w:pStyle w:val="Odstavecseseznamem"/>
        <w:spacing w:line="360" w:lineRule="auto"/>
        <w:ind w:left="0"/>
        <w:jc w:val="both"/>
        <w:rPr>
          <w:rFonts w:ascii="Palatino Linotype" w:hAnsi="Palatino Linotype" w:cs="Times New Roman"/>
          <w:color w:val="FF0000"/>
          <w:sz w:val="24"/>
          <w:szCs w:val="24"/>
        </w:rPr>
      </w:pPr>
    </w:p>
    <w:p w:rsidR="003D6ADD" w:rsidRDefault="009A7505" w:rsidP="009A7505">
      <w:pPr>
        <w:pStyle w:val="Odstavecseseznamem"/>
        <w:spacing w:line="360" w:lineRule="auto"/>
        <w:ind w:left="0"/>
        <w:jc w:val="both"/>
        <w:rPr>
          <w:rFonts w:ascii="Palatino Linotype" w:hAnsi="Palatino Linotype" w:cs="Times New Roman"/>
          <w:sz w:val="24"/>
          <w:szCs w:val="24"/>
        </w:rPr>
      </w:pPr>
      <w:r w:rsidRPr="001C1F09">
        <w:rPr>
          <w:rFonts w:ascii="Palatino Linotype" w:hAnsi="Palatino Linotype" w:cs="Times New Roman"/>
          <w:sz w:val="24"/>
          <w:szCs w:val="24"/>
        </w:rPr>
        <w:t xml:space="preserve">V roce 1993 byl schválen Zákon </w:t>
      </w:r>
      <w:r w:rsidRPr="001C1F09">
        <w:rPr>
          <w:rFonts w:ascii="Palatino Linotype" w:hAnsi="Palatino Linotype" w:cs="Times New Roman"/>
          <w:iCs/>
          <w:sz w:val="24"/>
          <w:szCs w:val="24"/>
          <w:shd w:val="clear" w:color="auto" w:fill="FFFFFF"/>
        </w:rPr>
        <w:t xml:space="preserve">č. 96/1993 Sb., </w:t>
      </w:r>
      <w:r w:rsidR="00625B7F" w:rsidRPr="001C1F09">
        <w:rPr>
          <w:rFonts w:ascii="Palatino Linotype" w:hAnsi="Palatino Linotype" w:cs="Times New Roman"/>
          <w:iCs/>
          <w:sz w:val="24"/>
          <w:szCs w:val="24"/>
          <w:shd w:val="clear" w:color="auto" w:fill="FFFFFF"/>
        </w:rPr>
        <w:t>o</w:t>
      </w:r>
      <w:r w:rsidR="00625B7F">
        <w:rPr>
          <w:rFonts w:ascii="Palatino Linotype" w:hAnsi="Palatino Linotype" w:cs="Times New Roman"/>
          <w:iCs/>
          <w:sz w:val="24"/>
          <w:szCs w:val="24"/>
          <w:shd w:val="clear" w:color="auto" w:fill="FFFFFF"/>
        </w:rPr>
        <w:t> </w:t>
      </w:r>
      <w:r w:rsidRPr="001C1F09">
        <w:rPr>
          <w:rFonts w:ascii="Palatino Linotype" w:hAnsi="Palatino Linotype" w:cs="Times New Roman"/>
          <w:iCs/>
          <w:sz w:val="24"/>
          <w:szCs w:val="24"/>
          <w:shd w:val="clear" w:color="auto" w:fill="FFFFFF"/>
        </w:rPr>
        <w:t xml:space="preserve">stavebním spoření </w:t>
      </w:r>
      <w:r w:rsidR="00625B7F" w:rsidRPr="001C1F09">
        <w:rPr>
          <w:rFonts w:ascii="Palatino Linotype" w:hAnsi="Palatino Linotype" w:cs="Times New Roman"/>
          <w:iCs/>
          <w:sz w:val="24"/>
          <w:szCs w:val="24"/>
          <w:shd w:val="clear" w:color="auto" w:fill="FFFFFF"/>
        </w:rPr>
        <w:t>a</w:t>
      </w:r>
      <w:r w:rsidR="00625B7F">
        <w:rPr>
          <w:rFonts w:ascii="Palatino Linotype" w:hAnsi="Palatino Linotype" w:cs="Times New Roman"/>
          <w:iCs/>
          <w:sz w:val="24"/>
          <w:szCs w:val="24"/>
          <w:shd w:val="clear" w:color="auto" w:fill="FFFFFF"/>
        </w:rPr>
        <w:t> </w:t>
      </w:r>
      <w:r w:rsidRPr="001C1F09">
        <w:rPr>
          <w:rFonts w:ascii="Palatino Linotype" w:hAnsi="Palatino Linotype" w:cs="Times New Roman"/>
          <w:iCs/>
          <w:sz w:val="24"/>
          <w:szCs w:val="24"/>
          <w:shd w:val="clear" w:color="auto" w:fill="FFFFFF"/>
        </w:rPr>
        <w:t>státní podpoře stavebního spoření</w:t>
      </w:r>
      <w:r w:rsidRPr="001C1F09">
        <w:rPr>
          <w:rFonts w:ascii="Palatino Linotype" w:hAnsi="Palatino Linotype" w:cs="Times New Roman"/>
          <w:sz w:val="24"/>
          <w:szCs w:val="24"/>
        </w:rPr>
        <w:t>.</w:t>
      </w:r>
      <w:r>
        <w:rPr>
          <w:rFonts w:ascii="Palatino Linotype" w:hAnsi="Palatino Linotype" w:cs="Times New Roman"/>
          <w:sz w:val="24"/>
          <w:szCs w:val="24"/>
        </w:rPr>
        <w:t xml:space="preserve"> </w:t>
      </w:r>
      <w:r w:rsidRPr="001C1F09">
        <w:rPr>
          <w:rFonts w:ascii="Palatino Linotype" w:hAnsi="Palatino Linotype" w:cs="Times New Roman"/>
          <w:sz w:val="24"/>
          <w:szCs w:val="24"/>
        </w:rPr>
        <w:t xml:space="preserve">Stát tak dal možnost </w:t>
      </w:r>
      <w:r>
        <w:rPr>
          <w:rFonts w:ascii="Palatino Linotype" w:hAnsi="Palatino Linotype" w:cs="Times New Roman"/>
          <w:sz w:val="24"/>
          <w:szCs w:val="24"/>
        </w:rPr>
        <w:t xml:space="preserve">svým občanům </w:t>
      </w:r>
      <w:r w:rsidRPr="001C1F09">
        <w:rPr>
          <w:rFonts w:ascii="Palatino Linotype" w:hAnsi="Palatino Linotype" w:cs="Times New Roman"/>
          <w:sz w:val="24"/>
          <w:szCs w:val="24"/>
        </w:rPr>
        <w:t>spořit</w:t>
      </w:r>
      <w:r w:rsidR="00A85D24">
        <w:rPr>
          <w:rFonts w:ascii="Palatino Linotype" w:hAnsi="Palatino Linotype" w:cs="Times New Roman"/>
          <w:sz w:val="24"/>
          <w:szCs w:val="24"/>
        </w:rPr>
        <w:t xml:space="preserve"> </w:t>
      </w:r>
      <w:r w:rsidR="00625B7F">
        <w:rPr>
          <w:rFonts w:ascii="Palatino Linotype" w:hAnsi="Palatino Linotype" w:cs="Times New Roman"/>
          <w:sz w:val="24"/>
          <w:szCs w:val="24"/>
        </w:rPr>
        <w:t>u </w:t>
      </w:r>
      <w:r w:rsidR="00A85D24">
        <w:rPr>
          <w:rFonts w:ascii="Palatino Linotype" w:hAnsi="Palatino Linotype" w:cs="Times New Roman"/>
          <w:sz w:val="24"/>
          <w:szCs w:val="24"/>
        </w:rPr>
        <w:t>k tomu určených stavebních spořitelen</w:t>
      </w:r>
      <w:r w:rsidRPr="001C1F09">
        <w:rPr>
          <w:rFonts w:ascii="Palatino Linotype" w:hAnsi="Palatino Linotype" w:cs="Times New Roman"/>
          <w:sz w:val="24"/>
          <w:szCs w:val="24"/>
        </w:rPr>
        <w:t xml:space="preserve"> na bydlení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pomocí</w:t>
      </w:r>
      <w:r w:rsidR="00A85D24">
        <w:rPr>
          <w:rFonts w:ascii="Palatino Linotype" w:hAnsi="Palatino Linotype" w:cs="Times New Roman"/>
          <w:sz w:val="24"/>
          <w:szCs w:val="24"/>
        </w:rPr>
        <w:t xml:space="preserve"> poskytnutého</w:t>
      </w:r>
      <w:r w:rsidRPr="001C1F09">
        <w:rPr>
          <w:rFonts w:ascii="Palatino Linotype" w:hAnsi="Palatino Linotype" w:cs="Times New Roman"/>
          <w:sz w:val="24"/>
          <w:szCs w:val="24"/>
        </w:rPr>
        <w:t xml:space="preserve"> úvěru si </w:t>
      </w:r>
      <w:r w:rsidR="00A85D24">
        <w:rPr>
          <w:rFonts w:ascii="Palatino Linotype" w:hAnsi="Palatino Linotype" w:cs="Times New Roman"/>
          <w:sz w:val="24"/>
          <w:szCs w:val="24"/>
        </w:rPr>
        <w:t>za</w:t>
      </w:r>
      <w:r w:rsidRPr="001C1F09">
        <w:rPr>
          <w:rFonts w:ascii="Palatino Linotype" w:hAnsi="Palatino Linotype" w:cs="Times New Roman"/>
          <w:sz w:val="24"/>
          <w:szCs w:val="24"/>
        </w:rPr>
        <w:t>koupit byt do osobního vlastnictví</w:t>
      </w:r>
      <w:r w:rsidR="00A85D24">
        <w:rPr>
          <w:rFonts w:ascii="Palatino Linotype" w:hAnsi="Palatino Linotype" w:cs="Times New Roman"/>
          <w:sz w:val="24"/>
          <w:szCs w:val="24"/>
        </w:rPr>
        <w:t xml:space="preserve">. </w:t>
      </w:r>
    </w:p>
    <w:p w:rsidR="003D6ADD" w:rsidRDefault="003D6ADD" w:rsidP="009A7505">
      <w:pPr>
        <w:pStyle w:val="Odstavecseseznamem"/>
        <w:spacing w:line="360" w:lineRule="auto"/>
        <w:ind w:left="0"/>
        <w:jc w:val="both"/>
        <w:rPr>
          <w:rFonts w:ascii="Palatino Linotype" w:hAnsi="Palatino Linotype" w:cs="Times New Roman"/>
          <w:sz w:val="24"/>
          <w:szCs w:val="24"/>
        </w:rPr>
      </w:pPr>
      <w:r w:rsidRPr="003A0366">
        <w:rPr>
          <w:rFonts w:ascii="Palatino Linotype" w:hAnsi="Palatino Linotype" w:cs="Times New Roman"/>
          <w:sz w:val="24"/>
          <w:szCs w:val="24"/>
        </w:rPr>
        <w:t>S</w:t>
      </w:r>
      <w:r w:rsidR="009A7505" w:rsidRPr="003A0366">
        <w:rPr>
          <w:rFonts w:ascii="Palatino Linotype" w:hAnsi="Palatino Linotype" w:cs="Times New Roman"/>
          <w:sz w:val="24"/>
          <w:szCs w:val="24"/>
        </w:rPr>
        <w:t xml:space="preserve">tát </w:t>
      </w:r>
      <w:r w:rsidRPr="003A0366">
        <w:rPr>
          <w:rFonts w:ascii="Palatino Linotype" w:hAnsi="Palatino Linotype" w:cs="Times New Roman"/>
          <w:sz w:val="24"/>
          <w:szCs w:val="24"/>
        </w:rPr>
        <w:t xml:space="preserve">dále </w:t>
      </w:r>
      <w:r w:rsidR="009A7505" w:rsidRPr="003A0366">
        <w:rPr>
          <w:rFonts w:ascii="Palatino Linotype" w:hAnsi="Palatino Linotype" w:cs="Times New Roman"/>
          <w:sz w:val="24"/>
          <w:szCs w:val="24"/>
        </w:rPr>
        <w:t>podporuje bydlení</w:t>
      </w:r>
      <w:r w:rsidRPr="003A0366">
        <w:rPr>
          <w:rFonts w:ascii="Palatino Linotype" w:hAnsi="Palatino Linotype" w:cs="Times New Roman"/>
          <w:sz w:val="24"/>
          <w:szCs w:val="24"/>
        </w:rPr>
        <w:t xml:space="preserve"> na základě nařízení Vlády č. 80/2001 Sb., </w:t>
      </w:r>
      <w:r w:rsidR="00625B7F" w:rsidRPr="003A0366">
        <w:rPr>
          <w:rFonts w:ascii="Palatino Linotype" w:hAnsi="Palatino Linotype" w:cs="Times New Roman"/>
          <w:sz w:val="24"/>
          <w:szCs w:val="24"/>
        </w:rPr>
        <w:t>o</w:t>
      </w:r>
      <w:r w:rsidR="00625B7F">
        <w:rPr>
          <w:rFonts w:ascii="Palatino Linotype" w:hAnsi="Palatino Linotype" w:cs="Times New Roman"/>
          <w:sz w:val="24"/>
          <w:szCs w:val="24"/>
        </w:rPr>
        <w:t> </w:t>
      </w:r>
      <w:r w:rsidRPr="003A0366">
        <w:rPr>
          <w:rFonts w:ascii="Palatino Linotype" w:hAnsi="Palatino Linotype" w:cs="Times New Roman"/>
          <w:sz w:val="24"/>
          <w:szCs w:val="24"/>
        </w:rPr>
        <w:t xml:space="preserve">rozsahu </w:t>
      </w:r>
      <w:r w:rsidR="00625B7F" w:rsidRPr="003A0366">
        <w:rPr>
          <w:rFonts w:ascii="Palatino Linotype" w:hAnsi="Palatino Linotype" w:cs="Times New Roman"/>
          <w:sz w:val="24"/>
          <w:szCs w:val="24"/>
        </w:rPr>
        <w:t>a</w:t>
      </w:r>
      <w:r w:rsidR="00625B7F">
        <w:rPr>
          <w:rFonts w:ascii="Palatino Linotype" w:hAnsi="Palatino Linotype" w:cs="Times New Roman"/>
          <w:sz w:val="24"/>
          <w:szCs w:val="24"/>
        </w:rPr>
        <w:t> </w:t>
      </w:r>
      <w:r w:rsidRPr="003A0366">
        <w:rPr>
          <w:rFonts w:ascii="Palatino Linotype" w:hAnsi="Palatino Linotype" w:cs="Times New Roman"/>
          <w:sz w:val="24"/>
          <w:szCs w:val="24"/>
        </w:rPr>
        <w:t>podmínkách použití finanční prostředků Státního fondu rozvoje bydlení ke krytí části úroků z hypotečních úvěrů poskytnutých fyzickým osobám.</w:t>
      </w:r>
      <w:r w:rsidR="00377DDD">
        <w:rPr>
          <w:rFonts w:ascii="Palatino Linotype" w:hAnsi="Palatino Linotype" w:cs="Times New Roman"/>
          <w:sz w:val="24"/>
          <w:szCs w:val="24"/>
        </w:rPr>
        <w:t>. Toto nařízení se váž</w:t>
      </w:r>
      <w:r w:rsidR="003A0366" w:rsidRPr="003A0366">
        <w:rPr>
          <w:rFonts w:ascii="Palatino Linotype" w:hAnsi="Palatino Linotype" w:cs="Times New Roman"/>
          <w:sz w:val="24"/>
          <w:szCs w:val="24"/>
        </w:rPr>
        <w:t>e</w:t>
      </w:r>
      <w:r w:rsidR="00EB7AAC" w:rsidRPr="003A0366">
        <w:rPr>
          <w:rFonts w:ascii="Palatino Linotype" w:hAnsi="Palatino Linotype" w:cs="Times New Roman"/>
          <w:sz w:val="24"/>
          <w:szCs w:val="24"/>
        </w:rPr>
        <w:t xml:space="preserve"> k zákonu č. 211/20</w:t>
      </w:r>
      <w:r w:rsidR="00EF17DD" w:rsidRPr="003A0366">
        <w:rPr>
          <w:rFonts w:ascii="Palatino Linotype" w:hAnsi="Palatino Linotype" w:cs="Times New Roman"/>
          <w:sz w:val="24"/>
          <w:szCs w:val="24"/>
        </w:rPr>
        <w:t>0</w:t>
      </w:r>
      <w:r w:rsidR="00EB7AAC" w:rsidRPr="003A0366">
        <w:rPr>
          <w:rFonts w:ascii="Palatino Linotype" w:hAnsi="Palatino Linotype" w:cs="Times New Roman"/>
          <w:sz w:val="24"/>
          <w:szCs w:val="24"/>
        </w:rPr>
        <w:t xml:space="preserve">0 Sb., </w:t>
      </w:r>
      <w:r w:rsidR="00625B7F" w:rsidRPr="003A0366">
        <w:rPr>
          <w:rFonts w:ascii="Palatino Linotype" w:hAnsi="Palatino Linotype" w:cs="Times New Roman"/>
          <w:sz w:val="24"/>
          <w:szCs w:val="24"/>
        </w:rPr>
        <w:t>o</w:t>
      </w:r>
      <w:r w:rsidR="00625B7F">
        <w:rPr>
          <w:rFonts w:ascii="Palatino Linotype" w:hAnsi="Palatino Linotype" w:cs="Times New Roman"/>
          <w:sz w:val="24"/>
          <w:szCs w:val="24"/>
        </w:rPr>
        <w:t> </w:t>
      </w:r>
      <w:r w:rsidR="00EB7AAC" w:rsidRPr="003A0366">
        <w:rPr>
          <w:rFonts w:ascii="Palatino Linotype" w:hAnsi="Palatino Linotype" w:cs="Times New Roman"/>
          <w:sz w:val="24"/>
          <w:szCs w:val="24"/>
        </w:rPr>
        <w:t>Státním fondu rozvoje investic, ve znění pozdějších předpisů.</w:t>
      </w:r>
      <w:r w:rsidR="00EB7AAC">
        <w:rPr>
          <w:rFonts w:ascii="Palatino Linotype" w:hAnsi="Palatino Linotype" w:cs="Times New Roman"/>
          <w:sz w:val="24"/>
          <w:szCs w:val="24"/>
        </w:rPr>
        <w:t xml:space="preserve"> </w:t>
      </w:r>
    </w:p>
    <w:p w:rsidR="009A7505" w:rsidRDefault="003D6ADD" w:rsidP="009A7505">
      <w:pPr>
        <w:pStyle w:val="Odstavecseseznamem"/>
        <w:spacing w:line="360" w:lineRule="auto"/>
        <w:ind w:left="0"/>
        <w:jc w:val="both"/>
        <w:rPr>
          <w:rFonts w:ascii="Palatino Linotype" w:hAnsi="Palatino Linotype" w:cs="Times New Roman"/>
          <w:sz w:val="24"/>
          <w:szCs w:val="24"/>
        </w:rPr>
      </w:pPr>
      <w:r w:rsidRPr="001C1F09">
        <w:rPr>
          <w:rFonts w:ascii="Palatino Linotype" w:hAnsi="Palatino Linotype" w:cs="Times New Roman"/>
          <w:sz w:val="24"/>
          <w:szCs w:val="24"/>
        </w:rPr>
        <w:t>Dalším nástroj</w:t>
      </w:r>
      <w:r>
        <w:rPr>
          <w:rFonts w:ascii="Palatino Linotype" w:hAnsi="Palatino Linotype" w:cs="Times New Roman"/>
          <w:sz w:val="24"/>
          <w:szCs w:val="24"/>
        </w:rPr>
        <w:t xml:space="preserve">em je </w:t>
      </w:r>
      <w:r w:rsidR="009A7505" w:rsidRPr="001C1F09">
        <w:rPr>
          <w:rFonts w:ascii="Palatino Linotype" w:hAnsi="Palatino Linotype" w:cs="Times New Roman"/>
          <w:sz w:val="24"/>
          <w:szCs w:val="24"/>
        </w:rPr>
        <w:t>deregulace nájemného. (</w:t>
      </w:r>
      <w:proofErr w:type="spellStart"/>
      <w:r w:rsidR="009A7505" w:rsidRPr="001C1F09">
        <w:rPr>
          <w:rFonts w:ascii="Palatino Linotype" w:hAnsi="Palatino Linotype" w:cs="Times New Roman"/>
          <w:sz w:val="24"/>
          <w:szCs w:val="24"/>
        </w:rPr>
        <w:t>Duková</w:t>
      </w:r>
      <w:proofErr w:type="spellEnd"/>
      <w:r w:rsidR="009A7505">
        <w:rPr>
          <w:rFonts w:ascii="Palatino Linotype" w:hAnsi="Palatino Linotype" w:cs="Times New Roman"/>
          <w:sz w:val="24"/>
          <w:szCs w:val="24"/>
        </w:rPr>
        <w:t xml:space="preserve"> et al.</w:t>
      </w:r>
      <w:r w:rsidR="009A7505" w:rsidRPr="001C1F09">
        <w:rPr>
          <w:rFonts w:ascii="Palatino Linotype" w:hAnsi="Palatino Linotype" w:cs="Times New Roman"/>
          <w:sz w:val="24"/>
          <w:szCs w:val="24"/>
        </w:rPr>
        <w:t xml:space="preserve">, 2013, s. 156-157) </w:t>
      </w:r>
    </w:p>
    <w:p w:rsidR="009A7505" w:rsidRPr="001C1F09" w:rsidRDefault="009A7505" w:rsidP="009A7505">
      <w:pPr>
        <w:pStyle w:val="Odstavecseseznamem"/>
        <w:spacing w:line="360" w:lineRule="auto"/>
        <w:ind w:left="0"/>
        <w:jc w:val="both"/>
        <w:rPr>
          <w:rFonts w:ascii="Palatino Linotype" w:hAnsi="Palatino Linotype" w:cs="Times New Roman"/>
          <w:sz w:val="24"/>
          <w:szCs w:val="24"/>
        </w:rPr>
      </w:pPr>
    </w:p>
    <w:p w:rsidR="009A7505" w:rsidRDefault="009A7505" w:rsidP="009A7505">
      <w:pPr>
        <w:pStyle w:val="Odstavecseseznamem"/>
        <w:spacing w:line="360" w:lineRule="auto"/>
        <w:ind w:left="0"/>
        <w:jc w:val="both"/>
        <w:rPr>
          <w:rFonts w:ascii="Palatino Linotype" w:hAnsi="Palatino Linotype" w:cs="Times New Roman"/>
          <w:color w:val="FF0000"/>
          <w:sz w:val="24"/>
          <w:szCs w:val="24"/>
        </w:rPr>
      </w:pPr>
      <w:r w:rsidRPr="001C1F09">
        <w:rPr>
          <w:rFonts w:ascii="Palatino Linotype" w:hAnsi="Palatino Linotype" w:cs="Times New Roman"/>
          <w:sz w:val="24"/>
          <w:szCs w:val="24"/>
        </w:rPr>
        <w:t xml:space="preserve">Stát naplňuje bytovou politiku vytvářením legislativy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obecními zákony. Tím zabezpečuje, aby byla naplněna potřeba</w:t>
      </w:r>
      <w:r w:rsidR="00D363B0">
        <w:rPr>
          <w:rFonts w:ascii="Palatino Linotype" w:hAnsi="Palatino Linotype" w:cs="Times New Roman"/>
          <w:sz w:val="24"/>
          <w:szCs w:val="24"/>
        </w:rPr>
        <w:t xml:space="preserve"> občanů mít zajištěné</w:t>
      </w:r>
      <w:r w:rsidRPr="001C1F09">
        <w:rPr>
          <w:rFonts w:ascii="Palatino Linotype" w:hAnsi="Palatino Linotype" w:cs="Times New Roman"/>
          <w:sz w:val="24"/>
          <w:szCs w:val="24"/>
        </w:rPr>
        <w:t xml:space="preserve"> bydlení. Stejně tak poskytuje podporu nestátním subjektům k výstavbě bytů. Z veřejných prostředků napomáhá pomocí </w:t>
      </w:r>
      <w:r w:rsidR="00D363B0">
        <w:rPr>
          <w:rFonts w:ascii="Palatino Linotype" w:hAnsi="Palatino Linotype" w:cs="Times New Roman"/>
          <w:sz w:val="24"/>
          <w:szCs w:val="24"/>
        </w:rPr>
        <w:t>dávek získat, respektive udržet si</w:t>
      </w:r>
      <w:r w:rsidRPr="001C1F09">
        <w:rPr>
          <w:rFonts w:ascii="Palatino Linotype" w:hAnsi="Palatino Linotype" w:cs="Times New Roman"/>
          <w:sz w:val="24"/>
          <w:szCs w:val="24"/>
        </w:rPr>
        <w:t xml:space="preserve"> bydlení. (</w:t>
      </w:r>
      <w:proofErr w:type="spellStart"/>
      <w:r w:rsidRPr="001C1F09">
        <w:rPr>
          <w:rFonts w:ascii="Palatino Linotype" w:hAnsi="Palatino Linotype" w:cs="Times New Roman"/>
          <w:sz w:val="24"/>
          <w:szCs w:val="24"/>
        </w:rPr>
        <w:t>Duková</w:t>
      </w:r>
      <w:proofErr w:type="spellEnd"/>
      <w:r w:rsidRPr="001C1F09">
        <w:rPr>
          <w:rFonts w:ascii="Palatino Linotype" w:hAnsi="Palatino Linotype" w:cs="Times New Roman"/>
          <w:sz w:val="24"/>
          <w:szCs w:val="24"/>
        </w:rPr>
        <w:t xml:space="preserve"> </w:t>
      </w:r>
      <w:r>
        <w:rPr>
          <w:rFonts w:ascii="Palatino Linotype" w:hAnsi="Palatino Linotype" w:cs="Times New Roman"/>
          <w:sz w:val="24"/>
          <w:szCs w:val="24"/>
        </w:rPr>
        <w:t>et al</w:t>
      </w:r>
      <w:r w:rsidRPr="001C1F09">
        <w:rPr>
          <w:rFonts w:ascii="Palatino Linotype" w:hAnsi="Palatino Linotype" w:cs="Times New Roman"/>
          <w:sz w:val="24"/>
          <w:szCs w:val="24"/>
        </w:rPr>
        <w:t>.</w:t>
      </w:r>
      <w:r>
        <w:rPr>
          <w:rFonts w:ascii="Palatino Linotype" w:hAnsi="Palatino Linotype" w:cs="Times New Roman"/>
          <w:sz w:val="24"/>
          <w:szCs w:val="24"/>
        </w:rPr>
        <w:t>,</w:t>
      </w:r>
      <w:r w:rsidRPr="001C1F09">
        <w:rPr>
          <w:rFonts w:ascii="Palatino Linotype" w:hAnsi="Palatino Linotype" w:cs="Times New Roman"/>
          <w:sz w:val="24"/>
          <w:szCs w:val="24"/>
        </w:rPr>
        <w:t xml:space="preserve"> 2013,</w:t>
      </w:r>
      <w:r w:rsidR="00077EAC">
        <w:rPr>
          <w:rFonts w:ascii="Palatino Linotype" w:hAnsi="Palatino Linotype" w:cs="Times New Roman"/>
          <w:sz w:val="24"/>
          <w:szCs w:val="24"/>
        </w:rPr>
        <w:t xml:space="preserve"> s.</w:t>
      </w:r>
      <w:r w:rsidRPr="001C1F09">
        <w:rPr>
          <w:rFonts w:ascii="Palatino Linotype" w:hAnsi="Palatino Linotype" w:cs="Times New Roman"/>
          <w:sz w:val="24"/>
          <w:szCs w:val="24"/>
        </w:rPr>
        <w:t xml:space="preserve"> 151-154) </w:t>
      </w:r>
    </w:p>
    <w:p w:rsidR="009A7505" w:rsidRDefault="009A7505" w:rsidP="009A7505">
      <w:pPr>
        <w:pStyle w:val="Odstavecseseznamem"/>
        <w:spacing w:line="360" w:lineRule="auto"/>
        <w:ind w:left="0"/>
        <w:jc w:val="both"/>
        <w:rPr>
          <w:rFonts w:ascii="Palatino Linotype" w:hAnsi="Palatino Linotype" w:cs="Times New Roman"/>
          <w:color w:val="FF0000"/>
          <w:sz w:val="24"/>
          <w:szCs w:val="24"/>
        </w:rPr>
      </w:pPr>
    </w:p>
    <w:p w:rsidR="00D10154" w:rsidRPr="00317455" w:rsidRDefault="009A7505" w:rsidP="009A7505">
      <w:pPr>
        <w:pStyle w:val="Odstavecseseznamem"/>
        <w:spacing w:line="360" w:lineRule="auto"/>
        <w:ind w:left="0"/>
        <w:jc w:val="both"/>
        <w:rPr>
          <w:rFonts w:ascii="Palatino Linotype" w:hAnsi="Palatino Linotype" w:cs="Times New Roman"/>
          <w:sz w:val="24"/>
          <w:szCs w:val="24"/>
        </w:rPr>
      </w:pPr>
      <w:r w:rsidRPr="00317455">
        <w:rPr>
          <w:rFonts w:ascii="Palatino Linotype" w:hAnsi="Palatino Linotype" w:cs="Times New Roman"/>
          <w:sz w:val="24"/>
          <w:szCs w:val="24"/>
        </w:rPr>
        <w:lastRenderedPageBreak/>
        <w:t>Ovšem data z českého statistického úřadu ukazují, že výstavba bytů příliš neroste. Zatímco v roce 1991 bylo ve Zlínském kraji obydlených 196 tisíc bytů, v roce 2021 vzrostl jejich počet pouze na 2</w:t>
      </w:r>
      <w:r w:rsidR="003D5525">
        <w:rPr>
          <w:rFonts w:ascii="Palatino Linotype" w:hAnsi="Palatino Linotype" w:cs="Times New Roman"/>
          <w:sz w:val="24"/>
          <w:szCs w:val="24"/>
        </w:rPr>
        <w:t>74</w:t>
      </w:r>
      <w:r w:rsidRPr="00317455">
        <w:rPr>
          <w:rFonts w:ascii="Palatino Linotype" w:hAnsi="Palatino Linotype" w:cs="Times New Roman"/>
          <w:sz w:val="24"/>
          <w:szCs w:val="24"/>
        </w:rPr>
        <w:t>tisíc</w:t>
      </w:r>
      <w:r w:rsidR="003D5525">
        <w:rPr>
          <w:rFonts w:ascii="Palatino Linotype" w:hAnsi="Palatino Linotype" w:cs="Times New Roman"/>
          <w:sz w:val="24"/>
          <w:szCs w:val="24"/>
        </w:rPr>
        <w:t>.</w:t>
      </w:r>
      <w:r>
        <w:rPr>
          <w:rFonts w:ascii="Palatino Linotype" w:hAnsi="Palatino Linotype" w:cs="Times New Roman"/>
          <w:sz w:val="24"/>
          <w:szCs w:val="24"/>
        </w:rPr>
        <w:t xml:space="preserve"> </w:t>
      </w:r>
      <w:r w:rsidR="003D5525">
        <w:rPr>
          <w:rFonts w:ascii="Palatino Linotype" w:hAnsi="Palatino Linotype" w:cs="Times New Roman"/>
          <w:sz w:val="24"/>
          <w:szCs w:val="24"/>
        </w:rPr>
        <w:t xml:space="preserve">Z toho 226 tisíc bytů je obydlených </w:t>
      </w:r>
      <w:r w:rsidR="00625B7F">
        <w:rPr>
          <w:rFonts w:ascii="Palatino Linotype" w:hAnsi="Palatino Linotype" w:cs="Times New Roman"/>
          <w:sz w:val="24"/>
          <w:szCs w:val="24"/>
        </w:rPr>
        <w:t>a </w:t>
      </w:r>
      <w:r w:rsidR="00EF17DD">
        <w:rPr>
          <w:rFonts w:ascii="Palatino Linotype" w:hAnsi="Palatino Linotype" w:cs="Times New Roman"/>
          <w:sz w:val="24"/>
          <w:szCs w:val="24"/>
        </w:rPr>
        <w:t xml:space="preserve">necelých 49 tisíc neobydlených. </w:t>
      </w:r>
      <w:r w:rsidR="003D5525" w:rsidRPr="00F82685">
        <w:rPr>
          <w:rFonts w:ascii="Palatino Linotype" w:hAnsi="Palatino Linotype" w:cs="Times New Roman"/>
          <w:sz w:val="24"/>
          <w:szCs w:val="24"/>
        </w:rPr>
        <w:t>(</w:t>
      </w:r>
      <w:r w:rsidR="00913486">
        <w:rPr>
          <w:rFonts w:ascii="Palatino Linotype" w:hAnsi="Palatino Linotype" w:cs="Times New Roman"/>
          <w:sz w:val="24"/>
          <w:szCs w:val="24"/>
        </w:rPr>
        <w:t xml:space="preserve">ČSÚ, </w:t>
      </w:r>
      <w:r w:rsidR="003D5525" w:rsidRPr="00F82685">
        <w:rPr>
          <w:rFonts w:ascii="Palatino Linotype" w:hAnsi="Palatino Linotype" w:cs="Arial"/>
          <w:iCs/>
          <w:color w:val="212529"/>
          <w:sz w:val="24"/>
          <w:szCs w:val="24"/>
          <w:shd w:val="clear" w:color="auto" w:fill="FFFFFF"/>
        </w:rPr>
        <w:t>Počet bytů</w:t>
      </w:r>
      <w:r w:rsidR="00EF17DD" w:rsidRPr="00F82685">
        <w:rPr>
          <w:rFonts w:ascii="Palatino Linotype" w:hAnsi="Palatino Linotype" w:cs="Arial"/>
          <w:color w:val="212529"/>
          <w:sz w:val="24"/>
          <w:szCs w:val="24"/>
          <w:shd w:val="clear" w:color="auto" w:fill="FFFFFF"/>
        </w:rPr>
        <w:t>,</w:t>
      </w:r>
      <w:r w:rsidR="003D5525" w:rsidRPr="00F82685">
        <w:rPr>
          <w:rFonts w:ascii="Palatino Linotype" w:hAnsi="Palatino Linotype" w:cs="Times New Roman"/>
          <w:sz w:val="24"/>
          <w:szCs w:val="24"/>
        </w:rPr>
        <w:t xml:space="preserve"> 2021)</w:t>
      </w:r>
      <w:r w:rsidR="003D5525">
        <w:rPr>
          <w:rFonts w:ascii="Palatino Linotype" w:hAnsi="Palatino Linotype" w:cs="Times New Roman"/>
          <w:sz w:val="24"/>
          <w:szCs w:val="24"/>
        </w:rPr>
        <w:t xml:space="preserve">  </w:t>
      </w:r>
    </w:p>
    <w:p w:rsidR="009A7505" w:rsidRPr="001C1F09" w:rsidRDefault="009A7505" w:rsidP="009A7505">
      <w:pPr>
        <w:pStyle w:val="Odstavecseseznamem"/>
        <w:spacing w:line="360" w:lineRule="auto"/>
        <w:ind w:left="0"/>
        <w:jc w:val="both"/>
        <w:rPr>
          <w:rFonts w:ascii="Palatino Linotype" w:hAnsi="Palatino Linotype" w:cs="Times New Roman"/>
          <w:sz w:val="24"/>
          <w:szCs w:val="24"/>
        </w:rPr>
      </w:pPr>
    </w:p>
    <w:p w:rsidR="009A7505" w:rsidRPr="001C1F09" w:rsidRDefault="009A7505" w:rsidP="009A7505">
      <w:pPr>
        <w:pStyle w:val="Odstavecseseznamem"/>
        <w:spacing w:line="360" w:lineRule="auto"/>
        <w:ind w:left="0"/>
        <w:jc w:val="both"/>
        <w:rPr>
          <w:rFonts w:ascii="Palatino Linotype" w:hAnsi="Palatino Linotype" w:cs="Times New Roman"/>
          <w:b/>
          <w:sz w:val="24"/>
          <w:szCs w:val="24"/>
        </w:rPr>
      </w:pPr>
      <w:r w:rsidRPr="001C1F09">
        <w:rPr>
          <w:rFonts w:ascii="Palatino Linotype" w:hAnsi="Palatino Linotype" w:cs="Times New Roman"/>
          <w:b/>
          <w:sz w:val="24"/>
          <w:szCs w:val="24"/>
        </w:rPr>
        <w:t>Bytová politika obcí</w:t>
      </w:r>
    </w:p>
    <w:p w:rsidR="009A7505" w:rsidRPr="001C1F09" w:rsidRDefault="009A7505" w:rsidP="009A7505">
      <w:pPr>
        <w:pStyle w:val="Odstavecseseznamem"/>
        <w:spacing w:line="360" w:lineRule="auto"/>
        <w:ind w:left="0"/>
        <w:jc w:val="both"/>
        <w:rPr>
          <w:rFonts w:ascii="Palatino Linotype" w:hAnsi="Palatino Linotype" w:cs="Times New Roman"/>
          <w:sz w:val="24"/>
          <w:szCs w:val="24"/>
        </w:rPr>
      </w:pPr>
      <w:r w:rsidRPr="001C1F09">
        <w:rPr>
          <w:rFonts w:ascii="Palatino Linotype" w:hAnsi="Palatino Linotype" w:cs="Times New Roman"/>
          <w:sz w:val="24"/>
          <w:szCs w:val="24"/>
        </w:rPr>
        <w:t xml:space="preserve">Stát tedy vytváří legislativu, která má ulehčit získání bydlení, ovšem její naplnění pro ty, kteří jsou nízkopříjmoví, mají na starosti obce. </w:t>
      </w:r>
      <w:r w:rsidRPr="001C1F09">
        <w:rPr>
          <w:rFonts w:ascii="Palatino Linotype" w:hAnsi="Palatino Linotype" w:cs="Times New Roman"/>
          <w:i/>
          <w:sz w:val="24"/>
          <w:szCs w:val="24"/>
          <w:shd w:val="clear" w:color="auto" w:fill="FFFFFF"/>
        </w:rPr>
        <w:t>„Města</w:t>
      </w:r>
      <w:r w:rsidRPr="001C1F09">
        <w:rPr>
          <w:rFonts w:ascii="Palatino Linotype" w:hAnsi="Palatino Linotype" w:cs="Times New Roman"/>
          <w:sz w:val="24"/>
          <w:szCs w:val="24"/>
          <w:shd w:val="clear" w:color="auto" w:fill="FFFFFF"/>
        </w:rPr>
        <w:t xml:space="preserve"> </w:t>
      </w:r>
      <w:r w:rsidRPr="001C1F09">
        <w:rPr>
          <w:rFonts w:ascii="Palatino Linotype" w:hAnsi="Palatino Linotype" w:cs="Times New Roman"/>
          <w:i/>
          <w:sz w:val="24"/>
          <w:szCs w:val="24"/>
          <w:shd w:val="clear" w:color="auto" w:fill="FFFFFF"/>
        </w:rPr>
        <w:t>a</w:t>
      </w:r>
      <w:r w:rsidRPr="001C1F09">
        <w:rPr>
          <w:rFonts w:ascii="Palatino Linotype" w:hAnsi="Palatino Linotype" w:cs="Times New Roman"/>
          <w:sz w:val="24"/>
          <w:szCs w:val="24"/>
          <w:shd w:val="clear" w:color="auto" w:fill="FFFFFF"/>
        </w:rPr>
        <w:t> </w:t>
      </w:r>
      <w:r w:rsidRPr="001C1F09">
        <w:rPr>
          <w:rStyle w:val="Zdraznn"/>
          <w:rFonts w:ascii="Palatino Linotype" w:hAnsi="Palatino Linotype" w:cs="Times New Roman"/>
          <w:bCs/>
          <w:sz w:val="24"/>
          <w:szCs w:val="24"/>
          <w:shd w:val="clear" w:color="auto" w:fill="FFFFFF"/>
        </w:rPr>
        <w:t>obce</w:t>
      </w:r>
      <w:r w:rsidRPr="001C1F09">
        <w:rPr>
          <w:rFonts w:ascii="Palatino Linotype" w:hAnsi="Palatino Linotype" w:cs="Times New Roman"/>
          <w:sz w:val="24"/>
          <w:szCs w:val="24"/>
          <w:shd w:val="clear" w:color="auto" w:fill="FFFFFF"/>
        </w:rPr>
        <w:t> </w:t>
      </w:r>
      <w:r w:rsidRPr="001C1F09">
        <w:rPr>
          <w:rFonts w:ascii="Palatino Linotype" w:hAnsi="Palatino Linotype" w:cs="Times New Roman"/>
          <w:i/>
          <w:sz w:val="24"/>
          <w:szCs w:val="24"/>
          <w:shd w:val="clear" w:color="auto" w:fill="FFFFFF"/>
        </w:rPr>
        <w:t>by</w:t>
      </w:r>
      <w:r>
        <w:rPr>
          <w:rFonts w:ascii="Palatino Linotype" w:hAnsi="Palatino Linotype" w:cs="Times New Roman"/>
          <w:i/>
          <w:sz w:val="24"/>
          <w:szCs w:val="24"/>
          <w:shd w:val="clear" w:color="auto" w:fill="FFFFFF"/>
        </w:rPr>
        <w:t xml:space="preserve"> </w:t>
      </w:r>
      <w:r w:rsidRPr="001C1F09">
        <w:rPr>
          <w:rFonts w:ascii="Palatino Linotype" w:hAnsi="Palatino Linotype" w:cs="Times New Roman"/>
          <w:i/>
          <w:sz w:val="24"/>
          <w:szCs w:val="24"/>
          <w:shd w:val="clear" w:color="auto" w:fill="FFFFFF"/>
        </w:rPr>
        <w:t>měly</w:t>
      </w:r>
      <w:r w:rsidRPr="001C1F09">
        <w:rPr>
          <w:rFonts w:ascii="Palatino Linotype" w:hAnsi="Palatino Linotype" w:cs="Times New Roman"/>
          <w:sz w:val="24"/>
          <w:szCs w:val="24"/>
          <w:shd w:val="clear" w:color="auto" w:fill="FFFFFF"/>
        </w:rPr>
        <w:t> </w:t>
      </w:r>
      <w:r w:rsidRPr="001C1F09">
        <w:rPr>
          <w:rStyle w:val="Zdraznn"/>
          <w:rFonts w:ascii="Palatino Linotype" w:hAnsi="Palatino Linotype" w:cs="Times New Roman"/>
          <w:bCs/>
          <w:sz w:val="24"/>
          <w:szCs w:val="24"/>
          <w:shd w:val="clear" w:color="auto" w:fill="FFFFFF"/>
        </w:rPr>
        <w:t>být</w:t>
      </w:r>
      <w:r w:rsidRPr="001C1F09">
        <w:rPr>
          <w:rFonts w:ascii="Palatino Linotype" w:hAnsi="Palatino Linotype" w:cs="Times New Roman"/>
          <w:sz w:val="24"/>
          <w:szCs w:val="24"/>
          <w:shd w:val="clear" w:color="auto" w:fill="FFFFFF"/>
        </w:rPr>
        <w:t> </w:t>
      </w:r>
      <w:r w:rsidRPr="001C1F09">
        <w:rPr>
          <w:rFonts w:ascii="Palatino Linotype" w:hAnsi="Palatino Linotype" w:cs="Times New Roman"/>
          <w:i/>
          <w:sz w:val="24"/>
          <w:szCs w:val="24"/>
          <w:shd w:val="clear" w:color="auto" w:fill="FFFFFF"/>
        </w:rPr>
        <w:t>připraveny pomoci sociálně potřebným občanům získat</w:t>
      </w:r>
      <w:r w:rsidRPr="001C1F09">
        <w:rPr>
          <w:rFonts w:ascii="Palatino Linotype" w:hAnsi="Palatino Linotype" w:cs="Times New Roman"/>
          <w:sz w:val="24"/>
          <w:szCs w:val="24"/>
          <w:shd w:val="clear" w:color="auto" w:fill="FFFFFF"/>
        </w:rPr>
        <w:t xml:space="preserve"> </w:t>
      </w:r>
      <w:r w:rsidRPr="001C1F09">
        <w:rPr>
          <w:rFonts w:ascii="Palatino Linotype" w:hAnsi="Palatino Linotype" w:cs="Times New Roman"/>
          <w:i/>
          <w:sz w:val="24"/>
          <w:szCs w:val="24"/>
          <w:shd w:val="clear" w:color="auto" w:fill="FFFFFF"/>
        </w:rPr>
        <w:t xml:space="preserve">přiměřené </w:t>
      </w:r>
      <w:r w:rsidR="00625B7F" w:rsidRPr="001C1F09">
        <w:rPr>
          <w:rFonts w:ascii="Palatino Linotype" w:hAnsi="Palatino Linotype" w:cs="Times New Roman"/>
          <w:i/>
          <w:sz w:val="24"/>
          <w:szCs w:val="24"/>
          <w:shd w:val="clear" w:color="auto" w:fill="FFFFFF"/>
        </w:rPr>
        <w:t>a</w:t>
      </w:r>
      <w:r w:rsidR="00625B7F">
        <w:rPr>
          <w:rFonts w:ascii="Palatino Linotype" w:hAnsi="Palatino Linotype" w:cs="Times New Roman"/>
          <w:i/>
          <w:sz w:val="24"/>
          <w:szCs w:val="24"/>
          <w:shd w:val="clear" w:color="auto" w:fill="FFFFFF"/>
        </w:rPr>
        <w:t> </w:t>
      </w:r>
      <w:r w:rsidRPr="001C1F09">
        <w:rPr>
          <w:rFonts w:ascii="Palatino Linotype" w:hAnsi="Palatino Linotype" w:cs="Times New Roman"/>
          <w:i/>
          <w:sz w:val="24"/>
          <w:szCs w:val="24"/>
          <w:shd w:val="clear" w:color="auto" w:fill="FFFFFF"/>
        </w:rPr>
        <w:t>důstojné bydlení. Za vytváření podmínek pro tento postup je odpovědný</w:t>
      </w:r>
      <w:r w:rsidRPr="001C1F09">
        <w:rPr>
          <w:rFonts w:ascii="Palatino Linotype" w:hAnsi="Palatino Linotype" w:cs="Times New Roman"/>
          <w:sz w:val="24"/>
          <w:szCs w:val="24"/>
          <w:shd w:val="clear" w:color="auto" w:fill="FFFFFF"/>
        </w:rPr>
        <w:t> </w:t>
      </w:r>
      <w:r w:rsidRPr="001C1F09">
        <w:rPr>
          <w:rStyle w:val="Zdraznn"/>
          <w:rFonts w:ascii="Palatino Linotype" w:hAnsi="Palatino Linotype" w:cs="Times New Roman"/>
          <w:bCs/>
          <w:sz w:val="24"/>
          <w:szCs w:val="24"/>
          <w:shd w:val="clear" w:color="auto" w:fill="FFFFFF"/>
        </w:rPr>
        <w:t>stát</w:t>
      </w:r>
      <w:r w:rsidRPr="001C1F09">
        <w:rPr>
          <w:rFonts w:ascii="Palatino Linotype" w:hAnsi="Palatino Linotype" w:cs="Times New Roman"/>
          <w:i/>
          <w:sz w:val="24"/>
          <w:szCs w:val="24"/>
          <w:shd w:val="clear" w:color="auto" w:fill="FFFFFF"/>
        </w:rPr>
        <w:t xml:space="preserve">.“ </w:t>
      </w:r>
      <w:r w:rsidRPr="001C1F09">
        <w:rPr>
          <w:rFonts w:ascii="Palatino Linotype" w:hAnsi="Palatino Linotype" w:cs="Times New Roman"/>
          <w:sz w:val="24"/>
          <w:szCs w:val="24"/>
          <w:shd w:val="clear" w:color="auto" w:fill="FFFFFF"/>
        </w:rPr>
        <w:t xml:space="preserve">(Taraba, 2008, s. 16) </w:t>
      </w:r>
    </w:p>
    <w:p w:rsidR="009A7505" w:rsidRPr="00A3334C" w:rsidRDefault="009A7505" w:rsidP="009A7505">
      <w:pPr>
        <w:pStyle w:val="Odstavecseseznamem"/>
        <w:spacing w:line="360" w:lineRule="auto"/>
        <w:ind w:left="0"/>
        <w:jc w:val="both"/>
        <w:rPr>
          <w:rFonts w:ascii="Palatino Linotype" w:hAnsi="Palatino Linotype" w:cs="Times New Roman"/>
          <w:color w:val="FF0000"/>
          <w:sz w:val="24"/>
          <w:szCs w:val="24"/>
        </w:rPr>
      </w:pPr>
      <w:r w:rsidRPr="001C1F09">
        <w:rPr>
          <w:rFonts w:ascii="Palatino Linotype" w:hAnsi="Palatino Linotype" w:cs="Times New Roman"/>
          <w:sz w:val="24"/>
          <w:szCs w:val="24"/>
        </w:rPr>
        <w:t>Obec při pronajímání městských nájemní</w:t>
      </w:r>
      <w:r>
        <w:rPr>
          <w:rFonts w:ascii="Palatino Linotype" w:hAnsi="Palatino Linotype" w:cs="Times New Roman"/>
          <w:sz w:val="24"/>
          <w:szCs w:val="24"/>
        </w:rPr>
        <w:t>ch</w:t>
      </w:r>
      <w:r w:rsidRPr="001C1F09">
        <w:rPr>
          <w:rFonts w:ascii="Palatino Linotype" w:hAnsi="Palatino Linotype" w:cs="Times New Roman"/>
          <w:sz w:val="24"/>
          <w:szCs w:val="24"/>
        </w:rPr>
        <w:t xml:space="preserve"> bytů neplní jen roli pronajímatele, ale také plní roli sociální. Veřejný ochránce práv Stanislav Křeček uvedl</w:t>
      </w:r>
      <w:r>
        <w:rPr>
          <w:rFonts w:ascii="Palatino Linotype" w:hAnsi="Palatino Linotype" w:cs="Times New Roman"/>
          <w:sz w:val="24"/>
          <w:szCs w:val="24"/>
        </w:rPr>
        <w:t xml:space="preserve"> pro časopis Moderní obec</w:t>
      </w:r>
      <w:r w:rsidRPr="001C1F09">
        <w:rPr>
          <w:rFonts w:ascii="Palatino Linotype" w:hAnsi="Palatino Linotype" w:cs="Times New Roman"/>
          <w:sz w:val="24"/>
          <w:szCs w:val="24"/>
        </w:rPr>
        <w:t xml:space="preserve">: </w:t>
      </w:r>
      <w:r w:rsidRPr="001C1F09">
        <w:rPr>
          <w:rFonts w:ascii="Palatino Linotype" w:hAnsi="Palatino Linotype" w:cs="Times New Roman"/>
          <w:i/>
          <w:sz w:val="24"/>
          <w:szCs w:val="24"/>
        </w:rPr>
        <w:t>„Obce jsou povinn</w:t>
      </w:r>
      <w:r>
        <w:rPr>
          <w:rFonts w:ascii="Palatino Linotype" w:hAnsi="Palatino Linotype" w:cs="Times New Roman"/>
          <w:i/>
          <w:sz w:val="24"/>
          <w:szCs w:val="24"/>
        </w:rPr>
        <w:t>y</w:t>
      </w:r>
      <w:r w:rsidRPr="001C1F09">
        <w:rPr>
          <w:rFonts w:ascii="Palatino Linotype" w:hAnsi="Palatino Linotype" w:cs="Times New Roman"/>
          <w:i/>
          <w:sz w:val="24"/>
          <w:szCs w:val="24"/>
        </w:rPr>
        <w:t xml:space="preserve"> pečovat </w:t>
      </w:r>
      <w:r w:rsidR="00625B7F" w:rsidRPr="001C1F09">
        <w:rPr>
          <w:rFonts w:ascii="Palatino Linotype" w:hAnsi="Palatino Linotype" w:cs="Times New Roman"/>
          <w:i/>
          <w:sz w:val="24"/>
          <w:szCs w:val="24"/>
        </w:rPr>
        <w:t>o</w:t>
      </w:r>
      <w:r w:rsidR="00625B7F">
        <w:rPr>
          <w:rFonts w:ascii="Palatino Linotype" w:hAnsi="Palatino Linotype" w:cs="Times New Roman"/>
          <w:i/>
          <w:sz w:val="24"/>
          <w:szCs w:val="24"/>
        </w:rPr>
        <w:t> </w:t>
      </w:r>
      <w:r w:rsidRPr="001C1F09">
        <w:rPr>
          <w:rFonts w:ascii="Palatino Linotype" w:hAnsi="Palatino Linotype" w:cs="Times New Roman"/>
          <w:i/>
          <w:sz w:val="24"/>
          <w:szCs w:val="24"/>
        </w:rPr>
        <w:t xml:space="preserve">svůj majetek s péčí řádného hospodáře. Současně jsou však povinny pečovat </w:t>
      </w:r>
      <w:r w:rsidR="00625B7F" w:rsidRPr="001C1F09">
        <w:rPr>
          <w:rFonts w:ascii="Palatino Linotype" w:hAnsi="Palatino Linotype" w:cs="Times New Roman"/>
          <w:i/>
          <w:sz w:val="24"/>
          <w:szCs w:val="24"/>
        </w:rPr>
        <w:t>o</w:t>
      </w:r>
      <w:r w:rsidR="00625B7F">
        <w:rPr>
          <w:rFonts w:ascii="Palatino Linotype" w:hAnsi="Palatino Linotype" w:cs="Times New Roman"/>
          <w:i/>
          <w:sz w:val="24"/>
          <w:szCs w:val="24"/>
        </w:rPr>
        <w:t> </w:t>
      </w:r>
      <w:r w:rsidRPr="001C1F09">
        <w:rPr>
          <w:rFonts w:ascii="Palatino Linotype" w:hAnsi="Palatino Linotype" w:cs="Times New Roman"/>
          <w:i/>
          <w:sz w:val="24"/>
          <w:szCs w:val="24"/>
        </w:rPr>
        <w:t>vytváření podmínek pro uspokojování potřeb svých občanů, včetně potřeby bydlení.“</w:t>
      </w:r>
      <w:r w:rsidRPr="001C1F09">
        <w:rPr>
          <w:rFonts w:ascii="Palatino Linotype" w:hAnsi="Palatino Linotype" w:cs="Times New Roman"/>
          <w:sz w:val="24"/>
          <w:szCs w:val="24"/>
        </w:rPr>
        <w:t xml:space="preserve"> (</w:t>
      </w:r>
      <w:r>
        <w:rPr>
          <w:rFonts w:ascii="Palatino Linotype" w:hAnsi="Palatino Linotype" w:cs="Times New Roman"/>
          <w:sz w:val="24"/>
          <w:szCs w:val="24"/>
        </w:rPr>
        <w:t>Ryšavý, 2022</w:t>
      </w:r>
      <w:r w:rsidR="00DD6B75">
        <w:rPr>
          <w:rFonts w:ascii="Palatino Linotype" w:hAnsi="Palatino Linotype" w:cs="Times New Roman"/>
          <w:sz w:val="24"/>
          <w:szCs w:val="24"/>
        </w:rPr>
        <w:t>, s. 8</w:t>
      </w:r>
      <w:r w:rsidRPr="001C1F09">
        <w:rPr>
          <w:rFonts w:ascii="Palatino Linotype" w:hAnsi="Palatino Linotype" w:cs="Times New Roman"/>
          <w:sz w:val="24"/>
          <w:szCs w:val="24"/>
        </w:rPr>
        <w:t xml:space="preserve">) </w:t>
      </w:r>
    </w:p>
    <w:p w:rsidR="00A35E2B" w:rsidRDefault="009A7505" w:rsidP="00A3334C">
      <w:pPr>
        <w:pStyle w:val="Odstavecseseznamem"/>
        <w:spacing w:line="360" w:lineRule="auto"/>
        <w:ind w:left="0"/>
        <w:jc w:val="both"/>
        <w:rPr>
          <w:rFonts w:ascii="Palatino Linotype" w:hAnsi="Palatino Linotype" w:cs="Times New Roman"/>
          <w:sz w:val="24"/>
          <w:szCs w:val="24"/>
        </w:rPr>
      </w:pPr>
      <w:r w:rsidRPr="003A0366">
        <w:rPr>
          <w:rFonts w:ascii="Palatino Linotype" w:hAnsi="Palatino Linotype" w:cs="Times New Roman"/>
          <w:sz w:val="24"/>
          <w:szCs w:val="24"/>
        </w:rPr>
        <w:t>Pro posouzení skutečné bytové potřeby svých občanů mohou města zřídit bytovou komisi, která je poradním orgánem rady města. Ideální kombinací je propojení bytového odboru s odborem sociálních věcí. Města se musí vypořádat s tím, aby na jejich územích nevznikaly sociálně vyloučené lokality. (</w:t>
      </w:r>
      <w:hyperlink r:id="rId10" w:history="1">
        <w:r w:rsidR="001675BA" w:rsidRPr="003A0366">
          <w:rPr>
            <w:rStyle w:val="Hypertextovodkaz"/>
            <w:rFonts w:ascii="Palatino Linotype" w:hAnsi="Palatino Linotype" w:cs="Times New Roman"/>
            <w:color w:val="auto"/>
            <w:sz w:val="24"/>
            <w:szCs w:val="24"/>
            <w:u w:val="none"/>
          </w:rPr>
          <w:t>Pospíšil</w:t>
        </w:r>
      </w:hyperlink>
      <w:r w:rsidR="001675BA" w:rsidRPr="003A0366">
        <w:rPr>
          <w:rStyle w:val="Hypertextovodkaz"/>
          <w:rFonts w:ascii="Palatino Linotype" w:hAnsi="Palatino Linotype" w:cs="Times New Roman"/>
          <w:color w:val="auto"/>
          <w:sz w:val="24"/>
          <w:szCs w:val="24"/>
          <w:u w:val="none"/>
        </w:rPr>
        <w:t xml:space="preserve"> et al., 2015</w:t>
      </w:r>
      <w:r w:rsidR="000A0278" w:rsidRPr="003A0366">
        <w:rPr>
          <w:rStyle w:val="Hypertextovodkaz"/>
          <w:rFonts w:ascii="Palatino Linotype" w:hAnsi="Palatino Linotype" w:cs="Times New Roman"/>
          <w:color w:val="auto"/>
          <w:sz w:val="24"/>
          <w:szCs w:val="24"/>
          <w:u w:val="none"/>
        </w:rPr>
        <w:t xml:space="preserve">, s. </w:t>
      </w:r>
      <w:r w:rsidR="00C64A80">
        <w:rPr>
          <w:rStyle w:val="Hypertextovodkaz"/>
          <w:rFonts w:ascii="Palatino Linotype" w:hAnsi="Palatino Linotype" w:cs="Times New Roman"/>
          <w:color w:val="auto"/>
          <w:sz w:val="24"/>
          <w:szCs w:val="24"/>
          <w:u w:val="none"/>
        </w:rPr>
        <w:t>81-83</w:t>
      </w:r>
      <w:r w:rsidRPr="003A0366">
        <w:rPr>
          <w:rFonts w:ascii="Palatino Linotype" w:hAnsi="Palatino Linotype" w:cs="Times New Roman"/>
          <w:sz w:val="24"/>
          <w:szCs w:val="24"/>
        </w:rPr>
        <w:t xml:space="preserve">) To potvrzuje, jak je spolupráce bytového </w:t>
      </w:r>
      <w:r w:rsidR="00625B7F" w:rsidRPr="003A0366">
        <w:rPr>
          <w:rFonts w:ascii="Palatino Linotype" w:hAnsi="Palatino Linotype" w:cs="Times New Roman"/>
          <w:sz w:val="24"/>
          <w:szCs w:val="24"/>
        </w:rPr>
        <w:t>a</w:t>
      </w:r>
      <w:r w:rsidR="00625B7F">
        <w:rPr>
          <w:rFonts w:ascii="Palatino Linotype" w:hAnsi="Palatino Linotype" w:cs="Times New Roman"/>
          <w:sz w:val="24"/>
          <w:szCs w:val="24"/>
        </w:rPr>
        <w:t> </w:t>
      </w:r>
      <w:r w:rsidRPr="003A0366">
        <w:rPr>
          <w:rFonts w:ascii="Palatino Linotype" w:hAnsi="Palatino Linotype" w:cs="Times New Roman"/>
          <w:sz w:val="24"/>
          <w:szCs w:val="24"/>
        </w:rPr>
        <w:t>sociálního odboru důležitá.</w:t>
      </w:r>
      <w:r w:rsidR="00A3334C">
        <w:rPr>
          <w:rFonts w:ascii="Palatino Linotype" w:hAnsi="Palatino Linotype" w:cs="Times New Roman"/>
          <w:sz w:val="24"/>
          <w:szCs w:val="24"/>
        </w:rPr>
        <w:t xml:space="preserve"> </w:t>
      </w:r>
    </w:p>
    <w:p w:rsidR="00A3334C" w:rsidRDefault="00A3334C" w:rsidP="00A3334C">
      <w:pPr>
        <w:pStyle w:val="Odstavecseseznamem"/>
        <w:spacing w:line="360" w:lineRule="auto"/>
        <w:ind w:left="0"/>
        <w:jc w:val="both"/>
        <w:rPr>
          <w:rFonts w:ascii="Palatino Linotype" w:hAnsi="Palatino Linotype" w:cs="Times New Roman"/>
          <w:sz w:val="24"/>
          <w:szCs w:val="24"/>
        </w:rPr>
      </w:pPr>
    </w:p>
    <w:p w:rsidR="00A35E2B" w:rsidRDefault="00A35E2B" w:rsidP="00A35E2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V této kapitole </w:t>
      </w:r>
      <w:r w:rsidR="00B92900">
        <w:rPr>
          <w:rFonts w:ascii="Palatino Linotype" w:hAnsi="Palatino Linotype" w:cs="Times New Roman"/>
          <w:sz w:val="24"/>
          <w:szCs w:val="24"/>
        </w:rPr>
        <w:t>je</w:t>
      </w:r>
      <w:r>
        <w:rPr>
          <w:rFonts w:ascii="Palatino Linotype" w:hAnsi="Palatino Linotype" w:cs="Times New Roman"/>
          <w:sz w:val="24"/>
          <w:szCs w:val="24"/>
        </w:rPr>
        <w:t xml:space="preserve"> osvětleno, </w:t>
      </w:r>
      <w:r w:rsidR="007904E4">
        <w:rPr>
          <w:rFonts w:ascii="Palatino Linotype" w:hAnsi="Palatino Linotype" w:cs="Times New Roman"/>
          <w:sz w:val="24"/>
          <w:szCs w:val="24"/>
        </w:rPr>
        <w:t xml:space="preserve">co znamená právo na bydlení, které je ukotveno v Listině základních práv </w:t>
      </w:r>
      <w:r w:rsidR="00625B7F">
        <w:rPr>
          <w:rFonts w:ascii="Palatino Linotype" w:hAnsi="Palatino Linotype" w:cs="Times New Roman"/>
          <w:sz w:val="24"/>
          <w:szCs w:val="24"/>
        </w:rPr>
        <w:t>a </w:t>
      </w:r>
      <w:r w:rsidR="007904E4">
        <w:rPr>
          <w:rFonts w:ascii="Palatino Linotype" w:hAnsi="Palatino Linotype" w:cs="Times New Roman"/>
          <w:sz w:val="24"/>
          <w:szCs w:val="24"/>
        </w:rPr>
        <w:t>svobod. J</w:t>
      </w:r>
      <w:r>
        <w:rPr>
          <w:rFonts w:ascii="Palatino Linotype" w:hAnsi="Palatino Linotype" w:cs="Times New Roman"/>
          <w:sz w:val="24"/>
          <w:szCs w:val="24"/>
        </w:rPr>
        <w:t>akým způsobem m</w:t>
      </w:r>
      <w:r w:rsidR="00266B6F">
        <w:rPr>
          <w:rFonts w:ascii="Palatino Linotype" w:hAnsi="Palatino Linotype" w:cs="Times New Roman"/>
          <w:sz w:val="24"/>
          <w:szCs w:val="24"/>
        </w:rPr>
        <w:t>ůže</w:t>
      </w:r>
      <w:r>
        <w:rPr>
          <w:rFonts w:ascii="Palatino Linotype" w:hAnsi="Palatino Linotype" w:cs="Times New Roman"/>
          <w:sz w:val="24"/>
          <w:szCs w:val="24"/>
        </w:rPr>
        <w:t xml:space="preserve"> sociální politika státu </w:t>
      </w:r>
      <w:r w:rsidR="00625B7F">
        <w:rPr>
          <w:rFonts w:ascii="Palatino Linotype" w:hAnsi="Palatino Linotype" w:cs="Times New Roman"/>
          <w:sz w:val="24"/>
          <w:szCs w:val="24"/>
        </w:rPr>
        <w:t>a </w:t>
      </w:r>
      <w:r>
        <w:rPr>
          <w:rFonts w:ascii="Palatino Linotype" w:hAnsi="Palatino Linotype" w:cs="Times New Roman"/>
          <w:sz w:val="24"/>
          <w:szCs w:val="24"/>
        </w:rPr>
        <w:t>obcí, zajistit právo na bydlení</w:t>
      </w:r>
      <w:r w:rsidR="007904E4">
        <w:rPr>
          <w:rFonts w:ascii="Palatino Linotype" w:hAnsi="Palatino Linotype" w:cs="Times New Roman"/>
          <w:sz w:val="24"/>
          <w:szCs w:val="24"/>
        </w:rPr>
        <w:t xml:space="preserve"> pomocí dávek, které </w:t>
      </w:r>
      <w:r>
        <w:rPr>
          <w:rFonts w:ascii="Palatino Linotype" w:hAnsi="Palatino Linotype" w:cs="Times New Roman"/>
          <w:sz w:val="24"/>
          <w:szCs w:val="24"/>
        </w:rPr>
        <w:t xml:space="preserve">jsou nástrojem pro naplňování tohoto práva. </w:t>
      </w:r>
      <w:r w:rsidR="007904E4">
        <w:rPr>
          <w:rFonts w:ascii="Palatino Linotype" w:hAnsi="Palatino Linotype" w:cs="Times New Roman"/>
          <w:sz w:val="24"/>
          <w:szCs w:val="24"/>
        </w:rPr>
        <w:t>Dále je zde</w:t>
      </w:r>
      <w:r w:rsidR="00CA421D">
        <w:rPr>
          <w:rFonts w:ascii="Palatino Linotype" w:hAnsi="Palatino Linotype" w:cs="Times New Roman"/>
          <w:sz w:val="24"/>
          <w:szCs w:val="24"/>
        </w:rPr>
        <w:t xml:space="preserve"> stručně</w:t>
      </w:r>
      <w:r w:rsidR="007904E4">
        <w:rPr>
          <w:rFonts w:ascii="Palatino Linotype" w:hAnsi="Palatino Linotype" w:cs="Times New Roman"/>
          <w:sz w:val="24"/>
          <w:szCs w:val="24"/>
        </w:rPr>
        <w:t xml:space="preserve"> popsána So</w:t>
      </w:r>
      <w:r w:rsidR="00CA421D">
        <w:rPr>
          <w:rFonts w:ascii="Palatino Linotype" w:hAnsi="Palatino Linotype" w:cs="Times New Roman"/>
          <w:sz w:val="24"/>
          <w:szCs w:val="24"/>
        </w:rPr>
        <w:t xml:space="preserve">ciální politika státu </w:t>
      </w:r>
      <w:r w:rsidR="00625B7F">
        <w:rPr>
          <w:rFonts w:ascii="Palatino Linotype" w:hAnsi="Palatino Linotype" w:cs="Times New Roman"/>
          <w:sz w:val="24"/>
          <w:szCs w:val="24"/>
        </w:rPr>
        <w:t>a </w:t>
      </w:r>
      <w:r w:rsidR="00CA421D">
        <w:rPr>
          <w:rFonts w:ascii="Palatino Linotype" w:hAnsi="Palatino Linotype" w:cs="Times New Roman"/>
          <w:sz w:val="24"/>
          <w:szCs w:val="24"/>
        </w:rPr>
        <w:t>obcí.</w:t>
      </w:r>
    </w:p>
    <w:p w:rsidR="00A35E2B" w:rsidRPr="00BB788D" w:rsidRDefault="00A35E2B" w:rsidP="00BB788D">
      <w:pPr>
        <w:pStyle w:val="Nadpis1"/>
        <w:jc w:val="both"/>
        <w:rPr>
          <w:b/>
        </w:rPr>
      </w:pPr>
      <w:bookmarkStart w:id="8" w:name="_Toc153126774"/>
      <w:r w:rsidRPr="00BB788D">
        <w:rPr>
          <w:b/>
        </w:rPr>
        <w:lastRenderedPageBreak/>
        <w:t>Bydlení</w:t>
      </w:r>
      <w:bookmarkEnd w:id="8"/>
    </w:p>
    <w:p w:rsidR="00A35E2B" w:rsidRPr="009A7505" w:rsidRDefault="00A35E2B" w:rsidP="00A03A3E">
      <w:pPr>
        <w:pStyle w:val="Odstavecseseznamem"/>
        <w:spacing w:line="360" w:lineRule="auto"/>
        <w:ind w:left="0"/>
        <w:jc w:val="both"/>
        <w:rPr>
          <w:rFonts w:ascii="Palatino Linotype" w:hAnsi="Palatino Linotype" w:cs="Times New Roman"/>
          <w:strike/>
          <w:sz w:val="24"/>
          <w:szCs w:val="24"/>
        </w:rPr>
      </w:pPr>
      <w:r>
        <w:rPr>
          <w:rFonts w:ascii="Palatino Linotype" w:hAnsi="Palatino Linotype" w:cs="Times New Roman"/>
          <w:sz w:val="24"/>
          <w:szCs w:val="24"/>
        </w:rPr>
        <w:t xml:space="preserve">Tato kapitola je zaměřena na domov </w:t>
      </w:r>
      <w:r w:rsidR="00625B7F">
        <w:rPr>
          <w:rFonts w:ascii="Palatino Linotype" w:hAnsi="Palatino Linotype" w:cs="Times New Roman"/>
          <w:sz w:val="24"/>
          <w:szCs w:val="24"/>
        </w:rPr>
        <w:t>a </w:t>
      </w:r>
      <w:r>
        <w:rPr>
          <w:rFonts w:ascii="Palatino Linotype" w:hAnsi="Palatino Linotype" w:cs="Times New Roman"/>
          <w:sz w:val="24"/>
          <w:szCs w:val="24"/>
        </w:rPr>
        <w:t xml:space="preserve">na to, jaké formy může mít pro ty, kteří se na běžném trhu s byty neuplatnili. </w:t>
      </w:r>
      <w:r w:rsidRPr="001C1F09">
        <w:rPr>
          <w:rFonts w:ascii="Palatino Linotype" w:hAnsi="Palatino Linotype" w:cs="Times New Roman"/>
          <w:sz w:val="24"/>
          <w:szCs w:val="24"/>
        </w:rPr>
        <w:t>Dále</w:t>
      </w:r>
      <w:r>
        <w:rPr>
          <w:rFonts w:ascii="Palatino Linotype" w:hAnsi="Palatino Linotype" w:cs="Times New Roman"/>
          <w:sz w:val="24"/>
          <w:szCs w:val="24"/>
        </w:rPr>
        <w:t xml:space="preserve"> </w:t>
      </w:r>
      <w:r w:rsidR="00CA421D">
        <w:rPr>
          <w:rFonts w:ascii="Palatino Linotype" w:hAnsi="Palatino Linotype" w:cs="Times New Roman"/>
          <w:sz w:val="24"/>
          <w:szCs w:val="24"/>
        </w:rPr>
        <w:t>vymezuje</w:t>
      </w:r>
      <w:r>
        <w:rPr>
          <w:rFonts w:ascii="Palatino Linotype" w:hAnsi="Palatino Linotype" w:cs="Times New Roman"/>
          <w:sz w:val="24"/>
          <w:szCs w:val="24"/>
        </w:rPr>
        <w:t xml:space="preserve"> nejčastější </w:t>
      </w:r>
      <w:r w:rsidRPr="001C1F09">
        <w:rPr>
          <w:rFonts w:ascii="Palatino Linotype" w:hAnsi="Palatino Linotype" w:cs="Times New Roman"/>
          <w:sz w:val="24"/>
          <w:szCs w:val="24"/>
        </w:rPr>
        <w:t>formy bydlení</w:t>
      </w:r>
      <w:r w:rsidR="00CA421D">
        <w:rPr>
          <w:rFonts w:ascii="Palatino Linotype" w:hAnsi="Palatino Linotype" w:cs="Times New Roman"/>
          <w:sz w:val="24"/>
          <w:szCs w:val="24"/>
        </w:rPr>
        <w:t xml:space="preserve"> v České republice</w:t>
      </w:r>
      <w:r w:rsidRPr="001C1F09">
        <w:rPr>
          <w:rFonts w:ascii="Palatino Linotype" w:hAnsi="Palatino Linotype" w:cs="Times New Roman"/>
          <w:sz w:val="24"/>
          <w:szCs w:val="24"/>
        </w:rPr>
        <w:t xml:space="preserve">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00CA421D">
        <w:rPr>
          <w:rFonts w:ascii="Palatino Linotype" w:hAnsi="Palatino Linotype" w:cs="Times New Roman"/>
          <w:sz w:val="24"/>
          <w:szCs w:val="24"/>
        </w:rPr>
        <w:t xml:space="preserve">to </w:t>
      </w:r>
      <w:r w:rsidRPr="001C1F09">
        <w:rPr>
          <w:rFonts w:ascii="Palatino Linotype" w:hAnsi="Palatino Linotype" w:cs="Times New Roman"/>
          <w:sz w:val="24"/>
          <w:szCs w:val="24"/>
        </w:rPr>
        <w:t xml:space="preserve">proč jsou důležité pro další rozvoj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stabilitu měst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obcí</w:t>
      </w:r>
      <w:r>
        <w:rPr>
          <w:rFonts w:ascii="Palatino Linotype" w:hAnsi="Palatino Linotype" w:cs="Times New Roman"/>
          <w:sz w:val="24"/>
          <w:szCs w:val="24"/>
        </w:rPr>
        <w:t xml:space="preserve">. Po revoluci v roce 1989 došlo k privatizaci bydlení. Mnohé obce tak přišly </w:t>
      </w:r>
      <w:r w:rsidR="00625B7F">
        <w:rPr>
          <w:rFonts w:ascii="Palatino Linotype" w:hAnsi="Palatino Linotype" w:cs="Times New Roman"/>
          <w:sz w:val="24"/>
          <w:szCs w:val="24"/>
        </w:rPr>
        <w:t>o </w:t>
      </w:r>
      <w:r>
        <w:rPr>
          <w:rFonts w:ascii="Palatino Linotype" w:hAnsi="Palatino Linotype" w:cs="Times New Roman"/>
          <w:sz w:val="24"/>
          <w:szCs w:val="24"/>
        </w:rPr>
        <w:t>velkou část svého bytového fondu</w:t>
      </w:r>
      <w:r w:rsidR="003D5525">
        <w:rPr>
          <w:rFonts w:ascii="Palatino Linotype" w:hAnsi="Palatino Linotype" w:cs="Times New Roman"/>
          <w:sz w:val="24"/>
          <w:szCs w:val="24"/>
        </w:rPr>
        <w:t xml:space="preserve"> tím, že ho rozprodaly</w:t>
      </w:r>
      <w:r>
        <w:rPr>
          <w:rFonts w:ascii="Palatino Linotype" w:hAnsi="Palatino Linotype" w:cs="Times New Roman"/>
          <w:sz w:val="24"/>
          <w:szCs w:val="24"/>
        </w:rPr>
        <w:t xml:space="preserve">. </w:t>
      </w:r>
      <w:r w:rsidR="003D5525">
        <w:rPr>
          <w:rFonts w:ascii="Palatino Linotype" w:hAnsi="Palatino Linotype" w:cs="Times New Roman"/>
          <w:sz w:val="24"/>
          <w:szCs w:val="24"/>
        </w:rPr>
        <w:t>Vysvětlíme si</w:t>
      </w:r>
      <w:r w:rsidRPr="001C1F09">
        <w:rPr>
          <w:rFonts w:ascii="Palatino Linotype" w:hAnsi="Palatino Linotype" w:cs="Times New Roman"/>
          <w:sz w:val="24"/>
          <w:szCs w:val="24"/>
        </w:rPr>
        <w:t xml:space="preserve"> jakou politiku bydlení </w:t>
      </w:r>
      <w:r>
        <w:rPr>
          <w:rFonts w:ascii="Palatino Linotype" w:hAnsi="Palatino Linotype" w:cs="Times New Roman"/>
          <w:sz w:val="24"/>
          <w:szCs w:val="24"/>
        </w:rPr>
        <w:t xml:space="preserve">nyní </w:t>
      </w:r>
      <w:r w:rsidRPr="001C1F09">
        <w:rPr>
          <w:rFonts w:ascii="Palatino Linotype" w:hAnsi="Palatino Linotype" w:cs="Times New Roman"/>
          <w:sz w:val="24"/>
          <w:szCs w:val="24"/>
        </w:rPr>
        <w:t xml:space="preserve">stát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Pr>
          <w:rFonts w:ascii="Palatino Linotype" w:hAnsi="Palatino Linotype" w:cs="Times New Roman"/>
          <w:sz w:val="24"/>
          <w:szCs w:val="24"/>
        </w:rPr>
        <w:t>obce zastávají</w:t>
      </w:r>
      <w:r w:rsidRPr="001C1F09">
        <w:rPr>
          <w:rFonts w:ascii="Palatino Linotype" w:hAnsi="Palatino Linotype" w:cs="Times New Roman"/>
          <w:sz w:val="24"/>
          <w:szCs w:val="24"/>
        </w:rPr>
        <w:t>.</w:t>
      </w:r>
      <w:r>
        <w:rPr>
          <w:rFonts w:ascii="Palatino Linotype" w:hAnsi="Palatino Linotype" w:cs="Times New Roman"/>
          <w:sz w:val="24"/>
          <w:szCs w:val="24"/>
        </w:rPr>
        <w:t xml:space="preserve"> </w:t>
      </w:r>
    </w:p>
    <w:p w:rsidR="00A35E2B" w:rsidRPr="001C1F09" w:rsidRDefault="00A35E2B" w:rsidP="00A35E2B">
      <w:pPr>
        <w:pStyle w:val="Odstavecseseznamem"/>
        <w:spacing w:line="360" w:lineRule="auto"/>
        <w:ind w:left="0"/>
        <w:rPr>
          <w:rFonts w:ascii="Palatino Linotype" w:hAnsi="Palatino Linotype"/>
          <w:b/>
        </w:rPr>
      </w:pPr>
    </w:p>
    <w:p w:rsidR="00A35E2B" w:rsidRPr="00BB788D" w:rsidRDefault="00A35E2B" w:rsidP="00BB788D">
      <w:pPr>
        <w:pStyle w:val="Nadpis2"/>
        <w:jc w:val="both"/>
        <w:rPr>
          <w:b/>
        </w:rPr>
      </w:pPr>
      <w:bookmarkStart w:id="9" w:name="_Toc153126775"/>
      <w:r w:rsidRPr="00BB788D">
        <w:rPr>
          <w:b/>
        </w:rPr>
        <w:t>Domov</w:t>
      </w:r>
      <w:bookmarkEnd w:id="9"/>
    </w:p>
    <w:p w:rsidR="00A35E2B" w:rsidRPr="001C1F09" w:rsidRDefault="00A35E2B" w:rsidP="00A35E2B">
      <w:pPr>
        <w:pStyle w:val="Odstavecseseznamem"/>
        <w:spacing w:line="360" w:lineRule="auto"/>
        <w:ind w:left="0"/>
        <w:jc w:val="both"/>
        <w:rPr>
          <w:rFonts w:ascii="Palatino Linotype" w:hAnsi="Palatino Linotype" w:cs="Times New Roman"/>
          <w:sz w:val="24"/>
          <w:szCs w:val="24"/>
        </w:rPr>
      </w:pPr>
      <w:r w:rsidRPr="001C1F09">
        <w:rPr>
          <w:rFonts w:ascii="Palatino Linotype" w:hAnsi="Palatino Linotype" w:cs="Times New Roman"/>
          <w:sz w:val="24"/>
          <w:szCs w:val="24"/>
        </w:rPr>
        <w:t xml:space="preserve">Domov není jen slovo. Nejčastěji říkáme, že je to místo, kde se cítíme v bezpečí. Jsou tu naši nejbližší, je to místo pro odpočinek po práci.  Přímo Matoušek vidí slovo domov, jako: </w:t>
      </w:r>
      <w:r w:rsidRPr="001C1F09">
        <w:rPr>
          <w:rFonts w:ascii="Palatino Linotype" w:hAnsi="Palatino Linotype" w:cs="Times New Roman"/>
          <w:i/>
          <w:sz w:val="24"/>
          <w:szCs w:val="24"/>
        </w:rPr>
        <w:t>„Chráněné, bezpečné místo, ke kterému většinu lidí v naší kultuře váže silná emocionální vazba, zároveň místo intimního kontaktu s ne</w:t>
      </w:r>
      <w:r>
        <w:rPr>
          <w:rFonts w:ascii="Palatino Linotype" w:hAnsi="Palatino Linotype" w:cs="Times New Roman"/>
          <w:i/>
          <w:sz w:val="24"/>
          <w:szCs w:val="24"/>
        </w:rPr>
        <w:t>j</w:t>
      </w:r>
      <w:r w:rsidRPr="001C1F09">
        <w:rPr>
          <w:rFonts w:ascii="Palatino Linotype" w:hAnsi="Palatino Linotype" w:cs="Times New Roman"/>
          <w:i/>
          <w:sz w:val="24"/>
          <w:szCs w:val="24"/>
        </w:rPr>
        <w:t xml:space="preserve">bližšími lidmi.“ </w:t>
      </w:r>
      <w:r w:rsidRPr="001C1F09">
        <w:rPr>
          <w:rFonts w:ascii="Palatino Linotype" w:hAnsi="Palatino Linotype" w:cs="Times New Roman"/>
          <w:sz w:val="24"/>
          <w:szCs w:val="24"/>
        </w:rPr>
        <w:t xml:space="preserve">(Matoušek, 2003, s. 57) Není to jen adresa, co dělá domov domovem, ale volný pohyb uvnitř domova, určitá svoboda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zároveň silná citová vazba k tomuto místu, po jehož ztrátě cítíme stesk. (Hubinková</w:t>
      </w:r>
      <w:r>
        <w:rPr>
          <w:rFonts w:ascii="Palatino Linotype" w:hAnsi="Palatino Linotype" w:cs="Times New Roman"/>
          <w:sz w:val="24"/>
          <w:szCs w:val="24"/>
        </w:rPr>
        <w:t>,</w:t>
      </w:r>
      <w:r w:rsidRPr="001C1F09">
        <w:rPr>
          <w:rFonts w:ascii="Palatino Linotype" w:hAnsi="Palatino Linotype" w:cs="Times New Roman"/>
          <w:sz w:val="24"/>
          <w:szCs w:val="24"/>
        </w:rPr>
        <w:t xml:space="preserve"> 2008, s. 73) </w:t>
      </w:r>
    </w:p>
    <w:p w:rsidR="00A35E2B" w:rsidRPr="001C1F09" w:rsidRDefault="00A35E2B" w:rsidP="00A35E2B">
      <w:pPr>
        <w:spacing w:line="360" w:lineRule="auto"/>
        <w:jc w:val="both"/>
        <w:rPr>
          <w:rFonts w:ascii="Palatino Linotype" w:hAnsi="Palatino Linotype" w:cs="Times New Roman"/>
          <w:sz w:val="24"/>
          <w:szCs w:val="24"/>
        </w:rPr>
      </w:pPr>
      <w:r w:rsidRPr="001C1F09">
        <w:rPr>
          <w:rFonts w:ascii="Palatino Linotype" w:hAnsi="Palatino Linotype" w:cs="Times New Roman"/>
          <w:sz w:val="24"/>
          <w:szCs w:val="24"/>
        </w:rPr>
        <w:tab/>
        <w:t xml:space="preserve">   </w:t>
      </w:r>
    </w:p>
    <w:p w:rsidR="00A35E2B" w:rsidRPr="00BB788D" w:rsidRDefault="00A35E2B" w:rsidP="00BB788D">
      <w:pPr>
        <w:pStyle w:val="Nadpis2"/>
        <w:jc w:val="both"/>
        <w:rPr>
          <w:b/>
        </w:rPr>
      </w:pPr>
      <w:bookmarkStart w:id="10" w:name="_Toc153126776"/>
      <w:r w:rsidRPr="00BB788D">
        <w:rPr>
          <w:b/>
        </w:rPr>
        <w:t xml:space="preserve">Bydlení </w:t>
      </w:r>
      <w:r w:rsidR="00625B7F" w:rsidRPr="00BB788D">
        <w:rPr>
          <w:b/>
        </w:rPr>
        <w:t>a</w:t>
      </w:r>
      <w:r w:rsidR="00625B7F">
        <w:rPr>
          <w:b/>
        </w:rPr>
        <w:t> </w:t>
      </w:r>
      <w:r w:rsidRPr="00BB788D">
        <w:rPr>
          <w:b/>
        </w:rPr>
        <w:t>druhy bydlení</w:t>
      </w:r>
      <w:bookmarkEnd w:id="10"/>
    </w:p>
    <w:p w:rsidR="00A35E2B" w:rsidRPr="001C1F09" w:rsidRDefault="00A35E2B" w:rsidP="00A35E2B">
      <w:pPr>
        <w:pStyle w:val="Odstavecseseznamem"/>
        <w:spacing w:line="360" w:lineRule="auto"/>
        <w:ind w:left="0"/>
        <w:jc w:val="both"/>
        <w:rPr>
          <w:rFonts w:ascii="Palatino Linotype" w:hAnsi="Palatino Linotype" w:cs="Times New Roman"/>
          <w:sz w:val="24"/>
          <w:szCs w:val="24"/>
        </w:rPr>
      </w:pPr>
      <w:r w:rsidRPr="001C1F09">
        <w:rPr>
          <w:rFonts w:ascii="Palatino Linotype" w:hAnsi="Palatino Linotype" w:cs="Times New Roman"/>
          <w:sz w:val="24"/>
          <w:szCs w:val="24"/>
        </w:rPr>
        <w:t xml:space="preserve">Aby mohl člověk naplnit svou touhu po domově je potřeba, aby někde bydlel. </w:t>
      </w:r>
    </w:p>
    <w:p w:rsidR="00A35E2B" w:rsidRPr="001C1F09" w:rsidRDefault="00A35E2B" w:rsidP="00A35E2B">
      <w:pPr>
        <w:pStyle w:val="Odstavecseseznamem"/>
        <w:spacing w:line="360" w:lineRule="auto"/>
        <w:ind w:left="0"/>
        <w:jc w:val="both"/>
        <w:rPr>
          <w:rFonts w:ascii="Palatino Linotype" w:hAnsi="Palatino Linotype"/>
        </w:rPr>
      </w:pPr>
      <w:r w:rsidRPr="001C1F09">
        <w:rPr>
          <w:rFonts w:ascii="Palatino Linotype" w:hAnsi="Palatino Linotype" w:cs="Times New Roman"/>
          <w:sz w:val="24"/>
          <w:szCs w:val="24"/>
        </w:rPr>
        <w:t xml:space="preserve">Nejčastějším druhem bydlení v České republice je bydlení v bytě. Podle Českého statistického úřadu bylo v roce 2021 obydleno 4 480 139 bytů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2 252 055 rodinných domů. </w:t>
      </w:r>
      <w:r w:rsidR="003E6E9C">
        <w:rPr>
          <w:rFonts w:ascii="Palatino Linotype" w:hAnsi="Palatino Linotype" w:cs="Times New Roman"/>
          <w:sz w:val="24"/>
          <w:szCs w:val="24"/>
        </w:rPr>
        <w:t>(</w:t>
      </w:r>
      <w:r w:rsidR="00EF17DD" w:rsidRPr="00EF17DD">
        <w:rPr>
          <w:rFonts w:ascii="Palatino Linotype" w:hAnsi="Palatino Linotype" w:cs="Times New Roman"/>
          <w:sz w:val="24"/>
          <w:szCs w:val="24"/>
        </w:rPr>
        <w:t>ČSÚ</w:t>
      </w:r>
      <w:r w:rsidR="00EF17DD">
        <w:rPr>
          <w:rFonts w:ascii="Palatino Linotype" w:hAnsi="Palatino Linotype" w:cs="Times New Roman"/>
          <w:sz w:val="24"/>
          <w:szCs w:val="24"/>
        </w:rPr>
        <w:t>,</w:t>
      </w:r>
      <w:r w:rsidR="00EF17DD" w:rsidRPr="00EF17DD">
        <w:rPr>
          <w:rFonts w:ascii="Palatino Linotype" w:hAnsi="Palatino Linotype" w:cs="Times New Roman"/>
          <w:sz w:val="24"/>
          <w:szCs w:val="24"/>
        </w:rPr>
        <w:t xml:space="preserve"> </w:t>
      </w:r>
      <w:r w:rsidR="00EF17DD" w:rsidRPr="00EF17DD">
        <w:rPr>
          <w:rFonts w:ascii="Arial" w:hAnsi="Arial" w:cs="Arial"/>
          <w:i/>
          <w:iCs/>
          <w:color w:val="212529"/>
          <w:shd w:val="clear" w:color="auto" w:fill="FFFFFF"/>
        </w:rPr>
        <w:t>Počet bytů</w:t>
      </w:r>
      <w:r w:rsidR="00EF17DD" w:rsidRPr="00EF17DD">
        <w:rPr>
          <w:rFonts w:ascii="Arial" w:hAnsi="Arial" w:cs="Arial"/>
          <w:color w:val="212529"/>
          <w:shd w:val="clear" w:color="auto" w:fill="FFFFFF"/>
        </w:rPr>
        <w:t>,</w:t>
      </w:r>
      <w:r w:rsidR="00EF17DD" w:rsidRPr="00EF17DD">
        <w:rPr>
          <w:rFonts w:ascii="Palatino Linotype" w:hAnsi="Palatino Linotype" w:cs="Times New Roman"/>
          <w:sz w:val="24"/>
          <w:szCs w:val="24"/>
        </w:rPr>
        <w:t xml:space="preserve"> 2021</w:t>
      </w:r>
      <w:r w:rsidR="003E6E9C">
        <w:rPr>
          <w:rFonts w:ascii="Palatino Linotype" w:hAnsi="Palatino Linotype" w:cs="Times New Roman"/>
          <w:sz w:val="24"/>
          <w:szCs w:val="24"/>
        </w:rPr>
        <w:t xml:space="preserve">) </w:t>
      </w:r>
    </w:p>
    <w:p w:rsidR="00A35E2B" w:rsidRDefault="00A35E2B" w:rsidP="00A35E2B">
      <w:pPr>
        <w:pStyle w:val="Odstavecseseznamem"/>
        <w:spacing w:line="360" w:lineRule="auto"/>
        <w:ind w:left="0"/>
        <w:jc w:val="both"/>
        <w:rPr>
          <w:rFonts w:ascii="Palatino Linotype" w:hAnsi="Palatino Linotype" w:cs="Times New Roman"/>
          <w:sz w:val="24"/>
          <w:szCs w:val="24"/>
        </w:rPr>
      </w:pPr>
    </w:p>
    <w:p w:rsidR="006B4152" w:rsidRDefault="006B4152" w:rsidP="00A35E2B">
      <w:pPr>
        <w:pStyle w:val="Odstavecseseznamem"/>
        <w:spacing w:line="360" w:lineRule="auto"/>
        <w:ind w:left="0"/>
        <w:jc w:val="both"/>
        <w:rPr>
          <w:rFonts w:ascii="Palatino Linotype" w:hAnsi="Palatino Linotype" w:cs="Times New Roman"/>
          <w:sz w:val="24"/>
          <w:szCs w:val="24"/>
        </w:rPr>
      </w:pPr>
    </w:p>
    <w:p w:rsidR="006B4152" w:rsidRDefault="006B4152" w:rsidP="00A35E2B">
      <w:pPr>
        <w:pStyle w:val="Odstavecseseznamem"/>
        <w:spacing w:line="360" w:lineRule="auto"/>
        <w:ind w:left="0"/>
        <w:jc w:val="both"/>
        <w:rPr>
          <w:rFonts w:ascii="Palatino Linotype" w:hAnsi="Palatino Linotype" w:cs="Times New Roman"/>
          <w:sz w:val="24"/>
          <w:szCs w:val="24"/>
        </w:rPr>
      </w:pPr>
    </w:p>
    <w:p w:rsidR="000B6776" w:rsidRPr="001C1F09" w:rsidRDefault="000B6776" w:rsidP="00A35E2B">
      <w:pPr>
        <w:pStyle w:val="Odstavecseseznamem"/>
        <w:spacing w:line="360" w:lineRule="auto"/>
        <w:ind w:left="0"/>
        <w:jc w:val="both"/>
        <w:rPr>
          <w:rFonts w:ascii="Palatino Linotype" w:hAnsi="Palatino Linotype" w:cs="Times New Roman"/>
          <w:sz w:val="24"/>
          <w:szCs w:val="24"/>
        </w:rPr>
      </w:pPr>
    </w:p>
    <w:p w:rsidR="00A35E2B" w:rsidRPr="001C1F09" w:rsidRDefault="00A35E2B" w:rsidP="00A35E2B">
      <w:pPr>
        <w:pStyle w:val="Odstavecseseznamem"/>
        <w:spacing w:line="360" w:lineRule="auto"/>
        <w:ind w:left="0"/>
        <w:jc w:val="both"/>
        <w:rPr>
          <w:rFonts w:ascii="Palatino Linotype" w:hAnsi="Palatino Linotype" w:cs="Times New Roman"/>
          <w:b/>
          <w:sz w:val="24"/>
          <w:szCs w:val="24"/>
        </w:rPr>
      </w:pPr>
      <w:r w:rsidRPr="001C1F09">
        <w:rPr>
          <w:rFonts w:ascii="Palatino Linotype" w:hAnsi="Palatino Linotype" w:cs="Times New Roman"/>
          <w:b/>
          <w:sz w:val="24"/>
          <w:szCs w:val="24"/>
        </w:rPr>
        <w:lastRenderedPageBreak/>
        <w:t>Vlastnictví bydlení</w:t>
      </w:r>
    </w:p>
    <w:p w:rsidR="00A35E2B" w:rsidRPr="001C1F09" w:rsidRDefault="00A35E2B" w:rsidP="00A35E2B">
      <w:pPr>
        <w:pStyle w:val="Odstavecseseznamem"/>
        <w:spacing w:line="360" w:lineRule="auto"/>
        <w:ind w:left="0"/>
        <w:jc w:val="both"/>
        <w:rPr>
          <w:rStyle w:val="Hypertextovodkaz"/>
          <w:rFonts w:ascii="Palatino Linotype" w:hAnsi="Palatino Linotype"/>
        </w:rPr>
      </w:pPr>
      <w:r w:rsidRPr="001C1F09">
        <w:rPr>
          <w:rFonts w:ascii="Palatino Linotype" w:hAnsi="Palatino Linotype" w:cs="Times New Roman"/>
          <w:sz w:val="24"/>
          <w:szCs w:val="24"/>
        </w:rPr>
        <w:t xml:space="preserve">Nejčastější formou bydlení je soukromé vlastnictví, tedy odkoupení bytu </w:t>
      </w:r>
      <w:r w:rsidR="00875DE2">
        <w:rPr>
          <w:rFonts w:ascii="Palatino Linotype" w:hAnsi="Palatino Linotype" w:cs="Times New Roman"/>
          <w:sz w:val="24"/>
          <w:szCs w:val="24"/>
        </w:rPr>
        <w:t xml:space="preserve">nebo domu do osobního vlastnictví, popřípadě vlastní výstavba zpravidla rodinného domu. </w:t>
      </w:r>
      <w:r w:rsidRPr="001C1F09">
        <w:rPr>
          <w:rFonts w:ascii="Palatino Linotype" w:hAnsi="Palatino Linotype" w:cs="Times New Roman"/>
          <w:sz w:val="24"/>
          <w:szCs w:val="24"/>
        </w:rPr>
        <w:t xml:space="preserve">V roce 2021 to bylo 88,1% všech bytů, zatímco stát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obce vlastní pouhých 1,8% z celkového objemu bytů. Větší podíl 6,3% má družstevní bydlení.</w:t>
      </w:r>
      <w:r w:rsidRPr="009A6A1C">
        <w:rPr>
          <w:rFonts w:ascii="Palatino Linotype" w:hAnsi="Palatino Linotype" w:cs="Times New Roman"/>
          <w:color w:val="000000" w:themeColor="text1"/>
          <w:sz w:val="24"/>
          <w:szCs w:val="24"/>
        </w:rPr>
        <w:t xml:space="preserve"> </w:t>
      </w:r>
      <w:r w:rsidR="003E6E9C" w:rsidRPr="009A6A1C">
        <w:rPr>
          <w:rFonts w:ascii="Palatino Linotype" w:hAnsi="Palatino Linotype" w:cs="Times New Roman"/>
          <w:color w:val="000000" w:themeColor="text1"/>
          <w:sz w:val="24"/>
          <w:szCs w:val="24"/>
        </w:rPr>
        <w:t>(</w:t>
      </w:r>
      <w:r w:rsidR="00913486">
        <w:rPr>
          <w:rFonts w:ascii="Palatino Linotype" w:hAnsi="Palatino Linotype" w:cs="Times New Roman"/>
          <w:color w:val="000000" w:themeColor="text1"/>
          <w:sz w:val="24"/>
          <w:szCs w:val="24"/>
        </w:rPr>
        <w:t xml:space="preserve">ČSÚ, </w:t>
      </w:r>
      <w:r w:rsidR="00EF17DD" w:rsidRPr="009A6A1C">
        <w:rPr>
          <w:rFonts w:ascii="Palatino Linotype" w:hAnsi="Palatino Linotype" w:cs="Arial"/>
          <w:iCs/>
          <w:color w:val="000000" w:themeColor="text1"/>
          <w:sz w:val="24"/>
          <w:szCs w:val="24"/>
          <w:shd w:val="clear" w:color="auto" w:fill="FFFFFF"/>
        </w:rPr>
        <w:t>Počet bytů</w:t>
      </w:r>
      <w:r w:rsidR="00EF17DD" w:rsidRPr="009A6A1C">
        <w:rPr>
          <w:rFonts w:ascii="Palatino Linotype" w:hAnsi="Palatino Linotype" w:cs="Arial"/>
          <w:color w:val="000000" w:themeColor="text1"/>
          <w:sz w:val="24"/>
          <w:szCs w:val="24"/>
          <w:shd w:val="clear" w:color="auto" w:fill="FFFFFF"/>
        </w:rPr>
        <w:t>,</w:t>
      </w:r>
      <w:r w:rsidR="00EF17DD" w:rsidRPr="009A6A1C">
        <w:rPr>
          <w:rFonts w:ascii="Palatino Linotype" w:hAnsi="Palatino Linotype" w:cs="Times New Roman"/>
          <w:color w:val="000000" w:themeColor="text1"/>
          <w:sz w:val="24"/>
          <w:szCs w:val="24"/>
        </w:rPr>
        <w:t xml:space="preserve"> 2021</w:t>
      </w:r>
      <w:r w:rsidR="003E6E9C" w:rsidRPr="009A6A1C">
        <w:rPr>
          <w:rFonts w:ascii="Palatino Linotype" w:hAnsi="Palatino Linotype" w:cs="Times New Roman"/>
          <w:color w:val="000000" w:themeColor="text1"/>
          <w:sz w:val="24"/>
          <w:szCs w:val="24"/>
        </w:rPr>
        <w:t xml:space="preserve">) </w:t>
      </w:r>
    </w:p>
    <w:p w:rsidR="00850C3D" w:rsidRDefault="00850C3D" w:rsidP="00A35E2B">
      <w:pPr>
        <w:pStyle w:val="Odstavecseseznamem"/>
        <w:spacing w:line="360" w:lineRule="auto"/>
        <w:ind w:left="0"/>
        <w:jc w:val="both"/>
        <w:rPr>
          <w:rFonts w:ascii="Palatino Linotype" w:hAnsi="Palatino Linotype" w:cs="Times New Roman"/>
          <w:strike/>
          <w:color w:val="FF0000"/>
          <w:sz w:val="24"/>
          <w:szCs w:val="24"/>
        </w:rPr>
      </w:pPr>
    </w:p>
    <w:p w:rsidR="00C15AC5" w:rsidRPr="00C15AC5" w:rsidRDefault="00C15AC5" w:rsidP="00A35E2B">
      <w:pPr>
        <w:pStyle w:val="Odstavecseseznamem"/>
        <w:spacing w:line="360" w:lineRule="auto"/>
        <w:ind w:left="0"/>
        <w:jc w:val="both"/>
        <w:rPr>
          <w:rFonts w:ascii="Palatino Linotype" w:hAnsi="Palatino Linotype" w:cs="Times New Roman"/>
          <w:b/>
          <w:sz w:val="24"/>
          <w:szCs w:val="24"/>
        </w:rPr>
      </w:pPr>
      <w:r w:rsidRPr="00C15AC5">
        <w:rPr>
          <w:rFonts w:ascii="Palatino Linotype" w:hAnsi="Palatino Linotype" w:cs="Times New Roman"/>
          <w:b/>
          <w:sz w:val="24"/>
          <w:szCs w:val="24"/>
        </w:rPr>
        <w:t>Družstevní bydlení</w:t>
      </w:r>
    </w:p>
    <w:p w:rsidR="00A35E2B" w:rsidRDefault="00A35E2B" w:rsidP="00A35E2B">
      <w:pPr>
        <w:pStyle w:val="Odstavecseseznamem"/>
        <w:spacing w:line="360" w:lineRule="auto"/>
        <w:ind w:left="0"/>
        <w:jc w:val="both"/>
        <w:rPr>
          <w:rFonts w:ascii="Palatino Linotype" w:hAnsi="Palatino Linotype" w:cs="Times New Roman"/>
          <w:sz w:val="24"/>
          <w:szCs w:val="24"/>
        </w:rPr>
      </w:pPr>
      <w:r w:rsidRPr="001C1F09">
        <w:rPr>
          <w:rFonts w:ascii="Palatino Linotype" w:hAnsi="Palatino Linotype" w:cs="Times New Roman"/>
          <w:sz w:val="24"/>
          <w:szCs w:val="24"/>
        </w:rPr>
        <w:t xml:space="preserve">Družstevní bydlení vzniká vstupem vlastníků bytových jednotek do bytového družstva. Toto bydlení je neziskové. To znamená, že členové </w:t>
      </w:r>
      <w:r w:rsidR="00875DE2">
        <w:rPr>
          <w:rFonts w:ascii="Palatino Linotype" w:hAnsi="Palatino Linotype" w:cs="Times New Roman"/>
          <w:sz w:val="24"/>
          <w:szCs w:val="24"/>
        </w:rPr>
        <w:t>ne</w:t>
      </w:r>
      <w:r w:rsidRPr="001C1F09">
        <w:rPr>
          <w:rFonts w:ascii="Palatino Linotype" w:hAnsi="Palatino Linotype" w:cs="Times New Roman"/>
          <w:sz w:val="24"/>
          <w:szCs w:val="24"/>
        </w:rPr>
        <w:t xml:space="preserve">platí </w:t>
      </w:r>
      <w:r w:rsidR="00875DE2">
        <w:rPr>
          <w:rFonts w:ascii="Palatino Linotype" w:hAnsi="Palatino Linotype" w:cs="Times New Roman"/>
          <w:sz w:val="24"/>
          <w:szCs w:val="24"/>
        </w:rPr>
        <w:t xml:space="preserve">nájemné, ale </w:t>
      </w:r>
      <w:r w:rsidRPr="001C1F09">
        <w:rPr>
          <w:rFonts w:ascii="Palatino Linotype" w:hAnsi="Palatino Linotype" w:cs="Times New Roman"/>
          <w:sz w:val="24"/>
          <w:szCs w:val="24"/>
        </w:rPr>
        <w:t xml:space="preserve">pouze zálohy za služby </w:t>
      </w:r>
      <w:r w:rsidR="00875DE2">
        <w:rPr>
          <w:rFonts w:ascii="Palatino Linotype" w:hAnsi="Palatino Linotype" w:cs="Times New Roman"/>
          <w:sz w:val="24"/>
          <w:szCs w:val="24"/>
        </w:rPr>
        <w:t xml:space="preserve">spojené s užíváním bytu </w:t>
      </w:r>
      <w:r w:rsidR="00625B7F">
        <w:rPr>
          <w:rFonts w:ascii="Palatino Linotype" w:hAnsi="Palatino Linotype" w:cs="Times New Roman"/>
          <w:sz w:val="24"/>
          <w:szCs w:val="24"/>
        </w:rPr>
        <w:t>a </w:t>
      </w:r>
      <w:r w:rsidR="00875DE2">
        <w:rPr>
          <w:rFonts w:ascii="Palatino Linotype" w:hAnsi="Palatino Linotype" w:cs="Times New Roman"/>
          <w:sz w:val="24"/>
          <w:szCs w:val="24"/>
        </w:rPr>
        <w:t xml:space="preserve">společných prostor </w:t>
      </w:r>
      <w:r w:rsidR="00625B7F">
        <w:rPr>
          <w:rFonts w:ascii="Palatino Linotype" w:hAnsi="Palatino Linotype" w:cs="Times New Roman"/>
          <w:sz w:val="24"/>
          <w:szCs w:val="24"/>
        </w:rPr>
        <w:t>a </w:t>
      </w:r>
      <w:r w:rsidR="00875DE2">
        <w:rPr>
          <w:rFonts w:ascii="Palatino Linotype" w:hAnsi="Palatino Linotype" w:cs="Times New Roman"/>
          <w:sz w:val="24"/>
          <w:szCs w:val="24"/>
        </w:rPr>
        <w:t>další sjednané platby, jako je fond oprav, domovník</w:t>
      </w:r>
      <w:r w:rsidRPr="001C1F09">
        <w:rPr>
          <w:rFonts w:ascii="Palatino Linotype" w:hAnsi="Palatino Linotype" w:cs="Times New Roman"/>
          <w:sz w:val="24"/>
          <w:szCs w:val="24"/>
        </w:rPr>
        <w:t xml:space="preserve">. Přeplatky </w:t>
      </w:r>
      <w:r w:rsidRPr="006D3C5B">
        <w:rPr>
          <w:rFonts w:ascii="Palatino Linotype" w:hAnsi="Palatino Linotype" w:cs="Times New Roman"/>
          <w:sz w:val="24"/>
          <w:szCs w:val="24"/>
        </w:rPr>
        <w:t>nebo naopak nedoplatky jsou poté vyúčtovány. (Dvořák, 2009, s. 80)</w:t>
      </w:r>
      <w:r w:rsidR="006D3C5B" w:rsidRPr="006D3C5B">
        <w:rPr>
          <w:rFonts w:ascii="Palatino Linotype" w:hAnsi="Palatino Linotype" w:cs="Times New Roman"/>
          <w:sz w:val="24"/>
          <w:szCs w:val="24"/>
        </w:rPr>
        <w:t xml:space="preserve"> </w:t>
      </w:r>
    </w:p>
    <w:p w:rsidR="006D3C5B" w:rsidRDefault="006D3C5B" w:rsidP="00A35E2B">
      <w:pPr>
        <w:pStyle w:val="Odstavecseseznamem"/>
        <w:spacing w:line="360" w:lineRule="auto"/>
        <w:ind w:left="0"/>
        <w:jc w:val="both"/>
        <w:rPr>
          <w:rFonts w:ascii="Palatino Linotype" w:hAnsi="Palatino Linotype" w:cs="Times New Roman"/>
          <w:sz w:val="24"/>
          <w:szCs w:val="24"/>
        </w:rPr>
      </w:pPr>
      <w:r>
        <w:rPr>
          <w:rFonts w:ascii="Palatino Linotype" w:hAnsi="Palatino Linotype" w:cs="Times New Roman"/>
          <w:sz w:val="24"/>
          <w:szCs w:val="24"/>
        </w:rPr>
        <w:t>Stát se snaží podporovat výstavbu těchto bytů pomocí Zákona 378/2005 Sb.</w:t>
      </w:r>
      <w:r w:rsidR="005512B0">
        <w:rPr>
          <w:rFonts w:ascii="Palatino Linotype" w:hAnsi="Palatino Linotype" w:cs="Times New Roman"/>
          <w:sz w:val="24"/>
          <w:szCs w:val="24"/>
        </w:rPr>
        <w:t xml:space="preserve">, </w:t>
      </w:r>
      <w:r w:rsidR="00625B7F">
        <w:rPr>
          <w:rFonts w:ascii="Palatino Linotype" w:hAnsi="Palatino Linotype" w:cs="Times New Roman"/>
          <w:sz w:val="24"/>
          <w:szCs w:val="24"/>
        </w:rPr>
        <w:t>o </w:t>
      </w:r>
      <w:r>
        <w:rPr>
          <w:rFonts w:ascii="Palatino Linotype" w:hAnsi="Palatino Linotype" w:cs="Times New Roman"/>
          <w:sz w:val="24"/>
          <w:szCs w:val="24"/>
        </w:rPr>
        <w:t>podpoře výstavby družstevních bytů</w:t>
      </w:r>
      <w:r w:rsidR="000B6776">
        <w:rPr>
          <w:rFonts w:ascii="Palatino Linotype" w:hAnsi="Palatino Linotype" w:cs="Times New Roman"/>
          <w:sz w:val="24"/>
          <w:szCs w:val="24"/>
        </w:rPr>
        <w:t>, ve znění pozdějších předpisů</w:t>
      </w:r>
      <w:r>
        <w:rPr>
          <w:rFonts w:ascii="Palatino Linotype" w:hAnsi="Palatino Linotype" w:cs="Times New Roman"/>
          <w:sz w:val="24"/>
          <w:szCs w:val="24"/>
        </w:rPr>
        <w:t xml:space="preserve">.  </w:t>
      </w:r>
    </w:p>
    <w:p w:rsidR="00C81894" w:rsidRDefault="00C81894" w:rsidP="00A35E2B">
      <w:pPr>
        <w:pStyle w:val="Odstavecseseznamem"/>
        <w:spacing w:line="360" w:lineRule="auto"/>
        <w:ind w:left="0"/>
        <w:jc w:val="both"/>
        <w:rPr>
          <w:rFonts w:ascii="Palatino Linotype" w:hAnsi="Palatino Linotype" w:cs="Times New Roman"/>
          <w:sz w:val="24"/>
          <w:szCs w:val="24"/>
        </w:rPr>
      </w:pPr>
    </w:p>
    <w:p w:rsidR="00A35E2B" w:rsidRPr="00C81894" w:rsidRDefault="00C81894" w:rsidP="00A35E2B">
      <w:pPr>
        <w:pStyle w:val="Odstavecseseznamem"/>
        <w:spacing w:line="360" w:lineRule="auto"/>
        <w:ind w:left="0"/>
        <w:jc w:val="both"/>
        <w:rPr>
          <w:rFonts w:ascii="Palatino Linotype" w:hAnsi="Palatino Linotype" w:cs="Times New Roman"/>
          <w:b/>
          <w:sz w:val="24"/>
          <w:szCs w:val="24"/>
        </w:rPr>
      </w:pPr>
      <w:r w:rsidRPr="00C81894">
        <w:rPr>
          <w:rFonts w:ascii="Palatino Linotype" w:hAnsi="Palatino Linotype" w:cs="Times New Roman"/>
          <w:b/>
          <w:sz w:val="24"/>
          <w:szCs w:val="24"/>
        </w:rPr>
        <w:t>Nájemní byty</w:t>
      </w:r>
    </w:p>
    <w:p w:rsidR="00A35E2B" w:rsidRPr="001C1F09" w:rsidRDefault="00A35E2B" w:rsidP="00A35E2B">
      <w:pPr>
        <w:pStyle w:val="Odstavecseseznamem"/>
        <w:spacing w:line="360" w:lineRule="auto"/>
        <w:ind w:left="0"/>
        <w:jc w:val="both"/>
        <w:rPr>
          <w:rFonts w:ascii="Palatino Linotype" w:hAnsi="Palatino Linotype" w:cs="Times New Roman"/>
          <w:sz w:val="24"/>
          <w:szCs w:val="24"/>
        </w:rPr>
      </w:pPr>
      <w:r w:rsidRPr="001C1F09">
        <w:rPr>
          <w:rFonts w:ascii="Palatino Linotype" w:hAnsi="Palatino Linotype" w:cs="Times New Roman"/>
          <w:sz w:val="24"/>
          <w:szCs w:val="24"/>
        </w:rPr>
        <w:t>Nájemní byty jsou také byty v osobním</w:t>
      </w:r>
      <w:r>
        <w:rPr>
          <w:rFonts w:ascii="Palatino Linotype" w:hAnsi="Palatino Linotype" w:cs="Times New Roman"/>
          <w:sz w:val="24"/>
          <w:szCs w:val="24"/>
        </w:rPr>
        <w:t xml:space="preserve"> vlastnictví, </w:t>
      </w:r>
      <w:r w:rsidRPr="001C1F09">
        <w:rPr>
          <w:rFonts w:ascii="Palatino Linotype" w:hAnsi="Palatino Linotype" w:cs="Times New Roman"/>
          <w:sz w:val="24"/>
          <w:szCs w:val="24"/>
        </w:rPr>
        <w:t xml:space="preserve">či </w:t>
      </w:r>
      <w:r>
        <w:rPr>
          <w:rFonts w:ascii="Palatino Linotype" w:hAnsi="Palatino Linotype" w:cs="Times New Roman"/>
          <w:sz w:val="24"/>
          <w:szCs w:val="24"/>
        </w:rPr>
        <w:t xml:space="preserve">ve vlastnictví </w:t>
      </w:r>
      <w:r w:rsidR="00875DE2">
        <w:rPr>
          <w:rFonts w:ascii="Palatino Linotype" w:hAnsi="Palatino Linotype" w:cs="Times New Roman"/>
          <w:sz w:val="24"/>
          <w:szCs w:val="24"/>
        </w:rPr>
        <w:t>právnických osob</w:t>
      </w:r>
      <w:r w:rsidRPr="001C1F09">
        <w:rPr>
          <w:rFonts w:ascii="Palatino Linotype" w:hAnsi="Palatino Linotype" w:cs="Times New Roman"/>
          <w:sz w:val="24"/>
          <w:szCs w:val="24"/>
        </w:rPr>
        <w:t>. Nebydlí v nich však vlastníci, ale jsou pronajímány nájemc</w:t>
      </w:r>
      <w:r>
        <w:rPr>
          <w:rFonts w:ascii="Palatino Linotype" w:hAnsi="Palatino Linotype" w:cs="Times New Roman"/>
          <w:sz w:val="24"/>
          <w:szCs w:val="24"/>
        </w:rPr>
        <w:t>ům</w:t>
      </w:r>
      <w:r w:rsidRPr="001C1F09">
        <w:rPr>
          <w:rFonts w:ascii="Palatino Linotype" w:hAnsi="Palatino Linotype" w:cs="Times New Roman"/>
          <w:sz w:val="24"/>
          <w:szCs w:val="24"/>
        </w:rPr>
        <w:t xml:space="preserve">. Nájemní smlouva, prodloužení nájmu </w:t>
      </w:r>
      <w:r w:rsidR="00625B7F" w:rsidRPr="001C1F09">
        <w:rPr>
          <w:rFonts w:ascii="Palatino Linotype" w:hAnsi="Palatino Linotype" w:cs="Times New Roman"/>
          <w:sz w:val="24"/>
          <w:szCs w:val="24"/>
        </w:rPr>
        <w:t>i</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smlouva </w:t>
      </w:r>
      <w:r w:rsidR="00625B7F" w:rsidRPr="001C1F09">
        <w:rPr>
          <w:rFonts w:ascii="Palatino Linotype" w:hAnsi="Palatino Linotype" w:cs="Times New Roman"/>
          <w:sz w:val="24"/>
          <w:szCs w:val="24"/>
        </w:rPr>
        <w:t>o</w:t>
      </w:r>
      <w:r w:rsidR="00625B7F">
        <w:rPr>
          <w:rFonts w:ascii="Palatino Linotype" w:hAnsi="Palatino Linotype" w:cs="Times New Roman"/>
          <w:sz w:val="24"/>
          <w:szCs w:val="24"/>
        </w:rPr>
        <w:t> </w:t>
      </w:r>
      <w:r w:rsidRPr="001C1F09">
        <w:rPr>
          <w:rFonts w:ascii="Palatino Linotype" w:hAnsi="Palatino Linotype" w:cs="Times New Roman"/>
          <w:sz w:val="24"/>
          <w:szCs w:val="24"/>
        </w:rPr>
        <w:t>ukončení nájmu musí být</w:t>
      </w:r>
      <w:r>
        <w:rPr>
          <w:rFonts w:ascii="Palatino Linotype" w:hAnsi="Palatino Linotype" w:cs="Times New Roman"/>
          <w:sz w:val="24"/>
          <w:szCs w:val="24"/>
        </w:rPr>
        <w:t xml:space="preserve"> vždy</w:t>
      </w:r>
      <w:r w:rsidRPr="001C1F09">
        <w:rPr>
          <w:rFonts w:ascii="Palatino Linotype" w:hAnsi="Palatino Linotype" w:cs="Times New Roman"/>
          <w:sz w:val="24"/>
          <w:szCs w:val="24"/>
        </w:rPr>
        <w:t xml:space="preserve"> v souladu s </w:t>
      </w:r>
      <w:r>
        <w:rPr>
          <w:rFonts w:ascii="Palatino Linotype" w:hAnsi="Palatino Linotype" w:cs="Times New Roman"/>
          <w:sz w:val="24"/>
          <w:szCs w:val="24"/>
        </w:rPr>
        <w:t>o</w:t>
      </w:r>
      <w:r w:rsidRPr="001C1F09">
        <w:rPr>
          <w:rFonts w:ascii="Palatino Linotype" w:hAnsi="Palatino Linotype" w:cs="Times New Roman"/>
          <w:sz w:val="24"/>
          <w:szCs w:val="24"/>
        </w:rPr>
        <w:t xml:space="preserve">bčanským </w:t>
      </w:r>
      <w:r>
        <w:rPr>
          <w:rFonts w:ascii="Palatino Linotype" w:hAnsi="Palatino Linotype" w:cs="Times New Roman"/>
          <w:sz w:val="24"/>
          <w:szCs w:val="24"/>
        </w:rPr>
        <w:t>zákoníkem.</w:t>
      </w:r>
      <w:r w:rsidRPr="001C1F09">
        <w:rPr>
          <w:rFonts w:ascii="Palatino Linotype" w:hAnsi="Palatino Linotype" w:cs="Times New Roman"/>
          <w:sz w:val="24"/>
          <w:szCs w:val="24"/>
        </w:rPr>
        <w:t xml:space="preserve"> (Taraba </w:t>
      </w:r>
      <w:r>
        <w:rPr>
          <w:rFonts w:ascii="Palatino Linotype" w:hAnsi="Palatino Linotype" w:cs="Times New Roman"/>
          <w:sz w:val="24"/>
          <w:szCs w:val="24"/>
        </w:rPr>
        <w:t>&amp; Veselá, 2015, s. 8)</w:t>
      </w:r>
    </w:p>
    <w:p w:rsidR="00A35E2B" w:rsidRPr="001C1F09" w:rsidRDefault="00A35E2B" w:rsidP="00A35E2B">
      <w:pPr>
        <w:pStyle w:val="Odstavecseseznamem"/>
        <w:spacing w:line="360" w:lineRule="auto"/>
        <w:ind w:left="0"/>
        <w:jc w:val="both"/>
        <w:rPr>
          <w:rFonts w:ascii="Palatino Linotype" w:hAnsi="Palatino Linotype"/>
        </w:rPr>
      </w:pPr>
    </w:p>
    <w:p w:rsidR="00A35E2B" w:rsidRPr="001C1F09" w:rsidRDefault="00A35E2B" w:rsidP="00A35E2B">
      <w:pPr>
        <w:pStyle w:val="Odstavecseseznamem"/>
        <w:spacing w:line="360" w:lineRule="auto"/>
        <w:ind w:left="0"/>
        <w:jc w:val="both"/>
        <w:rPr>
          <w:rFonts w:ascii="Palatino Linotype" w:hAnsi="Palatino Linotype" w:cs="Times New Roman"/>
          <w:sz w:val="24"/>
          <w:szCs w:val="24"/>
        </w:rPr>
      </w:pPr>
      <w:r w:rsidRPr="001C1F09">
        <w:rPr>
          <w:rFonts w:ascii="Palatino Linotype" w:hAnsi="Palatino Linotype" w:cs="Times New Roman"/>
          <w:sz w:val="24"/>
          <w:szCs w:val="24"/>
        </w:rPr>
        <w:t xml:space="preserve">Stát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obce vlastní na trhu velmi malou část bytového fondu, která je potřebná pro ty občany, kteří nejsou schopni si sami zajistit </w:t>
      </w:r>
      <w:r>
        <w:rPr>
          <w:rFonts w:ascii="Palatino Linotype" w:hAnsi="Palatino Linotype" w:cs="Times New Roman"/>
          <w:sz w:val="24"/>
          <w:szCs w:val="24"/>
        </w:rPr>
        <w:t xml:space="preserve">koupi </w:t>
      </w:r>
      <w:r w:rsidRPr="001C1F09">
        <w:rPr>
          <w:rFonts w:ascii="Palatino Linotype" w:hAnsi="Palatino Linotype" w:cs="Times New Roman"/>
          <w:sz w:val="24"/>
          <w:szCs w:val="24"/>
        </w:rPr>
        <w:t>bydlení z vlastních zdrojů. (</w:t>
      </w:r>
      <w:proofErr w:type="spellStart"/>
      <w:r w:rsidRPr="001C1F09">
        <w:rPr>
          <w:rFonts w:ascii="Palatino Linotype" w:hAnsi="Palatino Linotype" w:cs="Times New Roman"/>
          <w:sz w:val="24"/>
          <w:szCs w:val="24"/>
        </w:rPr>
        <w:t>Knausová</w:t>
      </w:r>
      <w:proofErr w:type="spellEnd"/>
      <w:r w:rsidRPr="001C1F09">
        <w:rPr>
          <w:rFonts w:ascii="Palatino Linotype" w:hAnsi="Palatino Linotype" w:cs="Times New Roman"/>
          <w:sz w:val="24"/>
          <w:szCs w:val="24"/>
        </w:rPr>
        <w:t>, 200</w:t>
      </w:r>
      <w:r w:rsidR="0050450B">
        <w:rPr>
          <w:rFonts w:ascii="Palatino Linotype" w:hAnsi="Palatino Linotype" w:cs="Times New Roman"/>
          <w:sz w:val="24"/>
          <w:szCs w:val="24"/>
        </w:rPr>
        <w:t>5</w:t>
      </w:r>
      <w:r w:rsidRPr="001C1F09">
        <w:rPr>
          <w:rFonts w:ascii="Palatino Linotype" w:hAnsi="Palatino Linotype" w:cs="Times New Roman"/>
          <w:sz w:val="24"/>
          <w:szCs w:val="24"/>
        </w:rPr>
        <w:t xml:space="preserve">, s. 77) </w:t>
      </w:r>
    </w:p>
    <w:p w:rsidR="00A35E2B" w:rsidRDefault="00A35E2B" w:rsidP="00A35E2B">
      <w:pPr>
        <w:pStyle w:val="Odstavecseseznamem"/>
        <w:spacing w:line="360" w:lineRule="auto"/>
        <w:ind w:left="0"/>
        <w:jc w:val="both"/>
        <w:rPr>
          <w:rFonts w:ascii="Palatino Linotype" w:hAnsi="Palatino Linotype" w:cs="Times New Roman"/>
          <w:sz w:val="24"/>
          <w:szCs w:val="24"/>
        </w:rPr>
      </w:pPr>
    </w:p>
    <w:p w:rsidR="006B4152" w:rsidRDefault="006B4152" w:rsidP="00A35E2B">
      <w:pPr>
        <w:pStyle w:val="Odstavecseseznamem"/>
        <w:spacing w:line="360" w:lineRule="auto"/>
        <w:ind w:left="0"/>
        <w:jc w:val="both"/>
        <w:rPr>
          <w:rFonts w:ascii="Palatino Linotype" w:hAnsi="Palatino Linotype" w:cs="Times New Roman"/>
          <w:sz w:val="24"/>
          <w:szCs w:val="24"/>
        </w:rPr>
      </w:pPr>
    </w:p>
    <w:p w:rsidR="006B4152" w:rsidRPr="001C1F09" w:rsidRDefault="006B4152" w:rsidP="00A35E2B">
      <w:pPr>
        <w:pStyle w:val="Odstavecseseznamem"/>
        <w:spacing w:line="360" w:lineRule="auto"/>
        <w:ind w:left="0"/>
        <w:jc w:val="both"/>
        <w:rPr>
          <w:rFonts w:ascii="Palatino Linotype" w:hAnsi="Palatino Linotype" w:cs="Times New Roman"/>
          <w:sz w:val="24"/>
          <w:szCs w:val="24"/>
        </w:rPr>
      </w:pPr>
    </w:p>
    <w:p w:rsidR="00A35E2B" w:rsidRPr="001C1F09" w:rsidRDefault="00A35E2B" w:rsidP="00A35E2B">
      <w:pPr>
        <w:pStyle w:val="Odstavecseseznamem"/>
        <w:spacing w:line="360" w:lineRule="auto"/>
        <w:ind w:left="0"/>
        <w:jc w:val="both"/>
        <w:rPr>
          <w:rFonts w:ascii="Palatino Linotype" w:hAnsi="Palatino Linotype" w:cs="Times New Roman"/>
          <w:b/>
          <w:sz w:val="24"/>
          <w:szCs w:val="24"/>
        </w:rPr>
      </w:pPr>
      <w:r w:rsidRPr="001C1F09">
        <w:rPr>
          <w:rFonts w:ascii="Palatino Linotype" w:hAnsi="Palatino Linotype" w:cs="Times New Roman"/>
          <w:b/>
          <w:sz w:val="24"/>
          <w:szCs w:val="24"/>
        </w:rPr>
        <w:lastRenderedPageBreak/>
        <w:t>Náhradní formy bydlení</w:t>
      </w:r>
    </w:p>
    <w:p w:rsidR="00A35E2B" w:rsidRPr="00ED72A1" w:rsidRDefault="00A35E2B" w:rsidP="00A35E2B">
      <w:pPr>
        <w:pStyle w:val="Odstavecseseznamem"/>
        <w:spacing w:line="360" w:lineRule="auto"/>
        <w:ind w:left="0"/>
        <w:jc w:val="both"/>
        <w:rPr>
          <w:rFonts w:ascii="Palatino Linotype" w:hAnsi="Palatino Linotype" w:cs="Times New Roman"/>
          <w:sz w:val="24"/>
          <w:szCs w:val="24"/>
        </w:rPr>
      </w:pPr>
      <w:r w:rsidRPr="001C1F09">
        <w:rPr>
          <w:rFonts w:ascii="Palatino Linotype" w:hAnsi="Palatino Linotype" w:cs="Times New Roman"/>
          <w:sz w:val="24"/>
          <w:szCs w:val="24"/>
        </w:rPr>
        <w:t xml:space="preserve">Náhradní formou bydlení </w:t>
      </w:r>
      <w:r>
        <w:rPr>
          <w:rFonts w:ascii="Palatino Linotype" w:hAnsi="Palatino Linotype" w:cs="Times New Roman"/>
          <w:sz w:val="24"/>
          <w:szCs w:val="24"/>
        </w:rPr>
        <w:t xml:space="preserve">jsou </w:t>
      </w:r>
      <w:r w:rsidR="00875DE2">
        <w:rPr>
          <w:rFonts w:ascii="Palatino Linotype" w:hAnsi="Palatino Linotype" w:cs="Times New Roman"/>
          <w:sz w:val="24"/>
          <w:szCs w:val="24"/>
        </w:rPr>
        <w:t xml:space="preserve">zpravidla </w:t>
      </w:r>
      <w:r>
        <w:rPr>
          <w:rFonts w:ascii="Palatino Linotype" w:hAnsi="Palatino Linotype" w:cs="Times New Roman"/>
          <w:sz w:val="24"/>
          <w:szCs w:val="24"/>
        </w:rPr>
        <w:t>zařízení sociálních sl</w:t>
      </w:r>
      <w:r w:rsidR="005512B0">
        <w:rPr>
          <w:rFonts w:ascii="Palatino Linotype" w:hAnsi="Palatino Linotype" w:cs="Times New Roman"/>
          <w:sz w:val="24"/>
          <w:szCs w:val="24"/>
        </w:rPr>
        <w:t xml:space="preserve">užeb, </w:t>
      </w:r>
      <w:r w:rsidR="00ED72A1">
        <w:rPr>
          <w:rFonts w:ascii="Palatino Linotype" w:hAnsi="Palatino Linotype" w:cs="Times New Roman"/>
          <w:sz w:val="24"/>
          <w:szCs w:val="24"/>
        </w:rPr>
        <w:t>dle z</w:t>
      </w:r>
      <w:r>
        <w:rPr>
          <w:rFonts w:ascii="Palatino Linotype" w:hAnsi="Palatino Linotype" w:cs="Times New Roman"/>
          <w:sz w:val="24"/>
          <w:szCs w:val="24"/>
        </w:rPr>
        <w:t xml:space="preserve">ákona </w:t>
      </w:r>
      <w:r w:rsidR="00ED72A1">
        <w:rPr>
          <w:rFonts w:ascii="Palatino Linotype" w:hAnsi="Palatino Linotype" w:cs="Times New Roman"/>
          <w:sz w:val="24"/>
          <w:szCs w:val="24"/>
        </w:rPr>
        <w:t>č. 108/2006 Sb.,</w:t>
      </w:r>
      <w:r w:rsidR="00ED72A1" w:rsidRPr="00F948A8">
        <w:rPr>
          <w:rFonts w:ascii="Palatino Linotype" w:hAnsi="Palatino Linotype" w:cs="Times New Roman"/>
          <w:sz w:val="24"/>
          <w:szCs w:val="24"/>
        </w:rPr>
        <w:t xml:space="preserve"> </w:t>
      </w:r>
      <w:r w:rsidR="00625B7F">
        <w:rPr>
          <w:rFonts w:ascii="Palatino Linotype" w:hAnsi="Palatino Linotype" w:cs="Times New Roman"/>
          <w:sz w:val="24"/>
          <w:szCs w:val="24"/>
        </w:rPr>
        <w:t>o </w:t>
      </w:r>
      <w:r>
        <w:rPr>
          <w:rFonts w:ascii="Palatino Linotype" w:hAnsi="Palatino Linotype" w:cs="Times New Roman"/>
          <w:sz w:val="24"/>
          <w:szCs w:val="24"/>
        </w:rPr>
        <w:t>sociálních službách</w:t>
      </w:r>
      <w:r w:rsidR="00091D48">
        <w:rPr>
          <w:rFonts w:ascii="Palatino Linotype" w:hAnsi="Palatino Linotype" w:cs="Times New Roman"/>
          <w:sz w:val="24"/>
          <w:szCs w:val="24"/>
        </w:rPr>
        <w:t>, ve znění pozdějších předpisů.</w:t>
      </w:r>
      <w:r w:rsidR="00ED72A1">
        <w:rPr>
          <w:rFonts w:ascii="Palatino Linotype" w:hAnsi="Palatino Linotype" w:cs="Times New Roman"/>
          <w:sz w:val="24"/>
          <w:szCs w:val="24"/>
        </w:rPr>
        <w:t xml:space="preserve"> Náhradní formy bydlení poskytované dle zákona </w:t>
      </w:r>
      <w:r w:rsidR="00625B7F">
        <w:rPr>
          <w:rFonts w:ascii="Palatino Linotype" w:hAnsi="Palatino Linotype" w:cs="Times New Roman"/>
          <w:sz w:val="24"/>
          <w:szCs w:val="24"/>
        </w:rPr>
        <w:t>o </w:t>
      </w:r>
      <w:r w:rsidR="00ED72A1">
        <w:rPr>
          <w:rFonts w:ascii="Palatino Linotype" w:hAnsi="Palatino Linotype" w:cs="Times New Roman"/>
          <w:sz w:val="24"/>
          <w:szCs w:val="24"/>
        </w:rPr>
        <w:t xml:space="preserve">sociálních službách jsou uvedené </w:t>
      </w:r>
      <w:r w:rsidR="00625B7F">
        <w:rPr>
          <w:rFonts w:ascii="Palatino Linotype" w:hAnsi="Palatino Linotype" w:cs="Times New Roman"/>
          <w:sz w:val="24"/>
          <w:szCs w:val="24"/>
        </w:rPr>
        <w:t>v </w:t>
      </w:r>
      <w:r w:rsidR="00ED72A1">
        <w:rPr>
          <w:rFonts w:ascii="Palatino Linotype" w:hAnsi="Palatino Linotype" w:cs="Times New Roman"/>
          <w:sz w:val="24"/>
          <w:szCs w:val="24"/>
        </w:rPr>
        <w:t xml:space="preserve">§ 34 tohoto zákona. Jedná se </w:t>
      </w:r>
      <w:r w:rsidR="00625B7F">
        <w:rPr>
          <w:rFonts w:ascii="Palatino Linotype" w:hAnsi="Palatino Linotype" w:cs="Times New Roman"/>
          <w:sz w:val="24"/>
          <w:szCs w:val="24"/>
        </w:rPr>
        <w:t>o </w:t>
      </w:r>
      <w:r w:rsidR="00ED72A1">
        <w:rPr>
          <w:rFonts w:ascii="Palatino Linotype" w:hAnsi="Palatino Linotype" w:cs="Times New Roman"/>
          <w:sz w:val="24"/>
          <w:szCs w:val="24"/>
        </w:rPr>
        <w:t xml:space="preserve">azylové domy, domy na půl cesty, denní centra </w:t>
      </w:r>
      <w:r w:rsidR="00625B7F">
        <w:rPr>
          <w:rFonts w:ascii="Palatino Linotype" w:hAnsi="Palatino Linotype" w:cs="Times New Roman"/>
          <w:sz w:val="24"/>
          <w:szCs w:val="24"/>
        </w:rPr>
        <w:t>a </w:t>
      </w:r>
      <w:r w:rsidR="00ED72A1">
        <w:rPr>
          <w:rFonts w:ascii="Palatino Linotype" w:hAnsi="Palatino Linotype" w:cs="Times New Roman"/>
          <w:sz w:val="24"/>
          <w:szCs w:val="24"/>
        </w:rPr>
        <w:t xml:space="preserve">noclehárny. </w:t>
      </w:r>
      <w:r w:rsidR="00D363B0">
        <w:rPr>
          <w:rFonts w:ascii="Palatino Linotype" w:hAnsi="Palatino Linotype" w:cs="Times New Roman"/>
          <w:sz w:val="24"/>
          <w:szCs w:val="24"/>
        </w:rPr>
        <w:t xml:space="preserve">Tyto formy bydlení jsou určeny pro osoby ohrožené sociálním vyloučením, případně osoby sociálně vyloučené. </w:t>
      </w:r>
      <w:r w:rsidR="00ED72A1">
        <w:rPr>
          <w:rFonts w:ascii="Palatino Linotype" w:hAnsi="Palatino Linotype" w:cs="Arial"/>
          <w:sz w:val="24"/>
          <w:szCs w:val="24"/>
          <w:shd w:val="clear" w:color="auto" w:fill="FFFFFF"/>
        </w:rPr>
        <w:t xml:space="preserve">Zákon </w:t>
      </w:r>
      <w:r w:rsidR="00625B7F">
        <w:rPr>
          <w:rFonts w:ascii="Palatino Linotype" w:hAnsi="Palatino Linotype" w:cs="Arial"/>
          <w:sz w:val="24"/>
          <w:szCs w:val="24"/>
          <w:shd w:val="clear" w:color="auto" w:fill="FFFFFF"/>
        </w:rPr>
        <w:t>o </w:t>
      </w:r>
      <w:r w:rsidR="00ED72A1">
        <w:rPr>
          <w:rFonts w:ascii="Palatino Linotype" w:hAnsi="Palatino Linotype" w:cs="Arial"/>
          <w:sz w:val="24"/>
          <w:szCs w:val="24"/>
          <w:shd w:val="clear" w:color="auto" w:fill="FFFFFF"/>
        </w:rPr>
        <w:t>sociálních službách</w:t>
      </w:r>
      <w:r w:rsidR="00F948A8" w:rsidRPr="00F948A8">
        <w:rPr>
          <w:rFonts w:ascii="Palatino Linotype" w:hAnsi="Palatino Linotype" w:cs="Arial"/>
          <w:sz w:val="24"/>
          <w:szCs w:val="24"/>
          <w:shd w:val="clear" w:color="auto" w:fill="FFFFFF"/>
        </w:rPr>
        <w:t xml:space="preserve"> definuje </w:t>
      </w:r>
      <w:r w:rsidR="00625B7F">
        <w:rPr>
          <w:rFonts w:ascii="Palatino Linotype" w:hAnsi="Palatino Linotype" w:cs="Arial"/>
          <w:sz w:val="24"/>
          <w:szCs w:val="24"/>
          <w:shd w:val="clear" w:color="auto" w:fill="FFFFFF"/>
        </w:rPr>
        <w:t>v </w:t>
      </w:r>
      <w:r w:rsidR="005B3233">
        <w:rPr>
          <w:rFonts w:ascii="Palatino Linotype" w:hAnsi="Palatino Linotype" w:cs="Arial"/>
          <w:sz w:val="24"/>
          <w:szCs w:val="24"/>
          <w:shd w:val="clear" w:color="auto" w:fill="FFFFFF"/>
        </w:rPr>
        <w:t xml:space="preserve">§ 3 </w:t>
      </w:r>
      <w:r w:rsidR="00F948A8" w:rsidRPr="00F948A8">
        <w:rPr>
          <w:rFonts w:ascii="Palatino Linotype" w:hAnsi="Palatino Linotype" w:cs="Arial"/>
          <w:sz w:val="24"/>
          <w:szCs w:val="24"/>
          <w:shd w:val="clear" w:color="auto" w:fill="FFFFFF"/>
        </w:rPr>
        <w:t>sociální vyloučení jako</w:t>
      </w:r>
      <w:r w:rsidR="00F948A8" w:rsidRPr="00F948A8">
        <w:rPr>
          <w:rFonts w:ascii="Palatino Linotype" w:hAnsi="Palatino Linotype" w:cs="Arial"/>
          <w:b/>
          <w:sz w:val="24"/>
          <w:szCs w:val="24"/>
          <w:shd w:val="clear" w:color="auto" w:fill="FFFFFF"/>
        </w:rPr>
        <w:t> </w:t>
      </w:r>
      <w:r w:rsidR="00F948A8" w:rsidRPr="00F948A8">
        <w:rPr>
          <w:rStyle w:val="Siln"/>
          <w:rFonts w:ascii="Palatino Linotype" w:hAnsi="Palatino Linotype" w:cs="Arial"/>
          <w:b w:val="0"/>
          <w:sz w:val="24"/>
          <w:szCs w:val="24"/>
        </w:rPr>
        <w:t xml:space="preserve">vyčlenění osoby mimo běžný život společnosti </w:t>
      </w:r>
      <w:r w:rsidR="00625B7F" w:rsidRPr="00F948A8">
        <w:rPr>
          <w:rStyle w:val="Siln"/>
          <w:rFonts w:ascii="Palatino Linotype" w:hAnsi="Palatino Linotype" w:cs="Arial"/>
          <w:b w:val="0"/>
          <w:sz w:val="24"/>
          <w:szCs w:val="24"/>
        </w:rPr>
        <w:t>a</w:t>
      </w:r>
      <w:r w:rsidR="00625B7F">
        <w:rPr>
          <w:rStyle w:val="Siln"/>
          <w:rFonts w:ascii="Palatino Linotype" w:hAnsi="Palatino Linotype" w:cs="Arial"/>
          <w:b w:val="0"/>
          <w:sz w:val="24"/>
          <w:szCs w:val="24"/>
        </w:rPr>
        <w:t> </w:t>
      </w:r>
      <w:r w:rsidR="00F948A8" w:rsidRPr="00F948A8">
        <w:rPr>
          <w:rStyle w:val="Siln"/>
          <w:rFonts w:ascii="Palatino Linotype" w:hAnsi="Palatino Linotype" w:cs="Arial"/>
          <w:b w:val="0"/>
          <w:sz w:val="24"/>
          <w:szCs w:val="24"/>
        </w:rPr>
        <w:t xml:space="preserve">nemožnosti se do něj zapojit </w:t>
      </w:r>
      <w:r w:rsidR="00625B7F" w:rsidRPr="00F948A8">
        <w:rPr>
          <w:rStyle w:val="Siln"/>
          <w:rFonts w:ascii="Palatino Linotype" w:hAnsi="Palatino Linotype" w:cs="Arial"/>
          <w:b w:val="0"/>
          <w:sz w:val="24"/>
          <w:szCs w:val="24"/>
        </w:rPr>
        <w:t>v</w:t>
      </w:r>
      <w:r w:rsidR="00625B7F">
        <w:rPr>
          <w:rStyle w:val="Siln"/>
          <w:rFonts w:ascii="Palatino Linotype" w:hAnsi="Palatino Linotype" w:cs="Arial"/>
          <w:b w:val="0"/>
          <w:sz w:val="24"/>
          <w:szCs w:val="24"/>
        </w:rPr>
        <w:t> </w:t>
      </w:r>
      <w:r w:rsidR="00F948A8" w:rsidRPr="00F948A8">
        <w:rPr>
          <w:rStyle w:val="Siln"/>
          <w:rFonts w:ascii="Palatino Linotype" w:hAnsi="Palatino Linotype" w:cs="Arial"/>
          <w:b w:val="0"/>
          <w:sz w:val="24"/>
          <w:szCs w:val="24"/>
        </w:rPr>
        <w:t>důsledku nepříznivé sociální situace</w:t>
      </w:r>
      <w:r w:rsidR="00F948A8" w:rsidRPr="00F948A8">
        <w:rPr>
          <w:rFonts w:ascii="Palatino Linotype" w:hAnsi="Palatino Linotype" w:cs="Arial"/>
          <w:b/>
          <w:sz w:val="24"/>
          <w:szCs w:val="24"/>
          <w:shd w:val="clear" w:color="auto" w:fill="FFFFFF"/>
        </w:rPr>
        <w:t>.</w:t>
      </w:r>
    </w:p>
    <w:p w:rsidR="00ED72A1" w:rsidRPr="001C0272" w:rsidRDefault="00ED72A1" w:rsidP="00A35E2B">
      <w:pPr>
        <w:pStyle w:val="Odstavecseseznamem"/>
        <w:spacing w:line="360" w:lineRule="auto"/>
        <w:ind w:left="0"/>
        <w:jc w:val="both"/>
        <w:rPr>
          <w:rFonts w:ascii="Palatino Linotype" w:hAnsi="Palatino Linotype" w:cs="Times New Roman"/>
          <w:sz w:val="24"/>
          <w:szCs w:val="24"/>
        </w:rPr>
      </w:pPr>
    </w:p>
    <w:p w:rsidR="00A35E2B" w:rsidRPr="001C1F09" w:rsidRDefault="00A35E2B" w:rsidP="00A35E2B">
      <w:pPr>
        <w:pStyle w:val="Odstavecseseznamem"/>
        <w:spacing w:line="360" w:lineRule="auto"/>
        <w:ind w:left="0"/>
        <w:jc w:val="both"/>
        <w:rPr>
          <w:rFonts w:ascii="Palatino Linotype" w:hAnsi="Palatino Linotype" w:cs="Times New Roman"/>
          <w:b/>
          <w:sz w:val="24"/>
          <w:szCs w:val="24"/>
        </w:rPr>
      </w:pPr>
      <w:r w:rsidRPr="001C1F09">
        <w:rPr>
          <w:rFonts w:ascii="Palatino Linotype" w:hAnsi="Palatino Linotype" w:cs="Times New Roman"/>
          <w:b/>
          <w:sz w:val="24"/>
          <w:szCs w:val="24"/>
        </w:rPr>
        <w:t>Azylové domy</w:t>
      </w:r>
    </w:p>
    <w:p w:rsidR="00A35E2B" w:rsidRDefault="00A35E2B" w:rsidP="00A35E2B">
      <w:pPr>
        <w:pStyle w:val="Odstavecseseznamem"/>
        <w:spacing w:line="360" w:lineRule="auto"/>
        <w:ind w:left="0"/>
        <w:jc w:val="both"/>
        <w:rPr>
          <w:rFonts w:ascii="Palatino Linotype" w:hAnsi="Palatino Linotype" w:cs="Times New Roman"/>
          <w:sz w:val="24"/>
          <w:szCs w:val="24"/>
        </w:rPr>
      </w:pPr>
      <w:r>
        <w:rPr>
          <w:rFonts w:ascii="Palatino Linotype" w:hAnsi="Palatino Linotype" w:cs="Times New Roman"/>
          <w:sz w:val="24"/>
          <w:szCs w:val="24"/>
        </w:rPr>
        <w:t xml:space="preserve">Azylové domy </w:t>
      </w:r>
      <w:r w:rsidR="00625B7F">
        <w:rPr>
          <w:rFonts w:ascii="Palatino Linotype" w:hAnsi="Palatino Linotype" w:cs="Times New Roman"/>
          <w:sz w:val="24"/>
          <w:szCs w:val="24"/>
        </w:rPr>
        <w:t>a </w:t>
      </w:r>
      <w:r w:rsidR="00E33ABB">
        <w:rPr>
          <w:rFonts w:ascii="Palatino Linotype" w:hAnsi="Palatino Linotype" w:cs="Times New Roman"/>
          <w:sz w:val="24"/>
          <w:szCs w:val="24"/>
        </w:rPr>
        <w:t xml:space="preserve">jejich činnost </w:t>
      </w:r>
      <w:r w:rsidR="00850C3D">
        <w:rPr>
          <w:rFonts w:ascii="Palatino Linotype" w:hAnsi="Palatino Linotype" w:cs="Times New Roman"/>
          <w:sz w:val="24"/>
          <w:szCs w:val="24"/>
        </w:rPr>
        <w:t>vymezuje</w:t>
      </w:r>
      <w:r>
        <w:rPr>
          <w:rFonts w:ascii="Palatino Linotype" w:hAnsi="Palatino Linotype" w:cs="Times New Roman"/>
          <w:sz w:val="24"/>
          <w:szCs w:val="24"/>
        </w:rPr>
        <w:t xml:space="preserve"> § 57 Zákona </w:t>
      </w:r>
      <w:r w:rsidR="00625B7F">
        <w:rPr>
          <w:rFonts w:ascii="Palatino Linotype" w:hAnsi="Palatino Linotype" w:cs="Times New Roman"/>
          <w:sz w:val="24"/>
          <w:szCs w:val="24"/>
        </w:rPr>
        <w:t>o </w:t>
      </w:r>
      <w:r>
        <w:rPr>
          <w:rFonts w:ascii="Palatino Linotype" w:hAnsi="Palatino Linotype" w:cs="Times New Roman"/>
          <w:sz w:val="24"/>
          <w:szCs w:val="24"/>
        </w:rPr>
        <w:t xml:space="preserve">sociálních službách 108/2006 Sb. Poskytují </w:t>
      </w:r>
      <w:r w:rsidR="00850C3D">
        <w:rPr>
          <w:rFonts w:ascii="Palatino Linotype" w:hAnsi="Palatino Linotype" w:cs="Times New Roman"/>
          <w:sz w:val="24"/>
          <w:szCs w:val="24"/>
        </w:rPr>
        <w:t>pobytové</w:t>
      </w:r>
      <w:r>
        <w:rPr>
          <w:rFonts w:ascii="Palatino Linotype" w:hAnsi="Palatino Linotype" w:cs="Times New Roman"/>
          <w:sz w:val="24"/>
          <w:szCs w:val="24"/>
        </w:rPr>
        <w:t xml:space="preserve"> služby</w:t>
      </w:r>
      <w:r w:rsidR="00850C3D">
        <w:rPr>
          <w:rFonts w:ascii="Palatino Linotype" w:hAnsi="Palatino Linotype" w:cs="Times New Roman"/>
          <w:sz w:val="24"/>
          <w:szCs w:val="24"/>
        </w:rPr>
        <w:t xml:space="preserve"> na časově omezenou dobu. </w:t>
      </w:r>
      <w:r>
        <w:rPr>
          <w:rFonts w:ascii="Palatino Linotype" w:hAnsi="Palatino Linotype" w:cs="Times New Roman"/>
          <w:sz w:val="24"/>
          <w:szCs w:val="24"/>
        </w:rPr>
        <w:t>Azylové domy</w:t>
      </w:r>
      <w:r w:rsidRPr="001C1F09">
        <w:rPr>
          <w:rFonts w:ascii="Palatino Linotype" w:hAnsi="Palatino Linotype" w:cs="Times New Roman"/>
          <w:sz w:val="24"/>
          <w:szCs w:val="24"/>
        </w:rPr>
        <w:t xml:space="preserve"> nabízí bydlení až </w:t>
      </w:r>
      <w:r>
        <w:rPr>
          <w:rFonts w:ascii="Palatino Linotype" w:hAnsi="Palatino Linotype" w:cs="Times New Roman"/>
          <w:sz w:val="24"/>
          <w:szCs w:val="24"/>
        </w:rPr>
        <w:t>n</w:t>
      </w:r>
      <w:r w:rsidRPr="001C1F09">
        <w:rPr>
          <w:rFonts w:ascii="Palatino Linotype" w:hAnsi="Palatino Linotype" w:cs="Times New Roman"/>
          <w:sz w:val="24"/>
          <w:szCs w:val="24"/>
        </w:rPr>
        <w:t xml:space="preserve">a dobu jednoho roku, s cílem podporovat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motivovat klienta, aby měl možnost návratu do stabilního bydlení (</w:t>
      </w:r>
      <w:proofErr w:type="spellStart"/>
      <w:r w:rsidRPr="001C1F09">
        <w:rPr>
          <w:rFonts w:ascii="Palatino Linotype" w:hAnsi="Palatino Linotype" w:cs="Times New Roman"/>
          <w:sz w:val="24"/>
          <w:szCs w:val="24"/>
        </w:rPr>
        <w:t>Glumbíková</w:t>
      </w:r>
      <w:proofErr w:type="spellEnd"/>
      <w:r w:rsidRPr="001C1F09">
        <w:rPr>
          <w:rFonts w:ascii="Palatino Linotype" w:hAnsi="Palatino Linotype" w:cs="Times New Roman"/>
          <w:sz w:val="24"/>
          <w:szCs w:val="24"/>
        </w:rPr>
        <w:t>, 2014</w:t>
      </w:r>
      <w:r w:rsidR="000A0278">
        <w:rPr>
          <w:rFonts w:ascii="Palatino Linotype" w:hAnsi="Palatino Linotype" w:cs="Times New Roman"/>
          <w:sz w:val="24"/>
          <w:szCs w:val="24"/>
        </w:rPr>
        <w:t>, s. 38-39</w:t>
      </w:r>
      <w:r w:rsidRPr="001C1F09">
        <w:rPr>
          <w:rFonts w:ascii="Palatino Linotype" w:hAnsi="Palatino Linotype" w:cs="Times New Roman"/>
          <w:sz w:val="24"/>
          <w:szCs w:val="24"/>
        </w:rPr>
        <w:t xml:space="preserve">) Jedná se tedy </w:t>
      </w:r>
      <w:r w:rsidR="00625B7F" w:rsidRPr="001C1F09">
        <w:rPr>
          <w:rFonts w:ascii="Palatino Linotype" w:hAnsi="Palatino Linotype" w:cs="Times New Roman"/>
          <w:sz w:val="24"/>
          <w:szCs w:val="24"/>
        </w:rPr>
        <w:t>o</w:t>
      </w:r>
      <w:r w:rsidR="00625B7F">
        <w:rPr>
          <w:rFonts w:ascii="Palatino Linotype" w:hAnsi="Palatino Linotype" w:cs="Times New Roman"/>
          <w:sz w:val="24"/>
          <w:szCs w:val="24"/>
        </w:rPr>
        <w:t> </w:t>
      </w:r>
      <w:r w:rsidRPr="001C1F09">
        <w:rPr>
          <w:rFonts w:ascii="Palatino Linotype" w:hAnsi="Palatino Linotype" w:cs="Times New Roman"/>
          <w:sz w:val="24"/>
          <w:szCs w:val="24"/>
        </w:rPr>
        <w:t>formu krátkodobého bydlení, během něhož by měl klient usilovat</w:t>
      </w:r>
      <w:r>
        <w:rPr>
          <w:rFonts w:ascii="Palatino Linotype" w:hAnsi="Palatino Linotype" w:cs="Times New Roman"/>
          <w:sz w:val="24"/>
          <w:szCs w:val="24"/>
        </w:rPr>
        <w:t xml:space="preserve"> </w:t>
      </w:r>
      <w:r w:rsidR="00625B7F">
        <w:rPr>
          <w:rFonts w:ascii="Palatino Linotype" w:hAnsi="Palatino Linotype" w:cs="Times New Roman"/>
          <w:sz w:val="24"/>
          <w:szCs w:val="24"/>
        </w:rPr>
        <w:t>o </w:t>
      </w:r>
      <w:r>
        <w:rPr>
          <w:rFonts w:ascii="Palatino Linotype" w:hAnsi="Palatino Linotype" w:cs="Times New Roman"/>
          <w:sz w:val="24"/>
          <w:szCs w:val="24"/>
        </w:rPr>
        <w:t>zkvalitnění svých kompetencí</w:t>
      </w:r>
      <w:r w:rsidRPr="001C1F09">
        <w:rPr>
          <w:rFonts w:ascii="Palatino Linotype" w:hAnsi="Palatino Linotype" w:cs="Times New Roman"/>
          <w:sz w:val="24"/>
          <w:szCs w:val="24"/>
        </w:rPr>
        <w:t xml:space="preserve"> </w:t>
      </w:r>
      <w:r w:rsidR="00625B7F">
        <w:rPr>
          <w:rFonts w:ascii="Palatino Linotype" w:hAnsi="Palatino Linotype" w:cs="Times New Roman"/>
          <w:sz w:val="24"/>
          <w:szCs w:val="24"/>
        </w:rPr>
        <w:t>v </w:t>
      </w:r>
      <w:r w:rsidRPr="001C1F09">
        <w:rPr>
          <w:rFonts w:ascii="Palatino Linotype" w:hAnsi="Palatino Linotype" w:cs="Times New Roman"/>
          <w:sz w:val="24"/>
          <w:szCs w:val="24"/>
        </w:rPr>
        <w:t>hledání dostupné formy bydlení.</w:t>
      </w:r>
      <w:r>
        <w:rPr>
          <w:rFonts w:ascii="Palatino Linotype" w:hAnsi="Palatino Linotype" w:cs="Times New Roman"/>
          <w:sz w:val="24"/>
          <w:szCs w:val="24"/>
        </w:rPr>
        <w:t xml:space="preserve"> </w:t>
      </w:r>
    </w:p>
    <w:p w:rsidR="00F454CA" w:rsidRPr="001C1F09" w:rsidRDefault="00F454CA" w:rsidP="00A35E2B">
      <w:pPr>
        <w:pStyle w:val="Odstavecseseznamem"/>
        <w:spacing w:line="360" w:lineRule="auto"/>
        <w:ind w:left="0"/>
        <w:jc w:val="both"/>
        <w:rPr>
          <w:rFonts w:ascii="Palatino Linotype" w:hAnsi="Palatino Linotype" w:cs="Times New Roman"/>
          <w:sz w:val="24"/>
          <w:szCs w:val="24"/>
        </w:rPr>
      </w:pPr>
    </w:p>
    <w:p w:rsidR="006B4152" w:rsidRDefault="00A35E2B" w:rsidP="00A35E2B">
      <w:pPr>
        <w:pStyle w:val="Odstavecseseznamem"/>
        <w:spacing w:line="360" w:lineRule="auto"/>
        <w:ind w:left="0"/>
        <w:jc w:val="both"/>
        <w:rPr>
          <w:rFonts w:ascii="Palatino Linotype" w:hAnsi="Palatino Linotype" w:cs="Times New Roman"/>
          <w:sz w:val="24"/>
          <w:szCs w:val="24"/>
        </w:rPr>
      </w:pPr>
      <w:r>
        <w:rPr>
          <w:rFonts w:ascii="Palatino Linotype" w:hAnsi="Palatino Linotype" w:cs="Times New Roman"/>
          <w:sz w:val="24"/>
          <w:szCs w:val="24"/>
        </w:rPr>
        <w:t>Právě</w:t>
      </w:r>
      <w:r w:rsidRPr="001C1F09">
        <w:rPr>
          <w:rFonts w:ascii="Palatino Linotype" w:hAnsi="Palatino Linotype" w:cs="Times New Roman"/>
          <w:sz w:val="24"/>
          <w:szCs w:val="24"/>
        </w:rPr>
        <w:t xml:space="preserve"> doba pobytu v </w:t>
      </w:r>
      <w:r>
        <w:rPr>
          <w:rFonts w:ascii="Palatino Linotype" w:hAnsi="Palatino Linotype" w:cs="Times New Roman"/>
          <w:sz w:val="24"/>
          <w:szCs w:val="24"/>
        </w:rPr>
        <w:t>a</w:t>
      </w:r>
      <w:r w:rsidRPr="001C1F09">
        <w:rPr>
          <w:rFonts w:ascii="Palatino Linotype" w:hAnsi="Palatino Linotype" w:cs="Times New Roman"/>
          <w:sz w:val="24"/>
          <w:szCs w:val="24"/>
        </w:rPr>
        <w:t xml:space="preserve">zylovém domě je pro některé kritická. </w:t>
      </w:r>
      <w:r w:rsidR="00DF26D0">
        <w:rPr>
          <w:rFonts w:ascii="Palatino Linotype" w:hAnsi="Palatino Linotype" w:cs="Times New Roman"/>
          <w:sz w:val="24"/>
          <w:szCs w:val="24"/>
        </w:rPr>
        <w:t>Důvodem může být fakt, že</w:t>
      </w:r>
      <w:r w:rsidRPr="001C1F09">
        <w:rPr>
          <w:rFonts w:ascii="Palatino Linotype" w:hAnsi="Palatino Linotype" w:cs="Times New Roman"/>
          <w:sz w:val="24"/>
          <w:szCs w:val="24"/>
        </w:rPr>
        <w:t xml:space="preserve"> se </w:t>
      </w:r>
      <w:r w:rsidR="00875DE2">
        <w:rPr>
          <w:rFonts w:ascii="Palatino Linotype" w:hAnsi="Palatino Linotype" w:cs="Times New Roman"/>
          <w:sz w:val="24"/>
          <w:szCs w:val="24"/>
        </w:rPr>
        <w:t>klientům</w:t>
      </w:r>
      <w:r w:rsidR="00DF26D0">
        <w:rPr>
          <w:rFonts w:ascii="Palatino Linotype" w:hAnsi="Palatino Linotype" w:cs="Times New Roman"/>
          <w:sz w:val="24"/>
          <w:szCs w:val="24"/>
        </w:rPr>
        <w:t xml:space="preserve"> </w:t>
      </w:r>
      <w:r w:rsidRPr="001C1F09">
        <w:rPr>
          <w:rFonts w:ascii="Palatino Linotype" w:hAnsi="Palatino Linotype" w:cs="Times New Roman"/>
          <w:sz w:val="24"/>
          <w:szCs w:val="24"/>
        </w:rPr>
        <w:t>během tak krátké doby nepodaří našetřit dostatečný finanční obnos, aby si mohl</w:t>
      </w:r>
      <w:r w:rsidR="009A6A1C">
        <w:rPr>
          <w:rFonts w:ascii="Palatino Linotype" w:hAnsi="Palatino Linotype" w:cs="Times New Roman"/>
          <w:sz w:val="24"/>
          <w:szCs w:val="24"/>
        </w:rPr>
        <w:t>i</w:t>
      </w:r>
      <w:r w:rsidRPr="001C1F09">
        <w:rPr>
          <w:rFonts w:ascii="Palatino Linotype" w:hAnsi="Palatino Linotype" w:cs="Times New Roman"/>
          <w:sz w:val="24"/>
          <w:szCs w:val="24"/>
        </w:rPr>
        <w:t xml:space="preserve"> stabilnější bydlení zajistit. Klienti si pobyt v tomto zařízení hradí sami. </w:t>
      </w:r>
      <w:r>
        <w:rPr>
          <w:rFonts w:ascii="Palatino Linotype" w:hAnsi="Palatino Linotype" w:cs="Times New Roman"/>
          <w:sz w:val="24"/>
          <w:szCs w:val="24"/>
        </w:rPr>
        <w:t xml:space="preserve">Obvykle je zde nabízeno systematické poradenství. To je ovšem podle </w:t>
      </w:r>
      <w:proofErr w:type="spellStart"/>
      <w:r>
        <w:rPr>
          <w:rFonts w:ascii="Palatino Linotype" w:hAnsi="Palatino Linotype" w:cs="Times New Roman"/>
          <w:sz w:val="24"/>
          <w:szCs w:val="24"/>
        </w:rPr>
        <w:t>Glumbíkové</w:t>
      </w:r>
      <w:proofErr w:type="spellEnd"/>
      <w:r>
        <w:rPr>
          <w:rFonts w:ascii="Palatino Linotype" w:hAnsi="Palatino Linotype" w:cs="Times New Roman"/>
          <w:sz w:val="24"/>
          <w:szCs w:val="24"/>
        </w:rPr>
        <w:t xml:space="preserve"> &amp; </w:t>
      </w:r>
      <w:proofErr w:type="spellStart"/>
      <w:r>
        <w:rPr>
          <w:rFonts w:ascii="Palatino Linotype" w:hAnsi="Palatino Linotype" w:cs="Times New Roman"/>
          <w:sz w:val="24"/>
          <w:szCs w:val="24"/>
        </w:rPr>
        <w:t>Gojové</w:t>
      </w:r>
      <w:proofErr w:type="spellEnd"/>
      <w:r>
        <w:rPr>
          <w:rFonts w:ascii="Palatino Linotype" w:hAnsi="Palatino Linotype" w:cs="Times New Roman"/>
          <w:sz w:val="24"/>
          <w:szCs w:val="24"/>
        </w:rPr>
        <w:t xml:space="preserve"> klientkami často kritizováno. Během pobytu v Azylovém domě, </w:t>
      </w:r>
      <w:r w:rsidRPr="001C1F09">
        <w:rPr>
          <w:rFonts w:ascii="Palatino Linotype" w:hAnsi="Palatino Linotype" w:cs="Times New Roman"/>
          <w:sz w:val="24"/>
          <w:szCs w:val="24"/>
        </w:rPr>
        <w:t>by se s klienty mělo pracovat na získání větší zodpovědnosti (</w:t>
      </w:r>
      <w:proofErr w:type="spellStart"/>
      <w:r w:rsidRPr="00EF17DD">
        <w:rPr>
          <w:rFonts w:ascii="Palatino Linotype" w:hAnsi="Palatino Linotype" w:cs="Times New Roman"/>
          <w:sz w:val="24"/>
          <w:szCs w:val="24"/>
        </w:rPr>
        <w:t>Glumbíková</w:t>
      </w:r>
      <w:proofErr w:type="spellEnd"/>
      <w:r w:rsidRPr="00EF17DD">
        <w:rPr>
          <w:rFonts w:ascii="Palatino Linotype" w:hAnsi="Palatino Linotype" w:cs="Times New Roman"/>
          <w:sz w:val="24"/>
          <w:szCs w:val="24"/>
        </w:rPr>
        <w:t xml:space="preserve"> &amp; </w:t>
      </w:r>
      <w:proofErr w:type="spellStart"/>
      <w:r w:rsidRPr="00EF17DD">
        <w:rPr>
          <w:rFonts w:ascii="Palatino Linotype" w:hAnsi="Palatino Linotype" w:cs="Times New Roman"/>
          <w:sz w:val="24"/>
          <w:szCs w:val="24"/>
        </w:rPr>
        <w:t>Gojová</w:t>
      </w:r>
      <w:proofErr w:type="spellEnd"/>
      <w:r w:rsidRPr="00EF17DD">
        <w:rPr>
          <w:rFonts w:ascii="Palatino Linotype" w:hAnsi="Palatino Linotype" w:cs="Times New Roman"/>
          <w:sz w:val="24"/>
          <w:szCs w:val="24"/>
        </w:rPr>
        <w:t xml:space="preserve">, </w:t>
      </w:r>
      <w:r w:rsidR="00B24A83" w:rsidRPr="00EF17DD">
        <w:rPr>
          <w:rFonts w:ascii="Palatino Linotype" w:hAnsi="Palatino Linotype" w:cs="Times New Roman"/>
          <w:sz w:val="24"/>
          <w:szCs w:val="24"/>
        </w:rPr>
        <w:t>201</w:t>
      </w:r>
      <w:r w:rsidR="0050450B" w:rsidRPr="00EF17DD">
        <w:rPr>
          <w:rFonts w:ascii="Palatino Linotype" w:hAnsi="Palatino Linotype" w:cs="Times New Roman"/>
          <w:sz w:val="24"/>
          <w:szCs w:val="24"/>
        </w:rPr>
        <w:t>6</w:t>
      </w:r>
      <w:r w:rsidR="00EF17DD" w:rsidRPr="00EF17DD">
        <w:rPr>
          <w:rFonts w:ascii="Palatino Linotype" w:hAnsi="Palatino Linotype" w:cs="Times New Roman"/>
          <w:sz w:val="24"/>
          <w:szCs w:val="24"/>
        </w:rPr>
        <w:t>, s. 27-36</w:t>
      </w:r>
      <w:r w:rsidRPr="00EF17DD">
        <w:rPr>
          <w:rFonts w:ascii="Palatino Linotype" w:hAnsi="Palatino Linotype" w:cs="Times New Roman"/>
          <w:sz w:val="24"/>
          <w:szCs w:val="24"/>
        </w:rPr>
        <w:t>)</w:t>
      </w:r>
    </w:p>
    <w:p w:rsidR="006B4152" w:rsidRPr="001C1F09" w:rsidRDefault="006B4152" w:rsidP="00A35E2B">
      <w:pPr>
        <w:pStyle w:val="Odstavecseseznamem"/>
        <w:spacing w:line="360" w:lineRule="auto"/>
        <w:ind w:left="0"/>
        <w:jc w:val="both"/>
        <w:rPr>
          <w:rFonts w:ascii="Palatino Linotype" w:hAnsi="Palatino Linotype" w:cs="Times New Roman"/>
          <w:sz w:val="24"/>
          <w:szCs w:val="24"/>
        </w:rPr>
      </w:pPr>
    </w:p>
    <w:p w:rsidR="00F454CA" w:rsidRDefault="00A35E2B" w:rsidP="00F454CA">
      <w:pPr>
        <w:pStyle w:val="Odstavecseseznamem"/>
        <w:spacing w:line="360" w:lineRule="auto"/>
        <w:ind w:left="0"/>
        <w:jc w:val="both"/>
        <w:rPr>
          <w:rFonts w:ascii="Palatino Linotype" w:hAnsi="Palatino Linotype" w:cs="Times New Roman"/>
          <w:sz w:val="24"/>
          <w:szCs w:val="24"/>
        </w:rPr>
      </w:pPr>
      <w:r w:rsidRPr="001C1F09">
        <w:rPr>
          <w:rFonts w:ascii="Palatino Linotype" w:hAnsi="Palatino Linotype" w:cs="Times New Roman"/>
          <w:b/>
          <w:sz w:val="24"/>
          <w:szCs w:val="24"/>
        </w:rPr>
        <w:lastRenderedPageBreak/>
        <w:t>Domy na půl cesty</w:t>
      </w:r>
      <w:r w:rsidR="00F454CA" w:rsidRPr="00F454CA">
        <w:rPr>
          <w:rFonts w:ascii="Palatino Linotype" w:hAnsi="Palatino Linotype" w:cs="Times New Roman"/>
          <w:sz w:val="24"/>
          <w:szCs w:val="24"/>
        </w:rPr>
        <w:t xml:space="preserve"> </w:t>
      </w:r>
    </w:p>
    <w:p w:rsidR="00F454CA" w:rsidRPr="00091D48" w:rsidRDefault="001C156F" w:rsidP="00F454CA">
      <w:pPr>
        <w:pStyle w:val="Odstavecseseznamem"/>
        <w:spacing w:line="360" w:lineRule="auto"/>
        <w:ind w:left="0"/>
        <w:jc w:val="both"/>
        <w:rPr>
          <w:rFonts w:ascii="Palatino Linotype" w:hAnsi="Palatino Linotype" w:cs="Times New Roman"/>
          <w:sz w:val="24"/>
          <w:szCs w:val="24"/>
        </w:rPr>
      </w:pPr>
      <w:r>
        <w:rPr>
          <w:rFonts w:ascii="Palatino Linotype" w:hAnsi="Palatino Linotype" w:cs="Times New Roman"/>
          <w:sz w:val="24"/>
          <w:szCs w:val="24"/>
        </w:rPr>
        <w:t xml:space="preserve">Tento typ </w:t>
      </w:r>
      <w:r w:rsidR="00850C3D">
        <w:rPr>
          <w:rFonts w:ascii="Palatino Linotype" w:hAnsi="Palatino Linotype" w:cs="Times New Roman"/>
          <w:sz w:val="24"/>
          <w:szCs w:val="24"/>
        </w:rPr>
        <w:t xml:space="preserve">pobytové služby se řídí </w:t>
      </w:r>
      <w:r w:rsidR="00091D48">
        <w:rPr>
          <w:rFonts w:ascii="Palatino Linotype" w:hAnsi="Palatino Linotype" w:cs="Times New Roman"/>
          <w:sz w:val="24"/>
          <w:szCs w:val="24"/>
        </w:rPr>
        <w:t>podle</w:t>
      </w:r>
      <w:r w:rsidR="00ED72A1">
        <w:rPr>
          <w:rFonts w:ascii="Palatino Linotype" w:hAnsi="Palatino Linotype" w:cs="Times New Roman"/>
          <w:sz w:val="24"/>
          <w:szCs w:val="24"/>
        </w:rPr>
        <w:t xml:space="preserve"> </w:t>
      </w:r>
      <w:r w:rsidR="00091D48">
        <w:rPr>
          <w:rFonts w:ascii="Palatino Linotype" w:hAnsi="Palatino Linotype" w:cs="Times New Roman"/>
          <w:sz w:val="24"/>
          <w:szCs w:val="24"/>
        </w:rPr>
        <w:t>Zákona 108/2006 Sb., o sociálních službách</w:t>
      </w:r>
      <w:r w:rsidR="00ED72A1">
        <w:rPr>
          <w:rFonts w:ascii="Palatino Linotype" w:hAnsi="Palatino Linotype" w:cs="Times New Roman"/>
          <w:sz w:val="24"/>
          <w:szCs w:val="24"/>
        </w:rPr>
        <w:t xml:space="preserve"> </w:t>
      </w:r>
      <w:r w:rsidR="00625B7F">
        <w:rPr>
          <w:rFonts w:ascii="Palatino Linotype" w:hAnsi="Palatino Linotype" w:cs="Times New Roman"/>
          <w:sz w:val="24"/>
          <w:szCs w:val="24"/>
        </w:rPr>
        <w:t>a </w:t>
      </w:r>
      <w:r w:rsidR="00850C3D">
        <w:rPr>
          <w:rFonts w:ascii="Palatino Linotype" w:hAnsi="Palatino Linotype" w:cs="Times New Roman"/>
          <w:sz w:val="24"/>
          <w:szCs w:val="24"/>
        </w:rPr>
        <w:t>je</w:t>
      </w:r>
      <w:r>
        <w:rPr>
          <w:rFonts w:ascii="Palatino Linotype" w:hAnsi="Palatino Linotype" w:cs="Times New Roman"/>
          <w:sz w:val="24"/>
          <w:szCs w:val="24"/>
        </w:rPr>
        <w:t xml:space="preserve"> určen klientům ve </w:t>
      </w:r>
      <w:r w:rsidR="00850C3D">
        <w:rPr>
          <w:rFonts w:ascii="Palatino Linotype" w:hAnsi="Palatino Linotype" w:cs="Times New Roman"/>
          <w:sz w:val="24"/>
          <w:szCs w:val="24"/>
        </w:rPr>
        <w:t>věku 18 až 26 let, nacházejícím</w:t>
      </w:r>
      <w:r w:rsidR="00091D48">
        <w:rPr>
          <w:rFonts w:ascii="Palatino Linotype" w:hAnsi="Palatino Linotype" w:cs="Times New Roman"/>
          <w:sz w:val="24"/>
          <w:szCs w:val="24"/>
        </w:rPr>
        <w:t xml:space="preserve"> se v nejisté bytové situaci. </w:t>
      </w:r>
      <w:r w:rsidR="00850C3D" w:rsidRPr="00F454CA">
        <w:rPr>
          <w:rFonts w:ascii="Palatino Linotype" w:hAnsi="Palatino Linotype" w:cs="Times New Roman"/>
          <w:sz w:val="24"/>
          <w:szCs w:val="24"/>
        </w:rPr>
        <w:t>§ 58</w:t>
      </w:r>
      <w:r w:rsidR="00850C3D">
        <w:rPr>
          <w:rFonts w:ascii="Palatino Linotype" w:hAnsi="Palatino Linotype" w:cs="Times New Roman"/>
          <w:sz w:val="24"/>
          <w:szCs w:val="24"/>
        </w:rPr>
        <w:t xml:space="preserve"> tohoto zákona vymezuje tuto službu takto</w:t>
      </w:r>
      <w:r w:rsidR="00850C3D" w:rsidRPr="00ED72A1">
        <w:rPr>
          <w:rFonts w:ascii="Palatino Linotype" w:hAnsi="Palatino Linotype" w:cs="Times New Roman"/>
          <w:sz w:val="24"/>
          <w:szCs w:val="24"/>
        </w:rPr>
        <w:t>:</w:t>
      </w:r>
      <w:r w:rsidR="00F454CA" w:rsidRPr="00ED72A1">
        <w:rPr>
          <w:rFonts w:ascii="Palatino Linotype" w:hAnsi="Palatino Linotype" w:cs="Times New Roman"/>
          <w:sz w:val="24"/>
          <w:szCs w:val="24"/>
        </w:rPr>
        <w:t xml:space="preserve"> </w:t>
      </w:r>
      <w:r w:rsidR="00F454CA" w:rsidRPr="00ED72A1">
        <w:rPr>
          <w:rFonts w:ascii="Palatino Linotype" w:hAnsi="Palatino Linotype" w:cs="Times New Roman"/>
          <w:i/>
          <w:sz w:val="24"/>
          <w:szCs w:val="24"/>
        </w:rPr>
        <w:t>„</w:t>
      </w:r>
      <w:r w:rsidR="00F454CA" w:rsidRPr="00ED72A1">
        <w:rPr>
          <w:rFonts w:ascii="Palatino Linotype" w:hAnsi="Palatino Linotype"/>
          <w:i/>
          <w:shd w:val="clear" w:color="auto" w:fill="FFFFFF"/>
        </w:rPr>
        <w:t xml:space="preserve">Domy na půl cesty poskytují pobytové služby zpravidla pro osoby do 26 let věku, které po dosažení zletilosti opouštějí školská zařízení pro výkon ústavní nebo ochranné výchovy, popřípadě pro osoby </w:t>
      </w:r>
      <w:r w:rsidR="00625B7F" w:rsidRPr="00ED72A1">
        <w:rPr>
          <w:rFonts w:ascii="Palatino Linotype" w:hAnsi="Palatino Linotype"/>
          <w:i/>
          <w:shd w:val="clear" w:color="auto" w:fill="FFFFFF"/>
        </w:rPr>
        <w:t>z</w:t>
      </w:r>
      <w:r w:rsidR="00625B7F">
        <w:rPr>
          <w:rFonts w:ascii="Palatino Linotype" w:hAnsi="Palatino Linotype"/>
          <w:i/>
          <w:shd w:val="clear" w:color="auto" w:fill="FFFFFF"/>
        </w:rPr>
        <w:t> </w:t>
      </w:r>
      <w:r w:rsidR="00F454CA" w:rsidRPr="00ED72A1">
        <w:rPr>
          <w:rFonts w:ascii="Palatino Linotype" w:hAnsi="Palatino Linotype"/>
          <w:i/>
          <w:shd w:val="clear" w:color="auto" w:fill="FFFFFF"/>
        </w:rPr>
        <w:t xml:space="preserve">jiných zařízení pro péči </w:t>
      </w:r>
      <w:r w:rsidR="00625B7F" w:rsidRPr="00ED72A1">
        <w:rPr>
          <w:rFonts w:ascii="Palatino Linotype" w:hAnsi="Palatino Linotype"/>
          <w:i/>
          <w:shd w:val="clear" w:color="auto" w:fill="FFFFFF"/>
        </w:rPr>
        <w:t>o</w:t>
      </w:r>
      <w:r w:rsidR="00625B7F">
        <w:rPr>
          <w:rFonts w:ascii="Palatino Linotype" w:hAnsi="Palatino Linotype"/>
          <w:i/>
          <w:shd w:val="clear" w:color="auto" w:fill="FFFFFF"/>
        </w:rPr>
        <w:t> </w:t>
      </w:r>
      <w:r w:rsidR="00F454CA" w:rsidRPr="00ED72A1">
        <w:rPr>
          <w:rFonts w:ascii="Palatino Linotype" w:hAnsi="Palatino Linotype"/>
          <w:i/>
          <w:shd w:val="clear" w:color="auto" w:fill="FFFFFF"/>
        </w:rPr>
        <w:t xml:space="preserve">děti </w:t>
      </w:r>
      <w:r w:rsidR="00625B7F" w:rsidRPr="00ED72A1">
        <w:rPr>
          <w:rFonts w:ascii="Palatino Linotype" w:hAnsi="Palatino Linotype"/>
          <w:i/>
          <w:shd w:val="clear" w:color="auto" w:fill="FFFFFF"/>
        </w:rPr>
        <w:t>a</w:t>
      </w:r>
      <w:r w:rsidR="00625B7F">
        <w:rPr>
          <w:rFonts w:ascii="Palatino Linotype" w:hAnsi="Palatino Linotype"/>
          <w:i/>
          <w:shd w:val="clear" w:color="auto" w:fill="FFFFFF"/>
        </w:rPr>
        <w:t> </w:t>
      </w:r>
      <w:r w:rsidR="00F454CA" w:rsidRPr="00ED72A1">
        <w:rPr>
          <w:rFonts w:ascii="Palatino Linotype" w:hAnsi="Palatino Linotype"/>
          <w:i/>
          <w:shd w:val="clear" w:color="auto" w:fill="FFFFFF"/>
        </w:rPr>
        <w:t xml:space="preserve">mládež, </w:t>
      </w:r>
      <w:r w:rsidR="00625B7F" w:rsidRPr="00ED72A1">
        <w:rPr>
          <w:rFonts w:ascii="Palatino Linotype" w:hAnsi="Palatino Linotype"/>
          <w:i/>
          <w:shd w:val="clear" w:color="auto" w:fill="FFFFFF"/>
        </w:rPr>
        <w:t>a</w:t>
      </w:r>
      <w:r w:rsidR="00625B7F">
        <w:rPr>
          <w:rFonts w:ascii="Palatino Linotype" w:hAnsi="Palatino Linotype"/>
          <w:i/>
          <w:shd w:val="clear" w:color="auto" w:fill="FFFFFF"/>
        </w:rPr>
        <w:t> </w:t>
      </w:r>
      <w:r w:rsidR="00F454CA" w:rsidRPr="00ED72A1">
        <w:rPr>
          <w:rFonts w:ascii="Palatino Linotype" w:hAnsi="Palatino Linotype"/>
          <w:i/>
          <w:shd w:val="clear" w:color="auto" w:fill="FFFFFF"/>
        </w:rPr>
        <w:t xml:space="preserve">pro osoby, které jsou propuštěny </w:t>
      </w:r>
      <w:r w:rsidR="00625B7F" w:rsidRPr="00ED72A1">
        <w:rPr>
          <w:rFonts w:ascii="Palatino Linotype" w:hAnsi="Palatino Linotype"/>
          <w:i/>
          <w:shd w:val="clear" w:color="auto" w:fill="FFFFFF"/>
        </w:rPr>
        <w:t>z</w:t>
      </w:r>
      <w:r w:rsidR="00625B7F">
        <w:rPr>
          <w:rFonts w:ascii="Palatino Linotype" w:hAnsi="Palatino Linotype"/>
          <w:i/>
          <w:shd w:val="clear" w:color="auto" w:fill="FFFFFF"/>
        </w:rPr>
        <w:t> </w:t>
      </w:r>
      <w:r w:rsidR="00F454CA" w:rsidRPr="00ED72A1">
        <w:rPr>
          <w:rFonts w:ascii="Palatino Linotype" w:hAnsi="Palatino Linotype"/>
          <w:i/>
          <w:shd w:val="clear" w:color="auto" w:fill="FFFFFF"/>
        </w:rPr>
        <w:t xml:space="preserve">výkonu trestu odnětí svobody nebo ochranné léčby. Způsob poskytování sociálních služeb </w:t>
      </w:r>
      <w:r w:rsidR="00625B7F" w:rsidRPr="00ED72A1">
        <w:rPr>
          <w:rFonts w:ascii="Palatino Linotype" w:hAnsi="Palatino Linotype"/>
          <w:i/>
          <w:shd w:val="clear" w:color="auto" w:fill="FFFFFF"/>
        </w:rPr>
        <w:t>v</w:t>
      </w:r>
      <w:r w:rsidR="00625B7F">
        <w:rPr>
          <w:rFonts w:ascii="Palatino Linotype" w:hAnsi="Palatino Linotype"/>
          <w:i/>
          <w:shd w:val="clear" w:color="auto" w:fill="FFFFFF"/>
        </w:rPr>
        <w:t> </w:t>
      </w:r>
      <w:r w:rsidR="00F454CA" w:rsidRPr="00ED72A1">
        <w:rPr>
          <w:rFonts w:ascii="Palatino Linotype" w:hAnsi="Palatino Linotype"/>
          <w:i/>
          <w:shd w:val="clear" w:color="auto" w:fill="FFFFFF"/>
        </w:rPr>
        <w:t>těchto zařízeních je přizpůsoben specifickým potřebám těchto osob.“</w:t>
      </w:r>
    </w:p>
    <w:p w:rsidR="0004440E" w:rsidRPr="001C1F09" w:rsidRDefault="0004440E" w:rsidP="00A35E2B">
      <w:pPr>
        <w:pStyle w:val="Odstavecseseznamem"/>
        <w:spacing w:line="360" w:lineRule="auto"/>
        <w:ind w:left="0"/>
        <w:jc w:val="both"/>
        <w:rPr>
          <w:rFonts w:ascii="Palatino Linotype" w:hAnsi="Palatino Linotype" w:cs="Times New Roman"/>
          <w:sz w:val="24"/>
          <w:szCs w:val="24"/>
        </w:rPr>
      </w:pPr>
    </w:p>
    <w:p w:rsidR="00A35E2B" w:rsidRPr="00F454CA" w:rsidRDefault="00A35E2B" w:rsidP="00A35E2B">
      <w:pPr>
        <w:pStyle w:val="Odstavecseseznamem"/>
        <w:spacing w:line="360" w:lineRule="auto"/>
        <w:ind w:left="0"/>
        <w:jc w:val="both"/>
        <w:rPr>
          <w:rFonts w:ascii="Palatino Linotype" w:hAnsi="Palatino Linotype" w:cs="Times New Roman"/>
          <w:b/>
          <w:sz w:val="24"/>
          <w:szCs w:val="24"/>
        </w:rPr>
      </w:pPr>
      <w:r w:rsidRPr="001C1F09">
        <w:rPr>
          <w:rFonts w:ascii="Palatino Linotype" w:hAnsi="Palatino Linotype" w:cs="Times New Roman"/>
          <w:b/>
          <w:sz w:val="24"/>
          <w:szCs w:val="24"/>
        </w:rPr>
        <w:t xml:space="preserve">Denní centra </w:t>
      </w:r>
      <w:r w:rsidR="00625B7F" w:rsidRPr="001C1F09">
        <w:rPr>
          <w:rFonts w:ascii="Palatino Linotype" w:hAnsi="Palatino Linotype" w:cs="Times New Roman"/>
          <w:b/>
          <w:sz w:val="24"/>
          <w:szCs w:val="24"/>
        </w:rPr>
        <w:t>a</w:t>
      </w:r>
      <w:r w:rsidR="00625B7F">
        <w:rPr>
          <w:rFonts w:ascii="Palatino Linotype" w:hAnsi="Palatino Linotype" w:cs="Times New Roman"/>
          <w:b/>
          <w:sz w:val="24"/>
          <w:szCs w:val="24"/>
        </w:rPr>
        <w:t> </w:t>
      </w:r>
      <w:bookmarkStart w:id="11" w:name="c_26391"/>
      <w:bookmarkEnd w:id="11"/>
      <w:r w:rsidR="00F454CA">
        <w:rPr>
          <w:rFonts w:ascii="Palatino Linotype" w:hAnsi="Palatino Linotype" w:cs="Times New Roman"/>
          <w:b/>
          <w:sz w:val="24"/>
          <w:szCs w:val="24"/>
        </w:rPr>
        <w:t>noclehárny</w:t>
      </w:r>
    </w:p>
    <w:p w:rsidR="00ED72A1" w:rsidRDefault="00A35E2B" w:rsidP="00A35E2B">
      <w:pPr>
        <w:pStyle w:val="Odstavecseseznamem"/>
        <w:spacing w:line="360" w:lineRule="auto"/>
        <w:ind w:left="0"/>
        <w:jc w:val="both"/>
        <w:rPr>
          <w:rFonts w:ascii="Palatino Linotype" w:hAnsi="Palatino Linotype"/>
          <w:sz w:val="24"/>
          <w:szCs w:val="24"/>
        </w:rPr>
      </w:pPr>
      <w:r>
        <w:rPr>
          <w:rFonts w:ascii="Palatino Linotype" w:hAnsi="Palatino Linotype" w:cs="Times New Roman"/>
          <w:sz w:val="24"/>
          <w:szCs w:val="24"/>
        </w:rPr>
        <w:t>§ 61</w:t>
      </w:r>
      <w:r w:rsidR="00B05C41">
        <w:rPr>
          <w:rFonts w:ascii="Palatino Linotype" w:hAnsi="Palatino Linotype" w:cs="Times New Roman"/>
          <w:sz w:val="24"/>
          <w:szCs w:val="24"/>
        </w:rPr>
        <w:t xml:space="preserve"> Zákona </w:t>
      </w:r>
      <w:r w:rsidR="00197C5D">
        <w:rPr>
          <w:rFonts w:ascii="Palatino Linotype" w:hAnsi="Palatino Linotype" w:cs="Times New Roman"/>
          <w:sz w:val="24"/>
          <w:szCs w:val="24"/>
        </w:rPr>
        <w:t xml:space="preserve">108/2006 Sb., </w:t>
      </w:r>
      <w:r w:rsidR="00625B7F">
        <w:rPr>
          <w:rFonts w:ascii="Palatino Linotype" w:hAnsi="Palatino Linotype" w:cs="Times New Roman"/>
          <w:sz w:val="24"/>
          <w:szCs w:val="24"/>
        </w:rPr>
        <w:t>o </w:t>
      </w:r>
      <w:r w:rsidR="00B05C41">
        <w:rPr>
          <w:rFonts w:ascii="Palatino Linotype" w:hAnsi="Palatino Linotype" w:cs="Times New Roman"/>
          <w:sz w:val="24"/>
          <w:szCs w:val="24"/>
        </w:rPr>
        <w:t xml:space="preserve">sociálních službách </w:t>
      </w:r>
      <w:r w:rsidR="00197C5D">
        <w:rPr>
          <w:rFonts w:ascii="Palatino Linotype" w:hAnsi="Palatino Linotype" w:cs="Times New Roman"/>
          <w:sz w:val="24"/>
          <w:szCs w:val="24"/>
        </w:rPr>
        <w:t xml:space="preserve">vymezuje náplň denních center. Jedná se </w:t>
      </w:r>
      <w:r w:rsidR="00625B7F">
        <w:rPr>
          <w:rFonts w:ascii="Palatino Linotype" w:hAnsi="Palatino Linotype" w:cs="Times New Roman"/>
          <w:sz w:val="24"/>
          <w:szCs w:val="24"/>
        </w:rPr>
        <w:t>o </w:t>
      </w:r>
      <w:r w:rsidR="00197C5D">
        <w:rPr>
          <w:rFonts w:ascii="Palatino Linotype" w:hAnsi="Palatino Linotype" w:cs="Times New Roman"/>
          <w:sz w:val="24"/>
          <w:szCs w:val="24"/>
        </w:rPr>
        <w:t xml:space="preserve">nízkoprahová denní centra, poskytující ambulantní </w:t>
      </w:r>
      <w:r w:rsidR="00625B7F">
        <w:rPr>
          <w:rFonts w:ascii="Palatino Linotype" w:hAnsi="Palatino Linotype" w:cs="Times New Roman"/>
          <w:sz w:val="24"/>
          <w:szCs w:val="24"/>
        </w:rPr>
        <w:t>a </w:t>
      </w:r>
      <w:r w:rsidR="00197C5D">
        <w:rPr>
          <w:rFonts w:ascii="Palatino Linotype" w:hAnsi="Palatino Linotype" w:cs="Times New Roman"/>
          <w:sz w:val="24"/>
          <w:szCs w:val="24"/>
        </w:rPr>
        <w:t xml:space="preserve">terénní služby pro osoby bez přístřeší. Klientům je zde k dispozici prostor pro osobní hygienu, pomoc při zajištění stravy </w:t>
      </w:r>
      <w:r w:rsidR="00625B7F">
        <w:rPr>
          <w:rFonts w:ascii="Palatino Linotype" w:hAnsi="Palatino Linotype" w:cs="Times New Roman"/>
          <w:sz w:val="24"/>
          <w:szCs w:val="24"/>
        </w:rPr>
        <w:t>a </w:t>
      </w:r>
      <w:r w:rsidR="00197C5D">
        <w:rPr>
          <w:rFonts w:ascii="Palatino Linotype" w:hAnsi="Palatino Linotype" w:cs="Times New Roman"/>
          <w:sz w:val="24"/>
          <w:szCs w:val="24"/>
        </w:rPr>
        <w:t xml:space="preserve">je mu poskytnuta pomoc při uplatňování práv </w:t>
      </w:r>
      <w:r w:rsidR="00625B7F">
        <w:rPr>
          <w:rFonts w:ascii="Palatino Linotype" w:hAnsi="Palatino Linotype" w:cs="Times New Roman"/>
          <w:sz w:val="24"/>
          <w:szCs w:val="24"/>
        </w:rPr>
        <w:t>a </w:t>
      </w:r>
      <w:r w:rsidR="00197C5D">
        <w:rPr>
          <w:rFonts w:ascii="Palatino Linotype" w:hAnsi="Palatino Linotype" w:cs="Times New Roman"/>
          <w:sz w:val="24"/>
          <w:szCs w:val="24"/>
        </w:rPr>
        <w:t>osobních záležitostí.</w:t>
      </w:r>
      <w:r w:rsidRPr="001C1F09">
        <w:rPr>
          <w:rFonts w:ascii="Palatino Linotype" w:hAnsi="Palatino Linotype" w:cs="Times New Roman"/>
          <w:sz w:val="24"/>
          <w:szCs w:val="24"/>
        </w:rPr>
        <w:t xml:space="preserve"> </w:t>
      </w:r>
      <w:r w:rsidRPr="00850C3D">
        <w:rPr>
          <w:rFonts w:ascii="Palatino Linotype" w:hAnsi="Palatino Linotype"/>
          <w:sz w:val="24"/>
          <w:szCs w:val="24"/>
        </w:rPr>
        <w:t xml:space="preserve">Noclehárny se řídí podle § 63 Zákona </w:t>
      </w:r>
      <w:r w:rsidR="00625B7F" w:rsidRPr="00850C3D">
        <w:rPr>
          <w:rFonts w:ascii="Palatino Linotype" w:hAnsi="Palatino Linotype"/>
          <w:sz w:val="24"/>
          <w:szCs w:val="24"/>
        </w:rPr>
        <w:t>o</w:t>
      </w:r>
      <w:r w:rsidR="00625B7F">
        <w:rPr>
          <w:rFonts w:ascii="Palatino Linotype" w:hAnsi="Palatino Linotype"/>
          <w:sz w:val="24"/>
          <w:szCs w:val="24"/>
        </w:rPr>
        <w:t> </w:t>
      </w:r>
      <w:r w:rsidRPr="00850C3D">
        <w:rPr>
          <w:rFonts w:ascii="Palatino Linotype" w:hAnsi="Palatino Linotype"/>
          <w:sz w:val="24"/>
          <w:szCs w:val="24"/>
        </w:rPr>
        <w:t>sociálních službách.</w:t>
      </w:r>
      <w:r w:rsidR="00850C3D">
        <w:rPr>
          <w:rFonts w:ascii="Palatino Linotype" w:hAnsi="Palatino Linotype"/>
          <w:sz w:val="24"/>
          <w:szCs w:val="24"/>
        </w:rPr>
        <w:t xml:space="preserve"> Poskytu</w:t>
      </w:r>
      <w:r w:rsidR="00CE225F">
        <w:rPr>
          <w:rFonts w:ascii="Palatino Linotype" w:hAnsi="Palatino Linotype"/>
          <w:sz w:val="24"/>
          <w:szCs w:val="24"/>
        </w:rPr>
        <w:t>jí služby osobám bez přístřeší jako je možnost přenocování. Klienti zde vyu</w:t>
      </w:r>
      <w:r w:rsidR="00ED72A1">
        <w:rPr>
          <w:rFonts w:ascii="Palatino Linotype" w:hAnsi="Palatino Linotype"/>
          <w:sz w:val="24"/>
          <w:szCs w:val="24"/>
        </w:rPr>
        <w:t xml:space="preserve">žívají také hygienické zázemí. </w:t>
      </w:r>
    </w:p>
    <w:p w:rsidR="00ED72A1" w:rsidRDefault="00ED72A1" w:rsidP="00A35E2B">
      <w:pPr>
        <w:pStyle w:val="Odstavecseseznamem"/>
        <w:spacing w:line="360" w:lineRule="auto"/>
        <w:ind w:left="0"/>
        <w:jc w:val="both"/>
        <w:rPr>
          <w:rFonts w:ascii="Palatino Linotype" w:hAnsi="Palatino Linotype"/>
          <w:sz w:val="24"/>
          <w:szCs w:val="24"/>
        </w:rPr>
      </w:pPr>
    </w:p>
    <w:p w:rsidR="00A35E2B" w:rsidRDefault="00A35E2B" w:rsidP="00A35E2B">
      <w:pPr>
        <w:pStyle w:val="Odstavecseseznamem"/>
        <w:spacing w:line="360" w:lineRule="auto"/>
        <w:ind w:left="0"/>
        <w:jc w:val="both"/>
        <w:rPr>
          <w:rFonts w:ascii="Palatino Linotype" w:hAnsi="Palatino Linotype" w:cs="Times New Roman"/>
          <w:b/>
          <w:color w:val="FF0000"/>
          <w:sz w:val="24"/>
          <w:szCs w:val="24"/>
        </w:rPr>
      </w:pPr>
      <w:r w:rsidRPr="00F454CA">
        <w:rPr>
          <w:rFonts w:ascii="Palatino Linotype" w:hAnsi="Palatino Linotype" w:cs="Times New Roman"/>
          <w:sz w:val="24"/>
          <w:szCs w:val="24"/>
        </w:rPr>
        <w:t xml:space="preserve">Podle klientů nocleháren je však velkou nevýhodou minimální soukromí </w:t>
      </w:r>
      <w:r w:rsidR="00625B7F" w:rsidRPr="00F454CA">
        <w:rPr>
          <w:rFonts w:ascii="Palatino Linotype" w:hAnsi="Palatino Linotype" w:cs="Times New Roman"/>
          <w:sz w:val="24"/>
          <w:szCs w:val="24"/>
        </w:rPr>
        <w:t>a</w:t>
      </w:r>
      <w:r w:rsidR="00625B7F">
        <w:rPr>
          <w:rFonts w:ascii="Palatino Linotype" w:hAnsi="Palatino Linotype" w:cs="Times New Roman"/>
          <w:sz w:val="24"/>
          <w:szCs w:val="24"/>
        </w:rPr>
        <w:t> </w:t>
      </w:r>
      <w:r w:rsidRPr="00F454CA">
        <w:rPr>
          <w:rFonts w:ascii="Palatino Linotype" w:hAnsi="Palatino Linotype" w:cs="Times New Roman"/>
          <w:sz w:val="24"/>
          <w:szCs w:val="24"/>
        </w:rPr>
        <w:t xml:space="preserve">nejistota, že pro ně bude volné místo </w:t>
      </w:r>
      <w:r w:rsidR="00625B7F" w:rsidRPr="00F454CA">
        <w:rPr>
          <w:rFonts w:ascii="Palatino Linotype" w:hAnsi="Palatino Linotype" w:cs="Times New Roman"/>
          <w:sz w:val="24"/>
          <w:szCs w:val="24"/>
        </w:rPr>
        <w:t>i</w:t>
      </w:r>
      <w:r w:rsidR="00625B7F">
        <w:rPr>
          <w:rFonts w:ascii="Palatino Linotype" w:hAnsi="Palatino Linotype" w:cs="Times New Roman"/>
          <w:sz w:val="24"/>
          <w:szCs w:val="24"/>
        </w:rPr>
        <w:t> </w:t>
      </w:r>
      <w:r w:rsidRPr="00F454CA">
        <w:rPr>
          <w:rFonts w:ascii="Palatino Linotype" w:hAnsi="Palatino Linotype" w:cs="Times New Roman"/>
          <w:sz w:val="24"/>
          <w:szCs w:val="24"/>
        </w:rPr>
        <w:t>další noc</w:t>
      </w:r>
      <w:r w:rsidR="00B63B9C">
        <w:rPr>
          <w:rFonts w:ascii="Palatino Linotype" w:hAnsi="Palatino Linotype" w:cs="Times New Roman"/>
          <w:sz w:val="24"/>
          <w:szCs w:val="24"/>
        </w:rPr>
        <w:t xml:space="preserve">. </w:t>
      </w:r>
      <w:r w:rsidR="00B63B9C" w:rsidRPr="001C1F09">
        <w:rPr>
          <w:rFonts w:ascii="Palatino Linotype" w:hAnsi="Palatino Linotype" w:cs="Times New Roman"/>
          <w:sz w:val="24"/>
          <w:szCs w:val="24"/>
        </w:rPr>
        <w:t xml:space="preserve">Řád těchto zařízení </w:t>
      </w:r>
      <w:r w:rsidR="00B63B9C">
        <w:rPr>
          <w:rFonts w:ascii="Palatino Linotype" w:hAnsi="Palatino Linotype" w:cs="Times New Roman"/>
          <w:sz w:val="24"/>
          <w:szCs w:val="24"/>
        </w:rPr>
        <w:t xml:space="preserve">často </w:t>
      </w:r>
      <w:r w:rsidR="00B63B9C" w:rsidRPr="001C1F09">
        <w:rPr>
          <w:rFonts w:ascii="Palatino Linotype" w:hAnsi="Palatino Linotype" w:cs="Times New Roman"/>
          <w:sz w:val="24"/>
          <w:szCs w:val="24"/>
        </w:rPr>
        <w:t>zakazuje alkohol</w:t>
      </w:r>
      <w:r w:rsidR="00B63B9C" w:rsidRPr="00F454CA">
        <w:rPr>
          <w:rFonts w:ascii="Palatino Linotype" w:hAnsi="Palatino Linotype" w:cs="Times New Roman"/>
          <w:sz w:val="24"/>
          <w:szCs w:val="24"/>
        </w:rPr>
        <w:t xml:space="preserve">. (Černá, 2019, s. 75-76) </w:t>
      </w:r>
    </w:p>
    <w:p w:rsidR="00A35E2B" w:rsidRPr="00A5781A" w:rsidRDefault="00A35E2B" w:rsidP="00A35E2B">
      <w:pPr>
        <w:pStyle w:val="Odstavecseseznamem"/>
        <w:spacing w:line="360" w:lineRule="auto"/>
        <w:ind w:left="0"/>
        <w:jc w:val="both"/>
        <w:rPr>
          <w:rFonts w:ascii="Palatino Linotype" w:hAnsi="Palatino Linotype" w:cs="Times New Roman"/>
          <w:b/>
          <w:color w:val="FF0000"/>
          <w:sz w:val="24"/>
          <w:szCs w:val="24"/>
        </w:rPr>
      </w:pPr>
    </w:p>
    <w:p w:rsidR="00A35E2B" w:rsidRPr="005E224D" w:rsidRDefault="00A35E2B" w:rsidP="00A35E2B">
      <w:pPr>
        <w:pStyle w:val="Odstavecseseznamem"/>
        <w:spacing w:line="360" w:lineRule="auto"/>
        <w:ind w:left="0"/>
        <w:jc w:val="both"/>
        <w:rPr>
          <w:rFonts w:ascii="Palatino Linotype" w:hAnsi="Palatino Linotype" w:cs="Times New Roman"/>
          <w:sz w:val="24"/>
          <w:szCs w:val="24"/>
        </w:rPr>
      </w:pPr>
      <w:r w:rsidRPr="001C1F09">
        <w:rPr>
          <w:rFonts w:ascii="Palatino Linotype" w:hAnsi="Palatino Linotype" w:cs="Times New Roman"/>
          <w:sz w:val="24"/>
          <w:szCs w:val="24"/>
        </w:rPr>
        <w:t>Hlavním problémem těchto pobytových zařízení je</w:t>
      </w:r>
      <w:r w:rsidR="00AA4DE6">
        <w:rPr>
          <w:rFonts w:ascii="Palatino Linotype" w:hAnsi="Palatino Linotype" w:cs="Times New Roman"/>
          <w:sz w:val="24"/>
          <w:szCs w:val="24"/>
        </w:rPr>
        <w:t xml:space="preserve"> dle Matouška</w:t>
      </w:r>
      <w:r w:rsidRPr="001C1F09">
        <w:rPr>
          <w:rFonts w:ascii="Palatino Linotype" w:hAnsi="Palatino Linotype" w:cs="Times New Roman"/>
          <w:sz w:val="24"/>
          <w:szCs w:val="24"/>
        </w:rPr>
        <w:t xml:space="preserve"> nedostatek sociálních bytů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bytů s regulovaným nájemným. Klienti tak často přechází z jedné pobytové služby do druhé. (Matoušek, 2003</w:t>
      </w:r>
      <w:r>
        <w:rPr>
          <w:rFonts w:ascii="Palatino Linotype" w:hAnsi="Palatino Linotype" w:cs="Times New Roman"/>
          <w:sz w:val="24"/>
          <w:szCs w:val="24"/>
        </w:rPr>
        <w:t>, s. 32</w:t>
      </w:r>
      <w:r w:rsidRPr="001C1F09">
        <w:rPr>
          <w:rFonts w:ascii="Palatino Linotype" w:hAnsi="Palatino Linotype" w:cs="Times New Roman"/>
          <w:sz w:val="24"/>
          <w:szCs w:val="24"/>
        </w:rPr>
        <w:t xml:space="preserve">) </w:t>
      </w:r>
      <w:r>
        <w:rPr>
          <w:rFonts w:ascii="Palatino Linotype" w:hAnsi="Palatino Linotype" w:cs="Times New Roman"/>
          <w:sz w:val="24"/>
          <w:szCs w:val="24"/>
        </w:rPr>
        <w:t xml:space="preserve"> Optimální doba </w:t>
      </w:r>
      <w:r w:rsidR="00AA4DE6">
        <w:rPr>
          <w:rFonts w:ascii="Palatino Linotype" w:hAnsi="Palatino Linotype" w:cs="Times New Roman"/>
          <w:sz w:val="24"/>
          <w:szCs w:val="24"/>
        </w:rPr>
        <w:t xml:space="preserve">pobytu </w:t>
      </w:r>
      <w:r>
        <w:rPr>
          <w:rFonts w:ascii="Palatino Linotype" w:hAnsi="Palatino Linotype" w:cs="Times New Roman"/>
          <w:sz w:val="24"/>
          <w:szCs w:val="24"/>
        </w:rPr>
        <w:t>v těchto zařízeních</w:t>
      </w:r>
      <w:r w:rsidR="005E224D">
        <w:rPr>
          <w:rFonts w:ascii="Palatino Linotype" w:hAnsi="Palatino Linotype" w:cs="Times New Roman"/>
          <w:sz w:val="24"/>
          <w:szCs w:val="24"/>
        </w:rPr>
        <w:t xml:space="preserve"> je přitom uváděna na půl roku. </w:t>
      </w:r>
      <w:r w:rsidRPr="001675BA">
        <w:rPr>
          <w:rFonts w:ascii="Palatino Linotype" w:hAnsi="Palatino Linotype" w:cs="Times New Roman"/>
          <w:sz w:val="24"/>
          <w:szCs w:val="24"/>
        </w:rPr>
        <w:t>(</w:t>
      </w:r>
      <w:hyperlink r:id="rId11" w:history="1">
        <w:r w:rsidR="005E224D" w:rsidRPr="001675BA">
          <w:rPr>
            <w:rStyle w:val="Hypertextovodkaz"/>
            <w:rFonts w:ascii="Palatino Linotype" w:hAnsi="Palatino Linotype" w:cs="Times New Roman"/>
            <w:color w:val="auto"/>
            <w:sz w:val="24"/>
            <w:szCs w:val="24"/>
            <w:u w:val="none"/>
          </w:rPr>
          <w:t>Pospíšil</w:t>
        </w:r>
      </w:hyperlink>
      <w:r w:rsidR="005E224D" w:rsidRPr="001675BA">
        <w:rPr>
          <w:rStyle w:val="Hypertextovodkaz"/>
          <w:rFonts w:ascii="Palatino Linotype" w:hAnsi="Palatino Linotype" w:cs="Times New Roman"/>
          <w:color w:val="auto"/>
          <w:sz w:val="24"/>
          <w:szCs w:val="24"/>
          <w:u w:val="none"/>
        </w:rPr>
        <w:t xml:space="preserve"> et al., 2015,</w:t>
      </w:r>
      <w:r w:rsidRPr="001675BA">
        <w:rPr>
          <w:rFonts w:ascii="Palatino Linotype" w:hAnsi="Palatino Linotype" w:cs="Times New Roman"/>
          <w:sz w:val="24"/>
          <w:szCs w:val="24"/>
        </w:rPr>
        <w:t xml:space="preserve"> s. 124)</w:t>
      </w:r>
    </w:p>
    <w:p w:rsidR="009918EE" w:rsidRDefault="009918EE" w:rsidP="00A35E2B">
      <w:pPr>
        <w:pStyle w:val="Odstavecseseznamem"/>
        <w:spacing w:line="360" w:lineRule="auto"/>
        <w:ind w:left="0"/>
        <w:jc w:val="both"/>
        <w:rPr>
          <w:rFonts w:ascii="Palatino Linotype" w:hAnsi="Palatino Linotype" w:cs="Times New Roman"/>
          <w:sz w:val="24"/>
          <w:szCs w:val="24"/>
        </w:rPr>
      </w:pPr>
    </w:p>
    <w:p w:rsidR="00A35E2B" w:rsidRPr="001C1F09" w:rsidRDefault="00A35E2B" w:rsidP="00A35E2B">
      <w:pPr>
        <w:pStyle w:val="Odstavecseseznamem"/>
        <w:spacing w:line="360" w:lineRule="auto"/>
        <w:ind w:left="0"/>
        <w:jc w:val="both"/>
        <w:rPr>
          <w:rFonts w:ascii="Palatino Linotype" w:hAnsi="Palatino Linotype" w:cs="Times New Roman"/>
          <w:b/>
          <w:sz w:val="24"/>
          <w:szCs w:val="24"/>
        </w:rPr>
      </w:pPr>
      <w:r w:rsidRPr="001C1F09">
        <w:rPr>
          <w:rFonts w:ascii="Palatino Linotype" w:hAnsi="Palatino Linotype" w:cs="Times New Roman"/>
          <w:b/>
          <w:sz w:val="24"/>
          <w:szCs w:val="24"/>
        </w:rPr>
        <w:lastRenderedPageBreak/>
        <w:t>Ubytovny</w:t>
      </w:r>
    </w:p>
    <w:p w:rsidR="00105BF4" w:rsidRPr="00D363B0" w:rsidRDefault="00D363B0" w:rsidP="00A35E2B">
      <w:pPr>
        <w:pStyle w:val="Odstavecseseznamem"/>
        <w:spacing w:line="360" w:lineRule="auto"/>
        <w:ind w:left="0"/>
        <w:jc w:val="both"/>
        <w:rPr>
          <w:rFonts w:ascii="Palatino Linotype" w:hAnsi="Palatino Linotype" w:cs="Helvetica"/>
          <w:sz w:val="24"/>
          <w:szCs w:val="24"/>
          <w:shd w:val="clear" w:color="auto" w:fill="FFFFFF"/>
        </w:rPr>
      </w:pPr>
      <w:r w:rsidRPr="009A6A1C">
        <w:rPr>
          <w:rFonts w:ascii="Palatino Linotype" w:hAnsi="Palatino Linotype" w:cs="Times New Roman"/>
          <w:color w:val="000000" w:themeColor="text1"/>
          <w:sz w:val="24"/>
          <w:szCs w:val="24"/>
        </w:rPr>
        <w:t>Samostatným typem nestandardního bydlení jsou ubytovny</w:t>
      </w:r>
      <w:r w:rsidR="00A35E2B" w:rsidRPr="009A6A1C">
        <w:rPr>
          <w:rFonts w:ascii="Palatino Linotype" w:hAnsi="Palatino Linotype" w:cs="Times New Roman"/>
          <w:color w:val="000000" w:themeColor="text1"/>
          <w:sz w:val="24"/>
          <w:szCs w:val="24"/>
        </w:rPr>
        <w:t xml:space="preserve">. </w:t>
      </w:r>
      <w:r w:rsidR="009A6A1C" w:rsidRPr="009A6A1C">
        <w:rPr>
          <w:rFonts w:ascii="Palatino Linotype" w:hAnsi="Palatino Linotype" w:cs="Helvetica"/>
          <w:color w:val="000000" w:themeColor="text1"/>
          <w:sz w:val="24"/>
          <w:szCs w:val="24"/>
          <w:shd w:val="clear" w:color="auto" w:fill="FFFFFF"/>
        </w:rPr>
        <w:t>Těmi</w:t>
      </w:r>
      <w:r w:rsidRPr="009A6A1C">
        <w:rPr>
          <w:rFonts w:ascii="Palatino Linotype" w:hAnsi="Palatino Linotype" w:cs="Helvetica"/>
          <w:color w:val="000000" w:themeColor="text1"/>
          <w:sz w:val="24"/>
          <w:szCs w:val="24"/>
          <w:shd w:val="clear" w:color="auto" w:fill="FFFFFF"/>
        </w:rPr>
        <w:t xml:space="preserve"> se rozumí ubytovací zařízení, která splňují podmínky uvedené</w:t>
      </w:r>
      <w:r w:rsidR="00105BF4" w:rsidRPr="009A6A1C">
        <w:rPr>
          <w:rFonts w:ascii="Palatino Linotype" w:hAnsi="Palatino Linotype" w:cs="Helvetica"/>
          <w:color w:val="000000" w:themeColor="text1"/>
          <w:sz w:val="24"/>
          <w:szCs w:val="24"/>
          <w:shd w:val="clear" w:color="auto" w:fill="FFFFFF"/>
        </w:rPr>
        <w:t xml:space="preserve"> v </w:t>
      </w:r>
      <w:hyperlink r:id="rId12" w:history="1">
        <w:r w:rsidR="00C853D3" w:rsidRPr="009A6A1C">
          <w:rPr>
            <w:rStyle w:val="Hypertextovodkaz"/>
            <w:rFonts w:ascii="Palatino Linotype" w:hAnsi="Palatino Linotype" w:cs="Helvetica"/>
            <w:color w:val="000000" w:themeColor="text1"/>
            <w:sz w:val="24"/>
            <w:szCs w:val="24"/>
            <w:u w:val="none"/>
            <w:shd w:val="clear" w:color="auto" w:fill="FFFFFF"/>
          </w:rPr>
          <w:t xml:space="preserve">§ 21a zákona </w:t>
        </w:r>
        <w:r w:rsidR="00625B7F" w:rsidRPr="009A6A1C">
          <w:rPr>
            <w:rStyle w:val="Hypertextovodkaz"/>
            <w:rFonts w:ascii="Palatino Linotype" w:hAnsi="Palatino Linotype" w:cs="Helvetica"/>
            <w:color w:val="000000" w:themeColor="text1"/>
            <w:sz w:val="24"/>
            <w:szCs w:val="24"/>
            <w:u w:val="none"/>
            <w:shd w:val="clear" w:color="auto" w:fill="FFFFFF"/>
          </w:rPr>
          <w:t>o </w:t>
        </w:r>
        <w:r w:rsidR="00C853D3" w:rsidRPr="009A6A1C">
          <w:rPr>
            <w:rStyle w:val="Hypertextovodkaz"/>
            <w:rFonts w:ascii="Palatino Linotype" w:hAnsi="Palatino Linotype" w:cs="Helvetica"/>
            <w:color w:val="000000" w:themeColor="text1"/>
            <w:sz w:val="24"/>
            <w:szCs w:val="24"/>
            <w:u w:val="none"/>
            <w:shd w:val="clear" w:color="auto" w:fill="FFFFFF"/>
          </w:rPr>
          <w:t>ochraně veřejného zdraví</w:t>
        </w:r>
      </w:hyperlink>
      <w:r w:rsidR="005E530E" w:rsidRPr="009A6A1C">
        <w:rPr>
          <w:rFonts w:ascii="Palatino Linotype" w:hAnsi="Palatino Linotype" w:cs="Helvetica"/>
          <w:color w:val="000000" w:themeColor="text1"/>
          <w:sz w:val="24"/>
          <w:szCs w:val="24"/>
          <w:shd w:val="clear" w:color="auto" w:fill="FFFFFF"/>
        </w:rPr>
        <w:t xml:space="preserve">. Pro účely dávek v hmotné nouzi, musí být splněna podmínka, aby ubytování </w:t>
      </w:r>
      <w:r w:rsidR="005E530E" w:rsidRPr="005E530E">
        <w:rPr>
          <w:rFonts w:ascii="Palatino Linotype" w:hAnsi="Palatino Linotype" w:cs="Helvetica"/>
          <w:sz w:val="24"/>
          <w:szCs w:val="24"/>
          <w:shd w:val="clear" w:color="auto" w:fill="FFFFFF"/>
        </w:rPr>
        <w:t>bylo poskytnuto na dobu delší než dva měsíce v období šesti měsíců</w:t>
      </w:r>
      <w:r w:rsidR="005E530E">
        <w:rPr>
          <w:rFonts w:ascii="Palatino Linotype" w:hAnsi="Palatino Linotype" w:cs="Helvetica"/>
          <w:sz w:val="24"/>
          <w:szCs w:val="24"/>
          <w:shd w:val="clear" w:color="auto" w:fill="FFFFFF"/>
        </w:rPr>
        <w:t xml:space="preserve"> po sobě jdoucích</w:t>
      </w:r>
      <w:r w:rsidR="005E530E" w:rsidRPr="005E530E">
        <w:rPr>
          <w:rFonts w:ascii="Palatino Linotype" w:hAnsi="Palatino Linotype" w:cs="Helvetica"/>
          <w:sz w:val="24"/>
          <w:szCs w:val="24"/>
          <w:shd w:val="clear" w:color="auto" w:fill="FFFFFF"/>
        </w:rPr>
        <w:t>.</w:t>
      </w:r>
      <w:r w:rsidR="005E530E">
        <w:rPr>
          <w:rFonts w:ascii="Palatino Linotype" w:hAnsi="Palatino Linotype" w:cs="Helvetica"/>
          <w:sz w:val="24"/>
          <w:szCs w:val="24"/>
          <w:shd w:val="clear" w:color="auto" w:fill="FFFFFF"/>
        </w:rPr>
        <w:t xml:space="preserve"> Což znamená, že zařízení musí poskytovat dlouhodobé ubytování.</w:t>
      </w:r>
      <w:r w:rsidR="005E530E" w:rsidRPr="005E530E">
        <w:rPr>
          <w:rFonts w:ascii="Palatino Linotype" w:hAnsi="Palatino Linotype" w:cs="Helvetica"/>
          <w:sz w:val="24"/>
          <w:szCs w:val="24"/>
          <w:shd w:val="clear" w:color="auto" w:fill="FFFFFF"/>
        </w:rPr>
        <w:t xml:space="preserve"> </w:t>
      </w:r>
      <w:r w:rsidR="00197C5D" w:rsidRPr="00D363B0">
        <w:rPr>
          <w:rFonts w:ascii="Palatino Linotype" w:hAnsi="Palatino Linotype" w:cs="Helvetica"/>
          <w:sz w:val="24"/>
          <w:szCs w:val="24"/>
          <w:shd w:val="clear" w:color="auto" w:fill="FFFFFF"/>
        </w:rPr>
        <w:t>(</w:t>
      </w:r>
      <w:r w:rsidR="00105BF4" w:rsidRPr="00D363B0">
        <w:rPr>
          <w:rFonts w:ascii="Palatino Linotype" w:hAnsi="Palatino Linotype" w:cs="Helvetica"/>
          <w:sz w:val="24"/>
          <w:szCs w:val="24"/>
          <w:shd w:val="clear" w:color="auto" w:fill="FFFFFF"/>
        </w:rPr>
        <w:t>Zákon č.111/2006</w:t>
      </w:r>
      <w:r w:rsidR="00197C5D" w:rsidRPr="00D363B0">
        <w:rPr>
          <w:rFonts w:ascii="Palatino Linotype" w:hAnsi="Palatino Linotype" w:cs="Helvetica"/>
          <w:sz w:val="24"/>
          <w:szCs w:val="24"/>
          <w:shd w:val="clear" w:color="auto" w:fill="FFFFFF"/>
        </w:rPr>
        <w:t xml:space="preserve"> Sb.,</w:t>
      </w:r>
      <w:r w:rsidR="00105BF4" w:rsidRPr="00D363B0">
        <w:rPr>
          <w:rFonts w:ascii="Palatino Linotype" w:hAnsi="Palatino Linotype" w:cs="Helvetica"/>
          <w:sz w:val="24"/>
          <w:szCs w:val="24"/>
          <w:shd w:val="clear" w:color="auto" w:fill="FFFFFF"/>
        </w:rPr>
        <w:t xml:space="preserve"> </w:t>
      </w:r>
      <w:r w:rsidR="00625B7F" w:rsidRPr="00D363B0">
        <w:rPr>
          <w:rFonts w:ascii="Palatino Linotype" w:hAnsi="Palatino Linotype" w:cs="Helvetica"/>
          <w:sz w:val="24"/>
          <w:szCs w:val="24"/>
          <w:shd w:val="clear" w:color="auto" w:fill="FFFFFF"/>
        </w:rPr>
        <w:t>o</w:t>
      </w:r>
      <w:r w:rsidR="00625B7F">
        <w:rPr>
          <w:rFonts w:ascii="Palatino Linotype" w:hAnsi="Palatino Linotype" w:cs="Helvetica"/>
          <w:sz w:val="24"/>
          <w:szCs w:val="24"/>
          <w:shd w:val="clear" w:color="auto" w:fill="FFFFFF"/>
        </w:rPr>
        <w:t> </w:t>
      </w:r>
      <w:r w:rsidR="00105BF4" w:rsidRPr="00D363B0">
        <w:rPr>
          <w:rFonts w:ascii="Palatino Linotype" w:hAnsi="Palatino Linotype" w:cs="Helvetica"/>
          <w:sz w:val="24"/>
          <w:szCs w:val="24"/>
          <w:shd w:val="clear" w:color="auto" w:fill="FFFFFF"/>
        </w:rPr>
        <w:t>pomoci v hmotné nouzi</w:t>
      </w:r>
      <w:r w:rsidR="00197C5D" w:rsidRPr="00D363B0">
        <w:rPr>
          <w:rFonts w:ascii="Palatino Linotype" w:hAnsi="Palatino Linotype" w:cs="Helvetica"/>
          <w:sz w:val="24"/>
          <w:szCs w:val="24"/>
          <w:shd w:val="clear" w:color="auto" w:fill="FFFFFF"/>
        </w:rPr>
        <w:t>)</w:t>
      </w:r>
      <w:r w:rsidR="00105BF4" w:rsidRPr="00D363B0">
        <w:rPr>
          <w:rFonts w:ascii="Palatino Linotype" w:hAnsi="Palatino Linotype" w:cs="Helvetica"/>
          <w:sz w:val="24"/>
          <w:szCs w:val="24"/>
          <w:shd w:val="clear" w:color="auto" w:fill="FFFFFF"/>
        </w:rPr>
        <w:t xml:space="preserve"> </w:t>
      </w:r>
    </w:p>
    <w:p w:rsidR="00CE225F" w:rsidRPr="00105BF4" w:rsidRDefault="00CE225F" w:rsidP="00A35E2B">
      <w:pPr>
        <w:pStyle w:val="Odstavecseseznamem"/>
        <w:spacing w:line="360" w:lineRule="auto"/>
        <w:ind w:left="0"/>
        <w:jc w:val="both"/>
        <w:rPr>
          <w:rFonts w:ascii="Palatino Linotype" w:hAnsi="Palatino Linotype" w:cs="Times New Roman"/>
          <w:sz w:val="24"/>
          <w:szCs w:val="24"/>
        </w:rPr>
      </w:pPr>
    </w:p>
    <w:p w:rsidR="00A35E2B" w:rsidRDefault="009A6A1C" w:rsidP="00A35E2B">
      <w:pPr>
        <w:pStyle w:val="Odstavecseseznamem"/>
        <w:spacing w:line="360" w:lineRule="auto"/>
        <w:ind w:left="0"/>
        <w:jc w:val="both"/>
        <w:rPr>
          <w:rFonts w:ascii="Palatino Linotype" w:hAnsi="Palatino Linotype" w:cs="Times New Roman"/>
          <w:color w:val="FF0000"/>
          <w:sz w:val="24"/>
          <w:szCs w:val="24"/>
        </w:rPr>
      </w:pPr>
      <w:r>
        <w:rPr>
          <w:rFonts w:ascii="Palatino Linotype" w:hAnsi="Palatino Linotype" w:cs="Times New Roman"/>
          <w:sz w:val="24"/>
          <w:szCs w:val="24"/>
        </w:rPr>
        <w:t>Ubytovny nabízí</w:t>
      </w:r>
      <w:r w:rsidR="00A35E2B" w:rsidRPr="001C1F09">
        <w:rPr>
          <w:rFonts w:ascii="Palatino Linotype" w:hAnsi="Palatino Linotype" w:cs="Times New Roman"/>
          <w:sz w:val="24"/>
          <w:szCs w:val="24"/>
        </w:rPr>
        <w:t xml:space="preserve"> bydlení v teple, s možností mít alespoň nějaké soukromí. Co se alkoholu týče, je zde větší tolerance, než na noclehárně</w:t>
      </w:r>
      <w:r w:rsidR="00A35E2B">
        <w:rPr>
          <w:rFonts w:ascii="Palatino Linotype" w:hAnsi="Palatino Linotype" w:cs="Times New Roman"/>
          <w:sz w:val="24"/>
          <w:szCs w:val="24"/>
        </w:rPr>
        <w:t xml:space="preserve">. </w:t>
      </w:r>
      <w:r w:rsidR="00ED72A1">
        <w:rPr>
          <w:rFonts w:ascii="Palatino Linotype" w:hAnsi="Palatino Linotype" w:cs="Times New Roman"/>
          <w:sz w:val="24"/>
          <w:szCs w:val="24"/>
        </w:rPr>
        <w:t>Mohou být</w:t>
      </w:r>
      <w:r w:rsidR="00A35E2B" w:rsidRPr="001C1F09">
        <w:rPr>
          <w:rFonts w:ascii="Palatino Linotype" w:hAnsi="Palatino Linotype" w:cs="Times New Roman"/>
          <w:sz w:val="24"/>
          <w:szCs w:val="24"/>
        </w:rPr>
        <w:t xml:space="preserve"> startovací</w:t>
      </w:r>
      <w:r w:rsidR="00A35E2B">
        <w:rPr>
          <w:rFonts w:ascii="Palatino Linotype" w:hAnsi="Palatino Linotype" w:cs="Times New Roman"/>
          <w:sz w:val="24"/>
          <w:szCs w:val="24"/>
        </w:rPr>
        <w:t>m</w:t>
      </w:r>
      <w:r w:rsidR="00A35E2B" w:rsidRPr="001C1F09">
        <w:rPr>
          <w:rFonts w:ascii="Palatino Linotype" w:hAnsi="Palatino Linotype" w:cs="Times New Roman"/>
          <w:sz w:val="24"/>
          <w:szCs w:val="24"/>
        </w:rPr>
        <w:t xml:space="preserve"> bod</w:t>
      </w:r>
      <w:r w:rsidR="00A35E2B">
        <w:rPr>
          <w:rFonts w:ascii="Palatino Linotype" w:hAnsi="Palatino Linotype" w:cs="Times New Roman"/>
          <w:sz w:val="24"/>
          <w:szCs w:val="24"/>
        </w:rPr>
        <w:t>em, jak se  dostat</w:t>
      </w:r>
      <w:r w:rsidR="00A35E2B" w:rsidRPr="001C1F09">
        <w:rPr>
          <w:rFonts w:ascii="Palatino Linotype" w:hAnsi="Palatino Linotype" w:cs="Times New Roman"/>
          <w:sz w:val="24"/>
          <w:szCs w:val="24"/>
        </w:rPr>
        <w:t xml:space="preserve"> z ulice do bytu.</w:t>
      </w:r>
      <w:r w:rsidR="00F454CA">
        <w:rPr>
          <w:rFonts w:ascii="Palatino Linotype" w:hAnsi="Palatino Linotype" w:cs="Times New Roman"/>
          <w:sz w:val="24"/>
          <w:szCs w:val="24"/>
        </w:rPr>
        <w:t xml:space="preserve"> Dle Černé klienti často uvádí, ž</w:t>
      </w:r>
      <w:r w:rsidR="00F948A8">
        <w:rPr>
          <w:rFonts w:ascii="Palatino Linotype" w:hAnsi="Palatino Linotype" w:cs="Times New Roman"/>
          <w:sz w:val="24"/>
          <w:szCs w:val="24"/>
        </w:rPr>
        <w:t>e</w:t>
      </w:r>
      <w:r w:rsidR="00F454CA">
        <w:rPr>
          <w:rFonts w:ascii="Palatino Linotype" w:hAnsi="Palatino Linotype" w:cs="Times New Roman"/>
          <w:sz w:val="24"/>
          <w:szCs w:val="24"/>
        </w:rPr>
        <w:t xml:space="preserve"> ubytovnu vnímají jako místo, kde mají své soukromí.</w:t>
      </w:r>
      <w:r w:rsidR="00A35E2B" w:rsidRPr="001C1F09">
        <w:rPr>
          <w:rFonts w:ascii="Palatino Linotype" w:hAnsi="Palatino Linotype" w:cs="Times New Roman"/>
          <w:sz w:val="24"/>
          <w:szCs w:val="24"/>
        </w:rPr>
        <w:t xml:space="preserve"> (Černá, 2019</w:t>
      </w:r>
      <w:r w:rsidR="00A35E2B">
        <w:rPr>
          <w:rFonts w:ascii="Palatino Linotype" w:hAnsi="Palatino Linotype" w:cs="Times New Roman"/>
          <w:sz w:val="24"/>
          <w:szCs w:val="24"/>
        </w:rPr>
        <w:t>, s. 81-82</w:t>
      </w:r>
      <w:r w:rsidR="00A35E2B" w:rsidRPr="001C1F09">
        <w:rPr>
          <w:rFonts w:ascii="Palatino Linotype" w:hAnsi="Palatino Linotype" w:cs="Times New Roman"/>
          <w:sz w:val="24"/>
          <w:szCs w:val="24"/>
        </w:rPr>
        <w:t xml:space="preserve">) </w:t>
      </w:r>
    </w:p>
    <w:p w:rsidR="00CE225F" w:rsidRDefault="00CE225F" w:rsidP="00A35E2B">
      <w:pPr>
        <w:pStyle w:val="Odstavecseseznamem"/>
        <w:spacing w:line="360" w:lineRule="auto"/>
        <w:ind w:left="0"/>
        <w:jc w:val="both"/>
        <w:rPr>
          <w:rFonts w:ascii="Palatino Linotype" w:hAnsi="Palatino Linotype" w:cs="Times New Roman"/>
          <w:color w:val="FF0000"/>
          <w:sz w:val="24"/>
          <w:szCs w:val="24"/>
        </w:rPr>
      </w:pPr>
    </w:p>
    <w:p w:rsidR="003A0366" w:rsidRPr="00F948A8" w:rsidRDefault="00A35E2B" w:rsidP="003A0366">
      <w:pPr>
        <w:pStyle w:val="Odstavecseseznamem"/>
        <w:spacing w:line="360" w:lineRule="auto"/>
        <w:ind w:left="0"/>
        <w:jc w:val="both"/>
        <w:rPr>
          <w:rFonts w:ascii="Palatino Linotype" w:hAnsi="Palatino Linotype" w:cs="Times New Roman"/>
          <w:sz w:val="24"/>
          <w:szCs w:val="24"/>
        </w:rPr>
      </w:pPr>
      <w:r w:rsidRPr="001C1F09">
        <w:rPr>
          <w:rFonts w:ascii="Palatino Linotype" w:hAnsi="Palatino Linotype" w:cs="Times New Roman"/>
          <w:sz w:val="24"/>
          <w:szCs w:val="24"/>
        </w:rPr>
        <w:t xml:space="preserve">Krausová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spol. se zabývali otázkou, co jsou nejčastější důvody, proč rodiny s dětmi bydlí na ubytovnách. Hlavním důvodem byla neochota obcí pronajmout byt rodině, která již v minulosti v bytě bydlela, ovšem neplatila nájemné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městu tak dluží. Dalším důvodem</w:t>
      </w:r>
      <w:r>
        <w:rPr>
          <w:rFonts w:ascii="Palatino Linotype" w:hAnsi="Palatino Linotype" w:cs="Times New Roman"/>
          <w:sz w:val="24"/>
          <w:szCs w:val="24"/>
        </w:rPr>
        <w:t>,</w:t>
      </w:r>
      <w:r w:rsidRPr="001C1F09">
        <w:rPr>
          <w:rFonts w:ascii="Palatino Linotype" w:hAnsi="Palatino Linotype" w:cs="Times New Roman"/>
          <w:sz w:val="24"/>
          <w:szCs w:val="24"/>
        </w:rPr>
        <w:t xml:space="preserve"> proč se nedaří pronajmout si byt</w:t>
      </w:r>
      <w:r>
        <w:rPr>
          <w:rFonts w:ascii="Palatino Linotype" w:hAnsi="Palatino Linotype" w:cs="Times New Roman"/>
          <w:sz w:val="24"/>
          <w:szCs w:val="24"/>
        </w:rPr>
        <w:t>,</w:t>
      </w:r>
      <w:r w:rsidRPr="001C1F09">
        <w:rPr>
          <w:rFonts w:ascii="Palatino Linotype" w:hAnsi="Palatino Linotype" w:cs="Times New Roman"/>
          <w:sz w:val="24"/>
          <w:szCs w:val="24"/>
        </w:rPr>
        <w:t xml:space="preserve"> je rasová diskriminace. Romská rodina s více dětmi téměř nemá šanci</w:t>
      </w:r>
      <w:r w:rsidR="00F948A8">
        <w:rPr>
          <w:rFonts w:ascii="Palatino Linotype" w:hAnsi="Palatino Linotype" w:cs="Times New Roman"/>
          <w:sz w:val="24"/>
          <w:szCs w:val="24"/>
        </w:rPr>
        <w:t xml:space="preserve"> </w:t>
      </w:r>
      <w:r w:rsidRPr="001C1F09">
        <w:rPr>
          <w:rFonts w:ascii="Palatino Linotype" w:hAnsi="Palatino Linotype" w:cs="Times New Roman"/>
          <w:sz w:val="24"/>
          <w:szCs w:val="24"/>
        </w:rPr>
        <w:t xml:space="preserve"> pronajmout si byt od soukromého vlastníka</w:t>
      </w:r>
      <w:r w:rsidRPr="008E7FBF">
        <w:rPr>
          <w:rFonts w:ascii="Palatino Linotype" w:hAnsi="Palatino Linotype" w:cs="Times New Roman"/>
          <w:sz w:val="24"/>
          <w:szCs w:val="24"/>
        </w:rPr>
        <w:t xml:space="preserve">. (Krausová et </w:t>
      </w:r>
      <w:proofErr w:type="gramStart"/>
      <w:r w:rsidRPr="008E7FBF">
        <w:rPr>
          <w:rFonts w:ascii="Palatino Linotype" w:hAnsi="Palatino Linotype" w:cs="Times New Roman"/>
          <w:sz w:val="24"/>
          <w:szCs w:val="24"/>
        </w:rPr>
        <w:t>al.</w:t>
      </w:r>
      <w:r w:rsidR="00E6238E">
        <w:rPr>
          <w:rFonts w:ascii="Palatino Linotype" w:hAnsi="Palatino Linotype" w:cs="Times New Roman"/>
          <w:sz w:val="24"/>
          <w:szCs w:val="24"/>
        </w:rPr>
        <w:t>2016</w:t>
      </w:r>
      <w:proofErr w:type="gramEnd"/>
      <w:r w:rsidR="00E6238E">
        <w:rPr>
          <w:rFonts w:ascii="Palatino Linotype" w:hAnsi="Palatino Linotype" w:cs="Times New Roman"/>
          <w:sz w:val="24"/>
          <w:szCs w:val="24"/>
        </w:rPr>
        <w:t>, s. 39-43</w:t>
      </w:r>
      <w:r w:rsidRPr="008E7FBF">
        <w:rPr>
          <w:rFonts w:ascii="Palatino Linotype" w:hAnsi="Palatino Linotype" w:cs="Times New Roman"/>
          <w:sz w:val="24"/>
          <w:szCs w:val="24"/>
        </w:rPr>
        <w:t xml:space="preserve">) </w:t>
      </w:r>
      <w:r w:rsidR="003A0366" w:rsidRPr="00F948A8">
        <w:rPr>
          <w:rFonts w:ascii="Palatino Linotype" w:hAnsi="Palatino Linotype" w:cs="Times New Roman"/>
          <w:sz w:val="24"/>
          <w:szCs w:val="24"/>
        </w:rPr>
        <w:t xml:space="preserve">Zkušenost, že si romské rodiny byt na volném trhu nepronajmou </w:t>
      </w:r>
      <w:r w:rsidR="00625B7F" w:rsidRPr="00F948A8">
        <w:rPr>
          <w:rFonts w:ascii="Palatino Linotype" w:hAnsi="Palatino Linotype" w:cs="Times New Roman"/>
          <w:sz w:val="24"/>
          <w:szCs w:val="24"/>
        </w:rPr>
        <w:t>a</w:t>
      </w:r>
      <w:r w:rsidR="00625B7F">
        <w:rPr>
          <w:rFonts w:ascii="Palatino Linotype" w:hAnsi="Palatino Linotype" w:cs="Times New Roman"/>
          <w:sz w:val="24"/>
          <w:szCs w:val="24"/>
        </w:rPr>
        <w:t> </w:t>
      </w:r>
      <w:r w:rsidR="003A0366" w:rsidRPr="00F948A8">
        <w:rPr>
          <w:rFonts w:ascii="Palatino Linotype" w:hAnsi="Palatino Linotype" w:cs="Times New Roman"/>
          <w:sz w:val="24"/>
          <w:szCs w:val="24"/>
        </w:rPr>
        <w:t xml:space="preserve">jejich jedinou šancí jsou tak ubytovny, potvrzuje </w:t>
      </w:r>
      <w:r w:rsidR="00625B7F" w:rsidRPr="00F948A8">
        <w:rPr>
          <w:rFonts w:ascii="Palatino Linotype" w:hAnsi="Palatino Linotype" w:cs="Times New Roman"/>
          <w:sz w:val="24"/>
          <w:szCs w:val="24"/>
        </w:rPr>
        <w:t>i</w:t>
      </w:r>
      <w:r w:rsidR="00625B7F">
        <w:rPr>
          <w:rFonts w:ascii="Palatino Linotype" w:hAnsi="Palatino Linotype" w:cs="Times New Roman"/>
          <w:sz w:val="24"/>
          <w:szCs w:val="24"/>
        </w:rPr>
        <w:t> </w:t>
      </w:r>
      <w:proofErr w:type="spellStart"/>
      <w:r w:rsidR="003A0366" w:rsidRPr="00F948A8">
        <w:rPr>
          <w:rFonts w:ascii="Palatino Linotype" w:hAnsi="Palatino Linotype" w:cs="Times New Roman"/>
          <w:sz w:val="24"/>
          <w:szCs w:val="24"/>
        </w:rPr>
        <w:t>Greger</w:t>
      </w:r>
      <w:proofErr w:type="spellEnd"/>
      <w:r w:rsidR="003A0366" w:rsidRPr="00F948A8">
        <w:rPr>
          <w:rFonts w:ascii="Palatino Linotype" w:hAnsi="Palatino Linotype" w:cs="Times New Roman"/>
          <w:sz w:val="24"/>
          <w:szCs w:val="24"/>
        </w:rPr>
        <w:t xml:space="preserve"> et al. (</w:t>
      </w:r>
      <w:proofErr w:type="spellStart"/>
      <w:r w:rsidR="003A0366" w:rsidRPr="00F948A8">
        <w:rPr>
          <w:rFonts w:ascii="Palatino Linotype" w:hAnsi="Palatino Linotype" w:cs="Times New Roman"/>
          <w:sz w:val="24"/>
          <w:szCs w:val="24"/>
        </w:rPr>
        <w:t>Greger</w:t>
      </w:r>
      <w:proofErr w:type="spellEnd"/>
      <w:r w:rsidR="003A0366" w:rsidRPr="00F948A8">
        <w:rPr>
          <w:rFonts w:ascii="Palatino Linotype" w:hAnsi="Palatino Linotype" w:cs="Times New Roman"/>
          <w:sz w:val="24"/>
          <w:szCs w:val="24"/>
        </w:rPr>
        <w:t xml:space="preserve"> et al., 2015 s. 10-11) </w:t>
      </w:r>
    </w:p>
    <w:p w:rsidR="00464F76" w:rsidRDefault="00464F76" w:rsidP="00A35E2B">
      <w:pPr>
        <w:pStyle w:val="Odstavecseseznamem"/>
        <w:spacing w:line="360" w:lineRule="auto"/>
        <w:ind w:left="0"/>
        <w:jc w:val="both"/>
        <w:rPr>
          <w:rFonts w:ascii="Palatino Linotype" w:hAnsi="Palatino Linotype" w:cs="Times New Roman"/>
          <w:color w:val="FF0000"/>
          <w:sz w:val="24"/>
          <w:szCs w:val="24"/>
        </w:rPr>
      </w:pPr>
    </w:p>
    <w:p w:rsidR="00A3334C" w:rsidRDefault="00A3334C" w:rsidP="00A35E2B">
      <w:pPr>
        <w:pStyle w:val="Odstavecseseznamem"/>
        <w:spacing w:line="360" w:lineRule="auto"/>
        <w:ind w:left="0"/>
        <w:jc w:val="both"/>
        <w:rPr>
          <w:rFonts w:ascii="Palatino Linotype" w:hAnsi="Palatino Linotype" w:cs="Times New Roman"/>
          <w:color w:val="FF0000"/>
          <w:sz w:val="24"/>
          <w:szCs w:val="24"/>
        </w:rPr>
      </w:pPr>
    </w:p>
    <w:p w:rsidR="00BB788D" w:rsidRDefault="00BB788D" w:rsidP="00A35E2B">
      <w:pPr>
        <w:pStyle w:val="Odstavecseseznamem"/>
        <w:spacing w:line="360" w:lineRule="auto"/>
        <w:ind w:left="0"/>
        <w:jc w:val="both"/>
        <w:rPr>
          <w:rFonts w:ascii="Palatino Linotype" w:hAnsi="Palatino Linotype" w:cs="Times New Roman"/>
          <w:color w:val="FF0000"/>
          <w:sz w:val="24"/>
          <w:szCs w:val="24"/>
        </w:rPr>
      </w:pPr>
    </w:p>
    <w:p w:rsidR="00BB788D" w:rsidRDefault="00BB788D" w:rsidP="00A35E2B">
      <w:pPr>
        <w:pStyle w:val="Odstavecseseznamem"/>
        <w:spacing w:line="360" w:lineRule="auto"/>
        <w:ind w:left="0"/>
        <w:jc w:val="both"/>
        <w:rPr>
          <w:rFonts w:ascii="Palatino Linotype" w:hAnsi="Palatino Linotype" w:cs="Times New Roman"/>
          <w:color w:val="FF0000"/>
          <w:sz w:val="24"/>
          <w:szCs w:val="24"/>
        </w:rPr>
      </w:pPr>
    </w:p>
    <w:p w:rsidR="00464F76" w:rsidRPr="00464F76" w:rsidRDefault="00464F76" w:rsidP="00A35E2B">
      <w:pPr>
        <w:pStyle w:val="Odstavecseseznamem"/>
        <w:spacing w:line="360" w:lineRule="auto"/>
        <w:ind w:left="0"/>
        <w:jc w:val="both"/>
        <w:rPr>
          <w:rFonts w:ascii="Palatino Linotype" w:hAnsi="Palatino Linotype" w:cs="Times New Roman"/>
          <w:b/>
          <w:sz w:val="24"/>
          <w:szCs w:val="24"/>
        </w:rPr>
      </w:pPr>
      <w:r w:rsidRPr="00464F76">
        <w:rPr>
          <w:rFonts w:ascii="Palatino Linotype" w:hAnsi="Palatino Linotype" w:cs="Times New Roman"/>
          <w:b/>
          <w:sz w:val="24"/>
          <w:szCs w:val="24"/>
        </w:rPr>
        <w:lastRenderedPageBreak/>
        <w:t xml:space="preserve">Obchod </w:t>
      </w:r>
      <w:r w:rsidR="00625B7F" w:rsidRPr="00464F76">
        <w:rPr>
          <w:rFonts w:ascii="Palatino Linotype" w:hAnsi="Palatino Linotype" w:cs="Times New Roman"/>
          <w:b/>
          <w:sz w:val="24"/>
          <w:szCs w:val="24"/>
        </w:rPr>
        <w:t>s</w:t>
      </w:r>
      <w:r w:rsidR="00625B7F">
        <w:rPr>
          <w:rFonts w:ascii="Palatino Linotype" w:hAnsi="Palatino Linotype" w:cs="Times New Roman"/>
          <w:b/>
          <w:sz w:val="24"/>
          <w:szCs w:val="24"/>
        </w:rPr>
        <w:t> </w:t>
      </w:r>
      <w:r w:rsidRPr="00464F76">
        <w:rPr>
          <w:rFonts w:ascii="Palatino Linotype" w:hAnsi="Palatino Linotype" w:cs="Times New Roman"/>
          <w:b/>
          <w:sz w:val="24"/>
          <w:szCs w:val="24"/>
        </w:rPr>
        <w:t>chudobou</w:t>
      </w:r>
    </w:p>
    <w:p w:rsidR="00464F76" w:rsidRPr="008E7FBF" w:rsidRDefault="00464F76" w:rsidP="008E7FBF">
      <w:pPr>
        <w:pStyle w:val="Odstavecseseznamem"/>
        <w:spacing w:line="360" w:lineRule="auto"/>
        <w:ind w:left="0"/>
        <w:jc w:val="both"/>
        <w:rPr>
          <w:rFonts w:ascii="Palatino Linotype" w:hAnsi="Palatino Linotype" w:cs="Times New Roman"/>
          <w:sz w:val="24"/>
          <w:szCs w:val="24"/>
        </w:rPr>
      </w:pPr>
      <w:proofErr w:type="spellStart"/>
      <w:r w:rsidRPr="008E7FBF">
        <w:rPr>
          <w:rFonts w:ascii="Palatino Linotype" w:hAnsi="Palatino Linotype" w:cs="Times New Roman"/>
          <w:sz w:val="24"/>
          <w:szCs w:val="24"/>
        </w:rPr>
        <w:t>Bělíček</w:t>
      </w:r>
      <w:proofErr w:type="spellEnd"/>
      <w:r w:rsidRPr="008E7FBF">
        <w:rPr>
          <w:rFonts w:ascii="Palatino Linotype" w:hAnsi="Palatino Linotype" w:cs="Times New Roman"/>
          <w:sz w:val="24"/>
          <w:szCs w:val="24"/>
        </w:rPr>
        <w:t xml:space="preserve"> </w:t>
      </w:r>
      <w:r w:rsidR="00625B7F" w:rsidRPr="008E7FBF">
        <w:rPr>
          <w:rFonts w:ascii="Palatino Linotype" w:hAnsi="Palatino Linotype" w:cs="Times New Roman"/>
          <w:sz w:val="24"/>
          <w:szCs w:val="24"/>
        </w:rPr>
        <w:t>a</w:t>
      </w:r>
      <w:r w:rsidR="00625B7F">
        <w:rPr>
          <w:rFonts w:ascii="Palatino Linotype" w:hAnsi="Palatino Linotype" w:cs="Times New Roman"/>
          <w:sz w:val="24"/>
          <w:szCs w:val="24"/>
        </w:rPr>
        <w:t> </w:t>
      </w:r>
      <w:r w:rsidRPr="008E7FBF">
        <w:rPr>
          <w:rFonts w:ascii="Palatino Linotype" w:hAnsi="Palatino Linotype" w:cs="Times New Roman"/>
          <w:sz w:val="24"/>
          <w:szCs w:val="24"/>
        </w:rPr>
        <w:t xml:space="preserve">spol. </w:t>
      </w:r>
      <w:r w:rsidR="009A6A1C">
        <w:rPr>
          <w:rFonts w:ascii="Palatino Linotype" w:hAnsi="Palatino Linotype" w:cs="Times New Roman"/>
          <w:sz w:val="24"/>
          <w:szCs w:val="24"/>
        </w:rPr>
        <w:t>vysvětl</w:t>
      </w:r>
      <w:r w:rsidRPr="008E7FBF">
        <w:rPr>
          <w:rFonts w:ascii="Palatino Linotype" w:hAnsi="Palatino Linotype" w:cs="Times New Roman"/>
          <w:sz w:val="24"/>
          <w:szCs w:val="24"/>
        </w:rPr>
        <w:t>uje</w:t>
      </w:r>
      <w:r w:rsidR="008E7FBF">
        <w:rPr>
          <w:rFonts w:ascii="Palatino Linotype" w:hAnsi="Palatino Linotype" w:cs="Times New Roman"/>
          <w:sz w:val="24"/>
          <w:szCs w:val="24"/>
        </w:rPr>
        <w:t>,</w:t>
      </w:r>
      <w:r w:rsidRPr="008E7FBF">
        <w:rPr>
          <w:rFonts w:ascii="Palatino Linotype" w:hAnsi="Palatino Linotype" w:cs="Times New Roman"/>
          <w:sz w:val="24"/>
          <w:szCs w:val="24"/>
        </w:rPr>
        <w:t xml:space="preserve"> že na </w:t>
      </w:r>
      <w:r w:rsidR="003A0366">
        <w:rPr>
          <w:rFonts w:ascii="Palatino Linotype" w:hAnsi="Palatino Linotype" w:cs="Times New Roman"/>
          <w:sz w:val="24"/>
          <w:szCs w:val="24"/>
        </w:rPr>
        <w:t xml:space="preserve">vzniku </w:t>
      </w:r>
      <w:r w:rsidRPr="008E7FBF">
        <w:rPr>
          <w:rFonts w:ascii="Palatino Linotype" w:hAnsi="Palatino Linotype" w:cs="Times New Roman"/>
          <w:sz w:val="24"/>
          <w:szCs w:val="24"/>
        </w:rPr>
        <w:t xml:space="preserve">obchodu s chudobou se podílí tři strany. Tou první </w:t>
      </w:r>
      <w:r w:rsidR="00CD50CD">
        <w:rPr>
          <w:rFonts w:ascii="Palatino Linotype" w:hAnsi="Palatino Linotype" w:cs="Times New Roman"/>
          <w:sz w:val="24"/>
          <w:szCs w:val="24"/>
        </w:rPr>
        <w:t xml:space="preserve">je </w:t>
      </w:r>
      <w:r w:rsidRPr="008E7FBF">
        <w:rPr>
          <w:rFonts w:ascii="Palatino Linotype" w:hAnsi="Palatino Linotype" w:cs="Times New Roman"/>
          <w:sz w:val="24"/>
          <w:szCs w:val="24"/>
        </w:rPr>
        <w:t xml:space="preserve">osoba, která nemůže na běžném trhu s byty uspět. Druhou stranou je ten, </w:t>
      </w:r>
      <w:r w:rsidR="008E7FBF" w:rsidRPr="008E7FBF">
        <w:rPr>
          <w:rFonts w:ascii="Palatino Linotype" w:hAnsi="Palatino Linotype" w:cs="Times New Roman"/>
          <w:sz w:val="24"/>
          <w:szCs w:val="24"/>
        </w:rPr>
        <w:t xml:space="preserve">kdo </w:t>
      </w:r>
      <w:r w:rsidRPr="008E7FBF">
        <w:rPr>
          <w:rFonts w:ascii="Palatino Linotype" w:hAnsi="Palatino Linotype" w:cs="Times New Roman"/>
          <w:sz w:val="24"/>
          <w:szCs w:val="24"/>
        </w:rPr>
        <w:t xml:space="preserve">těmto lidem bydlení </w:t>
      </w:r>
      <w:r w:rsidR="008E7FBF" w:rsidRPr="008E7FBF">
        <w:rPr>
          <w:rFonts w:ascii="Palatino Linotype" w:hAnsi="Palatino Linotype" w:cs="Times New Roman"/>
          <w:sz w:val="24"/>
          <w:szCs w:val="24"/>
        </w:rPr>
        <w:t>nabízí</w:t>
      </w:r>
      <w:r w:rsidR="00CD50CD">
        <w:rPr>
          <w:rFonts w:ascii="Palatino Linotype" w:hAnsi="Palatino Linotype" w:cs="Times New Roman"/>
          <w:sz w:val="24"/>
          <w:szCs w:val="24"/>
        </w:rPr>
        <w:t>, ovšem za neúměrnou cenu. T</w:t>
      </w:r>
      <w:r w:rsidRPr="008E7FBF">
        <w:rPr>
          <w:rFonts w:ascii="Palatino Linotype" w:hAnsi="Palatino Linotype" w:cs="Times New Roman"/>
          <w:sz w:val="24"/>
          <w:szCs w:val="24"/>
        </w:rPr>
        <w:t xml:space="preserve">řetí stranou je stát, který </w:t>
      </w:r>
      <w:r w:rsidR="008E7FBF" w:rsidRPr="008E7FBF">
        <w:rPr>
          <w:rFonts w:ascii="Palatino Linotype" w:hAnsi="Palatino Linotype" w:cs="Times New Roman"/>
          <w:sz w:val="24"/>
          <w:szCs w:val="24"/>
        </w:rPr>
        <w:t>to zaplatí</w:t>
      </w:r>
      <w:r w:rsidR="00A54A6A">
        <w:rPr>
          <w:rFonts w:ascii="Palatino Linotype" w:hAnsi="Palatino Linotype" w:cs="Times New Roman"/>
          <w:sz w:val="24"/>
          <w:szCs w:val="24"/>
        </w:rPr>
        <w:t>, protože sám nemá co těmto lidem nabídnout</w:t>
      </w:r>
      <w:r w:rsidR="008E7FBF" w:rsidRPr="008E7FBF">
        <w:rPr>
          <w:rFonts w:ascii="Palatino Linotype" w:hAnsi="Palatino Linotype" w:cs="Times New Roman"/>
          <w:sz w:val="24"/>
          <w:szCs w:val="24"/>
        </w:rPr>
        <w:t xml:space="preserve">. </w:t>
      </w:r>
      <w:r w:rsidR="008E7FBF">
        <w:rPr>
          <w:rFonts w:ascii="Palatino Linotype" w:hAnsi="Palatino Linotype" w:cs="Times New Roman"/>
          <w:sz w:val="24"/>
          <w:szCs w:val="24"/>
        </w:rPr>
        <w:t xml:space="preserve">Zrušení předražených ubytoven problém obchodu </w:t>
      </w:r>
      <w:r w:rsidR="00625B7F">
        <w:rPr>
          <w:rFonts w:ascii="Palatino Linotype" w:hAnsi="Palatino Linotype" w:cs="Times New Roman"/>
          <w:sz w:val="24"/>
          <w:szCs w:val="24"/>
        </w:rPr>
        <w:t>s </w:t>
      </w:r>
      <w:r w:rsidR="008E7FBF">
        <w:rPr>
          <w:rFonts w:ascii="Palatino Linotype" w:hAnsi="Palatino Linotype" w:cs="Times New Roman"/>
          <w:sz w:val="24"/>
          <w:szCs w:val="24"/>
        </w:rPr>
        <w:t xml:space="preserve">chudobou nevyřeší. Všichni chtějí někde bydlet. </w:t>
      </w:r>
      <w:r w:rsidR="008E7FBF" w:rsidRPr="008E7FBF">
        <w:rPr>
          <w:rFonts w:ascii="Palatino Linotype" w:hAnsi="Palatino Linotype" w:cs="Times New Roman"/>
          <w:sz w:val="24"/>
          <w:szCs w:val="24"/>
        </w:rPr>
        <w:t>(</w:t>
      </w:r>
      <w:proofErr w:type="spellStart"/>
      <w:r w:rsidR="008E7FBF" w:rsidRPr="008E7FBF">
        <w:rPr>
          <w:rFonts w:ascii="Palatino Linotype" w:hAnsi="Palatino Linotype" w:cs="Times New Roman"/>
          <w:sz w:val="24"/>
          <w:szCs w:val="24"/>
        </w:rPr>
        <w:t>Bělíček</w:t>
      </w:r>
      <w:proofErr w:type="spellEnd"/>
      <w:r w:rsidR="008E7FBF" w:rsidRPr="008E7FBF">
        <w:rPr>
          <w:rFonts w:ascii="Palatino Linotype" w:hAnsi="Palatino Linotype" w:cs="Times New Roman"/>
          <w:sz w:val="24"/>
          <w:szCs w:val="24"/>
        </w:rPr>
        <w:t xml:space="preserve"> et al. 2021, s. 167-169)</w:t>
      </w:r>
      <w:r w:rsidR="008E7FBF">
        <w:rPr>
          <w:rFonts w:ascii="Palatino Linotype" w:hAnsi="Palatino Linotype" w:cs="Times New Roman"/>
          <w:sz w:val="24"/>
          <w:szCs w:val="24"/>
        </w:rPr>
        <w:t xml:space="preserve"> </w:t>
      </w:r>
    </w:p>
    <w:p w:rsidR="00A35E2B" w:rsidRPr="001C1F09" w:rsidRDefault="00CD50CD" w:rsidP="00A35E2B">
      <w:pPr>
        <w:pStyle w:val="Odstavecseseznamem"/>
        <w:spacing w:line="360" w:lineRule="auto"/>
        <w:ind w:left="0"/>
        <w:jc w:val="both"/>
        <w:rPr>
          <w:rFonts w:ascii="Palatino Linotype" w:hAnsi="Palatino Linotype" w:cs="Times New Roman"/>
          <w:sz w:val="24"/>
          <w:szCs w:val="24"/>
        </w:rPr>
      </w:pPr>
      <w:r>
        <w:rPr>
          <w:rFonts w:ascii="Palatino Linotype" w:hAnsi="Palatino Linotype" w:cs="Times New Roman"/>
          <w:sz w:val="24"/>
          <w:szCs w:val="24"/>
        </w:rPr>
        <w:t xml:space="preserve">Z nedostatku sociálního bydlení, těží podle Křena majitelé předražených ubytoven, kde cena neodpovídá kvalitě bydlení. (Křen, 2019, s. 280) </w:t>
      </w:r>
    </w:p>
    <w:p w:rsidR="00A35E2B" w:rsidRDefault="005E530E" w:rsidP="00A35E2B">
      <w:pPr>
        <w:pStyle w:val="Odstavecseseznamem"/>
        <w:spacing w:line="360" w:lineRule="auto"/>
        <w:ind w:left="0"/>
        <w:jc w:val="both"/>
        <w:rPr>
          <w:rFonts w:ascii="Palatino Linotype" w:hAnsi="Palatino Linotype" w:cs="Times New Roman"/>
          <w:sz w:val="24"/>
          <w:szCs w:val="24"/>
        </w:rPr>
      </w:pPr>
      <w:r>
        <w:rPr>
          <w:rFonts w:ascii="Palatino Linotype" w:hAnsi="Palatino Linotype" w:cs="Times New Roman"/>
          <w:sz w:val="24"/>
          <w:szCs w:val="24"/>
        </w:rPr>
        <w:t xml:space="preserve">S problematikou ubytoven okrajově souvisí </w:t>
      </w:r>
      <w:r w:rsidR="00625B7F">
        <w:rPr>
          <w:rFonts w:ascii="Palatino Linotype" w:hAnsi="Palatino Linotype" w:cs="Times New Roman"/>
          <w:sz w:val="24"/>
          <w:szCs w:val="24"/>
        </w:rPr>
        <w:t>i </w:t>
      </w:r>
      <w:r>
        <w:rPr>
          <w:rFonts w:ascii="Palatino Linotype" w:hAnsi="Palatino Linotype" w:cs="Times New Roman"/>
          <w:sz w:val="24"/>
          <w:szCs w:val="24"/>
        </w:rPr>
        <w:t xml:space="preserve">vznik </w:t>
      </w:r>
      <w:proofErr w:type="spellStart"/>
      <w:r>
        <w:rPr>
          <w:rFonts w:ascii="Palatino Linotype" w:hAnsi="Palatino Linotype" w:cs="Times New Roman"/>
          <w:sz w:val="24"/>
          <w:szCs w:val="24"/>
        </w:rPr>
        <w:t>bezdoplatkových</w:t>
      </w:r>
      <w:proofErr w:type="spellEnd"/>
      <w:r>
        <w:rPr>
          <w:rFonts w:ascii="Palatino Linotype" w:hAnsi="Palatino Linotype" w:cs="Times New Roman"/>
          <w:sz w:val="24"/>
          <w:szCs w:val="24"/>
        </w:rPr>
        <w:t xml:space="preserve"> zón. </w:t>
      </w:r>
      <w:r w:rsidR="00A35E2B" w:rsidRPr="001C1F09">
        <w:rPr>
          <w:rFonts w:ascii="Palatino Linotype" w:hAnsi="Palatino Linotype" w:cs="Times New Roman"/>
          <w:sz w:val="24"/>
          <w:szCs w:val="24"/>
        </w:rPr>
        <w:t xml:space="preserve">Obce často bojují s tím, že peníze ze sociálních dávek končí </w:t>
      </w:r>
      <w:r w:rsidR="00CE225F">
        <w:rPr>
          <w:rFonts w:ascii="Palatino Linotype" w:hAnsi="Palatino Linotype" w:cs="Times New Roman"/>
          <w:sz w:val="24"/>
          <w:szCs w:val="24"/>
        </w:rPr>
        <w:t>nejednou</w:t>
      </w:r>
      <w:r w:rsidR="00F454CA">
        <w:rPr>
          <w:rFonts w:ascii="Palatino Linotype" w:hAnsi="Palatino Linotype" w:cs="Times New Roman"/>
          <w:sz w:val="24"/>
          <w:szCs w:val="24"/>
        </w:rPr>
        <w:t xml:space="preserve"> </w:t>
      </w:r>
      <w:r w:rsidR="00A35E2B" w:rsidRPr="001C1F09">
        <w:rPr>
          <w:rFonts w:ascii="Palatino Linotype" w:hAnsi="Palatino Linotype" w:cs="Times New Roman"/>
          <w:sz w:val="24"/>
          <w:szCs w:val="24"/>
        </w:rPr>
        <w:t>v kapsách vlastníků ubytoven, kteří si účtují vysoké částky za ubytování.  Obce v </w:t>
      </w:r>
      <w:r w:rsidR="00F454CA">
        <w:rPr>
          <w:rFonts w:ascii="Palatino Linotype" w:hAnsi="Palatino Linotype" w:cs="Times New Roman"/>
          <w:sz w:val="24"/>
          <w:szCs w:val="24"/>
        </w:rPr>
        <w:t xml:space="preserve">minulosti </w:t>
      </w:r>
      <w:r w:rsidR="00F454CA" w:rsidRPr="001C1F09">
        <w:rPr>
          <w:rFonts w:ascii="Palatino Linotype" w:hAnsi="Palatino Linotype" w:cs="Times New Roman"/>
          <w:sz w:val="24"/>
          <w:szCs w:val="24"/>
        </w:rPr>
        <w:t xml:space="preserve">proti </w:t>
      </w:r>
      <w:r w:rsidR="00A35E2B" w:rsidRPr="001C1F09">
        <w:rPr>
          <w:rFonts w:ascii="Palatino Linotype" w:hAnsi="Palatino Linotype" w:cs="Times New Roman"/>
          <w:sz w:val="24"/>
          <w:szCs w:val="24"/>
        </w:rPr>
        <w:t xml:space="preserve">vytváření vyloučených lokalit </w:t>
      </w:r>
      <w:r w:rsidR="00612D38">
        <w:rPr>
          <w:rFonts w:ascii="Palatino Linotype" w:hAnsi="Palatino Linotype" w:cs="Times New Roman"/>
          <w:sz w:val="24"/>
          <w:szCs w:val="24"/>
        </w:rPr>
        <w:t>mohly vyhlásit</w:t>
      </w:r>
      <w:r w:rsidR="00A35E2B" w:rsidRPr="001C1F09">
        <w:rPr>
          <w:rFonts w:ascii="Palatino Linotype" w:hAnsi="Palatino Linotype" w:cs="Times New Roman"/>
          <w:sz w:val="24"/>
          <w:szCs w:val="24"/>
        </w:rPr>
        <w:t xml:space="preserve"> tzv. </w:t>
      </w:r>
      <w:proofErr w:type="spellStart"/>
      <w:r w:rsidR="00A35E2B" w:rsidRPr="001C1F09">
        <w:rPr>
          <w:rFonts w:ascii="Palatino Linotype" w:hAnsi="Palatino Linotype" w:cs="Times New Roman"/>
          <w:sz w:val="24"/>
          <w:szCs w:val="24"/>
        </w:rPr>
        <w:t>bezdoplatkovou</w:t>
      </w:r>
      <w:proofErr w:type="spellEnd"/>
      <w:r w:rsidR="00A35E2B" w:rsidRPr="001C1F09">
        <w:rPr>
          <w:rFonts w:ascii="Palatino Linotype" w:hAnsi="Palatino Linotype" w:cs="Times New Roman"/>
          <w:sz w:val="24"/>
          <w:szCs w:val="24"/>
        </w:rPr>
        <w:t xml:space="preserve"> zónu</w:t>
      </w:r>
      <w:r w:rsidR="00A35E2B">
        <w:rPr>
          <w:rFonts w:ascii="Palatino Linotype" w:hAnsi="Palatino Linotype" w:cs="Times New Roman"/>
          <w:sz w:val="24"/>
          <w:szCs w:val="24"/>
        </w:rPr>
        <w:t>, což</w:t>
      </w:r>
      <w:r w:rsidR="00A35E2B" w:rsidRPr="001C1F09">
        <w:rPr>
          <w:rFonts w:ascii="Palatino Linotype" w:hAnsi="Palatino Linotype" w:cs="Times New Roman"/>
          <w:sz w:val="24"/>
          <w:szCs w:val="24"/>
        </w:rPr>
        <w:t xml:space="preserve"> znamen</w:t>
      </w:r>
      <w:r w:rsidR="00CE225F">
        <w:rPr>
          <w:rFonts w:ascii="Palatino Linotype" w:hAnsi="Palatino Linotype" w:cs="Times New Roman"/>
          <w:sz w:val="24"/>
          <w:szCs w:val="24"/>
        </w:rPr>
        <w:t>alo</w:t>
      </w:r>
      <w:r w:rsidR="00A35E2B" w:rsidRPr="001C1F09">
        <w:rPr>
          <w:rFonts w:ascii="Palatino Linotype" w:hAnsi="Palatino Linotype" w:cs="Times New Roman"/>
          <w:sz w:val="24"/>
          <w:szCs w:val="24"/>
        </w:rPr>
        <w:t xml:space="preserve">, že osoby </w:t>
      </w:r>
      <w:r w:rsidR="00612D38">
        <w:rPr>
          <w:rFonts w:ascii="Palatino Linotype" w:hAnsi="Palatino Linotype" w:cs="Times New Roman"/>
          <w:sz w:val="24"/>
          <w:szCs w:val="24"/>
        </w:rPr>
        <w:t>které se následně do těchto zón přistěhovaly</w:t>
      </w:r>
      <w:r w:rsidR="00CD50CD">
        <w:rPr>
          <w:rFonts w:ascii="Palatino Linotype" w:hAnsi="Palatino Linotype" w:cs="Times New Roman"/>
          <w:sz w:val="24"/>
          <w:szCs w:val="24"/>
        </w:rPr>
        <w:t>,</w:t>
      </w:r>
      <w:r w:rsidR="00612D38">
        <w:rPr>
          <w:rFonts w:ascii="Palatino Linotype" w:hAnsi="Palatino Linotype" w:cs="Times New Roman"/>
          <w:sz w:val="24"/>
          <w:szCs w:val="24"/>
        </w:rPr>
        <w:t xml:space="preserve"> nemohly žádat </w:t>
      </w:r>
      <w:r w:rsidR="00625B7F">
        <w:rPr>
          <w:rFonts w:ascii="Palatino Linotype" w:hAnsi="Palatino Linotype" w:cs="Times New Roman"/>
          <w:sz w:val="24"/>
          <w:szCs w:val="24"/>
        </w:rPr>
        <w:t>o </w:t>
      </w:r>
      <w:r w:rsidR="00612D38">
        <w:rPr>
          <w:rFonts w:ascii="Palatino Linotype" w:hAnsi="Palatino Linotype" w:cs="Times New Roman"/>
          <w:sz w:val="24"/>
          <w:szCs w:val="24"/>
        </w:rPr>
        <w:t xml:space="preserve">příspěvek na bydlení </w:t>
      </w:r>
      <w:r w:rsidR="00625B7F">
        <w:rPr>
          <w:rFonts w:ascii="Palatino Linotype" w:hAnsi="Palatino Linotype" w:cs="Times New Roman"/>
          <w:sz w:val="24"/>
          <w:szCs w:val="24"/>
        </w:rPr>
        <w:t>a </w:t>
      </w:r>
      <w:r w:rsidR="00612D38">
        <w:rPr>
          <w:rFonts w:ascii="Palatino Linotype" w:hAnsi="Palatino Linotype" w:cs="Times New Roman"/>
          <w:sz w:val="24"/>
          <w:szCs w:val="24"/>
        </w:rPr>
        <w:t>doplatek na bydlení. P</w:t>
      </w:r>
      <w:r w:rsidR="00DB68BE">
        <w:rPr>
          <w:rFonts w:ascii="Palatino Linotype" w:hAnsi="Palatino Linotype" w:cs="Times New Roman"/>
          <w:sz w:val="24"/>
          <w:szCs w:val="24"/>
        </w:rPr>
        <w:t xml:space="preserve">roblém se mohl přesunout jinam </w:t>
      </w:r>
      <w:r w:rsidR="00625B7F">
        <w:rPr>
          <w:rFonts w:ascii="Palatino Linotype" w:hAnsi="Palatino Linotype" w:cs="Times New Roman"/>
          <w:sz w:val="24"/>
          <w:szCs w:val="24"/>
        </w:rPr>
        <w:t>a </w:t>
      </w:r>
      <w:r w:rsidR="003F0A9E">
        <w:rPr>
          <w:rFonts w:ascii="Palatino Linotype" w:hAnsi="Palatino Linotype" w:cs="Times New Roman"/>
          <w:sz w:val="24"/>
          <w:szCs w:val="24"/>
        </w:rPr>
        <w:t>situaci</w:t>
      </w:r>
      <w:r w:rsidR="00A35E2B" w:rsidRPr="001C1F09">
        <w:rPr>
          <w:rFonts w:ascii="Palatino Linotype" w:hAnsi="Palatino Linotype" w:cs="Times New Roman"/>
          <w:sz w:val="24"/>
          <w:szCs w:val="24"/>
        </w:rPr>
        <w:t xml:space="preserve"> s bydlením to nevyřeš</w:t>
      </w:r>
      <w:r w:rsidR="00F454CA">
        <w:rPr>
          <w:rFonts w:ascii="Palatino Linotype" w:hAnsi="Palatino Linotype" w:cs="Times New Roman"/>
          <w:sz w:val="24"/>
          <w:szCs w:val="24"/>
        </w:rPr>
        <w:t>ilo</w:t>
      </w:r>
      <w:r w:rsidR="00A35E2B" w:rsidRPr="001C1F09">
        <w:rPr>
          <w:rFonts w:ascii="Palatino Linotype" w:hAnsi="Palatino Linotype" w:cs="Times New Roman"/>
          <w:sz w:val="24"/>
          <w:szCs w:val="24"/>
        </w:rPr>
        <w:t xml:space="preserve">. Obchod s chudobou se </w:t>
      </w:r>
      <w:r w:rsidR="00612D38">
        <w:rPr>
          <w:rFonts w:ascii="Palatino Linotype" w:hAnsi="Palatino Linotype" w:cs="Times New Roman"/>
          <w:sz w:val="24"/>
          <w:szCs w:val="24"/>
        </w:rPr>
        <w:t>tak pouze často</w:t>
      </w:r>
      <w:r w:rsidR="00A35E2B" w:rsidRPr="001C1F09">
        <w:rPr>
          <w:rFonts w:ascii="Palatino Linotype" w:hAnsi="Palatino Linotype" w:cs="Times New Roman"/>
          <w:sz w:val="24"/>
          <w:szCs w:val="24"/>
        </w:rPr>
        <w:t xml:space="preserve"> přesun</w:t>
      </w:r>
      <w:r w:rsidR="00F454CA">
        <w:rPr>
          <w:rFonts w:ascii="Palatino Linotype" w:hAnsi="Palatino Linotype" w:cs="Times New Roman"/>
          <w:sz w:val="24"/>
          <w:szCs w:val="24"/>
        </w:rPr>
        <w:t>ul</w:t>
      </w:r>
      <w:r w:rsidR="00A35E2B" w:rsidRPr="001C1F09">
        <w:rPr>
          <w:rFonts w:ascii="Palatino Linotype" w:hAnsi="Palatino Linotype" w:cs="Times New Roman"/>
          <w:sz w:val="24"/>
          <w:szCs w:val="24"/>
        </w:rPr>
        <w:t xml:space="preserve"> na jiné místo. (Dolejš, 2022, s. 72) </w:t>
      </w:r>
    </w:p>
    <w:p w:rsidR="008E7FBF" w:rsidRDefault="008E7FBF" w:rsidP="00A35E2B">
      <w:pPr>
        <w:pStyle w:val="Odstavecseseznamem"/>
        <w:spacing w:line="360" w:lineRule="auto"/>
        <w:ind w:left="0"/>
        <w:jc w:val="both"/>
        <w:rPr>
          <w:rFonts w:ascii="Palatino Linotype" w:hAnsi="Palatino Linotype" w:cs="Times New Roman"/>
          <w:sz w:val="24"/>
          <w:szCs w:val="24"/>
        </w:rPr>
      </w:pPr>
    </w:p>
    <w:p w:rsidR="00A35E2B" w:rsidRPr="00BB788D" w:rsidRDefault="00A35E2B" w:rsidP="007A49AE">
      <w:pPr>
        <w:pStyle w:val="Nadpis2"/>
        <w:spacing w:line="360" w:lineRule="auto"/>
        <w:rPr>
          <w:b/>
        </w:rPr>
      </w:pPr>
      <w:bookmarkStart w:id="12" w:name="_Toc153126777"/>
      <w:r w:rsidRPr="00BB788D">
        <w:rPr>
          <w:b/>
        </w:rPr>
        <w:t>Vývoj bydlení v ČR</w:t>
      </w:r>
      <w:bookmarkEnd w:id="12"/>
    </w:p>
    <w:p w:rsidR="00A35E2B" w:rsidRPr="00A5781A" w:rsidRDefault="00F454CA" w:rsidP="007A49AE">
      <w:pPr>
        <w:pStyle w:val="Odstavecseseznamem"/>
        <w:spacing w:line="360" w:lineRule="auto"/>
        <w:ind w:left="0"/>
        <w:jc w:val="both"/>
        <w:rPr>
          <w:rFonts w:ascii="Palatino Linotype" w:hAnsi="Palatino Linotype" w:cs="Times New Roman"/>
          <w:color w:val="FF0000"/>
          <w:sz w:val="24"/>
          <w:szCs w:val="24"/>
        </w:rPr>
      </w:pPr>
      <w:r>
        <w:rPr>
          <w:rFonts w:ascii="Palatino Linotype" w:hAnsi="Palatino Linotype" w:cs="Times New Roman"/>
          <w:sz w:val="24"/>
          <w:szCs w:val="24"/>
        </w:rPr>
        <w:t>Nej</w:t>
      </w:r>
      <w:r w:rsidR="00C15AC5">
        <w:rPr>
          <w:rFonts w:ascii="Palatino Linotype" w:hAnsi="Palatino Linotype" w:cs="Times New Roman"/>
          <w:sz w:val="24"/>
          <w:szCs w:val="24"/>
        </w:rPr>
        <w:t>dynamičtější</w:t>
      </w:r>
      <w:r>
        <w:rPr>
          <w:rFonts w:ascii="Palatino Linotype" w:hAnsi="Palatino Linotype" w:cs="Times New Roman"/>
          <w:sz w:val="24"/>
          <w:szCs w:val="24"/>
        </w:rPr>
        <w:t xml:space="preserve"> vývoj</w:t>
      </w:r>
      <w:r w:rsidR="00A35E2B" w:rsidRPr="001C1F09">
        <w:rPr>
          <w:rFonts w:ascii="Palatino Linotype" w:hAnsi="Palatino Linotype" w:cs="Times New Roman"/>
          <w:sz w:val="24"/>
          <w:szCs w:val="24"/>
        </w:rPr>
        <w:t xml:space="preserve"> bydlení můžeme datovat do 19. století. S rostoucí industrializací započalo stěhování za prací do větších měst. To s sebou přineslo velkou poptávku po cenově dostupném bydlení. Bylo nutné, aby stát začal řešit bytovou politiku. (</w:t>
      </w:r>
      <w:proofErr w:type="spellStart"/>
      <w:r w:rsidR="00A35E2B">
        <w:rPr>
          <w:rFonts w:ascii="Palatino Linotype" w:hAnsi="Palatino Linotype" w:cs="Times New Roman"/>
          <w:sz w:val="24"/>
          <w:szCs w:val="24"/>
        </w:rPr>
        <w:t>Dyčková</w:t>
      </w:r>
      <w:proofErr w:type="spellEnd"/>
      <w:r w:rsidR="00A35E2B">
        <w:rPr>
          <w:rFonts w:ascii="Palatino Linotype" w:hAnsi="Palatino Linotype" w:cs="Times New Roman"/>
          <w:sz w:val="24"/>
          <w:szCs w:val="24"/>
        </w:rPr>
        <w:t>, 2010)</w:t>
      </w:r>
      <w:r w:rsidR="00A35E2B" w:rsidRPr="001C1F09">
        <w:rPr>
          <w:rFonts w:ascii="Palatino Linotype" w:hAnsi="Palatino Linotype" w:cs="Times New Roman"/>
          <w:sz w:val="24"/>
          <w:szCs w:val="24"/>
        </w:rPr>
        <w:t xml:space="preserve">  </w:t>
      </w:r>
    </w:p>
    <w:p w:rsidR="00A3334C" w:rsidRDefault="00A3334C" w:rsidP="00A35E2B">
      <w:pPr>
        <w:pStyle w:val="Odstavecseseznamem"/>
        <w:spacing w:line="360" w:lineRule="auto"/>
        <w:ind w:left="0"/>
        <w:jc w:val="both"/>
        <w:rPr>
          <w:rFonts w:ascii="Palatino Linotype" w:hAnsi="Palatino Linotype" w:cs="Times New Roman"/>
          <w:sz w:val="24"/>
          <w:szCs w:val="24"/>
        </w:rPr>
      </w:pPr>
    </w:p>
    <w:p w:rsidR="00A35E2B" w:rsidRPr="001C1F09" w:rsidRDefault="00A35E2B" w:rsidP="00A35E2B">
      <w:pPr>
        <w:pStyle w:val="Odstavecseseznamem"/>
        <w:spacing w:line="360" w:lineRule="auto"/>
        <w:ind w:left="0"/>
        <w:jc w:val="both"/>
        <w:rPr>
          <w:rFonts w:ascii="Palatino Linotype" w:hAnsi="Palatino Linotype" w:cs="Times New Roman"/>
          <w:sz w:val="24"/>
          <w:szCs w:val="24"/>
        </w:rPr>
      </w:pPr>
      <w:r w:rsidRPr="001C1F09">
        <w:rPr>
          <w:rFonts w:ascii="Palatino Linotype" w:hAnsi="Palatino Linotype" w:cs="Times New Roman"/>
          <w:sz w:val="24"/>
          <w:szCs w:val="24"/>
        </w:rPr>
        <w:tab/>
      </w:r>
    </w:p>
    <w:p w:rsidR="00A35E2B" w:rsidRDefault="00A35E2B" w:rsidP="00A35E2B">
      <w:pPr>
        <w:pStyle w:val="Odstavecseseznamem"/>
        <w:spacing w:line="360" w:lineRule="auto"/>
        <w:ind w:left="0"/>
        <w:jc w:val="both"/>
        <w:rPr>
          <w:rFonts w:ascii="Palatino Linotype" w:hAnsi="Palatino Linotype" w:cs="Times New Roman"/>
          <w:sz w:val="24"/>
          <w:szCs w:val="24"/>
        </w:rPr>
      </w:pPr>
      <w:r w:rsidRPr="001C1F09">
        <w:rPr>
          <w:rFonts w:ascii="Palatino Linotype" w:hAnsi="Palatino Linotype" w:cs="Times New Roman"/>
          <w:sz w:val="24"/>
          <w:szCs w:val="24"/>
        </w:rPr>
        <w:lastRenderedPageBreak/>
        <w:t xml:space="preserve">Socialistická politika státu se snažila zajistit především byty pro rodiny. Započala panelová výstavba sídlišť. To však zapříčinilo fakt, že lidé ztratili motivaci řešit bydlení vlastním úsilím, ale spoléhali pouze na stát. (Poláková, 2006, s. 243 -263) </w:t>
      </w:r>
    </w:p>
    <w:p w:rsidR="00A35E2B" w:rsidRPr="001C1F09" w:rsidRDefault="00A35E2B" w:rsidP="00A35E2B">
      <w:pPr>
        <w:pStyle w:val="Odstavecseseznamem"/>
        <w:spacing w:line="360" w:lineRule="auto"/>
        <w:ind w:left="0"/>
        <w:jc w:val="both"/>
        <w:rPr>
          <w:rFonts w:ascii="Palatino Linotype" w:hAnsi="Palatino Linotype"/>
        </w:rPr>
      </w:pPr>
    </w:p>
    <w:p w:rsidR="00A35E2B" w:rsidRPr="001C1F09" w:rsidRDefault="00A35E2B" w:rsidP="00A35E2B">
      <w:pPr>
        <w:pStyle w:val="Odstavecseseznamem"/>
        <w:spacing w:line="360" w:lineRule="auto"/>
        <w:ind w:left="0"/>
        <w:jc w:val="both"/>
        <w:rPr>
          <w:rFonts w:ascii="Palatino Linotype" w:hAnsi="Palatino Linotype" w:cs="Times New Roman"/>
          <w:sz w:val="24"/>
          <w:szCs w:val="24"/>
        </w:rPr>
      </w:pPr>
      <w:r w:rsidRPr="001C1F09">
        <w:rPr>
          <w:rFonts w:ascii="Palatino Linotype" w:hAnsi="Palatino Linotype" w:cs="Times New Roman"/>
          <w:sz w:val="24"/>
          <w:szCs w:val="24"/>
        </w:rPr>
        <w:t xml:space="preserve">Až do roku 1981 měla své místo v bytové výstavbě </w:t>
      </w:r>
      <w:r w:rsidR="00625B7F" w:rsidRPr="001C1F09">
        <w:rPr>
          <w:rFonts w:ascii="Palatino Linotype" w:hAnsi="Palatino Linotype" w:cs="Times New Roman"/>
          <w:sz w:val="24"/>
          <w:szCs w:val="24"/>
        </w:rPr>
        <w:t>i</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podniková výstavba. Podniky ze svých zdrojů stavěly bytové domy, ve kterých mohli bydlet jejich zaměstnanci. Na tyto výstavby přispíval </w:t>
      </w:r>
      <w:r w:rsidR="00625B7F" w:rsidRPr="001C1F09">
        <w:rPr>
          <w:rFonts w:ascii="Palatino Linotype" w:hAnsi="Palatino Linotype" w:cs="Times New Roman"/>
          <w:sz w:val="24"/>
          <w:szCs w:val="24"/>
        </w:rPr>
        <w:t>i</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stát. </w:t>
      </w:r>
      <w:r w:rsidRPr="00830DA9">
        <w:rPr>
          <w:rFonts w:ascii="Palatino Linotype" w:hAnsi="Palatino Linotype" w:cs="Times New Roman"/>
          <w:sz w:val="24"/>
          <w:szCs w:val="24"/>
        </w:rPr>
        <w:t>Možnost družstevní výstavby nabízela možnost</w:t>
      </w:r>
      <w:r w:rsidRPr="001C1F09">
        <w:rPr>
          <w:rFonts w:ascii="Palatino Linotype" w:hAnsi="Palatino Linotype" w:cs="Times New Roman"/>
          <w:sz w:val="24"/>
          <w:szCs w:val="24"/>
        </w:rPr>
        <w:t xml:space="preserve">, že náklady výstavby byly hrazeny nejen členy družstev, ale </w:t>
      </w:r>
      <w:r w:rsidR="00625B7F" w:rsidRPr="001C1F09">
        <w:rPr>
          <w:rFonts w:ascii="Palatino Linotype" w:hAnsi="Palatino Linotype" w:cs="Times New Roman"/>
          <w:sz w:val="24"/>
          <w:szCs w:val="24"/>
        </w:rPr>
        <w:t>i</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ze státních příspěvků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v neposlední řadě z nízkonákladového úvěru státní ban</w:t>
      </w:r>
      <w:r w:rsidR="009A6A1C">
        <w:rPr>
          <w:rFonts w:ascii="Palatino Linotype" w:hAnsi="Palatino Linotype" w:cs="Times New Roman"/>
          <w:sz w:val="24"/>
          <w:szCs w:val="24"/>
        </w:rPr>
        <w:t xml:space="preserve">ky s dlouhou dobou splatností. </w:t>
      </w:r>
      <w:r w:rsidRPr="001C1F09">
        <w:rPr>
          <w:rFonts w:ascii="Palatino Linotype" w:hAnsi="Palatino Linotype" w:cs="Times New Roman"/>
          <w:sz w:val="24"/>
          <w:szCs w:val="24"/>
        </w:rPr>
        <w:t xml:space="preserve">Taková výstavba by našla opodstatnění </w:t>
      </w:r>
      <w:r w:rsidR="00625B7F" w:rsidRPr="001C1F09">
        <w:rPr>
          <w:rFonts w:ascii="Palatino Linotype" w:hAnsi="Palatino Linotype" w:cs="Times New Roman"/>
          <w:sz w:val="24"/>
          <w:szCs w:val="24"/>
        </w:rPr>
        <w:t>i</w:t>
      </w:r>
      <w:r w:rsidR="00625B7F">
        <w:rPr>
          <w:rFonts w:ascii="Palatino Linotype" w:hAnsi="Palatino Linotype" w:cs="Times New Roman"/>
          <w:sz w:val="24"/>
          <w:szCs w:val="24"/>
        </w:rPr>
        <w:t> </w:t>
      </w:r>
      <w:r w:rsidRPr="001C1F09">
        <w:rPr>
          <w:rFonts w:ascii="Palatino Linotype" w:hAnsi="Palatino Linotype" w:cs="Times New Roman"/>
          <w:sz w:val="24"/>
          <w:szCs w:val="24"/>
        </w:rPr>
        <w:t>v dnešní době. Podniky by si takovýmto krokem udržel</w:t>
      </w:r>
      <w:r>
        <w:rPr>
          <w:rFonts w:ascii="Palatino Linotype" w:hAnsi="Palatino Linotype" w:cs="Times New Roman"/>
          <w:sz w:val="24"/>
          <w:szCs w:val="24"/>
        </w:rPr>
        <w:t>y</w:t>
      </w:r>
      <w:r w:rsidRPr="001C1F09">
        <w:rPr>
          <w:rFonts w:ascii="Palatino Linotype" w:hAnsi="Palatino Linotype" w:cs="Times New Roman"/>
          <w:sz w:val="24"/>
          <w:szCs w:val="24"/>
        </w:rPr>
        <w:t xml:space="preserve"> své zaměstnance. </w:t>
      </w:r>
      <w:r w:rsidR="00C81894" w:rsidRPr="00262DBF">
        <w:rPr>
          <w:rFonts w:ascii="Palatino Linotype" w:hAnsi="Palatino Linotype" w:cs="Times New Roman"/>
          <w:sz w:val="24"/>
          <w:szCs w:val="24"/>
        </w:rPr>
        <w:t>(</w:t>
      </w:r>
      <w:proofErr w:type="spellStart"/>
      <w:r w:rsidR="00830DA9" w:rsidRPr="00262DBF">
        <w:rPr>
          <w:rFonts w:ascii="Palatino Linotype" w:hAnsi="Palatino Linotype" w:cs="Times New Roman"/>
          <w:sz w:val="24"/>
          <w:szCs w:val="24"/>
        </w:rPr>
        <w:t>Sunega</w:t>
      </w:r>
      <w:proofErr w:type="spellEnd"/>
      <w:r w:rsidR="00830DA9" w:rsidRPr="00262DBF">
        <w:rPr>
          <w:rFonts w:ascii="Palatino Linotype" w:hAnsi="Palatino Linotype" w:cs="Times New Roman"/>
          <w:sz w:val="24"/>
          <w:szCs w:val="24"/>
        </w:rPr>
        <w:t>, 2005</w:t>
      </w:r>
      <w:r w:rsidR="00262DBF" w:rsidRPr="00262DBF">
        <w:rPr>
          <w:rFonts w:ascii="Palatino Linotype" w:hAnsi="Palatino Linotype" w:cs="Times New Roman"/>
          <w:sz w:val="24"/>
          <w:szCs w:val="24"/>
        </w:rPr>
        <w:t>, s. 272-273</w:t>
      </w:r>
      <w:r w:rsidR="00830DA9" w:rsidRPr="00262DBF">
        <w:rPr>
          <w:rFonts w:ascii="Palatino Linotype" w:hAnsi="Palatino Linotype" w:cs="Times New Roman"/>
          <w:sz w:val="24"/>
          <w:szCs w:val="24"/>
        </w:rPr>
        <w:t>)</w:t>
      </w:r>
    </w:p>
    <w:p w:rsidR="00A35E2B" w:rsidRPr="001C1F09" w:rsidRDefault="00A35E2B" w:rsidP="00A35E2B">
      <w:pPr>
        <w:pStyle w:val="Odstavecseseznamem"/>
        <w:spacing w:line="360" w:lineRule="auto"/>
        <w:ind w:left="0"/>
        <w:jc w:val="both"/>
        <w:rPr>
          <w:rFonts w:ascii="Palatino Linotype" w:hAnsi="Palatino Linotype" w:cs="Times New Roman"/>
          <w:sz w:val="24"/>
          <w:szCs w:val="24"/>
        </w:rPr>
      </w:pPr>
      <w:r>
        <w:rPr>
          <w:rFonts w:ascii="Palatino Linotype" w:hAnsi="Palatino Linotype" w:cs="Times New Roman"/>
          <w:sz w:val="24"/>
          <w:szCs w:val="24"/>
        </w:rPr>
        <w:t>Do roku</w:t>
      </w:r>
      <w:r w:rsidRPr="001C1F09">
        <w:rPr>
          <w:rFonts w:ascii="Palatino Linotype" w:hAnsi="Palatino Linotype" w:cs="Times New Roman"/>
          <w:sz w:val="24"/>
          <w:szCs w:val="24"/>
        </w:rPr>
        <w:t xml:space="preserve"> 19</w:t>
      </w:r>
      <w:r>
        <w:rPr>
          <w:rFonts w:ascii="Palatino Linotype" w:hAnsi="Palatino Linotype" w:cs="Times New Roman"/>
          <w:sz w:val="24"/>
          <w:szCs w:val="24"/>
        </w:rPr>
        <w:t>90</w:t>
      </w:r>
      <w:r w:rsidRPr="001C1F09">
        <w:rPr>
          <w:rFonts w:ascii="Palatino Linotype" w:hAnsi="Palatino Linotype" w:cs="Times New Roman"/>
          <w:sz w:val="24"/>
          <w:szCs w:val="24"/>
        </w:rPr>
        <w:t xml:space="preserve"> </w:t>
      </w:r>
      <w:r w:rsidR="005476E7">
        <w:rPr>
          <w:rFonts w:ascii="Palatino Linotype" w:hAnsi="Palatino Linotype" w:cs="Times New Roman"/>
          <w:sz w:val="24"/>
          <w:szCs w:val="24"/>
        </w:rPr>
        <w:t xml:space="preserve">byla </w:t>
      </w:r>
      <w:r w:rsidR="00830DA9">
        <w:rPr>
          <w:rFonts w:ascii="Palatino Linotype" w:hAnsi="Palatino Linotype" w:cs="Times New Roman"/>
          <w:sz w:val="24"/>
          <w:szCs w:val="24"/>
        </w:rPr>
        <w:t>většina bytového fondu státní</w:t>
      </w:r>
      <w:r w:rsidRPr="001C1F09">
        <w:rPr>
          <w:rFonts w:ascii="Palatino Linotype" w:hAnsi="Palatino Linotype" w:cs="Times New Roman"/>
          <w:sz w:val="24"/>
          <w:szCs w:val="24"/>
        </w:rPr>
        <w:t>. V roce 1991 převedl stát bytový fond ze svého vlastnictví do vlastnictví obcí. Obce se tedy jako správci musel</w:t>
      </w:r>
      <w:r>
        <w:rPr>
          <w:rFonts w:ascii="Palatino Linotype" w:hAnsi="Palatino Linotype" w:cs="Times New Roman"/>
          <w:sz w:val="24"/>
          <w:szCs w:val="24"/>
        </w:rPr>
        <w:t>y</w:t>
      </w:r>
      <w:r w:rsidRPr="001C1F09">
        <w:rPr>
          <w:rFonts w:ascii="Palatino Linotype" w:hAnsi="Palatino Linotype" w:cs="Times New Roman"/>
          <w:sz w:val="24"/>
          <w:szCs w:val="24"/>
        </w:rPr>
        <w:t xml:space="preserve"> sžít s novou rolí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obhospodařovat bytový fond. Obce však neměly žádná pravidla</w:t>
      </w:r>
      <w:r>
        <w:rPr>
          <w:rFonts w:ascii="Palatino Linotype" w:hAnsi="Palatino Linotype" w:cs="Times New Roman"/>
          <w:sz w:val="24"/>
          <w:szCs w:val="24"/>
        </w:rPr>
        <w:t xml:space="preserve"> </w:t>
      </w:r>
      <w:r w:rsidR="00625B7F">
        <w:rPr>
          <w:rFonts w:ascii="Palatino Linotype" w:hAnsi="Palatino Linotype" w:cs="Times New Roman"/>
          <w:sz w:val="24"/>
          <w:szCs w:val="24"/>
        </w:rPr>
        <w:t>a </w:t>
      </w:r>
      <w:r>
        <w:rPr>
          <w:rFonts w:ascii="Palatino Linotype" w:hAnsi="Palatino Linotype" w:cs="Times New Roman"/>
          <w:sz w:val="24"/>
          <w:szCs w:val="24"/>
        </w:rPr>
        <w:t>zkušenosti</w:t>
      </w:r>
      <w:r w:rsidRPr="001C1F09">
        <w:rPr>
          <w:rFonts w:ascii="Palatino Linotype" w:hAnsi="Palatino Linotype" w:cs="Times New Roman"/>
          <w:sz w:val="24"/>
          <w:szCs w:val="24"/>
        </w:rPr>
        <w:t xml:space="preserve">, jak s tímto majetkem nakládat, nemluvě </w:t>
      </w:r>
      <w:r w:rsidR="00625B7F" w:rsidRPr="001C1F09">
        <w:rPr>
          <w:rFonts w:ascii="Palatino Linotype" w:hAnsi="Palatino Linotype" w:cs="Times New Roman"/>
          <w:sz w:val="24"/>
          <w:szCs w:val="24"/>
        </w:rPr>
        <w:t>o</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tom, že obcím chyběly finance pro krytí nákladů na běžný provoz. Proto obce začaly bytový fond privatizovat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odprodávat je </w:t>
      </w:r>
      <w:r w:rsidRPr="00830DA9">
        <w:rPr>
          <w:rFonts w:ascii="Palatino Linotype" w:hAnsi="Palatino Linotype" w:cs="Times New Roman"/>
          <w:sz w:val="24"/>
          <w:szCs w:val="24"/>
        </w:rPr>
        <w:t xml:space="preserve">právnickým </w:t>
      </w:r>
      <w:r w:rsidR="00625B7F" w:rsidRPr="00830DA9">
        <w:rPr>
          <w:rFonts w:ascii="Palatino Linotype" w:hAnsi="Palatino Linotype" w:cs="Times New Roman"/>
          <w:sz w:val="24"/>
          <w:szCs w:val="24"/>
        </w:rPr>
        <w:t>a</w:t>
      </w:r>
      <w:r w:rsidR="00625B7F">
        <w:rPr>
          <w:rFonts w:ascii="Palatino Linotype" w:hAnsi="Palatino Linotype" w:cs="Times New Roman"/>
          <w:sz w:val="24"/>
          <w:szCs w:val="24"/>
        </w:rPr>
        <w:t> </w:t>
      </w:r>
      <w:r w:rsidRPr="00830DA9">
        <w:rPr>
          <w:rFonts w:ascii="Palatino Linotype" w:hAnsi="Palatino Linotype" w:cs="Times New Roman"/>
          <w:sz w:val="24"/>
          <w:szCs w:val="24"/>
        </w:rPr>
        <w:t xml:space="preserve">fyzickým </w:t>
      </w:r>
      <w:r w:rsidRPr="001C1F09">
        <w:rPr>
          <w:rFonts w:ascii="Palatino Linotype" w:hAnsi="Palatino Linotype" w:cs="Times New Roman"/>
          <w:sz w:val="24"/>
          <w:szCs w:val="24"/>
        </w:rPr>
        <w:t>osobám. To však zapříčinilo to, že obcím zůstal jen velmi malý bytový fond, v němž mohl</w:t>
      </w:r>
      <w:r>
        <w:rPr>
          <w:rFonts w:ascii="Palatino Linotype" w:hAnsi="Palatino Linotype" w:cs="Times New Roman"/>
          <w:sz w:val="24"/>
          <w:szCs w:val="24"/>
        </w:rPr>
        <w:t>y</w:t>
      </w:r>
      <w:r w:rsidRPr="001C1F09">
        <w:rPr>
          <w:rFonts w:ascii="Palatino Linotype" w:hAnsi="Palatino Linotype" w:cs="Times New Roman"/>
          <w:sz w:val="24"/>
          <w:szCs w:val="24"/>
        </w:rPr>
        <w:t xml:space="preserve"> provádět svou bytovou </w:t>
      </w:r>
      <w:r w:rsidRPr="00262DBF">
        <w:rPr>
          <w:rFonts w:ascii="Palatino Linotype" w:hAnsi="Palatino Linotype" w:cs="Times New Roman"/>
          <w:sz w:val="24"/>
          <w:szCs w:val="24"/>
        </w:rPr>
        <w:t>politiku. (</w:t>
      </w:r>
      <w:proofErr w:type="spellStart"/>
      <w:r w:rsidRPr="00262DBF">
        <w:rPr>
          <w:rFonts w:ascii="Palatino Linotype" w:hAnsi="Palatino Linotype" w:cs="Times New Roman"/>
          <w:sz w:val="24"/>
          <w:szCs w:val="24"/>
        </w:rPr>
        <w:t>Sunega</w:t>
      </w:r>
      <w:proofErr w:type="spellEnd"/>
      <w:r w:rsidRPr="00262DBF">
        <w:rPr>
          <w:rFonts w:ascii="Palatino Linotype" w:hAnsi="Palatino Linotype" w:cs="Times New Roman"/>
          <w:sz w:val="24"/>
          <w:szCs w:val="24"/>
        </w:rPr>
        <w:t>, 2005</w:t>
      </w:r>
      <w:r w:rsidR="00262DBF" w:rsidRPr="00262DBF">
        <w:rPr>
          <w:rFonts w:ascii="Palatino Linotype" w:hAnsi="Palatino Linotype" w:cs="Times New Roman"/>
          <w:sz w:val="24"/>
          <w:szCs w:val="24"/>
        </w:rPr>
        <w:t>, s. 275-277</w:t>
      </w:r>
      <w:r w:rsidRPr="00262DBF">
        <w:rPr>
          <w:rFonts w:ascii="Palatino Linotype" w:hAnsi="Palatino Linotype" w:cs="Times New Roman"/>
          <w:sz w:val="24"/>
          <w:szCs w:val="24"/>
        </w:rPr>
        <w:t>)</w:t>
      </w:r>
    </w:p>
    <w:p w:rsidR="00C0613C" w:rsidRDefault="00C0613C" w:rsidP="00C0613C">
      <w:pPr>
        <w:shd w:val="clear" w:color="auto" w:fill="FFFFFF"/>
        <w:jc w:val="both"/>
        <w:rPr>
          <w:rFonts w:ascii="Palatino Linotype" w:hAnsi="Palatino Linotype"/>
          <w:color w:val="232323"/>
          <w:sz w:val="24"/>
          <w:szCs w:val="24"/>
        </w:rPr>
      </w:pPr>
    </w:p>
    <w:p w:rsidR="00B86D52" w:rsidRPr="00B86D52" w:rsidRDefault="00B86D52" w:rsidP="00C0613C">
      <w:pPr>
        <w:shd w:val="clear" w:color="auto" w:fill="FFFFFF"/>
        <w:jc w:val="both"/>
        <w:rPr>
          <w:rFonts w:ascii="Palatino Linotype" w:hAnsi="Palatino Linotype"/>
          <w:b/>
          <w:color w:val="232323"/>
          <w:sz w:val="24"/>
          <w:szCs w:val="24"/>
        </w:rPr>
      </w:pPr>
      <w:r w:rsidRPr="00B86D52">
        <w:rPr>
          <w:rFonts w:ascii="Palatino Linotype" w:hAnsi="Palatino Linotype"/>
          <w:b/>
          <w:color w:val="232323"/>
          <w:sz w:val="24"/>
          <w:szCs w:val="24"/>
        </w:rPr>
        <w:t xml:space="preserve">Současná podpora bydlení </w:t>
      </w:r>
      <w:r w:rsidR="00625B7F" w:rsidRPr="00B86D52">
        <w:rPr>
          <w:rFonts w:ascii="Palatino Linotype" w:hAnsi="Palatino Linotype"/>
          <w:b/>
          <w:color w:val="232323"/>
          <w:sz w:val="24"/>
          <w:szCs w:val="24"/>
        </w:rPr>
        <w:t>v</w:t>
      </w:r>
      <w:r w:rsidR="00625B7F">
        <w:rPr>
          <w:rFonts w:ascii="Palatino Linotype" w:hAnsi="Palatino Linotype"/>
          <w:b/>
          <w:color w:val="232323"/>
          <w:sz w:val="24"/>
          <w:szCs w:val="24"/>
        </w:rPr>
        <w:t> </w:t>
      </w:r>
      <w:r w:rsidRPr="00B86D52">
        <w:rPr>
          <w:rFonts w:ascii="Palatino Linotype" w:hAnsi="Palatino Linotype"/>
          <w:b/>
          <w:color w:val="232323"/>
          <w:sz w:val="24"/>
          <w:szCs w:val="24"/>
        </w:rPr>
        <w:t>ČR</w:t>
      </w:r>
    </w:p>
    <w:p w:rsidR="00ED27B4" w:rsidRPr="009A6A1C" w:rsidRDefault="00C0613C" w:rsidP="000B6776">
      <w:pPr>
        <w:shd w:val="clear" w:color="auto" w:fill="FFFFFF"/>
        <w:spacing w:line="360" w:lineRule="auto"/>
        <w:jc w:val="both"/>
        <w:rPr>
          <w:color w:val="000000" w:themeColor="text1"/>
        </w:rPr>
      </w:pPr>
      <w:r w:rsidRPr="009A6A1C">
        <w:rPr>
          <w:rFonts w:ascii="Palatino Linotype" w:hAnsi="Palatino Linotype"/>
          <w:color w:val="000000" w:themeColor="text1"/>
          <w:sz w:val="24"/>
          <w:szCs w:val="24"/>
        </w:rPr>
        <w:t xml:space="preserve">Nově schválené nařízení vlády ze dne 12. dubna 2023 Zákona 107/2023 Sb., </w:t>
      </w:r>
      <w:r w:rsidR="00625B7F" w:rsidRPr="009A6A1C">
        <w:rPr>
          <w:rFonts w:ascii="Palatino Linotype" w:hAnsi="Palatino Linotype"/>
          <w:color w:val="000000" w:themeColor="text1"/>
          <w:sz w:val="24"/>
          <w:szCs w:val="24"/>
        </w:rPr>
        <w:t>o </w:t>
      </w:r>
      <w:r w:rsidRPr="009A6A1C">
        <w:rPr>
          <w:rFonts w:ascii="Palatino Linotype" w:hAnsi="Palatino Linotype"/>
          <w:color w:val="000000" w:themeColor="text1"/>
          <w:sz w:val="24"/>
          <w:szCs w:val="24"/>
        </w:rPr>
        <w:t>podmínkách použití peněžních prostředků Státního fondu podpory investic formou úvěru nebo dotace na financování výstavby </w:t>
      </w:r>
      <w:bookmarkStart w:id="13" w:name="lema0"/>
      <w:bookmarkStart w:id="14" w:name="lema1"/>
      <w:bookmarkEnd w:id="13"/>
      <w:bookmarkEnd w:id="14"/>
      <w:r w:rsidRPr="009A6A1C">
        <w:rPr>
          <w:rFonts w:ascii="Palatino Linotype" w:hAnsi="Palatino Linotype"/>
          <w:color w:val="000000" w:themeColor="text1"/>
          <w:sz w:val="24"/>
          <w:szCs w:val="24"/>
        </w:rPr>
        <w:t xml:space="preserve">nájemního </w:t>
      </w:r>
      <w:hyperlink r:id="rId13" w:anchor="lema2" w:history="1">
        <w:r w:rsidRPr="009A6A1C">
          <w:rPr>
            <w:rStyle w:val="Hypertextovodkaz"/>
            <w:rFonts w:ascii="Palatino Linotype" w:hAnsi="Palatino Linotype"/>
            <w:color w:val="000000" w:themeColor="text1"/>
            <w:sz w:val="24"/>
            <w:szCs w:val="24"/>
            <w:u w:val="none"/>
          </w:rPr>
          <w:t>bydlení</w:t>
        </w:r>
      </w:hyperlink>
      <w:r w:rsidRPr="009A6A1C">
        <w:rPr>
          <w:rFonts w:ascii="Palatino Linotype" w:hAnsi="Palatino Linotype"/>
          <w:color w:val="000000" w:themeColor="text1"/>
          <w:sz w:val="24"/>
          <w:szCs w:val="24"/>
        </w:rPr>
        <w:t xml:space="preserve">, určuje jakým způsobem čerpat </w:t>
      </w:r>
      <w:r w:rsidR="00625B7F" w:rsidRPr="009A6A1C">
        <w:rPr>
          <w:rFonts w:ascii="Palatino Linotype" w:hAnsi="Palatino Linotype"/>
          <w:color w:val="000000" w:themeColor="text1"/>
          <w:sz w:val="24"/>
          <w:szCs w:val="24"/>
        </w:rPr>
        <w:t>a </w:t>
      </w:r>
      <w:r w:rsidRPr="009A6A1C">
        <w:rPr>
          <w:rFonts w:ascii="Palatino Linotype" w:hAnsi="Palatino Linotype"/>
          <w:color w:val="000000" w:themeColor="text1"/>
          <w:sz w:val="24"/>
          <w:szCs w:val="24"/>
        </w:rPr>
        <w:t>podporovat výstavbu nájemního bydlení.</w:t>
      </w:r>
      <w:r w:rsidR="00AD66AC" w:rsidRPr="009A6A1C">
        <w:rPr>
          <w:rFonts w:ascii="Palatino Linotype" w:hAnsi="Palatino Linotype"/>
          <w:color w:val="000000" w:themeColor="text1"/>
          <w:sz w:val="24"/>
          <w:szCs w:val="24"/>
        </w:rPr>
        <w:t xml:space="preserve"> </w:t>
      </w:r>
      <w:r w:rsidR="003E6E9C" w:rsidRPr="009A6A1C">
        <w:rPr>
          <w:rFonts w:ascii="Palatino Linotype" w:hAnsi="Palatino Linotype"/>
          <w:color w:val="000000" w:themeColor="text1"/>
          <w:sz w:val="24"/>
          <w:szCs w:val="24"/>
        </w:rPr>
        <w:t xml:space="preserve"> </w:t>
      </w:r>
      <w:r w:rsidR="00A35E2B" w:rsidRPr="009A6A1C">
        <w:rPr>
          <w:rFonts w:ascii="Palatino Linotype" w:hAnsi="Palatino Linotype" w:cs="Times New Roman"/>
          <w:color w:val="000000" w:themeColor="text1"/>
          <w:sz w:val="24"/>
          <w:szCs w:val="24"/>
        </w:rPr>
        <w:t xml:space="preserve">V současné době stát podporuje bytovou politiku pomocí dotací na výstavbu. </w:t>
      </w:r>
      <w:r w:rsidR="00ED27B4" w:rsidRPr="009A6A1C">
        <w:rPr>
          <w:rFonts w:ascii="Palatino Linotype" w:eastAsia="Times New Roman" w:hAnsi="Palatino Linotype" w:cs="Times New Roman"/>
          <w:bCs/>
          <w:color w:val="000000" w:themeColor="text1"/>
          <w:kern w:val="36"/>
          <w:sz w:val="24"/>
          <w:szCs w:val="24"/>
          <w:lang w:eastAsia="cs-CZ"/>
        </w:rPr>
        <w:lastRenderedPageBreak/>
        <w:t xml:space="preserve">Například programem Nájemní bydlení (SFPI) Vláda se zavázala zvýšit počet nájemního bydlení </w:t>
      </w:r>
      <w:r w:rsidR="00625B7F" w:rsidRPr="009A6A1C">
        <w:rPr>
          <w:rFonts w:ascii="Palatino Linotype" w:eastAsia="Times New Roman" w:hAnsi="Palatino Linotype" w:cs="Times New Roman"/>
          <w:bCs/>
          <w:color w:val="000000" w:themeColor="text1"/>
          <w:kern w:val="36"/>
          <w:sz w:val="24"/>
          <w:szCs w:val="24"/>
          <w:lang w:eastAsia="cs-CZ"/>
        </w:rPr>
        <w:t>a </w:t>
      </w:r>
      <w:r w:rsidR="00ED27B4" w:rsidRPr="009A6A1C">
        <w:rPr>
          <w:rFonts w:ascii="Palatino Linotype" w:eastAsia="Times New Roman" w:hAnsi="Palatino Linotype" w:cs="Times New Roman"/>
          <w:bCs/>
          <w:color w:val="000000" w:themeColor="text1"/>
          <w:kern w:val="36"/>
          <w:sz w:val="24"/>
          <w:szCs w:val="24"/>
          <w:lang w:eastAsia="cs-CZ"/>
        </w:rPr>
        <w:t xml:space="preserve">tím </w:t>
      </w:r>
      <w:r w:rsidR="00625B7F" w:rsidRPr="009A6A1C">
        <w:rPr>
          <w:rFonts w:ascii="Palatino Linotype" w:eastAsia="Times New Roman" w:hAnsi="Palatino Linotype" w:cs="Times New Roman"/>
          <w:bCs/>
          <w:color w:val="000000" w:themeColor="text1"/>
          <w:kern w:val="36"/>
          <w:sz w:val="24"/>
          <w:szCs w:val="24"/>
          <w:lang w:eastAsia="cs-CZ"/>
        </w:rPr>
        <w:t>i </w:t>
      </w:r>
      <w:r w:rsidR="00ED27B4" w:rsidRPr="009A6A1C">
        <w:rPr>
          <w:rFonts w:ascii="Palatino Linotype" w:eastAsia="Times New Roman" w:hAnsi="Palatino Linotype" w:cs="Times New Roman"/>
          <w:bCs/>
          <w:color w:val="000000" w:themeColor="text1"/>
          <w:kern w:val="36"/>
          <w:sz w:val="24"/>
          <w:szCs w:val="24"/>
          <w:lang w:eastAsia="cs-CZ"/>
        </w:rPr>
        <w:t>jeho dostupnost. Tento program umožňuje výstavbu pomocí Státního fondu podpory investic. (</w:t>
      </w:r>
      <w:r w:rsidR="009A6A1C">
        <w:rPr>
          <w:rFonts w:ascii="Palatino Linotype" w:eastAsia="Times New Roman" w:hAnsi="Palatino Linotype" w:cs="Times New Roman"/>
          <w:bCs/>
          <w:color w:val="000000" w:themeColor="text1"/>
          <w:kern w:val="36"/>
          <w:sz w:val="24"/>
          <w:szCs w:val="24"/>
          <w:lang w:eastAsia="cs-CZ"/>
        </w:rPr>
        <w:t>Program nájemní bydlení</w:t>
      </w:r>
      <w:r w:rsidR="00ED27B4" w:rsidRPr="009A6A1C">
        <w:rPr>
          <w:rFonts w:ascii="Palatino Linotype" w:eastAsia="Times New Roman" w:hAnsi="Palatino Linotype" w:cs="Times New Roman"/>
          <w:bCs/>
          <w:color w:val="000000" w:themeColor="text1"/>
          <w:kern w:val="36"/>
          <w:sz w:val="24"/>
          <w:szCs w:val="24"/>
          <w:lang w:eastAsia="cs-CZ"/>
        </w:rPr>
        <w:t xml:space="preserve">, 2023) </w:t>
      </w:r>
    </w:p>
    <w:p w:rsidR="00A35E2B" w:rsidRPr="009A6A1C" w:rsidRDefault="00A35E2B" w:rsidP="00A35E2B">
      <w:pPr>
        <w:pStyle w:val="Odstavecseseznamem"/>
        <w:spacing w:line="360" w:lineRule="auto"/>
        <w:ind w:left="0"/>
        <w:jc w:val="both"/>
        <w:rPr>
          <w:rFonts w:ascii="Palatino Linotype" w:hAnsi="Palatino Linotype" w:cs="Times New Roman"/>
          <w:color w:val="000000" w:themeColor="text1"/>
          <w:sz w:val="24"/>
          <w:szCs w:val="24"/>
        </w:rPr>
      </w:pPr>
    </w:p>
    <w:p w:rsidR="005351BB" w:rsidRPr="001C1F09" w:rsidRDefault="005351BB" w:rsidP="005351BB">
      <w:pPr>
        <w:pStyle w:val="Odstavecseseznamem"/>
        <w:spacing w:line="360" w:lineRule="auto"/>
        <w:ind w:left="0"/>
        <w:jc w:val="both"/>
        <w:rPr>
          <w:rFonts w:ascii="Palatino Linotype" w:hAnsi="Palatino Linotype" w:cs="Times New Roman"/>
          <w:sz w:val="24"/>
          <w:szCs w:val="24"/>
        </w:rPr>
      </w:pPr>
      <w:r w:rsidRPr="009A6A1C">
        <w:rPr>
          <w:rFonts w:ascii="Palatino Linotype" w:hAnsi="Palatino Linotype" w:cs="Times New Roman"/>
          <w:color w:val="000000" w:themeColor="text1"/>
          <w:sz w:val="24"/>
          <w:szCs w:val="24"/>
        </w:rPr>
        <w:t xml:space="preserve">Tato kapitola pojednávala </w:t>
      </w:r>
      <w:r w:rsidR="00625B7F" w:rsidRPr="009A6A1C">
        <w:rPr>
          <w:rFonts w:ascii="Palatino Linotype" w:hAnsi="Palatino Linotype" w:cs="Times New Roman"/>
          <w:color w:val="000000" w:themeColor="text1"/>
          <w:sz w:val="24"/>
          <w:szCs w:val="24"/>
        </w:rPr>
        <w:t>o </w:t>
      </w:r>
      <w:r w:rsidRPr="009A6A1C">
        <w:rPr>
          <w:rFonts w:ascii="Palatino Linotype" w:hAnsi="Palatino Linotype" w:cs="Times New Roman"/>
          <w:color w:val="000000" w:themeColor="text1"/>
          <w:sz w:val="24"/>
          <w:szCs w:val="24"/>
        </w:rPr>
        <w:t xml:space="preserve">všech formách bydlení v České republice </w:t>
      </w:r>
      <w:r w:rsidR="00625B7F" w:rsidRPr="009A6A1C">
        <w:rPr>
          <w:rFonts w:ascii="Palatino Linotype" w:hAnsi="Palatino Linotype" w:cs="Times New Roman"/>
          <w:color w:val="000000" w:themeColor="text1"/>
          <w:sz w:val="24"/>
          <w:szCs w:val="24"/>
        </w:rPr>
        <w:t>a </w:t>
      </w:r>
      <w:r w:rsidRPr="009A6A1C">
        <w:rPr>
          <w:rFonts w:ascii="Palatino Linotype" w:hAnsi="Palatino Linotype" w:cs="Times New Roman"/>
          <w:color w:val="000000" w:themeColor="text1"/>
          <w:sz w:val="24"/>
          <w:szCs w:val="24"/>
        </w:rPr>
        <w:t xml:space="preserve">proč je tak důležité, aby se stát </w:t>
      </w:r>
      <w:r w:rsidR="00625B7F" w:rsidRPr="009A6A1C">
        <w:rPr>
          <w:rFonts w:ascii="Palatino Linotype" w:hAnsi="Palatino Linotype" w:cs="Times New Roman"/>
          <w:color w:val="000000" w:themeColor="text1"/>
          <w:sz w:val="24"/>
          <w:szCs w:val="24"/>
        </w:rPr>
        <w:t>a </w:t>
      </w:r>
      <w:r w:rsidRPr="009A6A1C">
        <w:rPr>
          <w:rFonts w:ascii="Palatino Linotype" w:hAnsi="Palatino Linotype" w:cs="Times New Roman"/>
          <w:color w:val="000000" w:themeColor="text1"/>
          <w:sz w:val="24"/>
          <w:szCs w:val="24"/>
        </w:rPr>
        <w:t>obce zabývaly bytovou politikou. Vyjasňuje pojmy, které budou v empirické části</w:t>
      </w:r>
      <w:r>
        <w:rPr>
          <w:rFonts w:ascii="Palatino Linotype" w:hAnsi="Palatino Linotype" w:cs="Times New Roman"/>
          <w:sz w:val="24"/>
          <w:szCs w:val="24"/>
        </w:rPr>
        <w:t xml:space="preserve"> zkoumány </w:t>
      </w:r>
      <w:r w:rsidR="00625B7F">
        <w:rPr>
          <w:rFonts w:ascii="Palatino Linotype" w:hAnsi="Palatino Linotype" w:cs="Times New Roman"/>
          <w:sz w:val="24"/>
          <w:szCs w:val="24"/>
        </w:rPr>
        <w:t>a </w:t>
      </w:r>
      <w:r>
        <w:rPr>
          <w:rFonts w:ascii="Palatino Linotype" w:hAnsi="Palatino Linotype" w:cs="Times New Roman"/>
          <w:sz w:val="24"/>
          <w:szCs w:val="24"/>
        </w:rPr>
        <w:t xml:space="preserve">jsou velmi úzce spjaty se sociálním bydlením. Všechny tyto pojmy jsou důležité pro dosažení cíle této práce. </w:t>
      </w:r>
    </w:p>
    <w:p w:rsidR="00A35E2B" w:rsidRDefault="00A35E2B" w:rsidP="00A35E2B">
      <w:pPr>
        <w:pStyle w:val="Odstavecseseznamem"/>
        <w:spacing w:line="360" w:lineRule="auto"/>
        <w:ind w:left="0"/>
        <w:jc w:val="both"/>
        <w:rPr>
          <w:rFonts w:ascii="Palatino Linotype" w:hAnsi="Palatino Linotype" w:cs="Times New Roman"/>
          <w:sz w:val="24"/>
          <w:szCs w:val="24"/>
        </w:rPr>
      </w:pPr>
    </w:p>
    <w:p w:rsidR="000B6776" w:rsidRDefault="000B6776" w:rsidP="00A35E2B">
      <w:pPr>
        <w:pStyle w:val="Odstavecseseznamem"/>
        <w:spacing w:line="360" w:lineRule="auto"/>
        <w:ind w:left="0"/>
        <w:jc w:val="both"/>
        <w:rPr>
          <w:rFonts w:ascii="Palatino Linotype" w:hAnsi="Palatino Linotype" w:cs="Times New Roman"/>
          <w:sz w:val="24"/>
          <w:szCs w:val="24"/>
        </w:rPr>
      </w:pPr>
    </w:p>
    <w:p w:rsidR="000B6776" w:rsidRDefault="000B6776" w:rsidP="00A35E2B">
      <w:pPr>
        <w:pStyle w:val="Odstavecseseznamem"/>
        <w:spacing w:line="360" w:lineRule="auto"/>
        <w:ind w:left="0"/>
        <w:jc w:val="both"/>
        <w:rPr>
          <w:rFonts w:ascii="Palatino Linotype" w:hAnsi="Palatino Linotype" w:cs="Times New Roman"/>
          <w:sz w:val="24"/>
          <w:szCs w:val="24"/>
        </w:rPr>
      </w:pPr>
    </w:p>
    <w:p w:rsidR="000B6776" w:rsidRDefault="000B6776" w:rsidP="00A35E2B">
      <w:pPr>
        <w:pStyle w:val="Odstavecseseznamem"/>
        <w:spacing w:line="360" w:lineRule="auto"/>
        <w:ind w:left="0"/>
        <w:jc w:val="both"/>
        <w:rPr>
          <w:rFonts w:ascii="Palatino Linotype" w:hAnsi="Palatino Linotype" w:cs="Times New Roman"/>
          <w:sz w:val="24"/>
          <w:szCs w:val="24"/>
        </w:rPr>
      </w:pPr>
    </w:p>
    <w:p w:rsidR="000B6776" w:rsidRDefault="000B6776" w:rsidP="00A35E2B">
      <w:pPr>
        <w:pStyle w:val="Odstavecseseznamem"/>
        <w:spacing w:line="360" w:lineRule="auto"/>
        <w:ind w:left="0"/>
        <w:jc w:val="both"/>
        <w:rPr>
          <w:rFonts w:ascii="Palatino Linotype" w:hAnsi="Palatino Linotype" w:cs="Times New Roman"/>
          <w:sz w:val="24"/>
          <w:szCs w:val="24"/>
        </w:rPr>
      </w:pPr>
    </w:p>
    <w:p w:rsidR="000B6776" w:rsidRDefault="000B6776" w:rsidP="00A35E2B">
      <w:pPr>
        <w:pStyle w:val="Odstavecseseznamem"/>
        <w:spacing w:line="360" w:lineRule="auto"/>
        <w:ind w:left="0"/>
        <w:jc w:val="both"/>
        <w:rPr>
          <w:rFonts w:ascii="Palatino Linotype" w:hAnsi="Palatino Linotype" w:cs="Times New Roman"/>
          <w:sz w:val="24"/>
          <w:szCs w:val="24"/>
        </w:rPr>
      </w:pPr>
    </w:p>
    <w:p w:rsidR="000B6776" w:rsidRDefault="000B6776" w:rsidP="00A35E2B">
      <w:pPr>
        <w:pStyle w:val="Odstavecseseznamem"/>
        <w:spacing w:line="360" w:lineRule="auto"/>
        <w:ind w:left="0"/>
        <w:jc w:val="both"/>
        <w:rPr>
          <w:rFonts w:ascii="Palatino Linotype" w:hAnsi="Palatino Linotype" w:cs="Times New Roman"/>
          <w:sz w:val="24"/>
          <w:szCs w:val="24"/>
        </w:rPr>
      </w:pPr>
    </w:p>
    <w:p w:rsidR="000B6776" w:rsidRDefault="000B6776" w:rsidP="00A35E2B">
      <w:pPr>
        <w:pStyle w:val="Odstavecseseznamem"/>
        <w:spacing w:line="360" w:lineRule="auto"/>
        <w:ind w:left="0"/>
        <w:jc w:val="both"/>
        <w:rPr>
          <w:rFonts w:ascii="Palatino Linotype" w:hAnsi="Palatino Linotype" w:cs="Times New Roman"/>
          <w:sz w:val="24"/>
          <w:szCs w:val="24"/>
        </w:rPr>
      </w:pPr>
    </w:p>
    <w:p w:rsidR="000B6776" w:rsidRDefault="000B6776" w:rsidP="00A35E2B">
      <w:pPr>
        <w:pStyle w:val="Odstavecseseznamem"/>
        <w:spacing w:line="360" w:lineRule="auto"/>
        <w:ind w:left="0"/>
        <w:jc w:val="both"/>
        <w:rPr>
          <w:rFonts w:ascii="Palatino Linotype" w:hAnsi="Palatino Linotype" w:cs="Times New Roman"/>
          <w:sz w:val="24"/>
          <w:szCs w:val="24"/>
        </w:rPr>
      </w:pPr>
    </w:p>
    <w:p w:rsidR="000B6776" w:rsidRDefault="000B6776" w:rsidP="00A35E2B">
      <w:pPr>
        <w:pStyle w:val="Odstavecseseznamem"/>
        <w:spacing w:line="360" w:lineRule="auto"/>
        <w:ind w:left="0"/>
        <w:jc w:val="both"/>
        <w:rPr>
          <w:rFonts w:ascii="Palatino Linotype" w:hAnsi="Palatino Linotype" w:cs="Times New Roman"/>
          <w:sz w:val="24"/>
          <w:szCs w:val="24"/>
        </w:rPr>
      </w:pPr>
    </w:p>
    <w:p w:rsidR="000B6776" w:rsidRDefault="000B6776" w:rsidP="00A35E2B">
      <w:pPr>
        <w:pStyle w:val="Odstavecseseznamem"/>
        <w:spacing w:line="360" w:lineRule="auto"/>
        <w:ind w:left="0"/>
        <w:jc w:val="both"/>
        <w:rPr>
          <w:rFonts w:ascii="Palatino Linotype" w:hAnsi="Palatino Linotype" w:cs="Times New Roman"/>
          <w:sz w:val="24"/>
          <w:szCs w:val="24"/>
        </w:rPr>
      </w:pPr>
    </w:p>
    <w:p w:rsidR="000B6776" w:rsidRDefault="000B6776" w:rsidP="00A35E2B">
      <w:pPr>
        <w:pStyle w:val="Odstavecseseznamem"/>
        <w:spacing w:line="360" w:lineRule="auto"/>
        <w:ind w:left="0"/>
        <w:jc w:val="both"/>
        <w:rPr>
          <w:rFonts w:ascii="Palatino Linotype" w:hAnsi="Palatino Linotype" w:cs="Times New Roman"/>
          <w:sz w:val="24"/>
          <w:szCs w:val="24"/>
        </w:rPr>
      </w:pPr>
    </w:p>
    <w:p w:rsidR="000B6776" w:rsidRDefault="000B6776" w:rsidP="00A35E2B">
      <w:pPr>
        <w:pStyle w:val="Odstavecseseznamem"/>
        <w:spacing w:line="360" w:lineRule="auto"/>
        <w:ind w:left="0"/>
        <w:jc w:val="both"/>
        <w:rPr>
          <w:rFonts w:ascii="Palatino Linotype" w:hAnsi="Palatino Linotype" w:cs="Times New Roman"/>
          <w:sz w:val="24"/>
          <w:szCs w:val="24"/>
        </w:rPr>
      </w:pPr>
    </w:p>
    <w:p w:rsidR="000B6776" w:rsidRDefault="000B6776" w:rsidP="00A35E2B">
      <w:pPr>
        <w:pStyle w:val="Odstavecseseznamem"/>
        <w:spacing w:line="360" w:lineRule="auto"/>
        <w:ind w:left="0"/>
        <w:jc w:val="both"/>
        <w:rPr>
          <w:rFonts w:ascii="Palatino Linotype" w:hAnsi="Palatino Linotype" w:cs="Times New Roman"/>
          <w:sz w:val="24"/>
          <w:szCs w:val="24"/>
        </w:rPr>
      </w:pPr>
    </w:p>
    <w:p w:rsidR="000B6776" w:rsidRDefault="000B6776" w:rsidP="00A35E2B">
      <w:pPr>
        <w:pStyle w:val="Odstavecseseznamem"/>
        <w:spacing w:line="360" w:lineRule="auto"/>
        <w:ind w:left="0"/>
        <w:jc w:val="both"/>
        <w:rPr>
          <w:rFonts w:ascii="Palatino Linotype" w:hAnsi="Palatino Linotype" w:cs="Times New Roman"/>
          <w:sz w:val="24"/>
          <w:szCs w:val="24"/>
        </w:rPr>
      </w:pPr>
    </w:p>
    <w:p w:rsidR="000B6776" w:rsidRDefault="000B6776" w:rsidP="00A35E2B">
      <w:pPr>
        <w:pStyle w:val="Odstavecseseznamem"/>
        <w:spacing w:line="360" w:lineRule="auto"/>
        <w:ind w:left="0"/>
        <w:jc w:val="both"/>
        <w:rPr>
          <w:rFonts w:ascii="Palatino Linotype" w:hAnsi="Palatino Linotype" w:cs="Times New Roman"/>
          <w:sz w:val="24"/>
          <w:szCs w:val="24"/>
        </w:rPr>
      </w:pPr>
    </w:p>
    <w:p w:rsidR="000B6776" w:rsidRDefault="000B6776" w:rsidP="00A35E2B">
      <w:pPr>
        <w:pStyle w:val="Odstavecseseznamem"/>
        <w:spacing w:line="360" w:lineRule="auto"/>
        <w:ind w:left="0"/>
        <w:jc w:val="both"/>
        <w:rPr>
          <w:rFonts w:ascii="Palatino Linotype" w:hAnsi="Palatino Linotype" w:cs="Times New Roman"/>
          <w:sz w:val="24"/>
          <w:szCs w:val="24"/>
        </w:rPr>
      </w:pPr>
    </w:p>
    <w:p w:rsidR="000B6776" w:rsidRPr="001C1F09" w:rsidRDefault="000B6776" w:rsidP="00A35E2B">
      <w:pPr>
        <w:pStyle w:val="Odstavecseseznamem"/>
        <w:spacing w:line="360" w:lineRule="auto"/>
        <w:ind w:left="0"/>
        <w:jc w:val="both"/>
        <w:rPr>
          <w:rFonts w:ascii="Palatino Linotype" w:hAnsi="Palatino Linotype" w:cs="Times New Roman"/>
          <w:sz w:val="24"/>
          <w:szCs w:val="24"/>
        </w:rPr>
      </w:pPr>
    </w:p>
    <w:p w:rsidR="00A35E2B" w:rsidRPr="000B6776" w:rsidRDefault="00A35E2B" w:rsidP="000B6776">
      <w:pPr>
        <w:pStyle w:val="Nadpis1"/>
        <w:jc w:val="both"/>
        <w:rPr>
          <w:b/>
        </w:rPr>
      </w:pPr>
      <w:bookmarkStart w:id="15" w:name="_Toc153126778"/>
      <w:r w:rsidRPr="000B6776">
        <w:rPr>
          <w:b/>
        </w:rPr>
        <w:lastRenderedPageBreak/>
        <w:t>Sociální bydlení</w:t>
      </w:r>
      <w:bookmarkEnd w:id="15"/>
    </w:p>
    <w:p w:rsidR="00A35E2B" w:rsidRPr="001C1F09" w:rsidRDefault="003F0A9E" w:rsidP="00612D38">
      <w:pPr>
        <w:spacing w:line="360" w:lineRule="auto"/>
        <w:jc w:val="both"/>
        <w:rPr>
          <w:rFonts w:ascii="Palatino Linotype" w:hAnsi="Palatino Linotype" w:cs="Times New Roman"/>
          <w:sz w:val="24"/>
          <w:szCs w:val="24"/>
        </w:rPr>
      </w:pPr>
      <w:r>
        <w:rPr>
          <w:rFonts w:ascii="Palatino Linotype" w:hAnsi="Palatino Linotype" w:cs="Times New Roman"/>
          <w:sz w:val="24"/>
          <w:szCs w:val="24"/>
        </w:rPr>
        <w:t>V předchozí kapitole j</w:t>
      </w:r>
      <w:r w:rsidR="00DB68BE">
        <w:rPr>
          <w:rFonts w:ascii="Palatino Linotype" w:hAnsi="Palatino Linotype" w:cs="Times New Roman"/>
          <w:sz w:val="24"/>
          <w:szCs w:val="24"/>
        </w:rPr>
        <w:t>sem se věnovala bydlení</w:t>
      </w:r>
      <w:r w:rsidR="001E01C0">
        <w:rPr>
          <w:rFonts w:ascii="Palatino Linotype" w:hAnsi="Palatino Linotype" w:cs="Times New Roman"/>
          <w:sz w:val="24"/>
          <w:szCs w:val="24"/>
        </w:rPr>
        <w:t xml:space="preserve"> </w:t>
      </w:r>
      <w:r w:rsidR="00625B7F">
        <w:rPr>
          <w:rFonts w:ascii="Palatino Linotype" w:hAnsi="Palatino Linotype" w:cs="Times New Roman"/>
          <w:sz w:val="24"/>
          <w:szCs w:val="24"/>
        </w:rPr>
        <w:t>a </w:t>
      </w:r>
      <w:r w:rsidR="001E01C0">
        <w:rPr>
          <w:rFonts w:ascii="Palatino Linotype" w:hAnsi="Palatino Linotype" w:cs="Times New Roman"/>
          <w:sz w:val="24"/>
          <w:szCs w:val="24"/>
        </w:rPr>
        <w:t>vývoji bydlení v České republice. Ve třetí kapitole se zaměřím přímo na sociální bydlení. P</w:t>
      </w:r>
      <w:r w:rsidR="00272141">
        <w:rPr>
          <w:rFonts w:ascii="Palatino Linotype" w:hAnsi="Palatino Linotype" w:cs="Times New Roman"/>
          <w:sz w:val="24"/>
          <w:szCs w:val="24"/>
        </w:rPr>
        <w:t xml:space="preserve">ro koho je toto bydlení určeno především </w:t>
      </w:r>
      <w:r w:rsidR="00625B7F">
        <w:rPr>
          <w:rFonts w:ascii="Palatino Linotype" w:hAnsi="Palatino Linotype" w:cs="Times New Roman"/>
          <w:sz w:val="24"/>
          <w:szCs w:val="24"/>
        </w:rPr>
        <w:t>a </w:t>
      </w:r>
      <w:r w:rsidR="00261F09">
        <w:rPr>
          <w:rFonts w:ascii="Palatino Linotype" w:hAnsi="Palatino Linotype" w:cs="Times New Roman"/>
          <w:sz w:val="24"/>
          <w:szCs w:val="24"/>
        </w:rPr>
        <w:t>to</w:t>
      </w:r>
      <w:r w:rsidR="001E01C0">
        <w:rPr>
          <w:rFonts w:ascii="Palatino Linotype" w:hAnsi="Palatino Linotype" w:cs="Times New Roman"/>
          <w:sz w:val="24"/>
          <w:szCs w:val="24"/>
        </w:rPr>
        <w:t>mu</w:t>
      </w:r>
      <w:r w:rsidR="00261F09">
        <w:rPr>
          <w:rFonts w:ascii="Palatino Linotype" w:hAnsi="Palatino Linotype" w:cs="Times New Roman"/>
          <w:sz w:val="24"/>
          <w:szCs w:val="24"/>
        </w:rPr>
        <w:t xml:space="preserve">, jak je to </w:t>
      </w:r>
      <w:r w:rsidR="00272141">
        <w:rPr>
          <w:rFonts w:ascii="Palatino Linotype" w:hAnsi="Palatino Linotype" w:cs="Times New Roman"/>
          <w:sz w:val="24"/>
          <w:szCs w:val="24"/>
        </w:rPr>
        <w:t>s jeho legislativou</w:t>
      </w:r>
      <w:r w:rsidR="00A35E2B">
        <w:rPr>
          <w:rFonts w:ascii="Palatino Linotype" w:hAnsi="Palatino Linotype" w:cs="Times New Roman"/>
          <w:sz w:val="24"/>
          <w:szCs w:val="24"/>
        </w:rPr>
        <w:t>.</w:t>
      </w:r>
      <w:r w:rsidR="00A35E2B" w:rsidRPr="001C1F09">
        <w:rPr>
          <w:rFonts w:ascii="Palatino Linotype" w:hAnsi="Palatino Linotype" w:cs="Times New Roman"/>
          <w:sz w:val="24"/>
          <w:szCs w:val="24"/>
        </w:rPr>
        <w:t xml:space="preserve"> </w:t>
      </w:r>
      <w:r w:rsidR="00A35E2B">
        <w:rPr>
          <w:rFonts w:ascii="Palatino Linotype" w:hAnsi="Palatino Linotype" w:cs="Times New Roman"/>
          <w:sz w:val="24"/>
          <w:szCs w:val="24"/>
        </w:rPr>
        <w:t xml:space="preserve">Dále </w:t>
      </w:r>
      <w:r w:rsidR="00272141">
        <w:rPr>
          <w:rFonts w:ascii="Palatino Linotype" w:hAnsi="Palatino Linotype" w:cs="Times New Roman"/>
          <w:sz w:val="24"/>
          <w:szCs w:val="24"/>
        </w:rPr>
        <w:t>objasňuj</w:t>
      </w:r>
      <w:r w:rsidR="001E01C0">
        <w:rPr>
          <w:rFonts w:ascii="Palatino Linotype" w:hAnsi="Palatino Linotype" w:cs="Times New Roman"/>
          <w:sz w:val="24"/>
          <w:szCs w:val="24"/>
        </w:rPr>
        <w:t>i</w:t>
      </w:r>
      <w:r w:rsidR="00A35E2B">
        <w:rPr>
          <w:rFonts w:ascii="Palatino Linotype" w:hAnsi="Palatino Linotype" w:cs="Times New Roman"/>
          <w:sz w:val="24"/>
          <w:szCs w:val="24"/>
        </w:rPr>
        <w:t>, co přimělo</w:t>
      </w:r>
      <w:r w:rsidR="00A35E2B" w:rsidRPr="001C1F09">
        <w:rPr>
          <w:rFonts w:ascii="Palatino Linotype" w:hAnsi="Palatino Linotype" w:cs="Times New Roman"/>
          <w:sz w:val="24"/>
          <w:szCs w:val="24"/>
        </w:rPr>
        <w:t xml:space="preserve"> stát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00A35E2B" w:rsidRPr="001C1F09">
        <w:rPr>
          <w:rFonts w:ascii="Palatino Linotype" w:hAnsi="Palatino Linotype" w:cs="Times New Roman"/>
          <w:sz w:val="24"/>
          <w:szCs w:val="24"/>
        </w:rPr>
        <w:t>obce, že sociální bydlení je řešením před sociálním vyloučením.</w:t>
      </w:r>
      <w:r w:rsidR="00A35E2B">
        <w:rPr>
          <w:rFonts w:ascii="Palatino Linotype" w:hAnsi="Palatino Linotype" w:cs="Times New Roman"/>
          <w:sz w:val="24"/>
          <w:szCs w:val="24"/>
        </w:rPr>
        <w:t xml:space="preserve"> Sociální bydlení existuje již několik desítek let v sousedních státech naší republiky. Je tedy možnost čerpat </w:t>
      </w:r>
      <w:r w:rsidR="00625B7F">
        <w:rPr>
          <w:rFonts w:ascii="Palatino Linotype" w:hAnsi="Palatino Linotype" w:cs="Times New Roman"/>
          <w:sz w:val="24"/>
          <w:szCs w:val="24"/>
        </w:rPr>
        <w:t>i </w:t>
      </w:r>
      <w:r w:rsidR="00A35E2B">
        <w:rPr>
          <w:rFonts w:ascii="Palatino Linotype" w:hAnsi="Palatino Linotype" w:cs="Times New Roman"/>
          <w:sz w:val="24"/>
          <w:szCs w:val="24"/>
        </w:rPr>
        <w:t xml:space="preserve">z jejich zkušeností. </w:t>
      </w:r>
    </w:p>
    <w:p w:rsidR="00A35E2B" w:rsidRPr="001C1F09" w:rsidRDefault="00A35E2B" w:rsidP="00A64365">
      <w:pPr>
        <w:spacing w:line="360" w:lineRule="auto"/>
        <w:jc w:val="both"/>
        <w:rPr>
          <w:rFonts w:ascii="Palatino Linotype" w:hAnsi="Palatino Linotype" w:cs="Times New Roman"/>
          <w:sz w:val="24"/>
          <w:szCs w:val="24"/>
        </w:rPr>
      </w:pPr>
    </w:p>
    <w:p w:rsidR="00A35E2B" w:rsidRPr="000B6776" w:rsidRDefault="00A35E2B" w:rsidP="00A64365">
      <w:pPr>
        <w:pStyle w:val="Nadpis2"/>
        <w:spacing w:line="360" w:lineRule="auto"/>
        <w:rPr>
          <w:b/>
        </w:rPr>
      </w:pPr>
      <w:bookmarkStart w:id="16" w:name="_Toc153126779"/>
      <w:r w:rsidRPr="000B6776">
        <w:rPr>
          <w:b/>
        </w:rPr>
        <w:t xml:space="preserve">Co je to sociální bydlení </w:t>
      </w:r>
      <w:r w:rsidR="00625B7F" w:rsidRPr="000B6776">
        <w:rPr>
          <w:b/>
        </w:rPr>
        <w:t>a</w:t>
      </w:r>
      <w:r w:rsidR="00625B7F">
        <w:rPr>
          <w:b/>
        </w:rPr>
        <w:t> </w:t>
      </w:r>
      <w:r w:rsidRPr="000B6776">
        <w:rPr>
          <w:b/>
        </w:rPr>
        <w:t>jeho legislativa</w:t>
      </w:r>
      <w:bookmarkEnd w:id="16"/>
    </w:p>
    <w:p w:rsidR="00A64365" w:rsidRDefault="00A35E2B" w:rsidP="00A64365">
      <w:pPr>
        <w:spacing w:line="360" w:lineRule="auto"/>
        <w:jc w:val="both"/>
        <w:rPr>
          <w:rFonts w:ascii="Palatino Linotype" w:hAnsi="Palatino Linotype" w:cs="Times New Roman"/>
          <w:sz w:val="24"/>
          <w:szCs w:val="24"/>
        </w:rPr>
      </w:pPr>
      <w:r w:rsidRPr="001C1F09">
        <w:rPr>
          <w:rFonts w:ascii="Palatino Linotype" w:hAnsi="Palatino Linotype" w:cs="Times New Roman"/>
          <w:sz w:val="24"/>
          <w:szCs w:val="24"/>
        </w:rPr>
        <w:t>Slovník sociální práce vymezuje sociální bydlení jako</w:t>
      </w:r>
      <w:r w:rsidRPr="00DB68BE">
        <w:rPr>
          <w:rFonts w:ascii="Palatino Linotype" w:hAnsi="Palatino Linotype" w:cs="Times New Roman"/>
          <w:i/>
          <w:sz w:val="24"/>
          <w:szCs w:val="24"/>
        </w:rPr>
        <w:t>: „Bydlení v bytě, kterým se snaží stát nebo obec umožnit sociálně potřebným lidem důstojný život.“</w:t>
      </w:r>
      <w:r w:rsidRPr="00DB68BE">
        <w:rPr>
          <w:rFonts w:ascii="Palatino Linotype" w:hAnsi="Palatino Linotype" w:cs="Times New Roman"/>
          <w:sz w:val="24"/>
          <w:szCs w:val="24"/>
        </w:rPr>
        <w:t xml:space="preserve"> (Matoušek, 2003, s. 37) </w:t>
      </w:r>
      <w:r w:rsidRPr="001C1F09">
        <w:rPr>
          <w:rFonts w:ascii="Palatino Linotype" w:hAnsi="Palatino Linotype" w:cs="Times New Roman"/>
          <w:sz w:val="24"/>
          <w:szCs w:val="24"/>
        </w:rPr>
        <w:t xml:space="preserve">Stát tedy může pomocí sociálního bydlení naplňovat </w:t>
      </w:r>
      <w:r w:rsidRPr="00916DE1">
        <w:rPr>
          <w:rFonts w:ascii="Palatino Linotype" w:hAnsi="Palatino Linotype" w:cs="Times New Roman"/>
          <w:sz w:val="24"/>
          <w:szCs w:val="24"/>
        </w:rPr>
        <w:t xml:space="preserve">bytovou potřebnost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zajišťovat tak právo na cenově dostupné bydlení. </w:t>
      </w:r>
    </w:p>
    <w:p w:rsidR="00A35E2B" w:rsidRDefault="00A64365" w:rsidP="00A64365">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Stejně se na to dívá </w:t>
      </w:r>
      <w:r w:rsidR="00625B7F">
        <w:rPr>
          <w:rFonts w:ascii="Palatino Linotype" w:hAnsi="Palatino Linotype" w:cs="Times New Roman"/>
          <w:sz w:val="24"/>
          <w:szCs w:val="24"/>
        </w:rPr>
        <w:t>i </w:t>
      </w:r>
      <w:r>
        <w:rPr>
          <w:rFonts w:ascii="Palatino Linotype" w:hAnsi="Palatino Linotype" w:cs="Times New Roman"/>
          <w:sz w:val="24"/>
          <w:szCs w:val="24"/>
        </w:rPr>
        <w:t>Koncepce sociálního bydlení v České republice 2015 – 2025, která vidí sociální b</w:t>
      </w:r>
      <w:r w:rsidR="009A6A1C">
        <w:rPr>
          <w:rFonts w:ascii="Palatino Linotype" w:hAnsi="Palatino Linotype" w:cs="Times New Roman"/>
          <w:sz w:val="24"/>
          <w:szCs w:val="24"/>
        </w:rPr>
        <w:t>ydlení jako bydlení s dopomocí,</w:t>
      </w:r>
      <w:r>
        <w:rPr>
          <w:rFonts w:ascii="Palatino Linotype" w:hAnsi="Palatino Linotype" w:cs="Times New Roman"/>
          <w:sz w:val="24"/>
          <w:szCs w:val="24"/>
        </w:rPr>
        <w:t xml:space="preserve"> na cestě </w:t>
      </w:r>
      <w:r w:rsidR="00625B7F">
        <w:rPr>
          <w:rFonts w:ascii="Palatino Linotype" w:hAnsi="Palatino Linotype" w:cs="Times New Roman"/>
          <w:sz w:val="24"/>
          <w:szCs w:val="24"/>
        </w:rPr>
        <w:t>k </w:t>
      </w:r>
      <w:r>
        <w:rPr>
          <w:rFonts w:ascii="Palatino Linotype" w:hAnsi="Palatino Linotype" w:cs="Times New Roman"/>
          <w:sz w:val="24"/>
          <w:szCs w:val="24"/>
        </w:rPr>
        <w:t xml:space="preserve">dostupnému bytu. Často se jedná </w:t>
      </w:r>
      <w:r w:rsidR="00625B7F">
        <w:rPr>
          <w:rFonts w:ascii="Palatino Linotype" w:hAnsi="Palatino Linotype" w:cs="Times New Roman"/>
          <w:sz w:val="24"/>
          <w:szCs w:val="24"/>
        </w:rPr>
        <w:t>o </w:t>
      </w:r>
      <w:r>
        <w:rPr>
          <w:rFonts w:ascii="Palatino Linotype" w:hAnsi="Palatino Linotype" w:cs="Times New Roman"/>
          <w:sz w:val="24"/>
          <w:szCs w:val="24"/>
        </w:rPr>
        <w:t xml:space="preserve">tentýž byt, ve kterém klient bydlí. Nájemní smlouva, kterou poté uzavře, musí mít náležitosti dle občanského zákoníku.  (Pospíšil </w:t>
      </w:r>
      <w:proofErr w:type="spellStart"/>
      <w:r>
        <w:rPr>
          <w:rFonts w:ascii="Palatino Linotype" w:hAnsi="Palatino Linotype" w:cs="Times New Roman"/>
          <w:sz w:val="24"/>
          <w:szCs w:val="24"/>
        </w:rPr>
        <w:t>ed</w:t>
      </w:r>
      <w:proofErr w:type="spellEnd"/>
      <w:r>
        <w:rPr>
          <w:rFonts w:ascii="Palatino Linotype" w:hAnsi="Palatino Linotype" w:cs="Times New Roman"/>
          <w:sz w:val="24"/>
          <w:szCs w:val="24"/>
        </w:rPr>
        <w:t xml:space="preserve"> al., 2015, s.  127 – 129) </w:t>
      </w:r>
    </w:p>
    <w:p w:rsidR="00A3334C" w:rsidRPr="00A64365" w:rsidRDefault="00A3334C" w:rsidP="00A64365">
      <w:pPr>
        <w:spacing w:line="360" w:lineRule="auto"/>
        <w:jc w:val="both"/>
        <w:rPr>
          <w:rFonts w:ascii="Palatino Linotype" w:hAnsi="Palatino Linotype" w:cs="Times New Roman"/>
          <w:color w:val="FF0000"/>
          <w:sz w:val="24"/>
          <w:szCs w:val="24"/>
        </w:rPr>
      </w:pPr>
    </w:p>
    <w:p w:rsidR="00A64365" w:rsidRDefault="00A64365" w:rsidP="00A64365">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Pokud se klient osamostatnil v oblasti bydlení </w:t>
      </w:r>
      <w:r w:rsidR="00625B7F">
        <w:rPr>
          <w:rFonts w:ascii="Palatino Linotype" w:hAnsi="Palatino Linotype" w:cs="Times New Roman"/>
          <w:sz w:val="24"/>
          <w:szCs w:val="24"/>
        </w:rPr>
        <w:t>a </w:t>
      </w:r>
      <w:r>
        <w:rPr>
          <w:rFonts w:ascii="Palatino Linotype" w:hAnsi="Palatino Linotype" w:cs="Times New Roman"/>
          <w:sz w:val="24"/>
          <w:szCs w:val="24"/>
        </w:rPr>
        <w:t xml:space="preserve">s ním spojené natolik, že již nepotřebuje spolupráci se sociálním pracovníkem, je cíl sociálního bydlení naplněn </w:t>
      </w:r>
      <w:r w:rsidR="00625B7F">
        <w:rPr>
          <w:rFonts w:ascii="Palatino Linotype" w:hAnsi="Palatino Linotype" w:cs="Times New Roman"/>
          <w:sz w:val="24"/>
          <w:szCs w:val="24"/>
        </w:rPr>
        <w:t>a </w:t>
      </w:r>
      <w:r>
        <w:rPr>
          <w:rFonts w:ascii="Palatino Linotype" w:hAnsi="Palatino Linotype" w:cs="Times New Roman"/>
          <w:sz w:val="24"/>
          <w:szCs w:val="24"/>
        </w:rPr>
        <w:t>klient může bydlet v </w:t>
      </w:r>
      <w:r w:rsidR="009A6A1C">
        <w:rPr>
          <w:rFonts w:ascii="Palatino Linotype" w:hAnsi="Palatino Linotype" w:cs="Times New Roman"/>
          <w:sz w:val="24"/>
          <w:szCs w:val="24"/>
        </w:rPr>
        <w:t>standardním</w:t>
      </w:r>
      <w:r>
        <w:rPr>
          <w:rFonts w:ascii="Palatino Linotype" w:hAnsi="Palatino Linotype" w:cs="Times New Roman"/>
          <w:sz w:val="24"/>
          <w:szCs w:val="24"/>
        </w:rPr>
        <w:t xml:space="preserve"> bydlení. (Mikulec &amp; </w:t>
      </w:r>
      <w:proofErr w:type="spellStart"/>
      <w:r>
        <w:rPr>
          <w:rFonts w:ascii="Palatino Linotype" w:hAnsi="Palatino Linotype" w:cs="Times New Roman"/>
          <w:sz w:val="24"/>
          <w:szCs w:val="24"/>
        </w:rPr>
        <w:t>Šnejdrlová</w:t>
      </w:r>
      <w:proofErr w:type="spellEnd"/>
      <w:r>
        <w:rPr>
          <w:rFonts w:ascii="Palatino Linotype" w:hAnsi="Palatino Linotype" w:cs="Times New Roman"/>
          <w:sz w:val="24"/>
          <w:szCs w:val="24"/>
        </w:rPr>
        <w:t>, 2019, s. 33)</w:t>
      </w:r>
    </w:p>
    <w:p w:rsidR="00A64365" w:rsidRPr="001C1F09" w:rsidRDefault="00A64365" w:rsidP="00A64365">
      <w:pPr>
        <w:spacing w:line="360" w:lineRule="auto"/>
        <w:jc w:val="both"/>
        <w:rPr>
          <w:rFonts w:ascii="Palatino Linotype" w:hAnsi="Palatino Linotype" w:cs="Times New Roman"/>
          <w:sz w:val="24"/>
          <w:szCs w:val="24"/>
        </w:rPr>
      </w:pPr>
    </w:p>
    <w:p w:rsidR="00A35E2B" w:rsidRPr="001C1F09" w:rsidRDefault="00A35E2B" w:rsidP="00A35E2B">
      <w:pPr>
        <w:spacing w:line="360" w:lineRule="auto"/>
        <w:jc w:val="both"/>
        <w:rPr>
          <w:rFonts w:ascii="Palatino Linotype" w:hAnsi="Palatino Linotype" w:cs="Times New Roman"/>
          <w:sz w:val="24"/>
          <w:szCs w:val="24"/>
        </w:rPr>
      </w:pPr>
      <w:r w:rsidRPr="001C1F09">
        <w:rPr>
          <w:rFonts w:ascii="Palatino Linotype" w:hAnsi="Palatino Linotype" w:cs="Times New Roman"/>
          <w:sz w:val="24"/>
          <w:szCs w:val="24"/>
        </w:rPr>
        <w:lastRenderedPageBreak/>
        <w:t xml:space="preserve">Podle Miloty mohou být děti žijící s rodinou na ubytovnách pracovníky OSPOD  vyhodnoceny jako ohrožené děti, protože špatné životní podmínky na ubytovnách často naznačují </w:t>
      </w:r>
      <w:r w:rsidR="00625B7F" w:rsidRPr="001C1F09">
        <w:rPr>
          <w:rFonts w:ascii="Palatino Linotype" w:hAnsi="Palatino Linotype" w:cs="Times New Roman"/>
          <w:sz w:val="24"/>
          <w:szCs w:val="24"/>
        </w:rPr>
        <w:t>i</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jiné nedostatky v péči </w:t>
      </w:r>
      <w:r w:rsidR="00625B7F" w:rsidRPr="001C1F09">
        <w:rPr>
          <w:rFonts w:ascii="Palatino Linotype" w:hAnsi="Palatino Linotype" w:cs="Times New Roman"/>
          <w:sz w:val="24"/>
          <w:szCs w:val="24"/>
        </w:rPr>
        <w:t>o</w:t>
      </w:r>
      <w:r w:rsidR="00625B7F">
        <w:rPr>
          <w:rFonts w:ascii="Palatino Linotype" w:hAnsi="Palatino Linotype" w:cs="Times New Roman"/>
          <w:sz w:val="24"/>
          <w:szCs w:val="24"/>
        </w:rPr>
        <w:t> </w:t>
      </w:r>
      <w:r w:rsidRPr="001C1F09">
        <w:rPr>
          <w:rFonts w:ascii="Palatino Linotype" w:hAnsi="Palatino Linotype" w:cs="Times New Roman"/>
          <w:sz w:val="24"/>
          <w:szCs w:val="24"/>
        </w:rPr>
        <w:t>dítě. Právě pro ně může být sociální bydlení řešením.  (</w:t>
      </w:r>
      <w:r>
        <w:rPr>
          <w:rFonts w:ascii="Palatino Linotype" w:hAnsi="Palatino Linotype" w:cs="Times New Roman"/>
          <w:sz w:val="24"/>
          <w:szCs w:val="24"/>
        </w:rPr>
        <w:t>Milota</w:t>
      </w:r>
      <w:r w:rsidRPr="001C1F09">
        <w:rPr>
          <w:rFonts w:ascii="Palatino Linotype" w:hAnsi="Palatino Linotype" w:cs="Times New Roman"/>
          <w:sz w:val="24"/>
          <w:szCs w:val="24"/>
        </w:rPr>
        <w:t>, 2014</w:t>
      </w:r>
      <w:r w:rsidR="000A0278">
        <w:rPr>
          <w:rFonts w:ascii="Palatino Linotype" w:hAnsi="Palatino Linotype" w:cs="Times New Roman"/>
          <w:sz w:val="24"/>
          <w:szCs w:val="24"/>
        </w:rPr>
        <w:t>, s. 10</w:t>
      </w:r>
      <w:r w:rsidRPr="001C1F09">
        <w:rPr>
          <w:rFonts w:ascii="Palatino Linotype" w:hAnsi="Palatino Linotype" w:cs="Times New Roman"/>
          <w:sz w:val="24"/>
          <w:szCs w:val="24"/>
        </w:rPr>
        <w:t xml:space="preserve">) </w:t>
      </w:r>
    </w:p>
    <w:p w:rsidR="00A35E2B" w:rsidRDefault="00A35E2B" w:rsidP="00A35E2B">
      <w:pPr>
        <w:spacing w:line="360" w:lineRule="auto"/>
        <w:jc w:val="both"/>
        <w:rPr>
          <w:rFonts w:ascii="Palatino Linotype" w:hAnsi="Palatino Linotype" w:cs="Times New Roman"/>
          <w:sz w:val="24"/>
          <w:szCs w:val="24"/>
        </w:rPr>
      </w:pPr>
      <w:r w:rsidRPr="001C1F09">
        <w:rPr>
          <w:rFonts w:ascii="Palatino Linotype" w:hAnsi="Palatino Linotype" w:cs="Times New Roman"/>
          <w:sz w:val="24"/>
          <w:szCs w:val="24"/>
        </w:rPr>
        <w:t>Obce mohou využít sociální bydlení jako nástroj pro řešení problému sociálního vyloučení. Musí si ovšem dát pozor, aby sociální bydlení nebylo umístěno v lokalitách, které jsou již sociálně zatíženy. Stejně tak lokace těchto bytů do jednoho místa může vytvořit vyloučenou lokalitu. (</w:t>
      </w:r>
      <w:proofErr w:type="spellStart"/>
      <w:r w:rsidRPr="001C1F09">
        <w:rPr>
          <w:rFonts w:ascii="Palatino Linotype" w:hAnsi="Palatino Linotype" w:cs="Times New Roman"/>
          <w:sz w:val="24"/>
          <w:szCs w:val="24"/>
        </w:rPr>
        <w:t>Duková</w:t>
      </w:r>
      <w:proofErr w:type="spellEnd"/>
      <w:r w:rsidRPr="001C1F09">
        <w:rPr>
          <w:rFonts w:ascii="Palatino Linotype" w:hAnsi="Palatino Linotype" w:cs="Times New Roman"/>
          <w:sz w:val="24"/>
          <w:szCs w:val="24"/>
        </w:rPr>
        <w:t xml:space="preserve"> </w:t>
      </w:r>
      <w:r>
        <w:rPr>
          <w:rFonts w:ascii="Palatino Linotype" w:hAnsi="Palatino Linotype" w:cs="Times New Roman"/>
          <w:sz w:val="24"/>
          <w:szCs w:val="24"/>
        </w:rPr>
        <w:t>et al</w:t>
      </w:r>
      <w:r w:rsidRPr="001C1F09">
        <w:rPr>
          <w:rFonts w:ascii="Palatino Linotype" w:hAnsi="Palatino Linotype" w:cs="Times New Roman"/>
          <w:sz w:val="24"/>
          <w:szCs w:val="24"/>
        </w:rPr>
        <w:t xml:space="preserve">., 2013, s. 155) </w:t>
      </w:r>
    </w:p>
    <w:p w:rsidR="00A35E2B" w:rsidRDefault="00A35E2B" w:rsidP="00A35E2B">
      <w:pPr>
        <w:spacing w:line="360" w:lineRule="auto"/>
        <w:jc w:val="both"/>
      </w:pPr>
      <w:r w:rsidRPr="001C1F09">
        <w:rPr>
          <w:rFonts w:ascii="Palatino Linotype" w:hAnsi="Palatino Linotype" w:cs="Times New Roman"/>
          <w:sz w:val="24"/>
          <w:szCs w:val="24"/>
        </w:rPr>
        <w:t xml:space="preserve">Velkou výhodou sociálního bydlení může být propojení </w:t>
      </w:r>
      <w:r>
        <w:rPr>
          <w:rFonts w:ascii="Palatino Linotype" w:hAnsi="Palatino Linotype" w:cs="Times New Roman"/>
          <w:sz w:val="24"/>
          <w:szCs w:val="24"/>
        </w:rPr>
        <w:t xml:space="preserve">bydlení </w:t>
      </w:r>
      <w:r w:rsidRPr="001C1F09">
        <w:rPr>
          <w:rFonts w:ascii="Palatino Linotype" w:hAnsi="Palatino Linotype" w:cs="Times New Roman"/>
          <w:sz w:val="24"/>
          <w:szCs w:val="24"/>
        </w:rPr>
        <w:t>se sociálními službami. Klientovi tedy může být poskytnuto odborné sociální poradenství v oblast</w:t>
      </w:r>
      <w:r>
        <w:rPr>
          <w:rFonts w:ascii="Palatino Linotype" w:hAnsi="Palatino Linotype" w:cs="Times New Roman"/>
          <w:sz w:val="24"/>
          <w:szCs w:val="24"/>
        </w:rPr>
        <w:t xml:space="preserve">i, ve které potřebuje dopomoci. </w:t>
      </w:r>
      <w:r w:rsidRPr="001C1F09">
        <w:rPr>
          <w:rFonts w:ascii="Palatino Linotype" w:hAnsi="Palatino Linotype" w:cs="Times New Roman"/>
          <w:sz w:val="24"/>
          <w:szCs w:val="24"/>
        </w:rPr>
        <w:t xml:space="preserve">Návrh zákona </w:t>
      </w:r>
      <w:r w:rsidR="00625B7F" w:rsidRPr="001C1F09">
        <w:rPr>
          <w:rFonts w:ascii="Palatino Linotype" w:hAnsi="Palatino Linotype" w:cs="Times New Roman"/>
          <w:sz w:val="24"/>
          <w:szCs w:val="24"/>
        </w:rPr>
        <w:t>o</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sociálním bydlení má ve své gesci Ministerstvo pro místní rozvoj, spolupracuje na něm úzce s Ministerstvem práce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sociálních věcí</w:t>
      </w:r>
      <w:r w:rsidR="00621B4A">
        <w:rPr>
          <w:rFonts w:ascii="Palatino Linotype" w:hAnsi="Palatino Linotype" w:cs="Times New Roman"/>
          <w:sz w:val="24"/>
          <w:szCs w:val="24"/>
        </w:rPr>
        <w:t>. (MPSV</w:t>
      </w:r>
      <w:r w:rsidR="00913486">
        <w:rPr>
          <w:rFonts w:ascii="Palatino Linotype" w:hAnsi="Palatino Linotype" w:cs="Times New Roman"/>
          <w:sz w:val="24"/>
          <w:szCs w:val="24"/>
        </w:rPr>
        <w:t>, Základní informace o sociálním bydlení</w:t>
      </w:r>
      <w:r w:rsidR="00621B4A">
        <w:rPr>
          <w:rFonts w:ascii="Palatino Linotype" w:hAnsi="Palatino Linotype" w:cs="Times New Roman"/>
          <w:sz w:val="24"/>
          <w:szCs w:val="24"/>
        </w:rPr>
        <w:t xml:space="preserve">, </w:t>
      </w:r>
      <w:r w:rsidR="00183554">
        <w:rPr>
          <w:rFonts w:ascii="Palatino Linotype" w:hAnsi="Palatino Linotype" w:cs="Times New Roman"/>
          <w:sz w:val="24"/>
          <w:szCs w:val="24"/>
        </w:rPr>
        <w:t>2023</w:t>
      </w:r>
      <w:r>
        <w:rPr>
          <w:rFonts w:ascii="Palatino Linotype" w:hAnsi="Palatino Linotype" w:cs="Times New Roman"/>
          <w:sz w:val="24"/>
          <w:szCs w:val="24"/>
        </w:rPr>
        <w:t>)</w:t>
      </w:r>
      <w:r w:rsidR="00621B4A" w:rsidRPr="00621B4A">
        <w:t xml:space="preserve"> </w:t>
      </w:r>
    </w:p>
    <w:p w:rsidR="00A35E2B" w:rsidRPr="001C1F09" w:rsidRDefault="00A35E2B" w:rsidP="00A35E2B">
      <w:pPr>
        <w:spacing w:line="360" w:lineRule="auto"/>
        <w:jc w:val="both"/>
        <w:rPr>
          <w:rFonts w:ascii="Palatino Linotype" w:hAnsi="Palatino Linotype" w:cs="Times New Roman"/>
          <w:sz w:val="24"/>
          <w:szCs w:val="24"/>
        </w:rPr>
      </w:pPr>
      <w:r w:rsidRPr="001C1F09">
        <w:rPr>
          <w:rFonts w:ascii="Palatino Linotype" w:hAnsi="Palatino Linotype" w:cs="Times New Roman"/>
          <w:sz w:val="24"/>
          <w:szCs w:val="24"/>
        </w:rPr>
        <w:t xml:space="preserve"> Již v roce 2016 byl podán návrh zákona </w:t>
      </w:r>
      <w:r w:rsidR="00625B7F" w:rsidRPr="001C1F09">
        <w:rPr>
          <w:rFonts w:ascii="Palatino Linotype" w:hAnsi="Palatino Linotype" w:cs="Times New Roman"/>
          <w:sz w:val="24"/>
          <w:szCs w:val="24"/>
        </w:rPr>
        <w:t>o</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sociálním bydlení. Ten měl posílit kompetence měst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obcí v realizaci sociálního bydlení. Tento návrh také ukládal, že sociální bydlení je podmíněno sociální spoluprací nájemníka se sociálním pracovníkem. (Šámalová </w:t>
      </w:r>
      <w:r>
        <w:rPr>
          <w:rFonts w:ascii="Palatino Linotype" w:hAnsi="Palatino Linotype" w:cs="Times New Roman"/>
          <w:sz w:val="24"/>
          <w:szCs w:val="24"/>
        </w:rPr>
        <w:t>et al</w:t>
      </w:r>
      <w:r w:rsidRPr="001C1F09">
        <w:rPr>
          <w:rFonts w:ascii="Palatino Linotype" w:hAnsi="Palatino Linotype" w:cs="Times New Roman"/>
          <w:sz w:val="24"/>
          <w:szCs w:val="24"/>
        </w:rPr>
        <w:t xml:space="preserve">., 2018, s. 88) </w:t>
      </w:r>
      <w:r w:rsidR="007A49AE" w:rsidRPr="001C1F09">
        <w:rPr>
          <w:rFonts w:ascii="Palatino Linotype" w:hAnsi="Palatino Linotype" w:cs="Times New Roman"/>
          <w:sz w:val="24"/>
          <w:szCs w:val="24"/>
        </w:rPr>
        <w:t xml:space="preserve">Bohužel </w:t>
      </w:r>
      <w:r w:rsidR="00CE7A80">
        <w:rPr>
          <w:rFonts w:ascii="Palatino Linotype" w:hAnsi="Palatino Linotype" w:cs="Times New Roman"/>
          <w:sz w:val="24"/>
          <w:szCs w:val="24"/>
        </w:rPr>
        <w:t xml:space="preserve">ani v roce 2023 </w:t>
      </w:r>
      <w:r w:rsidR="007A49AE" w:rsidRPr="001C1F09">
        <w:rPr>
          <w:rFonts w:ascii="Palatino Linotype" w:hAnsi="Palatino Linotype" w:cs="Times New Roman"/>
          <w:sz w:val="24"/>
          <w:szCs w:val="24"/>
        </w:rPr>
        <w:t>není sociální bydlení v legislativě nijak ukotveno.</w:t>
      </w:r>
    </w:p>
    <w:p w:rsidR="00A35E2B" w:rsidRPr="001C17F6" w:rsidRDefault="00A35E2B" w:rsidP="00A35E2B">
      <w:pPr>
        <w:spacing w:line="360" w:lineRule="auto"/>
        <w:jc w:val="both"/>
        <w:rPr>
          <w:rFonts w:ascii="Palatino Linotype" w:hAnsi="Palatino Linotype" w:cs="Times New Roman"/>
          <w:b/>
          <w:sz w:val="24"/>
          <w:szCs w:val="24"/>
        </w:rPr>
      </w:pPr>
    </w:p>
    <w:p w:rsidR="00A35E2B" w:rsidRPr="001C17F6" w:rsidRDefault="00A35E2B" w:rsidP="005E530E">
      <w:pPr>
        <w:pStyle w:val="Nadpis2"/>
        <w:spacing w:line="360" w:lineRule="auto"/>
        <w:rPr>
          <w:b/>
        </w:rPr>
      </w:pPr>
      <w:bookmarkStart w:id="17" w:name="_Toc153126780"/>
      <w:r w:rsidRPr="001C17F6">
        <w:rPr>
          <w:b/>
        </w:rPr>
        <w:t xml:space="preserve">Vývoj potřeby sociálního bydlení na úrovni státu </w:t>
      </w:r>
      <w:r w:rsidR="00625B7F" w:rsidRPr="001C17F6">
        <w:rPr>
          <w:b/>
        </w:rPr>
        <w:t>a</w:t>
      </w:r>
      <w:r w:rsidR="00625B7F">
        <w:rPr>
          <w:b/>
        </w:rPr>
        <w:t> </w:t>
      </w:r>
      <w:r w:rsidRPr="001C17F6">
        <w:rPr>
          <w:b/>
        </w:rPr>
        <w:t>obcí</w:t>
      </w:r>
      <w:bookmarkEnd w:id="17"/>
    </w:p>
    <w:p w:rsidR="00A35E2B" w:rsidRDefault="00272141" w:rsidP="005E530E">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Jednotlivci </w:t>
      </w:r>
      <w:r w:rsidR="00625B7F">
        <w:rPr>
          <w:rFonts w:ascii="Palatino Linotype" w:hAnsi="Palatino Linotype" w:cs="Times New Roman"/>
          <w:sz w:val="24"/>
          <w:szCs w:val="24"/>
        </w:rPr>
        <w:t>i </w:t>
      </w:r>
      <w:r>
        <w:rPr>
          <w:rFonts w:ascii="Palatino Linotype" w:hAnsi="Palatino Linotype" w:cs="Times New Roman"/>
          <w:sz w:val="24"/>
          <w:szCs w:val="24"/>
        </w:rPr>
        <w:t>rodiny, k</w:t>
      </w:r>
      <w:r w:rsidR="00DB68BE">
        <w:rPr>
          <w:rFonts w:ascii="Palatino Linotype" w:hAnsi="Palatino Linotype" w:cs="Times New Roman"/>
          <w:sz w:val="24"/>
          <w:szCs w:val="24"/>
        </w:rPr>
        <w:t>teré nemají možnost žít v bytě,</w:t>
      </w:r>
      <w:r>
        <w:rPr>
          <w:rFonts w:ascii="Palatino Linotype" w:hAnsi="Palatino Linotype" w:cs="Times New Roman"/>
          <w:sz w:val="24"/>
          <w:szCs w:val="24"/>
        </w:rPr>
        <w:t xml:space="preserve"> musí volit nestandardní formu bydlení, jako jsou například ubytovny, jež</w:t>
      </w:r>
      <w:r w:rsidR="00A35E2B" w:rsidRPr="001C1F09">
        <w:rPr>
          <w:rFonts w:ascii="Palatino Linotype" w:hAnsi="Palatino Linotype" w:cs="Times New Roman"/>
          <w:sz w:val="24"/>
          <w:szCs w:val="24"/>
        </w:rPr>
        <w:t xml:space="preserve"> v kvalitě bydlení často velmi zaostávají. </w:t>
      </w:r>
      <w:r w:rsidRPr="001C1F09">
        <w:rPr>
          <w:rFonts w:ascii="Palatino Linotype" w:hAnsi="Palatino Linotype" w:cs="Times New Roman"/>
          <w:sz w:val="24"/>
          <w:szCs w:val="24"/>
        </w:rPr>
        <w:t>Stát vynakládá nemalé finance na příspěvky na</w:t>
      </w:r>
      <w:r>
        <w:rPr>
          <w:rFonts w:ascii="Palatino Linotype" w:hAnsi="Palatino Linotype" w:cs="Times New Roman"/>
          <w:sz w:val="24"/>
          <w:szCs w:val="24"/>
        </w:rPr>
        <w:t xml:space="preserve"> bydlení </w:t>
      </w:r>
      <w:r w:rsidR="00625B7F">
        <w:rPr>
          <w:rFonts w:ascii="Palatino Linotype" w:hAnsi="Palatino Linotype" w:cs="Times New Roman"/>
          <w:sz w:val="24"/>
          <w:szCs w:val="24"/>
        </w:rPr>
        <w:t>a </w:t>
      </w:r>
      <w:r>
        <w:rPr>
          <w:rFonts w:ascii="Palatino Linotype" w:hAnsi="Palatino Linotype" w:cs="Times New Roman"/>
          <w:sz w:val="24"/>
          <w:szCs w:val="24"/>
        </w:rPr>
        <w:t xml:space="preserve">doplatky na bydlení, které končí často </w:t>
      </w:r>
      <w:r w:rsidR="00625B7F">
        <w:rPr>
          <w:rFonts w:ascii="Palatino Linotype" w:hAnsi="Palatino Linotype" w:cs="Times New Roman"/>
          <w:sz w:val="24"/>
          <w:szCs w:val="24"/>
        </w:rPr>
        <w:t>u </w:t>
      </w:r>
      <w:r>
        <w:rPr>
          <w:rFonts w:ascii="Palatino Linotype" w:hAnsi="Palatino Linotype" w:cs="Times New Roman"/>
          <w:sz w:val="24"/>
          <w:szCs w:val="24"/>
        </w:rPr>
        <w:t xml:space="preserve">majitelů těchto ubytoven. </w:t>
      </w:r>
      <w:r w:rsidR="00A35E2B" w:rsidRPr="001C1F09">
        <w:rPr>
          <w:rFonts w:ascii="Palatino Linotype" w:hAnsi="Palatino Linotype" w:cs="Times New Roman"/>
          <w:sz w:val="24"/>
          <w:szCs w:val="24"/>
        </w:rPr>
        <w:t xml:space="preserve">Nepřímo se tak tedy </w:t>
      </w:r>
      <w:r w:rsidR="00A35E2B" w:rsidRPr="001C1F09">
        <w:rPr>
          <w:rFonts w:ascii="Palatino Linotype" w:hAnsi="Palatino Linotype" w:cs="Times New Roman"/>
          <w:sz w:val="24"/>
          <w:szCs w:val="24"/>
        </w:rPr>
        <w:lastRenderedPageBreak/>
        <w:t xml:space="preserve">stát podílí na obchodu s chudobou.  Nejčastěji se tak děje v místech s vysokou mírou nezaměstnanosti. Vznikají tak sociálně vyloučená místa. Děti vyrůstající v těchto lokalitách mají často problémy se záškoláctvím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00A35E2B" w:rsidRPr="001C1F09">
        <w:rPr>
          <w:rFonts w:ascii="Palatino Linotype" w:hAnsi="Palatino Linotype" w:cs="Times New Roman"/>
          <w:sz w:val="24"/>
          <w:szCs w:val="24"/>
        </w:rPr>
        <w:t>jejich prospěch značně pokulhává za těmi</w:t>
      </w:r>
      <w:r w:rsidR="00A35E2B">
        <w:rPr>
          <w:rFonts w:ascii="Palatino Linotype" w:hAnsi="Palatino Linotype" w:cs="Times New Roman"/>
          <w:sz w:val="24"/>
          <w:szCs w:val="24"/>
        </w:rPr>
        <w:t xml:space="preserve"> dětmi</w:t>
      </w:r>
      <w:r w:rsidR="00A35E2B" w:rsidRPr="001C1F09">
        <w:rPr>
          <w:rFonts w:ascii="Palatino Linotype" w:hAnsi="Palatino Linotype" w:cs="Times New Roman"/>
          <w:sz w:val="24"/>
          <w:szCs w:val="24"/>
        </w:rPr>
        <w:t xml:space="preserve">, jejichž kvalita bydlení je na lepší úrovni. (Němec, 2020, s. 86-92) </w:t>
      </w:r>
    </w:p>
    <w:p w:rsidR="00A35E2B" w:rsidRPr="001C1F09" w:rsidRDefault="00A35E2B" w:rsidP="00A35E2B">
      <w:pPr>
        <w:spacing w:line="360" w:lineRule="auto"/>
        <w:jc w:val="both"/>
        <w:rPr>
          <w:rFonts w:ascii="Palatino Linotype" w:hAnsi="Palatino Linotype" w:cs="Times New Roman"/>
          <w:sz w:val="24"/>
          <w:szCs w:val="24"/>
        </w:rPr>
      </w:pPr>
    </w:p>
    <w:p w:rsidR="00A35E2B" w:rsidRPr="001C1F09" w:rsidRDefault="00A35E2B" w:rsidP="00A35E2B">
      <w:pPr>
        <w:spacing w:line="360" w:lineRule="auto"/>
        <w:jc w:val="both"/>
        <w:rPr>
          <w:rFonts w:ascii="Palatino Linotype" w:hAnsi="Palatino Linotype" w:cs="Times New Roman"/>
          <w:sz w:val="24"/>
          <w:szCs w:val="24"/>
        </w:rPr>
      </w:pPr>
      <w:r w:rsidRPr="001C1F09">
        <w:rPr>
          <w:rFonts w:ascii="Palatino Linotype" w:hAnsi="Palatino Linotype" w:cs="Times New Roman"/>
          <w:sz w:val="24"/>
          <w:szCs w:val="24"/>
        </w:rPr>
        <w:t xml:space="preserve">Nejčastěji se problém vyloučených lokalit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obchodu s chudobou týká </w:t>
      </w:r>
      <w:r>
        <w:rPr>
          <w:rFonts w:ascii="Palatino Linotype" w:hAnsi="Palatino Linotype" w:cs="Times New Roman"/>
          <w:sz w:val="24"/>
          <w:szCs w:val="24"/>
        </w:rPr>
        <w:t xml:space="preserve">lidí </w:t>
      </w:r>
      <w:r w:rsidRPr="001C1F09">
        <w:rPr>
          <w:rFonts w:ascii="Palatino Linotype" w:hAnsi="Palatino Linotype" w:cs="Times New Roman"/>
          <w:sz w:val="24"/>
          <w:szCs w:val="24"/>
        </w:rPr>
        <w:t xml:space="preserve">romského etnika. Řešení těchto vzniklých problémů je však mnohem nákladnější než prevence. Tlak nejvíce zasažených regionů donutil Vládu ČR v roce 2008 zřídit odbor na pro sociální začleňování, který v současné době spravuje Ministerstvo pro místní </w:t>
      </w:r>
      <w:r w:rsidRPr="000843A2">
        <w:rPr>
          <w:rFonts w:ascii="Palatino Linotype" w:hAnsi="Palatino Linotype" w:cs="Times New Roman"/>
          <w:sz w:val="24"/>
          <w:szCs w:val="24"/>
        </w:rPr>
        <w:t xml:space="preserve">rozvoj. </w:t>
      </w:r>
      <w:r w:rsidR="00A5476A" w:rsidRPr="000843A2">
        <w:rPr>
          <w:rFonts w:ascii="Palatino Linotype" w:hAnsi="Palatino Linotype" w:cs="Times New Roman"/>
          <w:sz w:val="24"/>
          <w:szCs w:val="24"/>
        </w:rPr>
        <w:t>(</w:t>
      </w:r>
      <w:r w:rsidR="00134450" w:rsidRPr="000843A2">
        <w:rPr>
          <w:rFonts w:ascii="Palatino Linotype" w:hAnsi="Palatino Linotype" w:cs="Times New Roman"/>
          <w:sz w:val="24"/>
          <w:szCs w:val="24"/>
        </w:rPr>
        <w:t>Snopek, 2012</w:t>
      </w:r>
      <w:r w:rsidR="00A5476A" w:rsidRPr="000843A2">
        <w:rPr>
          <w:rFonts w:ascii="Palatino Linotype" w:hAnsi="Palatino Linotype" w:cs="Times New Roman"/>
          <w:sz w:val="24"/>
          <w:szCs w:val="24"/>
        </w:rPr>
        <w:t>)</w:t>
      </w:r>
      <w:r w:rsidR="00A5476A">
        <w:rPr>
          <w:rFonts w:ascii="Palatino Linotype" w:hAnsi="Palatino Linotype" w:cs="Times New Roman"/>
          <w:sz w:val="24"/>
          <w:szCs w:val="24"/>
        </w:rPr>
        <w:t xml:space="preserve"> </w:t>
      </w:r>
    </w:p>
    <w:p w:rsidR="00A35E2B" w:rsidRDefault="00A35E2B" w:rsidP="00A35E2B">
      <w:pPr>
        <w:spacing w:line="360" w:lineRule="auto"/>
        <w:jc w:val="both"/>
        <w:rPr>
          <w:rStyle w:val="Hypertextovodkaz"/>
          <w:rFonts w:ascii="Palatino Linotype" w:hAnsi="Palatino Linotype" w:cs="Times New Roman"/>
          <w:color w:val="000000" w:themeColor="text1"/>
          <w:sz w:val="24"/>
          <w:szCs w:val="24"/>
          <w:u w:val="none"/>
        </w:rPr>
      </w:pPr>
      <w:r w:rsidRPr="001C1F09">
        <w:rPr>
          <w:rFonts w:ascii="Palatino Linotype" w:hAnsi="Palatino Linotype" w:cs="Times New Roman"/>
          <w:sz w:val="24"/>
          <w:szCs w:val="24"/>
        </w:rPr>
        <w:t>Jednou z oblast</w:t>
      </w:r>
      <w:r w:rsidR="009A6A1C">
        <w:rPr>
          <w:rFonts w:ascii="Palatino Linotype" w:hAnsi="Palatino Linotype" w:cs="Times New Roman"/>
          <w:sz w:val="24"/>
          <w:szCs w:val="24"/>
        </w:rPr>
        <w:t>í, kterou se tento odbor zabývá,</w:t>
      </w:r>
      <w:r w:rsidRPr="001C1F09">
        <w:rPr>
          <w:rFonts w:ascii="Palatino Linotype" w:hAnsi="Palatino Linotype" w:cs="Times New Roman"/>
          <w:sz w:val="24"/>
          <w:szCs w:val="24"/>
        </w:rPr>
        <w:t xml:space="preserve"> je </w:t>
      </w:r>
      <w:r w:rsidR="00625B7F" w:rsidRPr="001C1F09">
        <w:rPr>
          <w:rFonts w:ascii="Palatino Linotype" w:hAnsi="Palatino Linotype" w:cs="Times New Roman"/>
          <w:sz w:val="24"/>
          <w:szCs w:val="24"/>
        </w:rPr>
        <w:t>i</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oblast bydlení, které je velmi úzce spjato s ostatními oblastmi, jako je vzdělání, zaměstnanost, rodina, zadluženost, zdraví… Právě proto, se MMR podílí na rozvoji Sociálního bydlení, které je řešením jak pro nízkopříjmové rodiny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009A6A1C">
        <w:rPr>
          <w:rFonts w:ascii="Palatino Linotype" w:hAnsi="Palatino Linotype" w:cs="Times New Roman"/>
          <w:sz w:val="24"/>
          <w:szCs w:val="24"/>
        </w:rPr>
        <w:t>osoby na ubytovnách. Z</w:t>
      </w:r>
      <w:r w:rsidRPr="001C1F09">
        <w:rPr>
          <w:rFonts w:ascii="Palatino Linotype" w:hAnsi="Palatino Linotype" w:cs="Times New Roman"/>
          <w:sz w:val="24"/>
          <w:szCs w:val="24"/>
        </w:rPr>
        <w:t>ároveň je vhodným nástrojem, pro řešení vyloučených lokalit.</w:t>
      </w:r>
      <w:r w:rsidRPr="00272141">
        <w:rPr>
          <w:rFonts w:ascii="Palatino Linotype" w:hAnsi="Palatino Linotype" w:cs="Times New Roman"/>
          <w:color w:val="000000" w:themeColor="text1"/>
          <w:sz w:val="24"/>
          <w:szCs w:val="24"/>
        </w:rPr>
        <w:t xml:space="preserve"> </w:t>
      </w:r>
      <w:hyperlink r:id="rId14" w:history="1">
        <w:r w:rsidRPr="00262DBF">
          <w:rPr>
            <w:rStyle w:val="Hypertextovodkaz"/>
            <w:rFonts w:ascii="Palatino Linotype" w:hAnsi="Palatino Linotype" w:cs="Times New Roman"/>
            <w:color w:val="000000" w:themeColor="text1"/>
            <w:sz w:val="24"/>
            <w:szCs w:val="24"/>
            <w:u w:val="none"/>
          </w:rPr>
          <w:t>(Kunová</w:t>
        </w:r>
        <w:r w:rsidR="00272141" w:rsidRPr="00262DBF">
          <w:rPr>
            <w:rStyle w:val="Hypertextovodkaz"/>
            <w:rFonts w:ascii="Palatino Linotype" w:hAnsi="Palatino Linotype" w:cs="Times New Roman"/>
            <w:color w:val="000000" w:themeColor="text1"/>
            <w:sz w:val="24"/>
            <w:szCs w:val="24"/>
            <w:u w:val="none"/>
          </w:rPr>
          <w:t>, 2021</w:t>
        </w:r>
        <w:r w:rsidR="00262DBF" w:rsidRPr="00262DBF">
          <w:rPr>
            <w:rStyle w:val="Hypertextovodkaz"/>
            <w:rFonts w:ascii="Palatino Linotype" w:hAnsi="Palatino Linotype" w:cs="Times New Roman"/>
            <w:color w:val="000000" w:themeColor="text1"/>
            <w:sz w:val="24"/>
            <w:szCs w:val="24"/>
            <w:u w:val="none"/>
          </w:rPr>
          <w:t>, s. 10-15</w:t>
        </w:r>
        <w:r w:rsidRPr="00262DBF">
          <w:rPr>
            <w:rStyle w:val="Hypertextovodkaz"/>
            <w:rFonts w:ascii="Palatino Linotype" w:hAnsi="Palatino Linotype" w:cs="Times New Roman"/>
            <w:color w:val="000000" w:themeColor="text1"/>
            <w:sz w:val="24"/>
            <w:szCs w:val="24"/>
            <w:u w:val="none"/>
          </w:rPr>
          <w:t>)</w:t>
        </w:r>
      </w:hyperlink>
    </w:p>
    <w:p w:rsidR="00720D93" w:rsidRPr="00346735" w:rsidRDefault="00720D93" w:rsidP="00A35E2B">
      <w:pPr>
        <w:spacing w:line="360" w:lineRule="auto"/>
        <w:jc w:val="both"/>
        <w:rPr>
          <w:rFonts w:ascii="Palatino Linotype" w:hAnsi="Palatino Linotype" w:cs="Times New Roman"/>
          <w:sz w:val="24"/>
          <w:szCs w:val="24"/>
        </w:rPr>
      </w:pPr>
    </w:p>
    <w:p w:rsidR="00A35E2B" w:rsidRPr="000B6776" w:rsidRDefault="00A35E2B" w:rsidP="000B6776">
      <w:pPr>
        <w:pStyle w:val="Nadpis2"/>
        <w:spacing w:line="360" w:lineRule="auto"/>
        <w:jc w:val="both"/>
        <w:rPr>
          <w:b/>
        </w:rPr>
      </w:pPr>
      <w:bookmarkStart w:id="18" w:name="_Toc153126781"/>
      <w:r w:rsidRPr="000B6776">
        <w:rPr>
          <w:b/>
        </w:rPr>
        <w:t>Koncepce sociálního bydlení ČR 2015 – 2025</w:t>
      </w:r>
      <w:bookmarkEnd w:id="18"/>
    </w:p>
    <w:p w:rsidR="00A35E2B" w:rsidRDefault="00A35E2B" w:rsidP="00183554">
      <w:pPr>
        <w:spacing w:line="360" w:lineRule="auto"/>
        <w:jc w:val="both"/>
        <w:rPr>
          <w:rFonts w:ascii="Palatino Linotype" w:hAnsi="Palatino Linotype" w:cs="Times New Roman"/>
          <w:sz w:val="24"/>
          <w:szCs w:val="24"/>
        </w:rPr>
      </w:pPr>
      <w:r w:rsidRPr="001C1F09">
        <w:rPr>
          <w:rFonts w:ascii="Palatino Linotype" w:hAnsi="Palatino Linotype" w:cs="Times New Roman"/>
          <w:sz w:val="24"/>
          <w:szCs w:val="24"/>
        </w:rPr>
        <w:t xml:space="preserve">V roce 2014 zadala Vláda ČR Ministerstvu práce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sociálních věcí jako hlavnímu gestorovi, aby ve spolupráci s Ministerstvem pro místní rozvoj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Ministerstvem pro lidská práva vytvořil</w:t>
      </w:r>
      <w:r>
        <w:rPr>
          <w:rFonts w:ascii="Palatino Linotype" w:hAnsi="Palatino Linotype" w:cs="Times New Roman"/>
          <w:sz w:val="24"/>
          <w:szCs w:val="24"/>
        </w:rPr>
        <w:t>o</w:t>
      </w:r>
      <w:r w:rsidRPr="001C1F09">
        <w:rPr>
          <w:rFonts w:ascii="Palatino Linotype" w:hAnsi="Palatino Linotype" w:cs="Times New Roman"/>
          <w:sz w:val="24"/>
          <w:szCs w:val="24"/>
        </w:rPr>
        <w:t xml:space="preserve"> koncepci zabývající se sociálním bydlením. </w:t>
      </w:r>
      <w:r w:rsidR="00272141" w:rsidRPr="001C1F09">
        <w:rPr>
          <w:rFonts w:ascii="Palatino Linotype" w:hAnsi="Palatino Linotype" w:cs="Times New Roman"/>
          <w:sz w:val="24"/>
          <w:szCs w:val="24"/>
        </w:rPr>
        <w:t xml:space="preserve">(Pospíšil </w:t>
      </w:r>
      <w:r w:rsidR="00272141">
        <w:rPr>
          <w:rFonts w:ascii="Palatino Linotype" w:hAnsi="Palatino Linotype" w:cs="Times New Roman"/>
          <w:sz w:val="24"/>
          <w:szCs w:val="24"/>
        </w:rPr>
        <w:t>et al.</w:t>
      </w:r>
      <w:r w:rsidR="00272141" w:rsidRPr="001C1F09">
        <w:rPr>
          <w:rFonts w:ascii="Palatino Linotype" w:hAnsi="Palatino Linotype" w:cs="Times New Roman"/>
          <w:sz w:val="24"/>
          <w:szCs w:val="24"/>
        </w:rPr>
        <w:t xml:space="preserve">, 2015) </w:t>
      </w:r>
      <w:r w:rsidRPr="001C1F09">
        <w:rPr>
          <w:rFonts w:ascii="Palatino Linotype" w:hAnsi="Palatino Linotype" w:cs="Times New Roman"/>
          <w:sz w:val="24"/>
          <w:szCs w:val="24"/>
        </w:rPr>
        <w:t>Na tvorbě se</w:t>
      </w:r>
      <w:r>
        <w:rPr>
          <w:rFonts w:ascii="Palatino Linotype" w:hAnsi="Palatino Linotype" w:cs="Times New Roman"/>
          <w:sz w:val="24"/>
          <w:szCs w:val="24"/>
        </w:rPr>
        <w:t xml:space="preserve"> podílely pracovní skupiny, v nich</w:t>
      </w:r>
      <w:r w:rsidRPr="001C1F09">
        <w:rPr>
          <w:rFonts w:ascii="Palatino Linotype" w:hAnsi="Palatino Linotype" w:cs="Times New Roman"/>
          <w:sz w:val="24"/>
          <w:szCs w:val="24"/>
        </w:rPr>
        <w:t>ž byli zastoupení pracovníci krajů, obcí, politických stran, asociací, neziskových organizací…</w:t>
      </w:r>
      <w:r>
        <w:rPr>
          <w:rFonts w:ascii="Palatino Linotype" w:hAnsi="Palatino Linotype" w:cs="Times New Roman"/>
          <w:sz w:val="24"/>
          <w:szCs w:val="24"/>
        </w:rPr>
        <w:t xml:space="preserve"> </w:t>
      </w:r>
      <w:r w:rsidRPr="001C1F09">
        <w:rPr>
          <w:rFonts w:ascii="Palatino Linotype" w:hAnsi="Palatino Linotype" w:cs="Times New Roman"/>
          <w:sz w:val="24"/>
          <w:szCs w:val="24"/>
        </w:rPr>
        <w:t xml:space="preserve">Základní myšlenkou této koncepce je právo na bydlení. Úkolem Koncepce bylo, aby pomocí ní vznikla právní norma pro </w:t>
      </w:r>
      <w:r w:rsidRPr="001C1F09">
        <w:rPr>
          <w:rFonts w:ascii="Palatino Linotype" w:hAnsi="Palatino Linotype" w:cs="Times New Roman"/>
          <w:sz w:val="24"/>
          <w:szCs w:val="24"/>
        </w:rPr>
        <w:lastRenderedPageBreak/>
        <w:t xml:space="preserve">sociální bydlení. </w:t>
      </w:r>
      <w:r>
        <w:rPr>
          <w:rFonts w:ascii="Palatino Linotype" w:hAnsi="Palatino Linotype" w:cs="Times New Roman"/>
          <w:sz w:val="24"/>
          <w:szCs w:val="24"/>
        </w:rPr>
        <w:t xml:space="preserve">Vymezuje principy, které jsou základním stavebním kamenem sociálního bydlení. Jsou to principy solidarity, rovnosti </w:t>
      </w:r>
      <w:r w:rsidR="00625B7F">
        <w:rPr>
          <w:rFonts w:ascii="Palatino Linotype" w:hAnsi="Palatino Linotype" w:cs="Times New Roman"/>
          <w:sz w:val="24"/>
          <w:szCs w:val="24"/>
        </w:rPr>
        <w:t>a </w:t>
      </w:r>
      <w:r>
        <w:rPr>
          <w:rFonts w:ascii="Palatino Linotype" w:hAnsi="Palatino Linotype" w:cs="Times New Roman"/>
          <w:sz w:val="24"/>
          <w:szCs w:val="24"/>
        </w:rPr>
        <w:t xml:space="preserve">nediskriminace, subsidiarity, bydlení v bytě, individuální </w:t>
      </w:r>
      <w:r w:rsidR="00625B7F">
        <w:rPr>
          <w:rFonts w:ascii="Palatino Linotype" w:hAnsi="Palatino Linotype" w:cs="Times New Roman"/>
          <w:sz w:val="24"/>
          <w:szCs w:val="24"/>
        </w:rPr>
        <w:t>a </w:t>
      </w:r>
      <w:r>
        <w:rPr>
          <w:rFonts w:ascii="Palatino Linotype" w:hAnsi="Palatino Linotype" w:cs="Times New Roman"/>
          <w:sz w:val="24"/>
          <w:szCs w:val="24"/>
        </w:rPr>
        <w:t xml:space="preserve">diferencovaný přístup, dostupnosti, </w:t>
      </w:r>
      <w:proofErr w:type="spellStart"/>
      <w:r>
        <w:rPr>
          <w:rFonts w:ascii="Palatino Linotype" w:hAnsi="Palatino Linotype" w:cs="Times New Roman"/>
          <w:sz w:val="24"/>
          <w:szCs w:val="24"/>
        </w:rPr>
        <w:t>nesegregace</w:t>
      </w:r>
      <w:proofErr w:type="spellEnd"/>
      <w:r>
        <w:rPr>
          <w:rFonts w:ascii="Palatino Linotype" w:hAnsi="Palatino Linotype" w:cs="Times New Roman"/>
          <w:sz w:val="24"/>
          <w:szCs w:val="24"/>
        </w:rPr>
        <w:t xml:space="preserve">, posilování kompetencí, sociální adaptace na podmínky bydlení </w:t>
      </w:r>
      <w:r w:rsidR="00625B7F">
        <w:rPr>
          <w:rFonts w:ascii="Palatino Linotype" w:hAnsi="Palatino Linotype" w:cs="Times New Roman"/>
          <w:sz w:val="24"/>
          <w:szCs w:val="24"/>
        </w:rPr>
        <w:t>a </w:t>
      </w:r>
      <w:r>
        <w:rPr>
          <w:rFonts w:ascii="Palatino Linotype" w:hAnsi="Palatino Linotype" w:cs="Times New Roman"/>
          <w:sz w:val="24"/>
          <w:szCs w:val="24"/>
        </w:rPr>
        <w:t xml:space="preserve">princip prevence. Základním nástrojem sociální politiky v oblasti sociálního bydlení by podle této koncepce měla být sociální práce </w:t>
      </w:r>
      <w:r w:rsidR="00625B7F">
        <w:rPr>
          <w:rFonts w:ascii="Palatino Linotype" w:hAnsi="Palatino Linotype" w:cs="Times New Roman"/>
          <w:sz w:val="24"/>
          <w:szCs w:val="24"/>
        </w:rPr>
        <w:t>s </w:t>
      </w:r>
      <w:r>
        <w:rPr>
          <w:rFonts w:ascii="Palatino Linotype" w:hAnsi="Palatino Linotype" w:cs="Times New Roman"/>
          <w:sz w:val="24"/>
          <w:szCs w:val="24"/>
        </w:rPr>
        <w:t xml:space="preserve">klienty sociálního bydlení, zaměřená na konkrétní pomoc klientům. Podporu by měl dostávat klient tak dlouho, jak bude potřebovat. </w:t>
      </w:r>
      <w:r w:rsidRPr="001C1F09">
        <w:rPr>
          <w:rFonts w:ascii="Palatino Linotype" w:hAnsi="Palatino Linotype" w:cs="Times New Roman"/>
          <w:sz w:val="24"/>
          <w:szCs w:val="24"/>
        </w:rPr>
        <w:t xml:space="preserve">(Pospíšil </w:t>
      </w:r>
      <w:r>
        <w:rPr>
          <w:rFonts w:ascii="Palatino Linotype" w:hAnsi="Palatino Linotype" w:cs="Times New Roman"/>
          <w:sz w:val="24"/>
          <w:szCs w:val="24"/>
        </w:rPr>
        <w:t>et al.</w:t>
      </w:r>
      <w:r w:rsidRPr="001C1F09">
        <w:rPr>
          <w:rFonts w:ascii="Palatino Linotype" w:hAnsi="Palatino Linotype" w:cs="Times New Roman"/>
          <w:sz w:val="24"/>
          <w:szCs w:val="24"/>
        </w:rPr>
        <w:t xml:space="preserve">, 2015) </w:t>
      </w:r>
      <w:r>
        <w:rPr>
          <w:rFonts w:ascii="Palatino Linotype" w:hAnsi="Palatino Linotype" w:cs="Times New Roman"/>
          <w:sz w:val="24"/>
          <w:szCs w:val="24"/>
        </w:rPr>
        <w:t>Správné užívá</w:t>
      </w:r>
      <w:r w:rsidR="00916DE1">
        <w:rPr>
          <w:rFonts w:ascii="Palatino Linotype" w:hAnsi="Palatino Linotype" w:cs="Times New Roman"/>
          <w:sz w:val="24"/>
          <w:szCs w:val="24"/>
        </w:rPr>
        <w:t xml:space="preserve">ní této koncepce, která byla vydána v roce 2016, </w:t>
      </w:r>
      <w:r>
        <w:rPr>
          <w:rFonts w:ascii="Palatino Linotype" w:hAnsi="Palatino Linotype" w:cs="Times New Roman"/>
          <w:sz w:val="24"/>
          <w:szCs w:val="24"/>
        </w:rPr>
        <w:t>může vést k úspěšnému v</w:t>
      </w:r>
      <w:r w:rsidR="009A6A1C">
        <w:rPr>
          <w:rFonts w:ascii="Palatino Linotype" w:hAnsi="Palatino Linotype" w:cs="Times New Roman"/>
          <w:sz w:val="24"/>
          <w:szCs w:val="24"/>
        </w:rPr>
        <w:t>edení sociálního bydlení v obci.</w:t>
      </w:r>
    </w:p>
    <w:p w:rsidR="00A35E2B" w:rsidRPr="001C1F09" w:rsidRDefault="00A35E2B" w:rsidP="00A35E2B">
      <w:pPr>
        <w:spacing w:line="360" w:lineRule="auto"/>
        <w:jc w:val="both"/>
        <w:rPr>
          <w:rFonts w:ascii="Palatino Linotype" w:hAnsi="Palatino Linotype" w:cs="Times New Roman"/>
          <w:sz w:val="24"/>
          <w:szCs w:val="24"/>
        </w:rPr>
      </w:pPr>
    </w:p>
    <w:p w:rsidR="00A35E2B" w:rsidRPr="000B6776" w:rsidRDefault="00A35E2B" w:rsidP="000B6776">
      <w:pPr>
        <w:pStyle w:val="Nadpis2"/>
        <w:spacing w:line="360" w:lineRule="auto"/>
        <w:jc w:val="both"/>
        <w:rPr>
          <w:b/>
        </w:rPr>
      </w:pPr>
      <w:bookmarkStart w:id="19" w:name="_Toc153126782"/>
      <w:r w:rsidRPr="000B6776">
        <w:rPr>
          <w:b/>
        </w:rPr>
        <w:t>Cílové skupiny sociálního bydlení</w:t>
      </w:r>
      <w:bookmarkEnd w:id="19"/>
      <w:r w:rsidRPr="000B6776">
        <w:rPr>
          <w:b/>
        </w:rPr>
        <w:t xml:space="preserve"> </w:t>
      </w:r>
    </w:p>
    <w:p w:rsidR="00A35E2B" w:rsidRPr="00916DE1" w:rsidRDefault="00A35E2B" w:rsidP="00183554">
      <w:pPr>
        <w:spacing w:line="360" w:lineRule="auto"/>
        <w:jc w:val="both"/>
        <w:rPr>
          <w:rFonts w:ascii="Palatino Linotype" w:hAnsi="Palatino Linotype" w:cs="Times New Roman"/>
          <w:sz w:val="24"/>
          <w:szCs w:val="24"/>
        </w:rPr>
      </w:pPr>
      <w:r w:rsidRPr="001C1F09">
        <w:rPr>
          <w:rFonts w:ascii="Palatino Linotype" w:hAnsi="Palatino Linotype" w:cs="Times New Roman"/>
          <w:sz w:val="24"/>
          <w:szCs w:val="24"/>
        </w:rPr>
        <w:t xml:space="preserve">Koncepce sociálního bydlení při hledání cílové skupiny sociálního bydlení vychází z typologie ETHOS. Tu vytvořila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představila veřejnosti Evropská federace organizací v oblasti bezdomovectví FEANTSA již v roce 2005.</w:t>
      </w:r>
      <w:r w:rsidR="0084182A" w:rsidRPr="0084182A">
        <w:t xml:space="preserve"> </w:t>
      </w:r>
      <w:hyperlink r:id="rId15" w:history="1">
        <w:r w:rsidR="0084182A" w:rsidRPr="005E224D">
          <w:rPr>
            <w:rStyle w:val="Hypertextovodkaz"/>
            <w:rFonts w:ascii="Palatino Linotype" w:hAnsi="Palatino Linotype" w:cs="Times New Roman"/>
            <w:color w:val="auto"/>
            <w:sz w:val="24"/>
            <w:szCs w:val="24"/>
            <w:u w:val="none"/>
          </w:rPr>
          <w:t>(Pospíšil</w:t>
        </w:r>
      </w:hyperlink>
      <w:r w:rsidR="0084182A" w:rsidRPr="005E224D">
        <w:rPr>
          <w:rStyle w:val="Hypertextovodkaz"/>
          <w:rFonts w:ascii="Palatino Linotype" w:hAnsi="Palatino Linotype" w:cs="Times New Roman"/>
          <w:color w:val="auto"/>
          <w:sz w:val="24"/>
          <w:szCs w:val="24"/>
          <w:u w:val="none"/>
        </w:rPr>
        <w:t xml:space="preserve"> et al., 2015, s. 20-21)</w:t>
      </w:r>
      <w:r w:rsidRPr="001C1F09">
        <w:rPr>
          <w:rFonts w:ascii="Palatino Linotype" w:hAnsi="Palatino Linotype" w:cs="Times New Roman"/>
          <w:sz w:val="24"/>
          <w:szCs w:val="24"/>
        </w:rPr>
        <w:t xml:space="preserve"> Podle ní můžeme definovat:</w:t>
      </w:r>
      <w:r w:rsidR="00916DE1">
        <w:rPr>
          <w:rFonts w:ascii="Palatino Linotype" w:hAnsi="Palatino Linotype" w:cs="Times New Roman"/>
          <w:sz w:val="24"/>
          <w:szCs w:val="24"/>
        </w:rPr>
        <w:t xml:space="preserve"> </w:t>
      </w:r>
    </w:p>
    <w:p w:rsidR="00A35E2B" w:rsidRPr="001C1F09" w:rsidRDefault="00A35E2B" w:rsidP="00A35E2B">
      <w:pPr>
        <w:spacing w:line="360" w:lineRule="auto"/>
        <w:jc w:val="both"/>
        <w:rPr>
          <w:rFonts w:ascii="Palatino Linotype" w:hAnsi="Palatino Linotype" w:cs="Times New Roman"/>
          <w:sz w:val="24"/>
          <w:szCs w:val="24"/>
        </w:rPr>
      </w:pPr>
      <w:r w:rsidRPr="001C1F09">
        <w:rPr>
          <w:rFonts w:ascii="Palatino Linotype" w:hAnsi="Palatino Linotype" w:cs="Times New Roman"/>
          <w:b/>
          <w:sz w:val="24"/>
          <w:szCs w:val="24"/>
        </w:rPr>
        <w:t>Bez  střechy</w:t>
      </w:r>
      <w:r w:rsidRPr="001C1F09">
        <w:rPr>
          <w:rFonts w:ascii="Palatino Linotype" w:hAnsi="Palatino Linotype" w:cs="Times New Roman"/>
          <w:sz w:val="24"/>
          <w:szCs w:val="24"/>
        </w:rPr>
        <w:t xml:space="preserve"> </w:t>
      </w:r>
      <w:r>
        <w:rPr>
          <w:rFonts w:ascii="Palatino Linotype" w:hAnsi="Palatino Linotype" w:cs="Times New Roman"/>
          <w:sz w:val="24"/>
          <w:szCs w:val="24"/>
        </w:rPr>
        <w:t>–</w:t>
      </w:r>
      <w:r w:rsidRPr="001C1F09">
        <w:rPr>
          <w:rFonts w:ascii="Palatino Linotype" w:hAnsi="Palatino Linotype" w:cs="Times New Roman"/>
          <w:sz w:val="24"/>
          <w:szCs w:val="24"/>
        </w:rPr>
        <w:t xml:space="preserve"> osoby přežívající venku, nebo na noclehárně.</w:t>
      </w:r>
    </w:p>
    <w:p w:rsidR="00A35E2B" w:rsidRPr="001C1F09" w:rsidRDefault="00A35E2B" w:rsidP="00A35E2B">
      <w:pPr>
        <w:spacing w:line="360" w:lineRule="auto"/>
        <w:jc w:val="both"/>
        <w:rPr>
          <w:rFonts w:ascii="Palatino Linotype" w:hAnsi="Palatino Linotype" w:cs="Times New Roman"/>
          <w:sz w:val="24"/>
          <w:szCs w:val="24"/>
        </w:rPr>
      </w:pPr>
      <w:r w:rsidRPr="001C1F09">
        <w:rPr>
          <w:rFonts w:ascii="Palatino Linotype" w:hAnsi="Palatino Linotype" w:cs="Times New Roman"/>
          <w:b/>
          <w:sz w:val="24"/>
          <w:szCs w:val="24"/>
        </w:rPr>
        <w:t>Bez bytu</w:t>
      </w:r>
      <w:r w:rsidRPr="001C1F09">
        <w:rPr>
          <w:rFonts w:ascii="Palatino Linotype" w:hAnsi="Palatino Linotype" w:cs="Times New Roman"/>
          <w:sz w:val="24"/>
          <w:szCs w:val="24"/>
        </w:rPr>
        <w:t xml:space="preserve"> </w:t>
      </w:r>
      <w:r>
        <w:rPr>
          <w:rFonts w:ascii="Palatino Linotype" w:hAnsi="Palatino Linotype" w:cs="Times New Roman"/>
          <w:sz w:val="24"/>
          <w:szCs w:val="24"/>
        </w:rPr>
        <w:t>–</w:t>
      </w:r>
      <w:r w:rsidRPr="001C1F09">
        <w:rPr>
          <w:rFonts w:ascii="Palatino Linotype" w:hAnsi="Palatino Linotype" w:cs="Times New Roman"/>
          <w:sz w:val="24"/>
          <w:szCs w:val="24"/>
        </w:rPr>
        <w:t xml:space="preserve"> zde </w:t>
      </w:r>
      <w:r>
        <w:rPr>
          <w:rFonts w:ascii="Palatino Linotype" w:hAnsi="Palatino Linotype" w:cs="Times New Roman"/>
          <w:sz w:val="24"/>
          <w:szCs w:val="24"/>
        </w:rPr>
        <w:t xml:space="preserve">se </w:t>
      </w:r>
      <w:r w:rsidRPr="001C1F09">
        <w:rPr>
          <w:rFonts w:ascii="Palatino Linotype" w:hAnsi="Palatino Linotype" w:cs="Times New Roman"/>
          <w:sz w:val="24"/>
          <w:szCs w:val="24"/>
        </w:rPr>
        <w:t>řadí osoby na ubytovnách, v pobytových zařízeních pro ženy</w:t>
      </w:r>
      <w:r>
        <w:rPr>
          <w:rFonts w:ascii="Palatino Linotype" w:hAnsi="Palatino Linotype" w:cs="Times New Roman"/>
          <w:sz w:val="24"/>
          <w:szCs w:val="24"/>
        </w:rPr>
        <w:t xml:space="preserve"> </w:t>
      </w:r>
      <w:r w:rsidR="00625B7F" w:rsidRPr="00916DE1">
        <w:rPr>
          <w:rFonts w:ascii="Palatino Linotype" w:hAnsi="Palatino Linotype" w:cs="Times New Roman"/>
          <w:sz w:val="24"/>
          <w:szCs w:val="24"/>
        </w:rPr>
        <w:t>a</w:t>
      </w:r>
      <w:r w:rsidR="00625B7F">
        <w:rPr>
          <w:rFonts w:ascii="Palatino Linotype" w:hAnsi="Palatino Linotype" w:cs="Times New Roman"/>
          <w:sz w:val="24"/>
          <w:szCs w:val="24"/>
        </w:rPr>
        <w:t> </w:t>
      </w:r>
      <w:r w:rsidR="00916DE1" w:rsidRPr="00916DE1">
        <w:rPr>
          <w:rFonts w:ascii="Palatino Linotype" w:hAnsi="Palatino Linotype" w:cs="Times New Roman"/>
          <w:sz w:val="24"/>
          <w:szCs w:val="24"/>
        </w:rPr>
        <w:t>pro muže</w:t>
      </w:r>
      <w:r w:rsidR="00916DE1">
        <w:rPr>
          <w:rFonts w:ascii="Palatino Linotype" w:hAnsi="Palatino Linotype" w:cs="Times New Roman"/>
          <w:color w:val="FF0000"/>
          <w:sz w:val="24"/>
          <w:szCs w:val="24"/>
        </w:rPr>
        <w:t xml:space="preserve"> </w:t>
      </w:r>
      <w:r w:rsidRPr="001C1F09">
        <w:rPr>
          <w:rFonts w:ascii="Palatino Linotype" w:hAnsi="Palatino Linotype" w:cs="Times New Roman"/>
          <w:sz w:val="24"/>
          <w:szCs w:val="24"/>
        </w:rPr>
        <w:t>osoby v ubytovnách pro imigranty, osoby před opuštěním instituce, uživatelé dlouhodobější podpory.</w:t>
      </w:r>
    </w:p>
    <w:p w:rsidR="00A35E2B" w:rsidRPr="001C1F09" w:rsidRDefault="00A35E2B" w:rsidP="00A35E2B">
      <w:pPr>
        <w:spacing w:line="360" w:lineRule="auto"/>
        <w:jc w:val="both"/>
        <w:rPr>
          <w:rFonts w:ascii="Palatino Linotype" w:hAnsi="Palatino Linotype" w:cs="Times New Roman"/>
          <w:sz w:val="24"/>
          <w:szCs w:val="24"/>
        </w:rPr>
      </w:pPr>
      <w:r w:rsidRPr="001C1F09">
        <w:rPr>
          <w:rFonts w:ascii="Palatino Linotype" w:hAnsi="Palatino Linotype" w:cs="Times New Roman"/>
          <w:b/>
          <w:sz w:val="24"/>
          <w:szCs w:val="24"/>
        </w:rPr>
        <w:t>Nejisté bydlení</w:t>
      </w:r>
      <w:r w:rsidRPr="001C1F09">
        <w:rPr>
          <w:rFonts w:ascii="Palatino Linotype" w:hAnsi="Palatino Linotype" w:cs="Times New Roman"/>
          <w:sz w:val="24"/>
          <w:szCs w:val="24"/>
        </w:rPr>
        <w:t xml:space="preserve"> </w:t>
      </w:r>
      <w:r>
        <w:rPr>
          <w:rFonts w:ascii="Palatino Linotype" w:hAnsi="Palatino Linotype" w:cs="Times New Roman"/>
          <w:sz w:val="24"/>
          <w:szCs w:val="24"/>
        </w:rPr>
        <w:t>–</w:t>
      </w:r>
      <w:r w:rsidRPr="001C1F09">
        <w:rPr>
          <w:rFonts w:ascii="Palatino Linotype" w:hAnsi="Palatino Linotype" w:cs="Times New Roman"/>
          <w:sz w:val="24"/>
          <w:szCs w:val="24"/>
        </w:rPr>
        <w:t xml:space="preserve"> osoby žijící v nejistém bydlení, osoby ohrožené vystěhováním, osoby ohrožené domácím násilím.</w:t>
      </w:r>
    </w:p>
    <w:p w:rsidR="00A35E2B" w:rsidRDefault="00A35E2B" w:rsidP="00A35E2B">
      <w:pPr>
        <w:spacing w:line="360" w:lineRule="auto"/>
        <w:jc w:val="both"/>
      </w:pPr>
      <w:r w:rsidRPr="001C1F09">
        <w:rPr>
          <w:rFonts w:ascii="Palatino Linotype" w:hAnsi="Palatino Linotype" w:cs="Times New Roman"/>
          <w:b/>
          <w:sz w:val="24"/>
          <w:szCs w:val="24"/>
        </w:rPr>
        <w:t>Nevyhovující bydlení</w:t>
      </w:r>
      <w:r w:rsidRPr="001C1F09">
        <w:rPr>
          <w:rFonts w:ascii="Palatino Linotype" w:hAnsi="Palatino Linotype" w:cs="Times New Roman"/>
          <w:sz w:val="24"/>
          <w:szCs w:val="24"/>
        </w:rPr>
        <w:t xml:space="preserve"> – osoby žijící v provizorních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neobvyklých stavbách, nevhodné bydlení </w:t>
      </w:r>
      <w:r w:rsidR="00625B7F" w:rsidRPr="001C1F09">
        <w:rPr>
          <w:rFonts w:ascii="Palatino Linotype" w:hAnsi="Palatino Linotype" w:cs="Times New Roman"/>
          <w:sz w:val="24"/>
          <w:szCs w:val="24"/>
        </w:rPr>
        <w:t>a</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osoby žijící v přelidněném bytě. </w:t>
      </w:r>
    </w:p>
    <w:p w:rsidR="00A35E2B" w:rsidRDefault="00A35E2B" w:rsidP="00A35E2B">
      <w:pPr>
        <w:spacing w:line="360" w:lineRule="auto"/>
        <w:jc w:val="both"/>
        <w:rPr>
          <w:rFonts w:ascii="Palatino Linotype" w:hAnsi="Palatino Linotype" w:cs="Times New Roman"/>
          <w:sz w:val="24"/>
          <w:szCs w:val="24"/>
        </w:rPr>
      </w:pPr>
      <w:r w:rsidRPr="001C1F09">
        <w:rPr>
          <w:rFonts w:ascii="Palatino Linotype" w:hAnsi="Palatino Linotype" w:cs="Times New Roman"/>
          <w:sz w:val="24"/>
          <w:szCs w:val="24"/>
        </w:rPr>
        <w:lastRenderedPageBreak/>
        <w:t xml:space="preserve">Koncepce sociálního bydlení dále uvádí, že klientem sociálního bydlení mohou být </w:t>
      </w:r>
      <w:r w:rsidR="00625B7F" w:rsidRPr="001C1F09">
        <w:rPr>
          <w:rFonts w:ascii="Palatino Linotype" w:hAnsi="Palatino Linotype" w:cs="Times New Roman"/>
          <w:sz w:val="24"/>
          <w:szCs w:val="24"/>
        </w:rPr>
        <w:t>i</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osoby, které vynakládají na bydlení víc než 40% svých započitatelných příjmů. (Pospíšil </w:t>
      </w:r>
      <w:r>
        <w:rPr>
          <w:rFonts w:ascii="Palatino Linotype" w:hAnsi="Palatino Linotype" w:cs="Times New Roman"/>
          <w:sz w:val="24"/>
          <w:szCs w:val="24"/>
        </w:rPr>
        <w:t>et al</w:t>
      </w:r>
      <w:r w:rsidRPr="001C1F09">
        <w:rPr>
          <w:rFonts w:ascii="Palatino Linotype" w:hAnsi="Palatino Linotype" w:cs="Times New Roman"/>
          <w:sz w:val="24"/>
          <w:szCs w:val="24"/>
        </w:rPr>
        <w:t xml:space="preserve">, 2015, s. 19-20) </w:t>
      </w:r>
    </w:p>
    <w:p w:rsidR="00A35E2B" w:rsidRDefault="00A35E2B" w:rsidP="00183554">
      <w:pPr>
        <w:spacing w:line="360" w:lineRule="auto"/>
        <w:jc w:val="both"/>
        <w:rPr>
          <w:rFonts w:ascii="Palatino Linotype" w:hAnsi="Palatino Linotype" w:cs="Times New Roman"/>
          <w:sz w:val="24"/>
          <w:szCs w:val="24"/>
        </w:rPr>
      </w:pPr>
    </w:p>
    <w:p w:rsidR="00A35E2B" w:rsidRPr="000B6776" w:rsidRDefault="00A35E2B" w:rsidP="000B6776">
      <w:pPr>
        <w:pStyle w:val="Nadpis2"/>
        <w:spacing w:line="360" w:lineRule="auto"/>
        <w:jc w:val="both"/>
        <w:rPr>
          <w:b/>
        </w:rPr>
      </w:pPr>
      <w:bookmarkStart w:id="20" w:name="_Toc153126783"/>
      <w:r w:rsidRPr="000B6776">
        <w:rPr>
          <w:b/>
        </w:rPr>
        <w:t>Jak funguje sociální bydlení jinde v Evropě</w:t>
      </w:r>
      <w:bookmarkEnd w:id="20"/>
    </w:p>
    <w:p w:rsidR="009A6A1C" w:rsidRDefault="00A35E2B" w:rsidP="007A49AE">
      <w:pPr>
        <w:pStyle w:val="Standard"/>
        <w:spacing w:line="360" w:lineRule="auto"/>
        <w:jc w:val="both"/>
        <w:rPr>
          <w:rFonts w:ascii="Palatino Linotype" w:hAnsi="Palatino Linotype" w:cs="Times New Roman"/>
        </w:rPr>
      </w:pPr>
      <w:r w:rsidRPr="001C1F09">
        <w:rPr>
          <w:rFonts w:ascii="Palatino Linotype" w:hAnsi="Palatino Linotype" w:cs="Times New Roman"/>
        </w:rPr>
        <w:t xml:space="preserve">Princip sociálního bydlení jako nástroj pro řešení nízkopříjmových osob </w:t>
      </w:r>
      <w:r w:rsidR="00625B7F" w:rsidRPr="001C1F09">
        <w:rPr>
          <w:rFonts w:ascii="Palatino Linotype" w:hAnsi="Palatino Linotype" w:cs="Times New Roman"/>
        </w:rPr>
        <w:t>a</w:t>
      </w:r>
      <w:r w:rsidR="00625B7F">
        <w:rPr>
          <w:rFonts w:ascii="Palatino Linotype" w:hAnsi="Palatino Linotype" w:cs="Times New Roman"/>
        </w:rPr>
        <w:t> </w:t>
      </w:r>
      <w:r w:rsidRPr="001C1F09">
        <w:rPr>
          <w:rFonts w:ascii="Palatino Linotype" w:hAnsi="Palatino Linotype" w:cs="Times New Roman"/>
        </w:rPr>
        <w:t xml:space="preserve">jejich bytové potřebnosti nefunguje pouze v České republice. Naopak, je používán již dlouhodobě </w:t>
      </w:r>
      <w:r w:rsidR="00625B7F" w:rsidRPr="001C1F09">
        <w:rPr>
          <w:rFonts w:ascii="Palatino Linotype" w:hAnsi="Palatino Linotype" w:cs="Times New Roman"/>
        </w:rPr>
        <w:t>i</w:t>
      </w:r>
      <w:r w:rsidR="00625B7F">
        <w:rPr>
          <w:rFonts w:ascii="Palatino Linotype" w:hAnsi="Palatino Linotype" w:cs="Times New Roman"/>
        </w:rPr>
        <w:t> </w:t>
      </w:r>
      <w:r w:rsidRPr="001C1F09">
        <w:rPr>
          <w:rFonts w:ascii="Palatino Linotype" w:hAnsi="Palatino Linotype" w:cs="Times New Roman"/>
        </w:rPr>
        <w:t xml:space="preserve">v jiných zemích Evropy, kde započal mnohem dříve než </w:t>
      </w:r>
      <w:r w:rsidR="00625B7F" w:rsidRPr="001C1F09">
        <w:rPr>
          <w:rFonts w:ascii="Palatino Linotype" w:hAnsi="Palatino Linotype" w:cs="Times New Roman"/>
        </w:rPr>
        <w:t>u</w:t>
      </w:r>
      <w:r w:rsidR="00625B7F">
        <w:rPr>
          <w:rFonts w:ascii="Palatino Linotype" w:hAnsi="Palatino Linotype" w:cs="Times New Roman"/>
        </w:rPr>
        <w:t> </w:t>
      </w:r>
      <w:r w:rsidRPr="001C1F09">
        <w:rPr>
          <w:rFonts w:ascii="Palatino Linotype" w:hAnsi="Palatino Linotype" w:cs="Times New Roman"/>
        </w:rPr>
        <w:t xml:space="preserve">nás. Svůj podíl na tom měla </w:t>
      </w:r>
      <w:r w:rsidR="00625B7F">
        <w:rPr>
          <w:rFonts w:ascii="Palatino Linotype" w:hAnsi="Palatino Linotype" w:cs="Times New Roman"/>
        </w:rPr>
        <w:t>i </w:t>
      </w:r>
      <w:r w:rsidRPr="001C1F09">
        <w:rPr>
          <w:rFonts w:ascii="Palatino Linotype" w:hAnsi="Palatino Linotype" w:cs="Times New Roman"/>
        </w:rPr>
        <w:t xml:space="preserve">migrační politika. </w:t>
      </w:r>
    </w:p>
    <w:p w:rsidR="00E469DC" w:rsidRDefault="00E469DC" w:rsidP="007A49AE">
      <w:pPr>
        <w:pStyle w:val="Standard"/>
        <w:spacing w:line="360" w:lineRule="auto"/>
        <w:jc w:val="both"/>
        <w:rPr>
          <w:rFonts w:ascii="Palatino Linotype" w:hAnsi="Palatino Linotype" w:cs="Times New Roman"/>
        </w:rPr>
      </w:pPr>
    </w:p>
    <w:p w:rsidR="007A49AE" w:rsidRDefault="007A49AE" w:rsidP="007A49AE">
      <w:pPr>
        <w:pStyle w:val="Standard"/>
        <w:spacing w:line="360" w:lineRule="auto"/>
        <w:jc w:val="both"/>
        <w:rPr>
          <w:rFonts w:ascii="Times New Roman" w:hAnsi="Times New Roman"/>
        </w:rPr>
      </w:pPr>
      <w:r>
        <w:rPr>
          <w:rFonts w:ascii="Palatino Linotype" w:hAnsi="Palatino Linotype" w:cs="Times New Roman"/>
        </w:rPr>
        <w:t xml:space="preserve">Ve Velké Británii je sociální bydlení vnímáno jako levné bydlení pro chudší obyvatelstvo. Těmi byli v 80. letech především uprchlíci z rozvojových zemí, kteří se nedokázali přizpůsobit životu ve velkých panelových sídlištích. Rostla tam kriminalita, nezaměstnanost, vandalismus. Vznikaly tak vyloučené lokality. </w:t>
      </w:r>
      <w:r w:rsidRPr="00513B17">
        <w:rPr>
          <w:rFonts w:ascii="Palatino Linotype" w:hAnsi="Palatino Linotype" w:cs="Times New Roman"/>
        </w:rPr>
        <w:t>(</w:t>
      </w:r>
      <w:proofErr w:type="spellStart"/>
      <w:r w:rsidRPr="00513B17">
        <w:rPr>
          <w:rFonts w:ascii="Palatino Linotype" w:hAnsi="Palatino Linotype"/>
        </w:rPr>
        <w:t>Tunstall</w:t>
      </w:r>
      <w:proofErr w:type="spellEnd"/>
      <w:r w:rsidRPr="00513B17">
        <w:rPr>
          <w:rFonts w:ascii="Palatino Linotype" w:hAnsi="Palatino Linotype"/>
        </w:rPr>
        <w:t>, 20</w:t>
      </w:r>
      <w:r w:rsidR="009A6A1C">
        <w:rPr>
          <w:rFonts w:ascii="Palatino Linotype" w:hAnsi="Palatino Linotype"/>
        </w:rPr>
        <w:t>20</w:t>
      </w:r>
      <w:r w:rsidRPr="00513B17">
        <w:rPr>
          <w:rFonts w:ascii="Times New Roman" w:hAnsi="Times New Roman"/>
        </w:rPr>
        <w:t>)</w:t>
      </w:r>
      <w:r>
        <w:rPr>
          <w:rFonts w:ascii="Times New Roman" w:hAnsi="Times New Roman"/>
        </w:rPr>
        <w:t xml:space="preserve"> </w:t>
      </w:r>
    </w:p>
    <w:p w:rsidR="00E469DC" w:rsidRDefault="00E469DC" w:rsidP="007A49AE">
      <w:pPr>
        <w:pStyle w:val="Standard"/>
        <w:spacing w:line="360" w:lineRule="auto"/>
        <w:jc w:val="both"/>
        <w:rPr>
          <w:rFonts w:ascii="Palatino Linotype" w:hAnsi="Palatino Linotype"/>
        </w:rPr>
      </w:pPr>
    </w:p>
    <w:p w:rsidR="007A49AE" w:rsidRPr="007A49AE" w:rsidRDefault="007A49AE" w:rsidP="007A49AE">
      <w:pPr>
        <w:pStyle w:val="Standard"/>
        <w:spacing w:line="360" w:lineRule="auto"/>
        <w:jc w:val="both"/>
        <w:rPr>
          <w:rFonts w:ascii="Palatino Linotype" w:hAnsi="Palatino Linotype"/>
        </w:rPr>
      </w:pPr>
      <w:r w:rsidRPr="00E96EDD">
        <w:rPr>
          <w:rFonts w:ascii="Palatino Linotype" w:hAnsi="Palatino Linotype"/>
        </w:rPr>
        <w:t xml:space="preserve">Se stejným </w:t>
      </w:r>
      <w:r>
        <w:rPr>
          <w:rFonts w:ascii="Palatino Linotype" w:hAnsi="Palatino Linotype"/>
        </w:rPr>
        <w:t xml:space="preserve">problémem se potýkají </w:t>
      </w:r>
      <w:r w:rsidR="00625B7F">
        <w:rPr>
          <w:rFonts w:ascii="Palatino Linotype" w:hAnsi="Palatino Linotype"/>
        </w:rPr>
        <w:t>i </w:t>
      </w:r>
      <w:r>
        <w:rPr>
          <w:rFonts w:ascii="Palatino Linotype" w:hAnsi="Palatino Linotype"/>
        </w:rPr>
        <w:t xml:space="preserve">ve Francii. Velká koncentrace obyvatel na jednom místě zapříčinila nedostatek volných pracovních míst, nízkou vzdělanost. Tím vzrostla v těchto místech kriminalita. </w:t>
      </w:r>
      <w:hyperlink r:id="rId16" w:anchor="v=onepage&amp;q=Housing%20Disadvantaged%20People%3F%20Insiders%20and%20Outsiders%20in%20French%20Social%20Housing.&amp;f=false" w:history="1">
        <w:r w:rsidRPr="00513B17">
          <w:rPr>
            <w:rStyle w:val="Hypertextovodkaz"/>
            <w:rFonts w:ascii="Palatino Linotype" w:hAnsi="Palatino Linotype"/>
            <w:color w:val="000000" w:themeColor="text1"/>
            <w:u w:val="none"/>
          </w:rPr>
          <w:t>(</w:t>
        </w:r>
        <w:proofErr w:type="spellStart"/>
        <w:r w:rsidRPr="00513B17">
          <w:rPr>
            <w:rStyle w:val="Hypertextovodkaz"/>
            <w:rFonts w:ascii="Palatino Linotype" w:hAnsi="Palatino Linotype"/>
            <w:color w:val="000000" w:themeColor="text1"/>
            <w:u w:val="none"/>
          </w:rPr>
          <w:t>Ball</w:t>
        </w:r>
        <w:proofErr w:type="spellEnd"/>
        <w:r w:rsidRPr="00513B17">
          <w:rPr>
            <w:rStyle w:val="Hypertextovodkaz"/>
            <w:rFonts w:ascii="Palatino Linotype" w:hAnsi="Palatino Linotype"/>
            <w:color w:val="000000" w:themeColor="text1"/>
            <w:u w:val="none"/>
          </w:rPr>
          <w:t>,</w:t>
        </w:r>
      </w:hyperlink>
      <w:r w:rsidRPr="00513B17">
        <w:rPr>
          <w:rStyle w:val="Hypertextovodkaz"/>
          <w:rFonts w:ascii="Palatino Linotype" w:hAnsi="Palatino Linotype"/>
          <w:color w:val="000000" w:themeColor="text1"/>
          <w:u w:val="none"/>
        </w:rPr>
        <w:t xml:space="preserve"> 2012)</w:t>
      </w:r>
      <w:r>
        <w:rPr>
          <w:rStyle w:val="Hypertextovodkaz"/>
          <w:rFonts w:ascii="Palatino Linotype" w:hAnsi="Palatino Linotype"/>
          <w:color w:val="000000" w:themeColor="text1"/>
          <w:u w:val="none"/>
        </w:rPr>
        <w:t xml:space="preserve"> </w:t>
      </w:r>
      <w:r>
        <w:rPr>
          <w:rFonts w:ascii="Palatino Linotype" w:hAnsi="Palatino Linotype" w:cs="Times New Roman"/>
        </w:rPr>
        <w:t>Stát zde</w:t>
      </w:r>
      <w:r w:rsidR="00A35E2B" w:rsidRPr="001C1F09">
        <w:rPr>
          <w:rFonts w:ascii="Palatino Linotype" w:hAnsi="Palatino Linotype" w:cs="Times New Roman"/>
        </w:rPr>
        <w:t xml:space="preserve"> garantuje půjčky s výhodným úrokem těm soukromým subjektům, které staví sociální bydlení. Jedná se </w:t>
      </w:r>
      <w:r w:rsidR="00625B7F" w:rsidRPr="001C1F09">
        <w:rPr>
          <w:rFonts w:ascii="Palatino Linotype" w:hAnsi="Palatino Linotype" w:cs="Times New Roman"/>
        </w:rPr>
        <w:t>o</w:t>
      </w:r>
      <w:r w:rsidR="00625B7F">
        <w:rPr>
          <w:rFonts w:ascii="Palatino Linotype" w:hAnsi="Palatino Linotype" w:cs="Times New Roman"/>
        </w:rPr>
        <w:t> </w:t>
      </w:r>
      <w:r w:rsidR="00A35E2B" w:rsidRPr="001C1F09">
        <w:rPr>
          <w:rFonts w:ascii="Palatino Linotype" w:hAnsi="Palatino Linotype" w:cs="Times New Roman"/>
        </w:rPr>
        <w:t xml:space="preserve">byty s nájemným, které je až </w:t>
      </w:r>
      <w:r w:rsidR="00625B7F" w:rsidRPr="001C1F09">
        <w:rPr>
          <w:rFonts w:ascii="Palatino Linotype" w:hAnsi="Palatino Linotype" w:cs="Times New Roman"/>
        </w:rPr>
        <w:t>o</w:t>
      </w:r>
      <w:r w:rsidR="00625B7F">
        <w:rPr>
          <w:rFonts w:ascii="Palatino Linotype" w:hAnsi="Palatino Linotype" w:cs="Times New Roman"/>
        </w:rPr>
        <w:t> </w:t>
      </w:r>
      <w:r w:rsidR="00A35E2B" w:rsidRPr="001C1F09">
        <w:rPr>
          <w:rFonts w:ascii="Palatino Linotype" w:hAnsi="Palatino Linotype" w:cs="Times New Roman"/>
        </w:rPr>
        <w:t>50</w:t>
      </w:r>
      <w:r w:rsidR="00A35E2B">
        <w:rPr>
          <w:rFonts w:ascii="Palatino Linotype" w:hAnsi="Palatino Linotype" w:cs="Times New Roman"/>
        </w:rPr>
        <w:t xml:space="preserve"> </w:t>
      </w:r>
      <w:r w:rsidR="00A35E2B" w:rsidRPr="001C1F09">
        <w:rPr>
          <w:rFonts w:ascii="Palatino Linotype" w:hAnsi="Palatino Linotype" w:cs="Times New Roman"/>
        </w:rPr>
        <w:t>% nižší než běžné tržní nájemné</w:t>
      </w:r>
      <w:r w:rsidR="00A35E2B">
        <w:rPr>
          <w:rFonts w:ascii="Palatino Linotype" w:hAnsi="Palatino Linotype" w:cs="Times New Roman"/>
        </w:rPr>
        <w:t xml:space="preserve">, ty tvoří </w:t>
      </w:r>
      <w:r w:rsidR="00A35E2B" w:rsidRPr="001C1F09">
        <w:rPr>
          <w:rFonts w:ascii="Palatino Linotype" w:hAnsi="Palatino Linotype" w:cs="Times New Roman"/>
        </w:rPr>
        <w:t>až 17</w:t>
      </w:r>
      <w:r w:rsidR="00A35E2B">
        <w:rPr>
          <w:rFonts w:ascii="Palatino Linotype" w:hAnsi="Palatino Linotype" w:cs="Times New Roman"/>
        </w:rPr>
        <w:t xml:space="preserve"> </w:t>
      </w:r>
      <w:r w:rsidR="00A35E2B" w:rsidRPr="001C1F09">
        <w:rPr>
          <w:rFonts w:ascii="Palatino Linotype" w:hAnsi="Palatino Linotype" w:cs="Times New Roman"/>
        </w:rPr>
        <w:t>% z celkové</w:t>
      </w:r>
      <w:r w:rsidR="00A35E2B">
        <w:rPr>
          <w:rFonts w:ascii="Palatino Linotype" w:hAnsi="Palatino Linotype" w:cs="Times New Roman"/>
        </w:rPr>
        <w:t>ho</w:t>
      </w:r>
      <w:r w:rsidR="00A35E2B" w:rsidRPr="001C1F09">
        <w:rPr>
          <w:rFonts w:ascii="Palatino Linotype" w:hAnsi="Palatino Linotype" w:cs="Times New Roman"/>
        </w:rPr>
        <w:t xml:space="preserve"> množství bytů. Sociální práce v sociálním bydlení zde není povinná. Nastupuje až ve chvíli, kdy nájemce například není schopen hradit nájem</w:t>
      </w:r>
      <w:r w:rsidR="00A35E2B" w:rsidRPr="00517031">
        <w:rPr>
          <w:rFonts w:ascii="Palatino Linotype" w:hAnsi="Palatino Linotype" w:cs="Times New Roman"/>
        </w:rPr>
        <w:t xml:space="preserve">. </w:t>
      </w:r>
      <w:hyperlink r:id="rId17" w:history="1">
        <w:r w:rsidRPr="00517031">
          <w:rPr>
            <w:rStyle w:val="Hypertextovodkaz"/>
            <w:rFonts w:ascii="Palatino Linotype" w:hAnsi="Palatino Linotype" w:cs="Times New Roman"/>
            <w:color w:val="000000" w:themeColor="text1"/>
            <w:u w:val="none"/>
          </w:rPr>
          <w:t>(Máchová, 2022</w:t>
        </w:r>
        <w:r w:rsidR="00513B17" w:rsidRPr="00517031">
          <w:rPr>
            <w:rStyle w:val="Hypertextovodkaz"/>
            <w:rFonts w:ascii="Palatino Linotype" w:hAnsi="Palatino Linotype" w:cs="Times New Roman"/>
            <w:color w:val="000000" w:themeColor="text1"/>
            <w:u w:val="none"/>
          </w:rPr>
          <w:t>, s. 8-9</w:t>
        </w:r>
        <w:r w:rsidRPr="00517031">
          <w:rPr>
            <w:rStyle w:val="Hypertextovodkaz"/>
            <w:rFonts w:ascii="Palatino Linotype" w:hAnsi="Palatino Linotype" w:cs="Times New Roman"/>
            <w:color w:val="000000" w:themeColor="text1"/>
            <w:u w:val="none"/>
          </w:rPr>
          <w:t>)</w:t>
        </w:r>
      </w:hyperlink>
      <w:r w:rsidRPr="0084182A">
        <w:rPr>
          <w:rFonts w:ascii="Palatino Linotype" w:hAnsi="Palatino Linotype" w:cs="Times New Roman"/>
          <w:color w:val="000000" w:themeColor="text1"/>
        </w:rPr>
        <w:t xml:space="preserve"> </w:t>
      </w:r>
    </w:p>
    <w:p w:rsidR="00E469DC" w:rsidRDefault="00E469DC" w:rsidP="00183554">
      <w:pPr>
        <w:spacing w:line="360" w:lineRule="auto"/>
        <w:jc w:val="both"/>
        <w:rPr>
          <w:rFonts w:ascii="Palatino Linotype" w:hAnsi="Palatino Linotype" w:cs="Times New Roman"/>
          <w:sz w:val="24"/>
          <w:szCs w:val="24"/>
        </w:rPr>
      </w:pPr>
    </w:p>
    <w:p w:rsidR="00A35E2B" w:rsidRPr="0084182A" w:rsidRDefault="00A35E2B" w:rsidP="00183554">
      <w:pPr>
        <w:spacing w:line="360" w:lineRule="auto"/>
        <w:jc w:val="both"/>
        <w:rPr>
          <w:rFonts w:ascii="Palatino Linotype" w:hAnsi="Palatino Linotype" w:cs="Times New Roman"/>
          <w:color w:val="000000" w:themeColor="text1"/>
          <w:sz w:val="24"/>
          <w:szCs w:val="24"/>
        </w:rPr>
      </w:pPr>
      <w:r w:rsidRPr="001C1F09">
        <w:rPr>
          <w:rFonts w:ascii="Palatino Linotype" w:hAnsi="Palatino Linotype" w:cs="Times New Roman"/>
          <w:sz w:val="24"/>
          <w:szCs w:val="24"/>
        </w:rPr>
        <w:lastRenderedPageBreak/>
        <w:t xml:space="preserve">V Německu tvoří sociální bydlení něco kolem </w:t>
      </w:r>
      <w:proofErr w:type="gramStart"/>
      <w:r w:rsidRPr="001C1F09">
        <w:rPr>
          <w:rFonts w:ascii="Palatino Linotype" w:hAnsi="Palatino Linotype" w:cs="Times New Roman"/>
          <w:sz w:val="24"/>
          <w:szCs w:val="24"/>
        </w:rPr>
        <w:t>4%</w:t>
      </w:r>
      <w:proofErr w:type="gramEnd"/>
      <w:r w:rsidRPr="001C1F09">
        <w:rPr>
          <w:rFonts w:ascii="Palatino Linotype" w:hAnsi="Palatino Linotype" w:cs="Times New Roman"/>
          <w:sz w:val="24"/>
          <w:szCs w:val="24"/>
        </w:rPr>
        <w:t xml:space="preserve"> bytů. </w:t>
      </w:r>
      <w:r w:rsidR="00625B7F" w:rsidRPr="001C1F09">
        <w:rPr>
          <w:rFonts w:ascii="Palatino Linotype" w:hAnsi="Palatino Linotype" w:cs="Times New Roman"/>
          <w:sz w:val="24"/>
          <w:szCs w:val="24"/>
        </w:rPr>
        <w:t>I</w:t>
      </w:r>
      <w:r w:rsidR="00625B7F">
        <w:rPr>
          <w:rFonts w:ascii="Palatino Linotype" w:hAnsi="Palatino Linotype" w:cs="Times New Roman"/>
          <w:sz w:val="24"/>
          <w:szCs w:val="24"/>
        </w:rPr>
        <w:t> </w:t>
      </w:r>
      <w:r w:rsidRPr="001C1F09">
        <w:rPr>
          <w:rFonts w:ascii="Palatino Linotype" w:hAnsi="Palatino Linotype" w:cs="Times New Roman"/>
          <w:sz w:val="24"/>
          <w:szCs w:val="24"/>
        </w:rPr>
        <w:t xml:space="preserve">zde je poskytováno především soukromými pronajímateli, kteří pro jejich výstavbu využili dotační úvěry. Sociální byty zde nejsou specifický sektor bydlení, ale nazývá se tak podle způsobu financování bydlení. Sociálním bytem je tedy pouze po dobu, než skončí sociální závazky spojené s úvěrem na jeho výstavbu. Po uplynutí této doby již samospráva nereguluje cenu nájmu. </w:t>
      </w:r>
      <w:hyperlink r:id="rId18" w:history="1">
        <w:r w:rsidRPr="00517031">
          <w:rPr>
            <w:rStyle w:val="Hypertextovodkaz"/>
            <w:rFonts w:ascii="Palatino Linotype" w:hAnsi="Palatino Linotype" w:cs="Times New Roman"/>
            <w:color w:val="000000" w:themeColor="text1"/>
            <w:sz w:val="24"/>
            <w:szCs w:val="24"/>
            <w:u w:val="none"/>
          </w:rPr>
          <w:t xml:space="preserve">(Máchová, </w:t>
        </w:r>
        <w:r w:rsidR="0084182A" w:rsidRPr="00517031">
          <w:rPr>
            <w:rStyle w:val="Hypertextovodkaz"/>
            <w:rFonts w:ascii="Palatino Linotype" w:hAnsi="Palatino Linotype" w:cs="Times New Roman"/>
            <w:color w:val="000000" w:themeColor="text1"/>
            <w:sz w:val="24"/>
            <w:szCs w:val="24"/>
            <w:u w:val="none"/>
          </w:rPr>
          <w:t>2022</w:t>
        </w:r>
        <w:r w:rsidR="00517031" w:rsidRPr="00517031">
          <w:rPr>
            <w:rStyle w:val="Hypertextovodkaz"/>
            <w:rFonts w:ascii="Palatino Linotype" w:hAnsi="Palatino Linotype" w:cs="Times New Roman"/>
            <w:color w:val="000000" w:themeColor="text1"/>
            <w:sz w:val="24"/>
            <w:szCs w:val="24"/>
            <w:u w:val="none"/>
          </w:rPr>
          <w:t>, 19-25</w:t>
        </w:r>
        <w:r w:rsidRPr="00517031">
          <w:rPr>
            <w:rStyle w:val="Hypertextovodkaz"/>
            <w:rFonts w:ascii="Palatino Linotype" w:hAnsi="Palatino Linotype" w:cs="Times New Roman"/>
            <w:color w:val="000000" w:themeColor="text1"/>
            <w:sz w:val="24"/>
            <w:szCs w:val="24"/>
            <w:u w:val="none"/>
          </w:rPr>
          <w:t>)</w:t>
        </w:r>
      </w:hyperlink>
      <w:r w:rsidRPr="0084182A">
        <w:rPr>
          <w:rFonts w:ascii="Palatino Linotype" w:hAnsi="Palatino Linotype" w:cs="Times New Roman"/>
          <w:color w:val="000000" w:themeColor="text1"/>
          <w:sz w:val="24"/>
          <w:szCs w:val="24"/>
        </w:rPr>
        <w:t xml:space="preserve">  </w:t>
      </w:r>
    </w:p>
    <w:p w:rsidR="00A35E2B" w:rsidRPr="00E96EDD" w:rsidRDefault="00A35E2B" w:rsidP="00A35E2B">
      <w:pPr>
        <w:pStyle w:val="Standard"/>
        <w:spacing w:line="360" w:lineRule="auto"/>
        <w:jc w:val="both"/>
        <w:rPr>
          <w:rFonts w:ascii="Palatino Linotype" w:hAnsi="Palatino Linotype"/>
        </w:rPr>
      </w:pPr>
    </w:p>
    <w:p w:rsidR="0084182A" w:rsidRPr="009A6A1C" w:rsidRDefault="00A35E2B" w:rsidP="00A35E2B">
      <w:pPr>
        <w:pStyle w:val="Standard"/>
        <w:spacing w:line="360" w:lineRule="auto"/>
        <w:jc w:val="both"/>
        <w:rPr>
          <w:rFonts w:ascii="Palatino Linotype" w:hAnsi="Palatino Linotype"/>
          <w:color w:val="000000" w:themeColor="text1"/>
          <w:shd w:val="clear" w:color="auto" w:fill="FFFFFF"/>
        </w:rPr>
      </w:pPr>
      <w:r>
        <w:rPr>
          <w:rFonts w:ascii="Palatino Linotype" w:hAnsi="Palatino Linotype"/>
        </w:rPr>
        <w:t xml:space="preserve">Na těchto příkladech můžeme vidět, že příliš mnoho lidí se stejnými nebo podobnými problémy může vést ke vzniku vyloučených lokalit. Dnešní výstavby </w:t>
      </w:r>
      <w:r w:rsidR="00625B7F">
        <w:rPr>
          <w:rFonts w:ascii="Palatino Linotype" w:hAnsi="Palatino Linotype"/>
        </w:rPr>
        <w:t>a </w:t>
      </w:r>
      <w:r>
        <w:rPr>
          <w:rFonts w:ascii="Palatino Linotype" w:hAnsi="Palatino Linotype"/>
        </w:rPr>
        <w:t xml:space="preserve">revitalizace měst se těmto problémům snaží předcházet. Sociální bydlení pro nízkopříjmové obyvatelstvo je rozvrstveno do více lokalit mezi běžné komerční bydlení v blízkosti škol, aby se předcházelo vzniku vyloučených lokalit, pomocí dobře propracovaných koncepcí. </w:t>
      </w:r>
      <w:r w:rsidR="0050450B" w:rsidRPr="009A6A1C">
        <w:rPr>
          <w:rFonts w:ascii="Palatino Linotype" w:hAnsi="Palatino Linotype"/>
          <w:color w:val="000000" w:themeColor="text1"/>
          <w:shd w:val="clear" w:color="auto" w:fill="FFFFFF"/>
        </w:rPr>
        <w:t xml:space="preserve">(Koncept bydlení </w:t>
      </w:r>
      <w:r w:rsidR="00625B7F" w:rsidRPr="009A6A1C">
        <w:rPr>
          <w:rFonts w:ascii="Palatino Linotype" w:hAnsi="Palatino Linotype"/>
          <w:color w:val="000000" w:themeColor="text1"/>
          <w:shd w:val="clear" w:color="auto" w:fill="FFFFFF"/>
        </w:rPr>
        <w:t>v</w:t>
      </w:r>
      <w:r w:rsidR="00913486">
        <w:rPr>
          <w:rFonts w:ascii="Palatino Linotype" w:hAnsi="Palatino Linotype"/>
          <w:color w:val="000000" w:themeColor="text1"/>
          <w:shd w:val="clear" w:color="auto" w:fill="FFFFFF"/>
        </w:rPr>
        <w:t> </w:t>
      </w:r>
      <w:r w:rsidR="0050450B" w:rsidRPr="009A6A1C">
        <w:rPr>
          <w:rFonts w:ascii="Palatino Linotype" w:hAnsi="Palatino Linotype"/>
          <w:color w:val="000000" w:themeColor="text1"/>
          <w:shd w:val="clear" w:color="auto" w:fill="FFFFFF"/>
        </w:rPr>
        <w:t>Mohuči</w:t>
      </w:r>
      <w:r w:rsidR="00913486">
        <w:rPr>
          <w:rFonts w:ascii="Palatino Linotype" w:hAnsi="Palatino Linotype"/>
          <w:color w:val="000000" w:themeColor="text1"/>
          <w:shd w:val="clear" w:color="auto" w:fill="FFFFFF"/>
        </w:rPr>
        <w:t>,</w:t>
      </w:r>
      <w:r w:rsidR="0050450B" w:rsidRPr="009A6A1C">
        <w:rPr>
          <w:rFonts w:ascii="Palatino Linotype" w:hAnsi="Palatino Linotype"/>
          <w:color w:val="000000" w:themeColor="text1"/>
          <w:shd w:val="clear" w:color="auto" w:fill="FFFFFF"/>
        </w:rPr>
        <w:t xml:space="preserve"> 2020</w:t>
      </w:r>
      <w:r w:rsidRPr="009A6A1C">
        <w:rPr>
          <w:rFonts w:ascii="Palatino Linotype" w:hAnsi="Palatino Linotype"/>
          <w:color w:val="000000" w:themeColor="text1"/>
          <w:shd w:val="clear" w:color="auto" w:fill="FFFFFF"/>
        </w:rPr>
        <w:t xml:space="preserve">) </w:t>
      </w:r>
    </w:p>
    <w:p w:rsidR="00A35E2B" w:rsidRDefault="00A35E2B" w:rsidP="00A35E2B">
      <w:pPr>
        <w:pStyle w:val="Standard"/>
        <w:spacing w:line="360" w:lineRule="auto"/>
        <w:jc w:val="both"/>
        <w:rPr>
          <w:rFonts w:ascii="Palatino Linotype" w:hAnsi="Palatino Linotype"/>
        </w:rPr>
      </w:pPr>
    </w:p>
    <w:p w:rsidR="00A35E2B" w:rsidRPr="009A3352" w:rsidRDefault="00A35E2B" w:rsidP="00A35E2B">
      <w:pPr>
        <w:pStyle w:val="Standard"/>
        <w:spacing w:line="360" w:lineRule="auto"/>
        <w:jc w:val="both"/>
        <w:rPr>
          <w:rFonts w:ascii="Palatino Linotype" w:hAnsi="Palatino Linotype"/>
        </w:rPr>
      </w:pPr>
      <w:r>
        <w:rPr>
          <w:rFonts w:ascii="Palatino Linotype" w:hAnsi="Palatino Linotype"/>
        </w:rPr>
        <w:t>Tato kapitola obsah</w:t>
      </w:r>
      <w:r w:rsidR="0084182A">
        <w:rPr>
          <w:rFonts w:ascii="Palatino Linotype" w:hAnsi="Palatino Linotype"/>
        </w:rPr>
        <w:t>uje</w:t>
      </w:r>
      <w:r>
        <w:rPr>
          <w:rFonts w:ascii="Palatino Linotype" w:hAnsi="Palatino Linotype"/>
        </w:rPr>
        <w:t xml:space="preserve"> vysvětle</w:t>
      </w:r>
      <w:r w:rsidR="0084182A">
        <w:rPr>
          <w:rFonts w:ascii="Palatino Linotype" w:hAnsi="Palatino Linotype"/>
        </w:rPr>
        <w:t xml:space="preserve">ní významu sociálního bydlení </w:t>
      </w:r>
      <w:r w:rsidR="00625B7F">
        <w:rPr>
          <w:rFonts w:ascii="Palatino Linotype" w:hAnsi="Palatino Linotype"/>
        </w:rPr>
        <w:t>a </w:t>
      </w:r>
      <w:r w:rsidR="0084182A">
        <w:rPr>
          <w:rFonts w:ascii="Palatino Linotype" w:hAnsi="Palatino Linotype"/>
        </w:rPr>
        <w:t>to, jak můžeme pr</w:t>
      </w:r>
      <w:r>
        <w:rPr>
          <w:rFonts w:ascii="Palatino Linotype" w:hAnsi="Palatino Linotype"/>
        </w:rPr>
        <w:t xml:space="preserve">o správné vedení sociálního bydlení v obci </w:t>
      </w:r>
      <w:r w:rsidR="0084182A">
        <w:rPr>
          <w:rFonts w:ascii="Palatino Linotype" w:hAnsi="Palatino Linotype"/>
        </w:rPr>
        <w:t>využívat</w:t>
      </w:r>
      <w:r w:rsidRPr="00916DE1">
        <w:rPr>
          <w:rFonts w:ascii="Palatino Linotype" w:hAnsi="Palatino Linotype"/>
        </w:rPr>
        <w:t> Koncepc</w:t>
      </w:r>
      <w:r w:rsidR="0084182A">
        <w:rPr>
          <w:rFonts w:ascii="Palatino Linotype" w:hAnsi="Palatino Linotype"/>
        </w:rPr>
        <w:t>i</w:t>
      </w:r>
      <w:r w:rsidRPr="00916DE1">
        <w:rPr>
          <w:rFonts w:ascii="Palatino Linotype" w:hAnsi="Palatino Linotype"/>
        </w:rPr>
        <w:t xml:space="preserve"> sociálního bydlení, která čerpá </w:t>
      </w:r>
      <w:r>
        <w:rPr>
          <w:rFonts w:ascii="Palatino Linotype" w:hAnsi="Palatino Linotype"/>
        </w:rPr>
        <w:t xml:space="preserve">ze zkušeností těch obcí, které </w:t>
      </w:r>
      <w:r w:rsidR="00B12A14">
        <w:rPr>
          <w:rFonts w:ascii="Palatino Linotype" w:hAnsi="Palatino Linotype"/>
        </w:rPr>
        <w:t>se sociálním bydlením zabývají.</w:t>
      </w:r>
      <w:r>
        <w:rPr>
          <w:rFonts w:ascii="Palatino Linotype" w:hAnsi="Palatino Linotype"/>
        </w:rPr>
        <w:t xml:space="preserve"> Česká republika může hledat inspi</w:t>
      </w:r>
      <w:r w:rsidR="0084182A">
        <w:rPr>
          <w:rFonts w:ascii="Palatino Linotype" w:hAnsi="Palatino Linotype"/>
        </w:rPr>
        <w:t>raci ze zkušeností dalších zemí, které se již v mnoh</w:t>
      </w:r>
      <w:r w:rsidR="00720D93">
        <w:rPr>
          <w:rFonts w:ascii="Palatino Linotype" w:hAnsi="Palatino Linotype"/>
        </w:rPr>
        <w:t>é</w:t>
      </w:r>
      <w:r w:rsidR="0084182A">
        <w:rPr>
          <w:rFonts w:ascii="Palatino Linotype" w:hAnsi="Palatino Linotype"/>
        </w:rPr>
        <w:t xml:space="preserve">m poučily. </w:t>
      </w:r>
    </w:p>
    <w:p w:rsidR="00A35E2B" w:rsidRDefault="00A35E2B" w:rsidP="00A35E2B">
      <w:pPr>
        <w:spacing w:line="360" w:lineRule="auto"/>
        <w:jc w:val="both"/>
        <w:rPr>
          <w:rFonts w:ascii="Palatino Linotype" w:hAnsi="Palatino Linotype" w:cs="Times New Roman"/>
          <w:sz w:val="24"/>
          <w:szCs w:val="24"/>
        </w:rPr>
      </w:pPr>
    </w:p>
    <w:p w:rsidR="00A35E2B" w:rsidRDefault="00A35E2B" w:rsidP="00A35E2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V další kapitole bude osvětleno, že velmi důležitou roli</w:t>
      </w:r>
      <w:r w:rsidR="009D4A68">
        <w:rPr>
          <w:rFonts w:ascii="Palatino Linotype" w:hAnsi="Palatino Linotype" w:cs="Times New Roman"/>
          <w:sz w:val="24"/>
          <w:szCs w:val="24"/>
        </w:rPr>
        <w:t xml:space="preserve"> v nastavení systému sociálního bydlení, </w:t>
      </w:r>
      <w:r>
        <w:rPr>
          <w:rFonts w:ascii="Palatino Linotype" w:hAnsi="Palatino Linotype" w:cs="Times New Roman"/>
          <w:sz w:val="24"/>
          <w:szCs w:val="24"/>
        </w:rPr>
        <w:t xml:space="preserve">může hrát správně nastavená spolupráce s klientem </w:t>
      </w:r>
      <w:r w:rsidR="00625B7F">
        <w:rPr>
          <w:rFonts w:ascii="Palatino Linotype" w:hAnsi="Palatino Linotype" w:cs="Times New Roman"/>
          <w:sz w:val="24"/>
          <w:szCs w:val="24"/>
        </w:rPr>
        <w:t>a </w:t>
      </w:r>
      <w:r>
        <w:rPr>
          <w:rFonts w:ascii="Palatino Linotype" w:hAnsi="Palatino Linotype" w:cs="Times New Roman"/>
          <w:sz w:val="24"/>
          <w:szCs w:val="24"/>
        </w:rPr>
        <w:t>sociálním pracovníkem.</w:t>
      </w:r>
    </w:p>
    <w:p w:rsidR="00A35E2B" w:rsidRDefault="00A35E2B" w:rsidP="00A35E2B">
      <w:pPr>
        <w:spacing w:line="360" w:lineRule="auto"/>
        <w:jc w:val="both"/>
        <w:rPr>
          <w:rFonts w:ascii="Times New Roman" w:hAnsi="Times New Roman" w:cs="Times New Roman"/>
          <w:sz w:val="24"/>
          <w:szCs w:val="24"/>
        </w:rPr>
      </w:pPr>
    </w:p>
    <w:p w:rsidR="00A35E2B" w:rsidRDefault="00A35E2B" w:rsidP="00A35E2B">
      <w:pPr>
        <w:spacing w:line="360" w:lineRule="auto"/>
        <w:rPr>
          <w:rFonts w:ascii="Times New Roman" w:hAnsi="Times New Roman" w:cs="Times New Roman"/>
          <w:b/>
          <w:sz w:val="24"/>
          <w:szCs w:val="24"/>
        </w:rPr>
      </w:pPr>
    </w:p>
    <w:p w:rsidR="00A35E2B" w:rsidRPr="00FA1A33" w:rsidRDefault="00A35E2B" w:rsidP="00007C03">
      <w:pPr>
        <w:pStyle w:val="Nadpis1"/>
        <w:rPr>
          <w:b/>
        </w:rPr>
      </w:pPr>
      <w:bookmarkStart w:id="21" w:name="_Toc153126784"/>
      <w:r w:rsidRPr="00FA1A33">
        <w:rPr>
          <w:b/>
        </w:rPr>
        <w:lastRenderedPageBreak/>
        <w:t>Sociální bydlení v obci</w:t>
      </w:r>
      <w:bookmarkEnd w:id="21"/>
      <w:r w:rsidRPr="00FA1A33">
        <w:rPr>
          <w:b/>
        </w:rPr>
        <w:t xml:space="preserve"> </w:t>
      </w:r>
    </w:p>
    <w:p w:rsidR="00A35E2B" w:rsidRDefault="00A35E2B" w:rsidP="00A35E2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Tato kapitola je věnována tématu spolupráce klienta sociálního bydlení se sociálním pracovníkem </w:t>
      </w:r>
      <w:r w:rsidR="00625B7F">
        <w:rPr>
          <w:rFonts w:ascii="Palatino Linotype" w:hAnsi="Palatino Linotype" w:cs="Times New Roman"/>
          <w:sz w:val="24"/>
          <w:szCs w:val="24"/>
        </w:rPr>
        <w:t>a </w:t>
      </w:r>
      <w:r>
        <w:rPr>
          <w:rFonts w:ascii="Palatino Linotype" w:hAnsi="Palatino Linotype" w:cs="Times New Roman"/>
          <w:sz w:val="24"/>
          <w:szCs w:val="24"/>
        </w:rPr>
        <w:t xml:space="preserve">sociálními službami. Právě sociální pracovník má v systému sociálního bydlení klíčové postavení. Pomocí vhodně sestaveného individuálního plánu, potřebné míry podpory </w:t>
      </w:r>
      <w:r w:rsidR="00625B7F">
        <w:rPr>
          <w:rFonts w:ascii="Palatino Linotype" w:hAnsi="Palatino Linotype" w:cs="Times New Roman"/>
          <w:sz w:val="24"/>
          <w:szCs w:val="24"/>
        </w:rPr>
        <w:t>a </w:t>
      </w:r>
      <w:r>
        <w:rPr>
          <w:rFonts w:ascii="Palatino Linotype" w:hAnsi="Palatino Linotype" w:cs="Times New Roman"/>
          <w:sz w:val="24"/>
          <w:szCs w:val="24"/>
        </w:rPr>
        <w:t xml:space="preserve">nastavení spolupráce se službami může sestavit záchrannou síť, sloužící </w:t>
      </w:r>
      <w:r w:rsidR="00625B7F">
        <w:rPr>
          <w:rFonts w:ascii="Palatino Linotype" w:hAnsi="Palatino Linotype" w:cs="Times New Roman"/>
          <w:sz w:val="24"/>
          <w:szCs w:val="24"/>
        </w:rPr>
        <w:t>k </w:t>
      </w:r>
      <w:r>
        <w:rPr>
          <w:rFonts w:ascii="Palatino Linotype" w:hAnsi="Palatino Linotype" w:cs="Times New Roman"/>
          <w:sz w:val="24"/>
          <w:szCs w:val="24"/>
        </w:rPr>
        <w:t xml:space="preserve">udržení klienta v bydlení. </w:t>
      </w:r>
    </w:p>
    <w:p w:rsidR="00120EE8" w:rsidRPr="000B6776" w:rsidRDefault="00120EE8" w:rsidP="000B6776">
      <w:pPr>
        <w:pStyle w:val="Nadpis2"/>
        <w:numPr>
          <w:ilvl w:val="0"/>
          <w:numId w:val="0"/>
        </w:numPr>
        <w:spacing w:line="360" w:lineRule="auto"/>
        <w:ind w:left="576"/>
        <w:jc w:val="both"/>
        <w:rPr>
          <w:b/>
        </w:rPr>
      </w:pPr>
    </w:p>
    <w:p w:rsidR="00CB41FB" w:rsidRPr="000B6776" w:rsidRDefault="00F84F2D" w:rsidP="000B6776">
      <w:pPr>
        <w:pStyle w:val="Nadpis2"/>
        <w:spacing w:line="360" w:lineRule="auto"/>
        <w:jc w:val="both"/>
        <w:rPr>
          <w:b/>
        </w:rPr>
      </w:pPr>
      <w:bookmarkStart w:id="22" w:name="_Toc153126785"/>
      <w:r>
        <w:rPr>
          <w:b/>
        </w:rPr>
        <w:t>Cíl</w:t>
      </w:r>
      <w:r w:rsidR="00CB41FB" w:rsidRPr="000B6776">
        <w:rPr>
          <w:b/>
        </w:rPr>
        <w:t xml:space="preserve"> sociálního bydlení</w:t>
      </w:r>
      <w:bookmarkEnd w:id="22"/>
    </w:p>
    <w:p w:rsidR="00CB41FB" w:rsidRDefault="00120EE8" w:rsidP="00A64365">
      <w:pPr>
        <w:spacing w:line="360" w:lineRule="auto"/>
        <w:jc w:val="both"/>
        <w:rPr>
          <w:rFonts w:ascii="Palatino Linotype" w:hAnsi="Palatino Linotype" w:cs="Times New Roman"/>
          <w:sz w:val="24"/>
          <w:szCs w:val="24"/>
        </w:rPr>
      </w:pPr>
      <w:r>
        <w:rPr>
          <w:rFonts w:ascii="Palatino Linotype" w:hAnsi="Palatino Linotype" w:cs="Times New Roman"/>
          <w:sz w:val="24"/>
          <w:szCs w:val="24"/>
        </w:rPr>
        <w:t>Nejdůležitějším</w:t>
      </w:r>
      <w:r w:rsidR="00CB41FB" w:rsidRPr="003363B1">
        <w:rPr>
          <w:rFonts w:ascii="Palatino Linotype" w:hAnsi="Palatino Linotype" w:cs="Times New Roman"/>
          <w:sz w:val="24"/>
          <w:szCs w:val="24"/>
        </w:rPr>
        <w:t xml:space="preserve"> cílem sociálního bydlení je, aby bylo možno zajistit důstojné bydlení všem</w:t>
      </w:r>
      <w:r w:rsidR="00CB41FB">
        <w:rPr>
          <w:rFonts w:ascii="Palatino Linotype" w:hAnsi="Palatino Linotype" w:cs="Times New Roman"/>
          <w:sz w:val="24"/>
          <w:szCs w:val="24"/>
        </w:rPr>
        <w:t xml:space="preserve"> osobám, které jsou bez domova, ovšem s dodržováním podmínek, které si jednotlivé obce v sociálním bydlení nastaví. To ovšem znamená, že aby mohl být tento cíl naplněn, měly by </w:t>
      </w:r>
      <w:r w:rsidR="009A6A1C">
        <w:rPr>
          <w:rFonts w:ascii="Palatino Linotype" w:hAnsi="Palatino Linotype" w:cs="Times New Roman"/>
          <w:sz w:val="24"/>
          <w:szCs w:val="24"/>
        </w:rPr>
        <w:t xml:space="preserve">se </w:t>
      </w:r>
      <w:r w:rsidR="00CB41FB">
        <w:rPr>
          <w:rFonts w:ascii="Palatino Linotype" w:hAnsi="Palatino Linotype" w:cs="Times New Roman"/>
          <w:sz w:val="24"/>
          <w:szCs w:val="24"/>
        </w:rPr>
        <w:t xml:space="preserve">na zřízení </w:t>
      </w:r>
      <w:r w:rsidR="00625B7F">
        <w:rPr>
          <w:rFonts w:ascii="Palatino Linotype" w:hAnsi="Palatino Linotype" w:cs="Times New Roman"/>
          <w:sz w:val="24"/>
          <w:szCs w:val="24"/>
        </w:rPr>
        <w:t>a </w:t>
      </w:r>
      <w:r w:rsidR="00CB41FB">
        <w:rPr>
          <w:rFonts w:ascii="Palatino Linotype" w:hAnsi="Palatino Linotype" w:cs="Times New Roman"/>
          <w:sz w:val="24"/>
          <w:szCs w:val="24"/>
        </w:rPr>
        <w:t xml:space="preserve">fungování sociálního bydlení zapojit všechny obce. (Pospíšil et al., 2015, s. 118) </w:t>
      </w:r>
    </w:p>
    <w:p w:rsidR="00A35E2B" w:rsidRPr="002519C5" w:rsidRDefault="00A35E2B" w:rsidP="00A35E2B">
      <w:pPr>
        <w:spacing w:line="360" w:lineRule="auto"/>
        <w:jc w:val="both"/>
        <w:rPr>
          <w:rFonts w:ascii="Palatino Linotype" w:hAnsi="Palatino Linotype" w:cs="Times New Roman"/>
          <w:sz w:val="24"/>
          <w:szCs w:val="24"/>
        </w:rPr>
      </w:pPr>
    </w:p>
    <w:p w:rsidR="00A35E2B" w:rsidRPr="000B6776" w:rsidRDefault="00A35E2B" w:rsidP="00183554">
      <w:pPr>
        <w:pStyle w:val="Nadpis2"/>
        <w:spacing w:line="360" w:lineRule="auto"/>
        <w:rPr>
          <w:b/>
        </w:rPr>
      </w:pPr>
      <w:bookmarkStart w:id="23" w:name="_Toc153126786"/>
      <w:r w:rsidRPr="000B6776">
        <w:rPr>
          <w:b/>
        </w:rPr>
        <w:t xml:space="preserve">Tvorba </w:t>
      </w:r>
      <w:r w:rsidR="00625B7F" w:rsidRPr="000B6776">
        <w:rPr>
          <w:b/>
        </w:rPr>
        <w:t>a</w:t>
      </w:r>
      <w:r w:rsidR="00625B7F">
        <w:rPr>
          <w:b/>
        </w:rPr>
        <w:t> </w:t>
      </w:r>
      <w:r w:rsidRPr="000B6776">
        <w:rPr>
          <w:b/>
        </w:rPr>
        <w:t>nastavení pravidel sociálního bydlení</w:t>
      </w:r>
      <w:bookmarkEnd w:id="23"/>
    </w:p>
    <w:p w:rsidR="00290E2A" w:rsidRDefault="00A35E2B" w:rsidP="00CB41F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Mít svá vlastní pravidla pro pronájem městských nájemních bytů není povinností měst </w:t>
      </w:r>
      <w:r w:rsidR="00625B7F">
        <w:rPr>
          <w:rFonts w:ascii="Palatino Linotype" w:hAnsi="Palatino Linotype" w:cs="Times New Roman"/>
          <w:sz w:val="24"/>
          <w:szCs w:val="24"/>
        </w:rPr>
        <w:t>a </w:t>
      </w:r>
      <w:r>
        <w:rPr>
          <w:rFonts w:ascii="Palatino Linotype" w:hAnsi="Palatino Linotype" w:cs="Times New Roman"/>
          <w:sz w:val="24"/>
          <w:szCs w:val="24"/>
        </w:rPr>
        <w:t xml:space="preserve">obcí. Pomocí správně nastavených pravidel ale může město </w:t>
      </w:r>
      <w:r w:rsidR="00290E2A">
        <w:rPr>
          <w:rFonts w:ascii="Palatino Linotype" w:hAnsi="Palatino Linotype" w:cs="Times New Roman"/>
          <w:sz w:val="24"/>
          <w:szCs w:val="24"/>
        </w:rPr>
        <w:t xml:space="preserve">stanovit postup výběru nájemce. </w:t>
      </w:r>
      <w:r w:rsidR="00290E2A" w:rsidRPr="00290E2A">
        <w:rPr>
          <w:rFonts w:ascii="Palatino Linotype" w:hAnsi="Palatino Linotype" w:cs="Times New Roman"/>
          <w:sz w:val="24"/>
          <w:szCs w:val="24"/>
        </w:rPr>
        <w:t>(</w:t>
      </w:r>
      <w:r w:rsidR="00290E2A" w:rsidRPr="00290E2A">
        <w:rPr>
          <w:rFonts w:ascii="Palatino Linotype" w:hAnsi="Palatino Linotype" w:cs="Arial"/>
          <w:color w:val="212529"/>
          <w:sz w:val="24"/>
          <w:szCs w:val="24"/>
          <w:shd w:val="clear" w:color="auto" w:fill="FFFFFF"/>
        </w:rPr>
        <w:t xml:space="preserve">Mikulec &amp; </w:t>
      </w:r>
      <w:proofErr w:type="spellStart"/>
      <w:r w:rsidR="00290E2A" w:rsidRPr="00290E2A">
        <w:rPr>
          <w:rFonts w:ascii="Palatino Linotype" w:hAnsi="Palatino Linotype" w:cs="Arial"/>
          <w:color w:val="212529"/>
          <w:sz w:val="24"/>
          <w:szCs w:val="24"/>
          <w:shd w:val="clear" w:color="auto" w:fill="FFFFFF"/>
        </w:rPr>
        <w:t>Šnejdrlová</w:t>
      </w:r>
      <w:proofErr w:type="spellEnd"/>
      <w:r w:rsidR="00290E2A" w:rsidRPr="00290E2A">
        <w:rPr>
          <w:rFonts w:ascii="Palatino Linotype" w:hAnsi="Palatino Linotype" w:cs="Times New Roman"/>
          <w:sz w:val="24"/>
          <w:szCs w:val="24"/>
        </w:rPr>
        <w:t>, 2019, s. 8)</w:t>
      </w:r>
      <w:r w:rsidR="00290E2A">
        <w:rPr>
          <w:rFonts w:ascii="Palatino Linotype" w:hAnsi="Palatino Linotype" w:cs="Times New Roman"/>
          <w:sz w:val="24"/>
          <w:szCs w:val="24"/>
        </w:rPr>
        <w:t xml:space="preserve"> </w:t>
      </w:r>
    </w:p>
    <w:p w:rsidR="009A7505" w:rsidRPr="00290E2A" w:rsidRDefault="00A35E2B" w:rsidP="00CB41FB">
      <w:pPr>
        <w:spacing w:line="360" w:lineRule="auto"/>
        <w:jc w:val="both"/>
        <w:rPr>
          <w:rFonts w:ascii="Palatino Linotype" w:hAnsi="Palatino Linotype" w:cs="Times New Roman"/>
          <w:b/>
          <w:color w:val="0070C0"/>
          <w:sz w:val="24"/>
          <w:szCs w:val="24"/>
        </w:rPr>
      </w:pPr>
      <w:r>
        <w:rPr>
          <w:rFonts w:ascii="Palatino Linotype" w:hAnsi="Palatino Linotype" w:cs="Times New Roman"/>
          <w:sz w:val="24"/>
          <w:szCs w:val="24"/>
        </w:rPr>
        <w:t xml:space="preserve">Stejně tak mohou města určit orgán, který rozhodne </w:t>
      </w:r>
      <w:r w:rsidR="00625B7F">
        <w:rPr>
          <w:rFonts w:ascii="Palatino Linotype" w:hAnsi="Palatino Linotype" w:cs="Times New Roman"/>
          <w:sz w:val="24"/>
          <w:szCs w:val="24"/>
        </w:rPr>
        <w:t>o </w:t>
      </w:r>
      <w:r>
        <w:rPr>
          <w:rFonts w:ascii="Palatino Linotype" w:hAnsi="Palatino Linotype" w:cs="Times New Roman"/>
          <w:sz w:val="24"/>
          <w:szCs w:val="24"/>
        </w:rPr>
        <w:t>přidělení bytu. Tím bývá nejčastěji rada města, případně starosta, pokud obec radu nevolí.</w:t>
      </w:r>
      <w:r w:rsidRPr="00E448DF">
        <w:rPr>
          <w:rFonts w:ascii="Palatino Linotype" w:hAnsi="Palatino Linotype" w:cs="Times New Roman"/>
          <w:b/>
          <w:color w:val="0070C0"/>
          <w:sz w:val="24"/>
          <w:szCs w:val="24"/>
        </w:rPr>
        <w:t xml:space="preserve"> </w:t>
      </w:r>
      <w:r w:rsidR="0078331D">
        <w:rPr>
          <w:rFonts w:ascii="Palatino Linotype" w:hAnsi="Palatino Linotype" w:cs="Times New Roman"/>
          <w:color w:val="000000" w:themeColor="text1"/>
          <w:sz w:val="24"/>
          <w:szCs w:val="24"/>
        </w:rPr>
        <w:t xml:space="preserve">Obce se řídí Zákonem </w:t>
      </w:r>
      <w:r w:rsidR="00625B7F">
        <w:rPr>
          <w:rFonts w:ascii="Palatino Linotype" w:hAnsi="Palatino Linotype" w:cs="Times New Roman"/>
          <w:color w:val="000000" w:themeColor="text1"/>
          <w:sz w:val="24"/>
          <w:szCs w:val="24"/>
        </w:rPr>
        <w:t>o </w:t>
      </w:r>
      <w:r w:rsidR="0078331D">
        <w:rPr>
          <w:rFonts w:ascii="Palatino Linotype" w:hAnsi="Palatino Linotype" w:cs="Times New Roman"/>
          <w:color w:val="000000" w:themeColor="text1"/>
          <w:sz w:val="24"/>
          <w:szCs w:val="24"/>
        </w:rPr>
        <w:t>obcích 128/2000 Sb.</w:t>
      </w:r>
      <w:r w:rsidR="00CB41FB">
        <w:rPr>
          <w:rFonts w:ascii="Palatino Linotype" w:hAnsi="Palatino Linotype" w:cs="Times New Roman"/>
          <w:color w:val="000000" w:themeColor="text1"/>
          <w:sz w:val="24"/>
          <w:szCs w:val="24"/>
        </w:rPr>
        <w:t xml:space="preserve">, </w:t>
      </w:r>
      <w:r w:rsidR="00625B7F">
        <w:rPr>
          <w:rFonts w:ascii="Palatino Linotype" w:hAnsi="Palatino Linotype" w:cs="Times New Roman"/>
          <w:color w:val="000000" w:themeColor="text1"/>
          <w:sz w:val="24"/>
          <w:szCs w:val="24"/>
        </w:rPr>
        <w:t>o </w:t>
      </w:r>
      <w:r w:rsidR="00CB41FB">
        <w:rPr>
          <w:rFonts w:ascii="Palatino Linotype" w:hAnsi="Palatino Linotype" w:cs="Times New Roman"/>
          <w:color w:val="000000" w:themeColor="text1"/>
          <w:sz w:val="24"/>
          <w:szCs w:val="24"/>
        </w:rPr>
        <w:t>obcích (obecních zřízeních)</w:t>
      </w:r>
      <w:r w:rsidR="009A6A1C">
        <w:rPr>
          <w:rFonts w:ascii="Palatino Linotype" w:hAnsi="Palatino Linotype" w:cs="Times New Roman"/>
          <w:color w:val="000000" w:themeColor="text1"/>
          <w:sz w:val="24"/>
          <w:szCs w:val="24"/>
        </w:rPr>
        <w:t>, ve znění pozdějších</w:t>
      </w:r>
      <w:r w:rsidR="007E4A94">
        <w:rPr>
          <w:rFonts w:ascii="Palatino Linotype" w:hAnsi="Palatino Linotype" w:cs="Times New Roman"/>
          <w:color w:val="000000" w:themeColor="text1"/>
          <w:sz w:val="24"/>
          <w:szCs w:val="24"/>
        </w:rPr>
        <w:t xml:space="preserve"> </w:t>
      </w:r>
      <w:r w:rsidR="009A6A1C">
        <w:rPr>
          <w:rFonts w:ascii="Palatino Linotype" w:hAnsi="Palatino Linotype" w:cs="Times New Roman"/>
          <w:color w:val="000000" w:themeColor="text1"/>
          <w:sz w:val="24"/>
          <w:szCs w:val="24"/>
        </w:rPr>
        <w:t>předpisů</w:t>
      </w:r>
      <w:r w:rsidR="00CB41FB">
        <w:rPr>
          <w:rFonts w:ascii="Palatino Linotype" w:hAnsi="Palatino Linotype" w:cs="Times New Roman"/>
          <w:color w:val="000000" w:themeColor="text1"/>
          <w:sz w:val="24"/>
          <w:szCs w:val="24"/>
        </w:rPr>
        <w:t xml:space="preserve">. </w:t>
      </w:r>
      <w:r w:rsidR="0078331D">
        <w:rPr>
          <w:rFonts w:ascii="Palatino Linotype" w:hAnsi="Palatino Linotype" w:cs="Times New Roman"/>
          <w:color w:val="000000" w:themeColor="text1"/>
          <w:sz w:val="24"/>
          <w:szCs w:val="24"/>
        </w:rPr>
        <w:t>Města</w:t>
      </w:r>
      <w:r>
        <w:rPr>
          <w:rFonts w:ascii="Palatino Linotype" w:hAnsi="Palatino Linotype" w:cs="Times New Roman"/>
          <w:sz w:val="24"/>
          <w:szCs w:val="24"/>
        </w:rPr>
        <w:t xml:space="preserve"> </w:t>
      </w:r>
      <w:r w:rsidR="00625B7F">
        <w:rPr>
          <w:rFonts w:ascii="Palatino Linotype" w:hAnsi="Palatino Linotype" w:cs="Times New Roman"/>
          <w:sz w:val="24"/>
          <w:szCs w:val="24"/>
        </w:rPr>
        <w:t>a </w:t>
      </w:r>
      <w:r>
        <w:rPr>
          <w:rFonts w:ascii="Palatino Linotype" w:hAnsi="Palatino Linotype" w:cs="Times New Roman"/>
          <w:sz w:val="24"/>
          <w:szCs w:val="24"/>
        </w:rPr>
        <w:t>obce nemají povinnost přidělit byt každému</w:t>
      </w:r>
      <w:r w:rsidR="0078331D">
        <w:rPr>
          <w:rFonts w:ascii="Palatino Linotype" w:hAnsi="Palatino Linotype" w:cs="Times New Roman"/>
          <w:sz w:val="24"/>
          <w:szCs w:val="24"/>
        </w:rPr>
        <w:t xml:space="preserve">, kdo si </w:t>
      </w:r>
      <w:r w:rsidR="00625B7F">
        <w:rPr>
          <w:rFonts w:ascii="Palatino Linotype" w:hAnsi="Palatino Linotype" w:cs="Times New Roman"/>
          <w:sz w:val="24"/>
          <w:szCs w:val="24"/>
        </w:rPr>
        <w:t>o </w:t>
      </w:r>
      <w:r w:rsidR="0078331D">
        <w:rPr>
          <w:rFonts w:ascii="Palatino Linotype" w:hAnsi="Palatino Linotype" w:cs="Times New Roman"/>
          <w:sz w:val="24"/>
          <w:szCs w:val="24"/>
        </w:rPr>
        <w:t xml:space="preserve">něj požádá. Pravidla, která si obce vytvářejí, </w:t>
      </w:r>
      <w:r>
        <w:rPr>
          <w:rFonts w:ascii="Palatino Linotype" w:hAnsi="Palatino Linotype" w:cs="Times New Roman"/>
          <w:sz w:val="24"/>
          <w:szCs w:val="24"/>
        </w:rPr>
        <w:t xml:space="preserve">by měla zabránit </w:t>
      </w:r>
      <w:r>
        <w:rPr>
          <w:rFonts w:ascii="Palatino Linotype" w:hAnsi="Palatino Linotype" w:cs="Times New Roman"/>
          <w:sz w:val="24"/>
          <w:szCs w:val="24"/>
        </w:rPr>
        <w:lastRenderedPageBreak/>
        <w:t xml:space="preserve">nerovnému zacházení s žadateli </w:t>
      </w:r>
      <w:r w:rsidR="00625B7F">
        <w:rPr>
          <w:rFonts w:ascii="Palatino Linotype" w:hAnsi="Palatino Linotype" w:cs="Times New Roman"/>
          <w:sz w:val="24"/>
          <w:szCs w:val="24"/>
        </w:rPr>
        <w:t>o </w:t>
      </w:r>
      <w:r>
        <w:rPr>
          <w:rFonts w:ascii="Palatino Linotype" w:hAnsi="Palatino Linotype" w:cs="Times New Roman"/>
          <w:sz w:val="24"/>
          <w:szCs w:val="24"/>
        </w:rPr>
        <w:t xml:space="preserve">byt. Každá žádost by měla být </w:t>
      </w:r>
      <w:r w:rsidR="00722D3F">
        <w:rPr>
          <w:rFonts w:ascii="Palatino Linotype" w:hAnsi="Palatino Linotype" w:cs="Times New Roman"/>
          <w:sz w:val="24"/>
          <w:szCs w:val="24"/>
        </w:rPr>
        <w:t xml:space="preserve">dle Veselého </w:t>
      </w:r>
      <w:r>
        <w:rPr>
          <w:rFonts w:ascii="Palatino Linotype" w:hAnsi="Palatino Linotype" w:cs="Times New Roman"/>
          <w:sz w:val="24"/>
          <w:szCs w:val="24"/>
        </w:rPr>
        <w:t xml:space="preserve">řádně projednána. Rovný přístup k bydlení mají mít podle mezinárodních dohod všichni </w:t>
      </w:r>
      <w:r w:rsidRPr="00517031">
        <w:rPr>
          <w:rFonts w:ascii="Palatino Linotype" w:hAnsi="Palatino Linotype" w:cs="Times New Roman"/>
          <w:sz w:val="24"/>
          <w:szCs w:val="24"/>
        </w:rPr>
        <w:t>občané. (</w:t>
      </w:r>
      <w:r w:rsidR="0078331D" w:rsidRPr="00517031">
        <w:rPr>
          <w:rFonts w:ascii="Palatino Linotype" w:hAnsi="Palatino Linotype" w:cs="Times New Roman"/>
          <w:sz w:val="24"/>
          <w:szCs w:val="24"/>
        </w:rPr>
        <w:t xml:space="preserve">Veselý, </w:t>
      </w:r>
      <w:r w:rsidR="00D9546B" w:rsidRPr="00517031">
        <w:rPr>
          <w:rFonts w:ascii="Palatino Linotype" w:hAnsi="Palatino Linotype" w:cs="Times New Roman"/>
          <w:sz w:val="24"/>
          <w:szCs w:val="24"/>
        </w:rPr>
        <w:t>2019</w:t>
      </w:r>
      <w:r w:rsidRPr="00517031">
        <w:rPr>
          <w:rFonts w:ascii="Palatino Linotype" w:hAnsi="Palatino Linotype" w:cs="Times New Roman"/>
          <w:sz w:val="24"/>
          <w:szCs w:val="24"/>
        </w:rPr>
        <w:t>)</w:t>
      </w:r>
      <w:r w:rsidR="00722D3F">
        <w:rPr>
          <w:rFonts w:ascii="Palatino Linotype" w:hAnsi="Palatino Linotype" w:cs="Times New Roman"/>
          <w:sz w:val="24"/>
          <w:szCs w:val="24"/>
        </w:rPr>
        <w:t xml:space="preserve"> </w:t>
      </w:r>
    </w:p>
    <w:p w:rsidR="00290E2A" w:rsidRDefault="009A7505" w:rsidP="009A7505">
      <w:pPr>
        <w:spacing w:line="360" w:lineRule="auto"/>
        <w:jc w:val="both"/>
        <w:rPr>
          <w:rFonts w:ascii="Palatino Linotype" w:hAnsi="Palatino Linotype" w:cs="Times New Roman"/>
          <w:color w:val="000000" w:themeColor="text1"/>
          <w:sz w:val="24"/>
          <w:szCs w:val="24"/>
        </w:rPr>
      </w:pPr>
      <w:r>
        <w:rPr>
          <w:rFonts w:ascii="Palatino Linotype" w:hAnsi="Palatino Linotype" w:cs="Times New Roman"/>
          <w:color w:val="000000" w:themeColor="text1"/>
          <w:sz w:val="24"/>
          <w:szCs w:val="24"/>
        </w:rPr>
        <w:t xml:space="preserve">Na to, zda jsou pravidla pro přidělování bytů ve shodě s platnou legislativou, dohlíží odbor veřejné správy, dozoru </w:t>
      </w:r>
      <w:r w:rsidR="00625B7F">
        <w:rPr>
          <w:rFonts w:ascii="Palatino Linotype" w:hAnsi="Palatino Linotype" w:cs="Times New Roman"/>
          <w:color w:val="000000" w:themeColor="text1"/>
          <w:sz w:val="24"/>
          <w:szCs w:val="24"/>
        </w:rPr>
        <w:t>a </w:t>
      </w:r>
      <w:r>
        <w:rPr>
          <w:rFonts w:ascii="Palatino Linotype" w:hAnsi="Palatino Linotype" w:cs="Times New Roman"/>
          <w:color w:val="000000" w:themeColor="text1"/>
          <w:sz w:val="24"/>
          <w:szCs w:val="24"/>
        </w:rPr>
        <w:t xml:space="preserve">kontroly, který zřídilo Ministerstvo vnitra. Obce si mohou </w:t>
      </w:r>
      <w:r w:rsidR="00625B7F">
        <w:rPr>
          <w:rFonts w:ascii="Palatino Linotype" w:hAnsi="Palatino Linotype" w:cs="Times New Roman"/>
          <w:color w:val="000000" w:themeColor="text1"/>
          <w:sz w:val="24"/>
          <w:szCs w:val="24"/>
        </w:rPr>
        <w:t>u </w:t>
      </w:r>
      <w:r>
        <w:rPr>
          <w:rFonts w:ascii="Palatino Linotype" w:hAnsi="Palatino Linotype" w:cs="Times New Roman"/>
          <w:color w:val="000000" w:themeColor="text1"/>
          <w:sz w:val="24"/>
          <w:szCs w:val="24"/>
        </w:rPr>
        <w:t xml:space="preserve">tohoto odboru samy požádat </w:t>
      </w:r>
      <w:r w:rsidR="00625B7F">
        <w:rPr>
          <w:rFonts w:ascii="Palatino Linotype" w:hAnsi="Palatino Linotype" w:cs="Times New Roman"/>
          <w:color w:val="000000" w:themeColor="text1"/>
          <w:sz w:val="24"/>
          <w:szCs w:val="24"/>
        </w:rPr>
        <w:t>o </w:t>
      </w:r>
      <w:r>
        <w:rPr>
          <w:rFonts w:ascii="Palatino Linotype" w:hAnsi="Palatino Linotype" w:cs="Times New Roman"/>
          <w:color w:val="000000" w:themeColor="text1"/>
          <w:sz w:val="24"/>
          <w:szCs w:val="24"/>
        </w:rPr>
        <w:t>kontrolu</w:t>
      </w:r>
      <w:r w:rsidR="00290E2A">
        <w:rPr>
          <w:rFonts w:ascii="Palatino Linotype" w:hAnsi="Palatino Linotype" w:cs="Times New Roman"/>
          <w:color w:val="000000" w:themeColor="text1"/>
          <w:sz w:val="24"/>
          <w:szCs w:val="24"/>
        </w:rPr>
        <w:t xml:space="preserve"> svých </w:t>
      </w:r>
      <w:r w:rsidR="00290E2A" w:rsidRPr="00517031">
        <w:rPr>
          <w:rFonts w:ascii="Palatino Linotype" w:hAnsi="Palatino Linotype" w:cs="Times New Roman"/>
          <w:color w:val="000000" w:themeColor="text1"/>
          <w:sz w:val="24"/>
          <w:szCs w:val="24"/>
        </w:rPr>
        <w:t>pravidel. (Veselý, 2019)</w:t>
      </w:r>
      <w:r w:rsidR="00290E2A">
        <w:rPr>
          <w:rFonts w:ascii="Palatino Linotype" w:hAnsi="Palatino Linotype" w:cs="Times New Roman"/>
          <w:color w:val="000000" w:themeColor="text1"/>
          <w:sz w:val="24"/>
          <w:szCs w:val="24"/>
        </w:rPr>
        <w:t xml:space="preserve"> </w:t>
      </w:r>
    </w:p>
    <w:p w:rsidR="001C17F6" w:rsidRDefault="009A7505" w:rsidP="009A7505">
      <w:pPr>
        <w:spacing w:line="360" w:lineRule="auto"/>
        <w:jc w:val="both"/>
        <w:rPr>
          <w:rFonts w:ascii="Palatino Linotype" w:hAnsi="Palatino Linotype" w:cs="Times New Roman"/>
          <w:color w:val="000000" w:themeColor="text1"/>
          <w:sz w:val="24"/>
          <w:szCs w:val="24"/>
        </w:rPr>
      </w:pPr>
      <w:r>
        <w:rPr>
          <w:rFonts w:ascii="Palatino Linotype" w:hAnsi="Palatino Linotype" w:cs="Times New Roman"/>
          <w:sz w:val="24"/>
          <w:szCs w:val="24"/>
        </w:rPr>
        <w:t xml:space="preserve">To, jak mají být pravidla nastavena, mají ve své pravomoci rady, nebo zastupitelstva měst </w:t>
      </w:r>
      <w:r w:rsidR="00625B7F">
        <w:rPr>
          <w:rFonts w:ascii="Palatino Linotype" w:hAnsi="Palatino Linotype" w:cs="Times New Roman"/>
          <w:sz w:val="24"/>
          <w:szCs w:val="24"/>
        </w:rPr>
        <w:t>a </w:t>
      </w:r>
      <w:r>
        <w:rPr>
          <w:rFonts w:ascii="Palatino Linotype" w:hAnsi="Palatino Linotype" w:cs="Times New Roman"/>
          <w:sz w:val="24"/>
          <w:szCs w:val="24"/>
        </w:rPr>
        <w:t xml:space="preserve">obcí. Pravidla musí být nastavena tak, aby neporušovala zákon </w:t>
      </w:r>
      <w:r w:rsidR="00625B7F">
        <w:rPr>
          <w:rFonts w:ascii="Palatino Linotype" w:hAnsi="Palatino Linotype" w:cs="Times New Roman"/>
          <w:sz w:val="24"/>
          <w:szCs w:val="24"/>
        </w:rPr>
        <w:t>a </w:t>
      </w:r>
      <w:r>
        <w:rPr>
          <w:rFonts w:ascii="Palatino Linotype" w:hAnsi="Palatino Linotype" w:cs="Times New Roman"/>
          <w:sz w:val="24"/>
          <w:szCs w:val="24"/>
        </w:rPr>
        <w:t xml:space="preserve">byla nediskriminační. Stejně tak </w:t>
      </w:r>
      <w:r w:rsidRPr="002D7733">
        <w:rPr>
          <w:rFonts w:ascii="Palatino Linotype" w:hAnsi="Palatino Linotype" w:cs="Times New Roman"/>
          <w:sz w:val="24"/>
          <w:szCs w:val="24"/>
        </w:rPr>
        <w:t xml:space="preserve">rozhodují tyto orgány </w:t>
      </w:r>
      <w:r w:rsidR="00625B7F" w:rsidRPr="002D7733">
        <w:rPr>
          <w:rFonts w:ascii="Palatino Linotype" w:hAnsi="Palatino Linotype" w:cs="Times New Roman"/>
          <w:sz w:val="24"/>
          <w:szCs w:val="24"/>
        </w:rPr>
        <w:t>o</w:t>
      </w:r>
      <w:r w:rsidR="00625B7F">
        <w:rPr>
          <w:rFonts w:ascii="Palatino Linotype" w:hAnsi="Palatino Linotype" w:cs="Times New Roman"/>
          <w:sz w:val="24"/>
          <w:szCs w:val="24"/>
        </w:rPr>
        <w:t> </w:t>
      </w:r>
      <w:r>
        <w:rPr>
          <w:rFonts w:ascii="Palatino Linotype" w:hAnsi="Palatino Linotype" w:cs="Times New Roman"/>
          <w:sz w:val="24"/>
          <w:szCs w:val="24"/>
        </w:rPr>
        <w:t>výši nájemného v městských nájemních bytech. (Šámalová et al., 2021, s. 346)</w:t>
      </w:r>
      <w:r w:rsidR="00290E2A">
        <w:rPr>
          <w:rFonts w:ascii="Palatino Linotype" w:hAnsi="Palatino Linotype" w:cs="Times New Roman"/>
          <w:color w:val="000000" w:themeColor="text1"/>
          <w:sz w:val="24"/>
          <w:szCs w:val="24"/>
        </w:rPr>
        <w:t xml:space="preserve"> </w:t>
      </w:r>
    </w:p>
    <w:p w:rsidR="009A7505" w:rsidRDefault="00A35E2B" w:rsidP="009A7505">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Obce </w:t>
      </w:r>
      <w:r w:rsidR="00CB41FB">
        <w:rPr>
          <w:rFonts w:ascii="Palatino Linotype" w:hAnsi="Palatino Linotype" w:cs="Times New Roman"/>
          <w:sz w:val="24"/>
          <w:szCs w:val="24"/>
        </w:rPr>
        <w:t>nastavují</w:t>
      </w:r>
      <w:r>
        <w:rPr>
          <w:rFonts w:ascii="Palatino Linotype" w:hAnsi="Palatino Linotype" w:cs="Times New Roman"/>
          <w:sz w:val="24"/>
          <w:szCs w:val="24"/>
        </w:rPr>
        <w:t xml:space="preserve"> pravidla tak, aby určovala jasné postupy </w:t>
      </w:r>
      <w:r w:rsidR="00625B7F">
        <w:rPr>
          <w:rFonts w:ascii="Palatino Linotype" w:hAnsi="Palatino Linotype" w:cs="Times New Roman"/>
          <w:sz w:val="24"/>
          <w:szCs w:val="24"/>
        </w:rPr>
        <w:t>a </w:t>
      </w:r>
      <w:r>
        <w:rPr>
          <w:rFonts w:ascii="Palatino Linotype" w:hAnsi="Palatino Linotype" w:cs="Times New Roman"/>
          <w:sz w:val="24"/>
          <w:szCs w:val="24"/>
        </w:rPr>
        <w:t>podmínky pro vstup do sociálního bydlení, jako například podmínku spolupráce se sociálními službami. V některých případech však dochází k tomu, že obce mají nastavena pravidla tak, aby se vyhnuly problémům s neplatičstvím, poškozování majetku atd. (</w:t>
      </w:r>
      <w:r w:rsidRPr="00164123">
        <w:rPr>
          <w:rFonts w:ascii="Palatino Linotype" w:hAnsi="Palatino Linotype" w:cs="Times New Roman"/>
          <w:sz w:val="24"/>
          <w:szCs w:val="24"/>
        </w:rPr>
        <w:t>Snopek, 2012, s. 14-19)</w:t>
      </w:r>
      <w:r w:rsidR="009A7505" w:rsidRPr="009A7505">
        <w:rPr>
          <w:rFonts w:ascii="Palatino Linotype" w:hAnsi="Palatino Linotype" w:cs="Times New Roman"/>
          <w:sz w:val="24"/>
          <w:szCs w:val="24"/>
        </w:rPr>
        <w:t xml:space="preserve"> </w:t>
      </w:r>
    </w:p>
    <w:p w:rsidR="009A7505" w:rsidRDefault="009A7505" w:rsidP="009A7505">
      <w:pPr>
        <w:spacing w:line="360" w:lineRule="auto"/>
        <w:jc w:val="both"/>
        <w:rPr>
          <w:rFonts w:ascii="Palatino Linotype" w:hAnsi="Palatino Linotype" w:cs="Times New Roman"/>
          <w:sz w:val="24"/>
          <w:szCs w:val="24"/>
        </w:rPr>
      </w:pPr>
      <w:r>
        <w:rPr>
          <w:rFonts w:ascii="Palatino Linotype" w:hAnsi="Palatino Linotype" w:cs="Times New Roman"/>
          <w:sz w:val="24"/>
          <w:szCs w:val="24"/>
        </w:rPr>
        <w:t>Častou podmínkou obcí pro přidělení bytu je trvalý pobyt v obci, který by však měl být pouze informativním údajem</w:t>
      </w:r>
      <w:r w:rsidRPr="00F56E76">
        <w:rPr>
          <w:rFonts w:ascii="Palatino Linotype" w:hAnsi="Palatino Linotype" w:cs="Times New Roman"/>
          <w:sz w:val="24"/>
          <w:szCs w:val="24"/>
        </w:rPr>
        <w:t>. (</w:t>
      </w:r>
      <w:r w:rsidR="00F56E76" w:rsidRPr="00F56E76">
        <w:rPr>
          <w:rFonts w:ascii="Palatino Linotype" w:hAnsi="Palatino Linotype" w:cs="Arial"/>
          <w:iCs/>
          <w:color w:val="000000" w:themeColor="text1"/>
          <w:sz w:val="24"/>
          <w:szCs w:val="24"/>
          <w:shd w:val="clear" w:color="auto" w:fill="FFFFFF"/>
        </w:rPr>
        <w:t>Faktický pobyt je pro přidělení bytu důležitější než trvalý</w:t>
      </w:r>
      <w:r w:rsidR="00F56E76" w:rsidRPr="00F56E76">
        <w:rPr>
          <w:rFonts w:ascii="Palatino Linotype" w:hAnsi="Palatino Linotype" w:cs="Arial"/>
          <w:color w:val="000000" w:themeColor="text1"/>
          <w:sz w:val="24"/>
          <w:szCs w:val="24"/>
          <w:shd w:val="clear" w:color="auto" w:fill="FFFFFF"/>
        </w:rPr>
        <w:t>, 2023</w:t>
      </w:r>
      <w:r w:rsidRPr="00F56E76">
        <w:rPr>
          <w:rFonts w:ascii="Palatino Linotype" w:hAnsi="Palatino Linotype" w:cs="Times New Roman"/>
          <w:color w:val="000000" w:themeColor="text1"/>
          <w:sz w:val="24"/>
          <w:szCs w:val="24"/>
        </w:rPr>
        <w:t>)</w:t>
      </w:r>
      <w:r w:rsidR="00720D93" w:rsidRPr="00F56E76">
        <w:rPr>
          <w:rFonts w:ascii="Palatino Linotype" w:hAnsi="Palatino Linotype" w:cs="Times New Roman"/>
          <w:color w:val="000000" w:themeColor="text1"/>
          <w:sz w:val="24"/>
          <w:szCs w:val="24"/>
        </w:rPr>
        <w:t xml:space="preserve"> </w:t>
      </w:r>
      <w:r w:rsidRPr="00F56E76">
        <w:rPr>
          <w:rFonts w:ascii="Palatino Linotype" w:hAnsi="Palatino Linotype" w:cs="Times New Roman"/>
          <w:color w:val="000000" w:themeColor="text1"/>
          <w:sz w:val="24"/>
          <w:szCs w:val="24"/>
        </w:rPr>
        <w:t xml:space="preserve">Tomuto bude věnována </w:t>
      </w:r>
      <w:r>
        <w:rPr>
          <w:rFonts w:ascii="Palatino Linotype" w:hAnsi="Palatino Linotype" w:cs="Times New Roman"/>
          <w:sz w:val="24"/>
          <w:szCs w:val="24"/>
        </w:rPr>
        <w:t>jedna z ot</w:t>
      </w:r>
      <w:r w:rsidR="000B6776">
        <w:rPr>
          <w:rFonts w:ascii="Palatino Linotype" w:hAnsi="Palatino Linotype" w:cs="Times New Roman"/>
          <w:sz w:val="24"/>
          <w:szCs w:val="24"/>
        </w:rPr>
        <w:t>ázek ve výzkumné části.</w:t>
      </w:r>
    </w:p>
    <w:p w:rsidR="00A35E2B" w:rsidRDefault="00A35E2B" w:rsidP="00A35E2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Další věcí, která se při žádosti často posuzuje, je bezdlužnost </w:t>
      </w:r>
      <w:r w:rsidRPr="002D7733">
        <w:rPr>
          <w:rFonts w:ascii="Palatino Linotype" w:hAnsi="Palatino Linotype" w:cs="Times New Roman"/>
          <w:sz w:val="24"/>
          <w:szCs w:val="24"/>
        </w:rPr>
        <w:t xml:space="preserve">zájemce </w:t>
      </w:r>
      <w:r w:rsidR="00625B7F" w:rsidRPr="002D7733">
        <w:rPr>
          <w:rFonts w:ascii="Palatino Linotype" w:hAnsi="Palatino Linotype" w:cs="Times New Roman"/>
          <w:sz w:val="24"/>
          <w:szCs w:val="24"/>
        </w:rPr>
        <w:t>o</w:t>
      </w:r>
      <w:r w:rsidR="00625B7F">
        <w:rPr>
          <w:rFonts w:ascii="Palatino Linotype" w:hAnsi="Palatino Linotype" w:cs="Times New Roman"/>
          <w:sz w:val="24"/>
          <w:szCs w:val="24"/>
        </w:rPr>
        <w:t> </w:t>
      </w:r>
      <w:r w:rsidRPr="002D7733">
        <w:rPr>
          <w:rFonts w:ascii="Palatino Linotype" w:hAnsi="Palatino Linotype" w:cs="Times New Roman"/>
          <w:sz w:val="24"/>
          <w:szCs w:val="24"/>
        </w:rPr>
        <w:t xml:space="preserve">obecní byt </w:t>
      </w:r>
      <w:r>
        <w:rPr>
          <w:rFonts w:ascii="Palatino Linotype" w:hAnsi="Palatino Linotype" w:cs="Times New Roman"/>
          <w:sz w:val="24"/>
          <w:szCs w:val="24"/>
        </w:rPr>
        <w:t xml:space="preserve">vůči městu. V tomto případě podle Veselého záleží na tom, jak žadatel k dluhům přistupuje, zda se je snaží splácet. Mělo by se přihlížet spíše </w:t>
      </w:r>
      <w:r w:rsidR="00625B7F">
        <w:rPr>
          <w:rFonts w:ascii="Palatino Linotype" w:hAnsi="Palatino Linotype" w:cs="Times New Roman"/>
          <w:sz w:val="24"/>
          <w:szCs w:val="24"/>
        </w:rPr>
        <w:t>k </w:t>
      </w:r>
      <w:r>
        <w:rPr>
          <w:rFonts w:ascii="Palatino Linotype" w:hAnsi="Palatino Linotype" w:cs="Times New Roman"/>
          <w:sz w:val="24"/>
          <w:szCs w:val="24"/>
        </w:rPr>
        <w:t>současné bytové potřebnosti žadatele, než k jeho minulosti</w:t>
      </w:r>
      <w:r w:rsidRPr="00517031">
        <w:rPr>
          <w:rFonts w:ascii="Palatino Linotype" w:hAnsi="Palatino Linotype" w:cs="Times New Roman"/>
          <w:sz w:val="24"/>
          <w:szCs w:val="24"/>
        </w:rPr>
        <w:t xml:space="preserve">. (Veselý, </w:t>
      </w:r>
      <w:r w:rsidR="00D9546B" w:rsidRPr="00517031">
        <w:rPr>
          <w:rFonts w:ascii="Palatino Linotype" w:hAnsi="Palatino Linotype" w:cs="Times New Roman"/>
          <w:sz w:val="24"/>
          <w:szCs w:val="24"/>
        </w:rPr>
        <w:t>2019</w:t>
      </w:r>
      <w:r w:rsidRPr="00517031">
        <w:rPr>
          <w:rFonts w:ascii="Palatino Linotype" w:hAnsi="Palatino Linotype" w:cs="Times New Roman"/>
          <w:sz w:val="24"/>
          <w:szCs w:val="24"/>
        </w:rPr>
        <w:t>).</w:t>
      </w:r>
      <w:r>
        <w:rPr>
          <w:rFonts w:ascii="Palatino Linotype" w:hAnsi="Palatino Linotype" w:cs="Times New Roman"/>
          <w:sz w:val="24"/>
          <w:szCs w:val="24"/>
        </w:rPr>
        <w:t xml:space="preserve"> </w:t>
      </w:r>
    </w:p>
    <w:p w:rsidR="00A35E2B" w:rsidRPr="001C17F6" w:rsidRDefault="00A35E2B" w:rsidP="00007C03">
      <w:pPr>
        <w:pStyle w:val="Nadpis2"/>
        <w:rPr>
          <w:b/>
        </w:rPr>
      </w:pPr>
      <w:bookmarkStart w:id="24" w:name="_Toc153126787"/>
      <w:r w:rsidRPr="001C17F6">
        <w:rPr>
          <w:b/>
        </w:rPr>
        <w:lastRenderedPageBreak/>
        <w:t>Sociální práce s klientem sociálního bydlení</w:t>
      </w:r>
      <w:bookmarkEnd w:id="24"/>
    </w:p>
    <w:p w:rsidR="00A35E2B" w:rsidRDefault="00A35E2B" w:rsidP="00A35E2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Obecní úřady mohou na svém území zřídit bytový odbor </w:t>
      </w:r>
      <w:r w:rsidR="00625B7F">
        <w:rPr>
          <w:rFonts w:ascii="Palatino Linotype" w:hAnsi="Palatino Linotype" w:cs="Times New Roman"/>
          <w:sz w:val="24"/>
          <w:szCs w:val="24"/>
        </w:rPr>
        <w:t>a </w:t>
      </w:r>
      <w:r>
        <w:rPr>
          <w:rFonts w:ascii="Palatino Linotype" w:hAnsi="Palatino Linotype" w:cs="Times New Roman"/>
          <w:sz w:val="24"/>
          <w:szCs w:val="24"/>
        </w:rPr>
        <w:t xml:space="preserve">bytovou komisi, která je poradním orgánem rady nebo zastupitelstva. S předem uděleným souhlasem klienta mohou být předány informace </w:t>
      </w:r>
      <w:r w:rsidR="00625B7F">
        <w:rPr>
          <w:rFonts w:ascii="Palatino Linotype" w:hAnsi="Palatino Linotype" w:cs="Times New Roman"/>
          <w:sz w:val="24"/>
          <w:szCs w:val="24"/>
        </w:rPr>
        <w:t>o </w:t>
      </w:r>
      <w:r>
        <w:rPr>
          <w:rFonts w:ascii="Palatino Linotype" w:hAnsi="Palatino Linotype" w:cs="Times New Roman"/>
          <w:sz w:val="24"/>
          <w:szCs w:val="24"/>
        </w:rPr>
        <w:t xml:space="preserve">případném ohrožení ztráty bydlení za platby nájemného </w:t>
      </w:r>
      <w:r w:rsidR="00625B7F">
        <w:rPr>
          <w:rFonts w:ascii="Palatino Linotype" w:hAnsi="Palatino Linotype" w:cs="Times New Roman"/>
          <w:sz w:val="24"/>
          <w:szCs w:val="24"/>
        </w:rPr>
        <w:t>a </w:t>
      </w:r>
      <w:r>
        <w:rPr>
          <w:rFonts w:ascii="Palatino Linotype" w:hAnsi="Palatino Linotype" w:cs="Times New Roman"/>
          <w:sz w:val="24"/>
          <w:szCs w:val="24"/>
        </w:rPr>
        <w:t>služeb, stejně jako může být nabídnuta spolupráce se sociálním pracovníkem.  Tím je možno předejít ztrátě bydlení. (Šámalová et al., 2021, s. 346)</w:t>
      </w:r>
    </w:p>
    <w:p w:rsidR="00A35E2B" w:rsidRDefault="00A35E2B" w:rsidP="00A35E2B">
      <w:pPr>
        <w:spacing w:line="360" w:lineRule="auto"/>
        <w:jc w:val="both"/>
        <w:rPr>
          <w:rFonts w:ascii="Palatino Linotype" w:hAnsi="Palatino Linotype" w:cs="Arial"/>
          <w:sz w:val="24"/>
          <w:szCs w:val="24"/>
          <w:shd w:val="clear" w:color="auto" w:fill="FFFFFF"/>
        </w:rPr>
      </w:pPr>
      <w:r>
        <w:rPr>
          <w:rFonts w:ascii="Palatino Linotype" w:hAnsi="Palatino Linotype" w:cs="Times New Roman"/>
          <w:sz w:val="24"/>
          <w:szCs w:val="24"/>
        </w:rPr>
        <w:t xml:space="preserve">Právě sociální práce s klientem sociálního bydlení je zcela klíčová. </w:t>
      </w:r>
      <w:r w:rsidRPr="001149F2">
        <w:rPr>
          <w:rFonts w:ascii="Palatino Linotype" w:hAnsi="Palatino Linotype" w:cs="Times New Roman"/>
          <w:sz w:val="24"/>
          <w:szCs w:val="24"/>
        </w:rPr>
        <w:t>„</w:t>
      </w:r>
      <w:r w:rsidRPr="001149F2">
        <w:rPr>
          <w:rFonts w:ascii="Palatino Linotype" w:hAnsi="Palatino Linotype" w:cs="Arial"/>
          <w:i/>
          <w:sz w:val="24"/>
          <w:szCs w:val="24"/>
          <w:shd w:val="clear" w:color="auto" w:fill="FFFFFF"/>
        </w:rPr>
        <w:t xml:space="preserve">Cílem sociální práce v oblasti bydlení je včasná identifikace domácnosti ohrožené ztrátou bydlení </w:t>
      </w:r>
      <w:r w:rsidR="00625B7F" w:rsidRPr="001149F2">
        <w:rPr>
          <w:rFonts w:ascii="Palatino Linotype" w:hAnsi="Palatino Linotype" w:cs="Arial"/>
          <w:i/>
          <w:sz w:val="24"/>
          <w:szCs w:val="24"/>
          <w:shd w:val="clear" w:color="auto" w:fill="FFFFFF"/>
        </w:rPr>
        <w:t>a</w:t>
      </w:r>
      <w:r w:rsidR="00625B7F">
        <w:rPr>
          <w:rFonts w:ascii="Palatino Linotype" w:hAnsi="Palatino Linotype" w:cs="Arial"/>
          <w:i/>
          <w:sz w:val="24"/>
          <w:szCs w:val="24"/>
          <w:shd w:val="clear" w:color="auto" w:fill="FFFFFF"/>
        </w:rPr>
        <w:t> </w:t>
      </w:r>
      <w:r w:rsidRPr="001149F2">
        <w:rPr>
          <w:rFonts w:ascii="Palatino Linotype" w:hAnsi="Palatino Linotype" w:cs="Arial"/>
          <w:i/>
          <w:sz w:val="24"/>
          <w:szCs w:val="24"/>
          <w:shd w:val="clear" w:color="auto" w:fill="FFFFFF"/>
        </w:rPr>
        <w:t>práce na udržení si standar</w:t>
      </w:r>
      <w:r>
        <w:rPr>
          <w:rFonts w:ascii="Palatino Linotype" w:hAnsi="Palatino Linotype" w:cs="Arial"/>
          <w:i/>
          <w:sz w:val="24"/>
          <w:szCs w:val="24"/>
          <w:shd w:val="clear" w:color="auto" w:fill="FFFFFF"/>
        </w:rPr>
        <w:t>d</w:t>
      </w:r>
      <w:r w:rsidRPr="001149F2">
        <w:rPr>
          <w:rFonts w:ascii="Palatino Linotype" w:hAnsi="Palatino Linotype" w:cs="Arial"/>
          <w:i/>
          <w:sz w:val="24"/>
          <w:szCs w:val="24"/>
          <w:shd w:val="clear" w:color="auto" w:fill="FFFFFF"/>
        </w:rPr>
        <w:t>ního bydlení.“</w:t>
      </w:r>
      <w:r w:rsidRPr="001149F2">
        <w:rPr>
          <w:rFonts w:ascii="Palatino Linotype" w:hAnsi="Palatino Linotype" w:cs="Arial"/>
          <w:sz w:val="24"/>
          <w:szCs w:val="24"/>
          <w:shd w:val="clear" w:color="auto" w:fill="FFFFFF"/>
        </w:rPr>
        <w:t xml:space="preserve"> (</w:t>
      </w:r>
      <w:r>
        <w:rPr>
          <w:rFonts w:ascii="Palatino Linotype" w:hAnsi="Palatino Linotype" w:cs="Arial"/>
          <w:sz w:val="24"/>
          <w:szCs w:val="24"/>
          <w:shd w:val="clear" w:color="auto" w:fill="FFFFFF"/>
        </w:rPr>
        <w:t>Mikulec et al.</w:t>
      </w:r>
      <w:r w:rsidRPr="001149F2">
        <w:rPr>
          <w:rFonts w:ascii="Palatino Linotype" w:hAnsi="Palatino Linotype" w:cs="Arial"/>
          <w:sz w:val="24"/>
          <w:szCs w:val="24"/>
          <w:shd w:val="clear" w:color="auto" w:fill="FFFFFF"/>
        </w:rPr>
        <w:t>, 2019</w:t>
      </w:r>
      <w:r>
        <w:rPr>
          <w:rFonts w:ascii="Palatino Linotype" w:hAnsi="Palatino Linotype" w:cs="Arial"/>
          <w:sz w:val="24"/>
          <w:szCs w:val="24"/>
          <w:shd w:val="clear" w:color="auto" w:fill="FFFFFF"/>
        </w:rPr>
        <w:t>, s. 8</w:t>
      </w:r>
      <w:r w:rsidRPr="001149F2">
        <w:rPr>
          <w:rFonts w:ascii="Palatino Linotype" w:hAnsi="Palatino Linotype" w:cs="Arial"/>
          <w:sz w:val="24"/>
          <w:szCs w:val="24"/>
          <w:shd w:val="clear" w:color="auto" w:fill="FFFFFF"/>
        </w:rPr>
        <w:t>)</w:t>
      </w:r>
    </w:p>
    <w:p w:rsidR="00FA7727" w:rsidRDefault="001C17F6" w:rsidP="00A35E2B">
      <w:pPr>
        <w:spacing w:line="360" w:lineRule="auto"/>
        <w:jc w:val="both"/>
        <w:rPr>
          <w:rFonts w:ascii="Palatino Linotype" w:hAnsi="Palatino Linotype" w:cs="Arial"/>
          <w:sz w:val="24"/>
          <w:szCs w:val="24"/>
          <w:shd w:val="clear" w:color="auto" w:fill="FFFFFF"/>
        </w:rPr>
      </w:pPr>
      <w:r>
        <w:rPr>
          <w:rFonts w:ascii="Palatino Linotype" w:hAnsi="Palatino Linotype" w:cs="Arial"/>
          <w:sz w:val="24"/>
          <w:szCs w:val="24"/>
          <w:shd w:val="clear" w:color="auto" w:fill="FFFFFF"/>
        </w:rPr>
        <w:t>Sociální práce může být realizována sociálním pracovníkem obce, nebo prostřednictvím využívání sociálních služeb. Spolupráce klienta se sociálními službami je vždy dobrovolná.</w:t>
      </w:r>
      <w:r w:rsidR="00FA7727">
        <w:rPr>
          <w:rFonts w:ascii="Palatino Linotype" w:hAnsi="Palatino Linotype" w:cs="Arial"/>
          <w:sz w:val="24"/>
          <w:szCs w:val="24"/>
          <w:shd w:val="clear" w:color="auto" w:fill="FFFFFF"/>
        </w:rPr>
        <w:t xml:space="preserve"> Obce </w:t>
      </w:r>
      <w:r>
        <w:rPr>
          <w:rFonts w:ascii="Palatino Linotype" w:hAnsi="Palatino Linotype" w:cs="Arial"/>
          <w:sz w:val="24"/>
          <w:szCs w:val="24"/>
          <w:shd w:val="clear" w:color="auto" w:fill="FFFFFF"/>
        </w:rPr>
        <w:t xml:space="preserve">si </w:t>
      </w:r>
      <w:r w:rsidR="00FA7727">
        <w:rPr>
          <w:rFonts w:ascii="Palatino Linotype" w:hAnsi="Palatino Linotype" w:cs="Arial"/>
          <w:sz w:val="24"/>
          <w:szCs w:val="24"/>
          <w:shd w:val="clear" w:color="auto" w:fill="FFFFFF"/>
        </w:rPr>
        <w:t xml:space="preserve">však mohou tuto spolupráci uvést jako jednu z podmínek pro bydlení v sociálním bydlení v pravidlech, </w:t>
      </w:r>
      <w:r w:rsidR="00625B7F">
        <w:rPr>
          <w:rFonts w:ascii="Palatino Linotype" w:hAnsi="Palatino Linotype" w:cs="Arial"/>
          <w:sz w:val="24"/>
          <w:szCs w:val="24"/>
          <w:shd w:val="clear" w:color="auto" w:fill="FFFFFF"/>
        </w:rPr>
        <w:t>o </w:t>
      </w:r>
      <w:r w:rsidR="00FA7727">
        <w:rPr>
          <w:rFonts w:ascii="Palatino Linotype" w:hAnsi="Palatino Linotype" w:cs="Arial"/>
          <w:sz w:val="24"/>
          <w:szCs w:val="24"/>
          <w:shd w:val="clear" w:color="auto" w:fill="FFFFFF"/>
        </w:rPr>
        <w:t xml:space="preserve">jejichž nastavení jsem psala v předešlé kapitole. </w:t>
      </w:r>
      <w:r w:rsidR="00625B7F">
        <w:rPr>
          <w:rFonts w:ascii="Palatino Linotype" w:hAnsi="Palatino Linotype" w:cs="Arial"/>
          <w:sz w:val="24"/>
          <w:szCs w:val="24"/>
          <w:shd w:val="clear" w:color="auto" w:fill="FFFFFF"/>
        </w:rPr>
        <w:t>O </w:t>
      </w:r>
      <w:r w:rsidR="00FA7727">
        <w:rPr>
          <w:rFonts w:ascii="Palatino Linotype" w:hAnsi="Palatino Linotype" w:cs="Arial"/>
          <w:sz w:val="24"/>
          <w:szCs w:val="24"/>
          <w:shd w:val="clear" w:color="auto" w:fill="FFFFFF"/>
        </w:rPr>
        <w:t xml:space="preserve">tom, jak s klientem sociálního bydlení vybudovat vztah </w:t>
      </w:r>
      <w:r w:rsidR="00625B7F">
        <w:rPr>
          <w:rFonts w:ascii="Palatino Linotype" w:hAnsi="Palatino Linotype" w:cs="Arial"/>
          <w:sz w:val="24"/>
          <w:szCs w:val="24"/>
          <w:shd w:val="clear" w:color="auto" w:fill="FFFFFF"/>
        </w:rPr>
        <w:t>a </w:t>
      </w:r>
      <w:r w:rsidR="00FA7727">
        <w:rPr>
          <w:rFonts w:ascii="Palatino Linotype" w:hAnsi="Palatino Linotype" w:cs="Arial"/>
          <w:sz w:val="24"/>
          <w:szCs w:val="24"/>
          <w:shd w:val="clear" w:color="auto" w:fill="FFFFFF"/>
        </w:rPr>
        <w:t xml:space="preserve">odstranit jeho případnou nedůvěru radí Metodika sociální práce v sociálním bydlení. </w:t>
      </w:r>
      <w:r w:rsidR="00FA7727" w:rsidRPr="001149F2">
        <w:rPr>
          <w:rFonts w:ascii="Palatino Linotype" w:hAnsi="Palatino Linotype" w:cs="Arial"/>
          <w:sz w:val="24"/>
          <w:szCs w:val="24"/>
          <w:shd w:val="clear" w:color="auto" w:fill="FFFFFF"/>
        </w:rPr>
        <w:t>(</w:t>
      </w:r>
      <w:r w:rsidR="00FA7727">
        <w:rPr>
          <w:rFonts w:ascii="Palatino Linotype" w:hAnsi="Palatino Linotype" w:cs="Arial"/>
          <w:sz w:val="24"/>
          <w:szCs w:val="24"/>
          <w:shd w:val="clear" w:color="auto" w:fill="FFFFFF"/>
        </w:rPr>
        <w:t>Mikulec et al.</w:t>
      </w:r>
      <w:r w:rsidR="00FA7727" w:rsidRPr="001149F2">
        <w:rPr>
          <w:rFonts w:ascii="Palatino Linotype" w:hAnsi="Palatino Linotype" w:cs="Arial"/>
          <w:sz w:val="24"/>
          <w:szCs w:val="24"/>
          <w:shd w:val="clear" w:color="auto" w:fill="FFFFFF"/>
        </w:rPr>
        <w:t>, 2019</w:t>
      </w:r>
      <w:r w:rsidR="00FA7727">
        <w:rPr>
          <w:rFonts w:ascii="Palatino Linotype" w:hAnsi="Palatino Linotype" w:cs="Arial"/>
          <w:sz w:val="24"/>
          <w:szCs w:val="24"/>
          <w:shd w:val="clear" w:color="auto" w:fill="FFFFFF"/>
        </w:rPr>
        <w:t>, s. 17-19)</w:t>
      </w:r>
    </w:p>
    <w:p w:rsidR="00A35E2B" w:rsidRDefault="00A35E2B" w:rsidP="00A35E2B">
      <w:pPr>
        <w:spacing w:line="360" w:lineRule="auto"/>
        <w:jc w:val="both"/>
        <w:rPr>
          <w:rFonts w:ascii="Palatino Linotype" w:hAnsi="Palatino Linotype" w:cs="Times New Roman"/>
          <w:sz w:val="24"/>
          <w:szCs w:val="24"/>
        </w:rPr>
      </w:pPr>
    </w:p>
    <w:p w:rsidR="00A35E2B" w:rsidRPr="000B6776" w:rsidRDefault="00A35E2B" w:rsidP="00183554">
      <w:pPr>
        <w:pStyle w:val="Nadpis2"/>
        <w:spacing w:line="360" w:lineRule="auto"/>
        <w:rPr>
          <w:b/>
        </w:rPr>
      </w:pPr>
      <w:bookmarkStart w:id="25" w:name="_Toc153126788"/>
      <w:r w:rsidRPr="000B6776">
        <w:rPr>
          <w:b/>
        </w:rPr>
        <w:t>Case management jako způsob koordinace</w:t>
      </w:r>
      <w:bookmarkEnd w:id="25"/>
    </w:p>
    <w:p w:rsidR="002D7733" w:rsidRPr="00120EE8" w:rsidRDefault="00A35E2B" w:rsidP="00183554">
      <w:pPr>
        <w:spacing w:line="360" w:lineRule="auto"/>
        <w:jc w:val="both"/>
        <w:rPr>
          <w:rFonts w:ascii="Palatino Linotype" w:hAnsi="Palatino Linotype" w:cs="Times New Roman"/>
          <w:b/>
          <w:sz w:val="24"/>
          <w:szCs w:val="24"/>
        </w:rPr>
      </w:pPr>
      <w:r w:rsidRPr="00120EE8">
        <w:rPr>
          <w:rFonts w:ascii="Palatino Linotype" w:hAnsi="Palatino Linotype" w:cs="Times New Roman"/>
          <w:b/>
          <w:sz w:val="24"/>
          <w:szCs w:val="24"/>
        </w:rPr>
        <w:t>Case management</w:t>
      </w:r>
      <w:r w:rsidRPr="00A5781A">
        <w:rPr>
          <w:rFonts w:ascii="Palatino Linotype" w:hAnsi="Palatino Linotype" w:cs="Times New Roman"/>
          <w:sz w:val="24"/>
          <w:szCs w:val="24"/>
        </w:rPr>
        <w:t xml:space="preserve"> je individuální vedení případu klienta</w:t>
      </w:r>
      <w:r w:rsidRPr="00A5781A">
        <w:rPr>
          <w:rFonts w:ascii="Palatino Linotype" w:hAnsi="Palatino Linotype" w:cs="Times New Roman"/>
          <w:i/>
          <w:sz w:val="24"/>
          <w:szCs w:val="24"/>
        </w:rPr>
        <w:t>. „Case management je prováděn v závislosti na identifikaci potřeb uživatelů</w:t>
      </w:r>
      <w:r>
        <w:rPr>
          <w:rFonts w:ascii="Palatino Linotype" w:hAnsi="Palatino Linotype" w:cs="Times New Roman"/>
          <w:i/>
          <w:sz w:val="24"/>
          <w:szCs w:val="24"/>
        </w:rPr>
        <w:t>.</w:t>
      </w:r>
      <w:r w:rsidRPr="00A5781A">
        <w:rPr>
          <w:rFonts w:ascii="Palatino Linotype" w:hAnsi="Palatino Linotype" w:cs="Times New Roman"/>
          <w:i/>
          <w:sz w:val="24"/>
          <w:szCs w:val="24"/>
        </w:rPr>
        <w:t>“</w:t>
      </w:r>
      <w:r>
        <w:rPr>
          <w:rFonts w:ascii="Palatino Linotype" w:hAnsi="Palatino Linotype" w:cs="Times New Roman"/>
          <w:i/>
          <w:sz w:val="24"/>
          <w:szCs w:val="24"/>
        </w:rPr>
        <w:t xml:space="preserve"> </w:t>
      </w:r>
      <w:r>
        <w:rPr>
          <w:rFonts w:ascii="Palatino Linotype" w:hAnsi="Palatino Linotype" w:cs="Times New Roman"/>
          <w:sz w:val="24"/>
          <w:szCs w:val="24"/>
        </w:rPr>
        <w:t xml:space="preserve">(Černá, 2019, s. 36) To tedy znamená, že zajišťuje </w:t>
      </w:r>
      <w:r w:rsidR="00625B7F">
        <w:rPr>
          <w:rFonts w:ascii="Palatino Linotype" w:hAnsi="Palatino Linotype" w:cs="Times New Roman"/>
          <w:sz w:val="24"/>
          <w:szCs w:val="24"/>
        </w:rPr>
        <w:t>a </w:t>
      </w:r>
      <w:r>
        <w:rPr>
          <w:rFonts w:ascii="Palatino Linotype" w:hAnsi="Palatino Linotype" w:cs="Times New Roman"/>
          <w:sz w:val="24"/>
          <w:szCs w:val="24"/>
        </w:rPr>
        <w:t xml:space="preserve">koordinuje spolupráci se všemi aktéry, se kterými klient spolupracuje. Je </w:t>
      </w:r>
      <w:r w:rsidR="00D9546B">
        <w:rPr>
          <w:rFonts w:ascii="Palatino Linotype" w:hAnsi="Palatino Linotype" w:cs="Times New Roman"/>
          <w:sz w:val="24"/>
          <w:szCs w:val="24"/>
        </w:rPr>
        <w:t xml:space="preserve">však stále </w:t>
      </w:r>
      <w:r>
        <w:rPr>
          <w:rFonts w:ascii="Palatino Linotype" w:hAnsi="Palatino Linotype" w:cs="Times New Roman"/>
          <w:sz w:val="24"/>
          <w:szCs w:val="24"/>
        </w:rPr>
        <w:t xml:space="preserve">podporována jeho samostatnost </w:t>
      </w:r>
      <w:r w:rsidR="00625B7F">
        <w:rPr>
          <w:rFonts w:ascii="Palatino Linotype" w:hAnsi="Palatino Linotype" w:cs="Times New Roman"/>
          <w:sz w:val="24"/>
          <w:szCs w:val="24"/>
        </w:rPr>
        <w:t>a </w:t>
      </w:r>
      <w:r>
        <w:rPr>
          <w:rFonts w:ascii="Palatino Linotype" w:hAnsi="Palatino Linotype" w:cs="Times New Roman"/>
          <w:sz w:val="24"/>
          <w:szCs w:val="24"/>
        </w:rPr>
        <w:t>kompetence.</w:t>
      </w:r>
    </w:p>
    <w:p w:rsidR="00276ADE" w:rsidRDefault="00276ADE" w:rsidP="00A35E2B">
      <w:pPr>
        <w:spacing w:line="360" w:lineRule="auto"/>
        <w:jc w:val="both"/>
        <w:rPr>
          <w:rFonts w:ascii="Palatino Linotype" w:hAnsi="Palatino Linotype" w:cs="Times New Roman"/>
          <w:color w:val="FF0000"/>
          <w:sz w:val="24"/>
          <w:szCs w:val="24"/>
        </w:rPr>
      </w:pPr>
    </w:p>
    <w:p w:rsidR="00A35E2B" w:rsidRPr="00276ADE" w:rsidRDefault="00A35E2B" w:rsidP="00A35E2B">
      <w:pPr>
        <w:spacing w:line="360" w:lineRule="auto"/>
        <w:jc w:val="both"/>
        <w:rPr>
          <w:rFonts w:ascii="Palatino Linotype" w:hAnsi="Palatino Linotype" w:cs="Times New Roman"/>
          <w:b/>
          <w:sz w:val="24"/>
          <w:szCs w:val="24"/>
        </w:rPr>
      </w:pPr>
      <w:r w:rsidRPr="00276ADE">
        <w:rPr>
          <w:rFonts w:ascii="Palatino Linotype" w:hAnsi="Palatino Linotype" w:cs="Times New Roman"/>
          <w:b/>
          <w:sz w:val="24"/>
          <w:szCs w:val="24"/>
        </w:rPr>
        <w:lastRenderedPageBreak/>
        <w:t xml:space="preserve">Case </w:t>
      </w:r>
      <w:proofErr w:type="spellStart"/>
      <w:r w:rsidRPr="00276ADE">
        <w:rPr>
          <w:rFonts w:ascii="Palatino Linotype" w:hAnsi="Palatino Linotype" w:cs="Times New Roman"/>
          <w:b/>
          <w:sz w:val="24"/>
          <w:szCs w:val="24"/>
        </w:rPr>
        <w:t>manager</w:t>
      </w:r>
      <w:proofErr w:type="spellEnd"/>
    </w:p>
    <w:p w:rsidR="00A35E2B" w:rsidRDefault="00A35E2B" w:rsidP="00A35E2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Klíčovou postavou ve vedení klienta je case </w:t>
      </w:r>
      <w:proofErr w:type="spellStart"/>
      <w:r>
        <w:rPr>
          <w:rFonts w:ascii="Palatino Linotype" w:hAnsi="Palatino Linotype" w:cs="Times New Roman"/>
          <w:sz w:val="24"/>
          <w:szCs w:val="24"/>
        </w:rPr>
        <w:t>manager</w:t>
      </w:r>
      <w:proofErr w:type="spellEnd"/>
      <w:r>
        <w:rPr>
          <w:rFonts w:ascii="Palatino Linotype" w:hAnsi="Palatino Linotype" w:cs="Times New Roman"/>
          <w:sz w:val="24"/>
          <w:szCs w:val="24"/>
        </w:rPr>
        <w:t>, tedy klíčový pracovník</w:t>
      </w:r>
      <w:r w:rsidR="00D9546B">
        <w:rPr>
          <w:rFonts w:ascii="Palatino Linotype" w:hAnsi="Palatino Linotype" w:cs="Times New Roman"/>
          <w:sz w:val="24"/>
          <w:szCs w:val="24"/>
        </w:rPr>
        <w:t>,</w:t>
      </w:r>
      <w:r>
        <w:rPr>
          <w:rFonts w:ascii="Palatino Linotype" w:hAnsi="Palatino Linotype" w:cs="Times New Roman"/>
          <w:sz w:val="24"/>
          <w:szCs w:val="24"/>
        </w:rPr>
        <w:t xml:space="preserve">  se kterým klient spolupracuje. Matoušek ve svém slovníku uvádí, že case </w:t>
      </w:r>
      <w:proofErr w:type="spellStart"/>
      <w:r>
        <w:rPr>
          <w:rFonts w:ascii="Palatino Linotype" w:hAnsi="Palatino Linotype" w:cs="Times New Roman"/>
          <w:sz w:val="24"/>
          <w:szCs w:val="24"/>
        </w:rPr>
        <w:t>manager</w:t>
      </w:r>
      <w:proofErr w:type="spellEnd"/>
      <w:r>
        <w:rPr>
          <w:rFonts w:ascii="Palatino Linotype" w:hAnsi="Palatino Linotype" w:cs="Times New Roman"/>
          <w:sz w:val="24"/>
          <w:szCs w:val="24"/>
        </w:rPr>
        <w:t xml:space="preserve"> je: </w:t>
      </w:r>
      <w:r w:rsidRPr="002E3AAF">
        <w:rPr>
          <w:rFonts w:ascii="Palatino Linotype" w:hAnsi="Palatino Linotype" w:cs="Times New Roman"/>
          <w:i/>
          <w:sz w:val="24"/>
          <w:szCs w:val="24"/>
        </w:rPr>
        <w:t xml:space="preserve">„koordinátor, který zpracovává plán odborné péče, vybírá poskytovatele služeb </w:t>
      </w:r>
      <w:r w:rsidR="00625B7F" w:rsidRPr="002E3AAF">
        <w:rPr>
          <w:rFonts w:ascii="Palatino Linotype" w:hAnsi="Palatino Linotype" w:cs="Times New Roman"/>
          <w:i/>
          <w:sz w:val="24"/>
          <w:szCs w:val="24"/>
        </w:rPr>
        <w:t>a</w:t>
      </w:r>
      <w:r w:rsidR="00625B7F">
        <w:rPr>
          <w:rFonts w:ascii="Palatino Linotype" w:hAnsi="Palatino Linotype" w:cs="Times New Roman"/>
          <w:i/>
          <w:sz w:val="24"/>
          <w:szCs w:val="24"/>
        </w:rPr>
        <w:t> </w:t>
      </w:r>
      <w:r w:rsidRPr="002E3AAF">
        <w:rPr>
          <w:rFonts w:ascii="Palatino Linotype" w:hAnsi="Palatino Linotype" w:cs="Times New Roman"/>
          <w:i/>
          <w:sz w:val="24"/>
          <w:szCs w:val="24"/>
        </w:rPr>
        <w:t xml:space="preserve">kontroluje jejich kvalitu </w:t>
      </w:r>
      <w:r w:rsidR="00625B7F" w:rsidRPr="002E3AAF">
        <w:rPr>
          <w:rFonts w:ascii="Palatino Linotype" w:hAnsi="Palatino Linotype" w:cs="Times New Roman"/>
          <w:i/>
          <w:sz w:val="24"/>
          <w:szCs w:val="24"/>
        </w:rPr>
        <w:t>a</w:t>
      </w:r>
      <w:r w:rsidR="00625B7F">
        <w:rPr>
          <w:rFonts w:ascii="Palatino Linotype" w:hAnsi="Palatino Linotype" w:cs="Times New Roman"/>
          <w:i/>
          <w:sz w:val="24"/>
          <w:szCs w:val="24"/>
        </w:rPr>
        <w:t> </w:t>
      </w:r>
      <w:r w:rsidRPr="002E3AAF">
        <w:rPr>
          <w:rFonts w:ascii="Palatino Linotype" w:hAnsi="Palatino Linotype" w:cs="Times New Roman"/>
          <w:i/>
          <w:sz w:val="24"/>
          <w:szCs w:val="24"/>
        </w:rPr>
        <w:t>efektivnost</w:t>
      </w:r>
      <w:r>
        <w:rPr>
          <w:rFonts w:ascii="Palatino Linotype" w:hAnsi="Palatino Linotype" w:cs="Times New Roman"/>
          <w:i/>
          <w:sz w:val="24"/>
          <w:szCs w:val="24"/>
        </w:rPr>
        <w:t>.</w:t>
      </w:r>
      <w:r w:rsidRPr="002E3AAF">
        <w:rPr>
          <w:rFonts w:ascii="Palatino Linotype" w:hAnsi="Palatino Linotype" w:cs="Times New Roman"/>
          <w:i/>
          <w:sz w:val="24"/>
          <w:szCs w:val="24"/>
        </w:rPr>
        <w:t>“</w:t>
      </w:r>
      <w:r w:rsidRPr="002E3AAF">
        <w:rPr>
          <w:rFonts w:ascii="Palatino Linotype" w:hAnsi="Palatino Linotype" w:cs="Times New Roman"/>
          <w:sz w:val="24"/>
          <w:szCs w:val="24"/>
        </w:rPr>
        <w:t>(Matoušek, 200</w:t>
      </w:r>
      <w:r w:rsidR="0050450B">
        <w:rPr>
          <w:rFonts w:ascii="Palatino Linotype" w:hAnsi="Palatino Linotype" w:cs="Times New Roman"/>
          <w:sz w:val="24"/>
          <w:szCs w:val="24"/>
        </w:rPr>
        <w:t>3</w:t>
      </w:r>
      <w:r w:rsidRPr="002E3AAF">
        <w:rPr>
          <w:rFonts w:ascii="Palatino Linotype" w:hAnsi="Palatino Linotype" w:cs="Times New Roman"/>
          <w:sz w:val="24"/>
          <w:szCs w:val="24"/>
        </w:rPr>
        <w:t>, s. 84)</w:t>
      </w:r>
    </w:p>
    <w:p w:rsidR="00A35E2B" w:rsidRDefault="00A35E2B" w:rsidP="00A35E2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V praxi sociálního bydlení </w:t>
      </w:r>
      <w:proofErr w:type="gramStart"/>
      <w:r>
        <w:rPr>
          <w:rFonts w:ascii="Palatino Linotype" w:hAnsi="Palatino Linotype" w:cs="Times New Roman"/>
          <w:sz w:val="24"/>
          <w:szCs w:val="24"/>
        </w:rPr>
        <w:t>je</w:t>
      </w:r>
      <w:proofErr w:type="gramEnd"/>
      <w:r>
        <w:rPr>
          <w:rFonts w:ascii="Palatino Linotype" w:hAnsi="Palatino Linotype" w:cs="Times New Roman"/>
          <w:sz w:val="24"/>
          <w:szCs w:val="24"/>
        </w:rPr>
        <w:t xml:space="preserve"> case </w:t>
      </w:r>
      <w:proofErr w:type="spellStart"/>
      <w:r>
        <w:rPr>
          <w:rFonts w:ascii="Palatino Linotype" w:hAnsi="Palatino Linotype" w:cs="Times New Roman"/>
          <w:sz w:val="24"/>
          <w:szCs w:val="24"/>
        </w:rPr>
        <w:t>manager</w:t>
      </w:r>
      <w:proofErr w:type="spellEnd"/>
      <w:r>
        <w:rPr>
          <w:rFonts w:ascii="Palatino Linotype" w:hAnsi="Palatino Linotype" w:cs="Times New Roman"/>
          <w:sz w:val="24"/>
          <w:szCs w:val="24"/>
        </w:rPr>
        <w:t xml:space="preserve"> klíčovým sociálním pracovníkem, který je velmi dobře obeznámen s případem klienta. Je tak pověřen případovým vedením. Po celou dobu klienta v sociálním bydlení podporuje. Case </w:t>
      </w:r>
      <w:proofErr w:type="spellStart"/>
      <w:r>
        <w:rPr>
          <w:rFonts w:ascii="Palatino Linotype" w:hAnsi="Palatino Linotype" w:cs="Times New Roman"/>
          <w:sz w:val="24"/>
          <w:szCs w:val="24"/>
        </w:rPr>
        <w:t>manager</w:t>
      </w:r>
      <w:proofErr w:type="spellEnd"/>
      <w:r>
        <w:rPr>
          <w:rFonts w:ascii="Palatino Linotype" w:hAnsi="Palatino Linotype" w:cs="Times New Roman"/>
          <w:sz w:val="24"/>
          <w:szCs w:val="24"/>
        </w:rPr>
        <w:t xml:space="preserve"> nespolupracuje pouze s klientem, ale </w:t>
      </w:r>
      <w:r w:rsidR="00625B7F">
        <w:rPr>
          <w:rFonts w:ascii="Palatino Linotype" w:hAnsi="Palatino Linotype" w:cs="Times New Roman"/>
          <w:sz w:val="24"/>
          <w:szCs w:val="24"/>
        </w:rPr>
        <w:t>i </w:t>
      </w:r>
      <w:r>
        <w:rPr>
          <w:rFonts w:ascii="Palatino Linotype" w:hAnsi="Palatino Linotype" w:cs="Times New Roman"/>
          <w:sz w:val="24"/>
          <w:szCs w:val="24"/>
        </w:rPr>
        <w:t xml:space="preserve">s jeho sociálním prostředím </w:t>
      </w:r>
      <w:r w:rsidR="00625B7F">
        <w:rPr>
          <w:rFonts w:ascii="Palatino Linotype" w:hAnsi="Palatino Linotype" w:cs="Times New Roman"/>
          <w:sz w:val="24"/>
          <w:szCs w:val="24"/>
        </w:rPr>
        <w:t>a </w:t>
      </w:r>
      <w:r>
        <w:rPr>
          <w:rFonts w:ascii="Palatino Linotype" w:hAnsi="Palatino Linotype" w:cs="Times New Roman"/>
          <w:sz w:val="24"/>
          <w:szCs w:val="24"/>
        </w:rPr>
        <w:t xml:space="preserve">se </w:t>
      </w:r>
      <w:r w:rsidRPr="002D7733">
        <w:rPr>
          <w:rFonts w:ascii="Palatino Linotype" w:hAnsi="Palatino Linotype" w:cs="Times New Roman"/>
          <w:sz w:val="24"/>
          <w:szCs w:val="24"/>
        </w:rPr>
        <w:t xml:space="preserve">sociálními službami </w:t>
      </w:r>
      <w:r>
        <w:rPr>
          <w:rFonts w:ascii="Palatino Linotype" w:hAnsi="Palatino Linotype" w:cs="Times New Roman"/>
          <w:sz w:val="24"/>
          <w:szCs w:val="24"/>
        </w:rPr>
        <w:t>v rá</w:t>
      </w:r>
      <w:r w:rsidR="00167E82">
        <w:rPr>
          <w:rFonts w:ascii="Palatino Linotype" w:hAnsi="Palatino Linotype" w:cs="Times New Roman"/>
          <w:sz w:val="24"/>
          <w:szCs w:val="24"/>
        </w:rPr>
        <w:t xml:space="preserve">mci celku. Velmi důležitou </w:t>
      </w:r>
      <w:proofErr w:type="gramStart"/>
      <w:r w:rsidR="00167E82">
        <w:rPr>
          <w:rFonts w:ascii="Palatino Linotype" w:hAnsi="Palatino Linotype" w:cs="Times New Roman"/>
          <w:sz w:val="24"/>
          <w:szCs w:val="24"/>
        </w:rPr>
        <w:t>roli</w:t>
      </w:r>
      <w:r>
        <w:rPr>
          <w:rFonts w:ascii="Palatino Linotype" w:hAnsi="Palatino Linotype" w:cs="Times New Roman"/>
          <w:sz w:val="24"/>
          <w:szCs w:val="24"/>
        </w:rPr>
        <w:t xml:space="preserve"> bez</w:t>
      </w:r>
      <w:proofErr w:type="gramEnd"/>
      <w:r>
        <w:rPr>
          <w:rFonts w:ascii="Palatino Linotype" w:hAnsi="Palatino Linotype" w:cs="Times New Roman"/>
          <w:sz w:val="24"/>
          <w:szCs w:val="24"/>
        </w:rPr>
        <w:t xml:space="preserve"> které by tato spolupráce nefungovala, je důvěra klienta. Klíčový sociální pracovník by tak měl být tou hlavní osobou, za kterou klient přijde </w:t>
      </w:r>
      <w:r w:rsidR="00625B7F">
        <w:rPr>
          <w:rFonts w:ascii="Palatino Linotype" w:hAnsi="Palatino Linotype" w:cs="Times New Roman"/>
          <w:sz w:val="24"/>
          <w:szCs w:val="24"/>
        </w:rPr>
        <w:t>a </w:t>
      </w:r>
      <w:r>
        <w:rPr>
          <w:rFonts w:ascii="Palatino Linotype" w:hAnsi="Palatino Linotype" w:cs="Times New Roman"/>
          <w:sz w:val="24"/>
          <w:szCs w:val="24"/>
        </w:rPr>
        <w:t>dokáže se mu svěřit. (Mikulec et al., 2019, s. 32)</w:t>
      </w:r>
    </w:p>
    <w:p w:rsidR="00A35E2B" w:rsidRDefault="00A35E2B" w:rsidP="00A35E2B">
      <w:pPr>
        <w:spacing w:line="360" w:lineRule="auto"/>
        <w:jc w:val="both"/>
        <w:rPr>
          <w:rFonts w:ascii="Palatino Linotype" w:hAnsi="Palatino Linotype" w:cs="Times New Roman"/>
          <w:sz w:val="24"/>
          <w:szCs w:val="24"/>
        </w:rPr>
      </w:pPr>
    </w:p>
    <w:p w:rsidR="00A35E2B" w:rsidRPr="00841431" w:rsidRDefault="00A35E2B" w:rsidP="00A35E2B">
      <w:pPr>
        <w:spacing w:line="360" w:lineRule="auto"/>
        <w:jc w:val="both"/>
        <w:rPr>
          <w:rFonts w:ascii="Palatino Linotype" w:hAnsi="Palatino Linotype" w:cs="Times New Roman"/>
          <w:b/>
          <w:sz w:val="24"/>
          <w:szCs w:val="24"/>
        </w:rPr>
      </w:pPr>
      <w:r w:rsidRPr="00841431">
        <w:rPr>
          <w:rFonts w:ascii="Palatino Linotype" w:hAnsi="Palatino Linotype" w:cs="Times New Roman"/>
          <w:b/>
          <w:sz w:val="24"/>
          <w:szCs w:val="24"/>
        </w:rPr>
        <w:t xml:space="preserve">Síťování </w:t>
      </w:r>
      <w:r w:rsidR="00625B7F" w:rsidRPr="00841431">
        <w:rPr>
          <w:rFonts w:ascii="Palatino Linotype" w:hAnsi="Palatino Linotype" w:cs="Times New Roman"/>
          <w:b/>
          <w:sz w:val="24"/>
          <w:szCs w:val="24"/>
        </w:rPr>
        <w:t>a</w:t>
      </w:r>
      <w:r w:rsidR="00625B7F">
        <w:rPr>
          <w:rFonts w:ascii="Palatino Linotype" w:hAnsi="Palatino Linotype" w:cs="Times New Roman"/>
          <w:b/>
          <w:sz w:val="24"/>
          <w:szCs w:val="24"/>
        </w:rPr>
        <w:t> </w:t>
      </w:r>
      <w:r w:rsidRPr="00841431">
        <w:rPr>
          <w:rFonts w:ascii="Palatino Linotype" w:hAnsi="Palatino Linotype" w:cs="Times New Roman"/>
          <w:b/>
          <w:sz w:val="24"/>
          <w:szCs w:val="24"/>
        </w:rPr>
        <w:t>multidisciplinární spoluprác</w:t>
      </w:r>
      <w:r>
        <w:rPr>
          <w:rFonts w:ascii="Palatino Linotype" w:hAnsi="Palatino Linotype" w:cs="Times New Roman"/>
          <w:b/>
          <w:sz w:val="24"/>
          <w:szCs w:val="24"/>
        </w:rPr>
        <w:t>e v zájmu udržitelnosti bydlení</w:t>
      </w:r>
    </w:p>
    <w:p w:rsidR="00A35E2B" w:rsidRDefault="00A35E2B" w:rsidP="00A35E2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Díky správně navázané spolupráci case </w:t>
      </w:r>
      <w:proofErr w:type="spellStart"/>
      <w:r>
        <w:rPr>
          <w:rFonts w:ascii="Palatino Linotype" w:hAnsi="Palatino Linotype" w:cs="Times New Roman"/>
          <w:sz w:val="24"/>
          <w:szCs w:val="24"/>
        </w:rPr>
        <w:t>managera</w:t>
      </w:r>
      <w:proofErr w:type="spellEnd"/>
      <w:r>
        <w:rPr>
          <w:rFonts w:ascii="Palatino Linotype" w:hAnsi="Palatino Linotype" w:cs="Times New Roman"/>
          <w:sz w:val="24"/>
          <w:szCs w:val="24"/>
        </w:rPr>
        <w:t xml:space="preserve">, klienta </w:t>
      </w:r>
      <w:r w:rsidR="00625B7F">
        <w:rPr>
          <w:rFonts w:ascii="Palatino Linotype" w:hAnsi="Palatino Linotype" w:cs="Times New Roman"/>
          <w:sz w:val="24"/>
          <w:szCs w:val="24"/>
        </w:rPr>
        <w:t>a </w:t>
      </w:r>
      <w:r>
        <w:rPr>
          <w:rFonts w:ascii="Palatino Linotype" w:hAnsi="Palatino Linotype" w:cs="Times New Roman"/>
          <w:sz w:val="24"/>
          <w:szCs w:val="24"/>
        </w:rPr>
        <w:t xml:space="preserve">sociálních služeb vzniká podpůrná síť, díky níž je klientům umožněno nejen udržet si bydlení, ale je možno řešit vše, co s bydlením souvisí. Ať už se jedná </w:t>
      </w:r>
      <w:r w:rsidR="00625B7F">
        <w:rPr>
          <w:rFonts w:ascii="Palatino Linotype" w:hAnsi="Palatino Linotype" w:cs="Times New Roman"/>
          <w:sz w:val="24"/>
          <w:szCs w:val="24"/>
        </w:rPr>
        <w:t>o </w:t>
      </w:r>
      <w:r>
        <w:rPr>
          <w:rFonts w:ascii="Palatino Linotype" w:hAnsi="Palatino Linotype" w:cs="Times New Roman"/>
          <w:sz w:val="24"/>
          <w:szCs w:val="24"/>
        </w:rPr>
        <w:t xml:space="preserve">spolupráci </w:t>
      </w:r>
      <w:r w:rsidR="00625B7F">
        <w:rPr>
          <w:rFonts w:ascii="Palatino Linotype" w:hAnsi="Palatino Linotype" w:cs="Times New Roman"/>
          <w:sz w:val="24"/>
          <w:szCs w:val="24"/>
        </w:rPr>
        <w:t>s </w:t>
      </w:r>
      <w:r>
        <w:rPr>
          <w:rFonts w:ascii="Palatino Linotype" w:hAnsi="Palatino Linotype" w:cs="Times New Roman"/>
          <w:sz w:val="24"/>
          <w:szCs w:val="24"/>
        </w:rPr>
        <w:t xml:space="preserve">lékařem, školou, pracovníky OSPOD </w:t>
      </w:r>
      <w:r w:rsidR="00625B7F">
        <w:rPr>
          <w:rFonts w:ascii="Palatino Linotype" w:hAnsi="Palatino Linotype" w:cs="Times New Roman"/>
          <w:sz w:val="24"/>
          <w:szCs w:val="24"/>
        </w:rPr>
        <w:t>a </w:t>
      </w:r>
      <w:r>
        <w:rPr>
          <w:rFonts w:ascii="Palatino Linotype" w:hAnsi="Palatino Linotype" w:cs="Times New Roman"/>
          <w:sz w:val="24"/>
          <w:szCs w:val="24"/>
        </w:rPr>
        <w:t>další</w:t>
      </w:r>
      <w:r w:rsidR="00167E82">
        <w:rPr>
          <w:rFonts w:ascii="Palatino Linotype" w:hAnsi="Palatino Linotype" w:cs="Times New Roman"/>
          <w:sz w:val="24"/>
          <w:szCs w:val="24"/>
        </w:rPr>
        <w:t>mi</w:t>
      </w:r>
      <w:r>
        <w:rPr>
          <w:rFonts w:ascii="Palatino Linotype" w:hAnsi="Palatino Linotype" w:cs="Times New Roman"/>
          <w:sz w:val="24"/>
          <w:szCs w:val="24"/>
        </w:rPr>
        <w:t xml:space="preserve">. Klient tak není v řešení problémů osamocen. </w:t>
      </w:r>
      <w:r w:rsidRPr="005B3F49">
        <w:rPr>
          <w:rFonts w:ascii="Palatino Linotype" w:hAnsi="Palatino Linotype" w:cs="Arial"/>
          <w:color w:val="212529"/>
          <w:sz w:val="24"/>
          <w:szCs w:val="24"/>
          <w:shd w:val="clear" w:color="auto" w:fill="FFFFFF"/>
        </w:rPr>
        <w:t>(Gregorová &amp; Čtvrtečková, 2020</w:t>
      </w:r>
      <w:r w:rsidR="00E558B3">
        <w:rPr>
          <w:rFonts w:ascii="Palatino Linotype" w:hAnsi="Palatino Linotype" w:cs="Arial"/>
          <w:color w:val="212529"/>
          <w:sz w:val="24"/>
          <w:szCs w:val="24"/>
          <w:shd w:val="clear" w:color="auto" w:fill="FFFFFF"/>
        </w:rPr>
        <w:t>, s. 6-15</w:t>
      </w:r>
      <w:r w:rsidRPr="005B3F49">
        <w:rPr>
          <w:rFonts w:ascii="Palatino Linotype" w:hAnsi="Palatino Linotype" w:cs="Arial"/>
          <w:color w:val="212529"/>
          <w:sz w:val="24"/>
          <w:szCs w:val="24"/>
          <w:shd w:val="clear" w:color="auto" w:fill="FFFFFF"/>
        </w:rPr>
        <w:t>)</w:t>
      </w:r>
    </w:p>
    <w:p w:rsidR="00A35E2B" w:rsidRDefault="00A35E2B" w:rsidP="00A35E2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Multidisciplinární koordinace odborníků napříč všech služeb </w:t>
      </w:r>
      <w:r w:rsidR="00625B7F">
        <w:rPr>
          <w:rFonts w:ascii="Palatino Linotype" w:hAnsi="Palatino Linotype" w:cs="Times New Roman"/>
          <w:sz w:val="24"/>
          <w:szCs w:val="24"/>
        </w:rPr>
        <w:t>a </w:t>
      </w:r>
      <w:r>
        <w:rPr>
          <w:rFonts w:ascii="Palatino Linotype" w:hAnsi="Palatino Linotype" w:cs="Times New Roman"/>
          <w:sz w:val="24"/>
          <w:szCs w:val="24"/>
        </w:rPr>
        <w:t xml:space="preserve">organizací, se kterými klient spolupracuje, je významným nástrojem pro udržitelnost klienta </w:t>
      </w:r>
      <w:r w:rsidR="00625B7F">
        <w:rPr>
          <w:rFonts w:ascii="Palatino Linotype" w:hAnsi="Palatino Linotype" w:cs="Times New Roman"/>
          <w:sz w:val="24"/>
          <w:szCs w:val="24"/>
        </w:rPr>
        <w:t>v </w:t>
      </w:r>
      <w:r>
        <w:rPr>
          <w:rFonts w:ascii="Palatino Linotype" w:hAnsi="Palatino Linotype" w:cs="Times New Roman"/>
          <w:sz w:val="24"/>
          <w:szCs w:val="24"/>
        </w:rPr>
        <w:t xml:space="preserve">bydlení. Je tak možno delegovat řešení problému na odborníky, kteří jsou znalí problematiky více než klíčový sociální pracovník. (Mikulec et al., 2019, s. 32-33) </w:t>
      </w:r>
      <w:r>
        <w:rPr>
          <w:rFonts w:ascii="Palatino Linotype" w:hAnsi="Palatino Linotype" w:cs="Times New Roman"/>
          <w:i/>
          <w:sz w:val="24"/>
          <w:szCs w:val="24"/>
        </w:rPr>
        <w:t>„</w:t>
      </w:r>
      <w:r w:rsidR="00625B7F">
        <w:rPr>
          <w:rFonts w:ascii="Palatino Linotype" w:hAnsi="Palatino Linotype" w:cs="Times New Roman"/>
          <w:i/>
          <w:sz w:val="24"/>
          <w:szCs w:val="24"/>
        </w:rPr>
        <w:t>V </w:t>
      </w:r>
      <w:r>
        <w:rPr>
          <w:rFonts w:ascii="Palatino Linotype" w:hAnsi="Palatino Linotype" w:cs="Times New Roman"/>
          <w:i/>
          <w:sz w:val="24"/>
          <w:szCs w:val="24"/>
        </w:rPr>
        <w:t xml:space="preserve">multidisciplinárních týmech se setkávají hodnoty </w:t>
      </w:r>
      <w:r w:rsidR="00625B7F">
        <w:rPr>
          <w:rFonts w:ascii="Palatino Linotype" w:hAnsi="Palatino Linotype" w:cs="Times New Roman"/>
          <w:i/>
          <w:sz w:val="24"/>
          <w:szCs w:val="24"/>
        </w:rPr>
        <w:t>a </w:t>
      </w:r>
      <w:r>
        <w:rPr>
          <w:rFonts w:ascii="Palatino Linotype" w:hAnsi="Palatino Linotype" w:cs="Times New Roman"/>
          <w:i/>
          <w:sz w:val="24"/>
          <w:szCs w:val="24"/>
        </w:rPr>
        <w:t xml:space="preserve">principy různých profesionálů </w:t>
      </w:r>
      <w:r w:rsidR="00625B7F">
        <w:rPr>
          <w:rFonts w:ascii="Palatino Linotype" w:hAnsi="Palatino Linotype" w:cs="Times New Roman"/>
          <w:i/>
          <w:sz w:val="24"/>
          <w:szCs w:val="24"/>
        </w:rPr>
        <w:t>a </w:t>
      </w:r>
      <w:r>
        <w:rPr>
          <w:rFonts w:ascii="Palatino Linotype" w:hAnsi="Palatino Linotype" w:cs="Times New Roman"/>
          <w:i/>
          <w:sz w:val="24"/>
          <w:szCs w:val="24"/>
        </w:rPr>
        <w:t xml:space="preserve">jejich společným cílem by mělo být propojování </w:t>
      </w:r>
      <w:r w:rsidR="00625B7F">
        <w:rPr>
          <w:rFonts w:ascii="Palatino Linotype" w:hAnsi="Palatino Linotype" w:cs="Times New Roman"/>
          <w:i/>
          <w:sz w:val="24"/>
          <w:szCs w:val="24"/>
        </w:rPr>
        <w:t>a </w:t>
      </w:r>
      <w:r>
        <w:rPr>
          <w:rFonts w:ascii="Palatino Linotype" w:hAnsi="Palatino Linotype" w:cs="Times New Roman"/>
          <w:i/>
          <w:sz w:val="24"/>
          <w:szCs w:val="24"/>
        </w:rPr>
        <w:t xml:space="preserve">vzájemná spolupráce </w:t>
      </w:r>
      <w:r>
        <w:rPr>
          <w:rFonts w:ascii="Palatino Linotype" w:hAnsi="Palatino Linotype" w:cs="Times New Roman"/>
          <w:i/>
          <w:sz w:val="24"/>
          <w:szCs w:val="24"/>
        </w:rPr>
        <w:lastRenderedPageBreak/>
        <w:t xml:space="preserve">tak, aby byly využity jejich silné stránky jejich přístupů za účelem podpory klienta </w:t>
      </w:r>
      <w:r w:rsidR="00625B7F">
        <w:rPr>
          <w:rFonts w:ascii="Palatino Linotype" w:hAnsi="Palatino Linotype" w:cs="Times New Roman"/>
          <w:i/>
          <w:sz w:val="24"/>
          <w:szCs w:val="24"/>
        </w:rPr>
        <w:t>a </w:t>
      </w:r>
      <w:r>
        <w:rPr>
          <w:rFonts w:ascii="Palatino Linotype" w:hAnsi="Palatino Linotype" w:cs="Times New Roman"/>
          <w:i/>
          <w:sz w:val="24"/>
          <w:szCs w:val="24"/>
        </w:rPr>
        <w:t xml:space="preserve">kvality jeho života.“ </w:t>
      </w:r>
      <w:r>
        <w:rPr>
          <w:rFonts w:ascii="Palatino Linotype" w:hAnsi="Palatino Linotype" w:cs="Times New Roman"/>
          <w:sz w:val="24"/>
          <w:szCs w:val="24"/>
        </w:rPr>
        <w:t>(Šámalová et al., 2021, s. 417)</w:t>
      </w:r>
    </w:p>
    <w:p w:rsidR="00A35E2B" w:rsidRPr="00841431" w:rsidRDefault="00A35E2B" w:rsidP="00A35E2B">
      <w:pPr>
        <w:spacing w:line="360" w:lineRule="auto"/>
        <w:jc w:val="both"/>
        <w:rPr>
          <w:rFonts w:ascii="Palatino Linotype" w:hAnsi="Palatino Linotype" w:cs="Times New Roman"/>
          <w:b/>
          <w:sz w:val="24"/>
          <w:szCs w:val="24"/>
        </w:rPr>
      </w:pPr>
    </w:p>
    <w:p w:rsidR="00A35E2B" w:rsidRPr="00A55BE9" w:rsidRDefault="00CB41FB" w:rsidP="00A35E2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V této kapitole jsem se zabývala cílem sociálního bydlení. Dále byla objasněna tvorba pravidel pro přidě</w:t>
      </w:r>
      <w:r w:rsidR="004066EC">
        <w:rPr>
          <w:rFonts w:ascii="Palatino Linotype" w:hAnsi="Palatino Linotype" w:cs="Times New Roman"/>
          <w:sz w:val="24"/>
          <w:szCs w:val="24"/>
        </w:rPr>
        <w:t xml:space="preserve">lování městských nájemních bytů </w:t>
      </w:r>
      <w:r w:rsidR="00625B7F">
        <w:rPr>
          <w:rFonts w:ascii="Palatino Linotype" w:hAnsi="Palatino Linotype" w:cs="Times New Roman"/>
          <w:sz w:val="24"/>
          <w:szCs w:val="24"/>
        </w:rPr>
        <w:t>a </w:t>
      </w:r>
      <w:r w:rsidR="004066EC">
        <w:rPr>
          <w:rFonts w:ascii="Palatino Linotype" w:hAnsi="Palatino Linotype" w:cs="Times New Roman"/>
          <w:sz w:val="24"/>
          <w:szCs w:val="24"/>
        </w:rPr>
        <w:t xml:space="preserve">spolupráce klienta tohoto typu bydlení se službami. Vysvětlila </w:t>
      </w:r>
      <w:proofErr w:type="gramStart"/>
      <w:r w:rsidR="004066EC">
        <w:rPr>
          <w:rFonts w:ascii="Palatino Linotype" w:hAnsi="Palatino Linotype" w:cs="Times New Roman"/>
          <w:sz w:val="24"/>
          <w:szCs w:val="24"/>
        </w:rPr>
        <w:t>jsem</w:t>
      </w:r>
      <w:proofErr w:type="gramEnd"/>
      <w:r w:rsidR="004066EC">
        <w:rPr>
          <w:rFonts w:ascii="Palatino Linotype" w:hAnsi="Palatino Linotype" w:cs="Times New Roman"/>
          <w:sz w:val="24"/>
          <w:szCs w:val="24"/>
        </w:rPr>
        <w:t xml:space="preserve"> pojmy </w:t>
      </w:r>
      <w:proofErr w:type="gramStart"/>
      <w:r w:rsidR="004066EC">
        <w:rPr>
          <w:rFonts w:ascii="Palatino Linotype" w:hAnsi="Palatino Linotype" w:cs="Times New Roman"/>
          <w:sz w:val="24"/>
          <w:szCs w:val="24"/>
        </w:rPr>
        <w:t>case</w:t>
      </w:r>
      <w:proofErr w:type="gramEnd"/>
      <w:r w:rsidR="004066EC">
        <w:rPr>
          <w:rFonts w:ascii="Palatino Linotype" w:hAnsi="Palatino Linotype" w:cs="Times New Roman"/>
          <w:sz w:val="24"/>
          <w:szCs w:val="24"/>
        </w:rPr>
        <w:t xml:space="preserve"> </w:t>
      </w:r>
      <w:proofErr w:type="spellStart"/>
      <w:r w:rsidR="004066EC">
        <w:rPr>
          <w:rFonts w:ascii="Palatino Linotype" w:hAnsi="Palatino Linotype" w:cs="Times New Roman"/>
          <w:sz w:val="24"/>
          <w:szCs w:val="24"/>
        </w:rPr>
        <w:t>managemant</w:t>
      </w:r>
      <w:proofErr w:type="spellEnd"/>
      <w:r w:rsidR="004066EC">
        <w:rPr>
          <w:rFonts w:ascii="Palatino Linotype" w:hAnsi="Palatino Linotype" w:cs="Times New Roman"/>
          <w:sz w:val="24"/>
          <w:szCs w:val="24"/>
        </w:rPr>
        <w:t xml:space="preserve"> </w:t>
      </w:r>
      <w:r w:rsidR="00625B7F">
        <w:rPr>
          <w:rFonts w:ascii="Palatino Linotype" w:hAnsi="Palatino Linotype" w:cs="Times New Roman"/>
          <w:sz w:val="24"/>
          <w:szCs w:val="24"/>
        </w:rPr>
        <w:t>a </w:t>
      </w:r>
      <w:r w:rsidR="004066EC">
        <w:rPr>
          <w:rFonts w:ascii="Palatino Linotype" w:hAnsi="Palatino Linotype" w:cs="Times New Roman"/>
          <w:sz w:val="24"/>
          <w:szCs w:val="24"/>
        </w:rPr>
        <w:t xml:space="preserve">case </w:t>
      </w:r>
      <w:proofErr w:type="spellStart"/>
      <w:r w:rsidR="004066EC">
        <w:rPr>
          <w:rFonts w:ascii="Palatino Linotype" w:hAnsi="Palatino Linotype" w:cs="Times New Roman"/>
          <w:sz w:val="24"/>
          <w:szCs w:val="24"/>
        </w:rPr>
        <w:t>manager</w:t>
      </w:r>
      <w:proofErr w:type="spellEnd"/>
      <w:r w:rsidR="004066EC">
        <w:rPr>
          <w:rFonts w:ascii="Palatino Linotype" w:hAnsi="Palatino Linotype" w:cs="Times New Roman"/>
          <w:sz w:val="24"/>
          <w:szCs w:val="24"/>
        </w:rPr>
        <w:t>.</w:t>
      </w:r>
      <w:r w:rsidR="00A35E2B">
        <w:rPr>
          <w:rFonts w:ascii="Palatino Linotype" w:hAnsi="Palatino Linotype" w:cs="Times New Roman"/>
          <w:sz w:val="24"/>
          <w:szCs w:val="24"/>
        </w:rPr>
        <w:t xml:space="preserve"> Jednou z</w:t>
      </w:r>
      <w:r w:rsidR="00276ADE">
        <w:rPr>
          <w:rFonts w:ascii="Palatino Linotype" w:hAnsi="Palatino Linotype" w:cs="Times New Roman"/>
          <w:sz w:val="24"/>
          <w:szCs w:val="24"/>
        </w:rPr>
        <w:t>e</w:t>
      </w:r>
      <w:r w:rsidR="00A35E2B">
        <w:rPr>
          <w:rFonts w:ascii="Palatino Linotype" w:hAnsi="Palatino Linotype" w:cs="Times New Roman"/>
          <w:sz w:val="24"/>
          <w:szCs w:val="24"/>
        </w:rPr>
        <w:t xml:space="preserve"> zkoumaných částí této práce </w:t>
      </w:r>
      <w:r w:rsidR="00276ADE">
        <w:rPr>
          <w:rFonts w:ascii="Palatino Linotype" w:hAnsi="Palatino Linotype" w:cs="Times New Roman"/>
          <w:sz w:val="24"/>
          <w:szCs w:val="24"/>
        </w:rPr>
        <w:t>je</w:t>
      </w:r>
      <w:r w:rsidR="00A35E2B">
        <w:rPr>
          <w:rFonts w:ascii="Palatino Linotype" w:hAnsi="Palatino Linotype" w:cs="Times New Roman"/>
          <w:sz w:val="24"/>
          <w:szCs w:val="24"/>
        </w:rPr>
        <w:t xml:space="preserve"> právě sociální práce v oblasti sociálního bydlení.</w:t>
      </w:r>
    </w:p>
    <w:p w:rsidR="00A35E2B" w:rsidRDefault="00A35E2B" w:rsidP="00A35E2B">
      <w:pPr>
        <w:spacing w:line="360" w:lineRule="auto"/>
        <w:rPr>
          <w:rFonts w:ascii="Times New Roman" w:hAnsi="Times New Roman" w:cs="Times New Roman"/>
          <w:sz w:val="24"/>
          <w:szCs w:val="24"/>
        </w:rPr>
      </w:pPr>
    </w:p>
    <w:p w:rsidR="00A35E2B" w:rsidRDefault="00A35E2B" w:rsidP="00A140C5">
      <w:pPr>
        <w:spacing w:line="360" w:lineRule="auto"/>
        <w:jc w:val="both"/>
        <w:rPr>
          <w:rFonts w:ascii="Palatino Linotype" w:hAnsi="Palatino Linotype" w:cs="Times New Roman"/>
          <w:sz w:val="24"/>
          <w:szCs w:val="24"/>
        </w:rPr>
      </w:pPr>
      <w:r w:rsidRPr="00D863E9">
        <w:rPr>
          <w:rFonts w:ascii="Palatino Linotype" w:hAnsi="Palatino Linotype" w:cs="Times New Roman"/>
          <w:sz w:val="24"/>
          <w:szCs w:val="24"/>
        </w:rPr>
        <w:t xml:space="preserve">Následná </w:t>
      </w:r>
      <w:r w:rsidR="00A140C5">
        <w:rPr>
          <w:rFonts w:ascii="Palatino Linotype" w:hAnsi="Palatino Linotype" w:cs="Times New Roman"/>
          <w:sz w:val="24"/>
          <w:szCs w:val="24"/>
        </w:rPr>
        <w:t xml:space="preserve">druhá </w:t>
      </w:r>
      <w:r w:rsidRPr="00D863E9">
        <w:rPr>
          <w:rFonts w:ascii="Palatino Linotype" w:hAnsi="Palatino Linotype" w:cs="Times New Roman"/>
          <w:sz w:val="24"/>
          <w:szCs w:val="24"/>
        </w:rPr>
        <w:t xml:space="preserve">část práce </w:t>
      </w:r>
      <w:r w:rsidR="00276ADE">
        <w:rPr>
          <w:rFonts w:ascii="Palatino Linotype" w:hAnsi="Palatino Linotype" w:cs="Times New Roman"/>
          <w:sz w:val="24"/>
          <w:szCs w:val="24"/>
        </w:rPr>
        <w:t>je částí výzkumnou. Bude zde popsáno, jaká forma výzkumu</w:t>
      </w:r>
      <w:r w:rsidR="00A140C5">
        <w:rPr>
          <w:rFonts w:ascii="Palatino Linotype" w:hAnsi="Palatino Linotype" w:cs="Times New Roman"/>
          <w:sz w:val="24"/>
          <w:szCs w:val="24"/>
        </w:rPr>
        <w:t xml:space="preserve"> byla v této práci použita. Stanovením dílčích výzkumných otázek,</w:t>
      </w:r>
      <w:r w:rsidR="00276ADE">
        <w:rPr>
          <w:rFonts w:ascii="Palatino Linotype" w:hAnsi="Palatino Linotype" w:cs="Times New Roman"/>
          <w:sz w:val="24"/>
          <w:szCs w:val="24"/>
        </w:rPr>
        <w:t xml:space="preserve"> </w:t>
      </w:r>
      <w:r w:rsidR="00A140C5">
        <w:rPr>
          <w:rFonts w:ascii="Palatino Linotype" w:hAnsi="Palatino Linotype" w:cs="Times New Roman"/>
          <w:sz w:val="24"/>
          <w:szCs w:val="24"/>
        </w:rPr>
        <w:t xml:space="preserve">díky kterým bude naplněn hlavní cíl této práce </w:t>
      </w:r>
      <w:r w:rsidR="00625B7F">
        <w:rPr>
          <w:rFonts w:ascii="Palatino Linotype" w:hAnsi="Palatino Linotype" w:cs="Times New Roman"/>
          <w:sz w:val="24"/>
          <w:szCs w:val="24"/>
        </w:rPr>
        <w:t>a </w:t>
      </w:r>
      <w:r w:rsidR="00A140C5">
        <w:rPr>
          <w:rFonts w:ascii="Palatino Linotype" w:hAnsi="Palatino Linotype" w:cs="Times New Roman"/>
          <w:sz w:val="24"/>
          <w:szCs w:val="24"/>
        </w:rPr>
        <w:t xml:space="preserve">tím je porovnání nastavení sociálního bydlení ve Valašském Meziříčí v porovnání nastavení sociálního bydlení ve vybraných městech Zlínského kraje. </w:t>
      </w:r>
    </w:p>
    <w:p w:rsidR="00A35E2B" w:rsidRDefault="00A35E2B" w:rsidP="00A35E2B">
      <w:pPr>
        <w:spacing w:line="360" w:lineRule="auto"/>
        <w:rPr>
          <w:rFonts w:ascii="Palatino Linotype" w:hAnsi="Palatino Linotype" w:cs="Times New Roman"/>
          <w:sz w:val="24"/>
          <w:szCs w:val="24"/>
        </w:rPr>
      </w:pPr>
    </w:p>
    <w:p w:rsidR="006B1CBA" w:rsidRDefault="006B1CBA" w:rsidP="00A35E2B">
      <w:pPr>
        <w:spacing w:line="360" w:lineRule="auto"/>
        <w:rPr>
          <w:rFonts w:ascii="Palatino Linotype" w:hAnsi="Palatino Linotype" w:cs="Times New Roman"/>
          <w:sz w:val="24"/>
          <w:szCs w:val="24"/>
        </w:rPr>
      </w:pPr>
    </w:p>
    <w:p w:rsidR="006B1CBA" w:rsidRDefault="006B1CBA" w:rsidP="00A35E2B">
      <w:pPr>
        <w:spacing w:line="360" w:lineRule="auto"/>
        <w:rPr>
          <w:rFonts w:ascii="Palatino Linotype" w:hAnsi="Palatino Linotype" w:cs="Times New Roman"/>
          <w:sz w:val="24"/>
          <w:szCs w:val="24"/>
        </w:rPr>
      </w:pPr>
    </w:p>
    <w:p w:rsidR="006B1CBA" w:rsidRDefault="006B1CBA" w:rsidP="00A35E2B">
      <w:pPr>
        <w:spacing w:line="360" w:lineRule="auto"/>
        <w:rPr>
          <w:rFonts w:ascii="Palatino Linotype" w:hAnsi="Palatino Linotype" w:cs="Times New Roman"/>
          <w:sz w:val="24"/>
          <w:szCs w:val="24"/>
        </w:rPr>
      </w:pPr>
    </w:p>
    <w:p w:rsidR="006B1CBA" w:rsidRDefault="006B1CBA" w:rsidP="00A35E2B">
      <w:pPr>
        <w:spacing w:line="360" w:lineRule="auto"/>
        <w:rPr>
          <w:rFonts w:ascii="Palatino Linotype" w:hAnsi="Palatino Linotype" w:cs="Times New Roman"/>
          <w:sz w:val="24"/>
          <w:szCs w:val="24"/>
        </w:rPr>
      </w:pPr>
    </w:p>
    <w:p w:rsidR="006B1CBA" w:rsidRDefault="006B1CBA" w:rsidP="00A35E2B">
      <w:pPr>
        <w:spacing w:line="360" w:lineRule="auto"/>
        <w:rPr>
          <w:rFonts w:ascii="Palatino Linotype" w:hAnsi="Palatino Linotype" w:cs="Times New Roman"/>
          <w:sz w:val="24"/>
          <w:szCs w:val="24"/>
        </w:rPr>
      </w:pPr>
    </w:p>
    <w:p w:rsidR="00E469DC" w:rsidRDefault="00E469DC" w:rsidP="00A35E2B">
      <w:pPr>
        <w:spacing w:line="360" w:lineRule="auto"/>
        <w:rPr>
          <w:rFonts w:ascii="Palatino Linotype" w:hAnsi="Palatino Linotype" w:cs="Times New Roman"/>
          <w:sz w:val="24"/>
          <w:szCs w:val="24"/>
        </w:rPr>
      </w:pPr>
    </w:p>
    <w:p w:rsidR="00E469DC" w:rsidRDefault="00E469DC" w:rsidP="00A35E2B">
      <w:pPr>
        <w:spacing w:line="360" w:lineRule="auto"/>
        <w:rPr>
          <w:rFonts w:ascii="Palatino Linotype" w:hAnsi="Palatino Linotype" w:cs="Times New Roman"/>
          <w:sz w:val="24"/>
          <w:szCs w:val="24"/>
        </w:rPr>
      </w:pPr>
    </w:p>
    <w:p w:rsidR="006B1CBA" w:rsidRDefault="006B1CBA" w:rsidP="00A35E2B">
      <w:pPr>
        <w:spacing w:line="360" w:lineRule="auto"/>
        <w:rPr>
          <w:rFonts w:ascii="Palatino Linotype" w:hAnsi="Palatino Linotype" w:cs="Times New Roman"/>
          <w:sz w:val="24"/>
          <w:szCs w:val="24"/>
        </w:rPr>
      </w:pPr>
    </w:p>
    <w:p w:rsidR="00A140C5" w:rsidRDefault="00A140C5" w:rsidP="00A35E2B">
      <w:pPr>
        <w:spacing w:line="360" w:lineRule="auto"/>
        <w:rPr>
          <w:rFonts w:ascii="Palatino Linotype" w:hAnsi="Palatino Linotype" w:cs="Times New Roman"/>
          <w:sz w:val="24"/>
          <w:szCs w:val="24"/>
        </w:rPr>
      </w:pPr>
    </w:p>
    <w:p w:rsidR="0023177F" w:rsidRPr="00C5445F" w:rsidRDefault="0023177F" w:rsidP="00C5445F">
      <w:pPr>
        <w:pStyle w:val="Odstavecseseznamem"/>
        <w:spacing w:line="360" w:lineRule="auto"/>
        <w:ind w:left="0"/>
        <w:rPr>
          <w:rFonts w:ascii="Palatino Linotype" w:hAnsi="Palatino Linotype" w:cs="Times New Roman"/>
          <w:b/>
          <w:sz w:val="36"/>
          <w:szCs w:val="36"/>
        </w:rPr>
      </w:pPr>
      <w:r w:rsidRPr="00C5445F">
        <w:rPr>
          <w:rFonts w:ascii="Palatino Linotype" w:hAnsi="Palatino Linotype" w:cs="Times New Roman"/>
          <w:b/>
          <w:sz w:val="36"/>
          <w:szCs w:val="36"/>
        </w:rPr>
        <w:lastRenderedPageBreak/>
        <w:t>Empirická část</w:t>
      </w:r>
    </w:p>
    <w:p w:rsidR="0023177F" w:rsidRDefault="0023177F" w:rsidP="0023177F">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V této kapitole bude dosahován cíl bakalářské práce pomocí analýzy dat obcí, se kterými bude na této části spolupracováno. V této části bych se chtěla zaměřit na nastavení pravidel pro přidělení </w:t>
      </w:r>
      <w:r w:rsidR="00625B7F">
        <w:rPr>
          <w:rFonts w:ascii="Palatino Linotype" w:hAnsi="Palatino Linotype" w:cs="Times New Roman"/>
          <w:sz w:val="24"/>
          <w:szCs w:val="24"/>
        </w:rPr>
        <w:t>a </w:t>
      </w:r>
      <w:r>
        <w:rPr>
          <w:rFonts w:ascii="Palatino Linotype" w:hAnsi="Palatino Linotype" w:cs="Times New Roman"/>
          <w:sz w:val="24"/>
          <w:szCs w:val="24"/>
        </w:rPr>
        <w:t xml:space="preserve">užívání bytu. V čem se tato pravidla shodují </w:t>
      </w:r>
      <w:r w:rsidR="00625B7F">
        <w:rPr>
          <w:rFonts w:ascii="Palatino Linotype" w:hAnsi="Palatino Linotype" w:cs="Times New Roman"/>
          <w:sz w:val="24"/>
          <w:szCs w:val="24"/>
        </w:rPr>
        <w:t>a </w:t>
      </w:r>
      <w:r>
        <w:rPr>
          <w:rFonts w:ascii="Palatino Linotype" w:hAnsi="Palatino Linotype" w:cs="Times New Roman"/>
          <w:sz w:val="24"/>
          <w:szCs w:val="24"/>
        </w:rPr>
        <w:t xml:space="preserve">v čem se odlišují. Dále na spolupráci klienta se sociálním pracovníkem obce </w:t>
      </w:r>
      <w:r w:rsidR="00625B7F">
        <w:rPr>
          <w:rFonts w:ascii="Palatino Linotype" w:hAnsi="Palatino Linotype" w:cs="Times New Roman"/>
          <w:sz w:val="24"/>
          <w:szCs w:val="24"/>
        </w:rPr>
        <w:t>a </w:t>
      </w:r>
      <w:r>
        <w:rPr>
          <w:rFonts w:ascii="Palatino Linotype" w:hAnsi="Palatino Linotype" w:cs="Times New Roman"/>
          <w:sz w:val="24"/>
          <w:szCs w:val="24"/>
        </w:rPr>
        <w:t xml:space="preserve">službami. </w:t>
      </w:r>
    </w:p>
    <w:p w:rsidR="0023177F" w:rsidRPr="00A140C5" w:rsidRDefault="0023177F" w:rsidP="00A140C5">
      <w:pPr>
        <w:pStyle w:val="Nadpis1"/>
        <w:jc w:val="both"/>
        <w:rPr>
          <w:b/>
        </w:rPr>
      </w:pPr>
      <w:bookmarkStart w:id="26" w:name="_Toc153126789"/>
      <w:r w:rsidRPr="00A140C5">
        <w:rPr>
          <w:b/>
        </w:rPr>
        <w:t>Cíl práce</w:t>
      </w:r>
      <w:bookmarkEnd w:id="26"/>
      <w:r w:rsidRPr="00A140C5">
        <w:rPr>
          <w:b/>
        </w:rPr>
        <w:t xml:space="preserve"> </w:t>
      </w:r>
    </w:p>
    <w:p w:rsidR="0023177F" w:rsidRPr="0069313D" w:rsidRDefault="0023177F" w:rsidP="00120EE8">
      <w:pPr>
        <w:spacing w:line="360" w:lineRule="auto"/>
        <w:jc w:val="both"/>
        <w:rPr>
          <w:rFonts w:ascii="Palatino Linotype" w:hAnsi="Palatino Linotype" w:cs="Times New Roman"/>
          <w:sz w:val="24"/>
          <w:szCs w:val="24"/>
        </w:rPr>
      </w:pPr>
      <w:r w:rsidRPr="007C2A1D">
        <w:rPr>
          <w:rFonts w:ascii="Palatino Linotype" w:hAnsi="Palatino Linotype"/>
          <w:b/>
          <w:sz w:val="24"/>
          <w:szCs w:val="24"/>
        </w:rPr>
        <w:t xml:space="preserve">Cílem této práce je </w:t>
      </w:r>
      <w:r w:rsidRPr="007C2A1D">
        <w:rPr>
          <w:rFonts w:ascii="Palatino Linotype" w:hAnsi="Palatino Linotype" w:cs="Times New Roman"/>
          <w:b/>
          <w:sz w:val="24"/>
          <w:szCs w:val="24"/>
        </w:rPr>
        <w:t>porovnat nastavení systému sociálního bydlení ve Valašském Meziříčí s jinými vybranými městy ve Zlínském kraji</w:t>
      </w:r>
      <w:r w:rsidRPr="007C2A1D">
        <w:rPr>
          <w:rFonts w:ascii="Palatino Linotype" w:hAnsi="Palatino Linotype"/>
          <w:b/>
          <w:sz w:val="24"/>
          <w:szCs w:val="24"/>
        </w:rPr>
        <w:t>.</w:t>
      </w:r>
      <w:r w:rsidRPr="007C2A1D">
        <w:rPr>
          <w:rFonts w:ascii="Palatino Linotype" w:hAnsi="Palatino Linotype"/>
          <w:sz w:val="24"/>
          <w:szCs w:val="24"/>
        </w:rPr>
        <w:t xml:space="preserve"> Tety zjistit </w:t>
      </w:r>
      <w:r w:rsidR="00625B7F" w:rsidRPr="007C2A1D">
        <w:rPr>
          <w:rFonts w:ascii="Palatino Linotype" w:hAnsi="Palatino Linotype"/>
          <w:sz w:val="24"/>
          <w:szCs w:val="24"/>
        </w:rPr>
        <w:t>a</w:t>
      </w:r>
      <w:r w:rsidR="00625B7F">
        <w:rPr>
          <w:rFonts w:ascii="Palatino Linotype" w:hAnsi="Palatino Linotype"/>
          <w:sz w:val="24"/>
          <w:szCs w:val="24"/>
        </w:rPr>
        <w:t> </w:t>
      </w:r>
      <w:r w:rsidRPr="007C2A1D">
        <w:rPr>
          <w:rFonts w:ascii="Palatino Linotype" w:hAnsi="Palatino Linotype"/>
          <w:sz w:val="24"/>
          <w:szCs w:val="24"/>
        </w:rPr>
        <w:t>porovnat společné znaky v nastavení</w:t>
      </w:r>
      <w:r w:rsidRPr="007C2A1D">
        <w:rPr>
          <w:rFonts w:ascii="Palatino Linotype" w:hAnsi="Palatino Linotype" w:cs="Times New Roman"/>
          <w:sz w:val="24"/>
          <w:szCs w:val="24"/>
        </w:rPr>
        <w:t xml:space="preserve"> </w:t>
      </w:r>
      <w:r w:rsidR="00625B7F" w:rsidRPr="007C2A1D">
        <w:rPr>
          <w:rFonts w:ascii="Palatino Linotype" w:hAnsi="Palatino Linotype"/>
          <w:sz w:val="24"/>
          <w:szCs w:val="24"/>
        </w:rPr>
        <w:t>a</w:t>
      </w:r>
      <w:r w:rsidR="00625B7F">
        <w:rPr>
          <w:rFonts w:ascii="Palatino Linotype" w:hAnsi="Palatino Linotype"/>
          <w:sz w:val="24"/>
          <w:szCs w:val="24"/>
        </w:rPr>
        <w:t> </w:t>
      </w:r>
      <w:r w:rsidRPr="007C2A1D">
        <w:rPr>
          <w:rFonts w:ascii="Palatino Linotype" w:hAnsi="Palatino Linotype"/>
          <w:sz w:val="24"/>
          <w:szCs w:val="24"/>
        </w:rPr>
        <w:t xml:space="preserve">identifikovat místa, kde se naše nastavení rozchází. Na základě tohoto cíle byla definována hlavní výzkumná otázka, která kopíruje hlavní úkol této práce. Hlavní výzkumná otázka tedy zní: </w:t>
      </w:r>
      <w:r w:rsidRPr="007C2A1D">
        <w:rPr>
          <w:rFonts w:ascii="Palatino Linotype" w:hAnsi="Palatino Linotype"/>
          <w:b/>
          <w:sz w:val="24"/>
          <w:szCs w:val="24"/>
        </w:rPr>
        <w:t>Jaké je nastavení systému sociálního bydlení ve Valašském Meziříčí v porovnání nastavení sociálního bydlení ve vyb</w:t>
      </w:r>
      <w:r>
        <w:rPr>
          <w:rFonts w:ascii="Palatino Linotype" w:hAnsi="Palatino Linotype"/>
          <w:b/>
          <w:sz w:val="24"/>
          <w:szCs w:val="24"/>
        </w:rPr>
        <w:t xml:space="preserve">raných městech Zlínského kraje? </w:t>
      </w:r>
      <w:r w:rsidRPr="0069313D">
        <w:rPr>
          <w:rFonts w:ascii="Palatino Linotype" w:hAnsi="Palatino Linotype"/>
          <w:sz w:val="24"/>
          <w:szCs w:val="24"/>
        </w:rPr>
        <w:t xml:space="preserve">Z této hlavní výzkumné otázky byly rozklíčovány </w:t>
      </w:r>
      <w:r w:rsidR="000466D2">
        <w:rPr>
          <w:rFonts w:ascii="Palatino Linotype" w:hAnsi="Palatino Linotype"/>
          <w:sz w:val="24"/>
          <w:szCs w:val="24"/>
        </w:rPr>
        <w:t>dvě</w:t>
      </w:r>
      <w:r w:rsidRPr="0069313D">
        <w:rPr>
          <w:rFonts w:ascii="Palatino Linotype" w:hAnsi="Palatino Linotype"/>
          <w:sz w:val="24"/>
          <w:szCs w:val="24"/>
        </w:rPr>
        <w:t xml:space="preserve"> dílčí výzkum</w:t>
      </w:r>
      <w:r w:rsidR="00323C0E">
        <w:rPr>
          <w:rFonts w:ascii="Palatino Linotype" w:hAnsi="Palatino Linotype"/>
          <w:sz w:val="24"/>
          <w:szCs w:val="24"/>
        </w:rPr>
        <w:t>né otázky, které jsou popsány v nadcházející kapitole Výzkumné dílčí otázky.</w:t>
      </w:r>
    </w:p>
    <w:p w:rsidR="0023177F" w:rsidRDefault="0023177F" w:rsidP="0023177F">
      <w:pPr>
        <w:spacing w:line="360" w:lineRule="auto"/>
        <w:jc w:val="both"/>
        <w:rPr>
          <w:rFonts w:ascii="Palatino Linotype" w:hAnsi="Palatino Linotype"/>
          <w:sz w:val="24"/>
          <w:szCs w:val="24"/>
        </w:rPr>
      </w:pPr>
    </w:p>
    <w:p w:rsidR="0023177F" w:rsidRDefault="0023177F" w:rsidP="0023177F">
      <w:pPr>
        <w:pStyle w:val="Odstavecseseznamem"/>
        <w:spacing w:line="360" w:lineRule="auto"/>
        <w:ind w:left="0"/>
        <w:jc w:val="both"/>
        <w:rPr>
          <w:rFonts w:ascii="Palatino Linotype" w:hAnsi="Palatino Linotype" w:cs="Times New Roman"/>
          <w:sz w:val="24"/>
          <w:szCs w:val="24"/>
        </w:rPr>
      </w:pPr>
      <w:r>
        <w:rPr>
          <w:rFonts w:ascii="Palatino Linotype" w:hAnsi="Palatino Linotype" w:cs="Times New Roman"/>
          <w:sz w:val="24"/>
          <w:szCs w:val="24"/>
        </w:rPr>
        <w:t>Město Valašské Meziříčí převedlo v roce 2015 bytový fond města pod odbor sociálních věcí</w:t>
      </w:r>
      <w:r w:rsidR="00AB59BF">
        <w:rPr>
          <w:rFonts w:ascii="Palatino Linotype" w:hAnsi="Palatino Linotype" w:cs="Times New Roman"/>
          <w:sz w:val="24"/>
          <w:szCs w:val="24"/>
        </w:rPr>
        <w:t xml:space="preserve"> Městského úřadu Valašské Meziříčí</w:t>
      </w:r>
      <w:r>
        <w:rPr>
          <w:rFonts w:ascii="Palatino Linotype" w:hAnsi="Palatino Linotype" w:cs="Times New Roman"/>
          <w:sz w:val="24"/>
          <w:szCs w:val="24"/>
        </w:rPr>
        <w:t xml:space="preserve">. Tím začala úzká spolupráce sociálního odboru s klienty, kteří měli velký problém udržet si bydlení, </w:t>
      </w:r>
      <w:r w:rsidR="00625B7F">
        <w:rPr>
          <w:rFonts w:ascii="Palatino Linotype" w:hAnsi="Palatino Linotype" w:cs="Times New Roman"/>
          <w:sz w:val="24"/>
          <w:szCs w:val="24"/>
        </w:rPr>
        <w:t>a </w:t>
      </w:r>
      <w:r>
        <w:rPr>
          <w:rFonts w:ascii="Palatino Linotype" w:hAnsi="Palatino Linotype" w:cs="Times New Roman"/>
          <w:sz w:val="24"/>
          <w:szCs w:val="24"/>
        </w:rPr>
        <w:t>spoustě z nich musela být nájemní smlouva ukončena.</w:t>
      </w:r>
    </w:p>
    <w:p w:rsidR="0023177F" w:rsidRPr="0084056B" w:rsidRDefault="0023177F" w:rsidP="0023177F">
      <w:pPr>
        <w:pStyle w:val="Odstavecseseznamem"/>
        <w:spacing w:line="360" w:lineRule="auto"/>
        <w:ind w:left="0"/>
        <w:jc w:val="both"/>
        <w:rPr>
          <w:rFonts w:ascii="Palatino Linotype" w:hAnsi="Palatino Linotype" w:cs="Times New Roman"/>
          <w:sz w:val="24"/>
          <w:szCs w:val="24"/>
        </w:rPr>
      </w:pPr>
      <w:r>
        <w:rPr>
          <w:rFonts w:ascii="Palatino Linotype" w:hAnsi="Palatino Linotype" w:cs="Times New Roman"/>
          <w:sz w:val="24"/>
          <w:szCs w:val="24"/>
        </w:rPr>
        <w:t>Z tohoto důvodu si nechalo mě</w:t>
      </w:r>
      <w:r w:rsidR="00B12A14">
        <w:rPr>
          <w:rFonts w:ascii="Palatino Linotype" w:hAnsi="Palatino Linotype" w:cs="Times New Roman"/>
          <w:sz w:val="24"/>
          <w:szCs w:val="24"/>
        </w:rPr>
        <w:t>sto Valašské Meziříčí zpracovat</w:t>
      </w:r>
      <w:r w:rsidR="00F23637">
        <w:rPr>
          <w:rFonts w:ascii="Palatino Linotype" w:hAnsi="Palatino Linotype" w:cs="Times New Roman"/>
          <w:sz w:val="24"/>
          <w:szCs w:val="24"/>
        </w:rPr>
        <w:t xml:space="preserve"> </w:t>
      </w:r>
      <w:r>
        <w:rPr>
          <w:rFonts w:ascii="Palatino Linotype" w:hAnsi="Palatino Linotype" w:cs="Times New Roman"/>
          <w:sz w:val="24"/>
          <w:szCs w:val="24"/>
        </w:rPr>
        <w:t>Koncepci sociální bydlení ve Valašském Meziříčí</w:t>
      </w:r>
      <w:r w:rsidRPr="00913486">
        <w:rPr>
          <w:rFonts w:ascii="Palatino Linotype" w:hAnsi="Palatino Linotype" w:cs="Times New Roman"/>
          <w:sz w:val="24"/>
          <w:szCs w:val="24"/>
        </w:rPr>
        <w:t xml:space="preserve">. </w:t>
      </w:r>
      <w:r w:rsidR="0084056B" w:rsidRPr="00913486">
        <w:rPr>
          <w:rFonts w:ascii="Palatino Linotype" w:hAnsi="Palatino Linotype" w:cs="Times New Roman"/>
          <w:sz w:val="24"/>
          <w:szCs w:val="24"/>
        </w:rPr>
        <w:t>(</w:t>
      </w:r>
      <w:r w:rsidR="00913486" w:rsidRPr="00913486">
        <w:rPr>
          <w:rFonts w:ascii="Palatino Linotype" w:hAnsi="Palatino Linotype" w:cs="Arial"/>
          <w:iCs/>
          <w:color w:val="212529"/>
          <w:sz w:val="24"/>
          <w:szCs w:val="24"/>
          <w:shd w:val="clear" w:color="auto" w:fill="FFFFFF"/>
        </w:rPr>
        <w:t>Koncepce sociálního bydlení ve Valašském Meziříčí</w:t>
      </w:r>
      <w:r w:rsidR="0084056B" w:rsidRPr="00913486">
        <w:rPr>
          <w:rFonts w:ascii="Palatino Linotype" w:hAnsi="Palatino Linotype" w:cs="Times New Roman"/>
          <w:sz w:val="24"/>
          <w:szCs w:val="24"/>
        </w:rPr>
        <w:t>, 2021)</w:t>
      </w:r>
      <w:r w:rsidR="00F23637">
        <w:rPr>
          <w:rFonts w:ascii="Palatino Linotype" w:hAnsi="Palatino Linotype" w:cs="Times New Roman"/>
          <w:sz w:val="24"/>
          <w:szCs w:val="24"/>
        </w:rPr>
        <w:t xml:space="preserve"> Tu zpracoval tým společnosti City Upgrade složený z architektů </w:t>
      </w:r>
      <w:r w:rsidR="00625B7F">
        <w:rPr>
          <w:rFonts w:ascii="Palatino Linotype" w:hAnsi="Palatino Linotype" w:cs="Times New Roman"/>
          <w:sz w:val="24"/>
          <w:szCs w:val="24"/>
        </w:rPr>
        <w:t>a </w:t>
      </w:r>
      <w:r w:rsidR="00F23637">
        <w:rPr>
          <w:rFonts w:ascii="Palatino Linotype" w:hAnsi="Palatino Linotype" w:cs="Times New Roman"/>
          <w:sz w:val="24"/>
          <w:szCs w:val="24"/>
        </w:rPr>
        <w:t>urbanistů, sociálních an</w:t>
      </w:r>
      <w:r w:rsidR="00651008">
        <w:rPr>
          <w:rFonts w:ascii="Palatino Linotype" w:hAnsi="Palatino Linotype" w:cs="Times New Roman"/>
          <w:sz w:val="24"/>
          <w:szCs w:val="24"/>
        </w:rPr>
        <w:t xml:space="preserve">tropologů </w:t>
      </w:r>
      <w:r w:rsidR="00625B7F">
        <w:rPr>
          <w:rFonts w:ascii="Palatino Linotype" w:hAnsi="Palatino Linotype" w:cs="Times New Roman"/>
          <w:sz w:val="24"/>
          <w:szCs w:val="24"/>
        </w:rPr>
        <w:t>a </w:t>
      </w:r>
      <w:r w:rsidR="00651008">
        <w:rPr>
          <w:rFonts w:ascii="Palatino Linotype" w:hAnsi="Palatino Linotype" w:cs="Times New Roman"/>
          <w:sz w:val="24"/>
          <w:szCs w:val="24"/>
        </w:rPr>
        <w:t>sociální geografky.</w:t>
      </w:r>
      <w:r>
        <w:rPr>
          <w:rFonts w:ascii="Palatino Linotype" w:hAnsi="Palatino Linotype" w:cs="Times New Roman"/>
          <w:sz w:val="24"/>
          <w:szCs w:val="24"/>
        </w:rPr>
        <w:t xml:space="preserve"> </w:t>
      </w:r>
      <w:r w:rsidR="00F23637">
        <w:rPr>
          <w:rFonts w:ascii="Palatino Linotype" w:hAnsi="Palatino Linotype" w:cs="Times New Roman"/>
          <w:sz w:val="24"/>
          <w:szCs w:val="24"/>
        </w:rPr>
        <w:t xml:space="preserve">Z této koncepce </w:t>
      </w:r>
      <w:r>
        <w:rPr>
          <w:rFonts w:ascii="Palatino Linotype" w:hAnsi="Palatino Linotype" w:cs="Times New Roman"/>
          <w:sz w:val="24"/>
          <w:szCs w:val="24"/>
        </w:rPr>
        <w:t xml:space="preserve">vyplynula potřebnost bydlení pro sociálně vyloučené osoby. Jak </w:t>
      </w:r>
      <w:r>
        <w:rPr>
          <w:rFonts w:ascii="Palatino Linotype" w:hAnsi="Palatino Linotype" w:cs="Times New Roman"/>
          <w:sz w:val="24"/>
          <w:szCs w:val="24"/>
        </w:rPr>
        <w:lastRenderedPageBreak/>
        <w:t xml:space="preserve">bylo uvedeno již v teoretické části,  </w:t>
      </w:r>
      <w:r w:rsidRPr="001843A4">
        <w:rPr>
          <w:rFonts w:ascii="Palatino Linotype" w:hAnsi="Palatino Linotype" w:cs="Arial"/>
          <w:sz w:val="24"/>
          <w:szCs w:val="24"/>
          <w:shd w:val="clear" w:color="auto" w:fill="FFFFFF"/>
        </w:rPr>
        <w:t xml:space="preserve">Zákon č. 108/2006 Sb., § 3 </w:t>
      </w:r>
      <w:r w:rsidR="00625B7F" w:rsidRPr="001843A4">
        <w:rPr>
          <w:rFonts w:ascii="Palatino Linotype" w:hAnsi="Palatino Linotype" w:cs="Arial"/>
          <w:sz w:val="24"/>
          <w:szCs w:val="24"/>
          <w:shd w:val="clear" w:color="auto" w:fill="FFFFFF"/>
        </w:rPr>
        <w:t>o</w:t>
      </w:r>
      <w:r w:rsidR="00625B7F">
        <w:rPr>
          <w:rFonts w:ascii="Palatino Linotype" w:hAnsi="Palatino Linotype" w:cs="Arial"/>
          <w:sz w:val="24"/>
          <w:szCs w:val="24"/>
          <w:shd w:val="clear" w:color="auto" w:fill="FFFFFF"/>
        </w:rPr>
        <w:t> </w:t>
      </w:r>
      <w:r w:rsidRPr="001843A4">
        <w:rPr>
          <w:rFonts w:ascii="Palatino Linotype" w:hAnsi="Palatino Linotype" w:cs="Arial"/>
          <w:sz w:val="24"/>
          <w:szCs w:val="24"/>
          <w:shd w:val="clear" w:color="auto" w:fill="FFFFFF"/>
        </w:rPr>
        <w:t xml:space="preserve">sociálních službách, </w:t>
      </w:r>
      <w:r w:rsidR="00A140C5">
        <w:rPr>
          <w:rFonts w:ascii="Palatino Linotype" w:hAnsi="Palatino Linotype" w:cs="Arial"/>
          <w:sz w:val="24"/>
          <w:szCs w:val="24"/>
          <w:shd w:val="clear" w:color="auto" w:fill="FFFFFF"/>
        </w:rPr>
        <w:t xml:space="preserve">ve znění pozdějších předpisů, </w:t>
      </w:r>
      <w:r w:rsidRPr="001843A4">
        <w:rPr>
          <w:rFonts w:ascii="Palatino Linotype" w:hAnsi="Palatino Linotype" w:cs="Arial"/>
          <w:sz w:val="24"/>
          <w:szCs w:val="24"/>
          <w:shd w:val="clear" w:color="auto" w:fill="FFFFFF"/>
        </w:rPr>
        <w:t>definuje sociální vyloučení jako</w:t>
      </w:r>
      <w:r w:rsidRPr="001843A4">
        <w:rPr>
          <w:rFonts w:ascii="Palatino Linotype" w:hAnsi="Palatino Linotype" w:cs="Arial"/>
          <w:b/>
          <w:sz w:val="24"/>
          <w:szCs w:val="24"/>
          <w:shd w:val="clear" w:color="auto" w:fill="FFFFFF"/>
        </w:rPr>
        <w:t> </w:t>
      </w:r>
      <w:r w:rsidRPr="00F23637">
        <w:rPr>
          <w:rStyle w:val="Siln"/>
          <w:rFonts w:ascii="Palatino Linotype" w:hAnsi="Palatino Linotype" w:cs="Arial"/>
          <w:b w:val="0"/>
          <w:sz w:val="24"/>
          <w:szCs w:val="24"/>
        </w:rPr>
        <w:t xml:space="preserve">vyčlenění osoby mimo běžný život společnosti </w:t>
      </w:r>
      <w:r w:rsidR="00625B7F" w:rsidRPr="00F23637">
        <w:rPr>
          <w:rStyle w:val="Siln"/>
          <w:rFonts w:ascii="Palatino Linotype" w:hAnsi="Palatino Linotype" w:cs="Arial"/>
          <w:b w:val="0"/>
          <w:sz w:val="24"/>
          <w:szCs w:val="24"/>
        </w:rPr>
        <w:t>a</w:t>
      </w:r>
      <w:r w:rsidR="00625B7F">
        <w:rPr>
          <w:rStyle w:val="Siln"/>
          <w:rFonts w:ascii="Palatino Linotype" w:hAnsi="Palatino Linotype" w:cs="Arial"/>
          <w:b w:val="0"/>
          <w:sz w:val="24"/>
          <w:szCs w:val="24"/>
        </w:rPr>
        <w:t> </w:t>
      </w:r>
      <w:r w:rsidRPr="00F23637">
        <w:rPr>
          <w:rStyle w:val="Siln"/>
          <w:rFonts w:ascii="Palatino Linotype" w:hAnsi="Palatino Linotype" w:cs="Arial"/>
          <w:b w:val="0"/>
          <w:sz w:val="24"/>
          <w:szCs w:val="24"/>
        </w:rPr>
        <w:t xml:space="preserve">nemožnosti se do něj zapojit </w:t>
      </w:r>
      <w:r w:rsidR="00625B7F" w:rsidRPr="00F23637">
        <w:rPr>
          <w:rStyle w:val="Siln"/>
          <w:rFonts w:ascii="Palatino Linotype" w:hAnsi="Palatino Linotype" w:cs="Arial"/>
          <w:b w:val="0"/>
          <w:sz w:val="24"/>
          <w:szCs w:val="24"/>
        </w:rPr>
        <w:t>v</w:t>
      </w:r>
      <w:r w:rsidR="00625B7F">
        <w:rPr>
          <w:rStyle w:val="Siln"/>
          <w:rFonts w:ascii="Palatino Linotype" w:hAnsi="Palatino Linotype" w:cs="Arial"/>
          <w:b w:val="0"/>
          <w:sz w:val="24"/>
          <w:szCs w:val="24"/>
        </w:rPr>
        <w:t> </w:t>
      </w:r>
      <w:r w:rsidRPr="00F23637">
        <w:rPr>
          <w:rStyle w:val="Siln"/>
          <w:rFonts w:ascii="Palatino Linotype" w:hAnsi="Palatino Linotype" w:cs="Arial"/>
          <w:b w:val="0"/>
          <w:sz w:val="24"/>
          <w:szCs w:val="24"/>
        </w:rPr>
        <w:t>důsledku nepříznivé sociální situace</w:t>
      </w:r>
      <w:r w:rsidRPr="00F23637">
        <w:rPr>
          <w:rFonts w:ascii="Palatino Linotype" w:hAnsi="Palatino Linotype" w:cs="Arial"/>
          <w:b/>
          <w:sz w:val="24"/>
          <w:szCs w:val="24"/>
          <w:shd w:val="clear" w:color="auto" w:fill="FFFFFF"/>
        </w:rPr>
        <w:t>.</w:t>
      </w:r>
      <w:r w:rsidRPr="001843A4">
        <w:rPr>
          <w:rFonts w:ascii="Palatino Linotype" w:hAnsi="Palatino Linotype" w:cs="Arial"/>
          <w:sz w:val="24"/>
          <w:szCs w:val="24"/>
          <w:shd w:val="clear" w:color="auto" w:fill="FFFFFF"/>
        </w:rPr>
        <w:t xml:space="preserve"> </w:t>
      </w:r>
      <w:r w:rsidR="00625B7F" w:rsidRPr="001843A4">
        <w:rPr>
          <w:rFonts w:ascii="Palatino Linotype" w:hAnsi="Palatino Linotype" w:cs="Arial"/>
          <w:sz w:val="24"/>
          <w:szCs w:val="24"/>
          <w:shd w:val="clear" w:color="auto" w:fill="FFFFFF"/>
        </w:rPr>
        <w:t>A</w:t>
      </w:r>
      <w:r w:rsidR="00625B7F">
        <w:rPr>
          <w:rFonts w:ascii="Palatino Linotype" w:hAnsi="Palatino Linotype" w:cs="Arial"/>
          <w:sz w:val="24"/>
          <w:szCs w:val="24"/>
          <w:shd w:val="clear" w:color="auto" w:fill="FFFFFF"/>
        </w:rPr>
        <w:t> </w:t>
      </w:r>
      <w:r w:rsidRPr="001843A4">
        <w:rPr>
          <w:rFonts w:ascii="Palatino Linotype" w:hAnsi="Palatino Linotype" w:cs="Arial"/>
          <w:sz w:val="24"/>
          <w:szCs w:val="24"/>
          <w:shd w:val="clear" w:color="auto" w:fill="FFFFFF"/>
        </w:rPr>
        <w:t xml:space="preserve">právě na tyto osoby bylo sociální bydlení ve Valašském Meziříčí zacíleno. </w:t>
      </w:r>
    </w:p>
    <w:p w:rsidR="0023177F" w:rsidRPr="00120EE8" w:rsidRDefault="0023177F" w:rsidP="005108C4">
      <w:pPr>
        <w:pStyle w:val="Nadpis2"/>
        <w:numPr>
          <w:ilvl w:val="0"/>
          <w:numId w:val="0"/>
        </w:numPr>
        <w:ind w:left="576" w:hanging="576"/>
        <w:rPr>
          <w:b/>
          <w:szCs w:val="28"/>
          <w:shd w:val="clear" w:color="auto" w:fill="FFFFFF"/>
        </w:rPr>
      </w:pPr>
    </w:p>
    <w:p w:rsidR="0023177F" w:rsidRPr="00A140C5" w:rsidRDefault="0023177F" w:rsidP="00183554">
      <w:pPr>
        <w:pStyle w:val="Nadpis2"/>
        <w:spacing w:line="360" w:lineRule="auto"/>
        <w:rPr>
          <w:b/>
        </w:rPr>
      </w:pPr>
      <w:bookmarkStart w:id="27" w:name="_Toc153126790"/>
      <w:r w:rsidRPr="00A140C5">
        <w:rPr>
          <w:b/>
        </w:rPr>
        <w:t>Technika výzkumu</w:t>
      </w:r>
      <w:bookmarkEnd w:id="27"/>
    </w:p>
    <w:p w:rsidR="0023177F" w:rsidRDefault="0023177F" w:rsidP="00183554">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K získání potřebných dat jsem zvolila analýzu dokumentů, </w:t>
      </w:r>
      <w:r w:rsidR="00625B7F">
        <w:rPr>
          <w:rFonts w:ascii="Palatino Linotype" w:hAnsi="Palatino Linotype" w:cs="Times New Roman"/>
          <w:sz w:val="24"/>
          <w:szCs w:val="24"/>
        </w:rPr>
        <w:t>a </w:t>
      </w:r>
      <w:r>
        <w:rPr>
          <w:rFonts w:ascii="Palatino Linotype" w:hAnsi="Palatino Linotype" w:cs="Times New Roman"/>
          <w:sz w:val="24"/>
          <w:szCs w:val="24"/>
        </w:rPr>
        <w:t xml:space="preserve">to především pro jejich objektivnost. Jsou tedy zkoumána data, nikoliv získaná pro tento výzkum, ale vycházejí ze znalostí  obcí, které se sociálním bydlením již mají zkušenost </w:t>
      </w:r>
      <w:r w:rsidR="00625B7F">
        <w:rPr>
          <w:rFonts w:ascii="Palatino Linotype" w:hAnsi="Palatino Linotype" w:cs="Times New Roman"/>
          <w:sz w:val="24"/>
          <w:szCs w:val="24"/>
        </w:rPr>
        <w:t>a </w:t>
      </w:r>
      <w:r>
        <w:rPr>
          <w:rFonts w:ascii="Palatino Linotype" w:hAnsi="Palatino Linotype" w:cs="Times New Roman"/>
          <w:sz w:val="24"/>
          <w:szCs w:val="24"/>
        </w:rPr>
        <w:t xml:space="preserve">tato data mají k dispozici. </w:t>
      </w:r>
      <w:r w:rsidR="00134450">
        <w:rPr>
          <w:rFonts w:ascii="Palatino Linotype" w:hAnsi="Palatino Linotype" w:cs="Times New Roman"/>
          <w:sz w:val="24"/>
          <w:szCs w:val="24"/>
        </w:rPr>
        <w:t>(</w:t>
      </w:r>
      <w:proofErr w:type="spellStart"/>
      <w:r w:rsidR="00134450">
        <w:rPr>
          <w:rFonts w:ascii="Palatino Linotype" w:hAnsi="Palatino Linotype" w:cs="Times New Roman"/>
          <w:sz w:val="24"/>
          <w:szCs w:val="24"/>
        </w:rPr>
        <w:t>Disman</w:t>
      </w:r>
      <w:proofErr w:type="spellEnd"/>
      <w:r w:rsidR="00134450">
        <w:rPr>
          <w:rFonts w:ascii="Palatino Linotype" w:hAnsi="Palatino Linotype" w:cs="Times New Roman"/>
          <w:sz w:val="24"/>
          <w:szCs w:val="24"/>
        </w:rPr>
        <w:t xml:space="preserve">, 2008, s. 124-131) </w:t>
      </w:r>
      <w:r>
        <w:rPr>
          <w:rFonts w:ascii="Palatino Linotype" w:hAnsi="Palatino Linotype" w:cs="Times New Roman"/>
          <w:sz w:val="24"/>
          <w:szCs w:val="24"/>
        </w:rPr>
        <w:t xml:space="preserve">Jedná se </w:t>
      </w:r>
      <w:r w:rsidR="00625B7F">
        <w:rPr>
          <w:rFonts w:ascii="Palatino Linotype" w:hAnsi="Palatino Linotype" w:cs="Times New Roman"/>
          <w:sz w:val="24"/>
          <w:szCs w:val="24"/>
        </w:rPr>
        <w:t>o </w:t>
      </w:r>
      <w:r>
        <w:rPr>
          <w:rFonts w:ascii="Palatino Linotype" w:hAnsi="Palatino Linotype" w:cs="Times New Roman"/>
          <w:sz w:val="24"/>
          <w:szCs w:val="24"/>
        </w:rPr>
        <w:t xml:space="preserve">kvantitativní metodu výzkumu na základě analýzy již získaných dat. </w:t>
      </w:r>
      <w:r w:rsidR="00F23637">
        <w:rPr>
          <w:rFonts w:ascii="Palatino Linotype" w:hAnsi="Palatino Linotype" w:cs="Times New Roman"/>
          <w:sz w:val="24"/>
          <w:szCs w:val="24"/>
        </w:rPr>
        <w:t>Hlavním zkoumaným souborem byla pravidla pro přidělení sociálního bydlení</w:t>
      </w:r>
      <w:r w:rsidR="00651008">
        <w:rPr>
          <w:rFonts w:ascii="Palatino Linotype" w:hAnsi="Palatino Linotype" w:cs="Times New Roman"/>
          <w:sz w:val="24"/>
          <w:szCs w:val="24"/>
        </w:rPr>
        <w:t>. K dispozici jsem měla pravidla všech zkoumaných měst, měst</w:t>
      </w:r>
      <w:r w:rsidR="00167E82">
        <w:rPr>
          <w:rFonts w:ascii="Palatino Linotype" w:hAnsi="Palatino Linotype" w:cs="Times New Roman"/>
          <w:sz w:val="24"/>
          <w:szCs w:val="24"/>
        </w:rPr>
        <w:t>a</w:t>
      </w:r>
      <w:r w:rsidR="00651008">
        <w:rPr>
          <w:rFonts w:ascii="Palatino Linotype" w:hAnsi="Palatino Linotype" w:cs="Times New Roman"/>
          <w:sz w:val="24"/>
          <w:szCs w:val="24"/>
        </w:rPr>
        <w:t xml:space="preserve"> Otrokovice</w:t>
      </w:r>
      <w:r w:rsidR="00167E82">
        <w:rPr>
          <w:rFonts w:ascii="Palatino Linotype" w:hAnsi="Palatino Linotype" w:cs="Times New Roman"/>
          <w:sz w:val="24"/>
          <w:szCs w:val="24"/>
        </w:rPr>
        <w:t xml:space="preserve"> a Rožnov pod Radhoštěm</w:t>
      </w:r>
      <w:r w:rsidR="00651008">
        <w:rPr>
          <w:rFonts w:ascii="Palatino Linotype" w:hAnsi="Palatino Linotype" w:cs="Times New Roman"/>
          <w:sz w:val="24"/>
          <w:szCs w:val="24"/>
        </w:rPr>
        <w:t xml:space="preserve"> mi pravidla pro přidě</w:t>
      </w:r>
      <w:r w:rsidR="00167E82">
        <w:rPr>
          <w:rFonts w:ascii="Palatino Linotype" w:hAnsi="Palatino Linotype" w:cs="Times New Roman"/>
          <w:sz w:val="24"/>
          <w:szCs w:val="24"/>
        </w:rPr>
        <w:t>lení sociálního bydlení zaslala</w:t>
      </w:r>
      <w:r w:rsidR="00F23637">
        <w:rPr>
          <w:rFonts w:ascii="Palatino Linotype" w:hAnsi="Palatino Linotype" w:cs="Times New Roman"/>
          <w:sz w:val="24"/>
          <w:szCs w:val="24"/>
        </w:rPr>
        <w:t xml:space="preserve">. </w:t>
      </w:r>
      <w:r w:rsidR="00651008">
        <w:rPr>
          <w:rFonts w:ascii="Palatino Linotype" w:hAnsi="Palatino Linotype" w:cs="Times New Roman"/>
          <w:sz w:val="24"/>
          <w:szCs w:val="24"/>
        </w:rPr>
        <w:t xml:space="preserve">Další důležitá data byla získána z veřejně dostupných zdrojů, jako je například Český statistický úřad, registr poskytovatelů sociálních služeb, MPSV. </w:t>
      </w:r>
      <w:r w:rsidR="00F23637">
        <w:rPr>
          <w:rFonts w:ascii="Palatino Linotype" w:hAnsi="Palatino Linotype" w:cs="Times New Roman"/>
          <w:sz w:val="24"/>
          <w:szCs w:val="24"/>
        </w:rPr>
        <w:t>Dále byl pro doplňující informace</w:t>
      </w:r>
      <w:r>
        <w:rPr>
          <w:rFonts w:ascii="Palatino Linotype" w:hAnsi="Palatino Linotype" w:cs="Times New Roman"/>
          <w:sz w:val="24"/>
          <w:szCs w:val="24"/>
        </w:rPr>
        <w:t xml:space="preserve"> použit dotazník, jehož otázky se vztahují k tématu výzkumu. </w:t>
      </w:r>
      <w:r w:rsidR="005800C8">
        <w:rPr>
          <w:rFonts w:ascii="Palatino Linotype" w:hAnsi="Palatino Linotype" w:cs="Times New Roman"/>
          <w:sz w:val="24"/>
          <w:szCs w:val="24"/>
        </w:rPr>
        <w:t xml:space="preserve">Ten byl vybraným obcím zaslán </w:t>
      </w:r>
      <w:r w:rsidR="00625B7F">
        <w:rPr>
          <w:rFonts w:ascii="Palatino Linotype" w:hAnsi="Palatino Linotype" w:cs="Times New Roman"/>
          <w:sz w:val="24"/>
          <w:szCs w:val="24"/>
        </w:rPr>
        <w:t>a </w:t>
      </w:r>
      <w:r w:rsidR="005800C8">
        <w:rPr>
          <w:rFonts w:ascii="Palatino Linotype" w:hAnsi="Palatino Linotype" w:cs="Times New Roman"/>
          <w:sz w:val="24"/>
          <w:szCs w:val="24"/>
        </w:rPr>
        <w:t xml:space="preserve">po jeho vyplnění jsem ho obdržela zpět. </w:t>
      </w:r>
      <w:r w:rsidR="00651008">
        <w:rPr>
          <w:rFonts w:ascii="Palatino Linotype" w:hAnsi="Palatino Linotype" w:cs="Times New Roman"/>
          <w:sz w:val="24"/>
          <w:szCs w:val="24"/>
        </w:rPr>
        <w:t xml:space="preserve">Pravidla byla volně přístupná na internetu jednotlivých měst. </w:t>
      </w:r>
    </w:p>
    <w:p w:rsidR="0023177F" w:rsidRDefault="0023177F" w:rsidP="0023177F">
      <w:pPr>
        <w:pStyle w:val="Odstavecseseznamem"/>
        <w:spacing w:line="360" w:lineRule="auto"/>
        <w:ind w:left="0"/>
        <w:jc w:val="both"/>
        <w:rPr>
          <w:rFonts w:ascii="Palatino Linotype" w:hAnsi="Palatino Linotype" w:cs="Arial"/>
          <w:b/>
          <w:color w:val="538135" w:themeColor="accent6" w:themeShade="BF"/>
          <w:sz w:val="24"/>
          <w:szCs w:val="24"/>
          <w:shd w:val="clear" w:color="auto" w:fill="FFFFFF"/>
        </w:rPr>
      </w:pPr>
    </w:p>
    <w:p w:rsidR="0023177F" w:rsidRPr="00326122" w:rsidRDefault="0023177F" w:rsidP="0023177F">
      <w:pPr>
        <w:pStyle w:val="Odstavecseseznamem"/>
        <w:spacing w:line="360" w:lineRule="auto"/>
        <w:ind w:left="0"/>
        <w:jc w:val="both"/>
        <w:rPr>
          <w:rFonts w:ascii="Palatino Linotype" w:hAnsi="Palatino Linotype" w:cs="Arial"/>
          <w:color w:val="FF0000"/>
          <w:sz w:val="24"/>
          <w:szCs w:val="24"/>
          <w:shd w:val="clear" w:color="auto" w:fill="FFFFFF"/>
        </w:rPr>
      </w:pPr>
    </w:p>
    <w:p w:rsidR="0023177F" w:rsidRPr="00A140C5" w:rsidRDefault="0023177F" w:rsidP="00183554">
      <w:pPr>
        <w:pStyle w:val="Nadpis2"/>
        <w:spacing w:line="360" w:lineRule="auto"/>
        <w:rPr>
          <w:b/>
        </w:rPr>
      </w:pPr>
      <w:bookmarkStart w:id="28" w:name="_Toc153126791"/>
      <w:r w:rsidRPr="00A140C5">
        <w:rPr>
          <w:b/>
        </w:rPr>
        <w:lastRenderedPageBreak/>
        <w:t>Výzkumné dílčí otázky</w:t>
      </w:r>
      <w:bookmarkEnd w:id="28"/>
    </w:p>
    <w:p w:rsidR="0023177F" w:rsidRDefault="0023177F" w:rsidP="00183554">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Na základě cíle, tedy porovnání nastavení systému Sociálního bydlení ve Valašském Meziříčí </w:t>
      </w:r>
      <w:r w:rsidR="00625B7F">
        <w:rPr>
          <w:rFonts w:ascii="Palatino Linotype" w:hAnsi="Palatino Linotype" w:cs="Times New Roman"/>
          <w:sz w:val="24"/>
          <w:szCs w:val="24"/>
        </w:rPr>
        <w:t>v </w:t>
      </w:r>
      <w:r>
        <w:rPr>
          <w:rFonts w:ascii="Palatino Linotype" w:hAnsi="Palatino Linotype" w:cs="Times New Roman"/>
          <w:sz w:val="24"/>
          <w:szCs w:val="24"/>
        </w:rPr>
        <w:t xml:space="preserve">porovnání nastavení sociálního bydlení ve vybraných městech Zlínského kraje, byly stanoveny </w:t>
      </w:r>
      <w:r w:rsidR="000466D2">
        <w:rPr>
          <w:rFonts w:ascii="Palatino Linotype" w:hAnsi="Palatino Linotype" w:cs="Times New Roman"/>
          <w:sz w:val="24"/>
          <w:szCs w:val="24"/>
        </w:rPr>
        <w:t>dvě</w:t>
      </w:r>
      <w:r>
        <w:rPr>
          <w:rFonts w:ascii="Palatino Linotype" w:hAnsi="Palatino Linotype" w:cs="Times New Roman"/>
          <w:sz w:val="24"/>
          <w:szCs w:val="24"/>
        </w:rPr>
        <w:t xml:space="preserve"> dílčí výzkumné otázky, pomocí nichž budeme moci porovnávat nastavení pravidel pro sociální bydlení v jednotlivých městech.</w:t>
      </w:r>
      <w:r w:rsidR="00D20F1B">
        <w:rPr>
          <w:rFonts w:ascii="Palatino Linotype" w:hAnsi="Palatino Linotype" w:cs="Times New Roman"/>
          <w:sz w:val="24"/>
          <w:szCs w:val="24"/>
        </w:rPr>
        <w:t xml:space="preserve"> V čem se naše nastavení shoduje </w:t>
      </w:r>
      <w:r w:rsidR="00625B7F">
        <w:rPr>
          <w:rFonts w:ascii="Palatino Linotype" w:hAnsi="Palatino Linotype" w:cs="Times New Roman"/>
          <w:sz w:val="24"/>
          <w:szCs w:val="24"/>
        </w:rPr>
        <w:t>a </w:t>
      </w:r>
      <w:r w:rsidR="00D20F1B">
        <w:rPr>
          <w:rFonts w:ascii="Palatino Linotype" w:hAnsi="Palatino Linotype" w:cs="Times New Roman"/>
          <w:sz w:val="24"/>
          <w:szCs w:val="24"/>
        </w:rPr>
        <w:t>kde se nejvíce rozcházíme.</w:t>
      </w:r>
      <w:r>
        <w:rPr>
          <w:rFonts w:ascii="Palatino Linotype" w:hAnsi="Palatino Linotype" w:cs="Times New Roman"/>
          <w:sz w:val="24"/>
          <w:szCs w:val="24"/>
        </w:rPr>
        <w:t xml:space="preserve"> Jsou to tyto </w:t>
      </w:r>
      <w:r w:rsidR="00D20F1B">
        <w:rPr>
          <w:rFonts w:ascii="Palatino Linotype" w:hAnsi="Palatino Linotype" w:cs="Times New Roman"/>
          <w:sz w:val="24"/>
          <w:szCs w:val="24"/>
        </w:rPr>
        <w:t>dvě</w:t>
      </w:r>
      <w:r>
        <w:rPr>
          <w:rFonts w:ascii="Palatino Linotype" w:hAnsi="Palatino Linotype" w:cs="Times New Roman"/>
          <w:sz w:val="24"/>
          <w:szCs w:val="24"/>
        </w:rPr>
        <w:t xml:space="preserve"> výzkumné otázky: </w:t>
      </w:r>
    </w:p>
    <w:p w:rsidR="0023177F" w:rsidRPr="00AC3367" w:rsidRDefault="00D20F1B" w:rsidP="009D50D2">
      <w:pPr>
        <w:pStyle w:val="Odstavecseseznamem"/>
        <w:numPr>
          <w:ilvl w:val="0"/>
          <w:numId w:val="6"/>
        </w:numPr>
        <w:spacing w:line="360" w:lineRule="auto"/>
        <w:jc w:val="both"/>
        <w:rPr>
          <w:rFonts w:ascii="Palatino Linotype" w:hAnsi="Palatino Linotype" w:cs="Times New Roman"/>
          <w:b/>
          <w:sz w:val="24"/>
          <w:szCs w:val="24"/>
        </w:rPr>
      </w:pPr>
      <w:r>
        <w:rPr>
          <w:rFonts w:ascii="Palatino Linotype" w:hAnsi="Palatino Linotype" w:cs="Times New Roman"/>
          <w:b/>
          <w:sz w:val="24"/>
          <w:szCs w:val="24"/>
        </w:rPr>
        <w:t>V čem se nastavení pravidel pro sociální bydlení v jednotlivých městech shoduje?</w:t>
      </w:r>
    </w:p>
    <w:p w:rsidR="0023177F" w:rsidRPr="00B71CD5" w:rsidRDefault="00D20F1B" w:rsidP="009D50D2">
      <w:pPr>
        <w:pStyle w:val="Odstavecseseznamem"/>
        <w:numPr>
          <w:ilvl w:val="0"/>
          <w:numId w:val="6"/>
        </w:numPr>
        <w:spacing w:line="360" w:lineRule="auto"/>
        <w:jc w:val="both"/>
        <w:rPr>
          <w:rFonts w:ascii="Palatino Linotype" w:hAnsi="Palatino Linotype" w:cs="Times New Roman"/>
          <w:sz w:val="24"/>
          <w:szCs w:val="24"/>
        </w:rPr>
      </w:pPr>
      <w:r>
        <w:rPr>
          <w:rFonts w:ascii="Palatino Linotype" w:hAnsi="Palatino Linotype" w:cs="Times New Roman"/>
          <w:b/>
          <w:sz w:val="24"/>
          <w:szCs w:val="24"/>
        </w:rPr>
        <w:t>V čem se nastavení pravidel pro sociální bydlení v jednotlivých městech nejvíce rozchází</w:t>
      </w:r>
      <w:r w:rsidR="0023177F">
        <w:rPr>
          <w:rFonts w:ascii="Palatino Linotype" w:hAnsi="Palatino Linotype" w:cs="Times New Roman"/>
          <w:b/>
          <w:sz w:val="24"/>
          <w:szCs w:val="24"/>
        </w:rPr>
        <w:t>?</w:t>
      </w:r>
      <w:r w:rsidR="0023177F">
        <w:rPr>
          <w:rFonts w:ascii="Palatino Linotype" w:hAnsi="Palatino Linotype" w:cs="Times New Roman"/>
          <w:sz w:val="24"/>
          <w:szCs w:val="24"/>
        </w:rPr>
        <w:t xml:space="preserve"> </w:t>
      </w:r>
    </w:p>
    <w:p w:rsidR="0023177F" w:rsidRDefault="0023177F" w:rsidP="0023177F">
      <w:pPr>
        <w:spacing w:line="360" w:lineRule="auto"/>
        <w:jc w:val="both"/>
        <w:rPr>
          <w:rFonts w:ascii="Palatino Linotype" w:hAnsi="Palatino Linotype" w:cs="Times New Roman"/>
          <w:sz w:val="24"/>
          <w:szCs w:val="24"/>
        </w:rPr>
      </w:pPr>
      <w:r w:rsidRPr="006D3741">
        <w:rPr>
          <w:rFonts w:ascii="Palatino Linotype" w:hAnsi="Palatino Linotype" w:cs="Times New Roman"/>
          <w:sz w:val="24"/>
          <w:szCs w:val="24"/>
        </w:rPr>
        <w:t xml:space="preserve">Odpovědi na tyto </w:t>
      </w:r>
      <w:r w:rsidR="00D20F1B">
        <w:rPr>
          <w:rFonts w:ascii="Palatino Linotype" w:hAnsi="Palatino Linotype" w:cs="Times New Roman"/>
          <w:sz w:val="24"/>
          <w:szCs w:val="24"/>
        </w:rPr>
        <w:t>dvě</w:t>
      </w:r>
      <w:r>
        <w:rPr>
          <w:rFonts w:ascii="Palatino Linotype" w:hAnsi="Palatino Linotype" w:cs="Times New Roman"/>
          <w:sz w:val="24"/>
          <w:szCs w:val="24"/>
        </w:rPr>
        <w:t xml:space="preserve"> dílčí</w:t>
      </w:r>
      <w:r w:rsidRPr="006D3741">
        <w:rPr>
          <w:rFonts w:ascii="Palatino Linotype" w:hAnsi="Palatino Linotype" w:cs="Times New Roman"/>
          <w:sz w:val="24"/>
          <w:szCs w:val="24"/>
        </w:rPr>
        <w:t xml:space="preserve"> </w:t>
      </w:r>
      <w:r>
        <w:rPr>
          <w:rFonts w:ascii="Palatino Linotype" w:hAnsi="Palatino Linotype" w:cs="Times New Roman"/>
          <w:sz w:val="24"/>
          <w:szCs w:val="24"/>
        </w:rPr>
        <w:t>výzkumné otázky</w:t>
      </w:r>
      <w:r w:rsidRPr="006D3741">
        <w:rPr>
          <w:rFonts w:ascii="Palatino Linotype" w:hAnsi="Palatino Linotype" w:cs="Times New Roman"/>
          <w:sz w:val="24"/>
          <w:szCs w:val="24"/>
        </w:rPr>
        <w:t xml:space="preserve">, budou získány </w:t>
      </w:r>
      <w:r w:rsidR="0040469A">
        <w:rPr>
          <w:rFonts w:ascii="Palatino Linotype" w:hAnsi="Palatino Linotype" w:cs="Times New Roman"/>
          <w:sz w:val="24"/>
          <w:szCs w:val="24"/>
        </w:rPr>
        <w:t xml:space="preserve">pomocí analýzy dat </w:t>
      </w:r>
      <w:r w:rsidR="0040469A" w:rsidRPr="006D3741">
        <w:rPr>
          <w:rFonts w:ascii="Palatino Linotype" w:hAnsi="Palatino Linotype" w:cs="Times New Roman"/>
          <w:sz w:val="24"/>
          <w:szCs w:val="24"/>
        </w:rPr>
        <w:t>obcí</w:t>
      </w:r>
      <w:r w:rsidR="0040469A">
        <w:rPr>
          <w:rFonts w:ascii="Palatino Linotype" w:hAnsi="Palatino Linotype" w:cs="Times New Roman"/>
          <w:sz w:val="24"/>
          <w:szCs w:val="24"/>
        </w:rPr>
        <w:t xml:space="preserve">  </w:t>
      </w:r>
      <w:r w:rsidR="00625B7F">
        <w:rPr>
          <w:rFonts w:ascii="Palatino Linotype" w:hAnsi="Palatino Linotype" w:cs="Times New Roman"/>
          <w:sz w:val="24"/>
          <w:szCs w:val="24"/>
        </w:rPr>
        <w:t>a </w:t>
      </w:r>
      <w:r w:rsidR="0040469A">
        <w:rPr>
          <w:rFonts w:ascii="Palatino Linotype" w:hAnsi="Palatino Linotype" w:cs="Times New Roman"/>
          <w:sz w:val="24"/>
          <w:szCs w:val="24"/>
        </w:rPr>
        <w:t xml:space="preserve">dalších dat, </w:t>
      </w:r>
      <w:r w:rsidR="0040469A" w:rsidRPr="006D3741">
        <w:rPr>
          <w:rFonts w:ascii="Palatino Linotype" w:hAnsi="Palatino Linotype" w:cs="Times New Roman"/>
          <w:sz w:val="24"/>
          <w:szCs w:val="24"/>
        </w:rPr>
        <w:t>získaný</w:t>
      </w:r>
      <w:r w:rsidR="0040469A">
        <w:rPr>
          <w:rFonts w:ascii="Palatino Linotype" w:hAnsi="Palatino Linotype" w:cs="Times New Roman"/>
          <w:sz w:val="24"/>
          <w:szCs w:val="24"/>
        </w:rPr>
        <w:t>ch</w:t>
      </w:r>
      <w:r w:rsidR="0040469A" w:rsidRPr="006D3741">
        <w:rPr>
          <w:rFonts w:ascii="Palatino Linotype" w:hAnsi="Palatino Linotype" w:cs="Times New Roman"/>
          <w:sz w:val="24"/>
          <w:szCs w:val="24"/>
        </w:rPr>
        <w:t xml:space="preserve"> </w:t>
      </w:r>
      <w:r w:rsidR="00625B7F">
        <w:rPr>
          <w:rFonts w:ascii="Palatino Linotype" w:hAnsi="Palatino Linotype" w:cs="Times New Roman"/>
          <w:sz w:val="24"/>
          <w:szCs w:val="24"/>
        </w:rPr>
        <w:t>z </w:t>
      </w:r>
      <w:r w:rsidR="0040469A">
        <w:rPr>
          <w:rFonts w:ascii="Palatino Linotype" w:hAnsi="Palatino Linotype" w:cs="Times New Roman"/>
          <w:sz w:val="24"/>
          <w:szCs w:val="24"/>
        </w:rPr>
        <w:t xml:space="preserve">veřejně dostupných zdrojů. Zbývající otázky byly zodpovězeny </w:t>
      </w:r>
      <w:r>
        <w:rPr>
          <w:rFonts w:ascii="Palatino Linotype" w:hAnsi="Palatino Linotype" w:cs="Times New Roman"/>
          <w:sz w:val="24"/>
          <w:szCs w:val="24"/>
        </w:rPr>
        <w:t>prostřednictvím dotazníku</w:t>
      </w:r>
      <w:r w:rsidRPr="006D3741">
        <w:rPr>
          <w:rFonts w:ascii="Palatino Linotype" w:hAnsi="Palatino Linotype" w:cs="Times New Roman"/>
          <w:sz w:val="24"/>
          <w:szCs w:val="24"/>
        </w:rPr>
        <w:t xml:space="preserve">. </w:t>
      </w:r>
      <w:r>
        <w:rPr>
          <w:rFonts w:ascii="Palatino Linotype" w:hAnsi="Palatino Linotype" w:cs="Times New Roman"/>
          <w:sz w:val="24"/>
          <w:szCs w:val="24"/>
        </w:rPr>
        <w:t>Jednotlivé otázky dotazníku</w:t>
      </w:r>
      <w:r w:rsidRPr="00FE1AD7">
        <w:rPr>
          <w:rFonts w:ascii="Palatino Linotype" w:hAnsi="Palatino Linotype" w:cs="Times New Roman"/>
          <w:sz w:val="24"/>
          <w:szCs w:val="24"/>
        </w:rPr>
        <w:t xml:space="preserve"> byl</w:t>
      </w:r>
      <w:r>
        <w:rPr>
          <w:rFonts w:ascii="Palatino Linotype" w:hAnsi="Palatino Linotype" w:cs="Times New Roman"/>
          <w:sz w:val="24"/>
          <w:szCs w:val="24"/>
        </w:rPr>
        <w:t>y</w:t>
      </w:r>
      <w:r w:rsidRPr="00FE1AD7">
        <w:rPr>
          <w:rFonts w:ascii="Palatino Linotype" w:hAnsi="Palatino Linotype" w:cs="Times New Roman"/>
          <w:sz w:val="24"/>
          <w:szCs w:val="24"/>
        </w:rPr>
        <w:t xml:space="preserve"> stanoven</w:t>
      </w:r>
      <w:r>
        <w:rPr>
          <w:rFonts w:ascii="Palatino Linotype" w:hAnsi="Palatino Linotype" w:cs="Times New Roman"/>
          <w:sz w:val="24"/>
          <w:szCs w:val="24"/>
        </w:rPr>
        <w:t>y</w:t>
      </w:r>
      <w:r w:rsidRPr="00FE1AD7">
        <w:rPr>
          <w:rFonts w:ascii="Palatino Linotype" w:hAnsi="Palatino Linotype" w:cs="Times New Roman"/>
          <w:sz w:val="24"/>
          <w:szCs w:val="24"/>
        </w:rPr>
        <w:t xml:space="preserve"> tak, aby z jejich odpovědí bylo možno</w:t>
      </w:r>
      <w:r>
        <w:rPr>
          <w:rFonts w:ascii="Palatino Linotype" w:hAnsi="Palatino Linotype" w:cs="Times New Roman"/>
          <w:sz w:val="24"/>
          <w:szCs w:val="24"/>
        </w:rPr>
        <w:t xml:space="preserve"> získat co nejvíce informací. </w:t>
      </w:r>
    </w:p>
    <w:p w:rsidR="0023177F" w:rsidRDefault="0023177F" w:rsidP="0023177F">
      <w:pPr>
        <w:spacing w:line="360" w:lineRule="auto"/>
        <w:jc w:val="both"/>
        <w:rPr>
          <w:rFonts w:ascii="Palatino Linotype" w:hAnsi="Palatino Linotype" w:cs="Times New Roman"/>
          <w:sz w:val="24"/>
          <w:szCs w:val="24"/>
        </w:rPr>
      </w:pPr>
    </w:p>
    <w:p w:rsidR="0023177F" w:rsidRDefault="00D20F1B" w:rsidP="0023177F">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První čtyři otázky </w:t>
      </w:r>
      <w:r w:rsidR="0023177F">
        <w:rPr>
          <w:rFonts w:ascii="Palatino Linotype" w:hAnsi="Palatino Linotype" w:cs="Times New Roman"/>
          <w:sz w:val="24"/>
          <w:szCs w:val="24"/>
        </w:rPr>
        <w:t xml:space="preserve">nás mají seznámit s bytovou situací v každém z porovnávaných měst. Jaké mají ti, kteří jsou ohroženy ztrátou bydlení možnosti. Důležité je </w:t>
      </w:r>
      <w:r w:rsidR="00625B7F">
        <w:rPr>
          <w:rFonts w:ascii="Palatino Linotype" w:hAnsi="Palatino Linotype" w:cs="Times New Roman"/>
          <w:sz w:val="24"/>
          <w:szCs w:val="24"/>
        </w:rPr>
        <w:t>i </w:t>
      </w:r>
      <w:r w:rsidR="0023177F">
        <w:rPr>
          <w:rFonts w:ascii="Palatino Linotype" w:hAnsi="Palatino Linotype" w:cs="Times New Roman"/>
          <w:sz w:val="24"/>
          <w:szCs w:val="24"/>
        </w:rPr>
        <w:t>porovnání měst, co se týče počtu obyvatel a počtu městských nájemních bytů.</w:t>
      </w:r>
      <w:r w:rsidR="0023177F" w:rsidRPr="00382771">
        <w:rPr>
          <w:rFonts w:ascii="Palatino Linotype" w:hAnsi="Palatino Linotype" w:cs="Times New Roman"/>
          <w:sz w:val="24"/>
          <w:szCs w:val="24"/>
        </w:rPr>
        <w:t xml:space="preserve"> </w:t>
      </w:r>
      <w:r w:rsidR="0023177F">
        <w:rPr>
          <w:rFonts w:ascii="Palatino Linotype" w:hAnsi="Palatino Linotype" w:cs="Times New Roman"/>
          <w:sz w:val="24"/>
          <w:szCs w:val="24"/>
        </w:rPr>
        <w:t xml:space="preserve">Bylo by zavádějící srovnávat města se statisíci obyvateli s městy s 15 tisíci obyvateli. Proto byla pro tuto práci vybrána ta města ve Zlínském kraji, která jsou co, se týče počtu obyvatel srovnatelná. </w:t>
      </w:r>
      <w:r w:rsidR="00625B7F">
        <w:rPr>
          <w:rFonts w:ascii="Palatino Linotype" w:hAnsi="Palatino Linotype" w:cs="Times New Roman"/>
          <w:sz w:val="24"/>
          <w:szCs w:val="24"/>
        </w:rPr>
        <w:t>V </w:t>
      </w:r>
      <w:r w:rsidR="0023177F">
        <w:rPr>
          <w:rFonts w:ascii="Palatino Linotype" w:hAnsi="Palatino Linotype" w:cs="Times New Roman"/>
          <w:sz w:val="24"/>
          <w:szCs w:val="24"/>
        </w:rPr>
        <w:t xml:space="preserve">této části jsem využívala nejen </w:t>
      </w:r>
      <w:r w:rsidR="0040469A">
        <w:rPr>
          <w:rFonts w:ascii="Palatino Linotype" w:hAnsi="Palatino Linotype" w:cs="Times New Roman"/>
          <w:sz w:val="24"/>
          <w:szCs w:val="24"/>
        </w:rPr>
        <w:t>data z pravidel a</w:t>
      </w:r>
      <w:r w:rsidR="0023177F">
        <w:rPr>
          <w:rFonts w:ascii="Palatino Linotype" w:hAnsi="Palatino Linotype" w:cs="Times New Roman"/>
          <w:sz w:val="24"/>
          <w:szCs w:val="24"/>
        </w:rPr>
        <w:t> dotazníku, ale také z veřejně dostupných zdrojů.</w:t>
      </w:r>
    </w:p>
    <w:p w:rsidR="0023177F" w:rsidRDefault="0023177F" w:rsidP="0023177F">
      <w:pPr>
        <w:spacing w:line="360" w:lineRule="auto"/>
        <w:jc w:val="both"/>
        <w:rPr>
          <w:rFonts w:ascii="Palatino Linotype" w:hAnsi="Palatino Linotype" w:cs="Times New Roman"/>
          <w:sz w:val="24"/>
          <w:szCs w:val="24"/>
        </w:rPr>
      </w:pPr>
    </w:p>
    <w:p w:rsidR="0023177F" w:rsidRDefault="0023177F" w:rsidP="0023177F">
      <w:pPr>
        <w:spacing w:line="360" w:lineRule="auto"/>
        <w:jc w:val="both"/>
        <w:rPr>
          <w:rFonts w:ascii="Palatino Linotype" w:hAnsi="Palatino Linotype" w:cs="Times New Roman"/>
          <w:b/>
          <w:sz w:val="24"/>
          <w:szCs w:val="24"/>
        </w:rPr>
      </w:pPr>
      <w:r>
        <w:rPr>
          <w:rFonts w:ascii="Palatino Linotype" w:hAnsi="Palatino Linotype"/>
          <w:b/>
          <w:sz w:val="24"/>
          <w:szCs w:val="24"/>
        </w:rPr>
        <w:lastRenderedPageBreak/>
        <w:t>Otázka</w:t>
      </w:r>
      <w:r w:rsidRPr="004E790F">
        <w:rPr>
          <w:rFonts w:ascii="Palatino Linotype" w:hAnsi="Palatino Linotype"/>
          <w:b/>
          <w:sz w:val="24"/>
          <w:szCs w:val="24"/>
        </w:rPr>
        <w:t xml:space="preserve"> č. 1</w:t>
      </w:r>
      <w:r w:rsidRPr="004E790F">
        <w:rPr>
          <w:rFonts w:ascii="Palatino Linotype" w:hAnsi="Palatino Linotype"/>
          <w:sz w:val="24"/>
          <w:szCs w:val="24"/>
        </w:rPr>
        <w:t xml:space="preserve"> </w:t>
      </w:r>
      <w:r w:rsidRPr="00382771">
        <w:rPr>
          <w:rFonts w:ascii="Palatino Linotype" w:hAnsi="Palatino Linotype" w:cs="Times New Roman"/>
          <w:b/>
          <w:sz w:val="24"/>
          <w:szCs w:val="24"/>
        </w:rPr>
        <w:t xml:space="preserve">Jaký je počet obyvatel vaší obce </w:t>
      </w:r>
      <w:r w:rsidR="00625B7F" w:rsidRPr="00382771">
        <w:rPr>
          <w:rFonts w:ascii="Palatino Linotype" w:hAnsi="Palatino Linotype" w:cs="Times New Roman"/>
          <w:b/>
          <w:sz w:val="24"/>
          <w:szCs w:val="24"/>
        </w:rPr>
        <w:t>a</w:t>
      </w:r>
      <w:r w:rsidR="00625B7F">
        <w:rPr>
          <w:rFonts w:ascii="Palatino Linotype" w:hAnsi="Palatino Linotype" w:cs="Times New Roman"/>
          <w:b/>
          <w:sz w:val="24"/>
          <w:szCs w:val="24"/>
        </w:rPr>
        <w:t> </w:t>
      </w:r>
      <w:r w:rsidRPr="00382771">
        <w:rPr>
          <w:rFonts w:ascii="Palatino Linotype" w:hAnsi="Palatino Linotype" w:cs="Times New Roman"/>
          <w:b/>
          <w:sz w:val="24"/>
          <w:szCs w:val="24"/>
        </w:rPr>
        <w:t>jaký je počet městských nájemních bytů, jimiž disponujete?</w:t>
      </w:r>
    </w:p>
    <w:p w:rsidR="0023177F" w:rsidRPr="009355F6" w:rsidRDefault="0023177F" w:rsidP="0023177F">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Odpovědí na tuto otázku není sledován pouze </w:t>
      </w:r>
      <w:r w:rsidRPr="009355F6">
        <w:rPr>
          <w:rFonts w:ascii="Palatino Linotype" w:hAnsi="Palatino Linotype" w:cs="Times New Roman"/>
          <w:sz w:val="24"/>
          <w:szCs w:val="24"/>
        </w:rPr>
        <w:t xml:space="preserve">počet obyvatel </w:t>
      </w:r>
      <w:r w:rsidR="00625B7F" w:rsidRPr="009355F6">
        <w:rPr>
          <w:rFonts w:ascii="Palatino Linotype" w:hAnsi="Palatino Linotype" w:cs="Times New Roman"/>
          <w:sz w:val="24"/>
          <w:szCs w:val="24"/>
        </w:rPr>
        <w:t>a</w:t>
      </w:r>
      <w:r w:rsidR="00625B7F">
        <w:rPr>
          <w:rFonts w:ascii="Palatino Linotype" w:hAnsi="Palatino Linotype" w:cs="Times New Roman"/>
          <w:sz w:val="24"/>
          <w:szCs w:val="24"/>
        </w:rPr>
        <w:t> </w:t>
      </w:r>
      <w:r>
        <w:rPr>
          <w:rFonts w:ascii="Palatino Linotype" w:hAnsi="Palatino Linotype" w:cs="Times New Roman"/>
          <w:sz w:val="24"/>
          <w:szCs w:val="24"/>
        </w:rPr>
        <w:t xml:space="preserve">počet městských bytů, ale </w:t>
      </w:r>
      <w:r w:rsidR="00625B7F">
        <w:rPr>
          <w:rFonts w:ascii="Palatino Linotype" w:hAnsi="Palatino Linotype" w:cs="Times New Roman"/>
          <w:sz w:val="24"/>
          <w:szCs w:val="24"/>
        </w:rPr>
        <w:t>i </w:t>
      </w:r>
      <w:r>
        <w:rPr>
          <w:rFonts w:ascii="Palatino Linotype" w:hAnsi="Palatino Linotype" w:cs="Times New Roman"/>
          <w:sz w:val="24"/>
          <w:szCs w:val="24"/>
        </w:rPr>
        <w:t>to</w:t>
      </w:r>
      <w:r w:rsidRPr="009355F6">
        <w:rPr>
          <w:rFonts w:ascii="Palatino Linotype" w:hAnsi="Palatino Linotype" w:cs="Times New Roman"/>
          <w:sz w:val="24"/>
          <w:szCs w:val="24"/>
        </w:rPr>
        <w:t xml:space="preserve"> zda je po</w:t>
      </w:r>
      <w:r>
        <w:rPr>
          <w:rFonts w:ascii="Palatino Linotype" w:hAnsi="Palatino Linotype" w:cs="Times New Roman"/>
          <w:sz w:val="24"/>
          <w:szCs w:val="24"/>
        </w:rPr>
        <w:t>měr</w:t>
      </w:r>
      <w:r w:rsidRPr="009355F6">
        <w:rPr>
          <w:rFonts w:ascii="Palatino Linotype" w:hAnsi="Palatino Linotype" w:cs="Times New Roman"/>
          <w:sz w:val="24"/>
          <w:szCs w:val="24"/>
        </w:rPr>
        <w:t xml:space="preserve"> bytů </w:t>
      </w:r>
      <w:r>
        <w:rPr>
          <w:rFonts w:ascii="Palatino Linotype" w:hAnsi="Palatino Linotype" w:cs="Times New Roman"/>
          <w:sz w:val="24"/>
          <w:szCs w:val="24"/>
        </w:rPr>
        <w:t xml:space="preserve">na obyvatele </w:t>
      </w:r>
      <w:r w:rsidRPr="009355F6">
        <w:rPr>
          <w:rFonts w:ascii="Palatino Linotype" w:hAnsi="Palatino Linotype" w:cs="Times New Roman"/>
          <w:sz w:val="24"/>
          <w:szCs w:val="24"/>
        </w:rPr>
        <w:t xml:space="preserve">ve všech městech srovnatelný. </w:t>
      </w:r>
    </w:p>
    <w:p w:rsidR="0023177F" w:rsidRDefault="0023177F" w:rsidP="0023177F">
      <w:pPr>
        <w:spacing w:line="360" w:lineRule="auto"/>
        <w:jc w:val="both"/>
        <w:rPr>
          <w:rFonts w:ascii="Palatino Linotype" w:hAnsi="Palatino Linotype"/>
          <w:b/>
          <w:sz w:val="24"/>
          <w:szCs w:val="24"/>
        </w:rPr>
      </w:pPr>
      <w:r>
        <w:rPr>
          <w:rFonts w:ascii="Palatino Linotype" w:hAnsi="Palatino Linotype"/>
          <w:b/>
          <w:sz w:val="24"/>
          <w:szCs w:val="24"/>
        </w:rPr>
        <w:t>Otázka</w:t>
      </w:r>
      <w:r w:rsidRPr="00382771">
        <w:rPr>
          <w:rFonts w:ascii="Palatino Linotype" w:hAnsi="Palatino Linotype"/>
          <w:b/>
          <w:sz w:val="24"/>
          <w:szCs w:val="24"/>
        </w:rPr>
        <w:t xml:space="preserve"> č. 2 Máte na území města ubytovny, noclehárny </w:t>
      </w:r>
      <w:r w:rsidR="00625B7F" w:rsidRPr="00382771">
        <w:rPr>
          <w:rFonts w:ascii="Palatino Linotype" w:hAnsi="Palatino Linotype"/>
          <w:b/>
          <w:sz w:val="24"/>
          <w:szCs w:val="24"/>
        </w:rPr>
        <w:t>a</w:t>
      </w:r>
      <w:r w:rsidR="00625B7F">
        <w:rPr>
          <w:rFonts w:ascii="Palatino Linotype" w:hAnsi="Palatino Linotype"/>
          <w:b/>
          <w:sz w:val="24"/>
          <w:szCs w:val="24"/>
        </w:rPr>
        <w:t> </w:t>
      </w:r>
      <w:r w:rsidRPr="00382771">
        <w:rPr>
          <w:rFonts w:ascii="Palatino Linotype" w:hAnsi="Palatino Linotype"/>
          <w:b/>
          <w:sz w:val="24"/>
          <w:szCs w:val="24"/>
        </w:rPr>
        <w:t>azylové domy pro matky s dětmi, či osoby v nouzi, nebo Domy na půl cesty?</w:t>
      </w:r>
    </w:p>
    <w:p w:rsidR="0023177F" w:rsidRDefault="0023177F" w:rsidP="0023177F">
      <w:pPr>
        <w:spacing w:line="360" w:lineRule="auto"/>
        <w:jc w:val="both"/>
        <w:rPr>
          <w:rFonts w:ascii="Palatino Linotype" w:hAnsi="Palatino Linotype"/>
          <w:sz w:val="24"/>
          <w:szCs w:val="24"/>
        </w:rPr>
      </w:pPr>
      <w:r>
        <w:rPr>
          <w:rFonts w:ascii="Palatino Linotype" w:hAnsi="Palatino Linotype"/>
          <w:sz w:val="24"/>
          <w:szCs w:val="24"/>
        </w:rPr>
        <w:t>Odpověď na tu</w:t>
      </w:r>
      <w:r w:rsidRPr="009355F6">
        <w:rPr>
          <w:rFonts w:ascii="Palatino Linotype" w:hAnsi="Palatino Linotype"/>
          <w:sz w:val="24"/>
          <w:szCs w:val="24"/>
        </w:rPr>
        <w:t>to otázk</w:t>
      </w:r>
      <w:r>
        <w:rPr>
          <w:rFonts w:ascii="Palatino Linotype" w:hAnsi="Palatino Linotype"/>
          <w:sz w:val="24"/>
          <w:szCs w:val="24"/>
        </w:rPr>
        <w:t xml:space="preserve">u ukazuje, jaké jsou v rámci města možnosti bydlení mimo nájemních bytů. Jedná se </w:t>
      </w:r>
      <w:r w:rsidR="00625B7F">
        <w:rPr>
          <w:rFonts w:ascii="Palatino Linotype" w:hAnsi="Palatino Linotype"/>
          <w:sz w:val="24"/>
          <w:szCs w:val="24"/>
        </w:rPr>
        <w:t>o </w:t>
      </w:r>
      <w:r>
        <w:rPr>
          <w:rFonts w:ascii="Palatino Linotype" w:hAnsi="Palatino Linotype"/>
          <w:sz w:val="24"/>
          <w:szCs w:val="24"/>
        </w:rPr>
        <w:t xml:space="preserve">nestandartní bydlení nebo bydlení v rámci poskytovaných služeb. Bydlení </w:t>
      </w:r>
      <w:r w:rsidR="00625B7F">
        <w:rPr>
          <w:rFonts w:ascii="Palatino Linotype" w:hAnsi="Palatino Linotype"/>
          <w:sz w:val="24"/>
          <w:szCs w:val="24"/>
        </w:rPr>
        <w:t>v </w:t>
      </w:r>
      <w:r>
        <w:rPr>
          <w:rFonts w:ascii="Palatino Linotype" w:hAnsi="Palatino Linotype"/>
          <w:sz w:val="24"/>
          <w:szCs w:val="24"/>
        </w:rPr>
        <w:t xml:space="preserve">těchto formách bydlení či přístřeší je možností pro ty osoby, které nejsou schopny získat, či udržet si standardní bydlení v bytě či domě. </w:t>
      </w:r>
    </w:p>
    <w:p w:rsidR="0023177F" w:rsidRDefault="0023177F" w:rsidP="0023177F">
      <w:pPr>
        <w:spacing w:line="360" w:lineRule="auto"/>
        <w:jc w:val="both"/>
        <w:rPr>
          <w:rFonts w:ascii="Palatino Linotype" w:hAnsi="Palatino Linotype"/>
          <w:sz w:val="24"/>
          <w:szCs w:val="24"/>
        </w:rPr>
      </w:pPr>
      <w:r>
        <w:rPr>
          <w:rFonts w:ascii="Palatino Linotype" w:hAnsi="Palatino Linotype"/>
          <w:b/>
          <w:sz w:val="24"/>
          <w:szCs w:val="24"/>
        </w:rPr>
        <w:t>Otázka</w:t>
      </w:r>
      <w:r w:rsidRPr="009D7D62">
        <w:rPr>
          <w:rFonts w:ascii="Palatino Linotype" w:hAnsi="Palatino Linotype"/>
          <w:b/>
          <w:sz w:val="24"/>
          <w:szCs w:val="24"/>
        </w:rPr>
        <w:t xml:space="preserve"> č. 3 </w:t>
      </w:r>
      <w:r>
        <w:rPr>
          <w:rFonts w:ascii="Palatino Linotype" w:hAnsi="Palatino Linotype"/>
          <w:b/>
          <w:sz w:val="24"/>
          <w:szCs w:val="24"/>
        </w:rPr>
        <w:t xml:space="preserve"> Kolik z celkového počtu městských nájemních bytů může být využito jako sociální bydlení?</w:t>
      </w:r>
      <w:r w:rsidRPr="00810C0E">
        <w:rPr>
          <w:rFonts w:ascii="Palatino Linotype" w:hAnsi="Palatino Linotype"/>
          <w:sz w:val="24"/>
          <w:szCs w:val="24"/>
        </w:rPr>
        <w:t xml:space="preserve"> </w:t>
      </w:r>
    </w:p>
    <w:p w:rsidR="0023177F" w:rsidRPr="00A140C5" w:rsidRDefault="0023177F" w:rsidP="0023177F">
      <w:pPr>
        <w:spacing w:line="360" w:lineRule="auto"/>
        <w:jc w:val="both"/>
        <w:rPr>
          <w:rFonts w:ascii="Palatino Linotype" w:hAnsi="Palatino Linotype"/>
          <w:sz w:val="24"/>
          <w:szCs w:val="24"/>
        </w:rPr>
      </w:pPr>
      <w:r w:rsidRPr="00BC384F">
        <w:rPr>
          <w:rFonts w:ascii="Palatino Linotype" w:hAnsi="Palatino Linotype"/>
          <w:sz w:val="24"/>
          <w:szCs w:val="24"/>
        </w:rPr>
        <w:t>Některé obce mají možnosti pronajmout jen část svého bytového fondu, jako sociální. Stejně tak mohou být všechny městské byty pronajímány jako sociální.</w:t>
      </w:r>
    </w:p>
    <w:p w:rsidR="0023177F" w:rsidRPr="00241628" w:rsidRDefault="0040469A" w:rsidP="0023177F">
      <w:pPr>
        <w:spacing w:line="360" w:lineRule="auto"/>
        <w:jc w:val="both"/>
        <w:rPr>
          <w:rFonts w:ascii="Palatino Linotype" w:hAnsi="Palatino Linotype"/>
          <w:b/>
          <w:sz w:val="24"/>
          <w:szCs w:val="24"/>
        </w:rPr>
      </w:pPr>
      <w:r>
        <w:rPr>
          <w:rFonts w:ascii="Palatino Linotype" w:hAnsi="Palatino Linotype"/>
          <w:b/>
          <w:sz w:val="24"/>
          <w:szCs w:val="24"/>
        </w:rPr>
        <w:t>Otázka</w:t>
      </w:r>
      <w:r w:rsidR="0023177F" w:rsidRPr="005128E9">
        <w:rPr>
          <w:rFonts w:ascii="Palatino Linotype" w:hAnsi="Palatino Linotype"/>
          <w:b/>
          <w:sz w:val="24"/>
          <w:szCs w:val="24"/>
        </w:rPr>
        <w:t xml:space="preserve"> č. </w:t>
      </w:r>
      <w:r w:rsidR="0023177F" w:rsidRPr="002928F8">
        <w:rPr>
          <w:rFonts w:ascii="Palatino Linotype" w:hAnsi="Palatino Linotype"/>
          <w:b/>
          <w:sz w:val="24"/>
          <w:szCs w:val="24"/>
        </w:rPr>
        <w:t xml:space="preserve">4 </w:t>
      </w:r>
      <w:r w:rsidR="00241628" w:rsidRPr="00241628">
        <w:rPr>
          <w:rFonts w:ascii="Palatino Linotype" w:hAnsi="Palatino Linotype" w:cs="Times New Roman"/>
          <w:b/>
          <w:sz w:val="24"/>
          <w:szCs w:val="24"/>
        </w:rPr>
        <w:t>Jaká je současná výše nájmu na m² v </w:t>
      </w:r>
      <w:r w:rsidR="009C3EA7">
        <w:rPr>
          <w:rFonts w:ascii="Palatino Linotype" w:hAnsi="Palatino Linotype" w:cs="Times New Roman"/>
          <w:b/>
          <w:sz w:val="24"/>
          <w:szCs w:val="24"/>
        </w:rPr>
        <w:t>standardním</w:t>
      </w:r>
      <w:r w:rsidR="00241628" w:rsidRPr="00241628">
        <w:rPr>
          <w:rFonts w:ascii="Palatino Linotype" w:hAnsi="Palatino Linotype" w:cs="Times New Roman"/>
          <w:b/>
          <w:sz w:val="24"/>
          <w:szCs w:val="24"/>
        </w:rPr>
        <w:t xml:space="preserve">, sociálním </w:t>
      </w:r>
      <w:r w:rsidR="00625B7F" w:rsidRPr="00241628">
        <w:rPr>
          <w:rFonts w:ascii="Palatino Linotype" w:hAnsi="Palatino Linotype" w:cs="Times New Roman"/>
          <w:b/>
          <w:sz w:val="24"/>
          <w:szCs w:val="24"/>
        </w:rPr>
        <w:t>a</w:t>
      </w:r>
      <w:r w:rsidR="00625B7F">
        <w:rPr>
          <w:rFonts w:ascii="Palatino Linotype" w:hAnsi="Palatino Linotype" w:cs="Times New Roman"/>
          <w:b/>
          <w:sz w:val="24"/>
          <w:szCs w:val="24"/>
        </w:rPr>
        <w:t> </w:t>
      </w:r>
      <w:r w:rsidR="00241628" w:rsidRPr="00241628">
        <w:rPr>
          <w:rFonts w:ascii="Palatino Linotype" w:hAnsi="Palatino Linotype" w:cs="Times New Roman"/>
          <w:b/>
          <w:sz w:val="24"/>
          <w:szCs w:val="24"/>
        </w:rPr>
        <w:t>komerčním bytě ve vašem městě</w:t>
      </w:r>
      <w:r w:rsidR="0023177F" w:rsidRPr="00241628">
        <w:rPr>
          <w:rFonts w:ascii="Palatino Linotype" w:hAnsi="Palatino Linotype"/>
          <w:b/>
          <w:sz w:val="24"/>
          <w:szCs w:val="24"/>
        </w:rPr>
        <w:t>?</w:t>
      </w:r>
    </w:p>
    <w:p w:rsidR="001C017C" w:rsidRDefault="0023177F" w:rsidP="0023177F">
      <w:pPr>
        <w:spacing w:line="360" w:lineRule="auto"/>
        <w:jc w:val="both"/>
        <w:rPr>
          <w:rFonts w:ascii="Palatino Linotype" w:hAnsi="Palatino Linotype" w:cs="Times New Roman"/>
          <w:sz w:val="24"/>
          <w:szCs w:val="24"/>
        </w:rPr>
      </w:pPr>
      <w:r>
        <w:rPr>
          <w:rFonts w:ascii="Palatino Linotype" w:hAnsi="Palatino Linotype" w:cs="Times New Roman"/>
          <w:sz w:val="24"/>
          <w:szCs w:val="24"/>
        </w:rPr>
        <w:t>Některá města mají v sociálním bydlení nižší nájemné, než ve všech ostatních městských nájemních bytech, ať už z důvodu dotace na toto bydlení nebo si samy tato města určují nižší nájemné, protože v něm vidí možnost jak pomoc</w:t>
      </w:r>
      <w:r w:rsidR="00AC01E9">
        <w:rPr>
          <w:rFonts w:ascii="Palatino Linotype" w:hAnsi="Palatino Linotype" w:cs="Times New Roman"/>
          <w:sz w:val="24"/>
          <w:szCs w:val="24"/>
        </w:rPr>
        <w:t xml:space="preserve"> nízkopříjmovým obyvatelů města, kteří často čerpají dávky určené k bydlení. Tomuto se více věnuji v kapitole 1.3 Úloha sociálního státu ke vztahu k bydlení – dávkový systém.</w:t>
      </w:r>
    </w:p>
    <w:p w:rsidR="0023177F" w:rsidRPr="002928F8" w:rsidRDefault="00D20F1B" w:rsidP="00AC01E9">
      <w:pPr>
        <w:pStyle w:val="Odstavecseseznamem"/>
        <w:spacing w:line="360" w:lineRule="auto"/>
        <w:ind w:left="0"/>
        <w:jc w:val="both"/>
        <w:rPr>
          <w:rFonts w:ascii="Palatino Linotype" w:hAnsi="Palatino Linotype" w:cs="Times New Roman"/>
          <w:sz w:val="24"/>
          <w:szCs w:val="24"/>
        </w:rPr>
      </w:pPr>
      <w:r>
        <w:rPr>
          <w:rFonts w:ascii="Palatino Linotype" w:hAnsi="Palatino Linotype" w:cs="Times New Roman"/>
          <w:sz w:val="24"/>
          <w:szCs w:val="24"/>
        </w:rPr>
        <w:lastRenderedPageBreak/>
        <w:t>Pochopit to,</w:t>
      </w:r>
      <w:r w:rsidR="0023177F" w:rsidRPr="00355FAD">
        <w:rPr>
          <w:rFonts w:ascii="Palatino Linotype" w:hAnsi="Palatino Linotype" w:cs="Times New Roman"/>
          <w:sz w:val="24"/>
          <w:szCs w:val="24"/>
        </w:rPr>
        <w:t xml:space="preserve"> </w:t>
      </w:r>
      <w:r w:rsidRPr="00D20F1B">
        <w:rPr>
          <w:rFonts w:ascii="Palatino Linotype" w:hAnsi="Palatino Linotype" w:cs="Times New Roman"/>
          <w:sz w:val="24"/>
          <w:szCs w:val="24"/>
        </w:rPr>
        <w:t>j</w:t>
      </w:r>
      <w:r w:rsidR="0023177F" w:rsidRPr="00D20F1B">
        <w:rPr>
          <w:rFonts w:ascii="Palatino Linotype" w:hAnsi="Palatino Linotype" w:cs="Times New Roman"/>
          <w:sz w:val="24"/>
          <w:szCs w:val="24"/>
        </w:rPr>
        <w:t xml:space="preserve">ak jednotlivé obce </w:t>
      </w:r>
      <w:r w:rsidR="00AC01E9">
        <w:rPr>
          <w:rFonts w:ascii="Palatino Linotype" w:hAnsi="Palatino Linotype" w:cs="Times New Roman"/>
          <w:sz w:val="24"/>
          <w:szCs w:val="24"/>
        </w:rPr>
        <w:t>rozumí</w:t>
      </w:r>
      <w:r w:rsidR="0023177F" w:rsidRPr="00D20F1B">
        <w:rPr>
          <w:rFonts w:ascii="Palatino Linotype" w:hAnsi="Palatino Linotype" w:cs="Times New Roman"/>
          <w:sz w:val="24"/>
          <w:szCs w:val="24"/>
        </w:rPr>
        <w:t xml:space="preserve"> sociální bydlení, byly pečlivě vybrány otázky</w:t>
      </w:r>
      <w:r w:rsidR="00AC01E9">
        <w:rPr>
          <w:rFonts w:ascii="Palatino Linotype" w:hAnsi="Palatino Linotype" w:cs="Times New Roman"/>
          <w:sz w:val="24"/>
          <w:szCs w:val="24"/>
        </w:rPr>
        <w:t xml:space="preserve"> č. 5, č. 6 </w:t>
      </w:r>
      <w:r w:rsidR="00625B7F">
        <w:rPr>
          <w:rFonts w:ascii="Palatino Linotype" w:hAnsi="Palatino Linotype" w:cs="Times New Roman"/>
          <w:sz w:val="24"/>
          <w:szCs w:val="24"/>
        </w:rPr>
        <w:t>a </w:t>
      </w:r>
      <w:r w:rsidR="00AC01E9">
        <w:rPr>
          <w:rFonts w:ascii="Palatino Linotype" w:hAnsi="Palatino Linotype" w:cs="Times New Roman"/>
          <w:sz w:val="24"/>
          <w:szCs w:val="24"/>
        </w:rPr>
        <w:t>č. 7.</w:t>
      </w:r>
      <w:r w:rsidR="0023177F" w:rsidRPr="00D20F1B">
        <w:rPr>
          <w:rFonts w:ascii="Palatino Linotype" w:hAnsi="Palatino Linotype" w:cs="Times New Roman"/>
          <w:sz w:val="24"/>
          <w:szCs w:val="24"/>
        </w:rPr>
        <w:t>, pomocí</w:t>
      </w:r>
      <w:r w:rsidR="0023177F" w:rsidRPr="002928F8">
        <w:rPr>
          <w:rFonts w:ascii="Palatino Linotype" w:hAnsi="Palatino Linotype" w:cs="Times New Roman"/>
          <w:sz w:val="24"/>
          <w:szCs w:val="24"/>
        </w:rPr>
        <w:t xml:space="preserve"> nichž </w:t>
      </w:r>
      <w:r w:rsidR="0023177F" w:rsidRPr="002928F8">
        <w:rPr>
          <w:rFonts w:ascii="Palatino Linotype" w:hAnsi="Palatino Linotype"/>
          <w:sz w:val="24"/>
          <w:szCs w:val="24"/>
        </w:rPr>
        <w:t>získáme</w:t>
      </w:r>
      <w:r w:rsidR="0023177F">
        <w:rPr>
          <w:rFonts w:ascii="Palatino Linotype" w:hAnsi="Palatino Linotype"/>
          <w:sz w:val="24"/>
          <w:szCs w:val="24"/>
        </w:rPr>
        <w:t xml:space="preserve"> informace, jak je sociální bydlení v obci </w:t>
      </w:r>
      <w:r w:rsidR="00AC01E9">
        <w:rPr>
          <w:rFonts w:ascii="Palatino Linotype" w:hAnsi="Palatino Linotype"/>
          <w:sz w:val="24"/>
          <w:szCs w:val="24"/>
        </w:rPr>
        <w:t>pojímáno</w:t>
      </w:r>
      <w:r w:rsidR="0023177F">
        <w:rPr>
          <w:rFonts w:ascii="Palatino Linotype" w:hAnsi="Palatino Linotype"/>
          <w:sz w:val="24"/>
          <w:szCs w:val="24"/>
        </w:rPr>
        <w:t xml:space="preserve">. Jestli </w:t>
      </w:r>
      <w:r w:rsidR="00AC01E9">
        <w:rPr>
          <w:rFonts w:ascii="Palatino Linotype" w:hAnsi="Palatino Linotype"/>
          <w:sz w:val="24"/>
          <w:szCs w:val="24"/>
        </w:rPr>
        <w:t>se jedná</w:t>
      </w:r>
      <w:r w:rsidR="0023177F">
        <w:rPr>
          <w:rFonts w:ascii="Palatino Linotype" w:hAnsi="Palatino Linotype"/>
          <w:sz w:val="24"/>
          <w:szCs w:val="24"/>
        </w:rPr>
        <w:t xml:space="preserve"> pouze </w:t>
      </w:r>
      <w:r w:rsidR="00625B7F">
        <w:rPr>
          <w:rFonts w:ascii="Palatino Linotype" w:hAnsi="Palatino Linotype"/>
          <w:sz w:val="24"/>
          <w:szCs w:val="24"/>
        </w:rPr>
        <w:t>o </w:t>
      </w:r>
      <w:r w:rsidR="00AC01E9">
        <w:rPr>
          <w:rFonts w:ascii="Palatino Linotype" w:hAnsi="Palatino Linotype"/>
          <w:sz w:val="24"/>
          <w:szCs w:val="24"/>
        </w:rPr>
        <w:t>sociální</w:t>
      </w:r>
      <w:r w:rsidR="0023177F">
        <w:rPr>
          <w:rFonts w:ascii="Palatino Linotype" w:hAnsi="Palatino Linotype"/>
          <w:sz w:val="24"/>
          <w:szCs w:val="24"/>
        </w:rPr>
        <w:t xml:space="preserve"> bydlení z důvodu poskytnuté dotace na jeho výstavbu, nebo je specifikováno  nižším nájmem pro nízkopříjmové rodiny, osoby se sníženou soběstačností, kdy je nutná spolupráce nájemce sociálního bydlení se sociálním pracovníkem obce, či službou? V některých městech je možno využít kombinaci obou těchto variant.</w:t>
      </w:r>
    </w:p>
    <w:p w:rsidR="0023177F" w:rsidRDefault="0023177F" w:rsidP="0023177F">
      <w:pPr>
        <w:spacing w:line="360" w:lineRule="auto"/>
        <w:jc w:val="both"/>
        <w:rPr>
          <w:rFonts w:ascii="Palatino Linotype" w:hAnsi="Palatino Linotype"/>
          <w:b/>
          <w:sz w:val="24"/>
          <w:szCs w:val="24"/>
        </w:rPr>
      </w:pPr>
      <w:r>
        <w:rPr>
          <w:rFonts w:ascii="Palatino Linotype" w:hAnsi="Palatino Linotype"/>
          <w:b/>
          <w:sz w:val="24"/>
          <w:szCs w:val="24"/>
        </w:rPr>
        <w:t>Otázka</w:t>
      </w:r>
      <w:r w:rsidRPr="00355FAD">
        <w:rPr>
          <w:rFonts w:ascii="Palatino Linotype" w:hAnsi="Palatino Linotype"/>
          <w:b/>
          <w:sz w:val="24"/>
          <w:szCs w:val="24"/>
        </w:rPr>
        <w:t xml:space="preserve"> č. </w:t>
      </w:r>
      <w:r>
        <w:rPr>
          <w:rFonts w:ascii="Palatino Linotype" w:hAnsi="Palatino Linotype"/>
          <w:b/>
          <w:sz w:val="24"/>
          <w:szCs w:val="24"/>
        </w:rPr>
        <w:t>5</w:t>
      </w:r>
      <w:r w:rsidRPr="00355FAD">
        <w:rPr>
          <w:rFonts w:ascii="Palatino Linotype" w:hAnsi="Palatino Linotype"/>
          <w:b/>
          <w:sz w:val="24"/>
          <w:szCs w:val="24"/>
        </w:rPr>
        <w:t xml:space="preserve"> Jaké jsou lokality</w:t>
      </w:r>
      <w:r>
        <w:rPr>
          <w:rFonts w:ascii="Palatino Linotype" w:hAnsi="Palatino Linotype"/>
          <w:b/>
          <w:sz w:val="24"/>
          <w:szCs w:val="24"/>
        </w:rPr>
        <w:t xml:space="preserve"> ve vašem městě</w:t>
      </w:r>
      <w:r w:rsidRPr="00355FAD">
        <w:rPr>
          <w:rFonts w:ascii="Palatino Linotype" w:hAnsi="Palatino Linotype"/>
          <w:b/>
          <w:sz w:val="24"/>
          <w:szCs w:val="24"/>
        </w:rPr>
        <w:t>, v nichž jsou sociální byty pronajímány?</w:t>
      </w:r>
    </w:p>
    <w:p w:rsidR="0023177F" w:rsidRPr="000D19DE" w:rsidRDefault="0023177F" w:rsidP="0023177F">
      <w:pPr>
        <w:pStyle w:val="Odstavecseseznamem"/>
        <w:spacing w:line="360" w:lineRule="auto"/>
        <w:ind w:left="0"/>
        <w:jc w:val="both"/>
        <w:rPr>
          <w:rFonts w:ascii="Palatino Linotype" w:hAnsi="Palatino Linotype" w:cs="Times New Roman"/>
          <w:color w:val="000000" w:themeColor="text1"/>
          <w:sz w:val="24"/>
          <w:szCs w:val="24"/>
        </w:rPr>
      </w:pPr>
      <w:r w:rsidRPr="000D19DE">
        <w:rPr>
          <w:rFonts w:ascii="Palatino Linotype" w:hAnsi="Palatino Linotype" w:cs="Times New Roman"/>
          <w:color w:val="000000" w:themeColor="text1"/>
          <w:sz w:val="24"/>
          <w:szCs w:val="24"/>
        </w:rPr>
        <w:t>Tato otázka byla zaměřena pouze na zjištění, zda dochází k prostorové segregaci sociálních bytů, s čímž by souvisel vznik vyloučených lokalit. Častým problémem měst je, že městské nájemní byty jsou pouze v některých lokalitách, které často obývají lidé se sociálními problémy. Dotčené lokality jsou pak často vnímány jako méně atraktivní.  Tento problém však v</w:t>
      </w:r>
      <w:r>
        <w:rPr>
          <w:rFonts w:ascii="Palatino Linotype" w:hAnsi="Palatino Linotype" w:cs="Times New Roman"/>
          <w:color w:val="000000" w:themeColor="text1"/>
          <w:sz w:val="24"/>
          <w:szCs w:val="24"/>
        </w:rPr>
        <w:t>e své</w:t>
      </w:r>
      <w:r w:rsidRPr="000D19DE">
        <w:rPr>
          <w:rFonts w:ascii="Palatino Linotype" w:hAnsi="Palatino Linotype" w:cs="Times New Roman"/>
          <w:color w:val="000000" w:themeColor="text1"/>
          <w:sz w:val="24"/>
          <w:szCs w:val="24"/>
        </w:rPr>
        <w:t xml:space="preserve"> práci nezkoumám. Zaměření práce je jiné, také zvolené výzkumné metody neposkytují k tomuto jevu komplexní data. </w:t>
      </w:r>
    </w:p>
    <w:p w:rsidR="0023177F" w:rsidRDefault="0023177F" w:rsidP="0023177F">
      <w:pPr>
        <w:pStyle w:val="Odstavecseseznamem"/>
        <w:spacing w:line="360" w:lineRule="auto"/>
        <w:ind w:left="0"/>
        <w:jc w:val="both"/>
        <w:rPr>
          <w:rFonts w:ascii="Palatino Linotype" w:hAnsi="Palatino Linotype" w:cs="Times New Roman"/>
          <w:b/>
          <w:sz w:val="24"/>
          <w:szCs w:val="24"/>
        </w:rPr>
      </w:pPr>
      <w:r>
        <w:rPr>
          <w:rFonts w:ascii="Palatino Linotype" w:hAnsi="Palatino Linotype"/>
          <w:b/>
          <w:sz w:val="24"/>
          <w:szCs w:val="24"/>
        </w:rPr>
        <w:t>Otázka</w:t>
      </w:r>
      <w:r w:rsidRPr="007F6247">
        <w:rPr>
          <w:rFonts w:ascii="Palatino Linotype" w:hAnsi="Palatino Linotype" w:cs="Times New Roman"/>
          <w:b/>
          <w:sz w:val="24"/>
          <w:szCs w:val="24"/>
        </w:rPr>
        <w:t xml:space="preserve"> č. </w:t>
      </w:r>
      <w:r>
        <w:rPr>
          <w:rFonts w:ascii="Palatino Linotype" w:hAnsi="Palatino Linotype" w:cs="Times New Roman"/>
          <w:b/>
          <w:sz w:val="24"/>
          <w:szCs w:val="24"/>
        </w:rPr>
        <w:t>6</w:t>
      </w:r>
      <w:r w:rsidRPr="007F6247">
        <w:rPr>
          <w:rFonts w:ascii="Palatino Linotype" w:hAnsi="Palatino Linotype" w:cs="Times New Roman"/>
          <w:b/>
          <w:sz w:val="24"/>
          <w:szCs w:val="24"/>
        </w:rPr>
        <w:t xml:space="preserve"> Je v sociálním bydlení povinná spolupráce se sociálním pracovníkem či službami?</w:t>
      </w:r>
    </w:p>
    <w:p w:rsidR="0023177F" w:rsidRDefault="0023177F" w:rsidP="0023177F">
      <w:pPr>
        <w:pStyle w:val="Odstavecseseznamem"/>
        <w:spacing w:line="360" w:lineRule="auto"/>
        <w:ind w:left="0"/>
        <w:jc w:val="both"/>
        <w:rPr>
          <w:rFonts w:ascii="Palatino Linotype" w:hAnsi="Palatino Linotype" w:cs="Times New Roman"/>
          <w:sz w:val="24"/>
          <w:szCs w:val="24"/>
        </w:rPr>
      </w:pPr>
      <w:r w:rsidRPr="006B0832">
        <w:rPr>
          <w:rFonts w:ascii="Palatino Linotype" w:hAnsi="Palatino Linotype" w:cs="Times New Roman"/>
          <w:sz w:val="24"/>
          <w:szCs w:val="24"/>
        </w:rPr>
        <w:t xml:space="preserve">Pro některá města je sociální bydlení pouze podle názvu dotace na výstavbu těchto bytů. Jiná města v tom vidí možnost, jak pomoci lidem, kteří v oblasti bydlení selhávají </w:t>
      </w:r>
      <w:r w:rsidR="00625B7F" w:rsidRPr="006B0832">
        <w:rPr>
          <w:rFonts w:ascii="Palatino Linotype" w:hAnsi="Palatino Linotype" w:cs="Times New Roman"/>
          <w:sz w:val="24"/>
          <w:szCs w:val="24"/>
        </w:rPr>
        <w:t>a</w:t>
      </w:r>
      <w:r w:rsidR="00625B7F">
        <w:rPr>
          <w:rFonts w:ascii="Palatino Linotype" w:hAnsi="Palatino Linotype" w:cs="Times New Roman"/>
          <w:sz w:val="24"/>
          <w:szCs w:val="24"/>
        </w:rPr>
        <w:t> </w:t>
      </w:r>
      <w:r w:rsidRPr="006B0832">
        <w:rPr>
          <w:rFonts w:ascii="Palatino Linotype" w:hAnsi="Palatino Linotype" w:cs="Times New Roman"/>
          <w:sz w:val="24"/>
          <w:szCs w:val="24"/>
        </w:rPr>
        <w:t>potřebují určitou míru podpor</w:t>
      </w:r>
      <w:r w:rsidR="00167E82">
        <w:rPr>
          <w:rFonts w:ascii="Palatino Linotype" w:hAnsi="Palatino Linotype" w:cs="Times New Roman"/>
          <w:sz w:val="24"/>
          <w:szCs w:val="24"/>
        </w:rPr>
        <w:t>y</w:t>
      </w:r>
      <w:r w:rsidRPr="006B0832">
        <w:rPr>
          <w:rFonts w:ascii="Palatino Linotype" w:hAnsi="Palatino Linotype" w:cs="Times New Roman"/>
          <w:sz w:val="24"/>
          <w:szCs w:val="24"/>
        </w:rPr>
        <w:t xml:space="preserve"> ze strany sociálního pracovníka, či služeb. </w:t>
      </w:r>
    </w:p>
    <w:p w:rsidR="004D4AFE" w:rsidRDefault="004D4AFE" w:rsidP="0023177F">
      <w:pPr>
        <w:pStyle w:val="Odstavecseseznamem"/>
        <w:spacing w:line="360" w:lineRule="auto"/>
        <w:ind w:left="0"/>
        <w:jc w:val="both"/>
        <w:rPr>
          <w:rFonts w:ascii="Palatino Linotype" w:hAnsi="Palatino Linotype" w:cs="Times New Roman"/>
          <w:sz w:val="24"/>
          <w:szCs w:val="24"/>
        </w:rPr>
      </w:pPr>
    </w:p>
    <w:p w:rsidR="004D4AFE" w:rsidRDefault="004D4AFE" w:rsidP="0023177F">
      <w:pPr>
        <w:pStyle w:val="Odstavecseseznamem"/>
        <w:spacing w:line="360" w:lineRule="auto"/>
        <w:ind w:left="0"/>
        <w:jc w:val="both"/>
        <w:rPr>
          <w:rFonts w:ascii="Palatino Linotype" w:hAnsi="Palatino Linotype" w:cs="Times New Roman"/>
          <w:sz w:val="24"/>
          <w:szCs w:val="24"/>
        </w:rPr>
      </w:pPr>
    </w:p>
    <w:p w:rsidR="004D4AFE" w:rsidRDefault="004D4AFE" w:rsidP="0023177F">
      <w:pPr>
        <w:pStyle w:val="Odstavecseseznamem"/>
        <w:spacing w:line="360" w:lineRule="auto"/>
        <w:ind w:left="0"/>
        <w:jc w:val="both"/>
        <w:rPr>
          <w:rFonts w:ascii="Palatino Linotype" w:hAnsi="Palatino Linotype" w:cs="Times New Roman"/>
          <w:sz w:val="24"/>
          <w:szCs w:val="24"/>
        </w:rPr>
      </w:pPr>
    </w:p>
    <w:p w:rsidR="004D4AFE" w:rsidRDefault="0023177F" w:rsidP="004D4AFE">
      <w:pPr>
        <w:spacing w:line="360" w:lineRule="auto"/>
        <w:jc w:val="both"/>
        <w:rPr>
          <w:rFonts w:ascii="Palatino Linotype" w:hAnsi="Palatino Linotype"/>
          <w:b/>
          <w:sz w:val="24"/>
          <w:szCs w:val="24"/>
        </w:rPr>
      </w:pPr>
      <w:r>
        <w:rPr>
          <w:rFonts w:ascii="Palatino Linotype" w:hAnsi="Palatino Linotype"/>
          <w:b/>
          <w:sz w:val="24"/>
          <w:szCs w:val="24"/>
        </w:rPr>
        <w:lastRenderedPageBreak/>
        <w:t xml:space="preserve">Otázka č. 7 Využíváte v sociální práci v sociálním bydlení úlohu </w:t>
      </w:r>
      <w:proofErr w:type="spellStart"/>
      <w:r>
        <w:rPr>
          <w:rFonts w:ascii="Palatino Linotype" w:hAnsi="Palatino Linotype"/>
          <w:b/>
          <w:sz w:val="24"/>
          <w:szCs w:val="24"/>
        </w:rPr>
        <w:t>casemanagera</w:t>
      </w:r>
      <w:proofErr w:type="spellEnd"/>
      <w:r>
        <w:rPr>
          <w:rFonts w:ascii="Palatino Linotype" w:hAnsi="Palatino Linotype"/>
          <w:b/>
          <w:sz w:val="24"/>
          <w:szCs w:val="24"/>
        </w:rPr>
        <w:t>?</w:t>
      </w:r>
    </w:p>
    <w:p w:rsidR="0023177F" w:rsidRDefault="0023177F" w:rsidP="004D4AFE">
      <w:pPr>
        <w:spacing w:line="360" w:lineRule="auto"/>
        <w:jc w:val="both"/>
        <w:rPr>
          <w:rFonts w:ascii="Palatino Linotype" w:hAnsi="Palatino Linotype" w:cs="Times New Roman"/>
          <w:sz w:val="24"/>
          <w:szCs w:val="24"/>
        </w:rPr>
      </w:pPr>
      <w:r w:rsidRPr="006B0832">
        <w:rPr>
          <w:rFonts w:ascii="Palatino Linotype" w:hAnsi="Palatino Linotype" w:cs="Times New Roman"/>
          <w:sz w:val="24"/>
          <w:szCs w:val="24"/>
        </w:rPr>
        <w:t>Města mají v souvislosti spolupráce nájemce sociálního bydlení se sociálním pracovníkem, či službami možnost využít úlohu case</w:t>
      </w:r>
      <w:r>
        <w:rPr>
          <w:rFonts w:ascii="Palatino Linotype" w:hAnsi="Palatino Linotype" w:cs="Times New Roman"/>
          <w:sz w:val="24"/>
          <w:szCs w:val="24"/>
        </w:rPr>
        <w:t xml:space="preserve"> </w:t>
      </w:r>
      <w:r w:rsidRPr="006B0832">
        <w:rPr>
          <w:rFonts w:ascii="Palatino Linotype" w:hAnsi="Palatino Linotype" w:cs="Times New Roman"/>
          <w:sz w:val="24"/>
          <w:szCs w:val="24"/>
        </w:rPr>
        <w:t>managementu. Tedy koordinované vedení případu klienta.</w:t>
      </w:r>
    </w:p>
    <w:p w:rsidR="0023177F" w:rsidRDefault="0023177F" w:rsidP="0023177F">
      <w:pPr>
        <w:pStyle w:val="Odstavecseseznamem"/>
        <w:spacing w:line="360" w:lineRule="auto"/>
        <w:ind w:left="0"/>
        <w:jc w:val="both"/>
        <w:rPr>
          <w:rFonts w:ascii="Palatino Linotype" w:hAnsi="Palatino Linotype" w:cs="Times New Roman"/>
          <w:sz w:val="24"/>
          <w:szCs w:val="24"/>
        </w:rPr>
      </w:pPr>
    </w:p>
    <w:p w:rsidR="0023177F" w:rsidRDefault="00EC47B8" w:rsidP="0023177F">
      <w:pPr>
        <w:pStyle w:val="Odstavecseseznamem"/>
        <w:spacing w:line="360" w:lineRule="auto"/>
        <w:ind w:left="0"/>
        <w:jc w:val="both"/>
        <w:rPr>
          <w:rFonts w:ascii="Palatino Linotype" w:hAnsi="Palatino Linotype" w:cs="Times New Roman"/>
          <w:sz w:val="24"/>
          <w:szCs w:val="24"/>
        </w:rPr>
      </w:pPr>
      <w:r>
        <w:rPr>
          <w:rFonts w:ascii="Palatino Linotype" w:hAnsi="Palatino Linotype" w:cs="Times New Roman"/>
          <w:sz w:val="24"/>
          <w:szCs w:val="24"/>
        </w:rPr>
        <w:t>T</w:t>
      </w:r>
      <w:r w:rsidR="00512D99">
        <w:rPr>
          <w:rFonts w:ascii="Palatino Linotype" w:hAnsi="Palatino Linotype" w:cs="Times New Roman"/>
          <w:sz w:val="24"/>
          <w:szCs w:val="24"/>
        </w:rPr>
        <w:t xml:space="preserve">o, </w:t>
      </w:r>
      <w:r w:rsidR="00512D99" w:rsidRPr="00512D99">
        <w:rPr>
          <w:rFonts w:ascii="Palatino Linotype" w:hAnsi="Palatino Linotype" w:cs="Times New Roman"/>
          <w:sz w:val="24"/>
          <w:szCs w:val="24"/>
        </w:rPr>
        <w:t>j</w:t>
      </w:r>
      <w:r w:rsidR="0023177F" w:rsidRPr="00512D99">
        <w:rPr>
          <w:rFonts w:ascii="Palatino Linotype" w:hAnsi="Palatino Linotype" w:cs="Times New Roman"/>
          <w:sz w:val="24"/>
          <w:szCs w:val="24"/>
        </w:rPr>
        <w:t>ak</w:t>
      </w:r>
      <w:r>
        <w:rPr>
          <w:rFonts w:ascii="Palatino Linotype" w:hAnsi="Palatino Linotype" w:cs="Times New Roman"/>
          <w:sz w:val="24"/>
          <w:szCs w:val="24"/>
        </w:rPr>
        <w:t xml:space="preserve"> je nastaveno </w:t>
      </w:r>
      <w:r w:rsidR="0023177F" w:rsidRPr="00512D99">
        <w:rPr>
          <w:rFonts w:ascii="Palatino Linotype" w:hAnsi="Palatino Linotype" w:cs="Times New Roman"/>
          <w:sz w:val="24"/>
          <w:szCs w:val="24"/>
        </w:rPr>
        <w:t xml:space="preserve">sociální bydlení </w:t>
      </w:r>
      <w:r w:rsidR="00625B7F" w:rsidRPr="00512D99">
        <w:rPr>
          <w:rFonts w:ascii="Palatino Linotype" w:hAnsi="Palatino Linotype" w:cs="Times New Roman"/>
          <w:sz w:val="24"/>
          <w:szCs w:val="24"/>
        </w:rPr>
        <w:t>v</w:t>
      </w:r>
      <w:r w:rsidR="00625B7F">
        <w:rPr>
          <w:rFonts w:ascii="Palatino Linotype" w:hAnsi="Palatino Linotype" w:cs="Times New Roman"/>
          <w:sz w:val="24"/>
          <w:szCs w:val="24"/>
        </w:rPr>
        <w:t> </w:t>
      </w:r>
      <w:r>
        <w:rPr>
          <w:rFonts w:ascii="Palatino Linotype" w:hAnsi="Palatino Linotype" w:cs="Times New Roman"/>
          <w:sz w:val="24"/>
          <w:szCs w:val="24"/>
        </w:rPr>
        <w:t>jednotlivých obcích</w:t>
      </w:r>
      <w:r w:rsidR="0023177F" w:rsidRPr="00512D99">
        <w:rPr>
          <w:rFonts w:ascii="Palatino Linotype" w:hAnsi="Palatino Linotype" w:cs="Times New Roman"/>
          <w:sz w:val="24"/>
          <w:szCs w:val="24"/>
        </w:rPr>
        <w:t xml:space="preserve"> </w:t>
      </w:r>
      <w:r w:rsidR="00B21004" w:rsidRPr="00512D99">
        <w:rPr>
          <w:rFonts w:ascii="Palatino Linotype" w:hAnsi="Palatino Linotype" w:cs="Times New Roman"/>
          <w:sz w:val="24"/>
          <w:szCs w:val="24"/>
        </w:rPr>
        <w:t>jsem hledala v</w:t>
      </w:r>
      <w:r>
        <w:rPr>
          <w:rFonts w:ascii="Palatino Linotype" w:hAnsi="Palatino Linotype" w:cs="Times New Roman"/>
          <w:sz w:val="24"/>
          <w:szCs w:val="24"/>
        </w:rPr>
        <w:t xml:space="preserve"> pravidlech </w:t>
      </w:r>
      <w:r w:rsidR="00B21004" w:rsidRPr="00512D99">
        <w:rPr>
          <w:rFonts w:ascii="Palatino Linotype" w:hAnsi="Palatino Linotype" w:cs="Times New Roman"/>
          <w:sz w:val="24"/>
          <w:szCs w:val="24"/>
        </w:rPr>
        <w:t>pro so</w:t>
      </w:r>
      <w:r w:rsidR="00512D99">
        <w:rPr>
          <w:rFonts w:ascii="Palatino Linotype" w:hAnsi="Palatino Linotype" w:cs="Times New Roman"/>
          <w:sz w:val="24"/>
          <w:szCs w:val="24"/>
        </w:rPr>
        <w:t>ciální bydlení konkrétních měst</w:t>
      </w:r>
      <w:r w:rsidR="0023177F" w:rsidRPr="00B71CD5">
        <w:rPr>
          <w:rFonts w:ascii="Palatino Linotype" w:hAnsi="Palatino Linotype" w:cs="Times New Roman"/>
          <w:sz w:val="24"/>
          <w:szCs w:val="24"/>
        </w:rPr>
        <w:t xml:space="preserve">. </w:t>
      </w:r>
      <w:r w:rsidR="0023177F">
        <w:rPr>
          <w:rFonts w:ascii="Palatino Linotype" w:hAnsi="Palatino Linotype" w:cs="Times New Roman"/>
          <w:sz w:val="24"/>
          <w:szCs w:val="24"/>
        </w:rPr>
        <w:t xml:space="preserve">To jak tyto obce </w:t>
      </w:r>
      <w:r w:rsidR="00512D99">
        <w:rPr>
          <w:rFonts w:ascii="Palatino Linotype" w:hAnsi="Palatino Linotype" w:cs="Times New Roman"/>
          <w:sz w:val="24"/>
          <w:szCs w:val="24"/>
        </w:rPr>
        <w:t>chápou</w:t>
      </w:r>
      <w:r w:rsidR="0023177F">
        <w:rPr>
          <w:rFonts w:ascii="Palatino Linotype" w:hAnsi="Palatino Linotype" w:cs="Times New Roman"/>
          <w:sz w:val="24"/>
          <w:szCs w:val="24"/>
        </w:rPr>
        <w:t xml:space="preserve"> svou povinnost postarat se </w:t>
      </w:r>
      <w:r w:rsidR="00625B7F">
        <w:rPr>
          <w:rFonts w:ascii="Palatino Linotype" w:hAnsi="Palatino Linotype" w:cs="Times New Roman"/>
          <w:sz w:val="24"/>
          <w:szCs w:val="24"/>
        </w:rPr>
        <w:t>i o </w:t>
      </w:r>
      <w:r w:rsidR="0023177F">
        <w:rPr>
          <w:rFonts w:ascii="Palatino Linotype" w:hAnsi="Palatino Linotype" w:cs="Times New Roman"/>
          <w:sz w:val="24"/>
          <w:szCs w:val="24"/>
        </w:rPr>
        <w:t xml:space="preserve">ty občany, kteří nemají možnost získat či udržet si byt na komerčním trhu, </w:t>
      </w:r>
      <w:r w:rsidR="0023177F" w:rsidRPr="00B71CD5">
        <w:rPr>
          <w:rFonts w:ascii="Palatino Linotype" w:hAnsi="Palatino Linotype" w:cs="Times New Roman"/>
          <w:sz w:val="24"/>
          <w:szCs w:val="24"/>
        </w:rPr>
        <w:t xml:space="preserve">ovlivňuje </w:t>
      </w:r>
      <w:r w:rsidR="00625B7F">
        <w:rPr>
          <w:rFonts w:ascii="Palatino Linotype" w:hAnsi="Palatino Linotype" w:cs="Times New Roman"/>
          <w:sz w:val="24"/>
          <w:szCs w:val="24"/>
        </w:rPr>
        <w:t>i </w:t>
      </w:r>
      <w:r w:rsidR="0023177F" w:rsidRPr="00B71CD5">
        <w:rPr>
          <w:rFonts w:ascii="Palatino Linotype" w:hAnsi="Palatino Linotype" w:cs="Times New Roman"/>
          <w:sz w:val="24"/>
          <w:szCs w:val="24"/>
        </w:rPr>
        <w:t xml:space="preserve">to, za jakých podmínek je </w:t>
      </w:r>
      <w:r w:rsidR="0023177F">
        <w:rPr>
          <w:rFonts w:ascii="Palatino Linotype" w:hAnsi="Palatino Linotype" w:cs="Times New Roman"/>
          <w:sz w:val="24"/>
          <w:szCs w:val="24"/>
        </w:rPr>
        <w:t>obec</w:t>
      </w:r>
      <w:r w:rsidR="0023177F" w:rsidRPr="00B71CD5">
        <w:rPr>
          <w:rFonts w:ascii="Palatino Linotype" w:hAnsi="Palatino Linotype" w:cs="Times New Roman"/>
          <w:sz w:val="24"/>
          <w:szCs w:val="24"/>
        </w:rPr>
        <w:t xml:space="preserve"> </w:t>
      </w:r>
      <w:r w:rsidR="0023177F">
        <w:rPr>
          <w:rFonts w:ascii="Palatino Linotype" w:hAnsi="Palatino Linotype" w:cs="Times New Roman"/>
          <w:sz w:val="24"/>
          <w:szCs w:val="24"/>
        </w:rPr>
        <w:t>ochotna t</w:t>
      </w:r>
      <w:r w:rsidR="00B21004">
        <w:rPr>
          <w:rFonts w:ascii="Palatino Linotype" w:hAnsi="Palatino Linotype" w:cs="Times New Roman"/>
          <w:sz w:val="24"/>
          <w:szCs w:val="24"/>
        </w:rPr>
        <w:t>yto byty</w:t>
      </w:r>
      <w:r w:rsidR="0023177F" w:rsidRPr="00B71CD5">
        <w:rPr>
          <w:rFonts w:ascii="Palatino Linotype" w:hAnsi="Palatino Linotype" w:cs="Times New Roman"/>
          <w:sz w:val="24"/>
          <w:szCs w:val="24"/>
        </w:rPr>
        <w:t xml:space="preserve"> pronajíma</w:t>
      </w:r>
      <w:r w:rsidR="0023177F">
        <w:rPr>
          <w:rFonts w:ascii="Palatino Linotype" w:hAnsi="Palatino Linotype" w:cs="Times New Roman"/>
          <w:sz w:val="24"/>
          <w:szCs w:val="24"/>
        </w:rPr>
        <w:t xml:space="preserve">t </w:t>
      </w:r>
      <w:r w:rsidR="00625B7F">
        <w:rPr>
          <w:rFonts w:ascii="Palatino Linotype" w:hAnsi="Palatino Linotype" w:cs="Times New Roman"/>
          <w:sz w:val="24"/>
          <w:szCs w:val="24"/>
        </w:rPr>
        <w:t>a </w:t>
      </w:r>
      <w:r w:rsidR="0023177F">
        <w:rPr>
          <w:rFonts w:ascii="Palatino Linotype" w:hAnsi="Palatino Linotype" w:cs="Times New Roman"/>
          <w:sz w:val="24"/>
          <w:szCs w:val="24"/>
        </w:rPr>
        <w:t>jaká má nastavená pravidla v jednotlivých městech.  Tě</w:t>
      </w:r>
      <w:r w:rsidR="00B21004">
        <w:rPr>
          <w:rFonts w:ascii="Palatino Linotype" w:hAnsi="Palatino Linotype" w:cs="Times New Roman"/>
          <w:sz w:val="24"/>
          <w:szCs w:val="24"/>
        </w:rPr>
        <w:t xml:space="preserve">mito otázkami, které </w:t>
      </w:r>
      <w:proofErr w:type="gramStart"/>
      <w:r w:rsidR="00B21004">
        <w:rPr>
          <w:rFonts w:ascii="Palatino Linotype" w:hAnsi="Palatino Linotype" w:cs="Times New Roman"/>
          <w:sz w:val="24"/>
          <w:szCs w:val="24"/>
        </w:rPr>
        <w:t>byly</w:t>
      </w:r>
      <w:proofErr w:type="gramEnd"/>
      <w:r w:rsidR="00B21004">
        <w:rPr>
          <w:rFonts w:ascii="Palatino Linotype" w:hAnsi="Palatino Linotype" w:cs="Times New Roman"/>
          <w:sz w:val="24"/>
          <w:szCs w:val="24"/>
        </w:rPr>
        <w:t xml:space="preserve"> zkoumány v pravidlech </w:t>
      </w:r>
      <w:proofErr w:type="gramStart"/>
      <w:r w:rsidR="0023177F">
        <w:rPr>
          <w:rFonts w:ascii="Palatino Linotype" w:hAnsi="Palatino Linotype" w:cs="Times New Roman"/>
          <w:sz w:val="24"/>
          <w:szCs w:val="24"/>
        </w:rPr>
        <w:t>jsou</w:t>
      </w:r>
      <w:proofErr w:type="gramEnd"/>
      <w:r w:rsidR="0023177F">
        <w:rPr>
          <w:rFonts w:ascii="Palatino Linotype" w:hAnsi="Palatino Linotype" w:cs="Times New Roman"/>
          <w:sz w:val="24"/>
          <w:szCs w:val="24"/>
        </w:rPr>
        <w:t>:</w:t>
      </w:r>
    </w:p>
    <w:p w:rsidR="0023177F" w:rsidRDefault="0023177F" w:rsidP="0023177F">
      <w:pPr>
        <w:spacing w:line="360" w:lineRule="auto"/>
        <w:jc w:val="both"/>
        <w:rPr>
          <w:rFonts w:ascii="Palatino Linotype" w:hAnsi="Palatino Linotype"/>
          <w:b/>
          <w:sz w:val="24"/>
          <w:szCs w:val="24"/>
        </w:rPr>
      </w:pPr>
      <w:r>
        <w:rPr>
          <w:rFonts w:ascii="Palatino Linotype" w:hAnsi="Palatino Linotype"/>
          <w:b/>
          <w:sz w:val="24"/>
          <w:szCs w:val="24"/>
        </w:rPr>
        <w:t>Otázka č. 8</w:t>
      </w:r>
      <w:r>
        <w:rPr>
          <w:rFonts w:ascii="Palatino Linotype" w:hAnsi="Palatino Linotype"/>
          <w:sz w:val="24"/>
          <w:szCs w:val="24"/>
        </w:rPr>
        <w:t xml:space="preserve"> </w:t>
      </w:r>
      <w:r w:rsidRPr="00B71CD5">
        <w:rPr>
          <w:rFonts w:ascii="Palatino Linotype" w:hAnsi="Palatino Linotype"/>
          <w:b/>
          <w:sz w:val="24"/>
          <w:szCs w:val="24"/>
        </w:rPr>
        <w:t>Je ve vašem městě požadována bezdlužnost žadatele vůči městu, nebo má možnost splácet své dluhy pomocí splátkového kalendáře?</w:t>
      </w:r>
    </w:p>
    <w:p w:rsidR="0023177F" w:rsidRDefault="0023177F" w:rsidP="0023177F">
      <w:pPr>
        <w:spacing w:line="360" w:lineRule="auto"/>
        <w:jc w:val="both"/>
        <w:rPr>
          <w:rFonts w:ascii="Palatino Linotype" w:hAnsi="Palatino Linotype"/>
          <w:sz w:val="24"/>
          <w:szCs w:val="24"/>
        </w:rPr>
      </w:pPr>
      <w:r w:rsidRPr="006B0832">
        <w:rPr>
          <w:rFonts w:ascii="Palatino Linotype" w:hAnsi="Palatino Linotype"/>
          <w:sz w:val="24"/>
          <w:szCs w:val="24"/>
        </w:rPr>
        <w:t xml:space="preserve">Města si často při podání žádosti zjišťují, zda žadatel vůči tomuto městu nemá žádné dluhy. Tato otázka má zodpovědět </w:t>
      </w:r>
      <w:r w:rsidR="00625B7F" w:rsidRPr="006B0832">
        <w:rPr>
          <w:rFonts w:ascii="Palatino Linotype" w:hAnsi="Palatino Linotype"/>
          <w:sz w:val="24"/>
          <w:szCs w:val="24"/>
        </w:rPr>
        <w:t>i</w:t>
      </w:r>
      <w:r w:rsidR="00625B7F">
        <w:rPr>
          <w:rFonts w:ascii="Palatino Linotype" w:hAnsi="Palatino Linotype"/>
          <w:sz w:val="24"/>
          <w:szCs w:val="24"/>
        </w:rPr>
        <w:t> </w:t>
      </w:r>
      <w:r w:rsidRPr="006B0832">
        <w:rPr>
          <w:rFonts w:ascii="Palatino Linotype" w:hAnsi="Palatino Linotype"/>
          <w:sz w:val="24"/>
          <w:szCs w:val="24"/>
        </w:rPr>
        <w:t xml:space="preserve">to, jak po zjištění dluhu zájemce </w:t>
      </w:r>
      <w:r w:rsidR="00625B7F" w:rsidRPr="006B0832">
        <w:rPr>
          <w:rFonts w:ascii="Palatino Linotype" w:hAnsi="Palatino Linotype"/>
          <w:sz w:val="24"/>
          <w:szCs w:val="24"/>
        </w:rPr>
        <w:t>o</w:t>
      </w:r>
      <w:r w:rsidR="00625B7F">
        <w:rPr>
          <w:rFonts w:ascii="Palatino Linotype" w:hAnsi="Palatino Linotype"/>
          <w:sz w:val="24"/>
          <w:szCs w:val="24"/>
        </w:rPr>
        <w:t> </w:t>
      </w:r>
      <w:r w:rsidRPr="006B0832">
        <w:rPr>
          <w:rFonts w:ascii="Palatino Linotype" w:hAnsi="Palatino Linotype"/>
          <w:sz w:val="24"/>
          <w:szCs w:val="24"/>
        </w:rPr>
        <w:t xml:space="preserve">sociální byt dále postupují. Zda je mu </w:t>
      </w:r>
      <w:r w:rsidR="00625B7F" w:rsidRPr="006B0832">
        <w:rPr>
          <w:rFonts w:ascii="Palatino Linotype" w:hAnsi="Palatino Linotype"/>
          <w:sz w:val="24"/>
          <w:szCs w:val="24"/>
        </w:rPr>
        <w:t>i</w:t>
      </w:r>
      <w:r w:rsidR="00625B7F">
        <w:rPr>
          <w:rFonts w:ascii="Palatino Linotype" w:hAnsi="Palatino Linotype"/>
          <w:sz w:val="24"/>
          <w:szCs w:val="24"/>
        </w:rPr>
        <w:t> </w:t>
      </w:r>
      <w:r w:rsidRPr="006B0832">
        <w:rPr>
          <w:rFonts w:ascii="Palatino Linotype" w:hAnsi="Palatino Linotype"/>
          <w:sz w:val="24"/>
          <w:szCs w:val="24"/>
        </w:rPr>
        <w:t xml:space="preserve">přes to umožněno městský sociální byt získat. </w:t>
      </w:r>
    </w:p>
    <w:p w:rsidR="0023177F" w:rsidRDefault="0023177F" w:rsidP="0023177F">
      <w:pPr>
        <w:spacing w:line="360" w:lineRule="auto"/>
        <w:jc w:val="both"/>
        <w:rPr>
          <w:rFonts w:ascii="Palatino Linotype" w:hAnsi="Palatino Linotype"/>
          <w:b/>
          <w:sz w:val="24"/>
          <w:szCs w:val="24"/>
        </w:rPr>
      </w:pPr>
      <w:r>
        <w:rPr>
          <w:rFonts w:ascii="Palatino Linotype" w:hAnsi="Palatino Linotype"/>
          <w:b/>
          <w:sz w:val="24"/>
          <w:szCs w:val="24"/>
        </w:rPr>
        <w:t>Otázka č. 9</w:t>
      </w:r>
      <w:r>
        <w:rPr>
          <w:rFonts w:ascii="Palatino Linotype" w:hAnsi="Palatino Linotype"/>
          <w:sz w:val="24"/>
          <w:szCs w:val="24"/>
        </w:rPr>
        <w:t xml:space="preserve"> </w:t>
      </w:r>
      <w:r w:rsidRPr="00B71CD5">
        <w:rPr>
          <w:rFonts w:ascii="Palatino Linotype" w:hAnsi="Palatino Linotype"/>
          <w:b/>
          <w:sz w:val="24"/>
          <w:szCs w:val="24"/>
        </w:rPr>
        <w:t xml:space="preserve">Musí mít žadatel </w:t>
      </w:r>
      <w:r w:rsidR="00625B7F" w:rsidRPr="00B71CD5">
        <w:rPr>
          <w:rFonts w:ascii="Palatino Linotype" w:hAnsi="Palatino Linotype"/>
          <w:b/>
          <w:sz w:val="24"/>
          <w:szCs w:val="24"/>
        </w:rPr>
        <w:t>o</w:t>
      </w:r>
      <w:r w:rsidR="00625B7F">
        <w:rPr>
          <w:rFonts w:ascii="Palatino Linotype" w:hAnsi="Palatino Linotype"/>
          <w:b/>
          <w:sz w:val="24"/>
          <w:szCs w:val="24"/>
        </w:rPr>
        <w:t> </w:t>
      </w:r>
      <w:r w:rsidRPr="00B71CD5">
        <w:rPr>
          <w:rFonts w:ascii="Palatino Linotype" w:hAnsi="Palatino Linotype"/>
          <w:b/>
          <w:sz w:val="24"/>
          <w:szCs w:val="24"/>
        </w:rPr>
        <w:t>sociální byt ve vaší obci trval</w:t>
      </w:r>
      <w:r>
        <w:rPr>
          <w:rFonts w:ascii="Palatino Linotype" w:hAnsi="Palatino Linotype"/>
          <w:b/>
          <w:sz w:val="24"/>
          <w:szCs w:val="24"/>
        </w:rPr>
        <w:t xml:space="preserve">ý pobyt </w:t>
      </w:r>
      <w:r w:rsidRPr="00B71CD5">
        <w:rPr>
          <w:rFonts w:ascii="Palatino Linotype" w:hAnsi="Palatino Linotype"/>
          <w:b/>
          <w:sz w:val="24"/>
          <w:szCs w:val="24"/>
        </w:rPr>
        <w:t>v obci nebo stačí pouze faktické bydl</w:t>
      </w:r>
      <w:r>
        <w:rPr>
          <w:rFonts w:ascii="Palatino Linotype" w:hAnsi="Palatino Linotype"/>
          <w:b/>
          <w:sz w:val="24"/>
          <w:szCs w:val="24"/>
        </w:rPr>
        <w:t>iště</w:t>
      </w:r>
      <w:r w:rsidRPr="00B71CD5">
        <w:rPr>
          <w:rFonts w:ascii="Palatino Linotype" w:hAnsi="Palatino Linotype"/>
          <w:b/>
          <w:sz w:val="24"/>
          <w:szCs w:val="24"/>
        </w:rPr>
        <w:t xml:space="preserve"> v obci. </w:t>
      </w:r>
    </w:p>
    <w:p w:rsidR="0023177F" w:rsidRDefault="0023177F" w:rsidP="0023177F">
      <w:pPr>
        <w:spacing w:line="360" w:lineRule="auto"/>
        <w:jc w:val="both"/>
        <w:rPr>
          <w:rFonts w:ascii="Palatino Linotype" w:hAnsi="Palatino Linotype"/>
          <w:sz w:val="24"/>
          <w:szCs w:val="24"/>
        </w:rPr>
      </w:pPr>
      <w:r w:rsidRPr="00930AED">
        <w:rPr>
          <w:rFonts w:ascii="Palatino Linotype" w:hAnsi="Palatino Linotype"/>
          <w:sz w:val="24"/>
          <w:szCs w:val="24"/>
        </w:rPr>
        <w:t xml:space="preserve">Některá města mají podmínku, poskytnout bydlení pouze těm žadatelům </w:t>
      </w:r>
      <w:r w:rsidR="00625B7F" w:rsidRPr="00930AED">
        <w:rPr>
          <w:rFonts w:ascii="Palatino Linotype" w:hAnsi="Palatino Linotype"/>
          <w:sz w:val="24"/>
          <w:szCs w:val="24"/>
        </w:rPr>
        <w:t>o</w:t>
      </w:r>
      <w:r w:rsidR="00625B7F">
        <w:rPr>
          <w:rFonts w:ascii="Palatino Linotype" w:hAnsi="Palatino Linotype"/>
          <w:sz w:val="24"/>
          <w:szCs w:val="24"/>
        </w:rPr>
        <w:t> </w:t>
      </w:r>
      <w:r w:rsidRPr="00930AED">
        <w:rPr>
          <w:rFonts w:ascii="Palatino Linotype" w:hAnsi="Palatino Linotype"/>
          <w:sz w:val="24"/>
          <w:szCs w:val="24"/>
        </w:rPr>
        <w:t xml:space="preserve">byt, kteří mají trvalý pobyt v obci. Jiným městům stačí </w:t>
      </w:r>
      <w:r w:rsidR="00625B7F" w:rsidRPr="00930AED">
        <w:rPr>
          <w:rFonts w:ascii="Palatino Linotype" w:hAnsi="Palatino Linotype"/>
          <w:sz w:val="24"/>
          <w:szCs w:val="24"/>
        </w:rPr>
        <w:t>i</w:t>
      </w:r>
      <w:r w:rsidR="00625B7F">
        <w:rPr>
          <w:rFonts w:ascii="Palatino Linotype" w:hAnsi="Palatino Linotype"/>
          <w:sz w:val="24"/>
          <w:szCs w:val="24"/>
        </w:rPr>
        <w:t> </w:t>
      </w:r>
      <w:r w:rsidRPr="00930AED">
        <w:rPr>
          <w:rFonts w:ascii="Palatino Linotype" w:hAnsi="Palatino Linotype"/>
          <w:sz w:val="24"/>
          <w:szCs w:val="24"/>
        </w:rPr>
        <w:t xml:space="preserve">to, že na území města pobývají, čili zde mají faktické bydliště, ale jsou </w:t>
      </w:r>
      <w:r w:rsidR="00625B7F" w:rsidRPr="00930AED">
        <w:rPr>
          <w:rFonts w:ascii="Palatino Linotype" w:hAnsi="Palatino Linotype"/>
          <w:sz w:val="24"/>
          <w:szCs w:val="24"/>
        </w:rPr>
        <w:t>i</w:t>
      </w:r>
      <w:r w:rsidR="00625B7F">
        <w:rPr>
          <w:rFonts w:ascii="Palatino Linotype" w:hAnsi="Palatino Linotype"/>
          <w:sz w:val="24"/>
          <w:szCs w:val="24"/>
        </w:rPr>
        <w:t> </w:t>
      </w:r>
      <w:r w:rsidRPr="00930AED">
        <w:rPr>
          <w:rFonts w:ascii="Palatino Linotype" w:hAnsi="Palatino Linotype"/>
          <w:sz w:val="24"/>
          <w:szCs w:val="24"/>
        </w:rPr>
        <w:t xml:space="preserve">taková, která nevyžadují ani faktické bydliště v obci </w:t>
      </w:r>
      <w:r w:rsidR="00625B7F" w:rsidRPr="00930AED">
        <w:rPr>
          <w:rFonts w:ascii="Palatino Linotype" w:hAnsi="Palatino Linotype"/>
          <w:sz w:val="24"/>
          <w:szCs w:val="24"/>
        </w:rPr>
        <w:t>a</w:t>
      </w:r>
      <w:r w:rsidR="00625B7F">
        <w:rPr>
          <w:rFonts w:ascii="Palatino Linotype" w:hAnsi="Palatino Linotype"/>
          <w:sz w:val="24"/>
          <w:szCs w:val="24"/>
        </w:rPr>
        <w:t> </w:t>
      </w:r>
      <w:r w:rsidRPr="00930AED">
        <w:rPr>
          <w:rFonts w:ascii="Palatino Linotype" w:hAnsi="Palatino Linotype"/>
          <w:sz w:val="24"/>
          <w:szCs w:val="24"/>
        </w:rPr>
        <w:t xml:space="preserve">žadatel má </w:t>
      </w:r>
      <w:r w:rsidR="00625B7F" w:rsidRPr="00930AED">
        <w:rPr>
          <w:rFonts w:ascii="Palatino Linotype" w:hAnsi="Palatino Linotype"/>
          <w:sz w:val="24"/>
          <w:szCs w:val="24"/>
        </w:rPr>
        <w:t>i</w:t>
      </w:r>
      <w:r w:rsidR="00625B7F">
        <w:rPr>
          <w:rFonts w:ascii="Palatino Linotype" w:hAnsi="Palatino Linotype"/>
          <w:sz w:val="24"/>
          <w:szCs w:val="24"/>
        </w:rPr>
        <w:t> </w:t>
      </w:r>
      <w:r w:rsidRPr="00930AED">
        <w:rPr>
          <w:rFonts w:ascii="Palatino Linotype" w:hAnsi="Palatino Linotype"/>
          <w:sz w:val="24"/>
          <w:szCs w:val="24"/>
        </w:rPr>
        <w:t xml:space="preserve">tak možnost si žádost </w:t>
      </w:r>
      <w:r w:rsidR="00625B7F" w:rsidRPr="00930AED">
        <w:rPr>
          <w:rFonts w:ascii="Palatino Linotype" w:hAnsi="Palatino Linotype"/>
          <w:sz w:val="24"/>
          <w:szCs w:val="24"/>
        </w:rPr>
        <w:t>o</w:t>
      </w:r>
      <w:r w:rsidR="00625B7F">
        <w:rPr>
          <w:rFonts w:ascii="Palatino Linotype" w:hAnsi="Palatino Linotype"/>
          <w:sz w:val="24"/>
          <w:szCs w:val="24"/>
        </w:rPr>
        <w:t> </w:t>
      </w:r>
      <w:r w:rsidRPr="00930AED">
        <w:rPr>
          <w:rFonts w:ascii="Palatino Linotype" w:hAnsi="Palatino Linotype"/>
          <w:sz w:val="24"/>
          <w:szCs w:val="24"/>
        </w:rPr>
        <w:t xml:space="preserve">sociální bydlení podat. </w:t>
      </w:r>
    </w:p>
    <w:p w:rsidR="0023177F" w:rsidRPr="00930AED" w:rsidRDefault="0023177F" w:rsidP="0023177F">
      <w:pPr>
        <w:spacing w:line="360" w:lineRule="auto"/>
        <w:jc w:val="both"/>
        <w:rPr>
          <w:rFonts w:ascii="Palatino Linotype" w:hAnsi="Palatino Linotype"/>
          <w:sz w:val="24"/>
          <w:szCs w:val="24"/>
        </w:rPr>
      </w:pPr>
    </w:p>
    <w:p w:rsidR="0023177F" w:rsidRDefault="0023177F" w:rsidP="0023177F">
      <w:pPr>
        <w:spacing w:line="360" w:lineRule="auto"/>
        <w:jc w:val="both"/>
        <w:rPr>
          <w:rFonts w:ascii="Palatino Linotype" w:hAnsi="Palatino Linotype"/>
          <w:b/>
          <w:sz w:val="24"/>
          <w:szCs w:val="24"/>
        </w:rPr>
      </w:pPr>
      <w:r>
        <w:rPr>
          <w:rFonts w:ascii="Palatino Linotype" w:hAnsi="Palatino Linotype"/>
          <w:b/>
          <w:sz w:val="24"/>
          <w:szCs w:val="24"/>
        </w:rPr>
        <w:lastRenderedPageBreak/>
        <w:t>Otázka</w:t>
      </w:r>
      <w:r w:rsidRPr="00B963F5">
        <w:rPr>
          <w:rFonts w:ascii="Palatino Linotype" w:hAnsi="Palatino Linotype"/>
          <w:b/>
          <w:sz w:val="24"/>
          <w:szCs w:val="24"/>
        </w:rPr>
        <w:t xml:space="preserve"> č. </w:t>
      </w:r>
      <w:r>
        <w:rPr>
          <w:rFonts w:ascii="Palatino Linotype" w:hAnsi="Palatino Linotype"/>
          <w:b/>
          <w:sz w:val="24"/>
          <w:szCs w:val="24"/>
        </w:rPr>
        <w:t>10</w:t>
      </w:r>
      <w:r>
        <w:rPr>
          <w:rFonts w:ascii="Palatino Linotype" w:hAnsi="Palatino Linotype"/>
          <w:sz w:val="24"/>
          <w:szCs w:val="24"/>
        </w:rPr>
        <w:t xml:space="preserve"> </w:t>
      </w:r>
      <w:r w:rsidRPr="00B71CD5">
        <w:rPr>
          <w:rFonts w:ascii="Palatino Linotype" w:hAnsi="Palatino Linotype"/>
          <w:b/>
          <w:sz w:val="24"/>
          <w:szCs w:val="24"/>
        </w:rPr>
        <w:t xml:space="preserve">Kdo jsou nejčastějšími žadateli </w:t>
      </w:r>
      <w:r w:rsidR="00625B7F" w:rsidRPr="00B71CD5">
        <w:rPr>
          <w:rFonts w:ascii="Palatino Linotype" w:hAnsi="Palatino Linotype"/>
          <w:b/>
          <w:sz w:val="24"/>
          <w:szCs w:val="24"/>
        </w:rPr>
        <w:t>o</w:t>
      </w:r>
      <w:r w:rsidR="00625B7F">
        <w:rPr>
          <w:rFonts w:ascii="Palatino Linotype" w:hAnsi="Palatino Linotype"/>
          <w:b/>
          <w:sz w:val="24"/>
          <w:szCs w:val="24"/>
        </w:rPr>
        <w:t> </w:t>
      </w:r>
      <w:r w:rsidRPr="00B71CD5">
        <w:rPr>
          <w:rFonts w:ascii="Palatino Linotype" w:hAnsi="Palatino Linotype"/>
          <w:b/>
          <w:sz w:val="24"/>
          <w:szCs w:val="24"/>
        </w:rPr>
        <w:t>sociální bydlení ve vaší obci?</w:t>
      </w:r>
    </w:p>
    <w:p w:rsidR="0023177F" w:rsidRPr="00930AED" w:rsidRDefault="0023177F" w:rsidP="0023177F">
      <w:pPr>
        <w:spacing w:line="360" w:lineRule="auto"/>
        <w:jc w:val="both"/>
        <w:rPr>
          <w:rFonts w:ascii="Palatino Linotype" w:hAnsi="Palatino Linotype"/>
          <w:sz w:val="24"/>
          <w:szCs w:val="24"/>
        </w:rPr>
      </w:pPr>
      <w:r w:rsidRPr="00930AED">
        <w:rPr>
          <w:rFonts w:ascii="Palatino Linotype" w:hAnsi="Palatino Linotype"/>
          <w:sz w:val="24"/>
          <w:szCs w:val="24"/>
        </w:rPr>
        <w:t xml:space="preserve">Odpověď na tuto otázku nám ukáže, kdo jsou v jednotlivých městech nejčastěji žadateli </w:t>
      </w:r>
      <w:r w:rsidR="00625B7F" w:rsidRPr="00930AED">
        <w:rPr>
          <w:rFonts w:ascii="Palatino Linotype" w:hAnsi="Palatino Linotype"/>
          <w:sz w:val="24"/>
          <w:szCs w:val="24"/>
        </w:rPr>
        <w:t>o</w:t>
      </w:r>
      <w:r w:rsidR="00625B7F">
        <w:rPr>
          <w:rFonts w:ascii="Palatino Linotype" w:hAnsi="Palatino Linotype"/>
          <w:sz w:val="24"/>
          <w:szCs w:val="24"/>
        </w:rPr>
        <w:t> </w:t>
      </w:r>
      <w:r w:rsidRPr="00930AED">
        <w:rPr>
          <w:rFonts w:ascii="Palatino Linotype" w:hAnsi="Palatino Linotype"/>
          <w:sz w:val="24"/>
          <w:szCs w:val="24"/>
        </w:rPr>
        <w:t xml:space="preserve">tento typ bydlení. </w:t>
      </w:r>
      <w:r w:rsidR="00B21004">
        <w:rPr>
          <w:rFonts w:ascii="Palatino Linotype" w:hAnsi="Palatino Linotype"/>
          <w:sz w:val="24"/>
          <w:szCs w:val="24"/>
        </w:rPr>
        <w:t>Tato data poskytla města ze svých analýz.</w:t>
      </w:r>
    </w:p>
    <w:p w:rsidR="0023177F" w:rsidRDefault="0023177F" w:rsidP="0023177F">
      <w:pPr>
        <w:spacing w:line="360" w:lineRule="auto"/>
        <w:jc w:val="both"/>
        <w:rPr>
          <w:rFonts w:ascii="Palatino Linotype" w:hAnsi="Palatino Linotype"/>
          <w:b/>
          <w:sz w:val="24"/>
          <w:szCs w:val="24"/>
        </w:rPr>
      </w:pPr>
      <w:r>
        <w:rPr>
          <w:rFonts w:ascii="Palatino Linotype" w:hAnsi="Palatino Linotype"/>
          <w:b/>
          <w:sz w:val="24"/>
          <w:szCs w:val="24"/>
        </w:rPr>
        <w:t xml:space="preserve">Otázka č. 11 Přichází tito žadatelé (nebo alespoň větší část) z některé </w:t>
      </w:r>
      <w:r w:rsidR="00625B7F">
        <w:rPr>
          <w:rFonts w:ascii="Palatino Linotype" w:hAnsi="Palatino Linotype"/>
          <w:b/>
          <w:sz w:val="24"/>
          <w:szCs w:val="24"/>
        </w:rPr>
        <w:t>z </w:t>
      </w:r>
      <w:r w:rsidR="008E7BD6">
        <w:rPr>
          <w:rFonts w:ascii="Palatino Linotype" w:hAnsi="Palatino Linotype"/>
          <w:b/>
          <w:sz w:val="24"/>
          <w:szCs w:val="24"/>
        </w:rPr>
        <w:t>náhradních</w:t>
      </w:r>
      <w:r>
        <w:rPr>
          <w:rFonts w:ascii="Palatino Linotype" w:hAnsi="Palatino Linotype"/>
          <w:b/>
          <w:sz w:val="24"/>
          <w:szCs w:val="24"/>
        </w:rPr>
        <w:t> forem bydlení?</w:t>
      </w:r>
    </w:p>
    <w:p w:rsidR="0023177F" w:rsidRPr="00A140C5" w:rsidRDefault="0023177F" w:rsidP="0023177F">
      <w:pPr>
        <w:spacing w:line="360" w:lineRule="auto"/>
        <w:jc w:val="both"/>
        <w:rPr>
          <w:rFonts w:ascii="Palatino Linotype" w:hAnsi="Palatino Linotype"/>
          <w:sz w:val="24"/>
          <w:szCs w:val="24"/>
        </w:rPr>
      </w:pPr>
      <w:r w:rsidRPr="00930AED">
        <w:rPr>
          <w:rFonts w:ascii="Palatino Linotype" w:hAnsi="Palatino Linotype"/>
          <w:sz w:val="24"/>
          <w:szCs w:val="24"/>
        </w:rPr>
        <w:t xml:space="preserve">Výsledek této otázky souvisí s otázkou č. 2 </w:t>
      </w:r>
      <w:r w:rsidR="00625B7F" w:rsidRPr="00930AED">
        <w:rPr>
          <w:rFonts w:ascii="Palatino Linotype" w:hAnsi="Palatino Linotype"/>
          <w:sz w:val="24"/>
          <w:szCs w:val="24"/>
        </w:rPr>
        <w:t>a</w:t>
      </w:r>
      <w:r w:rsidR="00625B7F">
        <w:rPr>
          <w:rFonts w:ascii="Palatino Linotype" w:hAnsi="Palatino Linotype"/>
          <w:sz w:val="24"/>
          <w:szCs w:val="24"/>
        </w:rPr>
        <w:t> </w:t>
      </w:r>
      <w:r w:rsidRPr="00930AED">
        <w:rPr>
          <w:rFonts w:ascii="Palatino Linotype" w:hAnsi="Palatino Linotype"/>
          <w:sz w:val="24"/>
          <w:szCs w:val="24"/>
        </w:rPr>
        <w:t xml:space="preserve">s tím, zda mají klienti </w:t>
      </w:r>
      <w:r w:rsidR="008E7BD6">
        <w:rPr>
          <w:rFonts w:ascii="Palatino Linotype" w:hAnsi="Palatino Linotype"/>
          <w:sz w:val="24"/>
          <w:szCs w:val="24"/>
        </w:rPr>
        <w:t xml:space="preserve">jedné z náhradních forem bydlení, </w:t>
      </w:r>
      <w:r w:rsidRPr="00930AED">
        <w:rPr>
          <w:rFonts w:ascii="Palatino Linotype" w:hAnsi="Palatino Linotype"/>
          <w:sz w:val="24"/>
          <w:szCs w:val="24"/>
        </w:rPr>
        <w:t xml:space="preserve">možnost se posunout dále. </w:t>
      </w:r>
      <w:r w:rsidR="00B21004">
        <w:rPr>
          <w:rFonts w:ascii="Palatino Linotype" w:hAnsi="Palatino Linotype"/>
          <w:sz w:val="24"/>
          <w:szCs w:val="24"/>
        </w:rPr>
        <w:t>Tyto náhradní formy bydlení jsou popsány v teoretické části, kapit</w:t>
      </w:r>
      <w:r w:rsidR="00A140C5">
        <w:rPr>
          <w:rFonts w:ascii="Palatino Linotype" w:hAnsi="Palatino Linotype"/>
          <w:sz w:val="24"/>
          <w:szCs w:val="24"/>
        </w:rPr>
        <w:t xml:space="preserve">ole 2.2 Bydlení </w:t>
      </w:r>
      <w:r w:rsidR="00625B7F">
        <w:rPr>
          <w:rFonts w:ascii="Palatino Linotype" w:hAnsi="Palatino Linotype"/>
          <w:sz w:val="24"/>
          <w:szCs w:val="24"/>
        </w:rPr>
        <w:t>a </w:t>
      </w:r>
      <w:r w:rsidR="00A140C5">
        <w:rPr>
          <w:rFonts w:ascii="Palatino Linotype" w:hAnsi="Palatino Linotype"/>
          <w:sz w:val="24"/>
          <w:szCs w:val="24"/>
        </w:rPr>
        <w:t>druhy bydlení.</w:t>
      </w:r>
    </w:p>
    <w:p w:rsidR="0023177F" w:rsidRDefault="0023177F" w:rsidP="0023177F">
      <w:pPr>
        <w:spacing w:line="360" w:lineRule="auto"/>
        <w:jc w:val="both"/>
        <w:rPr>
          <w:rFonts w:ascii="Palatino Linotype" w:hAnsi="Palatino Linotype"/>
          <w:b/>
          <w:sz w:val="24"/>
          <w:szCs w:val="24"/>
        </w:rPr>
      </w:pPr>
      <w:proofErr w:type="gramStart"/>
      <w:r>
        <w:rPr>
          <w:rFonts w:ascii="Palatino Linotype" w:hAnsi="Palatino Linotype"/>
          <w:b/>
          <w:sz w:val="24"/>
          <w:szCs w:val="24"/>
        </w:rPr>
        <w:t>Otázka</w:t>
      </w:r>
      <w:proofErr w:type="gramEnd"/>
      <w:r w:rsidRPr="00B963F5">
        <w:rPr>
          <w:rFonts w:ascii="Palatino Linotype" w:hAnsi="Palatino Linotype"/>
          <w:b/>
          <w:sz w:val="24"/>
          <w:szCs w:val="24"/>
        </w:rPr>
        <w:t xml:space="preserve"> č. 1</w:t>
      </w:r>
      <w:r>
        <w:rPr>
          <w:rFonts w:ascii="Palatino Linotype" w:hAnsi="Palatino Linotype"/>
          <w:b/>
          <w:sz w:val="24"/>
          <w:szCs w:val="24"/>
        </w:rPr>
        <w:t>2</w:t>
      </w:r>
      <w:r>
        <w:rPr>
          <w:rFonts w:ascii="Palatino Linotype" w:hAnsi="Palatino Linotype"/>
          <w:sz w:val="24"/>
          <w:szCs w:val="24"/>
        </w:rPr>
        <w:t xml:space="preserve"> </w:t>
      </w:r>
      <w:r w:rsidRPr="00B71CD5">
        <w:rPr>
          <w:rFonts w:ascii="Palatino Linotype" w:hAnsi="Palatino Linotype"/>
          <w:b/>
          <w:sz w:val="24"/>
          <w:szCs w:val="24"/>
        </w:rPr>
        <w:t xml:space="preserve">Jaký </w:t>
      </w:r>
      <w:r>
        <w:rPr>
          <w:rFonts w:ascii="Palatino Linotype" w:hAnsi="Palatino Linotype"/>
          <w:b/>
          <w:sz w:val="24"/>
          <w:szCs w:val="24"/>
        </w:rPr>
        <w:t>evidujete</w:t>
      </w:r>
      <w:r w:rsidRPr="00B71CD5">
        <w:rPr>
          <w:rFonts w:ascii="Palatino Linotype" w:hAnsi="Palatino Linotype"/>
          <w:b/>
          <w:sz w:val="24"/>
          <w:szCs w:val="24"/>
        </w:rPr>
        <w:t xml:space="preserve"> počet žádostí </w:t>
      </w:r>
      <w:r w:rsidR="00625B7F" w:rsidRPr="00B71CD5">
        <w:rPr>
          <w:rFonts w:ascii="Palatino Linotype" w:hAnsi="Palatino Linotype"/>
          <w:b/>
          <w:sz w:val="24"/>
          <w:szCs w:val="24"/>
        </w:rPr>
        <w:t>o</w:t>
      </w:r>
      <w:r w:rsidR="00625B7F">
        <w:rPr>
          <w:rFonts w:ascii="Palatino Linotype" w:hAnsi="Palatino Linotype"/>
          <w:b/>
          <w:sz w:val="24"/>
          <w:szCs w:val="24"/>
        </w:rPr>
        <w:t> </w:t>
      </w:r>
      <w:r w:rsidRPr="00B71CD5">
        <w:rPr>
          <w:rFonts w:ascii="Palatino Linotype" w:hAnsi="Palatino Linotype"/>
          <w:b/>
          <w:sz w:val="24"/>
          <w:szCs w:val="24"/>
        </w:rPr>
        <w:t xml:space="preserve">sociální bydlení, kteří si žadatelé podali </w:t>
      </w:r>
      <w:r w:rsidR="00625B7F" w:rsidRPr="00B71CD5">
        <w:rPr>
          <w:rFonts w:ascii="Palatino Linotype" w:hAnsi="Palatino Linotype"/>
          <w:b/>
          <w:sz w:val="24"/>
          <w:szCs w:val="24"/>
        </w:rPr>
        <w:t>v</w:t>
      </w:r>
      <w:r w:rsidR="00625B7F">
        <w:rPr>
          <w:rFonts w:ascii="Palatino Linotype" w:hAnsi="Palatino Linotype"/>
          <w:b/>
          <w:sz w:val="24"/>
          <w:szCs w:val="24"/>
        </w:rPr>
        <w:t> </w:t>
      </w:r>
      <w:r w:rsidRPr="00B71CD5">
        <w:rPr>
          <w:rFonts w:ascii="Palatino Linotype" w:hAnsi="Palatino Linotype"/>
          <w:b/>
          <w:sz w:val="24"/>
          <w:szCs w:val="24"/>
        </w:rPr>
        <w:t xml:space="preserve">roce 2020, 2021 </w:t>
      </w:r>
      <w:r w:rsidR="00625B7F" w:rsidRPr="00B71CD5">
        <w:rPr>
          <w:rFonts w:ascii="Palatino Linotype" w:hAnsi="Palatino Linotype"/>
          <w:b/>
          <w:sz w:val="24"/>
          <w:szCs w:val="24"/>
        </w:rPr>
        <w:t>a</w:t>
      </w:r>
      <w:r w:rsidR="00625B7F">
        <w:rPr>
          <w:rFonts w:ascii="Palatino Linotype" w:hAnsi="Palatino Linotype"/>
          <w:b/>
          <w:sz w:val="24"/>
          <w:szCs w:val="24"/>
        </w:rPr>
        <w:t> </w:t>
      </w:r>
      <w:r w:rsidRPr="00B71CD5">
        <w:rPr>
          <w:rFonts w:ascii="Palatino Linotype" w:hAnsi="Palatino Linotype"/>
          <w:b/>
          <w:sz w:val="24"/>
          <w:szCs w:val="24"/>
        </w:rPr>
        <w:t>rok 2022  ve vašem městě?</w:t>
      </w:r>
    </w:p>
    <w:p w:rsidR="0023177F" w:rsidRPr="00930AED" w:rsidRDefault="0023177F" w:rsidP="0023177F">
      <w:pPr>
        <w:spacing w:line="360" w:lineRule="auto"/>
        <w:jc w:val="both"/>
        <w:rPr>
          <w:rFonts w:ascii="Palatino Linotype" w:hAnsi="Palatino Linotype"/>
          <w:sz w:val="24"/>
          <w:szCs w:val="24"/>
        </w:rPr>
      </w:pPr>
      <w:r w:rsidRPr="00930AED">
        <w:rPr>
          <w:rFonts w:ascii="Palatino Linotype" w:hAnsi="Palatino Linotype"/>
          <w:sz w:val="24"/>
          <w:szCs w:val="24"/>
        </w:rPr>
        <w:t xml:space="preserve">Tato otázka odpoví, zda je </w:t>
      </w:r>
      <w:r w:rsidR="00625B7F" w:rsidRPr="00930AED">
        <w:rPr>
          <w:rFonts w:ascii="Palatino Linotype" w:hAnsi="Palatino Linotype"/>
          <w:sz w:val="24"/>
          <w:szCs w:val="24"/>
        </w:rPr>
        <w:t>o</w:t>
      </w:r>
      <w:r w:rsidR="00625B7F">
        <w:rPr>
          <w:rFonts w:ascii="Palatino Linotype" w:hAnsi="Palatino Linotype"/>
          <w:sz w:val="24"/>
          <w:szCs w:val="24"/>
        </w:rPr>
        <w:t> </w:t>
      </w:r>
      <w:r w:rsidRPr="00930AED">
        <w:rPr>
          <w:rFonts w:ascii="Palatino Linotype" w:hAnsi="Palatino Linotype"/>
          <w:sz w:val="24"/>
          <w:szCs w:val="24"/>
        </w:rPr>
        <w:t xml:space="preserve">sociální bydlení v těchto městech mezi žadateli zájem. </w:t>
      </w:r>
    </w:p>
    <w:p w:rsidR="0023177F" w:rsidRDefault="0023177F" w:rsidP="0023177F">
      <w:pPr>
        <w:spacing w:line="360" w:lineRule="auto"/>
        <w:jc w:val="both"/>
        <w:rPr>
          <w:rFonts w:ascii="Palatino Linotype" w:hAnsi="Palatino Linotype"/>
          <w:b/>
          <w:sz w:val="24"/>
          <w:szCs w:val="24"/>
        </w:rPr>
      </w:pPr>
      <w:r>
        <w:rPr>
          <w:rFonts w:ascii="Palatino Linotype" w:hAnsi="Palatino Linotype"/>
          <w:b/>
          <w:sz w:val="24"/>
          <w:szCs w:val="24"/>
        </w:rPr>
        <w:t>Otázka</w:t>
      </w:r>
      <w:r w:rsidRPr="00B963F5">
        <w:rPr>
          <w:rFonts w:ascii="Palatino Linotype" w:hAnsi="Palatino Linotype"/>
          <w:b/>
          <w:sz w:val="24"/>
          <w:szCs w:val="24"/>
        </w:rPr>
        <w:t xml:space="preserve"> č. 1</w:t>
      </w:r>
      <w:r>
        <w:rPr>
          <w:rFonts w:ascii="Palatino Linotype" w:hAnsi="Palatino Linotype"/>
          <w:b/>
          <w:sz w:val="24"/>
          <w:szCs w:val="24"/>
        </w:rPr>
        <w:t>3</w:t>
      </w:r>
      <w:r>
        <w:rPr>
          <w:rFonts w:ascii="Palatino Linotype" w:hAnsi="Palatino Linotype"/>
          <w:sz w:val="24"/>
          <w:szCs w:val="24"/>
        </w:rPr>
        <w:t xml:space="preserve"> </w:t>
      </w:r>
      <w:r w:rsidRPr="004750BD">
        <w:rPr>
          <w:rFonts w:ascii="Palatino Linotype" w:hAnsi="Palatino Linotype"/>
          <w:b/>
          <w:sz w:val="24"/>
          <w:szCs w:val="24"/>
        </w:rPr>
        <w:t>Jaký je aktuální počet uzavřených smluv v režimu sociálního bydlení ve vašem městě?</w:t>
      </w:r>
    </w:p>
    <w:p w:rsidR="0023177F" w:rsidRPr="00930AED" w:rsidRDefault="0023177F" w:rsidP="0023177F">
      <w:pPr>
        <w:spacing w:line="360" w:lineRule="auto"/>
        <w:jc w:val="both"/>
        <w:rPr>
          <w:rFonts w:ascii="Palatino Linotype" w:hAnsi="Palatino Linotype"/>
          <w:sz w:val="24"/>
          <w:szCs w:val="24"/>
        </w:rPr>
      </w:pPr>
      <w:r>
        <w:rPr>
          <w:rFonts w:ascii="Palatino Linotype" w:hAnsi="Palatino Linotype"/>
          <w:sz w:val="24"/>
          <w:szCs w:val="24"/>
        </w:rPr>
        <w:t>Odpověď nám ukáže, kolika</w:t>
      </w:r>
      <w:r w:rsidRPr="00930AED">
        <w:rPr>
          <w:rFonts w:ascii="Palatino Linotype" w:hAnsi="Palatino Linotype"/>
          <w:sz w:val="24"/>
          <w:szCs w:val="24"/>
        </w:rPr>
        <w:t xml:space="preserve"> nájemců</w:t>
      </w:r>
      <w:r>
        <w:rPr>
          <w:rFonts w:ascii="Palatino Linotype" w:hAnsi="Palatino Linotype"/>
          <w:sz w:val="24"/>
          <w:szCs w:val="24"/>
        </w:rPr>
        <w:t>m</w:t>
      </w:r>
      <w:r w:rsidRPr="00930AED">
        <w:rPr>
          <w:rFonts w:ascii="Palatino Linotype" w:hAnsi="Palatino Linotype"/>
          <w:sz w:val="24"/>
          <w:szCs w:val="24"/>
        </w:rPr>
        <w:t xml:space="preserve"> </w:t>
      </w:r>
      <w:r>
        <w:rPr>
          <w:rFonts w:ascii="Palatino Linotype" w:hAnsi="Palatino Linotype"/>
          <w:sz w:val="24"/>
          <w:szCs w:val="24"/>
        </w:rPr>
        <w:t>je díky nastavení pravid</w:t>
      </w:r>
      <w:r w:rsidR="00167E82">
        <w:rPr>
          <w:rFonts w:ascii="Palatino Linotype" w:hAnsi="Palatino Linotype"/>
          <w:sz w:val="24"/>
          <w:szCs w:val="24"/>
        </w:rPr>
        <w:t>el</w:t>
      </w:r>
      <w:r>
        <w:rPr>
          <w:rFonts w:ascii="Palatino Linotype" w:hAnsi="Palatino Linotype"/>
          <w:sz w:val="24"/>
          <w:szCs w:val="24"/>
        </w:rPr>
        <w:t xml:space="preserve"> umožněno bydlet v sociální</w:t>
      </w:r>
      <w:r w:rsidR="00A140C5">
        <w:rPr>
          <w:rFonts w:ascii="Palatino Linotype" w:hAnsi="Palatino Linotype"/>
          <w:sz w:val="24"/>
          <w:szCs w:val="24"/>
        </w:rPr>
        <w:t xml:space="preserve">ch bytech </w:t>
      </w:r>
      <w:r w:rsidR="00625B7F">
        <w:rPr>
          <w:rFonts w:ascii="Palatino Linotype" w:hAnsi="Palatino Linotype"/>
          <w:sz w:val="24"/>
          <w:szCs w:val="24"/>
        </w:rPr>
        <w:t>a </w:t>
      </w:r>
      <w:r w:rsidR="00A140C5">
        <w:rPr>
          <w:rFonts w:ascii="Palatino Linotype" w:hAnsi="Palatino Linotype"/>
          <w:sz w:val="24"/>
          <w:szCs w:val="24"/>
        </w:rPr>
        <w:t>mít tak svůj domov.</w:t>
      </w:r>
    </w:p>
    <w:p w:rsidR="0023177F" w:rsidRPr="004750BD" w:rsidRDefault="0023177F" w:rsidP="0023177F">
      <w:pPr>
        <w:spacing w:line="360" w:lineRule="auto"/>
        <w:jc w:val="both"/>
        <w:rPr>
          <w:rFonts w:ascii="Palatino Linotype" w:hAnsi="Palatino Linotype"/>
          <w:b/>
          <w:sz w:val="24"/>
          <w:szCs w:val="24"/>
        </w:rPr>
      </w:pPr>
      <w:r>
        <w:rPr>
          <w:rFonts w:ascii="Palatino Linotype" w:hAnsi="Palatino Linotype"/>
          <w:b/>
          <w:sz w:val="24"/>
          <w:szCs w:val="24"/>
        </w:rPr>
        <w:t xml:space="preserve">Otázka č. </w:t>
      </w:r>
      <w:r w:rsidRPr="004750BD">
        <w:rPr>
          <w:rFonts w:ascii="Palatino Linotype" w:hAnsi="Palatino Linotype"/>
          <w:b/>
          <w:sz w:val="24"/>
          <w:szCs w:val="24"/>
        </w:rPr>
        <w:t>1</w:t>
      </w:r>
      <w:r>
        <w:rPr>
          <w:rFonts w:ascii="Palatino Linotype" w:hAnsi="Palatino Linotype"/>
          <w:b/>
          <w:sz w:val="24"/>
          <w:szCs w:val="24"/>
        </w:rPr>
        <w:t>4</w:t>
      </w:r>
      <w:r w:rsidRPr="004750BD">
        <w:rPr>
          <w:rFonts w:ascii="Palatino Linotype" w:hAnsi="Palatino Linotype"/>
          <w:b/>
          <w:sz w:val="24"/>
          <w:szCs w:val="24"/>
        </w:rPr>
        <w:t xml:space="preserve"> Kolik nájemců sociálního bydlení úspěšně přešlo do bydlení </w:t>
      </w:r>
      <w:r w:rsidR="004E362A">
        <w:rPr>
          <w:rFonts w:ascii="Palatino Linotype" w:hAnsi="Palatino Linotype"/>
          <w:b/>
          <w:sz w:val="24"/>
          <w:szCs w:val="24"/>
        </w:rPr>
        <w:t>standardního</w:t>
      </w:r>
      <w:r w:rsidRPr="004750BD">
        <w:rPr>
          <w:rFonts w:ascii="Palatino Linotype" w:hAnsi="Palatino Linotype"/>
          <w:b/>
          <w:sz w:val="24"/>
          <w:szCs w:val="24"/>
        </w:rPr>
        <w:t>, případně komerčního?</w:t>
      </w:r>
    </w:p>
    <w:p w:rsidR="0023177F" w:rsidRDefault="0023177F" w:rsidP="0023177F">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Odpovědí na tuto otázku získáme přehled, kolika nájemcům se díky sociálnímu bydlení podařilo nejen získat </w:t>
      </w:r>
      <w:r w:rsidR="00AB59BF">
        <w:rPr>
          <w:rFonts w:ascii="Palatino Linotype" w:hAnsi="Palatino Linotype" w:cs="Times New Roman"/>
          <w:sz w:val="24"/>
          <w:szCs w:val="24"/>
        </w:rPr>
        <w:t xml:space="preserve">nájem </w:t>
      </w:r>
      <w:r w:rsidR="004E362A">
        <w:rPr>
          <w:rFonts w:ascii="Palatino Linotype" w:hAnsi="Palatino Linotype" w:cs="Times New Roman"/>
          <w:sz w:val="24"/>
          <w:szCs w:val="24"/>
        </w:rPr>
        <w:t xml:space="preserve">standardního </w:t>
      </w:r>
      <w:r w:rsidR="00AB59BF">
        <w:rPr>
          <w:rFonts w:ascii="Palatino Linotype" w:hAnsi="Palatino Linotype" w:cs="Times New Roman"/>
          <w:sz w:val="24"/>
          <w:szCs w:val="24"/>
        </w:rPr>
        <w:t>městského bytu mimo sociální bydlení</w:t>
      </w:r>
      <w:r>
        <w:rPr>
          <w:rFonts w:ascii="Palatino Linotype" w:hAnsi="Palatino Linotype" w:cs="Times New Roman"/>
          <w:sz w:val="24"/>
          <w:szCs w:val="24"/>
        </w:rPr>
        <w:t xml:space="preserve">, ale po čase mohli přejít </w:t>
      </w:r>
      <w:r w:rsidR="00625B7F">
        <w:rPr>
          <w:rFonts w:ascii="Palatino Linotype" w:hAnsi="Palatino Linotype" w:cs="Times New Roman"/>
          <w:sz w:val="24"/>
          <w:szCs w:val="24"/>
        </w:rPr>
        <w:t>i </w:t>
      </w:r>
      <w:r>
        <w:rPr>
          <w:rFonts w:ascii="Palatino Linotype" w:hAnsi="Palatino Linotype" w:cs="Times New Roman"/>
          <w:sz w:val="24"/>
          <w:szCs w:val="24"/>
        </w:rPr>
        <w:t xml:space="preserve">do jiné formy </w:t>
      </w:r>
      <w:r w:rsidR="00EC47B8">
        <w:rPr>
          <w:rFonts w:ascii="Palatino Linotype" w:hAnsi="Palatino Linotype" w:cs="Times New Roman"/>
          <w:sz w:val="24"/>
          <w:szCs w:val="24"/>
        </w:rPr>
        <w:t xml:space="preserve">nájemního </w:t>
      </w:r>
      <w:r>
        <w:rPr>
          <w:rFonts w:ascii="Palatino Linotype" w:hAnsi="Palatino Linotype" w:cs="Times New Roman"/>
          <w:sz w:val="24"/>
          <w:szCs w:val="24"/>
        </w:rPr>
        <w:t>bydlení.</w:t>
      </w:r>
    </w:p>
    <w:p w:rsidR="0023177F" w:rsidRDefault="0023177F" w:rsidP="0023177F">
      <w:pPr>
        <w:spacing w:line="360" w:lineRule="auto"/>
        <w:jc w:val="both"/>
        <w:rPr>
          <w:rFonts w:ascii="Palatino Linotype" w:hAnsi="Palatino Linotype" w:cs="Times New Roman"/>
          <w:sz w:val="24"/>
          <w:szCs w:val="24"/>
        </w:rPr>
      </w:pPr>
    </w:p>
    <w:p w:rsidR="0023177F" w:rsidRPr="00A140C5" w:rsidRDefault="0023177F" w:rsidP="00183554">
      <w:pPr>
        <w:pStyle w:val="Nadpis2"/>
        <w:spacing w:line="360" w:lineRule="auto"/>
        <w:rPr>
          <w:b/>
          <w:shd w:val="clear" w:color="auto" w:fill="FFFFFF"/>
        </w:rPr>
      </w:pPr>
      <w:bookmarkStart w:id="29" w:name="_Toc153126792"/>
      <w:r w:rsidRPr="00A140C5">
        <w:rPr>
          <w:b/>
          <w:shd w:val="clear" w:color="auto" w:fill="FFFFFF"/>
        </w:rPr>
        <w:lastRenderedPageBreak/>
        <w:t xml:space="preserve">Etika výzkumu </w:t>
      </w:r>
      <w:r w:rsidR="00625B7F" w:rsidRPr="00A140C5">
        <w:rPr>
          <w:b/>
          <w:shd w:val="clear" w:color="auto" w:fill="FFFFFF"/>
        </w:rPr>
        <w:t>a</w:t>
      </w:r>
      <w:r w:rsidR="00625B7F">
        <w:rPr>
          <w:b/>
          <w:shd w:val="clear" w:color="auto" w:fill="FFFFFF"/>
        </w:rPr>
        <w:t> </w:t>
      </w:r>
      <w:r w:rsidRPr="00A140C5">
        <w:rPr>
          <w:b/>
          <w:shd w:val="clear" w:color="auto" w:fill="FFFFFF"/>
        </w:rPr>
        <w:t>vybrané vzorky</w:t>
      </w:r>
      <w:bookmarkEnd w:id="29"/>
    </w:p>
    <w:p w:rsidR="0023177F" w:rsidRDefault="00077005" w:rsidP="00183554">
      <w:pPr>
        <w:pStyle w:val="Odstavecseseznamem"/>
        <w:spacing w:line="360" w:lineRule="auto"/>
        <w:ind w:left="0"/>
        <w:jc w:val="both"/>
        <w:rPr>
          <w:rFonts w:ascii="Palatino Linotype" w:hAnsi="Palatino Linotype" w:cs="Times New Roman"/>
          <w:sz w:val="24"/>
          <w:szCs w:val="24"/>
        </w:rPr>
      </w:pPr>
      <w:r>
        <w:rPr>
          <w:rFonts w:ascii="Palatino Linotype" w:hAnsi="Palatino Linotype" w:cs="Times New Roman"/>
          <w:sz w:val="24"/>
          <w:szCs w:val="24"/>
        </w:rPr>
        <w:t xml:space="preserve">V této práci není pracováno s osobními údaji klientů. </w:t>
      </w:r>
      <w:r w:rsidR="0023177F">
        <w:rPr>
          <w:rFonts w:ascii="Palatino Linotype" w:hAnsi="Palatino Linotype" w:cs="Times New Roman"/>
          <w:sz w:val="24"/>
          <w:szCs w:val="24"/>
        </w:rPr>
        <w:t xml:space="preserve">Pracuji jako bytová referentka odboru sociálních věcí ve Valašském Meziříčí </w:t>
      </w:r>
      <w:r w:rsidR="00625B7F">
        <w:rPr>
          <w:rFonts w:ascii="Palatino Linotype" w:hAnsi="Palatino Linotype" w:cs="Times New Roman"/>
          <w:sz w:val="24"/>
          <w:szCs w:val="24"/>
        </w:rPr>
        <w:t>a </w:t>
      </w:r>
      <w:r w:rsidR="0023177F">
        <w:rPr>
          <w:rFonts w:ascii="Palatino Linotype" w:hAnsi="Palatino Linotype" w:cs="Times New Roman"/>
          <w:sz w:val="24"/>
          <w:szCs w:val="24"/>
        </w:rPr>
        <w:t xml:space="preserve">stála jsem na počátku zrodu sociálního bydlení v našem městě. Každé město si navrhlo </w:t>
      </w:r>
      <w:r w:rsidR="00625B7F">
        <w:rPr>
          <w:rFonts w:ascii="Palatino Linotype" w:hAnsi="Palatino Linotype" w:cs="Times New Roman"/>
          <w:sz w:val="24"/>
          <w:szCs w:val="24"/>
        </w:rPr>
        <w:t>a </w:t>
      </w:r>
      <w:r w:rsidR="0023177F">
        <w:rPr>
          <w:rFonts w:ascii="Palatino Linotype" w:hAnsi="Palatino Linotype" w:cs="Times New Roman"/>
          <w:sz w:val="24"/>
          <w:szCs w:val="24"/>
        </w:rPr>
        <w:t>schválilo svá vlastní pravidla, aby co nejvíce vyhovoval</w:t>
      </w:r>
      <w:r w:rsidR="00EC47B8">
        <w:rPr>
          <w:rFonts w:ascii="Palatino Linotype" w:hAnsi="Palatino Linotype" w:cs="Times New Roman"/>
          <w:sz w:val="24"/>
          <w:szCs w:val="24"/>
        </w:rPr>
        <w:t>a</w:t>
      </w:r>
      <w:r w:rsidR="0023177F">
        <w:rPr>
          <w:rFonts w:ascii="Palatino Linotype" w:hAnsi="Palatino Linotype" w:cs="Times New Roman"/>
          <w:sz w:val="24"/>
          <w:szCs w:val="24"/>
        </w:rPr>
        <w:t xml:space="preserve"> jeho potřebám. </w:t>
      </w:r>
      <w:r w:rsidR="00625B7F">
        <w:rPr>
          <w:rFonts w:ascii="Palatino Linotype" w:hAnsi="Palatino Linotype" w:cs="Times New Roman"/>
          <w:sz w:val="24"/>
          <w:szCs w:val="24"/>
        </w:rPr>
        <w:t>O </w:t>
      </w:r>
      <w:r w:rsidR="0023177F">
        <w:rPr>
          <w:rFonts w:ascii="Palatino Linotype" w:hAnsi="Palatino Linotype" w:cs="Times New Roman"/>
          <w:sz w:val="24"/>
          <w:szCs w:val="24"/>
        </w:rPr>
        <w:t>spolupráci byl</w:t>
      </w:r>
      <w:r w:rsidR="008E7BD6">
        <w:rPr>
          <w:rFonts w:ascii="Palatino Linotype" w:hAnsi="Palatino Linotype" w:cs="Times New Roman"/>
          <w:sz w:val="24"/>
          <w:szCs w:val="24"/>
        </w:rPr>
        <w:t xml:space="preserve">y požádány města Vsetín, Rožnov pod Radhoštěm, Otrokovice, Kroměříž </w:t>
      </w:r>
      <w:r w:rsidR="00625B7F">
        <w:rPr>
          <w:rFonts w:ascii="Palatino Linotype" w:hAnsi="Palatino Linotype" w:cs="Times New Roman"/>
          <w:sz w:val="24"/>
          <w:szCs w:val="24"/>
        </w:rPr>
        <w:t>a </w:t>
      </w:r>
      <w:r w:rsidR="008E7BD6">
        <w:rPr>
          <w:rFonts w:ascii="Palatino Linotype" w:hAnsi="Palatino Linotype" w:cs="Times New Roman"/>
          <w:sz w:val="24"/>
          <w:szCs w:val="24"/>
        </w:rPr>
        <w:t>Holešov</w:t>
      </w:r>
      <w:r w:rsidR="004E362A">
        <w:rPr>
          <w:rFonts w:ascii="Palatino Linotype" w:hAnsi="Palatino Linotype" w:cs="Times New Roman"/>
          <w:sz w:val="24"/>
          <w:szCs w:val="24"/>
        </w:rPr>
        <w:t xml:space="preserve">. Důvodem </w:t>
      </w:r>
      <w:r w:rsidR="00302042">
        <w:rPr>
          <w:rFonts w:ascii="Palatino Linotype" w:hAnsi="Palatino Linotype" w:cs="Times New Roman"/>
          <w:sz w:val="24"/>
          <w:szCs w:val="24"/>
        </w:rPr>
        <w:t xml:space="preserve">pro jejich oslovení </w:t>
      </w:r>
      <w:r w:rsidR="004E362A">
        <w:rPr>
          <w:rFonts w:ascii="Palatino Linotype" w:hAnsi="Palatino Linotype" w:cs="Times New Roman"/>
          <w:sz w:val="24"/>
          <w:szCs w:val="24"/>
        </w:rPr>
        <w:t xml:space="preserve">byla podobnost těchto měst s městem Valašské Meziříčí, co se počtu obyvatel </w:t>
      </w:r>
      <w:r w:rsidR="00625B7F">
        <w:rPr>
          <w:rFonts w:ascii="Palatino Linotype" w:hAnsi="Palatino Linotype" w:cs="Times New Roman"/>
          <w:sz w:val="24"/>
          <w:szCs w:val="24"/>
        </w:rPr>
        <w:t>a </w:t>
      </w:r>
      <w:r w:rsidR="004E362A">
        <w:rPr>
          <w:rFonts w:ascii="Palatino Linotype" w:hAnsi="Palatino Linotype" w:cs="Times New Roman"/>
          <w:sz w:val="24"/>
          <w:szCs w:val="24"/>
        </w:rPr>
        <w:t xml:space="preserve">počtu městských bytů týče. Města byla oslovena poprvé osobně, na vyhodnocení Pilotního projektu ověření sociálního bydlení v říjnu roku 2022 ve Zlíně. Další spolupráce byla navázána </w:t>
      </w:r>
      <w:r w:rsidR="00167E82">
        <w:rPr>
          <w:rFonts w:ascii="Palatino Linotype" w:hAnsi="Palatino Linotype" w:cs="Times New Roman"/>
          <w:sz w:val="24"/>
          <w:szCs w:val="24"/>
        </w:rPr>
        <w:t xml:space="preserve">telefonicky v březnu roku 2023. </w:t>
      </w:r>
      <w:r w:rsidR="004E362A">
        <w:rPr>
          <w:rFonts w:ascii="Palatino Linotype" w:hAnsi="Palatino Linotype" w:cs="Times New Roman"/>
          <w:sz w:val="24"/>
          <w:szCs w:val="24"/>
        </w:rPr>
        <w:t xml:space="preserve">Všem byl představen cíl této práce, tedy porovnání nastavení systému Sociálního bydlení ve Valašském Meziříčí </w:t>
      </w:r>
      <w:r w:rsidR="00625B7F">
        <w:rPr>
          <w:rFonts w:ascii="Palatino Linotype" w:hAnsi="Palatino Linotype" w:cs="Times New Roman"/>
          <w:sz w:val="24"/>
          <w:szCs w:val="24"/>
        </w:rPr>
        <w:t>v </w:t>
      </w:r>
      <w:r w:rsidR="004E362A">
        <w:rPr>
          <w:rFonts w:ascii="Palatino Linotype" w:hAnsi="Palatino Linotype" w:cs="Times New Roman"/>
          <w:sz w:val="24"/>
          <w:szCs w:val="24"/>
        </w:rPr>
        <w:t xml:space="preserve">porovnání nastavení sociálního bydlení ve vybraných městech Zlínského kraje. </w:t>
      </w:r>
      <w:r w:rsidR="0023177F">
        <w:rPr>
          <w:rFonts w:ascii="Palatino Linotype" w:hAnsi="Palatino Linotype" w:cs="Times New Roman"/>
          <w:sz w:val="24"/>
          <w:szCs w:val="24"/>
        </w:rPr>
        <w:t xml:space="preserve">Města Otrokovice, Rožnov pod Radhoštěm </w:t>
      </w:r>
      <w:r w:rsidR="00625B7F">
        <w:rPr>
          <w:rFonts w:ascii="Palatino Linotype" w:hAnsi="Palatino Linotype" w:cs="Times New Roman"/>
          <w:sz w:val="24"/>
          <w:szCs w:val="24"/>
        </w:rPr>
        <w:t>a </w:t>
      </w:r>
      <w:r w:rsidR="0023177F">
        <w:rPr>
          <w:rFonts w:ascii="Palatino Linotype" w:hAnsi="Palatino Linotype" w:cs="Times New Roman"/>
          <w:sz w:val="24"/>
          <w:szCs w:val="24"/>
        </w:rPr>
        <w:t xml:space="preserve">Vsetín se zapojením </w:t>
      </w:r>
      <w:r w:rsidR="00625B7F">
        <w:rPr>
          <w:rFonts w:ascii="Palatino Linotype" w:hAnsi="Palatino Linotype" w:cs="Times New Roman"/>
          <w:sz w:val="24"/>
          <w:szCs w:val="24"/>
        </w:rPr>
        <w:t>a </w:t>
      </w:r>
      <w:r w:rsidR="0023177F">
        <w:rPr>
          <w:rFonts w:ascii="Palatino Linotype" w:hAnsi="Palatino Linotype" w:cs="Times New Roman"/>
          <w:sz w:val="24"/>
          <w:szCs w:val="24"/>
        </w:rPr>
        <w:t xml:space="preserve">předáním potřebných dat souhlasila. Města Kroměříž </w:t>
      </w:r>
      <w:r w:rsidR="00625B7F">
        <w:rPr>
          <w:rFonts w:ascii="Palatino Linotype" w:hAnsi="Palatino Linotype" w:cs="Times New Roman"/>
          <w:sz w:val="24"/>
          <w:szCs w:val="24"/>
        </w:rPr>
        <w:t>a </w:t>
      </w:r>
      <w:r w:rsidR="0023177F">
        <w:rPr>
          <w:rFonts w:ascii="Palatino Linotype" w:hAnsi="Palatino Linotype" w:cs="Times New Roman"/>
          <w:sz w:val="24"/>
          <w:szCs w:val="24"/>
        </w:rPr>
        <w:t xml:space="preserve">Holešov se omluvila s tím, že ve svém městě nemají žádná pravidla pro sociální bydlení. Rádi ale poznatky z této práce využijí pro jejich možné nastavení. </w:t>
      </w:r>
      <w:r w:rsidR="00302042">
        <w:rPr>
          <w:rFonts w:ascii="Palatino Linotype" w:hAnsi="Palatino Linotype" w:cs="Times New Roman"/>
          <w:sz w:val="24"/>
          <w:szCs w:val="24"/>
        </w:rPr>
        <w:t>V rozmezí měsíců březen až říjen 2023 mi tato tři zkoumaná města poskytla pravidla pro pronajímání městských sociálních bytů. Následující dotazy mi byl</w:t>
      </w:r>
      <w:r w:rsidR="00EC47B8">
        <w:rPr>
          <w:rFonts w:ascii="Palatino Linotype" w:hAnsi="Palatino Linotype" w:cs="Times New Roman"/>
          <w:sz w:val="24"/>
          <w:szCs w:val="24"/>
        </w:rPr>
        <w:t>y zodpovězeny pomocí dotazníku či po telefonické domluvě.</w:t>
      </w:r>
    </w:p>
    <w:p w:rsidR="0023177F" w:rsidRDefault="0023177F" w:rsidP="0023177F">
      <w:pPr>
        <w:pStyle w:val="Odstavecseseznamem"/>
        <w:spacing w:line="360" w:lineRule="auto"/>
        <w:ind w:left="0"/>
        <w:jc w:val="both"/>
        <w:rPr>
          <w:rFonts w:ascii="Palatino Linotype" w:hAnsi="Palatino Linotype" w:cs="Times New Roman"/>
          <w:sz w:val="24"/>
          <w:szCs w:val="24"/>
        </w:rPr>
      </w:pPr>
    </w:p>
    <w:p w:rsidR="0023177F" w:rsidRPr="00F1366B" w:rsidRDefault="0023177F" w:rsidP="0023177F">
      <w:pPr>
        <w:spacing w:line="360" w:lineRule="auto"/>
        <w:jc w:val="both"/>
        <w:rPr>
          <w:rFonts w:ascii="Palatino Linotype" w:hAnsi="Palatino Linotype"/>
          <w:strike/>
          <w:sz w:val="24"/>
          <w:szCs w:val="24"/>
        </w:rPr>
      </w:pPr>
      <w:r w:rsidRPr="00553AA0">
        <w:rPr>
          <w:rFonts w:ascii="Palatino Linotype" w:hAnsi="Palatino Linotype" w:cs="Times New Roman"/>
          <w:sz w:val="24"/>
          <w:szCs w:val="24"/>
        </w:rPr>
        <w:t>Zlínský kraj</w:t>
      </w:r>
      <w:r>
        <w:rPr>
          <w:rFonts w:ascii="Palatino Linotype" w:hAnsi="Palatino Linotype" w:cs="Times New Roman"/>
          <w:sz w:val="24"/>
          <w:szCs w:val="24"/>
        </w:rPr>
        <w:t xml:space="preserve"> patří mezi kr</w:t>
      </w:r>
      <w:r w:rsidR="00956A26">
        <w:rPr>
          <w:rFonts w:ascii="Palatino Linotype" w:hAnsi="Palatino Linotype" w:cs="Times New Roman"/>
          <w:sz w:val="24"/>
          <w:szCs w:val="24"/>
        </w:rPr>
        <w:t>aje s nejnižší nezaměstnaností, která byla v říjnu roku 2023 2,55 %</w:t>
      </w:r>
      <w:r w:rsidR="00956A26" w:rsidRPr="00167E82">
        <w:rPr>
          <w:rFonts w:ascii="Palatino Linotype" w:hAnsi="Palatino Linotype" w:cs="Times New Roman"/>
          <w:color w:val="000000" w:themeColor="text1"/>
          <w:sz w:val="24"/>
          <w:szCs w:val="24"/>
        </w:rPr>
        <w:t xml:space="preserve">. </w:t>
      </w:r>
      <w:r w:rsidR="00956A26" w:rsidRPr="00167E82">
        <w:rPr>
          <w:rFonts w:ascii="Palatino Linotype" w:hAnsi="Palatino Linotype" w:cs="Arial"/>
          <w:color w:val="000000" w:themeColor="text1"/>
          <w:sz w:val="24"/>
          <w:szCs w:val="24"/>
          <w:shd w:val="clear" w:color="auto" w:fill="FFFFFF"/>
        </w:rPr>
        <w:t>(</w:t>
      </w:r>
      <w:r w:rsidR="00956A26" w:rsidRPr="00167E82">
        <w:rPr>
          <w:rFonts w:ascii="Palatino Linotype" w:hAnsi="Palatino Linotype" w:cs="Arial"/>
          <w:iCs/>
          <w:color w:val="000000" w:themeColor="text1"/>
          <w:sz w:val="24"/>
          <w:szCs w:val="24"/>
          <w:shd w:val="clear" w:color="auto" w:fill="FFFFFF"/>
        </w:rPr>
        <w:t>Podíl nezaměstnaných osob v </w:t>
      </w:r>
      <w:r w:rsidR="00F56E76">
        <w:rPr>
          <w:rFonts w:ascii="Palatino Linotype" w:hAnsi="Palatino Linotype" w:cs="Arial"/>
          <w:iCs/>
          <w:color w:val="000000" w:themeColor="text1"/>
          <w:sz w:val="24"/>
          <w:szCs w:val="24"/>
          <w:shd w:val="clear" w:color="auto" w:fill="FFFFFF"/>
        </w:rPr>
        <w:t>ČR</w:t>
      </w:r>
      <w:r w:rsidR="00956A26" w:rsidRPr="00167E82">
        <w:rPr>
          <w:rFonts w:ascii="Palatino Linotype" w:hAnsi="Palatino Linotype" w:cs="Arial"/>
          <w:iCs/>
          <w:color w:val="000000" w:themeColor="text1"/>
          <w:sz w:val="24"/>
          <w:szCs w:val="24"/>
          <w:shd w:val="clear" w:color="auto" w:fill="FFFFFF"/>
        </w:rPr>
        <w:t>, 2023</w:t>
      </w:r>
      <w:r w:rsidR="00956A26" w:rsidRPr="004E362A">
        <w:rPr>
          <w:rFonts w:ascii="Palatino Linotype" w:hAnsi="Palatino Linotype" w:cs="Arial"/>
          <w:color w:val="212529"/>
          <w:sz w:val="24"/>
          <w:szCs w:val="24"/>
          <w:shd w:val="clear" w:color="auto" w:fill="FFFFFF"/>
        </w:rPr>
        <w:t>)</w:t>
      </w:r>
      <w:r w:rsidR="00F1366B" w:rsidRPr="004E362A">
        <w:rPr>
          <w:rFonts w:ascii="Palatino Linotype" w:hAnsi="Palatino Linotype" w:cs="Arial"/>
          <w:color w:val="212529"/>
          <w:sz w:val="24"/>
          <w:szCs w:val="24"/>
          <w:shd w:val="clear" w:color="auto" w:fill="FFFFFF"/>
        </w:rPr>
        <w:t xml:space="preserve"> </w:t>
      </w:r>
      <w:r w:rsidR="00956A26">
        <w:rPr>
          <w:rFonts w:ascii="Palatino Linotype" w:hAnsi="Palatino Linotype" w:cs="Times New Roman"/>
          <w:sz w:val="24"/>
          <w:szCs w:val="24"/>
        </w:rPr>
        <w:t xml:space="preserve">Celostátní průměr nezaměstnanosti byl v říjnu letošního roku 3,0 % </w:t>
      </w:r>
      <w:r w:rsidR="00F1366B">
        <w:rPr>
          <w:rFonts w:ascii="Palatino Linotype" w:hAnsi="Palatino Linotype" w:cs="Times New Roman"/>
          <w:sz w:val="24"/>
          <w:szCs w:val="24"/>
        </w:rPr>
        <w:t>(</w:t>
      </w:r>
      <w:r w:rsidR="00F1366B" w:rsidRPr="00F1366B">
        <w:rPr>
          <w:rFonts w:ascii="Palatino Linotype" w:hAnsi="Palatino Linotype" w:cs="Times New Roman"/>
          <w:sz w:val="24"/>
          <w:szCs w:val="24"/>
        </w:rPr>
        <w:t>Český statistický úřad</w:t>
      </w:r>
      <w:r w:rsidR="00167E82">
        <w:rPr>
          <w:rFonts w:ascii="Palatino Linotype" w:hAnsi="Palatino Linotype" w:cs="Times New Roman"/>
          <w:sz w:val="24"/>
          <w:szCs w:val="24"/>
        </w:rPr>
        <w:t>, 2023</w:t>
      </w:r>
      <w:r w:rsidR="00F1366B" w:rsidRPr="00F1366B">
        <w:rPr>
          <w:rFonts w:ascii="Palatino Linotype" w:hAnsi="Palatino Linotype" w:cs="Times New Roman"/>
          <w:sz w:val="24"/>
          <w:szCs w:val="24"/>
        </w:rPr>
        <w:t>)</w:t>
      </w:r>
      <w:r w:rsidRPr="00F1366B">
        <w:rPr>
          <w:rFonts w:ascii="Palatino Linotype" w:hAnsi="Palatino Linotype"/>
          <w:sz w:val="24"/>
          <w:szCs w:val="24"/>
        </w:rPr>
        <w:t xml:space="preserve"> </w:t>
      </w:r>
      <w:r w:rsidR="00956A26" w:rsidRPr="00F1366B">
        <w:rPr>
          <w:rFonts w:ascii="Palatino Linotype" w:hAnsi="Palatino Linotype"/>
          <w:sz w:val="24"/>
          <w:szCs w:val="24"/>
        </w:rPr>
        <w:t xml:space="preserve"> </w:t>
      </w:r>
      <w:r w:rsidR="00F1366B">
        <w:rPr>
          <w:rFonts w:ascii="Palatino Linotype" w:hAnsi="Palatino Linotype"/>
          <w:sz w:val="24"/>
          <w:szCs w:val="24"/>
        </w:rPr>
        <w:t>M</w:t>
      </w:r>
      <w:r w:rsidRPr="00553AA0">
        <w:rPr>
          <w:rFonts w:ascii="Palatino Linotype" w:hAnsi="Palatino Linotype"/>
          <w:sz w:val="24"/>
          <w:szCs w:val="24"/>
        </w:rPr>
        <w:t>á celkem 30 měst s počtem obyvatel nad 2500</w:t>
      </w:r>
      <w:r w:rsidR="00140E3A">
        <w:rPr>
          <w:rFonts w:ascii="Palatino Linotype" w:hAnsi="Palatino Linotype"/>
          <w:sz w:val="24"/>
          <w:szCs w:val="24"/>
        </w:rPr>
        <w:t xml:space="preserve"> </w:t>
      </w:r>
      <w:r w:rsidR="00140E3A" w:rsidRPr="00302042">
        <w:rPr>
          <w:rFonts w:ascii="Palatino Linotype" w:hAnsi="Palatino Linotype"/>
          <w:sz w:val="24"/>
          <w:szCs w:val="24"/>
        </w:rPr>
        <w:t>(ČSÚ, 2021)</w:t>
      </w:r>
      <w:r w:rsidRPr="00302042">
        <w:rPr>
          <w:rFonts w:ascii="Palatino Linotype" w:hAnsi="Palatino Linotype"/>
          <w:sz w:val="24"/>
          <w:szCs w:val="24"/>
        </w:rPr>
        <w:t>.</w:t>
      </w:r>
      <w:r w:rsidRPr="00553AA0">
        <w:rPr>
          <w:rFonts w:ascii="Palatino Linotype" w:hAnsi="Palatino Linotype"/>
          <w:sz w:val="24"/>
          <w:szCs w:val="24"/>
        </w:rPr>
        <w:t xml:space="preserve"> Pro účel tohoto výzkumu byla oslovena města Zlínského kraje, která již mají zkušenosti se </w:t>
      </w:r>
      <w:r w:rsidRPr="00553AA0">
        <w:rPr>
          <w:rFonts w:ascii="Palatino Linotype" w:hAnsi="Palatino Linotype"/>
          <w:sz w:val="24"/>
          <w:szCs w:val="24"/>
        </w:rPr>
        <w:lastRenderedPageBreak/>
        <w:t xml:space="preserve">sociálním bydlením. Jsou jimi: Otrokovice, </w:t>
      </w:r>
      <w:r>
        <w:rPr>
          <w:rFonts w:ascii="Palatino Linotype" w:hAnsi="Palatino Linotype"/>
          <w:sz w:val="24"/>
          <w:szCs w:val="24"/>
        </w:rPr>
        <w:t xml:space="preserve">Vsetín </w:t>
      </w:r>
      <w:r w:rsidR="00625B7F">
        <w:rPr>
          <w:rFonts w:ascii="Palatino Linotype" w:hAnsi="Palatino Linotype"/>
          <w:sz w:val="24"/>
          <w:szCs w:val="24"/>
        </w:rPr>
        <w:t>a </w:t>
      </w:r>
      <w:r w:rsidRPr="00553AA0">
        <w:rPr>
          <w:rFonts w:ascii="Palatino Linotype" w:hAnsi="Palatino Linotype"/>
          <w:sz w:val="24"/>
          <w:szCs w:val="24"/>
        </w:rPr>
        <w:t xml:space="preserve"> Rožnov pod Radhoštěm. </w:t>
      </w:r>
      <w:r>
        <w:rPr>
          <w:rFonts w:ascii="Palatino Linotype" w:hAnsi="Palatino Linotype" w:cs="Arial"/>
          <w:sz w:val="24"/>
          <w:szCs w:val="24"/>
          <w:shd w:val="clear" w:color="auto" w:fill="FFFFFF"/>
        </w:rPr>
        <w:t>J</w:t>
      </w:r>
      <w:r w:rsidRPr="00B61360">
        <w:rPr>
          <w:rFonts w:ascii="Palatino Linotype" w:hAnsi="Palatino Linotype" w:cs="Arial"/>
          <w:sz w:val="24"/>
          <w:szCs w:val="24"/>
          <w:shd w:val="clear" w:color="auto" w:fill="FFFFFF"/>
        </w:rPr>
        <w:t xml:space="preserve">sou si blízko nejen, co se týká </w:t>
      </w:r>
      <w:r>
        <w:rPr>
          <w:rFonts w:ascii="Palatino Linotype" w:hAnsi="Palatino Linotype" w:cs="Arial"/>
          <w:sz w:val="24"/>
          <w:szCs w:val="24"/>
          <w:shd w:val="clear" w:color="auto" w:fill="FFFFFF"/>
        </w:rPr>
        <w:t>občanské vybavenosti</w:t>
      </w:r>
      <w:r w:rsidR="00F56E76">
        <w:rPr>
          <w:rFonts w:ascii="Palatino Linotype" w:hAnsi="Palatino Linotype" w:cs="Arial"/>
          <w:sz w:val="24"/>
          <w:szCs w:val="24"/>
          <w:shd w:val="clear" w:color="auto" w:fill="FFFFFF"/>
        </w:rPr>
        <w:t>,</w:t>
      </w:r>
      <w:r w:rsidRPr="00B61360">
        <w:rPr>
          <w:rFonts w:ascii="Palatino Linotype" w:hAnsi="Palatino Linotype" w:cs="Times New Roman"/>
          <w:sz w:val="24"/>
          <w:szCs w:val="24"/>
        </w:rPr>
        <w:t xml:space="preserve"> ale </w:t>
      </w:r>
      <w:r w:rsidR="00625B7F" w:rsidRPr="00B61360">
        <w:rPr>
          <w:rFonts w:ascii="Palatino Linotype" w:hAnsi="Palatino Linotype" w:cs="Times New Roman"/>
          <w:sz w:val="24"/>
          <w:szCs w:val="24"/>
        </w:rPr>
        <w:t>i</w:t>
      </w:r>
      <w:r w:rsidR="00625B7F">
        <w:rPr>
          <w:rFonts w:ascii="Palatino Linotype" w:hAnsi="Palatino Linotype" w:cs="Times New Roman"/>
          <w:sz w:val="24"/>
          <w:szCs w:val="24"/>
        </w:rPr>
        <w:t> </w:t>
      </w:r>
      <w:r w:rsidRPr="00B61360">
        <w:rPr>
          <w:rFonts w:ascii="Palatino Linotype" w:hAnsi="Palatino Linotype" w:cs="Times New Roman"/>
          <w:sz w:val="24"/>
          <w:szCs w:val="24"/>
        </w:rPr>
        <w:t>vzájemnou spolupra</w:t>
      </w:r>
      <w:r>
        <w:rPr>
          <w:rFonts w:ascii="Palatino Linotype" w:hAnsi="Palatino Linotype" w:cs="Times New Roman"/>
          <w:sz w:val="24"/>
          <w:szCs w:val="24"/>
        </w:rPr>
        <w:t>cí. Jsou to obce s </w:t>
      </w:r>
      <w:r w:rsidRPr="00976AF3">
        <w:rPr>
          <w:rFonts w:ascii="Palatino Linotype" w:hAnsi="Palatino Linotype" w:cs="Times New Roman"/>
          <w:sz w:val="24"/>
          <w:szCs w:val="24"/>
        </w:rPr>
        <w:t>rozšířenou působností</w:t>
      </w:r>
      <w:r>
        <w:rPr>
          <w:rFonts w:ascii="Palatino Linotype" w:hAnsi="Palatino Linotype" w:cs="Times New Roman"/>
          <w:sz w:val="24"/>
          <w:szCs w:val="24"/>
        </w:rPr>
        <w:t xml:space="preserve">, která stanovuje zákon 314/2002 Sb. </w:t>
      </w:r>
      <w:r w:rsidR="00625B7F">
        <w:rPr>
          <w:rFonts w:ascii="Palatino Linotype" w:hAnsi="Palatino Linotype" w:cs="Times New Roman"/>
          <w:sz w:val="24"/>
          <w:szCs w:val="24"/>
        </w:rPr>
        <w:t>O </w:t>
      </w:r>
      <w:r>
        <w:rPr>
          <w:rFonts w:ascii="Palatino Linotype" w:hAnsi="Palatino Linotype" w:cs="Times New Roman"/>
          <w:sz w:val="24"/>
          <w:szCs w:val="24"/>
        </w:rPr>
        <w:t xml:space="preserve">stanovení obcí s pověřenými obecními úřady. </w:t>
      </w:r>
      <w:r w:rsidRPr="00553AA0">
        <w:rPr>
          <w:rFonts w:ascii="Palatino Linotype" w:hAnsi="Palatino Linotype"/>
          <w:sz w:val="24"/>
          <w:szCs w:val="24"/>
        </w:rPr>
        <w:t xml:space="preserve">Tato města mají počet obyvatel </w:t>
      </w:r>
      <w:r>
        <w:rPr>
          <w:rFonts w:ascii="Palatino Linotype" w:hAnsi="Palatino Linotype"/>
          <w:sz w:val="24"/>
          <w:szCs w:val="24"/>
        </w:rPr>
        <w:t xml:space="preserve">vyšší než 11 tis. </w:t>
      </w:r>
      <w:r w:rsidR="00625B7F">
        <w:rPr>
          <w:rFonts w:ascii="Palatino Linotype" w:hAnsi="Palatino Linotype"/>
          <w:sz w:val="24"/>
          <w:szCs w:val="24"/>
        </w:rPr>
        <w:t>a </w:t>
      </w:r>
      <w:r>
        <w:rPr>
          <w:rFonts w:ascii="Palatino Linotype" w:hAnsi="Palatino Linotype"/>
          <w:sz w:val="24"/>
          <w:szCs w:val="24"/>
        </w:rPr>
        <w:t xml:space="preserve">patří mezi deset největších měst v kraji. </w:t>
      </w:r>
      <w:r w:rsidRPr="00553AA0">
        <w:rPr>
          <w:rFonts w:ascii="Palatino Linotype" w:hAnsi="Palatino Linotype"/>
          <w:sz w:val="24"/>
          <w:szCs w:val="24"/>
        </w:rPr>
        <w:t xml:space="preserve"> To je pro tento výzkum důležité, aby nemohly být jeho výsledky zkresleny </w:t>
      </w:r>
      <w:r w:rsidR="00625B7F" w:rsidRPr="00553AA0">
        <w:rPr>
          <w:rFonts w:ascii="Palatino Linotype" w:hAnsi="Palatino Linotype"/>
          <w:sz w:val="24"/>
          <w:szCs w:val="24"/>
        </w:rPr>
        <w:t>o</w:t>
      </w:r>
      <w:r w:rsidR="00625B7F">
        <w:rPr>
          <w:rFonts w:ascii="Palatino Linotype" w:hAnsi="Palatino Linotype"/>
          <w:sz w:val="24"/>
          <w:szCs w:val="24"/>
        </w:rPr>
        <w:t> </w:t>
      </w:r>
      <w:r w:rsidRPr="00553AA0">
        <w:rPr>
          <w:rFonts w:ascii="Palatino Linotype" w:hAnsi="Palatino Linotype"/>
          <w:sz w:val="24"/>
          <w:szCs w:val="24"/>
        </w:rPr>
        <w:t xml:space="preserve">důležité subjekty týkající se výzkumu. </w:t>
      </w:r>
    </w:p>
    <w:p w:rsidR="001C017C" w:rsidRDefault="001C017C" w:rsidP="0023177F">
      <w:pPr>
        <w:pStyle w:val="Odstavecseseznamem"/>
        <w:spacing w:line="360" w:lineRule="auto"/>
        <w:ind w:left="0"/>
        <w:jc w:val="both"/>
        <w:rPr>
          <w:rFonts w:ascii="Palatino Linotype" w:hAnsi="Palatino Linotype" w:cs="Times New Roman"/>
          <w:sz w:val="24"/>
          <w:szCs w:val="24"/>
        </w:rPr>
      </w:pPr>
    </w:p>
    <w:p w:rsidR="0023177F" w:rsidRPr="00EC47B8" w:rsidRDefault="0023177F" w:rsidP="00F1366B">
      <w:pPr>
        <w:pStyle w:val="Nadpis2"/>
        <w:spacing w:line="360" w:lineRule="auto"/>
        <w:rPr>
          <w:b/>
        </w:rPr>
      </w:pPr>
      <w:bookmarkStart w:id="30" w:name="_Toc153126793"/>
      <w:r w:rsidRPr="00EC47B8">
        <w:rPr>
          <w:b/>
        </w:rPr>
        <w:t xml:space="preserve">Popis provedení výzkumu </w:t>
      </w:r>
      <w:r w:rsidR="00625B7F" w:rsidRPr="00EC47B8">
        <w:rPr>
          <w:b/>
        </w:rPr>
        <w:t>a</w:t>
      </w:r>
      <w:r w:rsidR="00625B7F">
        <w:rPr>
          <w:b/>
        </w:rPr>
        <w:t> </w:t>
      </w:r>
      <w:r w:rsidRPr="00EC47B8">
        <w:rPr>
          <w:b/>
        </w:rPr>
        <w:t>zkoumané oblasti pravidel</w:t>
      </w:r>
      <w:bookmarkEnd w:id="30"/>
    </w:p>
    <w:p w:rsidR="0023177F" w:rsidRDefault="0023177F" w:rsidP="00F1366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Hlavním zkoumaným </w:t>
      </w:r>
      <w:r w:rsidR="001206A2">
        <w:rPr>
          <w:rFonts w:ascii="Palatino Linotype" w:hAnsi="Palatino Linotype" w:cs="Times New Roman"/>
          <w:sz w:val="24"/>
          <w:szCs w:val="24"/>
        </w:rPr>
        <w:t>souborem</w:t>
      </w:r>
      <w:r>
        <w:rPr>
          <w:rFonts w:ascii="Palatino Linotype" w:hAnsi="Palatino Linotype" w:cs="Times New Roman"/>
          <w:sz w:val="24"/>
          <w:szCs w:val="24"/>
        </w:rPr>
        <w:t xml:space="preserve"> pro možnost </w:t>
      </w:r>
      <w:r w:rsidRPr="00FA02F7">
        <w:rPr>
          <w:rFonts w:ascii="Palatino Linotype" w:hAnsi="Palatino Linotype" w:cstheme="minorHAnsi"/>
          <w:sz w:val="24"/>
          <w:szCs w:val="24"/>
        </w:rPr>
        <w:t>porovnání nastavení systému sociálního bydlení ve Valašském Meziříčí s jinými vybraný</w:t>
      </w:r>
      <w:r>
        <w:rPr>
          <w:rFonts w:ascii="Palatino Linotype" w:hAnsi="Palatino Linotype" w:cstheme="minorHAnsi"/>
          <w:sz w:val="24"/>
          <w:szCs w:val="24"/>
        </w:rPr>
        <w:t xml:space="preserve">mi městy ve Zlínském kraji, </w:t>
      </w:r>
      <w:r>
        <w:rPr>
          <w:rFonts w:ascii="Palatino Linotype" w:hAnsi="Palatino Linotype" w:cs="Times New Roman"/>
          <w:sz w:val="24"/>
          <w:szCs w:val="24"/>
        </w:rPr>
        <w:t xml:space="preserve">byla pravidla pro pronájem sociálních bytů měst, která jsou počtem obyvatel </w:t>
      </w:r>
      <w:r w:rsidR="00625B7F">
        <w:rPr>
          <w:rFonts w:ascii="Palatino Linotype" w:hAnsi="Palatino Linotype" w:cs="Times New Roman"/>
          <w:sz w:val="24"/>
          <w:szCs w:val="24"/>
        </w:rPr>
        <w:t>a </w:t>
      </w:r>
      <w:r>
        <w:rPr>
          <w:rFonts w:ascii="Palatino Linotype" w:hAnsi="Palatino Linotype" w:cs="Times New Roman"/>
          <w:sz w:val="24"/>
          <w:szCs w:val="24"/>
        </w:rPr>
        <w:t>počtem městských nájemních bytů srovnatelná s městem Valašské Meziříčí.</w:t>
      </w:r>
      <w:r w:rsidRPr="008C0E1D">
        <w:rPr>
          <w:rFonts w:ascii="Palatino Linotype" w:hAnsi="Palatino Linotype" w:cs="Times New Roman"/>
          <w:sz w:val="24"/>
          <w:szCs w:val="24"/>
        </w:rPr>
        <w:t xml:space="preserve"> </w:t>
      </w:r>
      <w:r>
        <w:rPr>
          <w:rFonts w:ascii="Palatino Linotype" w:hAnsi="Palatino Linotype" w:cs="Times New Roman"/>
          <w:sz w:val="24"/>
          <w:szCs w:val="24"/>
        </w:rPr>
        <w:t xml:space="preserve">Za účelem získání odpovědi na hlavní výzkumnou otázku, </w:t>
      </w:r>
      <w:r w:rsidR="001206A2">
        <w:rPr>
          <w:rFonts w:ascii="Palatino Linotype" w:hAnsi="Palatino Linotype" w:cs="Times New Roman"/>
          <w:sz w:val="24"/>
          <w:szCs w:val="24"/>
        </w:rPr>
        <w:t>byl</w:t>
      </w:r>
      <w:r w:rsidR="00254E5A">
        <w:rPr>
          <w:rFonts w:ascii="Palatino Linotype" w:hAnsi="Palatino Linotype" w:cs="Times New Roman"/>
          <w:sz w:val="24"/>
          <w:szCs w:val="24"/>
        </w:rPr>
        <w:t>a</w:t>
      </w:r>
      <w:r w:rsidR="001206A2">
        <w:rPr>
          <w:rFonts w:ascii="Palatino Linotype" w:hAnsi="Palatino Linotype" w:cs="Times New Roman"/>
          <w:sz w:val="24"/>
          <w:szCs w:val="24"/>
        </w:rPr>
        <w:t xml:space="preserve"> porovnávána pravidla pro přidělení sociálního bydlení </w:t>
      </w:r>
      <w:r w:rsidR="00625B7F">
        <w:rPr>
          <w:rFonts w:ascii="Palatino Linotype" w:hAnsi="Palatino Linotype" w:cs="Times New Roman"/>
          <w:sz w:val="24"/>
          <w:szCs w:val="24"/>
        </w:rPr>
        <w:t>a </w:t>
      </w:r>
      <w:r w:rsidR="001206A2">
        <w:rPr>
          <w:rFonts w:ascii="Palatino Linotype" w:hAnsi="Palatino Linotype" w:cs="Times New Roman"/>
          <w:sz w:val="24"/>
          <w:szCs w:val="24"/>
        </w:rPr>
        <w:t xml:space="preserve">pro dodatečné otázky </w:t>
      </w:r>
      <w:r>
        <w:rPr>
          <w:rFonts w:ascii="Palatino Linotype" w:hAnsi="Palatino Linotype" w:cs="Times New Roman"/>
          <w:sz w:val="24"/>
          <w:szCs w:val="24"/>
        </w:rPr>
        <w:t>byl vytvořen dotazník, který byl zaslán dotázaným městům. Poté jeho vyplnění  bylo-li to potřeba, byly některé věci konzultovány. Další potřebné</w:t>
      </w:r>
      <w:r w:rsidRPr="001A2673">
        <w:rPr>
          <w:rFonts w:ascii="Palatino Linotype" w:hAnsi="Palatino Linotype" w:cs="Times New Roman"/>
          <w:sz w:val="24"/>
          <w:szCs w:val="24"/>
        </w:rPr>
        <w:t xml:space="preserve"> </w:t>
      </w:r>
      <w:r>
        <w:rPr>
          <w:rFonts w:ascii="Palatino Linotype" w:hAnsi="Palatino Linotype" w:cs="Times New Roman"/>
          <w:sz w:val="24"/>
          <w:szCs w:val="24"/>
        </w:rPr>
        <w:t>informace, například počet obyvatel</w:t>
      </w:r>
      <w:r w:rsidR="00254E5A">
        <w:rPr>
          <w:rFonts w:ascii="Palatino Linotype" w:hAnsi="Palatino Linotype" w:cs="Times New Roman"/>
          <w:sz w:val="24"/>
          <w:szCs w:val="24"/>
        </w:rPr>
        <w:t xml:space="preserve">, nezaměstnanost </w:t>
      </w:r>
      <w:r w:rsidR="00625B7F">
        <w:rPr>
          <w:rFonts w:ascii="Palatino Linotype" w:hAnsi="Palatino Linotype" w:cs="Times New Roman"/>
          <w:sz w:val="24"/>
          <w:szCs w:val="24"/>
        </w:rPr>
        <w:t>a </w:t>
      </w:r>
      <w:r w:rsidR="00254E5A">
        <w:rPr>
          <w:rFonts w:ascii="Palatino Linotype" w:hAnsi="Palatino Linotype" w:cs="Times New Roman"/>
          <w:sz w:val="24"/>
          <w:szCs w:val="24"/>
        </w:rPr>
        <w:t>další,</w:t>
      </w:r>
      <w:r>
        <w:rPr>
          <w:rFonts w:ascii="Palatino Linotype" w:hAnsi="Palatino Linotype" w:cs="Times New Roman"/>
          <w:sz w:val="24"/>
          <w:szCs w:val="24"/>
        </w:rPr>
        <w:t xml:space="preserve"> byly nalezeny na stránkách ČSÚ. Některá pravidla pro pronajímání sociálního bydlení jsou volně přístupná na webu města, někdy bylo potřeba, aby mi příslušná města pravidla zaslala. </w:t>
      </w:r>
    </w:p>
    <w:p w:rsidR="007632CD" w:rsidRPr="005108C4" w:rsidRDefault="007632CD" w:rsidP="005108C4">
      <w:pPr>
        <w:pStyle w:val="Nadpis1"/>
        <w:numPr>
          <w:ilvl w:val="0"/>
          <w:numId w:val="0"/>
        </w:numPr>
        <w:spacing w:line="360" w:lineRule="auto"/>
        <w:rPr>
          <w:b/>
        </w:rPr>
      </w:pPr>
    </w:p>
    <w:p w:rsidR="007632CD" w:rsidRDefault="007632CD" w:rsidP="007632CD"/>
    <w:p w:rsidR="0023177F" w:rsidRPr="00A140C5" w:rsidRDefault="004D1A29" w:rsidP="00007C03">
      <w:pPr>
        <w:pStyle w:val="Nadpis1"/>
        <w:rPr>
          <w:b/>
        </w:rPr>
      </w:pPr>
      <w:bookmarkStart w:id="31" w:name="_Toc153126794"/>
      <w:r w:rsidRPr="00A140C5">
        <w:rPr>
          <w:b/>
        </w:rPr>
        <w:lastRenderedPageBreak/>
        <w:t>Výzkum</w:t>
      </w:r>
      <w:bookmarkEnd w:id="31"/>
    </w:p>
    <w:p w:rsidR="007D490B" w:rsidRDefault="007D490B" w:rsidP="00120EE8">
      <w:pPr>
        <w:spacing w:line="360" w:lineRule="auto"/>
        <w:jc w:val="both"/>
        <w:rPr>
          <w:rFonts w:ascii="Palatino Linotype" w:hAnsi="Palatino Linotype" w:cs="Times New Roman"/>
          <w:color w:val="000000" w:themeColor="text1"/>
          <w:sz w:val="24"/>
          <w:szCs w:val="24"/>
        </w:rPr>
      </w:pPr>
      <w:r w:rsidRPr="007D490B">
        <w:rPr>
          <w:rFonts w:ascii="Palatino Linotype" w:hAnsi="Palatino Linotype" w:cs="Times New Roman"/>
          <w:color w:val="000000" w:themeColor="text1"/>
          <w:sz w:val="24"/>
          <w:szCs w:val="24"/>
        </w:rPr>
        <w:t>Tato kapitola je zam</w:t>
      </w:r>
      <w:r w:rsidR="00120EE8">
        <w:rPr>
          <w:rFonts w:ascii="Palatino Linotype" w:hAnsi="Palatino Linotype" w:cs="Times New Roman"/>
          <w:color w:val="000000" w:themeColor="text1"/>
          <w:sz w:val="24"/>
          <w:szCs w:val="24"/>
        </w:rPr>
        <w:t xml:space="preserve">ěřena na výzkum </w:t>
      </w:r>
      <w:r w:rsidR="00625B7F">
        <w:rPr>
          <w:rFonts w:ascii="Palatino Linotype" w:hAnsi="Palatino Linotype" w:cs="Times New Roman"/>
          <w:color w:val="000000" w:themeColor="text1"/>
          <w:sz w:val="24"/>
          <w:szCs w:val="24"/>
        </w:rPr>
        <w:t>a </w:t>
      </w:r>
      <w:r w:rsidR="00120EE8">
        <w:rPr>
          <w:rFonts w:ascii="Palatino Linotype" w:hAnsi="Palatino Linotype" w:cs="Times New Roman"/>
          <w:color w:val="000000" w:themeColor="text1"/>
          <w:sz w:val="24"/>
          <w:szCs w:val="24"/>
        </w:rPr>
        <w:t xml:space="preserve">jeho výsledky, ze kterých budou definovány největší rozdíly </w:t>
      </w:r>
      <w:r w:rsidR="00625B7F">
        <w:rPr>
          <w:rFonts w:ascii="Palatino Linotype" w:hAnsi="Palatino Linotype" w:cs="Times New Roman"/>
          <w:color w:val="000000" w:themeColor="text1"/>
          <w:sz w:val="24"/>
          <w:szCs w:val="24"/>
        </w:rPr>
        <w:t>a </w:t>
      </w:r>
      <w:r w:rsidR="00120EE8">
        <w:rPr>
          <w:rFonts w:ascii="Palatino Linotype" w:hAnsi="Palatino Linotype" w:cs="Times New Roman"/>
          <w:color w:val="000000" w:themeColor="text1"/>
          <w:sz w:val="24"/>
          <w:szCs w:val="24"/>
        </w:rPr>
        <w:t>místa, kde se nejvíce shodujeme.</w:t>
      </w:r>
      <w:r w:rsidR="00711D2A">
        <w:rPr>
          <w:rFonts w:ascii="Palatino Linotype" w:hAnsi="Palatino Linotype" w:cs="Times New Roman"/>
          <w:color w:val="000000" w:themeColor="text1"/>
          <w:sz w:val="24"/>
          <w:szCs w:val="24"/>
        </w:rPr>
        <w:t xml:space="preserve"> Budu tak moci vyhodnotit hlavní cíl této práce, tedy Porovnat nastavení systému sociálního bydlení ve Valašském Meziříčí s jinými městy ve Zlínském kraji.</w:t>
      </w:r>
    </w:p>
    <w:p w:rsidR="00120EE8" w:rsidRPr="007D490B" w:rsidRDefault="00120EE8" w:rsidP="007D490B">
      <w:pPr>
        <w:spacing w:line="360" w:lineRule="auto"/>
        <w:jc w:val="both"/>
        <w:rPr>
          <w:rFonts w:ascii="Palatino Linotype" w:hAnsi="Palatino Linotype" w:cs="Times New Roman"/>
          <w:color w:val="000000" w:themeColor="text1"/>
          <w:sz w:val="24"/>
          <w:szCs w:val="24"/>
        </w:rPr>
      </w:pPr>
    </w:p>
    <w:p w:rsidR="0023177F" w:rsidRDefault="0023177F" w:rsidP="00120EE8">
      <w:pPr>
        <w:spacing w:line="360" w:lineRule="auto"/>
        <w:jc w:val="both"/>
        <w:rPr>
          <w:rFonts w:ascii="Palatino Linotype" w:hAnsi="Palatino Linotype" w:cs="Times New Roman"/>
          <w:sz w:val="24"/>
          <w:szCs w:val="24"/>
        </w:rPr>
      </w:pPr>
      <w:r>
        <w:rPr>
          <w:rFonts w:ascii="Palatino Linotype" w:hAnsi="Palatino Linotype"/>
          <w:b/>
          <w:sz w:val="24"/>
          <w:szCs w:val="24"/>
        </w:rPr>
        <w:t>Otázka</w:t>
      </w:r>
      <w:r w:rsidRPr="004E790F">
        <w:rPr>
          <w:rFonts w:ascii="Palatino Linotype" w:hAnsi="Palatino Linotype"/>
          <w:b/>
          <w:sz w:val="24"/>
          <w:szCs w:val="24"/>
        </w:rPr>
        <w:t xml:space="preserve"> č. 1</w:t>
      </w:r>
      <w:r w:rsidRPr="004E790F">
        <w:rPr>
          <w:rFonts w:ascii="Palatino Linotype" w:hAnsi="Palatino Linotype"/>
          <w:sz w:val="24"/>
          <w:szCs w:val="24"/>
        </w:rPr>
        <w:t xml:space="preserve"> </w:t>
      </w:r>
      <w:r w:rsidRPr="004E790F">
        <w:rPr>
          <w:rFonts w:ascii="Palatino Linotype" w:hAnsi="Palatino Linotype" w:cs="Times New Roman"/>
          <w:sz w:val="24"/>
          <w:szCs w:val="24"/>
        </w:rPr>
        <w:t xml:space="preserve">Jaký je počet obyvatel vaší obce </w:t>
      </w:r>
      <w:r w:rsidR="00625B7F" w:rsidRPr="004E790F">
        <w:rPr>
          <w:rFonts w:ascii="Palatino Linotype" w:hAnsi="Palatino Linotype" w:cs="Times New Roman"/>
          <w:sz w:val="24"/>
          <w:szCs w:val="24"/>
        </w:rPr>
        <w:t>a</w:t>
      </w:r>
      <w:r w:rsidR="00625B7F">
        <w:rPr>
          <w:rFonts w:ascii="Palatino Linotype" w:hAnsi="Palatino Linotype" w:cs="Times New Roman"/>
          <w:sz w:val="24"/>
          <w:szCs w:val="24"/>
        </w:rPr>
        <w:t> </w:t>
      </w:r>
      <w:r w:rsidRPr="004E790F">
        <w:rPr>
          <w:rFonts w:ascii="Palatino Linotype" w:hAnsi="Palatino Linotype" w:cs="Times New Roman"/>
          <w:sz w:val="24"/>
          <w:szCs w:val="24"/>
        </w:rPr>
        <w:t>jaký je počet městských nájemních bytů, jimiž disponujete?</w:t>
      </w:r>
    </w:p>
    <w:p w:rsidR="001C017C" w:rsidRPr="004E790F" w:rsidRDefault="001C017C" w:rsidP="00120EE8">
      <w:pPr>
        <w:spacing w:line="360" w:lineRule="auto"/>
        <w:jc w:val="both"/>
        <w:rPr>
          <w:rFonts w:ascii="Palatino Linotype" w:hAnsi="Palatino Linotype" w:cs="Times New Roman"/>
          <w:sz w:val="24"/>
          <w:szCs w:val="24"/>
        </w:rPr>
      </w:pPr>
    </w:p>
    <w:p w:rsidR="007632CD" w:rsidRPr="007632CD" w:rsidRDefault="007632CD" w:rsidP="007632CD">
      <w:pPr>
        <w:spacing w:line="360" w:lineRule="auto"/>
        <w:jc w:val="both"/>
        <w:rPr>
          <w:rFonts w:ascii="Palatino Linotype" w:hAnsi="Palatino Linotype"/>
          <w:b/>
          <w:sz w:val="20"/>
          <w:szCs w:val="20"/>
        </w:rPr>
      </w:pPr>
      <w:r w:rsidRPr="007632CD">
        <w:rPr>
          <w:rFonts w:ascii="Palatino Linotype" w:hAnsi="Palatino Linotype"/>
          <w:b/>
          <w:sz w:val="20"/>
          <w:szCs w:val="20"/>
        </w:rPr>
        <w:t>Tabulka č. 1 Počet obyvatel obce  městských bytů.</w:t>
      </w:r>
    </w:p>
    <w:tbl>
      <w:tblPr>
        <w:tblStyle w:val="Mkatabulky"/>
        <w:tblW w:w="0" w:type="auto"/>
        <w:tblLook w:val="04A0" w:firstRow="1" w:lastRow="0" w:firstColumn="1" w:lastColumn="0" w:noHBand="0" w:noVBand="1"/>
      </w:tblPr>
      <w:tblGrid>
        <w:gridCol w:w="2778"/>
        <w:gridCol w:w="2055"/>
        <w:gridCol w:w="1563"/>
        <w:gridCol w:w="1814"/>
      </w:tblGrid>
      <w:tr w:rsidR="0023177F" w:rsidTr="007632CD">
        <w:tc>
          <w:tcPr>
            <w:tcW w:w="2778" w:type="dxa"/>
          </w:tcPr>
          <w:p w:rsidR="0023177F" w:rsidRDefault="0023177F" w:rsidP="0023177F">
            <w:pPr>
              <w:spacing w:line="360" w:lineRule="auto"/>
              <w:jc w:val="center"/>
              <w:rPr>
                <w:rFonts w:ascii="Palatino Linotype" w:hAnsi="Palatino Linotype"/>
                <w:sz w:val="24"/>
                <w:szCs w:val="24"/>
              </w:rPr>
            </w:pPr>
            <w:r>
              <w:rPr>
                <w:rFonts w:ascii="Palatino Linotype" w:hAnsi="Palatino Linotype"/>
                <w:sz w:val="24"/>
                <w:szCs w:val="24"/>
              </w:rPr>
              <w:t>Město</w:t>
            </w:r>
          </w:p>
        </w:tc>
        <w:tc>
          <w:tcPr>
            <w:tcW w:w="2055" w:type="dxa"/>
          </w:tcPr>
          <w:p w:rsidR="0023177F" w:rsidRDefault="0023177F" w:rsidP="0023177F">
            <w:pPr>
              <w:spacing w:line="360" w:lineRule="auto"/>
              <w:jc w:val="center"/>
              <w:rPr>
                <w:rFonts w:ascii="Palatino Linotype" w:hAnsi="Palatino Linotype"/>
                <w:sz w:val="24"/>
                <w:szCs w:val="24"/>
              </w:rPr>
            </w:pPr>
            <w:r>
              <w:rPr>
                <w:rFonts w:ascii="Palatino Linotype" w:hAnsi="Palatino Linotype"/>
                <w:sz w:val="24"/>
                <w:szCs w:val="24"/>
              </w:rPr>
              <w:t>Počet obyvatel</w:t>
            </w:r>
          </w:p>
        </w:tc>
        <w:tc>
          <w:tcPr>
            <w:tcW w:w="1563" w:type="dxa"/>
          </w:tcPr>
          <w:p w:rsidR="0023177F" w:rsidRDefault="0023177F" w:rsidP="0023177F">
            <w:pPr>
              <w:spacing w:line="360" w:lineRule="auto"/>
              <w:jc w:val="center"/>
              <w:rPr>
                <w:rFonts w:ascii="Palatino Linotype" w:hAnsi="Palatino Linotype"/>
                <w:sz w:val="24"/>
                <w:szCs w:val="24"/>
              </w:rPr>
            </w:pPr>
            <w:r>
              <w:rPr>
                <w:rFonts w:ascii="Palatino Linotype" w:hAnsi="Palatino Linotype"/>
                <w:sz w:val="24"/>
                <w:szCs w:val="24"/>
              </w:rPr>
              <w:t>Počet bytů</w:t>
            </w:r>
          </w:p>
        </w:tc>
        <w:tc>
          <w:tcPr>
            <w:tcW w:w="1814" w:type="dxa"/>
          </w:tcPr>
          <w:p w:rsidR="0023177F" w:rsidRDefault="00140E3A" w:rsidP="00140E3A">
            <w:pPr>
              <w:spacing w:line="360" w:lineRule="auto"/>
              <w:jc w:val="center"/>
              <w:rPr>
                <w:rFonts w:ascii="Palatino Linotype" w:hAnsi="Palatino Linotype"/>
                <w:sz w:val="24"/>
                <w:szCs w:val="24"/>
              </w:rPr>
            </w:pPr>
            <w:r>
              <w:rPr>
                <w:rFonts w:ascii="Palatino Linotype" w:hAnsi="Palatino Linotype"/>
                <w:sz w:val="24"/>
                <w:szCs w:val="24"/>
              </w:rPr>
              <w:t>Počet</w:t>
            </w:r>
            <w:r w:rsidR="0023177F">
              <w:rPr>
                <w:rFonts w:ascii="Palatino Linotype" w:hAnsi="Palatino Linotype"/>
                <w:sz w:val="24"/>
                <w:szCs w:val="24"/>
              </w:rPr>
              <w:t xml:space="preserve"> bytů/</w:t>
            </w:r>
            <w:r>
              <w:rPr>
                <w:rFonts w:ascii="Palatino Linotype" w:hAnsi="Palatino Linotype"/>
                <w:sz w:val="24"/>
                <w:szCs w:val="24"/>
              </w:rPr>
              <w:t xml:space="preserve">100 </w:t>
            </w:r>
            <w:r w:rsidR="0023177F">
              <w:rPr>
                <w:rFonts w:ascii="Palatino Linotype" w:hAnsi="Palatino Linotype"/>
                <w:sz w:val="24"/>
                <w:szCs w:val="24"/>
              </w:rPr>
              <w:t>obyvatel</w:t>
            </w:r>
          </w:p>
        </w:tc>
      </w:tr>
      <w:tr w:rsidR="0023177F" w:rsidTr="007632CD">
        <w:tc>
          <w:tcPr>
            <w:tcW w:w="2778" w:type="dxa"/>
          </w:tcPr>
          <w:p w:rsidR="0023177F" w:rsidRDefault="0023177F" w:rsidP="0023177F">
            <w:pPr>
              <w:spacing w:line="360" w:lineRule="auto"/>
              <w:jc w:val="both"/>
              <w:rPr>
                <w:rFonts w:ascii="Palatino Linotype" w:hAnsi="Palatino Linotype"/>
                <w:sz w:val="24"/>
                <w:szCs w:val="24"/>
              </w:rPr>
            </w:pPr>
            <w:r>
              <w:rPr>
                <w:rFonts w:ascii="Palatino Linotype" w:hAnsi="Palatino Linotype"/>
                <w:sz w:val="24"/>
                <w:szCs w:val="24"/>
              </w:rPr>
              <w:t>Valašské Meziříčí</w:t>
            </w:r>
          </w:p>
        </w:tc>
        <w:tc>
          <w:tcPr>
            <w:tcW w:w="2055" w:type="dxa"/>
          </w:tcPr>
          <w:p w:rsidR="0023177F" w:rsidRDefault="0023177F" w:rsidP="00140E3A">
            <w:pPr>
              <w:spacing w:line="360" w:lineRule="auto"/>
              <w:jc w:val="center"/>
              <w:rPr>
                <w:rFonts w:ascii="Palatino Linotype" w:hAnsi="Palatino Linotype"/>
                <w:sz w:val="24"/>
                <w:szCs w:val="24"/>
              </w:rPr>
            </w:pPr>
            <w:r>
              <w:rPr>
                <w:rFonts w:ascii="Palatino Linotype" w:hAnsi="Palatino Linotype"/>
                <w:sz w:val="24"/>
                <w:szCs w:val="24"/>
              </w:rPr>
              <w:t>22</w:t>
            </w:r>
            <w:r w:rsidR="00140E3A">
              <w:rPr>
                <w:rFonts w:ascii="Palatino Linotype" w:hAnsi="Palatino Linotype"/>
                <w:sz w:val="24"/>
                <w:szCs w:val="24"/>
              </w:rPr>
              <w:t>0</w:t>
            </w:r>
            <w:r>
              <w:rPr>
                <w:rFonts w:ascii="Palatino Linotype" w:hAnsi="Palatino Linotype"/>
                <w:sz w:val="24"/>
                <w:szCs w:val="24"/>
              </w:rPr>
              <w:t>00</w:t>
            </w:r>
          </w:p>
        </w:tc>
        <w:tc>
          <w:tcPr>
            <w:tcW w:w="1563" w:type="dxa"/>
          </w:tcPr>
          <w:p w:rsidR="0023177F" w:rsidRDefault="0023177F" w:rsidP="0023177F">
            <w:pPr>
              <w:spacing w:line="360" w:lineRule="auto"/>
              <w:jc w:val="center"/>
              <w:rPr>
                <w:rFonts w:ascii="Palatino Linotype" w:hAnsi="Palatino Linotype"/>
                <w:sz w:val="24"/>
                <w:szCs w:val="24"/>
              </w:rPr>
            </w:pPr>
            <w:r>
              <w:rPr>
                <w:rFonts w:ascii="Palatino Linotype" w:hAnsi="Palatino Linotype"/>
                <w:sz w:val="24"/>
                <w:szCs w:val="24"/>
              </w:rPr>
              <w:t>423</w:t>
            </w:r>
          </w:p>
        </w:tc>
        <w:tc>
          <w:tcPr>
            <w:tcW w:w="1814" w:type="dxa"/>
            <w:vAlign w:val="center"/>
          </w:tcPr>
          <w:p w:rsidR="0023177F" w:rsidRPr="00C16C3F" w:rsidRDefault="00140E3A" w:rsidP="0023177F">
            <w:pPr>
              <w:jc w:val="center"/>
              <w:rPr>
                <w:rFonts w:ascii="Palatino Linotype" w:hAnsi="Palatino Linotype" w:cs="Calibri"/>
                <w:color w:val="000000"/>
                <w:sz w:val="24"/>
                <w:szCs w:val="24"/>
              </w:rPr>
            </w:pPr>
            <w:r>
              <w:rPr>
                <w:rFonts w:ascii="Palatino Linotype" w:hAnsi="Palatino Linotype" w:cs="Calibri"/>
                <w:color w:val="000000"/>
                <w:sz w:val="24"/>
                <w:szCs w:val="24"/>
              </w:rPr>
              <w:t>1,9</w:t>
            </w:r>
          </w:p>
        </w:tc>
      </w:tr>
      <w:tr w:rsidR="0023177F" w:rsidTr="007632CD">
        <w:tc>
          <w:tcPr>
            <w:tcW w:w="2778" w:type="dxa"/>
          </w:tcPr>
          <w:p w:rsidR="0023177F" w:rsidRDefault="0023177F" w:rsidP="0023177F">
            <w:pPr>
              <w:spacing w:line="360" w:lineRule="auto"/>
              <w:jc w:val="both"/>
              <w:rPr>
                <w:rFonts w:ascii="Palatino Linotype" w:hAnsi="Palatino Linotype"/>
                <w:sz w:val="24"/>
                <w:szCs w:val="24"/>
              </w:rPr>
            </w:pPr>
            <w:r>
              <w:rPr>
                <w:rFonts w:ascii="Palatino Linotype" w:hAnsi="Palatino Linotype"/>
                <w:sz w:val="24"/>
                <w:szCs w:val="24"/>
              </w:rPr>
              <w:t>Vsetín</w:t>
            </w:r>
          </w:p>
        </w:tc>
        <w:tc>
          <w:tcPr>
            <w:tcW w:w="2055" w:type="dxa"/>
          </w:tcPr>
          <w:p w:rsidR="0023177F" w:rsidRDefault="0023177F" w:rsidP="00140E3A">
            <w:pPr>
              <w:spacing w:line="360" w:lineRule="auto"/>
              <w:jc w:val="center"/>
              <w:rPr>
                <w:rFonts w:ascii="Palatino Linotype" w:hAnsi="Palatino Linotype"/>
                <w:sz w:val="24"/>
                <w:szCs w:val="24"/>
              </w:rPr>
            </w:pPr>
            <w:r>
              <w:rPr>
                <w:rFonts w:ascii="Palatino Linotype" w:hAnsi="Palatino Linotype"/>
                <w:sz w:val="24"/>
                <w:szCs w:val="24"/>
              </w:rPr>
              <w:t>25</w:t>
            </w:r>
            <w:r w:rsidR="00140E3A">
              <w:rPr>
                <w:rFonts w:ascii="Palatino Linotype" w:hAnsi="Palatino Linotype"/>
                <w:sz w:val="24"/>
                <w:szCs w:val="24"/>
              </w:rPr>
              <w:t>0</w:t>
            </w:r>
            <w:r>
              <w:rPr>
                <w:rFonts w:ascii="Palatino Linotype" w:hAnsi="Palatino Linotype"/>
                <w:sz w:val="24"/>
                <w:szCs w:val="24"/>
              </w:rPr>
              <w:t>00</w:t>
            </w:r>
          </w:p>
        </w:tc>
        <w:tc>
          <w:tcPr>
            <w:tcW w:w="1563" w:type="dxa"/>
          </w:tcPr>
          <w:p w:rsidR="0023177F" w:rsidRDefault="0023177F" w:rsidP="0023177F">
            <w:pPr>
              <w:spacing w:line="360" w:lineRule="auto"/>
              <w:jc w:val="center"/>
              <w:rPr>
                <w:rFonts w:ascii="Palatino Linotype" w:hAnsi="Palatino Linotype"/>
                <w:sz w:val="24"/>
                <w:szCs w:val="24"/>
              </w:rPr>
            </w:pPr>
            <w:r>
              <w:rPr>
                <w:rFonts w:ascii="Palatino Linotype" w:hAnsi="Palatino Linotype"/>
                <w:sz w:val="24"/>
                <w:szCs w:val="24"/>
              </w:rPr>
              <w:t>541</w:t>
            </w:r>
          </w:p>
        </w:tc>
        <w:tc>
          <w:tcPr>
            <w:tcW w:w="1814" w:type="dxa"/>
            <w:vAlign w:val="center"/>
          </w:tcPr>
          <w:p w:rsidR="0023177F" w:rsidRPr="00C16C3F" w:rsidRDefault="00140E3A" w:rsidP="0023177F">
            <w:pPr>
              <w:jc w:val="center"/>
              <w:rPr>
                <w:rFonts w:ascii="Palatino Linotype" w:hAnsi="Palatino Linotype" w:cs="Calibri"/>
                <w:color w:val="000000"/>
                <w:sz w:val="24"/>
                <w:szCs w:val="24"/>
              </w:rPr>
            </w:pPr>
            <w:r>
              <w:rPr>
                <w:rFonts w:ascii="Palatino Linotype" w:hAnsi="Palatino Linotype" w:cs="Calibri"/>
                <w:color w:val="000000"/>
                <w:sz w:val="24"/>
                <w:szCs w:val="24"/>
              </w:rPr>
              <w:t>2,15</w:t>
            </w:r>
          </w:p>
        </w:tc>
      </w:tr>
      <w:tr w:rsidR="0023177F" w:rsidTr="007632CD">
        <w:tc>
          <w:tcPr>
            <w:tcW w:w="2778" w:type="dxa"/>
          </w:tcPr>
          <w:p w:rsidR="0023177F" w:rsidRDefault="0023177F" w:rsidP="0023177F">
            <w:pPr>
              <w:spacing w:line="360" w:lineRule="auto"/>
              <w:jc w:val="both"/>
              <w:rPr>
                <w:rFonts w:ascii="Palatino Linotype" w:hAnsi="Palatino Linotype"/>
                <w:sz w:val="24"/>
                <w:szCs w:val="24"/>
              </w:rPr>
            </w:pPr>
            <w:r>
              <w:rPr>
                <w:rFonts w:ascii="Palatino Linotype" w:hAnsi="Palatino Linotype"/>
                <w:sz w:val="24"/>
                <w:szCs w:val="24"/>
              </w:rPr>
              <w:t>Rožnov p. Radhoštěm</w:t>
            </w:r>
          </w:p>
        </w:tc>
        <w:tc>
          <w:tcPr>
            <w:tcW w:w="2055" w:type="dxa"/>
          </w:tcPr>
          <w:p w:rsidR="0023177F" w:rsidRDefault="0023177F" w:rsidP="00140E3A">
            <w:pPr>
              <w:spacing w:line="360" w:lineRule="auto"/>
              <w:jc w:val="center"/>
              <w:rPr>
                <w:rFonts w:ascii="Palatino Linotype" w:hAnsi="Palatino Linotype"/>
                <w:sz w:val="24"/>
                <w:szCs w:val="24"/>
              </w:rPr>
            </w:pPr>
            <w:r>
              <w:rPr>
                <w:rFonts w:ascii="Palatino Linotype" w:hAnsi="Palatino Linotype"/>
                <w:sz w:val="24"/>
                <w:szCs w:val="24"/>
              </w:rPr>
              <w:t>16</w:t>
            </w:r>
            <w:r w:rsidR="00140E3A">
              <w:rPr>
                <w:rFonts w:ascii="Palatino Linotype" w:hAnsi="Palatino Linotype"/>
                <w:sz w:val="24"/>
                <w:szCs w:val="24"/>
              </w:rPr>
              <w:t>0</w:t>
            </w:r>
            <w:r>
              <w:rPr>
                <w:rFonts w:ascii="Palatino Linotype" w:hAnsi="Palatino Linotype"/>
                <w:sz w:val="24"/>
                <w:szCs w:val="24"/>
              </w:rPr>
              <w:t>00</w:t>
            </w:r>
          </w:p>
        </w:tc>
        <w:tc>
          <w:tcPr>
            <w:tcW w:w="1563" w:type="dxa"/>
          </w:tcPr>
          <w:p w:rsidR="0023177F" w:rsidRDefault="0023177F" w:rsidP="0023177F">
            <w:pPr>
              <w:spacing w:line="360" w:lineRule="auto"/>
              <w:jc w:val="center"/>
              <w:rPr>
                <w:rFonts w:ascii="Palatino Linotype" w:hAnsi="Palatino Linotype"/>
                <w:sz w:val="24"/>
                <w:szCs w:val="24"/>
              </w:rPr>
            </w:pPr>
            <w:r>
              <w:rPr>
                <w:rFonts w:ascii="Palatino Linotype" w:hAnsi="Palatino Linotype"/>
                <w:sz w:val="24"/>
                <w:szCs w:val="24"/>
              </w:rPr>
              <w:t>326</w:t>
            </w:r>
          </w:p>
        </w:tc>
        <w:tc>
          <w:tcPr>
            <w:tcW w:w="1814" w:type="dxa"/>
            <w:vAlign w:val="center"/>
          </w:tcPr>
          <w:p w:rsidR="0023177F" w:rsidRPr="00C16C3F" w:rsidRDefault="00140E3A" w:rsidP="0023177F">
            <w:pPr>
              <w:jc w:val="center"/>
              <w:rPr>
                <w:rFonts w:ascii="Palatino Linotype" w:hAnsi="Palatino Linotype" w:cs="Calibri"/>
                <w:color w:val="000000"/>
                <w:sz w:val="24"/>
                <w:szCs w:val="24"/>
              </w:rPr>
            </w:pPr>
            <w:r>
              <w:rPr>
                <w:rFonts w:ascii="Palatino Linotype" w:hAnsi="Palatino Linotype" w:cs="Calibri"/>
                <w:color w:val="000000"/>
                <w:sz w:val="24"/>
                <w:szCs w:val="24"/>
              </w:rPr>
              <w:t>2,0</w:t>
            </w:r>
          </w:p>
        </w:tc>
      </w:tr>
      <w:tr w:rsidR="0023177F" w:rsidTr="007632CD">
        <w:tc>
          <w:tcPr>
            <w:tcW w:w="2778" w:type="dxa"/>
          </w:tcPr>
          <w:p w:rsidR="0023177F" w:rsidRDefault="0023177F" w:rsidP="0023177F">
            <w:pPr>
              <w:spacing w:line="360" w:lineRule="auto"/>
              <w:jc w:val="both"/>
              <w:rPr>
                <w:rFonts w:ascii="Palatino Linotype" w:hAnsi="Palatino Linotype"/>
                <w:sz w:val="24"/>
                <w:szCs w:val="24"/>
              </w:rPr>
            </w:pPr>
            <w:r>
              <w:rPr>
                <w:rFonts w:ascii="Palatino Linotype" w:hAnsi="Palatino Linotype"/>
                <w:sz w:val="24"/>
                <w:szCs w:val="24"/>
              </w:rPr>
              <w:t>Otrokovice</w:t>
            </w:r>
          </w:p>
        </w:tc>
        <w:tc>
          <w:tcPr>
            <w:tcW w:w="2055" w:type="dxa"/>
          </w:tcPr>
          <w:p w:rsidR="0023177F" w:rsidRDefault="0023177F" w:rsidP="00512D99">
            <w:pPr>
              <w:spacing w:line="360" w:lineRule="auto"/>
              <w:jc w:val="center"/>
              <w:rPr>
                <w:rFonts w:ascii="Palatino Linotype" w:hAnsi="Palatino Linotype"/>
                <w:sz w:val="24"/>
                <w:szCs w:val="24"/>
              </w:rPr>
            </w:pPr>
            <w:r>
              <w:rPr>
                <w:rFonts w:ascii="Palatino Linotype" w:hAnsi="Palatino Linotype"/>
                <w:sz w:val="24"/>
                <w:szCs w:val="24"/>
              </w:rPr>
              <w:t>17</w:t>
            </w:r>
            <w:r w:rsidR="00140E3A">
              <w:rPr>
                <w:rFonts w:ascii="Palatino Linotype" w:hAnsi="Palatino Linotype"/>
                <w:sz w:val="24"/>
                <w:szCs w:val="24"/>
              </w:rPr>
              <w:t>1</w:t>
            </w:r>
            <w:r>
              <w:rPr>
                <w:rFonts w:ascii="Palatino Linotype" w:hAnsi="Palatino Linotype"/>
                <w:sz w:val="24"/>
                <w:szCs w:val="24"/>
              </w:rPr>
              <w:t>00</w:t>
            </w:r>
          </w:p>
        </w:tc>
        <w:tc>
          <w:tcPr>
            <w:tcW w:w="1563" w:type="dxa"/>
          </w:tcPr>
          <w:p w:rsidR="0023177F" w:rsidRDefault="0023177F" w:rsidP="00512D99">
            <w:pPr>
              <w:spacing w:line="360" w:lineRule="auto"/>
              <w:jc w:val="center"/>
              <w:rPr>
                <w:rFonts w:ascii="Palatino Linotype" w:hAnsi="Palatino Linotype"/>
                <w:sz w:val="24"/>
                <w:szCs w:val="24"/>
              </w:rPr>
            </w:pPr>
            <w:r>
              <w:rPr>
                <w:rFonts w:ascii="Palatino Linotype" w:hAnsi="Palatino Linotype"/>
                <w:sz w:val="24"/>
                <w:szCs w:val="24"/>
              </w:rPr>
              <w:t>388</w:t>
            </w:r>
          </w:p>
        </w:tc>
        <w:tc>
          <w:tcPr>
            <w:tcW w:w="1814" w:type="dxa"/>
            <w:vAlign w:val="center"/>
          </w:tcPr>
          <w:p w:rsidR="0023177F" w:rsidRPr="00C16C3F" w:rsidRDefault="00140E3A" w:rsidP="00512D99">
            <w:pPr>
              <w:jc w:val="center"/>
              <w:rPr>
                <w:rFonts w:ascii="Palatino Linotype" w:hAnsi="Palatino Linotype" w:cs="Calibri"/>
                <w:color w:val="000000"/>
                <w:sz w:val="24"/>
                <w:szCs w:val="24"/>
              </w:rPr>
            </w:pPr>
            <w:r>
              <w:rPr>
                <w:rFonts w:ascii="Palatino Linotype" w:hAnsi="Palatino Linotype" w:cs="Calibri"/>
                <w:color w:val="000000"/>
                <w:sz w:val="24"/>
                <w:szCs w:val="24"/>
              </w:rPr>
              <w:t>2,2</w:t>
            </w:r>
          </w:p>
        </w:tc>
      </w:tr>
    </w:tbl>
    <w:p w:rsidR="007632CD" w:rsidRDefault="007632CD" w:rsidP="0023177F">
      <w:pPr>
        <w:spacing w:line="360" w:lineRule="auto"/>
        <w:jc w:val="both"/>
        <w:rPr>
          <w:rFonts w:ascii="Palatino Linotype" w:hAnsi="Palatino Linotype"/>
          <w:sz w:val="24"/>
          <w:szCs w:val="24"/>
        </w:rPr>
      </w:pPr>
    </w:p>
    <w:p w:rsidR="0023177F" w:rsidRDefault="0023177F" w:rsidP="0023177F">
      <w:pPr>
        <w:spacing w:line="360" w:lineRule="auto"/>
        <w:jc w:val="both"/>
        <w:rPr>
          <w:rFonts w:ascii="Palatino Linotype" w:hAnsi="Palatino Linotype"/>
          <w:sz w:val="24"/>
          <w:szCs w:val="24"/>
        </w:rPr>
      </w:pPr>
      <w:r>
        <w:rPr>
          <w:rFonts w:ascii="Palatino Linotype" w:hAnsi="Palatino Linotype"/>
          <w:sz w:val="24"/>
          <w:szCs w:val="24"/>
        </w:rPr>
        <w:t xml:space="preserve">Výše uvedená tabulka ukazuje, že všechna tato města, mají na počet obyvatel srovnatelný počet bytů. To je pro tento výzkum zcela zásadní. Nemůže tedy dojít, ke zkreslení dat z toho důvodu, že města Rožnov pod Radhoštěm </w:t>
      </w:r>
      <w:r w:rsidR="00625B7F">
        <w:rPr>
          <w:rFonts w:ascii="Palatino Linotype" w:hAnsi="Palatino Linotype"/>
          <w:sz w:val="24"/>
          <w:szCs w:val="24"/>
        </w:rPr>
        <w:t>a </w:t>
      </w:r>
      <w:r>
        <w:rPr>
          <w:rFonts w:ascii="Palatino Linotype" w:hAnsi="Palatino Linotype"/>
          <w:sz w:val="24"/>
          <w:szCs w:val="24"/>
        </w:rPr>
        <w:t xml:space="preserve">Otrokovice mají méně obyvatel než zbylá dvě města. </w:t>
      </w:r>
      <w:r w:rsidR="0026183B">
        <w:rPr>
          <w:rFonts w:ascii="Palatino Linotype" w:hAnsi="Palatino Linotype"/>
          <w:sz w:val="24"/>
          <w:szCs w:val="24"/>
        </w:rPr>
        <w:t xml:space="preserve">Dále nám tato čísla ukazují, </w:t>
      </w:r>
      <w:r w:rsidR="00140E3A">
        <w:rPr>
          <w:rFonts w:ascii="Palatino Linotype" w:hAnsi="Palatino Linotype"/>
          <w:sz w:val="24"/>
          <w:szCs w:val="24"/>
        </w:rPr>
        <w:t>že ve Valašském Meziříčí jsou necelé dva byty na 100 obyvatel. V ostatních městech ukazují čísla stejný výsledek.</w:t>
      </w:r>
    </w:p>
    <w:p w:rsidR="0023177F" w:rsidRDefault="0023177F" w:rsidP="0023177F">
      <w:pPr>
        <w:spacing w:line="360" w:lineRule="auto"/>
        <w:jc w:val="both"/>
        <w:rPr>
          <w:rFonts w:ascii="Palatino Linotype" w:hAnsi="Palatino Linotype"/>
          <w:sz w:val="24"/>
          <w:szCs w:val="24"/>
        </w:rPr>
      </w:pPr>
    </w:p>
    <w:p w:rsidR="007632CD" w:rsidRDefault="007632CD" w:rsidP="0023177F">
      <w:pPr>
        <w:spacing w:line="360" w:lineRule="auto"/>
        <w:jc w:val="both"/>
        <w:rPr>
          <w:rFonts w:ascii="Palatino Linotype" w:hAnsi="Palatino Linotype"/>
          <w:sz w:val="24"/>
          <w:szCs w:val="24"/>
        </w:rPr>
      </w:pPr>
    </w:p>
    <w:p w:rsidR="0023177F" w:rsidRDefault="0023177F" w:rsidP="0023177F">
      <w:pPr>
        <w:spacing w:line="360" w:lineRule="auto"/>
        <w:jc w:val="both"/>
        <w:rPr>
          <w:rFonts w:ascii="Palatino Linotype" w:hAnsi="Palatino Linotype"/>
          <w:b/>
          <w:sz w:val="24"/>
          <w:szCs w:val="24"/>
        </w:rPr>
      </w:pPr>
      <w:r>
        <w:rPr>
          <w:rFonts w:ascii="Palatino Linotype" w:hAnsi="Palatino Linotype"/>
          <w:b/>
          <w:sz w:val="24"/>
          <w:szCs w:val="24"/>
        </w:rPr>
        <w:lastRenderedPageBreak/>
        <w:t>Otázka</w:t>
      </w:r>
      <w:r w:rsidRPr="00382771">
        <w:rPr>
          <w:rFonts w:ascii="Palatino Linotype" w:hAnsi="Palatino Linotype"/>
          <w:b/>
          <w:sz w:val="24"/>
          <w:szCs w:val="24"/>
        </w:rPr>
        <w:t xml:space="preserve"> č. 2 Máte na území města ubytovny, noclehárny </w:t>
      </w:r>
      <w:r w:rsidR="00625B7F" w:rsidRPr="00382771">
        <w:rPr>
          <w:rFonts w:ascii="Palatino Linotype" w:hAnsi="Palatino Linotype"/>
          <w:b/>
          <w:sz w:val="24"/>
          <w:szCs w:val="24"/>
        </w:rPr>
        <w:t>a</w:t>
      </w:r>
      <w:r w:rsidR="00625B7F">
        <w:rPr>
          <w:rFonts w:ascii="Palatino Linotype" w:hAnsi="Palatino Linotype"/>
          <w:b/>
          <w:sz w:val="24"/>
          <w:szCs w:val="24"/>
        </w:rPr>
        <w:t> </w:t>
      </w:r>
      <w:r w:rsidRPr="00382771">
        <w:rPr>
          <w:rFonts w:ascii="Palatino Linotype" w:hAnsi="Palatino Linotype"/>
          <w:b/>
          <w:sz w:val="24"/>
          <w:szCs w:val="24"/>
        </w:rPr>
        <w:t>azylové domy pro matky s dětmi, či osoby v nouzi, nebo Domy na půl cesty?</w:t>
      </w:r>
    </w:p>
    <w:p w:rsidR="007632CD" w:rsidRPr="00382771" w:rsidRDefault="007632CD" w:rsidP="0023177F">
      <w:pPr>
        <w:spacing w:line="360" w:lineRule="auto"/>
        <w:jc w:val="both"/>
        <w:rPr>
          <w:rFonts w:ascii="Palatino Linotype" w:hAnsi="Palatino Linotype"/>
          <w:b/>
          <w:sz w:val="24"/>
          <w:szCs w:val="24"/>
        </w:rPr>
      </w:pPr>
    </w:p>
    <w:p w:rsidR="0023177F" w:rsidRPr="007632CD" w:rsidRDefault="007632CD" w:rsidP="0023177F">
      <w:pPr>
        <w:spacing w:line="360" w:lineRule="auto"/>
        <w:jc w:val="both"/>
        <w:rPr>
          <w:rFonts w:ascii="Palatino Linotype" w:hAnsi="Palatino Linotype"/>
          <w:b/>
          <w:sz w:val="20"/>
          <w:szCs w:val="20"/>
        </w:rPr>
      </w:pPr>
      <w:r w:rsidRPr="007632CD">
        <w:rPr>
          <w:rFonts w:ascii="Palatino Linotype" w:hAnsi="Palatino Linotype"/>
          <w:b/>
          <w:sz w:val="20"/>
          <w:szCs w:val="20"/>
        </w:rPr>
        <w:t xml:space="preserve">Tabulka </w:t>
      </w:r>
      <w:proofErr w:type="gramStart"/>
      <w:r w:rsidRPr="007632CD">
        <w:rPr>
          <w:rFonts w:ascii="Palatino Linotype" w:hAnsi="Palatino Linotype"/>
          <w:b/>
          <w:sz w:val="20"/>
          <w:szCs w:val="20"/>
        </w:rPr>
        <w:t>č.2 Poč</w:t>
      </w:r>
      <w:r w:rsidR="00A11628">
        <w:rPr>
          <w:rFonts w:ascii="Palatino Linotype" w:hAnsi="Palatino Linotype"/>
          <w:b/>
          <w:sz w:val="20"/>
          <w:szCs w:val="20"/>
        </w:rPr>
        <w:t>et</w:t>
      </w:r>
      <w:proofErr w:type="gramEnd"/>
      <w:r w:rsidRPr="007632CD">
        <w:rPr>
          <w:rFonts w:ascii="Palatino Linotype" w:hAnsi="Palatino Linotype"/>
          <w:b/>
          <w:sz w:val="20"/>
          <w:szCs w:val="20"/>
        </w:rPr>
        <w:t xml:space="preserve"> nocleháren, azylových domů, domů na půl cesty </w:t>
      </w:r>
      <w:r w:rsidR="00625B7F" w:rsidRPr="007632CD">
        <w:rPr>
          <w:rFonts w:ascii="Palatino Linotype" w:hAnsi="Palatino Linotype"/>
          <w:b/>
          <w:sz w:val="20"/>
          <w:szCs w:val="20"/>
        </w:rPr>
        <w:t>a</w:t>
      </w:r>
      <w:r w:rsidR="00625B7F">
        <w:rPr>
          <w:rFonts w:ascii="Palatino Linotype" w:hAnsi="Palatino Linotype"/>
          <w:b/>
          <w:sz w:val="20"/>
          <w:szCs w:val="20"/>
        </w:rPr>
        <w:t> </w:t>
      </w:r>
      <w:r w:rsidRPr="007632CD">
        <w:rPr>
          <w:rFonts w:ascii="Palatino Linotype" w:hAnsi="Palatino Linotype"/>
          <w:b/>
          <w:sz w:val="20"/>
          <w:szCs w:val="20"/>
        </w:rPr>
        <w:t>ubytoven.</w:t>
      </w:r>
    </w:p>
    <w:tbl>
      <w:tblPr>
        <w:tblStyle w:val="Mkatabulky"/>
        <w:tblW w:w="8217" w:type="dxa"/>
        <w:tblLook w:val="04A0" w:firstRow="1" w:lastRow="0" w:firstColumn="1" w:lastColumn="0" w:noHBand="0" w:noVBand="1"/>
      </w:tblPr>
      <w:tblGrid>
        <w:gridCol w:w="1671"/>
        <w:gridCol w:w="1452"/>
        <w:gridCol w:w="1267"/>
        <w:gridCol w:w="1417"/>
        <w:gridCol w:w="1276"/>
        <w:gridCol w:w="1134"/>
      </w:tblGrid>
      <w:tr w:rsidR="00140E3A" w:rsidTr="0004685D">
        <w:tc>
          <w:tcPr>
            <w:tcW w:w="1671" w:type="dxa"/>
          </w:tcPr>
          <w:p w:rsidR="00140E3A" w:rsidRDefault="00140E3A" w:rsidP="00140E3A">
            <w:pPr>
              <w:spacing w:line="360" w:lineRule="auto"/>
              <w:jc w:val="both"/>
              <w:rPr>
                <w:rFonts w:ascii="Palatino Linotype" w:hAnsi="Palatino Linotype"/>
                <w:sz w:val="24"/>
                <w:szCs w:val="24"/>
              </w:rPr>
            </w:pPr>
            <w:r>
              <w:rPr>
                <w:rFonts w:ascii="Palatino Linotype" w:hAnsi="Palatino Linotype"/>
                <w:sz w:val="24"/>
                <w:szCs w:val="24"/>
              </w:rPr>
              <w:t>Město</w:t>
            </w:r>
          </w:p>
        </w:tc>
        <w:tc>
          <w:tcPr>
            <w:tcW w:w="1452" w:type="dxa"/>
          </w:tcPr>
          <w:p w:rsidR="00140E3A" w:rsidRDefault="00140E3A" w:rsidP="00140E3A">
            <w:pPr>
              <w:spacing w:line="360" w:lineRule="auto"/>
              <w:jc w:val="both"/>
              <w:rPr>
                <w:rFonts w:ascii="Palatino Linotype" w:hAnsi="Palatino Linotype"/>
                <w:sz w:val="24"/>
                <w:szCs w:val="24"/>
              </w:rPr>
            </w:pPr>
            <w:r>
              <w:rPr>
                <w:rFonts w:ascii="Palatino Linotype" w:hAnsi="Palatino Linotype"/>
                <w:sz w:val="24"/>
                <w:szCs w:val="24"/>
              </w:rPr>
              <w:t>Noclehárna</w:t>
            </w:r>
          </w:p>
        </w:tc>
        <w:tc>
          <w:tcPr>
            <w:tcW w:w="1267" w:type="dxa"/>
          </w:tcPr>
          <w:p w:rsidR="00140E3A" w:rsidRDefault="00140E3A" w:rsidP="00140E3A">
            <w:pPr>
              <w:spacing w:line="360" w:lineRule="auto"/>
              <w:jc w:val="center"/>
              <w:rPr>
                <w:rFonts w:ascii="Palatino Linotype" w:hAnsi="Palatino Linotype"/>
                <w:sz w:val="24"/>
                <w:szCs w:val="24"/>
              </w:rPr>
            </w:pPr>
            <w:r>
              <w:rPr>
                <w:rFonts w:ascii="Palatino Linotype" w:hAnsi="Palatino Linotype"/>
                <w:sz w:val="24"/>
                <w:szCs w:val="24"/>
              </w:rPr>
              <w:t>Azylový dům</w:t>
            </w:r>
          </w:p>
        </w:tc>
        <w:tc>
          <w:tcPr>
            <w:tcW w:w="1417" w:type="dxa"/>
          </w:tcPr>
          <w:p w:rsidR="00140E3A" w:rsidRDefault="00140E3A" w:rsidP="00140E3A">
            <w:pPr>
              <w:spacing w:line="360" w:lineRule="auto"/>
              <w:jc w:val="center"/>
              <w:rPr>
                <w:rFonts w:ascii="Palatino Linotype" w:hAnsi="Palatino Linotype"/>
                <w:sz w:val="24"/>
                <w:szCs w:val="24"/>
              </w:rPr>
            </w:pPr>
            <w:r>
              <w:rPr>
                <w:rFonts w:ascii="Palatino Linotype" w:hAnsi="Palatino Linotype"/>
                <w:sz w:val="24"/>
                <w:szCs w:val="24"/>
              </w:rPr>
              <w:t>Dům na půl cesty</w:t>
            </w:r>
          </w:p>
        </w:tc>
        <w:tc>
          <w:tcPr>
            <w:tcW w:w="1276" w:type="dxa"/>
          </w:tcPr>
          <w:p w:rsidR="00140E3A" w:rsidRDefault="00140E3A" w:rsidP="00140E3A">
            <w:pPr>
              <w:spacing w:line="360" w:lineRule="auto"/>
              <w:jc w:val="center"/>
              <w:rPr>
                <w:rFonts w:ascii="Palatino Linotype" w:hAnsi="Palatino Linotype"/>
                <w:sz w:val="24"/>
                <w:szCs w:val="24"/>
              </w:rPr>
            </w:pPr>
            <w:r>
              <w:rPr>
                <w:rFonts w:ascii="Palatino Linotype" w:hAnsi="Palatino Linotype"/>
                <w:sz w:val="24"/>
                <w:szCs w:val="24"/>
              </w:rPr>
              <w:t>Ubytovna</w:t>
            </w:r>
          </w:p>
        </w:tc>
        <w:tc>
          <w:tcPr>
            <w:tcW w:w="1134" w:type="dxa"/>
          </w:tcPr>
          <w:p w:rsidR="00140E3A" w:rsidRDefault="00140E3A" w:rsidP="00140E3A">
            <w:pPr>
              <w:spacing w:line="360" w:lineRule="auto"/>
              <w:jc w:val="center"/>
              <w:rPr>
                <w:rFonts w:ascii="Palatino Linotype" w:hAnsi="Palatino Linotype"/>
                <w:sz w:val="24"/>
                <w:szCs w:val="24"/>
              </w:rPr>
            </w:pPr>
            <w:r>
              <w:rPr>
                <w:rFonts w:ascii="Palatino Linotype" w:hAnsi="Palatino Linotype"/>
                <w:sz w:val="24"/>
                <w:szCs w:val="24"/>
              </w:rPr>
              <w:t>Celkem</w:t>
            </w:r>
          </w:p>
        </w:tc>
      </w:tr>
      <w:tr w:rsidR="00140E3A" w:rsidTr="0004685D">
        <w:tc>
          <w:tcPr>
            <w:tcW w:w="1671" w:type="dxa"/>
          </w:tcPr>
          <w:p w:rsidR="00140E3A" w:rsidRDefault="00140E3A" w:rsidP="00140E3A">
            <w:pPr>
              <w:spacing w:line="360" w:lineRule="auto"/>
              <w:jc w:val="both"/>
              <w:rPr>
                <w:rFonts w:ascii="Palatino Linotype" w:hAnsi="Palatino Linotype"/>
                <w:sz w:val="24"/>
                <w:szCs w:val="24"/>
              </w:rPr>
            </w:pPr>
            <w:r>
              <w:rPr>
                <w:rFonts w:ascii="Palatino Linotype" w:hAnsi="Palatino Linotype"/>
                <w:sz w:val="24"/>
                <w:szCs w:val="24"/>
              </w:rPr>
              <w:t>Valašské Meziříčí</w:t>
            </w:r>
          </w:p>
        </w:tc>
        <w:tc>
          <w:tcPr>
            <w:tcW w:w="1452" w:type="dxa"/>
          </w:tcPr>
          <w:p w:rsidR="00140E3A" w:rsidRDefault="00140E3A" w:rsidP="00140E3A">
            <w:pPr>
              <w:spacing w:line="360" w:lineRule="auto"/>
              <w:jc w:val="center"/>
              <w:rPr>
                <w:rFonts w:ascii="Palatino Linotype" w:hAnsi="Palatino Linotype"/>
                <w:sz w:val="24"/>
                <w:szCs w:val="24"/>
              </w:rPr>
            </w:pPr>
            <w:r>
              <w:rPr>
                <w:rFonts w:ascii="Palatino Linotype" w:hAnsi="Palatino Linotype"/>
                <w:sz w:val="24"/>
                <w:szCs w:val="24"/>
              </w:rPr>
              <w:t>1/20</w:t>
            </w:r>
          </w:p>
        </w:tc>
        <w:tc>
          <w:tcPr>
            <w:tcW w:w="1267" w:type="dxa"/>
          </w:tcPr>
          <w:p w:rsidR="00140E3A" w:rsidRDefault="00140E3A" w:rsidP="00140E3A">
            <w:pPr>
              <w:spacing w:line="360" w:lineRule="auto"/>
              <w:jc w:val="center"/>
              <w:rPr>
                <w:rFonts w:ascii="Palatino Linotype" w:hAnsi="Palatino Linotype"/>
                <w:sz w:val="24"/>
                <w:szCs w:val="24"/>
              </w:rPr>
            </w:pPr>
            <w:r>
              <w:rPr>
                <w:rFonts w:ascii="Palatino Linotype" w:hAnsi="Palatino Linotype"/>
                <w:sz w:val="24"/>
                <w:szCs w:val="24"/>
              </w:rPr>
              <w:t>1/40</w:t>
            </w:r>
          </w:p>
        </w:tc>
        <w:tc>
          <w:tcPr>
            <w:tcW w:w="1417" w:type="dxa"/>
          </w:tcPr>
          <w:p w:rsidR="00140E3A" w:rsidRDefault="00140E3A" w:rsidP="00140E3A">
            <w:pPr>
              <w:spacing w:line="360" w:lineRule="auto"/>
              <w:jc w:val="center"/>
              <w:rPr>
                <w:rFonts w:ascii="Palatino Linotype" w:hAnsi="Palatino Linotype"/>
                <w:sz w:val="24"/>
                <w:szCs w:val="24"/>
              </w:rPr>
            </w:pPr>
            <w:r>
              <w:rPr>
                <w:rFonts w:ascii="Palatino Linotype" w:hAnsi="Palatino Linotype"/>
                <w:sz w:val="24"/>
                <w:szCs w:val="24"/>
              </w:rPr>
              <w:t>3/20</w:t>
            </w:r>
          </w:p>
        </w:tc>
        <w:tc>
          <w:tcPr>
            <w:tcW w:w="1276" w:type="dxa"/>
          </w:tcPr>
          <w:p w:rsidR="00140E3A" w:rsidRDefault="00140E3A" w:rsidP="00140E3A">
            <w:pPr>
              <w:spacing w:line="360" w:lineRule="auto"/>
              <w:jc w:val="center"/>
              <w:rPr>
                <w:rFonts w:ascii="Palatino Linotype" w:hAnsi="Palatino Linotype"/>
                <w:sz w:val="24"/>
                <w:szCs w:val="24"/>
              </w:rPr>
            </w:pPr>
            <w:r>
              <w:rPr>
                <w:rFonts w:ascii="Palatino Linotype" w:hAnsi="Palatino Linotype"/>
                <w:sz w:val="24"/>
                <w:szCs w:val="24"/>
              </w:rPr>
              <w:t>3/452</w:t>
            </w:r>
          </w:p>
        </w:tc>
        <w:tc>
          <w:tcPr>
            <w:tcW w:w="1134" w:type="dxa"/>
          </w:tcPr>
          <w:p w:rsidR="00140E3A" w:rsidRDefault="00140E3A" w:rsidP="00140E3A">
            <w:pPr>
              <w:spacing w:line="360" w:lineRule="auto"/>
              <w:jc w:val="center"/>
              <w:rPr>
                <w:rFonts w:ascii="Palatino Linotype" w:hAnsi="Palatino Linotype"/>
                <w:sz w:val="24"/>
                <w:szCs w:val="24"/>
              </w:rPr>
            </w:pPr>
            <w:r>
              <w:rPr>
                <w:rFonts w:ascii="Palatino Linotype" w:hAnsi="Palatino Linotype"/>
                <w:sz w:val="24"/>
                <w:szCs w:val="24"/>
              </w:rPr>
              <w:t>8/532</w:t>
            </w:r>
          </w:p>
        </w:tc>
      </w:tr>
      <w:tr w:rsidR="00140E3A" w:rsidTr="0004685D">
        <w:tc>
          <w:tcPr>
            <w:tcW w:w="1671" w:type="dxa"/>
          </w:tcPr>
          <w:p w:rsidR="00140E3A" w:rsidRDefault="00140E3A" w:rsidP="00140E3A">
            <w:pPr>
              <w:spacing w:line="360" w:lineRule="auto"/>
              <w:jc w:val="both"/>
              <w:rPr>
                <w:rFonts w:ascii="Palatino Linotype" w:hAnsi="Palatino Linotype"/>
                <w:sz w:val="24"/>
                <w:szCs w:val="24"/>
              </w:rPr>
            </w:pPr>
            <w:r>
              <w:rPr>
                <w:rFonts w:ascii="Palatino Linotype" w:hAnsi="Palatino Linotype"/>
                <w:sz w:val="24"/>
                <w:szCs w:val="24"/>
              </w:rPr>
              <w:t>Vsetín</w:t>
            </w:r>
          </w:p>
        </w:tc>
        <w:tc>
          <w:tcPr>
            <w:tcW w:w="1452" w:type="dxa"/>
          </w:tcPr>
          <w:p w:rsidR="00140E3A" w:rsidRDefault="00140E3A" w:rsidP="00140E3A">
            <w:pPr>
              <w:spacing w:line="360" w:lineRule="auto"/>
              <w:jc w:val="center"/>
              <w:rPr>
                <w:rFonts w:ascii="Palatino Linotype" w:hAnsi="Palatino Linotype"/>
                <w:sz w:val="24"/>
                <w:szCs w:val="24"/>
              </w:rPr>
            </w:pPr>
            <w:r>
              <w:rPr>
                <w:rFonts w:ascii="Palatino Linotype" w:hAnsi="Palatino Linotype"/>
                <w:sz w:val="24"/>
                <w:szCs w:val="24"/>
              </w:rPr>
              <w:t>1/17</w:t>
            </w:r>
          </w:p>
        </w:tc>
        <w:tc>
          <w:tcPr>
            <w:tcW w:w="1267" w:type="dxa"/>
          </w:tcPr>
          <w:p w:rsidR="00140E3A" w:rsidRDefault="00140E3A" w:rsidP="00140E3A">
            <w:pPr>
              <w:spacing w:line="360" w:lineRule="auto"/>
              <w:jc w:val="center"/>
              <w:rPr>
                <w:rFonts w:ascii="Palatino Linotype" w:hAnsi="Palatino Linotype"/>
                <w:sz w:val="24"/>
                <w:szCs w:val="24"/>
              </w:rPr>
            </w:pPr>
            <w:r>
              <w:rPr>
                <w:rFonts w:ascii="Palatino Linotype" w:hAnsi="Palatino Linotype"/>
                <w:sz w:val="24"/>
                <w:szCs w:val="24"/>
              </w:rPr>
              <w:t>3/54</w:t>
            </w:r>
          </w:p>
        </w:tc>
        <w:tc>
          <w:tcPr>
            <w:tcW w:w="1417" w:type="dxa"/>
          </w:tcPr>
          <w:p w:rsidR="00140E3A" w:rsidRDefault="00140E3A" w:rsidP="00140E3A">
            <w:pPr>
              <w:spacing w:line="360" w:lineRule="auto"/>
              <w:jc w:val="center"/>
              <w:rPr>
                <w:rFonts w:ascii="Palatino Linotype" w:hAnsi="Palatino Linotype"/>
                <w:sz w:val="24"/>
                <w:szCs w:val="24"/>
              </w:rPr>
            </w:pPr>
            <w:r>
              <w:rPr>
                <w:rFonts w:ascii="Palatino Linotype" w:hAnsi="Palatino Linotype"/>
                <w:sz w:val="24"/>
                <w:szCs w:val="24"/>
              </w:rPr>
              <w:t>1/7</w:t>
            </w:r>
          </w:p>
        </w:tc>
        <w:tc>
          <w:tcPr>
            <w:tcW w:w="1276" w:type="dxa"/>
          </w:tcPr>
          <w:p w:rsidR="00140E3A" w:rsidRDefault="00140E3A" w:rsidP="00140E3A">
            <w:pPr>
              <w:spacing w:line="360" w:lineRule="auto"/>
              <w:jc w:val="center"/>
              <w:rPr>
                <w:rFonts w:ascii="Palatino Linotype" w:hAnsi="Palatino Linotype"/>
                <w:sz w:val="24"/>
                <w:szCs w:val="24"/>
              </w:rPr>
            </w:pPr>
            <w:r>
              <w:rPr>
                <w:rFonts w:ascii="Palatino Linotype" w:hAnsi="Palatino Linotype"/>
                <w:sz w:val="24"/>
                <w:szCs w:val="24"/>
              </w:rPr>
              <w:t>2/87</w:t>
            </w:r>
          </w:p>
        </w:tc>
        <w:tc>
          <w:tcPr>
            <w:tcW w:w="1134" w:type="dxa"/>
          </w:tcPr>
          <w:p w:rsidR="00140E3A" w:rsidRDefault="00140E3A" w:rsidP="0004685D">
            <w:pPr>
              <w:spacing w:line="360" w:lineRule="auto"/>
              <w:jc w:val="center"/>
              <w:rPr>
                <w:rFonts w:ascii="Palatino Linotype" w:hAnsi="Palatino Linotype"/>
                <w:sz w:val="24"/>
                <w:szCs w:val="24"/>
              </w:rPr>
            </w:pPr>
            <w:r>
              <w:rPr>
                <w:rFonts w:ascii="Palatino Linotype" w:hAnsi="Palatino Linotype"/>
                <w:sz w:val="24"/>
                <w:szCs w:val="24"/>
              </w:rPr>
              <w:t>7/</w:t>
            </w:r>
            <w:r w:rsidR="0004685D">
              <w:rPr>
                <w:rFonts w:ascii="Palatino Linotype" w:hAnsi="Palatino Linotype"/>
                <w:sz w:val="24"/>
                <w:szCs w:val="24"/>
              </w:rPr>
              <w:t>165</w:t>
            </w:r>
          </w:p>
        </w:tc>
      </w:tr>
      <w:tr w:rsidR="00140E3A" w:rsidTr="0004685D">
        <w:tc>
          <w:tcPr>
            <w:tcW w:w="1671" w:type="dxa"/>
          </w:tcPr>
          <w:p w:rsidR="00140E3A" w:rsidRDefault="00140E3A" w:rsidP="00140E3A">
            <w:pPr>
              <w:spacing w:line="360" w:lineRule="auto"/>
              <w:jc w:val="both"/>
              <w:rPr>
                <w:rFonts w:ascii="Palatino Linotype" w:hAnsi="Palatino Linotype"/>
                <w:sz w:val="24"/>
                <w:szCs w:val="24"/>
              </w:rPr>
            </w:pPr>
            <w:r>
              <w:rPr>
                <w:rFonts w:ascii="Palatino Linotype" w:hAnsi="Palatino Linotype"/>
                <w:sz w:val="24"/>
                <w:szCs w:val="24"/>
              </w:rPr>
              <w:t>Rožnov p. R.</w:t>
            </w:r>
          </w:p>
        </w:tc>
        <w:tc>
          <w:tcPr>
            <w:tcW w:w="1452" w:type="dxa"/>
          </w:tcPr>
          <w:p w:rsidR="00140E3A" w:rsidRDefault="00140E3A" w:rsidP="00140E3A">
            <w:pPr>
              <w:spacing w:line="360" w:lineRule="auto"/>
              <w:jc w:val="center"/>
              <w:rPr>
                <w:rFonts w:ascii="Palatino Linotype" w:hAnsi="Palatino Linotype"/>
                <w:sz w:val="24"/>
                <w:szCs w:val="24"/>
              </w:rPr>
            </w:pPr>
            <w:r>
              <w:rPr>
                <w:rFonts w:ascii="Palatino Linotype" w:hAnsi="Palatino Linotype"/>
                <w:sz w:val="24"/>
                <w:szCs w:val="24"/>
              </w:rPr>
              <w:t>1/14</w:t>
            </w:r>
          </w:p>
        </w:tc>
        <w:tc>
          <w:tcPr>
            <w:tcW w:w="1267" w:type="dxa"/>
          </w:tcPr>
          <w:p w:rsidR="00140E3A" w:rsidRDefault="00140E3A" w:rsidP="00140E3A">
            <w:pPr>
              <w:spacing w:line="360" w:lineRule="auto"/>
              <w:jc w:val="center"/>
              <w:rPr>
                <w:rFonts w:ascii="Palatino Linotype" w:hAnsi="Palatino Linotype"/>
                <w:sz w:val="24"/>
                <w:szCs w:val="24"/>
              </w:rPr>
            </w:pPr>
            <w:r>
              <w:rPr>
                <w:rFonts w:ascii="Palatino Linotype" w:hAnsi="Palatino Linotype"/>
                <w:sz w:val="24"/>
                <w:szCs w:val="24"/>
              </w:rPr>
              <w:t>0</w:t>
            </w:r>
          </w:p>
        </w:tc>
        <w:tc>
          <w:tcPr>
            <w:tcW w:w="1417" w:type="dxa"/>
          </w:tcPr>
          <w:p w:rsidR="00140E3A" w:rsidRDefault="00140E3A" w:rsidP="00140E3A">
            <w:pPr>
              <w:spacing w:line="360" w:lineRule="auto"/>
              <w:jc w:val="center"/>
              <w:rPr>
                <w:rFonts w:ascii="Palatino Linotype" w:hAnsi="Palatino Linotype"/>
                <w:sz w:val="24"/>
                <w:szCs w:val="24"/>
              </w:rPr>
            </w:pPr>
            <w:r>
              <w:rPr>
                <w:rFonts w:ascii="Palatino Linotype" w:hAnsi="Palatino Linotype"/>
                <w:sz w:val="24"/>
                <w:szCs w:val="24"/>
              </w:rPr>
              <w:t>0</w:t>
            </w:r>
          </w:p>
        </w:tc>
        <w:tc>
          <w:tcPr>
            <w:tcW w:w="1276" w:type="dxa"/>
          </w:tcPr>
          <w:p w:rsidR="00140E3A" w:rsidRDefault="00140E3A" w:rsidP="00140E3A">
            <w:pPr>
              <w:spacing w:line="360" w:lineRule="auto"/>
              <w:jc w:val="center"/>
              <w:rPr>
                <w:rFonts w:ascii="Palatino Linotype" w:hAnsi="Palatino Linotype"/>
                <w:sz w:val="24"/>
                <w:szCs w:val="24"/>
              </w:rPr>
            </w:pPr>
            <w:r>
              <w:rPr>
                <w:rFonts w:ascii="Palatino Linotype" w:hAnsi="Palatino Linotype"/>
                <w:sz w:val="24"/>
                <w:szCs w:val="24"/>
              </w:rPr>
              <w:t>0</w:t>
            </w:r>
          </w:p>
        </w:tc>
        <w:tc>
          <w:tcPr>
            <w:tcW w:w="1134" w:type="dxa"/>
          </w:tcPr>
          <w:p w:rsidR="00140E3A" w:rsidRDefault="0004685D" w:rsidP="00140E3A">
            <w:pPr>
              <w:spacing w:line="360" w:lineRule="auto"/>
              <w:jc w:val="center"/>
              <w:rPr>
                <w:rFonts w:ascii="Palatino Linotype" w:hAnsi="Palatino Linotype"/>
                <w:sz w:val="24"/>
                <w:szCs w:val="24"/>
              </w:rPr>
            </w:pPr>
            <w:r>
              <w:rPr>
                <w:rFonts w:ascii="Palatino Linotype" w:hAnsi="Palatino Linotype"/>
                <w:sz w:val="24"/>
                <w:szCs w:val="24"/>
              </w:rPr>
              <w:t>1/14</w:t>
            </w:r>
          </w:p>
        </w:tc>
      </w:tr>
      <w:tr w:rsidR="00140E3A" w:rsidTr="0004685D">
        <w:tc>
          <w:tcPr>
            <w:tcW w:w="1671" w:type="dxa"/>
          </w:tcPr>
          <w:p w:rsidR="00140E3A" w:rsidRDefault="00140E3A" w:rsidP="00140E3A">
            <w:pPr>
              <w:spacing w:line="360" w:lineRule="auto"/>
              <w:ind w:right="-250"/>
              <w:jc w:val="both"/>
              <w:rPr>
                <w:rFonts w:ascii="Palatino Linotype" w:hAnsi="Palatino Linotype"/>
                <w:sz w:val="24"/>
                <w:szCs w:val="24"/>
              </w:rPr>
            </w:pPr>
            <w:r>
              <w:rPr>
                <w:rFonts w:ascii="Palatino Linotype" w:hAnsi="Palatino Linotype"/>
                <w:sz w:val="24"/>
                <w:szCs w:val="24"/>
              </w:rPr>
              <w:t>Otrokovice</w:t>
            </w:r>
          </w:p>
        </w:tc>
        <w:tc>
          <w:tcPr>
            <w:tcW w:w="1452" w:type="dxa"/>
          </w:tcPr>
          <w:p w:rsidR="00140E3A" w:rsidRDefault="00140E3A" w:rsidP="00140E3A">
            <w:pPr>
              <w:spacing w:line="360" w:lineRule="auto"/>
              <w:jc w:val="center"/>
              <w:rPr>
                <w:rFonts w:ascii="Palatino Linotype" w:hAnsi="Palatino Linotype"/>
                <w:sz w:val="24"/>
                <w:szCs w:val="24"/>
              </w:rPr>
            </w:pPr>
            <w:r>
              <w:rPr>
                <w:rFonts w:ascii="Palatino Linotype" w:hAnsi="Palatino Linotype"/>
                <w:sz w:val="24"/>
                <w:szCs w:val="24"/>
              </w:rPr>
              <w:t>¼</w:t>
            </w:r>
          </w:p>
        </w:tc>
        <w:tc>
          <w:tcPr>
            <w:tcW w:w="1267" w:type="dxa"/>
          </w:tcPr>
          <w:p w:rsidR="00140E3A" w:rsidRDefault="00140E3A" w:rsidP="00140E3A">
            <w:pPr>
              <w:spacing w:line="360" w:lineRule="auto"/>
              <w:jc w:val="center"/>
              <w:rPr>
                <w:rFonts w:ascii="Palatino Linotype" w:hAnsi="Palatino Linotype"/>
                <w:sz w:val="24"/>
                <w:szCs w:val="24"/>
              </w:rPr>
            </w:pPr>
            <w:r>
              <w:rPr>
                <w:rFonts w:ascii="Palatino Linotype" w:hAnsi="Palatino Linotype"/>
                <w:sz w:val="24"/>
                <w:szCs w:val="24"/>
              </w:rPr>
              <w:t>1/37</w:t>
            </w:r>
          </w:p>
        </w:tc>
        <w:tc>
          <w:tcPr>
            <w:tcW w:w="1417" w:type="dxa"/>
          </w:tcPr>
          <w:p w:rsidR="00140E3A" w:rsidRDefault="00140E3A" w:rsidP="00140E3A">
            <w:pPr>
              <w:spacing w:line="360" w:lineRule="auto"/>
              <w:jc w:val="center"/>
              <w:rPr>
                <w:rFonts w:ascii="Palatino Linotype" w:hAnsi="Palatino Linotype"/>
                <w:sz w:val="24"/>
                <w:szCs w:val="24"/>
              </w:rPr>
            </w:pPr>
            <w:r>
              <w:rPr>
                <w:rFonts w:ascii="Palatino Linotype" w:hAnsi="Palatino Linotype"/>
                <w:sz w:val="24"/>
                <w:szCs w:val="24"/>
              </w:rPr>
              <w:t>0</w:t>
            </w:r>
          </w:p>
        </w:tc>
        <w:tc>
          <w:tcPr>
            <w:tcW w:w="1276" w:type="dxa"/>
          </w:tcPr>
          <w:p w:rsidR="00140E3A" w:rsidRDefault="00140E3A" w:rsidP="00140E3A">
            <w:pPr>
              <w:spacing w:line="360" w:lineRule="auto"/>
              <w:jc w:val="center"/>
              <w:rPr>
                <w:rFonts w:ascii="Palatino Linotype" w:hAnsi="Palatino Linotype"/>
                <w:sz w:val="24"/>
                <w:szCs w:val="24"/>
              </w:rPr>
            </w:pPr>
            <w:r>
              <w:rPr>
                <w:rFonts w:ascii="Palatino Linotype" w:hAnsi="Palatino Linotype"/>
                <w:sz w:val="24"/>
                <w:szCs w:val="24"/>
              </w:rPr>
              <w:t>7/800</w:t>
            </w:r>
          </w:p>
        </w:tc>
        <w:tc>
          <w:tcPr>
            <w:tcW w:w="1134" w:type="dxa"/>
          </w:tcPr>
          <w:p w:rsidR="00140E3A" w:rsidRDefault="0004685D" w:rsidP="0004685D">
            <w:pPr>
              <w:spacing w:line="360" w:lineRule="auto"/>
              <w:jc w:val="center"/>
              <w:rPr>
                <w:rFonts w:ascii="Palatino Linotype" w:hAnsi="Palatino Linotype"/>
                <w:sz w:val="24"/>
                <w:szCs w:val="24"/>
              </w:rPr>
            </w:pPr>
            <w:r>
              <w:rPr>
                <w:rFonts w:ascii="Palatino Linotype" w:hAnsi="Palatino Linotype"/>
                <w:sz w:val="24"/>
                <w:szCs w:val="24"/>
              </w:rPr>
              <w:t>9</w:t>
            </w:r>
            <w:r w:rsidR="00140E3A">
              <w:rPr>
                <w:rFonts w:ascii="Palatino Linotype" w:hAnsi="Palatino Linotype"/>
                <w:sz w:val="24"/>
                <w:szCs w:val="24"/>
              </w:rPr>
              <w:t>/8</w:t>
            </w:r>
            <w:r>
              <w:rPr>
                <w:rFonts w:ascii="Palatino Linotype" w:hAnsi="Palatino Linotype"/>
                <w:sz w:val="24"/>
                <w:szCs w:val="24"/>
              </w:rPr>
              <w:t>41</w:t>
            </w:r>
          </w:p>
        </w:tc>
      </w:tr>
    </w:tbl>
    <w:p w:rsidR="0023177F" w:rsidRPr="003D5A8D" w:rsidRDefault="0023177F" w:rsidP="0023177F">
      <w:pPr>
        <w:spacing w:line="360" w:lineRule="auto"/>
        <w:jc w:val="both"/>
        <w:rPr>
          <w:rFonts w:ascii="Palatino Linotype" w:hAnsi="Palatino Linotype"/>
          <w:sz w:val="24"/>
          <w:szCs w:val="24"/>
        </w:rPr>
      </w:pPr>
      <w:r>
        <w:rPr>
          <w:rFonts w:ascii="Palatino Linotype" w:hAnsi="Palatino Linotype"/>
          <w:sz w:val="24"/>
          <w:szCs w:val="24"/>
        </w:rPr>
        <w:t xml:space="preserve">(Vysvětlivka: čísla v tabulce ukazují počet zařízení </w:t>
      </w:r>
      <w:r w:rsidR="00625B7F">
        <w:rPr>
          <w:rFonts w:ascii="Palatino Linotype" w:hAnsi="Palatino Linotype"/>
          <w:sz w:val="24"/>
          <w:szCs w:val="24"/>
        </w:rPr>
        <w:t>a </w:t>
      </w:r>
      <w:r>
        <w:rPr>
          <w:rFonts w:ascii="Palatino Linotype" w:hAnsi="Palatino Linotype"/>
          <w:sz w:val="24"/>
          <w:szCs w:val="24"/>
        </w:rPr>
        <w:t>kapacitu, tedy počet lůžek)</w:t>
      </w:r>
    </w:p>
    <w:p w:rsidR="0023177F" w:rsidRDefault="0023177F" w:rsidP="0023177F">
      <w:pPr>
        <w:spacing w:line="360" w:lineRule="auto"/>
        <w:jc w:val="both"/>
        <w:rPr>
          <w:rFonts w:ascii="Palatino Linotype" w:hAnsi="Palatino Linotype"/>
          <w:sz w:val="24"/>
          <w:szCs w:val="24"/>
        </w:rPr>
      </w:pPr>
    </w:p>
    <w:p w:rsidR="00167E82" w:rsidRDefault="0023177F" w:rsidP="0023177F">
      <w:pPr>
        <w:spacing w:line="360" w:lineRule="auto"/>
        <w:jc w:val="both"/>
        <w:rPr>
          <w:rFonts w:ascii="Palatino Linotype" w:hAnsi="Palatino Linotype"/>
          <w:sz w:val="24"/>
          <w:szCs w:val="24"/>
        </w:rPr>
      </w:pPr>
      <w:r>
        <w:rPr>
          <w:rFonts w:ascii="Palatino Linotype" w:hAnsi="Palatino Linotype"/>
          <w:sz w:val="24"/>
          <w:szCs w:val="24"/>
        </w:rPr>
        <w:t xml:space="preserve">Výše uvedená tabulka ukazuje, jaké mají osoby žijící v těchto městech možnosti, neuchytí-li se v bytě. Vychází také z typologie ETHOS, viz </w:t>
      </w:r>
      <w:r w:rsidR="00167E82">
        <w:rPr>
          <w:rFonts w:ascii="Palatino Linotype" w:hAnsi="Palatino Linotype"/>
          <w:sz w:val="24"/>
          <w:szCs w:val="24"/>
        </w:rPr>
        <w:t>kapitola 3.4 Cílové skupiny sociálního bydlení.</w:t>
      </w:r>
    </w:p>
    <w:p w:rsidR="0023177F" w:rsidRDefault="0023177F" w:rsidP="0023177F">
      <w:pPr>
        <w:spacing w:line="360" w:lineRule="auto"/>
        <w:jc w:val="both"/>
        <w:rPr>
          <w:rFonts w:ascii="Palatino Linotype" w:hAnsi="Palatino Linotype"/>
          <w:sz w:val="24"/>
          <w:szCs w:val="24"/>
        </w:rPr>
      </w:pPr>
      <w:r>
        <w:rPr>
          <w:rFonts w:ascii="Palatino Linotype" w:hAnsi="Palatino Linotype"/>
          <w:sz w:val="24"/>
          <w:szCs w:val="24"/>
        </w:rPr>
        <w:t xml:space="preserve">Všechna města mají noclehárnu. </w:t>
      </w:r>
    </w:p>
    <w:p w:rsidR="0023177F" w:rsidRDefault="0023177F" w:rsidP="0023177F">
      <w:pPr>
        <w:spacing w:line="360" w:lineRule="auto"/>
        <w:jc w:val="both"/>
        <w:rPr>
          <w:rFonts w:ascii="Palatino Linotype" w:hAnsi="Palatino Linotype"/>
          <w:sz w:val="24"/>
          <w:szCs w:val="24"/>
        </w:rPr>
      </w:pPr>
      <w:r>
        <w:rPr>
          <w:rFonts w:ascii="Palatino Linotype" w:hAnsi="Palatino Linotype"/>
          <w:sz w:val="24"/>
          <w:szCs w:val="24"/>
        </w:rPr>
        <w:t xml:space="preserve">Valašské Meziříčí má jeden azylový dům pro matky s dětmi </w:t>
      </w:r>
      <w:r w:rsidR="00625B7F">
        <w:rPr>
          <w:rFonts w:ascii="Palatino Linotype" w:hAnsi="Palatino Linotype"/>
          <w:sz w:val="24"/>
          <w:szCs w:val="24"/>
        </w:rPr>
        <w:t>a </w:t>
      </w:r>
      <w:r>
        <w:rPr>
          <w:rFonts w:ascii="Palatino Linotype" w:hAnsi="Palatino Linotype"/>
          <w:sz w:val="24"/>
          <w:szCs w:val="24"/>
        </w:rPr>
        <w:t>3 domy na půl cesty pro osoby opouštějící ústavní výchovu, případně další osoby do 26 let. Azylový dům pro muže nebo pro ženy zde chybí. Toto město má celkem 3 ubytovny s celkovou kapacitou 452 lůžek.</w:t>
      </w:r>
    </w:p>
    <w:p w:rsidR="0023177F" w:rsidRDefault="0023177F" w:rsidP="0023177F">
      <w:pPr>
        <w:spacing w:line="360" w:lineRule="auto"/>
        <w:jc w:val="both"/>
        <w:rPr>
          <w:rFonts w:ascii="Palatino Linotype" w:hAnsi="Palatino Linotype"/>
          <w:sz w:val="24"/>
          <w:szCs w:val="24"/>
        </w:rPr>
      </w:pPr>
      <w:r>
        <w:rPr>
          <w:rFonts w:ascii="Palatino Linotype" w:hAnsi="Palatino Linotype"/>
          <w:sz w:val="24"/>
          <w:szCs w:val="24"/>
        </w:rPr>
        <w:t xml:space="preserve">Město Vsetín má 2 soukromé ubytovny s celkovou kapacitou 87 lůžek. Dále jsou zde azylové domy pro muže, ženy </w:t>
      </w:r>
      <w:r w:rsidR="00625B7F">
        <w:rPr>
          <w:rFonts w:ascii="Palatino Linotype" w:hAnsi="Palatino Linotype"/>
          <w:sz w:val="24"/>
          <w:szCs w:val="24"/>
        </w:rPr>
        <w:t>a </w:t>
      </w:r>
      <w:r>
        <w:rPr>
          <w:rFonts w:ascii="Palatino Linotype" w:hAnsi="Palatino Linotype"/>
          <w:sz w:val="24"/>
          <w:szCs w:val="24"/>
        </w:rPr>
        <w:t>pro matky s dětmi. Dům na půl cesty s kapacitou sedmi lůžek.</w:t>
      </w:r>
    </w:p>
    <w:p w:rsidR="0023177F" w:rsidRDefault="0023177F" w:rsidP="00B12A14">
      <w:pPr>
        <w:spacing w:line="360" w:lineRule="auto"/>
        <w:jc w:val="both"/>
        <w:rPr>
          <w:rFonts w:ascii="Palatino Linotype" w:hAnsi="Palatino Linotype"/>
          <w:sz w:val="24"/>
          <w:szCs w:val="24"/>
        </w:rPr>
      </w:pPr>
      <w:r>
        <w:rPr>
          <w:rFonts w:ascii="Palatino Linotype" w:hAnsi="Palatino Linotype"/>
          <w:sz w:val="24"/>
          <w:szCs w:val="24"/>
        </w:rPr>
        <w:lastRenderedPageBreak/>
        <w:t xml:space="preserve">Město Otrokovice mají zdánlivě pouze 4 lůžka na noclehárně, ta je však spojena s Azylovým domem pro muže. S těmito osobami tak může být navázána spolupráce </w:t>
      </w:r>
      <w:r w:rsidR="00625B7F">
        <w:rPr>
          <w:rFonts w:ascii="Palatino Linotype" w:hAnsi="Palatino Linotype"/>
          <w:sz w:val="24"/>
          <w:szCs w:val="24"/>
        </w:rPr>
        <w:t>a </w:t>
      </w:r>
      <w:r>
        <w:rPr>
          <w:rFonts w:ascii="Palatino Linotype" w:hAnsi="Palatino Linotype"/>
          <w:sz w:val="24"/>
          <w:szCs w:val="24"/>
        </w:rPr>
        <w:t xml:space="preserve">mají tak možnost se posunout. Celkem 7 ubytoven, které pojmou až 800 osob. Jako ve Valašském Meziříčí, </w:t>
      </w:r>
      <w:r w:rsidR="00625B7F">
        <w:rPr>
          <w:rFonts w:ascii="Palatino Linotype" w:hAnsi="Palatino Linotype"/>
          <w:sz w:val="24"/>
          <w:szCs w:val="24"/>
        </w:rPr>
        <w:t>i </w:t>
      </w:r>
      <w:r>
        <w:rPr>
          <w:rFonts w:ascii="Palatino Linotype" w:hAnsi="Palatino Linotype"/>
          <w:sz w:val="24"/>
          <w:szCs w:val="24"/>
        </w:rPr>
        <w:t>zde jsou tyto ubytovny využívány především pro pracující zaměstnance velkých firem.</w:t>
      </w:r>
    </w:p>
    <w:p w:rsidR="0023177F" w:rsidRDefault="0023177F" w:rsidP="00B12A14">
      <w:pPr>
        <w:spacing w:line="360" w:lineRule="auto"/>
        <w:jc w:val="both"/>
        <w:rPr>
          <w:rFonts w:ascii="Palatino Linotype" w:hAnsi="Palatino Linotype"/>
          <w:sz w:val="24"/>
          <w:szCs w:val="24"/>
        </w:rPr>
      </w:pPr>
      <w:r>
        <w:rPr>
          <w:rFonts w:ascii="Palatino Linotype" w:hAnsi="Palatino Linotype"/>
          <w:sz w:val="24"/>
          <w:szCs w:val="24"/>
        </w:rPr>
        <w:t xml:space="preserve">Největší rozdíl oproti těmto městům vidím v Rožnově pod Radhoštěm. To má sice noclehárnu s kapacitou 14 lůžek, avšak další formy bydlení pro ty nejpotřebnější zde chybí. </w:t>
      </w:r>
    </w:p>
    <w:p w:rsidR="007632CD" w:rsidRDefault="007632CD" w:rsidP="0023177F">
      <w:pPr>
        <w:spacing w:line="360" w:lineRule="auto"/>
        <w:jc w:val="both"/>
        <w:rPr>
          <w:rFonts w:ascii="Palatino Linotype" w:hAnsi="Palatino Linotype"/>
          <w:sz w:val="24"/>
          <w:szCs w:val="24"/>
        </w:rPr>
      </w:pPr>
    </w:p>
    <w:p w:rsidR="0023177F" w:rsidRDefault="0023177F" w:rsidP="0023177F">
      <w:pPr>
        <w:spacing w:line="360" w:lineRule="auto"/>
        <w:jc w:val="both"/>
        <w:rPr>
          <w:rFonts w:ascii="Palatino Linotype" w:hAnsi="Palatino Linotype"/>
          <w:b/>
          <w:sz w:val="24"/>
          <w:szCs w:val="24"/>
        </w:rPr>
      </w:pPr>
      <w:r>
        <w:rPr>
          <w:rFonts w:ascii="Palatino Linotype" w:hAnsi="Palatino Linotype"/>
          <w:b/>
          <w:sz w:val="24"/>
          <w:szCs w:val="24"/>
        </w:rPr>
        <w:t>Otázka</w:t>
      </w:r>
      <w:r w:rsidRPr="009D7D62">
        <w:rPr>
          <w:rFonts w:ascii="Palatino Linotype" w:hAnsi="Palatino Linotype"/>
          <w:b/>
          <w:sz w:val="24"/>
          <w:szCs w:val="24"/>
        </w:rPr>
        <w:t xml:space="preserve"> č. 3 </w:t>
      </w:r>
      <w:r>
        <w:rPr>
          <w:rFonts w:ascii="Palatino Linotype" w:hAnsi="Palatino Linotype"/>
          <w:b/>
          <w:sz w:val="24"/>
          <w:szCs w:val="24"/>
        </w:rPr>
        <w:t xml:space="preserve"> Kolik z celkového počtu městských nájemních bytů může být využito jako sociální bydlení?</w:t>
      </w:r>
    </w:p>
    <w:p w:rsidR="0023177F" w:rsidRDefault="0023177F" w:rsidP="0023177F">
      <w:pPr>
        <w:spacing w:line="360" w:lineRule="auto"/>
        <w:jc w:val="both"/>
        <w:rPr>
          <w:rFonts w:ascii="Palatino Linotype" w:hAnsi="Palatino Linotype"/>
          <w:b/>
          <w:sz w:val="24"/>
          <w:szCs w:val="24"/>
        </w:rPr>
      </w:pPr>
    </w:p>
    <w:p w:rsidR="007632CD" w:rsidRPr="007632CD" w:rsidRDefault="007632CD" w:rsidP="0023177F">
      <w:pPr>
        <w:spacing w:line="360" w:lineRule="auto"/>
        <w:jc w:val="both"/>
        <w:rPr>
          <w:rFonts w:ascii="Palatino Linotype" w:hAnsi="Palatino Linotype"/>
          <w:b/>
          <w:sz w:val="20"/>
          <w:szCs w:val="20"/>
        </w:rPr>
      </w:pPr>
      <w:r w:rsidRPr="007632CD">
        <w:rPr>
          <w:rFonts w:ascii="Palatino Linotype" w:hAnsi="Palatino Linotype"/>
          <w:b/>
          <w:sz w:val="20"/>
          <w:szCs w:val="20"/>
        </w:rPr>
        <w:t xml:space="preserve">Tabulka </w:t>
      </w:r>
      <w:proofErr w:type="gramStart"/>
      <w:r w:rsidRPr="007632CD">
        <w:rPr>
          <w:rFonts w:ascii="Palatino Linotype" w:hAnsi="Palatino Linotype"/>
          <w:b/>
          <w:sz w:val="20"/>
          <w:szCs w:val="20"/>
        </w:rPr>
        <w:t>č. 3 Počet</w:t>
      </w:r>
      <w:proofErr w:type="gramEnd"/>
      <w:r w:rsidRPr="007632CD">
        <w:rPr>
          <w:rFonts w:ascii="Palatino Linotype" w:hAnsi="Palatino Linotype"/>
          <w:b/>
          <w:sz w:val="20"/>
          <w:szCs w:val="20"/>
        </w:rPr>
        <w:t xml:space="preserve"> sociálních bytů.</w:t>
      </w:r>
    </w:p>
    <w:tbl>
      <w:tblPr>
        <w:tblStyle w:val="Mkatabulky"/>
        <w:tblW w:w="0" w:type="auto"/>
        <w:tblLook w:val="04A0" w:firstRow="1" w:lastRow="0" w:firstColumn="1" w:lastColumn="0" w:noHBand="0" w:noVBand="1"/>
      </w:tblPr>
      <w:tblGrid>
        <w:gridCol w:w="2122"/>
        <w:gridCol w:w="3347"/>
        <w:gridCol w:w="2741"/>
      </w:tblGrid>
      <w:tr w:rsidR="0023177F" w:rsidTr="00B41ACA">
        <w:tc>
          <w:tcPr>
            <w:tcW w:w="2122" w:type="dxa"/>
          </w:tcPr>
          <w:p w:rsidR="0023177F" w:rsidRDefault="0023177F" w:rsidP="0023177F">
            <w:pPr>
              <w:spacing w:line="360" w:lineRule="auto"/>
              <w:jc w:val="both"/>
              <w:rPr>
                <w:rFonts w:ascii="Palatino Linotype" w:hAnsi="Palatino Linotype"/>
                <w:b/>
                <w:sz w:val="24"/>
                <w:szCs w:val="24"/>
              </w:rPr>
            </w:pPr>
            <w:r>
              <w:rPr>
                <w:rFonts w:ascii="Palatino Linotype" w:hAnsi="Palatino Linotype"/>
                <w:b/>
                <w:sz w:val="24"/>
                <w:szCs w:val="24"/>
              </w:rPr>
              <w:t>Město</w:t>
            </w:r>
          </w:p>
        </w:tc>
        <w:tc>
          <w:tcPr>
            <w:tcW w:w="3347" w:type="dxa"/>
          </w:tcPr>
          <w:p w:rsidR="0023177F" w:rsidRDefault="0023177F" w:rsidP="00512D99">
            <w:pPr>
              <w:spacing w:line="360" w:lineRule="auto"/>
              <w:jc w:val="center"/>
              <w:rPr>
                <w:rFonts w:ascii="Palatino Linotype" w:hAnsi="Palatino Linotype"/>
                <w:b/>
                <w:sz w:val="24"/>
                <w:szCs w:val="24"/>
              </w:rPr>
            </w:pPr>
            <w:r>
              <w:rPr>
                <w:rFonts w:ascii="Palatino Linotype" w:hAnsi="Palatino Linotype"/>
                <w:b/>
                <w:sz w:val="24"/>
                <w:szCs w:val="24"/>
              </w:rPr>
              <w:t>Celkový počet bytů</w:t>
            </w:r>
          </w:p>
        </w:tc>
        <w:tc>
          <w:tcPr>
            <w:tcW w:w="2741" w:type="dxa"/>
          </w:tcPr>
          <w:p w:rsidR="0023177F" w:rsidRDefault="00625B7F" w:rsidP="00512D99">
            <w:pPr>
              <w:spacing w:line="360" w:lineRule="auto"/>
              <w:jc w:val="center"/>
              <w:rPr>
                <w:rFonts w:ascii="Palatino Linotype" w:hAnsi="Palatino Linotype"/>
                <w:b/>
                <w:sz w:val="24"/>
                <w:szCs w:val="24"/>
              </w:rPr>
            </w:pPr>
            <w:r>
              <w:rPr>
                <w:rFonts w:ascii="Palatino Linotype" w:hAnsi="Palatino Linotype"/>
                <w:b/>
                <w:sz w:val="24"/>
                <w:szCs w:val="24"/>
              </w:rPr>
              <w:t>Z </w:t>
            </w:r>
            <w:r w:rsidR="0023177F">
              <w:rPr>
                <w:rFonts w:ascii="Palatino Linotype" w:hAnsi="Palatino Linotype"/>
                <w:b/>
                <w:sz w:val="24"/>
                <w:szCs w:val="24"/>
              </w:rPr>
              <w:t>toho sociálních</w:t>
            </w:r>
          </w:p>
        </w:tc>
      </w:tr>
      <w:tr w:rsidR="0023177F" w:rsidTr="00B41ACA">
        <w:tc>
          <w:tcPr>
            <w:tcW w:w="2122" w:type="dxa"/>
          </w:tcPr>
          <w:p w:rsidR="0023177F" w:rsidRDefault="0023177F" w:rsidP="0023177F">
            <w:pPr>
              <w:spacing w:line="360" w:lineRule="auto"/>
              <w:jc w:val="both"/>
              <w:rPr>
                <w:rFonts w:ascii="Palatino Linotype" w:hAnsi="Palatino Linotype"/>
                <w:sz w:val="24"/>
                <w:szCs w:val="24"/>
              </w:rPr>
            </w:pPr>
            <w:r>
              <w:rPr>
                <w:rFonts w:ascii="Palatino Linotype" w:hAnsi="Palatino Linotype"/>
                <w:sz w:val="24"/>
                <w:szCs w:val="24"/>
              </w:rPr>
              <w:t>Valašské Meziříčí</w:t>
            </w:r>
          </w:p>
        </w:tc>
        <w:tc>
          <w:tcPr>
            <w:tcW w:w="3347" w:type="dxa"/>
          </w:tcPr>
          <w:p w:rsidR="0023177F" w:rsidRDefault="0023177F" w:rsidP="00512D99">
            <w:pPr>
              <w:spacing w:line="360" w:lineRule="auto"/>
              <w:jc w:val="center"/>
              <w:rPr>
                <w:rFonts w:ascii="Palatino Linotype" w:hAnsi="Palatino Linotype"/>
                <w:sz w:val="24"/>
                <w:szCs w:val="24"/>
              </w:rPr>
            </w:pPr>
            <w:r>
              <w:rPr>
                <w:rFonts w:ascii="Palatino Linotype" w:hAnsi="Palatino Linotype"/>
                <w:sz w:val="24"/>
                <w:szCs w:val="24"/>
              </w:rPr>
              <w:t>423</w:t>
            </w:r>
          </w:p>
        </w:tc>
        <w:tc>
          <w:tcPr>
            <w:tcW w:w="2741" w:type="dxa"/>
          </w:tcPr>
          <w:p w:rsidR="0023177F" w:rsidRPr="00FC43C6" w:rsidRDefault="0023177F" w:rsidP="00512D99">
            <w:pPr>
              <w:spacing w:line="360" w:lineRule="auto"/>
              <w:jc w:val="center"/>
              <w:rPr>
                <w:rFonts w:ascii="Palatino Linotype" w:hAnsi="Palatino Linotype"/>
                <w:sz w:val="24"/>
                <w:szCs w:val="24"/>
              </w:rPr>
            </w:pPr>
            <w:r w:rsidRPr="00FC43C6">
              <w:rPr>
                <w:rFonts w:ascii="Palatino Linotype" w:hAnsi="Palatino Linotype"/>
                <w:sz w:val="24"/>
                <w:szCs w:val="24"/>
              </w:rPr>
              <w:t>423</w:t>
            </w:r>
          </w:p>
        </w:tc>
      </w:tr>
      <w:tr w:rsidR="0023177F" w:rsidTr="00B41ACA">
        <w:tc>
          <w:tcPr>
            <w:tcW w:w="2122" w:type="dxa"/>
          </w:tcPr>
          <w:p w:rsidR="0023177F" w:rsidRDefault="0023177F" w:rsidP="0023177F">
            <w:pPr>
              <w:spacing w:line="360" w:lineRule="auto"/>
              <w:jc w:val="both"/>
              <w:rPr>
                <w:rFonts w:ascii="Palatino Linotype" w:hAnsi="Palatino Linotype"/>
                <w:sz w:val="24"/>
                <w:szCs w:val="24"/>
              </w:rPr>
            </w:pPr>
            <w:r>
              <w:rPr>
                <w:rFonts w:ascii="Palatino Linotype" w:hAnsi="Palatino Linotype"/>
                <w:sz w:val="24"/>
                <w:szCs w:val="24"/>
              </w:rPr>
              <w:t>Vsetín</w:t>
            </w:r>
          </w:p>
        </w:tc>
        <w:tc>
          <w:tcPr>
            <w:tcW w:w="3347" w:type="dxa"/>
          </w:tcPr>
          <w:p w:rsidR="0023177F" w:rsidRDefault="0023177F" w:rsidP="00512D99">
            <w:pPr>
              <w:spacing w:line="360" w:lineRule="auto"/>
              <w:jc w:val="center"/>
              <w:rPr>
                <w:rFonts w:ascii="Palatino Linotype" w:hAnsi="Palatino Linotype"/>
                <w:sz w:val="24"/>
                <w:szCs w:val="24"/>
              </w:rPr>
            </w:pPr>
            <w:r>
              <w:rPr>
                <w:rFonts w:ascii="Palatino Linotype" w:hAnsi="Palatino Linotype"/>
                <w:sz w:val="24"/>
                <w:szCs w:val="24"/>
              </w:rPr>
              <w:t>541</w:t>
            </w:r>
          </w:p>
        </w:tc>
        <w:tc>
          <w:tcPr>
            <w:tcW w:w="2741" w:type="dxa"/>
          </w:tcPr>
          <w:p w:rsidR="0023177F" w:rsidRDefault="0023177F" w:rsidP="00512D99">
            <w:pPr>
              <w:spacing w:line="360" w:lineRule="auto"/>
              <w:jc w:val="center"/>
              <w:rPr>
                <w:rFonts w:ascii="Palatino Linotype" w:hAnsi="Palatino Linotype"/>
                <w:b/>
                <w:sz w:val="24"/>
                <w:szCs w:val="24"/>
              </w:rPr>
            </w:pPr>
            <w:r>
              <w:rPr>
                <w:rFonts w:ascii="Palatino Linotype" w:hAnsi="Palatino Linotype"/>
                <w:b/>
                <w:sz w:val="24"/>
                <w:szCs w:val="24"/>
              </w:rPr>
              <w:t>541</w:t>
            </w:r>
          </w:p>
        </w:tc>
      </w:tr>
      <w:tr w:rsidR="0023177F" w:rsidTr="00B41ACA">
        <w:tc>
          <w:tcPr>
            <w:tcW w:w="2122" w:type="dxa"/>
          </w:tcPr>
          <w:p w:rsidR="0023177F" w:rsidRDefault="0023177F" w:rsidP="0023177F">
            <w:pPr>
              <w:spacing w:line="360" w:lineRule="auto"/>
              <w:jc w:val="both"/>
              <w:rPr>
                <w:rFonts w:ascii="Palatino Linotype" w:hAnsi="Palatino Linotype"/>
                <w:sz w:val="24"/>
                <w:szCs w:val="24"/>
              </w:rPr>
            </w:pPr>
            <w:r>
              <w:rPr>
                <w:rFonts w:ascii="Palatino Linotype" w:hAnsi="Palatino Linotype"/>
                <w:sz w:val="24"/>
                <w:szCs w:val="24"/>
              </w:rPr>
              <w:t>Rožnov p. R.</w:t>
            </w:r>
          </w:p>
        </w:tc>
        <w:tc>
          <w:tcPr>
            <w:tcW w:w="3347" w:type="dxa"/>
          </w:tcPr>
          <w:p w:rsidR="0023177F" w:rsidRDefault="0023177F" w:rsidP="00512D99">
            <w:pPr>
              <w:spacing w:line="360" w:lineRule="auto"/>
              <w:jc w:val="center"/>
              <w:rPr>
                <w:rFonts w:ascii="Palatino Linotype" w:hAnsi="Palatino Linotype"/>
                <w:sz w:val="24"/>
                <w:szCs w:val="24"/>
              </w:rPr>
            </w:pPr>
            <w:r>
              <w:rPr>
                <w:rFonts w:ascii="Palatino Linotype" w:hAnsi="Palatino Linotype"/>
                <w:sz w:val="24"/>
                <w:szCs w:val="24"/>
              </w:rPr>
              <w:t>326</w:t>
            </w:r>
          </w:p>
        </w:tc>
        <w:tc>
          <w:tcPr>
            <w:tcW w:w="2741" w:type="dxa"/>
          </w:tcPr>
          <w:p w:rsidR="0023177F" w:rsidRDefault="0023177F" w:rsidP="00512D99">
            <w:pPr>
              <w:spacing w:line="360" w:lineRule="auto"/>
              <w:jc w:val="center"/>
              <w:rPr>
                <w:rFonts w:ascii="Palatino Linotype" w:hAnsi="Palatino Linotype"/>
                <w:b/>
                <w:sz w:val="24"/>
                <w:szCs w:val="24"/>
              </w:rPr>
            </w:pPr>
            <w:r>
              <w:rPr>
                <w:rFonts w:ascii="Palatino Linotype" w:hAnsi="Palatino Linotype"/>
                <w:b/>
                <w:sz w:val="24"/>
                <w:szCs w:val="24"/>
              </w:rPr>
              <w:t>326</w:t>
            </w:r>
          </w:p>
        </w:tc>
      </w:tr>
      <w:tr w:rsidR="0023177F" w:rsidTr="00B41ACA">
        <w:tc>
          <w:tcPr>
            <w:tcW w:w="2122" w:type="dxa"/>
          </w:tcPr>
          <w:p w:rsidR="0023177F" w:rsidRDefault="0023177F" w:rsidP="0023177F">
            <w:pPr>
              <w:spacing w:line="360" w:lineRule="auto"/>
              <w:ind w:right="-250"/>
              <w:jc w:val="both"/>
              <w:rPr>
                <w:rFonts w:ascii="Palatino Linotype" w:hAnsi="Palatino Linotype"/>
                <w:sz w:val="24"/>
                <w:szCs w:val="24"/>
              </w:rPr>
            </w:pPr>
            <w:r>
              <w:rPr>
                <w:rFonts w:ascii="Palatino Linotype" w:hAnsi="Palatino Linotype"/>
                <w:sz w:val="24"/>
                <w:szCs w:val="24"/>
              </w:rPr>
              <w:t>Otrokovice</w:t>
            </w:r>
          </w:p>
        </w:tc>
        <w:tc>
          <w:tcPr>
            <w:tcW w:w="3347" w:type="dxa"/>
          </w:tcPr>
          <w:p w:rsidR="0023177F" w:rsidRDefault="0023177F" w:rsidP="00512D99">
            <w:pPr>
              <w:spacing w:line="360" w:lineRule="auto"/>
              <w:jc w:val="center"/>
              <w:rPr>
                <w:rFonts w:ascii="Palatino Linotype" w:hAnsi="Palatino Linotype"/>
                <w:sz w:val="24"/>
                <w:szCs w:val="24"/>
              </w:rPr>
            </w:pPr>
            <w:r>
              <w:rPr>
                <w:rFonts w:ascii="Palatino Linotype" w:hAnsi="Palatino Linotype"/>
                <w:sz w:val="24"/>
                <w:szCs w:val="24"/>
              </w:rPr>
              <w:t>388</w:t>
            </w:r>
          </w:p>
        </w:tc>
        <w:tc>
          <w:tcPr>
            <w:tcW w:w="2741" w:type="dxa"/>
          </w:tcPr>
          <w:p w:rsidR="0023177F" w:rsidRDefault="0023177F" w:rsidP="00512D99">
            <w:pPr>
              <w:spacing w:line="360" w:lineRule="auto"/>
              <w:jc w:val="center"/>
              <w:rPr>
                <w:rFonts w:ascii="Palatino Linotype" w:hAnsi="Palatino Linotype"/>
                <w:b/>
                <w:sz w:val="24"/>
                <w:szCs w:val="24"/>
              </w:rPr>
            </w:pPr>
            <w:r>
              <w:rPr>
                <w:rFonts w:ascii="Palatino Linotype" w:hAnsi="Palatino Linotype"/>
                <w:b/>
                <w:sz w:val="24"/>
                <w:szCs w:val="24"/>
              </w:rPr>
              <w:t>330</w:t>
            </w:r>
          </w:p>
        </w:tc>
      </w:tr>
    </w:tbl>
    <w:p w:rsidR="0023177F" w:rsidRDefault="0023177F" w:rsidP="0023177F">
      <w:pPr>
        <w:spacing w:line="360" w:lineRule="auto"/>
        <w:jc w:val="both"/>
        <w:rPr>
          <w:rFonts w:ascii="Palatino Linotype" w:hAnsi="Palatino Linotype"/>
          <w:b/>
          <w:sz w:val="24"/>
          <w:szCs w:val="24"/>
        </w:rPr>
      </w:pPr>
    </w:p>
    <w:p w:rsidR="0023177F" w:rsidRDefault="0023177F" w:rsidP="0023177F">
      <w:pPr>
        <w:spacing w:line="360" w:lineRule="auto"/>
        <w:jc w:val="both"/>
        <w:rPr>
          <w:rFonts w:ascii="Palatino Linotype" w:hAnsi="Palatino Linotype"/>
          <w:sz w:val="24"/>
          <w:szCs w:val="24"/>
        </w:rPr>
      </w:pPr>
      <w:r>
        <w:rPr>
          <w:rFonts w:ascii="Palatino Linotype" w:hAnsi="Palatino Linotype"/>
          <w:sz w:val="24"/>
          <w:szCs w:val="24"/>
        </w:rPr>
        <w:t xml:space="preserve">Valašské Meziříčí nemá stanoven limit pro počet bytů, které mohou být pronajímány jako sociální byty. Může být tedy uzavřeno až 423 nájemních smluv v tomto režimu, pokud by byla tato potřebnost. Stejně jako Valašské Meziříčí, to má nastaveno </w:t>
      </w:r>
      <w:r w:rsidR="00625B7F">
        <w:rPr>
          <w:rFonts w:ascii="Palatino Linotype" w:hAnsi="Palatino Linotype"/>
          <w:sz w:val="24"/>
          <w:szCs w:val="24"/>
        </w:rPr>
        <w:t>i </w:t>
      </w:r>
      <w:r>
        <w:rPr>
          <w:rFonts w:ascii="Palatino Linotype" w:hAnsi="Palatino Linotype"/>
          <w:sz w:val="24"/>
          <w:szCs w:val="24"/>
        </w:rPr>
        <w:t xml:space="preserve">město Vsetín </w:t>
      </w:r>
      <w:r w:rsidR="00625B7F">
        <w:rPr>
          <w:rFonts w:ascii="Palatino Linotype" w:hAnsi="Palatino Linotype"/>
          <w:sz w:val="24"/>
          <w:szCs w:val="24"/>
        </w:rPr>
        <w:t>a </w:t>
      </w:r>
      <w:r>
        <w:rPr>
          <w:rFonts w:ascii="Palatino Linotype" w:hAnsi="Palatino Linotype"/>
          <w:sz w:val="24"/>
          <w:szCs w:val="24"/>
        </w:rPr>
        <w:t xml:space="preserve">město Rožnov pod Radhoštěm. </w:t>
      </w:r>
    </w:p>
    <w:p w:rsidR="0023177F" w:rsidRDefault="00625B7F" w:rsidP="0023177F">
      <w:pPr>
        <w:spacing w:line="360" w:lineRule="auto"/>
        <w:jc w:val="both"/>
        <w:rPr>
          <w:rFonts w:ascii="Palatino Linotype" w:hAnsi="Palatino Linotype"/>
          <w:sz w:val="24"/>
          <w:szCs w:val="24"/>
        </w:rPr>
      </w:pPr>
      <w:r>
        <w:rPr>
          <w:rFonts w:ascii="Palatino Linotype" w:hAnsi="Palatino Linotype"/>
          <w:sz w:val="24"/>
          <w:szCs w:val="24"/>
        </w:rPr>
        <w:t>V </w:t>
      </w:r>
      <w:r w:rsidR="0023177F">
        <w:rPr>
          <w:rFonts w:ascii="Palatino Linotype" w:hAnsi="Palatino Linotype"/>
          <w:sz w:val="24"/>
          <w:szCs w:val="24"/>
        </w:rPr>
        <w:t xml:space="preserve">Otrokovicích mají všechny byty (vyjma bytů zvláštního určení) statut sociálního bydlení. Nájemci městských bytů, kteří nesplňují podmínky pro </w:t>
      </w:r>
      <w:r w:rsidR="0023177F">
        <w:rPr>
          <w:rFonts w:ascii="Palatino Linotype" w:hAnsi="Palatino Linotype"/>
          <w:sz w:val="24"/>
          <w:szCs w:val="24"/>
        </w:rPr>
        <w:lastRenderedPageBreak/>
        <w:t xml:space="preserve">podání žádosti </w:t>
      </w:r>
      <w:r>
        <w:rPr>
          <w:rFonts w:ascii="Palatino Linotype" w:hAnsi="Palatino Linotype"/>
          <w:sz w:val="24"/>
          <w:szCs w:val="24"/>
        </w:rPr>
        <w:t>o </w:t>
      </w:r>
      <w:r w:rsidR="0023177F">
        <w:rPr>
          <w:rFonts w:ascii="Palatino Linotype" w:hAnsi="Palatino Linotype"/>
          <w:sz w:val="24"/>
          <w:szCs w:val="24"/>
        </w:rPr>
        <w:t xml:space="preserve">byt zvláštního určení, tak automaticky podepisují smlouvu do sociálního bytu. </w:t>
      </w:r>
    </w:p>
    <w:p w:rsidR="00512D99" w:rsidRDefault="00512D99" w:rsidP="0023177F">
      <w:pPr>
        <w:spacing w:line="360" w:lineRule="auto"/>
        <w:jc w:val="both"/>
        <w:rPr>
          <w:rFonts w:ascii="Palatino Linotype" w:hAnsi="Palatino Linotype"/>
          <w:sz w:val="24"/>
          <w:szCs w:val="24"/>
        </w:rPr>
      </w:pPr>
    </w:p>
    <w:p w:rsidR="0023177F" w:rsidRDefault="0023177F" w:rsidP="0023177F">
      <w:pPr>
        <w:spacing w:line="360" w:lineRule="auto"/>
        <w:jc w:val="both"/>
        <w:rPr>
          <w:rFonts w:ascii="Palatino Linotype" w:hAnsi="Palatino Linotype"/>
          <w:b/>
          <w:sz w:val="24"/>
          <w:szCs w:val="24"/>
        </w:rPr>
      </w:pPr>
      <w:r>
        <w:rPr>
          <w:rFonts w:ascii="Palatino Linotype" w:hAnsi="Palatino Linotype"/>
          <w:b/>
          <w:sz w:val="24"/>
          <w:szCs w:val="24"/>
        </w:rPr>
        <w:t>Otázka</w:t>
      </w:r>
      <w:r w:rsidRPr="005128E9">
        <w:rPr>
          <w:rFonts w:ascii="Palatino Linotype" w:hAnsi="Palatino Linotype"/>
          <w:b/>
          <w:sz w:val="24"/>
          <w:szCs w:val="24"/>
        </w:rPr>
        <w:t xml:space="preserve"> č. </w:t>
      </w:r>
      <w:r>
        <w:rPr>
          <w:rFonts w:ascii="Palatino Linotype" w:hAnsi="Palatino Linotype"/>
          <w:b/>
          <w:sz w:val="24"/>
          <w:szCs w:val="24"/>
        </w:rPr>
        <w:t>4</w:t>
      </w:r>
      <w:r>
        <w:rPr>
          <w:rFonts w:ascii="Palatino Linotype" w:hAnsi="Palatino Linotype"/>
          <w:sz w:val="24"/>
          <w:szCs w:val="24"/>
        </w:rPr>
        <w:t xml:space="preserve"> </w:t>
      </w:r>
      <w:r w:rsidR="00241628" w:rsidRPr="00241628">
        <w:rPr>
          <w:rFonts w:ascii="Palatino Linotype" w:hAnsi="Palatino Linotype" w:cs="Times New Roman"/>
          <w:b/>
          <w:sz w:val="24"/>
          <w:szCs w:val="24"/>
        </w:rPr>
        <w:t>Jaká je současná výše nájmu na m² v </w:t>
      </w:r>
      <w:r w:rsidR="009C3EA7">
        <w:rPr>
          <w:rFonts w:ascii="Palatino Linotype" w:hAnsi="Palatino Linotype" w:cs="Times New Roman"/>
          <w:b/>
          <w:sz w:val="24"/>
          <w:szCs w:val="24"/>
        </w:rPr>
        <w:t>standardním</w:t>
      </w:r>
      <w:r w:rsidR="00241628" w:rsidRPr="00241628">
        <w:rPr>
          <w:rFonts w:ascii="Palatino Linotype" w:hAnsi="Palatino Linotype" w:cs="Times New Roman"/>
          <w:b/>
          <w:sz w:val="24"/>
          <w:szCs w:val="24"/>
        </w:rPr>
        <w:t xml:space="preserve">, sociálním </w:t>
      </w:r>
      <w:r w:rsidR="00625B7F" w:rsidRPr="00241628">
        <w:rPr>
          <w:rFonts w:ascii="Palatino Linotype" w:hAnsi="Palatino Linotype" w:cs="Times New Roman"/>
          <w:b/>
          <w:sz w:val="24"/>
          <w:szCs w:val="24"/>
        </w:rPr>
        <w:t>a</w:t>
      </w:r>
      <w:r w:rsidR="00625B7F">
        <w:rPr>
          <w:rFonts w:ascii="Palatino Linotype" w:hAnsi="Palatino Linotype" w:cs="Times New Roman"/>
          <w:b/>
          <w:sz w:val="24"/>
          <w:szCs w:val="24"/>
        </w:rPr>
        <w:t> </w:t>
      </w:r>
      <w:r w:rsidR="00241628" w:rsidRPr="00241628">
        <w:rPr>
          <w:rFonts w:ascii="Palatino Linotype" w:hAnsi="Palatino Linotype" w:cs="Times New Roman"/>
          <w:b/>
          <w:sz w:val="24"/>
          <w:szCs w:val="24"/>
        </w:rPr>
        <w:t>komerčním bytě ve vašem městě</w:t>
      </w:r>
      <w:r w:rsidRPr="00355FAD">
        <w:rPr>
          <w:rFonts w:ascii="Palatino Linotype" w:hAnsi="Palatino Linotype"/>
          <w:b/>
          <w:sz w:val="24"/>
          <w:szCs w:val="24"/>
        </w:rPr>
        <w:t>?</w:t>
      </w:r>
    </w:p>
    <w:p w:rsidR="007632CD" w:rsidRDefault="007632CD" w:rsidP="0023177F">
      <w:pPr>
        <w:spacing w:line="360" w:lineRule="auto"/>
        <w:jc w:val="both"/>
        <w:rPr>
          <w:rFonts w:ascii="Palatino Linotype" w:hAnsi="Palatino Linotype"/>
          <w:b/>
          <w:sz w:val="24"/>
          <w:szCs w:val="24"/>
        </w:rPr>
      </w:pPr>
    </w:p>
    <w:p w:rsidR="007632CD" w:rsidRPr="007632CD" w:rsidRDefault="007632CD" w:rsidP="0023177F">
      <w:pPr>
        <w:spacing w:line="360" w:lineRule="auto"/>
        <w:jc w:val="both"/>
        <w:rPr>
          <w:rFonts w:ascii="Palatino Linotype" w:hAnsi="Palatino Linotype"/>
          <w:b/>
          <w:sz w:val="20"/>
          <w:szCs w:val="20"/>
        </w:rPr>
      </w:pPr>
      <w:r w:rsidRPr="007632CD">
        <w:rPr>
          <w:rFonts w:ascii="Palatino Linotype" w:hAnsi="Palatino Linotype"/>
          <w:b/>
          <w:sz w:val="20"/>
          <w:szCs w:val="20"/>
        </w:rPr>
        <w:t>Tabulka č. 4 Výše nájmu ve městech.</w:t>
      </w:r>
    </w:p>
    <w:tbl>
      <w:tblPr>
        <w:tblStyle w:val="Mkatabulky"/>
        <w:tblW w:w="8217" w:type="dxa"/>
        <w:tblLook w:val="04A0" w:firstRow="1" w:lastRow="0" w:firstColumn="1" w:lastColumn="0" w:noHBand="0" w:noVBand="1"/>
      </w:tblPr>
      <w:tblGrid>
        <w:gridCol w:w="1838"/>
        <w:gridCol w:w="2126"/>
        <w:gridCol w:w="2127"/>
        <w:gridCol w:w="2126"/>
      </w:tblGrid>
      <w:tr w:rsidR="00B41ACA" w:rsidTr="00E02153">
        <w:tc>
          <w:tcPr>
            <w:tcW w:w="1838" w:type="dxa"/>
          </w:tcPr>
          <w:p w:rsidR="00B41ACA" w:rsidRDefault="00B41ACA" w:rsidP="00E02153">
            <w:pPr>
              <w:spacing w:line="360" w:lineRule="auto"/>
              <w:jc w:val="center"/>
              <w:rPr>
                <w:rFonts w:ascii="Palatino Linotype" w:hAnsi="Palatino Linotype"/>
                <w:sz w:val="24"/>
                <w:szCs w:val="24"/>
              </w:rPr>
            </w:pPr>
            <w:r>
              <w:rPr>
                <w:rFonts w:ascii="Palatino Linotype" w:hAnsi="Palatino Linotype"/>
                <w:sz w:val="24"/>
                <w:szCs w:val="24"/>
              </w:rPr>
              <w:t>Město</w:t>
            </w:r>
          </w:p>
        </w:tc>
        <w:tc>
          <w:tcPr>
            <w:tcW w:w="2126" w:type="dxa"/>
          </w:tcPr>
          <w:p w:rsidR="00B41ACA" w:rsidRDefault="00B41ACA" w:rsidP="00E02153">
            <w:pPr>
              <w:spacing w:line="360" w:lineRule="auto"/>
              <w:jc w:val="center"/>
              <w:rPr>
                <w:rFonts w:ascii="Palatino Linotype" w:hAnsi="Palatino Linotype"/>
                <w:sz w:val="24"/>
                <w:szCs w:val="24"/>
              </w:rPr>
            </w:pPr>
            <w:r>
              <w:rPr>
                <w:rFonts w:ascii="Palatino Linotype" w:hAnsi="Palatino Linotype"/>
                <w:sz w:val="24"/>
                <w:szCs w:val="24"/>
              </w:rPr>
              <w:t>Běžná cena</w:t>
            </w:r>
            <w:r w:rsidR="00E02153">
              <w:rPr>
                <w:rFonts w:ascii="Palatino Linotype" w:hAnsi="Palatino Linotype"/>
                <w:sz w:val="24"/>
                <w:szCs w:val="24"/>
              </w:rPr>
              <w:t>/</w:t>
            </w:r>
            <w:r>
              <w:rPr>
                <w:rFonts w:ascii="Palatino Linotype" w:hAnsi="Palatino Linotype"/>
                <w:sz w:val="24"/>
                <w:szCs w:val="24"/>
              </w:rPr>
              <w:t>m² v městském bytě.</w:t>
            </w:r>
          </w:p>
        </w:tc>
        <w:tc>
          <w:tcPr>
            <w:tcW w:w="2127" w:type="dxa"/>
          </w:tcPr>
          <w:p w:rsidR="00B41ACA" w:rsidRDefault="00B41ACA" w:rsidP="00E02153">
            <w:pPr>
              <w:spacing w:line="360" w:lineRule="auto"/>
              <w:jc w:val="center"/>
              <w:rPr>
                <w:rFonts w:ascii="Palatino Linotype" w:hAnsi="Palatino Linotype"/>
                <w:sz w:val="24"/>
                <w:szCs w:val="24"/>
              </w:rPr>
            </w:pPr>
            <w:r>
              <w:rPr>
                <w:rFonts w:ascii="Palatino Linotype" w:hAnsi="Palatino Linotype"/>
                <w:sz w:val="24"/>
                <w:szCs w:val="24"/>
              </w:rPr>
              <w:t>Cena</w:t>
            </w:r>
            <w:r w:rsidR="00E02153">
              <w:rPr>
                <w:rFonts w:ascii="Palatino Linotype" w:hAnsi="Palatino Linotype"/>
                <w:sz w:val="24"/>
                <w:szCs w:val="24"/>
              </w:rPr>
              <w:t>/</w:t>
            </w:r>
            <w:r>
              <w:rPr>
                <w:rFonts w:ascii="Palatino Linotype" w:hAnsi="Palatino Linotype"/>
                <w:sz w:val="24"/>
                <w:szCs w:val="24"/>
              </w:rPr>
              <w:t>m² v sociálním bydlení</w:t>
            </w:r>
          </w:p>
        </w:tc>
        <w:tc>
          <w:tcPr>
            <w:tcW w:w="2126" w:type="dxa"/>
          </w:tcPr>
          <w:p w:rsidR="00B41ACA" w:rsidRDefault="00B41ACA" w:rsidP="00E02153">
            <w:pPr>
              <w:spacing w:line="360" w:lineRule="auto"/>
              <w:jc w:val="center"/>
              <w:rPr>
                <w:rFonts w:ascii="Palatino Linotype" w:hAnsi="Palatino Linotype"/>
                <w:sz w:val="24"/>
                <w:szCs w:val="24"/>
              </w:rPr>
            </w:pPr>
            <w:r>
              <w:rPr>
                <w:rFonts w:ascii="Palatino Linotype" w:hAnsi="Palatino Linotype"/>
                <w:sz w:val="24"/>
                <w:szCs w:val="24"/>
              </w:rPr>
              <w:t xml:space="preserve">Průměrná cena </w:t>
            </w:r>
            <w:r w:rsidR="00E02153">
              <w:rPr>
                <w:rFonts w:ascii="Palatino Linotype" w:hAnsi="Palatino Linotype"/>
                <w:sz w:val="24"/>
                <w:szCs w:val="24"/>
              </w:rPr>
              <w:t>/</w:t>
            </w:r>
            <w:r>
              <w:rPr>
                <w:rFonts w:ascii="Palatino Linotype" w:hAnsi="Palatino Linotype"/>
                <w:sz w:val="24"/>
                <w:szCs w:val="24"/>
              </w:rPr>
              <w:t>m² v komerčním bydlení</w:t>
            </w:r>
          </w:p>
        </w:tc>
      </w:tr>
      <w:tr w:rsidR="00B41ACA" w:rsidTr="00E02153">
        <w:tc>
          <w:tcPr>
            <w:tcW w:w="1838" w:type="dxa"/>
          </w:tcPr>
          <w:p w:rsidR="00B41ACA" w:rsidRDefault="00B41ACA" w:rsidP="00E02153">
            <w:pPr>
              <w:spacing w:line="360" w:lineRule="auto"/>
              <w:jc w:val="both"/>
              <w:rPr>
                <w:rFonts w:ascii="Palatino Linotype" w:hAnsi="Palatino Linotype"/>
                <w:sz w:val="24"/>
                <w:szCs w:val="24"/>
              </w:rPr>
            </w:pPr>
            <w:r>
              <w:rPr>
                <w:rFonts w:ascii="Palatino Linotype" w:hAnsi="Palatino Linotype"/>
                <w:sz w:val="24"/>
                <w:szCs w:val="24"/>
              </w:rPr>
              <w:t>Val</w:t>
            </w:r>
            <w:r w:rsidR="00E02153">
              <w:rPr>
                <w:rFonts w:ascii="Palatino Linotype" w:hAnsi="Palatino Linotype"/>
                <w:sz w:val="24"/>
                <w:szCs w:val="24"/>
              </w:rPr>
              <w:t>.</w:t>
            </w:r>
            <w:r>
              <w:rPr>
                <w:rFonts w:ascii="Palatino Linotype" w:hAnsi="Palatino Linotype"/>
                <w:sz w:val="24"/>
                <w:szCs w:val="24"/>
              </w:rPr>
              <w:t xml:space="preserve"> Meziříčí</w:t>
            </w:r>
          </w:p>
        </w:tc>
        <w:tc>
          <w:tcPr>
            <w:tcW w:w="2126" w:type="dxa"/>
          </w:tcPr>
          <w:p w:rsidR="00B41ACA" w:rsidRDefault="00B41ACA" w:rsidP="00B41ACA">
            <w:pPr>
              <w:spacing w:line="360" w:lineRule="auto"/>
              <w:jc w:val="center"/>
              <w:rPr>
                <w:rFonts w:ascii="Palatino Linotype" w:hAnsi="Palatino Linotype"/>
                <w:sz w:val="24"/>
                <w:szCs w:val="24"/>
              </w:rPr>
            </w:pPr>
            <w:r>
              <w:rPr>
                <w:rFonts w:ascii="Palatino Linotype" w:hAnsi="Palatino Linotype"/>
                <w:sz w:val="24"/>
                <w:szCs w:val="24"/>
              </w:rPr>
              <w:t>92,70 Kč</w:t>
            </w:r>
          </w:p>
        </w:tc>
        <w:tc>
          <w:tcPr>
            <w:tcW w:w="2127" w:type="dxa"/>
          </w:tcPr>
          <w:p w:rsidR="00B41ACA" w:rsidRDefault="00B41ACA" w:rsidP="00B41ACA">
            <w:pPr>
              <w:spacing w:line="360" w:lineRule="auto"/>
              <w:jc w:val="center"/>
              <w:rPr>
                <w:rFonts w:ascii="Palatino Linotype" w:hAnsi="Palatino Linotype"/>
                <w:sz w:val="24"/>
                <w:szCs w:val="24"/>
              </w:rPr>
            </w:pPr>
            <w:r>
              <w:rPr>
                <w:rFonts w:ascii="Palatino Linotype" w:hAnsi="Palatino Linotype"/>
                <w:sz w:val="24"/>
                <w:szCs w:val="24"/>
              </w:rPr>
              <w:t>92,70 Kč</w:t>
            </w:r>
          </w:p>
        </w:tc>
        <w:tc>
          <w:tcPr>
            <w:tcW w:w="2126" w:type="dxa"/>
          </w:tcPr>
          <w:p w:rsidR="00B41ACA" w:rsidRDefault="00E02153" w:rsidP="00512D99">
            <w:pPr>
              <w:spacing w:line="360" w:lineRule="auto"/>
              <w:jc w:val="center"/>
              <w:rPr>
                <w:rFonts w:ascii="Palatino Linotype" w:hAnsi="Palatino Linotype"/>
                <w:sz w:val="24"/>
                <w:szCs w:val="24"/>
              </w:rPr>
            </w:pPr>
            <w:r>
              <w:rPr>
                <w:rFonts w:ascii="Palatino Linotype" w:hAnsi="Palatino Linotype"/>
                <w:sz w:val="24"/>
                <w:szCs w:val="24"/>
              </w:rPr>
              <w:t>2</w:t>
            </w:r>
            <w:r w:rsidR="00512D99">
              <w:rPr>
                <w:rFonts w:ascii="Palatino Linotype" w:hAnsi="Palatino Linotype"/>
                <w:sz w:val="24"/>
                <w:szCs w:val="24"/>
              </w:rPr>
              <w:t>88</w:t>
            </w:r>
            <w:r w:rsidR="00B41ACA">
              <w:rPr>
                <w:rFonts w:ascii="Palatino Linotype" w:hAnsi="Palatino Linotype"/>
                <w:sz w:val="24"/>
                <w:szCs w:val="24"/>
              </w:rPr>
              <w:t xml:space="preserve"> Kč</w:t>
            </w:r>
          </w:p>
        </w:tc>
      </w:tr>
      <w:tr w:rsidR="00B41ACA" w:rsidTr="00E02153">
        <w:tc>
          <w:tcPr>
            <w:tcW w:w="1838" w:type="dxa"/>
          </w:tcPr>
          <w:p w:rsidR="00B41ACA" w:rsidRDefault="00B41ACA" w:rsidP="00B41ACA">
            <w:pPr>
              <w:spacing w:line="360" w:lineRule="auto"/>
              <w:jc w:val="both"/>
              <w:rPr>
                <w:rFonts w:ascii="Palatino Linotype" w:hAnsi="Palatino Linotype"/>
                <w:sz w:val="24"/>
                <w:szCs w:val="24"/>
              </w:rPr>
            </w:pPr>
            <w:r>
              <w:rPr>
                <w:rFonts w:ascii="Palatino Linotype" w:hAnsi="Palatino Linotype"/>
                <w:sz w:val="24"/>
                <w:szCs w:val="24"/>
              </w:rPr>
              <w:t>Vsetín</w:t>
            </w:r>
          </w:p>
        </w:tc>
        <w:tc>
          <w:tcPr>
            <w:tcW w:w="2126" w:type="dxa"/>
          </w:tcPr>
          <w:p w:rsidR="00B41ACA" w:rsidRDefault="00B41ACA" w:rsidP="00B41ACA">
            <w:pPr>
              <w:spacing w:line="360" w:lineRule="auto"/>
              <w:jc w:val="center"/>
              <w:rPr>
                <w:rFonts w:ascii="Palatino Linotype" w:hAnsi="Palatino Linotype"/>
                <w:sz w:val="24"/>
                <w:szCs w:val="24"/>
              </w:rPr>
            </w:pPr>
            <w:r>
              <w:rPr>
                <w:rFonts w:ascii="Palatino Linotype" w:hAnsi="Palatino Linotype"/>
                <w:sz w:val="24"/>
                <w:szCs w:val="24"/>
              </w:rPr>
              <w:t>80 Kč až 120 Kč</w:t>
            </w:r>
          </w:p>
        </w:tc>
        <w:tc>
          <w:tcPr>
            <w:tcW w:w="2127" w:type="dxa"/>
          </w:tcPr>
          <w:p w:rsidR="00B41ACA" w:rsidRDefault="00B41ACA" w:rsidP="00B41ACA">
            <w:pPr>
              <w:spacing w:line="360" w:lineRule="auto"/>
              <w:jc w:val="center"/>
              <w:rPr>
                <w:rFonts w:ascii="Palatino Linotype" w:hAnsi="Palatino Linotype"/>
                <w:sz w:val="24"/>
                <w:szCs w:val="24"/>
              </w:rPr>
            </w:pPr>
            <w:r>
              <w:rPr>
                <w:rFonts w:ascii="Palatino Linotype" w:hAnsi="Palatino Linotype"/>
                <w:sz w:val="24"/>
                <w:szCs w:val="24"/>
              </w:rPr>
              <w:t>80 Kč až 120 Kč</w:t>
            </w:r>
          </w:p>
        </w:tc>
        <w:tc>
          <w:tcPr>
            <w:tcW w:w="2126" w:type="dxa"/>
          </w:tcPr>
          <w:p w:rsidR="00B41ACA" w:rsidRDefault="00E02153" w:rsidP="00512D99">
            <w:pPr>
              <w:spacing w:line="360" w:lineRule="auto"/>
              <w:jc w:val="center"/>
              <w:rPr>
                <w:rFonts w:ascii="Palatino Linotype" w:hAnsi="Palatino Linotype"/>
                <w:sz w:val="24"/>
                <w:szCs w:val="24"/>
              </w:rPr>
            </w:pPr>
            <w:r>
              <w:rPr>
                <w:rFonts w:ascii="Palatino Linotype" w:hAnsi="Palatino Linotype"/>
                <w:sz w:val="24"/>
                <w:szCs w:val="24"/>
              </w:rPr>
              <w:t>2</w:t>
            </w:r>
            <w:r w:rsidR="00512D99">
              <w:rPr>
                <w:rFonts w:ascii="Palatino Linotype" w:hAnsi="Palatino Linotype"/>
                <w:sz w:val="24"/>
                <w:szCs w:val="24"/>
              </w:rPr>
              <w:t>72</w:t>
            </w:r>
            <w:r w:rsidR="00B41ACA">
              <w:rPr>
                <w:rFonts w:ascii="Palatino Linotype" w:hAnsi="Palatino Linotype"/>
                <w:sz w:val="24"/>
                <w:szCs w:val="24"/>
              </w:rPr>
              <w:t xml:space="preserve"> Kč</w:t>
            </w:r>
          </w:p>
        </w:tc>
      </w:tr>
      <w:tr w:rsidR="00B41ACA" w:rsidTr="00E02153">
        <w:tc>
          <w:tcPr>
            <w:tcW w:w="1838" w:type="dxa"/>
          </w:tcPr>
          <w:p w:rsidR="00B41ACA" w:rsidRDefault="00B41ACA" w:rsidP="00B41ACA">
            <w:pPr>
              <w:spacing w:line="360" w:lineRule="auto"/>
              <w:jc w:val="both"/>
              <w:rPr>
                <w:rFonts w:ascii="Palatino Linotype" w:hAnsi="Palatino Linotype"/>
                <w:sz w:val="24"/>
                <w:szCs w:val="24"/>
              </w:rPr>
            </w:pPr>
            <w:r>
              <w:rPr>
                <w:rFonts w:ascii="Palatino Linotype" w:hAnsi="Palatino Linotype"/>
                <w:sz w:val="24"/>
                <w:szCs w:val="24"/>
              </w:rPr>
              <w:t>Rožnov p. R.</w:t>
            </w:r>
          </w:p>
        </w:tc>
        <w:tc>
          <w:tcPr>
            <w:tcW w:w="2126" w:type="dxa"/>
          </w:tcPr>
          <w:p w:rsidR="00B41ACA" w:rsidRDefault="00B41ACA" w:rsidP="00B41ACA">
            <w:pPr>
              <w:spacing w:line="360" w:lineRule="auto"/>
              <w:jc w:val="center"/>
              <w:rPr>
                <w:rFonts w:ascii="Palatino Linotype" w:hAnsi="Palatino Linotype"/>
                <w:sz w:val="24"/>
                <w:szCs w:val="24"/>
              </w:rPr>
            </w:pPr>
            <w:r>
              <w:rPr>
                <w:rFonts w:ascii="Palatino Linotype" w:hAnsi="Palatino Linotype"/>
                <w:sz w:val="24"/>
                <w:szCs w:val="24"/>
              </w:rPr>
              <w:t>89 Kč</w:t>
            </w:r>
          </w:p>
        </w:tc>
        <w:tc>
          <w:tcPr>
            <w:tcW w:w="2127" w:type="dxa"/>
          </w:tcPr>
          <w:p w:rsidR="00B41ACA" w:rsidRDefault="00B41ACA" w:rsidP="00B41ACA">
            <w:pPr>
              <w:spacing w:line="360" w:lineRule="auto"/>
              <w:jc w:val="center"/>
              <w:rPr>
                <w:rFonts w:ascii="Palatino Linotype" w:hAnsi="Palatino Linotype"/>
                <w:sz w:val="24"/>
                <w:szCs w:val="24"/>
              </w:rPr>
            </w:pPr>
            <w:r>
              <w:rPr>
                <w:rFonts w:ascii="Palatino Linotype" w:hAnsi="Palatino Linotype"/>
                <w:sz w:val="24"/>
                <w:szCs w:val="24"/>
              </w:rPr>
              <w:t>62 Kč</w:t>
            </w:r>
          </w:p>
        </w:tc>
        <w:tc>
          <w:tcPr>
            <w:tcW w:w="2126" w:type="dxa"/>
          </w:tcPr>
          <w:p w:rsidR="00B41ACA" w:rsidRDefault="00512D99" w:rsidP="00B41ACA">
            <w:pPr>
              <w:spacing w:line="360" w:lineRule="auto"/>
              <w:jc w:val="center"/>
              <w:rPr>
                <w:rFonts w:ascii="Palatino Linotype" w:hAnsi="Palatino Linotype"/>
                <w:sz w:val="24"/>
                <w:szCs w:val="24"/>
              </w:rPr>
            </w:pPr>
            <w:r>
              <w:rPr>
                <w:rFonts w:ascii="Palatino Linotype" w:hAnsi="Palatino Linotype"/>
                <w:sz w:val="24"/>
                <w:szCs w:val="24"/>
              </w:rPr>
              <w:t>169</w:t>
            </w:r>
            <w:r w:rsidR="00B41ACA">
              <w:rPr>
                <w:rFonts w:ascii="Palatino Linotype" w:hAnsi="Palatino Linotype"/>
                <w:sz w:val="24"/>
                <w:szCs w:val="24"/>
              </w:rPr>
              <w:t xml:space="preserve"> Kč</w:t>
            </w:r>
          </w:p>
        </w:tc>
      </w:tr>
      <w:tr w:rsidR="00B41ACA" w:rsidTr="00E02153">
        <w:tc>
          <w:tcPr>
            <w:tcW w:w="1838" w:type="dxa"/>
          </w:tcPr>
          <w:p w:rsidR="00B41ACA" w:rsidRDefault="00B41ACA" w:rsidP="00B41ACA">
            <w:pPr>
              <w:spacing w:line="360" w:lineRule="auto"/>
              <w:jc w:val="both"/>
              <w:rPr>
                <w:rFonts w:ascii="Palatino Linotype" w:hAnsi="Palatino Linotype"/>
                <w:sz w:val="24"/>
                <w:szCs w:val="24"/>
              </w:rPr>
            </w:pPr>
            <w:r>
              <w:rPr>
                <w:rFonts w:ascii="Palatino Linotype" w:hAnsi="Palatino Linotype"/>
                <w:sz w:val="24"/>
                <w:szCs w:val="24"/>
              </w:rPr>
              <w:t>Otrokovice</w:t>
            </w:r>
          </w:p>
        </w:tc>
        <w:tc>
          <w:tcPr>
            <w:tcW w:w="2126" w:type="dxa"/>
          </w:tcPr>
          <w:p w:rsidR="00B41ACA" w:rsidRDefault="00B41ACA" w:rsidP="00B41ACA">
            <w:pPr>
              <w:spacing w:line="360" w:lineRule="auto"/>
              <w:jc w:val="center"/>
              <w:rPr>
                <w:rFonts w:ascii="Palatino Linotype" w:hAnsi="Palatino Linotype"/>
                <w:sz w:val="24"/>
                <w:szCs w:val="24"/>
              </w:rPr>
            </w:pPr>
            <w:r>
              <w:rPr>
                <w:rFonts w:ascii="Palatino Linotype" w:hAnsi="Palatino Linotype"/>
                <w:sz w:val="24"/>
                <w:szCs w:val="24"/>
              </w:rPr>
              <w:t>80 Kč</w:t>
            </w:r>
          </w:p>
        </w:tc>
        <w:tc>
          <w:tcPr>
            <w:tcW w:w="2127" w:type="dxa"/>
          </w:tcPr>
          <w:p w:rsidR="00B41ACA" w:rsidRDefault="00B41ACA" w:rsidP="00B41ACA">
            <w:pPr>
              <w:spacing w:line="360" w:lineRule="auto"/>
              <w:jc w:val="center"/>
              <w:rPr>
                <w:rFonts w:ascii="Palatino Linotype" w:hAnsi="Palatino Linotype"/>
                <w:sz w:val="24"/>
                <w:szCs w:val="24"/>
              </w:rPr>
            </w:pPr>
            <w:r>
              <w:rPr>
                <w:rFonts w:ascii="Palatino Linotype" w:hAnsi="Palatino Linotype"/>
                <w:sz w:val="24"/>
                <w:szCs w:val="24"/>
              </w:rPr>
              <w:t>80 Kč</w:t>
            </w:r>
          </w:p>
        </w:tc>
        <w:tc>
          <w:tcPr>
            <w:tcW w:w="2126" w:type="dxa"/>
          </w:tcPr>
          <w:p w:rsidR="00B41ACA" w:rsidRDefault="00512D99" w:rsidP="00B41ACA">
            <w:pPr>
              <w:spacing w:line="360" w:lineRule="auto"/>
              <w:jc w:val="center"/>
              <w:rPr>
                <w:rFonts w:ascii="Palatino Linotype" w:hAnsi="Palatino Linotype"/>
                <w:sz w:val="24"/>
                <w:szCs w:val="24"/>
              </w:rPr>
            </w:pPr>
            <w:r>
              <w:rPr>
                <w:rFonts w:ascii="Palatino Linotype" w:hAnsi="Palatino Linotype"/>
                <w:sz w:val="24"/>
                <w:szCs w:val="24"/>
              </w:rPr>
              <w:t>226</w:t>
            </w:r>
            <w:r w:rsidR="00B41ACA">
              <w:rPr>
                <w:rFonts w:ascii="Palatino Linotype" w:hAnsi="Palatino Linotype"/>
                <w:sz w:val="24"/>
                <w:szCs w:val="24"/>
              </w:rPr>
              <w:t xml:space="preserve"> Kč</w:t>
            </w:r>
          </w:p>
        </w:tc>
      </w:tr>
    </w:tbl>
    <w:p w:rsidR="0023177F" w:rsidRDefault="0023177F" w:rsidP="0023177F">
      <w:pPr>
        <w:spacing w:line="360" w:lineRule="auto"/>
        <w:jc w:val="both"/>
        <w:rPr>
          <w:rFonts w:ascii="Palatino Linotype" w:hAnsi="Palatino Linotype"/>
          <w:sz w:val="24"/>
          <w:szCs w:val="24"/>
        </w:rPr>
      </w:pPr>
    </w:p>
    <w:p w:rsidR="0023177F" w:rsidRDefault="0023177F" w:rsidP="0023177F">
      <w:pPr>
        <w:spacing w:line="360" w:lineRule="auto"/>
        <w:jc w:val="both"/>
        <w:rPr>
          <w:rFonts w:ascii="Palatino Linotype" w:hAnsi="Palatino Linotype"/>
          <w:sz w:val="24"/>
          <w:szCs w:val="24"/>
        </w:rPr>
      </w:pPr>
      <w:r>
        <w:rPr>
          <w:rFonts w:ascii="Palatino Linotype" w:hAnsi="Palatino Linotype"/>
          <w:sz w:val="24"/>
          <w:szCs w:val="24"/>
        </w:rPr>
        <w:t xml:space="preserve">Výše nájmu v sociálním bydlení ve Valašském Meziříčí Vsetíně </w:t>
      </w:r>
      <w:r w:rsidR="00625B7F">
        <w:rPr>
          <w:rFonts w:ascii="Palatino Linotype" w:hAnsi="Palatino Linotype"/>
          <w:sz w:val="24"/>
          <w:szCs w:val="24"/>
        </w:rPr>
        <w:t>a </w:t>
      </w:r>
      <w:r>
        <w:rPr>
          <w:rFonts w:ascii="Palatino Linotype" w:hAnsi="Palatino Linotype"/>
          <w:sz w:val="24"/>
          <w:szCs w:val="24"/>
        </w:rPr>
        <w:t xml:space="preserve">Otrokovicích ukazuje, že nejsou žádné rozdíly v ceně nájmu na m² v sociálním či </w:t>
      </w:r>
      <w:r w:rsidR="00DD2CD4">
        <w:rPr>
          <w:rFonts w:ascii="Palatino Linotype" w:hAnsi="Palatino Linotype"/>
          <w:sz w:val="24"/>
          <w:szCs w:val="24"/>
        </w:rPr>
        <w:t>standardním městském</w:t>
      </w:r>
      <w:r>
        <w:rPr>
          <w:rFonts w:ascii="Palatino Linotype" w:hAnsi="Palatino Linotype"/>
          <w:sz w:val="24"/>
          <w:szCs w:val="24"/>
        </w:rPr>
        <w:t xml:space="preserve"> bytě. Ve městě Vsetíně je cena nájmu na m² rozdílná podle toho, zda se jedná </w:t>
      </w:r>
      <w:r w:rsidR="00625B7F">
        <w:rPr>
          <w:rFonts w:ascii="Palatino Linotype" w:hAnsi="Palatino Linotype"/>
          <w:sz w:val="24"/>
          <w:szCs w:val="24"/>
        </w:rPr>
        <w:t>o </w:t>
      </w:r>
      <w:r>
        <w:rPr>
          <w:rFonts w:ascii="Palatino Linotype" w:hAnsi="Palatino Linotype"/>
          <w:sz w:val="24"/>
          <w:szCs w:val="24"/>
        </w:rPr>
        <w:t xml:space="preserve">byty, které prošly rozsáhlou rekonstrukcí, případně je tato rekonstrukce teprve čeká. Rožnov pod Radhoštěm se snaží tento typ bydlení nabídnout nízkopříjmovým rodinám </w:t>
      </w:r>
      <w:r w:rsidR="00625B7F">
        <w:rPr>
          <w:rFonts w:ascii="Palatino Linotype" w:hAnsi="Palatino Linotype"/>
          <w:sz w:val="24"/>
          <w:szCs w:val="24"/>
        </w:rPr>
        <w:t>a </w:t>
      </w:r>
      <w:r>
        <w:rPr>
          <w:rFonts w:ascii="Palatino Linotype" w:hAnsi="Palatino Linotype"/>
          <w:sz w:val="24"/>
          <w:szCs w:val="24"/>
        </w:rPr>
        <w:t xml:space="preserve">osobám. Otázkou však zůstává, zda je takto nízká cena nájmu pro nájemce sociálního bydlení motivační. Zda nebudou chtít zůstat například v Rožnově stále v sociálním bydlení právě kvůli ceně nájmu. Nájemce sociálního bydlení by měl především cílit ke změně </w:t>
      </w:r>
      <w:r w:rsidR="00625B7F">
        <w:rPr>
          <w:rFonts w:ascii="Palatino Linotype" w:hAnsi="Palatino Linotype"/>
          <w:sz w:val="24"/>
          <w:szCs w:val="24"/>
        </w:rPr>
        <w:t>a </w:t>
      </w:r>
      <w:r>
        <w:rPr>
          <w:rFonts w:ascii="Palatino Linotype" w:hAnsi="Palatino Linotype"/>
          <w:sz w:val="24"/>
          <w:szCs w:val="24"/>
        </w:rPr>
        <w:t xml:space="preserve">měl by být motivován se posunout výš, tedy do </w:t>
      </w:r>
      <w:r w:rsidR="00E02153">
        <w:rPr>
          <w:rFonts w:ascii="Palatino Linotype" w:hAnsi="Palatino Linotype"/>
          <w:sz w:val="24"/>
          <w:szCs w:val="24"/>
        </w:rPr>
        <w:t>obecního nebo komerčního</w:t>
      </w:r>
      <w:r>
        <w:rPr>
          <w:rFonts w:ascii="Palatino Linotype" w:hAnsi="Palatino Linotype"/>
          <w:sz w:val="24"/>
          <w:szCs w:val="24"/>
        </w:rPr>
        <w:t xml:space="preserve"> bydlení.</w:t>
      </w:r>
    </w:p>
    <w:p w:rsidR="0023177F" w:rsidRDefault="00170CE1" w:rsidP="0023177F">
      <w:pPr>
        <w:spacing w:line="360" w:lineRule="auto"/>
        <w:jc w:val="both"/>
        <w:rPr>
          <w:rFonts w:ascii="Palatino Linotype" w:hAnsi="Palatino Linotype"/>
          <w:sz w:val="24"/>
          <w:szCs w:val="24"/>
        </w:rPr>
      </w:pPr>
      <w:r>
        <w:rPr>
          <w:rFonts w:ascii="Palatino Linotype" w:hAnsi="Palatino Linotype"/>
          <w:sz w:val="24"/>
          <w:szCs w:val="24"/>
        </w:rPr>
        <w:lastRenderedPageBreak/>
        <w:t xml:space="preserve">Informace </w:t>
      </w:r>
      <w:r w:rsidR="00625B7F">
        <w:rPr>
          <w:rFonts w:ascii="Palatino Linotype" w:hAnsi="Palatino Linotype"/>
          <w:sz w:val="24"/>
          <w:szCs w:val="24"/>
        </w:rPr>
        <w:t>o </w:t>
      </w:r>
      <w:r>
        <w:rPr>
          <w:rFonts w:ascii="Palatino Linotype" w:hAnsi="Palatino Linotype"/>
          <w:sz w:val="24"/>
          <w:szCs w:val="24"/>
        </w:rPr>
        <w:t>p</w:t>
      </w:r>
      <w:r w:rsidR="00512D99">
        <w:rPr>
          <w:rFonts w:ascii="Palatino Linotype" w:hAnsi="Palatino Linotype"/>
          <w:sz w:val="24"/>
          <w:szCs w:val="24"/>
        </w:rPr>
        <w:t>růměrn</w:t>
      </w:r>
      <w:r>
        <w:rPr>
          <w:rFonts w:ascii="Palatino Linotype" w:hAnsi="Palatino Linotype"/>
          <w:sz w:val="24"/>
          <w:szCs w:val="24"/>
        </w:rPr>
        <w:t>é</w:t>
      </w:r>
      <w:r w:rsidR="00512D99">
        <w:rPr>
          <w:rFonts w:ascii="Palatino Linotype" w:hAnsi="Palatino Linotype"/>
          <w:sz w:val="24"/>
          <w:szCs w:val="24"/>
        </w:rPr>
        <w:t xml:space="preserve"> cen</w:t>
      </w:r>
      <w:r>
        <w:rPr>
          <w:rFonts w:ascii="Palatino Linotype" w:hAnsi="Palatino Linotype"/>
          <w:sz w:val="24"/>
          <w:szCs w:val="24"/>
        </w:rPr>
        <w:t>ě</w:t>
      </w:r>
      <w:r w:rsidR="00512D99">
        <w:rPr>
          <w:rFonts w:ascii="Palatino Linotype" w:hAnsi="Palatino Linotype"/>
          <w:sz w:val="24"/>
          <w:szCs w:val="24"/>
        </w:rPr>
        <w:t xml:space="preserve"> za m² v komerčním </w:t>
      </w:r>
      <w:r>
        <w:rPr>
          <w:rFonts w:ascii="Palatino Linotype" w:hAnsi="Palatino Linotype"/>
          <w:sz w:val="24"/>
          <w:szCs w:val="24"/>
        </w:rPr>
        <w:t xml:space="preserve">bydlení </w:t>
      </w:r>
      <w:r w:rsidR="00F217E8">
        <w:rPr>
          <w:rFonts w:ascii="Palatino Linotype" w:hAnsi="Palatino Linotype"/>
          <w:sz w:val="24"/>
          <w:szCs w:val="24"/>
        </w:rPr>
        <w:t xml:space="preserve">v těchto </w:t>
      </w:r>
      <w:r>
        <w:rPr>
          <w:rFonts w:ascii="Palatino Linotype" w:hAnsi="Palatino Linotype"/>
          <w:sz w:val="24"/>
          <w:szCs w:val="24"/>
        </w:rPr>
        <w:t xml:space="preserve">bylo poskytnuto </w:t>
      </w:r>
      <w:r w:rsidR="00625B7F">
        <w:rPr>
          <w:rFonts w:ascii="Palatino Linotype" w:hAnsi="Palatino Linotype"/>
          <w:sz w:val="24"/>
          <w:szCs w:val="24"/>
        </w:rPr>
        <w:t>z </w:t>
      </w:r>
      <w:r>
        <w:rPr>
          <w:rFonts w:ascii="Palatino Linotype" w:hAnsi="Palatino Linotype"/>
          <w:sz w:val="24"/>
          <w:szCs w:val="24"/>
        </w:rPr>
        <w:t>kontaktního místa Úřadu práce ve Valašském Meziříčí. Tato cena j</w:t>
      </w:r>
      <w:r w:rsidR="00512D99">
        <w:rPr>
          <w:rFonts w:ascii="Palatino Linotype" w:hAnsi="Palatino Linotype"/>
          <w:sz w:val="24"/>
          <w:szCs w:val="24"/>
        </w:rPr>
        <w:t xml:space="preserve">e označována jako Nájemné v místě obvyklé. </w:t>
      </w:r>
      <w:r>
        <w:rPr>
          <w:rFonts w:ascii="Palatino Linotype" w:hAnsi="Palatino Linotype"/>
          <w:sz w:val="24"/>
          <w:szCs w:val="24"/>
        </w:rPr>
        <w:t>Její výpočet se vytváří pro každou obec zvlášť. Tato cena se vypočítává pomocí třech veličin, které tvoří výše dávky na bydlení v komerčním nájmu, z</w:t>
      </w:r>
      <w:r w:rsidR="00167E82">
        <w:rPr>
          <w:rFonts w:ascii="Palatino Linotype" w:hAnsi="Palatino Linotype"/>
          <w:sz w:val="24"/>
          <w:szCs w:val="24"/>
        </w:rPr>
        <w:t xml:space="preserve"> výše nájmu z </w:t>
      </w:r>
      <w:r w:rsidR="009C3EA7">
        <w:rPr>
          <w:rFonts w:ascii="Palatino Linotype" w:hAnsi="Palatino Linotype"/>
          <w:sz w:val="24"/>
          <w:szCs w:val="24"/>
        </w:rPr>
        <w:t xml:space="preserve">uzavřených </w:t>
      </w:r>
      <w:r>
        <w:rPr>
          <w:rFonts w:ascii="Palatino Linotype" w:hAnsi="Palatino Linotype"/>
          <w:sz w:val="24"/>
          <w:szCs w:val="24"/>
        </w:rPr>
        <w:t xml:space="preserve">nájemních smluv </w:t>
      </w:r>
      <w:r w:rsidR="00625B7F">
        <w:rPr>
          <w:rFonts w:ascii="Palatino Linotype" w:hAnsi="Palatino Linotype"/>
          <w:sz w:val="24"/>
          <w:szCs w:val="24"/>
        </w:rPr>
        <w:t>a </w:t>
      </w:r>
      <w:r>
        <w:rPr>
          <w:rFonts w:ascii="Palatino Linotype" w:hAnsi="Palatino Linotype"/>
          <w:sz w:val="24"/>
          <w:szCs w:val="24"/>
        </w:rPr>
        <w:t>informací z realitních kanceláří.</w:t>
      </w:r>
    </w:p>
    <w:p w:rsidR="0023177F" w:rsidRDefault="0023177F" w:rsidP="0023177F">
      <w:pPr>
        <w:spacing w:line="360" w:lineRule="auto"/>
        <w:jc w:val="both"/>
        <w:rPr>
          <w:rFonts w:ascii="Palatino Linotype" w:hAnsi="Palatino Linotype"/>
          <w:b/>
          <w:sz w:val="24"/>
          <w:szCs w:val="24"/>
        </w:rPr>
      </w:pPr>
    </w:p>
    <w:p w:rsidR="00A3381C" w:rsidRPr="00355FAD" w:rsidRDefault="00A3381C" w:rsidP="0023177F">
      <w:pPr>
        <w:spacing w:line="360" w:lineRule="auto"/>
        <w:jc w:val="both"/>
        <w:rPr>
          <w:rFonts w:ascii="Palatino Linotype" w:hAnsi="Palatino Linotype"/>
          <w:b/>
          <w:sz w:val="24"/>
          <w:szCs w:val="24"/>
        </w:rPr>
      </w:pPr>
    </w:p>
    <w:p w:rsidR="0023177F" w:rsidRPr="00D06F2D" w:rsidRDefault="0023177F" w:rsidP="0023177F">
      <w:pPr>
        <w:spacing w:line="360" w:lineRule="auto"/>
        <w:jc w:val="both"/>
        <w:rPr>
          <w:rFonts w:ascii="Palatino Linotype" w:hAnsi="Palatino Linotype"/>
          <w:b/>
          <w:sz w:val="24"/>
          <w:szCs w:val="24"/>
        </w:rPr>
      </w:pPr>
      <w:r>
        <w:rPr>
          <w:rFonts w:ascii="Palatino Linotype" w:hAnsi="Palatino Linotype"/>
          <w:b/>
          <w:sz w:val="24"/>
          <w:szCs w:val="24"/>
        </w:rPr>
        <w:t>Otázka</w:t>
      </w:r>
      <w:r w:rsidRPr="00355FAD">
        <w:rPr>
          <w:rFonts w:ascii="Palatino Linotype" w:hAnsi="Palatino Linotype"/>
          <w:b/>
          <w:sz w:val="24"/>
          <w:szCs w:val="24"/>
        </w:rPr>
        <w:t xml:space="preserve"> č. </w:t>
      </w:r>
      <w:r>
        <w:rPr>
          <w:rFonts w:ascii="Palatino Linotype" w:hAnsi="Palatino Linotype"/>
          <w:b/>
          <w:sz w:val="24"/>
          <w:szCs w:val="24"/>
        </w:rPr>
        <w:t>5</w:t>
      </w:r>
      <w:r w:rsidRPr="00355FAD">
        <w:rPr>
          <w:rFonts w:ascii="Palatino Linotype" w:hAnsi="Palatino Linotype"/>
          <w:b/>
          <w:sz w:val="24"/>
          <w:szCs w:val="24"/>
        </w:rPr>
        <w:t xml:space="preserve"> Jaké jsou lokality</w:t>
      </w:r>
      <w:r>
        <w:rPr>
          <w:rFonts w:ascii="Palatino Linotype" w:hAnsi="Palatino Linotype"/>
          <w:b/>
          <w:sz w:val="24"/>
          <w:szCs w:val="24"/>
        </w:rPr>
        <w:t xml:space="preserve"> ve vašem městě</w:t>
      </w:r>
      <w:r w:rsidRPr="00355FAD">
        <w:rPr>
          <w:rFonts w:ascii="Palatino Linotype" w:hAnsi="Palatino Linotype"/>
          <w:b/>
          <w:sz w:val="24"/>
          <w:szCs w:val="24"/>
        </w:rPr>
        <w:t>, v nichž jsou sociální byty pronajímány?</w:t>
      </w:r>
    </w:p>
    <w:p w:rsidR="00A3381C" w:rsidRDefault="0023177F" w:rsidP="0023177F">
      <w:pPr>
        <w:spacing w:line="360" w:lineRule="auto"/>
        <w:jc w:val="both"/>
        <w:rPr>
          <w:rFonts w:ascii="Palatino Linotype" w:hAnsi="Palatino Linotype"/>
          <w:sz w:val="24"/>
          <w:szCs w:val="24"/>
        </w:rPr>
      </w:pPr>
      <w:r>
        <w:rPr>
          <w:rFonts w:ascii="Palatino Linotype" w:hAnsi="Palatino Linotype"/>
          <w:sz w:val="24"/>
          <w:szCs w:val="24"/>
        </w:rPr>
        <w:t>Z analýzy dat vyplývá, že všechna čtyři města pronajímají sociální byty ve všech lokalitách, v nichž mají městské nájemní byty. Nedochází tedy k segregaci těcht</w:t>
      </w:r>
      <w:r w:rsidR="00302042">
        <w:rPr>
          <w:rFonts w:ascii="Palatino Linotype" w:hAnsi="Palatino Linotype"/>
          <w:sz w:val="24"/>
          <w:szCs w:val="24"/>
        </w:rPr>
        <w:t>o bytů do pouze jedné lokality.</w:t>
      </w:r>
      <w:r>
        <w:rPr>
          <w:rFonts w:ascii="Palatino Linotype" w:hAnsi="Palatino Linotype"/>
          <w:sz w:val="24"/>
          <w:szCs w:val="24"/>
        </w:rPr>
        <w:t xml:space="preserve"> </w:t>
      </w:r>
    </w:p>
    <w:p w:rsidR="009C3EA7" w:rsidRDefault="0023177F" w:rsidP="0023177F">
      <w:pPr>
        <w:spacing w:line="360" w:lineRule="auto"/>
        <w:jc w:val="both"/>
        <w:rPr>
          <w:rFonts w:ascii="Palatino Linotype" w:hAnsi="Palatino Linotype"/>
          <w:sz w:val="24"/>
          <w:szCs w:val="24"/>
        </w:rPr>
      </w:pPr>
      <w:r>
        <w:rPr>
          <w:rFonts w:ascii="Palatino Linotype" w:hAnsi="Palatino Linotype"/>
          <w:sz w:val="24"/>
          <w:szCs w:val="24"/>
        </w:rPr>
        <w:t xml:space="preserve">Zároveň všechna města shodně uvádějí, že by bylo potřeba rozšířit bytový fond nebo alespoň sociální bydlení do všech lokalit ve městě, tedy </w:t>
      </w:r>
      <w:r w:rsidR="00625B7F">
        <w:rPr>
          <w:rFonts w:ascii="Palatino Linotype" w:hAnsi="Palatino Linotype"/>
          <w:sz w:val="24"/>
          <w:szCs w:val="24"/>
        </w:rPr>
        <w:t>i </w:t>
      </w:r>
      <w:r>
        <w:rPr>
          <w:rFonts w:ascii="Palatino Linotype" w:hAnsi="Palatino Linotype"/>
          <w:sz w:val="24"/>
          <w:szCs w:val="24"/>
        </w:rPr>
        <w:t>do těch, kde dosud městské byty nejsou.</w:t>
      </w:r>
      <w:r w:rsidR="00302042">
        <w:rPr>
          <w:rFonts w:ascii="Palatino Linotype" w:hAnsi="Palatino Linotype"/>
          <w:sz w:val="24"/>
          <w:szCs w:val="24"/>
        </w:rPr>
        <w:t xml:space="preserve"> </w:t>
      </w:r>
    </w:p>
    <w:p w:rsidR="0023177F" w:rsidRDefault="00302042" w:rsidP="0023177F">
      <w:pPr>
        <w:spacing w:line="360" w:lineRule="auto"/>
        <w:jc w:val="both"/>
        <w:rPr>
          <w:rFonts w:ascii="Palatino Linotype" w:hAnsi="Palatino Linotype"/>
          <w:sz w:val="24"/>
          <w:szCs w:val="24"/>
        </w:rPr>
      </w:pPr>
      <w:r>
        <w:rPr>
          <w:rFonts w:ascii="Palatino Linotype" w:hAnsi="Palatino Linotype"/>
          <w:sz w:val="24"/>
          <w:szCs w:val="24"/>
        </w:rPr>
        <w:t>Ve všech městech jsou případné ri</w:t>
      </w:r>
      <w:r w:rsidR="00044048">
        <w:rPr>
          <w:rFonts w:ascii="Palatino Linotype" w:hAnsi="Palatino Linotype"/>
          <w:sz w:val="24"/>
          <w:szCs w:val="24"/>
        </w:rPr>
        <w:t xml:space="preserve">zikové lokality z pohledu větší koncentrace osob ohrožených ztrátou bydlení. </w:t>
      </w:r>
      <w:r w:rsidR="00625B7F">
        <w:rPr>
          <w:rFonts w:ascii="Palatino Linotype" w:hAnsi="Palatino Linotype"/>
          <w:sz w:val="24"/>
          <w:szCs w:val="24"/>
        </w:rPr>
        <w:t>I </w:t>
      </w:r>
      <w:r w:rsidR="00AC01E9">
        <w:rPr>
          <w:rFonts w:ascii="Palatino Linotype" w:hAnsi="Palatino Linotype"/>
          <w:sz w:val="24"/>
          <w:szCs w:val="24"/>
        </w:rPr>
        <w:t xml:space="preserve">v těchto lokalitách jsou městské nájemní byty </w:t>
      </w:r>
      <w:r w:rsidR="00625B7F">
        <w:rPr>
          <w:rFonts w:ascii="Palatino Linotype" w:hAnsi="Palatino Linotype"/>
          <w:sz w:val="24"/>
          <w:szCs w:val="24"/>
        </w:rPr>
        <w:t>a </w:t>
      </w:r>
      <w:r w:rsidR="00AC01E9">
        <w:rPr>
          <w:rFonts w:ascii="Palatino Linotype" w:hAnsi="Palatino Linotype"/>
          <w:sz w:val="24"/>
          <w:szCs w:val="24"/>
        </w:rPr>
        <w:t xml:space="preserve">jsou pronajímány v režimu sociálního bydlení. </w:t>
      </w:r>
      <w:r w:rsidR="00044048">
        <w:rPr>
          <w:rFonts w:ascii="Palatino Linotype" w:hAnsi="Palatino Linotype"/>
          <w:sz w:val="24"/>
          <w:szCs w:val="24"/>
        </w:rPr>
        <w:t xml:space="preserve">Ovšem ani jedno město nemá vyloučenou lokalitu. </w:t>
      </w:r>
    </w:p>
    <w:p w:rsidR="0023177F" w:rsidRDefault="0023177F" w:rsidP="0023177F">
      <w:pPr>
        <w:spacing w:line="360" w:lineRule="auto"/>
        <w:jc w:val="both"/>
        <w:rPr>
          <w:rFonts w:ascii="Palatino Linotype" w:hAnsi="Palatino Linotype"/>
          <w:sz w:val="24"/>
          <w:szCs w:val="24"/>
        </w:rPr>
      </w:pPr>
    </w:p>
    <w:p w:rsidR="00A3381C" w:rsidRDefault="00A3381C" w:rsidP="0023177F">
      <w:pPr>
        <w:spacing w:line="360" w:lineRule="auto"/>
        <w:jc w:val="both"/>
        <w:rPr>
          <w:rFonts w:ascii="Palatino Linotype" w:hAnsi="Palatino Linotype"/>
          <w:sz w:val="24"/>
          <w:szCs w:val="24"/>
        </w:rPr>
      </w:pPr>
    </w:p>
    <w:p w:rsidR="00A3381C" w:rsidRDefault="00A3381C" w:rsidP="0023177F">
      <w:pPr>
        <w:spacing w:line="360" w:lineRule="auto"/>
        <w:jc w:val="both"/>
        <w:rPr>
          <w:rFonts w:ascii="Palatino Linotype" w:hAnsi="Palatino Linotype"/>
          <w:sz w:val="24"/>
          <w:szCs w:val="24"/>
        </w:rPr>
      </w:pPr>
    </w:p>
    <w:p w:rsidR="00A3381C" w:rsidRDefault="00A3381C" w:rsidP="0023177F">
      <w:pPr>
        <w:spacing w:line="360" w:lineRule="auto"/>
        <w:jc w:val="both"/>
        <w:rPr>
          <w:rFonts w:ascii="Palatino Linotype" w:hAnsi="Palatino Linotype"/>
          <w:sz w:val="24"/>
          <w:szCs w:val="24"/>
        </w:rPr>
      </w:pPr>
    </w:p>
    <w:p w:rsidR="00A3381C" w:rsidRDefault="00A3381C" w:rsidP="0023177F">
      <w:pPr>
        <w:spacing w:line="360" w:lineRule="auto"/>
        <w:jc w:val="both"/>
        <w:rPr>
          <w:rFonts w:ascii="Palatino Linotype" w:hAnsi="Palatino Linotype"/>
          <w:sz w:val="24"/>
          <w:szCs w:val="24"/>
        </w:rPr>
      </w:pPr>
    </w:p>
    <w:p w:rsidR="0023177F" w:rsidRPr="007F6247" w:rsidRDefault="0023177F" w:rsidP="0023177F">
      <w:pPr>
        <w:pStyle w:val="Odstavecseseznamem"/>
        <w:spacing w:line="360" w:lineRule="auto"/>
        <w:ind w:left="0"/>
        <w:jc w:val="both"/>
        <w:rPr>
          <w:rFonts w:ascii="Palatino Linotype" w:hAnsi="Palatino Linotype" w:cs="Times New Roman"/>
          <w:b/>
          <w:sz w:val="24"/>
          <w:szCs w:val="24"/>
        </w:rPr>
      </w:pPr>
      <w:r>
        <w:rPr>
          <w:rFonts w:ascii="Palatino Linotype" w:hAnsi="Palatino Linotype"/>
          <w:b/>
          <w:sz w:val="24"/>
          <w:szCs w:val="24"/>
        </w:rPr>
        <w:lastRenderedPageBreak/>
        <w:t>Otázka</w:t>
      </w:r>
      <w:r w:rsidRPr="007F6247">
        <w:rPr>
          <w:rFonts w:ascii="Palatino Linotype" w:hAnsi="Palatino Linotype" w:cs="Times New Roman"/>
          <w:b/>
          <w:sz w:val="24"/>
          <w:szCs w:val="24"/>
        </w:rPr>
        <w:t xml:space="preserve"> č. </w:t>
      </w:r>
      <w:r>
        <w:rPr>
          <w:rFonts w:ascii="Palatino Linotype" w:hAnsi="Palatino Linotype" w:cs="Times New Roman"/>
          <w:b/>
          <w:sz w:val="24"/>
          <w:szCs w:val="24"/>
        </w:rPr>
        <w:t>6</w:t>
      </w:r>
      <w:r w:rsidRPr="007F6247">
        <w:rPr>
          <w:rFonts w:ascii="Palatino Linotype" w:hAnsi="Palatino Linotype" w:cs="Times New Roman"/>
          <w:b/>
          <w:sz w:val="24"/>
          <w:szCs w:val="24"/>
        </w:rPr>
        <w:t xml:space="preserve"> Je v sociálním bydlení povinná spolupráce se sociálním pracovníkem či službami?</w:t>
      </w:r>
    </w:p>
    <w:p w:rsidR="0023177F" w:rsidRDefault="0023177F" w:rsidP="0023177F">
      <w:pPr>
        <w:spacing w:line="360" w:lineRule="auto"/>
        <w:jc w:val="both"/>
        <w:rPr>
          <w:rFonts w:ascii="Palatino Linotype" w:hAnsi="Palatino Linotype"/>
          <w:sz w:val="24"/>
          <w:szCs w:val="24"/>
        </w:rPr>
      </w:pPr>
    </w:p>
    <w:p w:rsidR="007632CD" w:rsidRPr="007632CD" w:rsidRDefault="007632CD" w:rsidP="0023177F">
      <w:pPr>
        <w:spacing w:line="360" w:lineRule="auto"/>
        <w:jc w:val="both"/>
        <w:rPr>
          <w:rFonts w:ascii="Palatino Linotype" w:hAnsi="Palatino Linotype"/>
          <w:b/>
          <w:sz w:val="20"/>
          <w:szCs w:val="20"/>
        </w:rPr>
      </w:pPr>
      <w:r w:rsidRPr="007632CD">
        <w:rPr>
          <w:rFonts w:ascii="Palatino Linotype" w:hAnsi="Palatino Linotype"/>
          <w:b/>
          <w:sz w:val="20"/>
          <w:szCs w:val="20"/>
        </w:rPr>
        <w:t>Tabulka č. 5 Spolupráce klienta s pracovníkem obce nebo službami.</w:t>
      </w:r>
    </w:p>
    <w:tbl>
      <w:tblPr>
        <w:tblStyle w:val="Mkatabulky"/>
        <w:tblW w:w="8161" w:type="dxa"/>
        <w:tblLook w:val="04A0" w:firstRow="1" w:lastRow="0" w:firstColumn="1" w:lastColumn="0" w:noHBand="0" w:noVBand="1"/>
      </w:tblPr>
      <w:tblGrid>
        <w:gridCol w:w="2547"/>
        <w:gridCol w:w="3118"/>
        <w:gridCol w:w="2496"/>
      </w:tblGrid>
      <w:tr w:rsidR="0023177F" w:rsidTr="007D490B">
        <w:trPr>
          <w:trHeight w:val="924"/>
        </w:trPr>
        <w:tc>
          <w:tcPr>
            <w:tcW w:w="2547" w:type="dxa"/>
          </w:tcPr>
          <w:p w:rsidR="0023177F" w:rsidRDefault="0023177F" w:rsidP="0023177F">
            <w:pPr>
              <w:spacing w:line="360" w:lineRule="auto"/>
              <w:jc w:val="center"/>
              <w:rPr>
                <w:rFonts w:ascii="Palatino Linotype" w:hAnsi="Palatino Linotype"/>
                <w:sz w:val="24"/>
                <w:szCs w:val="24"/>
              </w:rPr>
            </w:pPr>
            <w:r>
              <w:rPr>
                <w:rFonts w:ascii="Palatino Linotype" w:hAnsi="Palatino Linotype"/>
                <w:sz w:val="24"/>
                <w:szCs w:val="24"/>
              </w:rPr>
              <w:t>Město</w:t>
            </w:r>
          </w:p>
        </w:tc>
        <w:tc>
          <w:tcPr>
            <w:tcW w:w="3118" w:type="dxa"/>
          </w:tcPr>
          <w:p w:rsidR="0023177F" w:rsidRDefault="0023177F" w:rsidP="0023177F">
            <w:pPr>
              <w:spacing w:line="360" w:lineRule="auto"/>
              <w:jc w:val="center"/>
              <w:rPr>
                <w:rFonts w:ascii="Palatino Linotype" w:hAnsi="Palatino Linotype"/>
                <w:sz w:val="24"/>
                <w:szCs w:val="24"/>
              </w:rPr>
            </w:pPr>
            <w:r>
              <w:rPr>
                <w:rFonts w:ascii="Palatino Linotype" w:hAnsi="Palatino Linotype"/>
                <w:sz w:val="24"/>
                <w:szCs w:val="24"/>
              </w:rPr>
              <w:t>Spolupráce s pracovníkem obce/službami</w:t>
            </w:r>
          </w:p>
        </w:tc>
        <w:tc>
          <w:tcPr>
            <w:tcW w:w="2496" w:type="dxa"/>
          </w:tcPr>
          <w:p w:rsidR="0023177F" w:rsidRDefault="0023177F" w:rsidP="0023177F">
            <w:pPr>
              <w:spacing w:line="360" w:lineRule="auto"/>
              <w:jc w:val="center"/>
              <w:rPr>
                <w:rFonts w:ascii="Palatino Linotype" w:hAnsi="Palatino Linotype"/>
                <w:sz w:val="24"/>
                <w:szCs w:val="24"/>
              </w:rPr>
            </w:pPr>
            <w:r>
              <w:rPr>
                <w:rFonts w:ascii="Palatino Linotype" w:hAnsi="Palatino Linotype"/>
                <w:sz w:val="24"/>
                <w:szCs w:val="24"/>
              </w:rPr>
              <w:t>Pouze v ojedinělých případech</w:t>
            </w:r>
          </w:p>
        </w:tc>
      </w:tr>
      <w:tr w:rsidR="0023177F" w:rsidTr="007D490B">
        <w:trPr>
          <w:trHeight w:val="457"/>
        </w:trPr>
        <w:tc>
          <w:tcPr>
            <w:tcW w:w="2547" w:type="dxa"/>
          </w:tcPr>
          <w:p w:rsidR="0023177F" w:rsidRDefault="0023177F" w:rsidP="0023177F">
            <w:pPr>
              <w:spacing w:line="360" w:lineRule="auto"/>
              <w:jc w:val="both"/>
              <w:rPr>
                <w:rFonts w:ascii="Palatino Linotype" w:hAnsi="Palatino Linotype"/>
                <w:sz w:val="24"/>
                <w:szCs w:val="24"/>
              </w:rPr>
            </w:pPr>
            <w:r>
              <w:rPr>
                <w:rFonts w:ascii="Palatino Linotype" w:hAnsi="Palatino Linotype"/>
                <w:sz w:val="24"/>
                <w:szCs w:val="24"/>
              </w:rPr>
              <w:t>Valašské Meziříčí</w:t>
            </w:r>
          </w:p>
        </w:tc>
        <w:tc>
          <w:tcPr>
            <w:tcW w:w="3118" w:type="dxa"/>
          </w:tcPr>
          <w:p w:rsidR="0023177F" w:rsidRDefault="0023177F" w:rsidP="0023177F">
            <w:pPr>
              <w:spacing w:line="360" w:lineRule="auto"/>
              <w:jc w:val="center"/>
              <w:rPr>
                <w:rFonts w:ascii="Palatino Linotype" w:hAnsi="Palatino Linotype"/>
                <w:sz w:val="24"/>
                <w:szCs w:val="24"/>
              </w:rPr>
            </w:pPr>
            <w:r>
              <w:rPr>
                <w:rFonts w:ascii="Palatino Linotype" w:hAnsi="Palatino Linotype"/>
                <w:sz w:val="24"/>
                <w:szCs w:val="24"/>
              </w:rPr>
              <w:t>Ano</w:t>
            </w:r>
          </w:p>
        </w:tc>
        <w:tc>
          <w:tcPr>
            <w:tcW w:w="2496" w:type="dxa"/>
          </w:tcPr>
          <w:p w:rsidR="0023177F" w:rsidRDefault="0023177F" w:rsidP="0023177F">
            <w:pPr>
              <w:spacing w:line="360" w:lineRule="auto"/>
              <w:jc w:val="center"/>
              <w:rPr>
                <w:rFonts w:ascii="Palatino Linotype" w:hAnsi="Palatino Linotype"/>
                <w:sz w:val="24"/>
                <w:szCs w:val="24"/>
              </w:rPr>
            </w:pPr>
            <w:r>
              <w:rPr>
                <w:rFonts w:ascii="Palatino Linotype" w:hAnsi="Palatino Linotype"/>
                <w:sz w:val="24"/>
                <w:szCs w:val="24"/>
              </w:rPr>
              <w:t>Ne</w:t>
            </w:r>
          </w:p>
        </w:tc>
      </w:tr>
      <w:tr w:rsidR="0023177F" w:rsidTr="007D490B">
        <w:trPr>
          <w:trHeight w:val="467"/>
        </w:trPr>
        <w:tc>
          <w:tcPr>
            <w:tcW w:w="2547" w:type="dxa"/>
          </w:tcPr>
          <w:p w:rsidR="0023177F" w:rsidRDefault="0023177F" w:rsidP="0023177F">
            <w:pPr>
              <w:spacing w:line="360" w:lineRule="auto"/>
              <w:jc w:val="both"/>
              <w:rPr>
                <w:rFonts w:ascii="Palatino Linotype" w:hAnsi="Palatino Linotype"/>
                <w:sz w:val="24"/>
                <w:szCs w:val="24"/>
              </w:rPr>
            </w:pPr>
            <w:r>
              <w:rPr>
                <w:rFonts w:ascii="Palatino Linotype" w:hAnsi="Palatino Linotype"/>
                <w:sz w:val="24"/>
                <w:szCs w:val="24"/>
              </w:rPr>
              <w:t>Vsetín</w:t>
            </w:r>
          </w:p>
        </w:tc>
        <w:tc>
          <w:tcPr>
            <w:tcW w:w="3118" w:type="dxa"/>
          </w:tcPr>
          <w:p w:rsidR="0023177F" w:rsidRDefault="0023177F" w:rsidP="0023177F">
            <w:pPr>
              <w:spacing w:line="360" w:lineRule="auto"/>
              <w:jc w:val="center"/>
              <w:rPr>
                <w:rFonts w:ascii="Palatino Linotype" w:hAnsi="Palatino Linotype"/>
                <w:sz w:val="24"/>
                <w:szCs w:val="24"/>
              </w:rPr>
            </w:pPr>
            <w:r>
              <w:rPr>
                <w:rFonts w:ascii="Palatino Linotype" w:hAnsi="Palatino Linotype"/>
                <w:sz w:val="24"/>
                <w:szCs w:val="24"/>
              </w:rPr>
              <w:t>Ano</w:t>
            </w:r>
          </w:p>
        </w:tc>
        <w:tc>
          <w:tcPr>
            <w:tcW w:w="2496" w:type="dxa"/>
          </w:tcPr>
          <w:p w:rsidR="0023177F" w:rsidRDefault="0023177F" w:rsidP="0023177F">
            <w:pPr>
              <w:spacing w:line="360" w:lineRule="auto"/>
              <w:jc w:val="center"/>
              <w:rPr>
                <w:rFonts w:ascii="Palatino Linotype" w:hAnsi="Palatino Linotype"/>
                <w:sz w:val="24"/>
                <w:szCs w:val="24"/>
              </w:rPr>
            </w:pPr>
            <w:r>
              <w:rPr>
                <w:rFonts w:ascii="Palatino Linotype" w:hAnsi="Palatino Linotype"/>
                <w:sz w:val="24"/>
                <w:szCs w:val="24"/>
              </w:rPr>
              <w:t>Ne</w:t>
            </w:r>
          </w:p>
        </w:tc>
      </w:tr>
      <w:tr w:rsidR="0023177F" w:rsidTr="007D490B">
        <w:trPr>
          <w:trHeight w:val="457"/>
        </w:trPr>
        <w:tc>
          <w:tcPr>
            <w:tcW w:w="2547" w:type="dxa"/>
          </w:tcPr>
          <w:p w:rsidR="0023177F" w:rsidRDefault="0023177F" w:rsidP="0023177F">
            <w:pPr>
              <w:spacing w:line="360" w:lineRule="auto"/>
              <w:jc w:val="both"/>
              <w:rPr>
                <w:rFonts w:ascii="Palatino Linotype" w:hAnsi="Palatino Linotype"/>
                <w:sz w:val="24"/>
                <w:szCs w:val="24"/>
              </w:rPr>
            </w:pPr>
            <w:r>
              <w:rPr>
                <w:rFonts w:ascii="Palatino Linotype" w:hAnsi="Palatino Linotype"/>
                <w:sz w:val="24"/>
                <w:szCs w:val="24"/>
              </w:rPr>
              <w:t xml:space="preserve">Rožnov </w:t>
            </w:r>
            <w:proofErr w:type="spellStart"/>
            <w:proofErr w:type="gramStart"/>
            <w:r>
              <w:rPr>
                <w:rFonts w:ascii="Palatino Linotype" w:hAnsi="Palatino Linotype"/>
                <w:sz w:val="24"/>
                <w:szCs w:val="24"/>
              </w:rPr>
              <w:t>p.Radhoštěm</w:t>
            </w:r>
            <w:proofErr w:type="spellEnd"/>
            <w:proofErr w:type="gramEnd"/>
          </w:p>
        </w:tc>
        <w:tc>
          <w:tcPr>
            <w:tcW w:w="3118" w:type="dxa"/>
          </w:tcPr>
          <w:p w:rsidR="0023177F" w:rsidRDefault="0023177F" w:rsidP="0023177F">
            <w:pPr>
              <w:spacing w:line="360" w:lineRule="auto"/>
              <w:jc w:val="center"/>
              <w:rPr>
                <w:rFonts w:ascii="Palatino Linotype" w:hAnsi="Palatino Linotype"/>
                <w:sz w:val="24"/>
                <w:szCs w:val="24"/>
              </w:rPr>
            </w:pPr>
            <w:r>
              <w:rPr>
                <w:rFonts w:ascii="Palatino Linotype" w:hAnsi="Palatino Linotype"/>
                <w:sz w:val="24"/>
                <w:szCs w:val="24"/>
              </w:rPr>
              <w:t>Ano</w:t>
            </w:r>
          </w:p>
        </w:tc>
        <w:tc>
          <w:tcPr>
            <w:tcW w:w="2496" w:type="dxa"/>
          </w:tcPr>
          <w:p w:rsidR="0023177F" w:rsidRDefault="0023177F" w:rsidP="0023177F">
            <w:pPr>
              <w:spacing w:line="360" w:lineRule="auto"/>
              <w:jc w:val="center"/>
              <w:rPr>
                <w:rFonts w:ascii="Palatino Linotype" w:hAnsi="Palatino Linotype"/>
                <w:sz w:val="24"/>
                <w:szCs w:val="24"/>
              </w:rPr>
            </w:pPr>
            <w:r>
              <w:rPr>
                <w:rFonts w:ascii="Palatino Linotype" w:hAnsi="Palatino Linotype"/>
                <w:sz w:val="24"/>
                <w:szCs w:val="24"/>
              </w:rPr>
              <w:t>Ne</w:t>
            </w:r>
          </w:p>
        </w:tc>
      </w:tr>
      <w:tr w:rsidR="0023177F" w:rsidTr="007D490B">
        <w:trPr>
          <w:trHeight w:val="467"/>
        </w:trPr>
        <w:tc>
          <w:tcPr>
            <w:tcW w:w="2547" w:type="dxa"/>
          </w:tcPr>
          <w:p w:rsidR="0023177F" w:rsidRDefault="0023177F" w:rsidP="0023177F">
            <w:pPr>
              <w:spacing w:line="360" w:lineRule="auto"/>
              <w:jc w:val="both"/>
              <w:rPr>
                <w:rFonts w:ascii="Palatino Linotype" w:hAnsi="Palatino Linotype"/>
                <w:sz w:val="24"/>
                <w:szCs w:val="24"/>
              </w:rPr>
            </w:pPr>
            <w:r>
              <w:rPr>
                <w:rFonts w:ascii="Palatino Linotype" w:hAnsi="Palatino Linotype"/>
                <w:sz w:val="24"/>
                <w:szCs w:val="24"/>
              </w:rPr>
              <w:t>Otrokovice</w:t>
            </w:r>
          </w:p>
        </w:tc>
        <w:tc>
          <w:tcPr>
            <w:tcW w:w="3118" w:type="dxa"/>
          </w:tcPr>
          <w:p w:rsidR="0023177F" w:rsidRDefault="0023177F" w:rsidP="0023177F">
            <w:pPr>
              <w:spacing w:line="360" w:lineRule="auto"/>
              <w:jc w:val="center"/>
              <w:rPr>
                <w:rFonts w:ascii="Palatino Linotype" w:hAnsi="Palatino Linotype"/>
                <w:sz w:val="24"/>
                <w:szCs w:val="24"/>
              </w:rPr>
            </w:pPr>
            <w:r>
              <w:rPr>
                <w:rFonts w:ascii="Palatino Linotype" w:hAnsi="Palatino Linotype"/>
                <w:sz w:val="24"/>
                <w:szCs w:val="24"/>
              </w:rPr>
              <w:t>Ne</w:t>
            </w:r>
          </w:p>
        </w:tc>
        <w:tc>
          <w:tcPr>
            <w:tcW w:w="2496" w:type="dxa"/>
          </w:tcPr>
          <w:p w:rsidR="0023177F" w:rsidRDefault="0023177F" w:rsidP="0023177F">
            <w:pPr>
              <w:spacing w:line="360" w:lineRule="auto"/>
              <w:jc w:val="center"/>
              <w:rPr>
                <w:rFonts w:ascii="Palatino Linotype" w:hAnsi="Palatino Linotype"/>
                <w:sz w:val="24"/>
                <w:szCs w:val="24"/>
              </w:rPr>
            </w:pPr>
            <w:r>
              <w:rPr>
                <w:rFonts w:ascii="Palatino Linotype" w:hAnsi="Palatino Linotype"/>
                <w:sz w:val="24"/>
                <w:szCs w:val="24"/>
              </w:rPr>
              <w:t>Ano</w:t>
            </w:r>
          </w:p>
        </w:tc>
      </w:tr>
    </w:tbl>
    <w:p w:rsidR="0023177F" w:rsidRDefault="0023177F" w:rsidP="0023177F">
      <w:pPr>
        <w:spacing w:line="360" w:lineRule="auto"/>
        <w:jc w:val="both"/>
        <w:rPr>
          <w:rFonts w:ascii="Palatino Linotype" w:hAnsi="Palatino Linotype"/>
          <w:sz w:val="24"/>
          <w:szCs w:val="24"/>
        </w:rPr>
      </w:pPr>
    </w:p>
    <w:p w:rsidR="004D4AFE" w:rsidRDefault="0023177F" w:rsidP="004D4AFE">
      <w:pPr>
        <w:spacing w:line="360" w:lineRule="auto"/>
        <w:jc w:val="both"/>
        <w:rPr>
          <w:rFonts w:ascii="Palatino Linotype" w:hAnsi="Palatino Linotype"/>
          <w:sz w:val="24"/>
          <w:szCs w:val="24"/>
        </w:rPr>
      </w:pPr>
      <w:r>
        <w:rPr>
          <w:rFonts w:ascii="Palatino Linotype" w:hAnsi="Palatino Linotype"/>
          <w:sz w:val="24"/>
          <w:szCs w:val="24"/>
        </w:rPr>
        <w:t xml:space="preserve">Výše uvedená tabulka ukazuje, že ve městech Valašské Meziříčí, Vsetín </w:t>
      </w:r>
      <w:r w:rsidR="00625B7F">
        <w:rPr>
          <w:rFonts w:ascii="Palatino Linotype" w:hAnsi="Palatino Linotype"/>
          <w:sz w:val="24"/>
          <w:szCs w:val="24"/>
        </w:rPr>
        <w:t>a </w:t>
      </w:r>
      <w:r>
        <w:rPr>
          <w:rFonts w:ascii="Palatino Linotype" w:hAnsi="Palatino Linotype"/>
          <w:sz w:val="24"/>
          <w:szCs w:val="24"/>
        </w:rPr>
        <w:t xml:space="preserve">Rožnov pod Radhoštěm je bydlení v sociálních bytech podmíněno spoluprací nájemce s pracovníkem obce či službami. </w:t>
      </w:r>
    </w:p>
    <w:p w:rsidR="0023177F" w:rsidRDefault="0023177F" w:rsidP="004D4AFE">
      <w:pPr>
        <w:spacing w:line="360" w:lineRule="auto"/>
        <w:jc w:val="both"/>
        <w:rPr>
          <w:rFonts w:ascii="Palatino Linotype" w:hAnsi="Palatino Linotype"/>
          <w:sz w:val="24"/>
          <w:szCs w:val="24"/>
        </w:rPr>
      </w:pPr>
      <w:r>
        <w:rPr>
          <w:rFonts w:ascii="Palatino Linotype" w:hAnsi="Palatino Linotype"/>
          <w:sz w:val="24"/>
          <w:szCs w:val="24"/>
        </w:rPr>
        <w:t>Město Otrokovice tak</w:t>
      </w:r>
      <w:r w:rsidR="00DD2CD4">
        <w:rPr>
          <w:rFonts w:ascii="Palatino Linotype" w:hAnsi="Palatino Linotype"/>
          <w:sz w:val="24"/>
          <w:szCs w:val="24"/>
        </w:rPr>
        <w:t>to</w:t>
      </w:r>
      <w:r>
        <w:rPr>
          <w:rFonts w:ascii="Palatino Linotype" w:hAnsi="Palatino Linotype"/>
          <w:sz w:val="24"/>
          <w:szCs w:val="24"/>
        </w:rPr>
        <w:t xml:space="preserve"> volí pouze v ojedinělých případech.</w:t>
      </w:r>
    </w:p>
    <w:p w:rsidR="0023177F" w:rsidRDefault="0023177F" w:rsidP="0023177F">
      <w:pPr>
        <w:spacing w:line="360" w:lineRule="auto"/>
        <w:jc w:val="both"/>
        <w:rPr>
          <w:rFonts w:ascii="Palatino Linotype" w:hAnsi="Palatino Linotype"/>
          <w:sz w:val="24"/>
          <w:szCs w:val="24"/>
        </w:rPr>
      </w:pPr>
    </w:p>
    <w:p w:rsidR="004D4AFE" w:rsidRDefault="004D4AFE" w:rsidP="0023177F">
      <w:pPr>
        <w:spacing w:line="360" w:lineRule="auto"/>
        <w:jc w:val="both"/>
        <w:rPr>
          <w:rFonts w:ascii="Palatino Linotype" w:hAnsi="Palatino Linotype"/>
          <w:sz w:val="24"/>
          <w:szCs w:val="24"/>
        </w:rPr>
      </w:pPr>
    </w:p>
    <w:p w:rsidR="004D4AFE" w:rsidRDefault="004D4AFE" w:rsidP="0023177F">
      <w:pPr>
        <w:spacing w:line="360" w:lineRule="auto"/>
        <w:jc w:val="both"/>
        <w:rPr>
          <w:rFonts w:ascii="Palatino Linotype" w:hAnsi="Palatino Linotype"/>
          <w:sz w:val="24"/>
          <w:szCs w:val="24"/>
        </w:rPr>
      </w:pPr>
    </w:p>
    <w:p w:rsidR="004D4AFE" w:rsidRDefault="004D4AFE" w:rsidP="0023177F">
      <w:pPr>
        <w:spacing w:line="360" w:lineRule="auto"/>
        <w:jc w:val="both"/>
        <w:rPr>
          <w:rFonts w:ascii="Palatino Linotype" w:hAnsi="Palatino Linotype"/>
          <w:sz w:val="24"/>
          <w:szCs w:val="24"/>
        </w:rPr>
      </w:pPr>
    </w:p>
    <w:p w:rsidR="004D4AFE" w:rsidRDefault="004D4AFE" w:rsidP="0023177F">
      <w:pPr>
        <w:spacing w:line="360" w:lineRule="auto"/>
        <w:jc w:val="both"/>
        <w:rPr>
          <w:rFonts w:ascii="Palatino Linotype" w:hAnsi="Palatino Linotype"/>
          <w:sz w:val="24"/>
          <w:szCs w:val="24"/>
        </w:rPr>
      </w:pPr>
    </w:p>
    <w:p w:rsidR="004D4AFE" w:rsidRDefault="004D4AFE" w:rsidP="0023177F">
      <w:pPr>
        <w:spacing w:line="360" w:lineRule="auto"/>
        <w:jc w:val="both"/>
        <w:rPr>
          <w:rFonts w:ascii="Palatino Linotype" w:hAnsi="Palatino Linotype"/>
          <w:sz w:val="24"/>
          <w:szCs w:val="24"/>
        </w:rPr>
      </w:pPr>
    </w:p>
    <w:p w:rsidR="004D4AFE" w:rsidRDefault="004D4AFE" w:rsidP="0023177F">
      <w:pPr>
        <w:spacing w:line="360" w:lineRule="auto"/>
        <w:jc w:val="both"/>
        <w:rPr>
          <w:rFonts w:ascii="Palatino Linotype" w:hAnsi="Palatino Linotype"/>
          <w:sz w:val="24"/>
          <w:szCs w:val="24"/>
        </w:rPr>
      </w:pPr>
    </w:p>
    <w:p w:rsidR="004D4AFE" w:rsidRDefault="004D4AFE" w:rsidP="0023177F">
      <w:pPr>
        <w:spacing w:line="360" w:lineRule="auto"/>
        <w:jc w:val="both"/>
        <w:rPr>
          <w:rFonts w:ascii="Palatino Linotype" w:hAnsi="Palatino Linotype"/>
          <w:sz w:val="24"/>
          <w:szCs w:val="24"/>
        </w:rPr>
      </w:pPr>
    </w:p>
    <w:p w:rsidR="0023177F" w:rsidRDefault="0023177F" w:rsidP="0023177F">
      <w:pPr>
        <w:spacing w:line="360" w:lineRule="auto"/>
        <w:jc w:val="both"/>
        <w:rPr>
          <w:rFonts w:ascii="Palatino Linotype" w:hAnsi="Palatino Linotype"/>
          <w:b/>
          <w:sz w:val="24"/>
          <w:szCs w:val="24"/>
        </w:rPr>
      </w:pPr>
      <w:proofErr w:type="gramStart"/>
      <w:r>
        <w:rPr>
          <w:rFonts w:ascii="Palatino Linotype" w:hAnsi="Palatino Linotype"/>
          <w:b/>
          <w:sz w:val="24"/>
          <w:szCs w:val="24"/>
        </w:rPr>
        <w:lastRenderedPageBreak/>
        <w:t>Otázka</w:t>
      </w:r>
      <w:proofErr w:type="gramEnd"/>
      <w:r>
        <w:rPr>
          <w:rFonts w:ascii="Palatino Linotype" w:hAnsi="Palatino Linotype"/>
          <w:b/>
          <w:sz w:val="24"/>
          <w:szCs w:val="24"/>
        </w:rPr>
        <w:t xml:space="preserve"> č. 7 Využíváte v sociální práci v sociálním bydlení úlohu case</w:t>
      </w:r>
      <w:r w:rsidR="00B316B3">
        <w:rPr>
          <w:rFonts w:ascii="Palatino Linotype" w:hAnsi="Palatino Linotype"/>
          <w:b/>
          <w:sz w:val="24"/>
          <w:szCs w:val="24"/>
        </w:rPr>
        <w:t xml:space="preserve"> </w:t>
      </w:r>
      <w:proofErr w:type="spellStart"/>
      <w:r>
        <w:rPr>
          <w:rFonts w:ascii="Palatino Linotype" w:hAnsi="Palatino Linotype"/>
          <w:b/>
          <w:sz w:val="24"/>
          <w:szCs w:val="24"/>
        </w:rPr>
        <w:t>managera</w:t>
      </w:r>
      <w:proofErr w:type="spellEnd"/>
      <w:r>
        <w:rPr>
          <w:rFonts w:ascii="Palatino Linotype" w:hAnsi="Palatino Linotype"/>
          <w:b/>
          <w:sz w:val="24"/>
          <w:szCs w:val="24"/>
        </w:rPr>
        <w:t>?</w:t>
      </w:r>
    </w:p>
    <w:p w:rsidR="007632CD" w:rsidRDefault="007632CD" w:rsidP="0023177F">
      <w:pPr>
        <w:spacing w:line="360" w:lineRule="auto"/>
        <w:jc w:val="both"/>
        <w:rPr>
          <w:rFonts w:ascii="Palatino Linotype" w:hAnsi="Palatino Linotype"/>
          <w:b/>
          <w:sz w:val="24"/>
          <w:szCs w:val="24"/>
        </w:rPr>
      </w:pPr>
    </w:p>
    <w:p w:rsidR="007632CD" w:rsidRPr="007632CD" w:rsidRDefault="007632CD" w:rsidP="0023177F">
      <w:pPr>
        <w:spacing w:line="360" w:lineRule="auto"/>
        <w:jc w:val="both"/>
        <w:rPr>
          <w:rFonts w:ascii="Palatino Linotype" w:hAnsi="Palatino Linotype"/>
          <w:b/>
          <w:sz w:val="20"/>
          <w:szCs w:val="20"/>
        </w:rPr>
      </w:pPr>
      <w:r w:rsidRPr="007632CD">
        <w:rPr>
          <w:rFonts w:ascii="Palatino Linotype" w:hAnsi="Palatino Linotype"/>
          <w:b/>
          <w:sz w:val="20"/>
          <w:szCs w:val="20"/>
        </w:rPr>
        <w:t xml:space="preserve">Tabulka </w:t>
      </w:r>
      <w:proofErr w:type="gramStart"/>
      <w:r w:rsidRPr="007632CD">
        <w:rPr>
          <w:rFonts w:ascii="Palatino Linotype" w:hAnsi="Palatino Linotype"/>
          <w:b/>
          <w:sz w:val="20"/>
          <w:szCs w:val="20"/>
        </w:rPr>
        <w:t>č.6 Využívání</w:t>
      </w:r>
      <w:proofErr w:type="gramEnd"/>
      <w:r w:rsidRPr="007632CD">
        <w:rPr>
          <w:rFonts w:ascii="Palatino Linotype" w:hAnsi="Palatino Linotype"/>
          <w:b/>
          <w:sz w:val="20"/>
          <w:szCs w:val="20"/>
        </w:rPr>
        <w:t xml:space="preserve"> case </w:t>
      </w:r>
      <w:proofErr w:type="spellStart"/>
      <w:r w:rsidRPr="007632CD">
        <w:rPr>
          <w:rFonts w:ascii="Palatino Linotype" w:hAnsi="Palatino Linotype"/>
          <w:b/>
          <w:sz w:val="20"/>
          <w:szCs w:val="20"/>
        </w:rPr>
        <w:t>managera</w:t>
      </w:r>
      <w:proofErr w:type="spellEnd"/>
      <w:r w:rsidRPr="007632CD">
        <w:rPr>
          <w:rFonts w:ascii="Palatino Linotype" w:hAnsi="Palatino Linotype"/>
          <w:b/>
          <w:sz w:val="20"/>
          <w:szCs w:val="20"/>
        </w:rPr>
        <w:t>.</w:t>
      </w:r>
    </w:p>
    <w:tbl>
      <w:tblPr>
        <w:tblStyle w:val="Mkatabulky"/>
        <w:tblW w:w="0" w:type="auto"/>
        <w:tblLook w:val="04A0" w:firstRow="1" w:lastRow="0" w:firstColumn="1" w:lastColumn="0" w:noHBand="0" w:noVBand="1"/>
      </w:tblPr>
      <w:tblGrid>
        <w:gridCol w:w="4088"/>
        <w:gridCol w:w="4122"/>
      </w:tblGrid>
      <w:tr w:rsidR="0023177F" w:rsidTr="0023177F">
        <w:tc>
          <w:tcPr>
            <w:tcW w:w="4388" w:type="dxa"/>
          </w:tcPr>
          <w:p w:rsidR="0023177F" w:rsidRDefault="0023177F" w:rsidP="004D4AFE">
            <w:pPr>
              <w:tabs>
                <w:tab w:val="left" w:pos="1200"/>
              </w:tabs>
              <w:spacing w:line="360" w:lineRule="auto"/>
              <w:jc w:val="both"/>
              <w:rPr>
                <w:rFonts w:ascii="Palatino Linotype" w:hAnsi="Palatino Linotype"/>
                <w:sz w:val="24"/>
                <w:szCs w:val="24"/>
              </w:rPr>
            </w:pPr>
            <w:r>
              <w:rPr>
                <w:rFonts w:ascii="Palatino Linotype" w:hAnsi="Palatino Linotype"/>
                <w:sz w:val="24"/>
                <w:szCs w:val="24"/>
              </w:rPr>
              <w:t>Město</w:t>
            </w:r>
            <w:r w:rsidR="004D4AFE">
              <w:rPr>
                <w:rFonts w:ascii="Palatino Linotype" w:hAnsi="Palatino Linotype"/>
                <w:sz w:val="24"/>
                <w:szCs w:val="24"/>
              </w:rPr>
              <w:tab/>
            </w:r>
          </w:p>
        </w:tc>
        <w:tc>
          <w:tcPr>
            <w:tcW w:w="4389" w:type="dxa"/>
          </w:tcPr>
          <w:p w:rsidR="0023177F" w:rsidRDefault="0023177F" w:rsidP="004D4AFE">
            <w:pPr>
              <w:spacing w:line="360" w:lineRule="auto"/>
              <w:jc w:val="center"/>
              <w:rPr>
                <w:rFonts w:ascii="Palatino Linotype" w:hAnsi="Palatino Linotype"/>
                <w:sz w:val="24"/>
                <w:szCs w:val="24"/>
              </w:rPr>
            </w:pPr>
            <w:r>
              <w:rPr>
                <w:rFonts w:ascii="Palatino Linotype" w:hAnsi="Palatino Linotype"/>
                <w:sz w:val="24"/>
                <w:szCs w:val="24"/>
              </w:rPr>
              <w:t>Využívání case</w:t>
            </w:r>
            <w:r w:rsidR="00B316B3">
              <w:rPr>
                <w:rFonts w:ascii="Palatino Linotype" w:hAnsi="Palatino Linotype"/>
                <w:sz w:val="24"/>
                <w:szCs w:val="24"/>
              </w:rPr>
              <w:t xml:space="preserve"> </w:t>
            </w:r>
            <w:r>
              <w:rPr>
                <w:rFonts w:ascii="Palatino Linotype" w:hAnsi="Palatino Linotype"/>
                <w:sz w:val="24"/>
                <w:szCs w:val="24"/>
              </w:rPr>
              <w:t>managementu</w:t>
            </w:r>
          </w:p>
        </w:tc>
      </w:tr>
      <w:tr w:rsidR="0023177F" w:rsidTr="0023177F">
        <w:tc>
          <w:tcPr>
            <w:tcW w:w="4388" w:type="dxa"/>
          </w:tcPr>
          <w:p w:rsidR="0023177F" w:rsidRDefault="0023177F" w:rsidP="0023177F">
            <w:pPr>
              <w:spacing w:line="360" w:lineRule="auto"/>
              <w:jc w:val="both"/>
              <w:rPr>
                <w:rFonts w:ascii="Palatino Linotype" w:hAnsi="Palatino Linotype"/>
                <w:sz w:val="24"/>
                <w:szCs w:val="24"/>
              </w:rPr>
            </w:pPr>
            <w:r>
              <w:rPr>
                <w:rFonts w:ascii="Palatino Linotype" w:hAnsi="Palatino Linotype"/>
                <w:sz w:val="24"/>
                <w:szCs w:val="24"/>
              </w:rPr>
              <w:t>Valašské Meziříčí</w:t>
            </w:r>
          </w:p>
        </w:tc>
        <w:tc>
          <w:tcPr>
            <w:tcW w:w="4389" w:type="dxa"/>
          </w:tcPr>
          <w:p w:rsidR="0023177F" w:rsidRDefault="0023177F" w:rsidP="007D490B">
            <w:pPr>
              <w:spacing w:line="360" w:lineRule="auto"/>
              <w:jc w:val="center"/>
              <w:rPr>
                <w:rFonts w:ascii="Palatino Linotype" w:hAnsi="Palatino Linotype"/>
                <w:sz w:val="24"/>
                <w:szCs w:val="24"/>
              </w:rPr>
            </w:pPr>
            <w:r>
              <w:rPr>
                <w:rFonts w:ascii="Palatino Linotype" w:hAnsi="Palatino Linotype"/>
                <w:sz w:val="24"/>
                <w:szCs w:val="24"/>
              </w:rPr>
              <w:t>Ano</w:t>
            </w:r>
          </w:p>
        </w:tc>
      </w:tr>
      <w:tr w:rsidR="0023177F" w:rsidTr="0023177F">
        <w:tc>
          <w:tcPr>
            <w:tcW w:w="4388" w:type="dxa"/>
          </w:tcPr>
          <w:p w:rsidR="0023177F" w:rsidRDefault="0023177F" w:rsidP="0023177F">
            <w:pPr>
              <w:spacing w:line="360" w:lineRule="auto"/>
              <w:jc w:val="both"/>
              <w:rPr>
                <w:rFonts w:ascii="Palatino Linotype" w:hAnsi="Palatino Linotype"/>
                <w:sz w:val="24"/>
                <w:szCs w:val="24"/>
              </w:rPr>
            </w:pPr>
            <w:r>
              <w:rPr>
                <w:rFonts w:ascii="Palatino Linotype" w:hAnsi="Palatino Linotype"/>
                <w:sz w:val="24"/>
                <w:szCs w:val="24"/>
              </w:rPr>
              <w:t>Vsetín</w:t>
            </w:r>
          </w:p>
        </w:tc>
        <w:tc>
          <w:tcPr>
            <w:tcW w:w="4389" w:type="dxa"/>
          </w:tcPr>
          <w:p w:rsidR="0023177F" w:rsidRDefault="0023177F" w:rsidP="007D490B">
            <w:pPr>
              <w:spacing w:line="360" w:lineRule="auto"/>
              <w:jc w:val="center"/>
              <w:rPr>
                <w:rFonts w:ascii="Palatino Linotype" w:hAnsi="Palatino Linotype"/>
                <w:sz w:val="24"/>
                <w:szCs w:val="24"/>
              </w:rPr>
            </w:pPr>
            <w:r>
              <w:rPr>
                <w:rFonts w:ascii="Palatino Linotype" w:hAnsi="Palatino Linotype"/>
                <w:sz w:val="24"/>
                <w:szCs w:val="24"/>
              </w:rPr>
              <w:t>Ano</w:t>
            </w:r>
          </w:p>
        </w:tc>
      </w:tr>
      <w:tr w:rsidR="0023177F" w:rsidTr="0023177F">
        <w:tc>
          <w:tcPr>
            <w:tcW w:w="4388" w:type="dxa"/>
          </w:tcPr>
          <w:p w:rsidR="0023177F" w:rsidRDefault="0023177F" w:rsidP="0023177F">
            <w:pPr>
              <w:spacing w:line="360" w:lineRule="auto"/>
              <w:jc w:val="both"/>
              <w:rPr>
                <w:rFonts w:ascii="Palatino Linotype" w:hAnsi="Palatino Linotype"/>
                <w:sz w:val="24"/>
                <w:szCs w:val="24"/>
              </w:rPr>
            </w:pPr>
            <w:r>
              <w:rPr>
                <w:rFonts w:ascii="Palatino Linotype" w:hAnsi="Palatino Linotype"/>
                <w:sz w:val="24"/>
                <w:szCs w:val="24"/>
              </w:rPr>
              <w:t>Rožnov pod Radhoštěm</w:t>
            </w:r>
          </w:p>
        </w:tc>
        <w:tc>
          <w:tcPr>
            <w:tcW w:w="4389" w:type="dxa"/>
          </w:tcPr>
          <w:p w:rsidR="0023177F" w:rsidRDefault="0023177F" w:rsidP="007D490B">
            <w:pPr>
              <w:spacing w:line="360" w:lineRule="auto"/>
              <w:jc w:val="center"/>
              <w:rPr>
                <w:rFonts w:ascii="Palatino Linotype" w:hAnsi="Palatino Linotype"/>
                <w:sz w:val="24"/>
                <w:szCs w:val="24"/>
              </w:rPr>
            </w:pPr>
            <w:r>
              <w:rPr>
                <w:rFonts w:ascii="Palatino Linotype" w:hAnsi="Palatino Linotype"/>
                <w:sz w:val="24"/>
                <w:szCs w:val="24"/>
              </w:rPr>
              <w:t>Ano</w:t>
            </w:r>
          </w:p>
        </w:tc>
      </w:tr>
      <w:tr w:rsidR="0023177F" w:rsidTr="0023177F">
        <w:tc>
          <w:tcPr>
            <w:tcW w:w="4388" w:type="dxa"/>
          </w:tcPr>
          <w:p w:rsidR="0023177F" w:rsidRDefault="0023177F" w:rsidP="0023177F">
            <w:pPr>
              <w:spacing w:line="360" w:lineRule="auto"/>
              <w:jc w:val="both"/>
              <w:rPr>
                <w:rFonts w:ascii="Palatino Linotype" w:hAnsi="Palatino Linotype"/>
                <w:sz w:val="24"/>
                <w:szCs w:val="24"/>
              </w:rPr>
            </w:pPr>
            <w:r>
              <w:rPr>
                <w:rFonts w:ascii="Palatino Linotype" w:hAnsi="Palatino Linotype"/>
                <w:sz w:val="24"/>
                <w:szCs w:val="24"/>
              </w:rPr>
              <w:t>Otrokovice</w:t>
            </w:r>
          </w:p>
        </w:tc>
        <w:tc>
          <w:tcPr>
            <w:tcW w:w="4389" w:type="dxa"/>
          </w:tcPr>
          <w:p w:rsidR="0023177F" w:rsidRDefault="0023177F" w:rsidP="007D490B">
            <w:pPr>
              <w:spacing w:line="360" w:lineRule="auto"/>
              <w:jc w:val="center"/>
              <w:rPr>
                <w:rFonts w:ascii="Palatino Linotype" w:hAnsi="Palatino Linotype"/>
                <w:sz w:val="24"/>
                <w:szCs w:val="24"/>
              </w:rPr>
            </w:pPr>
            <w:r>
              <w:rPr>
                <w:rFonts w:ascii="Palatino Linotype" w:hAnsi="Palatino Linotype"/>
                <w:sz w:val="24"/>
                <w:szCs w:val="24"/>
              </w:rPr>
              <w:t>Ano</w:t>
            </w:r>
          </w:p>
        </w:tc>
      </w:tr>
    </w:tbl>
    <w:p w:rsidR="0023177F" w:rsidRDefault="0023177F" w:rsidP="0023177F">
      <w:pPr>
        <w:spacing w:line="360" w:lineRule="auto"/>
        <w:jc w:val="both"/>
        <w:rPr>
          <w:rFonts w:ascii="Palatino Linotype" w:hAnsi="Palatino Linotype"/>
          <w:sz w:val="24"/>
          <w:szCs w:val="24"/>
        </w:rPr>
      </w:pPr>
    </w:p>
    <w:p w:rsidR="0023177F" w:rsidRDefault="0023177F" w:rsidP="0023177F">
      <w:pPr>
        <w:spacing w:line="360" w:lineRule="auto"/>
        <w:jc w:val="both"/>
        <w:rPr>
          <w:rFonts w:ascii="Palatino Linotype" w:hAnsi="Palatino Linotype"/>
          <w:sz w:val="24"/>
          <w:szCs w:val="24"/>
        </w:rPr>
      </w:pPr>
      <w:r>
        <w:rPr>
          <w:rFonts w:ascii="Palatino Linotype" w:hAnsi="Palatino Linotype"/>
          <w:sz w:val="24"/>
          <w:szCs w:val="24"/>
        </w:rPr>
        <w:t xml:space="preserve">Všechny obce shodně odpovídají, že </w:t>
      </w:r>
      <w:proofErr w:type="gramStart"/>
      <w:r>
        <w:rPr>
          <w:rFonts w:ascii="Palatino Linotype" w:hAnsi="Palatino Linotype"/>
          <w:sz w:val="24"/>
          <w:szCs w:val="24"/>
        </w:rPr>
        <w:t>využívají</w:t>
      </w:r>
      <w:proofErr w:type="gramEnd"/>
      <w:r>
        <w:rPr>
          <w:rFonts w:ascii="Palatino Linotype" w:hAnsi="Palatino Linotype"/>
          <w:sz w:val="24"/>
          <w:szCs w:val="24"/>
        </w:rPr>
        <w:t xml:space="preserve"> v sociálním bydlení metodu </w:t>
      </w:r>
      <w:proofErr w:type="gramStart"/>
      <w:r>
        <w:rPr>
          <w:rFonts w:ascii="Palatino Linotype" w:hAnsi="Palatino Linotype"/>
          <w:sz w:val="24"/>
          <w:szCs w:val="24"/>
        </w:rPr>
        <w:t>case</w:t>
      </w:r>
      <w:proofErr w:type="gramEnd"/>
      <w:r w:rsidR="00B316B3">
        <w:rPr>
          <w:rFonts w:ascii="Palatino Linotype" w:hAnsi="Palatino Linotype"/>
          <w:sz w:val="24"/>
          <w:szCs w:val="24"/>
        </w:rPr>
        <w:t xml:space="preserve"> </w:t>
      </w:r>
      <w:r>
        <w:rPr>
          <w:rFonts w:ascii="Palatino Linotype" w:hAnsi="Palatino Linotype"/>
          <w:sz w:val="24"/>
          <w:szCs w:val="24"/>
        </w:rPr>
        <w:t>managementu, kterou ve všech případech plní pracovník obce.</w:t>
      </w:r>
    </w:p>
    <w:p w:rsidR="0023177F" w:rsidRDefault="0023177F" w:rsidP="0023177F">
      <w:pPr>
        <w:spacing w:line="360" w:lineRule="auto"/>
        <w:jc w:val="both"/>
        <w:rPr>
          <w:rFonts w:ascii="Palatino Linotype" w:hAnsi="Palatino Linotype"/>
          <w:sz w:val="24"/>
          <w:szCs w:val="24"/>
        </w:rPr>
      </w:pPr>
    </w:p>
    <w:p w:rsidR="007632CD" w:rsidRDefault="007632CD" w:rsidP="0023177F">
      <w:pPr>
        <w:spacing w:line="360" w:lineRule="auto"/>
        <w:jc w:val="both"/>
        <w:rPr>
          <w:rFonts w:ascii="Palatino Linotype" w:hAnsi="Palatino Linotype"/>
          <w:sz w:val="24"/>
          <w:szCs w:val="24"/>
        </w:rPr>
      </w:pPr>
    </w:p>
    <w:p w:rsidR="0023177F" w:rsidRDefault="0023177F" w:rsidP="0023177F">
      <w:pPr>
        <w:spacing w:line="360" w:lineRule="auto"/>
        <w:jc w:val="both"/>
        <w:rPr>
          <w:rFonts w:ascii="Palatino Linotype" w:hAnsi="Palatino Linotype"/>
          <w:b/>
          <w:sz w:val="24"/>
          <w:szCs w:val="24"/>
        </w:rPr>
      </w:pPr>
      <w:r>
        <w:rPr>
          <w:rFonts w:ascii="Palatino Linotype" w:hAnsi="Palatino Linotype"/>
          <w:b/>
          <w:sz w:val="24"/>
          <w:szCs w:val="24"/>
        </w:rPr>
        <w:t>Otázka</w:t>
      </w:r>
      <w:r w:rsidRPr="0047260A">
        <w:rPr>
          <w:rFonts w:ascii="Palatino Linotype" w:hAnsi="Palatino Linotype"/>
          <w:b/>
          <w:sz w:val="24"/>
          <w:szCs w:val="24"/>
        </w:rPr>
        <w:t xml:space="preserve"> č</w:t>
      </w:r>
      <w:r>
        <w:rPr>
          <w:rFonts w:ascii="Palatino Linotype" w:hAnsi="Palatino Linotype"/>
          <w:b/>
          <w:sz w:val="24"/>
          <w:szCs w:val="24"/>
        </w:rPr>
        <w:t>. 8</w:t>
      </w:r>
      <w:r>
        <w:rPr>
          <w:rFonts w:ascii="Palatino Linotype" w:hAnsi="Palatino Linotype"/>
          <w:sz w:val="24"/>
          <w:szCs w:val="24"/>
        </w:rPr>
        <w:t xml:space="preserve"> </w:t>
      </w:r>
      <w:r w:rsidRPr="00B71CD5">
        <w:rPr>
          <w:rFonts w:ascii="Palatino Linotype" w:hAnsi="Palatino Linotype"/>
          <w:b/>
          <w:sz w:val="24"/>
          <w:szCs w:val="24"/>
        </w:rPr>
        <w:t>Je ve vašem městě požadována bezdlužnost žadatele vůči městu, nebo má možnost splácet své dluhy pomocí splátkového kalendáře?</w:t>
      </w:r>
    </w:p>
    <w:p w:rsidR="00B12A14" w:rsidRDefault="00B12A14" w:rsidP="0023177F">
      <w:pPr>
        <w:spacing w:line="360" w:lineRule="auto"/>
        <w:jc w:val="both"/>
        <w:rPr>
          <w:rFonts w:ascii="Palatino Linotype" w:hAnsi="Palatino Linotype"/>
          <w:b/>
          <w:sz w:val="24"/>
          <w:szCs w:val="24"/>
        </w:rPr>
      </w:pPr>
    </w:p>
    <w:p w:rsidR="009C3EA7" w:rsidRDefault="0023177F" w:rsidP="0023177F">
      <w:pPr>
        <w:spacing w:line="360" w:lineRule="auto"/>
        <w:jc w:val="both"/>
        <w:rPr>
          <w:rFonts w:ascii="Palatino Linotype" w:hAnsi="Palatino Linotype"/>
          <w:sz w:val="24"/>
          <w:szCs w:val="24"/>
        </w:rPr>
      </w:pPr>
      <w:r w:rsidRPr="009B6598">
        <w:rPr>
          <w:rFonts w:ascii="Palatino Linotype" w:hAnsi="Palatino Linotype"/>
          <w:sz w:val="24"/>
          <w:szCs w:val="24"/>
        </w:rPr>
        <w:t xml:space="preserve">Všechna dotazovaná města si zjišťují, zda má žadatel </w:t>
      </w:r>
      <w:r w:rsidR="00625B7F" w:rsidRPr="009B6598">
        <w:rPr>
          <w:rFonts w:ascii="Palatino Linotype" w:hAnsi="Palatino Linotype"/>
          <w:sz w:val="24"/>
          <w:szCs w:val="24"/>
        </w:rPr>
        <w:t>o</w:t>
      </w:r>
      <w:r w:rsidR="00625B7F">
        <w:rPr>
          <w:rFonts w:ascii="Palatino Linotype" w:hAnsi="Palatino Linotype"/>
          <w:sz w:val="24"/>
          <w:szCs w:val="24"/>
        </w:rPr>
        <w:t> </w:t>
      </w:r>
      <w:r w:rsidRPr="009B6598">
        <w:rPr>
          <w:rFonts w:ascii="Palatino Linotype" w:hAnsi="Palatino Linotype"/>
          <w:sz w:val="24"/>
          <w:szCs w:val="24"/>
        </w:rPr>
        <w:t>nájem bytu v režimu sociálního bydlení dluhy vůči danému městu.</w:t>
      </w:r>
      <w:r>
        <w:rPr>
          <w:rFonts w:ascii="Palatino Linotype" w:hAnsi="Palatino Linotype"/>
          <w:sz w:val="24"/>
          <w:szCs w:val="24"/>
        </w:rPr>
        <w:t xml:space="preserve"> </w:t>
      </w:r>
    </w:p>
    <w:p w:rsidR="009C3EA7" w:rsidRPr="009C3EA7" w:rsidRDefault="0023177F" w:rsidP="009C3EA7">
      <w:pPr>
        <w:pStyle w:val="Odstavecseseznamem"/>
        <w:numPr>
          <w:ilvl w:val="0"/>
          <w:numId w:val="12"/>
        </w:numPr>
        <w:spacing w:line="360" w:lineRule="auto"/>
        <w:jc w:val="both"/>
        <w:rPr>
          <w:rFonts w:ascii="Palatino Linotype" w:hAnsi="Palatino Linotype"/>
          <w:sz w:val="24"/>
          <w:szCs w:val="24"/>
        </w:rPr>
      </w:pPr>
      <w:r w:rsidRPr="009C3EA7">
        <w:rPr>
          <w:rFonts w:ascii="Palatino Linotype" w:hAnsi="Palatino Linotype"/>
          <w:sz w:val="24"/>
          <w:szCs w:val="24"/>
        </w:rPr>
        <w:t xml:space="preserve">Města Valašské Meziříčí, Vsetín </w:t>
      </w:r>
      <w:r w:rsidR="00625B7F" w:rsidRPr="009C3EA7">
        <w:rPr>
          <w:rFonts w:ascii="Palatino Linotype" w:hAnsi="Palatino Linotype"/>
          <w:sz w:val="24"/>
          <w:szCs w:val="24"/>
        </w:rPr>
        <w:t>a</w:t>
      </w:r>
      <w:r w:rsidR="00625B7F">
        <w:rPr>
          <w:rFonts w:ascii="Palatino Linotype" w:hAnsi="Palatino Linotype"/>
          <w:sz w:val="24"/>
          <w:szCs w:val="24"/>
        </w:rPr>
        <w:t> </w:t>
      </w:r>
      <w:r w:rsidRPr="009C3EA7">
        <w:rPr>
          <w:rFonts w:ascii="Palatino Linotype" w:hAnsi="Palatino Linotype"/>
          <w:sz w:val="24"/>
          <w:szCs w:val="24"/>
        </w:rPr>
        <w:t xml:space="preserve">Otrokovice umožňují žadatelům splácet své dluhy vůči městu pomocí splátkových kalendářů. Města na ně poté mohou pohlížet jako na </w:t>
      </w:r>
      <w:proofErr w:type="spellStart"/>
      <w:r w:rsidRPr="009C3EA7">
        <w:rPr>
          <w:rFonts w:ascii="Palatino Linotype" w:hAnsi="Palatino Linotype"/>
          <w:sz w:val="24"/>
          <w:szCs w:val="24"/>
        </w:rPr>
        <w:t>bezdlužné</w:t>
      </w:r>
      <w:proofErr w:type="spellEnd"/>
      <w:r w:rsidRPr="009C3EA7">
        <w:rPr>
          <w:rFonts w:ascii="Palatino Linotype" w:hAnsi="Palatino Linotype"/>
          <w:sz w:val="24"/>
          <w:szCs w:val="24"/>
        </w:rPr>
        <w:t xml:space="preserve">. </w:t>
      </w:r>
    </w:p>
    <w:p w:rsidR="0023177F" w:rsidRPr="00B12A14" w:rsidRDefault="0023177F" w:rsidP="0023177F">
      <w:pPr>
        <w:pStyle w:val="Odstavecseseznamem"/>
        <w:numPr>
          <w:ilvl w:val="0"/>
          <w:numId w:val="12"/>
        </w:numPr>
        <w:spacing w:line="360" w:lineRule="auto"/>
        <w:jc w:val="both"/>
        <w:rPr>
          <w:rFonts w:ascii="Palatino Linotype" w:hAnsi="Palatino Linotype"/>
          <w:sz w:val="24"/>
          <w:szCs w:val="24"/>
        </w:rPr>
      </w:pPr>
      <w:r w:rsidRPr="009C3EA7">
        <w:rPr>
          <w:rFonts w:ascii="Palatino Linotype" w:hAnsi="Palatino Linotype"/>
          <w:sz w:val="24"/>
          <w:szCs w:val="24"/>
        </w:rPr>
        <w:t xml:space="preserve">Město Rožnov pod Radhoštěm vyžaduje od žadatelů </w:t>
      </w:r>
      <w:r w:rsidR="00625B7F" w:rsidRPr="009C3EA7">
        <w:rPr>
          <w:rFonts w:ascii="Palatino Linotype" w:hAnsi="Palatino Linotype"/>
          <w:sz w:val="24"/>
          <w:szCs w:val="24"/>
        </w:rPr>
        <w:t>o</w:t>
      </w:r>
      <w:r w:rsidR="00625B7F">
        <w:rPr>
          <w:rFonts w:ascii="Palatino Linotype" w:hAnsi="Palatino Linotype"/>
          <w:sz w:val="24"/>
          <w:szCs w:val="24"/>
        </w:rPr>
        <w:t> </w:t>
      </w:r>
      <w:r w:rsidRPr="009C3EA7">
        <w:rPr>
          <w:rFonts w:ascii="Palatino Linotype" w:hAnsi="Palatino Linotype"/>
          <w:sz w:val="24"/>
          <w:szCs w:val="24"/>
        </w:rPr>
        <w:t xml:space="preserve">sociální bydlení bezdlužnost vůči městu </w:t>
      </w:r>
      <w:r w:rsidR="00625B7F" w:rsidRPr="009C3EA7">
        <w:rPr>
          <w:rFonts w:ascii="Palatino Linotype" w:hAnsi="Palatino Linotype"/>
          <w:sz w:val="24"/>
          <w:szCs w:val="24"/>
        </w:rPr>
        <w:t>a</w:t>
      </w:r>
      <w:r w:rsidR="00625B7F">
        <w:rPr>
          <w:rFonts w:ascii="Palatino Linotype" w:hAnsi="Palatino Linotype"/>
          <w:sz w:val="24"/>
          <w:szCs w:val="24"/>
        </w:rPr>
        <w:t> </w:t>
      </w:r>
      <w:r w:rsidRPr="009C3EA7">
        <w:rPr>
          <w:rFonts w:ascii="Palatino Linotype" w:hAnsi="Palatino Linotype"/>
          <w:sz w:val="24"/>
          <w:szCs w:val="24"/>
        </w:rPr>
        <w:t xml:space="preserve">splátkový kalendář nesjednává. Nemají tedy možnost žádat si </w:t>
      </w:r>
      <w:r w:rsidR="00625B7F" w:rsidRPr="009C3EA7">
        <w:rPr>
          <w:rFonts w:ascii="Palatino Linotype" w:hAnsi="Palatino Linotype"/>
          <w:sz w:val="24"/>
          <w:szCs w:val="24"/>
        </w:rPr>
        <w:t>o</w:t>
      </w:r>
      <w:r w:rsidR="00625B7F">
        <w:rPr>
          <w:rFonts w:ascii="Palatino Linotype" w:hAnsi="Palatino Linotype"/>
          <w:sz w:val="24"/>
          <w:szCs w:val="24"/>
        </w:rPr>
        <w:t> </w:t>
      </w:r>
      <w:r w:rsidRPr="009C3EA7">
        <w:rPr>
          <w:rFonts w:ascii="Palatino Linotype" w:hAnsi="Palatino Linotype"/>
          <w:sz w:val="24"/>
          <w:szCs w:val="24"/>
        </w:rPr>
        <w:t xml:space="preserve">byt v tomto městě, dokud své dluhy nesplatí. </w:t>
      </w:r>
    </w:p>
    <w:p w:rsidR="0023177F" w:rsidRDefault="0023177F" w:rsidP="0023177F">
      <w:pPr>
        <w:spacing w:line="360" w:lineRule="auto"/>
        <w:jc w:val="both"/>
        <w:rPr>
          <w:rFonts w:ascii="Palatino Linotype" w:hAnsi="Palatino Linotype"/>
          <w:b/>
          <w:sz w:val="24"/>
          <w:szCs w:val="24"/>
        </w:rPr>
      </w:pPr>
      <w:r>
        <w:rPr>
          <w:rFonts w:ascii="Palatino Linotype" w:hAnsi="Palatino Linotype"/>
          <w:b/>
          <w:sz w:val="24"/>
          <w:szCs w:val="24"/>
        </w:rPr>
        <w:lastRenderedPageBreak/>
        <w:t>Otázka č. 9</w:t>
      </w:r>
      <w:r>
        <w:rPr>
          <w:rFonts w:ascii="Palatino Linotype" w:hAnsi="Palatino Linotype"/>
          <w:sz w:val="24"/>
          <w:szCs w:val="24"/>
        </w:rPr>
        <w:t xml:space="preserve"> </w:t>
      </w:r>
      <w:r w:rsidRPr="00B71CD5">
        <w:rPr>
          <w:rFonts w:ascii="Palatino Linotype" w:hAnsi="Palatino Linotype"/>
          <w:b/>
          <w:sz w:val="24"/>
          <w:szCs w:val="24"/>
        </w:rPr>
        <w:t xml:space="preserve">Musí mít žadatel </w:t>
      </w:r>
      <w:r w:rsidR="00625B7F" w:rsidRPr="00B71CD5">
        <w:rPr>
          <w:rFonts w:ascii="Palatino Linotype" w:hAnsi="Palatino Linotype"/>
          <w:b/>
          <w:sz w:val="24"/>
          <w:szCs w:val="24"/>
        </w:rPr>
        <w:t>o</w:t>
      </w:r>
      <w:r w:rsidR="00625B7F">
        <w:rPr>
          <w:rFonts w:ascii="Palatino Linotype" w:hAnsi="Palatino Linotype"/>
          <w:b/>
          <w:sz w:val="24"/>
          <w:szCs w:val="24"/>
        </w:rPr>
        <w:t> </w:t>
      </w:r>
      <w:r w:rsidRPr="00B71CD5">
        <w:rPr>
          <w:rFonts w:ascii="Palatino Linotype" w:hAnsi="Palatino Linotype"/>
          <w:b/>
          <w:sz w:val="24"/>
          <w:szCs w:val="24"/>
        </w:rPr>
        <w:t>sociální byt ve vaší obci trval</w:t>
      </w:r>
      <w:r>
        <w:rPr>
          <w:rFonts w:ascii="Palatino Linotype" w:hAnsi="Palatino Linotype"/>
          <w:b/>
          <w:sz w:val="24"/>
          <w:szCs w:val="24"/>
        </w:rPr>
        <w:t xml:space="preserve">ý pobyt </w:t>
      </w:r>
      <w:r w:rsidRPr="00B71CD5">
        <w:rPr>
          <w:rFonts w:ascii="Palatino Linotype" w:hAnsi="Palatino Linotype"/>
          <w:b/>
          <w:sz w:val="24"/>
          <w:szCs w:val="24"/>
        </w:rPr>
        <w:t>v obci nebo stačí pouze faktické bydl</w:t>
      </w:r>
      <w:r>
        <w:rPr>
          <w:rFonts w:ascii="Palatino Linotype" w:hAnsi="Palatino Linotype"/>
          <w:b/>
          <w:sz w:val="24"/>
          <w:szCs w:val="24"/>
        </w:rPr>
        <w:t>iště</w:t>
      </w:r>
      <w:r w:rsidRPr="00B71CD5">
        <w:rPr>
          <w:rFonts w:ascii="Palatino Linotype" w:hAnsi="Palatino Linotype"/>
          <w:b/>
          <w:sz w:val="24"/>
          <w:szCs w:val="24"/>
        </w:rPr>
        <w:t xml:space="preserve"> v obci. </w:t>
      </w:r>
    </w:p>
    <w:p w:rsidR="007632CD" w:rsidRDefault="007632CD" w:rsidP="0023177F">
      <w:pPr>
        <w:spacing w:line="360" w:lineRule="auto"/>
        <w:jc w:val="both"/>
        <w:rPr>
          <w:rFonts w:ascii="Palatino Linotype" w:hAnsi="Palatino Linotype"/>
          <w:b/>
          <w:sz w:val="24"/>
          <w:szCs w:val="24"/>
        </w:rPr>
      </w:pPr>
    </w:p>
    <w:p w:rsidR="0023177F" w:rsidRPr="007632CD" w:rsidRDefault="007632CD" w:rsidP="0023177F">
      <w:pPr>
        <w:spacing w:line="360" w:lineRule="auto"/>
        <w:jc w:val="both"/>
        <w:rPr>
          <w:rFonts w:ascii="Palatino Linotype" w:hAnsi="Palatino Linotype"/>
          <w:b/>
          <w:sz w:val="20"/>
          <w:szCs w:val="20"/>
        </w:rPr>
      </w:pPr>
      <w:r w:rsidRPr="007632CD">
        <w:rPr>
          <w:rFonts w:ascii="Palatino Linotype" w:hAnsi="Palatino Linotype"/>
          <w:b/>
          <w:sz w:val="20"/>
          <w:szCs w:val="20"/>
        </w:rPr>
        <w:t>Tabulka č. 7 Místo pobytu žadatele.</w:t>
      </w:r>
    </w:p>
    <w:tbl>
      <w:tblPr>
        <w:tblStyle w:val="Mkatabulky"/>
        <w:tblW w:w="8075" w:type="dxa"/>
        <w:tblLook w:val="04A0" w:firstRow="1" w:lastRow="0" w:firstColumn="1" w:lastColumn="0" w:noHBand="0" w:noVBand="1"/>
      </w:tblPr>
      <w:tblGrid>
        <w:gridCol w:w="2547"/>
        <w:gridCol w:w="2693"/>
        <w:gridCol w:w="2835"/>
      </w:tblGrid>
      <w:tr w:rsidR="0023177F" w:rsidRPr="00167E82" w:rsidTr="007D490B">
        <w:tc>
          <w:tcPr>
            <w:tcW w:w="2547" w:type="dxa"/>
          </w:tcPr>
          <w:p w:rsidR="0023177F" w:rsidRPr="00167E82" w:rsidRDefault="0023177F" w:rsidP="00B12A14">
            <w:pPr>
              <w:spacing w:line="360" w:lineRule="auto"/>
              <w:jc w:val="center"/>
              <w:rPr>
                <w:rFonts w:ascii="Palatino Linotype" w:hAnsi="Palatino Linotype"/>
                <w:sz w:val="24"/>
                <w:szCs w:val="24"/>
              </w:rPr>
            </w:pPr>
            <w:r w:rsidRPr="00167E82">
              <w:rPr>
                <w:rFonts w:ascii="Palatino Linotype" w:hAnsi="Palatino Linotype"/>
                <w:sz w:val="24"/>
                <w:szCs w:val="24"/>
              </w:rPr>
              <w:t>Město</w:t>
            </w:r>
          </w:p>
        </w:tc>
        <w:tc>
          <w:tcPr>
            <w:tcW w:w="2693" w:type="dxa"/>
          </w:tcPr>
          <w:p w:rsidR="0023177F" w:rsidRPr="00167E82" w:rsidRDefault="0023177F" w:rsidP="0023177F">
            <w:pPr>
              <w:spacing w:line="360" w:lineRule="auto"/>
              <w:jc w:val="center"/>
              <w:rPr>
                <w:rFonts w:ascii="Palatino Linotype" w:hAnsi="Palatino Linotype"/>
                <w:sz w:val="24"/>
                <w:szCs w:val="24"/>
              </w:rPr>
            </w:pPr>
            <w:r w:rsidRPr="00167E82">
              <w:rPr>
                <w:rFonts w:ascii="Palatino Linotype" w:hAnsi="Palatino Linotype"/>
                <w:sz w:val="24"/>
                <w:szCs w:val="24"/>
              </w:rPr>
              <w:t>Nutnost trvalého pobytu v</w:t>
            </w:r>
            <w:r w:rsidR="00172E1A" w:rsidRPr="00167E82">
              <w:rPr>
                <w:rFonts w:ascii="Palatino Linotype" w:hAnsi="Palatino Linotype"/>
                <w:sz w:val="24"/>
                <w:szCs w:val="24"/>
              </w:rPr>
              <w:t> </w:t>
            </w:r>
            <w:r w:rsidRPr="00167E82">
              <w:rPr>
                <w:rFonts w:ascii="Palatino Linotype" w:hAnsi="Palatino Linotype"/>
                <w:sz w:val="24"/>
                <w:szCs w:val="24"/>
              </w:rPr>
              <w:t>obci</w:t>
            </w:r>
          </w:p>
        </w:tc>
        <w:tc>
          <w:tcPr>
            <w:tcW w:w="2835" w:type="dxa"/>
          </w:tcPr>
          <w:p w:rsidR="0023177F" w:rsidRPr="00167E82" w:rsidRDefault="0023177F" w:rsidP="0023177F">
            <w:pPr>
              <w:spacing w:line="360" w:lineRule="auto"/>
              <w:jc w:val="center"/>
              <w:rPr>
                <w:rFonts w:ascii="Palatino Linotype" w:hAnsi="Palatino Linotype"/>
                <w:sz w:val="24"/>
                <w:szCs w:val="24"/>
              </w:rPr>
            </w:pPr>
            <w:r w:rsidRPr="00167E82">
              <w:rPr>
                <w:rFonts w:ascii="Palatino Linotype" w:hAnsi="Palatino Linotype"/>
                <w:sz w:val="24"/>
                <w:szCs w:val="24"/>
              </w:rPr>
              <w:t>Faktické bydliště v obci</w:t>
            </w:r>
          </w:p>
        </w:tc>
      </w:tr>
      <w:tr w:rsidR="0023177F" w:rsidRPr="00167E82" w:rsidTr="007D490B">
        <w:tc>
          <w:tcPr>
            <w:tcW w:w="2547" w:type="dxa"/>
          </w:tcPr>
          <w:p w:rsidR="0023177F" w:rsidRPr="00167E82" w:rsidRDefault="0023177F" w:rsidP="0023177F">
            <w:pPr>
              <w:spacing w:line="360" w:lineRule="auto"/>
              <w:jc w:val="both"/>
              <w:rPr>
                <w:rFonts w:ascii="Palatino Linotype" w:hAnsi="Palatino Linotype"/>
                <w:sz w:val="24"/>
                <w:szCs w:val="24"/>
              </w:rPr>
            </w:pPr>
            <w:r w:rsidRPr="00167E82">
              <w:rPr>
                <w:rFonts w:ascii="Palatino Linotype" w:hAnsi="Palatino Linotype"/>
                <w:sz w:val="24"/>
                <w:szCs w:val="24"/>
              </w:rPr>
              <w:t>Valašské Meziříčí</w:t>
            </w:r>
          </w:p>
        </w:tc>
        <w:tc>
          <w:tcPr>
            <w:tcW w:w="2693" w:type="dxa"/>
          </w:tcPr>
          <w:p w:rsidR="0023177F" w:rsidRPr="00167E82" w:rsidRDefault="00FE433C" w:rsidP="007D490B">
            <w:pPr>
              <w:spacing w:line="360" w:lineRule="auto"/>
              <w:jc w:val="center"/>
              <w:rPr>
                <w:rFonts w:ascii="Palatino Linotype" w:hAnsi="Palatino Linotype"/>
                <w:sz w:val="24"/>
                <w:szCs w:val="24"/>
              </w:rPr>
            </w:pPr>
            <w:r w:rsidRPr="00167E82">
              <w:rPr>
                <w:rFonts w:ascii="Palatino Linotype" w:hAnsi="Palatino Linotype"/>
                <w:sz w:val="24"/>
                <w:szCs w:val="24"/>
              </w:rPr>
              <w:t>Ne</w:t>
            </w:r>
          </w:p>
        </w:tc>
        <w:tc>
          <w:tcPr>
            <w:tcW w:w="2835" w:type="dxa"/>
          </w:tcPr>
          <w:p w:rsidR="0023177F" w:rsidRPr="00167E82" w:rsidRDefault="0023177F" w:rsidP="007D490B">
            <w:pPr>
              <w:spacing w:line="360" w:lineRule="auto"/>
              <w:jc w:val="center"/>
              <w:rPr>
                <w:rFonts w:ascii="Palatino Linotype" w:hAnsi="Palatino Linotype"/>
                <w:sz w:val="24"/>
                <w:szCs w:val="24"/>
              </w:rPr>
            </w:pPr>
            <w:r w:rsidRPr="00167E82">
              <w:rPr>
                <w:rFonts w:ascii="Palatino Linotype" w:hAnsi="Palatino Linotype"/>
                <w:sz w:val="24"/>
                <w:szCs w:val="24"/>
              </w:rPr>
              <w:t>Ano</w:t>
            </w:r>
          </w:p>
        </w:tc>
      </w:tr>
      <w:tr w:rsidR="0023177F" w:rsidRPr="00167E82" w:rsidTr="007D490B">
        <w:tc>
          <w:tcPr>
            <w:tcW w:w="2547" w:type="dxa"/>
          </w:tcPr>
          <w:p w:rsidR="0023177F" w:rsidRPr="00167E82" w:rsidRDefault="0023177F" w:rsidP="0023177F">
            <w:pPr>
              <w:spacing w:line="360" w:lineRule="auto"/>
              <w:jc w:val="both"/>
              <w:rPr>
                <w:rFonts w:ascii="Palatino Linotype" w:hAnsi="Palatino Linotype"/>
                <w:sz w:val="24"/>
                <w:szCs w:val="24"/>
              </w:rPr>
            </w:pPr>
            <w:r w:rsidRPr="00167E82">
              <w:rPr>
                <w:rFonts w:ascii="Palatino Linotype" w:hAnsi="Palatino Linotype"/>
                <w:sz w:val="24"/>
                <w:szCs w:val="24"/>
              </w:rPr>
              <w:t>Vsetín</w:t>
            </w:r>
          </w:p>
        </w:tc>
        <w:tc>
          <w:tcPr>
            <w:tcW w:w="2693" w:type="dxa"/>
          </w:tcPr>
          <w:p w:rsidR="0023177F" w:rsidRPr="00167E82" w:rsidRDefault="0023177F" w:rsidP="007D490B">
            <w:pPr>
              <w:spacing w:line="360" w:lineRule="auto"/>
              <w:jc w:val="center"/>
              <w:rPr>
                <w:rFonts w:ascii="Palatino Linotype" w:hAnsi="Palatino Linotype"/>
                <w:sz w:val="24"/>
                <w:szCs w:val="24"/>
              </w:rPr>
            </w:pPr>
            <w:r w:rsidRPr="00167E82">
              <w:rPr>
                <w:rFonts w:ascii="Palatino Linotype" w:hAnsi="Palatino Linotype"/>
                <w:sz w:val="24"/>
                <w:szCs w:val="24"/>
              </w:rPr>
              <w:t>Ano</w:t>
            </w:r>
          </w:p>
        </w:tc>
        <w:tc>
          <w:tcPr>
            <w:tcW w:w="2835" w:type="dxa"/>
          </w:tcPr>
          <w:p w:rsidR="0023177F" w:rsidRPr="00167E82" w:rsidRDefault="0023177F" w:rsidP="007D490B">
            <w:pPr>
              <w:spacing w:line="360" w:lineRule="auto"/>
              <w:jc w:val="center"/>
              <w:rPr>
                <w:rFonts w:ascii="Palatino Linotype" w:hAnsi="Palatino Linotype"/>
                <w:sz w:val="24"/>
                <w:szCs w:val="24"/>
              </w:rPr>
            </w:pPr>
            <w:r w:rsidRPr="00167E82">
              <w:rPr>
                <w:rFonts w:ascii="Palatino Linotype" w:hAnsi="Palatino Linotype"/>
                <w:sz w:val="24"/>
                <w:szCs w:val="24"/>
              </w:rPr>
              <w:t>Ne</w:t>
            </w:r>
          </w:p>
        </w:tc>
      </w:tr>
      <w:tr w:rsidR="0023177F" w:rsidRPr="00167E82" w:rsidTr="007D490B">
        <w:tc>
          <w:tcPr>
            <w:tcW w:w="2547" w:type="dxa"/>
          </w:tcPr>
          <w:p w:rsidR="0023177F" w:rsidRPr="00167E82" w:rsidRDefault="0023177F" w:rsidP="0023177F">
            <w:pPr>
              <w:spacing w:line="360" w:lineRule="auto"/>
              <w:jc w:val="both"/>
              <w:rPr>
                <w:rFonts w:ascii="Palatino Linotype" w:hAnsi="Palatino Linotype"/>
                <w:sz w:val="24"/>
                <w:szCs w:val="24"/>
              </w:rPr>
            </w:pPr>
            <w:r w:rsidRPr="00167E82">
              <w:rPr>
                <w:rFonts w:ascii="Palatino Linotype" w:hAnsi="Palatino Linotype"/>
                <w:sz w:val="24"/>
                <w:szCs w:val="24"/>
              </w:rPr>
              <w:t>Rožnov p. R.</w:t>
            </w:r>
          </w:p>
        </w:tc>
        <w:tc>
          <w:tcPr>
            <w:tcW w:w="2693" w:type="dxa"/>
          </w:tcPr>
          <w:p w:rsidR="0023177F" w:rsidRPr="00167E82" w:rsidRDefault="0023177F" w:rsidP="007D490B">
            <w:pPr>
              <w:spacing w:line="360" w:lineRule="auto"/>
              <w:jc w:val="center"/>
              <w:rPr>
                <w:rFonts w:ascii="Palatino Linotype" w:hAnsi="Palatino Linotype"/>
                <w:sz w:val="24"/>
                <w:szCs w:val="24"/>
              </w:rPr>
            </w:pPr>
            <w:r w:rsidRPr="00167E82">
              <w:rPr>
                <w:rFonts w:ascii="Palatino Linotype" w:hAnsi="Palatino Linotype"/>
                <w:sz w:val="24"/>
                <w:szCs w:val="24"/>
              </w:rPr>
              <w:t>Ne</w:t>
            </w:r>
          </w:p>
        </w:tc>
        <w:tc>
          <w:tcPr>
            <w:tcW w:w="2835" w:type="dxa"/>
          </w:tcPr>
          <w:p w:rsidR="0023177F" w:rsidRPr="00167E82" w:rsidRDefault="00FE433C" w:rsidP="007D490B">
            <w:pPr>
              <w:spacing w:line="360" w:lineRule="auto"/>
              <w:jc w:val="center"/>
              <w:rPr>
                <w:rFonts w:ascii="Palatino Linotype" w:hAnsi="Palatino Linotype"/>
                <w:sz w:val="24"/>
                <w:szCs w:val="24"/>
              </w:rPr>
            </w:pPr>
            <w:r w:rsidRPr="00167E82">
              <w:rPr>
                <w:rFonts w:ascii="Palatino Linotype" w:hAnsi="Palatino Linotype"/>
                <w:sz w:val="24"/>
                <w:szCs w:val="24"/>
              </w:rPr>
              <w:t>Ne</w:t>
            </w:r>
          </w:p>
        </w:tc>
      </w:tr>
      <w:tr w:rsidR="0023177F" w:rsidRPr="00167E82" w:rsidTr="007D490B">
        <w:tc>
          <w:tcPr>
            <w:tcW w:w="2547" w:type="dxa"/>
          </w:tcPr>
          <w:p w:rsidR="0023177F" w:rsidRPr="00167E82" w:rsidRDefault="0023177F" w:rsidP="0023177F">
            <w:pPr>
              <w:spacing w:line="360" w:lineRule="auto"/>
              <w:jc w:val="both"/>
              <w:rPr>
                <w:rFonts w:ascii="Palatino Linotype" w:hAnsi="Palatino Linotype"/>
                <w:sz w:val="24"/>
                <w:szCs w:val="24"/>
              </w:rPr>
            </w:pPr>
            <w:r w:rsidRPr="00167E82">
              <w:rPr>
                <w:rFonts w:ascii="Palatino Linotype" w:hAnsi="Palatino Linotype"/>
                <w:sz w:val="24"/>
                <w:szCs w:val="24"/>
              </w:rPr>
              <w:t>Otrokovice</w:t>
            </w:r>
          </w:p>
        </w:tc>
        <w:tc>
          <w:tcPr>
            <w:tcW w:w="2693" w:type="dxa"/>
          </w:tcPr>
          <w:p w:rsidR="0023177F" w:rsidRPr="00167E82" w:rsidRDefault="0023177F" w:rsidP="007D490B">
            <w:pPr>
              <w:spacing w:line="360" w:lineRule="auto"/>
              <w:jc w:val="center"/>
              <w:rPr>
                <w:rFonts w:ascii="Palatino Linotype" w:hAnsi="Palatino Linotype"/>
                <w:sz w:val="24"/>
                <w:szCs w:val="24"/>
              </w:rPr>
            </w:pPr>
            <w:r w:rsidRPr="00167E82">
              <w:rPr>
                <w:rFonts w:ascii="Palatino Linotype" w:hAnsi="Palatino Linotype"/>
                <w:sz w:val="24"/>
                <w:szCs w:val="24"/>
              </w:rPr>
              <w:t>Ne</w:t>
            </w:r>
          </w:p>
        </w:tc>
        <w:tc>
          <w:tcPr>
            <w:tcW w:w="2835" w:type="dxa"/>
          </w:tcPr>
          <w:p w:rsidR="0023177F" w:rsidRPr="00167E82" w:rsidRDefault="00FE433C" w:rsidP="007D490B">
            <w:pPr>
              <w:spacing w:line="360" w:lineRule="auto"/>
              <w:jc w:val="center"/>
              <w:rPr>
                <w:rFonts w:ascii="Palatino Linotype" w:hAnsi="Palatino Linotype"/>
                <w:sz w:val="24"/>
                <w:szCs w:val="24"/>
              </w:rPr>
            </w:pPr>
            <w:r w:rsidRPr="00167E82">
              <w:rPr>
                <w:rFonts w:ascii="Palatino Linotype" w:hAnsi="Palatino Linotype"/>
                <w:sz w:val="24"/>
                <w:szCs w:val="24"/>
              </w:rPr>
              <w:t>Ne</w:t>
            </w:r>
          </w:p>
        </w:tc>
      </w:tr>
    </w:tbl>
    <w:p w:rsidR="004D4AFE" w:rsidRDefault="004D4AFE" w:rsidP="0023177F">
      <w:pPr>
        <w:spacing w:line="360" w:lineRule="auto"/>
        <w:jc w:val="both"/>
        <w:rPr>
          <w:rFonts w:ascii="Palatino Linotype" w:hAnsi="Palatino Linotype"/>
          <w:sz w:val="24"/>
          <w:szCs w:val="24"/>
        </w:rPr>
      </w:pPr>
    </w:p>
    <w:p w:rsidR="0023177F" w:rsidRDefault="0023177F" w:rsidP="0023177F">
      <w:pPr>
        <w:spacing w:line="360" w:lineRule="auto"/>
        <w:jc w:val="both"/>
        <w:rPr>
          <w:rFonts w:ascii="Palatino Linotype" w:hAnsi="Palatino Linotype"/>
          <w:sz w:val="24"/>
          <w:szCs w:val="24"/>
        </w:rPr>
      </w:pPr>
      <w:r w:rsidRPr="00167E82">
        <w:rPr>
          <w:rFonts w:ascii="Palatino Linotype" w:hAnsi="Palatino Linotype"/>
          <w:sz w:val="24"/>
          <w:szCs w:val="24"/>
        </w:rPr>
        <w:t xml:space="preserve">Častým problémem, proč nemohou žadatelé </w:t>
      </w:r>
      <w:r w:rsidR="00625B7F" w:rsidRPr="00167E82">
        <w:rPr>
          <w:rFonts w:ascii="Palatino Linotype" w:hAnsi="Palatino Linotype"/>
          <w:sz w:val="24"/>
          <w:szCs w:val="24"/>
        </w:rPr>
        <w:t>o </w:t>
      </w:r>
      <w:r w:rsidRPr="00167E82">
        <w:rPr>
          <w:rFonts w:ascii="Palatino Linotype" w:hAnsi="Palatino Linotype"/>
          <w:sz w:val="24"/>
          <w:szCs w:val="24"/>
        </w:rPr>
        <w:t xml:space="preserve">byt v obci s žádostí uspět je trvalý pobyt mimo území obce. Města Valašské Meziříčí, Rožnov pod Radhoštěm </w:t>
      </w:r>
      <w:r w:rsidR="00625B7F" w:rsidRPr="00167E82">
        <w:rPr>
          <w:rFonts w:ascii="Palatino Linotype" w:hAnsi="Palatino Linotype"/>
          <w:sz w:val="24"/>
          <w:szCs w:val="24"/>
        </w:rPr>
        <w:t>a </w:t>
      </w:r>
      <w:r w:rsidRPr="00167E82">
        <w:rPr>
          <w:rFonts w:ascii="Palatino Linotype" w:hAnsi="Palatino Linotype"/>
          <w:sz w:val="24"/>
          <w:szCs w:val="24"/>
        </w:rPr>
        <w:t xml:space="preserve">Otrokovice nevyžadují </w:t>
      </w:r>
      <w:r w:rsidR="00625B7F" w:rsidRPr="00167E82">
        <w:rPr>
          <w:rFonts w:ascii="Palatino Linotype" w:hAnsi="Palatino Linotype"/>
          <w:sz w:val="24"/>
          <w:szCs w:val="24"/>
        </w:rPr>
        <w:t>u </w:t>
      </w:r>
      <w:r w:rsidRPr="00167E82">
        <w:rPr>
          <w:rFonts w:ascii="Palatino Linotype" w:hAnsi="Palatino Linotype"/>
          <w:sz w:val="24"/>
          <w:szCs w:val="24"/>
        </w:rPr>
        <w:t>ž</w:t>
      </w:r>
      <w:r>
        <w:rPr>
          <w:rFonts w:ascii="Palatino Linotype" w:hAnsi="Palatino Linotype"/>
          <w:sz w:val="24"/>
          <w:szCs w:val="24"/>
        </w:rPr>
        <w:t xml:space="preserve">adatelů </w:t>
      </w:r>
      <w:r w:rsidR="00625B7F">
        <w:rPr>
          <w:rFonts w:ascii="Palatino Linotype" w:hAnsi="Palatino Linotype"/>
          <w:sz w:val="24"/>
          <w:szCs w:val="24"/>
        </w:rPr>
        <w:t>o </w:t>
      </w:r>
      <w:r>
        <w:rPr>
          <w:rFonts w:ascii="Palatino Linotype" w:hAnsi="Palatino Linotype"/>
          <w:sz w:val="24"/>
          <w:szCs w:val="24"/>
        </w:rPr>
        <w:t xml:space="preserve">sociální bydlení trvalý pobyt na území města. </w:t>
      </w:r>
      <w:r w:rsidR="00AB59BF">
        <w:rPr>
          <w:rFonts w:ascii="Palatino Linotype" w:hAnsi="Palatino Linotype"/>
          <w:sz w:val="24"/>
          <w:szCs w:val="24"/>
        </w:rPr>
        <w:t xml:space="preserve">Ve Valašském </w:t>
      </w:r>
      <w:r>
        <w:rPr>
          <w:rFonts w:ascii="Palatino Linotype" w:hAnsi="Palatino Linotype"/>
          <w:sz w:val="24"/>
          <w:szCs w:val="24"/>
        </w:rPr>
        <w:t xml:space="preserve">Meziříčí </w:t>
      </w:r>
      <w:r w:rsidR="00AB59BF">
        <w:rPr>
          <w:rFonts w:ascii="Palatino Linotype" w:hAnsi="Palatino Linotype"/>
          <w:sz w:val="24"/>
          <w:szCs w:val="24"/>
        </w:rPr>
        <w:t xml:space="preserve">musí tedy žadatel plnit podmínku trvalého nebo faktického bydliště ve městě. </w:t>
      </w:r>
      <w:r w:rsidR="004066EC">
        <w:rPr>
          <w:rFonts w:ascii="Palatino Linotype" w:hAnsi="Palatino Linotype"/>
          <w:sz w:val="24"/>
          <w:szCs w:val="24"/>
        </w:rPr>
        <w:t>M</w:t>
      </w:r>
      <w:r>
        <w:rPr>
          <w:rFonts w:ascii="Palatino Linotype" w:hAnsi="Palatino Linotype"/>
          <w:sz w:val="24"/>
          <w:szCs w:val="24"/>
        </w:rPr>
        <w:t xml:space="preserve">ěsta Otrokovice </w:t>
      </w:r>
      <w:r w:rsidR="00625B7F">
        <w:rPr>
          <w:rFonts w:ascii="Palatino Linotype" w:hAnsi="Palatino Linotype"/>
          <w:sz w:val="24"/>
          <w:szCs w:val="24"/>
        </w:rPr>
        <w:t>a </w:t>
      </w:r>
      <w:r w:rsidR="004066EC">
        <w:rPr>
          <w:rFonts w:ascii="Palatino Linotype" w:hAnsi="Palatino Linotype"/>
          <w:sz w:val="24"/>
          <w:szCs w:val="24"/>
        </w:rPr>
        <w:t>Rožnov pod Radhoštěm nevyžadují ani faktické bydliště</w:t>
      </w:r>
      <w:r>
        <w:rPr>
          <w:rFonts w:ascii="Palatino Linotype" w:hAnsi="Palatino Linotype"/>
          <w:sz w:val="24"/>
          <w:szCs w:val="24"/>
        </w:rPr>
        <w:t xml:space="preserve">. Město Vsetín má však nastavena pravidla tak, že žadatel sociální bydlení zde  může získat pouze osoba s trvalým pobytem v této obci. Tedy </w:t>
      </w:r>
      <w:r w:rsidR="00625B7F">
        <w:rPr>
          <w:rFonts w:ascii="Palatino Linotype" w:hAnsi="Palatino Linotype"/>
          <w:sz w:val="24"/>
          <w:szCs w:val="24"/>
        </w:rPr>
        <w:t>i </w:t>
      </w:r>
      <w:r>
        <w:rPr>
          <w:rFonts w:ascii="Palatino Linotype" w:hAnsi="Palatino Linotype"/>
          <w:sz w:val="24"/>
          <w:szCs w:val="24"/>
        </w:rPr>
        <w:t xml:space="preserve">osoby žijící například v azylovém domě s trvalým bydlištěm mimo tuto obec si žádost </w:t>
      </w:r>
      <w:r w:rsidR="00625B7F">
        <w:rPr>
          <w:rFonts w:ascii="Palatino Linotype" w:hAnsi="Palatino Linotype"/>
          <w:sz w:val="24"/>
          <w:szCs w:val="24"/>
        </w:rPr>
        <w:t>o </w:t>
      </w:r>
      <w:r>
        <w:rPr>
          <w:rFonts w:ascii="Palatino Linotype" w:hAnsi="Palatino Linotype"/>
          <w:sz w:val="24"/>
          <w:szCs w:val="24"/>
        </w:rPr>
        <w:t xml:space="preserve">byt podat nemohou. </w:t>
      </w:r>
    </w:p>
    <w:p w:rsidR="007632CD" w:rsidRDefault="007632CD" w:rsidP="0023177F">
      <w:pPr>
        <w:spacing w:line="360" w:lineRule="auto"/>
        <w:jc w:val="both"/>
        <w:rPr>
          <w:rFonts w:ascii="Palatino Linotype" w:hAnsi="Palatino Linotype"/>
          <w:sz w:val="24"/>
          <w:szCs w:val="24"/>
        </w:rPr>
      </w:pPr>
    </w:p>
    <w:p w:rsidR="007632CD" w:rsidRDefault="007632CD" w:rsidP="0023177F">
      <w:pPr>
        <w:spacing w:line="360" w:lineRule="auto"/>
        <w:jc w:val="both"/>
        <w:rPr>
          <w:rFonts w:ascii="Palatino Linotype" w:hAnsi="Palatino Linotype"/>
          <w:sz w:val="24"/>
          <w:szCs w:val="24"/>
        </w:rPr>
      </w:pPr>
    </w:p>
    <w:p w:rsidR="004D4AFE" w:rsidRDefault="004D4AFE" w:rsidP="0023177F">
      <w:pPr>
        <w:spacing w:line="360" w:lineRule="auto"/>
        <w:jc w:val="both"/>
        <w:rPr>
          <w:rFonts w:ascii="Palatino Linotype" w:hAnsi="Palatino Linotype"/>
          <w:sz w:val="24"/>
          <w:szCs w:val="24"/>
        </w:rPr>
      </w:pPr>
    </w:p>
    <w:p w:rsidR="004D4AFE" w:rsidRDefault="004D4AFE" w:rsidP="0023177F">
      <w:pPr>
        <w:spacing w:line="360" w:lineRule="auto"/>
        <w:jc w:val="both"/>
        <w:rPr>
          <w:rFonts w:ascii="Palatino Linotype" w:hAnsi="Palatino Linotype"/>
          <w:sz w:val="24"/>
          <w:szCs w:val="24"/>
        </w:rPr>
      </w:pPr>
    </w:p>
    <w:p w:rsidR="004D4AFE" w:rsidRDefault="004D4AFE" w:rsidP="0023177F">
      <w:pPr>
        <w:spacing w:line="360" w:lineRule="auto"/>
        <w:jc w:val="both"/>
        <w:rPr>
          <w:rFonts w:ascii="Palatino Linotype" w:hAnsi="Palatino Linotype"/>
          <w:sz w:val="24"/>
          <w:szCs w:val="24"/>
        </w:rPr>
      </w:pPr>
    </w:p>
    <w:p w:rsidR="0023177F" w:rsidRDefault="0023177F" w:rsidP="0023177F">
      <w:pPr>
        <w:spacing w:line="360" w:lineRule="auto"/>
        <w:jc w:val="both"/>
        <w:rPr>
          <w:rFonts w:ascii="Palatino Linotype" w:hAnsi="Palatino Linotype"/>
          <w:sz w:val="24"/>
          <w:szCs w:val="24"/>
        </w:rPr>
      </w:pPr>
      <w:r>
        <w:rPr>
          <w:rFonts w:ascii="Palatino Linotype" w:hAnsi="Palatino Linotype"/>
          <w:b/>
          <w:sz w:val="24"/>
          <w:szCs w:val="24"/>
        </w:rPr>
        <w:lastRenderedPageBreak/>
        <w:t>Otázka</w:t>
      </w:r>
      <w:r w:rsidRPr="00B963F5">
        <w:rPr>
          <w:rFonts w:ascii="Palatino Linotype" w:hAnsi="Palatino Linotype"/>
          <w:b/>
          <w:sz w:val="24"/>
          <w:szCs w:val="24"/>
        </w:rPr>
        <w:t xml:space="preserve"> č. </w:t>
      </w:r>
      <w:r>
        <w:rPr>
          <w:rFonts w:ascii="Palatino Linotype" w:hAnsi="Palatino Linotype"/>
          <w:b/>
          <w:sz w:val="24"/>
          <w:szCs w:val="24"/>
        </w:rPr>
        <w:t>10</w:t>
      </w:r>
      <w:r>
        <w:rPr>
          <w:rFonts w:ascii="Palatino Linotype" w:hAnsi="Palatino Linotype"/>
          <w:sz w:val="24"/>
          <w:szCs w:val="24"/>
        </w:rPr>
        <w:t xml:space="preserve"> </w:t>
      </w:r>
      <w:r w:rsidRPr="00B71CD5">
        <w:rPr>
          <w:rFonts w:ascii="Palatino Linotype" w:hAnsi="Palatino Linotype"/>
          <w:b/>
          <w:sz w:val="24"/>
          <w:szCs w:val="24"/>
        </w:rPr>
        <w:t xml:space="preserve">Kdo jsou nejčastějšími žadateli </w:t>
      </w:r>
      <w:r w:rsidR="00625B7F" w:rsidRPr="00B71CD5">
        <w:rPr>
          <w:rFonts w:ascii="Palatino Linotype" w:hAnsi="Palatino Linotype"/>
          <w:b/>
          <w:sz w:val="24"/>
          <w:szCs w:val="24"/>
        </w:rPr>
        <w:t>o</w:t>
      </w:r>
      <w:r w:rsidR="00625B7F">
        <w:rPr>
          <w:rFonts w:ascii="Palatino Linotype" w:hAnsi="Palatino Linotype"/>
          <w:b/>
          <w:sz w:val="24"/>
          <w:szCs w:val="24"/>
        </w:rPr>
        <w:t> </w:t>
      </w:r>
      <w:r w:rsidRPr="00B71CD5">
        <w:rPr>
          <w:rFonts w:ascii="Palatino Linotype" w:hAnsi="Palatino Linotype"/>
          <w:b/>
          <w:sz w:val="24"/>
          <w:szCs w:val="24"/>
        </w:rPr>
        <w:t>sociální bydlení ve vaší obci?</w:t>
      </w:r>
    </w:p>
    <w:p w:rsidR="00DD2CD4" w:rsidRDefault="00DD2CD4" w:rsidP="009D50D2">
      <w:pPr>
        <w:pStyle w:val="Odstavecseseznamem"/>
        <w:numPr>
          <w:ilvl w:val="0"/>
          <w:numId w:val="8"/>
        </w:numPr>
        <w:spacing w:line="360" w:lineRule="auto"/>
        <w:jc w:val="both"/>
        <w:rPr>
          <w:rFonts w:ascii="Palatino Linotype" w:hAnsi="Palatino Linotype"/>
          <w:sz w:val="24"/>
          <w:szCs w:val="24"/>
        </w:rPr>
      </w:pPr>
      <w:r w:rsidRPr="00E02153">
        <w:rPr>
          <w:rFonts w:ascii="Palatino Linotype" w:hAnsi="Palatino Linotype"/>
          <w:sz w:val="24"/>
          <w:szCs w:val="24"/>
        </w:rPr>
        <w:t xml:space="preserve">Ve Valašském Meziříčí jsou nejčastějšími žadateli žadatelé žijící v jedné z forem </w:t>
      </w:r>
      <w:r>
        <w:rPr>
          <w:rFonts w:ascii="Palatino Linotype" w:hAnsi="Palatino Linotype"/>
          <w:sz w:val="24"/>
          <w:szCs w:val="24"/>
        </w:rPr>
        <w:t>náhradního</w:t>
      </w:r>
      <w:r w:rsidRPr="00E02153">
        <w:rPr>
          <w:rFonts w:ascii="Palatino Linotype" w:hAnsi="Palatino Linotype"/>
          <w:sz w:val="24"/>
          <w:szCs w:val="24"/>
        </w:rPr>
        <w:t xml:space="preserve"> bydlení</w:t>
      </w:r>
      <w:r>
        <w:rPr>
          <w:rFonts w:ascii="Palatino Linotype" w:hAnsi="Palatino Linotype"/>
          <w:sz w:val="24"/>
          <w:szCs w:val="24"/>
        </w:rPr>
        <w:t xml:space="preserve"> bez trvalého pobytu </w:t>
      </w:r>
      <w:r w:rsidR="00625B7F">
        <w:rPr>
          <w:rFonts w:ascii="Palatino Linotype" w:hAnsi="Palatino Linotype"/>
          <w:sz w:val="24"/>
          <w:szCs w:val="24"/>
        </w:rPr>
        <w:t>v </w:t>
      </w:r>
      <w:r>
        <w:rPr>
          <w:rFonts w:ascii="Palatino Linotype" w:hAnsi="Palatino Linotype"/>
          <w:sz w:val="24"/>
          <w:szCs w:val="24"/>
        </w:rPr>
        <w:t>obci</w:t>
      </w:r>
      <w:r w:rsidRPr="00E02153">
        <w:rPr>
          <w:rFonts w:ascii="Palatino Linotype" w:hAnsi="Palatino Linotype"/>
          <w:sz w:val="24"/>
          <w:szCs w:val="24"/>
        </w:rPr>
        <w:t xml:space="preserve"> </w:t>
      </w:r>
      <w:r w:rsidR="00625B7F" w:rsidRPr="00E02153">
        <w:rPr>
          <w:rFonts w:ascii="Palatino Linotype" w:hAnsi="Palatino Linotype"/>
          <w:sz w:val="24"/>
          <w:szCs w:val="24"/>
        </w:rPr>
        <w:t>a</w:t>
      </w:r>
      <w:r w:rsidR="00625B7F">
        <w:rPr>
          <w:rFonts w:ascii="Palatino Linotype" w:hAnsi="Palatino Linotype"/>
          <w:sz w:val="24"/>
          <w:szCs w:val="24"/>
        </w:rPr>
        <w:t> </w:t>
      </w:r>
      <w:r w:rsidRPr="00E02153">
        <w:rPr>
          <w:rFonts w:ascii="Palatino Linotype" w:hAnsi="Palatino Linotype"/>
          <w:sz w:val="24"/>
          <w:szCs w:val="24"/>
        </w:rPr>
        <w:t>bývalí ná</w:t>
      </w:r>
      <w:r w:rsidR="00167E82">
        <w:rPr>
          <w:rFonts w:ascii="Palatino Linotype" w:hAnsi="Palatino Linotype"/>
          <w:sz w:val="24"/>
          <w:szCs w:val="24"/>
        </w:rPr>
        <w:t xml:space="preserve">jemci městského nájemního bytu. Tedy ti, </w:t>
      </w:r>
      <w:r w:rsidRPr="00E02153">
        <w:rPr>
          <w:rFonts w:ascii="Palatino Linotype" w:hAnsi="Palatino Linotype"/>
          <w:sz w:val="24"/>
          <w:szCs w:val="24"/>
        </w:rPr>
        <w:t>kteří mus</w:t>
      </w:r>
      <w:r>
        <w:rPr>
          <w:rFonts w:ascii="Palatino Linotype" w:hAnsi="Palatino Linotype"/>
          <w:sz w:val="24"/>
          <w:szCs w:val="24"/>
        </w:rPr>
        <w:t>eli nejčastěji z důvodu dluhu za neuhrazený nájem</w:t>
      </w:r>
      <w:r w:rsidRPr="00E02153">
        <w:rPr>
          <w:rFonts w:ascii="Palatino Linotype" w:hAnsi="Palatino Linotype"/>
          <w:sz w:val="24"/>
          <w:szCs w:val="24"/>
        </w:rPr>
        <w:t xml:space="preserve"> byt </w:t>
      </w:r>
      <w:r w:rsidR="00167E82">
        <w:rPr>
          <w:rFonts w:ascii="Palatino Linotype" w:hAnsi="Palatino Linotype"/>
          <w:sz w:val="24"/>
          <w:szCs w:val="24"/>
        </w:rPr>
        <w:t xml:space="preserve">v minulosti </w:t>
      </w:r>
      <w:r w:rsidRPr="00E02153">
        <w:rPr>
          <w:rFonts w:ascii="Palatino Linotype" w:hAnsi="Palatino Linotype"/>
          <w:sz w:val="24"/>
          <w:szCs w:val="24"/>
        </w:rPr>
        <w:t xml:space="preserve">opustit.  </w:t>
      </w:r>
    </w:p>
    <w:p w:rsidR="00E02153" w:rsidRDefault="0023177F" w:rsidP="009D50D2">
      <w:pPr>
        <w:pStyle w:val="Odstavecseseznamem"/>
        <w:numPr>
          <w:ilvl w:val="0"/>
          <w:numId w:val="8"/>
        </w:numPr>
        <w:spacing w:line="360" w:lineRule="auto"/>
        <w:jc w:val="both"/>
        <w:rPr>
          <w:rFonts w:ascii="Palatino Linotype" w:hAnsi="Palatino Linotype"/>
          <w:sz w:val="24"/>
          <w:szCs w:val="24"/>
        </w:rPr>
      </w:pPr>
      <w:r w:rsidRPr="00E02153">
        <w:rPr>
          <w:rFonts w:ascii="Palatino Linotype" w:hAnsi="Palatino Linotype"/>
          <w:sz w:val="24"/>
          <w:szCs w:val="24"/>
        </w:rPr>
        <w:t xml:space="preserve">Ve městě Vsetíně jsou nejčastějšími žadateli matky samoživitelky. </w:t>
      </w:r>
    </w:p>
    <w:p w:rsidR="00E02153" w:rsidRPr="00100B50" w:rsidRDefault="00E02153" w:rsidP="00100B50">
      <w:pPr>
        <w:pStyle w:val="Odstavecseseznamem"/>
        <w:numPr>
          <w:ilvl w:val="0"/>
          <w:numId w:val="8"/>
        </w:numPr>
        <w:spacing w:line="360" w:lineRule="auto"/>
        <w:jc w:val="both"/>
        <w:rPr>
          <w:rFonts w:ascii="Palatino Linotype" w:hAnsi="Palatino Linotype"/>
          <w:sz w:val="24"/>
          <w:szCs w:val="24"/>
        </w:rPr>
      </w:pPr>
      <w:r>
        <w:rPr>
          <w:rFonts w:ascii="Palatino Linotype" w:hAnsi="Palatino Linotype"/>
          <w:sz w:val="24"/>
          <w:szCs w:val="24"/>
        </w:rPr>
        <w:t>V</w:t>
      </w:r>
      <w:r w:rsidR="0023177F" w:rsidRPr="00E02153">
        <w:rPr>
          <w:rFonts w:ascii="Palatino Linotype" w:hAnsi="Palatino Linotype"/>
          <w:sz w:val="24"/>
          <w:szCs w:val="24"/>
        </w:rPr>
        <w:t> Rožnov</w:t>
      </w:r>
      <w:r>
        <w:rPr>
          <w:rFonts w:ascii="Palatino Linotype" w:hAnsi="Palatino Linotype"/>
          <w:sz w:val="24"/>
          <w:szCs w:val="24"/>
        </w:rPr>
        <w:t xml:space="preserve">ě p. Radhoštěm jsou nejčastějšími žadateli také matky </w:t>
      </w:r>
      <w:r w:rsidRPr="00100B50">
        <w:rPr>
          <w:rFonts w:ascii="Palatino Linotype" w:hAnsi="Palatino Linotype"/>
          <w:sz w:val="24"/>
          <w:szCs w:val="24"/>
        </w:rPr>
        <w:t>samoživitelky.</w:t>
      </w:r>
    </w:p>
    <w:p w:rsidR="0023177F" w:rsidRPr="004D4AFE" w:rsidRDefault="00E469DC" w:rsidP="0023177F">
      <w:pPr>
        <w:pStyle w:val="Odstavecseseznamem"/>
        <w:numPr>
          <w:ilvl w:val="0"/>
          <w:numId w:val="8"/>
        </w:numPr>
        <w:spacing w:line="360" w:lineRule="auto"/>
        <w:jc w:val="both"/>
        <w:rPr>
          <w:rFonts w:ascii="Palatino Linotype" w:hAnsi="Palatino Linotype"/>
          <w:sz w:val="24"/>
          <w:szCs w:val="24"/>
        </w:rPr>
      </w:pPr>
      <w:r>
        <w:rPr>
          <w:rFonts w:ascii="Palatino Linotype" w:hAnsi="Palatino Linotype"/>
          <w:sz w:val="24"/>
          <w:szCs w:val="24"/>
        </w:rPr>
        <w:t xml:space="preserve">V </w:t>
      </w:r>
      <w:r w:rsidR="0023177F" w:rsidRPr="00E02153">
        <w:rPr>
          <w:rFonts w:ascii="Palatino Linotype" w:hAnsi="Palatino Linotype"/>
          <w:sz w:val="24"/>
          <w:szCs w:val="24"/>
        </w:rPr>
        <w:t xml:space="preserve">Otrokovicích jsou to osoby bez trvalého pobytu v tomto městě. </w:t>
      </w:r>
      <w:r w:rsidR="00E02153">
        <w:rPr>
          <w:rFonts w:ascii="Palatino Linotype" w:hAnsi="Palatino Linotype"/>
          <w:sz w:val="24"/>
          <w:szCs w:val="24"/>
        </w:rPr>
        <w:t>Tedy nejen matky samoživitelky</w:t>
      </w:r>
      <w:r w:rsidR="00100B50">
        <w:rPr>
          <w:rFonts w:ascii="Palatino Linotype" w:hAnsi="Palatino Linotype"/>
          <w:sz w:val="24"/>
          <w:szCs w:val="24"/>
        </w:rPr>
        <w:t>, ale i</w:t>
      </w:r>
      <w:r w:rsidR="00625B7F">
        <w:rPr>
          <w:rFonts w:ascii="Palatino Linotype" w:hAnsi="Palatino Linotype"/>
          <w:sz w:val="24"/>
          <w:szCs w:val="24"/>
        </w:rPr>
        <w:t> </w:t>
      </w:r>
      <w:r w:rsidR="00E02153">
        <w:rPr>
          <w:rFonts w:ascii="Palatino Linotype" w:hAnsi="Palatino Linotype"/>
          <w:sz w:val="24"/>
          <w:szCs w:val="24"/>
        </w:rPr>
        <w:t>os</w:t>
      </w:r>
      <w:r w:rsidR="0023177F" w:rsidRPr="00E02153">
        <w:rPr>
          <w:rFonts w:ascii="Palatino Linotype" w:hAnsi="Palatino Linotype"/>
          <w:sz w:val="24"/>
          <w:szCs w:val="24"/>
        </w:rPr>
        <w:t>oby bez trvalého pobytu v obci, žijící na ubytovně</w:t>
      </w:r>
      <w:r w:rsidR="00E02153" w:rsidRPr="00E02153">
        <w:rPr>
          <w:rFonts w:ascii="Palatino Linotype" w:hAnsi="Palatino Linotype"/>
          <w:sz w:val="24"/>
          <w:szCs w:val="24"/>
        </w:rPr>
        <w:t>.</w:t>
      </w:r>
    </w:p>
    <w:p w:rsidR="009C3EA7" w:rsidRDefault="009C3EA7" w:rsidP="0023177F">
      <w:pPr>
        <w:spacing w:line="360" w:lineRule="auto"/>
        <w:jc w:val="both"/>
        <w:rPr>
          <w:rFonts w:ascii="Palatino Linotype" w:hAnsi="Palatino Linotype"/>
          <w:b/>
          <w:sz w:val="24"/>
          <w:szCs w:val="24"/>
        </w:rPr>
      </w:pPr>
    </w:p>
    <w:p w:rsidR="007632CD" w:rsidRDefault="007632CD" w:rsidP="0023177F">
      <w:pPr>
        <w:spacing w:line="360" w:lineRule="auto"/>
        <w:jc w:val="both"/>
        <w:rPr>
          <w:rFonts w:ascii="Palatino Linotype" w:hAnsi="Palatino Linotype"/>
          <w:b/>
          <w:sz w:val="24"/>
          <w:szCs w:val="24"/>
        </w:rPr>
      </w:pPr>
    </w:p>
    <w:p w:rsidR="0023177F" w:rsidRDefault="0023177F" w:rsidP="0023177F">
      <w:pPr>
        <w:spacing w:line="360" w:lineRule="auto"/>
        <w:jc w:val="both"/>
        <w:rPr>
          <w:rFonts w:ascii="Palatino Linotype" w:hAnsi="Palatino Linotype"/>
          <w:b/>
          <w:sz w:val="24"/>
          <w:szCs w:val="24"/>
        </w:rPr>
      </w:pPr>
      <w:r>
        <w:rPr>
          <w:rFonts w:ascii="Palatino Linotype" w:hAnsi="Palatino Linotype"/>
          <w:b/>
          <w:sz w:val="24"/>
          <w:szCs w:val="24"/>
        </w:rPr>
        <w:t xml:space="preserve">Otázka č. 11 Přichází tito žadatelé (nebo alespoň větší část) z některé z forem </w:t>
      </w:r>
      <w:r w:rsidR="001114D2">
        <w:rPr>
          <w:rFonts w:ascii="Palatino Linotype" w:hAnsi="Palatino Linotype"/>
          <w:b/>
          <w:sz w:val="24"/>
          <w:szCs w:val="24"/>
        </w:rPr>
        <w:t>náhradníh</w:t>
      </w:r>
      <w:r>
        <w:rPr>
          <w:rFonts w:ascii="Palatino Linotype" w:hAnsi="Palatino Linotype"/>
          <w:b/>
          <w:sz w:val="24"/>
          <w:szCs w:val="24"/>
        </w:rPr>
        <w:t>o bydlení?</w:t>
      </w:r>
      <w:r w:rsidR="001114D2" w:rsidRPr="001114D2">
        <w:rPr>
          <w:rFonts w:ascii="Palatino Linotype" w:hAnsi="Palatino Linotype"/>
          <w:sz w:val="24"/>
          <w:szCs w:val="24"/>
        </w:rPr>
        <w:t xml:space="preserve"> </w:t>
      </w:r>
      <w:r w:rsidR="001114D2">
        <w:rPr>
          <w:rFonts w:ascii="Palatino Linotype" w:hAnsi="Palatino Linotype"/>
          <w:sz w:val="24"/>
          <w:szCs w:val="24"/>
        </w:rPr>
        <w:t>(byly zmíněny v kapitole 2.2 Náhradní formy bydlení)</w:t>
      </w:r>
    </w:p>
    <w:p w:rsidR="00E02153" w:rsidRPr="00E02153" w:rsidRDefault="0023177F" w:rsidP="009D50D2">
      <w:pPr>
        <w:pStyle w:val="Odstavecseseznamem"/>
        <w:numPr>
          <w:ilvl w:val="0"/>
          <w:numId w:val="9"/>
        </w:numPr>
        <w:spacing w:line="360" w:lineRule="auto"/>
        <w:jc w:val="both"/>
        <w:rPr>
          <w:rFonts w:ascii="Palatino Linotype" w:hAnsi="Palatino Linotype"/>
          <w:sz w:val="24"/>
          <w:szCs w:val="24"/>
        </w:rPr>
      </w:pPr>
      <w:r w:rsidRPr="00E02153">
        <w:rPr>
          <w:rFonts w:ascii="Palatino Linotype" w:hAnsi="Palatino Linotype"/>
          <w:sz w:val="24"/>
          <w:szCs w:val="24"/>
        </w:rPr>
        <w:t xml:space="preserve">Ve Valašském Meziříčí jsou žadateli </w:t>
      </w:r>
      <w:r w:rsidR="00625B7F">
        <w:rPr>
          <w:rFonts w:ascii="Palatino Linotype" w:hAnsi="Palatino Linotype"/>
          <w:sz w:val="24"/>
          <w:szCs w:val="24"/>
        </w:rPr>
        <w:t>o </w:t>
      </w:r>
      <w:r w:rsidR="00E02153">
        <w:rPr>
          <w:rFonts w:ascii="Palatino Linotype" w:hAnsi="Palatino Linotype"/>
          <w:sz w:val="24"/>
          <w:szCs w:val="24"/>
        </w:rPr>
        <w:t xml:space="preserve">sociální bydlení </w:t>
      </w:r>
      <w:r w:rsidRPr="00E02153">
        <w:rPr>
          <w:rFonts w:ascii="Palatino Linotype" w:hAnsi="Palatino Linotype"/>
          <w:sz w:val="24"/>
          <w:szCs w:val="24"/>
        </w:rPr>
        <w:t>nejčastěji osoby, které přicházejí z jedné z</w:t>
      </w:r>
      <w:r w:rsidR="00E02153" w:rsidRPr="00E02153">
        <w:rPr>
          <w:rFonts w:ascii="Palatino Linotype" w:hAnsi="Palatino Linotype"/>
          <w:sz w:val="24"/>
          <w:szCs w:val="24"/>
        </w:rPr>
        <w:t xml:space="preserve"> náhradních </w:t>
      </w:r>
      <w:r w:rsidRPr="00E02153">
        <w:rPr>
          <w:rFonts w:ascii="Palatino Linotype" w:hAnsi="Palatino Linotype"/>
          <w:sz w:val="24"/>
          <w:szCs w:val="24"/>
        </w:rPr>
        <w:t>forem bydlení</w:t>
      </w:r>
      <w:r w:rsidR="00E02153" w:rsidRPr="00E02153">
        <w:rPr>
          <w:rFonts w:ascii="Palatino Linotype" w:hAnsi="Palatino Linotype"/>
          <w:sz w:val="24"/>
          <w:szCs w:val="24"/>
        </w:rPr>
        <w:t>, nejčastěji azylového domu</w:t>
      </w:r>
      <w:r w:rsidR="00E02153">
        <w:rPr>
          <w:rFonts w:ascii="Palatino Linotype" w:hAnsi="Palatino Linotype"/>
          <w:sz w:val="24"/>
          <w:szCs w:val="24"/>
        </w:rPr>
        <w:t xml:space="preserve"> </w:t>
      </w:r>
      <w:r w:rsidR="00625B7F">
        <w:rPr>
          <w:rFonts w:ascii="Palatino Linotype" w:hAnsi="Palatino Linotype"/>
          <w:sz w:val="24"/>
          <w:szCs w:val="24"/>
        </w:rPr>
        <w:t>a </w:t>
      </w:r>
      <w:r w:rsidR="00E02153">
        <w:rPr>
          <w:rFonts w:ascii="Palatino Linotype" w:hAnsi="Palatino Linotype"/>
          <w:sz w:val="24"/>
          <w:szCs w:val="24"/>
        </w:rPr>
        <w:t>ubytoven</w:t>
      </w:r>
      <w:r w:rsidRPr="00E02153">
        <w:rPr>
          <w:rFonts w:ascii="Palatino Linotype" w:hAnsi="Palatino Linotype"/>
          <w:sz w:val="24"/>
          <w:szCs w:val="24"/>
        </w:rPr>
        <w:t xml:space="preserve">. </w:t>
      </w:r>
    </w:p>
    <w:p w:rsidR="001114D2" w:rsidRDefault="00E02153" w:rsidP="009D50D2">
      <w:pPr>
        <w:pStyle w:val="Odstavecseseznamem"/>
        <w:numPr>
          <w:ilvl w:val="0"/>
          <w:numId w:val="9"/>
        </w:numPr>
        <w:spacing w:line="360" w:lineRule="auto"/>
        <w:jc w:val="both"/>
        <w:rPr>
          <w:rFonts w:ascii="Palatino Linotype" w:hAnsi="Palatino Linotype"/>
          <w:sz w:val="24"/>
          <w:szCs w:val="24"/>
        </w:rPr>
      </w:pPr>
      <w:r w:rsidRPr="001114D2">
        <w:rPr>
          <w:rFonts w:ascii="Palatino Linotype" w:hAnsi="Palatino Linotype"/>
          <w:sz w:val="24"/>
          <w:szCs w:val="24"/>
        </w:rPr>
        <w:t>Podobně jako ve Valašském Meziříčí</w:t>
      </w:r>
      <w:r w:rsidR="0023177F" w:rsidRPr="001114D2">
        <w:rPr>
          <w:rFonts w:ascii="Palatino Linotype" w:hAnsi="Palatino Linotype"/>
          <w:sz w:val="24"/>
          <w:szCs w:val="24"/>
        </w:rPr>
        <w:t xml:space="preserve"> </w:t>
      </w:r>
      <w:r w:rsidR="001114D2">
        <w:rPr>
          <w:rFonts w:ascii="Palatino Linotype" w:hAnsi="Palatino Linotype"/>
          <w:sz w:val="24"/>
          <w:szCs w:val="24"/>
        </w:rPr>
        <w:t xml:space="preserve">je tomu </w:t>
      </w:r>
      <w:r w:rsidR="00625B7F">
        <w:rPr>
          <w:rFonts w:ascii="Palatino Linotype" w:hAnsi="Palatino Linotype"/>
          <w:sz w:val="24"/>
          <w:szCs w:val="24"/>
        </w:rPr>
        <w:t>i </w:t>
      </w:r>
      <w:r w:rsidR="001114D2">
        <w:rPr>
          <w:rFonts w:ascii="Palatino Linotype" w:hAnsi="Palatino Linotype"/>
          <w:sz w:val="24"/>
          <w:szCs w:val="24"/>
        </w:rPr>
        <w:t xml:space="preserve">v Otrokovicích. Nejčastěji jsou to žadatelé </w:t>
      </w:r>
      <w:r w:rsidR="00100B50">
        <w:rPr>
          <w:rFonts w:ascii="Palatino Linotype" w:hAnsi="Palatino Linotype"/>
          <w:sz w:val="24"/>
          <w:szCs w:val="24"/>
        </w:rPr>
        <w:t>žijící na ubytovnách</w:t>
      </w:r>
      <w:r w:rsidR="001114D2">
        <w:rPr>
          <w:rFonts w:ascii="Palatino Linotype" w:hAnsi="Palatino Linotype"/>
          <w:sz w:val="24"/>
          <w:szCs w:val="24"/>
        </w:rPr>
        <w:t>.</w:t>
      </w:r>
    </w:p>
    <w:p w:rsidR="0023177F" w:rsidRPr="001114D2" w:rsidRDefault="0023177F" w:rsidP="009D50D2">
      <w:pPr>
        <w:pStyle w:val="Odstavecseseznamem"/>
        <w:numPr>
          <w:ilvl w:val="0"/>
          <w:numId w:val="9"/>
        </w:numPr>
        <w:spacing w:line="360" w:lineRule="auto"/>
        <w:jc w:val="both"/>
        <w:rPr>
          <w:rFonts w:ascii="Palatino Linotype" w:hAnsi="Palatino Linotype"/>
          <w:sz w:val="24"/>
          <w:szCs w:val="24"/>
        </w:rPr>
      </w:pPr>
      <w:r w:rsidRPr="001114D2">
        <w:rPr>
          <w:rFonts w:ascii="Palatino Linotype" w:hAnsi="Palatino Linotype"/>
          <w:sz w:val="24"/>
          <w:szCs w:val="24"/>
        </w:rPr>
        <w:t xml:space="preserve">V Rožnově pod Radhoštěm </w:t>
      </w:r>
      <w:r w:rsidR="00625B7F" w:rsidRPr="001114D2">
        <w:rPr>
          <w:rFonts w:ascii="Palatino Linotype" w:hAnsi="Palatino Linotype"/>
          <w:sz w:val="24"/>
          <w:szCs w:val="24"/>
        </w:rPr>
        <w:t>a</w:t>
      </w:r>
      <w:r w:rsidR="00625B7F">
        <w:rPr>
          <w:rFonts w:ascii="Palatino Linotype" w:hAnsi="Palatino Linotype"/>
          <w:sz w:val="24"/>
          <w:szCs w:val="24"/>
        </w:rPr>
        <w:t> </w:t>
      </w:r>
      <w:r w:rsidRPr="001114D2">
        <w:rPr>
          <w:rFonts w:ascii="Palatino Linotype" w:hAnsi="Palatino Linotype"/>
          <w:sz w:val="24"/>
          <w:szCs w:val="24"/>
        </w:rPr>
        <w:t xml:space="preserve">Vsetíně jsou </w:t>
      </w:r>
      <w:r w:rsidR="00E02153" w:rsidRPr="001114D2">
        <w:rPr>
          <w:rFonts w:ascii="Palatino Linotype" w:hAnsi="Palatino Linotype"/>
          <w:sz w:val="24"/>
          <w:szCs w:val="24"/>
        </w:rPr>
        <w:t xml:space="preserve">žadateli </w:t>
      </w:r>
      <w:r w:rsidRPr="001114D2">
        <w:rPr>
          <w:rFonts w:ascii="Palatino Linotype" w:hAnsi="Palatino Linotype"/>
          <w:sz w:val="24"/>
          <w:szCs w:val="24"/>
        </w:rPr>
        <w:t>nejčastěji osoby, které nemají dostatek finančních prostředků na</w:t>
      </w:r>
      <w:r w:rsidR="00E02153" w:rsidRPr="001114D2">
        <w:rPr>
          <w:rFonts w:ascii="Palatino Linotype" w:hAnsi="Palatino Linotype"/>
          <w:sz w:val="24"/>
          <w:szCs w:val="24"/>
        </w:rPr>
        <w:t xml:space="preserve"> zaplacení komerčního bydlení. </w:t>
      </w:r>
      <w:r w:rsidR="00C56E62" w:rsidRPr="001114D2">
        <w:rPr>
          <w:rFonts w:ascii="Palatino Linotype" w:hAnsi="Palatino Linotype"/>
          <w:sz w:val="24"/>
          <w:szCs w:val="24"/>
        </w:rPr>
        <w:t xml:space="preserve">Hledají </w:t>
      </w:r>
      <w:r w:rsidR="001114D2" w:rsidRPr="001114D2">
        <w:rPr>
          <w:rFonts w:ascii="Palatino Linotype" w:hAnsi="Palatino Linotype"/>
          <w:sz w:val="24"/>
          <w:szCs w:val="24"/>
        </w:rPr>
        <w:t xml:space="preserve">tedy </w:t>
      </w:r>
      <w:r w:rsidR="00C56E62" w:rsidRPr="001114D2">
        <w:rPr>
          <w:rFonts w:ascii="Palatino Linotype" w:hAnsi="Palatino Linotype"/>
          <w:sz w:val="24"/>
          <w:szCs w:val="24"/>
        </w:rPr>
        <w:t>levnější formu bydlen</w:t>
      </w:r>
      <w:r w:rsidR="001114D2">
        <w:rPr>
          <w:rFonts w:ascii="Palatino Linotype" w:hAnsi="Palatino Linotype"/>
          <w:sz w:val="24"/>
          <w:szCs w:val="24"/>
        </w:rPr>
        <w:t>í, kterou díky ceně za m² nabízí právě město. (Otázka č. 4)</w:t>
      </w:r>
    </w:p>
    <w:p w:rsidR="007632CD" w:rsidRDefault="007632CD" w:rsidP="0023177F">
      <w:pPr>
        <w:spacing w:line="360" w:lineRule="auto"/>
        <w:jc w:val="both"/>
        <w:rPr>
          <w:rFonts w:ascii="Palatino Linotype" w:hAnsi="Palatino Linotype"/>
          <w:sz w:val="24"/>
          <w:szCs w:val="24"/>
        </w:rPr>
      </w:pPr>
    </w:p>
    <w:p w:rsidR="0023177F" w:rsidRDefault="0023177F" w:rsidP="0023177F">
      <w:pPr>
        <w:spacing w:line="360" w:lineRule="auto"/>
        <w:jc w:val="both"/>
        <w:rPr>
          <w:rFonts w:ascii="Palatino Linotype" w:hAnsi="Palatino Linotype"/>
          <w:b/>
          <w:sz w:val="24"/>
          <w:szCs w:val="24"/>
        </w:rPr>
      </w:pPr>
      <w:proofErr w:type="gramStart"/>
      <w:r>
        <w:rPr>
          <w:rFonts w:ascii="Palatino Linotype" w:hAnsi="Palatino Linotype"/>
          <w:b/>
          <w:sz w:val="24"/>
          <w:szCs w:val="24"/>
        </w:rPr>
        <w:lastRenderedPageBreak/>
        <w:t>Otázka</w:t>
      </w:r>
      <w:proofErr w:type="gramEnd"/>
      <w:r w:rsidRPr="00B963F5">
        <w:rPr>
          <w:rFonts w:ascii="Palatino Linotype" w:hAnsi="Palatino Linotype"/>
          <w:b/>
          <w:sz w:val="24"/>
          <w:szCs w:val="24"/>
        </w:rPr>
        <w:t xml:space="preserve"> č. 1</w:t>
      </w:r>
      <w:r>
        <w:rPr>
          <w:rFonts w:ascii="Palatino Linotype" w:hAnsi="Palatino Linotype"/>
          <w:b/>
          <w:sz w:val="24"/>
          <w:szCs w:val="24"/>
        </w:rPr>
        <w:t>2</w:t>
      </w:r>
      <w:r>
        <w:rPr>
          <w:rFonts w:ascii="Palatino Linotype" w:hAnsi="Palatino Linotype"/>
          <w:sz w:val="24"/>
          <w:szCs w:val="24"/>
        </w:rPr>
        <w:t xml:space="preserve"> </w:t>
      </w:r>
      <w:r w:rsidRPr="00B71CD5">
        <w:rPr>
          <w:rFonts w:ascii="Palatino Linotype" w:hAnsi="Palatino Linotype"/>
          <w:b/>
          <w:sz w:val="24"/>
          <w:szCs w:val="24"/>
        </w:rPr>
        <w:t xml:space="preserve">Jaký </w:t>
      </w:r>
      <w:r>
        <w:rPr>
          <w:rFonts w:ascii="Palatino Linotype" w:hAnsi="Palatino Linotype"/>
          <w:b/>
          <w:sz w:val="24"/>
          <w:szCs w:val="24"/>
        </w:rPr>
        <w:t>evidujete</w:t>
      </w:r>
      <w:r w:rsidRPr="00B71CD5">
        <w:rPr>
          <w:rFonts w:ascii="Palatino Linotype" w:hAnsi="Palatino Linotype"/>
          <w:b/>
          <w:sz w:val="24"/>
          <w:szCs w:val="24"/>
        </w:rPr>
        <w:t xml:space="preserve"> počet žádostí </w:t>
      </w:r>
      <w:r w:rsidR="00625B7F" w:rsidRPr="00B71CD5">
        <w:rPr>
          <w:rFonts w:ascii="Palatino Linotype" w:hAnsi="Palatino Linotype"/>
          <w:b/>
          <w:sz w:val="24"/>
          <w:szCs w:val="24"/>
        </w:rPr>
        <w:t>o</w:t>
      </w:r>
      <w:r w:rsidR="00625B7F">
        <w:rPr>
          <w:rFonts w:ascii="Palatino Linotype" w:hAnsi="Palatino Linotype"/>
          <w:b/>
          <w:sz w:val="24"/>
          <w:szCs w:val="24"/>
        </w:rPr>
        <w:t> </w:t>
      </w:r>
      <w:r w:rsidRPr="00B71CD5">
        <w:rPr>
          <w:rFonts w:ascii="Palatino Linotype" w:hAnsi="Palatino Linotype"/>
          <w:b/>
          <w:sz w:val="24"/>
          <w:szCs w:val="24"/>
        </w:rPr>
        <w:t xml:space="preserve">sociální bydlení, kteří si žadatelé podali </w:t>
      </w:r>
      <w:r w:rsidR="00625B7F" w:rsidRPr="00B71CD5">
        <w:rPr>
          <w:rFonts w:ascii="Palatino Linotype" w:hAnsi="Palatino Linotype"/>
          <w:b/>
          <w:sz w:val="24"/>
          <w:szCs w:val="24"/>
        </w:rPr>
        <w:t>v</w:t>
      </w:r>
      <w:r w:rsidR="00625B7F">
        <w:rPr>
          <w:rFonts w:ascii="Palatino Linotype" w:hAnsi="Palatino Linotype"/>
          <w:b/>
          <w:sz w:val="24"/>
          <w:szCs w:val="24"/>
        </w:rPr>
        <w:t> </w:t>
      </w:r>
      <w:r w:rsidRPr="00B71CD5">
        <w:rPr>
          <w:rFonts w:ascii="Palatino Linotype" w:hAnsi="Palatino Linotype"/>
          <w:b/>
          <w:sz w:val="24"/>
          <w:szCs w:val="24"/>
        </w:rPr>
        <w:t xml:space="preserve">roce 2020, 2021 </w:t>
      </w:r>
      <w:r w:rsidR="00625B7F" w:rsidRPr="00B71CD5">
        <w:rPr>
          <w:rFonts w:ascii="Palatino Linotype" w:hAnsi="Palatino Linotype"/>
          <w:b/>
          <w:sz w:val="24"/>
          <w:szCs w:val="24"/>
        </w:rPr>
        <w:t>a</w:t>
      </w:r>
      <w:r w:rsidR="00625B7F">
        <w:rPr>
          <w:rFonts w:ascii="Palatino Linotype" w:hAnsi="Palatino Linotype"/>
          <w:b/>
          <w:sz w:val="24"/>
          <w:szCs w:val="24"/>
        </w:rPr>
        <w:t> </w:t>
      </w:r>
      <w:r w:rsidRPr="00B71CD5">
        <w:rPr>
          <w:rFonts w:ascii="Palatino Linotype" w:hAnsi="Palatino Linotype"/>
          <w:b/>
          <w:sz w:val="24"/>
          <w:szCs w:val="24"/>
        </w:rPr>
        <w:t>rok 2022  ve vašem městě?</w:t>
      </w:r>
    </w:p>
    <w:p w:rsidR="007632CD" w:rsidRDefault="007632CD" w:rsidP="0023177F">
      <w:pPr>
        <w:spacing w:line="360" w:lineRule="auto"/>
        <w:jc w:val="both"/>
        <w:rPr>
          <w:rFonts w:ascii="Palatino Linotype" w:hAnsi="Palatino Linotype"/>
          <w:b/>
          <w:sz w:val="24"/>
          <w:szCs w:val="24"/>
        </w:rPr>
      </w:pPr>
    </w:p>
    <w:p w:rsidR="007632CD" w:rsidRPr="007632CD" w:rsidRDefault="007632CD" w:rsidP="0023177F">
      <w:pPr>
        <w:spacing w:line="360" w:lineRule="auto"/>
        <w:jc w:val="both"/>
        <w:rPr>
          <w:rFonts w:ascii="Palatino Linotype" w:hAnsi="Palatino Linotype"/>
          <w:b/>
          <w:sz w:val="20"/>
          <w:szCs w:val="20"/>
        </w:rPr>
      </w:pPr>
      <w:r w:rsidRPr="007632CD">
        <w:rPr>
          <w:rFonts w:ascii="Palatino Linotype" w:hAnsi="Palatino Linotype"/>
          <w:b/>
          <w:sz w:val="20"/>
          <w:szCs w:val="20"/>
        </w:rPr>
        <w:t xml:space="preserve">Tabulka č. 8 Počet </w:t>
      </w:r>
      <w:r w:rsidR="00E1350F">
        <w:rPr>
          <w:rFonts w:ascii="Palatino Linotype" w:hAnsi="Palatino Linotype"/>
          <w:b/>
          <w:sz w:val="20"/>
          <w:szCs w:val="20"/>
        </w:rPr>
        <w:t xml:space="preserve">podaných </w:t>
      </w:r>
      <w:r w:rsidRPr="007632CD">
        <w:rPr>
          <w:rFonts w:ascii="Palatino Linotype" w:hAnsi="Palatino Linotype"/>
          <w:b/>
          <w:sz w:val="20"/>
          <w:szCs w:val="20"/>
        </w:rPr>
        <w:t xml:space="preserve">žádostí </w:t>
      </w:r>
      <w:r w:rsidR="00625B7F" w:rsidRPr="007632CD">
        <w:rPr>
          <w:rFonts w:ascii="Palatino Linotype" w:hAnsi="Palatino Linotype"/>
          <w:b/>
          <w:sz w:val="20"/>
          <w:szCs w:val="20"/>
        </w:rPr>
        <w:t>o</w:t>
      </w:r>
      <w:r w:rsidR="00625B7F">
        <w:rPr>
          <w:rFonts w:ascii="Palatino Linotype" w:hAnsi="Palatino Linotype"/>
          <w:b/>
          <w:sz w:val="20"/>
          <w:szCs w:val="20"/>
        </w:rPr>
        <w:t> </w:t>
      </w:r>
      <w:r w:rsidRPr="007632CD">
        <w:rPr>
          <w:rFonts w:ascii="Palatino Linotype" w:hAnsi="Palatino Linotype"/>
          <w:b/>
          <w:sz w:val="20"/>
          <w:szCs w:val="20"/>
        </w:rPr>
        <w:t>sociální bydlení.</w:t>
      </w:r>
    </w:p>
    <w:tbl>
      <w:tblPr>
        <w:tblStyle w:val="Mkatabulky"/>
        <w:tblW w:w="7792" w:type="dxa"/>
        <w:tblLayout w:type="fixed"/>
        <w:tblLook w:val="04A0" w:firstRow="1" w:lastRow="0" w:firstColumn="1" w:lastColumn="0" w:noHBand="0" w:noVBand="1"/>
      </w:tblPr>
      <w:tblGrid>
        <w:gridCol w:w="2925"/>
        <w:gridCol w:w="1323"/>
        <w:gridCol w:w="1134"/>
        <w:gridCol w:w="1134"/>
        <w:gridCol w:w="1276"/>
      </w:tblGrid>
      <w:tr w:rsidR="00C56E62" w:rsidTr="00E1350F">
        <w:tc>
          <w:tcPr>
            <w:tcW w:w="2925" w:type="dxa"/>
          </w:tcPr>
          <w:p w:rsidR="00C56E62" w:rsidRDefault="00C56E62" w:rsidP="00C56E62">
            <w:pPr>
              <w:spacing w:line="360" w:lineRule="auto"/>
              <w:jc w:val="both"/>
              <w:rPr>
                <w:rFonts w:ascii="Palatino Linotype" w:hAnsi="Palatino Linotype"/>
                <w:b/>
                <w:sz w:val="24"/>
                <w:szCs w:val="24"/>
              </w:rPr>
            </w:pPr>
            <w:r>
              <w:rPr>
                <w:rFonts w:ascii="Palatino Linotype" w:hAnsi="Palatino Linotype"/>
                <w:b/>
                <w:sz w:val="24"/>
                <w:szCs w:val="24"/>
              </w:rPr>
              <w:t>Město</w:t>
            </w:r>
          </w:p>
        </w:tc>
        <w:tc>
          <w:tcPr>
            <w:tcW w:w="1323" w:type="dxa"/>
          </w:tcPr>
          <w:p w:rsidR="00C56E62" w:rsidRDefault="00C56E62" w:rsidP="00C56E62">
            <w:pPr>
              <w:spacing w:line="360" w:lineRule="auto"/>
              <w:jc w:val="center"/>
              <w:rPr>
                <w:rFonts w:ascii="Palatino Linotype" w:hAnsi="Palatino Linotype"/>
                <w:b/>
                <w:sz w:val="24"/>
                <w:szCs w:val="24"/>
              </w:rPr>
            </w:pPr>
            <w:r>
              <w:rPr>
                <w:rFonts w:ascii="Palatino Linotype" w:hAnsi="Palatino Linotype"/>
                <w:b/>
                <w:sz w:val="24"/>
                <w:szCs w:val="24"/>
              </w:rPr>
              <w:t>2020</w:t>
            </w:r>
          </w:p>
        </w:tc>
        <w:tc>
          <w:tcPr>
            <w:tcW w:w="1134" w:type="dxa"/>
          </w:tcPr>
          <w:p w:rsidR="00C56E62" w:rsidRDefault="00C56E62" w:rsidP="00C56E62">
            <w:pPr>
              <w:spacing w:line="360" w:lineRule="auto"/>
              <w:jc w:val="center"/>
              <w:rPr>
                <w:rFonts w:ascii="Palatino Linotype" w:hAnsi="Palatino Linotype"/>
                <w:b/>
                <w:sz w:val="24"/>
                <w:szCs w:val="24"/>
              </w:rPr>
            </w:pPr>
            <w:r>
              <w:rPr>
                <w:rFonts w:ascii="Palatino Linotype" w:hAnsi="Palatino Linotype"/>
                <w:b/>
                <w:sz w:val="24"/>
                <w:szCs w:val="24"/>
              </w:rPr>
              <w:t>2021</w:t>
            </w:r>
          </w:p>
        </w:tc>
        <w:tc>
          <w:tcPr>
            <w:tcW w:w="1134" w:type="dxa"/>
          </w:tcPr>
          <w:p w:rsidR="00C56E62" w:rsidRDefault="00C56E62" w:rsidP="00C56E62">
            <w:pPr>
              <w:spacing w:line="360" w:lineRule="auto"/>
              <w:jc w:val="center"/>
              <w:rPr>
                <w:rFonts w:ascii="Palatino Linotype" w:hAnsi="Palatino Linotype"/>
                <w:b/>
                <w:sz w:val="24"/>
                <w:szCs w:val="24"/>
              </w:rPr>
            </w:pPr>
            <w:r>
              <w:rPr>
                <w:rFonts w:ascii="Palatino Linotype" w:hAnsi="Palatino Linotype"/>
                <w:b/>
                <w:sz w:val="24"/>
                <w:szCs w:val="24"/>
              </w:rPr>
              <w:t>2022</w:t>
            </w:r>
          </w:p>
        </w:tc>
        <w:tc>
          <w:tcPr>
            <w:tcW w:w="1276" w:type="dxa"/>
          </w:tcPr>
          <w:p w:rsidR="00C56E62" w:rsidRDefault="00C56E62" w:rsidP="00C56E62">
            <w:pPr>
              <w:spacing w:line="360" w:lineRule="auto"/>
              <w:jc w:val="center"/>
              <w:rPr>
                <w:rFonts w:ascii="Palatino Linotype" w:hAnsi="Palatino Linotype"/>
                <w:b/>
                <w:sz w:val="24"/>
                <w:szCs w:val="24"/>
              </w:rPr>
            </w:pPr>
            <w:r>
              <w:rPr>
                <w:rFonts w:ascii="Palatino Linotype" w:hAnsi="Palatino Linotype"/>
                <w:b/>
                <w:sz w:val="24"/>
                <w:szCs w:val="24"/>
              </w:rPr>
              <w:t>Celkem</w:t>
            </w:r>
          </w:p>
        </w:tc>
      </w:tr>
      <w:tr w:rsidR="00C56E62" w:rsidTr="00E1350F">
        <w:tc>
          <w:tcPr>
            <w:tcW w:w="2925" w:type="dxa"/>
          </w:tcPr>
          <w:p w:rsidR="00C56E62" w:rsidRDefault="00C56E62" w:rsidP="00C56E62">
            <w:pPr>
              <w:spacing w:line="360" w:lineRule="auto"/>
              <w:jc w:val="both"/>
              <w:rPr>
                <w:rFonts w:ascii="Palatino Linotype" w:hAnsi="Palatino Linotype"/>
                <w:sz w:val="24"/>
                <w:szCs w:val="24"/>
              </w:rPr>
            </w:pPr>
            <w:r>
              <w:rPr>
                <w:rFonts w:ascii="Palatino Linotype" w:hAnsi="Palatino Linotype"/>
                <w:sz w:val="24"/>
                <w:szCs w:val="24"/>
              </w:rPr>
              <w:t>Valašské Meziříčí</w:t>
            </w:r>
          </w:p>
        </w:tc>
        <w:tc>
          <w:tcPr>
            <w:tcW w:w="1323" w:type="dxa"/>
          </w:tcPr>
          <w:p w:rsidR="00C56E62" w:rsidRDefault="00C56E62" w:rsidP="00C56E62">
            <w:pPr>
              <w:spacing w:line="360" w:lineRule="auto"/>
              <w:jc w:val="center"/>
              <w:rPr>
                <w:rFonts w:ascii="Palatino Linotype" w:hAnsi="Palatino Linotype"/>
                <w:sz w:val="24"/>
                <w:szCs w:val="24"/>
              </w:rPr>
            </w:pPr>
            <w:r>
              <w:rPr>
                <w:rFonts w:ascii="Palatino Linotype" w:hAnsi="Palatino Linotype"/>
                <w:sz w:val="24"/>
                <w:szCs w:val="24"/>
              </w:rPr>
              <w:t>30</w:t>
            </w:r>
          </w:p>
        </w:tc>
        <w:tc>
          <w:tcPr>
            <w:tcW w:w="1134" w:type="dxa"/>
          </w:tcPr>
          <w:p w:rsidR="00C56E62" w:rsidRDefault="00C56E62" w:rsidP="00C56E62">
            <w:pPr>
              <w:spacing w:line="360" w:lineRule="auto"/>
              <w:jc w:val="center"/>
              <w:rPr>
                <w:rFonts w:ascii="Palatino Linotype" w:hAnsi="Palatino Linotype"/>
                <w:sz w:val="24"/>
                <w:szCs w:val="24"/>
              </w:rPr>
            </w:pPr>
            <w:r>
              <w:rPr>
                <w:rFonts w:ascii="Palatino Linotype" w:hAnsi="Palatino Linotype"/>
                <w:sz w:val="24"/>
                <w:szCs w:val="24"/>
              </w:rPr>
              <w:t>28</w:t>
            </w:r>
          </w:p>
        </w:tc>
        <w:tc>
          <w:tcPr>
            <w:tcW w:w="1134" w:type="dxa"/>
          </w:tcPr>
          <w:p w:rsidR="00C56E62" w:rsidRDefault="00C56E62" w:rsidP="00C56E62">
            <w:pPr>
              <w:spacing w:line="360" w:lineRule="auto"/>
              <w:jc w:val="center"/>
              <w:rPr>
                <w:rFonts w:ascii="Palatino Linotype" w:hAnsi="Palatino Linotype"/>
                <w:sz w:val="24"/>
                <w:szCs w:val="24"/>
              </w:rPr>
            </w:pPr>
            <w:r>
              <w:rPr>
                <w:rFonts w:ascii="Palatino Linotype" w:hAnsi="Palatino Linotype"/>
                <w:sz w:val="24"/>
                <w:szCs w:val="24"/>
              </w:rPr>
              <w:t>35</w:t>
            </w:r>
          </w:p>
        </w:tc>
        <w:tc>
          <w:tcPr>
            <w:tcW w:w="1276" w:type="dxa"/>
          </w:tcPr>
          <w:p w:rsidR="00C56E62" w:rsidRDefault="00C56E62" w:rsidP="00C56E62">
            <w:pPr>
              <w:spacing w:line="360" w:lineRule="auto"/>
              <w:jc w:val="center"/>
              <w:rPr>
                <w:rFonts w:ascii="Palatino Linotype" w:hAnsi="Palatino Linotype"/>
                <w:sz w:val="24"/>
                <w:szCs w:val="24"/>
              </w:rPr>
            </w:pPr>
            <w:r>
              <w:rPr>
                <w:rFonts w:ascii="Palatino Linotype" w:hAnsi="Palatino Linotype"/>
                <w:sz w:val="24"/>
                <w:szCs w:val="24"/>
              </w:rPr>
              <w:t>90</w:t>
            </w:r>
          </w:p>
        </w:tc>
      </w:tr>
      <w:tr w:rsidR="00C56E62" w:rsidTr="00E1350F">
        <w:tc>
          <w:tcPr>
            <w:tcW w:w="2925" w:type="dxa"/>
          </w:tcPr>
          <w:p w:rsidR="00C56E62" w:rsidRDefault="00C56E62" w:rsidP="00C56E62">
            <w:pPr>
              <w:spacing w:line="360" w:lineRule="auto"/>
              <w:jc w:val="both"/>
              <w:rPr>
                <w:rFonts w:ascii="Palatino Linotype" w:hAnsi="Palatino Linotype"/>
                <w:sz w:val="24"/>
                <w:szCs w:val="24"/>
              </w:rPr>
            </w:pPr>
            <w:r>
              <w:rPr>
                <w:rFonts w:ascii="Palatino Linotype" w:hAnsi="Palatino Linotype"/>
                <w:sz w:val="24"/>
                <w:szCs w:val="24"/>
              </w:rPr>
              <w:t>Vsetín</w:t>
            </w:r>
          </w:p>
        </w:tc>
        <w:tc>
          <w:tcPr>
            <w:tcW w:w="1323" w:type="dxa"/>
          </w:tcPr>
          <w:p w:rsidR="00C56E62" w:rsidRDefault="00C56E62" w:rsidP="00C56E62">
            <w:pPr>
              <w:spacing w:line="360" w:lineRule="auto"/>
              <w:jc w:val="center"/>
              <w:rPr>
                <w:rFonts w:ascii="Palatino Linotype" w:hAnsi="Palatino Linotype"/>
                <w:sz w:val="24"/>
                <w:szCs w:val="24"/>
              </w:rPr>
            </w:pPr>
            <w:r>
              <w:rPr>
                <w:rFonts w:ascii="Palatino Linotype" w:hAnsi="Palatino Linotype"/>
                <w:sz w:val="24"/>
                <w:szCs w:val="24"/>
              </w:rPr>
              <w:t>3</w:t>
            </w:r>
          </w:p>
        </w:tc>
        <w:tc>
          <w:tcPr>
            <w:tcW w:w="1134" w:type="dxa"/>
          </w:tcPr>
          <w:p w:rsidR="00C56E62" w:rsidRDefault="00C56E62" w:rsidP="00C56E62">
            <w:pPr>
              <w:spacing w:line="360" w:lineRule="auto"/>
              <w:jc w:val="center"/>
              <w:rPr>
                <w:rFonts w:ascii="Palatino Linotype" w:hAnsi="Palatino Linotype"/>
                <w:sz w:val="24"/>
                <w:szCs w:val="24"/>
              </w:rPr>
            </w:pPr>
            <w:r>
              <w:rPr>
                <w:rFonts w:ascii="Palatino Linotype" w:hAnsi="Palatino Linotype"/>
                <w:sz w:val="24"/>
                <w:szCs w:val="24"/>
              </w:rPr>
              <w:t>3</w:t>
            </w:r>
          </w:p>
        </w:tc>
        <w:tc>
          <w:tcPr>
            <w:tcW w:w="1134" w:type="dxa"/>
          </w:tcPr>
          <w:p w:rsidR="00C56E62" w:rsidRDefault="00C56E62" w:rsidP="00C56E62">
            <w:pPr>
              <w:spacing w:line="360" w:lineRule="auto"/>
              <w:jc w:val="center"/>
              <w:rPr>
                <w:rFonts w:ascii="Palatino Linotype" w:hAnsi="Palatino Linotype"/>
                <w:sz w:val="24"/>
                <w:szCs w:val="24"/>
              </w:rPr>
            </w:pPr>
            <w:r>
              <w:rPr>
                <w:rFonts w:ascii="Palatino Linotype" w:hAnsi="Palatino Linotype"/>
                <w:sz w:val="24"/>
                <w:szCs w:val="24"/>
              </w:rPr>
              <w:t>3</w:t>
            </w:r>
          </w:p>
        </w:tc>
        <w:tc>
          <w:tcPr>
            <w:tcW w:w="1276" w:type="dxa"/>
          </w:tcPr>
          <w:p w:rsidR="00C56E62" w:rsidRDefault="00C56E62" w:rsidP="00C56E62">
            <w:pPr>
              <w:spacing w:line="360" w:lineRule="auto"/>
              <w:jc w:val="center"/>
              <w:rPr>
                <w:rFonts w:ascii="Palatino Linotype" w:hAnsi="Palatino Linotype"/>
                <w:sz w:val="24"/>
                <w:szCs w:val="24"/>
              </w:rPr>
            </w:pPr>
            <w:r>
              <w:rPr>
                <w:rFonts w:ascii="Palatino Linotype" w:hAnsi="Palatino Linotype"/>
                <w:sz w:val="24"/>
                <w:szCs w:val="24"/>
              </w:rPr>
              <w:t>9</w:t>
            </w:r>
          </w:p>
        </w:tc>
      </w:tr>
      <w:tr w:rsidR="00C56E62" w:rsidTr="00E1350F">
        <w:tc>
          <w:tcPr>
            <w:tcW w:w="2925" w:type="dxa"/>
          </w:tcPr>
          <w:p w:rsidR="00C56E62" w:rsidRDefault="00C56E62" w:rsidP="001206A2">
            <w:pPr>
              <w:spacing w:line="360" w:lineRule="auto"/>
              <w:jc w:val="both"/>
              <w:rPr>
                <w:rFonts w:ascii="Palatino Linotype" w:hAnsi="Palatino Linotype"/>
                <w:sz w:val="24"/>
                <w:szCs w:val="24"/>
              </w:rPr>
            </w:pPr>
            <w:r>
              <w:rPr>
                <w:rFonts w:ascii="Palatino Linotype" w:hAnsi="Palatino Linotype"/>
                <w:sz w:val="24"/>
                <w:szCs w:val="24"/>
              </w:rPr>
              <w:t>Rožnov p. R</w:t>
            </w:r>
            <w:r w:rsidR="001206A2">
              <w:rPr>
                <w:rFonts w:ascii="Palatino Linotype" w:hAnsi="Palatino Linotype"/>
                <w:sz w:val="24"/>
                <w:szCs w:val="24"/>
              </w:rPr>
              <w:t>adhoštěm</w:t>
            </w:r>
          </w:p>
        </w:tc>
        <w:tc>
          <w:tcPr>
            <w:tcW w:w="1323" w:type="dxa"/>
          </w:tcPr>
          <w:p w:rsidR="00C56E62" w:rsidRDefault="00C56E62" w:rsidP="00C56E62">
            <w:pPr>
              <w:spacing w:line="360" w:lineRule="auto"/>
              <w:jc w:val="center"/>
              <w:rPr>
                <w:rFonts w:ascii="Palatino Linotype" w:hAnsi="Palatino Linotype"/>
                <w:sz w:val="24"/>
                <w:szCs w:val="24"/>
              </w:rPr>
            </w:pPr>
            <w:r>
              <w:rPr>
                <w:rFonts w:ascii="Palatino Linotype" w:hAnsi="Palatino Linotype"/>
                <w:sz w:val="24"/>
                <w:szCs w:val="24"/>
              </w:rPr>
              <w:t>12</w:t>
            </w:r>
          </w:p>
        </w:tc>
        <w:tc>
          <w:tcPr>
            <w:tcW w:w="1134" w:type="dxa"/>
          </w:tcPr>
          <w:p w:rsidR="00C56E62" w:rsidRDefault="00C56E62" w:rsidP="00C56E62">
            <w:pPr>
              <w:spacing w:line="360" w:lineRule="auto"/>
              <w:jc w:val="center"/>
              <w:rPr>
                <w:rFonts w:ascii="Palatino Linotype" w:hAnsi="Palatino Linotype"/>
                <w:sz w:val="24"/>
                <w:szCs w:val="24"/>
              </w:rPr>
            </w:pPr>
            <w:r>
              <w:rPr>
                <w:rFonts w:ascii="Palatino Linotype" w:hAnsi="Palatino Linotype"/>
                <w:sz w:val="24"/>
                <w:szCs w:val="24"/>
              </w:rPr>
              <w:t>26</w:t>
            </w:r>
          </w:p>
        </w:tc>
        <w:tc>
          <w:tcPr>
            <w:tcW w:w="1134" w:type="dxa"/>
          </w:tcPr>
          <w:p w:rsidR="00C56E62" w:rsidRDefault="00C56E62" w:rsidP="00C56E62">
            <w:pPr>
              <w:spacing w:line="360" w:lineRule="auto"/>
              <w:jc w:val="center"/>
              <w:rPr>
                <w:rFonts w:ascii="Palatino Linotype" w:hAnsi="Palatino Linotype"/>
                <w:sz w:val="24"/>
                <w:szCs w:val="24"/>
              </w:rPr>
            </w:pPr>
            <w:r>
              <w:rPr>
                <w:rFonts w:ascii="Palatino Linotype" w:hAnsi="Palatino Linotype"/>
                <w:sz w:val="24"/>
                <w:szCs w:val="24"/>
              </w:rPr>
              <w:t>14</w:t>
            </w:r>
          </w:p>
        </w:tc>
        <w:tc>
          <w:tcPr>
            <w:tcW w:w="1276" w:type="dxa"/>
          </w:tcPr>
          <w:p w:rsidR="00C56E62" w:rsidRDefault="00C56E62" w:rsidP="00C56E62">
            <w:pPr>
              <w:spacing w:line="360" w:lineRule="auto"/>
              <w:jc w:val="center"/>
              <w:rPr>
                <w:rFonts w:ascii="Palatino Linotype" w:hAnsi="Palatino Linotype"/>
                <w:sz w:val="24"/>
                <w:szCs w:val="24"/>
              </w:rPr>
            </w:pPr>
            <w:r>
              <w:rPr>
                <w:rFonts w:ascii="Palatino Linotype" w:hAnsi="Palatino Linotype"/>
                <w:sz w:val="24"/>
                <w:szCs w:val="24"/>
              </w:rPr>
              <w:t>52</w:t>
            </w:r>
          </w:p>
        </w:tc>
      </w:tr>
      <w:tr w:rsidR="00C56E62" w:rsidTr="00E1350F">
        <w:tc>
          <w:tcPr>
            <w:tcW w:w="2925" w:type="dxa"/>
          </w:tcPr>
          <w:p w:rsidR="00C56E62" w:rsidRDefault="00C56E62" w:rsidP="00C56E62">
            <w:pPr>
              <w:spacing w:line="360" w:lineRule="auto"/>
              <w:ind w:right="-250"/>
              <w:jc w:val="both"/>
              <w:rPr>
                <w:rFonts w:ascii="Palatino Linotype" w:hAnsi="Palatino Linotype"/>
                <w:sz w:val="24"/>
                <w:szCs w:val="24"/>
              </w:rPr>
            </w:pPr>
            <w:r>
              <w:rPr>
                <w:rFonts w:ascii="Palatino Linotype" w:hAnsi="Palatino Linotype"/>
                <w:sz w:val="24"/>
                <w:szCs w:val="24"/>
              </w:rPr>
              <w:t>Otrokovice</w:t>
            </w:r>
          </w:p>
        </w:tc>
        <w:tc>
          <w:tcPr>
            <w:tcW w:w="1323" w:type="dxa"/>
          </w:tcPr>
          <w:p w:rsidR="00C56E62" w:rsidRDefault="00C56E62" w:rsidP="00C56E62">
            <w:pPr>
              <w:spacing w:line="360" w:lineRule="auto"/>
              <w:jc w:val="center"/>
              <w:rPr>
                <w:rFonts w:ascii="Palatino Linotype" w:hAnsi="Palatino Linotype"/>
                <w:sz w:val="24"/>
                <w:szCs w:val="24"/>
              </w:rPr>
            </w:pPr>
            <w:r>
              <w:rPr>
                <w:rFonts w:ascii="Palatino Linotype" w:hAnsi="Palatino Linotype"/>
                <w:sz w:val="24"/>
                <w:szCs w:val="24"/>
              </w:rPr>
              <w:t>60</w:t>
            </w:r>
          </w:p>
        </w:tc>
        <w:tc>
          <w:tcPr>
            <w:tcW w:w="1134" w:type="dxa"/>
          </w:tcPr>
          <w:p w:rsidR="00C56E62" w:rsidRDefault="00C56E62" w:rsidP="00C56E62">
            <w:pPr>
              <w:spacing w:line="360" w:lineRule="auto"/>
              <w:jc w:val="center"/>
              <w:rPr>
                <w:rFonts w:ascii="Palatino Linotype" w:hAnsi="Palatino Linotype"/>
                <w:sz w:val="24"/>
                <w:szCs w:val="24"/>
              </w:rPr>
            </w:pPr>
            <w:r>
              <w:rPr>
                <w:rFonts w:ascii="Palatino Linotype" w:hAnsi="Palatino Linotype"/>
                <w:sz w:val="24"/>
                <w:szCs w:val="24"/>
              </w:rPr>
              <w:t>61</w:t>
            </w:r>
          </w:p>
        </w:tc>
        <w:tc>
          <w:tcPr>
            <w:tcW w:w="1134" w:type="dxa"/>
          </w:tcPr>
          <w:p w:rsidR="00C56E62" w:rsidRDefault="00C56E62" w:rsidP="00C56E62">
            <w:pPr>
              <w:spacing w:line="360" w:lineRule="auto"/>
              <w:jc w:val="center"/>
              <w:rPr>
                <w:rFonts w:ascii="Palatino Linotype" w:hAnsi="Palatino Linotype"/>
                <w:sz w:val="24"/>
                <w:szCs w:val="24"/>
              </w:rPr>
            </w:pPr>
            <w:r>
              <w:rPr>
                <w:rFonts w:ascii="Palatino Linotype" w:hAnsi="Palatino Linotype"/>
                <w:sz w:val="24"/>
                <w:szCs w:val="24"/>
              </w:rPr>
              <w:t>64</w:t>
            </w:r>
          </w:p>
        </w:tc>
        <w:tc>
          <w:tcPr>
            <w:tcW w:w="1276" w:type="dxa"/>
          </w:tcPr>
          <w:p w:rsidR="00C56E62" w:rsidRDefault="00C56E62" w:rsidP="00C56E62">
            <w:pPr>
              <w:spacing w:line="360" w:lineRule="auto"/>
              <w:jc w:val="center"/>
              <w:rPr>
                <w:rFonts w:ascii="Palatino Linotype" w:hAnsi="Palatino Linotype"/>
                <w:sz w:val="24"/>
                <w:szCs w:val="24"/>
              </w:rPr>
            </w:pPr>
            <w:r>
              <w:rPr>
                <w:rFonts w:ascii="Palatino Linotype" w:hAnsi="Palatino Linotype"/>
                <w:sz w:val="24"/>
                <w:szCs w:val="24"/>
              </w:rPr>
              <w:t>185</w:t>
            </w:r>
          </w:p>
        </w:tc>
      </w:tr>
    </w:tbl>
    <w:p w:rsidR="0023177F" w:rsidRDefault="0023177F" w:rsidP="0023177F">
      <w:pPr>
        <w:spacing w:line="360" w:lineRule="auto"/>
        <w:jc w:val="both"/>
        <w:rPr>
          <w:rFonts w:ascii="Palatino Linotype" w:hAnsi="Palatino Linotype"/>
          <w:sz w:val="24"/>
          <w:szCs w:val="24"/>
        </w:rPr>
      </w:pPr>
    </w:p>
    <w:p w:rsidR="004D4AFE" w:rsidRDefault="0023177F" w:rsidP="0023177F">
      <w:pPr>
        <w:spacing w:line="360" w:lineRule="auto"/>
        <w:jc w:val="both"/>
        <w:rPr>
          <w:rFonts w:ascii="Palatino Linotype" w:hAnsi="Palatino Linotype"/>
          <w:sz w:val="24"/>
          <w:szCs w:val="24"/>
        </w:rPr>
      </w:pPr>
      <w:r>
        <w:rPr>
          <w:rFonts w:ascii="Palatino Linotype" w:hAnsi="Palatino Linotype"/>
          <w:sz w:val="24"/>
          <w:szCs w:val="24"/>
        </w:rPr>
        <w:t xml:space="preserve">Tato tabulka ukazuje, kolik žadatelů si za poslední 3 roky podalo žádost </w:t>
      </w:r>
      <w:r w:rsidR="00625B7F">
        <w:rPr>
          <w:rFonts w:ascii="Palatino Linotype" w:hAnsi="Palatino Linotype"/>
          <w:sz w:val="24"/>
          <w:szCs w:val="24"/>
        </w:rPr>
        <w:t>o </w:t>
      </w:r>
      <w:r>
        <w:rPr>
          <w:rFonts w:ascii="Palatino Linotype" w:hAnsi="Palatino Linotype"/>
          <w:sz w:val="24"/>
          <w:szCs w:val="24"/>
        </w:rPr>
        <w:t xml:space="preserve">sociální bydlení. </w:t>
      </w:r>
    </w:p>
    <w:p w:rsidR="00C45B6E" w:rsidRDefault="0023177F" w:rsidP="0023177F">
      <w:pPr>
        <w:spacing w:line="360" w:lineRule="auto"/>
        <w:jc w:val="both"/>
        <w:rPr>
          <w:rFonts w:ascii="Palatino Linotype" w:hAnsi="Palatino Linotype"/>
          <w:sz w:val="24"/>
          <w:szCs w:val="24"/>
        </w:rPr>
      </w:pPr>
      <w:r>
        <w:rPr>
          <w:rFonts w:ascii="Palatino Linotype" w:hAnsi="Palatino Linotype"/>
          <w:sz w:val="24"/>
          <w:szCs w:val="24"/>
        </w:rPr>
        <w:t>Nezvykle nízké číslo, které uvádí oproti osta</w:t>
      </w:r>
      <w:r w:rsidR="004D4AFE">
        <w:rPr>
          <w:rFonts w:ascii="Palatino Linotype" w:hAnsi="Palatino Linotype"/>
          <w:sz w:val="24"/>
          <w:szCs w:val="24"/>
        </w:rPr>
        <w:t xml:space="preserve">tním respondentům město Vsetín. To </w:t>
      </w:r>
      <w:r>
        <w:rPr>
          <w:rFonts w:ascii="Palatino Linotype" w:hAnsi="Palatino Linotype"/>
          <w:sz w:val="24"/>
          <w:szCs w:val="24"/>
        </w:rPr>
        <w:t xml:space="preserve">bylo vysvětleno vstupním pohovorem </w:t>
      </w:r>
      <w:r w:rsidR="004D4AFE">
        <w:rPr>
          <w:rFonts w:ascii="Palatino Linotype" w:hAnsi="Palatino Linotype"/>
          <w:sz w:val="24"/>
          <w:szCs w:val="24"/>
        </w:rPr>
        <w:t xml:space="preserve">sociálního pracovníka </w:t>
      </w:r>
      <w:r>
        <w:rPr>
          <w:rFonts w:ascii="Palatino Linotype" w:hAnsi="Palatino Linotype"/>
          <w:sz w:val="24"/>
          <w:szCs w:val="24"/>
        </w:rPr>
        <w:t xml:space="preserve">s eventuálními zájemci </w:t>
      </w:r>
      <w:r w:rsidR="00625B7F">
        <w:rPr>
          <w:rFonts w:ascii="Palatino Linotype" w:hAnsi="Palatino Linotype"/>
          <w:sz w:val="24"/>
          <w:szCs w:val="24"/>
        </w:rPr>
        <w:t>o </w:t>
      </w:r>
      <w:r>
        <w:rPr>
          <w:rFonts w:ascii="Palatino Linotype" w:hAnsi="Palatino Linotype"/>
          <w:sz w:val="24"/>
          <w:szCs w:val="24"/>
        </w:rPr>
        <w:t xml:space="preserve">tuto formu bydlení. </w:t>
      </w:r>
      <w:r w:rsidR="004D4AFE">
        <w:rPr>
          <w:rFonts w:ascii="Palatino Linotype" w:hAnsi="Palatino Linotype"/>
          <w:sz w:val="24"/>
          <w:szCs w:val="24"/>
        </w:rPr>
        <w:t>Dalším důvodem je nutnost trvalého pobytu ve městě. Viz otázka č. 9.</w:t>
      </w:r>
    </w:p>
    <w:p w:rsidR="004D4AFE" w:rsidRDefault="004D4AFE" w:rsidP="0023177F">
      <w:pPr>
        <w:spacing w:line="360" w:lineRule="auto"/>
        <w:jc w:val="both"/>
        <w:rPr>
          <w:rFonts w:ascii="Palatino Linotype" w:hAnsi="Palatino Linotype"/>
          <w:sz w:val="24"/>
          <w:szCs w:val="24"/>
        </w:rPr>
      </w:pPr>
    </w:p>
    <w:p w:rsidR="004D4AFE" w:rsidRDefault="004D4AFE" w:rsidP="0023177F">
      <w:pPr>
        <w:spacing w:line="360" w:lineRule="auto"/>
        <w:jc w:val="both"/>
        <w:rPr>
          <w:rFonts w:ascii="Palatino Linotype" w:hAnsi="Palatino Linotype"/>
          <w:sz w:val="24"/>
          <w:szCs w:val="24"/>
        </w:rPr>
      </w:pPr>
    </w:p>
    <w:p w:rsidR="004D4AFE" w:rsidRDefault="004D4AFE" w:rsidP="0023177F">
      <w:pPr>
        <w:spacing w:line="360" w:lineRule="auto"/>
        <w:jc w:val="both"/>
        <w:rPr>
          <w:rFonts w:ascii="Palatino Linotype" w:hAnsi="Palatino Linotype"/>
          <w:sz w:val="24"/>
          <w:szCs w:val="24"/>
        </w:rPr>
      </w:pPr>
    </w:p>
    <w:p w:rsidR="004D4AFE" w:rsidRDefault="004D4AFE" w:rsidP="0023177F">
      <w:pPr>
        <w:spacing w:line="360" w:lineRule="auto"/>
        <w:jc w:val="both"/>
        <w:rPr>
          <w:rFonts w:ascii="Palatino Linotype" w:hAnsi="Palatino Linotype"/>
          <w:sz w:val="24"/>
          <w:szCs w:val="24"/>
        </w:rPr>
      </w:pPr>
    </w:p>
    <w:p w:rsidR="004D4AFE" w:rsidRDefault="004D4AFE" w:rsidP="0023177F">
      <w:pPr>
        <w:spacing w:line="360" w:lineRule="auto"/>
        <w:jc w:val="both"/>
        <w:rPr>
          <w:rFonts w:ascii="Palatino Linotype" w:hAnsi="Palatino Linotype"/>
          <w:sz w:val="24"/>
          <w:szCs w:val="24"/>
        </w:rPr>
      </w:pPr>
    </w:p>
    <w:p w:rsidR="004D4AFE" w:rsidRDefault="004D4AFE" w:rsidP="0023177F">
      <w:pPr>
        <w:spacing w:line="360" w:lineRule="auto"/>
        <w:jc w:val="both"/>
        <w:rPr>
          <w:rFonts w:ascii="Palatino Linotype" w:hAnsi="Palatino Linotype"/>
          <w:sz w:val="24"/>
          <w:szCs w:val="24"/>
        </w:rPr>
      </w:pPr>
    </w:p>
    <w:p w:rsidR="004D4AFE" w:rsidRDefault="004D4AFE" w:rsidP="0023177F">
      <w:pPr>
        <w:spacing w:line="360" w:lineRule="auto"/>
        <w:jc w:val="both"/>
        <w:rPr>
          <w:rFonts w:ascii="Palatino Linotype" w:hAnsi="Palatino Linotype"/>
          <w:sz w:val="24"/>
          <w:szCs w:val="24"/>
        </w:rPr>
      </w:pPr>
    </w:p>
    <w:p w:rsidR="0023177F" w:rsidRDefault="0023177F" w:rsidP="0023177F">
      <w:pPr>
        <w:spacing w:line="360" w:lineRule="auto"/>
        <w:jc w:val="both"/>
        <w:rPr>
          <w:rFonts w:ascii="Palatino Linotype" w:hAnsi="Palatino Linotype"/>
          <w:b/>
          <w:sz w:val="24"/>
          <w:szCs w:val="24"/>
        </w:rPr>
      </w:pPr>
      <w:r>
        <w:rPr>
          <w:rFonts w:ascii="Palatino Linotype" w:hAnsi="Palatino Linotype"/>
          <w:b/>
          <w:sz w:val="24"/>
          <w:szCs w:val="24"/>
        </w:rPr>
        <w:lastRenderedPageBreak/>
        <w:t>Otázka</w:t>
      </w:r>
      <w:r w:rsidRPr="00B963F5">
        <w:rPr>
          <w:rFonts w:ascii="Palatino Linotype" w:hAnsi="Palatino Linotype"/>
          <w:b/>
          <w:sz w:val="24"/>
          <w:szCs w:val="24"/>
        </w:rPr>
        <w:t xml:space="preserve"> č. 1</w:t>
      </w:r>
      <w:r>
        <w:rPr>
          <w:rFonts w:ascii="Palatino Linotype" w:hAnsi="Palatino Linotype"/>
          <w:b/>
          <w:sz w:val="24"/>
          <w:szCs w:val="24"/>
        </w:rPr>
        <w:t>3</w:t>
      </w:r>
      <w:r>
        <w:rPr>
          <w:rFonts w:ascii="Palatino Linotype" w:hAnsi="Palatino Linotype"/>
          <w:sz w:val="24"/>
          <w:szCs w:val="24"/>
        </w:rPr>
        <w:t xml:space="preserve"> </w:t>
      </w:r>
      <w:r w:rsidRPr="004750BD">
        <w:rPr>
          <w:rFonts w:ascii="Palatino Linotype" w:hAnsi="Palatino Linotype"/>
          <w:b/>
          <w:sz w:val="24"/>
          <w:szCs w:val="24"/>
        </w:rPr>
        <w:t>Jaký je aktuální počet uzavřených smluv v režimu sociálního bydlení ve vašem městě?</w:t>
      </w:r>
      <w:r w:rsidRPr="00091CEF">
        <w:rPr>
          <w:rFonts w:ascii="Palatino Linotype" w:hAnsi="Palatino Linotype"/>
          <w:b/>
          <w:sz w:val="24"/>
          <w:szCs w:val="24"/>
        </w:rPr>
        <w:t xml:space="preserve"> </w:t>
      </w:r>
    </w:p>
    <w:p w:rsidR="00C45B6E" w:rsidRDefault="00C45B6E" w:rsidP="0023177F">
      <w:pPr>
        <w:spacing w:line="360" w:lineRule="auto"/>
        <w:jc w:val="both"/>
        <w:rPr>
          <w:rFonts w:ascii="Palatino Linotype" w:hAnsi="Palatino Linotype"/>
          <w:b/>
          <w:sz w:val="24"/>
          <w:szCs w:val="24"/>
        </w:rPr>
      </w:pPr>
    </w:p>
    <w:p w:rsidR="00C45B6E" w:rsidRPr="00C45B6E" w:rsidRDefault="00C45B6E" w:rsidP="0023177F">
      <w:pPr>
        <w:spacing w:line="360" w:lineRule="auto"/>
        <w:jc w:val="both"/>
        <w:rPr>
          <w:rFonts w:ascii="Palatino Linotype" w:hAnsi="Palatino Linotype"/>
          <w:b/>
          <w:sz w:val="20"/>
          <w:szCs w:val="20"/>
        </w:rPr>
      </w:pPr>
      <w:r w:rsidRPr="00C45B6E">
        <w:rPr>
          <w:rFonts w:ascii="Palatino Linotype" w:hAnsi="Palatino Linotype"/>
          <w:b/>
          <w:sz w:val="20"/>
          <w:szCs w:val="20"/>
        </w:rPr>
        <w:t xml:space="preserve">Tabulka č. 9 Počet uzavřených smluv </w:t>
      </w:r>
      <w:r w:rsidR="00625B7F" w:rsidRPr="00C45B6E">
        <w:rPr>
          <w:rFonts w:ascii="Palatino Linotype" w:hAnsi="Palatino Linotype"/>
          <w:b/>
          <w:sz w:val="20"/>
          <w:szCs w:val="20"/>
        </w:rPr>
        <w:t>v</w:t>
      </w:r>
      <w:r w:rsidR="00625B7F">
        <w:rPr>
          <w:rFonts w:ascii="Palatino Linotype" w:hAnsi="Palatino Linotype"/>
          <w:b/>
          <w:sz w:val="20"/>
          <w:szCs w:val="20"/>
        </w:rPr>
        <w:t> </w:t>
      </w:r>
      <w:r w:rsidRPr="00C45B6E">
        <w:rPr>
          <w:rFonts w:ascii="Palatino Linotype" w:hAnsi="Palatino Linotype"/>
          <w:b/>
          <w:sz w:val="20"/>
          <w:szCs w:val="20"/>
        </w:rPr>
        <w:t>SB</w:t>
      </w:r>
    </w:p>
    <w:tbl>
      <w:tblPr>
        <w:tblStyle w:val="Mkatabulky"/>
        <w:tblW w:w="8217" w:type="dxa"/>
        <w:tblLook w:val="04A0" w:firstRow="1" w:lastRow="0" w:firstColumn="1" w:lastColumn="0" w:noHBand="0" w:noVBand="1"/>
      </w:tblPr>
      <w:tblGrid>
        <w:gridCol w:w="3681"/>
        <w:gridCol w:w="4536"/>
      </w:tblGrid>
      <w:tr w:rsidR="0023177F" w:rsidTr="00B316B3">
        <w:tc>
          <w:tcPr>
            <w:tcW w:w="3681" w:type="dxa"/>
          </w:tcPr>
          <w:p w:rsidR="0023177F" w:rsidRDefault="0023177F" w:rsidP="0023177F">
            <w:pPr>
              <w:spacing w:line="360" w:lineRule="auto"/>
              <w:jc w:val="both"/>
              <w:rPr>
                <w:rFonts w:ascii="Palatino Linotype" w:hAnsi="Palatino Linotype"/>
                <w:b/>
                <w:sz w:val="24"/>
                <w:szCs w:val="24"/>
              </w:rPr>
            </w:pPr>
            <w:r>
              <w:rPr>
                <w:rFonts w:ascii="Palatino Linotype" w:hAnsi="Palatino Linotype"/>
                <w:b/>
                <w:sz w:val="24"/>
                <w:szCs w:val="24"/>
              </w:rPr>
              <w:t>Město</w:t>
            </w:r>
          </w:p>
        </w:tc>
        <w:tc>
          <w:tcPr>
            <w:tcW w:w="4536" w:type="dxa"/>
          </w:tcPr>
          <w:p w:rsidR="0023177F" w:rsidRDefault="0023177F" w:rsidP="0023177F">
            <w:pPr>
              <w:spacing w:line="360" w:lineRule="auto"/>
              <w:jc w:val="both"/>
              <w:rPr>
                <w:rFonts w:ascii="Palatino Linotype" w:hAnsi="Palatino Linotype"/>
                <w:b/>
                <w:sz w:val="24"/>
                <w:szCs w:val="24"/>
              </w:rPr>
            </w:pPr>
            <w:r>
              <w:rPr>
                <w:rFonts w:ascii="Palatino Linotype" w:hAnsi="Palatino Linotype"/>
                <w:b/>
                <w:sz w:val="24"/>
                <w:szCs w:val="24"/>
              </w:rPr>
              <w:t>Aktuální počet uzavřených smluv v SB</w:t>
            </w:r>
          </w:p>
        </w:tc>
      </w:tr>
      <w:tr w:rsidR="0023177F" w:rsidTr="00B316B3">
        <w:tc>
          <w:tcPr>
            <w:tcW w:w="3681" w:type="dxa"/>
          </w:tcPr>
          <w:p w:rsidR="0023177F" w:rsidRDefault="0023177F" w:rsidP="0023177F">
            <w:pPr>
              <w:spacing w:line="360" w:lineRule="auto"/>
              <w:jc w:val="both"/>
              <w:rPr>
                <w:rFonts w:ascii="Palatino Linotype" w:hAnsi="Palatino Linotype"/>
                <w:sz w:val="24"/>
                <w:szCs w:val="24"/>
              </w:rPr>
            </w:pPr>
            <w:r>
              <w:rPr>
                <w:rFonts w:ascii="Palatino Linotype" w:hAnsi="Palatino Linotype"/>
                <w:sz w:val="24"/>
                <w:szCs w:val="24"/>
              </w:rPr>
              <w:t>Valašské Meziříčí</w:t>
            </w:r>
          </w:p>
        </w:tc>
        <w:tc>
          <w:tcPr>
            <w:tcW w:w="4536" w:type="dxa"/>
          </w:tcPr>
          <w:p w:rsidR="0023177F" w:rsidRDefault="0023177F" w:rsidP="0023177F">
            <w:pPr>
              <w:spacing w:line="360" w:lineRule="auto"/>
              <w:jc w:val="center"/>
              <w:rPr>
                <w:rFonts w:ascii="Palatino Linotype" w:hAnsi="Palatino Linotype"/>
                <w:sz w:val="24"/>
                <w:szCs w:val="24"/>
              </w:rPr>
            </w:pPr>
            <w:r>
              <w:rPr>
                <w:rFonts w:ascii="Palatino Linotype" w:hAnsi="Palatino Linotype"/>
                <w:sz w:val="24"/>
                <w:szCs w:val="24"/>
              </w:rPr>
              <w:t>11</w:t>
            </w:r>
          </w:p>
        </w:tc>
      </w:tr>
      <w:tr w:rsidR="0023177F" w:rsidTr="00B316B3">
        <w:tc>
          <w:tcPr>
            <w:tcW w:w="3681" w:type="dxa"/>
          </w:tcPr>
          <w:p w:rsidR="0023177F" w:rsidRDefault="0023177F" w:rsidP="0023177F">
            <w:pPr>
              <w:spacing w:line="360" w:lineRule="auto"/>
              <w:jc w:val="both"/>
              <w:rPr>
                <w:rFonts w:ascii="Palatino Linotype" w:hAnsi="Palatino Linotype"/>
                <w:sz w:val="24"/>
                <w:szCs w:val="24"/>
              </w:rPr>
            </w:pPr>
            <w:r>
              <w:rPr>
                <w:rFonts w:ascii="Palatino Linotype" w:hAnsi="Palatino Linotype"/>
                <w:sz w:val="24"/>
                <w:szCs w:val="24"/>
              </w:rPr>
              <w:t>Vsetín</w:t>
            </w:r>
          </w:p>
        </w:tc>
        <w:tc>
          <w:tcPr>
            <w:tcW w:w="4536" w:type="dxa"/>
          </w:tcPr>
          <w:p w:rsidR="0023177F" w:rsidRDefault="0023177F" w:rsidP="0023177F">
            <w:pPr>
              <w:spacing w:line="360" w:lineRule="auto"/>
              <w:jc w:val="center"/>
              <w:rPr>
                <w:rFonts w:ascii="Palatino Linotype" w:hAnsi="Palatino Linotype"/>
                <w:sz w:val="24"/>
                <w:szCs w:val="24"/>
              </w:rPr>
            </w:pPr>
            <w:r>
              <w:rPr>
                <w:rFonts w:ascii="Palatino Linotype" w:hAnsi="Palatino Linotype"/>
                <w:sz w:val="24"/>
                <w:szCs w:val="24"/>
              </w:rPr>
              <w:t>6</w:t>
            </w:r>
          </w:p>
        </w:tc>
      </w:tr>
      <w:tr w:rsidR="0023177F" w:rsidTr="00B316B3">
        <w:tc>
          <w:tcPr>
            <w:tcW w:w="3681" w:type="dxa"/>
          </w:tcPr>
          <w:p w:rsidR="0023177F" w:rsidRDefault="0023177F" w:rsidP="0023177F">
            <w:pPr>
              <w:spacing w:line="360" w:lineRule="auto"/>
              <w:jc w:val="both"/>
              <w:rPr>
                <w:rFonts w:ascii="Palatino Linotype" w:hAnsi="Palatino Linotype"/>
                <w:sz w:val="24"/>
                <w:szCs w:val="24"/>
              </w:rPr>
            </w:pPr>
            <w:r>
              <w:rPr>
                <w:rFonts w:ascii="Palatino Linotype" w:hAnsi="Palatino Linotype"/>
                <w:sz w:val="24"/>
                <w:szCs w:val="24"/>
              </w:rPr>
              <w:t>Rožnov p. R.</w:t>
            </w:r>
          </w:p>
        </w:tc>
        <w:tc>
          <w:tcPr>
            <w:tcW w:w="4536" w:type="dxa"/>
          </w:tcPr>
          <w:p w:rsidR="0023177F" w:rsidRDefault="0023177F" w:rsidP="0023177F">
            <w:pPr>
              <w:spacing w:line="360" w:lineRule="auto"/>
              <w:jc w:val="center"/>
              <w:rPr>
                <w:rFonts w:ascii="Palatino Linotype" w:hAnsi="Palatino Linotype"/>
                <w:sz w:val="24"/>
                <w:szCs w:val="24"/>
              </w:rPr>
            </w:pPr>
            <w:r>
              <w:rPr>
                <w:rFonts w:ascii="Palatino Linotype" w:hAnsi="Palatino Linotype"/>
                <w:sz w:val="24"/>
                <w:szCs w:val="24"/>
              </w:rPr>
              <w:t>83</w:t>
            </w:r>
          </w:p>
        </w:tc>
      </w:tr>
      <w:tr w:rsidR="0023177F" w:rsidTr="00B316B3">
        <w:tc>
          <w:tcPr>
            <w:tcW w:w="3681" w:type="dxa"/>
          </w:tcPr>
          <w:p w:rsidR="0023177F" w:rsidRDefault="0023177F" w:rsidP="0023177F">
            <w:pPr>
              <w:spacing w:line="360" w:lineRule="auto"/>
              <w:ind w:right="-250"/>
              <w:jc w:val="both"/>
              <w:rPr>
                <w:rFonts w:ascii="Palatino Linotype" w:hAnsi="Palatino Linotype"/>
                <w:sz w:val="24"/>
                <w:szCs w:val="24"/>
              </w:rPr>
            </w:pPr>
            <w:r>
              <w:rPr>
                <w:rFonts w:ascii="Palatino Linotype" w:hAnsi="Palatino Linotype"/>
                <w:sz w:val="24"/>
                <w:szCs w:val="24"/>
              </w:rPr>
              <w:t>Otrokovice</w:t>
            </w:r>
          </w:p>
        </w:tc>
        <w:tc>
          <w:tcPr>
            <w:tcW w:w="4536" w:type="dxa"/>
          </w:tcPr>
          <w:p w:rsidR="0023177F" w:rsidRDefault="0023177F" w:rsidP="0023177F">
            <w:pPr>
              <w:spacing w:line="360" w:lineRule="auto"/>
              <w:jc w:val="center"/>
              <w:rPr>
                <w:rFonts w:ascii="Palatino Linotype" w:hAnsi="Palatino Linotype"/>
                <w:sz w:val="24"/>
                <w:szCs w:val="24"/>
              </w:rPr>
            </w:pPr>
            <w:r>
              <w:rPr>
                <w:rFonts w:ascii="Palatino Linotype" w:hAnsi="Palatino Linotype"/>
                <w:sz w:val="24"/>
                <w:szCs w:val="24"/>
              </w:rPr>
              <w:t>330</w:t>
            </w:r>
          </w:p>
        </w:tc>
      </w:tr>
    </w:tbl>
    <w:p w:rsidR="004D4AFE" w:rsidRDefault="004D4AFE" w:rsidP="0023177F">
      <w:pPr>
        <w:spacing w:line="360" w:lineRule="auto"/>
        <w:jc w:val="both"/>
        <w:rPr>
          <w:rFonts w:ascii="Palatino Linotype" w:hAnsi="Palatino Linotype"/>
          <w:sz w:val="24"/>
          <w:szCs w:val="24"/>
        </w:rPr>
      </w:pPr>
    </w:p>
    <w:p w:rsidR="0023177F" w:rsidRDefault="00E15505" w:rsidP="0023177F">
      <w:pPr>
        <w:spacing w:line="360" w:lineRule="auto"/>
        <w:jc w:val="both"/>
        <w:rPr>
          <w:rFonts w:ascii="Palatino Linotype" w:hAnsi="Palatino Linotype"/>
          <w:sz w:val="24"/>
          <w:szCs w:val="24"/>
        </w:rPr>
      </w:pPr>
      <w:r>
        <w:rPr>
          <w:rFonts w:ascii="Palatino Linotype" w:hAnsi="Palatino Linotype"/>
          <w:sz w:val="24"/>
          <w:szCs w:val="24"/>
        </w:rPr>
        <w:t xml:space="preserve">Analýza dat ukazuje, kolik nájemců </w:t>
      </w:r>
      <w:r w:rsidR="00625B7F">
        <w:rPr>
          <w:rFonts w:ascii="Palatino Linotype" w:hAnsi="Palatino Linotype"/>
          <w:sz w:val="24"/>
          <w:szCs w:val="24"/>
        </w:rPr>
        <w:t>z </w:t>
      </w:r>
      <w:r>
        <w:rPr>
          <w:rFonts w:ascii="Palatino Linotype" w:hAnsi="Palatino Linotype"/>
          <w:sz w:val="24"/>
          <w:szCs w:val="24"/>
        </w:rPr>
        <w:t xml:space="preserve">městských nájemních bytů </w:t>
      </w:r>
      <w:r w:rsidR="0023177F">
        <w:rPr>
          <w:rFonts w:ascii="Palatino Linotype" w:hAnsi="Palatino Linotype"/>
          <w:sz w:val="24"/>
          <w:szCs w:val="24"/>
        </w:rPr>
        <w:t>má aktuálně uzavřenou nájemní smlouvu v</w:t>
      </w:r>
      <w:r>
        <w:rPr>
          <w:rFonts w:ascii="Palatino Linotype" w:hAnsi="Palatino Linotype"/>
          <w:sz w:val="24"/>
          <w:szCs w:val="24"/>
        </w:rPr>
        <w:t> režimu sociálního</w:t>
      </w:r>
      <w:r w:rsidR="0023177F">
        <w:rPr>
          <w:rFonts w:ascii="Palatino Linotype" w:hAnsi="Palatino Linotype"/>
          <w:sz w:val="24"/>
          <w:szCs w:val="24"/>
        </w:rPr>
        <w:t xml:space="preserve"> bydlení. Jak bylo napsáno již výše, statut sociálního bydlení v Otrokovicích mají všechny městské byty, vyjma bytů zvláštního určení. Přesto město Otrokovice nebylo z této otázky vynecháno.</w:t>
      </w:r>
      <w:r w:rsidR="00467A15">
        <w:rPr>
          <w:rFonts w:ascii="Palatino Linotype" w:hAnsi="Palatino Linotype"/>
          <w:sz w:val="24"/>
          <w:szCs w:val="24"/>
        </w:rPr>
        <w:t xml:space="preserve"> Město Vsetín vysvětluje nízký počet uzavřených smluv nejen podmínkou trvalého pobytu na území města, ale </w:t>
      </w:r>
      <w:r w:rsidR="00625B7F">
        <w:rPr>
          <w:rFonts w:ascii="Palatino Linotype" w:hAnsi="Palatino Linotype"/>
          <w:sz w:val="24"/>
          <w:szCs w:val="24"/>
        </w:rPr>
        <w:t>i </w:t>
      </w:r>
      <w:r w:rsidR="00467A15">
        <w:rPr>
          <w:rFonts w:ascii="Palatino Linotype" w:hAnsi="Palatino Linotype"/>
          <w:sz w:val="24"/>
          <w:szCs w:val="24"/>
        </w:rPr>
        <w:t xml:space="preserve">neochotou klientů spolupracovat aktivně se sociálním pracovníkem. </w:t>
      </w:r>
      <w:r w:rsidR="00625B7F">
        <w:rPr>
          <w:rFonts w:ascii="Palatino Linotype" w:hAnsi="Palatino Linotype"/>
          <w:sz w:val="24"/>
          <w:szCs w:val="24"/>
        </w:rPr>
        <w:t>O </w:t>
      </w:r>
      <w:r w:rsidR="00467A15">
        <w:rPr>
          <w:rFonts w:ascii="Palatino Linotype" w:hAnsi="Palatino Linotype"/>
          <w:sz w:val="24"/>
          <w:szCs w:val="24"/>
        </w:rPr>
        <w:t xml:space="preserve">přidělení bytu rozhoduje ve všech městech </w:t>
      </w:r>
      <w:r w:rsidR="00100B50">
        <w:rPr>
          <w:rFonts w:ascii="Palatino Linotype" w:hAnsi="Palatino Linotype"/>
          <w:sz w:val="24"/>
          <w:szCs w:val="24"/>
        </w:rPr>
        <w:t>r</w:t>
      </w:r>
      <w:r w:rsidR="00467A15">
        <w:rPr>
          <w:rFonts w:ascii="Palatino Linotype" w:hAnsi="Palatino Linotype"/>
          <w:sz w:val="24"/>
          <w:szCs w:val="24"/>
        </w:rPr>
        <w:t>ada města.</w:t>
      </w:r>
    </w:p>
    <w:p w:rsidR="0023177F" w:rsidRDefault="0023177F" w:rsidP="0023177F">
      <w:pPr>
        <w:spacing w:line="360" w:lineRule="auto"/>
        <w:jc w:val="both"/>
        <w:rPr>
          <w:rFonts w:ascii="Palatino Linotype" w:hAnsi="Palatino Linotype"/>
          <w:sz w:val="24"/>
          <w:szCs w:val="24"/>
        </w:rPr>
      </w:pPr>
    </w:p>
    <w:p w:rsidR="004D4AFE" w:rsidRDefault="004D4AFE" w:rsidP="0023177F">
      <w:pPr>
        <w:spacing w:line="360" w:lineRule="auto"/>
        <w:jc w:val="both"/>
        <w:rPr>
          <w:rFonts w:ascii="Palatino Linotype" w:hAnsi="Palatino Linotype"/>
          <w:b/>
          <w:sz w:val="24"/>
          <w:szCs w:val="24"/>
        </w:rPr>
      </w:pPr>
    </w:p>
    <w:p w:rsidR="004D4AFE" w:rsidRDefault="004D4AFE" w:rsidP="0023177F">
      <w:pPr>
        <w:spacing w:line="360" w:lineRule="auto"/>
        <w:jc w:val="both"/>
        <w:rPr>
          <w:rFonts w:ascii="Palatino Linotype" w:hAnsi="Palatino Linotype"/>
          <w:b/>
          <w:sz w:val="24"/>
          <w:szCs w:val="24"/>
        </w:rPr>
      </w:pPr>
    </w:p>
    <w:p w:rsidR="004D4AFE" w:rsidRDefault="004D4AFE" w:rsidP="0023177F">
      <w:pPr>
        <w:spacing w:line="360" w:lineRule="auto"/>
        <w:jc w:val="both"/>
        <w:rPr>
          <w:rFonts w:ascii="Palatino Linotype" w:hAnsi="Palatino Linotype"/>
          <w:b/>
          <w:sz w:val="24"/>
          <w:szCs w:val="24"/>
        </w:rPr>
      </w:pPr>
    </w:p>
    <w:p w:rsidR="004D4AFE" w:rsidRDefault="004D4AFE" w:rsidP="0023177F">
      <w:pPr>
        <w:spacing w:line="360" w:lineRule="auto"/>
        <w:jc w:val="both"/>
        <w:rPr>
          <w:rFonts w:ascii="Palatino Linotype" w:hAnsi="Palatino Linotype"/>
          <w:b/>
          <w:sz w:val="24"/>
          <w:szCs w:val="24"/>
        </w:rPr>
      </w:pPr>
    </w:p>
    <w:p w:rsidR="004D4AFE" w:rsidRDefault="004D4AFE" w:rsidP="0023177F">
      <w:pPr>
        <w:spacing w:line="360" w:lineRule="auto"/>
        <w:jc w:val="both"/>
        <w:rPr>
          <w:rFonts w:ascii="Palatino Linotype" w:hAnsi="Palatino Linotype"/>
          <w:b/>
          <w:sz w:val="24"/>
          <w:szCs w:val="24"/>
        </w:rPr>
      </w:pPr>
    </w:p>
    <w:p w:rsidR="0023177F" w:rsidRDefault="0023177F" w:rsidP="0023177F">
      <w:pPr>
        <w:spacing w:line="360" w:lineRule="auto"/>
        <w:jc w:val="both"/>
        <w:rPr>
          <w:rFonts w:ascii="Palatino Linotype" w:hAnsi="Palatino Linotype"/>
          <w:b/>
          <w:sz w:val="24"/>
          <w:szCs w:val="24"/>
        </w:rPr>
      </w:pPr>
      <w:r>
        <w:rPr>
          <w:rFonts w:ascii="Palatino Linotype" w:hAnsi="Palatino Linotype"/>
          <w:b/>
          <w:sz w:val="24"/>
          <w:szCs w:val="24"/>
        </w:rPr>
        <w:lastRenderedPageBreak/>
        <w:t>Otázka</w:t>
      </w:r>
      <w:r w:rsidRPr="004750BD">
        <w:rPr>
          <w:rFonts w:ascii="Palatino Linotype" w:hAnsi="Palatino Linotype"/>
          <w:b/>
          <w:sz w:val="24"/>
          <w:szCs w:val="24"/>
        </w:rPr>
        <w:t xml:space="preserve"> č. 1</w:t>
      </w:r>
      <w:r>
        <w:rPr>
          <w:rFonts w:ascii="Palatino Linotype" w:hAnsi="Palatino Linotype"/>
          <w:b/>
          <w:sz w:val="24"/>
          <w:szCs w:val="24"/>
        </w:rPr>
        <w:t>4</w:t>
      </w:r>
      <w:r w:rsidRPr="004750BD">
        <w:rPr>
          <w:rFonts w:ascii="Palatino Linotype" w:hAnsi="Palatino Linotype"/>
          <w:b/>
          <w:sz w:val="24"/>
          <w:szCs w:val="24"/>
        </w:rPr>
        <w:t xml:space="preserve"> Kolik nájemců sociálního bydlení </w:t>
      </w:r>
      <w:r>
        <w:rPr>
          <w:rFonts w:ascii="Palatino Linotype" w:hAnsi="Palatino Linotype"/>
          <w:b/>
          <w:sz w:val="24"/>
          <w:szCs w:val="24"/>
        </w:rPr>
        <w:t xml:space="preserve">v letech 2020 až 2022 </w:t>
      </w:r>
      <w:r w:rsidR="00E15505">
        <w:rPr>
          <w:rFonts w:ascii="Palatino Linotype" w:hAnsi="Palatino Linotype"/>
          <w:b/>
          <w:sz w:val="24"/>
          <w:szCs w:val="24"/>
        </w:rPr>
        <w:t>úspěšně přešlo do standardního městského bydlení</w:t>
      </w:r>
      <w:r w:rsidRPr="004750BD">
        <w:rPr>
          <w:rFonts w:ascii="Palatino Linotype" w:hAnsi="Palatino Linotype"/>
          <w:b/>
          <w:sz w:val="24"/>
          <w:szCs w:val="24"/>
        </w:rPr>
        <w:t>, případně komerčního?</w:t>
      </w:r>
      <w:r>
        <w:rPr>
          <w:rFonts w:ascii="Palatino Linotype" w:hAnsi="Palatino Linotype"/>
          <w:b/>
          <w:sz w:val="24"/>
          <w:szCs w:val="24"/>
        </w:rPr>
        <w:t xml:space="preserve"> Kolika klientům musela být v tomto období nájemní smlouva ukončena, pro porušení pravidel?</w:t>
      </w:r>
    </w:p>
    <w:p w:rsidR="00C45B6E" w:rsidRDefault="00C45B6E" w:rsidP="0023177F">
      <w:pPr>
        <w:spacing w:line="360" w:lineRule="auto"/>
        <w:jc w:val="both"/>
        <w:rPr>
          <w:rFonts w:ascii="Palatino Linotype" w:hAnsi="Palatino Linotype"/>
          <w:b/>
          <w:sz w:val="24"/>
          <w:szCs w:val="24"/>
        </w:rPr>
      </w:pPr>
    </w:p>
    <w:p w:rsidR="00C45B6E" w:rsidRPr="00C45B6E" w:rsidRDefault="00C45B6E" w:rsidP="0023177F">
      <w:pPr>
        <w:spacing w:line="360" w:lineRule="auto"/>
        <w:jc w:val="both"/>
        <w:rPr>
          <w:rFonts w:ascii="Palatino Linotype" w:hAnsi="Palatino Linotype"/>
          <w:b/>
          <w:sz w:val="20"/>
          <w:szCs w:val="20"/>
        </w:rPr>
      </w:pPr>
      <w:r w:rsidRPr="00C45B6E">
        <w:rPr>
          <w:rFonts w:ascii="Palatino Linotype" w:hAnsi="Palatino Linotype"/>
          <w:b/>
          <w:sz w:val="20"/>
          <w:szCs w:val="20"/>
        </w:rPr>
        <w:t>Tabulka č. 10 Počet</w:t>
      </w:r>
      <w:r w:rsidR="00BB6141">
        <w:rPr>
          <w:rFonts w:ascii="Palatino Linotype" w:hAnsi="Palatino Linotype"/>
          <w:b/>
          <w:sz w:val="20"/>
          <w:szCs w:val="20"/>
        </w:rPr>
        <w:t xml:space="preserve"> úspěšných/neúspěšných klientů sociálního bydlení</w:t>
      </w:r>
    </w:p>
    <w:tbl>
      <w:tblPr>
        <w:tblStyle w:val="Mkatabulky"/>
        <w:tblW w:w="8217" w:type="dxa"/>
        <w:tblLook w:val="04A0" w:firstRow="1" w:lastRow="0" w:firstColumn="1" w:lastColumn="0" w:noHBand="0" w:noVBand="1"/>
      </w:tblPr>
      <w:tblGrid>
        <w:gridCol w:w="2122"/>
        <w:gridCol w:w="2976"/>
        <w:gridCol w:w="3119"/>
      </w:tblGrid>
      <w:tr w:rsidR="0023177F" w:rsidTr="00B316B3">
        <w:tc>
          <w:tcPr>
            <w:tcW w:w="2122" w:type="dxa"/>
          </w:tcPr>
          <w:p w:rsidR="0023177F" w:rsidRDefault="0023177F" w:rsidP="0023177F">
            <w:pPr>
              <w:spacing w:line="360" w:lineRule="auto"/>
              <w:jc w:val="both"/>
              <w:rPr>
                <w:rFonts w:ascii="Palatino Linotype" w:hAnsi="Palatino Linotype"/>
                <w:b/>
                <w:sz w:val="24"/>
                <w:szCs w:val="24"/>
              </w:rPr>
            </w:pPr>
            <w:r>
              <w:rPr>
                <w:rFonts w:ascii="Palatino Linotype" w:hAnsi="Palatino Linotype"/>
                <w:b/>
                <w:sz w:val="24"/>
                <w:szCs w:val="24"/>
              </w:rPr>
              <w:t>Město</w:t>
            </w:r>
          </w:p>
        </w:tc>
        <w:tc>
          <w:tcPr>
            <w:tcW w:w="2976" w:type="dxa"/>
          </w:tcPr>
          <w:p w:rsidR="0023177F" w:rsidRPr="00EE0E42" w:rsidRDefault="0023177F" w:rsidP="006551A5">
            <w:pPr>
              <w:spacing w:line="360" w:lineRule="auto"/>
              <w:jc w:val="center"/>
              <w:rPr>
                <w:rFonts w:ascii="Palatino Linotype" w:hAnsi="Palatino Linotype"/>
                <w:b/>
                <w:sz w:val="24"/>
                <w:szCs w:val="24"/>
              </w:rPr>
            </w:pPr>
            <w:r w:rsidRPr="00EE0E42">
              <w:rPr>
                <w:rFonts w:ascii="Palatino Linotype" w:hAnsi="Palatino Linotype"/>
                <w:b/>
                <w:sz w:val="24"/>
                <w:szCs w:val="24"/>
              </w:rPr>
              <w:t>Počet úspěšných klientů, kteří přešli ze SB</w:t>
            </w:r>
          </w:p>
        </w:tc>
        <w:tc>
          <w:tcPr>
            <w:tcW w:w="3119" w:type="dxa"/>
          </w:tcPr>
          <w:p w:rsidR="0023177F" w:rsidRDefault="0023177F" w:rsidP="006551A5">
            <w:pPr>
              <w:spacing w:line="360" w:lineRule="auto"/>
              <w:jc w:val="center"/>
              <w:rPr>
                <w:rFonts w:ascii="Palatino Linotype" w:hAnsi="Palatino Linotype"/>
                <w:b/>
                <w:sz w:val="24"/>
                <w:szCs w:val="24"/>
              </w:rPr>
            </w:pPr>
            <w:r>
              <w:rPr>
                <w:rFonts w:ascii="Palatino Linotype" w:hAnsi="Palatino Linotype"/>
                <w:b/>
                <w:sz w:val="24"/>
                <w:szCs w:val="24"/>
              </w:rPr>
              <w:t>Počet neúspěšných klientů, kterým byla ukončena NS</w:t>
            </w:r>
          </w:p>
        </w:tc>
      </w:tr>
      <w:tr w:rsidR="0023177F" w:rsidTr="00B316B3">
        <w:tc>
          <w:tcPr>
            <w:tcW w:w="2122" w:type="dxa"/>
          </w:tcPr>
          <w:p w:rsidR="0023177F" w:rsidRDefault="0023177F" w:rsidP="0023177F">
            <w:pPr>
              <w:spacing w:line="360" w:lineRule="auto"/>
              <w:jc w:val="both"/>
              <w:rPr>
                <w:rFonts w:ascii="Palatino Linotype" w:hAnsi="Palatino Linotype"/>
                <w:sz w:val="24"/>
                <w:szCs w:val="24"/>
              </w:rPr>
            </w:pPr>
            <w:r>
              <w:rPr>
                <w:rFonts w:ascii="Palatino Linotype" w:hAnsi="Palatino Linotype"/>
                <w:sz w:val="24"/>
                <w:szCs w:val="24"/>
              </w:rPr>
              <w:t>Valašské Meziříčí</w:t>
            </w:r>
          </w:p>
        </w:tc>
        <w:tc>
          <w:tcPr>
            <w:tcW w:w="2976" w:type="dxa"/>
          </w:tcPr>
          <w:p w:rsidR="0023177F" w:rsidRPr="00EE0E42" w:rsidRDefault="0023177F" w:rsidP="0023177F">
            <w:pPr>
              <w:spacing w:line="360" w:lineRule="auto"/>
              <w:jc w:val="center"/>
              <w:rPr>
                <w:rFonts w:ascii="Palatino Linotype" w:hAnsi="Palatino Linotype"/>
                <w:sz w:val="24"/>
                <w:szCs w:val="24"/>
              </w:rPr>
            </w:pPr>
            <w:r w:rsidRPr="00EE0E42">
              <w:rPr>
                <w:rFonts w:ascii="Palatino Linotype" w:hAnsi="Palatino Linotype"/>
                <w:sz w:val="24"/>
                <w:szCs w:val="24"/>
              </w:rPr>
              <w:t>8</w:t>
            </w:r>
          </w:p>
        </w:tc>
        <w:tc>
          <w:tcPr>
            <w:tcW w:w="3119" w:type="dxa"/>
          </w:tcPr>
          <w:p w:rsidR="0023177F" w:rsidRDefault="0023177F" w:rsidP="0023177F">
            <w:pPr>
              <w:spacing w:line="360" w:lineRule="auto"/>
              <w:jc w:val="center"/>
              <w:rPr>
                <w:rFonts w:ascii="Palatino Linotype" w:hAnsi="Palatino Linotype"/>
                <w:sz w:val="24"/>
                <w:szCs w:val="24"/>
              </w:rPr>
            </w:pPr>
            <w:r>
              <w:rPr>
                <w:rFonts w:ascii="Palatino Linotype" w:hAnsi="Palatino Linotype"/>
                <w:sz w:val="24"/>
                <w:szCs w:val="24"/>
              </w:rPr>
              <w:t>4</w:t>
            </w:r>
          </w:p>
        </w:tc>
      </w:tr>
      <w:tr w:rsidR="0023177F" w:rsidTr="00B316B3">
        <w:tc>
          <w:tcPr>
            <w:tcW w:w="2122" w:type="dxa"/>
          </w:tcPr>
          <w:p w:rsidR="0023177F" w:rsidRDefault="0023177F" w:rsidP="0023177F">
            <w:pPr>
              <w:spacing w:line="360" w:lineRule="auto"/>
              <w:jc w:val="both"/>
              <w:rPr>
                <w:rFonts w:ascii="Palatino Linotype" w:hAnsi="Palatino Linotype"/>
                <w:sz w:val="24"/>
                <w:szCs w:val="24"/>
              </w:rPr>
            </w:pPr>
            <w:r>
              <w:rPr>
                <w:rFonts w:ascii="Palatino Linotype" w:hAnsi="Palatino Linotype"/>
                <w:sz w:val="24"/>
                <w:szCs w:val="24"/>
              </w:rPr>
              <w:t>Vsetín</w:t>
            </w:r>
          </w:p>
        </w:tc>
        <w:tc>
          <w:tcPr>
            <w:tcW w:w="2976" w:type="dxa"/>
          </w:tcPr>
          <w:p w:rsidR="0023177F" w:rsidRPr="00EE0E42" w:rsidRDefault="0023177F" w:rsidP="0023177F">
            <w:pPr>
              <w:spacing w:line="360" w:lineRule="auto"/>
              <w:jc w:val="center"/>
              <w:rPr>
                <w:rFonts w:ascii="Palatino Linotype" w:hAnsi="Palatino Linotype"/>
                <w:sz w:val="24"/>
                <w:szCs w:val="24"/>
              </w:rPr>
            </w:pPr>
            <w:r w:rsidRPr="00EE0E42">
              <w:rPr>
                <w:rFonts w:ascii="Palatino Linotype" w:hAnsi="Palatino Linotype"/>
                <w:sz w:val="24"/>
                <w:szCs w:val="24"/>
              </w:rPr>
              <w:t>3</w:t>
            </w:r>
          </w:p>
        </w:tc>
        <w:tc>
          <w:tcPr>
            <w:tcW w:w="3119" w:type="dxa"/>
          </w:tcPr>
          <w:p w:rsidR="0023177F" w:rsidRDefault="0023177F" w:rsidP="0023177F">
            <w:pPr>
              <w:spacing w:line="360" w:lineRule="auto"/>
              <w:jc w:val="center"/>
              <w:rPr>
                <w:rFonts w:ascii="Palatino Linotype" w:hAnsi="Palatino Linotype"/>
                <w:sz w:val="24"/>
                <w:szCs w:val="24"/>
              </w:rPr>
            </w:pPr>
            <w:r>
              <w:rPr>
                <w:rFonts w:ascii="Palatino Linotype" w:hAnsi="Palatino Linotype"/>
                <w:sz w:val="24"/>
                <w:szCs w:val="24"/>
              </w:rPr>
              <w:t>7</w:t>
            </w:r>
          </w:p>
        </w:tc>
      </w:tr>
      <w:tr w:rsidR="0023177F" w:rsidTr="00B316B3">
        <w:tc>
          <w:tcPr>
            <w:tcW w:w="2122" w:type="dxa"/>
          </w:tcPr>
          <w:p w:rsidR="0023177F" w:rsidRDefault="0023177F" w:rsidP="0023177F">
            <w:pPr>
              <w:spacing w:line="360" w:lineRule="auto"/>
              <w:jc w:val="both"/>
              <w:rPr>
                <w:rFonts w:ascii="Palatino Linotype" w:hAnsi="Palatino Linotype"/>
                <w:sz w:val="24"/>
                <w:szCs w:val="24"/>
              </w:rPr>
            </w:pPr>
            <w:r>
              <w:rPr>
                <w:rFonts w:ascii="Palatino Linotype" w:hAnsi="Palatino Linotype"/>
                <w:sz w:val="24"/>
                <w:szCs w:val="24"/>
              </w:rPr>
              <w:t>Rožnov p. R.</w:t>
            </w:r>
          </w:p>
        </w:tc>
        <w:tc>
          <w:tcPr>
            <w:tcW w:w="2976" w:type="dxa"/>
          </w:tcPr>
          <w:p w:rsidR="0023177F" w:rsidRPr="00EE0E42" w:rsidRDefault="0023177F" w:rsidP="0023177F">
            <w:pPr>
              <w:spacing w:line="360" w:lineRule="auto"/>
              <w:jc w:val="center"/>
              <w:rPr>
                <w:rFonts w:ascii="Palatino Linotype" w:hAnsi="Palatino Linotype"/>
                <w:sz w:val="24"/>
                <w:szCs w:val="24"/>
              </w:rPr>
            </w:pPr>
            <w:r w:rsidRPr="00EE0E42">
              <w:rPr>
                <w:rFonts w:ascii="Palatino Linotype" w:hAnsi="Palatino Linotype"/>
                <w:sz w:val="24"/>
                <w:szCs w:val="24"/>
              </w:rPr>
              <w:t>20</w:t>
            </w:r>
          </w:p>
        </w:tc>
        <w:tc>
          <w:tcPr>
            <w:tcW w:w="3119" w:type="dxa"/>
          </w:tcPr>
          <w:p w:rsidR="0023177F" w:rsidRDefault="0023177F" w:rsidP="0023177F">
            <w:pPr>
              <w:spacing w:line="360" w:lineRule="auto"/>
              <w:jc w:val="center"/>
              <w:rPr>
                <w:rFonts w:ascii="Palatino Linotype" w:hAnsi="Palatino Linotype"/>
                <w:sz w:val="24"/>
                <w:szCs w:val="24"/>
              </w:rPr>
            </w:pPr>
            <w:r>
              <w:rPr>
                <w:rFonts w:ascii="Palatino Linotype" w:hAnsi="Palatino Linotype"/>
                <w:sz w:val="24"/>
                <w:szCs w:val="24"/>
              </w:rPr>
              <w:t>12</w:t>
            </w:r>
          </w:p>
        </w:tc>
      </w:tr>
      <w:tr w:rsidR="0023177F" w:rsidTr="00B316B3">
        <w:tc>
          <w:tcPr>
            <w:tcW w:w="2122" w:type="dxa"/>
          </w:tcPr>
          <w:p w:rsidR="0023177F" w:rsidRDefault="0023177F" w:rsidP="0023177F">
            <w:pPr>
              <w:spacing w:line="360" w:lineRule="auto"/>
              <w:ind w:right="-250"/>
              <w:jc w:val="both"/>
              <w:rPr>
                <w:rFonts w:ascii="Palatino Linotype" w:hAnsi="Palatino Linotype"/>
                <w:sz w:val="24"/>
                <w:szCs w:val="24"/>
              </w:rPr>
            </w:pPr>
            <w:r>
              <w:rPr>
                <w:rFonts w:ascii="Palatino Linotype" w:hAnsi="Palatino Linotype"/>
                <w:sz w:val="24"/>
                <w:szCs w:val="24"/>
              </w:rPr>
              <w:t>Otrokovice</w:t>
            </w:r>
          </w:p>
        </w:tc>
        <w:tc>
          <w:tcPr>
            <w:tcW w:w="2976" w:type="dxa"/>
          </w:tcPr>
          <w:p w:rsidR="0023177F" w:rsidRPr="00EE0E42" w:rsidRDefault="0023177F" w:rsidP="0023177F">
            <w:pPr>
              <w:spacing w:line="360" w:lineRule="auto"/>
              <w:jc w:val="center"/>
              <w:rPr>
                <w:rFonts w:ascii="Palatino Linotype" w:hAnsi="Palatino Linotype"/>
                <w:sz w:val="24"/>
                <w:szCs w:val="24"/>
              </w:rPr>
            </w:pPr>
            <w:r w:rsidRPr="00EE0E42">
              <w:rPr>
                <w:rFonts w:ascii="Palatino Linotype" w:hAnsi="Palatino Linotype"/>
                <w:sz w:val="24"/>
                <w:szCs w:val="24"/>
              </w:rPr>
              <w:t>22</w:t>
            </w:r>
          </w:p>
        </w:tc>
        <w:tc>
          <w:tcPr>
            <w:tcW w:w="3119" w:type="dxa"/>
          </w:tcPr>
          <w:p w:rsidR="0023177F" w:rsidRDefault="0023177F" w:rsidP="0023177F">
            <w:pPr>
              <w:spacing w:line="360" w:lineRule="auto"/>
              <w:jc w:val="center"/>
              <w:rPr>
                <w:rFonts w:ascii="Palatino Linotype" w:hAnsi="Palatino Linotype"/>
                <w:sz w:val="24"/>
                <w:szCs w:val="24"/>
              </w:rPr>
            </w:pPr>
            <w:r>
              <w:rPr>
                <w:rFonts w:ascii="Palatino Linotype" w:hAnsi="Palatino Linotype"/>
                <w:sz w:val="24"/>
                <w:szCs w:val="24"/>
              </w:rPr>
              <w:t>3</w:t>
            </w:r>
          </w:p>
        </w:tc>
      </w:tr>
    </w:tbl>
    <w:p w:rsidR="0023177F" w:rsidRDefault="0023177F" w:rsidP="0023177F">
      <w:pPr>
        <w:spacing w:line="360" w:lineRule="auto"/>
        <w:jc w:val="both"/>
        <w:rPr>
          <w:rFonts w:ascii="Palatino Linotype" w:hAnsi="Palatino Linotype"/>
          <w:sz w:val="24"/>
          <w:szCs w:val="24"/>
        </w:rPr>
      </w:pPr>
    </w:p>
    <w:p w:rsidR="0023177F" w:rsidRDefault="0023177F" w:rsidP="0023177F">
      <w:pPr>
        <w:spacing w:line="360" w:lineRule="auto"/>
        <w:jc w:val="both"/>
        <w:rPr>
          <w:rFonts w:ascii="Palatino Linotype" w:hAnsi="Palatino Linotype"/>
          <w:sz w:val="24"/>
          <w:szCs w:val="24"/>
        </w:rPr>
      </w:pPr>
      <w:r>
        <w:rPr>
          <w:rFonts w:ascii="Palatino Linotype" w:hAnsi="Palatino Linotype"/>
          <w:sz w:val="24"/>
          <w:szCs w:val="24"/>
        </w:rPr>
        <w:t xml:space="preserve">Úspěšností klientů, kteří přešli ze sociálního bydlení do jiné formy bydlení, se rozumí uzavření nájemní smlouvy například do </w:t>
      </w:r>
      <w:r w:rsidR="00E15505">
        <w:rPr>
          <w:rFonts w:ascii="Palatino Linotype" w:hAnsi="Palatino Linotype"/>
          <w:sz w:val="24"/>
          <w:szCs w:val="24"/>
        </w:rPr>
        <w:t>standardního městského</w:t>
      </w:r>
      <w:r>
        <w:rPr>
          <w:rFonts w:ascii="Palatino Linotype" w:hAnsi="Palatino Linotype"/>
          <w:sz w:val="24"/>
          <w:szCs w:val="24"/>
        </w:rPr>
        <w:t xml:space="preserve"> bydlení. V některých případech je to dokonce </w:t>
      </w:r>
      <w:r w:rsidR="00625B7F">
        <w:rPr>
          <w:rFonts w:ascii="Palatino Linotype" w:hAnsi="Palatino Linotype"/>
          <w:sz w:val="24"/>
          <w:szCs w:val="24"/>
        </w:rPr>
        <w:t>i </w:t>
      </w:r>
      <w:r>
        <w:rPr>
          <w:rFonts w:ascii="Palatino Linotype" w:hAnsi="Palatino Linotype"/>
          <w:sz w:val="24"/>
          <w:szCs w:val="24"/>
        </w:rPr>
        <w:t xml:space="preserve">uzavření nájemní smlouvy </w:t>
      </w:r>
      <w:r w:rsidR="00100B50">
        <w:rPr>
          <w:rFonts w:ascii="Palatino Linotype" w:hAnsi="Palatino Linotype"/>
          <w:sz w:val="24"/>
          <w:szCs w:val="24"/>
        </w:rPr>
        <w:t>v</w:t>
      </w:r>
      <w:r>
        <w:rPr>
          <w:rFonts w:ascii="Palatino Linotype" w:hAnsi="Palatino Linotype"/>
          <w:sz w:val="24"/>
          <w:szCs w:val="24"/>
        </w:rPr>
        <w:t xml:space="preserve"> komerční</w:t>
      </w:r>
      <w:r w:rsidR="00100B50">
        <w:rPr>
          <w:rFonts w:ascii="Palatino Linotype" w:hAnsi="Palatino Linotype"/>
          <w:sz w:val="24"/>
          <w:szCs w:val="24"/>
        </w:rPr>
        <w:t>m</w:t>
      </w:r>
      <w:r>
        <w:rPr>
          <w:rFonts w:ascii="Palatino Linotype" w:hAnsi="Palatino Linotype"/>
          <w:sz w:val="24"/>
          <w:szCs w:val="24"/>
        </w:rPr>
        <w:t xml:space="preserve"> bydlení. V Otrokovicích je tato otázka těžko měřitelná. Město nabízí pouze sociální bydlení, nebo bydlení v byt</w:t>
      </w:r>
      <w:r w:rsidR="00100B50">
        <w:rPr>
          <w:rFonts w:ascii="Palatino Linotype" w:hAnsi="Palatino Linotype"/>
          <w:sz w:val="24"/>
          <w:szCs w:val="24"/>
        </w:rPr>
        <w:t>ech zvláštního určení. Sledován</w:t>
      </w:r>
      <w:r>
        <w:rPr>
          <w:rFonts w:ascii="Palatino Linotype" w:hAnsi="Palatino Linotype"/>
          <w:sz w:val="24"/>
          <w:szCs w:val="24"/>
        </w:rPr>
        <w:t xml:space="preserve"> je tak pouze přechod do komerčního bydlení.</w:t>
      </w:r>
    </w:p>
    <w:p w:rsidR="0023177F" w:rsidRDefault="0023177F" w:rsidP="0023177F">
      <w:pPr>
        <w:spacing w:line="360" w:lineRule="auto"/>
        <w:jc w:val="both"/>
        <w:rPr>
          <w:rFonts w:ascii="Palatino Linotype" w:hAnsi="Palatino Linotype"/>
          <w:sz w:val="24"/>
          <w:szCs w:val="24"/>
        </w:rPr>
      </w:pPr>
      <w:r>
        <w:rPr>
          <w:rFonts w:ascii="Palatino Linotype" w:hAnsi="Palatino Linotype"/>
          <w:sz w:val="24"/>
          <w:szCs w:val="24"/>
        </w:rPr>
        <w:t xml:space="preserve">Nejčastějším důvodem pro ukončení nájemní smlouvy je nespolupráce se sociálním pracovníkem, či službami </w:t>
      </w:r>
      <w:r w:rsidR="00625B7F">
        <w:rPr>
          <w:rFonts w:ascii="Palatino Linotype" w:hAnsi="Palatino Linotype"/>
          <w:sz w:val="24"/>
          <w:szCs w:val="24"/>
        </w:rPr>
        <w:t>a </w:t>
      </w:r>
      <w:r>
        <w:rPr>
          <w:rFonts w:ascii="Palatino Linotype" w:hAnsi="Palatino Linotype"/>
          <w:sz w:val="24"/>
          <w:szCs w:val="24"/>
        </w:rPr>
        <w:t xml:space="preserve">následná neschopnost hradit nájemné. Na tom se shodují údaje ze všech </w:t>
      </w:r>
      <w:r w:rsidR="00467A15">
        <w:rPr>
          <w:rFonts w:ascii="Palatino Linotype" w:hAnsi="Palatino Linotype"/>
          <w:sz w:val="24"/>
          <w:szCs w:val="24"/>
        </w:rPr>
        <w:t xml:space="preserve">čtyř </w:t>
      </w:r>
      <w:r>
        <w:rPr>
          <w:rFonts w:ascii="Palatino Linotype" w:hAnsi="Palatino Linotype"/>
          <w:sz w:val="24"/>
          <w:szCs w:val="24"/>
        </w:rPr>
        <w:t xml:space="preserve">dotazovaných měst. </w:t>
      </w:r>
    </w:p>
    <w:p w:rsidR="0023177F" w:rsidRDefault="0023177F" w:rsidP="0023177F">
      <w:pPr>
        <w:spacing w:line="360" w:lineRule="auto"/>
        <w:jc w:val="both"/>
        <w:rPr>
          <w:rFonts w:ascii="Palatino Linotype" w:hAnsi="Palatino Linotype"/>
          <w:sz w:val="24"/>
          <w:szCs w:val="24"/>
        </w:rPr>
      </w:pPr>
    </w:p>
    <w:p w:rsidR="0023177F" w:rsidRPr="005557D6" w:rsidRDefault="0023177F" w:rsidP="00183554">
      <w:pPr>
        <w:pStyle w:val="Nadpis2"/>
        <w:spacing w:line="360" w:lineRule="auto"/>
        <w:rPr>
          <w:b/>
        </w:rPr>
      </w:pPr>
      <w:bookmarkStart w:id="32" w:name="_Toc153126795"/>
      <w:r w:rsidRPr="005557D6">
        <w:rPr>
          <w:b/>
        </w:rPr>
        <w:lastRenderedPageBreak/>
        <w:t>Zhodnocení hlavní výzkumné otázky</w:t>
      </w:r>
      <w:bookmarkEnd w:id="32"/>
    </w:p>
    <w:p w:rsidR="0023177F" w:rsidRDefault="0023177F" w:rsidP="00183554">
      <w:pPr>
        <w:spacing w:line="360" w:lineRule="auto"/>
        <w:jc w:val="both"/>
        <w:rPr>
          <w:rFonts w:ascii="Palatino Linotype" w:hAnsi="Palatino Linotype"/>
          <w:sz w:val="24"/>
          <w:szCs w:val="24"/>
        </w:rPr>
      </w:pPr>
      <w:r>
        <w:rPr>
          <w:rFonts w:ascii="Palatino Linotype" w:hAnsi="Palatino Linotype"/>
          <w:sz w:val="24"/>
          <w:szCs w:val="24"/>
        </w:rPr>
        <w:t xml:space="preserve">Účelem tohoto výzkumu bylo nalézt odpověď na hlavní výzkumnou otázku, tedy </w:t>
      </w:r>
      <w:r w:rsidRPr="005557D6">
        <w:rPr>
          <w:rFonts w:ascii="Palatino Linotype" w:hAnsi="Palatino Linotype"/>
          <w:b/>
          <w:sz w:val="24"/>
          <w:szCs w:val="24"/>
        </w:rPr>
        <w:t>Jaké je nastavení systému sociálního bydlení ve Valašském Meziříčí v porovnání nastavení sociální bydlení ve vybraných městech Zlíns</w:t>
      </w:r>
      <w:r w:rsidR="00E15505" w:rsidRPr="005557D6">
        <w:rPr>
          <w:rFonts w:ascii="Palatino Linotype" w:hAnsi="Palatino Linotype"/>
          <w:b/>
          <w:sz w:val="24"/>
          <w:szCs w:val="24"/>
        </w:rPr>
        <w:t>kého kraje.</w:t>
      </w:r>
      <w:r w:rsidR="00E15505">
        <w:rPr>
          <w:rFonts w:ascii="Palatino Linotype" w:hAnsi="Palatino Linotype"/>
          <w:sz w:val="24"/>
          <w:szCs w:val="24"/>
        </w:rPr>
        <w:t xml:space="preserve"> Na tuto </w:t>
      </w:r>
      <w:r w:rsidR="009C75F3">
        <w:rPr>
          <w:rFonts w:ascii="Palatino Linotype" w:hAnsi="Palatino Linotype"/>
          <w:sz w:val="24"/>
          <w:szCs w:val="24"/>
        </w:rPr>
        <w:t xml:space="preserve">otázku </w:t>
      </w:r>
      <w:r w:rsidR="00E15505">
        <w:rPr>
          <w:rFonts w:ascii="Palatino Linotype" w:hAnsi="Palatino Linotype"/>
          <w:sz w:val="24"/>
          <w:szCs w:val="24"/>
        </w:rPr>
        <w:t>pomoh</w:t>
      </w:r>
      <w:r w:rsidR="00501839">
        <w:rPr>
          <w:rFonts w:ascii="Palatino Linotype" w:hAnsi="Palatino Linotype"/>
          <w:sz w:val="24"/>
          <w:szCs w:val="24"/>
        </w:rPr>
        <w:t>ly</w:t>
      </w:r>
      <w:r w:rsidR="00E15505">
        <w:rPr>
          <w:rFonts w:ascii="Palatino Linotype" w:hAnsi="Palatino Linotype"/>
          <w:sz w:val="24"/>
          <w:szCs w:val="24"/>
        </w:rPr>
        <w:t xml:space="preserve"> nalézt odpověď dvě </w:t>
      </w:r>
      <w:r w:rsidR="009C75F3">
        <w:rPr>
          <w:rFonts w:ascii="Palatino Linotype" w:hAnsi="Palatino Linotype"/>
          <w:sz w:val="24"/>
          <w:szCs w:val="24"/>
        </w:rPr>
        <w:t xml:space="preserve">dílčí </w:t>
      </w:r>
      <w:r w:rsidR="00E15505">
        <w:rPr>
          <w:rFonts w:ascii="Palatino Linotype" w:hAnsi="Palatino Linotype"/>
          <w:sz w:val="24"/>
          <w:szCs w:val="24"/>
        </w:rPr>
        <w:t>výzkumné otázky</w:t>
      </w:r>
      <w:r>
        <w:rPr>
          <w:rFonts w:ascii="Palatino Linotype" w:hAnsi="Palatino Linotype"/>
          <w:sz w:val="24"/>
          <w:szCs w:val="24"/>
        </w:rPr>
        <w:t xml:space="preserve">. Na ně bylo odpovězeno pomocí získaných dat vybraných měst </w:t>
      </w:r>
      <w:r w:rsidR="00625B7F">
        <w:rPr>
          <w:rFonts w:ascii="Palatino Linotype" w:hAnsi="Palatino Linotype"/>
          <w:sz w:val="24"/>
          <w:szCs w:val="24"/>
        </w:rPr>
        <w:t>a </w:t>
      </w:r>
      <w:r>
        <w:rPr>
          <w:rFonts w:ascii="Palatino Linotype" w:hAnsi="Palatino Linotype"/>
          <w:sz w:val="24"/>
          <w:szCs w:val="24"/>
        </w:rPr>
        <w:t xml:space="preserve">vytvořených otázek </w:t>
      </w:r>
      <w:r w:rsidR="00625B7F">
        <w:rPr>
          <w:rFonts w:ascii="Palatino Linotype" w:hAnsi="Palatino Linotype"/>
          <w:sz w:val="24"/>
          <w:szCs w:val="24"/>
        </w:rPr>
        <w:t>v</w:t>
      </w:r>
      <w:r w:rsidR="00100B50">
        <w:rPr>
          <w:rFonts w:ascii="Palatino Linotype" w:hAnsi="Palatino Linotype"/>
          <w:sz w:val="24"/>
          <w:szCs w:val="24"/>
        </w:rPr>
        <w:t xml:space="preserve"> doplňujícím </w:t>
      </w:r>
      <w:r>
        <w:rPr>
          <w:rFonts w:ascii="Palatino Linotype" w:hAnsi="Palatino Linotype"/>
          <w:sz w:val="24"/>
          <w:szCs w:val="24"/>
        </w:rPr>
        <w:t>dotazníku, které s nimi velmi úzce souvisí.</w:t>
      </w:r>
    </w:p>
    <w:p w:rsidR="007A63A6" w:rsidRDefault="007A63A6" w:rsidP="0023177F">
      <w:pPr>
        <w:spacing w:line="360" w:lineRule="auto"/>
        <w:jc w:val="both"/>
        <w:rPr>
          <w:rFonts w:ascii="Palatino Linotype" w:hAnsi="Palatino Linotype"/>
          <w:sz w:val="24"/>
          <w:szCs w:val="24"/>
        </w:rPr>
      </w:pPr>
    </w:p>
    <w:p w:rsidR="0023177F" w:rsidRPr="005557D6" w:rsidRDefault="007A63A6" w:rsidP="0023177F">
      <w:pPr>
        <w:spacing w:line="360" w:lineRule="auto"/>
        <w:jc w:val="both"/>
        <w:rPr>
          <w:rFonts w:ascii="Palatino Linotype" w:hAnsi="Palatino Linotype"/>
          <w:b/>
          <w:sz w:val="24"/>
          <w:szCs w:val="24"/>
        </w:rPr>
      </w:pPr>
      <w:r w:rsidRPr="005557D6">
        <w:rPr>
          <w:rFonts w:ascii="Palatino Linotype" w:hAnsi="Palatino Linotype"/>
          <w:b/>
          <w:sz w:val="24"/>
          <w:szCs w:val="24"/>
        </w:rPr>
        <w:t>Výsledky výzkumu</w:t>
      </w:r>
    </w:p>
    <w:p w:rsidR="009C75F3" w:rsidRDefault="0023177F" w:rsidP="0023177F">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Ze zjištěných odpovědí se můžeme blíže seznámit se zkoumanými vzorky, tedy městy, jejichž nastavení sociálního bydlení je zde srovnáváno. Všechna města mají počet obyvatel vyšší než 11. tisíc </w:t>
      </w:r>
      <w:r w:rsidR="00625B7F">
        <w:rPr>
          <w:rFonts w:ascii="Palatino Linotype" w:hAnsi="Palatino Linotype" w:cs="Times New Roman"/>
          <w:sz w:val="24"/>
          <w:szCs w:val="24"/>
        </w:rPr>
        <w:t>a </w:t>
      </w:r>
      <w:r>
        <w:rPr>
          <w:rFonts w:ascii="Palatino Linotype" w:hAnsi="Palatino Linotype" w:cs="Times New Roman"/>
          <w:sz w:val="24"/>
          <w:szCs w:val="24"/>
        </w:rPr>
        <w:t xml:space="preserve">zároveň nižší, než 30 tisíc. Co se počtů městských nájemních bytů na počet obyvatel týče, tato data ukazují srovnatelné množství. Ze získaných dat bylo zjištěno, že, města Valašské Meziříčí, Vsetín </w:t>
      </w:r>
      <w:r w:rsidR="00625B7F">
        <w:rPr>
          <w:rFonts w:ascii="Palatino Linotype" w:hAnsi="Palatino Linotype" w:cs="Times New Roman"/>
          <w:sz w:val="24"/>
          <w:szCs w:val="24"/>
        </w:rPr>
        <w:t>a </w:t>
      </w:r>
      <w:r>
        <w:rPr>
          <w:rFonts w:ascii="Palatino Linotype" w:hAnsi="Palatino Linotype" w:cs="Times New Roman"/>
          <w:sz w:val="24"/>
          <w:szCs w:val="24"/>
        </w:rPr>
        <w:t xml:space="preserve">Otrokovice mají </w:t>
      </w:r>
      <w:r w:rsidRPr="0022177A">
        <w:rPr>
          <w:rFonts w:ascii="Palatino Linotype" w:hAnsi="Palatino Linotype" w:cs="Times New Roman"/>
          <w:sz w:val="24"/>
          <w:szCs w:val="24"/>
        </w:rPr>
        <w:t xml:space="preserve"> </w:t>
      </w:r>
      <w:r>
        <w:rPr>
          <w:rFonts w:ascii="Palatino Linotype" w:hAnsi="Palatino Linotype" w:cs="Times New Roman"/>
          <w:sz w:val="24"/>
          <w:szCs w:val="24"/>
        </w:rPr>
        <w:t xml:space="preserve">co se služeb </w:t>
      </w:r>
      <w:r w:rsidR="00625B7F">
        <w:rPr>
          <w:rFonts w:ascii="Palatino Linotype" w:hAnsi="Palatino Linotype" w:cs="Times New Roman"/>
          <w:sz w:val="24"/>
          <w:szCs w:val="24"/>
        </w:rPr>
        <w:t>a </w:t>
      </w:r>
      <w:r w:rsidR="00501839">
        <w:rPr>
          <w:rFonts w:ascii="Palatino Linotype" w:hAnsi="Palatino Linotype" w:cs="Times New Roman"/>
          <w:sz w:val="24"/>
          <w:szCs w:val="24"/>
        </w:rPr>
        <w:t>náhradních forem</w:t>
      </w:r>
      <w:r>
        <w:rPr>
          <w:rFonts w:ascii="Palatino Linotype" w:hAnsi="Palatino Linotype" w:cs="Times New Roman"/>
          <w:sz w:val="24"/>
          <w:szCs w:val="24"/>
        </w:rPr>
        <w:t xml:space="preserve"> bydlení týče stejné možnosti. Valašské Meziříčí </w:t>
      </w:r>
      <w:r w:rsidR="00625B7F">
        <w:rPr>
          <w:rFonts w:ascii="Palatino Linotype" w:hAnsi="Palatino Linotype" w:cs="Times New Roman"/>
          <w:sz w:val="24"/>
          <w:szCs w:val="24"/>
        </w:rPr>
        <w:t>a </w:t>
      </w:r>
      <w:r>
        <w:rPr>
          <w:rFonts w:ascii="Palatino Linotype" w:hAnsi="Palatino Linotype" w:cs="Times New Roman"/>
          <w:sz w:val="24"/>
          <w:szCs w:val="24"/>
        </w:rPr>
        <w:t xml:space="preserve">Otrokovice ukazují mnohem větší kapacity ubytoven. Tyto osoby si k těmto městům vytvářejí vazby </w:t>
      </w:r>
      <w:r w:rsidR="00625B7F">
        <w:rPr>
          <w:rFonts w:ascii="Palatino Linotype" w:hAnsi="Palatino Linotype" w:cs="Times New Roman"/>
          <w:sz w:val="24"/>
          <w:szCs w:val="24"/>
        </w:rPr>
        <w:t>a </w:t>
      </w:r>
      <w:r>
        <w:rPr>
          <w:rFonts w:ascii="Palatino Linotype" w:hAnsi="Palatino Linotype" w:cs="Times New Roman"/>
          <w:sz w:val="24"/>
          <w:szCs w:val="24"/>
        </w:rPr>
        <w:t>hledají zázemí, co se bydlení týče. Oproti tomu město Rožnov pod Radhoštěm na svém území nemá žádné ubytovny, ani azylové domy. Tedy ti, kteří nemají jinou možnost než hledat útočiště v tom</w:t>
      </w:r>
      <w:r w:rsidR="00467684">
        <w:rPr>
          <w:rFonts w:ascii="Palatino Linotype" w:hAnsi="Palatino Linotype" w:cs="Times New Roman"/>
          <w:sz w:val="24"/>
          <w:szCs w:val="24"/>
        </w:rPr>
        <w:t>to typu zařízení, jej musí hledat</w:t>
      </w:r>
      <w:r>
        <w:rPr>
          <w:rFonts w:ascii="Palatino Linotype" w:hAnsi="Palatino Linotype" w:cs="Times New Roman"/>
          <w:sz w:val="24"/>
          <w:szCs w:val="24"/>
        </w:rPr>
        <w:t xml:space="preserve"> v jiném městě.</w:t>
      </w:r>
      <w:r w:rsidR="007A63A6">
        <w:rPr>
          <w:rFonts w:ascii="Palatino Linotype" w:hAnsi="Palatino Linotype" w:cs="Times New Roman"/>
          <w:sz w:val="24"/>
          <w:szCs w:val="24"/>
        </w:rPr>
        <w:t xml:space="preserve"> </w:t>
      </w:r>
      <w:r>
        <w:rPr>
          <w:rFonts w:ascii="Palatino Linotype" w:hAnsi="Palatino Linotype" w:cs="Times New Roman"/>
          <w:sz w:val="24"/>
          <w:szCs w:val="24"/>
        </w:rPr>
        <w:t xml:space="preserve">Zjištěná fakta </w:t>
      </w:r>
      <w:r w:rsidR="007A63A6">
        <w:rPr>
          <w:rFonts w:ascii="Palatino Linotype" w:hAnsi="Palatino Linotype" w:cs="Times New Roman"/>
          <w:sz w:val="24"/>
          <w:szCs w:val="24"/>
        </w:rPr>
        <w:t xml:space="preserve">dále </w:t>
      </w:r>
      <w:r>
        <w:rPr>
          <w:rFonts w:ascii="Palatino Linotype" w:hAnsi="Palatino Linotype" w:cs="Times New Roman"/>
          <w:sz w:val="24"/>
          <w:szCs w:val="24"/>
        </w:rPr>
        <w:t xml:space="preserve">ukazují, že všechna dotazovaná města jsou ochotna pronajmout jakékoliv potřebné množství bytů jako sociální. Maximální limit není ani v jednom </w:t>
      </w:r>
      <w:r w:rsidR="009C75F3">
        <w:rPr>
          <w:rFonts w:ascii="Palatino Linotype" w:hAnsi="Palatino Linotype" w:cs="Times New Roman"/>
          <w:sz w:val="24"/>
          <w:szCs w:val="24"/>
        </w:rPr>
        <w:t xml:space="preserve">z měst stanoven. </w:t>
      </w:r>
      <w:r>
        <w:rPr>
          <w:rFonts w:ascii="Palatino Linotype" w:hAnsi="Palatino Linotype" w:cs="Times New Roman"/>
          <w:sz w:val="24"/>
          <w:szCs w:val="24"/>
        </w:rPr>
        <w:t xml:space="preserve">Nájemné v městech Valašské Meziříčí, Vsetín </w:t>
      </w:r>
      <w:r w:rsidR="00625B7F">
        <w:rPr>
          <w:rFonts w:ascii="Palatino Linotype" w:hAnsi="Palatino Linotype" w:cs="Times New Roman"/>
          <w:sz w:val="24"/>
          <w:szCs w:val="24"/>
        </w:rPr>
        <w:t>a </w:t>
      </w:r>
      <w:r>
        <w:rPr>
          <w:rFonts w:ascii="Palatino Linotype" w:hAnsi="Palatino Linotype" w:cs="Times New Roman"/>
          <w:sz w:val="24"/>
          <w:szCs w:val="24"/>
        </w:rPr>
        <w:t xml:space="preserve">Otrokovicích je srovnatelné s ostatními formami bydlení, které zde městské byty nabízí. Rožnov pod Radhoštěm jako jediné uvádí nižší nájemné pouze pro sociální byty. </w:t>
      </w:r>
      <w:r w:rsidR="00FE433C">
        <w:rPr>
          <w:rFonts w:ascii="Palatino Linotype" w:hAnsi="Palatino Linotype" w:cs="Times New Roman"/>
          <w:sz w:val="24"/>
          <w:szCs w:val="24"/>
        </w:rPr>
        <w:t xml:space="preserve">Pozitivní zprávou je také to, že města </w:t>
      </w:r>
      <w:proofErr w:type="gramStart"/>
      <w:r w:rsidR="006B4152">
        <w:rPr>
          <w:rFonts w:ascii="Palatino Linotype" w:hAnsi="Palatino Linotype" w:cs="Times New Roman"/>
          <w:sz w:val="24"/>
          <w:szCs w:val="24"/>
        </w:rPr>
        <w:t>používají</w:t>
      </w:r>
      <w:proofErr w:type="gramEnd"/>
      <w:r w:rsidR="00FE433C">
        <w:rPr>
          <w:rFonts w:ascii="Palatino Linotype" w:hAnsi="Palatino Linotype" w:cs="Times New Roman"/>
          <w:sz w:val="24"/>
          <w:szCs w:val="24"/>
        </w:rPr>
        <w:t xml:space="preserve"> meto</w:t>
      </w:r>
      <w:r w:rsidR="006B4152">
        <w:rPr>
          <w:rFonts w:ascii="Palatino Linotype" w:hAnsi="Palatino Linotype" w:cs="Times New Roman"/>
          <w:sz w:val="24"/>
          <w:szCs w:val="24"/>
        </w:rPr>
        <w:t xml:space="preserve">du </w:t>
      </w:r>
      <w:proofErr w:type="gramStart"/>
      <w:r w:rsidR="006B4152">
        <w:rPr>
          <w:rFonts w:ascii="Palatino Linotype" w:hAnsi="Palatino Linotype" w:cs="Times New Roman"/>
          <w:sz w:val="24"/>
          <w:szCs w:val="24"/>
        </w:rPr>
        <w:t>case</w:t>
      </w:r>
      <w:proofErr w:type="gramEnd"/>
      <w:r w:rsidR="006B4152">
        <w:rPr>
          <w:rFonts w:ascii="Palatino Linotype" w:hAnsi="Palatino Linotype" w:cs="Times New Roman"/>
          <w:sz w:val="24"/>
          <w:szCs w:val="24"/>
        </w:rPr>
        <w:t xml:space="preserve"> managementu. Klíčový pracovník má možnost </w:t>
      </w:r>
      <w:r w:rsidR="006B4152">
        <w:rPr>
          <w:rFonts w:ascii="Palatino Linotype" w:hAnsi="Palatino Linotype" w:cs="Times New Roman"/>
          <w:sz w:val="24"/>
          <w:szCs w:val="24"/>
        </w:rPr>
        <w:lastRenderedPageBreak/>
        <w:t xml:space="preserve">navázat užší spolupráci s klientem, službami </w:t>
      </w:r>
      <w:r w:rsidR="00625B7F">
        <w:rPr>
          <w:rFonts w:ascii="Palatino Linotype" w:hAnsi="Palatino Linotype" w:cs="Times New Roman"/>
          <w:sz w:val="24"/>
          <w:szCs w:val="24"/>
        </w:rPr>
        <w:t>a </w:t>
      </w:r>
      <w:r w:rsidR="006B4152">
        <w:rPr>
          <w:rFonts w:ascii="Palatino Linotype" w:hAnsi="Palatino Linotype" w:cs="Times New Roman"/>
          <w:sz w:val="24"/>
          <w:szCs w:val="24"/>
        </w:rPr>
        <w:t>j</w:t>
      </w:r>
      <w:r w:rsidR="00100B50">
        <w:rPr>
          <w:rFonts w:ascii="Palatino Linotype" w:hAnsi="Palatino Linotype" w:cs="Times New Roman"/>
          <w:sz w:val="24"/>
          <w:szCs w:val="24"/>
        </w:rPr>
        <w:t>e opravdu znalý případu klienta</w:t>
      </w:r>
      <w:r w:rsidR="00FE433C">
        <w:rPr>
          <w:rFonts w:ascii="Palatino Linotype" w:hAnsi="Palatino Linotype" w:cs="Times New Roman"/>
          <w:sz w:val="24"/>
          <w:szCs w:val="24"/>
        </w:rPr>
        <w:t>. Klient si tak může díky jeho nápomoci udržet bydlení.</w:t>
      </w:r>
      <w:r w:rsidR="007A63A6">
        <w:rPr>
          <w:rFonts w:ascii="Palatino Linotype" w:hAnsi="Palatino Linotype" w:cs="Times New Roman"/>
          <w:sz w:val="24"/>
          <w:szCs w:val="24"/>
        </w:rPr>
        <w:t xml:space="preserve"> </w:t>
      </w:r>
    </w:p>
    <w:p w:rsidR="00100B50" w:rsidRDefault="00100B50" w:rsidP="0023177F">
      <w:pPr>
        <w:spacing w:line="360" w:lineRule="auto"/>
        <w:jc w:val="both"/>
        <w:rPr>
          <w:rFonts w:ascii="Palatino Linotype" w:hAnsi="Palatino Linotype" w:cs="Times New Roman"/>
          <w:sz w:val="24"/>
          <w:szCs w:val="24"/>
        </w:rPr>
      </w:pPr>
    </w:p>
    <w:p w:rsidR="0023177F" w:rsidRDefault="0023177F" w:rsidP="0023177F">
      <w:pPr>
        <w:spacing w:line="360" w:lineRule="auto"/>
        <w:jc w:val="both"/>
        <w:rPr>
          <w:rFonts w:ascii="Palatino Linotype" w:hAnsi="Palatino Linotype" w:cs="Times New Roman"/>
          <w:sz w:val="24"/>
          <w:szCs w:val="24"/>
        </w:rPr>
      </w:pPr>
      <w:r w:rsidRPr="00E1273B">
        <w:rPr>
          <w:rFonts w:ascii="Palatino Linotype" w:hAnsi="Palatino Linotype" w:cs="Times New Roman"/>
          <w:sz w:val="24"/>
          <w:szCs w:val="24"/>
        </w:rPr>
        <w:t>Výsledky ukazují, že ve</w:t>
      </w:r>
      <w:r>
        <w:rPr>
          <w:rFonts w:ascii="Palatino Linotype" w:hAnsi="Palatino Linotype" w:cs="Times New Roman"/>
          <w:sz w:val="24"/>
          <w:szCs w:val="24"/>
        </w:rPr>
        <w:t xml:space="preserve"> městě Valašském Meziříčí si může podat žádost </w:t>
      </w:r>
      <w:r w:rsidR="00625B7F">
        <w:rPr>
          <w:rFonts w:ascii="Palatino Linotype" w:hAnsi="Palatino Linotype" w:cs="Times New Roman"/>
          <w:sz w:val="24"/>
          <w:szCs w:val="24"/>
        </w:rPr>
        <w:t>i </w:t>
      </w:r>
      <w:r>
        <w:rPr>
          <w:rFonts w:ascii="Palatino Linotype" w:hAnsi="Palatino Linotype" w:cs="Times New Roman"/>
          <w:sz w:val="24"/>
          <w:szCs w:val="24"/>
        </w:rPr>
        <w:t xml:space="preserve">ten občan, který má trvalé bydliště mimo obec. Stačí faktický pobyt na území obce. Dluh vůči městu není překážkou, ovšem žadatel měl by aktivně spolupracovat na jeho umoření. Počet služeb </w:t>
      </w:r>
      <w:r w:rsidR="00625B7F">
        <w:rPr>
          <w:rFonts w:ascii="Palatino Linotype" w:hAnsi="Palatino Linotype" w:cs="Times New Roman"/>
          <w:sz w:val="24"/>
          <w:szCs w:val="24"/>
        </w:rPr>
        <w:t>a </w:t>
      </w:r>
      <w:r w:rsidR="00501839">
        <w:rPr>
          <w:rFonts w:ascii="Palatino Linotype" w:hAnsi="Palatino Linotype" w:cs="Times New Roman"/>
          <w:sz w:val="24"/>
          <w:szCs w:val="24"/>
        </w:rPr>
        <w:t>náhradních forem bydlení</w:t>
      </w:r>
      <w:r>
        <w:rPr>
          <w:rFonts w:ascii="Palatino Linotype" w:hAnsi="Palatino Linotype" w:cs="Times New Roman"/>
          <w:sz w:val="24"/>
          <w:szCs w:val="24"/>
        </w:rPr>
        <w:t xml:space="preserve"> (viz výsledky otázky č. 2) ovlivňují především to, odkud jsou nejčastější žadatelé </w:t>
      </w:r>
      <w:r w:rsidR="00625B7F">
        <w:rPr>
          <w:rFonts w:ascii="Palatino Linotype" w:hAnsi="Palatino Linotype" w:cs="Times New Roman"/>
          <w:sz w:val="24"/>
          <w:szCs w:val="24"/>
        </w:rPr>
        <w:t>o </w:t>
      </w:r>
      <w:r>
        <w:rPr>
          <w:rFonts w:ascii="Palatino Linotype" w:hAnsi="Palatino Linotype" w:cs="Times New Roman"/>
          <w:sz w:val="24"/>
          <w:szCs w:val="24"/>
        </w:rPr>
        <w:t xml:space="preserve">sociální byt v tomto městě. </w:t>
      </w:r>
    </w:p>
    <w:p w:rsidR="009C75F3" w:rsidRDefault="009C75F3" w:rsidP="009C75F3">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Město Vsetín  trvá při podání žádosti </w:t>
      </w:r>
      <w:r w:rsidR="00625B7F">
        <w:rPr>
          <w:rFonts w:ascii="Palatino Linotype" w:hAnsi="Palatino Linotype" w:cs="Times New Roman"/>
          <w:sz w:val="24"/>
          <w:szCs w:val="24"/>
        </w:rPr>
        <w:t>o </w:t>
      </w:r>
      <w:r>
        <w:rPr>
          <w:rFonts w:ascii="Palatino Linotype" w:hAnsi="Palatino Linotype" w:cs="Times New Roman"/>
          <w:sz w:val="24"/>
          <w:szCs w:val="24"/>
        </w:rPr>
        <w:t xml:space="preserve">sociální bydlení, na trvalém </w:t>
      </w:r>
      <w:r w:rsidR="00501839">
        <w:rPr>
          <w:rFonts w:ascii="Palatino Linotype" w:hAnsi="Palatino Linotype" w:cs="Times New Roman"/>
          <w:sz w:val="24"/>
          <w:szCs w:val="24"/>
        </w:rPr>
        <w:t xml:space="preserve">pobytu </w:t>
      </w:r>
      <w:r>
        <w:rPr>
          <w:rFonts w:ascii="Palatino Linotype" w:hAnsi="Palatino Linotype" w:cs="Times New Roman"/>
          <w:sz w:val="24"/>
          <w:szCs w:val="24"/>
        </w:rPr>
        <w:t xml:space="preserve">v tomto městě. Počet služeb je </w:t>
      </w:r>
      <w:r w:rsidR="00501839">
        <w:rPr>
          <w:rFonts w:ascii="Palatino Linotype" w:hAnsi="Palatino Linotype" w:cs="Times New Roman"/>
          <w:sz w:val="24"/>
          <w:szCs w:val="24"/>
        </w:rPr>
        <w:t>zde</w:t>
      </w:r>
      <w:r>
        <w:rPr>
          <w:rFonts w:ascii="Palatino Linotype" w:hAnsi="Palatino Linotype" w:cs="Times New Roman"/>
          <w:sz w:val="24"/>
          <w:szCs w:val="24"/>
        </w:rPr>
        <w:t xml:space="preserve"> sice vysoký, ale občané bez trvalého pobytu v tomto městě, si musí žádost </w:t>
      </w:r>
      <w:r w:rsidR="00625B7F">
        <w:rPr>
          <w:rFonts w:ascii="Palatino Linotype" w:hAnsi="Palatino Linotype" w:cs="Times New Roman"/>
          <w:sz w:val="24"/>
          <w:szCs w:val="24"/>
        </w:rPr>
        <w:t>o </w:t>
      </w:r>
      <w:r>
        <w:rPr>
          <w:rFonts w:ascii="Palatino Linotype" w:hAnsi="Palatino Linotype" w:cs="Times New Roman"/>
          <w:sz w:val="24"/>
          <w:szCs w:val="24"/>
        </w:rPr>
        <w:t xml:space="preserve">byt podat ve svém domovském či jiném městě. </w:t>
      </w:r>
      <w:r w:rsidR="00501839">
        <w:rPr>
          <w:rFonts w:ascii="Palatino Linotype" w:hAnsi="Palatino Linotype" w:cs="Times New Roman"/>
          <w:sz w:val="24"/>
          <w:szCs w:val="24"/>
        </w:rPr>
        <w:t xml:space="preserve">Dluh vůči městu může žadatel opět řešit pomocí splátkového kalendáře. </w:t>
      </w:r>
      <w:r>
        <w:rPr>
          <w:rFonts w:ascii="Palatino Linotype" w:hAnsi="Palatino Linotype" w:cs="Times New Roman"/>
          <w:sz w:val="24"/>
          <w:szCs w:val="24"/>
        </w:rPr>
        <w:t xml:space="preserve">Samotné podání žádosti předchází pohovor žadatele </w:t>
      </w:r>
      <w:r w:rsidR="00625B7F">
        <w:rPr>
          <w:rFonts w:ascii="Palatino Linotype" w:hAnsi="Palatino Linotype" w:cs="Times New Roman"/>
          <w:sz w:val="24"/>
          <w:szCs w:val="24"/>
        </w:rPr>
        <w:t>a </w:t>
      </w:r>
      <w:r>
        <w:rPr>
          <w:rFonts w:ascii="Palatino Linotype" w:hAnsi="Palatino Linotype" w:cs="Times New Roman"/>
          <w:sz w:val="24"/>
          <w:szCs w:val="24"/>
        </w:rPr>
        <w:t>sociálního pracovníka obce.</w:t>
      </w:r>
      <w:r w:rsidR="00501839">
        <w:rPr>
          <w:rFonts w:ascii="Palatino Linotype" w:hAnsi="Palatino Linotype" w:cs="Times New Roman"/>
          <w:sz w:val="24"/>
          <w:szCs w:val="24"/>
        </w:rPr>
        <w:t xml:space="preserve"> </w:t>
      </w:r>
      <w:r>
        <w:rPr>
          <w:rFonts w:ascii="Palatino Linotype" w:hAnsi="Palatino Linotype" w:cs="Times New Roman"/>
          <w:sz w:val="24"/>
          <w:szCs w:val="24"/>
        </w:rPr>
        <w:t>Všechny tyto podmínky tak umožňují podání žádosti nejmenšímu počtu žadatelů, ze všech dotázaných měst.</w:t>
      </w:r>
    </w:p>
    <w:p w:rsidR="009C75F3" w:rsidRDefault="009C75F3" w:rsidP="009C75F3">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Město Rožnov pod Radhoštěm má stejně nastavená pravidla, jako město Valašské Meziříčí. Ovšem počty služeb </w:t>
      </w:r>
      <w:r w:rsidR="00625B7F">
        <w:rPr>
          <w:rFonts w:ascii="Palatino Linotype" w:hAnsi="Palatino Linotype" w:cs="Times New Roman"/>
          <w:sz w:val="24"/>
          <w:szCs w:val="24"/>
        </w:rPr>
        <w:t>a </w:t>
      </w:r>
      <w:r w:rsidR="00501839">
        <w:rPr>
          <w:rFonts w:ascii="Palatino Linotype" w:hAnsi="Palatino Linotype" w:cs="Times New Roman"/>
          <w:sz w:val="24"/>
          <w:szCs w:val="24"/>
        </w:rPr>
        <w:t>náhradních forem</w:t>
      </w:r>
      <w:r>
        <w:rPr>
          <w:rFonts w:ascii="Palatino Linotype" w:hAnsi="Palatino Linotype" w:cs="Times New Roman"/>
          <w:sz w:val="24"/>
          <w:szCs w:val="24"/>
        </w:rPr>
        <w:t xml:space="preserve"> bydlení v této obci ukazují, že osoby, které se nepříznivou situací musely ocitnout v jiném typu bydlení, musely tuto „záchrannou síť“ hledat jinde. Tyto osoby </w:t>
      </w:r>
      <w:r w:rsidR="00501839">
        <w:rPr>
          <w:rFonts w:ascii="Palatino Linotype" w:hAnsi="Palatino Linotype" w:cs="Times New Roman"/>
          <w:sz w:val="24"/>
          <w:szCs w:val="24"/>
        </w:rPr>
        <w:t xml:space="preserve">v těchto městech </w:t>
      </w:r>
      <w:r>
        <w:rPr>
          <w:rFonts w:ascii="Palatino Linotype" w:hAnsi="Palatino Linotype" w:cs="Times New Roman"/>
          <w:sz w:val="24"/>
          <w:szCs w:val="24"/>
        </w:rPr>
        <w:t xml:space="preserve"> poté většinou zůstávají. </w:t>
      </w:r>
      <w:r w:rsidR="00501839">
        <w:rPr>
          <w:rFonts w:ascii="Palatino Linotype" w:hAnsi="Palatino Linotype" w:cs="Times New Roman"/>
          <w:sz w:val="24"/>
          <w:szCs w:val="24"/>
        </w:rPr>
        <w:t xml:space="preserve">Město požaduje bezdlužnost žadatele. Není tedy možnost splácet dluhy pomocí splátkového kalendáře. </w:t>
      </w:r>
      <w:r>
        <w:rPr>
          <w:rFonts w:ascii="Palatino Linotype" w:hAnsi="Palatino Linotype" w:cs="Times New Roman"/>
          <w:sz w:val="24"/>
          <w:szCs w:val="24"/>
        </w:rPr>
        <w:t xml:space="preserve">Nejčastějšími žadateli </w:t>
      </w:r>
      <w:r w:rsidR="00625B7F">
        <w:rPr>
          <w:rFonts w:ascii="Palatino Linotype" w:hAnsi="Palatino Linotype" w:cs="Times New Roman"/>
          <w:sz w:val="24"/>
          <w:szCs w:val="24"/>
        </w:rPr>
        <w:t>o </w:t>
      </w:r>
      <w:r>
        <w:rPr>
          <w:rFonts w:ascii="Palatino Linotype" w:hAnsi="Palatino Linotype" w:cs="Times New Roman"/>
          <w:sz w:val="24"/>
          <w:szCs w:val="24"/>
        </w:rPr>
        <w:t xml:space="preserve">sociální bydlení, jsou zde matky samoživitelky </w:t>
      </w:r>
      <w:r w:rsidR="00625B7F">
        <w:rPr>
          <w:rFonts w:ascii="Palatino Linotype" w:hAnsi="Palatino Linotype" w:cs="Times New Roman"/>
          <w:sz w:val="24"/>
          <w:szCs w:val="24"/>
        </w:rPr>
        <w:t>a </w:t>
      </w:r>
      <w:r>
        <w:rPr>
          <w:rFonts w:ascii="Palatino Linotype" w:hAnsi="Palatino Linotype" w:cs="Times New Roman"/>
          <w:sz w:val="24"/>
          <w:szCs w:val="24"/>
        </w:rPr>
        <w:t xml:space="preserve">tvoří v sociálním bydlení v Rožnově p. Radhoštěm nemalé číslo. </w:t>
      </w:r>
    </w:p>
    <w:p w:rsidR="009C75F3" w:rsidRDefault="009C75F3" w:rsidP="009C75F3">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V Otrokovicích si žadatel může podat žádost </w:t>
      </w:r>
      <w:r w:rsidR="00625B7F">
        <w:rPr>
          <w:rFonts w:ascii="Palatino Linotype" w:hAnsi="Palatino Linotype" w:cs="Times New Roman"/>
          <w:sz w:val="24"/>
          <w:szCs w:val="24"/>
        </w:rPr>
        <w:t>o </w:t>
      </w:r>
      <w:r>
        <w:rPr>
          <w:rFonts w:ascii="Palatino Linotype" w:hAnsi="Palatino Linotype" w:cs="Times New Roman"/>
          <w:sz w:val="24"/>
          <w:szCs w:val="24"/>
        </w:rPr>
        <w:t xml:space="preserve">sociální bydlení  za </w:t>
      </w:r>
      <w:r w:rsidR="00084825">
        <w:rPr>
          <w:rFonts w:ascii="Palatino Linotype" w:hAnsi="Palatino Linotype" w:cs="Times New Roman"/>
          <w:sz w:val="24"/>
          <w:szCs w:val="24"/>
        </w:rPr>
        <w:t>obdobných</w:t>
      </w:r>
      <w:r>
        <w:rPr>
          <w:rFonts w:ascii="Palatino Linotype" w:hAnsi="Palatino Linotype" w:cs="Times New Roman"/>
          <w:sz w:val="24"/>
          <w:szCs w:val="24"/>
        </w:rPr>
        <w:t xml:space="preserve"> podmínek, jako </w:t>
      </w:r>
      <w:r w:rsidR="00084825">
        <w:rPr>
          <w:rFonts w:ascii="Palatino Linotype" w:hAnsi="Palatino Linotype" w:cs="Times New Roman"/>
          <w:sz w:val="24"/>
          <w:szCs w:val="24"/>
        </w:rPr>
        <w:t xml:space="preserve">ve </w:t>
      </w:r>
      <w:r>
        <w:rPr>
          <w:rFonts w:ascii="Palatino Linotype" w:hAnsi="Palatino Linotype" w:cs="Times New Roman"/>
          <w:sz w:val="24"/>
          <w:szCs w:val="24"/>
        </w:rPr>
        <w:t>měst</w:t>
      </w:r>
      <w:r w:rsidR="00084825">
        <w:rPr>
          <w:rFonts w:ascii="Palatino Linotype" w:hAnsi="Palatino Linotype" w:cs="Times New Roman"/>
          <w:sz w:val="24"/>
          <w:szCs w:val="24"/>
        </w:rPr>
        <w:t>ě</w:t>
      </w:r>
      <w:r>
        <w:rPr>
          <w:rFonts w:ascii="Palatino Linotype" w:hAnsi="Palatino Linotype" w:cs="Times New Roman"/>
          <w:sz w:val="24"/>
          <w:szCs w:val="24"/>
        </w:rPr>
        <w:t xml:space="preserve"> Valašské Meziříčí. Nemusí mít dokonce ani faktické bydliště v obci. Své dluhy může splácet pomocí splátkového kalendáře. Ve </w:t>
      </w:r>
      <w:r>
        <w:rPr>
          <w:rFonts w:ascii="Palatino Linotype" w:hAnsi="Palatino Linotype" w:cs="Times New Roman"/>
          <w:sz w:val="24"/>
          <w:szCs w:val="24"/>
        </w:rPr>
        <w:lastRenderedPageBreak/>
        <w:t xml:space="preserve">městě je zastoupena široká škála služeb </w:t>
      </w:r>
      <w:r w:rsidR="00625B7F">
        <w:rPr>
          <w:rFonts w:ascii="Palatino Linotype" w:hAnsi="Palatino Linotype" w:cs="Times New Roman"/>
          <w:sz w:val="24"/>
          <w:szCs w:val="24"/>
        </w:rPr>
        <w:t>a </w:t>
      </w:r>
      <w:r w:rsidR="00084825">
        <w:rPr>
          <w:rFonts w:ascii="Palatino Linotype" w:hAnsi="Palatino Linotype" w:cs="Times New Roman"/>
          <w:sz w:val="24"/>
          <w:szCs w:val="24"/>
        </w:rPr>
        <w:t>náhradních forem</w:t>
      </w:r>
      <w:r>
        <w:rPr>
          <w:rFonts w:ascii="Palatino Linotype" w:hAnsi="Palatino Linotype" w:cs="Times New Roman"/>
          <w:sz w:val="24"/>
          <w:szCs w:val="24"/>
        </w:rPr>
        <w:t xml:space="preserve"> bydlení. Počet osob žijících v sociálním bydlení je však zkreslen </w:t>
      </w:r>
      <w:r w:rsidR="00625B7F">
        <w:rPr>
          <w:rFonts w:ascii="Palatino Linotype" w:hAnsi="Palatino Linotype" w:cs="Times New Roman"/>
          <w:sz w:val="24"/>
          <w:szCs w:val="24"/>
        </w:rPr>
        <w:t>o </w:t>
      </w:r>
      <w:r w:rsidR="00084825">
        <w:rPr>
          <w:rFonts w:ascii="Palatino Linotype" w:hAnsi="Palatino Linotype" w:cs="Times New Roman"/>
          <w:sz w:val="24"/>
          <w:szCs w:val="24"/>
        </w:rPr>
        <w:t>nastavení</w:t>
      </w:r>
      <w:r>
        <w:rPr>
          <w:rFonts w:ascii="Palatino Linotype" w:hAnsi="Palatino Linotype" w:cs="Times New Roman"/>
          <w:sz w:val="24"/>
          <w:szCs w:val="24"/>
        </w:rPr>
        <w:t xml:space="preserve"> sociálního bydlení v tomto městě.</w:t>
      </w:r>
      <w:r w:rsidR="00084825">
        <w:rPr>
          <w:rFonts w:ascii="Palatino Linotype" w:hAnsi="Palatino Linotype" w:cs="Times New Roman"/>
          <w:sz w:val="24"/>
          <w:szCs w:val="24"/>
        </w:rPr>
        <w:t xml:space="preserve"> Všechny standardní městské byty jsou zde sociální.</w:t>
      </w:r>
    </w:p>
    <w:p w:rsidR="009C75F3" w:rsidRDefault="009C75F3" w:rsidP="0023177F">
      <w:pPr>
        <w:spacing w:line="360" w:lineRule="auto"/>
        <w:jc w:val="both"/>
        <w:rPr>
          <w:rFonts w:ascii="Palatino Linotype" w:hAnsi="Palatino Linotype" w:cs="Times New Roman"/>
          <w:sz w:val="24"/>
          <w:szCs w:val="24"/>
        </w:rPr>
      </w:pPr>
    </w:p>
    <w:p w:rsidR="0023177F" w:rsidRPr="00100B50" w:rsidRDefault="009C75F3" w:rsidP="0023177F">
      <w:pPr>
        <w:spacing w:line="360" w:lineRule="auto"/>
        <w:jc w:val="both"/>
        <w:rPr>
          <w:rFonts w:ascii="Palatino Linotype" w:hAnsi="Palatino Linotype" w:cs="Times New Roman"/>
          <w:b/>
          <w:sz w:val="24"/>
          <w:szCs w:val="24"/>
        </w:rPr>
      </w:pPr>
      <w:r w:rsidRPr="00100B50">
        <w:rPr>
          <w:rFonts w:ascii="Palatino Linotype" w:hAnsi="Palatino Linotype" w:cs="Times New Roman"/>
          <w:b/>
          <w:sz w:val="24"/>
          <w:szCs w:val="24"/>
        </w:rPr>
        <w:t>Od</w:t>
      </w:r>
      <w:r w:rsidR="00100B50">
        <w:rPr>
          <w:rFonts w:ascii="Palatino Linotype" w:hAnsi="Palatino Linotype" w:cs="Times New Roman"/>
          <w:b/>
          <w:sz w:val="24"/>
          <w:szCs w:val="24"/>
        </w:rPr>
        <w:t>povědi na dílčí výzkumné otázky</w:t>
      </w:r>
    </w:p>
    <w:p w:rsidR="007A63A6" w:rsidRDefault="00100B50" w:rsidP="007A63A6">
      <w:pPr>
        <w:spacing w:line="360" w:lineRule="auto"/>
        <w:jc w:val="both"/>
        <w:rPr>
          <w:rFonts w:ascii="Palatino Linotype" w:hAnsi="Palatino Linotype" w:cs="Times New Roman"/>
          <w:b/>
          <w:sz w:val="24"/>
          <w:szCs w:val="24"/>
        </w:rPr>
      </w:pPr>
      <w:r>
        <w:rPr>
          <w:rFonts w:ascii="Palatino Linotype" w:hAnsi="Palatino Linotype" w:cs="Times New Roman"/>
          <w:sz w:val="24"/>
          <w:szCs w:val="24"/>
        </w:rPr>
        <w:t>První dílčí</w:t>
      </w:r>
      <w:r w:rsidR="00945D41">
        <w:rPr>
          <w:rFonts w:ascii="Palatino Linotype" w:hAnsi="Palatino Linotype" w:cs="Times New Roman"/>
          <w:sz w:val="24"/>
          <w:szCs w:val="24"/>
        </w:rPr>
        <w:t xml:space="preserve"> výzkumná otázka</w:t>
      </w:r>
      <w:r w:rsidR="007A63A6">
        <w:rPr>
          <w:rFonts w:ascii="Palatino Linotype" w:hAnsi="Palatino Linotype" w:cs="Times New Roman"/>
          <w:sz w:val="24"/>
          <w:szCs w:val="24"/>
        </w:rPr>
        <w:t xml:space="preserve">: </w:t>
      </w:r>
      <w:r w:rsidR="007A63A6" w:rsidRPr="007A63A6">
        <w:rPr>
          <w:rFonts w:ascii="Palatino Linotype" w:hAnsi="Palatino Linotype" w:cs="Times New Roman"/>
          <w:b/>
          <w:sz w:val="24"/>
          <w:szCs w:val="24"/>
        </w:rPr>
        <w:t>V čem se nastavení pravidel pro sociální bydlení v jednotlivých městech shoduje?</w:t>
      </w:r>
      <w:r w:rsidR="007A63A6">
        <w:rPr>
          <w:rFonts w:ascii="Palatino Linotype" w:hAnsi="Palatino Linotype" w:cs="Times New Roman"/>
          <w:b/>
          <w:sz w:val="24"/>
          <w:szCs w:val="24"/>
        </w:rPr>
        <w:t xml:space="preserve"> </w:t>
      </w:r>
    </w:p>
    <w:p w:rsidR="006C4240" w:rsidRPr="007A63A6" w:rsidRDefault="00945D41" w:rsidP="007A63A6">
      <w:pPr>
        <w:spacing w:line="360" w:lineRule="auto"/>
        <w:jc w:val="both"/>
        <w:rPr>
          <w:rFonts w:ascii="Palatino Linotype" w:hAnsi="Palatino Linotype" w:cs="Times New Roman"/>
          <w:b/>
          <w:sz w:val="24"/>
          <w:szCs w:val="24"/>
        </w:rPr>
      </w:pPr>
      <w:r>
        <w:rPr>
          <w:rFonts w:ascii="Palatino Linotype" w:hAnsi="Palatino Linotype" w:cs="Times New Roman"/>
          <w:b/>
          <w:sz w:val="24"/>
          <w:szCs w:val="24"/>
        </w:rPr>
        <w:t>Na základě výzkumného šetření</w:t>
      </w:r>
      <w:r w:rsidR="006C4240">
        <w:rPr>
          <w:rFonts w:ascii="Palatino Linotype" w:hAnsi="Palatino Linotype" w:cs="Times New Roman"/>
          <w:b/>
          <w:sz w:val="24"/>
          <w:szCs w:val="24"/>
        </w:rPr>
        <w:t xml:space="preserve"> vyplývá, že se nejvíce shodujeme v odpovědích na </w:t>
      </w:r>
      <w:r w:rsidR="00F2750F">
        <w:rPr>
          <w:rFonts w:ascii="Palatino Linotype" w:hAnsi="Palatino Linotype" w:cs="Times New Roman"/>
          <w:b/>
          <w:sz w:val="24"/>
          <w:szCs w:val="24"/>
        </w:rPr>
        <w:t xml:space="preserve"> nastavení pravidel</w:t>
      </w:r>
      <w:r w:rsidR="00100B50">
        <w:rPr>
          <w:rFonts w:ascii="Palatino Linotype" w:hAnsi="Palatino Linotype" w:cs="Times New Roman"/>
          <w:b/>
          <w:sz w:val="24"/>
          <w:szCs w:val="24"/>
        </w:rPr>
        <w:t>.</w:t>
      </w:r>
    </w:p>
    <w:p w:rsidR="007A63A6" w:rsidRDefault="00945D41" w:rsidP="007A63A6">
      <w:pPr>
        <w:spacing w:line="360" w:lineRule="auto"/>
        <w:jc w:val="both"/>
        <w:rPr>
          <w:rFonts w:ascii="Palatino Linotype" w:hAnsi="Palatino Linotype" w:cs="Times New Roman"/>
          <w:sz w:val="24"/>
          <w:szCs w:val="24"/>
        </w:rPr>
      </w:pPr>
      <w:r>
        <w:rPr>
          <w:rFonts w:ascii="Palatino Linotype" w:hAnsi="Palatino Linotype" w:cs="Times New Roman"/>
          <w:sz w:val="24"/>
          <w:szCs w:val="24"/>
        </w:rPr>
        <w:t>V</w:t>
      </w:r>
      <w:r w:rsidR="007A63A6" w:rsidRPr="007A63A6">
        <w:rPr>
          <w:rFonts w:ascii="Palatino Linotype" w:hAnsi="Palatino Linotype" w:cs="Times New Roman"/>
          <w:sz w:val="24"/>
          <w:szCs w:val="24"/>
        </w:rPr>
        <w:t xml:space="preserve">šechna města mají srovnatelný počet bytů na počet obyvatel. </w:t>
      </w:r>
      <w:r w:rsidR="006208E4">
        <w:rPr>
          <w:rFonts w:ascii="Palatino Linotype" w:hAnsi="Palatino Linotype" w:cs="Times New Roman"/>
          <w:sz w:val="24"/>
          <w:szCs w:val="24"/>
        </w:rPr>
        <w:t>Čísla však také ukázala, že</w:t>
      </w:r>
      <w:r w:rsidR="00100B50">
        <w:rPr>
          <w:rFonts w:ascii="Palatino Linotype" w:hAnsi="Palatino Linotype" w:cs="Times New Roman"/>
          <w:sz w:val="24"/>
          <w:szCs w:val="24"/>
        </w:rPr>
        <w:t xml:space="preserve"> počet městských nájemních bytů</w:t>
      </w:r>
      <w:r w:rsidR="006208E4">
        <w:rPr>
          <w:rFonts w:ascii="Palatino Linotype" w:hAnsi="Palatino Linotype" w:cs="Times New Roman"/>
          <w:sz w:val="24"/>
          <w:szCs w:val="24"/>
        </w:rPr>
        <w:t xml:space="preserve"> stačí k uspokojení pouze každého padesátého občana ve městě.</w:t>
      </w:r>
    </w:p>
    <w:p w:rsidR="006208E4" w:rsidRDefault="006208E4" w:rsidP="007A63A6">
      <w:pPr>
        <w:spacing w:line="360" w:lineRule="auto"/>
        <w:jc w:val="both"/>
        <w:rPr>
          <w:rFonts w:ascii="Palatino Linotype" w:hAnsi="Palatino Linotype" w:cs="Times New Roman"/>
          <w:sz w:val="24"/>
          <w:szCs w:val="24"/>
        </w:rPr>
      </w:pPr>
      <w:r>
        <w:rPr>
          <w:rFonts w:ascii="Palatino Linotype" w:hAnsi="Palatino Linotype" w:cs="Times New Roman"/>
          <w:sz w:val="24"/>
          <w:szCs w:val="24"/>
        </w:rPr>
        <w:t>Dalším údajem, ve kterém se shodují data ze všech čtyř porovnávaných měst, jsou počty bytů, která jsou města ochotna pronajímat v režimu sociálního bydlení. Ani jedno město nemá vyčleněný maximální počet bytů,</w:t>
      </w:r>
      <w:r w:rsidR="001F520A">
        <w:rPr>
          <w:rFonts w:ascii="Palatino Linotype" w:hAnsi="Palatino Linotype" w:cs="Times New Roman"/>
          <w:sz w:val="24"/>
          <w:szCs w:val="24"/>
        </w:rPr>
        <w:t xml:space="preserve"> </w:t>
      </w:r>
      <w:r>
        <w:rPr>
          <w:rFonts w:ascii="Palatino Linotype" w:hAnsi="Palatino Linotype" w:cs="Times New Roman"/>
          <w:sz w:val="24"/>
          <w:szCs w:val="24"/>
        </w:rPr>
        <w:t xml:space="preserve"> které je ochotno pronajímat v režimu </w:t>
      </w:r>
      <w:r w:rsidR="001F520A">
        <w:rPr>
          <w:rFonts w:ascii="Palatino Linotype" w:hAnsi="Palatino Linotype" w:cs="Times New Roman"/>
          <w:sz w:val="24"/>
          <w:szCs w:val="24"/>
        </w:rPr>
        <w:t xml:space="preserve">sociálního bydlení v kterékoliv lokalitě, v níž má městské nájemní byty. </w:t>
      </w:r>
      <w:r>
        <w:rPr>
          <w:rFonts w:ascii="Palatino Linotype" w:hAnsi="Palatino Linotype" w:cs="Times New Roman"/>
          <w:sz w:val="24"/>
          <w:szCs w:val="24"/>
        </w:rPr>
        <w:t xml:space="preserve">Jinak řečeno, všechna města jsou ochotna ve směru bydlení </w:t>
      </w:r>
      <w:r w:rsidR="00084825">
        <w:rPr>
          <w:rFonts w:ascii="Palatino Linotype" w:hAnsi="Palatino Linotype" w:cs="Times New Roman"/>
          <w:sz w:val="24"/>
          <w:szCs w:val="24"/>
        </w:rPr>
        <w:t xml:space="preserve">pomoci </w:t>
      </w:r>
      <w:r>
        <w:rPr>
          <w:rFonts w:ascii="Palatino Linotype" w:hAnsi="Palatino Linotype" w:cs="Times New Roman"/>
          <w:sz w:val="24"/>
          <w:szCs w:val="24"/>
        </w:rPr>
        <w:t>co nejvíce svým občanům.</w:t>
      </w:r>
    </w:p>
    <w:p w:rsidR="006208E4" w:rsidRDefault="006208E4" w:rsidP="007A63A6">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Všechna porovnávaná města </w:t>
      </w:r>
      <w:proofErr w:type="gramStart"/>
      <w:r>
        <w:rPr>
          <w:rFonts w:ascii="Palatino Linotype" w:hAnsi="Palatino Linotype" w:cs="Times New Roman"/>
          <w:sz w:val="24"/>
          <w:szCs w:val="24"/>
        </w:rPr>
        <w:t>využívají</w:t>
      </w:r>
      <w:proofErr w:type="gramEnd"/>
      <w:r>
        <w:rPr>
          <w:rFonts w:ascii="Palatino Linotype" w:hAnsi="Palatino Linotype" w:cs="Times New Roman"/>
          <w:sz w:val="24"/>
          <w:szCs w:val="24"/>
        </w:rPr>
        <w:t xml:space="preserve"> úlohu </w:t>
      </w:r>
      <w:proofErr w:type="gramStart"/>
      <w:r>
        <w:rPr>
          <w:rFonts w:ascii="Palatino Linotype" w:hAnsi="Palatino Linotype" w:cs="Times New Roman"/>
          <w:sz w:val="24"/>
          <w:szCs w:val="24"/>
        </w:rPr>
        <w:t>case</w:t>
      </w:r>
      <w:proofErr w:type="gramEnd"/>
      <w:r>
        <w:rPr>
          <w:rFonts w:ascii="Palatino Linotype" w:hAnsi="Palatino Linotype" w:cs="Times New Roman"/>
          <w:sz w:val="24"/>
          <w:szCs w:val="24"/>
        </w:rPr>
        <w:t xml:space="preserve"> management</w:t>
      </w:r>
      <w:r w:rsidR="003203F0">
        <w:rPr>
          <w:rFonts w:ascii="Palatino Linotype" w:hAnsi="Palatino Linotype" w:cs="Times New Roman"/>
          <w:sz w:val="24"/>
          <w:szCs w:val="24"/>
        </w:rPr>
        <w:t>u</w:t>
      </w:r>
      <w:r>
        <w:rPr>
          <w:rFonts w:ascii="Palatino Linotype" w:hAnsi="Palatino Linotype" w:cs="Times New Roman"/>
          <w:sz w:val="24"/>
          <w:szCs w:val="24"/>
        </w:rPr>
        <w:t xml:space="preserve"> pro lepší </w:t>
      </w:r>
      <w:r w:rsidR="00625B7F">
        <w:rPr>
          <w:rFonts w:ascii="Palatino Linotype" w:hAnsi="Palatino Linotype" w:cs="Times New Roman"/>
          <w:sz w:val="24"/>
          <w:szCs w:val="24"/>
        </w:rPr>
        <w:t>a </w:t>
      </w:r>
      <w:r>
        <w:rPr>
          <w:rFonts w:ascii="Palatino Linotype" w:hAnsi="Palatino Linotype" w:cs="Times New Roman"/>
          <w:sz w:val="24"/>
          <w:szCs w:val="24"/>
        </w:rPr>
        <w:t xml:space="preserve">koordinované vedení případu klienta v sociálním bydlení. Zároveň tuto úlohu ve všech dotazovaných městech zastává </w:t>
      </w:r>
      <w:r w:rsidR="00755AA7">
        <w:rPr>
          <w:rFonts w:ascii="Palatino Linotype" w:hAnsi="Palatino Linotype" w:cs="Times New Roman"/>
          <w:sz w:val="24"/>
          <w:szCs w:val="24"/>
        </w:rPr>
        <w:t xml:space="preserve">shodně </w:t>
      </w:r>
      <w:r>
        <w:rPr>
          <w:rFonts w:ascii="Palatino Linotype" w:hAnsi="Palatino Linotype" w:cs="Times New Roman"/>
          <w:sz w:val="24"/>
          <w:szCs w:val="24"/>
        </w:rPr>
        <w:t>pracovník obce.</w:t>
      </w:r>
    </w:p>
    <w:p w:rsidR="003D38EB" w:rsidRDefault="00625B7F" w:rsidP="003D38E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O </w:t>
      </w:r>
      <w:r w:rsidR="003D38EB">
        <w:rPr>
          <w:rFonts w:ascii="Palatino Linotype" w:hAnsi="Palatino Linotype" w:cs="Times New Roman"/>
          <w:sz w:val="24"/>
          <w:szCs w:val="24"/>
        </w:rPr>
        <w:t xml:space="preserve">přidělení bytu v režimu sociálního bydlení </w:t>
      </w:r>
      <w:r>
        <w:rPr>
          <w:rFonts w:ascii="Palatino Linotype" w:hAnsi="Palatino Linotype" w:cs="Times New Roman"/>
          <w:sz w:val="24"/>
          <w:szCs w:val="24"/>
        </w:rPr>
        <w:t>a </w:t>
      </w:r>
      <w:r w:rsidR="003D38EB">
        <w:rPr>
          <w:rFonts w:ascii="Palatino Linotype" w:hAnsi="Palatino Linotype" w:cs="Times New Roman"/>
          <w:sz w:val="24"/>
          <w:szCs w:val="24"/>
        </w:rPr>
        <w:t xml:space="preserve">následného prodloužení či neprodloužení nájemních smluv, rozhodují ve všech městech Rady města. </w:t>
      </w:r>
    </w:p>
    <w:p w:rsidR="00755AA7" w:rsidRDefault="00755AA7" w:rsidP="00755AA7">
      <w:pPr>
        <w:spacing w:line="360" w:lineRule="auto"/>
        <w:jc w:val="both"/>
        <w:rPr>
          <w:rFonts w:ascii="Palatino Linotype" w:hAnsi="Palatino Linotype" w:cs="Times New Roman"/>
          <w:sz w:val="24"/>
          <w:szCs w:val="24"/>
        </w:rPr>
      </w:pPr>
    </w:p>
    <w:p w:rsidR="005557D6" w:rsidRDefault="005557D6" w:rsidP="00755AA7">
      <w:pPr>
        <w:spacing w:line="360" w:lineRule="auto"/>
        <w:jc w:val="both"/>
        <w:rPr>
          <w:rFonts w:ascii="Palatino Linotype" w:hAnsi="Palatino Linotype" w:cs="Times New Roman"/>
          <w:sz w:val="24"/>
          <w:szCs w:val="24"/>
        </w:rPr>
      </w:pPr>
    </w:p>
    <w:p w:rsidR="00100B50" w:rsidRPr="00100B50" w:rsidRDefault="003203F0" w:rsidP="0023177F">
      <w:pPr>
        <w:spacing w:line="360" w:lineRule="auto"/>
        <w:jc w:val="both"/>
        <w:rPr>
          <w:rFonts w:ascii="Palatino Linotype" w:hAnsi="Palatino Linotype" w:cs="Times New Roman"/>
          <w:b/>
          <w:sz w:val="24"/>
          <w:szCs w:val="24"/>
        </w:rPr>
      </w:pPr>
      <w:r>
        <w:rPr>
          <w:rFonts w:ascii="Palatino Linotype" w:hAnsi="Palatino Linotype" w:cs="Times New Roman"/>
          <w:sz w:val="24"/>
          <w:szCs w:val="24"/>
        </w:rPr>
        <w:lastRenderedPageBreak/>
        <w:t xml:space="preserve">Vyhodnocení druhé dílčí výzkumné otázky: </w:t>
      </w:r>
      <w:r w:rsidR="007A63A6" w:rsidRPr="00755AA7">
        <w:rPr>
          <w:rFonts w:ascii="Palatino Linotype" w:hAnsi="Palatino Linotype" w:cs="Times New Roman"/>
          <w:b/>
          <w:sz w:val="24"/>
          <w:szCs w:val="24"/>
        </w:rPr>
        <w:t>V čem se nastavení pravidel pro sociální bydlení v jednotlivých městech nejvíce rozchází</w:t>
      </w:r>
      <w:r w:rsidR="00084825">
        <w:rPr>
          <w:rFonts w:ascii="Palatino Linotype" w:hAnsi="Palatino Linotype" w:cs="Times New Roman"/>
          <w:b/>
          <w:sz w:val="24"/>
          <w:szCs w:val="24"/>
        </w:rPr>
        <w:t>?</w:t>
      </w:r>
    </w:p>
    <w:p w:rsidR="00084825" w:rsidRDefault="00CD5C04" w:rsidP="0023177F">
      <w:pPr>
        <w:spacing w:line="360" w:lineRule="auto"/>
        <w:jc w:val="both"/>
        <w:rPr>
          <w:rFonts w:ascii="Palatino Linotype" w:hAnsi="Palatino Linotype" w:cs="Times New Roman"/>
          <w:sz w:val="24"/>
          <w:szCs w:val="24"/>
        </w:rPr>
      </w:pPr>
      <w:r>
        <w:rPr>
          <w:rFonts w:ascii="Palatino Linotype" w:hAnsi="Palatino Linotype" w:cs="Times New Roman"/>
          <w:sz w:val="24"/>
          <w:szCs w:val="24"/>
        </w:rPr>
        <w:t>Z provedeného výzkumu vyplývá, že se n</w:t>
      </w:r>
      <w:r w:rsidR="001F520A" w:rsidRPr="00CD5C04">
        <w:rPr>
          <w:rFonts w:ascii="Palatino Linotype" w:hAnsi="Palatino Linotype" w:cs="Times New Roman"/>
          <w:sz w:val="24"/>
          <w:szCs w:val="24"/>
        </w:rPr>
        <w:t xml:space="preserve">ejvíce rozcházíme </w:t>
      </w:r>
      <w:r>
        <w:rPr>
          <w:rFonts w:ascii="Palatino Linotype" w:hAnsi="Palatino Linotype" w:cs="Times New Roman"/>
          <w:sz w:val="24"/>
          <w:szCs w:val="24"/>
        </w:rPr>
        <w:t>v</w:t>
      </w:r>
      <w:r w:rsidR="003203F0">
        <w:rPr>
          <w:rFonts w:ascii="Palatino Linotype" w:hAnsi="Palatino Linotype" w:cs="Times New Roman"/>
          <w:sz w:val="24"/>
          <w:szCs w:val="24"/>
        </w:rPr>
        <w:t xml:space="preserve"> oblastech, které nejsou uvedeny přímo </w:t>
      </w:r>
      <w:r w:rsidR="00625B7F">
        <w:rPr>
          <w:rFonts w:ascii="Palatino Linotype" w:hAnsi="Palatino Linotype" w:cs="Times New Roman"/>
          <w:sz w:val="24"/>
          <w:szCs w:val="24"/>
        </w:rPr>
        <w:t>v </w:t>
      </w:r>
      <w:r w:rsidR="003203F0">
        <w:rPr>
          <w:rFonts w:ascii="Palatino Linotype" w:hAnsi="Palatino Linotype" w:cs="Times New Roman"/>
          <w:sz w:val="24"/>
          <w:szCs w:val="24"/>
        </w:rPr>
        <w:t xml:space="preserve">pravidlech pro pronajímání sociálního bydlení, ale se sociálním bydlením úzce souvisí. </w:t>
      </w:r>
    </w:p>
    <w:p w:rsidR="003D38EB" w:rsidRDefault="003203F0" w:rsidP="0023177F">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Největší rozdíl byl shledán </w:t>
      </w:r>
      <w:r w:rsidR="00625B7F">
        <w:rPr>
          <w:rFonts w:ascii="Palatino Linotype" w:hAnsi="Palatino Linotype" w:cs="Times New Roman"/>
          <w:sz w:val="24"/>
          <w:szCs w:val="24"/>
        </w:rPr>
        <w:t>v </w:t>
      </w:r>
      <w:r w:rsidR="006C4240" w:rsidRPr="00CD5C04">
        <w:rPr>
          <w:rFonts w:ascii="Palatino Linotype" w:hAnsi="Palatino Linotype" w:cs="Times New Roman"/>
          <w:sz w:val="24"/>
          <w:szCs w:val="24"/>
        </w:rPr>
        <w:t xml:space="preserve">počtu náhradních forem bydlení na území </w:t>
      </w:r>
      <w:r w:rsidR="00CD5C04">
        <w:rPr>
          <w:rFonts w:ascii="Palatino Linotype" w:hAnsi="Palatino Linotype" w:cs="Times New Roman"/>
          <w:sz w:val="24"/>
          <w:szCs w:val="24"/>
        </w:rPr>
        <w:t>dotazovaných obcí</w:t>
      </w:r>
      <w:r w:rsidR="006C4240" w:rsidRPr="00CD5C04">
        <w:rPr>
          <w:rFonts w:ascii="Palatino Linotype" w:hAnsi="Palatino Linotype" w:cs="Times New Roman"/>
          <w:sz w:val="24"/>
          <w:szCs w:val="24"/>
        </w:rPr>
        <w:t>. Nejvíce možností využití tohoto typu bydlení nabízí město Otrokovice</w:t>
      </w:r>
      <w:r>
        <w:rPr>
          <w:rFonts w:ascii="Palatino Linotype" w:hAnsi="Palatino Linotype" w:cs="Times New Roman"/>
          <w:sz w:val="24"/>
          <w:szCs w:val="24"/>
        </w:rPr>
        <w:t xml:space="preserve"> </w:t>
      </w:r>
      <w:r w:rsidR="00625B7F">
        <w:rPr>
          <w:rFonts w:ascii="Palatino Linotype" w:hAnsi="Palatino Linotype" w:cs="Times New Roman"/>
          <w:sz w:val="24"/>
          <w:szCs w:val="24"/>
        </w:rPr>
        <w:t>a </w:t>
      </w:r>
      <w:r>
        <w:rPr>
          <w:rFonts w:ascii="Palatino Linotype" w:hAnsi="Palatino Linotype" w:cs="Times New Roman"/>
          <w:sz w:val="24"/>
          <w:szCs w:val="24"/>
        </w:rPr>
        <w:t xml:space="preserve">to neuvěřitelných </w:t>
      </w:r>
      <w:r w:rsidR="004F66BB">
        <w:rPr>
          <w:rFonts w:ascii="Palatino Linotype" w:hAnsi="Palatino Linotype" w:cs="Times New Roman"/>
          <w:sz w:val="24"/>
          <w:szCs w:val="24"/>
        </w:rPr>
        <w:t>841 lůžek. D</w:t>
      </w:r>
      <w:r w:rsidR="006C4240" w:rsidRPr="00CD5C04">
        <w:rPr>
          <w:rFonts w:ascii="Palatino Linotype" w:hAnsi="Palatino Linotype" w:cs="Times New Roman"/>
          <w:sz w:val="24"/>
          <w:szCs w:val="24"/>
        </w:rPr>
        <w:t>ruhé je Valašské Meziříčí</w:t>
      </w:r>
      <w:r w:rsidR="004F66BB">
        <w:rPr>
          <w:rFonts w:ascii="Palatino Linotype" w:hAnsi="Palatino Linotype" w:cs="Times New Roman"/>
          <w:sz w:val="24"/>
          <w:szCs w:val="24"/>
        </w:rPr>
        <w:t>, které může nabídnout 532 lůžek</w:t>
      </w:r>
      <w:r w:rsidR="006C4240" w:rsidRPr="00CD5C04">
        <w:rPr>
          <w:rFonts w:ascii="Palatino Linotype" w:hAnsi="Palatino Linotype" w:cs="Times New Roman"/>
          <w:sz w:val="24"/>
          <w:szCs w:val="24"/>
        </w:rPr>
        <w:t xml:space="preserve">. Vsetín v nabídce tohoto typu bydlení </w:t>
      </w:r>
      <w:r w:rsidR="004F66BB">
        <w:rPr>
          <w:rFonts w:ascii="Palatino Linotype" w:hAnsi="Palatino Linotype" w:cs="Times New Roman"/>
          <w:sz w:val="24"/>
          <w:szCs w:val="24"/>
        </w:rPr>
        <w:t>může nabídnout počet 165 lůžek</w:t>
      </w:r>
      <w:r w:rsidR="006C4240" w:rsidRPr="00CD5C04">
        <w:rPr>
          <w:rFonts w:ascii="Palatino Linotype" w:hAnsi="Palatino Linotype" w:cs="Times New Roman"/>
          <w:sz w:val="24"/>
          <w:szCs w:val="24"/>
        </w:rPr>
        <w:t>. Ovšem město Rožnov pod Radhoštěm, tento typ bydlení prakticky nemá, vyjma noclehárny</w:t>
      </w:r>
      <w:r w:rsidR="004F66BB">
        <w:rPr>
          <w:rFonts w:ascii="Palatino Linotype" w:hAnsi="Palatino Linotype" w:cs="Times New Roman"/>
          <w:sz w:val="24"/>
          <w:szCs w:val="24"/>
        </w:rPr>
        <w:t xml:space="preserve"> se 14 lůžky</w:t>
      </w:r>
      <w:r w:rsidR="006C4240" w:rsidRPr="00CD5C04">
        <w:rPr>
          <w:rFonts w:ascii="Palatino Linotype" w:hAnsi="Palatino Linotype" w:cs="Times New Roman"/>
          <w:sz w:val="24"/>
          <w:szCs w:val="24"/>
        </w:rPr>
        <w:t>.</w:t>
      </w:r>
      <w:r w:rsidR="00CD5C04" w:rsidRPr="00CD5C04">
        <w:rPr>
          <w:rFonts w:ascii="Palatino Linotype" w:hAnsi="Palatino Linotype" w:cs="Times New Roman"/>
          <w:sz w:val="24"/>
          <w:szCs w:val="24"/>
        </w:rPr>
        <w:t xml:space="preserve"> </w:t>
      </w:r>
      <w:r>
        <w:rPr>
          <w:rFonts w:ascii="Palatino Linotype" w:hAnsi="Palatino Linotype" w:cs="Times New Roman"/>
          <w:sz w:val="24"/>
          <w:szCs w:val="24"/>
        </w:rPr>
        <w:t>Toto zjištění</w:t>
      </w:r>
      <w:r w:rsidR="006C4240" w:rsidRPr="00CD5C04">
        <w:rPr>
          <w:rFonts w:ascii="Palatino Linotype" w:hAnsi="Palatino Linotype" w:cs="Times New Roman"/>
          <w:sz w:val="24"/>
          <w:szCs w:val="24"/>
        </w:rPr>
        <w:t xml:space="preserve"> </w:t>
      </w:r>
      <w:r w:rsidR="00CD5C04" w:rsidRPr="00CD5C04">
        <w:rPr>
          <w:rFonts w:ascii="Palatino Linotype" w:hAnsi="Palatino Linotype" w:cs="Times New Roman"/>
          <w:sz w:val="24"/>
          <w:szCs w:val="24"/>
        </w:rPr>
        <w:t>úzce souvisí odpověďmi</w:t>
      </w:r>
      <w:r w:rsidR="006C4240" w:rsidRPr="00CD5C04">
        <w:rPr>
          <w:rFonts w:ascii="Palatino Linotype" w:hAnsi="Palatino Linotype" w:cs="Times New Roman"/>
          <w:sz w:val="24"/>
          <w:szCs w:val="24"/>
        </w:rPr>
        <w:t xml:space="preserve">, na otázku č. 10 </w:t>
      </w:r>
      <w:r w:rsidR="00625B7F" w:rsidRPr="00CD5C04">
        <w:rPr>
          <w:rFonts w:ascii="Palatino Linotype" w:hAnsi="Palatino Linotype" w:cs="Times New Roman"/>
          <w:sz w:val="24"/>
          <w:szCs w:val="24"/>
        </w:rPr>
        <w:t>a</w:t>
      </w:r>
      <w:r w:rsidR="00625B7F">
        <w:rPr>
          <w:rFonts w:ascii="Palatino Linotype" w:hAnsi="Palatino Linotype" w:cs="Times New Roman"/>
          <w:sz w:val="24"/>
          <w:szCs w:val="24"/>
        </w:rPr>
        <w:t> </w:t>
      </w:r>
      <w:r w:rsidR="006C4240" w:rsidRPr="00CD5C04">
        <w:rPr>
          <w:rFonts w:ascii="Palatino Linotype" w:hAnsi="Palatino Linotype" w:cs="Times New Roman"/>
          <w:sz w:val="24"/>
          <w:szCs w:val="24"/>
        </w:rPr>
        <w:t xml:space="preserve">č. 11, které potvrzují, že osoby žijící </w:t>
      </w:r>
      <w:r w:rsidR="00084825">
        <w:rPr>
          <w:rFonts w:ascii="Palatino Linotype" w:hAnsi="Palatino Linotype" w:cs="Times New Roman"/>
          <w:sz w:val="24"/>
          <w:szCs w:val="24"/>
        </w:rPr>
        <w:t>v</w:t>
      </w:r>
      <w:r w:rsidR="006C4240" w:rsidRPr="00CD5C04">
        <w:rPr>
          <w:rFonts w:ascii="Palatino Linotype" w:hAnsi="Palatino Linotype" w:cs="Times New Roman"/>
          <w:sz w:val="24"/>
          <w:szCs w:val="24"/>
        </w:rPr>
        <w:t xml:space="preserve"> jedné </w:t>
      </w:r>
      <w:r w:rsidR="00625B7F">
        <w:rPr>
          <w:rFonts w:ascii="Palatino Linotype" w:hAnsi="Palatino Linotype" w:cs="Times New Roman"/>
          <w:sz w:val="24"/>
          <w:szCs w:val="24"/>
        </w:rPr>
        <w:t>z </w:t>
      </w:r>
      <w:r w:rsidR="006C4240" w:rsidRPr="00CD5C04">
        <w:rPr>
          <w:rFonts w:ascii="Palatino Linotype" w:hAnsi="Palatino Linotype" w:cs="Times New Roman"/>
          <w:sz w:val="24"/>
          <w:szCs w:val="24"/>
        </w:rPr>
        <w:t xml:space="preserve">náhradních forem bydlení si na nové místo pobytu vytvoří vazbu </w:t>
      </w:r>
      <w:r w:rsidR="00625B7F" w:rsidRPr="00CD5C04">
        <w:rPr>
          <w:rFonts w:ascii="Palatino Linotype" w:hAnsi="Palatino Linotype" w:cs="Times New Roman"/>
          <w:sz w:val="24"/>
          <w:szCs w:val="24"/>
        </w:rPr>
        <w:t>a</w:t>
      </w:r>
      <w:r w:rsidR="00625B7F">
        <w:rPr>
          <w:rFonts w:ascii="Palatino Linotype" w:hAnsi="Palatino Linotype" w:cs="Times New Roman"/>
          <w:sz w:val="24"/>
          <w:szCs w:val="24"/>
        </w:rPr>
        <w:t> </w:t>
      </w:r>
      <w:r w:rsidR="00084825">
        <w:rPr>
          <w:rFonts w:ascii="Palatino Linotype" w:hAnsi="Palatino Linotype" w:cs="Times New Roman"/>
          <w:sz w:val="24"/>
          <w:szCs w:val="24"/>
        </w:rPr>
        <w:t>jsou</w:t>
      </w:r>
      <w:r w:rsidR="006C4240" w:rsidRPr="00CD5C04">
        <w:rPr>
          <w:rFonts w:ascii="Palatino Linotype" w:hAnsi="Palatino Linotype" w:cs="Times New Roman"/>
          <w:sz w:val="24"/>
          <w:szCs w:val="24"/>
        </w:rPr>
        <w:t xml:space="preserve"> logicky žadatel</w:t>
      </w:r>
      <w:r w:rsidR="00084825">
        <w:rPr>
          <w:rFonts w:ascii="Palatino Linotype" w:hAnsi="Palatino Linotype" w:cs="Times New Roman"/>
          <w:sz w:val="24"/>
          <w:szCs w:val="24"/>
        </w:rPr>
        <w:t>i</w:t>
      </w:r>
      <w:r w:rsidR="006C4240" w:rsidRPr="00CD5C04">
        <w:rPr>
          <w:rFonts w:ascii="Palatino Linotype" w:hAnsi="Palatino Linotype" w:cs="Times New Roman"/>
          <w:sz w:val="24"/>
          <w:szCs w:val="24"/>
        </w:rPr>
        <w:t xml:space="preserve"> </w:t>
      </w:r>
      <w:r w:rsidR="00625B7F" w:rsidRPr="00CD5C04">
        <w:rPr>
          <w:rFonts w:ascii="Palatino Linotype" w:hAnsi="Palatino Linotype" w:cs="Times New Roman"/>
          <w:sz w:val="24"/>
          <w:szCs w:val="24"/>
        </w:rPr>
        <w:t>o</w:t>
      </w:r>
      <w:r w:rsidR="00625B7F">
        <w:rPr>
          <w:rFonts w:ascii="Palatino Linotype" w:hAnsi="Palatino Linotype" w:cs="Times New Roman"/>
          <w:sz w:val="24"/>
          <w:szCs w:val="24"/>
        </w:rPr>
        <w:t> </w:t>
      </w:r>
      <w:r w:rsidR="006C4240" w:rsidRPr="00CD5C04">
        <w:rPr>
          <w:rFonts w:ascii="Palatino Linotype" w:hAnsi="Palatino Linotype" w:cs="Times New Roman"/>
          <w:sz w:val="24"/>
          <w:szCs w:val="24"/>
        </w:rPr>
        <w:t>sociální bydlení v této obci.</w:t>
      </w:r>
      <w:r w:rsidR="004F66BB">
        <w:rPr>
          <w:rFonts w:ascii="Palatino Linotype" w:hAnsi="Palatino Linotype" w:cs="Times New Roman"/>
          <w:sz w:val="24"/>
          <w:szCs w:val="24"/>
        </w:rPr>
        <w:t xml:space="preserve"> </w:t>
      </w:r>
    </w:p>
    <w:p w:rsidR="003D38EB" w:rsidRDefault="00084825" w:rsidP="00084825">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Mírně se lišíme v pohledu </w:t>
      </w:r>
      <w:r w:rsidR="003D38EB">
        <w:rPr>
          <w:rFonts w:ascii="Palatino Linotype" w:hAnsi="Palatino Linotype" w:cs="Times New Roman"/>
          <w:sz w:val="24"/>
          <w:szCs w:val="24"/>
        </w:rPr>
        <w:t>n</w:t>
      </w:r>
      <w:r>
        <w:rPr>
          <w:rFonts w:ascii="Palatino Linotype" w:hAnsi="Palatino Linotype" w:cs="Times New Roman"/>
          <w:sz w:val="24"/>
          <w:szCs w:val="24"/>
        </w:rPr>
        <w:t>a trvalý pobyt v</w:t>
      </w:r>
      <w:r w:rsidR="003D38EB">
        <w:rPr>
          <w:rFonts w:ascii="Palatino Linotype" w:hAnsi="Palatino Linotype" w:cs="Times New Roman"/>
          <w:sz w:val="24"/>
          <w:szCs w:val="24"/>
        </w:rPr>
        <w:t> </w:t>
      </w:r>
      <w:r>
        <w:rPr>
          <w:rFonts w:ascii="Palatino Linotype" w:hAnsi="Palatino Linotype" w:cs="Times New Roman"/>
          <w:sz w:val="24"/>
          <w:szCs w:val="24"/>
        </w:rPr>
        <w:t>obci</w:t>
      </w:r>
      <w:r w:rsidR="003D38EB">
        <w:rPr>
          <w:rFonts w:ascii="Palatino Linotype" w:hAnsi="Palatino Linotype" w:cs="Times New Roman"/>
          <w:sz w:val="24"/>
          <w:szCs w:val="24"/>
        </w:rPr>
        <w:t>.</w:t>
      </w:r>
      <w:r>
        <w:rPr>
          <w:rFonts w:ascii="Palatino Linotype" w:hAnsi="Palatino Linotype" w:cs="Times New Roman"/>
          <w:sz w:val="24"/>
          <w:szCs w:val="24"/>
        </w:rPr>
        <w:t xml:space="preserve"> </w:t>
      </w:r>
      <w:r w:rsidR="003D38EB">
        <w:rPr>
          <w:rFonts w:ascii="Palatino Linotype" w:hAnsi="Palatino Linotype" w:cs="Times New Roman"/>
          <w:sz w:val="24"/>
          <w:szCs w:val="24"/>
        </w:rPr>
        <w:t xml:space="preserve">Valašské Meziříčí vyžaduje  trvalý nebo faktický pobyt na území města. Město Vsetín neumožňuje podání žádosti občanům jiných obcí. Trvalý pobyt je zde podmínkou. V Rožnově pod Radhoštěm </w:t>
      </w:r>
      <w:r w:rsidR="00625B7F">
        <w:rPr>
          <w:rFonts w:ascii="Palatino Linotype" w:hAnsi="Palatino Linotype" w:cs="Times New Roman"/>
          <w:sz w:val="24"/>
          <w:szCs w:val="24"/>
        </w:rPr>
        <w:t>a </w:t>
      </w:r>
      <w:r w:rsidR="003D38EB">
        <w:rPr>
          <w:rFonts w:ascii="Palatino Linotype" w:hAnsi="Palatino Linotype" w:cs="Times New Roman"/>
          <w:sz w:val="24"/>
          <w:szCs w:val="24"/>
        </w:rPr>
        <w:t xml:space="preserve">Otrokovicích je možno podání žádosti bez trvalého </w:t>
      </w:r>
      <w:r w:rsidR="00625B7F">
        <w:rPr>
          <w:rFonts w:ascii="Palatino Linotype" w:hAnsi="Palatino Linotype" w:cs="Times New Roman"/>
          <w:sz w:val="24"/>
          <w:szCs w:val="24"/>
        </w:rPr>
        <w:t>i </w:t>
      </w:r>
      <w:r w:rsidR="003D38EB">
        <w:rPr>
          <w:rFonts w:ascii="Palatino Linotype" w:hAnsi="Palatino Linotype" w:cs="Times New Roman"/>
          <w:sz w:val="24"/>
          <w:szCs w:val="24"/>
        </w:rPr>
        <w:t xml:space="preserve">faktického pobytu. </w:t>
      </w:r>
    </w:p>
    <w:p w:rsidR="00084825" w:rsidRDefault="003D38EB" w:rsidP="00084825">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Co se týká bezdlužnosti, odlišný přístup byl zjištěn pouze </w:t>
      </w:r>
      <w:r w:rsidR="00625B7F">
        <w:rPr>
          <w:rFonts w:ascii="Palatino Linotype" w:hAnsi="Palatino Linotype" w:cs="Times New Roman"/>
          <w:sz w:val="24"/>
          <w:szCs w:val="24"/>
        </w:rPr>
        <w:t>u </w:t>
      </w:r>
      <w:r>
        <w:rPr>
          <w:rFonts w:ascii="Palatino Linotype" w:hAnsi="Palatino Linotype" w:cs="Times New Roman"/>
          <w:sz w:val="24"/>
          <w:szCs w:val="24"/>
        </w:rPr>
        <w:t xml:space="preserve">města Rožnov pod Radhoštěm. Ve městech Valašském Meziříčí, Vsetíně </w:t>
      </w:r>
      <w:r w:rsidR="00625B7F">
        <w:rPr>
          <w:rFonts w:ascii="Palatino Linotype" w:hAnsi="Palatino Linotype" w:cs="Times New Roman"/>
          <w:sz w:val="24"/>
          <w:szCs w:val="24"/>
        </w:rPr>
        <w:t>a </w:t>
      </w:r>
      <w:r>
        <w:rPr>
          <w:rFonts w:ascii="Palatino Linotype" w:hAnsi="Palatino Linotype" w:cs="Times New Roman"/>
          <w:sz w:val="24"/>
          <w:szCs w:val="24"/>
        </w:rPr>
        <w:t xml:space="preserve">Otrokovicích je žadatelům umožněno splácení svého dluhu pomocí splátkových kalendářů. Přidělení sociální bytu je tedy možno ještě před splacením dluhů. Rožnov pod Radhoštěm vyžaduje při podání žádosti </w:t>
      </w:r>
      <w:r w:rsidR="00625B7F">
        <w:rPr>
          <w:rFonts w:ascii="Palatino Linotype" w:hAnsi="Palatino Linotype" w:cs="Times New Roman"/>
          <w:sz w:val="24"/>
          <w:szCs w:val="24"/>
        </w:rPr>
        <w:t>o </w:t>
      </w:r>
      <w:r>
        <w:rPr>
          <w:rFonts w:ascii="Palatino Linotype" w:hAnsi="Palatino Linotype" w:cs="Times New Roman"/>
          <w:sz w:val="24"/>
          <w:szCs w:val="24"/>
        </w:rPr>
        <w:t>sociální bydlení bezdlužnost vůči městu.</w:t>
      </w:r>
    </w:p>
    <w:p w:rsidR="00084825" w:rsidRDefault="00084825" w:rsidP="0023177F">
      <w:pPr>
        <w:spacing w:line="360" w:lineRule="auto"/>
        <w:jc w:val="both"/>
        <w:rPr>
          <w:rFonts w:ascii="Palatino Linotype" w:hAnsi="Palatino Linotype" w:cs="Times New Roman"/>
          <w:sz w:val="24"/>
          <w:szCs w:val="24"/>
        </w:rPr>
      </w:pPr>
    </w:p>
    <w:p w:rsidR="00800081" w:rsidRPr="00800081" w:rsidRDefault="00800081" w:rsidP="009C75F3">
      <w:pPr>
        <w:spacing w:line="360" w:lineRule="auto"/>
        <w:jc w:val="both"/>
        <w:rPr>
          <w:rFonts w:ascii="Palatino Linotype" w:hAnsi="Palatino Linotype" w:cs="Times New Roman"/>
          <w:b/>
          <w:sz w:val="24"/>
          <w:szCs w:val="24"/>
        </w:rPr>
      </w:pPr>
      <w:r w:rsidRPr="00800081">
        <w:rPr>
          <w:rFonts w:ascii="Palatino Linotype" w:hAnsi="Palatino Linotype" w:cs="Times New Roman"/>
          <w:b/>
          <w:sz w:val="24"/>
          <w:szCs w:val="24"/>
        </w:rPr>
        <w:lastRenderedPageBreak/>
        <w:t>Odpověď na hlavní výzkumnou otázku</w:t>
      </w:r>
    </w:p>
    <w:p w:rsidR="009C75F3" w:rsidRPr="00FC3FF0" w:rsidRDefault="00A852AE" w:rsidP="009C75F3">
      <w:pPr>
        <w:spacing w:line="360" w:lineRule="auto"/>
        <w:jc w:val="both"/>
        <w:rPr>
          <w:rFonts w:ascii="Palatino Linotype" w:hAnsi="Palatino Linotype" w:cs="Times New Roman"/>
          <w:b/>
          <w:sz w:val="24"/>
          <w:szCs w:val="24"/>
        </w:rPr>
      </w:pPr>
      <w:r>
        <w:rPr>
          <w:rFonts w:ascii="Palatino Linotype" w:hAnsi="Palatino Linotype" w:cs="Times New Roman"/>
          <w:sz w:val="24"/>
          <w:szCs w:val="24"/>
        </w:rPr>
        <w:t xml:space="preserve">Cílem této práce, je </w:t>
      </w:r>
      <w:r w:rsidRPr="006B63AF">
        <w:rPr>
          <w:rFonts w:ascii="Palatino Linotype" w:hAnsi="Palatino Linotype" w:cs="Times New Roman"/>
          <w:sz w:val="24"/>
          <w:szCs w:val="24"/>
        </w:rPr>
        <w:t>porovnání nastavení systému sociálního bydlení ve Valašském Meziříčí v porovnání nastavení sociálního bydlení ve vybraných městech Zlínského kraje.</w:t>
      </w:r>
      <w:r>
        <w:rPr>
          <w:rFonts w:ascii="Palatino Linotype" w:hAnsi="Palatino Linotype" w:cs="Times New Roman"/>
          <w:sz w:val="24"/>
          <w:szCs w:val="24"/>
        </w:rPr>
        <w:t xml:space="preserve"> </w:t>
      </w:r>
      <w:r w:rsidR="006B63AF">
        <w:rPr>
          <w:rFonts w:ascii="Palatino Linotype" w:hAnsi="Palatino Linotype" w:cs="Times New Roman"/>
          <w:sz w:val="24"/>
          <w:szCs w:val="24"/>
        </w:rPr>
        <w:t>Hlavn</w:t>
      </w:r>
      <w:r w:rsidR="004A3096">
        <w:rPr>
          <w:rFonts w:ascii="Palatino Linotype" w:hAnsi="Palatino Linotype" w:cs="Times New Roman"/>
          <w:sz w:val="24"/>
          <w:szCs w:val="24"/>
        </w:rPr>
        <w:t>í výzkumnou otázkou byla otázka:</w:t>
      </w:r>
      <w:r w:rsidR="006B63AF">
        <w:rPr>
          <w:rFonts w:ascii="Palatino Linotype" w:hAnsi="Palatino Linotype" w:cs="Times New Roman"/>
          <w:sz w:val="24"/>
          <w:szCs w:val="24"/>
        </w:rPr>
        <w:t xml:space="preserve"> </w:t>
      </w:r>
      <w:r w:rsidR="006B63AF" w:rsidRPr="004A3096">
        <w:rPr>
          <w:rFonts w:ascii="Palatino Linotype" w:hAnsi="Palatino Linotype" w:cs="Times New Roman"/>
          <w:b/>
          <w:sz w:val="24"/>
          <w:szCs w:val="24"/>
        </w:rPr>
        <w:t xml:space="preserve">Jaké je nastavení systému sociálního bydlení ve Valašském Meziříčí v porovnání nastavení sociálního bydlení ve vybraných městech Zlínského kraje? </w:t>
      </w:r>
      <w:r w:rsidR="009C75F3">
        <w:rPr>
          <w:rFonts w:ascii="Palatino Linotype" w:hAnsi="Palatino Linotype" w:cs="Times New Roman"/>
          <w:sz w:val="24"/>
          <w:szCs w:val="24"/>
        </w:rPr>
        <w:t>Výsledky ukazují, že nejvíce</w:t>
      </w:r>
      <w:r w:rsidR="00800081">
        <w:rPr>
          <w:rFonts w:ascii="Palatino Linotype" w:hAnsi="Palatino Linotype" w:cs="Times New Roman"/>
          <w:sz w:val="24"/>
          <w:szCs w:val="24"/>
        </w:rPr>
        <w:t xml:space="preserve"> se</w:t>
      </w:r>
      <w:r w:rsidR="009C75F3">
        <w:rPr>
          <w:rFonts w:ascii="Palatino Linotype" w:hAnsi="Palatino Linotype" w:cs="Times New Roman"/>
          <w:sz w:val="24"/>
          <w:szCs w:val="24"/>
        </w:rPr>
        <w:t xml:space="preserve"> nastavení systému sociálního bydlení  ve měst</w:t>
      </w:r>
      <w:r w:rsidR="00800081">
        <w:rPr>
          <w:rFonts w:ascii="Palatino Linotype" w:hAnsi="Palatino Linotype" w:cs="Times New Roman"/>
          <w:sz w:val="24"/>
          <w:szCs w:val="24"/>
        </w:rPr>
        <w:t>ě</w:t>
      </w:r>
      <w:r w:rsidR="009C75F3">
        <w:rPr>
          <w:rFonts w:ascii="Palatino Linotype" w:hAnsi="Palatino Linotype" w:cs="Times New Roman"/>
          <w:sz w:val="24"/>
          <w:szCs w:val="24"/>
        </w:rPr>
        <w:t xml:space="preserve"> Valašské</w:t>
      </w:r>
      <w:r w:rsidR="00800081">
        <w:rPr>
          <w:rFonts w:ascii="Palatino Linotype" w:hAnsi="Palatino Linotype" w:cs="Times New Roman"/>
          <w:sz w:val="24"/>
          <w:szCs w:val="24"/>
        </w:rPr>
        <w:t>m</w:t>
      </w:r>
      <w:r w:rsidR="009C75F3">
        <w:rPr>
          <w:rFonts w:ascii="Palatino Linotype" w:hAnsi="Palatino Linotype" w:cs="Times New Roman"/>
          <w:sz w:val="24"/>
          <w:szCs w:val="24"/>
        </w:rPr>
        <w:t xml:space="preserve"> Meziříčí </w:t>
      </w:r>
      <w:r w:rsidR="00800081">
        <w:rPr>
          <w:rFonts w:ascii="Palatino Linotype" w:hAnsi="Palatino Linotype" w:cs="Times New Roman"/>
          <w:sz w:val="24"/>
          <w:szCs w:val="24"/>
        </w:rPr>
        <w:t xml:space="preserve">shoduje </w:t>
      </w:r>
      <w:r w:rsidR="00625B7F">
        <w:rPr>
          <w:rFonts w:ascii="Palatino Linotype" w:hAnsi="Palatino Linotype" w:cs="Times New Roman"/>
          <w:sz w:val="24"/>
          <w:szCs w:val="24"/>
        </w:rPr>
        <w:t>s </w:t>
      </w:r>
      <w:r w:rsidR="009C75F3">
        <w:rPr>
          <w:rFonts w:ascii="Palatino Linotype" w:hAnsi="Palatino Linotype" w:cs="Times New Roman"/>
          <w:sz w:val="24"/>
          <w:szCs w:val="24"/>
        </w:rPr>
        <w:t>Otrokovic</w:t>
      </w:r>
      <w:r w:rsidR="00800081">
        <w:rPr>
          <w:rFonts w:ascii="Palatino Linotype" w:hAnsi="Palatino Linotype" w:cs="Times New Roman"/>
          <w:sz w:val="24"/>
          <w:szCs w:val="24"/>
        </w:rPr>
        <w:t>emi</w:t>
      </w:r>
      <w:r w:rsidR="009C75F3">
        <w:rPr>
          <w:rFonts w:ascii="Palatino Linotype" w:hAnsi="Palatino Linotype" w:cs="Times New Roman"/>
          <w:sz w:val="24"/>
          <w:szCs w:val="24"/>
        </w:rPr>
        <w:t xml:space="preserve">. </w:t>
      </w:r>
      <w:r w:rsidR="005F6797">
        <w:rPr>
          <w:rFonts w:ascii="Palatino Linotype" w:hAnsi="Palatino Linotype" w:cs="Times New Roman"/>
          <w:sz w:val="24"/>
          <w:szCs w:val="24"/>
        </w:rPr>
        <w:t>Drobné o</w:t>
      </w:r>
      <w:r>
        <w:rPr>
          <w:rFonts w:ascii="Palatino Linotype" w:hAnsi="Palatino Linotype" w:cs="Times New Roman"/>
          <w:sz w:val="24"/>
          <w:szCs w:val="24"/>
        </w:rPr>
        <w:t>dlišnosti</w:t>
      </w:r>
      <w:r w:rsidR="009C75F3">
        <w:rPr>
          <w:rFonts w:ascii="Palatino Linotype" w:hAnsi="Palatino Linotype" w:cs="Times New Roman"/>
          <w:sz w:val="24"/>
          <w:szCs w:val="24"/>
        </w:rPr>
        <w:t xml:space="preserve">, jsou </w:t>
      </w:r>
      <w:r w:rsidR="00800081">
        <w:rPr>
          <w:rFonts w:ascii="Palatino Linotype" w:hAnsi="Palatino Linotype" w:cs="Times New Roman"/>
          <w:sz w:val="24"/>
          <w:szCs w:val="24"/>
        </w:rPr>
        <w:t>s městem Vsetín v pohledu na trvalý pobyt, kdy město Vsetín na splnění této podmínky trvá. Další rozdíl je v možnosti přidělení bytu, ještě před splacením dluhu vůči městu. Rožnov pod Radhoštěm na rozdíl od Valašského Meziříčí vyžaduje absolutní bezdlužnost vůči městu.</w:t>
      </w:r>
      <w:r w:rsidR="009C75F3">
        <w:rPr>
          <w:rFonts w:ascii="Palatino Linotype" w:hAnsi="Palatino Linotype" w:cs="Times New Roman"/>
          <w:sz w:val="24"/>
          <w:szCs w:val="24"/>
        </w:rPr>
        <w:t xml:space="preserve"> </w:t>
      </w:r>
      <w:r w:rsidR="004C6898">
        <w:rPr>
          <w:rFonts w:ascii="Palatino Linotype" w:hAnsi="Palatino Linotype" w:cs="Times New Roman"/>
          <w:sz w:val="24"/>
          <w:szCs w:val="24"/>
        </w:rPr>
        <w:t>Ve všech ostatních oblastech je nastavení systému sociálního bydlení ve Valašském Meziříčí v porovnání s městy Vsetín</w:t>
      </w:r>
      <w:r w:rsidR="00800081">
        <w:rPr>
          <w:rFonts w:ascii="Palatino Linotype" w:hAnsi="Palatino Linotype" w:cs="Times New Roman"/>
          <w:sz w:val="24"/>
          <w:szCs w:val="24"/>
        </w:rPr>
        <w:t>em</w:t>
      </w:r>
      <w:r w:rsidR="004C6898">
        <w:rPr>
          <w:rFonts w:ascii="Palatino Linotype" w:hAnsi="Palatino Linotype" w:cs="Times New Roman"/>
          <w:sz w:val="24"/>
          <w:szCs w:val="24"/>
        </w:rPr>
        <w:t>, Rožnov</w:t>
      </w:r>
      <w:r w:rsidR="00800081">
        <w:rPr>
          <w:rFonts w:ascii="Palatino Linotype" w:hAnsi="Palatino Linotype" w:cs="Times New Roman"/>
          <w:sz w:val="24"/>
          <w:szCs w:val="24"/>
        </w:rPr>
        <w:t>em</w:t>
      </w:r>
      <w:r w:rsidR="004C6898">
        <w:rPr>
          <w:rFonts w:ascii="Palatino Linotype" w:hAnsi="Palatino Linotype" w:cs="Times New Roman"/>
          <w:sz w:val="24"/>
          <w:szCs w:val="24"/>
        </w:rPr>
        <w:t xml:space="preserve"> pod Radhoště</w:t>
      </w:r>
      <w:r w:rsidR="005F6797">
        <w:rPr>
          <w:rFonts w:ascii="Palatino Linotype" w:hAnsi="Palatino Linotype" w:cs="Times New Roman"/>
          <w:sz w:val="24"/>
          <w:szCs w:val="24"/>
        </w:rPr>
        <w:t xml:space="preserve">m </w:t>
      </w:r>
      <w:r w:rsidR="00625B7F">
        <w:rPr>
          <w:rFonts w:ascii="Palatino Linotype" w:hAnsi="Palatino Linotype" w:cs="Times New Roman"/>
          <w:sz w:val="24"/>
          <w:szCs w:val="24"/>
        </w:rPr>
        <w:t>a </w:t>
      </w:r>
      <w:r w:rsidR="005F6797">
        <w:rPr>
          <w:rFonts w:ascii="Palatino Linotype" w:hAnsi="Palatino Linotype" w:cs="Times New Roman"/>
          <w:sz w:val="24"/>
          <w:szCs w:val="24"/>
        </w:rPr>
        <w:t>Otrokovice</w:t>
      </w:r>
      <w:r w:rsidR="00800081">
        <w:rPr>
          <w:rFonts w:ascii="Palatino Linotype" w:hAnsi="Palatino Linotype" w:cs="Times New Roman"/>
          <w:sz w:val="24"/>
          <w:szCs w:val="24"/>
        </w:rPr>
        <w:t>mi</w:t>
      </w:r>
      <w:r w:rsidR="005F6797">
        <w:rPr>
          <w:rFonts w:ascii="Palatino Linotype" w:hAnsi="Palatino Linotype" w:cs="Times New Roman"/>
          <w:sz w:val="24"/>
          <w:szCs w:val="24"/>
        </w:rPr>
        <w:t xml:space="preserve"> téměř identické.</w:t>
      </w:r>
      <w:r w:rsidR="004C6898">
        <w:rPr>
          <w:rFonts w:ascii="Palatino Linotype" w:hAnsi="Palatino Linotype" w:cs="Times New Roman"/>
          <w:sz w:val="24"/>
          <w:szCs w:val="24"/>
        </w:rPr>
        <w:t xml:space="preserve"> </w:t>
      </w:r>
      <w:r w:rsidR="005F6797">
        <w:rPr>
          <w:rFonts w:ascii="Palatino Linotype" w:hAnsi="Palatino Linotype"/>
          <w:sz w:val="24"/>
          <w:szCs w:val="24"/>
        </w:rPr>
        <w:t xml:space="preserve">Pravidla pro pronájem městského nájemního sociálního bydlení v obci spadají do kompetencí měst </w:t>
      </w:r>
      <w:r w:rsidR="00625B7F">
        <w:rPr>
          <w:rFonts w:ascii="Palatino Linotype" w:hAnsi="Palatino Linotype"/>
          <w:sz w:val="24"/>
          <w:szCs w:val="24"/>
        </w:rPr>
        <w:t>a </w:t>
      </w:r>
      <w:r w:rsidR="005F6797">
        <w:rPr>
          <w:rFonts w:ascii="Palatino Linotype" w:hAnsi="Palatino Linotype"/>
          <w:sz w:val="24"/>
          <w:szCs w:val="24"/>
        </w:rPr>
        <w:t xml:space="preserve">obcí. Jsou obecně platnými předpisy. </w:t>
      </w:r>
      <w:r w:rsidR="00625B7F">
        <w:rPr>
          <w:rFonts w:ascii="Palatino Linotype" w:hAnsi="Palatino Linotype"/>
          <w:sz w:val="24"/>
          <w:szCs w:val="24"/>
        </w:rPr>
        <w:t>V </w:t>
      </w:r>
      <w:r w:rsidR="005F6797">
        <w:rPr>
          <w:rFonts w:ascii="Palatino Linotype" w:hAnsi="Palatino Linotype"/>
          <w:sz w:val="24"/>
          <w:szCs w:val="24"/>
        </w:rPr>
        <w:t xml:space="preserve">několika málo věcech se liší </w:t>
      </w:r>
      <w:r w:rsidR="00625B7F">
        <w:rPr>
          <w:rFonts w:ascii="Palatino Linotype" w:hAnsi="Palatino Linotype"/>
          <w:sz w:val="24"/>
          <w:szCs w:val="24"/>
        </w:rPr>
        <w:t>a </w:t>
      </w:r>
      <w:r w:rsidR="005F6797">
        <w:rPr>
          <w:rFonts w:ascii="Palatino Linotype" w:hAnsi="Palatino Linotype"/>
          <w:sz w:val="24"/>
          <w:szCs w:val="24"/>
        </w:rPr>
        <w:t>lze přepokládat, že vždy budou.</w:t>
      </w:r>
      <w:r>
        <w:rPr>
          <w:rFonts w:ascii="Palatino Linotype" w:hAnsi="Palatino Linotype"/>
          <w:sz w:val="24"/>
          <w:szCs w:val="24"/>
        </w:rPr>
        <w:t xml:space="preserve"> Tedy alespoň do té doby, dokud nebudou jednotná pravidla pro všechn</w:t>
      </w:r>
      <w:r w:rsidR="00800081">
        <w:rPr>
          <w:rFonts w:ascii="Palatino Linotype" w:hAnsi="Palatino Linotype"/>
          <w:sz w:val="24"/>
          <w:szCs w:val="24"/>
        </w:rPr>
        <w:t>a</w:t>
      </w:r>
      <w:r>
        <w:rPr>
          <w:rFonts w:ascii="Palatino Linotype" w:hAnsi="Palatino Linotype"/>
          <w:sz w:val="24"/>
          <w:szCs w:val="24"/>
        </w:rPr>
        <w:t xml:space="preserve"> města, která by se řídila platným zákonem </w:t>
      </w:r>
      <w:r w:rsidR="00625B7F">
        <w:rPr>
          <w:rFonts w:ascii="Palatino Linotype" w:hAnsi="Palatino Linotype"/>
          <w:sz w:val="24"/>
          <w:szCs w:val="24"/>
        </w:rPr>
        <w:t>o </w:t>
      </w:r>
      <w:r>
        <w:rPr>
          <w:rFonts w:ascii="Palatino Linotype" w:hAnsi="Palatino Linotype"/>
          <w:sz w:val="24"/>
          <w:szCs w:val="24"/>
        </w:rPr>
        <w:t xml:space="preserve">sociálním bydlení. </w:t>
      </w:r>
    </w:p>
    <w:p w:rsidR="001C324C" w:rsidRDefault="001C324C" w:rsidP="00077005">
      <w:pPr>
        <w:spacing w:line="360" w:lineRule="auto"/>
        <w:ind w:left="-284"/>
        <w:jc w:val="both"/>
        <w:rPr>
          <w:rFonts w:ascii="Palatino Linotype" w:hAnsi="Palatino Linotype"/>
          <w:b/>
          <w:sz w:val="24"/>
          <w:szCs w:val="24"/>
        </w:rPr>
      </w:pPr>
    </w:p>
    <w:p w:rsidR="009C3EA7" w:rsidRDefault="009C3EA7" w:rsidP="00077005">
      <w:pPr>
        <w:spacing w:line="360" w:lineRule="auto"/>
        <w:ind w:left="-284"/>
        <w:jc w:val="both"/>
        <w:rPr>
          <w:rFonts w:ascii="Palatino Linotype" w:hAnsi="Palatino Linotype"/>
          <w:b/>
          <w:sz w:val="24"/>
          <w:szCs w:val="24"/>
        </w:rPr>
      </w:pPr>
    </w:p>
    <w:p w:rsidR="009C3EA7" w:rsidRDefault="009C3EA7" w:rsidP="00077005">
      <w:pPr>
        <w:spacing w:line="360" w:lineRule="auto"/>
        <w:ind w:left="-284"/>
        <w:jc w:val="both"/>
        <w:rPr>
          <w:rFonts w:ascii="Palatino Linotype" w:hAnsi="Palatino Linotype"/>
          <w:b/>
          <w:sz w:val="24"/>
          <w:szCs w:val="24"/>
        </w:rPr>
      </w:pPr>
    </w:p>
    <w:p w:rsidR="009C3EA7" w:rsidRDefault="009C3EA7" w:rsidP="00077005">
      <w:pPr>
        <w:spacing w:line="360" w:lineRule="auto"/>
        <w:ind w:left="-284"/>
        <w:jc w:val="both"/>
        <w:rPr>
          <w:rFonts w:ascii="Palatino Linotype" w:hAnsi="Palatino Linotype"/>
          <w:b/>
          <w:sz w:val="24"/>
          <w:szCs w:val="24"/>
        </w:rPr>
      </w:pPr>
    </w:p>
    <w:p w:rsidR="00A35E2B" w:rsidRPr="005557D6" w:rsidRDefault="0023177F" w:rsidP="005F6797">
      <w:pPr>
        <w:pStyle w:val="Nadpis2"/>
        <w:spacing w:line="360" w:lineRule="auto"/>
        <w:rPr>
          <w:b/>
        </w:rPr>
      </w:pPr>
      <w:bookmarkStart w:id="33" w:name="_Toc153126796"/>
      <w:r w:rsidRPr="005557D6">
        <w:rPr>
          <w:b/>
        </w:rPr>
        <w:lastRenderedPageBreak/>
        <w:t>Diskuze</w:t>
      </w:r>
      <w:bookmarkEnd w:id="33"/>
    </w:p>
    <w:p w:rsidR="0048490A" w:rsidRPr="0048490A" w:rsidRDefault="00945D41" w:rsidP="0048490A">
      <w:pPr>
        <w:spacing w:line="360" w:lineRule="auto"/>
        <w:jc w:val="both"/>
        <w:rPr>
          <w:rFonts w:ascii="Palatino Linotype" w:hAnsi="Palatino Linotype" w:cs="Times New Roman"/>
          <w:b/>
          <w:sz w:val="24"/>
          <w:szCs w:val="24"/>
        </w:rPr>
      </w:pPr>
      <w:r w:rsidRPr="0048490A">
        <w:rPr>
          <w:rFonts w:ascii="Palatino Linotype" w:hAnsi="Palatino Linotype" w:cs="Times New Roman"/>
          <w:sz w:val="24"/>
          <w:szCs w:val="24"/>
        </w:rPr>
        <w:t xml:space="preserve">Tato bakalářská práce s názvem Sociální bydlení ve Valašském Meziříčí </w:t>
      </w:r>
      <w:r w:rsidR="00625B7F" w:rsidRPr="0048490A">
        <w:rPr>
          <w:rFonts w:ascii="Palatino Linotype" w:hAnsi="Palatino Linotype" w:cs="Times New Roman"/>
          <w:sz w:val="24"/>
          <w:szCs w:val="24"/>
        </w:rPr>
        <w:t>v</w:t>
      </w:r>
      <w:r w:rsidR="00625B7F">
        <w:rPr>
          <w:rFonts w:ascii="Palatino Linotype" w:hAnsi="Palatino Linotype" w:cs="Times New Roman"/>
          <w:sz w:val="24"/>
          <w:szCs w:val="24"/>
        </w:rPr>
        <w:t> </w:t>
      </w:r>
      <w:r w:rsidRPr="0048490A">
        <w:rPr>
          <w:rFonts w:ascii="Palatino Linotype" w:hAnsi="Palatino Linotype" w:cs="Times New Roman"/>
          <w:sz w:val="24"/>
          <w:szCs w:val="24"/>
        </w:rPr>
        <w:t>porovnání s vybranými městy Zlínského kraje má jako hlavní cíl</w:t>
      </w:r>
      <w:r w:rsidR="0048490A" w:rsidRPr="0048490A">
        <w:rPr>
          <w:rFonts w:ascii="Palatino Linotype" w:hAnsi="Palatino Linotype" w:cs="Times New Roman"/>
          <w:sz w:val="24"/>
          <w:szCs w:val="24"/>
        </w:rPr>
        <w:t xml:space="preserve"> Porovnání sociálního bydlení ve Valašském Meziříčí v porovnání nastavení sociálního bydlení ve vybraných městech Zlínského kraje. </w:t>
      </w:r>
      <w:r w:rsidR="002859C4">
        <w:rPr>
          <w:rFonts w:ascii="Palatino Linotype" w:hAnsi="Palatino Linotype" w:cs="Times New Roman"/>
          <w:sz w:val="24"/>
          <w:szCs w:val="24"/>
        </w:rPr>
        <w:t xml:space="preserve">Těmito vybranými městy byly Vsetín, Rožnov pod Radhoštěm </w:t>
      </w:r>
      <w:r w:rsidR="00625B7F">
        <w:rPr>
          <w:rFonts w:ascii="Palatino Linotype" w:hAnsi="Palatino Linotype" w:cs="Times New Roman"/>
          <w:sz w:val="24"/>
          <w:szCs w:val="24"/>
        </w:rPr>
        <w:t>a </w:t>
      </w:r>
      <w:r w:rsidR="002859C4">
        <w:rPr>
          <w:rFonts w:ascii="Palatino Linotype" w:hAnsi="Palatino Linotype" w:cs="Times New Roman"/>
          <w:sz w:val="24"/>
          <w:szCs w:val="24"/>
        </w:rPr>
        <w:t xml:space="preserve">Otrokovice. </w:t>
      </w:r>
      <w:r w:rsidR="0048490A" w:rsidRPr="0048490A">
        <w:rPr>
          <w:rFonts w:ascii="Palatino Linotype" w:hAnsi="Palatino Linotype" w:cs="Times New Roman"/>
          <w:sz w:val="24"/>
          <w:szCs w:val="24"/>
        </w:rPr>
        <w:t xml:space="preserve">K získání odpovědi na hlavní výzkumnou otázku byly vytvořeny dvě dílčí výzkumné otázky, kterými byly: </w:t>
      </w:r>
    </w:p>
    <w:p w:rsidR="0048490A" w:rsidRPr="00AC3367" w:rsidRDefault="0048490A" w:rsidP="009D50D2">
      <w:pPr>
        <w:pStyle w:val="Odstavecseseznamem"/>
        <w:numPr>
          <w:ilvl w:val="0"/>
          <w:numId w:val="10"/>
        </w:numPr>
        <w:spacing w:line="360" w:lineRule="auto"/>
        <w:jc w:val="both"/>
        <w:rPr>
          <w:rFonts w:ascii="Palatino Linotype" w:hAnsi="Palatino Linotype" w:cs="Times New Roman"/>
          <w:b/>
          <w:sz w:val="24"/>
          <w:szCs w:val="24"/>
        </w:rPr>
      </w:pPr>
      <w:r>
        <w:rPr>
          <w:rFonts w:ascii="Palatino Linotype" w:hAnsi="Palatino Linotype" w:cs="Times New Roman"/>
          <w:b/>
          <w:sz w:val="24"/>
          <w:szCs w:val="24"/>
        </w:rPr>
        <w:t>V čem se nastavení pravidel pro sociální bydlení v jednotlivých městech shoduje?</w:t>
      </w:r>
    </w:p>
    <w:p w:rsidR="0048490A" w:rsidRPr="00B71CD5" w:rsidRDefault="0048490A" w:rsidP="009D50D2">
      <w:pPr>
        <w:pStyle w:val="Odstavecseseznamem"/>
        <w:numPr>
          <w:ilvl w:val="0"/>
          <w:numId w:val="10"/>
        </w:numPr>
        <w:spacing w:line="360" w:lineRule="auto"/>
        <w:jc w:val="both"/>
        <w:rPr>
          <w:rFonts w:ascii="Palatino Linotype" w:hAnsi="Palatino Linotype" w:cs="Times New Roman"/>
          <w:sz w:val="24"/>
          <w:szCs w:val="24"/>
        </w:rPr>
      </w:pPr>
      <w:r>
        <w:rPr>
          <w:rFonts w:ascii="Palatino Linotype" w:hAnsi="Palatino Linotype" w:cs="Times New Roman"/>
          <w:b/>
          <w:sz w:val="24"/>
          <w:szCs w:val="24"/>
        </w:rPr>
        <w:t>V čem se nastavení pravidel pro sociální bydlení v jednotlivých městech nejvíce rozchází?</w:t>
      </w:r>
      <w:r>
        <w:rPr>
          <w:rFonts w:ascii="Palatino Linotype" w:hAnsi="Palatino Linotype" w:cs="Times New Roman"/>
          <w:sz w:val="24"/>
          <w:szCs w:val="24"/>
        </w:rPr>
        <w:t xml:space="preserve"> </w:t>
      </w:r>
    </w:p>
    <w:p w:rsidR="0048490A" w:rsidRDefault="0048490A" w:rsidP="0048490A">
      <w:pPr>
        <w:spacing w:line="360" w:lineRule="auto"/>
        <w:jc w:val="both"/>
        <w:rPr>
          <w:rFonts w:ascii="Palatino Linotype" w:hAnsi="Palatino Linotype" w:cs="Times New Roman"/>
          <w:sz w:val="24"/>
          <w:szCs w:val="24"/>
        </w:rPr>
      </w:pPr>
      <w:r w:rsidRPr="0048490A">
        <w:rPr>
          <w:rFonts w:ascii="Palatino Linotype" w:hAnsi="Palatino Linotype" w:cs="Times New Roman"/>
          <w:sz w:val="24"/>
          <w:szCs w:val="24"/>
        </w:rPr>
        <w:t>Výzkum byl prováděn na základě kvantitativní metody, tedy zkoumání dat, kterými v tomto případě byly především pravidla pro pronájem sociálního bydlení ve vybraných městech. Doplňující informac</w:t>
      </w:r>
      <w:r w:rsidR="00435F4D">
        <w:rPr>
          <w:rFonts w:ascii="Palatino Linotype" w:hAnsi="Palatino Linotype" w:cs="Times New Roman"/>
          <w:sz w:val="24"/>
          <w:szCs w:val="24"/>
        </w:rPr>
        <w:t xml:space="preserve">e byly získány pomocí dotazníku, Českého statistického úřadu, registru poskytovatelů sociálních služeb, MPSV. </w:t>
      </w:r>
    </w:p>
    <w:p w:rsidR="00435F4D" w:rsidRDefault="00435F4D" w:rsidP="0048490A">
      <w:pPr>
        <w:spacing w:line="360" w:lineRule="auto"/>
        <w:jc w:val="both"/>
        <w:rPr>
          <w:rFonts w:ascii="Palatino Linotype" w:hAnsi="Palatino Linotype" w:cs="Times New Roman"/>
          <w:sz w:val="24"/>
          <w:szCs w:val="24"/>
        </w:rPr>
      </w:pPr>
    </w:p>
    <w:p w:rsidR="002859C4" w:rsidRDefault="002859C4" w:rsidP="0048490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Nejvíce překvapujícím zjištění</w:t>
      </w:r>
      <w:r w:rsidR="00100B50">
        <w:rPr>
          <w:rFonts w:ascii="Palatino Linotype" w:hAnsi="Palatino Linotype" w:cs="Times New Roman"/>
          <w:sz w:val="24"/>
          <w:szCs w:val="24"/>
        </w:rPr>
        <w:t>m</w:t>
      </w:r>
      <w:r>
        <w:rPr>
          <w:rFonts w:ascii="Palatino Linotype" w:hAnsi="Palatino Linotype" w:cs="Times New Roman"/>
          <w:sz w:val="24"/>
          <w:szCs w:val="24"/>
        </w:rPr>
        <w:t xml:space="preserve"> bylo, že všechna čtyři zkoumaná města, mají téměř obdobně nastavená pravidla pro pronajímání sociálního bydlení. </w:t>
      </w:r>
      <w:r w:rsidR="00100B50">
        <w:rPr>
          <w:rFonts w:ascii="Palatino Linotype" w:hAnsi="Palatino Linotype" w:cs="Times New Roman"/>
          <w:sz w:val="24"/>
          <w:szCs w:val="24"/>
        </w:rPr>
        <w:t>Mají stejný počet bytů na osobu i</w:t>
      </w:r>
      <w:r>
        <w:rPr>
          <w:rFonts w:ascii="Palatino Linotype" w:hAnsi="Palatino Linotype" w:cs="Times New Roman"/>
          <w:sz w:val="24"/>
          <w:szCs w:val="24"/>
        </w:rPr>
        <w:t xml:space="preserve"> množství, které může být pronajímáno jako sociální. Všechna města </w:t>
      </w:r>
      <w:proofErr w:type="gramStart"/>
      <w:r w:rsidR="006619B7">
        <w:rPr>
          <w:rFonts w:ascii="Palatino Linotype" w:hAnsi="Palatino Linotype" w:cs="Times New Roman"/>
          <w:sz w:val="24"/>
          <w:szCs w:val="24"/>
        </w:rPr>
        <w:t>po</w:t>
      </w:r>
      <w:r>
        <w:rPr>
          <w:rFonts w:ascii="Palatino Linotype" w:hAnsi="Palatino Linotype" w:cs="Times New Roman"/>
          <w:sz w:val="24"/>
          <w:szCs w:val="24"/>
        </w:rPr>
        <w:t>užívají</w:t>
      </w:r>
      <w:proofErr w:type="gramEnd"/>
      <w:r>
        <w:rPr>
          <w:rFonts w:ascii="Palatino Linotype" w:hAnsi="Palatino Linotype" w:cs="Times New Roman"/>
          <w:sz w:val="24"/>
          <w:szCs w:val="24"/>
        </w:rPr>
        <w:t xml:space="preserve"> metodu </w:t>
      </w:r>
      <w:proofErr w:type="gramStart"/>
      <w:r>
        <w:rPr>
          <w:rFonts w:ascii="Palatino Linotype" w:hAnsi="Palatino Linotype" w:cs="Times New Roman"/>
          <w:sz w:val="24"/>
          <w:szCs w:val="24"/>
        </w:rPr>
        <w:t>case</w:t>
      </w:r>
      <w:proofErr w:type="gramEnd"/>
      <w:r>
        <w:rPr>
          <w:rFonts w:ascii="Palatino Linotype" w:hAnsi="Palatino Linotype" w:cs="Times New Roman"/>
          <w:sz w:val="24"/>
          <w:szCs w:val="24"/>
        </w:rPr>
        <w:t xml:space="preserve"> managementu, kterou shodně ve všech obcích, vykonává pracovník obce. Odlišují se pouze v pohledu na trvalý pobyt v obci </w:t>
      </w:r>
      <w:r w:rsidR="00625B7F">
        <w:rPr>
          <w:rFonts w:ascii="Palatino Linotype" w:hAnsi="Palatino Linotype" w:cs="Times New Roman"/>
          <w:sz w:val="24"/>
          <w:szCs w:val="24"/>
        </w:rPr>
        <w:t>a </w:t>
      </w:r>
      <w:r>
        <w:rPr>
          <w:rFonts w:ascii="Palatino Linotype" w:hAnsi="Palatino Linotype" w:cs="Times New Roman"/>
          <w:sz w:val="24"/>
          <w:szCs w:val="24"/>
        </w:rPr>
        <w:t xml:space="preserve">bezdlužnost. Největší rozdíly nebyly v nastavení pravidel, ale v množství poskytování náhradních forem bydlení v těchto obcích. </w:t>
      </w:r>
      <w:r w:rsidR="006619B7">
        <w:rPr>
          <w:rFonts w:ascii="Palatino Linotype" w:hAnsi="Palatino Linotype" w:cs="Times New Roman"/>
          <w:sz w:val="24"/>
          <w:szCs w:val="24"/>
        </w:rPr>
        <w:t>Ta města, která mají široké zastoupení této formy bydlení ve své obci, mají nejvíce žadatelů právě z nich.</w:t>
      </w:r>
    </w:p>
    <w:p w:rsidR="006619B7" w:rsidRDefault="005D5034" w:rsidP="0048490A">
      <w:pPr>
        <w:spacing w:line="360" w:lineRule="auto"/>
        <w:jc w:val="both"/>
        <w:rPr>
          <w:rFonts w:ascii="Palatino Linotype" w:hAnsi="Palatino Linotype" w:cs="Times New Roman"/>
          <w:sz w:val="24"/>
          <w:szCs w:val="24"/>
        </w:rPr>
      </w:pPr>
      <w:r>
        <w:rPr>
          <w:rFonts w:ascii="Palatino Linotype" w:hAnsi="Palatino Linotype" w:cs="Times New Roman"/>
          <w:sz w:val="24"/>
          <w:szCs w:val="24"/>
        </w:rPr>
        <w:lastRenderedPageBreak/>
        <w:t xml:space="preserve">Výsledky výzkumu potvrdily zjištění Vondráškové (2021), která prováděla obdobný výzkum v Jihočeském kraji. Pravidla ve zkoumaných městech tohoto kraje ukazují podobnost v zjištění rozdílnosti nastavení obcí v pohledu na trvalý pobyt </w:t>
      </w:r>
      <w:r w:rsidR="00625B7F">
        <w:rPr>
          <w:rFonts w:ascii="Palatino Linotype" w:hAnsi="Palatino Linotype" w:cs="Times New Roman"/>
          <w:sz w:val="24"/>
          <w:szCs w:val="24"/>
        </w:rPr>
        <w:t>a </w:t>
      </w:r>
      <w:r>
        <w:rPr>
          <w:rFonts w:ascii="Palatino Linotype" w:hAnsi="Palatino Linotype" w:cs="Times New Roman"/>
          <w:sz w:val="24"/>
          <w:szCs w:val="24"/>
        </w:rPr>
        <w:t>bezdlužnost. Podle Vondráškové (2021) je důležitá sociální práce s klientem sociálního bydlení, kterou mají vybraná města v Jihočeském kraji v sociálním bydlení nastavenu srovnatelně</w:t>
      </w:r>
      <w:r w:rsidR="005027D2">
        <w:rPr>
          <w:rFonts w:ascii="Palatino Linotype" w:hAnsi="Palatino Linotype" w:cs="Times New Roman"/>
          <w:sz w:val="24"/>
          <w:szCs w:val="24"/>
        </w:rPr>
        <w:t xml:space="preserve"> jako je to v mnou zkoumaných městech</w:t>
      </w:r>
      <w:r w:rsidR="003F1576">
        <w:rPr>
          <w:rFonts w:ascii="Palatino Linotype" w:hAnsi="Palatino Linotype" w:cs="Times New Roman"/>
          <w:sz w:val="24"/>
          <w:szCs w:val="24"/>
        </w:rPr>
        <w:t xml:space="preserve">.  </w:t>
      </w:r>
    </w:p>
    <w:p w:rsidR="003F1576" w:rsidRDefault="003F1576" w:rsidP="0048490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Za nejisté považuji výsledky šetření města Vsetín, tedy především počet podaných </w:t>
      </w:r>
      <w:r w:rsidR="00625B7F">
        <w:rPr>
          <w:rFonts w:ascii="Palatino Linotype" w:hAnsi="Palatino Linotype" w:cs="Times New Roman"/>
          <w:sz w:val="24"/>
          <w:szCs w:val="24"/>
        </w:rPr>
        <w:t>a </w:t>
      </w:r>
      <w:r>
        <w:rPr>
          <w:rFonts w:ascii="Palatino Linotype" w:hAnsi="Palatino Linotype" w:cs="Times New Roman"/>
          <w:sz w:val="24"/>
          <w:szCs w:val="24"/>
        </w:rPr>
        <w:t>ukončených nájemních smluv v sociálním bydlení.</w:t>
      </w:r>
      <w:r w:rsidR="005027D2">
        <w:rPr>
          <w:rFonts w:ascii="Palatino Linotype" w:hAnsi="Palatino Linotype" w:cs="Times New Roman"/>
          <w:sz w:val="24"/>
          <w:szCs w:val="24"/>
        </w:rPr>
        <w:t xml:space="preserve"> Počet sociálních bytů v tomto městě se jeví jako neodpovídající vůči nastavení jejich pravidel.</w:t>
      </w:r>
      <w:r w:rsidR="000417E1">
        <w:rPr>
          <w:rFonts w:ascii="Palatino Linotype" w:hAnsi="Palatino Linotype" w:cs="Times New Roman"/>
          <w:sz w:val="24"/>
          <w:szCs w:val="24"/>
        </w:rPr>
        <w:t xml:space="preserve"> </w:t>
      </w:r>
    </w:p>
    <w:p w:rsidR="00BC03E2" w:rsidRDefault="00BC03E2" w:rsidP="0048490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Limit</w:t>
      </w:r>
      <w:r w:rsidR="000417E1">
        <w:rPr>
          <w:rFonts w:ascii="Palatino Linotype" w:hAnsi="Palatino Linotype" w:cs="Times New Roman"/>
          <w:sz w:val="24"/>
          <w:szCs w:val="24"/>
        </w:rPr>
        <w:t xml:space="preserve">em při zpracování </w:t>
      </w:r>
      <w:r>
        <w:rPr>
          <w:rFonts w:ascii="Palatino Linotype" w:hAnsi="Palatino Linotype" w:cs="Times New Roman"/>
          <w:sz w:val="24"/>
          <w:szCs w:val="24"/>
        </w:rPr>
        <w:t>této prác</w:t>
      </w:r>
      <w:r w:rsidR="000417E1">
        <w:rPr>
          <w:rFonts w:ascii="Palatino Linotype" w:hAnsi="Palatino Linotype" w:cs="Times New Roman"/>
          <w:sz w:val="24"/>
          <w:szCs w:val="24"/>
        </w:rPr>
        <w:t xml:space="preserve">e pro mě byla </w:t>
      </w:r>
      <w:r>
        <w:rPr>
          <w:rFonts w:ascii="Palatino Linotype" w:hAnsi="Palatino Linotype" w:cs="Times New Roman"/>
          <w:sz w:val="24"/>
          <w:szCs w:val="24"/>
        </w:rPr>
        <w:t xml:space="preserve"> </w:t>
      </w:r>
      <w:r w:rsidR="000417E1">
        <w:rPr>
          <w:rFonts w:ascii="Palatino Linotype" w:hAnsi="Palatino Linotype" w:cs="Times New Roman"/>
          <w:sz w:val="24"/>
          <w:szCs w:val="24"/>
        </w:rPr>
        <w:t>má</w:t>
      </w:r>
      <w:r>
        <w:rPr>
          <w:rFonts w:ascii="Palatino Linotype" w:hAnsi="Palatino Linotype" w:cs="Times New Roman"/>
          <w:sz w:val="24"/>
          <w:szCs w:val="24"/>
        </w:rPr>
        <w:t xml:space="preserve"> nezkušenosti s </w:t>
      </w:r>
      <w:r w:rsidR="005027D2">
        <w:rPr>
          <w:rFonts w:ascii="Palatino Linotype" w:hAnsi="Palatino Linotype" w:cs="Times New Roman"/>
          <w:sz w:val="24"/>
          <w:szCs w:val="24"/>
        </w:rPr>
        <w:t>provádě</w:t>
      </w:r>
      <w:r w:rsidR="000417E1">
        <w:rPr>
          <w:rFonts w:ascii="Palatino Linotype" w:hAnsi="Palatino Linotype" w:cs="Times New Roman"/>
          <w:sz w:val="24"/>
          <w:szCs w:val="24"/>
        </w:rPr>
        <w:t>ním výzkumů,</w:t>
      </w:r>
      <w:r>
        <w:rPr>
          <w:rFonts w:ascii="Palatino Linotype" w:hAnsi="Palatino Linotype" w:cs="Times New Roman"/>
          <w:sz w:val="24"/>
          <w:szCs w:val="24"/>
        </w:rPr>
        <w:t xml:space="preserve"> která byla hlavní překážkou při vytváření dílčích výzkumných otázek. Dalším limitem byly zpětné vazby některých zkoumaných souborů. V jednom případě byla tato doba půl roku s </w:t>
      </w:r>
      <w:r w:rsidR="000417E1">
        <w:rPr>
          <w:rFonts w:ascii="Palatino Linotype" w:hAnsi="Palatino Linotype" w:cs="Times New Roman"/>
          <w:sz w:val="24"/>
          <w:szCs w:val="24"/>
        </w:rPr>
        <w:t>výsle</w:t>
      </w:r>
      <w:r w:rsidR="00B12A14">
        <w:rPr>
          <w:rFonts w:ascii="Palatino Linotype" w:hAnsi="Palatino Linotype" w:cs="Times New Roman"/>
          <w:sz w:val="24"/>
          <w:szCs w:val="24"/>
        </w:rPr>
        <w:t>d</w:t>
      </w:r>
      <w:r w:rsidR="000417E1">
        <w:rPr>
          <w:rFonts w:ascii="Palatino Linotype" w:hAnsi="Palatino Linotype" w:cs="Times New Roman"/>
          <w:sz w:val="24"/>
          <w:szCs w:val="24"/>
        </w:rPr>
        <w:t>kem</w:t>
      </w:r>
      <w:r>
        <w:rPr>
          <w:rFonts w:ascii="Palatino Linotype" w:hAnsi="Palatino Linotype" w:cs="Times New Roman"/>
          <w:sz w:val="24"/>
          <w:szCs w:val="24"/>
        </w:rPr>
        <w:t xml:space="preserve">, že se do výzkumu nezapojí. </w:t>
      </w:r>
    </w:p>
    <w:p w:rsidR="0002541C" w:rsidRDefault="00BC03E2" w:rsidP="0048490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Přínos této práce, vidím v</w:t>
      </w:r>
      <w:r w:rsidR="00FA4EA7">
        <w:rPr>
          <w:rFonts w:ascii="Palatino Linotype" w:hAnsi="Palatino Linotype" w:cs="Times New Roman"/>
          <w:sz w:val="24"/>
          <w:szCs w:val="24"/>
        </w:rPr>
        <w:t> </w:t>
      </w:r>
      <w:r>
        <w:rPr>
          <w:rFonts w:ascii="Palatino Linotype" w:hAnsi="Palatino Linotype" w:cs="Times New Roman"/>
          <w:sz w:val="24"/>
          <w:szCs w:val="24"/>
        </w:rPr>
        <w:t>ověření</w:t>
      </w:r>
      <w:r w:rsidR="00FA4EA7">
        <w:rPr>
          <w:rFonts w:ascii="Palatino Linotype" w:hAnsi="Palatino Linotype" w:cs="Times New Roman"/>
          <w:sz w:val="24"/>
          <w:szCs w:val="24"/>
        </w:rPr>
        <w:t xml:space="preserve"> nastavení</w:t>
      </w:r>
      <w:r>
        <w:rPr>
          <w:rFonts w:ascii="Palatino Linotype" w:hAnsi="Palatino Linotype" w:cs="Times New Roman"/>
          <w:sz w:val="24"/>
          <w:szCs w:val="24"/>
        </w:rPr>
        <w:t xml:space="preserve"> Koncepce sociálního bydlení </w:t>
      </w:r>
      <w:r w:rsidR="00FA4EA7">
        <w:rPr>
          <w:rFonts w:ascii="Palatino Linotype" w:hAnsi="Palatino Linotype" w:cs="Times New Roman"/>
          <w:sz w:val="24"/>
          <w:szCs w:val="24"/>
        </w:rPr>
        <w:t xml:space="preserve">České republiky 2015 – 2025. Všechna zkoumaná města používají principy této koncepce úspěšně v praxi. </w:t>
      </w:r>
      <w:r w:rsidR="00625B7F">
        <w:rPr>
          <w:rFonts w:ascii="Palatino Linotype" w:hAnsi="Palatino Linotype" w:cs="Times New Roman"/>
          <w:sz w:val="24"/>
          <w:szCs w:val="24"/>
        </w:rPr>
        <w:t>A </w:t>
      </w:r>
      <w:r w:rsidR="00FA4EA7">
        <w:rPr>
          <w:rFonts w:ascii="Palatino Linotype" w:hAnsi="Palatino Linotype" w:cs="Times New Roman"/>
          <w:sz w:val="24"/>
          <w:szCs w:val="24"/>
        </w:rPr>
        <w:t xml:space="preserve">to </w:t>
      </w:r>
      <w:r w:rsidR="00625B7F">
        <w:rPr>
          <w:rFonts w:ascii="Palatino Linotype" w:hAnsi="Palatino Linotype" w:cs="Times New Roman"/>
          <w:sz w:val="24"/>
          <w:szCs w:val="24"/>
        </w:rPr>
        <w:t>i </w:t>
      </w:r>
      <w:r w:rsidR="00FA4EA7">
        <w:rPr>
          <w:rFonts w:ascii="Palatino Linotype" w:hAnsi="Palatino Linotype" w:cs="Times New Roman"/>
          <w:sz w:val="24"/>
          <w:szCs w:val="24"/>
        </w:rPr>
        <w:t xml:space="preserve">přesto, že si pravidla sestavují podle svých potřeb </w:t>
      </w:r>
      <w:r w:rsidR="00625B7F">
        <w:rPr>
          <w:rFonts w:ascii="Palatino Linotype" w:hAnsi="Palatino Linotype" w:cs="Times New Roman"/>
          <w:sz w:val="24"/>
          <w:szCs w:val="24"/>
        </w:rPr>
        <w:t>a </w:t>
      </w:r>
      <w:r w:rsidR="00FA4EA7">
        <w:rPr>
          <w:rFonts w:ascii="Palatino Linotype" w:hAnsi="Palatino Linotype" w:cs="Times New Roman"/>
          <w:sz w:val="24"/>
          <w:szCs w:val="24"/>
        </w:rPr>
        <w:t xml:space="preserve">možností. </w:t>
      </w:r>
      <w:r w:rsidR="000417E1">
        <w:rPr>
          <w:rFonts w:ascii="Palatino Linotype" w:hAnsi="Palatino Linotype" w:cs="Times New Roman"/>
          <w:sz w:val="24"/>
          <w:szCs w:val="24"/>
        </w:rPr>
        <w:t>O</w:t>
      </w:r>
      <w:r w:rsidR="00FA4EA7">
        <w:rPr>
          <w:rFonts w:ascii="Palatino Linotype" w:hAnsi="Palatino Linotype" w:cs="Times New Roman"/>
          <w:sz w:val="24"/>
          <w:szCs w:val="24"/>
        </w:rPr>
        <w:t xml:space="preserve">tázkou zůstává, jak s nastavením tohoto systému sociálního bydlení ve všech  městech zamíchá dlouho připravovaný zákon </w:t>
      </w:r>
      <w:r w:rsidR="00625B7F">
        <w:rPr>
          <w:rFonts w:ascii="Palatino Linotype" w:hAnsi="Palatino Linotype" w:cs="Times New Roman"/>
          <w:sz w:val="24"/>
          <w:szCs w:val="24"/>
        </w:rPr>
        <w:t>o </w:t>
      </w:r>
      <w:r w:rsidR="00FA4EA7">
        <w:rPr>
          <w:rFonts w:ascii="Palatino Linotype" w:hAnsi="Palatino Linotype" w:cs="Times New Roman"/>
          <w:sz w:val="24"/>
          <w:szCs w:val="24"/>
        </w:rPr>
        <w:t>sociálním bydlení.</w:t>
      </w:r>
    </w:p>
    <w:p w:rsidR="004A3096" w:rsidRDefault="004A3096" w:rsidP="0048490A">
      <w:pPr>
        <w:spacing w:line="360" w:lineRule="auto"/>
        <w:jc w:val="both"/>
        <w:rPr>
          <w:rFonts w:ascii="Palatino Linotype" w:hAnsi="Palatino Linotype" w:cs="Times New Roman"/>
          <w:sz w:val="24"/>
          <w:szCs w:val="24"/>
        </w:rPr>
      </w:pPr>
    </w:p>
    <w:p w:rsidR="000417E1" w:rsidRDefault="000417E1" w:rsidP="0048490A">
      <w:pPr>
        <w:spacing w:line="360" w:lineRule="auto"/>
        <w:jc w:val="both"/>
        <w:rPr>
          <w:rFonts w:ascii="Palatino Linotype" w:hAnsi="Palatino Linotype" w:cs="Times New Roman"/>
          <w:sz w:val="24"/>
          <w:szCs w:val="24"/>
        </w:rPr>
      </w:pPr>
    </w:p>
    <w:p w:rsidR="000417E1" w:rsidRDefault="000417E1" w:rsidP="0048490A">
      <w:pPr>
        <w:spacing w:line="360" w:lineRule="auto"/>
        <w:jc w:val="both"/>
        <w:rPr>
          <w:rFonts w:ascii="Palatino Linotype" w:hAnsi="Palatino Linotype" w:cs="Times New Roman"/>
          <w:sz w:val="24"/>
          <w:szCs w:val="24"/>
        </w:rPr>
      </w:pPr>
    </w:p>
    <w:p w:rsidR="000417E1" w:rsidRDefault="000417E1" w:rsidP="0048490A">
      <w:pPr>
        <w:spacing w:line="360" w:lineRule="auto"/>
        <w:jc w:val="both"/>
        <w:rPr>
          <w:rFonts w:ascii="Palatino Linotype" w:hAnsi="Palatino Linotype" w:cs="Times New Roman"/>
          <w:sz w:val="24"/>
          <w:szCs w:val="24"/>
        </w:rPr>
      </w:pPr>
    </w:p>
    <w:p w:rsidR="008606AC" w:rsidRPr="00FA1A33" w:rsidRDefault="008606AC" w:rsidP="00BB788D">
      <w:pPr>
        <w:pStyle w:val="Nadpis1"/>
        <w:numPr>
          <w:ilvl w:val="0"/>
          <w:numId w:val="0"/>
        </w:numPr>
        <w:ind w:left="432" w:hanging="432"/>
        <w:rPr>
          <w:b/>
        </w:rPr>
      </w:pPr>
      <w:bookmarkStart w:id="34" w:name="_Toc153126797"/>
      <w:r w:rsidRPr="00FA1A33">
        <w:rPr>
          <w:b/>
        </w:rPr>
        <w:lastRenderedPageBreak/>
        <w:t>ZÁVĚR</w:t>
      </w:r>
      <w:bookmarkEnd w:id="34"/>
    </w:p>
    <w:p w:rsidR="00332A24" w:rsidRDefault="00BB21F7" w:rsidP="00332A24">
      <w:pPr>
        <w:spacing w:line="360" w:lineRule="auto"/>
        <w:jc w:val="both"/>
        <w:rPr>
          <w:rFonts w:ascii="Palatino Linotype" w:hAnsi="Palatino Linotype" w:cs="Times New Roman"/>
          <w:sz w:val="24"/>
          <w:szCs w:val="24"/>
        </w:rPr>
      </w:pPr>
      <w:r>
        <w:rPr>
          <w:rFonts w:ascii="Palatino Linotype" w:hAnsi="Palatino Linotype" w:cs="Times New Roman"/>
          <w:sz w:val="24"/>
          <w:szCs w:val="24"/>
        </w:rPr>
        <w:t>Tato práce byla na téma Sociální bydlení ve Valašském Meziříčí v porovnání s vybranými městy Zlínského kraje</w:t>
      </w:r>
      <w:r w:rsidR="00332A24">
        <w:rPr>
          <w:rFonts w:ascii="Palatino Linotype" w:hAnsi="Palatino Linotype" w:cs="Times New Roman"/>
          <w:sz w:val="24"/>
          <w:szCs w:val="24"/>
        </w:rPr>
        <w:t>,</w:t>
      </w:r>
      <w:r>
        <w:rPr>
          <w:rFonts w:ascii="Palatino Linotype" w:hAnsi="Palatino Linotype" w:cs="Times New Roman"/>
          <w:sz w:val="24"/>
          <w:szCs w:val="24"/>
        </w:rPr>
        <w:t xml:space="preserve"> měla za cíl </w:t>
      </w:r>
      <w:r w:rsidR="00332A24">
        <w:rPr>
          <w:rFonts w:ascii="Palatino Linotype" w:hAnsi="Palatino Linotype" w:cs="Times New Roman"/>
          <w:sz w:val="24"/>
          <w:szCs w:val="24"/>
        </w:rPr>
        <w:t xml:space="preserve">porovnat nastavení systému sociálního bydlení ve Valašském Meziříčí v porovnání nastavení sociálního bydlení ve vybraných městech Zlínského kraje. </w:t>
      </w:r>
    </w:p>
    <w:p w:rsidR="00244780" w:rsidRDefault="00332A24" w:rsidP="00332A24">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První kapitola pojednávala </w:t>
      </w:r>
      <w:r w:rsidR="00625B7F">
        <w:rPr>
          <w:rFonts w:ascii="Palatino Linotype" w:hAnsi="Palatino Linotype" w:cs="Times New Roman"/>
          <w:sz w:val="24"/>
          <w:szCs w:val="24"/>
        </w:rPr>
        <w:t>o </w:t>
      </w:r>
      <w:r>
        <w:rPr>
          <w:rFonts w:ascii="Palatino Linotype" w:hAnsi="Palatino Linotype" w:cs="Times New Roman"/>
          <w:sz w:val="24"/>
          <w:szCs w:val="24"/>
        </w:rPr>
        <w:t xml:space="preserve">tom, co znamená právo na bydlení, jak Česká republika toto právo naplňuje </w:t>
      </w:r>
      <w:r w:rsidR="00625B7F">
        <w:rPr>
          <w:rFonts w:ascii="Palatino Linotype" w:hAnsi="Palatino Linotype" w:cs="Times New Roman"/>
          <w:sz w:val="24"/>
          <w:szCs w:val="24"/>
        </w:rPr>
        <w:t>a </w:t>
      </w:r>
      <w:r>
        <w:rPr>
          <w:rFonts w:ascii="Palatino Linotype" w:hAnsi="Palatino Linotype" w:cs="Times New Roman"/>
          <w:sz w:val="24"/>
          <w:szCs w:val="24"/>
        </w:rPr>
        <w:t xml:space="preserve">které konkrétní nástroje k tomu používá. </w:t>
      </w:r>
      <w:r w:rsidR="00625B7F">
        <w:rPr>
          <w:rFonts w:ascii="Palatino Linotype" w:hAnsi="Palatino Linotype" w:cs="Times New Roman"/>
          <w:sz w:val="24"/>
          <w:szCs w:val="24"/>
        </w:rPr>
        <w:t>O </w:t>
      </w:r>
      <w:r>
        <w:rPr>
          <w:rFonts w:ascii="Palatino Linotype" w:hAnsi="Palatino Linotype" w:cs="Times New Roman"/>
          <w:sz w:val="24"/>
          <w:szCs w:val="24"/>
        </w:rPr>
        <w:t>bydle</w:t>
      </w:r>
      <w:r w:rsidR="00263C2D">
        <w:rPr>
          <w:rFonts w:ascii="Palatino Linotype" w:hAnsi="Palatino Linotype" w:cs="Times New Roman"/>
          <w:sz w:val="24"/>
          <w:szCs w:val="24"/>
        </w:rPr>
        <w:t xml:space="preserve">ní, jeho vývoji v ČR, bytové politice státu, obcí </w:t>
      </w:r>
      <w:r w:rsidR="00625B7F">
        <w:rPr>
          <w:rFonts w:ascii="Palatino Linotype" w:hAnsi="Palatino Linotype" w:cs="Times New Roman"/>
          <w:sz w:val="24"/>
          <w:szCs w:val="24"/>
        </w:rPr>
        <w:t>a </w:t>
      </w:r>
      <w:r w:rsidR="00263C2D">
        <w:rPr>
          <w:rFonts w:ascii="Palatino Linotype" w:hAnsi="Palatino Linotype" w:cs="Times New Roman"/>
          <w:sz w:val="24"/>
          <w:szCs w:val="24"/>
        </w:rPr>
        <w:t xml:space="preserve">jeho formách </w:t>
      </w:r>
      <w:r>
        <w:rPr>
          <w:rFonts w:ascii="Palatino Linotype" w:hAnsi="Palatino Linotype" w:cs="Times New Roman"/>
          <w:sz w:val="24"/>
          <w:szCs w:val="24"/>
        </w:rPr>
        <w:t>pojednávala druhá kapit</w:t>
      </w:r>
      <w:r w:rsidR="00263C2D">
        <w:rPr>
          <w:rFonts w:ascii="Palatino Linotype" w:hAnsi="Palatino Linotype" w:cs="Times New Roman"/>
          <w:sz w:val="24"/>
          <w:szCs w:val="24"/>
        </w:rPr>
        <w:t xml:space="preserve">ola. Byl vysvětlen pojem domov. Byly zde popsány náhradní formy bydlení </w:t>
      </w:r>
      <w:r w:rsidR="00625B7F">
        <w:rPr>
          <w:rFonts w:ascii="Palatino Linotype" w:hAnsi="Palatino Linotype" w:cs="Times New Roman"/>
          <w:sz w:val="24"/>
          <w:szCs w:val="24"/>
        </w:rPr>
        <w:t>a </w:t>
      </w:r>
      <w:r w:rsidR="00263C2D">
        <w:rPr>
          <w:rFonts w:ascii="Palatino Linotype" w:hAnsi="Palatino Linotype" w:cs="Times New Roman"/>
          <w:sz w:val="24"/>
          <w:szCs w:val="24"/>
        </w:rPr>
        <w:t xml:space="preserve">pro koho jsou určeny. Třetí kapitola byla samostatnou kapitolou sociálního bydlení. Je zde vysvětlena hlavní myšlenka </w:t>
      </w:r>
      <w:r w:rsidR="00625B7F">
        <w:rPr>
          <w:rFonts w:ascii="Palatino Linotype" w:hAnsi="Palatino Linotype" w:cs="Times New Roman"/>
          <w:sz w:val="24"/>
          <w:szCs w:val="24"/>
        </w:rPr>
        <w:t>a </w:t>
      </w:r>
      <w:r w:rsidR="00263C2D">
        <w:rPr>
          <w:rFonts w:ascii="Palatino Linotype" w:hAnsi="Palatino Linotype" w:cs="Times New Roman"/>
          <w:sz w:val="24"/>
          <w:szCs w:val="24"/>
        </w:rPr>
        <w:t xml:space="preserve">účel sociálního bydlení, která pramení z jeho potřebnosti. V této kapitole jsem se zabývala Koncepcí sociálního bydlení, jejíž vznik podněcovala v roce 2015 Vláda ČR, MPSV </w:t>
      </w:r>
      <w:r w:rsidR="00625B7F">
        <w:rPr>
          <w:rFonts w:ascii="Palatino Linotype" w:hAnsi="Palatino Linotype" w:cs="Times New Roman"/>
          <w:sz w:val="24"/>
          <w:szCs w:val="24"/>
        </w:rPr>
        <w:t>a </w:t>
      </w:r>
      <w:r w:rsidR="00263C2D">
        <w:rPr>
          <w:rFonts w:ascii="Palatino Linotype" w:hAnsi="Palatino Linotype" w:cs="Times New Roman"/>
          <w:sz w:val="24"/>
          <w:szCs w:val="24"/>
        </w:rPr>
        <w:t>MMR</w:t>
      </w:r>
      <w:r w:rsidR="001675BA">
        <w:rPr>
          <w:rFonts w:ascii="Palatino Linotype" w:hAnsi="Palatino Linotype" w:cs="Times New Roman"/>
          <w:sz w:val="24"/>
          <w:szCs w:val="24"/>
        </w:rPr>
        <w:t xml:space="preserve"> (</w:t>
      </w:r>
      <w:hyperlink r:id="rId19" w:history="1">
        <w:r w:rsidR="001675BA" w:rsidRPr="001675BA">
          <w:rPr>
            <w:rStyle w:val="Hypertextovodkaz"/>
            <w:rFonts w:ascii="Palatino Linotype" w:hAnsi="Palatino Linotype" w:cs="Times New Roman"/>
            <w:color w:val="auto"/>
            <w:sz w:val="24"/>
            <w:szCs w:val="24"/>
            <w:u w:val="none"/>
          </w:rPr>
          <w:t>Pospíšil</w:t>
        </w:r>
      </w:hyperlink>
      <w:r w:rsidR="001675BA" w:rsidRPr="001675BA">
        <w:rPr>
          <w:rStyle w:val="Hypertextovodkaz"/>
          <w:rFonts w:ascii="Palatino Linotype" w:hAnsi="Palatino Linotype" w:cs="Times New Roman"/>
          <w:color w:val="auto"/>
          <w:sz w:val="24"/>
          <w:szCs w:val="24"/>
          <w:u w:val="none"/>
        </w:rPr>
        <w:t xml:space="preserve"> et al., 2015</w:t>
      </w:r>
      <w:r w:rsidR="001675BA">
        <w:rPr>
          <w:rStyle w:val="Hypertextovodkaz"/>
          <w:rFonts w:ascii="Palatino Linotype" w:hAnsi="Palatino Linotype" w:cs="Times New Roman"/>
          <w:color w:val="auto"/>
          <w:sz w:val="24"/>
          <w:szCs w:val="24"/>
          <w:u w:val="none"/>
        </w:rPr>
        <w:t>)</w:t>
      </w:r>
      <w:r w:rsidR="00263C2D">
        <w:rPr>
          <w:rFonts w:ascii="Palatino Linotype" w:hAnsi="Palatino Linotype" w:cs="Times New Roman"/>
          <w:sz w:val="24"/>
          <w:szCs w:val="24"/>
        </w:rPr>
        <w:t xml:space="preserve">. Měla sloužit pro vznik zákona </w:t>
      </w:r>
      <w:r w:rsidR="00625B7F">
        <w:rPr>
          <w:rFonts w:ascii="Palatino Linotype" w:hAnsi="Palatino Linotype" w:cs="Times New Roman"/>
          <w:sz w:val="24"/>
          <w:szCs w:val="24"/>
        </w:rPr>
        <w:t>o </w:t>
      </w:r>
      <w:r w:rsidR="00263C2D">
        <w:rPr>
          <w:rFonts w:ascii="Palatino Linotype" w:hAnsi="Palatino Linotype" w:cs="Times New Roman"/>
          <w:sz w:val="24"/>
          <w:szCs w:val="24"/>
        </w:rPr>
        <w:t xml:space="preserve">sociálním bydlení, který bohužel </w:t>
      </w:r>
      <w:r w:rsidR="00100B50">
        <w:rPr>
          <w:rFonts w:ascii="Palatino Linotype" w:hAnsi="Palatino Linotype" w:cs="Times New Roman"/>
          <w:sz w:val="24"/>
          <w:szCs w:val="24"/>
        </w:rPr>
        <w:t xml:space="preserve">ke konci roku 2023 </w:t>
      </w:r>
      <w:r w:rsidR="00263C2D">
        <w:rPr>
          <w:rFonts w:ascii="Palatino Linotype" w:hAnsi="Palatino Linotype" w:cs="Times New Roman"/>
          <w:sz w:val="24"/>
          <w:szCs w:val="24"/>
        </w:rPr>
        <w:t xml:space="preserve">stále nemáme. </w:t>
      </w:r>
      <w:r w:rsidR="00244780">
        <w:rPr>
          <w:rFonts w:ascii="Palatino Linotype" w:hAnsi="Palatino Linotype" w:cs="Times New Roman"/>
          <w:sz w:val="24"/>
          <w:szCs w:val="24"/>
        </w:rPr>
        <w:t xml:space="preserve">Ve světě není sociální bydlení žádnou novinkou, čímž se tato kapitola také zabývala. Poslední kapitola teoretické části popisovala spolupráci klienta sociálního bydlení se službami, nebo case </w:t>
      </w:r>
      <w:proofErr w:type="spellStart"/>
      <w:r w:rsidR="00244780">
        <w:rPr>
          <w:rFonts w:ascii="Palatino Linotype" w:hAnsi="Palatino Linotype" w:cs="Times New Roman"/>
          <w:sz w:val="24"/>
          <w:szCs w:val="24"/>
        </w:rPr>
        <w:t>managerem</w:t>
      </w:r>
      <w:proofErr w:type="spellEnd"/>
      <w:r w:rsidR="00244780">
        <w:rPr>
          <w:rFonts w:ascii="Palatino Linotype" w:hAnsi="Palatino Linotype" w:cs="Times New Roman"/>
          <w:sz w:val="24"/>
          <w:szCs w:val="24"/>
        </w:rPr>
        <w:t xml:space="preserve">, jehož úloha výhody jeho spolupráce s klientem byla vysvětlena. </w:t>
      </w:r>
    </w:p>
    <w:p w:rsidR="0023177F" w:rsidRDefault="00244780" w:rsidP="0023177F">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Druhá, tedy </w:t>
      </w:r>
      <w:r w:rsidR="00C95BE8">
        <w:rPr>
          <w:rFonts w:ascii="Palatino Linotype" w:hAnsi="Palatino Linotype" w:cs="Times New Roman"/>
          <w:sz w:val="24"/>
          <w:szCs w:val="24"/>
        </w:rPr>
        <w:t>empi</w:t>
      </w:r>
      <w:r w:rsidR="009E2BC9">
        <w:rPr>
          <w:rFonts w:ascii="Palatino Linotype" w:hAnsi="Palatino Linotype" w:cs="Times New Roman"/>
          <w:sz w:val="24"/>
          <w:szCs w:val="24"/>
        </w:rPr>
        <w:t>rická</w:t>
      </w:r>
      <w:r>
        <w:rPr>
          <w:rFonts w:ascii="Palatino Linotype" w:hAnsi="Palatino Linotype" w:cs="Times New Roman"/>
          <w:sz w:val="24"/>
          <w:szCs w:val="24"/>
        </w:rPr>
        <w:t xml:space="preserve"> část této práce popisuje </w:t>
      </w:r>
      <w:r w:rsidR="00310DB4">
        <w:rPr>
          <w:rFonts w:ascii="Palatino Linotype" w:hAnsi="Palatino Linotype" w:cs="Times New Roman"/>
          <w:sz w:val="24"/>
          <w:szCs w:val="24"/>
        </w:rPr>
        <w:t xml:space="preserve">hlavní </w:t>
      </w:r>
      <w:r>
        <w:rPr>
          <w:rFonts w:ascii="Palatino Linotype" w:hAnsi="Palatino Linotype" w:cs="Times New Roman"/>
          <w:sz w:val="24"/>
          <w:szCs w:val="24"/>
        </w:rPr>
        <w:t>výzkumnou otázku, kter</w:t>
      </w:r>
      <w:r w:rsidR="00310DB4">
        <w:rPr>
          <w:rFonts w:ascii="Palatino Linotype" w:hAnsi="Palatino Linotype" w:cs="Times New Roman"/>
          <w:sz w:val="24"/>
          <w:szCs w:val="24"/>
        </w:rPr>
        <w:t>á zní: Jaké je</w:t>
      </w:r>
      <w:r>
        <w:rPr>
          <w:rFonts w:ascii="Palatino Linotype" w:hAnsi="Palatino Linotype" w:cs="Times New Roman"/>
          <w:sz w:val="24"/>
          <w:szCs w:val="24"/>
        </w:rPr>
        <w:t xml:space="preserve"> nastavení systému sociálního bydlení ve Valašském Meziříčí v porovnání nastavení systému sociálního bydlení ve vybraných městech Zlínského kraje</w:t>
      </w:r>
      <w:r w:rsidR="00310DB4">
        <w:rPr>
          <w:rFonts w:ascii="Palatino Linotype" w:hAnsi="Palatino Linotype" w:cs="Times New Roman"/>
          <w:sz w:val="24"/>
          <w:szCs w:val="24"/>
        </w:rPr>
        <w:t>?</w:t>
      </w:r>
      <w:r>
        <w:rPr>
          <w:rFonts w:ascii="Palatino Linotype" w:hAnsi="Palatino Linotype" w:cs="Times New Roman"/>
          <w:sz w:val="24"/>
          <w:szCs w:val="24"/>
        </w:rPr>
        <w:t xml:space="preserve"> </w:t>
      </w:r>
      <w:r w:rsidR="009E2BC9">
        <w:rPr>
          <w:rFonts w:ascii="Palatino Linotype" w:hAnsi="Palatino Linotype" w:cs="Times New Roman"/>
          <w:sz w:val="24"/>
          <w:szCs w:val="24"/>
        </w:rPr>
        <w:t xml:space="preserve">Vzhledem k výzkumné otázce byla zvolena kvalitativní metoda výzkumu analýzou dat, z nichž vyplynuly dílčí výzkumné otázky, které zde byly detailně popsány. Bylo objasněno vytipování vybraných měst </w:t>
      </w:r>
      <w:r w:rsidR="00625B7F">
        <w:rPr>
          <w:rFonts w:ascii="Palatino Linotype" w:hAnsi="Palatino Linotype" w:cs="Times New Roman"/>
          <w:sz w:val="24"/>
          <w:szCs w:val="24"/>
        </w:rPr>
        <w:t>a </w:t>
      </w:r>
      <w:r>
        <w:rPr>
          <w:rFonts w:ascii="Palatino Linotype" w:hAnsi="Palatino Linotype" w:cs="Times New Roman"/>
          <w:sz w:val="24"/>
          <w:szCs w:val="24"/>
        </w:rPr>
        <w:t xml:space="preserve">jejich společné </w:t>
      </w:r>
      <w:r w:rsidR="009E2BC9">
        <w:rPr>
          <w:rFonts w:ascii="Palatino Linotype" w:hAnsi="Palatino Linotype" w:cs="Times New Roman"/>
          <w:sz w:val="24"/>
          <w:szCs w:val="24"/>
        </w:rPr>
        <w:t xml:space="preserve">znaky. </w:t>
      </w:r>
      <w:r w:rsidR="00332A24">
        <w:rPr>
          <w:rFonts w:ascii="Palatino Linotype" w:hAnsi="Palatino Linotype" w:cs="Times New Roman"/>
          <w:sz w:val="24"/>
          <w:szCs w:val="24"/>
        </w:rPr>
        <w:t xml:space="preserve">Z výzkumu vyplývá, </w:t>
      </w:r>
      <w:r w:rsidR="00332A24" w:rsidRPr="001B2EEE">
        <w:rPr>
          <w:rFonts w:ascii="Palatino Linotype" w:hAnsi="Palatino Linotype"/>
          <w:sz w:val="24"/>
          <w:szCs w:val="24"/>
        </w:rPr>
        <w:t>že všechna města si prav</w:t>
      </w:r>
      <w:r w:rsidR="00332A24">
        <w:rPr>
          <w:rFonts w:ascii="Palatino Linotype" w:hAnsi="Palatino Linotype"/>
          <w:sz w:val="24"/>
          <w:szCs w:val="24"/>
        </w:rPr>
        <w:t xml:space="preserve">idla sestavují dle svých potřeb svých možností. </w:t>
      </w:r>
    </w:p>
    <w:p w:rsidR="00A35E2B" w:rsidRPr="00FA1A33" w:rsidRDefault="00A35E2B" w:rsidP="004D4AFE">
      <w:pPr>
        <w:pStyle w:val="Nadpis1"/>
        <w:numPr>
          <w:ilvl w:val="0"/>
          <w:numId w:val="0"/>
        </w:numPr>
        <w:rPr>
          <w:b/>
        </w:rPr>
      </w:pPr>
      <w:bookmarkStart w:id="35" w:name="_Toc153126798"/>
      <w:r w:rsidRPr="00FA1A33">
        <w:rPr>
          <w:b/>
        </w:rPr>
        <w:lastRenderedPageBreak/>
        <w:t>SEZNAM POUŽITÉ LITERATURY</w:t>
      </w:r>
      <w:bookmarkEnd w:id="35"/>
    </w:p>
    <w:p w:rsidR="00A35E2B" w:rsidRPr="00AB4E2D" w:rsidRDefault="00A35E2B" w:rsidP="00A35E2B">
      <w:pPr>
        <w:spacing w:line="360" w:lineRule="auto"/>
        <w:rPr>
          <w:rFonts w:ascii="Palatino Linotype" w:hAnsi="Palatino Linotype" w:cs="Times New Roman"/>
          <w:sz w:val="24"/>
          <w:szCs w:val="24"/>
        </w:rPr>
      </w:pPr>
      <w:r>
        <w:rPr>
          <w:rFonts w:ascii="Palatino Linotype" w:hAnsi="Palatino Linotype" w:cs="Times New Roman"/>
          <w:sz w:val="24"/>
          <w:szCs w:val="24"/>
        </w:rPr>
        <w:t>Knihy</w:t>
      </w:r>
    </w:p>
    <w:p w:rsidR="00161510" w:rsidRPr="008E7FBF" w:rsidRDefault="00161510" w:rsidP="009D50D2">
      <w:pPr>
        <w:pStyle w:val="Odstavecseseznamem"/>
        <w:numPr>
          <w:ilvl w:val="0"/>
          <w:numId w:val="2"/>
        </w:numPr>
        <w:spacing w:line="360" w:lineRule="auto"/>
        <w:jc w:val="both"/>
        <w:rPr>
          <w:rFonts w:ascii="Palatino Linotype" w:hAnsi="Palatino Linotype" w:cs="Times New Roman"/>
          <w:sz w:val="24"/>
          <w:szCs w:val="24"/>
        </w:rPr>
      </w:pPr>
      <w:r w:rsidRPr="00AB4E2D">
        <w:rPr>
          <w:rFonts w:ascii="Palatino Linotype" w:hAnsi="Palatino Linotype" w:cs="Arial"/>
          <w:color w:val="212529"/>
          <w:shd w:val="clear" w:color="auto" w:fill="FFFFFF"/>
        </w:rPr>
        <w:t>BECK, Petr. </w:t>
      </w:r>
      <w:r w:rsidRPr="00AB4E2D">
        <w:rPr>
          <w:rFonts w:ascii="Palatino Linotype" w:hAnsi="Palatino Linotype" w:cs="Arial"/>
          <w:i/>
          <w:iCs/>
          <w:color w:val="212529"/>
          <w:shd w:val="clear" w:color="auto" w:fill="FFFFFF"/>
        </w:rPr>
        <w:t xml:space="preserve">Zákon </w:t>
      </w:r>
      <w:r w:rsidR="00625B7F" w:rsidRPr="00AB4E2D">
        <w:rPr>
          <w:rFonts w:ascii="Palatino Linotype" w:hAnsi="Palatino Linotype" w:cs="Arial"/>
          <w:i/>
          <w:iCs/>
          <w:color w:val="212529"/>
          <w:shd w:val="clear" w:color="auto" w:fill="FFFFFF"/>
        </w:rPr>
        <w:t>o</w:t>
      </w:r>
      <w:r w:rsidR="00625B7F">
        <w:rPr>
          <w:rFonts w:ascii="Palatino Linotype" w:hAnsi="Palatino Linotype" w:cs="Arial"/>
          <w:i/>
          <w:iCs/>
          <w:color w:val="212529"/>
          <w:shd w:val="clear" w:color="auto" w:fill="FFFFFF"/>
        </w:rPr>
        <w:t> </w:t>
      </w:r>
      <w:r w:rsidRPr="00AB4E2D">
        <w:rPr>
          <w:rFonts w:ascii="Palatino Linotype" w:hAnsi="Palatino Linotype" w:cs="Arial"/>
          <w:i/>
          <w:iCs/>
          <w:color w:val="212529"/>
          <w:shd w:val="clear" w:color="auto" w:fill="FFFFFF"/>
        </w:rPr>
        <w:t xml:space="preserve">pomoci </w:t>
      </w:r>
      <w:r w:rsidR="00625B7F" w:rsidRPr="00AB4E2D">
        <w:rPr>
          <w:rFonts w:ascii="Palatino Linotype" w:hAnsi="Palatino Linotype" w:cs="Arial"/>
          <w:i/>
          <w:iCs/>
          <w:color w:val="212529"/>
          <w:shd w:val="clear" w:color="auto" w:fill="FFFFFF"/>
        </w:rPr>
        <w:t>v</w:t>
      </w:r>
      <w:r w:rsidR="00625B7F">
        <w:rPr>
          <w:rFonts w:ascii="Palatino Linotype" w:hAnsi="Palatino Linotype" w:cs="Arial"/>
          <w:i/>
          <w:iCs/>
          <w:color w:val="212529"/>
          <w:shd w:val="clear" w:color="auto" w:fill="FFFFFF"/>
        </w:rPr>
        <w:t> </w:t>
      </w:r>
      <w:r w:rsidRPr="00AB4E2D">
        <w:rPr>
          <w:rFonts w:ascii="Palatino Linotype" w:hAnsi="Palatino Linotype" w:cs="Arial"/>
          <w:i/>
          <w:iCs/>
          <w:color w:val="212529"/>
          <w:shd w:val="clear" w:color="auto" w:fill="FFFFFF"/>
        </w:rPr>
        <w:t xml:space="preserve">hmotné nouzi: Zákon </w:t>
      </w:r>
      <w:r w:rsidR="00625B7F" w:rsidRPr="00AB4E2D">
        <w:rPr>
          <w:rFonts w:ascii="Palatino Linotype" w:hAnsi="Palatino Linotype" w:cs="Arial"/>
          <w:i/>
          <w:iCs/>
          <w:color w:val="212529"/>
          <w:shd w:val="clear" w:color="auto" w:fill="FFFFFF"/>
        </w:rPr>
        <w:t>o</w:t>
      </w:r>
      <w:r w:rsidR="00625B7F">
        <w:rPr>
          <w:rFonts w:ascii="Palatino Linotype" w:hAnsi="Palatino Linotype" w:cs="Arial"/>
          <w:i/>
          <w:iCs/>
          <w:color w:val="212529"/>
          <w:shd w:val="clear" w:color="auto" w:fill="FFFFFF"/>
        </w:rPr>
        <w:t> </w:t>
      </w:r>
      <w:r w:rsidRPr="00AB4E2D">
        <w:rPr>
          <w:rFonts w:ascii="Palatino Linotype" w:hAnsi="Palatino Linotype" w:cs="Arial"/>
          <w:i/>
          <w:iCs/>
          <w:color w:val="212529"/>
          <w:shd w:val="clear" w:color="auto" w:fill="FFFFFF"/>
        </w:rPr>
        <w:t xml:space="preserve">životním </w:t>
      </w:r>
      <w:r w:rsidR="00625B7F" w:rsidRPr="00AB4E2D">
        <w:rPr>
          <w:rFonts w:ascii="Palatino Linotype" w:hAnsi="Palatino Linotype" w:cs="Arial"/>
          <w:i/>
          <w:iCs/>
          <w:color w:val="212529"/>
          <w:shd w:val="clear" w:color="auto" w:fill="FFFFFF"/>
        </w:rPr>
        <w:t>a</w:t>
      </w:r>
      <w:r w:rsidR="00625B7F">
        <w:rPr>
          <w:rFonts w:ascii="Palatino Linotype" w:hAnsi="Palatino Linotype" w:cs="Arial"/>
          <w:i/>
          <w:iCs/>
          <w:color w:val="212529"/>
          <w:shd w:val="clear" w:color="auto" w:fill="FFFFFF"/>
        </w:rPr>
        <w:t> </w:t>
      </w:r>
      <w:r w:rsidRPr="00AB4E2D">
        <w:rPr>
          <w:rFonts w:ascii="Palatino Linotype" w:hAnsi="Palatino Linotype" w:cs="Arial"/>
          <w:i/>
          <w:iCs/>
          <w:color w:val="212529"/>
          <w:shd w:val="clear" w:color="auto" w:fill="FFFFFF"/>
        </w:rPr>
        <w:t>existenčním minimu</w:t>
      </w:r>
      <w:r w:rsidRPr="00AB4E2D">
        <w:rPr>
          <w:rFonts w:ascii="Palatino Linotype" w:hAnsi="Palatino Linotype" w:cs="Arial"/>
          <w:color w:val="212529"/>
          <w:shd w:val="clear" w:color="auto" w:fill="FFFFFF"/>
        </w:rPr>
        <w:t xml:space="preserve">. 2. vydání. Praha: </w:t>
      </w:r>
      <w:proofErr w:type="spellStart"/>
      <w:r w:rsidRPr="00AB4E2D">
        <w:rPr>
          <w:rFonts w:ascii="Palatino Linotype" w:hAnsi="Palatino Linotype" w:cs="Arial"/>
          <w:color w:val="212529"/>
          <w:shd w:val="clear" w:color="auto" w:fill="FFFFFF"/>
        </w:rPr>
        <w:t>Wolters</w:t>
      </w:r>
      <w:proofErr w:type="spellEnd"/>
      <w:r w:rsidRPr="00AB4E2D">
        <w:rPr>
          <w:rFonts w:ascii="Palatino Linotype" w:hAnsi="Palatino Linotype" w:cs="Arial"/>
          <w:color w:val="212529"/>
          <w:shd w:val="clear" w:color="auto" w:fill="FFFFFF"/>
        </w:rPr>
        <w:t xml:space="preserve"> </w:t>
      </w:r>
      <w:proofErr w:type="spellStart"/>
      <w:r w:rsidRPr="00AB4E2D">
        <w:rPr>
          <w:rFonts w:ascii="Palatino Linotype" w:hAnsi="Palatino Linotype" w:cs="Arial"/>
          <w:color w:val="212529"/>
          <w:shd w:val="clear" w:color="auto" w:fill="FFFFFF"/>
        </w:rPr>
        <w:t>Kluwer</w:t>
      </w:r>
      <w:proofErr w:type="spellEnd"/>
      <w:r w:rsidRPr="00AB4E2D">
        <w:rPr>
          <w:rFonts w:ascii="Palatino Linotype" w:hAnsi="Palatino Linotype" w:cs="Arial"/>
          <w:color w:val="212529"/>
          <w:shd w:val="clear" w:color="auto" w:fill="FFFFFF"/>
        </w:rPr>
        <w:t>, 2018. Praktický komentář. ISBN isbn978-80-7552-108-8.</w:t>
      </w:r>
    </w:p>
    <w:p w:rsidR="00161510" w:rsidRPr="008E7FBF" w:rsidRDefault="00161510" w:rsidP="009D50D2">
      <w:pPr>
        <w:pStyle w:val="Odstavecseseznamem"/>
        <w:numPr>
          <w:ilvl w:val="0"/>
          <w:numId w:val="2"/>
        </w:numPr>
        <w:spacing w:line="360" w:lineRule="auto"/>
        <w:jc w:val="both"/>
        <w:rPr>
          <w:rFonts w:ascii="Palatino Linotype" w:hAnsi="Palatino Linotype" w:cs="Times New Roman"/>
          <w:sz w:val="24"/>
          <w:szCs w:val="24"/>
        </w:rPr>
      </w:pPr>
      <w:r w:rsidRPr="008E7FBF">
        <w:rPr>
          <w:rFonts w:ascii="Palatino Linotype" w:hAnsi="Palatino Linotype" w:cs="Arial"/>
          <w:color w:val="212529"/>
          <w:shd w:val="clear" w:color="auto" w:fill="FFFFFF"/>
        </w:rPr>
        <w:t xml:space="preserve">BĚLÍČEK, Jan, Apolena RYCHLÍKOVÁ, Pavel ŠPLÍCHAL </w:t>
      </w:r>
      <w:r w:rsidR="00625B7F" w:rsidRPr="008E7FBF">
        <w:rPr>
          <w:rFonts w:ascii="Palatino Linotype" w:hAnsi="Palatino Linotype" w:cs="Arial"/>
          <w:color w:val="212529"/>
          <w:shd w:val="clear" w:color="auto" w:fill="FFFFFF"/>
        </w:rPr>
        <w:t>a</w:t>
      </w:r>
      <w:r w:rsidR="00625B7F">
        <w:rPr>
          <w:rFonts w:ascii="Palatino Linotype" w:hAnsi="Palatino Linotype" w:cs="Arial"/>
          <w:color w:val="212529"/>
          <w:shd w:val="clear" w:color="auto" w:fill="FFFFFF"/>
        </w:rPr>
        <w:t> </w:t>
      </w:r>
      <w:r w:rsidRPr="008E7FBF">
        <w:rPr>
          <w:rFonts w:ascii="Palatino Linotype" w:hAnsi="Palatino Linotype" w:cs="Arial"/>
          <w:color w:val="212529"/>
          <w:shd w:val="clear" w:color="auto" w:fill="FFFFFF"/>
        </w:rPr>
        <w:t>Saša UHLOVÁ. </w:t>
      </w:r>
      <w:r w:rsidRPr="008E7FBF">
        <w:rPr>
          <w:rFonts w:ascii="Palatino Linotype" w:hAnsi="Palatino Linotype" w:cs="Arial"/>
          <w:i/>
          <w:iCs/>
          <w:color w:val="212529"/>
          <w:shd w:val="clear" w:color="auto" w:fill="FFFFFF"/>
        </w:rPr>
        <w:t xml:space="preserve">Stát </w:t>
      </w:r>
      <w:r w:rsidR="00625B7F" w:rsidRPr="008E7FBF">
        <w:rPr>
          <w:rFonts w:ascii="Palatino Linotype" w:hAnsi="Palatino Linotype" w:cs="Arial"/>
          <w:i/>
          <w:iCs/>
          <w:color w:val="212529"/>
          <w:shd w:val="clear" w:color="auto" w:fill="FFFFFF"/>
        </w:rPr>
        <w:t>v</w:t>
      </w:r>
      <w:r w:rsidR="00625B7F">
        <w:rPr>
          <w:rFonts w:ascii="Palatino Linotype" w:hAnsi="Palatino Linotype" w:cs="Arial"/>
          <w:i/>
          <w:iCs/>
          <w:color w:val="212529"/>
          <w:shd w:val="clear" w:color="auto" w:fill="FFFFFF"/>
        </w:rPr>
        <w:t> </w:t>
      </w:r>
      <w:r w:rsidRPr="008E7FBF">
        <w:rPr>
          <w:rFonts w:ascii="Palatino Linotype" w:hAnsi="Palatino Linotype" w:cs="Arial"/>
          <w:i/>
          <w:iCs/>
          <w:color w:val="212529"/>
          <w:shd w:val="clear" w:color="auto" w:fill="FFFFFF"/>
        </w:rPr>
        <w:t xml:space="preserve">rozkladu: reportáže </w:t>
      </w:r>
      <w:r w:rsidR="00625B7F" w:rsidRPr="008E7FBF">
        <w:rPr>
          <w:rFonts w:ascii="Palatino Linotype" w:hAnsi="Palatino Linotype" w:cs="Arial"/>
          <w:i/>
          <w:iCs/>
          <w:color w:val="212529"/>
          <w:shd w:val="clear" w:color="auto" w:fill="FFFFFF"/>
        </w:rPr>
        <w:t>z</w:t>
      </w:r>
      <w:r w:rsidR="00625B7F">
        <w:rPr>
          <w:rFonts w:ascii="Palatino Linotype" w:hAnsi="Palatino Linotype" w:cs="Arial"/>
          <w:i/>
          <w:iCs/>
          <w:color w:val="212529"/>
          <w:shd w:val="clear" w:color="auto" w:fill="FFFFFF"/>
        </w:rPr>
        <w:t> </w:t>
      </w:r>
      <w:r w:rsidRPr="008E7FBF">
        <w:rPr>
          <w:rFonts w:ascii="Palatino Linotype" w:hAnsi="Palatino Linotype" w:cs="Arial"/>
          <w:i/>
          <w:iCs/>
          <w:color w:val="212529"/>
          <w:shd w:val="clear" w:color="auto" w:fill="FFFFFF"/>
        </w:rPr>
        <w:t>oblastí, na které se od sametové revoluce zapomnělo</w:t>
      </w:r>
      <w:r w:rsidRPr="008E7FBF">
        <w:rPr>
          <w:rFonts w:ascii="Palatino Linotype" w:hAnsi="Palatino Linotype" w:cs="Arial"/>
          <w:color w:val="212529"/>
          <w:shd w:val="clear" w:color="auto" w:fill="FFFFFF"/>
        </w:rPr>
        <w:t xml:space="preserve">. </w:t>
      </w:r>
      <w:r w:rsidR="00625B7F" w:rsidRPr="008E7FBF">
        <w:rPr>
          <w:rFonts w:ascii="Palatino Linotype" w:hAnsi="Palatino Linotype" w:cs="Arial"/>
          <w:color w:val="212529"/>
          <w:shd w:val="clear" w:color="auto" w:fill="FFFFFF"/>
        </w:rPr>
        <w:t>V</w:t>
      </w:r>
      <w:r w:rsidR="00625B7F">
        <w:rPr>
          <w:rFonts w:ascii="Palatino Linotype" w:hAnsi="Palatino Linotype" w:cs="Arial"/>
          <w:color w:val="212529"/>
          <w:shd w:val="clear" w:color="auto" w:fill="FFFFFF"/>
        </w:rPr>
        <w:t> </w:t>
      </w:r>
      <w:r w:rsidRPr="008E7FBF">
        <w:rPr>
          <w:rFonts w:ascii="Palatino Linotype" w:hAnsi="Palatino Linotype" w:cs="Arial"/>
          <w:color w:val="212529"/>
          <w:shd w:val="clear" w:color="auto" w:fill="FFFFFF"/>
        </w:rPr>
        <w:t>Brně: Host, 2021. ISBN 9788027508259.</w:t>
      </w:r>
    </w:p>
    <w:p w:rsidR="00161510" w:rsidRPr="00AB4E2D" w:rsidRDefault="00161510" w:rsidP="009D50D2">
      <w:pPr>
        <w:pStyle w:val="Odstavecseseznamem"/>
        <w:numPr>
          <w:ilvl w:val="0"/>
          <w:numId w:val="2"/>
        </w:numPr>
        <w:spacing w:line="360" w:lineRule="auto"/>
        <w:rPr>
          <w:rFonts w:ascii="Palatino Linotype" w:hAnsi="Palatino Linotype" w:cs="Times New Roman"/>
          <w:sz w:val="24"/>
          <w:szCs w:val="24"/>
        </w:rPr>
      </w:pPr>
      <w:r w:rsidRPr="00AB4E2D">
        <w:rPr>
          <w:rFonts w:ascii="Palatino Linotype" w:hAnsi="Palatino Linotype" w:cs="Arial"/>
          <w:color w:val="212529"/>
          <w:shd w:val="clear" w:color="auto" w:fill="FFFFFF"/>
        </w:rPr>
        <w:t>ČERNÁ, Eliška. </w:t>
      </w:r>
      <w:r w:rsidR="00625B7F" w:rsidRPr="00AB4E2D">
        <w:rPr>
          <w:rFonts w:ascii="Palatino Linotype" w:hAnsi="Palatino Linotype" w:cs="Arial"/>
          <w:i/>
          <w:iCs/>
          <w:color w:val="212529"/>
          <w:shd w:val="clear" w:color="auto" w:fill="FFFFFF"/>
        </w:rPr>
        <w:t>Z</w:t>
      </w:r>
      <w:r w:rsidR="00625B7F">
        <w:rPr>
          <w:rFonts w:ascii="Palatino Linotype" w:hAnsi="Palatino Linotype" w:cs="Arial"/>
          <w:i/>
          <w:iCs/>
          <w:color w:val="212529"/>
          <w:shd w:val="clear" w:color="auto" w:fill="FFFFFF"/>
        </w:rPr>
        <w:t> </w:t>
      </w:r>
      <w:r w:rsidRPr="00AB4E2D">
        <w:rPr>
          <w:rFonts w:ascii="Palatino Linotype" w:hAnsi="Palatino Linotype" w:cs="Arial"/>
          <w:i/>
          <w:iCs/>
          <w:color w:val="212529"/>
          <w:shd w:val="clear" w:color="auto" w:fill="FFFFFF"/>
        </w:rPr>
        <w:t xml:space="preserve">ulice do bytu: sociální práce </w:t>
      </w:r>
      <w:r w:rsidR="00625B7F" w:rsidRPr="00AB4E2D">
        <w:rPr>
          <w:rFonts w:ascii="Palatino Linotype" w:hAnsi="Palatino Linotype" w:cs="Arial"/>
          <w:i/>
          <w:iCs/>
          <w:color w:val="212529"/>
          <w:shd w:val="clear" w:color="auto" w:fill="FFFFFF"/>
        </w:rPr>
        <w:t>v</w:t>
      </w:r>
      <w:r w:rsidR="00625B7F">
        <w:rPr>
          <w:rFonts w:ascii="Palatino Linotype" w:hAnsi="Palatino Linotype" w:cs="Arial"/>
          <w:i/>
          <w:iCs/>
          <w:color w:val="212529"/>
          <w:shd w:val="clear" w:color="auto" w:fill="FFFFFF"/>
        </w:rPr>
        <w:t> </w:t>
      </w:r>
      <w:r w:rsidRPr="00AB4E2D">
        <w:rPr>
          <w:rFonts w:ascii="Palatino Linotype" w:hAnsi="Palatino Linotype" w:cs="Arial"/>
          <w:i/>
          <w:iCs/>
          <w:color w:val="212529"/>
          <w:shd w:val="clear" w:color="auto" w:fill="FFFFFF"/>
        </w:rPr>
        <w:t>procesu reintegrace do bydlení</w:t>
      </w:r>
      <w:r w:rsidRPr="00AB4E2D">
        <w:rPr>
          <w:rFonts w:ascii="Palatino Linotype" w:hAnsi="Palatino Linotype" w:cs="Arial"/>
          <w:color w:val="212529"/>
          <w:shd w:val="clear" w:color="auto" w:fill="FFFFFF"/>
        </w:rPr>
        <w:t>. Praha: Slon, 2019. Studie (Sociologické nakladatelst</w:t>
      </w:r>
      <w:r>
        <w:rPr>
          <w:rFonts w:ascii="Palatino Linotype" w:hAnsi="Palatino Linotype" w:cs="Arial"/>
          <w:color w:val="212529"/>
          <w:shd w:val="clear" w:color="auto" w:fill="FFFFFF"/>
        </w:rPr>
        <w:t>ví). ISBN isbn978-80-7419-282-1</w:t>
      </w:r>
      <w:r>
        <w:rPr>
          <w:rFonts w:ascii="Arial" w:hAnsi="Arial" w:cs="Arial"/>
          <w:color w:val="212529"/>
          <w:shd w:val="clear" w:color="auto" w:fill="FFFFFF"/>
        </w:rPr>
        <w:t>.</w:t>
      </w:r>
    </w:p>
    <w:p w:rsidR="00161510" w:rsidRPr="00E23FDC" w:rsidRDefault="00161510" w:rsidP="009D50D2">
      <w:pPr>
        <w:pStyle w:val="Odstavecseseznamem"/>
        <w:numPr>
          <w:ilvl w:val="0"/>
          <w:numId w:val="2"/>
        </w:numPr>
        <w:spacing w:line="360" w:lineRule="auto"/>
        <w:rPr>
          <w:rFonts w:ascii="Palatino Linotype" w:hAnsi="Palatino Linotype" w:cs="Times New Roman"/>
          <w:sz w:val="24"/>
          <w:szCs w:val="24"/>
        </w:rPr>
      </w:pPr>
      <w:r w:rsidRPr="00E23FDC">
        <w:rPr>
          <w:rFonts w:ascii="Palatino Linotype" w:hAnsi="Palatino Linotype" w:cs="Arial"/>
          <w:color w:val="212529"/>
          <w:shd w:val="clear" w:color="auto" w:fill="FFFFFF"/>
        </w:rPr>
        <w:t>DISMAN, Miroslav. </w:t>
      </w:r>
      <w:r w:rsidRPr="00E23FDC">
        <w:rPr>
          <w:rFonts w:ascii="Palatino Linotype" w:hAnsi="Palatino Linotype" w:cs="Arial"/>
          <w:i/>
          <w:iCs/>
          <w:color w:val="212529"/>
          <w:shd w:val="clear" w:color="auto" w:fill="FFFFFF"/>
        </w:rPr>
        <w:t>Jak se vyrábí sociologická znalost: příručka pro uživatele</w:t>
      </w:r>
      <w:r w:rsidRPr="00E23FDC">
        <w:rPr>
          <w:rFonts w:ascii="Palatino Linotype" w:hAnsi="Palatino Linotype" w:cs="Arial"/>
          <w:color w:val="212529"/>
          <w:shd w:val="clear" w:color="auto" w:fill="FFFFFF"/>
        </w:rPr>
        <w:t>. 3. vyd. Praha: Karolinum, 2000. ISBN 978-80-246-0139-7.</w:t>
      </w:r>
    </w:p>
    <w:p w:rsidR="00161510" w:rsidRPr="00AB4E2D" w:rsidRDefault="00161510" w:rsidP="009D50D2">
      <w:pPr>
        <w:pStyle w:val="Odstavecseseznamem"/>
        <w:numPr>
          <w:ilvl w:val="0"/>
          <w:numId w:val="2"/>
        </w:numPr>
        <w:spacing w:line="360" w:lineRule="auto"/>
        <w:jc w:val="both"/>
        <w:rPr>
          <w:rFonts w:ascii="Palatino Linotype" w:hAnsi="Palatino Linotype" w:cs="Times New Roman"/>
          <w:sz w:val="24"/>
          <w:szCs w:val="24"/>
        </w:rPr>
      </w:pPr>
      <w:r w:rsidRPr="00AB4E2D">
        <w:rPr>
          <w:rFonts w:ascii="Palatino Linotype" w:hAnsi="Palatino Linotype" w:cs="Arial"/>
          <w:color w:val="212529"/>
          <w:shd w:val="clear" w:color="auto" w:fill="FFFFFF"/>
        </w:rPr>
        <w:t>DOLEJŠ, Jiří. </w:t>
      </w:r>
      <w:r w:rsidRPr="00AB4E2D">
        <w:rPr>
          <w:rFonts w:ascii="Palatino Linotype" w:hAnsi="Palatino Linotype" w:cs="Arial"/>
          <w:i/>
          <w:iCs/>
          <w:color w:val="212529"/>
          <w:shd w:val="clear" w:color="auto" w:fill="FFFFFF"/>
        </w:rPr>
        <w:t>Spánek rozumu na levici: kritika politické hlouposti</w:t>
      </w:r>
      <w:r w:rsidRPr="00AB4E2D">
        <w:rPr>
          <w:rFonts w:ascii="Palatino Linotype" w:hAnsi="Palatino Linotype" w:cs="Arial"/>
          <w:color w:val="212529"/>
          <w:shd w:val="clear" w:color="auto" w:fill="FFFFFF"/>
        </w:rPr>
        <w:t>. Praha: Epocha, 2022. ISBN isbn978-80-278-0085-8.</w:t>
      </w:r>
    </w:p>
    <w:p w:rsidR="00161510" w:rsidRPr="00AB4E2D" w:rsidRDefault="00161510" w:rsidP="009D50D2">
      <w:pPr>
        <w:pStyle w:val="Odstavecseseznamem"/>
        <w:numPr>
          <w:ilvl w:val="0"/>
          <w:numId w:val="2"/>
        </w:numPr>
        <w:spacing w:line="360" w:lineRule="auto"/>
        <w:rPr>
          <w:rFonts w:ascii="Palatino Linotype" w:hAnsi="Palatino Linotype" w:cs="Times New Roman"/>
          <w:sz w:val="24"/>
          <w:szCs w:val="24"/>
        </w:rPr>
      </w:pPr>
      <w:r w:rsidRPr="00AB4E2D">
        <w:rPr>
          <w:rFonts w:ascii="Palatino Linotype" w:hAnsi="Palatino Linotype" w:cs="Arial"/>
          <w:color w:val="212529"/>
          <w:shd w:val="clear" w:color="auto" w:fill="FFFFFF"/>
        </w:rPr>
        <w:t xml:space="preserve">DUKOVÁ, Ivana, Martin DUKA </w:t>
      </w:r>
      <w:r w:rsidR="00625B7F" w:rsidRPr="00AB4E2D">
        <w:rPr>
          <w:rFonts w:ascii="Palatino Linotype" w:hAnsi="Palatino Linotype" w:cs="Arial"/>
          <w:color w:val="212529"/>
          <w:shd w:val="clear" w:color="auto" w:fill="FFFFFF"/>
        </w:rPr>
        <w:t>a</w:t>
      </w:r>
      <w:r w:rsidR="00625B7F">
        <w:rPr>
          <w:rFonts w:ascii="Palatino Linotype" w:hAnsi="Palatino Linotype" w:cs="Arial"/>
          <w:color w:val="212529"/>
          <w:shd w:val="clear" w:color="auto" w:fill="FFFFFF"/>
        </w:rPr>
        <w:t> </w:t>
      </w:r>
      <w:r w:rsidRPr="00AB4E2D">
        <w:rPr>
          <w:rFonts w:ascii="Palatino Linotype" w:hAnsi="Palatino Linotype" w:cs="Arial"/>
          <w:color w:val="212529"/>
          <w:shd w:val="clear" w:color="auto" w:fill="FFFFFF"/>
        </w:rPr>
        <w:t>Ivanka KOHOUTOVÁ. </w:t>
      </w:r>
      <w:r w:rsidRPr="00AB4E2D">
        <w:rPr>
          <w:rFonts w:ascii="Palatino Linotype" w:hAnsi="Palatino Linotype" w:cs="Arial"/>
          <w:i/>
          <w:iCs/>
          <w:color w:val="212529"/>
          <w:shd w:val="clear" w:color="auto" w:fill="FFFFFF"/>
        </w:rPr>
        <w:t>Sociální politika: učebnice pro obor sociální činnost</w:t>
      </w:r>
      <w:r w:rsidRPr="00AB4E2D">
        <w:rPr>
          <w:rFonts w:ascii="Palatino Linotype" w:hAnsi="Palatino Linotype" w:cs="Arial"/>
          <w:color w:val="212529"/>
          <w:shd w:val="clear" w:color="auto" w:fill="FFFFFF"/>
        </w:rPr>
        <w:t xml:space="preserve">. Praha: </w:t>
      </w:r>
      <w:proofErr w:type="spellStart"/>
      <w:r w:rsidRPr="00AB4E2D">
        <w:rPr>
          <w:rFonts w:ascii="Palatino Linotype" w:hAnsi="Palatino Linotype" w:cs="Arial"/>
          <w:color w:val="212529"/>
          <w:shd w:val="clear" w:color="auto" w:fill="FFFFFF"/>
        </w:rPr>
        <w:t>Grada</w:t>
      </w:r>
      <w:proofErr w:type="spellEnd"/>
      <w:r w:rsidRPr="00AB4E2D">
        <w:rPr>
          <w:rFonts w:ascii="Palatino Linotype" w:hAnsi="Palatino Linotype" w:cs="Arial"/>
          <w:color w:val="212529"/>
          <w:shd w:val="clear" w:color="auto" w:fill="FFFFFF"/>
        </w:rPr>
        <w:t>, 2013. ISBN isbn978-80-247-3880-2.</w:t>
      </w:r>
    </w:p>
    <w:p w:rsidR="00161510" w:rsidRPr="00AB4E2D" w:rsidRDefault="00161510" w:rsidP="009D50D2">
      <w:pPr>
        <w:pStyle w:val="Odstavecseseznamem"/>
        <w:numPr>
          <w:ilvl w:val="0"/>
          <w:numId w:val="2"/>
        </w:numPr>
        <w:spacing w:line="360" w:lineRule="auto"/>
        <w:rPr>
          <w:rFonts w:ascii="Palatino Linotype" w:hAnsi="Palatino Linotype" w:cs="Times New Roman"/>
          <w:sz w:val="24"/>
          <w:szCs w:val="24"/>
        </w:rPr>
      </w:pPr>
      <w:r w:rsidRPr="00AB4E2D">
        <w:rPr>
          <w:rFonts w:ascii="Palatino Linotype" w:hAnsi="Palatino Linotype" w:cs="Arial"/>
          <w:color w:val="212529"/>
          <w:shd w:val="clear" w:color="auto" w:fill="FFFFFF"/>
        </w:rPr>
        <w:t>DVOŘÁK, Tomáš. </w:t>
      </w:r>
      <w:r w:rsidRPr="00AB4E2D">
        <w:rPr>
          <w:rFonts w:ascii="Palatino Linotype" w:hAnsi="Palatino Linotype" w:cs="Arial"/>
          <w:i/>
          <w:iCs/>
          <w:color w:val="212529"/>
          <w:shd w:val="clear" w:color="auto" w:fill="FFFFFF"/>
        </w:rPr>
        <w:t xml:space="preserve">Bytové družstvo: převody družstevních bytů </w:t>
      </w:r>
      <w:r w:rsidR="00625B7F" w:rsidRPr="00AB4E2D">
        <w:rPr>
          <w:rFonts w:ascii="Palatino Linotype" w:hAnsi="Palatino Linotype" w:cs="Arial"/>
          <w:i/>
          <w:iCs/>
          <w:color w:val="212529"/>
          <w:shd w:val="clear" w:color="auto" w:fill="FFFFFF"/>
        </w:rPr>
        <w:t>a</w:t>
      </w:r>
      <w:r w:rsidR="00625B7F">
        <w:rPr>
          <w:rFonts w:ascii="Palatino Linotype" w:hAnsi="Palatino Linotype" w:cs="Arial"/>
          <w:i/>
          <w:iCs/>
          <w:color w:val="212529"/>
          <w:shd w:val="clear" w:color="auto" w:fill="FFFFFF"/>
        </w:rPr>
        <w:t> </w:t>
      </w:r>
      <w:r w:rsidRPr="00AB4E2D">
        <w:rPr>
          <w:rFonts w:ascii="Palatino Linotype" w:hAnsi="Palatino Linotype" w:cs="Arial"/>
          <w:i/>
          <w:iCs/>
          <w:color w:val="212529"/>
          <w:shd w:val="clear" w:color="auto" w:fill="FFFFFF"/>
        </w:rPr>
        <w:t>další aktuální otázky</w:t>
      </w:r>
      <w:r w:rsidRPr="00AB4E2D">
        <w:rPr>
          <w:rFonts w:ascii="Palatino Linotype" w:hAnsi="Palatino Linotype" w:cs="Arial"/>
          <w:color w:val="212529"/>
          <w:shd w:val="clear" w:color="auto" w:fill="FFFFFF"/>
        </w:rPr>
        <w:t xml:space="preserve">. </w:t>
      </w:r>
      <w:r w:rsidR="00625B7F" w:rsidRPr="00AB4E2D">
        <w:rPr>
          <w:rFonts w:ascii="Palatino Linotype" w:hAnsi="Palatino Linotype" w:cs="Arial"/>
          <w:color w:val="212529"/>
          <w:shd w:val="clear" w:color="auto" w:fill="FFFFFF"/>
        </w:rPr>
        <w:t>V</w:t>
      </w:r>
      <w:r w:rsidR="00625B7F">
        <w:rPr>
          <w:rFonts w:ascii="Palatino Linotype" w:hAnsi="Palatino Linotype" w:cs="Arial"/>
          <w:color w:val="212529"/>
          <w:shd w:val="clear" w:color="auto" w:fill="FFFFFF"/>
        </w:rPr>
        <w:t> </w:t>
      </w:r>
      <w:r w:rsidRPr="00AB4E2D">
        <w:rPr>
          <w:rFonts w:ascii="Palatino Linotype" w:hAnsi="Palatino Linotype" w:cs="Arial"/>
          <w:color w:val="212529"/>
          <w:shd w:val="clear" w:color="auto" w:fill="FFFFFF"/>
        </w:rPr>
        <w:t xml:space="preserve">Praze: </w:t>
      </w:r>
      <w:proofErr w:type="gramStart"/>
      <w:r w:rsidRPr="00AB4E2D">
        <w:rPr>
          <w:rFonts w:ascii="Palatino Linotype" w:hAnsi="Palatino Linotype" w:cs="Arial"/>
          <w:color w:val="212529"/>
          <w:shd w:val="clear" w:color="auto" w:fill="FFFFFF"/>
        </w:rPr>
        <w:t>C.H.</w:t>
      </w:r>
      <w:proofErr w:type="gramEnd"/>
      <w:r w:rsidRPr="00AB4E2D">
        <w:rPr>
          <w:rFonts w:ascii="Palatino Linotype" w:hAnsi="Palatino Linotype" w:cs="Arial"/>
          <w:color w:val="212529"/>
          <w:shd w:val="clear" w:color="auto" w:fill="FFFFFF"/>
        </w:rPr>
        <w:t xml:space="preserve"> Beck, 2009. Beckova edice právní instituty. ISBN isbn978-80-7400-127-7.</w:t>
      </w:r>
    </w:p>
    <w:p w:rsidR="00161510" w:rsidRPr="00AB4E2D" w:rsidRDefault="00161510" w:rsidP="009D50D2">
      <w:pPr>
        <w:pStyle w:val="Odstavecseseznamem"/>
        <w:numPr>
          <w:ilvl w:val="0"/>
          <w:numId w:val="2"/>
        </w:numPr>
        <w:spacing w:line="360" w:lineRule="auto"/>
        <w:jc w:val="both"/>
        <w:rPr>
          <w:rFonts w:ascii="Palatino Linotype" w:hAnsi="Palatino Linotype" w:cs="Times New Roman"/>
          <w:sz w:val="24"/>
          <w:szCs w:val="24"/>
        </w:rPr>
      </w:pPr>
      <w:r w:rsidRPr="00AB4E2D">
        <w:rPr>
          <w:rFonts w:ascii="Palatino Linotype" w:hAnsi="Palatino Linotype" w:cs="Arial"/>
          <w:color w:val="212529"/>
          <w:shd w:val="clear" w:color="auto" w:fill="FFFFFF"/>
        </w:rPr>
        <w:t xml:space="preserve">GREGER, David, Jaroslava SIMONOVÁ </w:t>
      </w:r>
      <w:r w:rsidR="00625B7F" w:rsidRPr="00AB4E2D">
        <w:rPr>
          <w:rFonts w:ascii="Palatino Linotype" w:hAnsi="Palatino Linotype" w:cs="Arial"/>
          <w:color w:val="212529"/>
          <w:shd w:val="clear" w:color="auto" w:fill="FFFFFF"/>
        </w:rPr>
        <w:t>a</w:t>
      </w:r>
      <w:r w:rsidR="00625B7F">
        <w:rPr>
          <w:rFonts w:ascii="Palatino Linotype" w:hAnsi="Palatino Linotype" w:cs="Arial"/>
          <w:color w:val="212529"/>
          <w:shd w:val="clear" w:color="auto" w:fill="FFFFFF"/>
        </w:rPr>
        <w:t> </w:t>
      </w:r>
      <w:r w:rsidRPr="00AB4E2D">
        <w:rPr>
          <w:rFonts w:ascii="Palatino Linotype" w:hAnsi="Palatino Linotype" w:cs="Arial"/>
          <w:color w:val="212529"/>
          <w:shd w:val="clear" w:color="auto" w:fill="FFFFFF"/>
        </w:rPr>
        <w:t xml:space="preserve">Jana STRAKOVÁ, </w:t>
      </w:r>
      <w:proofErr w:type="spellStart"/>
      <w:r w:rsidRPr="00AB4E2D">
        <w:rPr>
          <w:rFonts w:ascii="Palatino Linotype" w:hAnsi="Palatino Linotype" w:cs="Arial"/>
          <w:color w:val="212529"/>
          <w:shd w:val="clear" w:color="auto" w:fill="FFFFFF"/>
        </w:rPr>
        <w:t>ed</w:t>
      </w:r>
      <w:proofErr w:type="spellEnd"/>
      <w:r w:rsidRPr="00AB4E2D">
        <w:rPr>
          <w:rFonts w:ascii="Palatino Linotype" w:hAnsi="Palatino Linotype" w:cs="Arial"/>
          <w:color w:val="212529"/>
          <w:shd w:val="clear" w:color="auto" w:fill="FFFFFF"/>
        </w:rPr>
        <w:t>. </w:t>
      </w:r>
      <w:r w:rsidRPr="00AB4E2D">
        <w:rPr>
          <w:rFonts w:ascii="Palatino Linotype" w:hAnsi="Palatino Linotype" w:cs="Arial"/>
          <w:i/>
          <w:iCs/>
          <w:color w:val="212529"/>
          <w:shd w:val="clear" w:color="auto" w:fill="FFFFFF"/>
        </w:rPr>
        <w:t xml:space="preserve">Spravedlivý start?: nerovné šance </w:t>
      </w:r>
      <w:r w:rsidR="00625B7F" w:rsidRPr="00AB4E2D">
        <w:rPr>
          <w:rFonts w:ascii="Palatino Linotype" w:hAnsi="Palatino Linotype" w:cs="Arial"/>
          <w:i/>
          <w:iCs/>
          <w:color w:val="212529"/>
          <w:shd w:val="clear" w:color="auto" w:fill="FFFFFF"/>
        </w:rPr>
        <w:t>v</w:t>
      </w:r>
      <w:r w:rsidR="00625B7F">
        <w:rPr>
          <w:rFonts w:ascii="Palatino Linotype" w:hAnsi="Palatino Linotype" w:cs="Arial"/>
          <w:i/>
          <w:iCs/>
          <w:color w:val="212529"/>
          <w:shd w:val="clear" w:color="auto" w:fill="FFFFFF"/>
        </w:rPr>
        <w:t> </w:t>
      </w:r>
      <w:r w:rsidRPr="00AB4E2D">
        <w:rPr>
          <w:rFonts w:ascii="Palatino Linotype" w:hAnsi="Palatino Linotype" w:cs="Arial"/>
          <w:i/>
          <w:iCs/>
          <w:color w:val="212529"/>
          <w:shd w:val="clear" w:color="auto" w:fill="FFFFFF"/>
        </w:rPr>
        <w:t xml:space="preserve">předškolním vzdělávání </w:t>
      </w:r>
      <w:r w:rsidR="00625B7F" w:rsidRPr="00AB4E2D">
        <w:rPr>
          <w:rFonts w:ascii="Palatino Linotype" w:hAnsi="Palatino Linotype" w:cs="Arial"/>
          <w:i/>
          <w:iCs/>
          <w:color w:val="212529"/>
          <w:shd w:val="clear" w:color="auto" w:fill="FFFFFF"/>
        </w:rPr>
        <w:t>a</w:t>
      </w:r>
      <w:r w:rsidR="00625B7F">
        <w:rPr>
          <w:rFonts w:ascii="Palatino Linotype" w:hAnsi="Palatino Linotype" w:cs="Arial"/>
          <w:i/>
          <w:iCs/>
          <w:color w:val="212529"/>
          <w:shd w:val="clear" w:color="auto" w:fill="FFFFFF"/>
        </w:rPr>
        <w:t> </w:t>
      </w:r>
      <w:r w:rsidRPr="00AB4E2D">
        <w:rPr>
          <w:rFonts w:ascii="Palatino Linotype" w:hAnsi="Palatino Linotype" w:cs="Arial"/>
          <w:i/>
          <w:iCs/>
          <w:color w:val="212529"/>
          <w:shd w:val="clear" w:color="auto" w:fill="FFFFFF"/>
        </w:rPr>
        <w:t>při přechodu na základní školu</w:t>
      </w:r>
      <w:r w:rsidRPr="00AB4E2D">
        <w:rPr>
          <w:rFonts w:ascii="Palatino Linotype" w:hAnsi="Palatino Linotype" w:cs="Arial"/>
          <w:color w:val="212529"/>
          <w:shd w:val="clear" w:color="auto" w:fill="FFFFFF"/>
        </w:rPr>
        <w:t xml:space="preserve">. </w:t>
      </w:r>
      <w:r w:rsidR="00625B7F" w:rsidRPr="00AB4E2D">
        <w:rPr>
          <w:rFonts w:ascii="Palatino Linotype" w:hAnsi="Palatino Linotype" w:cs="Arial"/>
          <w:color w:val="212529"/>
          <w:shd w:val="clear" w:color="auto" w:fill="FFFFFF"/>
        </w:rPr>
        <w:t>V</w:t>
      </w:r>
      <w:r w:rsidR="00625B7F">
        <w:rPr>
          <w:rFonts w:ascii="Palatino Linotype" w:hAnsi="Palatino Linotype" w:cs="Arial"/>
          <w:color w:val="212529"/>
          <w:shd w:val="clear" w:color="auto" w:fill="FFFFFF"/>
        </w:rPr>
        <w:t> </w:t>
      </w:r>
      <w:r w:rsidRPr="00AB4E2D">
        <w:rPr>
          <w:rFonts w:ascii="Palatino Linotype" w:hAnsi="Palatino Linotype" w:cs="Arial"/>
          <w:color w:val="212529"/>
          <w:shd w:val="clear" w:color="auto" w:fill="FFFFFF"/>
        </w:rPr>
        <w:t>Praze: Univerzita Karlova, Pedagogická fakulta, 2015. ISBN isbn978-80-7290-861-5.</w:t>
      </w:r>
    </w:p>
    <w:p w:rsidR="00161510" w:rsidRPr="00AB4E2D" w:rsidRDefault="00161510" w:rsidP="009D50D2">
      <w:pPr>
        <w:pStyle w:val="Odstavecseseznamem"/>
        <w:numPr>
          <w:ilvl w:val="0"/>
          <w:numId w:val="2"/>
        </w:numPr>
        <w:spacing w:line="360" w:lineRule="auto"/>
        <w:rPr>
          <w:rFonts w:ascii="Palatino Linotype" w:hAnsi="Palatino Linotype" w:cs="Times New Roman"/>
          <w:sz w:val="24"/>
          <w:szCs w:val="24"/>
        </w:rPr>
      </w:pPr>
      <w:r w:rsidRPr="00AB4E2D">
        <w:rPr>
          <w:rFonts w:ascii="Palatino Linotype" w:hAnsi="Palatino Linotype" w:cs="Arial"/>
          <w:color w:val="212529"/>
          <w:shd w:val="clear" w:color="auto" w:fill="FFFFFF"/>
        </w:rPr>
        <w:t>HUBINKOVÁ, Zuzana. </w:t>
      </w:r>
      <w:r w:rsidRPr="00AB4E2D">
        <w:rPr>
          <w:rFonts w:ascii="Palatino Linotype" w:hAnsi="Palatino Linotype" w:cs="Arial"/>
          <w:i/>
          <w:iCs/>
          <w:color w:val="212529"/>
          <w:shd w:val="clear" w:color="auto" w:fill="FFFFFF"/>
        </w:rPr>
        <w:t xml:space="preserve">Psychologie </w:t>
      </w:r>
      <w:r w:rsidR="00625B7F" w:rsidRPr="00AB4E2D">
        <w:rPr>
          <w:rFonts w:ascii="Palatino Linotype" w:hAnsi="Palatino Linotype" w:cs="Arial"/>
          <w:i/>
          <w:iCs/>
          <w:color w:val="212529"/>
          <w:shd w:val="clear" w:color="auto" w:fill="FFFFFF"/>
        </w:rPr>
        <w:t>a</w:t>
      </w:r>
      <w:r w:rsidR="00625B7F">
        <w:rPr>
          <w:rFonts w:ascii="Palatino Linotype" w:hAnsi="Palatino Linotype" w:cs="Arial"/>
          <w:i/>
          <w:iCs/>
          <w:color w:val="212529"/>
          <w:shd w:val="clear" w:color="auto" w:fill="FFFFFF"/>
        </w:rPr>
        <w:t> </w:t>
      </w:r>
      <w:r w:rsidRPr="00AB4E2D">
        <w:rPr>
          <w:rFonts w:ascii="Palatino Linotype" w:hAnsi="Palatino Linotype" w:cs="Arial"/>
          <w:i/>
          <w:iCs/>
          <w:color w:val="212529"/>
          <w:shd w:val="clear" w:color="auto" w:fill="FFFFFF"/>
        </w:rPr>
        <w:t>sociologie ekonomického chování</w:t>
      </w:r>
      <w:r w:rsidRPr="00AB4E2D">
        <w:rPr>
          <w:rFonts w:ascii="Palatino Linotype" w:hAnsi="Palatino Linotype" w:cs="Arial"/>
          <w:color w:val="212529"/>
          <w:shd w:val="clear" w:color="auto" w:fill="FFFFFF"/>
        </w:rPr>
        <w:t xml:space="preserve">. 3., </w:t>
      </w:r>
      <w:proofErr w:type="spellStart"/>
      <w:r w:rsidRPr="00AB4E2D">
        <w:rPr>
          <w:rFonts w:ascii="Palatino Linotype" w:hAnsi="Palatino Linotype" w:cs="Arial"/>
          <w:color w:val="212529"/>
          <w:shd w:val="clear" w:color="auto" w:fill="FFFFFF"/>
        </w:rPr>
        <w:t>aktualiz</w:t>
      </w:r>
      <w:proofErr w:type="spellEnd"/>
      <w:r w:rsidRPr="00AB4E2D">
        <w:rPr>
          <w:rFonts w:ascii="Palatino Linotype" w:hAnsi="Palatino Linotype" w:cs="Arial"/>
          <w:color w:val="212529"/>
          <w:shd w:val="clear" w:color="auto" w:fill="FFFFFF"/>
        </w:rPr>
        <w:t xml:space="preserve">., dopl. </w:t>
      </w:r>
      <w:r w:rsidR="00625B7F" w:rsidRPr="00AB4E2D">
        <w:rPr>
          <w:rFonts w:ascii="Palatino Linotype" w:hAnsi="Palatino Linotype" w:cs="Arial"/>
          <w:color w:val="212529"/>
          <w:shd w:val="clear" w:color="auto" w:fill="FFFFFF"/>
        </w:rPr>
        <w:t>a</w:t>
      </w:r>
      <w:r w:rsidR="00625B7F">
        <w:rPr>
          <w:rFonts w:ascii="Palatino Linotype" w:hAnsi="Palatino Linotype" w:cs="Arial"/>
          <w:color w:val="212529"/>
          <w:shd w:val="clear" w:color="auto" w:fill="FFFFFF"/>
        </w:rPr>
        <w:t> </w:t>
      </w:r>
      <w:proofErr w:type="spellStart"/>
      <w:r w:rsidRPr="00AB4E2D">
        <w:rPr>
          <w:rFonts w:ascii="Palatino Linotype" w:hAnsi="Palatino Linotype" w:cs="Arial"/>
          <w:color w:val="212529"/>
          <w:shd w:val="clear" w:color="auto" w:fill="FFFFFF"/>
        </w:rPr>
        <w:t>přeprac</w:t>
      </w:r>
      <w:proofErr w:type="spellEnd"/>
      <w:r w:rsidRPr="00AB4E2D">
        <w:rPr>
          <w:rFonts w:ascii="Palatino Linotype" w:hAnsi="Palatino Linotype" w:cs="Arial"/>
          <w:color w:val="212529"/>
          <w:shd w:val="clear" w:color="auto" w:fill="FFFFFF"/>
        </w:rPr>
        <w:t xml:space="preserve">. vyd. Praha: </w:t>
      </w:r>
      <w:proofErr w:type="spellStart"/>
      <w:r w:rsidRPr="00AB4E2D">
        <w:rPr>
          <w:rFonts w:ascii="Palatino Linotype" w:hAnsi="Palatino Linotype" w:cs="Arial"/>
          <w:color w:val="212529"/>
          <w:shd w:val="clear" w:color="auto" w:fill="FFFFFF"/>
        </w:rPr>
        <w:t>Grada</w:t>
      </w:r>
      <w:proofErr w:type="spellEnd"/>
      <w:r w:rsidRPr="00AB4E2D">
        <w:rPr>
          <w:rFonts w:ascii="Palatino Linotype" w:hAnsi="Palatino Linotype" w:cs="Arial"/>
          <w:color w:val="212529"/>
          <w:shd w:val="clear" w:color="auto" w:fill="FFFFFF"/>
        </w:rPr>
        <w:t>, 2008. Psyché (</w:t>
      </w:r>
      <w:proofErr w:type="spellStart"/>
      <w:r w:rsidRPr="00AB4E2D">
        <w:rPr>
          <w:rFonts w:ascii="Palatino Linotype" w:hAnsi="Palatino Linotype" w:cs="Arial"/>
          <w:color w:val="212529"/>
          <w:shd w:val="clear" w:color="auto" w:fill="FFFFFF"/>
        </w:rPr>
        <w:t>Grada</w:t>
      </w:r>
      <w:proofErr w:type="spellEnd"/>
      <w:r w:rsidRPr="00AB4E2D">
        <w:rPr>
          <w:rFonts w:ascii="Palatino Linotype" w:hAnsi="Palatino Linotype" w:cs="Arial"/>
          <w:color w:val="212529"/>
          <w:shd w:val="clear" w:color="auto" w:fill="FFFFFF"/>
        </w:rPr>
        <w:t>). ISBN isbn978-80-247-1593-3.</w:t>
      </w:r>
    </w:p>
    <w:p w:rsidR="00161510" w:rsidRPr="00AB4E2D" w:rsidRDefault="00161510" w:rsidP="009D50D2">
      <w:pPr>
        <w:pStyle w:val="Odstavecseseznamem"/>
        <w:numPr>
          <w:ilvl w:val="0"/>
          <w:numId w:val="2"/>
        </w:numPr>
        <w:shd w:val="clear" w:color="auto" w:fill="FFFFFF"/>
        <w:spacing w:after="0" w:line="360" w:lineRule="auto"/>
        <w:rPr>
          <w:rFonts w:ascii="Palatino Linotype" w:eastAsia="Times New Roman" w:hAnsi="Palatino Linotype" w:cs="Arial"/>
          <w:color w:val="212529"/>
          <w:sz w:val="24"/>
          <w:szCs w:val="24"/>
          <w:lang w:eastAsia="cs-CZ"/>
        </w:rPr>
      </w:pPr>
      <w:r w:rsidRPr="00AB4E2D">
        <w:rPr>
          <w:rFonts w:ascii="Palatino Linotype" w:eastAsia="Times New Roman" w:hAnsi="Palatino Linotype" w:cs="Arial"/>
          <w:color w:val="212529"/>
          <w:sz w:val="24"/>
          <w:szCs w:val="24"/>
          <w:lang w:eastAsia="cs-CZ"/>
        </w:rPr>
        <w:lastRenderedPageBreak/>
        <w:t>KNAUSOVÁ, Ivana. </w:t>
      </w:r>
      <w:r w:rsidRPr="00AB4E2D">
        <w:rPr>
          <w:rFonts w:ascii="Palatino Linotype" w:eastAsia="Times New Roman" w:hAnsi="Palatino Linotype" w:cs="Arial"/>
          <w:i/>
          <w:iCs/>
          <w:color w:val="212529"/>
          <w:sz w:val="24"/>
          <w:szCs w:val="24"/>
          <w:lang w:eastAsia="cs-CZ"/>
        </w:rPr>
        <w:t>Vybrané kapitoly ze sociální politiky</w:t>
      </w:r>
      <w:r w:rsidRPr="00AB4E2D">
        <w:rPr>
          <w:rFonts w:ascii="Palatino Linotype" w:eastAsia="Times New Roman" w:hAnsi="Palatino Linotype" w:cs="Arial"/>
          <w:color w:val="212529"/>
          <w:sz w:val="24"/>
          <w:szCs w:val="24"/>
          <w:lang w:eastAsia="cs-CZ"/>
        </w:rPr>
        <w:t xml:space="preserve">. 2. vyd. Olomouc: Univerzita Palackého, 2005. Texty </w:t>
      </w:r>
      <w:r w:rsidR="00625B7F" w:rsidRPr="00AB4E2D">
        <w:rPr>
          <w:rFonts w:ascii="Palatino Linotype" w:eastAsia="Times New Roman" w:hAnsi="Palatino Linotype" w:cs="Arial"/>
          <w:color w:val="212529"/>
          <w:sz w:val="24"/>
          <w:szCs w:val="24"/>
          <w:lang w:eastAsia="cs-CZ"/>
        </w:rPr>
        <w:t>k</w:t>
      </w:r>
      <w:r w:rsidR="00625B7F">
        <w:rPr>
          <w:rFonts w:ascii="Palatino Linotype" w:eastAsia="Times New Roman" w:hAnsi="Palatino Linotype" w:cs="Arial"/>
          <w:color w:val="212529"/>
          <w:sz w:val="24"/>
          <w:szCs w:val="24"/>
          <w:lang w:eastAsia="cs-CZ"/>
        </w:rPr>
        <w:t> </w:t>
      </w:r>
      <w:r w:rsidRPr="00AB4E2D">
        <w:rPr>
          <w:rFonts w:ascii="Palatino Linotype" w:eastAsia="Times New Roman" w:hAnsi="Palatino Linotype" w:cs="Arial"/>
          <w:color w:val="212529"/>
          <w:sz w:val="24"/>
          <w:szCs w:val="24"/>
          <w:lang w:eastAsia="cs-CZ"/>
        </w:rPr>
        <w:t xml:space="preserve">distančnímu vzdělávání </w:t>
      </w:r>
      <w:r w:rsidR="00625B7F" w:rsidRPr="00AB4E2D">
        <w:rPr>
          <w:rFonts w:ascii="Palatino Linotype" w:eastAsia="Times New Roman" w:hAnsi="Palatino Linotype" w:cs="Arial"/>
          <w:color w:val="212529"/>
          <w:sz w:val="24"/>
          <w:szCs w:val="24"/>
          <w:lang w:eastAsia="cs-CZ"/>
        </w:rPr>
        <w:t>v</w:t>
      </w:r>
      <w:r w:rsidR="00625B7F">
        <w:rPr>
          <w:rFonts w:ascii="Palatino Linotype" w:eastAsia="Times New Roman" w:hAnsi="Palatino Linotype" w:cs="Arial"/>
          <w:color w:val="212529"/>
          <w:sz w:val="24"/>
          <w:szCs w:val="24"/>
          <w:lang w:eastAsia="cs-CZ"/>
        </w:rPr>
        <w:t> </w:t>
      </w:r>
      <w:r w:rsidRPr="00AB4E2D">
        <w:rPr>
          <w:rFonts w:ascii="Palatino Linotype" w:eastAsia="Times New Roman" w:hAnsi="Palatino Linotype" w:cs="Arial"/>
          <w:color w:val="212529"/>
          <w:sz w:val="24"/>
          <w:szCs w:val="24"/>
          <w:lang w:eastAsia="cs-CZ"/>
        </w:rPr>
        <w:t>rámci kombinovaného studia. ISBN isbn80-244-1021-4.</w:t>
      </w:r>
    </w:p>
    <w:p w:rsidR="00161510" w:rsidRPr="00A54613" w:rsidRDefault="00161510" w:rsidP="009D50D2">
      <w:pPr>
        <w:pStyle w:val="Odstavecseseznamem"/>
        <w:numPr>
          <w:ilvl w:val="0"/>
          <w:numId w:val="2"/>
        </w:numPr>
        <w:spacing w:line="360" w:lineRule="auto"/>
        <w:rPr>
          <w:rFonts w:ascii="Palatino Linotype" w:hAnsi="Palatino Linotype" w:cs="Times New Roman"/>
          <w:sz w:val="24"/>
          <w:szCs w:val="24"/>
        </w:rPr>
      </w:pPr>
      <w:r w:rsidRPr="00AB4E2D">
        <w:rPr>
          <w:rFonts w:ascii="Palatino Linotype" w:hAnsi="Palatino Linotype" w:cs="Arial"/>
          <w:i/>
          <w:iCs/>
          <w:color w:val="212529"/>
          <w:shd w:val="clear" w:color="auto" w:fill="FFFFFF"/>
        </w:rPr>
        <w:t>Koncepce sociálního bydlení České republiky 2015-2025</w:t>
      </w:r>
      <w:r w:rsidRPr="00AB4E2D">
        <w:rPr>
          <w:rFonts w:ascii="Palatino Linotype" w:hAnsi="Palatino Linotype" w:cs="Arial"/>
          <w:color w:val="212529"/>
          <w:shd w:val="clear" w:color="auto" w:fill="FFFFFF"/>
        </w:rPr>
        <w:t xml:space="preserve">. Praha: Ministerstvo práce </w:t>
      </w:r>
      <w:r w:rsidR="00625B7F" w:rsidRPr="00AB4E2D">
        <w:rPr>
          <w:rFonts w:ascii="Palatino Linotype" w:hAnsi="Palatino Linotype" w:cs="Arial"/>
          <w:color w:val="212529"/>
          <w:shd w:val="clear" w:color="auto" w:fill="FFFFFF"/>
        </w:rPr>
        <w:t>a</w:t>
      </w:r>
      <w:r w:rsidR="00625B7F">
        <w:rPr>
          <w:rFonts w:ascii="Palatino Linotype" w:hAnsi="Palatino Linotype" w:cs="Arial"/>
          <w:color w:val="212529"/>
          <w:shd w:val="clear" w:color="auto" w:fill="FFFFFF"/>
        </w:rPr>
        <w:t> </w:t>
      </w:r>
      <w:r w:rsidRPr="00A54613">
        <w:rPr>
          <w:rFonts w:ascii="Palatino Linotype" w:hAnsi="Palatino Linotype" w:cs="Arial"/>
          <w:color w:val="212529"/>
          <w:shd w:val="clear" w:color="auto" w:fill="FFFFFF"/>
        </w:rPr>
        <w:t>sociálních věcí ČR, 2016. ISBN isbn978-80-7421-122-5.</w:t>
      </w:r>
    </w:p>
    <w:p w:rsidR="00D24E70" w:rsidRPr="00D24E70" w:rsidRDefault="00D24E70" w:rsidP="009D50D2">
      <w:pPr>
        <w:pStyle w:val="Odstavecseseznamem"/>
        <w:numPr>
          <w:ilvl w:val="0"/>
          <w:numId w:val="2"/>
        </w:numPr>
        <w:spacing w:line="360" w:lineRule="auto"/>
        <w:rPr>
          <w:rFonts w:ascii="Palatino Linotype" w:hAnsi="Palatino Linotype" w:cs="Times New Roman"/>
          <w:sz w:val="24"/>
          <w:szCs w:val="24"/>
        </w:rPr>
      </w:pPr>
      <w:r w:rsidRPr="00D24E70">
        <w:rPr>
          <w:rFonts w:ascii="Palatino Linotype" w:hAnsi="Palatino Linotype" w:cs="Arial"/>
          <w:color w:val="212529"/>
          <w:shd w:val="clear" w:color="auto" w:fill="FFFFFF"/>
        </w:rPr>
        <w:t>KREBS, Vojtěch a Jaroslava DURDISOVÁ. </w:t>
      </w:r>
      <w:r w:rsidRPr="00D24E70">
        <w:rPr>
          <w:rFonts w:ascii="Palatino Linotype" w:hAnsi="Palatino Linotype" w:cs="Arial"/>
          <w:i/>
          <w:iCs/>
          <w:color w:val="212529"/>
          <w:shd w:val="clear" w:color="auto" w:fill="FFFFFF"/>
        </w:rPr>
        <w:t>Sociální politika</w:t>
      </w:r>
      <w:r w:rsidRPr="00D24E70">
        <w:rPr>
          <w:rFonts w:ascii="Palatino Linotype" w:hAnsi="Palatino Linotype" w:cs="Arial"/>
          <w:color w:val="212529"/>
          <w:shd w:val="clear" w:color="auto" w:fill="FFFFFF"/>
        </w:rPr>
        <w:t xml:space="preserve">. Praha: </w:t>
      </w:r>
      <w:proofErr w:type="spellStart"/>
      <w:r w:rsidRPr="00D24E70">
        <w:rPr>
          <w:rFonts w:ascii="Palatino Linotype" w:hAnsi="Palatino Linotype" w:cs="Arial"/>
          <w:color w:val="212529"/>
          <w:shd w:val="clear" w:color="auto" w:fill="FFFFFF"/>
        </w:rPr>
        <w:t>Codex</w:t>
      </w:r>
      <w:proofErr w:type="spellEnd"/>
      <w:r w:rsidRPr="00D24E70">
        <w:rPr>
          <w:rFonts w:ascii="Palatino Linotype" w:hAnsi="Palatino Linotype" w:cs="Arial"/>
          <w:color w:val="212529"/>
          <w:shd w:val="clear" w:color="auto" w:fill="FFFFFF"/>
        </w:rPr>
        <w:t xml:space="preserve"> Bohemia, 2015. ISBN 978-80-7357-585-4.</w:t>
      </w:r>
    </w:p>
    <w:p w:rsidR="00161510" w:rsidRPr="000B6776" w:rsidRDefault="00161510" w:rsidP="009D50D2">
      <w:pPr>
        <w:pStyle w:val="Odstavecseseznamem"/>
        <w:numPr>
          <w:ilvl w:val="0"/>
          <w:numId w:val="2"/>
        </w:numPr>
        <w:spacing w:line="360" w:lineRule="auto"/>
        <w:rPr>
          <w:rFonts w:ascii="Palatino Linotype" w:hAnsi="Palatino Linotype" w:cs="Times New Roman"/>
          <w:sz w:val="24"/>
          <w:szCs w:val="24"/>
        </w:rPr>
      </w:pPr>
      <w:r w:rsidRPr="000B6776">
        <w:rPr>
          <w:rFonts w:ascii="Palatino Linotype" w:hAnsi="Palatino Linotype" w:cs="Arial"/>
          <w:color w:val="212529"/>
          <w:sz w:val="24"/>
          <w:szCs w:val="24"/>
          <w:shd w:val="clear" w:color="auto" w:fill="FFFFFF"/>
        </w:rPr>
        <w:t>KŘEN, Jan. </w:t>
      </w:r>
      <w:r w:rsidRPr="000B6776">
        <w:rPr>
          <w:rFonts w:ascii="Palatino Linotype" w:hAnsi="Palatino Linotype" w:cs="Arial"/>
          <w:i/>
          <w:iCs/>
          <w:color w:val="212529"/>
          <w:sz w:val="24"/>
          <w:szCs w:val="24"/>
          <w:shd w:val="clear" w:color="auto" w:fill="FFFFFF"/>
        </w:rPr>
        <w:t xml:space="preserve">Čtvrt století střední Evropy: visegrádské země </w:t>
      </w:r>
      <w:r w:rsidR="00625B7F" w:rsidRPr="000B6776">
        <w:rPr>
          <w:rFonts w:ascii="Palatino Linotype" w:hAnsi="Palatino Linotype" w:cs="Arial"/>
          <w:i/>
          <w:iCs/>
          <w:color w:val="212529"/>
          <w:sz w:val="24"/>
          <w:szCs w:val="24"/>
          <w:shd w:val="clear" w:color="auto" w:fill="FFFFFF"/>
        </w:rPr>
        <w:t>v</w:t>
      </w:r>
      <w:r w:rsidR="00625B7F">
        <w:rPr>
          <w:rFonts w:ascii="Palatino Linotype" w:hAnsi="Palatino Linotype" w:cs="Arial"/>
          <w:i/>
          <w:iCs/>
          <w:color w:val="212529"/>
          <w:sz w:val="24"/>
          <w:szCs w:val="24"/>
          <w:shd w:val="clear" w:color="auto" w:fill="FFFFFF"/>
        </w:rPr>
        <w:t> </w:t>
      </w:r>
      <w:r w:rsidRPr="000B6776">
        <w:rPr>
          <w:rFonts w:ascii="Palatino Linotype" w:hAnsi="Palatino Linotype" w:cs="Arial"/>
          <w:i/>
          <w:iCs/>
          <w:color w:val="212529"/>
          <w:sz w:val="24"/>
          <w:szCs w:val="24"/>
          <w:shd w:val="clear" w:color="auto" w:fill="FFFFFF"/>
        </w:rPr>
        <w:t>globálním příběhu let 1992-2017</w:t>
      </w:r>
      <w:r w:rsidRPr="000B6776">
        <w:rPr>
          <w:rFonts w:ascii="Palatino Linotype" w:hAnsi="Palatino Linotype" w:cs="Arial"/>
          <w:color w:val="212529"/>
          <w:sz w:val="24"/>
          <w:szCs w:val="24"/>
          <w:shd w:val="clear" w:color="auto" w:fill="FFFFFF"/>
        </w:rPr>
        <w:t>. Praha: Univerzita Karlova, nakladatelství Karolinum, 2019. ISBN 9788024639772</w:t>
      </w:r>
    </w:p>
    <w:p w:rsidR="00161510" w:rsidRPr="00AB4E2D" w:rsidRDefault="00161510" w:rsidP="009D50D2">
      <w:pPr>
        <w:pStyle w:val="Odstavecseseznamem"/>
        <w:numPr>
          <w:ilvl w:val="0"/>
          <w:numId w:val="2"/>
        </w:numPr>
        <w:spacing w:line="360" w:lineRule="auto"/>
        <w:rPr>
          <w:rFonts w:ascii="Palatino Linotype" w:hAnsi="Palatino Linotype" w:cs="Times New Roman"/>
          <w:sz w:val="24"/>
          <w:szCs w:val="24"/>
        </w:rPr>
      </w:pPr>
      <w:r w:rsidRPr="00AB4E2D">
        <w:rPr>
          <w:rFonts w:ascii="Palatino Linotype" w:hAnsi="Palatino Linotype" w:cs="Arial"/>
          <w:color w:val="212529"/>
          <w:shd w:val="clear" w:color="auto" w:fill="FFFFFF"/>
        </w:rPr>
        <w:t>MATOUŠEK, Oldřich. </w:t>
      </w:r>
      <w:r w:rsidRPr="00AB4E2D">
        <w:rPr>
          <w:rFonts w:ascii="Palatino Linotype" w:hAnsi="Palatino Linotype" w:cs="Arial"/>
          <w:i/>
          <w:iCs/>
          <w:color w:val="212529"/>
          <w:shd w:val="clear" w:color="auto" w:fill="FFFFFF"/>
        </w:rPr>
        <w:t>Slovník sociální práce</w:t>
      </w:r>
      <w:r w:rsidRPr="00AB4E2D">
        <w:rPr>
          <w:rFonts w:ascii="Palatino Linotype" w:hAnsi="Palatino Linotype" w:cs="Arial"/>
          <w:color w:val="212529"/>
          <w:shd w:val="clear" w:color="auto" w:fill="FFFFFF"/>
        </w:rPr>
        <w:t>. Praha: Portál, 2003. ISBN isbn80-7178-549-0.</w:t>
      </w:r>
    </w:p>
    <w:p w:rsidR="00161510" w:rsidRPr="00AB4E2D" w:rsidRDefault="00161510" w:rsidP="009D50D2">
      <w:pPr>
        <w:pStyle w:val="Odstavecseseznamem"/>
        <w:numPr>
          <w:ilvl w:val="0"/>
          <w:numId w:val="2"/>
        </w:numPr>
        <w:spacing w:line="360" w:lineRule="auto"/>
        <w:rPr>
          <w:rFonts w:ascii="Palatino Linotype" w:hAnsi="Palatino Linotype"/>
        </w:rPr>
      </w:pPr>
      <w:r w:rsidRPr="00AB4E2D">
        <w:rPr>
          <w:rFonts w:ascii="Palatino Linotype" w:hAnsi="Palatino Linotype" w:cs="Arial"/>
          <w:color w:val="212529"/>
          <w:shd w:val="clear" w:color="auto" w:fill="FFFFFF"/>
        </w:rPr>
        <w:t xml:space="preserve">MIKULEC, Marek </w:t>
      </w:r>
      <w:r w:rsidR="00625B7F" w:rsidRPr="00AB4E2D">
        <w:rPr>
          <w:rFonts w:ascii="Palatino Linotype" w:hAnsi="Palatino Linotype" w:cs="Arial"/>
          <w:color w:val="212529"/>
          <w:shd w:val="clear" w:color="auto" w:fill="FFFFFF"/>
        </w:rPr>
        <w:t>a</w:t>
      </w:r>
      <w:r w:rsidR="00625B7F">
        <w:rPr>
          <w:rFonts w:ascii="Palatino Linotype" w:hAnsi="Palatino Linotype" w:cs="Arial"/>
          <w:color w:val="212529"/>
          <w:shd w:val="clear" w:color="auto" w:fill="FFFFFF"/>
        </w:rPr>
        <w:t> </w:t>
      </w:r>
      <w:r w:rsidRPr="00AB4E2D">
        <w:rPr>
          <w:rFonts w:ascii="Palatino Linotype" w:hAnsi="Palatino Linotype" w:cs="Arial"/>
          <w:color w:val="212529"/>
          <w:shd w:val="clear" w:color="auto" w:fill="FFFFFF"/>
        </w:rPr>
        <w:t xml:space="preserve">Martina ŠNEJDRLOVÁ, </w:t>
      </w:r>
      <w:proofErr w:type="spellStart"/>
      <w:r w:rsidRPr="00AB4E2D">
        <w:rPr>
          <w:rFonts w:ascii="Palatino Linotype" w:hAnsi="Palatino Linotype" w:cs="Arial"/>
          <w:color w:val="212529"/>
          <w:shd w:val="clear" w:color="auto" w:fill="FFFFFF"/>
        </w:rPr>
        <w:t>ed</w:t>
      </w:r>
      <w:proofErr w:type="spellEnd"/>
      <w:r w:rsidRPr="00AB4E2D">
        <w:rPr>
          <w:rFonts w:ascii="Palatino Linotype" w:hAnsi="Palatino Linotype" w:cs="Arial"/>
          <w:color w:val="212529"/>
          <w:shd w:val="clear" w:color="auto" w:fill="FFFFFF"/>
        </w:rPr>
        <w:t>. </w:t>
      </w:r>
      <w:r w:rsidRPr="00AB4E2D">
        <w:rPr>
          <w:rFonts w:ascii="Palatino Linotype" w:hAnsi="Palatino Linotype" w:cs="Arial"/>
          <w:i/>
          <w:iCs/>
          <w:color w:val="212529"/>
          <w:shd w:val="clear" w:color="auto" w:fill="FFFFFF"/>
        </w:rPr>
        <w:t xml:space="preserve">Metodika sociální práce </w:t>
      </w:r>
      <w:r w:rsidR="00625B7F" w:rsidRPr="00AB4E2D">
        <w:rPr>
          <w:rFonts w:ascii="Palatino Linotype" w:hAnsi="Palatino Linotype" w:cs="Arial"/>
          <w:i/>
          <w:iCs/>
          <w:color w:val="212529"/>
          <w:shd w:val="clear" w:color="auto" w:fill="FFFFFF"/>
        </w:rPr>
        <w:t>v</w:t>
      </w:r>
      <w:r w:rsidR="00625B7F">
        <w:rPr>
          <w:rFonts w:ascii="Palatino Linotype" w:hAnsi="Palatino Linotype" w:cs="Arial"/>
          <w:i/>
          <w:iCs/>
          <w:color w:val="212529"/>
          <w:shd w:val="clear" w:color="auto" w:fill="FFFFFF"/>
        </w:rPr>
        <w:t> </w:t>
      </w:r>
      <w:r w:rsidRPr="00AB4E2D">
        <w:rPr>
          <w:rFonts w:ascii="Palatino Linotype" w:hAnsi="Palatino Linotype" w:cs="Arial"/>
          <w:i/>
          <w:iCs/>
          <w:color w:val="212529"/>
          <w:shd w:val="clear" w:color="auto" w:fill="FFFFFF"/>
        </w:rPr>
        <w:t>sociálním bydlení</w:t>
      </w:r>
      <w:r w:rsidRPr="00AB4E2D">
        <w:rPr>
          <w:rFonts w:ascii="Palatino Linotype" w:hAnsi="Palatino Linotype" w:cs="Arial"/>
          <w:color w:val="212529"/>
          <w:shd w:val="clear" w:color="auto" w:fill="FFFFFF"/>
        </w:rPr>
        <w:t xml:space="preserve">. [Praha]: [Ministerstvo práce </w:t>
      </w:r>
      <w:r w:rsidR="00625B7F" w:rsidRPr="00AB4E2D">
        <w:rPr>
          <w:rFonts w:ascii="Palatino Linotype" w:hAnsi="Palatino Linotype" w:cs="Arial"/>
          <w:color w:val="212529"/>
          <w:shd w:val="clear" w:color="auto" w:fill="FFFFFF"/>
        </w:rPr>
        <w:t>a</w:t>
      </w:r>
      <w:r w:rsidR="00625B7F">
        <w:rPr>
          <w:rFonts w:ascii="Palatino Linotype" w:hAnsi="Palatino Linotype" w:cs="Arial"/>
          <w:color w:val="212529"/>
          <w:shd w:val="clear" w:color="auto" w:fill="FFFFFF"/>
        </w:rPr>
        <w:t> </w:t>
      </w:r>
      <w:r w:rsidRPr="00AB4E2D">
        <w:rPr>
          <w:rFonts w:ascii="Palatino Linotype" w:hAnsi="Palatino Linotype" w:cs="Arial"/>
          <w:color w:val="212529"/>
          <w:shd w:val="clear" w:color="auto" w:fill="FFFFFF"/>
        </w:rPr>
        <w:t>sociálních věcí], 2019. ISBN 9788074211935.</w:t>
      </w:r>
    </w:p>
    <w:p w:rsidR="00161510" w:rsidRPr="00E23FDC" w:rsidRDefault="00161510" w:rsidP="009D50D2">
      <w:pPr>
        <w:pStyle w:val="Odstavecseseznamem"/>
        <w:numPr>
          <w:ilvl w:val="0"/>
          <w:numId w:val="2"/>
        </w:numPr>
        <w:spacing w:line="360" w:lineRule="auto"/>
        <w:rPr>
          <w:rFonts w:ascii="Palatino Linotype" w:hAnsi="Palatino Linotype" w:cs="Times New Roman"/>
          <w:sz w:val="24"/>
          <w:szCs w:val="24"/>
        </w:rPr>
      </w:pPr>
      <w:r w:rsidRPr="00E23FDC">
        <w:rPr>
          <w:rFonts w:ascii="Palatino Linotype" w:hAnsi="Palatino Linotype" w:cs="Arial"/>
          <w:color w:val="212529"/>
          <w:shd w:val="clear" w:color="auto" w:fill="FFFFFF"/>
        </w:rPr>
        <w:t xml:space="preserve">MIKULEC, Marek </w:t>
      </w:r>
      <w:r w:rsidR="00625B7F" w:rsidRPr="00E23FDC">
        <w:rPr>
          <w:rFonts w:ascii="Palatino Linotype" w:hAnsi="Palatino Linotype" w:cs="Arial"/>
          <w:color w:val="212529"/>
          <w:shd w:val="clear" w:color="auto" w:fill="FFFFFF"/>
        </w:rPr>
        <w:t>a</w:t>
      </w:r>
      <w:r w:rsidR="00625B7F">
        <w:rPr>
          <w:rFonts w:ascii="Palatino Linotype" w:hAnsi="Palatino Linotype" w:cs="Arial"/>
          <w:color w:val="212529"/>
          <w:shd w:val="clear" w:color="auto" w:fill="FFFFFF"/>
        </w:rPr>
        <w:t> </w:t>
      </w:r>
      <w:r w:rsidRPr="00E23FDC">
        <w:rPr>
          <w:rFonts w:ascii="Palatino Linotype" w:hAnsi="Palatino Linotype" w:cs="Arial"/>
          <w:color w:val="212529"/>
          <w:shd w:val="clear" w:color="auto" w:fill="FFFFFF"/>
        </w:rPr>
        <w:t xml:space="preserve">Martina ŠNEJDRLOVÁ, </w:t>
      </w:r>
      <w:proofErr w:type="spellStart"/>
      <w:r w:rsidRPr="00E23FDC">
        <w:rPr>
          <w:rFonts w:ascii="Palatino Linotype" w:hAnsi="Palatino Linotype" w:cs="Arial"/>
          <w:color w:val="212529"/>
          <w:shd w:val="clear" w:color="auto" w:fill="FFFFFF"/>
        </w:rPr>
        <w:t>ed</w:t>
      </w:r>
      <w:proofErr w:type="spellEnd"/>
      <w:r w:rsidRPr="00E23FDC">
        <w:rPr>
          <w:rFonts w:ascii="Palatino Linotype" w:hAnsi="Palatino Linotype" w:cs="Arial"/>
          <w:color w:val="212529"/>
          <w:shd w:val="clear" w:color="auto" w:fill="FFFFFF"/>
        </w:rPr>
        <w:t>. </w:t>
      </w:r>
      <w:r w:rsidRPr="00E23FDC">
        <w:rPr>
          <w:rFonts w:ascii="Palatino Linotype" w:hAnsi="Palatino Linotype" w:cs="Arial"/>
          <w:i/>
          <w:iCs/>
          <w:color w:val="212529"/>
          <w:shd w:val="clear" w:color="auto" w:fill="FFFFFF"/>
        </w:rPr>
        <w:t xml:space="preserve">Metodika sociální práce </w:t>
      </w:r>
      <w:r w:rsidR="00625B7F" w:rsidRPr="00E23FDC">
        <w:rPr>
          <w:rFonts w:ascii="Palatino Linotype" w:hAnsi="Palatino Linotype" w:cs="Arial"/>
          <w:i/>
          <w:iCs/>
          <w:color w:val="212529"/>
          <w:shd w:val="clear" w:color="auto" w:fill="FFFFFF"/>
        </w:rPr>
        <w:t>v</w:t>
      </w:r>
      <w:r w:rsidR="00625B7F">
        <w:rPr>
          <w:rFonts w:ascii="Palatino Linotype" w:hAnsi="Palatino Linotype" w:cs="Arial"/>
          <w:i/>
          <w:iCs/>
          <w:color w:val="212529"/>
          <w:shd w:val="clear" w:color="auto" w:fill="FFFFFF"/>
        </w:rPr>
        <w:t> </w:t>
      </w:r>
      <w:r w:rsidRPr="00E23FDC">
        <w:rPr>
          <w:rFonts w:ascii="Palatino Linotype" w:hAnsi="Palatino Linotype" w:cs="Arial"/>
          <w:i/>
          <w:iCs/>
          <w:color w:val="212529"/>
          <w:shd w:val="clear" w:color="auto" w:fill="FFFFFF"/>
        </w:rPr>
        <w:t>sociálním bydlení</w:t>
      </w:r>
      <w:r w:rsidRPr="00E23FDC">
        <w:rPr>
          <w:rFonts w:ascii="Palatino Linotype" w:hAnsi="Palatino Linotype" w:cs="Arial"/>
          <w:color w:val="212529"/>
          <w:shd w:val="clear" w:color="auto" w:fill="FFFFFF"/>
        </w:rPr>
        <w:t xml:space="preserve">. [Praha]: [Ministerstvo práce </w:t>
      </w:r>
      <w:r w:rsidR="00625B7F" w:rsidRPr="00E23FDC">
        <w:rPr>
          <w:rFonts w:ascii="Palatino Linotype" w:hAnsi="Palatino Linotype" w:cs="Arial"/>
          <w:color w:val="212529"/>
          <w:shd w:val="clear" w:color="auto" w:fill="FFFFFF"/>
        </w:rPr>
        <w:t>a</w:t>
      </w:r>
      <w:r w:rsidR="00625B7F">
        <w:rPr>
          <w:rFonts w:ascii="Palatino Linotype" w:hAnsi="Palatino Linotype" w:cs="Arial"/>
          <w:color w:val="212529"/>
          <w:shd w:val="clear" w:color="auto" w:fill="FFFFFF"/>
        </w:rPr>
        <w:t> </w:t>
      </w:r>
      <w:r w:rsidRPr="00E23FDC">
        <w:rPr>
          <w:rFonts w:ascii="Palatino Linotype" w:hAnsi="Palatino Linotype" w:cs="Arial"/>
          <w:color w:val="212529"/>
          <w:shd w:val="clear" w:color="auto" w:fill="FFFFFF"/>
        </w:rPr>
        <w:t>sociálních věcí], 2019. ISBN 9788074211935.</w:t>
      </w:r>
    </w:p>
    <w:p w:rsidR="00161510" w:rsidRPr="008F3F5A" w:rsidRDefault="00161510" w:rsidP="009D50D2">
      <w:pPr>
        <w:pStyle w:val="Odstavecseseznamem"/>
        <w:numPr>
          <w:ilvl w:val="0"/>
          <w:numId w:val="2"/>
        </w:numPr>
        <w:spacing w:line="360" w:lineRule="auto"/>
        <w:jc w:val="both"/>
        <w:rPr>
          <w:rFonts w:ascii="Palatino Linotype" w:hAnsi="Palatino Linotype" w:cs="Times New Roman"/>
          <w:sz w:val="24"/>
          <w:szCs w:val="24"/>
        </w:rPr>
      </w:pPr>
      <w:r w:rsidRPr="00AB4E2D">
        <w:rPr>
          <w:rFonts w:ascii="Palatino Linotype" w:hAnsi="Palatino Linotype" w:cs="Arial"/>
          <w:color w:val="212529"/>
          <w:shd w:val="clear" w:color="auto" w:fill="FFFFFF"/>
        </w:rPr>
        <w:t>NĚMEC, Zbyněk. </w:t>
      </w:r>
      <w:r w:rsidRPr="00AB4E2D">
        <w:rPr>
          <w:rFonts w:ascii="Palatino Linotype" w:hAnsi="Palatino Linotype" w:cs="Arial"/>
          <w:i/>
          <w:iCs/>
          <w:color w:val="212529"/>
          <w:shd w:val="clear" w:color="auto" w:fill="FFFFFF"/>
        </w:rPr>
        <w:t xml:space="preserve">"Zvedněte ruce, kdo půjde do míst, kde necítí uznání": </w:t>
      </w:r>
      <w:r w:rsidR="00625B7F" w:rsidRPr="00AB4E2D">
        <w:rPr>
          <w:rFonts w:ascii="Palatino Linotype" w:hAnsi="Palatino Linotype" w:cs="Arial"/>
          <w:i/>
          <w:iCs/>
          <w:color w:val="212529"/>
          <w:shd w:val="clear" w:color="auto" w:fill="FFFFFF"/>
        </w:rPr>
        <w:t>o</w:t>
      </w:r>
      <w:r w:rsidR="00625B7F">
        <w:rPr>
          <w:rFonts w:ascii="Palatino Linotype" w:hAnsi="Palatino Linotype" w:cs="Arial"/>
          <w:i/>
          <w:iCs/>
          <w:color w:val="212529"/>
          <w:shd w:val="clear" w:color="auto" w:fill="FFFFFF"/>
        </w:rPr>
        <w:t> </w:t>
      </w:r>
      <w:r w:rsidRPr="00AB4E2D">
        <w:rPr>
          <w:rFonts w:ascii="Palatino Linotype" w:hAnsi="Palatino Linotype" w:cs="Arial"/>
          <w:i/>
          <w:iCs/>
          <w:color w:val="212529"/>
          <w:shd w:val="clear" w:color="auto" w:fill="FFFFFF"/>
        </w:rPr>
        <w:t>segregaci romských žáků ve vzdělávání</w:t>
      </w:r>
      <w:r w:rsidRPr="00AB4E2D">
        <w:rPr>
          <w:rFonts w:ascii="Palatino Linotype" w:hAnsi="Palatino Linotype" w:cs="Arial"/>
          <w:color w:val="212529"/>
          <w:shd w:val="clear" w:color="auto" w:fill="FFFFFF"/>
        </w:rPr>
        <w:t>. Praha: Univerzita Karlova, Pedagogická fakulta, 2020. ISBN isbn978-80-7603-219-4.</w:t>
      </w:r>
    </w:p>
    <w:p w:rsidR="00161510" w:rsidRPr="008F3F5A" w:rsidRDefault="00161510" w:rsidP="008F3F5A">
      <w:pPr>
        <w:pStyle w:val="Odstavecseseznamem"/>
        <w:numPr>
          <w:ilvl w:val="0"/>
          <w:numId w:val="2"/>
        </w:numPr>
        <w:spacing w:line="360" w:lineRule="auto"/>
        <w:jc w:val="both"/>
        <w:rPr>
          <w:rFonts w:ascii="Palatino Linotype" w:hAnsi="Palatino Linotype" w:cs="Times New Roman"/>
          <w:sz w:val="24"/>
          <w:szCs w:val="24"/>
        </w:rPr>
      </w:pPr>
      <w:r w:rsidRPr="00A54613">
        <w:rPr>
          <w:rFonts w:ascii="Palatino Linotype" w:hAnsi="Palatino Linotype" w:cs="Arial"/>
          <w:color w:val="212529"/>
          <w:shd w:val="clear" w:color="auto" w:fill="FFFFFF"/>
        </w:rPr>
        <w:t xml:space="preserve">NOVÁKOVÁ, Šárka, </w:t>
      </w:r>
      <w:proofErr w:type="spellStart"/>
      <w:r w:rsidRPr="00A54613">
        <w:rPr>
          <w:rFonts w:ascii="Palatino Linotype" w:hAnsi="Palatino Linotype" w:cs="Arial"/>
          <w:color w:val="212529"/>
          <w:shd w:val="clear" w:color="auto" w:fill="FFFFFF"/>
        </w:rPr>
        <w:t>ed</w:t>
      </w:r>
      <w:proofErr w:type="spellEnd"/>
      <w:r w:rsidRPr="00A54613">
        <w:rPr>
          <w:rFonts w:ascii="Palatino Linotype" w:hAnsi="Palatino Linotype" w:cs="Arial"/>
          <w:color w:val="212529"/>
          <w:shd w:val="clear" w:color="auto" w:fill="FFFFFF"/>
        </w:rPr>
        <w:t>. </w:t>
      </w:r>
      <w:r w:rsidRPr="00A54613">
        <w:rPr>
          <w:rFonts w:ascii="Palatino Linotype" w:hAnsi="Palatino Linotype" w:cs="Arial"/>
          <w:i/>
          <w:iCs/>
          <w:color w:val="212529"/>
          <w:shd w:val="clear" w:color="auto" w:fill="FFFFFF"/>
        </w:rPr>
        <w:t>Průvodce krajinou priorit pro Českou republiku</w:t>
      </w:r>
      <w:r w:rsidRPr="00A54613">
        <w:rPr>
          <w:rFonts w:ascii="Palatino Linotype" w:hAnsi="Palatino Linotype" w:cs="Arial"/>
          <w:color w:val="212529"/>
          <w:shd w:val="clear" w:color="auto" w:fill="FFFFFF"/>
        </w:rPr>
        <w:t xml:space="preserve">. Praha: </w:t>
      </w:r>
      <w:proofErr w:type="spellStart"/>
      <w:r w:rsidRPr="00A54613">
        <w:rPr>
          <w:rFonts w:ascii="Palatino Linotype" w:hAnsi="Palatino Linotype" w:cs="Arial"/>
          <w:color w:val="212529"/>
          <w:shd w:val="clear" w:color="auto" w:fill="FFFFFF"/>
        </w:rPr>
        <w:t>Gutenberg</w:t>
      </w:r>
      <w:proofErr w:type="spellEnd"/>
      <w:r w:rsidRPr="00A54613">
        <w:rPr>
          <w:rFonts w:ascii="Palatino Linotype" w:hAnsi="Palatino Linotype" w:cs="Arial"/>
          <w:color w:val="212529"/>
          <w:shd w:val="clear" w:color="auto" w:fill="FFFFFF"/>
        </w:rPr>
        <w:t>, 2002. ISBN isbn80-86349-06-3.</w:t>
      </w:r>
    </w:p>
    <w:p w:rsidR="00161510" w:rsidRPr="00A54613" w:rsidRDefault="00161510" w:rsidP="009D50D2">
      <w:pPr>
        <w:pStyle w:val="Odstavecseseznamem"/>
        <w:numPr>
          <w:ilvl w:val="0"/>
          <w:numId w:val="2"/>
        </w:numPr>
        <w:spacing w:line="360" w:lineRule="auto"/>
        <w:jc w:val="both"/>
        <w:rPr>
          <w:rFonts w:ascii="Palatino Linotype" w:hAnsi="Palatino Linotype" w:cs="Times New Roman"/>
          <w:sz w:val="24"/>
          <w:szCs w:val="24"/>
        </w:rPr>
      </w:pPr>
      <w:r w:rsidRPr="00A54613">
        <w:rPr>
          <w:rFonts w:ascii="Palatino Linotype" w:hAnsi="Palatino Linotype" w:cs="Arial"/>
          <w:color w:val="212529"/>
          <w:shd w:val="clear" w:color="auto" w:fill="FFFFFF"/>
        </w:rPr>
        <w:t>POLÁKOVÁ, Olga. </w:t>
      </w:r>
      <w:r w:rsidRPr="00A54613">
        <w:rPr>
          <w:rFonts w:ascii="Palatino Linotype" w:hAnsi="Palatino Linotype" w:cs="Arial"/>
          <w:i/>
          <w:iCs/>
          <w:color w:val="212529"/>
          <w:shd w:val="clear" w:color="auto" w:fill="FFFFFF"/>
        </w:rPr>
        <w:t xml:space="preserve">Bydlení </w:t>
      </w:r>
      <w:r w:rsidR="00625B7F" w:rsidRPr="00A54613">
        <w:rPr>
          <w:rFonts w:ascii="Palatino Linotype" w:hAnsi="Palatino Linotype" w:cs="Arial"/>
          <w:i/>
          <w:iCs/>
          <w:color w:val="212529"/>
          <w:shd w:val="clear" w:color="auto" w:fill="FFFFFF"/>
        </w:rPr>
        <w:t>a</w:t>
      </w:r>
      <w:r w:rsidR="00625B7F">
        <w:rPr>
          <w:rFonts w:ascii="Palatino Linotype" w:hAnsi="Palatino Linotype" w:cs="Arial"/>
          <w:i/>
          <w:iCs/>
          <w:color w:val="212529"/>
          <w:shd w:val="clear" w:color="auto" w:fill="FFFFFF"/>
        </w:rPr>
        <w:t> </w:t>
      </w:r>
      <w:r w:rsidRPr="00A54613">
        <w:rPr>
          <w:rFonts w:ascii="Palatino Linotype" w:hAnsi="Palatino Linotype" w:cs="Arial"/>
          <w:i/>
          <w:iCs/>
          <w:color w:val="212529"/>
          <w:shd w:val="clear" w:color="auto" w:fill="FFFFFF"/>
        </w:rPr>
        <w:t>bytová politika</w:t>
      </w:r>
      <w:r w:rsidRPr="00A54613">
        <w:rPr>
          <w:rFonts w:ascii="Palatino Linotype" w:hAnsi="Palatino Linotype" w:cs="Arial"/>
          <w:color w:val="212529"/>
          <w:shd w:val="clear" w:color="auto" w:fill="FFFFFF"/>
        </w:rPr>
        <w:t xml:space="preserve">. Praha: </w:t>
      </w:r>
      <w:proofErr w:type="spellStart"/>
      <w:r w:rsidRPr="00A54613">
        <w:rPr>
          <w:rFonts w:ascii="Palatino Linotype" w:hAnsi="Palatino Linotype" w:cs="Arial"/>
          <w:color w:val="212529"/>
          <w:shd w:val="clear" w:color="auto" w:fill="FFFFFF"/>
        </w:rPr>
        <w:t>Ekopress</w:t>
      </w:r>
      <w:proofErr w:type="spellEnd"/>
      <w:r w:rsidRPr="00A54613">
        <w:rPr>
          <w:rFonts w:ascii="Palatino Linotype" w:hAnsi="Palatino Linotype" w:cs="Arial"/>
          <w:color w:val="212529"/>
          <w:shd w:val="clear" w:color="auto" w:fill="FFFFFF"/>
        </w:rPr>
        <w:t>, 2006. ISBN isbn80-86929-03-5.</w:t>
      </w:r>
    </w:p>
    <w:p w:rsidR="00161510" w:rsidRPr="00A54613" w:rsidRDefault="00161510" w:rsidP="009D50D2">
      <w:pPr>
        <w:pStyle w:val="Odstavecseseznamem"/>
        <w:numPr>
          <w:ilvl w:val="0"/>
          <w:numId w:val="2"/>
        </w:numPr>
        <w:spacing w:line="360" w:lineRule="auto"/>
        <w:rPr>
          <w:rFonts w:ascii="Palatino Linotype" w:hAnsi="Palatino Linotype" w:cs="Times New Roman"/>
          <w:sz w:val="24"/>
          <w:szCs w:val="24"/>
        </w:rPr>
      </w:pPr>
      <w:r w:rsidRPr="00A54613">
        <w:rPr>
          <w:rFonts w:ascii="Palatino Linotype" w:hAnsi="Palatino Linotype" w:cs="Arial"/>
          <w:color w:val="212529"/>
          <w:shd w:val="clear" w:color="auto" w:fill="FFFFFF"/>
        </w:rPr>
        <w:t xml:space="preserve">ŠÁMALOVÁ, Kateřina </w:t>
      </w:r>
      <w:r w:rsidR="00625B7F" w:rsidRPr="00A54613">
        <w:rPr>
          <w:rFonts w:ascii="Palatino Linotype" w:hAnsi="Palatino Linotype" w:cs="Arial"/>
          <w:color w:val="212529"/>
          <w:shd w:val="clear" w:color="auto" w:fill="FFFFFF"/>
        </w:rPr>
        <w:t>a</w:t>
      </w:r>
      <w:r w:rsidR="00625B7F">
        <w:rPr>
          <w:rFonts w:ascii="Palatino Linotype" w:hAnsi="Palatino Linotype" w:cs="Arial"/>
          <w:color w:val="212529"/>
          <w:shd w:val="clear" w:color="auto" w:fill="FFFFFF"/>
        </w:rPr>
        <w:t> </w:t>
      </w:r>
      <w:r w:rsidRPr="00A54613">
        <w:rPr>
          <w:rFonts w:ascii="Palatino Linotype" w:hAnsi="Palatino Linotype" w:cs="Arial"/>
          <w:color w:val="212529"/>
          <w:shd w:val="clear" w:color="auto" w:fill="FFFFFF"/>
        </w:rPr>
        <w:t xml:space="preserve">Igor TOMEŠ, </w:t>
      </w:r>
      <w:proofErr w:type="spellStart"/>
      <w:r w:rsidRPr="00A54613">
        <w:rPr>
          <w:rFonts w:ascii="Palatino Linotype" w:hAnsi="Palatino Linotype" w:cs="Arial"/>
          <w:color w:val="212529"/>
          <w:shd w:val="clear" w:color="auto" w:fill="FFFFFF"/>
        </w:rPr>
        <w:t>ed</w:t>
      </w:r>
      <w:proofErr w:type="spellEnd"/>
      <w:r w:rsidRPr="00A54613">
        <w:rPr>
          <w:rFonts w:ascii="Palatino Linotype" w:hAnsi="Palatino Linotype" w:cs="Arial"/>
          <w:color w:val="212529"/>
          <w:shd w:val="clear" w:color="auto" w:fill="FFFFFF"/>
        </w:rPr>
        <w:t>. </w:t>
      </w:r>
      <w:r w:rsidRPr="00A54613">
        <w:rPr>
          <w:rFonts w:ascii="Palatino Linotype" w:hAnsi="Palatino Linotype" w:cs="Arial"/>
          <w:i/>
          <w:iCs/>
          <w:color w:val="212529"/>
          <w:shd w:val="clear" w:color="auto" w:fill="FFFFFF"/>
        </w:rPr>
        <w:t xml:space="preserve">Řízení sociálních procesů </w:t>
      </w:r>
      <w:r w:rsidR="00625B7F" w:rsidRPr="00A54613">
        <w:rPr>
          <w:rFonts w:ascii="Palatino Linotype" w:hAnsi="Palatino Linotype" w:cs="Arial"/>
          <w:i/>
          <w:iCs/>
          <w:color w:val="212529"/>
          <w:shd w:val="clear" w:color="auto" w:fill="FFFFFF"/>
        </w:rPr>
        <w:t>v</w:t>
      </w:r>
      <w:r w:rsidR="00625B7F">
        <w:rPr>
          <w:rFonts w:ascii="Palatino Linotype" w:hAnsi="Palatino Linotype" w:cs="Arial"/>
          <w:i/>
          <w:iCs/>
          <w:color w:val="212529"/>
          <w:shd w:val="clear" w:color="auto" w:fill="FFFFFF"/>
        </w:rPr>
        <w:t> </w:t>
      </w:r>
      <w:r w:rsidRPr="00A54613">
        <w:rPr>
          <w:rFonts w:ascii="Palatino Linotype" w:hAnsi="Palatino Linotype" w:cs="Arial"/>
          <w:i/>
          <w:iCs/>
          <w:color w:val="212529"/>
          <w:shd w:val="clear" w:color="auto" w:fill="FFFFFF"/>
        </w:rPr>
        <w:t>České republice</w:t>
      </w:r>
      <w:r w:rsidRPr="00A54613">
        <w:rPr>
          <w:rFonts w:ascii="Palatino Linotype" w:hAnsi="Palatino Linotype" w:cs="Arial"/>
          <w:color w:val="212529"/>
          <w:shd w:val="clear" w:color="auto" w:fill="FFFFFF"/>
        </w:rPr>
        <w:t>. Praha: Univerzita Karlova, nakladatelství Karolinum, 2018. ISBN isbn978-80-246-4180-5.</w:t>
      </w:r>
    </w:p>
    <w:p w:rsidR="00161510" w:rsidRPr="00A54613" w:rsidRDefault="00161510" w:rsidP="009D50D2">
      <w:pPr>
        <w:pStyle w:val="Odstavecseseznamem"/>
        <w:numPr>
          <w:ilvl w:val="0"/>
          <w:numId w:val="2"/>
        </w:numPr>
        <w:spacing w:line="360" w:lineRule="auto"/>
        <w:rPr>
          <w:rFonts w:ascii="Palatino Linotype" w:hAnsi="Palatino Linotype" w:cs="Times New Roman"/>
          <w:sz w:val="24"/>
          <w:szCs w:val="24"/>
        </w:rPr>
      </w:pPr>
      <w:r w:rsidRPr="00A54613">
        <w:rPr>
          <w:rFonts w:ascii="Palatino Linotype" w:hAnsi="Palatino Linotype" w:cs="Arial"/>
          <w:color w:val="212529"/>
          <w:shd w:val="clear" w:color="auto" w:fill="FFFFFF"/>
        </w:rPr>
        <w:t xml:space="preserve">ŠÁMALOVÁ, Kateřina </w:t>
      </w:r>
      <w:r w:rsidR="00625B7F" w:rsidRPr="00A54613">
        <w:rPr>
          <w:rFonts w:ascii="Palatino Linotype" w:hAnsi="Palatino Linotype" w:cs="Arial"/>
          <w:color w:val="212529"/>
          <w:shd w:val="clear" w:color="auto" w:fill="FFFFFF"/>
        </w:rPr>
        <w:t>a</w:t>
      </w:r>
      <w:r w:rsidR="00625B7F">
        <w:rPr>
          <w:rFonts w:ascii="Palatino Linotype" w:hAnsi="Palatino Linotype" w:cs="Arial"/>
          <w:color w:val="212529"/>
          <w:shd w:val="clear" w:color="auto" w:fill="FFFFFF"/>
        </w:rPr>
        <w:t> </w:t>
      </w:r>
      <w:r w:rsidRPr="00A54613">
        <w:rPr>
          <w:rFonts w:ascii="Palatino Linotype" w:hAnsi="Palatino Linotype" w:cs="Arial"/>
          <w:color w:val="212529"/>
          <w:shd w:val="clear" w:color="auto" w:fill="FFFFFF"/>
        </w:rPr>
        <w:t xml:space="preserve">Petr VOJTÍŠEK, </w:t>
      </w:r>
      <w:proofErr w:type="spellStart"/>
      <w:r w:rsidRPr="00A54613">
        <w:rPr>
          <w:rFonts w:ascii="Palatino Linotype" w:hAnsi="Palatino Linotype" w:cs="Arial"/>
          <w:color w:val="212529"/>
          <w:shd w:val="clear" w:color="auto" w:fill="FFFFFF"/>
        </w:rPr>
        <w:t>ed</w:t>
      </w:r>
      <w:proofErr w:type="spellEnd"/>
      <w:r w:rsidRPr="00A54613">
        <w:rPr>
          <w:rFonts w:ascii="Palatino Linotype" w:hAnsi="Palatino Linotype" w:cs="Arial"/>
          <w:color w:val="212529"/>
          <w:shd w:val="clear" w:color="auto" w:fill="FFFFFF"/>
        </w:rPr>
        <w:t>. </w:t>
      </w:r>
      <w:r w:rsidRPr="00A54613">
        <w:rPr>
          <w:rFonts w:ascii="Palatino Linotype" w:hAnsi="Palatino Linotype" w:cs="Arial"/>
          <w:i/>
          <w:iCs/>
          <w:color w:val="212529"/>
          <w:shd w:val="clear" w:color="auto" w:fill="FFFFFF"/>
        </w:rPr>
        <w:t xml:space="preserve">Sociální správa: organizace </w:t>
      </w:r>
      <w:r w:rsidR="00625B7F" w:rsidRPr="00A54613">
        <w:rPr>
          <w:rFonts w:ascii="Palatino Linotype" w:hAnsi="Palatino Linotype" w:cs="Arial"/>
          <w:i/>
          <w:iCs/>
          <w:color w:val="212529"/>
          <w:shd w:val="clear" w:color="auto" w:fill="FFFFFF"/>
        </w:rPr>
        <w:t>a</w:t>
      </w:r>
      <w:r w:rsidR="00625B7F">
        <w:rPr>
          <w:rFonts w:ascii="Palatino Linotype" w:hAnsi="Palatino Linotype" w:cs="Arial"/>
          <w:i/>
          <w:iCs/>
          <w:color w:val="212529"/>
          <w:shd w:val="clear" w:color="auto" w:fill="FFFFFF"/>
        </w:rPr>
        <w:t> </w:t>
      </w:r>
      <w:r w:rsidRPr="00A54613">
        <w:rPr>
          <w:rFonts w:ascii="Palatino Linotype" w:hAnsi="Palatino Linotype" w:cs="Arial"/>
          <w:i/>
          <w:iCs/>
          <w:color w:val="212529"/>
          <w:shd w:val="clear" w:color="auto" w:fill="FFFFFF"/>
        </w:rPr>
        <w:t>řízení sociálních systémů</w:t>
      </w:r>
      <w:r w:rsidRPr="00A54613">
        <w:rPr>
          <w:rFonts w:ascii="Palatino Linotype" w:hAnsi="Palatino Linotype" w:cs="Arial"/>
          <w:color w:val="212529"/>
          <w:shd w:val="clear" w:color="auto" w:fill="FFFFFF"/>
        </w:rPr>
        <w:t xml:space="preserve">. Praha: </w:t>
      </w:r>
      <w:proofErr w:type="spellStart"/>
      <w:r w:rsidRPr="00A54613">
        <w:rPr>
          <w:rFonts w:ascii="Palatino Linotype" w:hAnsi="Palatino Linotype" w:cs="Arial"/>
          <w:color w:val="212529"/>
          <w:shd w:val="clear" w:color="auto" w:fill="FFFFFF"/>
        </w:rPr>
        <w:t>Grada</w:t>
      </w:r>
      <w:proofErr w:type="spellEnd"/>
      <w:r w:rsidRPr="00A54613">
        <w:rPr>
          <w:rFonts w:ascii="Palatino Linotype" w:hAnsi="Palatino Linotype" w:cs="Arial"/>
          <w:color w:val="212529"/>
          <w:shd w:val="clear" w:color="auto" w:fill="FFFFFF"/>
        </w:rPr>
        <w:t>, 2021. ISBN isbn978-80-271-2195-3.</w:t>
      </w:r>
    </w:p>
    <w:p w:rsidR="00161510" w:rsidRPr="00A54613" w:rsidRDefault="00161510" w:rsidP="009D50D2">
      <w:pPr>
        <w:pStyle w:val="Odstavecseseznamem"/>
        <w:numPr>
          <w:ilvl w:val="0"/>
          <w:numId w:val="2"/>
        </w:numPr>
        <w:spacing w:line="360" w:lineRule="auto"/>
        <w:jc w:val="both"/>
        <w:rPr>
          <w:rFonts w:ascii="Palatino Linotype" w:hAnsi="Palatino Linotype" w:cs="Times New Roman"/>
          <w:sz w:val="24"/>
          <w:szCs w:val="24"/>
        </w:rPr>
      </w:pPr>
      <w:r w:rsidRPr="00A54613">
        <w:rPr>
          <w:rFonts w:ascii="Palatino Linotype" w:hAnsi="Palatino Linotype" w:cs="Arial"/>
          <w:color w:val="212529"/>
          <w:shd w:val="clear" w:color="auto" w:fill="FFFFFF"/>
        </w:rPr>
        <w:lastRenderedPageBreak/>
        <w:t xml:space="preserve">TARABA, Milan </w:t>
      </w:r>
      <w:r w:rsidR="00625B7F" w:rsidRPr="00A54613">
        <w:rPr>
          <w:rFonts w:ascii="Palatino Linotype" w:hAnsi="Palatino Linotype" w:cs="Arial"/>
          <w:color w:val="212529"/>
          <w:shd w:val="clear" w:color="auto" w:fill="FFFFFF"/>
        </w:rPr>
        <w:t>a</w:t>
      </w:r>
      <w:r w:rsidR="00625B7F">
        <w:rPr>
          <w:rFonts w:ascii="Palatino Linotype" w:hAnsi="Palatino Linotype" w:cs="Arial"/>
          <w:color w:val="212529"/>
          <w:shd w:val="clear" w:color="auto" w:fill="FFFFFF"/>
        </w:rPr>
        <w:t> </w:t>
      </w:r>
      <w:r w:rsidRPr="00A54613">
        <w:rPr>
          <w:rFonts w:ascii="Palatino Linotype" w:hAnsi="Palatino Linotype" w:cs="Arial"/>
          <w:color w:val="212529"/>
          <w:shd w:val="clear" w:color="auto" w:fill="FFFFFF"/>
        </w:rPr>
        <w:t>Lenka VESELÁ. </w:t>
      </w:r>
      <w:r w:rsidRPr="00A54613">
        <w:rPr>
          <w:rFonts w:ascii="Palatino Linotype" w:hAnsi="Palatino Linotype" w:cs="Arial"/>
          <w:i/>
          <w:iCs/>
          <w:color w:val="212529"/>
          <w:shd w:val="clear" w:color="auto" w:fill="FFFFFF"/>
        </w:rPr>
        <w:t>Rádce nájemníka bytu</w:t>
      </w:r>
      <w:r w:rsidRPr="00A54613">
        <w:rPr>
          <w:rFonts w:ascii="Palatino Linotype" w:hAnsi="Palatino Linotype" w:cs="Arial"/>
          <w:color w:val="212529"/>
          <w:shd w:val="clear" w:color="auto" w:fill="FFFFFF"/>
        </w:rPr>
        <w:t xml:space="preserve">. 8., zcela přepracované vydání. Praha: </w:t>
      </w:r>
      <w:proofErr w:type="spellStart"/>
      <w:r w:rsidRPr="00A54613">
        <w:rPr>
          <w:rFonts w:ascii="Palatino Linotype" w:hAnsi="Palatino Linotype" w:cs="Arial"/>
          <w:color w:val="212529"/>
          <w:shd w:val="clear" w:color="auto" w:fill="FFFFFF"/>
        </w:rPr>
        <w:t>Grada</w:t>
      </w:r>
      <w:proofErr w:type="spellEnd"/>
      <w:r w:rsidRPr="00A54613">
        <w:rPr>
          <w:rFonts w:ascii="Palatino Linotype" w:hAnsi="Palatino Linotype" w:cs="Arial"/>
          <w:color w:val="212529"/>
          <w:shd w:val="clear" w:color="auto" w:fill="FFFFFF"/>
        </w:rPr>
        <w:t>, 2015. Právo pro každého (</w:t>
      </w:r>
      <w:proofErr w:type="spellStart"/>
      <w:r w:rsidRPr="00A54613">
        <w:rPr>
          <w:rFonts w:ascii="Palatino Linotype" w:hAnsi="Palatino Linotype" w:cs="Arial"/>
          <w:color w:val="212529"/>
          <w:shd w:val="clear" w:color="auto" w:fill="FFFFFF"/>
        </w:rPr>
        <w:t>Grada</w:t>
      </w:r>
      <w:proofErr w:type="spellEnd"/>
      <w:r w:rsidRPr="00A54613">
        <w:rPr>
          <w:rFonts w:ascii="Palatino Linotype" w:hAnsi="Palatino Linotype" w:cs="Arial"/>
          <w:color w:val="212529"/>
          <w:shd w:val="clear" w:color="auto" w:fill="FFFFFF"/>
        </w:rPr>
        <w:t>). ISBN isbn978-80-247-5030-9.</w:t>
      </w:r>
    </w:p>
    <w:p w:rsidR="00161510" w:rsidRPr="00A54613" w:rsidRDefault="00161510" w:rsidP="009D50D2">
      <w:pPr>
        <w:pStyle w:val="Odstavecseseznamem"/>
        <w:numPr>
          <w:ilvl w:val="0"/>
          <w:numId w:val="2"/>
        </w:numPr>
        <w:spacing w:line="360" w:lineRule="auto"/>
        <w:jc w:val="both"/>
        <w:rPr>
          <w:rFonts w:ascii="Palatino Linotype" w:hAnsi="Palatino Linotype" w:cs="Times New Roman"/>
          <w:sz w:val="24"/>
          <w:szCs w:val="24"/>
          <w:shd w:val="clear" w:color="auto" w:fill="FFFFFF"/>
        </w:rPr>
      </w:pPr>
      <w:r w:rsidRPr="00A54613">
        <w:rPr>
          <w:rFonts w:ascii="Palatino Linotype" w:hAnsi="Palatino Linotype" w:cs="Arial"/>
          <w:color w:val="212529"/>
          <w:shd w:val="clear" w:color="auto" w:fill="FFFFFF"/>
        </w:rPr>
        <w:t>TARABA, Milan. </w:t>
      </w:r>
      <w:r w:rsidRPr="00A54613">
        <w:rPr>
          <w:rFonts w:ascii="Palatino Linotype" w:hAnsi="Palatino Linotype" w:cs="Arial"/>
          <w:i/>
          <w:iCs/>
          <w:color w:val="212529"/>
          <w:shd w:val="clear" w:color="auto" w:fill="FFFFFF"/>
        </w:rPr>
        <w:t>Rádce nájemníka bytu</w:t>
      </w:r>
      <w:r w:rsidRPr="00A54613">
        <w:rPr>
          <w:rFonts w:ascii="Palatino Linotype" w:hAnsi="Palatino Linotype" w:cs="Arial"/>
          <w:color w:val="212529"/>
          <w:shd w:val="clear" w:color="auto" w:fill="FFFFFF"/>
        </w:rPr>
        <w:t xml:space="preserve">. 6., </w:t>
      </w:r>
      <w:proofErr w:type="spellStart"/>
      <w:r w:rsidRPr="00A54613">
        <w:rPr>
          <w:rFonts w:ascii="Palatino Linotype" w:hAnsi="Palatino Linotype" w:cs="Arial"/>
          <w:color w:val="212529"/>
          <w:shd w:val="clear" w:color="auto" w:fill="FFFFFF"/>
        </w:rPr>
        <w:t>aktualiz</w:t>
      </w:r>
      <w:proofErr w:type="spellEnd"/>
      <w:r w:rsidRPr="00A54613">
        <w:rPr>
          <w:rFonts w:ascii="Palatino Linotype" w:hAnsi="Palatino Linotype" w:cs="Arial"/>
          <w:color w:val="212529"/>
          <w:shd w:val="clear" w:color="auto" w:fill="FFFFFF"/>
        </w:rPr>
        <w:t xml:space="preserve">. vyd. Praha: </w:t>
      </w:r>
      <w:proofErr w:type="spellStart"/>
      <w:r w:rsidRPr="00A54613">
        <w:rPr>
          <w:rFonts w:ascii="Palatino Linotype" w:hAnsi="Palatino Linotype" w:cs="Arial"/>
          <w:color w:val="212529"/>
          <w:shd w:val="clear" w:color="auto" w:fill="FFFFFF"/>
        </w:rPr>
        <w:t>Grada</w:t>
      </w:r>
      <w:proofErr w:type="spellEnd"/>
      <w:r w:rsidRPr="00A54613">
        <w:rPr>
          <w:rFonts w:ascii="Palatino Linotype" w:hAnsi="Palatino Linotype" w:cs="Arial"/>
          <w:color w:val="212529"/>
          <w:shd w:val="clear" w:color="auto" w:fill="FFFFFF"/>
        </w:rPr>
        <w:t>, 2008. Právo pro každého (</w:t>
      </w:r>
      <w:proofErr w:type="spellStart"/>
      <w:r w:rsidRPr="00A54613">
        <w:rPr>
          <w:rFonts w:ascii="Palatino Linotype" w:hAnsi="Palatino Linotype" w:cs="Arial"/>
          <w:color w:val="212529"/>
          <w:shd w:val="clear" w:color="auto" w:fill="FFFFFF"/>
        </w:rPr>
        <w:t>Grada</w:t>
      </w:r>
      <w:proofErr w:type="spellEnd"/>
      <w:r w:rsidRPr="00A54613">
        <w:rPr>
          <w:rFonts w:ascii="Palatino Linotype" w:hAnsi="Palatino Linotype" w:cs="Arial"/>
          <w:color w:val="212529"/>
          <w:shd w:val="clear" w:color="auto" w:fill="FFFFFF"/>
        </w:rPr>
        <w:t>). ISBN isbn978-80-247-2592-5.</w:t>
      </w:r>
    </w:p>
    <w:p w:rsidR="00A35E2B" w:rsidRPr="008F64C1" w:rsidRDefault="00161510" w:rsidP="008F64C1">
      <w:pPr>
        <w:pStyle w:val="Odstavecseseznamem"/>
        <w:numPr>
          <w:ilvl w:val="0"/>
          <w:numId w:val="2"/>
        </w:numPr>
        <w:spacing w:line="360" w:lineRule="auto"/>
        <w:rPr>
          <w:rFonts w:ascii="Palatino Linotype" w:hAnsi="Palatino Linotype" w:cs="Times New Roman"/>
          <w:sz w:val="24"/>
          <w:szCs w:val="24"/>
        </w:rPr>
      </w:pPr>
      <w:r w:rsidRPr="00A54613">
        <w:rPr>
          <w:rFonts w:ascii="Palatino Linotype" w:hAnsi="Palatino Linotype" w:cs="Arial"/>
          <w:color w:val="212529"/>
          <w:shd w:val="clear" w:color="auto" w:fill="FFFFFF"/>
        </w:rPr>
        <w:t>TOMEŠ, Igor. </w:t>
      </w:r>
      <w:r w:rsidRPr="00A54613">
        <w:rPr>
          <w:rFonts w:ascii="Palatino Linotype" w:hAnsi="Palatino Linotype" w:cs="Arial"/>
          <w:i/>
          <w:iCs/>
          <w:color w:val="212529"/>
          <w:shd w:val="clear" w:color="auto" w:fill="FFFFFF"/>
        </w:rPr>
        <w:t xml:space="preserve">Sociální správa: úvod do teorie </w:t>
      </w:r>
      <w:r w:rsidR="00625B7F" w:rsidRPr="00A54613">
        <w:rPr>
          <w:rFonts w:ascii="Palatino Linotype" w:hAnsi="Palatino Linotype" w:cs="Arial"/>
          <w:i/>
          <w:iCs/>
          <w:color w:val="212529"/>
          <w:shd w:val="clear" w:color="auto" w:fill="FFFFFF"/>
        </w:rPr>
        <w:t>a</w:t>
      </w:r>
      <w:r w:rsidR="00625B7F">
        <w:rPr>
          <w:rFonts w:ascii="Palatino Linotype" w:hAnsi="Palatino Linotype" w:cs="Arial"/>
          <w:i/>
          <w:iCs/>
          <w:color w:val="212529"/>
          <w:shd w:val="clear" w:color="auto" w:fill="FFFFFF"/>
        </w:rPr>
        <w:t> </w:t>
      </w:r>
      <w:r w:rsidRPr="00A54613">
        <w:rPr>
          <w:rFonts w:ascii="Palatino Linotype" w:hAnsi="Palatino Linotype" w:cs="Arial"/>
          <w:i/>
          <w:iCs/>
          <w:color w:val="212529"/>
          <w:shd w:val="clear" w:color="auto" w:fill="FFFFFF"/>
        </w:rPr>
        <w:t>praxe</w:t>
      </w:r>
      <w:r w:rsidRPr="00A54613">
        <w:rPr>
          <w:rFonts w:ascii="Palatino Linotype" w:hAnsi="Palatino Linotype" w:cs="Arial"/>
          <w:color w:val="212529"/>
          <w:shd w:val="clear" w:color="auto" w:fill="FFFFFF"/>
        </w:rPr>
        <w:t xml:space="preserve">. Vyd. 2., </w:t>
      </w:r>
      <w:proofErr w:type="spellStart"/>
      <w:proofErr w:type="gramStart"/>
      <w:r w:rsidRPr="00A54613">
        <w:rPr>
          <w:rFonts w:ascii="Palatino Linotype" w:hAnsi="Palatino Linotype" w:cs="Arial"/>
          <w:color w:val="212529"/>
          <w:shd w:val="clear" w:color="auto" w:fill="FFFFFF"/>
        </w:rPr>
        <w:t>rozš</w:t>
      </w:r>
      <w:proofErr w:type="spellEnd"/>
      <w:r w:rsidRPr="00A54613">
        <w:rPr>
          <w:rFonts w:ascii="Palatino Linotype" w:hAnsi="Palatino Linotype" w:cs="Arial"/>
          <w:color w:val="212529"/>
          <w:shd w:val="clear" w:color="auto" w:fill="FFFFFF"/>
        </w:rPr>
        <w:t xml:space="preserve">. </w:t>
      </w:r>
      <w:r w:rsidR="00625B7F" w:rsidRPr="00A54613">
        <w:rPr>
          <w:rFonts w:ascii="Palatino Linotype" w:hAnsi="Palatino Linotype" w:cs="Arial"/>
          <w:color w:val="212529"/>
          <w:shd w:val="clear" w:color="auto" w:fill="FFFFFF"/>
        </w:rPr>
        <w:t>a</w:t>
      </w:r>
      <w:r w:rsidR="00625B7F">
        <w:rPr>
          <w:rFonts w:ascii="Palatino Linotype" w:hAnsi="Palatino Linotype" w:cs="Arial"/>
          <w:color w:val="212529"/>
          <w:shd w:val="clear" w:color="auto" w:fill="FFFFFF"/>
        </w:rPr>
        <w:t> </w:t>
      </w:r>
      <w:proofErr w:type="spellStart"/>
      <w:r w:rsidRPr="00A54613">
        <w:rPr>
          <w:rFonts w:ascii="Palatino Linotype" w:hAnsi="Palatino Linotype" w:cs="Arial"/>
          <w:color w:val="212529"/>
          <w:shd w:val="clear" w:color="auto" w:fill="FFFFFF"/>
        </w:rPr>
        <w:t>přeprac</w:t>
      </w:r>
      <w:proofErr w:type="spellEnd"/>
      <w:proofErr w:type="gramEnd"/>
      <w:r w:rsidRPr="00A54613">
        <w:rPr>
          <w:rFonts w:ascii="Palatino Linotype" w:hAnsi="Palatino Linotype" w:cs="Arial"/>
          <w:color w:val="212529"/>
          <w:shd w:val="clear" w:color="auto" w:fill="FFFFFF"/>
        </w:rPr>
        <w:t>. Praha: Portál, 2009. ISBN isbn978-80-7367-483-0.</w:t>
      </w:r>
    </w:p>
    <w:p w:rsidR="000C5ECE" w:rsidRDefault="000C5ECE" w:rsidP="00A35E2B">
      <w:pPr>
        <w:spacing w:line="360" w:lineRule="auto"/>
        <w:jc w:val="both"/>
        <w:rPr>
          <w:rFonts w:ascii="Palatino Linotype" w:hAnsi="Palatino Linotype" w:cs="Times New Roman"/>
          <w:sz w:val="24"/>
          <w:szCs w:val="24"/>
        </w:rPr>
      </w:pPr>
    </w:p>
    <w:p w:rsidR="00161510" w:rsidRPr="004A11D1" w:rsidRDefault="004A11D1" w:rsidP="00A35E2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Odborné časopisy</w:t>
      </w:r>
    </w:p>
    <w:p w:rsidR="00161510" w:rsidRPr="00734FE7" w:rsidRDefault="00161510" w:rsidP="009D50D2">
      <w:pPr>
        <w:pStyle w:val="Odstavecseseznamem"/>
        <w:numPr>
          <w:ilvl w:val="0"/>
          <w:numId w:val="3"/>
        </w:numPr>
        <w:spacing w:line="360" w:lineRule="auto"/>
        <w:rPr>
          <w:rFonts w:ascii="Palatino Linotype" w:hAnsi="Palatino Linotype" w:cs="Arial"/>
          <w:color w:val="212529"/>
          <w:shd w:val="clear" w:color="auto" w:fill="FFFFFF"/>
        </w:rPr>
      </w:pPr>
      <w:proofErr w:type="spellStart"/>
      <w:r w:rsidRPr="00734FE7">
        <w:rPr>
          <w:rFonts w:ascii="Palatino Linotype" w:hAnsi="Palatino Linotype" w:cs="Arial"/>
          <w:color w:val="212529"/>
          <w:shd w:val="clear" w:color="auto" w:fill="FFFFFF"/>
        </w:rPr>
        <w:t>Glumbíková</w:t>
      </w:r>
      <w:proofErr w:type="spellEnd"/>
      <w:r w:rsidRPr="00734FE7">
        <w:rPr>
          <w:rFonts w:ascii="Palatino Linotype" w:hAnsi="Palatino Linotype" w:cs="Arial"/>
          <w:color w:val="212529"/>
          <w:shd w:val="clear" w:color="auto" w:fill="FFFFFF"/>
        </w:rPr>
        <w:t xml:space="preserve">, K. (2014). Doplňkové služby </w:t>
      </w:r>
      <w:r w:rsidR="00625B7F" w:rsidRPr="00734FE7">
        <w:rPr>
          <w:rFonts w:ascii="Palatino Linotype" w:hAnsi="Palatino Linotype" w:cs="Arial"/>
          <w:color w:val="212529"/>
          <w:shd w:val="clear" w:color="auto" w:fill="FFFFFF"/>
        </w:rPr>
        <w:t>v</w:t>
      </w:r>
      <w:r w:rsidR="00625B7F">
        <w:rPr>
          <w:rFonts w:ascii="Palatino Linotype" w:hAnsi="Palatino Linotype" w:cs="Arial"/>
          <w:color w:val="212529"/>
          <w:shd w:val="clear" w:color="auto" w:fill="FFFFFF"/>
        </w:rPr>
        <w:t> </w:t>
      </w:r>
      <w:r w:rsidRPr="00734FE7">
        <w:rPr>
          <w:rFonts w:ascii="Palatino Linotype" w:hAnsi="Palatino Linotype" w:cs="Arial"/>
          <w:color w:val="212529"/>
          <w:shd w:val="clear" w:color="auto" w:fill="FFFFFF"/>
        </w:rPr>
        <w:t>azylových domech: Panna nebo orel?. In </w:t>
      </w:r>
      <w:r w:rsidRPr="00734FE7">
        <w:rPr>
          <w:rFonts w:ascii="Palatino Linotype" w:hAnsi="Palatino Linotype" w:cs="Arial"/>
          <w:i/>
          <w:iCs/>
          <w:color w:val="212529"/>
          <w:shd w:val="clear" w:color="auto" w:fill="FFFFFF"/>
        </w:rPr>
        <w:t>Sociální práce</w:t>
      </w:r>
      <w:r w:rsidRPr="00734FE7">
        <w:rPr>
          <w:rFonts w:ascii="Palatino Linotype" w:hAnsi="Palatino Linotype" w:cs="Arial"/>
          <w:color w:val="212529"/>
          <w:shd w:val="clear" w:color="auto" w:fill="FFFFFF"/>
        </w:rPr>
        <w:t xml:space="preserve"> (14 </w:t>
      </w:r>
      <w:proofErr w:type="spellStart"/>
      <w:r w:rsidRPr="00734FE7">
        <w:rPr>
          <w:rFonts w:ascii="Palatino Linotype" w:hAnsi="Palatino Linotype" w:cs="Arial"/>
          <w:color w:val="212529"/>
          <w:shd w:val="clear" w:color="auto" w:fill="FFFFFF"/>
        </w:rPr>
        <w:t>ed</w:t>
      </w:r>
      <w:proofErr w:type="spellEnd"/>
      <w:r w:rsidRPr="00734FE7">
        <w:rPr>
          <w:rFonts w:ascii="Palatino Linotype" w:hAnsi="Palatino Linotype" w:cs="Arial"/>
          <w:color w:val="212529"/>
          <w:shd w:val="clear" w:color="auto" w:fill="FFFFFF"/>
        </w:rPr>
        <w:t>., pp. 38-39)</w:t>
      </w:r>
    </w:p>
    <w:p w:rsidR="00161510" w:rsidRPr="00734FE7" w:rsidRDefault="00161510" w:rsidP="009D50D2">
      <w:pPr>
        <w:pStyle w:val="Odstavecseseznamem"/>
        <w:numPr>
          <w:ilvl w:val="0"/>
          <w:numId w:val="3"/>
        </w:numPr>
        <w:spacing w:line="360" w:lineRule="auto"/>
        <w:rPr>
          <w:rFonts w:ascii="Palatino Linotype" w:hAnsi="Palatino Linotype" w:cs="Arial"/>
          <w:color w:val="212529"/>
          <w:shd w:val="clear" w:color="auto" w:fill="FFFFFF"/>
        </w:rPr>
      </w:pPr>
      <w:proofErr w:type="spellStart"/>
      <w:r w:rsidRPr="00734FE7">
        <w:rPr>
          <w:rFonts w:ascii="Palatino Linotype" w:hAnsi="Palatino Linotype" w:cs="Arial"/>
          <w:color w:val="212529"/>
          <w:shd w:val="clear" w:color="auto" w:fill="FFFFFF"/>
        </w:rPr>
        <w:t>Glumbíková</w:t>
      </w:r>
      <w:proofErr w:type="spellEnd"/>
      <w:r w:rsidRPr="00734FE7">
        <w:rPr>
          <w:rFonts w:ascii="Palatino Linotype" w:hAnsi="Palatino Linotype" w:cs="Arial"/>
          <w:color w:val="212529"/>
          <w:shd w:val="clear" w:color="auto" w:fill="FFFFFF"/>
        </w:rPr>
        <w:t xml:space="preserve">, K., &amp; </w:t>
      </w:r>
      <w:proofErr w:type="spellStart"/>
      <w:r w:rsidRPr="00734FE7">
        <w:rPr>
          <w:rFonts w:ascii="Palatino Linotype" w:hAnsi="Palatino Linotype" w:cs="Arial"/>
          <w:color w:val="212529"/>
          <w:shd w:val="clear" w:color="auto" w:fill="FFFFFF"/>
        </w:rPr>
        <w:t>Gojová</w:t>
      </w:r>
      <w:proofErr w:type="spellEnd"/>
      <w:r w:rsidRPr="00734FE7">
        <w:rPr>
          <w:rFonts w:ascii="Palatino Linotype" w:hAnsi="Palatino Linotype" w:cs="Arial"/>
          <w:color w:val="212529"/>
          <w:shd w:val="clear" w:color="auto" w:fill="FFFFFF"/>
        </w:rPr>
        <w:t xml:space="preserve">, A. (2016). Vnímané potřeby klientek azylových domů pro ženy </w:t>
      </w:r>
      <w:r w:rsidR="00625B7F" w:rsidRPr="00734FE7">
        <w:rPr>
          <w:rFonts w:ascii="Palatino Linotype" w:hAnsi="Palatino Linotype" w:cs="Arial"/>
          <w:color w:val="212529"/>
          <w:shd w:val="clear" w:color="auto" w:fill="FFFFFF"/>
        </w:rPr>
        <w:t>a</w:t>
      </w:r>
      <w:r w:rsidR="00625B7F">
        <w:rPr>
          <w:rFonts w:ascii="Palatino Linotype" w:hAnsi="Palatino Linotype" w:cs="Arial"/>
          <w:color w:val="212529"/>
          <w:shd w:val="clear" w:color="auto" w:fill="FFFFFF"/>
        </w:rPr>
        <w:t> </w:t>
      </w:r>
      <w:r w:rsidRPr="00734FE7">
        <w:rPr>
          <w:rFonts w:ascii="Palatino Linotype" w:hAnsi="Palatino Linotype" w:cs="Arial"/>
          <w:color w:val="212529"/>
          <w:shd w:val="clear" w:color="auto" w:fill="FFFFFF"/>
        </w:rPr>
        <w:t xml:space="preserve">matky </w:t>
      </w:r>
      <w:r w:rsidR="00625B7F" w:rsidRPr="00734FE7">
        <w:rPr>
          <w:rFonts w:ascii="Palatino Linotype" w:hAnsi="Palatino Linotype" w:cs="Arial"/>
          <w:color w:val="212529"/>
          <w:shd w:val="clear" w:color="auto" w:fill="FFFFFF"/>
        </w:rPr>
        <w:t>s</w:t>
      </w:r>
      <w:r w:rsidR="00625B7F">
        <w:rPr>
          <w:rFonts w:ascii="Palatino Linotype" w:hAnsi="Palatino Linotype" w:cs="Arial"/>
          <w:color w:val="212529"/>
          <w:shd w:val="clear" w:color="auto" w:fill="FFFFFF"/>
        </w:rPr>
        <w:t> </w:t>
      </w:r>
      <w:r w:rsidRPr="00734FE7">
        <w:rPr>
          <w:rFonts w:ascii="Palatino Linotype" w:hAnsi="Palatino Linotype" w:cs="Arial"/>
          <w:color w:val="212529"/>
          <w:shd w:val="clear" w:color="auto" w:fill="FFFFFF"/>
        </w:rPr>
        <w:t>dětmi. In </w:t>
      </w:r>
      <w:r w:rsidRPr="00734FE7">
        <w:rPr>
          <w:rFonts w:ascii="Palatino Linotype" w:hAnsi="Palatino Linotype" w:cs="Arial"/>
          <w:i/>
          <w:iCs/>
          <w:color w:val="212529"/>
          <w:shd w:val="clear" w:color="auto" w:fill="FFFFFF"/>
        </w:rPr>
        <w:t>Sociální práce</w:t>
      </w:r>
      <w:r w:rsidRPr="00734FE7">
        <w:rPr>
          <w:rFonts w:ascii="Palatino Linotype" w:hAnsi="Palatino Linotype" w:cs="Arial"/>
          <w:color w:val="212529"/>
          <w:shd w:val="clear" w:color="auto" w:fill="FFFFFF"/>
        </w:rPr>
        <w:t xml:space="preserve"> (16 </w:t>
      </w:r>
      <w:proofErr w:type="spellStart"/>
      <w:r w:rsidRPr="00734FE7">
        <w:rPr>
          <w:rFonts w:ascii="Palatino Linotype" w:hAnsi="Palatino Linotype" w:cs="Arial"/>
          <w:color w:val="212529"/>
          <w:shd w:val="clear" w:color="auto" w:fill="FFFFFF"/>
        </w:rPr>
        <w:t>ed</w:t>
      </w:r>
      <w:proofErr w:type="spellEnd"/>
      <w:r w:rsidRPr="00734FE7">
        <w:rPr>
          <w:rFonts w:ascii="Palatino Linotype" w:hAnsi="Palatino Linotype" w:cs="Arial"/>
          <w:color w:val="212529"/>
          <w:shd w:val="clear" w:color="auto" w:fill="FFFFFF"/>
        </w:rPr>
        <w:t>., pp. 21-36).</w:t>
      </w:r>
    </w:p>
    <w:p w:rsidR="00161510" w:rsidRPr="00734FE7" w:rsidRDefault="00161510" w:rsidP="009D50D2">
      <w:pPr>
        <w:pStyle w:val="Odstavecseseznamem"/>
        <w:numPr>
          <w:ilvl w:val="0"/>
          <w:numId w:val="3"/>
        </w:numPr>
        <w:spacing w:line="360" w:lineRule="auto"/>
        <w:rPr>
          <w:rFonts w:ascii="Palatino Linotype" w:hAnsi="Palatino Linotype" w:cs="Times New Roman"/>
          <w:sz w:val="24"/>
          <w:szCs w:val="24"/>
        </w:rPr>
      </w:pPr>
      <w:r w:rsidRPr="00734FE7">
        <w:rPr>
          <w:rFonts w:ascii="Palatino Linotype" w:hAnsi="Palatino Linotype" w:cs="Arial"/>
          <w:color w:val="212529"/>
          <w:shd w:val="clear" w:color="auto" w:fill="FFFFFF"/>
        </w:rPr>
        <w:t xml:space="preserve">Gregorová, M., &amp; Čtvrtečková, M. (2020). Síťování při práci </w:t>
      </w:r>
      <w:r w:rsidR="00625B7F" w:rsidRPr="00734FE7">
        <w:rPr>
          <w:rFonts w:ascii="Palatino Linotype" w:hAnsi="Palatino Linotype" w:cs="Arial"/>
          <w:color w:val="212529"/>
          <w:shd w:val="clear" w:color="auto" w:fill="FFFFFF"/>
        </w:rPr>
        <w:t>s</w:t>
      </w:r>
      <w:r w:rsidR="00625B7F">
        <w:rPr>
          <w:rFonts w:ascii="Palatino Linotype" w:hAnsi="Palatino Linotype" w:cs="Arial"/>
          <w:color w:val="212529"/>
          <w:shd w:val="clear" w:color="auto" w:fill="FFFFFF"/>
        </w:rPr>
        <w:t> </w:t>
      </w:r>
      <w:r w:rsidRPr="00734FE7">
        <w:rPr>
          <w:rFonts w:ascii="Palatino Linotype" w:hAnsi="Palatino Linotype" w:cs="Arial"/>
          <w:color w:val="212529"/>
          <w:shd w:val="clear" w:color="auto" w:fill="FFFFFF"/>
        </w:rPr>
        <w:t>lidmi, kteří užívají drogy. In </w:t>
      </w:r>
      <w:r w:rsidRPr="00734FE7">
        <w:rPr>
          <w:rFonts w:ascii="Palatino Linotype" w:hAnsi="Palatino Linotype" w:cs="Arial"/>
          <w:i/>
          <w:iCs/>
          <w:color w:val="212529"/>
          <w:shd w:val="clear" w:color="auto" w:fill="FFFFFF"/>
        </w:rPr>
        <w:t>Sociální práce</w:t>
      </w:r>
      <w:r w:rsidRPr="00734FE7">
        <w:rPr>
          <w:rFonts w:ascii="Palatino Linotype" w:hAnsi="Palatino Linotype" w:cs="Arial"/>
          <w:color w:val="212529"/>
          <w:shd w:val="clear" w:color="auto" w:fill="FFFFFF"/>
        </w:rPr>
        <w:t xml:space="preserve"> (20 </w:t>
      </w:r>
      <w:proofErr w:type="spellStart"/>
      <w:r w:rsidRPr="00734FE7">
        <w:rPr>
          <w:rFonts w:ascii="Palatino Linotype" w:hAnsi="Palatino Linotype" w:cs="Arial"/>
          <w:color w:val="212529"/>
          <w:shd w:val="clear" w:color="auto" w:fill="FFFFFF"/>
        </w:rPr>
        <w:t>ed</w:t>
      </w:r>
      <w:proofErr w:type="spellEnd"/>
      <w:r w:rsidRPr="00734FE7">
        <w:rPr>
          <w:rFonts w:ascii="Palatino Linotype" w:hAnsi="Palatino Linotype" w:cs="Arial"/>
          <w:color w:val="212529"/>
          <w:shd w:val="clear" w:color="auto" w:fill="FFFFFF"/>
        </w:rPr>
        <w:t>., pp. 5-20).</w:t>
      </w:r>
    </w:p>
    <w:p w:rsidR="00161510" w:rsidRPr="00734FE7" w:rsidRDefault="00161510" w:rsidP="009D50D2">
      <w:pPr>
        <w:pStyle w:val="Odstavecseseznamem"/>
        <w:numPr>
          <w:ilvl w:val="0"/>
          <w:numId w:val="3"/>
        </w:numPr>
        <w:spacing w:line="360" w:lineRule="auto"/>
        <w:rPr>
          <w:rFonts w:ascii="Palatino Linotype" w:hAnsi="Palatino Linotype" w:cs="Arial"/>
          <w:color w:val="212529"/>
          <w:shd w:val="clear" w:color="auto" w:fill="FFFFFF"/>
        </w:rPr>
      </w:pPr>
      <w:r w:rsidRPr="00734FE7">
        <w:rPr>
          <w:rFonts w:ascii="Palatino Linotype" w:hAnsi="Palatino Linotype" w:cs="Arial"/>
          <w:color w:val="212529"/>
          <w:shd w:val="clear" w:color="auto" w:fill="FFFFFF"/>
        </w:rPr>
        <w:t xml:space="preserve">Krausová, A., Ottová, M., &amp; </w:t>
      </w:r>
      <w:proofErr w:type="spellStart"/>
      <w:r w:rsidRPr="00734FE7">
        <w:rPr>
          <w:rFonts w:ascii="Palatino Linotype" w:hAnsi="Palatino Linotype" w:cs="Arial"/>
          <w:color w:val="212529"/>
          <w:shd w:val="clear" w:color="auto" w:fill="FFFFFF"/>
        </w:rPr>
        <w:t>Palatý</w:t>
      </w:r>
      <w:proofErr w:type="spellEnd"/>
      <w:r w:rsidRPr="00734FE7">
        <w:rPr>
          <w:rFonts w:ascii="Palatino Linotype" w:hAnsi="Palatino Linotype" w:cs="Arial"/>
          <w:color w:val="212529"/>
          <w:shd w:val="clear" w:color="auto" w:fill="FFFFFF"/>
        </w:rPr>
        <w:t xml:space="preserve">, R. Potřeby </w:t>
      </w:r>
      <w:r w:rsidR="00625B7F" w:rsidRPr="00734FE7">
        <w:rPr>
          <w:rFonts w:ascii="Palatino Linotype" w:hAnsi="Palatino Linotype" w:cs="Arial"/>
          <w:color w:val="212529"/>
          <w:shd w:val="clear" w:color="auto" w:fill="FFFFFF"/>
        </w:rPr>
        <w:t>v</w:t>
      </w:r>
      <w:r w:rsidR="00625B7F">
        <w:rPr>
          <w:rFonts w:ascii="Palatino Linotype" w:hAnsi="Palatino Linotype" w:cs="Arial"/>
          <w:color w:val="212529"/>
          <w:shd w:val="clear" w:color="auto" w:fill="FFFFFF"/>
        </w:rPr>
        <w:t> </w:t>
      </w:r>
      <w:r w:rsidRPr="00734FE7">
        <w:rPr>
          <w:rFonts w:ascii="Palatino Linotype" w:hAnsi="Palatino Linotype" w:cs="Arial"/>
          <w:color w:val="212529"/>
          <w:shd w:val="clear" w:color="auto" w:fill="FFFFFF"/>
        </w:rPr>
        <w:t xml:space="preserve">oblasti bydlení </w:t>
      </w:r>
      <w:r w:rsidR="00625B7F" w:rsidRPr="00734FE7">
        <w:rPr>
          <w:rFonts w:ascii="Palatino Linotype" w:hAnsi="Palatino Linotype" w:cs="Arial"/>
          <w:color w:val="212529"/>
          <w:shd w:val="clear" w:color="auto" w:fill="FFFFFF"/>
        </w:rPr>
        <w:t>u</w:t>
      </w:r>
      <w:r w:rsidR="00625B7F">
        <w:rPr>
          <w:rFonts w:ascii="Palatino Linotype" w:hAnsi="Palatino Linotype" w:cs="Arial"/>
          <w:color w:val="212529"/>
          <w:shd w:val="clear" w:color="auto" w:fill="FFFFFF"/>
        </w:rPr>
        <w:t> </w:t>
      </w:r>
      <w:r w:rsidRPr="00734FE7">
        <w:rPr>
          <w:rFonts w:ascii="Palatino Linotype" w:hAnsi="Palatino Linotype" w:cs="Arial"/>
          <w:color w:val="212529"/>
          <w:shd w:val="clear" w:color="auto" w:fill="FFFFFF"/>
        </w:rPr>
        <w:t xml:space="preserve">rodin </w:t>
      </w:r>
      <w:r w:rsidR="00625B7F" w:rsidRPr="00734FE7">
        <w:rPr>
          <w:rFonts w:ascii="Palatino Linotype" w:hAnsi="Palatino Linotype" w:cs="Arial"/>
          <w:color w:val="212529"/>
          <w:shd w:val="clear" w:color="auto" w:fill="FFFFFF"/>
        </w:rPr>
        <w:t>s</w:t>
      </w:r>
      <w:r w:rsidR="00625B7F">
        <w:rPr>
          <w:rFonts w:ascii="Palatino Linotype" w:hAnsi="Palatino Linotype" w:cs="Arial"/>
          <w:color w:val="212529"/>
          <w:shd w:val="clear" w:color="auto" w:fill="FFFFFF"/>
        </w:rPr>
        <w:t> </w:t>
      </w:r>
      <w:r w:rsidRPr="00734FE7">
        <w:rPr>
          <w:rFonts w:ascii="Palatino Linotype" w:hAnsi="Palatino Linotype" w:cs="Arial"/>
          <w:color w:val="212529"/>
          <w:shd w:val="clear" w:color="auto" w:fill="FFFFFF"/>
        </w:rPr>
        <w:t xml:space="preserve">dětmi žijících na ubytovnách </w:t>
      </w:r>
      <w:r w:rsidR="00625B7F" w:rsidRPr="00734FE7">
        <w:rPr>
          <w:rFonts w:ascii="Palatino Linotype" w:hAnsi="Palatino Linotype" w:cs="Arial"/>
          <w:color w:val="212529"/>
          <w:shd w:val="clear" w:color="auto" w:fill="FFFFFF"/>
        </w:rPr>
        <w:t>v</w:t>
      </w:r>
      <w:r w:rsidR="00625B7F">
        <w:rPr>
          <w:rFonts w:ascii="Palatino Linotype" w:hAnsi="Palatino Linotype" w:cs="Arial"/>
          <w:color w:val="212529"/>
          <w:shd w:val="clear" w:color="auto" w:fill="FFFFFF"/>
        </w:rPr>
        <w:t> </w:t>
      </w:r>
      <w:r w:rsidRPr="00734FE7">
        <w:rPr>
          <w:rFonts w:ascii="Palatino Linotype" w:hAnsi="Palatino Linotype" w:cs="Arial"/>
          <w:color w:val="212529"/>
          <w:shd w:val="clear" w:color="auto" w:fill="FFFFFF"/>
        </w:rPr>
        <w:t xml:space="preserve">Ostravě: Potřeby </w:t>
      </w:r>
      <w:r w:rsidR="00625B7F" w:rsidRPr="00734FE7">
        <w:rPr>
          <w:rFonts w:ascii="Palatino Linotype" w:hAnsi="Palatino Linotype" w:cs="Arial"/>
          <w:color w:val="212529"/>
          <w:shd w:val="clear" w:color="auto" w:fill="FFFFFF"/>
        </w:rPr>
        <w:t>v</w:t>
      </w:r>
      <w:r w:rsidR="00625B7F">
        <w:rPr>
          <w:rFonts w:ascii="Palatino Linotype" w:hAnsi="Palatino Linotype" w:cs="Arial"/>
          <w:color w:val="212529"/>
          <w:shd w:val="clear" w:color="auto" w:fill="FFFFFF"/>
        </w:rPr>
        <w:t> </w:t>
      </w:r>
      <w:r w:rsidRPr="00734FE7">
        <w:rPr>
          <w:rFonts w:ascii="Palatino Linotype" w:hAnsi="Palatino Linotype" w:cs="Arial"/>
          <w:color w:val="212529"/>
          <w:shd w:val="clear" w:color="auto" w:fill="FFFFFF"/>
        </w:rPr>
        <w:t xml:space="preserve">oblasti bydlení </w:t>
      </w:r>
      <w:r w:rsidR="00625B7F" w:rsidRPr="00734FE7">
        <w:rPr>
          <w:rFonts w:ascii="Palatino Linotype" w:hAnsi="Palatino Linotype" w:cs="Arial"/>
          <w:color w:val="212529"/>
          <w:shd w:val="clear" w:color="auto" w:fill="FFFFFF"/>
        </w:rPr>
        <w:t>u</w:t>
      </w:r>
      <w:r w:rsidR="00625B7F">
        <w:rPr>
          <w:rFonts w:ascii="Palatino Linotype" w:hAnsi="Palatino Linotype" w:cs="Arial"/>
          <w:color w:val="212529"/>
          <w:shd w:val="clear" w:color="auto" w:fill="FFFFFF"/>
        </w:rPr>
        <w:t> </w:t>
      </w:r>
      <w:r w:rsidRPr="00734FE7">
        <w:rPr>
          <w:rFonts w:ascii="Palatino Linotype" w:hAnsi="Palatino Linotype" w:cs="Arial"/>
          <w:color w:val="212529"/>
          <w:shd w:val="clear" w:color="auto" w:fill="FFFFFF"/>
        </w:rPr>
        <w:t xml:space="preserve">rodin </w:t>
      </w:r>
      <w:r w:rsidR="00625B7F" w:rsidRPr="00734FE7">
        <w:rPr>
          <w:rFonts w:ascii="Palatino Linotype" w:hAnsi="Palatino Linotype" w:cs="Arial"/>
          <w:color w:val="212529"/>
          <w:shd w:val="clear" w:color="auto" w:fill="FFFFFF"/>
        </w:rPr>
        <w:t>s</w:t>
      </w:r>
      <w:r w:rsidR="00625B7F">
        <w:rPr>
          <w:rFonts w:ascii="Palatino Linotype" w:hAnsi="Palatino Linotype" w:cs="Arial"/>
          <w:color w:val="212529"/>
          <w:shd w:val="clear" w:color="auto" w:fill="FFFFFF"/>
        </w:rPr>
        <w:t> </w:t>
      </w:r>
      <w:r w:rsidRPr="00734FE7">
        <w:rPr>
          <w:rFonts w:ascii="Palatino Linotype" w:hAnsi="Palatino Linotype" w:cs="Arial"/>
          <w:color w:val="212529"/>
          <w:shd w:val="clear" w:color="auto" w:fill="FFFFFF"/>
        </w:rPr>
        <w:t xml:space="preserve">dětmi žijících na ubytovnách </w:t>
      </w:r>
      <w:r w:rsidR="00625B7F" w:rsidRPr="00734FE7">
        <w:rPr>
          <w:rFonts w:ascii="Palatino Linotype" w:hAnsi="Palatino Linotype" w:cs="Arial"/>
          <w:color w:val="212529"/>
          <w:shd w:val="clear" w:color="auto" w:fill="FFFFFF"/>
        </w:rPr>
        <w:t>v</w:t>
      </w:r>
      <w:r w:rsidR="00625B7F">
        <w:rPr>
          <w:rFonts w:ascii="Palatino Linotype" w:hAnsi="Palatino Linotype" w:cs="Arial"/>
          <w:color w:val="212529"/>
          <w:shd w:val="clear" w:color="auto" w:fill="FFFFFF"/>
        </w:rPr>
        <w:t> </w:t>
      </w:r>
      <w:r w:rsidRPr="00734FE7">
        <w:rPr>
          <w:rFonts w:ascii="Palatino Linotype" w:hAnsi="Palatino Linotype" w:cs="Arial"/>
          <w:color w:val="212529"/>
          <w:shd w:val="clear" w:color="auto" w:fill="FFFFFF"/>
        </w:rPr>
        <w:t>Ostravě. In </w:t>
      </w:r>
      <w:r w:rsidRPr="00734FE7">
        <w:rPr>
          <w:rFonts w:ascii="Palatino Linotype" w:hAnsi="Palatino Linotype" w:cs="Arial"/>
          <w:i/>
          <w:iCs/>
          <w:color w:val="212529"/>
          <w:shd w:val="clear" w:color="auto" w:fill="FFFFFF"/>
        </w:rPr>
        <w:t>Sociální práce</w:t>
      </w:r>
      <w:r w:rsidRPr="00734FE7">
        <w:rPr>
          <w:rFonts w:ascii="Palatino Linotype" w:hAnsi="Palatino Linotype" w:cs="Arial"/>
          <w:color w:val="212529"/>
          <w:shd w:val="clear" w:color="auto" w:fill="FFFFFF"/>
        </w:rPr>
        <w:t> (pp. 39-55).</w:t>
      </w:r>
    </w:p>
    <w:p w:rsidR="00161510" w:rsidRPr="00734FE7" w:rsidRDefault="00161510" w:rsidP="009D50D2">
      <w:pPr>
        <w:pStyle w:val="Odstavecseseznamem"/>
        <w:numPr>
          <w:ilvl w:val="0"/>
          <w:numId w:val="3"/>
        </w:numPr>
        <w:spacing w:line="360" w:lineRule="auto"/>
        <w:rPr>
          <w:rFonts w:ascii="Palatino Linotype" w:hAnsi="Palatino Linotype" w:cs="Arial"/>
          <w:color w:val="212529"/>
          <w:shd w:val="clear" w:color="auto" w:fill="FFFFFF"/>
        </w:rPr>
      </w:pPr>
      <w:r w:rsidRPr="00734FE7">
        <w:rPr>
          <w:rFonts w:ascii="Palatino Linotype" w:hAnsi="Palatino Linotype" w:cs="Arial"/>
          <w:color w:val="212529"/>
          <w:shd w:val="clear" w:color="auto" w:fill="FFFFFF"/>
        </w:rPr>
        <w:t>Milota, J. (2014). Sociální bydlení ve světle sociálně-právní ochrany dětí. </w:t>
      </w:r>
      <w:r w:rsidRPr="00734FE7">
        <w:rPr>
          <w:rFonts w:ascii="Palatino Linotype" w:hAnsi="Palatino Linotype" w:cs="Arial"/>
          <w:i/>
          <w:iCs/>
          <w:color w:val="212529"/>
          <w:shd w:val="clear" w:color="auto" w:fill="FFFFFF"/>
        </w:rPr>
        <w:t xml:space="preserve">Sociální práce: Sociální práce </w:t>
      </w:r>
      <w:r w:rsidR="00625B7F" w:rsidRPr="00734FE7">
        <w:rPr>
          <w:rFonts w:ascii="Palatino Linotype" w:hAnsi="Palatino Linotype" w:cs="Arial"/>
          <w:i/>
          <w:iCs/>
          <w:color w:val="212529"/>
          <w:shd w:val="clear" w:color="auto" w:fill="FFFFFF"/>
        </w:rPr>
        <w:t>a</w:t>
      </w:r>
      <w:r w:rsidR="00625B7F">
        <w:rPr>
          <w:rFonts w:ascii="Palatino Linotype" w:hAnsi="Palatino Linotype" w:cs="Arial"/>
          <w:i/>
          <w:iCs/>
          <w:color w:val="212529"/>
          <w:shd w:val="clear" w:color="auto" w:fill="FFFFFF"/>
        </w:rPr>
        <w:t> </w:t>
      </w:r>
      <w:r w:rsidRPr="00734FE7">
        <w:rPr>
          <w:rFonts w:ascii="Palatino Linotype" w:hAnsi="Palatino Linotype" w:cs="Arial"/>
          <w:i/>
          <w:iCs/>
          <w:color w:val="212529"/>
          <w:shd w:val="clear" w:color="auto" w:fill="FFFFFF"/>
        </w:rPr>
        <w:t xml:space="preserve">chudoba rodin </w:t>
      </w:r>
      <w:r w:rsidR="00625B7F" w:rsidRPr="00734FE7">
        <w:rPr>
          <w:rFonts w:ascii="Palatino Linotype" w:hAnsi="Palatino Linotype" w:cs="Arial"/>
          <w:i/>
          <w:iCs/>
          <w:color w:val="212529"/>
          <w:shd w:val="clear" w:color="auto" w:fill="FFFFFF"/>
        </w:rPr>
        <w:t>s</w:t>
      </w:r>
      <w:r w:rsidR="00625B7F">
        <w:rPr>
          <w:rFonts w:ascii="Palatino Linotype" w:hAnsi="Palatino Linotype" w:cs="Arial"/>
          <w:i/>
          <w:iCs/>
          <w:color w:val="212529"/>
          <w:shd w:val="clear" w:color="auto" w:fill="FFFFFF"/>
        </w:rPr>
        <w:t> </w:t>
      </w:r>
      <w:r w:rsidRPr="00734FE7">
        <w:rPr>
          <w:rFonts w:ascii="Palatino Linotype" w:hAnsi="Palatino Linotype" w:cs="Arial"/>
          <w:i/>
          <w:iCs/>
          <w:color w:val="212529"/>
          <w:shd w:val="clear" w:color="auto" w:fill="FFFFFF"/>
        </w:rPr>
        <w:t>dětmi</w:t>
      </w:r>
      <w:r w:rsidRPr="00734FE7">
        <w:rPr>
          <w:rFonts w:ascii="Palatino Linotype" w:hAnsi="Palatino Linotype" w:cs="Arial"/>
          <w:color w:val="212529"/>
          <w:shd w:val="clear" w:color="auto" w:fill="FFFFFF"/>
        </w:rPr>
        <w:t>, </w:t>
      </w:r>
      <w:r w:rsidRPr="00734FE7">
        <w:rPr>
          <w:rFonts w:ascii="Palatino Linotype" w:hAnsi="Palatino Linotype" w:cs="Arial"/>
          <w:i/>
          <w:iCs/>
          <w:color w:val="212529"/>
          <w:shd w:val="clear" w:color="auto" w:fill="FFFFFF"/>
        </w:rPr>
        <w:t>14</w:t>
      </w:r>
      <w:r w:rsidRPr="00734FE7">
        <w:rPr>
          <w:rFonts w:ascii="Palatino Linotype" w:hAnsi="Palatino Linotype" w:cs="Arial"/>
          <w:color w:val="212529"/>
          <w:shd w:val="clear" w:color="auto" w:fill="FFFFFF"/>
        </w:rPr>
        <w:t>(2), 10.</w:t>
      </w:r>
    </w:p>
    <w:p w:rsidR="001C7A1B" w:rsidRPr="008F64C1" w:rsidRDefault="00161510" w:rsidP="00E469DC">
      <w:pPr>
        <w:pStyle w:val="Odstavecseseznamem"/>
        <w:numPr>
          <w:ilvl w:val="0"/>
          <w:numId w:val="3"/>
        </w:numPr>
        <w:shd w:val="clear" w:color="auto" w:fill="FFFFFF"/>
        <w:spacing w:after="0" w:line="360" w:lineRule="auto"/>
        <w:jc w:val="both"/>
        <w:rPr>
          <w:rFonts w:ascii="Palatino Linotype" w:hAnsi="Palatino Linotype" w:cs="Times New Roman"/>
          <w:b/>
          <w:sz w:val="24"/>
          <w:szCs w:val="24"/>
        </w:rPr>
      </w:pPr>
      <w:r w:rsidRPr="008F64C1">
        <w:rPr>
          <w:rFonts w:ascii="Palatino Linotype" w:eastAsia="Times New Roman" w:hAnsi="Palatino Linotype" w:cs="Arial"/>
          <w:color w:val="212529"/>
          <w:sz w:val="24"/>
          <w:szCs w:val="24"/>
          <w:lang w:eastAsia="cs-CZ"/>
        </w:rPr>
        <w:t>Ryšavý, I. (2022). Dilema pronájmu městských bytů: Jak skloubit péči řádného hospodáře se slušným bydlením pro lidi. </w:t>
      </w:r>
      <w:r w:rsidRPr="008F64C1">
        <w:rPr>
          <w:rFonts w:ascii="Palatino Linotype" w:eastAsia="Times New Roman" w:hAnsi="Palatino Linotype" w:cs="Arial"/>
          <w:i/>
          <w:iCs/>
          <w:color w:val="212529"/>
          <w:sz w:val="24"/>
          <w:szCs w:val="24"/>
          <w:lang w:eastAsia="cs-CZ"/>
        </w:rPr>
        <w:t>Moderní obec: Odborný časopis pro veřejnou správu</w:t>
      </w:r>
      <w:r w:rsidRPr="008F64C1">
        <w:rPr>
          <w:rFonts w:ascii="Palatino Linotype" w:eastAsia="Times New Roman" w:hAnsi="Palatino Linotype" w:cs="Arial"/>
          <w:color w:val="212529"/>
          <w:sz w:val="24"/>
          <w:szCs w:val="24"/>
          <w:lang w:eastAsia="cs-CZ"/>
        </w:rPr>
        <w:t>, </w:t>
      </w:r>
      <w:r w:rsidRPr="008F64C1">
        <w:rPr>
          <w:rFonts w:ascii="Palatino Linotype" w:eastAsia="Times New Roman" w:hAnsi="Palatino Linotype" w:cs="Arial"/>
          <w:i/>
          <w:iCs/>
          <w:color w:val="212529"/>
          <w:sz w:val="24"/>
          <w:szCs w:val="24"/>
          <w:lang w:eastAsia="cs-CZ"/>
        </w:rPr>
        <w:t>XXVIII</w:t>
      </w:r>
      <w:r w:rsidRPr="008F64C1">
        <w:rPr>
          <w:rFonts w:ascii="Palatino Linotype" w:eastAsia="Times New Roman" w:hAnsi="Palatino Linotype" w:cs="Arial"/>
          <w:color w:val="212529"/>
          <w:sz w:val="24"/>
          <w:szCs w:val="24"/>
          <w:lang w:eastAsia="cs-CZ"/>
        </w:rPr>
        <w:t>(8), 14-16.</w:t>
      </w:r>
    </w:p>
    <w:p w:rsidR="001C7A1B" w:rsidRPr="00A3334C" w:rsidRDefault="001C7A1B" w:rsidP="00A35E2B">
      <w:pPr>
        <w:spacing w:line="360" w:lineRule="auto"/>
        <w:jc w:val="both"/>
        <w:rPr>
          <w:rFonts w:ascii="Palatino Linotype" w:hAnsi="Palatino Linotype" w:cs="Times New Roman"/>
          <w:b/>
          <w:sz w:val="24"/>
          <w:szCs w:val="24"/>
        </w:rPr>
      </w:pPr>
    </w:p>
    <w:p w:rsidR="00405A06" w:rsidRPr="00A3334C" w:rsidRDefault="00A35E2B" w:rsidP="00405A06">
      <w:pPr>
        <w:spacing w:line="360" w:lineRule="auto"/>
        <w:jc w:val="both"/>
        <w:rPr>
          <w:rFonts w:ascii="Palatino Linotype" w:hAnsi="Palatino Linotype" w:cs="Times New Roman"/>
          <w:sz w:val="24"/>
          <w:szCs w:val="24"/>
        </w:rPr>
      </w:pPr>
      <w:r w:rsidRPr="00A3334C">
        <w:rPr>
          <w:rFonts w:ascii="Palatino Linotype" w:hAnsi="Palatino Linotype" w:cs="Times New Roman"/>
          <w:sz w:val="24"/>
          <w:szCs w:val="24"/>
        </w:rPr>
        <w:t>E-zdroje</w:t>
      </w:r>
    </w:p>
    <w:p w:rsidR="00405A06" w:rsidRPr="00A3334C" w:rsidRDefault="00405A06" w:rsidP="009D50D2">
      <w:pPr>
        <w:pStyle w:val="Odstavecseseznamem"/>
        <w:numPr>
          <w:ilvl w:val="0"/>
          <w:numId w:val="4"/>
        </w:numPr>
        <w:spacing w:line="360" w:lineRule="auto"/>
        <w:rPr>
          <w:rFonts w:ascii="Palatino Linotype" w:hAnsi="Palatino Linotype" w:cs="Times New Roman"/>
          <w:sz w:val="24"/>
          <w:szCs w:val="24"/>
        </w:rPr>
      </w:pPr>
      <w:r w:rsidRPr="00A3334C">
        <w:rPr>
          <w:rFonts w:ascii="Palatino Linotype" w:hAnsi="Palatino Linotype" w:cs="Arial"/>
          <w:i/>
          <w:iCs/>
          <w:color w:val="212529"/>
          <w:sz w:val="24"/>
          <w:shd w:val="clear" w:color="auto" w:fill="FFFFFF"/>
        </w:rPr>
        <w:t>Agentura pro sociální začleňování</w:t>
      </w:r>
      <w:r w:rsidRPr="00A3334C">
        <w:rPr>
          <w:rFonts w:ascii="Palatino Linotype" w:hAnsi="Palatino Linotype" w:cs="Arial"/>
          <w:color w:val="212529"/>
          <w:sz w:val="24"/>
          <w:shd w:val="clear" w:color="auto" w:fill="FFFFFF"/>
        </w:rPr>
        <w:t xml:space="preserve">. </w:t>
      </w:r>
      <w:proofErr w:type="spellStart"/>
      <w:r w:rsidRPr="00A3334C">
        <w:rPr>
          <w:rFonts w:ascii="Palatino Linotype" w:hAnsi="Palatino Linotype" w:cs="Arial"/>
          <w:color w:val="212529"/>
          <w:sz w:val="24"/>
          <w:shd w:val="clear" w:color="auto" w:fill="FFFFFF"/>
        </w:rPr>
        <w:t>Retrieved</w:t>
      </w:r>
      <w:proofErr w:type="spellEnd"/>
      <w:r w:rsidRPr="00A3334C">
        <w:rPr>
          <w:rFonts w:ascii="Palatino Linotype" w:hAnsi="Palatino Linotype" w:cs="Arial"/>
          <w:color w:val="212529"/>
          <w:sz w:val="24"/>
          <w:shd w:val="clear" w:color="auto" w:fill="FFFFFF"/>
        </w:rPr>
        <w:t xml:space="preserve"> </w:t>
      </w:r>
      <w:proofErr w:type="spellStart"/>
      <w:r w:rsidRPr="00A3334C">
        <w:rPr>
          <w:rFonts w:ascii="Palatino Linotype" w:hAnsi="Palatino Linotype" w:cs="Arial"/>
          <w:color w:val="212529"/>
          <w:sz w:val="24"/>
          <w:shd w:val="clear" w:color="auto" w:fill="FFFFFF"/>
        </w:rPr>
        <w:t>November</w:t>
      </w:r>
      <w:proofErr w:type="spellEnd"/>
      <w:r w:rsidRPr="00A3334C">
        <w:rPr>
          <w:rFonts w:ascii="Palatino Linotype" w:hAnsi="Palatino Linotype" w:cs="Arial"/>
          <w:color w:val="212529"/>
          <w:sz w:val="24"/>
          <w:shd w:val="clear" w:color="auto" w:fill="FFFFFF"/>
        </w:rPr>
        <w:t xml:space="preserve"> 20, 2023, </w:t>
      </w:r>
      <w:proofErr w:type="spellStart"/>
      <w:r w:rsidRPr="00A3334C">
        <w:rPr>
          <w:rFonts w:ascii="Palatino Linotype" w:hAnsi="Palatino Linotype" w:cs="Arial"/>
          <w:color w:val="212529"/>
          <w:sz w:val="24"/>
          <w:shd w:val="clear" w:color="auto" w:fill="FFFFFF"/>
        </w:rPr>
        <w:t>from</w:t>
      </w:r>
      <w:proofErr w:type="spellEnd"/>
      <w:r w:rsidRPr="00A3334C">
        <w:rPr>
          <w:rFonts w:ascii="Palatino Linotype" w:hAnsi="Palatino Linotype" w:cs="Arial"/>
          <w:color w:val="212529"/>
          <w:sz w:val="24"/>
          <w:shd w:val="clear" w:color="auto" w:fill="FFFFFF"/>
        </w:rPr>
        <w:t xml:space="preserve"> </w:t>
      </w:r>
      <w:hyperlink r:id="rId20" w:history="1">
        <w:r w:rsidRPr="00A3334C">
          <w:rPr>
            <w:rStyle w:val="Hypertextovodkaz"/>
            <w:rFonts w:ascii="Palatino Linotype" w:hAnsi="Palatino Linotype" w:cs="Arial"/>
            <w:shd w:val="clear" w:color="auto" w:fill="FFFFFF"/>
          </w:rPr>
          <w:t>https://www.socialni-zaclenovani.cz/</w:t>
        </w:r>
      </w:hyperlink>
    </w:p>
    <w:p w:rsidR="00405A06" w:rsidRPr="00A3334C" w:rsidRDefault="007D455A" w:rsidP="009D50D2">
      <w:pPr>
        <w:pStyle w:val="Odstavecseseznamem"/>
        <w:numPr>
          <w:ilvl w:val="0"/>
          <w:numId w:val="4"/>
        </w:numPr>
        <w:spacing w:line="360" w:lineRule="auto"/>
        <w:rPr>
          <w:rFonts w:ascii="Palatino Linotype" w:hAnsi="Palatino Linotype" w:cs="Times New Roman"/>
          <w:sz w:val="24"/>
          <w:szCs w:val="24"/>
        </w:rPr>
      </w:pPr>
      <w:hyperlink r:id="rId21" w:history="1">
        <w:r w:rsidR="00405A06" w:rsidRPr="00A3334C">
          <w:rPr>
            <w:rStyle w:val="Hypertextovodkaz"/>
            <w:rFonts w:ascii="Palatino Linotype" w:hAnsi="Palatino Linotype"/>
          </w:rPr>
          <w:t xml:space="preserve">ASPI | </w:t>
        </w:r>
        <w:proofErr w:type="spellStart"/>
        <w:r w:rsidR="00405A06" w:rsidRPr="00A3334C">
          <w:rPr>
            <w:rStyle w:val="Hypertextovodkaz"/>
            <w:rFonts w:ascii="Palatino Linotype" w:hAnsi="Palatino Linotype"/>
          </w:rPr>
          <w:t>Wolters</w:t>
        </w:r>
        <w:proofErr w:type="spellEnd"/>
        <w:r w:rsidR="00405A06" w:rsidRPr="00A3334C">
          <w:rPr>
            <w:rStyle w:val="Hypertextovodkaz"/>
            <w:rFonts w:ascii="Palatino Linotype" w:hAnsi="Palatino Linotype"/>
          </w:rPr>
          <w:t xml:space="preserve"> </w:t>
        </w:r>
        <w:proofErr w:type="spellStart"/>
        <w:r w:rsidR="00405A06" w:rsidRPr="00A3334C">
          <w:rPr>
            <w:rStyle w:val="Hypertextovodkaz"/>
            <w:rFonts w:ascii="Palatino Linotype" w:hAnsi="Palatino Linotype"/>
          </w:rPr>
          <w:t>Kluwer</w:t>
        </w:r>
        <w:proofErr w:type="spellEnd"/>
        <w:r w:rsidR="00405A06" w:rsidRPr="00A3334C">
          <w:rPr>
            <w:rStyle w:val="Hypertextovodkaz"/>
            <w:rFonts w:ascii="Palatino Linotype" w:hAnsi="Palatino Linotype"/>
          </w:rPr>
          <w:t xml:space="preserve"> ČR, a. s.</w:t>
        </w:r>
      </w:hyperlink>
    </w:p>
    <w:p w:rsidR="00405A06" w:rsidRPr="00A3334C" w:rsidRDefault="00405A06" w:rsidP="009D50D2">
      <w:pPr>
        <w:pStyle w:val="Odstavecseseznamem"/>
        <w:numPr>
          <w:ilvl w:val="0"/>
          <w:numId w:val="4"/>
        </w:numPr>
        <w:spacing w:line="360" w:lineRule="auto"/>
        <w:rPr>
          <w:rFonts w:ascii="Palatino Linotype" w:hAnsi="Palatino Linotype" w:cs="Times New Roman"/>
          <w:sz w:val="24"/>
          <w:szCs w:val="24"/>
        </w:rPr>
      </w:pPr>
      <w:proofErr w:type="spellStart"/>
      <w:r w:rsidRPr="00A3334C">
        <w:rPr>
          <w:rFonts w:ascii="Palatino Linotype" w:hAnsi="Palatino Linotype" w:cs="Arial"/>
          <w:color w:val="212529"/>
          <w:sz w:val="24"/>
          <w:szCs w:val="24"/>
          <w:shd w:val="clear" w:color="auto" w:fill="FFFFFF"/>
        </w:rPr>
        <w:lastRenderedPageBreak/>
        <w:t>Ball</w:t>
      </w:r>
      <w:proofErr w:type="spellEnd"/>
      <w:r w:rsidRPr="00A3334C">
        <w:rPr>
          <w:rFonts w:ascii="Palatino Linotype" w:hAnsi="Palatino Linotype" w:cs="Arial"/>
          <w:color w:val="212529"/>
          <w:sz w:val="24"/>
          <w:szCs w:val="24"/>
          <w:shd w:val="clear" w:color="auto" w:fill="FFFFFF"/>
        </w:rPr>
        <w:t>, J. (2012). </w:t>
      </w:r>
      <w:proofErr w:type="spellStart"/>
      <w:r w:rsidRPr="00A3334C">
        <w:rPr>
          <w:rFonts w:ascii="Palatino Linotype" w:hAnsi="Palatino Linotype" w:cs="Arial"/>
          <w:i/>
          <w:iCs/>
          <w:color w:val="212529"/>
          <w:sz w:val="24"/>
          <w:szCs w:val="24"/>
          <w:shd w:val="clear" w:color="auto" w:fill="FFFFFF"/>
        </w:rPr>
        <w:t>Housing</w:t>
      </w:r>
      <w:proofErr w:type="spellEnd"/>
      <w:r w:rsidRPr="00A3334C">
        <w:rPr>
          <w:rFonts w:ascii="Palatino Linotype" w:hAnsi="Palatino Linotype" w:cs="Arial"/>
          <w:i/>
          <w:iCs/>
          <w:color w:val="212529"/>
          <w:sz w:val="24"/>
          <w:szCs w:val="24"/>
          <w:shd w:val="clear" w:color="auto" w:fill="FFFFFF"/>
        </w:rPr>
        <w:t xml:space="preserve"> </w:t>
      </w:r>
      <w:proofErr w:type="spellStart"/>
      <w:r w:rsidRPr="00A3334C">
        <w:rPr>
          <w:rFonts w:ascii="Palatino Linotype" w:hAnsi="Palatino Linotype" w:cs="Arial"/>
          <w:i/>
          <w:iCs/>
          <w:color w:val="212529"/>
          <w:sz w:val="24"/>
          <w:szCs w:val="24"/>
          <w:shd w:val="clear" w:color="auto" w:fill="FFFFFF"/>
        </w:rPr>
        <w:t>Disadvantaged</w:t>
      </w:r>
      <w:proofErr w:type="spellEnd"/>
      <w:r w:rsidRPr="00A3334C">
        <w:rPr>
          <w:rFonts w:ascii="Palatino Linotype" w:hAnsi="Palatino Linotype" w:cs="Arial"/>
          <w:i/>
          <w:iCs/>
          <w:color w:val="212529"/>
          <w:sz w:val="24"/>
          <w:szCs w:val="24"/>
          <w:shd w:val="clear" w:color="auto" w:fill="FFFFFF"/>
        </w:rPr>
        <w:t xml:space="preserve"> </w:t>
      </w:r>
      <w:proofErr w:type="spellStart"/>
      <w:r w:rsidRPr="00A3334C">
        <w:rPr>
          <w:rFonts w:ascii="Palatino Linotype" w:hAnsi="Palatino Linotype" w:cs="Arial"/>
          <w:i/>
          <w:iCs/>
          <w:color w:val="212529"/>
          <w:sz w:val="24"/>
          <w:szCs w:val="24"/>
          <w:shd w:val="clear" w:color="auto" w:fill="FFFFFF"/>
        </w:rPr>
        <w:t>People</w:t>
      </w:r>
      <w:proofErr w:type="spellEnd"/>
      <w:r w:rsidRPr="00A3334C">
        <w:rPr>
          <w:rFonts w:ascii="Palatino Linotype" w:hAnsi="Palatino Linotype" w:cs="Arial"/>
          <w:i/>
          <w:iCs/>
          <w:color w:val="212529"/>
          <w:sz w:val="24"/>
          <w:szCs w:val="24"/>
          <w:shd w:val="clear" w:color="auto" w:fill="FFFFFF"/>
        </w:rPr>
        <w:t xml:space="preserve">?: </w:t>
      </w:r>
      <w:proofErr w:type="spellStart"/>
      <w:r w:rsidRPr="00A3334C">
        <w:rPr>
          <w:rFonts w:ascii="Palatino Linotype" w:hAnsi="Palatino Linotype" w:cs="Arial"/>
          <w:i/>
          <w:iCs/>
          <w:color w:val="212529"/>
          <w:sz w:val="24"/>
          <w:szCs w:val="24"/>
          <w:shd w:val="clear" w:color="auto" w:fill="FFFFFF"/>
        </w:rPr>
        <w:t>Insiders</w:t>
      </w:r>
      <w:proofErr w:type="spellEnd"/>
      <w:r w:rsidRPr="00A3334C">
        <w:rPr>
          <w:rFonts w:ascii="Palatino Linotype" w:hAnsi="Palatino Linotype" w:cs="Arial"/>
          <w:i/>
          <w:iCs/>
          <w:color w:val="212529"/>
          <w:sz w:val="24"/>
          <w:szCs w:val="24"/>
          <w:shd w:val="clear" w:color="auto" w:fill="FFFFFF"/>
        </w:rPr>
        <w:t xml:space="preserve"> and </w:t>
      </w:r>
      <w:proofErr w:type="spellStart"/>
      <w:r w:rsidRPr="00A3334C">
        <w:rPr>
          <w:rFonts w:ascii="Palatino Linotype" w:hAnsi="Palatino Linotype" w:cs="Arial"/>
          <w:i/>
          <w:iCs/>
          <w:color w:val="212529"/>
          <w:sz w:val="24"/>
          <w:szCs w:val="24"/>
          <w:shd w:val="clear" w:color="auto" w:fill="FFFFFF"/>
        </w:rPr>
        <w:t>outsiders</w:t>
      </w:r>
      <w:proofErr w:type="spellEnd"/>
      <w:r w:rsidRPr="00A3334C">
        <w:rPr>
          <w:rFonts w:ascii="Palatino Linotype" w:hAnsi="Palatino Linotype" w:cs="Arial"/>
          <w:i/>
          <w:iCs/>
          <w:color w:val="212529"/>
          <w:sz w:val="24"/>
          <w:szCs w:val="24"/>
          <w:shd w:val="clear" w:color="auto" w:fill="FFFFFF"/>
        </w:rPr>
        <w:t xml:space="preserve"> in </w:t>
      </w:r>
      <w:proofErr w:type="spellStart"/>
      <w:r w:rsidRPr="00A3334C">
        <w:rPr>
          <w:rFonts w:ascii="Palatino Linotype" w:hAnsi="Palatino Linotype" w:cs="Arial"/>
          <w:i/>
          <w:iCs/>
          <w:color w:val="212529"/>
          <w:sz w:val="24"/>
          <w:szCs w:val="24"/>
          <w:shd w:val="clear" w:color="auto" w:fill="FFFFFF"/>
        </w:rPr>
        <w:t>French</w:t>
      </w:r>
      <w:proofErr w:type="spellEnd"/>
      <w:r w:rsidRPr="00A3334C">
        <w:rPr>
          <w:rFonts w:ascii="Palatino Linotype" w:hAnsi="Palatino Linotype" w:cs="Arial"/>
          <w:i/>
          <w:iCs/>
          <w:color w:val="212529"/>
          <w:sz w:val="24"/>
          <w:szCs w:val="24"/>
          <w:shd w:val="clear" w:color="auto" w:fill="FFFFFF"/>
        </w:rPr>
        <w:t xml:space="preserve"> </w:t>
      </w:r>
      <w:proofErr w:type="spellStart"/>
      <w:r w:rsidRPr="00A3334C">
        <w:rPr>
          <w:rFonts w:ascii="Palatino Linotype" w:hAnsi="Palatino Linotype" w:cs="Arial"/>
          <w:i/>
          <w:iCs/>
          <w:color w:val="212529"/>
          <w:sz w:val="24"/>
          <w:szCs w:val="24"/>
          <w:shd w:val="clear" w:color="auto" w:fill="FFFFFF"/>
        </w:rPr>
        <w:t>social</w:t>
      </w:r>
      <w:proofErr w:type="spellEnd"/>
      <w:r w:rsidRPr="00A3334C">
        <w:rPr>
          <w:rFonts w:ascii="Palatino Linotype" w:hAnsi="Palatino Linotype" w:cs="Arial"/>
          <w:i/>
          <w:iCs/>
          <w:color w:val="212529"/>
          <w:sz w:val="24"/>
          <w:szCs w:val="24"/>
          <w:shd w:val="clear" w:color="auto" w:fill="FFFFFF"/>
        </w:rPr>
        <w:t xml:space="preserve"> </w:t>
      </w:r>
      <w:proofErr w:type="spellStart"/>
      <w:r w:rsidRPr="00A3334C">
        <w:rPr>
          <w:rFonts w:ascii="Palatino Linotype" w:hAnsi="Palatino Linotype" w:cs="Arial"/>
          <w:i/>
          <w:iCs/>
          <w:color w:val="212529"/>
          <w:sz w:val="24"/>
          <w:szCs w:val="24"/>
          <w:shd w:val="clear" w:color="auto" w:fill="FFFFFF"/>
        </w:rPr>
        <w:t>housing</w:t>
      </w:r>
      <w:proofErr w:type="spellEnd"/>
      <w:r w:rsidRPr="00A3334C">
        <w:rPr>
          <w:rFonts w:ascii="Palatino Linotype" w:hAnsi="Palatino Linotype" w:cs="Arial"/>
          <w:color w:val="212529"/>
          <w:sz w:val="24"/>
          <w:szCs w:val="24"/>
          <w:shd w:val="clear" w:color="auto" w:fill="FFFFFF"/>
        </w:rPr>
        <w:t xml:space="preserve">. </w:t>
      </w:r>
      <w:proofErr w:type="spellStart"/>
      <w:r w:rsidRPr="00A3334C">
        <w:rPr>
          <w:rFonts w:ascii="Palatino Linotype" w:hAnsi="Palatino Linotype" w:cs="Arial"/>
          <w:color w:val="212529"/>
          <w:sz w:val="24"/>
          <w:szCs w:val="24"/>
          <w:shd w:val="clear" w:color="auto" w:fill="FFFFFF"/>
        </w:rPr>
        <w:t>Routledgle</w:t>
      </w:r>
      <w:proofErr w:type="spellEnd"/>
      <w:r w:rsidRPr="00A3334C">
        <w:rPr>
          <w:rFonts w:ascii="Palatino Linotype" w:hAnsi="Palatino Linotype" w:cs="Arial"/>
          <w:color w:val="212529"/>
          <w:sz w:val="24"/>
          <w:szCs w:val="24"/>
          <w:shd w:val="clear" w:color="auto" w:fill="FFFFFF"/>
        </w:rPr>
        <w:t xml:space="preserve">  </w:t>
      </w:r>
      <w:hyperlink r:id="rId22" w:anchor="v=onepage&amp;q=Housing%20Disadvantaged%20People%3F%20Insiders%20and%20Outsiders%20in%20French%20Social%20Housing.&amp;f=false" w:history="1">
        <w:r w:rsidRPr="00A3334C">
          <w:rPr>
            <w:rStyle w:val="Hypertextovodkaz"/>
            <w:rFonts w:ascii="Palatino Linotype" w:hAnsi="Palatino Linotype"/>
            <w:sz w:val="24"/>
            <w:szCs w:val="24"/>
          </w:rPr>
          <w:t>https://books.google.cz/books?id=hIeoAgAAQBAJ&amp;pg=PA10&amp;dq=Housing+Disadvantaged+People?+Insiders+and+Outsiders+in+French+Social+Housing.&amp;hl=cs&amp;sa=X&amp;ved=2ahUKEwjS4Lvk9OT7AhUO7KQKHfdFALIQ6AF6BAgBEAI#v=onepage&amp;q=Housing%20Disadvantaged%20People%3F%20Insiders%20and%20Outsiders%20in%20French%20Social%20Housing.&amp;f=false</w:t>
        </w:r>
      </w:hyperlink>
    </w:p>
    <w:p w:rsidR="00405A06" w:rsidRPr="00A3334C" w:rsidRDefault="00405A06" w:rsidP="009D50D2">
      <w:pPr>
        <w:pStyle w:val="Odstavecseseznamem"/>
        <w:numPr>
          <w:ilvl w:val="0"/>
          <w:numId w:val="4"/>
        </w:numPr>
        <w:spacing w:line="360" w:lineRule="auto"/>
        <w:rPr>
          <w:rFonts w:ascii="Palatino Linotype" w:hAnsi="Palatino Linotype" w:cs="Arial"/>
          <w:color w:val="212529"/>
          <w:sz w:val="24"/>
          <w:szCs w:val="24"/>
          <w:shd w:val="clear" w:color="auto" w:fill="FFFFFF"/>
        </w:rPr>
      </w:pPr>
      <w:r w:rsidRPr="00A3334C">
        <w:rPr>
          <w:rFonts w:ascii="Palatino Linotype" w:hAnsi="Palatino Linotype" w:cs="Arial"/>
          <w:i/>
          <w:iCs/>
          <w:color w:val="212529"/>
          <w:shd w:val="clear" w:color="auto" w:fill="FFFFFF"/>
        </w:rPr>
        <w:t>Český statistický úřad</w:t>
      </w:r>
      <w:r w:rsidRPr="00A3334C">
        <w:rPr>
          <w:rFonts w:ascii="Palatino Linotype" w:hAnsi="Palatino Linotype" w:cs="Arial"/>
          <w:color w:val="212529"/>
          <w:shd w:val="clear" w:color="auto" w:fill="FFFFFF"/>
        </w:rPr>
        <w:t xml:space="preserve">. </w:t>
      </w:r>
      <w:proofErr w:type="spellStart"/>
      <w:r w:rsidRPr="00A3334C">
        <w:rPr>
          <w:rFonts w:ascii="Palatino Linotype" w:hAnsi="Palatino Linotype" w:cs="Arial"/>
          <w:color w:val="212529"/>
          <w:shd w:val="clear" w:color="auto" w:fill="FFFFFF"/>
        </w:rPr>
        <w:t>Retrieved</w:t>
      </w:r>
      <w:proofErr w:type="spellEnd"/>
      <w:r w:rsidRPr="00A3334C">
        <w:rPr>
          <w:rFonts w:ascii="Palatino Linotype" w:hAnsi="Palatino Linotype" w:cs="Arial"/>
          <w:color w:val="212529"/>
          <w:shd w:val="clear" w:color="auto" w:fill="FFFFFF"/>
        </w:rPr>
        <w:t xml:space="preserve"> </w:t>
      </w:r>
      <w:proofErr w:type="spellStart"/>
      <w:r w:rsidRPr="00A3334C">
        <w:rPr>
          <w:rFonts w:ascii="Palatino Linotype" w:hAnsi="Palatino Linotype" w:cs="Arial"/>
          <w:color w:val="212529"/>
          <w:shd w:val="clear" w:color="auto" w:fill="FFFFFF"/>
        </w:rPr>
        <w:t>December</w:t>
      </w:r>
      <w:proofErr w:type="spellEnd"/>
      <w:r w:rsidRPr="00A3334C">
        <w:rPr>
          <w:rFonts w:ascii="Palatino Linotype" w:hAnsi="Palatino Linotype" w:cs="Arial"/>
          <w:color w:val="212529"/>
          <w:shd w:val="clear" w:color="auto" w:fill="FFFFFF"/>
        </w:rPr>
        <w:t xml:space="preserve"> 5, 2023, </w:t>
      </w:r>
      <w:proofErr w:type="spellStart"/>
      <w:r w:rsidRPr="00A3334C">
        <w:rPr>
          <w:rFonts w:ascii="Palatino Linotype" w:hAnsi="Palatino Linotype" w:cs="Arial"/>
          <w:color w:val="212529"/>
          <w:shd w:val="clear" w:color="auto" w:fill="FFFFFF"/>
        </w:rPr>
        <w:t>from</w:t>
      </w:r>
      <w:proofErr w:type="spellEnd"/>
      <w:r w:rsidRPr="00A3334C">
        <w:rPr>
          <w:rFonts w:ascii="Palatino Linotype" w:hAnsi="Palatino Linotype" w:cs="Arial"/>
          <w:color w:val="212529"/>
          <w:shd w:val="clear" w:color="auto" w:fill="FFFFFF"/>
        </w:rPr>
        <w:t xml:space="preserve"> </w:t>
      </w:r>
      <w:hyperlink r:id="rId23" w:history="1">
        <w:r w:rsidRPr="00A3334C">
          <w:rPr>
            <w:rStyle w:val="Hypertextovodkaz"/>
            <w:rFonts w:ascii="Palatino Linotype" w:hAnsi="Palatino Linotype" w:cs="Arial"/>
            <w:shd w:val="clear" w:color="auto" w:fill="FFFFFF"/>
          </w:rPr>
          <w:t>https://www.czso.cz/csu/czso/cri/miry-zamestnanosti-nezamestnanosti-a-ekonomicke-aktivity-rijen-2023</w:t>
        </w:r>
      </w:hyperlink>
    </w:p>
    <w:p w:rsidR="00405A06" w:rsidRPr="00A3334C" w:rsidRDefault="00405A06" w:rsidP="009D50D2">
      <w:pPr>
        <w:pStyle w:val="Odstavecseseznamem"/>
        <w:numPr>
          <w:ilvl w:val="0"/>
          <w:numId w:val="4"/>
        </w:numPr>
        <w:spacing w:line="360" w:lineRule="auto"/>
        <w:rPr>
          <w:rFonts w:ascii="Palatino Linotype" w:hAnsi="Palatino Linotype" w:cs="Times New Roman"/>
          <w:sz w:val="24"/>
          <w:szCs w:val="24"/>
        </w:rPr>
      </w:pPr>
      <w:r w:rsidRPr="00A3334C">
        <w:rPr>
          <w:rFonts w:ascii="Palatino Linotype" w:hAnsi="Palatino Linotype" w:cs="Arial"/>
          <w:i/>
          <w:iCs/>
          <w:color w:val="212529"/>
          <w:shd w:val="clear" w:color="auto" w:fill="FFFFFF"/>
        </w:rPr>
        <w:t>ČSÚ</w:t>
      </w:r>
      <w:r w:rsidRPr="00A3334C">
        <w:rPr>
          <w:rFonts w:ascii="Palatino Linotype" w:hAnsi="Palatino Linotype" w:cs="Arial"/>
          <w:color w:val="212529"/>
          <w:shd w:val="clear" w:color="auto" w:fill="FFFFFF"/>
        </w:rPr>
        <w:t xml:space="preserve">. </w:t>
      </w:r>
      <w:proofErr w:type="spellStart"/>
      <w:r w:rsidRPr="00A3334C">
        <w:rPr>
          <w:rFonts w:ascii="Palatino Linotype" w:hAnsi="Palatino Linotype" w:cs="Arial"/>
          <w:color w:val="212529"/>
          <w:shd w:val="clear" w:color="auto" w:fill="FFFFFF"/>
        </w:rPr>
        <w:t>Retrieved</w:t>
      </w:r>
      <w:proofErr w:type="spellEnd"/>
      <w:r w:rsidRPr="00A3334C">
        <w:rPr>
          <w:rFonts w:ascii="Palatino Linotype" w:hAnsi="Palatino Linotype" w:cs="Arial"/>
          <w:color w:val="212529"/>
          <w:shd w:val="clear" w:color="auto" w:fill="FFFFFF"/>
        </w:rPr>
        <w:t xml:space="preserve"> </w:t>
      </w:r>
      <w:proofErr w:type="spellStart"/>
      <w:r w:rsidRPr="00A3334C">
        <w:rPr>
          <w:rFonts w:ascii="Palatino Linotype" w:hAnsi="Palatino Linotype" w:cs="Arial"/>
          <w:color w:val="212529"/>
          <w:shd w:val="clear" w:color="auto" w:fill="FFFFFF"/>
        </w:rPr>
        <w:t>November</w:t>
      </w:r>
      <w:proofErr w:type="spellEnd"/>
      <w:r w:rsidRPr="00A3334C">
        <w:rPr>
          <w:rFonts w:ascii="Palatino Linotype" w:hAnsi="Palatino Linotype" w:cs="Arial"/>
          <w:color w:val="212529"/>
          <w:shd w:val="clear" w:color="auto" w:fill="FFFFFF"/>
        </w:rPr>
        <w:t xml:space="preserve"> 20, 2023, </w:t>
      </w:r>
      <w:proofErr w:type="spellStart"/>
      <w:r w:rsidRPr="00A3334C">
        <w:rPr>
          <w:rFonts w:ascii="Palatino Linotype" w:hAnsi="Palatino Linotype" w:cs="Arial"/>
          <w:color w:val="212529"/>
          <w:shd w:val="clear" w:color="auto" w:fill="FFFFFF"/>
        </w:rPr>
        <w:t>from</w:t>
      </w:r>
      <w:proofErr w:type="spellEnd"/>
      <w:r w:rsidRPr="00A3334C">
        <w:rPr>
          <w:rFonts w:ascii="Palatino Linotype" w:hAnsi="Palatino Linotype" w:cs="Arial"/>
          <w:color w:val="212529"/>
          <w:shd w:val="clear" w:color="auto" w:fill="FFFFFF"/>
        </w:rPr>
        <w:t xml:space="preserve"> Výsledky | Sčítání 2021 (czso.cz)</w:t>
      </w:r>
    </w:p>
    <w:p w:rsidR="00405A06" w:rsidRPr="00A3334C" w:rsidRDefault="00405A06" w:rsidP="009D50D2">
      <w:pPr>
        <w:pStyle w:val="Odstavecseseznamem"/>
        <w:numPr>
          <w:ilvl w:val="0"/>
          <w:numId w:val="4"/>
        </w:numPr>
        <w:spacing w:line="360" w:lineRule="auto"/>
        <w:rPr>
          <w:rFonts w:ascii="Palatino Linotype" w:hAnsi="Palatino Linotype" w:cs="Times New Roman"/>
          <w:sz w:val="24"/>
          <w:szCs w:val="24"/>
        </w:rPr>
      </w:pPr>
      <w:proofErr w:type="spellStart"/>
      <w:r w:rsidRPr="00A3334C">
        <w:rPr>
          <w:rFonts w:ascii="Palatino Linotype" w:hAnsi="Palatino Linotype" w:cs="Arial"/>
          <w:color w:val="212529"/>
          <w:shd w:val="clear" w:color="auto" w:fill="FFFFFF"/>
        </w:rPr>
        <w:t>Dyčková</w:t>
      </w:r>
      <w:proofErr w:type="spellEnd"/>
      <w:r w:rsidRPr="00A3334C">
        <w:rPr>
          <w:rFonts w:ascii="Palatino Linotype" w:hAnsi="Palatino Linotype" w:cs="Arial"/>
          <w:color w:val="212529"/>
          <w:shd w:val="clear" w:color="auto" w:fill="FFFFFF"/>
        </w:rPr>
        <w:t>, P. </w:t>
      </w:r>
      <w:r w:rsidRPr="00A3334C">
        <w:rPr>
          <w:rFonts w:ascii="Palatino Linotype" w:hAnsi="Palatino Linotype" w:cs="Arial"/>
          <w:i/>
          <w:iCs/>
          <w:color w:val="212529"/>
          <w:shd w:val="clear" w:color="auto" w:fill="FFFFFF"/>
        </w:rPr>
        <w:t>Vývoj bytové politiky</w:t>
      </w:r>
      <w:r w:rsidRPr="00A3334C">
        <w:rPr>
          <w:rFonts w:ascii="Palatino Linotype" w:hAnsi="Palatino Linotype" w:cs="Arial"/>
          <w:color w:val="212529"/>
          <w:shd w:val="clear" w:color="auto" w:fill="FFFFFF"/>
        </w:rPr>
        <w:t xml:space="preserve">. </w:t>
      </w:r>
      <w:proofErr w:type="spellStart"/>
      <w:r w:rsidRPr="00A3334C">
        <w:rPr>
          <w:rFonts w:ascii="Palatino Linotype" w:hAnsi="Palatino Linotype" w:cs="Arial"/>
          <w:color w:val="212529"/>
          <w:shd w:val="clear" w:color="auto" w:fill="FFFFFF"/>
        </w:rPr>
        <w:t>Retrieved</w:t>
      </w:r>
      <w:proofErr w:type="spellEnd"/>
      <w:r w:rsidRPr="00A3334C">
        <w:rPr>
          <w:rFonts w:ascii="Palatino Linotype" w:hAnsi="Palatino Linotype" w:cs="Arial"/>
          <w:color w:val="212529"/>
          <w:shd w:val="clear" w:color="auto" w:fill="FFFFFF"/>
        </w:rPr>
        <w:t xml:space="preserve"> </w:t>
      </w:r>
      <w:proofErr w:type="spellStart"/>
      <w:r w:rsidRPr="00A3334C">
        <w:rPr>
          <w:rFonts w:ascii="Palatino Linotype" w:hAnsi="Palatino Linotype" w:cs="Arial"/>
          <w:color w:val="212529"/>
          <w:shd w:val="clear" w:color="auto" w:fill="FFFFFF"/>
        </w:rPr>
        <w:t>December</w:t>
      </w:r>
      <w:proofErr w:type="spellEnd"/>
      <w:r w:rsidRPr="00A3334C">
        <w:rPr>
          <w:rFonts w:ascii="Palatino Linotype" w:hAnsi="Palatino Linotype" w:cs="Arial"/>
          <w:color w:val="212529"/>
          <w:shd w:val="clear" w:color="auto" w:fill="FFFFFF"/>
        </w:rPr>
        <w:t xml:space="preserve"> 10, 2023, </w:t>
      </w:r>
      <w:proofErr w:type="spellStart"/>
      <w:r w:rsidRPr="00A3334C">
        <w:rPr>
          <w:rFonts w:ascii="Palatino Linotype" w:hAnsi="Palatino Linotype" w:cs="Arial"/>
          <w:color w:val="212529"/>
          <w:shd w:val="clear" w:color="auto" w:fill="FFFFFF"/>
        </w:rPr>
        <w:t>from</w:t>
      </w:r>
      <w:proofErr w:type="spellEnd"/>
      <w:r w:rsidRPr="00A3334C">
        <w:rPr>
          <w:rFonts w:ascii="Palatino Linotype" w:hAnsi="Palatino Linotype" w:cs="Arial"/>
          <w:color w:val="212529"/>
          <w:shd w:val="clear" w:color="auto" w:fill="FFFFFF"/>
        </w:rPr>
        <w:t xml:space="preserve"> </w:t>
      </w:r>
      <w:hyperlink r:id="rId24" w:history="1">
        <w:r w:rsidRPr="00A3334C">
          <w:rPr>
            <w:rStyle w:val="Hypertextovodkaz"/>
            <w:rFonts w:ascii="Palatino Linotype" w:hAnsi="Palatino Linotype" w:cs="Arial"/>
            <w:shd w:val="clear" w:color="auto" w:fill="FFFFFF"/>
          </w:rPr>
          <w:t>https://dspace.cuni.cz/handle/20.500.11956/34761</w:t>
        </w:r>
      </w:hyperlink>
    </w:p>
    <w:p w:rsidR="00405A06" w:rsidRPr="00A3334C" w:rsidRDefault="00405A06" w:rsidP="001C7A1B">
      <w:pPr>
        <w:pStyle w:val="Odstavecseseznamem"/>
        <w:numPr>
          <w:ilvl w:val="0"/>
          <w:numId w:val="4"/>
        </w:numPr>
        <w:spacing w:line="360" w:lineRule="auto"/>
        <w:rPr>
          <w:rFonts w:ascii="Palatino Linotype" w:hAnsi="Palatino Linotype" w:cs="Times New Roman"/>
          <w:sz w:val="24"/>
          <w:szCs w:val="24"/>
        </w:rPr>
      </w:pPr>
      <w:r w:rsidRPr="00A3334C">
        <w:rPr>
          <w:rFonts w:ascii="Palatino Linotype" w:hAnsi="Palatino Linotype" w:cs="Arial"/>
          <w:i/>
          <w:iCs/>
          <w:color w:val="212529"/>
          <w:shd w:val="clear" w:color="auto" w:fill="FFFFFF"/>
        </w:rPr>
        <w:t>Faktický pobyt je pro přidělení bytu důležitější než trvalý</w:t>
      </w:r>
      <w:r w:rsidRPr="00A3334C">
        <w:rPr>
          <w:rFonts w:ascii="Palatino Linotype" w:hAnsi="Palatino Linotype" w:cs="Arial"/>
          <w:color w:val="212529"/>
          <w:shd w:val="clear" w:color="auto" w:fill="FFFFFF"/>
        </w:rPr>
        <w:t xml:space="preserve">. (2023). MPSV. </w:t>
      </w:r>
      <w:proofErr w:type="spellStart"/>
      <w:r w:rsidRPr="00A3334C">
        <w:rPr>
          <w:rFonts w:ascii="Palatino Linotype" w:hAnsi="Palatino Linotype" w:cs="Arial"/>
          <w:color w:val="212529"/>
          <w:shd w:val="clear" w:color="auto" w:fill="FFFFFF"/>
        </w:rPr>
        <w:t>Retrieved</w:t>
      </w:r>
      <w:proofErr w:type="spellEnd"/>
      <w:r w:rsidRPr="00A3334C">
        <w:rPr>
          <w:rFonts w:ascii="Palatino Linotype" w:hAnsi="Palatino Linotype" w:cs="Arial"/>
          <w:color w:val="212529"/>
          <w:shd w:val="clear" w:color="auto" w:fill="FFFFFF"/>
        </w:rPr>
        <w:t xml:space="preserve"> </w:t>
      </w:r>
      <w:proofErr w:type="spellStart"/>
      <w:r w:rsidRPr="00A3334C">
        <w:rPr>
          <w:rFonts w:ascii="Palatino Linotype" w:hAnsi="Palatino Linotype" w:cs="Arial"/>
          <w:color w:val="212529"/>
          <w:shd w:val="clear" w:color="auto" w:fill="FFFFFF"/>
        </w:rPr>
        <w:t>December</w:t>
      </w:r>
      <w:proofErr w:type="spellEnd"/>
      <w:r w:rsidRPr="00A3334C">
        <w:rPr>
          <w:rFonts w:ascii="Palatino Linotype" w:hAnsi="Palatino Linotype" w:cs="Arial"/>
          <w:color w:val="212529"/>
          <w:shd w:val="clear" w:color="auto" w:fill="FFFFFF"/>
        </w:rPr>
        <w:t xml:space="preserve"> 10, 2023, </w:t>
      </w:r>
      <w:proofErr w:type="spellStart"/>
      <w:r w:rsidRPr="00A3334C">
        <w:rPr>
          <w:rFonts w:ascii="Palatino Linotype" w:hAnsi="Palatino Linotype" w:cs="Arial"/>
          <w:color w:val="212529"/>
          <w:shd w:val="clear" w:color="auto" w:fill="FFFFFF"/>
        </w:rPr>
        <w:t>from</w:t>
      </w:r>
      <w:proofErr w:type="spellEnd"/>
      <w:r w:rsidRPr="00A3334C">
        <w:rPr>
          <w:rFonts w:ascii="Palatino Linotype" w:hAnsi="Palatino Linotype" w:cs="Arial"/>
          <w:color w:val="212529"/>
          <w:shd w:val="clear" w:color="auto" w:fill="FFFFFF"/>
        </w:rPr>
        <w:t xml:space="preserve"> https://www.socialnibydleni.mpsv.cz/cs/co-je-socialni-bydleni/priklady-dobre-praxe/2-uncategorised/290-fakticky-pobyt-je-pro-prideleni-bytu-dulezitejsi-nez-trvaly</w:t>
      </w:r>
    </w:p>
    <w:p w:rsidR="00405A06" w:rsidRPr="00A3334C" w:rsidRDefault="00405A06" w:rsidP="009D50D2">
      <w:pPr>
        <w:pStyle w:val="Odstavecseseznamem"/>
        <w:numPr>
          <w:ilvl w:val="0"/>
          <w:numId w:val="4"/>
        </w:numPr>
        <w:spacing w:line="360" w:lineRule="auto"/>
        <w:rPr>
          <w:rFonts w:ascii="Palatino Linotype" w:hAnsi="Palatino Linotype" w:cs="Times New Roman"/>
          <w:sz w:val="24"/>
          <w:szCs w:val="24"/>
        </w:rPr>
      </w:pPr>
      <w:r w:rsidRPr="00A3334C">
        <w:rPr>
          <w:rFonts w:ascii="Palatino Linotype" w:hAnsi="Palatino Linotype" w:cs="Arial"/>
          <w:i/>
          <w:iCs/>
          <w:color w:val="212529"/>
          <w:shd w:val="clear" w:color="auto" w:fill="FFFFFF"/>
        </w:rPr>
        <w:t>Koncepce bydlení České republiky 2021+</w:t>
      </w:r>
      <w:r w:rsidRPr="00A3334C">
        <w:rPr>
          <w:rFonts w:ascii="Palatino Linotype" w:hAnsi="Palatino Linotype" w:cs="Arial"/>
          <w:color w:val="212529"/>
          <w:shd w:val="clear" w:color="auto" w:fill="FFFFFF"/>
        </w:rPr>
        <w:t xml:space="preserve">. </w:t>
      </w:r>
      <w:proofErr w:type="spellStart"/>
      <w:r w:rsidRPr="00A3334C">
        <w:rPr>
          <w:rFonts w:ascii="Palatino Linotype" w:hAnsi="Palatino Linotype" w:cs="Arial"/>
          <w:color w:val="212529"/>
          <w:shd w:val="clear" w:color="auto" w:fill="FFFFFF"/>
        </w:rPr>
        <w:t>Retrieved</w:t>
      </w:r>
      <w:proofErr w:type="spellEnd"/>
      <w:r w:rsidRPr="00A3334C">
        <w:rPr>
          <w:rFonts w:ascii="Palatino Linotype" w:hAnsi="Palatino Linotype" w:cs="Arial"/>
          <w:color w:val="212529"/>
          <w:shd w:val="clear" w:color="auto" w:fill="FFFFFF"/>
        </w:rPr>
        <w:t xml:space="preserve"> </w:t>
      </w:r>
      <w:proofErr w:type="spellStart"/>
      <w:r w:rsidRPr="00A3334C">
        <w:rPr>
          <w:rFonts w:ascii="Palatino Linotype" w:hAnsi="Palatino Linotype" w:cs="Arial"/>
          <w:color w:val="212529"/>
          <w:shd w:val="clear" w:color="auto" w:fill="FFFFFF"/>
        </w:rPr>
        <w:t>November</w:t>
      </w:r>
      <w:proofErr w:type="spellEnd"/>
      <w:r w:rsidRPr="00A3334C">
        <w:rPr>
          <w:rFonts w:ascii="Palatino Linotype" w:hAnsi="Palatino Linotype" w:cs="Arial"/>
          <w:color w:val="212529"/>
          <w:shd w:val="clear" w:color="auto" w:fill="FFFFFF"/>
        </w:rPr>
        <w:t xml:space="preserve"> 20, 2023, </w:t>
      </w:r>
      <w:proofErr w:type="spellStart"/>
      <w:r w:rsidRPr="00A3334C">
        <w:rPr>
          <w:rFonts w:ascii="Palatino Linotype" w:hAnsi="Palatino Linotype" w:cs="Arial"/>
          <w:color w:val="212529"/>
          <w:shd w:val="clear" w:color="auto" w:fill="FFFFFF"/>
        </w:rPr>
        <w:t>from</w:t>
      </w:r>
      <w:proofErr w:type="spellEnd"/>
      <w:r w:rsidRPr="00A3334C">
        <w:rPr>
          <w:rFonts w:ascii="Palatino Linotype" w:hAnsi="Palatino Linotype" w:cs="Arial"/>
          <w:color w:val="212529"/>
          <w:shd w:val="clear" w:color="auto" w:fill="FFFFFF"/>
        </w:rPr>
        <w:t xml:space="preserve"> </w:t>
      </w:r>
      <w:hyperlink r:id="rId25" w:history="1">
        <w:r w:rsidRPr="00A3334C">
          <w:rPr>
            <w:rStyle w:val="Hypertextovodkaz"/>
            <w:rFonts w:ascii="Palatino Linotype" w:hAnsi="Palatino Linotype" w:cs="Arial"/>
            <w:shd w:val="clear" w:color="auto" w:fill="FFFFFF"/>
          </w:rPr>
          <w:t>https://www.mmr.cz/getmedia/30528174-7e61-421e-a058-5f39aa4f09c9/KB-2021-_komplet-web(C)_max.pdf.aspx?ext=.pdf</w:t>
        </w:r>
      </w:hyperlink>
    </w:p>
    <w:p w:rsidR="00405A06" w:rsidRPr="00A3334C" w:rsidRDefault="00405A06" w:rsidP="009D50D2">
      <w:pPr>
        <w:pStyle w:val="Odstavecseseznamem"/>
        <w:numPr>
          <w:ilvl w:val="0"/>
          <w:numId w:val="4"/>
        </w:numPr>
        <w:spacing w:line="360" w:lineRule="auto"/>
        <w:rPr>
          <w:rFonts w:ascii="Palatino Linotype" w:hAnsi="Palatino Linotype" w:cs="Times New Roman"/>
          <w:sz w:val="24"/>
          <w:szCs w:val="24"/>
        </w:rPr>
      </w:pPr>
      <w:r w:rsidRPr="00A3334C">
        <w:rPr>
          <w:rFonts w:ascii="Palatino Linotype" w:hAnsi="Palatino Linotype" w:cs="Arial"/>
          <w:i/>
          <w:iCs/>
          <w:color w:val="212529"/>
          <w:shd w:val="clear" w:color="auto" w:fill="FFFFFF"/>
        </w:rPr>
        <w:t>Koncepce sociálního bydlení ve Valašském Meziříčí</w:t>
      </w:r>
      <w:r w:rsidRPr="00A3334C">
        <w:rPr>
          <w:rFonts w:ascii="Palatino Linotype" w:hAnsi="Palatino Linotype" w:cs="Arial"/>
          <w:color w:val="212529"/>
          <w:shd w:val="clear" w:color="auto" w:fill="FFFFFF"/>
        </w:rPr>
        <w:t xml:space="preserve">. </w:t>
      </w:r>
      <w:proofErr w:type="spellStart"/>
      <w:r w:rsidRPr="00A3334C">
        <w:rPr>
          <w:rFonts w:ascii="Palatino Linotype" w:hAnsi="Palatino Linotype" w:cs="Arial"/>
          <w:color w:val="212529"/>
          <w:shd w:val="clear" w:color="auto" w:fill="FFFFFF"/>
        </w:rPr>
        <w:t>Retrieved</w:t>
      </w:r>
      <w:proofErr w:type="spellEnd"/>
      <w:r w:rsidRPr="00A3334C">
        <w:rPr>
          <w:rFonts w:ascii="Palatino Linotype" w:hAnsi="Palatino Linotype" w:cs="Arial"/>
          <w:color w:val="212529"/>
          <w:shd w:val="clear" w:color="auto" w:fill="FFFFFF"/>
        </w:rPr>
        <w:t xml:space="preserve"> </w:t>
      </w:r>
      <w:proofErr w:type="spellStart"/>
      <w:r w:rsidRPr="00A3334C">
        <w:rPr>
          <w:rFonts w:ascii="Palatino Linotype" w:hAnsi="Palatino Linotype" w:cs="Arial"/>
          <w:color w:val="212529"/>
          <w:shd w:val="clear" w:color="auto" w:fill="FFFFFF"/>
        </w:rPr>
        <w:t>November</w:t>
      </w:r>
      <w:proofErr w:type="spellEnd"/>
      <w:r w:rsidRPr="00A3334C">
        <w:rPr>
          <w:rFonts w:ascii="Palatino Linotype" w:hAnsi="Palatino Linotype" w:cs="Arial"/>
          <w:color w:val="212529"/>
          <w:shd w:val="clear" w:color="auto" w:fill="FFFFFF"/>
        </w:rPr>
        <w:t xml:space="preserve"> 20, 2023, </w:t>
      </w:r>
      <w:proofErr w:type="spellStart"/>
      <w:r w:rsidRPr="00A3334C">
        <w:rPr>
          <w:rFonts w:ascii="Palatino Linotype" w:hAnsi="Palatino Linotype" w:cs="Arial"/>
          <w:color w:val="212529"/>
          <w:shd w:val="clear" w:color="auto" w:fill="FFFFFF"/>
        </w:rPr>
        <w:t>from</w:t>
      </w:r>
      <w:proofErr w:type="spellEnd"/>
      <w:r w:rsidRPr="00A3334C">
        <w:rPr>
          <w:rFonts w:ascii="Palatino Linotype" w:hAnsi="Palatino Linotype" w:cs="Arial"/>
          <w:color w:val="212529"/>
          <w:shd w:val="clear" w:color="auto" w:fill="FFFFFF"/>
        </w:rPr>
        <w:t xml:space="preserve"> </w:t>
      </w:r>
      <w:hyperlink r:id="rId26" w:history="1">
        <w:r w:rsidRPr="00A3334C">
          <w:rPr>
            <w:rStyle w:val="Hypertextovodkaz"/>
            <w:rFonts w:ascii="Palatino Linotype" w:hAnsi="Palatino Linotype" w:cs="Arial"/>
            <w:shd w:val="clear" w:color="auto" w:fill="FFFFFF"/>
          </w:rPr>
          <w:t>https://www.valasskemezirici.cz/assets/File.ashx?id_org=17636&amp;id_dokumenty=48409</w:t>
        </w:r>
      </w:hyperlink>
    </w:p>
    <w:p w:rsidR="00405A06" w:rsidRPr="00A3334C" w:rsidRDefault="00405A06" w:rsidP="009D50D2">
      <w:pPr>
        <w:pStyle w:val="Odstavecseseznamem"/>
        <w:numPr>
          <w:ilvl w:val="0"/>
          <w:numId w:val="4"/>
        </w:numPr>
        <w:spacing w:line="360" w:lineRule="auto"/>
        <w:rPr>
          <w:rStyle w:val="Hypertextovodkaz"/>
          <w:rFonts w:ascii="Palatino Linotype" w:hAnsi="Palatino Linotype" w:cs="Times New Roman"/>
          <w:color w:val="auto"/>
          <w:sz w:val="24"/>
          <w:szCs w:val="24"/>
          <w:u w:val="none"/>
        </w:rPr>
      </w:pPr>
      <w:r w:rsidRPr="00A3334C">
        <w:rPr>
          <w:rFonts w:ascii="Palatino Linotype" w:hAnsi="Palatino Linotype" w:cs="Arial"/>
          <w:color w:val="212529"/>
          <w:sz w:val="24"/>
          <w:szCs w:val="24"/>
          <w:shd w:val="clear" w:color="auto" w:fill="FFFFFF"/>
        </w:rPr>
        <w:t xml:space="preserve">Koncept bydlení v Mohuči 2020, 1-13. </w:t>
      </w:r>
      <w:hyperlink r:id="rId27" w:history="1">
        <w:r w:rsidRPr="00A3334C">
          <w:rPr>
            <w:rStyle w:val="Hypertextovodkaz"/>
            <w:rFonts w:ascii="Palatino Linotype" w:hAnsi="Palatino Linotype" w:cs="Arial"/>
            <w:sz w:val="24"/>
            <w:szCs w:val="24"/>
            <w:shd w:val="clear" w:color="auto" w:fill="FFFFFF"/>
          </w:rPr>
          <w:t>https://www.mainz.de/medien/internet/downloads/Wohnen-in-Mainz-2020-Konzept.pdf</w:t>
        </w:r>
      </w:hyperlink>
    </w:p>
    <w:p w:rsidR="00405A06" w:rsidRPr="00A3334C" w:rsidRDefault="00405A06" w:rsidP="009D50D2">
      <w:pPr>
        <w:pStyle w:val="Odstavecseseznamem"/>
        <w:numPr>
          <w:ilvl w:val="0"/>
          <w:numId w:val="4"/>
        </w:numPr>
        <w:spacing w:line="360" w:lineRule="auto"/>
        <w:rPr>
          <w:rFonts w:ascii="Palatino Linotype" w:hAnsi="Palatino Linotype" w:cs="Times New Roman"/>
          <w:sz w:val="24"/>
          <w:szCs w:val="24"/>
        </w:rPr>
      </w:pPr>
      <w:r w:rsidRPr="00734FE7">
        <w:rPr>
          <w:rFonts w:ascii="Palatino Linotype" w:hAnsi="Palatino Linotype" w:cs="Arial"/>
          <w:color w:val="212529"/>
          <w:sz w:val="24"/>
          <w:szCs w:val="24"/>
          <w:shd w:val="clear" w:color="auto" w:fill="FFFFFF"/>
        </w:rPr>
        <w:lastRenderedPageBreak/>
        <w:t>Kunová, A. </w:t>
      </w:r>
      <w:r w:rsidRPr="00734FE7">
        <w:rPr>
          <w:rFonts w:ascii="Palatino Linotype" w:hAnsi="Palatino Linotype" w:cs="Arial"/>
          <w:i/>
          <w:iCs/>
          <w:color w:val="212529"/>
          <w:sz w:val="24"/>
          <w:szCs w:val="24"/>
          <w:shd w:val="clear" w:color="auto" w:fill="FFFFFF"/>
        </w:rPr>
        <w:t>Přínosy sociálního bydlení pro obce</w:t>
      </w:r>
      <w:r w:rsidRPr="00734FE7">
        <w:rPr>
          <w:rFonts w:ascii="Palatino Linotype" w:hAnsi="Palatino Linotype" w:cs="Arial"/>
          <w:color w:val="212529"/>
          <w:sz w:val="24"/>
          <w:szCs w:val="24"/>
          <w:shd w:val="clear" w:color="auto" w:fill="FFFFFF"/>
        </w:rPr>
        <w:t xml:space="preserve">. </w:t>
      </w:r>
      <w:proofErr w:type="spellStart"/>
      <w:r w:rsidRPr="00734FE7">
        <w:rPr>
          <w:rFonts w:ascii="Palatino Linotype" w:hAnsi="Palatino Linotype" w:cs="Arial"/>
          <w:color w:val="212529"/>
          <w:sz w:val="24"/>
          <w:szCs w:val="24"/>
          <w:shd w:val="clear" w:color="auto" w:fill="FFFFFF"/>
        </w:rPr>
        <w:t>Retrieved</w:t>
      </w:r>
      <w:proofErr w:type="spellEnd"/>
      <w:r w:rsidRPr="00734FE7">
        <w:rPr>
          <w:rFonts w:ascii="Palatino Linotype" w:hAnsi="Palatino Linotype" w:cs="Arial"/>
          <w:color w:val="212529"/>
          <w:sz w:val="24"/>
          <w:szCs w:val="24"/>
          <w:shd w:val="clear" w:color="auto" w:fill="FFFFFF"/>
        </w:rPr>
        <w:t xml:space="preserve"> </w:t>
      </w:r>
      <w:proofErr w:type="spellStart"/>
      <w:r w:rsidRPr="00734FE7">
        <w:rPr>
          <w:rFonts w:ascii="Palatino Linotype" w:hAnsi="Palatino Linotype" w:cs="Arial"/>
          <w:color w:val="212529"/>
          <w:sz w:val="24"/>
          <w:szCs w:val="24"/>
          <w:shd w:val="clear" w:color="auto" w:fill="FFFFFF"/>
        </w:rPr>
        <w:t>from</w:t>
      </w:r>
      <w:proofErr w:type="spellEnd"/>
      <w:r w:rsidRPr="00734FE7">
        <w:rPr>
          <w:rFonts w:ascii="Palatino Linotype" w:hAnsi="Palatino Linotype" w:cs="Arial"/>
          <w:color w:val="212529"/>
          <w:sz w:val="24"/>
          <w:szCs w:val="24"/>
          <w:shd w:val="clear" w:color="auto" w:fill="FFFFFF"/>
        </w:rPr>
        <w:t xml:space="preserve"> </w:t>
      </w:r>
      <w:hyperlink r:id="rId28" w:history="1">
        <w:r w:rsidRPr="00A3334C">
          <w:rPr>
            <w:rStyle w:val="Hypertextovodkaz"/>
            <w:rFonts w:ascii="Palatino Linotype" w:hAnsi="Palatino Linotype" w:cs="Arial"/>
            <w:sz w:val="24"/>
            <w:szCs w:val="24"/>
            <w:shd w:val="clear" w:color="auto" w:fill="FFFFFF"/>
          </w:rPr>
          <w:t>https://www.socialni-zaclenovani.cz/wp-content/uploads/Prinosy-socialniho-bydleni-pro-obce_2021.pdf</w:t>
        </w:r>
      </w:hyperlink>
    </w:p>
    <w:p w:rsidR="00405A06" w:rsidRPr="00A3334C" w:rsidRDefault="00405A06" w:rsidP="00A3334C">
      <w:pPr>
        <w:pStyle w:val="Odstavecseseznamem"/>
        <w:numPr>
          <w:ilvl w:val="0"/>
          <w:numId w:val="4"/>
        </w:numPr>
        <w:spacing w:line="360" w:lineRule="auto"/>
        <w:rPr>
          <w:rFonts w:ascii="Palatino Linotype" w:hAnsi="Palatino Linotype" w:cs="Times New Roman"/>
          <w:sz w:val="24"/>
          <w:szCs w:val="24"/>
        </w:rPr>
      </w:pPr>
      <w:r w:rsidRPr="00A3334C">
        <w:rPr>
          <w:rFonts w:ascii="Palatino Linotype" w:hAnsi="Palatino Linotype" w:cs="Arial"/>
          <w:color w:val="212529"/>
          <w:sz w:val="24"/>
          <w:szCs w:val="24"/>
          <w:shd w:val="clear" w:color="auto" w:fill="FFFFFF"/>
        </w:rPr>
        <w:t>Máchová, L. </w:t>
      </w:r>
      <w:r w:rsidRPr="00A3334C">
        <w:rPr>
          <w:rFonts w:ascii="Palatino Linotype" w:hAnsi="Palatino Linotype" w:cs="Arial"/>
          <w:i/>
          <w:iCs/>
          <w:color w:val="212529"/>
          <w:sz w:val="24"/>
          <w:szCs w:val="24"/>
          <w:shd w:val="clear" w:color="auto" w:fill="FFFFFF"/>
        </w:rPr>
        <w:t>Přehled systémů sociálního bydlení ve vybraných evropských zemích a jejich komparace</w:t>
      </w:r>
      <w:r w:rsidRPr="00A3334C">
        <w:rPr>
          <w:rFonts w:ascii="Palatino Linotype" w:hAnsi="Palatino Linotype" w:cs="Arial"/>
          <w:color w:val="212529"/>
          <w:sz w:val="24"/>
          <w:szCs w:val="24"/>
          <w:shd w:val="clear" w:color="auto" w:fill="FFFFFF"/>
        </w:rPr>
        <w:t xml:space="preserve">. </w:t>
      </w:r>
      <w:proofErr w:type="spellStart"/>
      <w:r w:rsidRPr="00A3334C">
        <w:rPr>
          <w:rFonts w:ascii="Palatino Linotype" w:hAnsi="Palatino Linotype" w:cs="Arial"/>
          <w:color w:val="212529"/>
          <w:sz w:val="24"/>
          <w:szCs w:val="24"/>
          <w:shd w:val="clear" w:color="auto" w:fill="FFFFFF"/>
        </w:rPr>
        <w:t>Retrieved</w:t>
      </w:r>
      <w:proofErr w:type="spellEnd"/>
      <w:r w:rsidRPr="00A3334C">
        <w:rPr>
          <w:rFonts w:ascii="Palatino Linotype" w:hAnsi="Palatino Linotype" w:cs="Arial"/>
          <w:color w:val="212529"/>
          <w:sz w:val="24"/>
          <w:szCs w:val="24"/>
          <w:shd w:val="clear" w:color="auto" w:fill="FFFFFF"/>
        </w:rPr>
        <w:t xml:space="preserve"> </w:t>
      </w:r>
      <w:proofErr w:type="spellStart"/>
      <w:r w:rsidRPr="00A3334C">
        <w:rPr>
          <w:rFonts w:ascii="Palatino Linotype" w:hAnsi="Palatino Linotype" w:cs="Arial"/>
          <w:color w:val="212529"/>
          <w:sz w:val="24"/>
          <w:szCs w:val="24"/>
          <w:shd w:val="clear" w:color="auto" w:fill="FFFFFF"/>
        </w:rPr>
        <w:t>December</w:t>
      </w:r>
      <w:proofErr w:type="spellEnd"/>
      <w:r w:rsidRPr="00A3334C">
        <w:rPr>
          <w:rFonts w:ascii="Palatino Linotype" w:hAnsi="Palatino Linotype" w:cs="Arial"/>
          <w:color w:val="212529"/>
          <w:sz w:val="24"/>
          <w:szCs w:val="24"/>
          <w:shd w:val="clear" w:color="auto" w:fill="FFFFFF"/>
        </w:rPr>
        <w:t xml:space="preserve"> 30, 2022, </w:t>
      </w:r>
      <w:proofErr w:type="spellStart"/>
      <w:r w:rsidRPr="00A3334C">
        <w:rPr>
          <w:rFonts w:ascii="Palatino Linotype" w:hAnsi="Palatino Linotype" w:cs="Arial"/>
          <w:color w:val="212529"/>
          <w:sz w:val="24"/>
          <w:szCs w:val="24"/>
          <w:shd w:val="clear" w:color="auto" w:fill="FFFFFF"/>
        </w:rPr>
        <w:t>from</w:t>
      </w:r>
      <w:proofErr w:type="spellEnd"/>
      <w:r w:rsidRPr="00A3334C">
        <w:rPr>
          <w:rFonts w:ascii="Palatino Linotype" w:hAnsi="Palatino Linotype" w:cs="Arial"/>
          <w:color w:val="212529"/>
          <w:sz w:val="24"/>
          <w:szCs w:val="24"/>
          <w:shd w:val="clear" w:color="auto" w:fill="FFFFFF"/>
        </w:rPr>
        <w:t xml:space="preserve"> </w:t>
      </w:r>
      <w:hyperlink r:id="rId29" w:history="1">
        <w:r w:rsidRPr="00A3334C">
          <w:rPr>
            <w:rStyle w:val="Hypertextovodkaz"/>
            <w:rFonts w:ascii="Palatino Linotype" w:hAnsi="Palatino Linotype" w:cs="Arial"/>
            <w:sz w:val="24"/>
            <w:szCs w:val="24"/>
            <w:shd w:val="clear" w:color="auto" w:fill="FFFFFF"/>
          </w:rPr>
          <w:t>http://socialnibydleni.mpsv.cz/images/soubory/Analyzy/Prehled_systemu_socialniho_bydleni.pdf</w:t>
        </w:r>
      </w:hyperlink>
      <w:r w:rsidRPr="00A3334C">
        <w:rPr>
          <w:rFonts w:ascii="Palatino Linotype" w:hAnsi="Palatino Linotype"/>
          <w:color w:val="000000"/>
          <w:sz w:val="27"/>
          <w:szCs w:val="27"/>
        </w:rPr>
        <w:t xml:space="preserve"> </w:t>
      </w:r>
    </w:p>
    <w:p w:rsidR="00405A06" w:rsidRPr="00A3334C" w:rsidRDefault="00405A06" w:rsidP="009D50D2">
      <w:pPr>
        <w:pStyle w:val="Odstavecseseznamem"/>
        <w:numPr>
          <w:ilvl w:val="0"/>
          <w:numId w:val="4"/>
        </w:numPr>
        <w:spacing w:line="360" w:lineRule="auto"/>
        <w:rPr>
          <w:rFonts w:ascii="Palatino Linotype" w:hAnsi="Palatino Linotype" w:cs="Times New Roman"/>
          <w:sz w:val="24"/>
          <w:szCs w:val="24"/>
        </w:rPr>
      </w:pPr>
      <w:r w:rsidRPr="00A3334C">
        <w:rPr>
          <w:rFonts w:ascii="Palatino Linotype" w:hAnsi="Palatino Linotype" w:cs="Arial"/>
          <w:i/>
          <w:iCs/>
          <w:color w:val="212529"/>
          <w:shd w:val="clear" w:color="auto" w:fill="FFFFFF"/>
        </w:rPr>
        <w:t>MMR</w:t>
      </w:r>
      <w:r w:rsidRPr="00A3334C">
        <w:rPr>
          <w:rFonts w:ascii="Palatino Linotype" w:hAnsi="Palatino Linotype" w:cs="Arial"/>
          <w:color w:val="212529"/>
          <w:shd w:val="clear" w:color="auto" w:fill="FFFFFF"/>
        </w:rPr>
        <w:t xml:space="preserve">. </w:t>
      </w:r>
      <w:proofErr w:type="spellStart"/>
      <w:r w:rsidRPr="00A3334C">
        <w:rPr>
          <w:rFonts w:ascii="Palatino Linotype" w:hAnsi="Palatino Linotype" w:cs="Arial"/>
          <w:color w:val="212529"/>
          <w:shd w:val="clear" w:color="auto" w:fill="FFFFFF"/>
        </w:rPr>
        <w:t>Retrieved</w:t>
      </w:r>
      <w:proofErr w:type="spellEnd"/>
      <w:r w:rsidRPr="00A3334C">
        <w:rPr>
          <w:rFonts w:ascii="Palatino Linotype" w:hAnsi="Palatino Linotype" w:cs="Arial"/>
          <w:color w:val="212529"/>
          <w:shd w:val="clear" w:color="auto" w:fill="FFFFFF"/>
        </w:rPr>
        <w:t xml:space="preserve"> </w:t>
      </w:r>
      <w:proofErr w:type="spellStart"/>
      <w:r w:rsidRPr="00A3334C">
        <w:rPr>
          <w:rFonts w:ascii="Palatino Linotype" w:hAnsi="Palatino Linotype" w:cs="Arial"/>
          <w:color w:val="212529"/>
          <w:shd w:val="clear" w:color="auto" w:fill="FFFFFF"/>
        </w:rPr>
        <w:t>November</w:t>
      </w:r>
      <w:proofErr w:type="spellEnd"/>
      <w:r w:rsidRPr="00A3334C">
        <w:rPr>
          <w:rFonts w:ascii="Palatino Linotype" w:hAnsi="Palatino Linotype" w:cs="Arial"/>
          <w:color w:val="212529"/>
          <w:shd w:val="clear" w:color="auto" w:fill="FFFFFF"/>
        </w:rPr>
        <w:t xml:space="preserve"> 20, 2023, </w:t>
      </w:r>
      <w:proofErr w:type="spellStart"/>
      <w:r w:rsidRPr="00A3334C">
        <w:rPr>
          <w:rFonts w:ascii="Palatino Linotype" w:hAnsi="Palatino Linotype" w:cs="Arial"/>
          <w:color w:val="212529"/>
          <w:shd w:val="clear" w:color="auto" w:fill="FFFFFF"/>
        </w:rPr>
        <w:t>from</w:t>
      </w:r>
      <w:proofErr w:type="spellEnd"/>
      <w:r w:rsidRPr="00A3334C">
        <w:rPr>
          <w:rFonts w:ascii="Palatino Linotype" w:hAnsi="Palatino Linotype" w:cs="Arial"/>
          <w:color w:val="212529"/>
          <w:shd w:val="clear" w:color="auto" w:fill="FFFFFF"/>
        </w:rPr>
        <w:t xml:space="preserve"> </w:t>
      </w:r>
      <w:hyperlink r:id="rId30" w:history="1">
        <w:r w:rsidRPr="00A3334C">
          <w:rPr>
            <w:rStyle w:val="Hypertextovodkaz"/>
            <w:rFonts w:ascii="Palatino Linotype" w:hAnsi="Palatino Linotype" w:cs="Arial"/>
            <w:shd w:val="clear" w:color="auto" w:fill="FFFFFF"/>
          </w:rPr>
          <w:t>https://mmr.gov.cz/cs/narodni-dotace/podpora-bydleni/sfpi-%e2%80%93-neinvesticni-dotace</w:t>
        </w:r>
      </w:hyperlink>
    </w:p>
    <w:p w:rsidR="00405A06" w:rsidRPr="00A3334C" w:rsidRDefault="00405A06" w:rsidP="000F5740">
      <w:pPr>
        <w:pStyle w:val="Odstavecseseznamem"/>
        <w:numPr>
          <w:ilvl w:val="0"/>
          <w:numId w:val="4"/>
        </w:numPr>
        <w:spacing w:line="360" w:lineRule="auto"/>
        <w:rPr>
          <w:rFonts w:ascii="Palatino Linotype" w:hAnsi="Palatino Linotype" w:cs="Times New Roman"/>
          <w:sz w:val="24"/>
          <w:szCs w:val="24"/>
        </w:rPr>
      </w:pPr>
      <w:r w:rsidRPr="00A3334C">
        <w:rPr>
          <w:rFonts w:ascii="Palatino Linotype" w:hAnsi="Palatino Linotype"/>
          <w:color w:val="000000"/>
          <w:sz w:val="24"/>
          <w:szCs w:val="24"/>
        </w:rPr>
        <w:t xml:space="preserve">MPSV. </w:t>
      </w:r>
      <w:proofErr w:type="spellStart"/>
      <w:r w:rsidRPr="00A3334C">
        <w:rPr>
          <w:rFonts w:ascii="Palatino Linotype" w:hAnsi="Palatino Linotype"/>
          <w:color w:val="000000"/>
          <w:sz w:val="24"/>
          <w:szCs w:val="24"/>
        </w:rPr>
        <w:t>Retrieved</w:t>
      </w:r>
      <w:proofErr w:type="spellEnd"/>
      <w:r w:rsidRPr="00A3334C">
        <w:rPr>
          <w:rFonts w:ascii="Palatino Linotype" w:hAnsi="Palatino Linotype"/>
          <w:color w:val="000000"/>
          <w:sz w:val="24"/>
          <w:szCs w:val="24"/>
        </w:rPr>
        <w:t xml:space="preserve"> </w:t>
      </w:r>
      <w:proofErr w:type="spellStart"/>
      <w:r w:rsidRPr="00A3334C">
        <w:rPr>
          <w:rFonts w:ascii="Palatino Linotype" w:hAnsi="Palatino Linotype"/>
          <w:color w:val="000000"/>
          <w:sz w:val="24"/>
          <w:szCs w:val="24"/>
        </w:rPr>
        <w:t>November</w:t>
      </w:r>
      <w:proofErr w:type="spellEnd"/>
      <w:r w:rsidRPr="00A3334C">
        <w:rPr>
          <w:rFonts w:ascii="Palatino Linotype" w:hAnsi="Palatino Linotype"/>
          <w:color w:val="000000"/>
          <w:sz w:val="24"/>
          <w:szCs w:val="24"/>
        </w:rPr>
        <w:t xml:space="preserve"> 20, 2023, </w:t>
      </w:r>
      <w:proofErr w:type="spellStart"/>
      <w:r w:rsidRPr="00A3334C">
        <w:rPr>
          <w:rFonts w:ascii="Palatino Linotype" w:hAnsi="Palatino Linotype"/>
          <w:color w:val="000000"/>
          <w:sz w:val="24"/>
          <w:szCs w:val="24"/>
        </w:rPr>
        <w:t>from</w:t>
      </w:r>
      <w:proofErr w:type="spellEnd"/>
      <w:r w:rsidRPr="00A3334C">
        <w:rPr>
          <w:rFonts w:ascii="Palatino Linotype" w:hAnsi="Palatino Linotype"/>
          <w:color w:val="000000"/>
          <w:sz w:val="24"/>
          <w:szCs w:val="24"/>
        </w:rPr>
        <w:t xml:space="preserve"> http://socialnibydleni.mpsv.cz/cs/faq/casto-kladene-dotazy-obcan/50-11-nemam-dost-penez-na-zaplaceni-kauce-najmu</w:t>
      </w:r>
    </w:p>
    <w:p w:rsidR="00405A06" w:rsidRPr="00A3334C" w:rsidRDefault="00405A06" w:rsidP="009D50D2">
      <w:pPr>
        <w:pStyle w:val="Odstavecseseznamem"/>
        <w:numPr>
          <w:ilvl w:val="0"/>
          <w:numId w:val="4"/>
        </w:numPr>
        <w:spacing w:line="360" w:lineRule="auto"/>
        <w:jc w:val="both"/>
        <w:rPr>
          <w:rFonts w:ascii="Palatino Linotype" w:hAnsi="Palatino Linotype" w:cs="Arial"/>
          <w:color w:val="212529"/>
          <w:shd w:val="clear" w:color="auto" w:fill="FFFFFF"/>
        </w:rPr>
      </w:pPr>
      <w:r w:rsidRPr="00A3334C">
        <w:rPr>
          <w:rFonts w:ascii="Palatino Linotype" w:hAnsi="Palatino Linotype" w:cs="Arial"/>
          <w:i/>
          <w:iCs/>
          <w:color w:val="212529"/>
          <w:shd w:val="clear" w:color="auto" w:fill="FFFFFF"/>
        </w:rPr>
        <w:t>Počet bytů</w:t>
      </w:r>
      <w:r w:rsidRPr="00A3334C">
        <w:rPr>
          <w:rFonts w:ascii="Palatino Linotype" w:hAnsi="Palatino Linotype" w:cs="Arial"/>
          <w:color w:val="212529"/>
          <w:shd w:val="clear" w:color="auto" w:fill="FFFFFF"/>
        </w:rPr>
        <w:t xml:space="preserve">. </w:t>
      </w:r>
      <w:proofErr w:type="spellStart"/>
      <w:r w:rsidRPr="00A3334C">
        <w:rPr>
          <w:rFonts w:ascii="Palatino Linotype" w:hAnsi="Palatino Linotype" w:cs="Arial"/>
          <w:color w:val="212529"/>
          <w:shd w:val="clear" w:color="auto" w:fill="FFFFFF"/>
        </w:rPr>
        <w:t>Retrieved</w:t>
      </w:r>
      <w:proofErr w:type="spellEnd"/>
      <w:r w:rsidRPr="00A3334C">
        <w:rPr>
          <w:rFonts w:ascii="Palatino Linotype" w:hAnsi="Palatino Linotype" w:cs="Arial"/>
          <w:color w:val="212529"/>
          <w:shd w:val="clear" w:color="auto" w:fill="FFFFFF"/>
        </w:rPr>
        <w:t xml:space="preserve"> </w:t>
      </w:r>
      <w:proofErr w:type="spellStart"/>
      <w:r w:rsidRPr="00A3334C">
        <w:rPr>
          <w:rFonts w:ascii="Palatino Linotype" w:hAnsi="Palatino Linotype" w:cs="Arial"/>
          <w:color w:val="212529"/>
          <w:shd w:val="clear" w:color="auto" w:fill="FFFFFF"/>
        </w:rPr>
        <w:t>November</w:t>
      </w:r>
      <w:proofErr w:type="spellEnd"/>
      <w:r w:rsidRPr="00A3334C">
        <w:rPr>
          <w:rFonts w:ascii="Palatino Linotype" w:hAnsi="Palatino Linotype" w:cs="Arial"/>
          <w:color w:val="212529"/>
          <w:shd w:val="clear" w:color="auto" w:fill="FFFFFF"/>
        </w:rPr>
        <w:t xml:space="preserve"> 20, 2023, </w:t>
      </w:r>
      <w:proofErr w:type="spellStart"/>
      <w:r w:rsidRPr="00A3334C">
        <w:rPr>
          <w:rFonts w:ascii="Palatino Linotype" w:hAnsi="Palatino Linotype" w:cs="Arial"/>
          <w:color w:val="212529"/>
          <w:shd w:val="clear" w:color="auto" w:fill="FFFFFF"/>
        </w:rPr>
        <w:t>from</w:t>
      </w:r>
      <w:proofErr w:type="spellEnd"/>
      <w:r w:rsidRPr="00A3334C">
        <w:rPr>
          <w:rFonts w:ascii="Palatino Linotype" w:hAnsi="Palatino Linotype" w:cs="Arial"/>
          <w:color w:val="212529"/>
          <w:shd w:val="clear" w:color="auto" w:fill="FFFFFF"/>
        </w:rPr>
        <w:t xml:space="preserve"> </w:t>
      </w:r>
      <w:hyperlink r:id="rId31" w:history="1">
        <w:r w:rsidRPr="00A3334C">
          <w:rPr>
            <w:rStyle w:val="Hypertextovodkaz"/>
            <w:rFonts w:ascii="Palatino Linotype" w:hAnsi="Palatino Linotype" w:cs="Arial"/>
            <w:shd w:val="clear" w:color="auto" w:fill="FFFFFF"/>
          </w:rPr>
          <w:t>https://www.scitani.cz/pocet-bytu</w:t>
        </w:r>
      </w:hyperlink>
    </w:p>
    <w:p w:rsidR="00405A06" w:rsidRPr="00A3334C" w:rsidRDefault="00405A06" w:rsidP="00A8519B">
      <w:pPr>
        <w:pStyle w:val="Odstavecseseznamem"/>
        <w:numPr>
          <w:ilvl w:val="0"/>
          <w:numId w:val="4"/>
        </w:numPr>
        <w:spacing w:line="360" w:lineRule="auto"/>
        <w:rPr>
          <w:rFonts w:ascii="Palatino Linotype" w:hAnsi="Palatino Linotype" w:cs="Times New Roman"/>
          <w:sz w:val="24"/>
          <w:szCs w:val="24"/>
        </w:rPr>
      </w:pPr>
      <w:r w:rsidRPr="00A3334C">
        <w:rPr>
          <w:rFonts w:ascii="Palatino Linotype" w:hAnsi="Palatino Linotype" w:cs="Arial"/>
          <w:i/>
          <w:iCs/>
          <w:color w:val="212529"/>
          <w:shd w:val="clear" w:color="auto" w:fill="FFFFFF"/>
        </w:rPr>
        <w:t>Podíl nezaměstnaných osob v ČR</w:t>
      </w:r>
      <w:r w:rsidRPr="00A3334C">
        <w:rPr>
          <w:rFonts w:ascii="Palatino Linotype" w:hAnsi="Palatino Linotype" w:cs="Arial"/>
          <w:color w:val="212529"/>
          <w:shd w:val="clear" w:color="auto" w:fill="FFFFFF"/>
        </w:rPr>
        <w:t xml:space="preserve">. (2023). ČSÚ. </w:t>
      </w:r>
      <w:proofErr w:type="spellStart"/>
      <w:r w:rsidRPr="00A3334C">
        <w:rPr>
          <w:rFonts w:ascii="Palatino Linotype" w:hAnsi="Palatino Linotype" w:cs="Arial"/>
          <w:color w:val="212529"/>
          <w:shd w:val="clear" w:color="auto" w:fill="FFFFFF"/>
        </w:rPr>
        <w:t>Retrieved</w:t>
      </w:r>
      <w:proofErr w:type="spellEnd"/>
      <w:r w:rsidRPr="00A3334C">
        <w:rPr>
          <w:rFonts w:ascii="Palatino Linotype" w:hAnsi="Palatino Linotype" w:cs="Arial"/>
          <w:color w:val="212529"/>
          <w:shd w:val="clear" w:color="auto" w:fill="FFFFFF"/>
        </w:rPr>
        <w:t xml:space="preserve"> </w:t>
      </w:r>
      <w:proofErr w:type="spellStart"/>
      <w:r w:rsidRPr="00A3334C">
        <w:rPr>
          <w:rFonts w:ascii="Palatino Linotype" w:hAnsi="Palatino Linotype" w:cs="Arial"/>
          <w:color w:val="212529"/>
          <w:shd w:val="clear" w:color="auto" w:fill="FFFFFF"/>
        </w:rPr>
        <w:t>December</w:t>
      </w:r>
      <w:proofErr w:type="spellEnd"/>
      <w:r w:rsidRPr="00A3334C">
        <w:rPr>
          <w:rFonts w:ascii="Palatino Linotype" w:hAnsi="Palatino Linotype" w:cs="Arial"/>
          <w:color w:val="212529"/>
          <w:shd w:val="clear" w:color="auto" w:fill="FFFFFF"/>
        </w:rPr>
        <w:t xml:space="preserve"> 10, 2023, </w:t>
      </w:r>
      <w:proofErr w:type="spellStart"/>
      <w:r w:rsidRPr="00A3334C">
        <w:rPr>
          <w:rFonts w:ascii="Palatino Linotype" w:hAnsi="Palatino Linotype" w:cs="Arial"/>
          <w:color w:val="212529"/>
          <w:shd w:val="clear" w:color="auto" w:fill="FFFFFF"/>
        </w:rPr>
        <w:t>from</w:t>
      </w:r>
      <w:proofErr w:type="spellEnd"/>
      <w:r w:rsidRPr="00A3334C">
        <w:rPr>
          <w:rFonts w:ascii="Palatino Linotype" w:hAnsi="Palatino Linotype" w:cs="Arial"/>
          <w:color w:val="212529"/>
          <w:shd w:val="clear" w:color="auto" w:fill="FFFFFF"/>
        </w:rPr>
        <w:t xml:space="preserve"> </w:t>
      </w:r>
      <w:hyperlink r:id="rId32" w:history="1">
        <w:r w:rsidRPr="00A3334C">
          <w:rPr>
            <w:rStyle w:val="Hypertextovodkaz"/>
            <w:rFonts w:ascii="Palatino Linotype" w:hAnsi="Palatino Linotype" w:cs="Arial"/>
            <w:shd w:val="clear" w:color="auto" w:fill="FFFFFF"/>
          </w:rPr>
          <w:t>https://www.czso.cz/csu/czso/cr_od_roku_1989_podil_nezamestnanych</w:t>
        </w:r>
      </w:hyperlink>
    </w:p>
    <w:p w:rsidR="00405A06" w:rsidRPr="00A3334C" w:rsidRDefault="00405A06" w:rsidP="009D50D2">
      <w:pPr>
        <w:pStyle w:val="Odstavecseseznamem"/>
        <w:numPr>
          <w:ilvl w:val="0"/>
          <w:numId w:val="4"/>
        </w:numPr>
        <w:spacing w:line="360" w:lineRule="auto"/>
        <w:rPr>
          <w:rFonts w:ascii="Palatino Linotype" w:hAnsi="Palatino Linotype" w:cs="Arial"/>
          <w:color w:val="212529"/>
          <w:sz w:val="24"/>
          <w:szCs w:val="24"/>
          <w:shd w:val="clear" w:color="auto" w:fill="FFFFFF"/>
        </w:rPr>
      </w:pPr>
      <w:r w:rsidRPr="00A3334C">
        <w:rPr>
          <w:rFonts w:ascii="Palatino Linotype" w:hAnsi="Palatino Linotype" w:cs="Arial"/>
          <w:i/>
          <w:iCs/>
          <w:color w:val="212529"/>
          <w:sz w:val="24"/>
          <w:szCs w:val="24"/>
          <w:shd w:val="clear" w:color="auto" w:fill="FFFFFF"/>
        </w:rPr>
        <w:t>Program nájemní bydlení</w:t>
      </w:r>
      <w:r w:rsidRPr="00A3334C">
        <w:rPr>
          <w:rFonts w:ascii="Palatino Linotype" w:hAnsi="Palatino Linotype" w:cs="Arial"/>
          <w:color w:val="212529"/>
          <w:sz w:val="24"/>
          <w:szCs w:val="24"/>
          <w:shd w:val="clear" w:color="auto" w:fill="FFFFFF"/>
        </w:rPr>
        <w:t xml:space="preserve">. </w:t>
      </w:r>
      <w:proofErr w:type="spellStart"/>
      <w:r w:rsidRPr="00A3334C">
        <w:rPr>
          <w:rFonts w:ascii="Palatino Linotype" w:hAnsi="Palatino Linotype" w:cs="Arial"/>
          <w:color w:val="212529"/>
          <w:sz w:val="24"/>
          <w:szCs w:val="24"/>
          <w:shd w:val="clear" w:color="auto" w:fill="FFFFFF"/>
        </w:rPr>
        <w:t>Retrieved</w:t>
      </w:r>
      <w:proofErr w:type="spellEnd"/>
      <w:r w:rsidRPr="00A3334C">
        <w:rPr>
          <w:rFonts w:ascii="Palatino Linotype" w:hAnsi="Palatino Linotype" w:cs="Arial"/>
          <w:color w:val="212529"/>
          <w:sz w:val="24"/>
          <w:szCs w:val="24"/>
          <w:shd w:val="clear" w:color="auto" w:fill="FFFFFF"/>
        </w:rPr>
        <w:t xml:space="preserve"> </w:t>
      </w:r>
      <w:proofErr w:type="spellStart"/>
      <w:r w:rsidRPr="00A3334C">
        <w:rPr>
          <w:rFonts w:ascii="Palatino Linotype" w:hAnsi="Palatino Linotype" w:cs="Arial"/>
          <w:color w:val="212529"/>
          <w:sz w:val="24"/>
          <w:szCs w:val="24"/>
          <w:shd w:val="clear" w:color="auto" w:fill="FFFFFF"/>
        </w:rPr>
        <w:t>December</w:t>
      </w:r>
      <w:proofErr w:type="spellEnd"/>
      <w:r w:rsidRPr="00A3334C">
        <w:rPr>
          <w:rFonts w:ascii="Palatino Linotype" w:hAnsi="Palatino Linotype" w:cs="Arial"/>
          <w:color w:val="212529"/>
          <w:sz w:val="24"/>
          <w:szCs w:val="24"/>
          <w:shd w:val="clear" w:color="auto" w:fill="FFFFFF"/>
        </w:rPr>
        <w:t xml:space="preserve"> 9, 2023, </w:t>
      </w:r>
      <w:proofErr w:type="spellStart"/>
      <w:r w:rsidRPr="00A3334C">
        <w:rPr>
          <w:rFonts w:ascii="Palatino Linotype" w:hAnsi="Palatino Linotype" w:cs="Arial"/>
          <w:color w:val="212529"/>
          <w:sz w:val="24"/>
          <w:szCs w:val="24"/>
          <w:shd w:val="clear" w:color="auto" w:fill="FFFFFF"/>
        </w:rPr>
        <w:t>from</w:t>
      </w:r>
      <w:proofErr w:type="spellEnd"/>
      <w:r w:rsidRPr="00A3334C">
        <w:rPr>
          <w:rFonts w:ascii="Palatino Linotype" w:hAnsi="Palatino Linotype" w:cs="Arial"/>
          <w:color w:val="212529"/>
          <w:sz w:val="24"/>
          <w:szCs w:val="24"/>
          <w:shd w:val="clear" w:color="auto" w:fill="FFFFFF"/>
        </w:rPr>
        <w:t xml:space="preserve"> </w:t>
      </w:r>
      <w:hyperlink r:id="rId33" w:history="1">
        <w:r w:rsidRPr="00A3334C">
          <w:rPr>
            <w:rStyle w:val="Hypertextovodkaz"/>
            <w:rFonts w:ascii="Palatino Linotype" w:hAnsi="Palatino Linotype" w:cs="Arial"/>
            <w:sz w:val="24"/>
            <w:szCs w:val="24"/>
            <w:shd w:val="clear" w:color="auto" w:fill="FFFFFF"/>
          </w:rPr>
          <w:t>https://mmr.gov.cz/cs/narodni-dotace/podpora-bydleni/program-najemni-bydleni-(sfpi)</w:t>
        </w:r>
      </w:hyperlink>
    </w:p>
    <w:p w:rsidR="00405A06" w:rsidRPr="00A3334C" w:rsidRDefault="00405A06" w:rsidP="009D50D2">
      <w:pPr>
        <w:pStyle w:val="Odstavecseseznamem"/>
        <w:numPr>
          <w:ilvl w:val="0"/>
          <w:numId w:val="4"/>
        </w:numPr>
        <w:spacing w:line="360" w:lineRule="auto"/>
        <w:rPr>
          <w:rFonts w:ascii="Palatino Linotype" w:hAnsi="Palatino Linotype" w:cs="Times New Roman"/>
          <w:sz w:val="24"/>
          <w:szCs w:val="24"/>
        </w:rPr>
      </w:pPr>
      <w:r w:rsidRPr="00A3334C">
        <w:rPr>
          <w:rFonts w:ascii="Palatino Linotype" w:hAnsi="Palatino Linotype" w:cs="Arial"/>
          <w:i/>
          <w:iCs/>
          <w:color w:val="212529"/>
          <w:shd w:val="clear" w:color="auto" w:fill="FFFFFF"/>
        </w:rPr>
        <w:t>Sčítání lidu, domů a bytů</w:t>
      </w:r>
      <w:r w:rsidRPr="00A3334C">
        <w:rPr>
          <w:rFonts w:ascii="Palatino Linotype" w:hAnsi="Palatino Linotype" w:cs="Arial"/>
          <w:color w:val="212529"/>
          <w:shd w:val="clear" w:color="auto" w:fill="FFFFFF"/>
        </w:rPr>
        <w:t xml:space="preserve">. (2021). </w:t>
      </w:r>
      <w:proofErr w:type="spellStart"/>
      <w:r w:rsidRPr="00A3334C">
        <w:rPr>
          <w:rFonts w:ascii="Palatino Linotype" w:hAnsi="Palatino Linotype" w:cs="Arial"/>
          <w:color w:val="212529"/>
          <w:shd w:val="clear" w:color="auto" w:fill="FFFFFF"/>
        </w:rPr>
        <w:t>Retrieved</w:t>
      </w:r>
      <w:proofErr w:type="spellEnd"/>
      <w:r w:rsidRPr="00A3334C">
        <w:rPr>
          <w:rFonts w:ascii="Palatino Linotype" w:hAnsi="Palatino Linotype" w:cs="Arial"/>
          <w:color w:val="212529"/>
          <w:shd w:val="clear" w:color="auto" w:fill="FFFFFF"/>
        </w:rPr>
        <w:t xml:space="preserve"> </w:t>
      </w:r>
      <w:proofErr w:type="spellStart"/>
      <w:r w:rsidRPr="00A3334C">
        <w:rPr>
          <w:rFonts w:ascii="Palatino Linotype" w:hAnsi="Palatino Linotype" w:cs="Arial"/>
          <w:color w:val="212529"/>
          <w:shd w:val="clear" w:color="auto" w:fill="FFFFFF"/>
        </w:rPr>
        <w:t>December</w:t>
      </w:r>
      <w:proofErr w:type="spellEnd"/>
      <w:r w:rsidRPr="00A3334C">
        <w:rPr>
          <w:rFonts w:ascii="Palatino Linotype" w:hAnsi="Palatino Linotype" w:cs="Arial"/>
          <w:color w:val="212529"/>
          <w:shd w:val="clear" w:color="auto" w:fill="FFFFFF"/>
        </w:rPr>
        <w:t xml:space="preserve"> 10, 2023, </w:t>
      </w:r>
      <w:proofErr w:type="spellStart"/>
      <w:r w:rsidRPr="00A3334C">
        <w:rPr>
          <w:rFonts w:ascii="Palatino Linotype" w:hAnsi="Palatino Linotype" w:cs="Arial"/>
          <w:color w:val="212529"/>
          <w:shd w:val="clear" w:color="auto" w:fill="FFFFFF"/>
        </w:rPr>
        <w:t>from</w:t>
      </w:r>
      <w:proofErr w:type="spellEnd"/>
      <w:r>
        <w:rPr>
          <w:rFonts w:ascii="Arial" w:hAnsi="Arial" w:cs="Arial"/>
          <w:color w:val="212529"/>
          <w:shd w:val="clear" w:color="auto" w:fill="FFFFFF"/>
        </w:rPr>
        <w:t xml:space="preserve"> </w:t>
      </w:r>
      <w:hyperlink r:id="rId34" w:history="1">
        <w:r w:rsidRPr="00A3334C">
          <w:rPr>
            <w:rStyle w:val="Hypertextovodkaz"/>
            <w:rFonts w:ascii="Palatino Linotype" w:hAnsi="Palatino Linotype" w:cs="Arial"/>
            <w:shd w:val="clear" w:color="auto" w:fill="FFFFFF"/>
          </w:rPr>
          <w:t>https://www.czso.cz/csu/czso/scitani-lidu-domu-a-bytu</w:t>
        </w:r>
      </w:hyperlink>
    </w:p>
    <w:p w:rsidR="00405A06" w:rsidRPr="00A3334C" w:rsidRDefault="00405A06" w:rsidP="00A8519B">
      <w:pPr>
        <w:pStyle w:val="Odstavecseseznamem"/>
        <w:numPr>
          <w:ilvl w:val="0"/>
          <w:numId w:val="4"/>
        </w:numPr>
        <w:spacing w:line="360" w:lineRule="auto"/>
        <w:rPr>
          <w:rFonts w:ascii="Palatino Linotype" w:hAnsi="Palatino Linotype" w:cs="Times New Roman"/>
          <w:sz w:val="24"/>
          <w:szCs w:val="24"/>
        </w:rPr>
      </w:pPr>
      <w:r w:rsidRPr="00A3334C">
        <w:rPr>
          <w:rFonts w:ascii="Palatino Linotype" w:hAnsi="Palatino Linotype" w:cs="Arial"/>
          <w:i/>
          <w:iCs/>
          <w:color w:val="212529"/>
          <w:shd w:val="clear" w:color="auto" w:fill="FFFFFF"/>
        </w:rPr>
        <w:t>Sčítání lidu</w:t>
      </w:r>
      <w:r w:rsidRPr="00A3334C">
        <w:rPr>
          <w:rFonts w:ascii="Palatino Linotype" w:hAnsi="Palatino Linotype" w:cs="Arial"/>
          <w:color w:val="212529"/>
          <w:shd w:val="clear" w:color="auto" w:fill="FFFFFF"/>
        </w:rPr>
        <w:t xml:space="preserve">. (2021). </w:t>
      </w:r>
      <w:proofErr w:type="spellStart"/>
      <w:r w:rsidRPr="00A3334C">
        <w:rPr>
          <w:rFonts w:ascii="Palatino Linotype" w:hAnsi="Palatino Linotype" w:cs="Arial"/>
          <w:color w:val="212529"/>
          <w:shd w:val="clear" w:color="auto" w:fill="FFFFFF"/>
        </w:rPr>
        <w:t>Retrieved</w:t>
      </w:r>
      <w:proofErr w:type="spellEnd"/>
      <w:r w:rsidRPr="00A3334C">
        <w:rPr>
          <w:rFonts w:ascii="Palatino Linotype" w:hAnsi="Palatino Linotype" w:cs="Arial"/>
          <w:color w:val="212529"/>
          <w:shd w:val="clear" w:color="auto" w:fill="FFFFFF"/>
        </w:rPr>
        <w:t xml:space="preserve"> </w:t>
      </w:r>
      <w:proofErr w:type="spellStart"/>
      <w:r w:rsidRPr="00A3334C">
        <w:rPr>
          <w:rFonts w:ascii="Palatino Linotype" w:hAnsi="Palatino Linotype" w:cs="Arial"/>
          <w:color w:val="212529"/>
          <w:shd w:val="clear" w:color="auto" w:fill="FFFFFF"/>
        </w:rPr>
        <w:t>December</w:t>
      </w:r>
      <w:proofErr w:type="spellEnd"/>
      <w:r w:rsidRPr="00A3334C">
        <w:rPr>
          <w:rFonts w:ascii="Palatino Linotype" w:hAnsi="Palatino Linotype" w:cs="Arial"/>
          <w:color w:val="212529"/>
          <w:shd w:val="clear" w:color="auto" w:fill="FFFFFF"/>
        </w:rPr>
        <w:t xml:space="preserve"> 10, 2023, </w:t>
      </w:r>
      <w:proofErr w:type="spellStart"/>
      <w:r w:rsidRPr="00A3334C">
        <w:rPr>
          <w:rFonts w:ascii="Palatino Linotype" w:hAnsi="Palatino Linotype" w:cs="Arial"/>
          <w:color w:val="212529"/>
          <w:shd w:val="clear" w:color="auto" w:fill="FFFFFF"/>
        </w:rPr>
        <w:t>from</w:t>
      </w:r>
      <w:proofErr w:type="spellEnd"/>
      <w:r w:rsidRPr="00A3334C">
        <w:rPr>
          <w:rFonts w:ascii="Palatino Linotype" w:hAnsi="Palatino Linotype" w:cs="Arial"/>
          <w:color w:val="212529"/>
          <w:shd w:val="clear" w:color="auto" w:fill="FFFFFF"/>
        </w:rPr>
        <w:t xml:space="preserve"> </w:t>
      </w:r>
      <w:hyperlink r:id="rId35" w:history="1">
        <w:r w:rsidRPr="00A3334C">
          <w:rPr>
            <w:rStyle w:val="Hypertextovodkaz"/>
            <w:rFonts w:ascii="Palatino Linotype" w:hAnsi="Palatino Linotype" w:cs="Arial"/>
            <w:shd w:val="clear" w:color="auto" w:fill="FFFFFF"/>
          </w:rPr>
          <w:t>https://www.czso.cz/csu/czso/csu-predstavil-prvni-vysledky-scitani-2021</w:t>
        </w:r>
      </w:hyperlink>
    </w:p>
    <w:p w:rsidR="00405A06" w:rsidRPr="00A3334C" w:rsidRDefault="00405A06" w:rsidP="009D50D2">
      <w:pPr>
        <w:pStyle w:val="Odstavecseseznamem"/>
        <w:numPr>
          <w:ilvl w:val="0"/>
          <w:numId w:val="4"/>
        </w:numPr>
        <w:spacing w:line="360" w:lineRule="auto"/>
        <w:rPr>
          <w:rFonts w:ascii="Palatino Linotype" w:hAnsi="Palatino Linotype" w:cs="Times New Roman"/>
          <w:sz w:val="24"/>
          <w:szCs w:val="24"/>
        </w:rPr>
      </w:pPr>
      <w:r w:rsidRPr="00A3334C">
        <w:rPr>
          <w:rFonts w:ascii="Palatino Linotype" w:hAnsi="Palatino Linotype" w:cs="Arial"/>
          <w:color w:val="212529"/>
          <w:sz w:val="24"/>
          <w:szCs w:val="24"/>
          <w:shd w:val="clear" w:color="auto" w:fill="FFFFFF"/>
        </w:rPr>
        <w:t>Snopek, J. (2012). </w:t>
      </w:r>
      <w:r w:rsidRPr="00A3334C">
        <w:rPr>
          <w:rFonts w:ascii="Palatino Linotype" w:hAnsi="Palatino Linotype" w:cs="Arial"/>
          <w:i/>
          <w:iCs/>
          <w:color w:val="212529"/>
          <w:sz w:val="24"/>
          <w:szCs w:val="24"/>
          <w:shd w:val="clear" w:color="auto" w:fill="FFFFFF"/>
        </w:rPr>
        <w:t>Příručka pro obce: Bydlení</w:t>
      </w:r>
      <w:r w:rsidRPr="00A3334C">
        <w:rPr>
          <w:rFonts w:ascii="Palatino Linotype" w:hAnsi="Palatino Linotype" w:cs="Arial"/>
          <w:color w:val="212529"/>
          <w:sz w:val="24"/>
          <w:szCs w:val="24"/>
          <w:shd w:val="clear" w:color="auto" w:fill="FFFFFF"/>
        </w:rPr>
        <w:t xml:space="preserve"> (Úřad vlády ČR - Odbor pro sociální začleňování). </w:t>
      </w:r>
      <w:hyperlink r:id="rId36" w:history="1">
        <w:r w:rsidRPr="00A3334C">
          <w:rPr>
            <w:rStyle w:val="Hypertextovodkaz"/>
            <w:rFonts w:ascii="Palatino Linotype" w:hAnsi="Palatino Linotype" w:cs="Arial"/>
            <w:sz w:val="24"/>
            <w:szCs w:val="24"/>
            <w:shd w:val="clear" w:color="auto" w:fill="FFFFFF"/>
          </w:rPr>
          <w:t>www.socialni-zaclenovani.cz</w:t>
        </w:r>
      </w:hyperlink>
    </w:p>
    <w:p w:rsidR="00405A06" w:rsidRPr="00A3334C" w:rsidRDefault="00405A06" w:rsidP="00A8519B">
      <w:pPr>
        <w:pStyle w:val="Odstavecseseznamem"/>
        <w:numPr>
          <w:ilvl w:val="0"/>
          <w:numId w:val="4"/>
        </w:numPr>
        <w:spacing w:line="360" w:lineRule="auto"/>
        <w:rPr>
          <w:rFonts w:ascii="Palatino Linotype" w:hAnsi="Palatino Linotype" w:cs="Times New Roman"/>
          <w:sz w:val="24"/>
          <w:szCs w:val="24"/>
        </w:rPr>
      </w:pPr>
      <w:r w:rsidRPr="00A3334C">
        <w:rPr>
          <w:rFonts w:ascii="Palatino Linotype" w:hAnsi="Palatino Linotype" w:cs="Arial"/>
          <w:i/>
          <w:iCs/>
          <w:color w:val="212529"/>
          <w:sz w:val="24"/>
          <w:szCs w:val="24"/>
          <w:shd w:val="clear" w:color="auto" w:fill="FFFFFF"/>
        </w:rPr>
        <w:t>Sociální začleňování</w:t>
      </w:r>
      <w:r w:rsidRPr="00A3334C">
        <w:rPr>
          <w:rFonts w:ascii="Palatino Linotype" w:hAnsi="Palatino Linotype" w:cs="Arial"/>
          <w:color w:val="212529"/>
          <w:sz w:val="24"/>
          <w:szCs w:val="24"/>
          <w:shd w:val="clear" w:color="auto" w:fill="FFFFFF"/>
        </w:rPr>
        <w:t xml:space="preserve">. </w:t>
      </w:r>
      <w:proofErr w:type="spellStart"/>
      <w:r w:rsidRPr="00A3334C">
        <w:rPr>
          <w:rFonts w:ascii="Palatino Linotype" w:hAnsi="Palatino Linotype" w:cs="Arial"/>
          <w:color w:val="212529"/>
          <w:sz w:val="24"/>
          <w:szCs w:val="24"/>
          <w:shd w:val="clear" w:color="auto" w:fill="FFFFFF"/>
        </w:rPr>
        <w:t>Retrieved</w:t>
      </w:r>
      <w:proofErr w:type="spellEnd"/>
      <w:r w:rsidRPr="00A3334C">
        <w:rPr>
          <w:rFonts w:ascii="Palatino Linotype" w:hAnsi="Palatino Linotype" w:cs="Arial"/>
          <w:color w:val="212529"/>
          <w:sz w:val="24"/>
          <w:szCs w:val="24"/>
          <w:shd w:val="clear" w:color="auto" w:fill="FFFFFF"/>
        </w:rPr>
        <w:t xml:space="preserve"> </w:t>
      </w:r>
      <w:proofErr w:type="spellStart"/>
      <w:r w:rsidRPr="00A3334C">
        <w:rPr>
          <w:rFonts w:ascii="Palatino Linotype" w:hAnsi="Palatino Linotype" w:cs="Arial"/>
          <w:color w:val="212529"/>
          <w:sz w:val="24"/>
          <w:szCs w:val="24"/>
          <w:shd w:val="clear" w:color="auto" w:fill="FFFFFF"/>
        </w:rPr>
        <w:t>December</w:t>
      </w:r>
      <w:proofErr w:type="spellEnd"/>
      <w:r w:rsidRPr="00A3334C">
        <w:rPr>
          <w:rFonts w:ascii="Palatino Linotype" w:hAnsi="Palatino Linotype" w:cs="Arial"/>
          <w:color w:val="212529"/>
          <w:sz w:val="24"/>
          <w:szCs w:val="24"/>
          <w:shd w:val="clear" w:color="auto" w:fill="FFFFFF"/>
        </w:rPr>
        <w:t xml:space="preserve"> 9, 2023, </w:t>
      </w:r>
      <w:proofErr w:type="spellStart"/>
      <w:r w:rsidRPr="00A3334C">
        <w:rPr>
          <w:rFonts w:ascii="Palatino Linotype" w:hAnsi="Palatino Linotype" w:cs="Arial"/>
          <w:color w:val="212529"/>
          <w:sz w:val="24"/>
          <w:szCs w:val="24"/>
          <w:shd w:val="clear" w:color="auto" w:fill="FFFFFF"/>
        </w:rPr>
        <w:t>from</w:t>
      </w:r>
      <w:proofErr w:type="spellEnd"/>
      <w:r w:rsidRPr="00A3334C">
        <w:rPr>
          <w:rFonts w:ascii="Palatino Linotype" w:hAnsi="Palatino Linotype" w:cs="Arial"/>
          <w:color w:val="212529"/>
          <w:sz w:val="24"/>
          <w:szCs w:val="24"/>
          <w:shd w:val="clear" w:color="auto" w:fill="FFFFFF"/>
        </w:rPr>
        <w:t xml:space="preserve"> </w:t>
      </w:r>
      <w:hyperlink r:id="rId37" w:history="1">
        <w:r w:rsidRPr="00A3334C">
          <w:rPr>
            <w:rStyle w:val="Hypertextovodkaz"/>
            <w:rFonts w:ascii="Palatino Linotype" w:hAnsi="Palatino Linotype" w:cs="Arial"/>
            <w:shd w:val="clear" w:color="auto" w:fill="FFFFFF"/>
          </w:rPr>
          <w:t>https://www.socialni-zaclenovani.cz/</w:t>
        </w:r>
      </w:hyperlink>
    </w:p>
    <w:p w:rsidR="00405A06" w:rsidRPr="00A3334C" w:rsidRDefault="00405A06" w:rsidP="001020C5">
      <w:pPr>
        <w:pStyle w:val="Odstavecseseznamem"/>
        <w:numPr>
          <w:ilvl w:val="0"/>
          <w:numId w:val="4"/>
        </w:numPr>
        <w:spacing w:line="360" w:lineRule="auto"/>
        <w:rPr>
          <w:rFonts w:ascii="Palatino Linotype" w:hAnsi="Palatino Linotype" w:cs="Arial"/>
          <w:color w:val="212529"/>
          <w:sz w:val="24"/>
          <w:szCs w:val="24"/>
          <w:shd w:val="clear" w:color="auto" w:fill="FFFFFF"/>
        </w:rPr>
      </w:pPr>
      <w:proofErr w:type="spellStart"/>
      <w:r w:rsidRPr="00A3334C">
        <w:rPr>
          <w:rFonts w:ascii="Palatino Linotype" w:hAnsi="Palatino Linotype" w:cs="Arial"/>
          <w:color w:val="212529"/>
          <w:sz w:val="24"/>
          <w:szCs w:val="24"/>
          <w:shd w:val="clear" w:color="auto" w:fill="FFFFFF"/>
        </w:rPr>
        <w:lastRenderedPageBreak/>
        <w:t>Sunega</w:t>
      </w:r>
      <w:proofErr w:type="spellEnd"/>
      <w:r w:rsidRPr="00A3334C">
        <w:rPr>
          <w:rFonts w:ascii="Palatino Linotype" w:hAnsi="Palatino Linotype" w:cs="Arial"/>
          <w:color w:val="212529"/>
          <w:sz w:val="24"/>
          <w:szCs w:val="24"/>
          <w:shd w:val="clear" w:color="auto" w:fill="FFFFFF"/>
        </w:rPr>
        <w:t>, P. (2005). Efektivnost vybraných nástrojů bytové politiky v České republice. In </w:t>
      </w:r>
      <w:r w:rsidRPr="00A3334C">
        <w:rPr>
          <w:rFonts w:ascii="Palatino Linotype" w:hAnsi="Palatino Linotype" w:cs="Arial"/>
          <w:i/>
          <w:iCs/>
          <w:color w:val="212529"/>
          <w:sz w:val="24"/>
          <w:szCs w:val="24"/>
          <w:shd w:val="clear" w:color="auto" w:fill="FFFFFF"/>
        </w:rPr>
        <w:t>Sociologický časopis</w:t>
      </w:r>
      <w:r w:rsidRPr="00A3334C">
        <w:rPr>
          <w:rFonts w:ascii="Palatino Linotype" w:hAnsi="Palatino Linotype" w:cs="Arial"/>
          <w:color w:val="212529"/>
          <w:sz w:val="24"/>
          <w:szCs w:val="24"/>
          <w:shd w:val="clear" w:color="auto" w:fill="FFFFFF"/>
        </w:rPr>
        <w:t xml:space="preserve"> (pp. 1-29). </w:t>
      </w:r>
      <w:hyperlink r:id="rId38" w:history="1">
        <w:r w:rsidRPr="00A3334C">
          <w:rPr>
            <w:rStyle w:val="Hypertextovodkaz"/>
            <w:rFonts w:ascii="Palatino Linotype" w:hAnsi="Palatino Linotype" w:cs="Arial"/>
            <w:sz w:val="24"/>
            <w:szCs w:val="24"/>
            <w:shd w:val="clear" w:color="auto" w:fill="FFFFFF"/>
          </w:rPr>
          <w:t>https://sreview.soc.cas.cz/pdfs/csr/2005/02/05.pdf</w:t>
        </w:r>
      </w:hyperlink>
    </w:p>
    <w:p w:rsidR="00405A06" w:rsidRPr="00A3334C" w:rsidRDefault="00405A06" w:rsidP="001020C5">
      <w:pPr>
        <w:pStyle w:val="Odstavecseseznamem"/>
        <w:numPr>
          <w:ilvl w:val="0"/>
          <w:numId w:val="4"/>
        </w:numPr>
        <w:shd w:val="clear" w:color="auto" w:fill="FFFFFF"/>
        <w:spacing w:after="0" w:line="360" w:lineRule="auto"/>
        <w:rPr>
          <w:rFonts w:ascii="Palatino Linotype" w:eastAsia="Times New Roman" w:hAnsi="Palatino Linotype" w:cs="Arial"/>
          <w:color w:val="212529"/>
          <w:sz w:val="24"/>
          <w:szCs w:val="24"/>
          <w:lang w:eastAsia="cs-CZ"/>
        </w:rPr>
      </w:pPr>
      <w:proofErr w:type="spellStart"/>
      <w:r w:rsidRPr="00A3334C">
        <w:rPr>
          <w:rFonts w:ascii="Palatino Linotype" w:eastAsia="Times New Roman" w:hAnsi="Palatino Linotype" w:cs="Arial"/>
          <w:color w:val="212529"/>
          <w:sz w:val="24"/>
          <w:szCs w:val="24"/>
          <w:lang w:eastAsia="cs-CZ"/>
        </w:rPr>
        <w:t>Tunstall</w:t>
      </w:r>
      <w:proofErr w:type="spellEnd"/>
      <w:r w:rsidRPr="00A3334C">
        <w:rPr>
          <w:rFonts w:ascii="Palatino Linotype" w:eastAsia="Times New Roman" w:hAnsi="Palatino Linotype" w:cs="Arial"/>
          <w:color w:val="212529"/>
          <w:sz w:val="24"/>
          <w:szCs w:val="24"/>
          <w:lang w:eastAsia="cs-CZ"/>
        </w:rPr>
        <w:t>, R. (2020). </w:t>
      </w:r>
      <w:proofErr w:type="spellStart"/>
      <w:r w:rsidRPr="00A3334C">
        <w:rPr>
          <w:rFonts w:ascii="Palatino Linotype" w:eastAsia="Times New Roman" w:hAnsi="Palatino Linotype" w:cs="Arial"/>
          <w:i/>
          <w:iCs/>
          <w:color w:val="212529"/>
          <w:sz w:val="24"/>
          <w:szCs w:val="24"/>
          <w:lang w:eastAsia="cs-CZ"/>
        </w:rPr>
        <w:t>Housing</w:t>
      </w:r>
      <w:proofErr w:type="spellEnd"/>
      <w:r w:rsidRPr="00A3334C">
        <w:rPr>
          <w:rFonts w:ascii="Palatino Linotype" w:eastAsia="Times New Roman" w:hAnsi="Palatino Linotype" w:cs="Arial"/>
          <w:i/>
          <w:iCs/>
          <w:color w:val="212529"/>
          <w:sz w:val="24"/>
          <w:szCs w:val="24"/>
          <w:lang w:eastAsia="cs-CZ"/>
        </w:rPr>
        <w:t xml:space="preserve"> </w:t>
      </w:r>
      <w:proofErr w:type="spellStart"/>
      <w:r w:rsidRPr="00A3334C">
        <w:rPr>
          <w:rFonts w:ascii="Palatino Linotype" w:eastAsia="Times New Roman" w:hAnsi="Palatino Linotype" w:cs="Arial"/>
          <w:i/>
          <w:iCs/>
          <w:color w:val="212529"/>
          <w:sz w:val="24"/>
          <w:szCs w:val="24"/>
          <w:lang w:eastAsia="cs-CZ"/>
        </w:rPr>
        <w:t>Disadvantaged</w:t>
      </w:r>
      <w:proofErr w:type="spellEnd"/>
      <w:r w:rsidRPr="00A3334C">
        <w:rPr>
          <w:rFonts w:ascii="Palatino Linotype" w:eastAsia="Times New Roman" w:hAnsi="Palatino Linotype" w:cs="Arial"/>
          <w:i/>
          <w:iCs/>
          <w:color w:val="212529"/>
          <w:sz w:val="24"/>
          <w:szCs w:val="24"/>
          <w:lang w:eastAsia="cs-CZ"/>
        </w:rPr>
        <w:t xml:space="preserve"> </w:t>
      </w:r>
      <w:proofErr w:type="spellStart"/>
      <w:r w:rsidRPr="00A3334C">
        <w:rPr>
          <w:rFonts w:ascii="Palatino Linotype" w:eastAsia="Times New Roman" w:hAnsi="Palatino Linotype" w:cs="Arial"/>
          <w:i/>
          <w:iCs/>
          <w:color w:val="212529"/>
          <w:sz w:val="24"/>
          <w:szCs w:val="24"/>
          <w:lang w:eastAsia="cs-CZ"/>
        </w:rPr>
        <w:t>People</w:t>
      </w:r>
      <w:proofErr w:type="spellEnd"/>
      <w:r w:rsidRPr="00A3334C">
        <w:rPr>
          <w:rFonts w:ascii="Palatino Linotype" w:eastAsia="Times New Roman" w:hAnsi="Palatino Linotype" w:cs="Arial"/>
          <w:i/>
          <w:iCs/>
          <w:color w:val="212529"/>
          <w:sz w:val="24"/>
          <w:szCs w:val="24"/>
          <w:lang w:eastAsia="cs-CZ"/>
        </w:rPr>
        <w:t xml:space="preserve">?: </w:t>
      </w:r>
      <w:proofErr w:type="spellStart"/>
      <w:r w:rsidRPr="00A3334C">
        <w:rPr>
          <w:rFonts w:ascii="Palatino Linotype" w:eastAsia="Times New Roman" w:hAnsi="Palatino Linotype" w:cs="Arial"/>
          <w:i/>
          <w:iCs/>
          <w:color w:val="212529"/>
          <w:sz w:val="24"/>
          <w:szCs w:val="24"/>
          <w:lang w:eastAsia="cs-CZ"/>
        </w:rPr>
        <w:t>Insiders</w:t>
      </w:r>
      <w:proofErr w:type="spellEnd"/>
      <w:r w:rsidRPr="00A3334C">
        <w:rPr>
          <w:rFonts w:ascii="Palatino Linotype" w:eastAsia="Times New Roman" w:hAnsi="Palatino Linotype" w:cs="Arial"/>
          <w:i/>
          <w:iCs/>
          <w:color w:val="212529"/>
          <w:sz w:val="24"/>
          <w:szCs w:val="24"/>
          <w:lang w:eastAsia="cs-CZ"/>
        </w:rPr>
        <w:t xml:space="preserve"> and </w:t>
      </w:r>
      <w:proofErr w:type="spellStart"/>
      <w:r w:rsidRPr="00A3334C">
        <w:rPr>
          <w:rFonts w:ascii="Palatino Linotype" w:eastAsia="Times New Roman" w:hAnsi="Palatino Linotype" w:cs="Arial"/>
          <w:i/>
          <w:iCs/>
          <w:color w:val="212529"/>
          <w:sz w:val="24"/>
          <w:szCs w:val="24"/>
          <w:lang w:eastAsia="cs-CZ"/>
        </w:rPr>
        <w:t>outsiders</w:t>
      </w:r>
      <w:proofErr w:type="spellEnd"/>
      <w:r w:rsidRPr="00A3334C">
        <w:rPr>
          <w:rFonts w:ascii="Palatino Linotype" w:eastAsia="Times New Roman" w:hAnsi="Palatino Linotype" w:cs="Arial"/>
          <w:i/>
          <w:iCs/>
          <w:color w:val="212529"/>
          <w:sz w:val="24"/>
          <w:szCs w:val="24"/>
          <w:lang w:eastAsia="cs-CZ"/>
        </w:rPr>
        <w:t xml:space="preserve"> in </w:t>
      </w:r>
      <w:proofErr w:type="spellStart"/>
      <w:r w:rsidRPr="00A3334C">
        <w:rPr>
          <w:rFonts w:ascii="Palatino Linotype" w:eastAsia="Times New Roman" w:hAnsi="Palatino Linotype" w:cs="Arial"/>
          <w:i/>
          <w:iCs/>
          <w:color w:val="212529"/>
          <w:sz w:val="24"/>
          <w:szCs w:val="24"/>
          <w:lang w:eastAsia="cs-CZ"/>
        </w:rPr>
        <w:t>French</w:t>
      </w:r>
      <w:proofErr w:type="spellEnd"/>
      <w:r w:rsidRPr="00A3334C">
        <w:rPr>
          <w:rFonts w:ascii="Palatino Linotype" w:eastAsia="Times New Roman" w:hAnsi="Palatino Linotype" w:cs="Arial"/>
          <w:i/>
          <w:iCs/>
          <w:color w:val="212529"/>
          <w:sz w:val="24"/>
          <w:szCs w:val="24"/>
          <w:lang w:eastAsia="cs-CZ"/>
        </w:rPr>
        <w:t xml:space="preserve"> </w:t>
      </w:r>
      <w:proofErr w:type="spellStart"/>
      <w:r w:rsidRPr="00A3334C">
        <w:rPr>
          <w:rFonts w:ascii="Palatino Linotype" w:eastAsia="Times New Roman" w:hAnsi="Palatino Linotype" w:cs="Arial"/>
          <w:i/>
          <w:iCs/>
          <w:color w:val="212529"/>
          <w:sz w:val="24"/>
          <w:szCs w:val="24"/>
          <w:lang w:eastAsia="cs-CZ"/>
        </w:rPr>
        <w:t>social</w:t>
      </w:r>
      <w:proofErr w:type="spellEnd"/>
      <w:r w:rsidRPr="00A3334C">
        <w:rPr>
          <w:rFonts w:ascii="Palatino Linotype" w:eastAsia="Times New Roman" w:hAnsi="Palatino Linotype" w:cs="Arial"/>
          <w:i/>
          <w:iCs/>
          <w:color w:val="212529"/>
          <w:sz w:val="24"/>
          <w:szCs w:val="24"/>
          <w:lang w:eastAsia="cs-CZ"/>
        </w:rPr>
        <w:t xml:space="preserve"> </w:t>
      </w:r>
      <w:proofErr w:type="spellStart"/>
      <w:r w:rsidRPr="00A3334C">
        <w:rPr>
          <w:rFonts w:ascii="Palatino Linotype" w:eastAsia="Times New Roman" w:hAnsi="Palatino Linotype" w:cs="Arial"/>
          <w:i/>
          <w:iCs/>
          <w:color w:val="212529"/>
          <w:sz w:val="24"/>
          <w:szCs w:val="24"/>
          <w:lang w:eastAsia="cs-CZ"/>
        </w:rPr>
        <w:t>housing</w:t>
      </w:r>
      <w:proofErr w:type="spellEnd"/>
      <w:r w:rsidRPr="00A3334C">
        <w:rPr>
          <w:rFonts w:ascii="Palatino Linotype" w:eastAsia="Times New Roman" w:hAnsi="Palatino Linotype" w:cs="Arial"/>
          <w:color w:val="212529"/>
          <w:sz w:val="24"/>
          <w:szCs w:val="24"/>
          <w:lang w:eastAsia="cs-CZ"/>
        </w:rPr>
        <w:t xml:space="preserve">. </w:t>
      </w:r>
      <w:proofErr w:type="spellStart"/>
      <w:r w:rsidRPr="00A3334C">
        <w:rPr>
          <w:rFonts w:ascii="Palatino Linotype" w:eastAsia="Times New Roman" w:hAnsi="Palatino Linotype" w:cs="Arial"/>
          <w:color w:val="212529"/>
          <w:sz w:val="24"/>
          <w:szCs w:val="24"/>
          <w:lang w:eastAsia="cs-CZ"/>
        </w:rPr>
        <w:t>Policy</w:t>
      </w:r>
      <w:proofErr w:type="spellEnd"/>
      <w:r w:rsidRPr="00A3334C">
        <w:rPr>
          <w:rFonts w:ascii="Palatino Linotype" w:eastAsia="Times New Roman" w:hAnsi="Palatino Linotype" w:cs="Arial"/>
          <w:color w:val="212529"/>
          <w:sz w:val="24"/>
          <w:szCs w:val="24"/>
          <w:lang w:eastAsia="cs-CZ"/>
        </w:rPr>
        <w:t xml:space="preserve"> </w:t>
      </w:r>
      <w:proofErr w:type="spellStart"/>
      <w:r w:rsidRPr="00A3334C">
        <w:rPr>
          <w:rFonts w:ascii="Palatino Linotype" w:eastAsia="Times New Roman" w:hAnsi="Palatino Linotype" w:cs="Arial"/>
          <w:color w:val="212529"/>
          <w:sz w:val="24"/>
          <w:szCs w:val="24"/>
          <w:lang w:eastAsia="cs-CZ"/>
        </w:rPr>
        <w:t>Press</w:t>
      </w:r>
      <w:proofErr w:type="spellEnd"/>
      <w:r w:rsidRPr="00A3334C">
        <w:rPr>
          <w:rFonts w:ascii="Palatino Linotype" w:eastAsia="Times New Roman" w:hAnsi="Palatino Linotype" w:cs="Arial"/>
          <w:color w:val="212529"/>
          <w:sz w:val="24"/>
          <w:szCs w:val="24"/>
          <w:lang w:eastAsia="cs-CZ"/>
        </w:rPr>
        <w:t xml:space="preserve">. </w:t>
      </w:r>
      <w:hyperlink r:id="rId39" w:history="1">
        <w:r w:rsidRPr="00A3334C">
          <w:rPr>
            <w:rStyle w:val="Hypertextovodkaz"/>
            <w:rFonts w:ascii="Palatino Linotype" w:eastAsia="Times New Roman" w:hAnsi="Palatino Linotype" w:cs="Arial"/>
            <w:sz w:val="24"/>
            <w:szCs w:val="24"/>
            <w:lang w:eastAsia="cs-CZ"/>
          </w:rPr>
          <w:t>https://www.google.cz/books/edition/The_Fall_and_Rise_of_Social_Housing/CanODwAAQBAJ?hl=cs&amp;gbpv=1&amp;dq=1.+(Tunstall,+R.+(2019).+The+Fall+and+rise+of+soci%C3%A1l+housing+100+years+on+20+Estates.+Bristol+UK:+Policy+Press)&amp;pg=PA323&amp;printsec=frontcover</w:t>
        </w:r>
      </w:hyperlink>
    </w:p>
    <w:p w:rsidR="00405A06" w:rsidRPr="00A3334C" w:rsidRDefault="00405A06" w:rsidP="001020C5">
      <w:pPr>
        <w:pStyle w:val="Odstavecseseznamem"/>
        <w:numPr>
          <w:ilvl w:val="0"/>
          <w:numId w:val="4"/>
        </w:numPr>
        <w:spacing w:line="360" w:lineRule="auto"/>
        <w:rPr>
          <w:rFonts w:ascii="Palatino Linotype" w:hAnsi="Palatino Linotype" w:cs="Times New Roman"/>
          <w:sz w:val="24"/>
          <w:szCs w:val="24"/>
        </w:rPr>
      </w:pPr>
      <w:r w:rsidRPr="00A3334C">
        <w:rPr>
          <w:rFonts w:ascii="Palatino Linotype" w:hAnsi="Palatino Linotype" w:cs="Arial"/>
          <w:color w:val="212529"/>
          <w:shd w:val="clear" w:color="auto" w:fill="FFFFFF"/>
        </w:rPr>
        <w:t>Veselý, M. (2019). </w:t>
      </w:r>
      <w:r w:rsidRPr="00A3334C">
        <w:rPr>
          <w:rFonts w:ascii="Palatino Linotype" w:hAnsi="Palatino Linotype" w:cs="Arial"/>
          <w:i/>
          <w:iCs/>
          <w:color w:val="212529"/>
          <w:shd w:val="clear" w:color="auto" w:fill="FFFFFF"/>
        </w:rPr>
        <w:t>Pravidla přidělování bytů</w:t>
      </w:r>
      <w:r w:rsidRPr="00A3334C">
        <w:rPr>
          <w:rFonts w:ascii="Palatino Linotype" w:hAnsi="Palatino Linotype" w:cs="Arial"/>
          <w:color w:val="212529"/>
          <w:shd w:val="clear" w:color="auto" w:fill="FFFFFF"/>
        </w:rPr>
        <w:t xml:space="preserve">. </w:t>
      </w:r>
      <w:proofErr w:type="spellStart"/>
      <w:r w:rsidRPr="00A3334C">
        <w:rPr>
          <w:rFonts w:ascii="Palatino Linotype" w:hAnsi="Palatino Linotype" w:cs="Arial"/>
          <w:color w:val="212529"/>
          <w:shd w:val="clear" w:color="auto" w:fill="FFFFFF"/>
        </w:rPr>
        <w:t>Retrieved</w:t>
      </w:r>
      <w:proofErr w:type="spellEnd"/>
      <w:r w:rsidRPr="00A3334C">
        <w:rPr>
          <w:rFonts w:ascii="Palatino Linotype" w:hAnsi="Palatino Linotype" w:cs="Arial"/>
          <w:color w:val="212529"/>
          <w:shd w:val="clear" w:color="auto" w:fill="FFFFFF"/>
        </w:rPr>
        <w:t xml:space="preserve"> </w:t>
      </w:r>
      <w:proofErr w:type="spellStart"/>
      <w:r w:rsidRPr="00A3334C">
        <w:rPr>
          <w:rFonts w:ascii="Palatino Linotype" w:hAnsi="Palatino Linotype" w:cs="Arial"/>
          <w:color w:val="212529"/>
          <w:shd w:val="clear" w:color="auto" w:fill="FFFFFF"/>
        </w:rPr>
        <w:t>December</w:t>
      </w:r>
      <w:proofErr w:type="spellEnd"/>
      <w:r w:rsidRPr="00A3334C">
        <w:rPr>
          <w:rFonts w:ascii="Palatino Linotype" w:hAnsi="Palatino Linotype" w:cs="Arial"/>
          <w:color w:val="212529"/>
          <w:shd w:val="clear" w:color="auto" w:fill="FFFFFF"/>
        </w:rPr>
        <w:t xml:space="preserve"> 10, 2023, </w:t>
      </w:r>
      <w:proofErr w:type="spellStart"/>
      <w:r w:rsidRPr="00A3334C">
        <w:rPr>
          <w:rFonts w:ascii="Palatino Linotype" w:hAnsi="Palatino Linotype" w:cs="Arial"/>
          <w:color w:val="212529"/>
          <w:shd w:val="clear" w:color="auto" w:fill="FFFFFF"/>
        </w:rPr>
        <w:t>from</w:t>
      </w:r>
      <w:proofErr w:type="spellEnd"/>
      <w:r w:rsidRPr="00A3334C">
        <w:rPr>
          <w:rFonts w:ascii="Palatino Linotype" w:hAnsi="Palatino Linotype" w:cs="Arial"/>
          <w:color w:val="212529"/>
          <w:shd w:val="clear" w:color="auto" w:fill="FFFFFF"/>
        </w:rPr>
        <w:t xml:space="preserve"> </w:t>
      </w:r>
      <w:hyperlink r:id="rId40" w:history="1">
        <w:r w:rsidRPr="00A3334C">
          <w:rPr>
            <w:rStyle w:val="Hypertextovodkaz"/>
            <w:rFonts w:ascii="Palatino Linotype" w:hAnsi="Palatino Linotype" w:cs="Arial"/>
            <w:shd w:val="clear" w:color="auto" w:fill="FFFFFF"/>
          </w:rPr>
          <w:t>https://docplayer.cz/125884546-Pravidla-pridelovani-obecnich-bytu-ing-bc-miroslav-vesely-odbor-verejne-spravy-dozoru-a-kontroly.html</w:t>
        </w:r>
      </w:hyperlink>
    </w:p>
    <w:p w:rsidR="00405A06" w:rsidRPr="00A3334C" w:rsidRDefault="00405A06" w:rsidP="001020C5">
      <w:pPr>
        <w:pStyle w:val="Odstavecseseznamem"/>
        <w:numPr>
          <w:ilvl w:val="0"/>
          <w:numId w:val="4"/>
        </w:numPr>
        <w:spacing w:line="360" w:lineRule="auto"/>
        <w:rPr>
          <w:rStyle w:val="Hypertextovodkaz"/>
          <w:rFonts w:ascii="Palatino Linotype" w:hAnsi="Palatino Linotype" w:cs="Times New Roman"/>
          <w:color w:val="auto"/>
          <w:sz w:val="24"/>
          <w:szCs w:val="24"/>
          <w:u w:val="none"/>
        </w:rPr>
      </w:pPr>
      <w:r w:rsidRPr="00A3334C">
        <w:rPr>
          <w:rFonts w:ascii="Palatino Linotype" w:hAnsi="Palatino Linotype" w:cs="Arial"/>
          <w:color w:val="212529"/>
          <w:shd w:val="clear" w:color="auto" w:fill="FFFFFF"/>
        </w:rPr>
        <w:t>Vondrášková, L. </w:t>
      </w:r>
      <w:r w:rsidRPr="00A3334C">
        <w:rPr>
          <w:rFonts w:ascii="Palatino Linotype" w:hAnsi="Palatino Linotype" w:cs="Arial"/>
          <w:i/>
          <w:iCs/>
          <w:color w:val="212529"/>
          <w:shd w:val="clear" w:color="auto" w:fill="FFFFFF"/>
        </w:rPr>
        <w:t>Sociální bydlení - aktuální stav, limity, bariéry a možnosti rozvoje tohoto sektoru</w:t>
      </w:r>
      <w:r w:rsidRPr="00A3334C">
        <w:rPr>
          <w:rFonts w:ascii="Palatino Linotype" w:hAnsi="Palatino Linotype" w:cs="Arial"/>
          <w:color w:val="212529"/>
          <w:shd w:val="clear" w:color="auto" w:fill="FFFFFF"/>
        </w:rPr>
        <w:t xml:space="preserve">. </w:t>
      </w:r>
      <w:proofErr w:type="spellStart"/>
      <w:r w:rsidRPr="00A3334C">
        <w:rPr>
          <w:rFonts w:ascii="Palatino Linotype" w:hAnsi="Palatino Linotype" w:cs="Arial"/>
          <w:color w:val="212529"/>
          <w:shd w:val="clear" w:color="auto" w:fill="FFFFFF"/>
        </w:rPr>
        <w:t>Retrieved</w:t>
      </w:r>
      <w:proofErr w:type="spellEnd"/>
      <w:r w:rsidRPr="00A3334C">
        <w:rPr>
          <w:rFonts w:ascii="Palatino Linotype" w:hAnsi="Palatino Linotype" w:cs="Arial"/>
          <w:color w:val="212529"/>
          <w:shd w:val="clear" w:color="auto" w:fill="FFFFFF"/>
        </w:rPr>
        <w:t xml:space="preserve"> </w:t>
      </w:r>
      <w:proofErr w:type="spellStart"/>
      <w:r w:rsidRPr="00A3334C">
        <w:rPr>
          <w:rFonts w:ascii="Palatino Linotype" w:hAnsi="Palatino Linotype" w:cs="Arial"/>
          <w:color w:val="212529"/>
          <w:shd w:val="clear" w:color="auto" w:fill="FFFFFF"/>
        </w:rPr>
        <w:t>December</w:t>
      </w:r>
      <w:proofErr w:type="spellEnd"/>
      <w:r w:rsidRPr="00A3334C">
        <w:rPr>
          <w:rFonts w:ascii="Palatino Linotype" w:hAnsi="Palatino Linotype" w:cs="Arial"/>
          <w:color w:val="212529"/>
          <w:shd w:val="clear" w:color="auto" w:fill="FFFFFF"/>
        </w:rPr>
        <w:t xml:space="preserve"> 10, 2023, </w:t>
      </w:r>
      <w:proofErr w:type="spellStart"/>
      <w:r w:rsidRPr="00A3334C">
        <w:rPr>
          <w:rFonts w:ascii="Palatino Linotype" w:hAnsi="Palatino Linotype" w:cs="Arial"/>
          <w:color w:val="212529"/>
          <w:shd w:val="clear" w:color="auto" w:fill="FFFFFF"/>
        </w:rPr>
        <w:t>from</w:t>
      </w:r>
      <w:proofErr w:type="spellEnd"/>
      <w:r w:rsidRPr="00A3334C">
        <w:rPr>
          <w:rFonts w:ascii="Palatino Linotype" w:hAnsi="Palatino Linotype" w:cs="Arial"/>
          <w:color w:val="212529"/>
          <w:shd w:val="clear" w:color="auto" w:fill="FFFFFF"/>
        </w:rPr>
        <w:t xml:space="preserve"> </w:t>
      </w:r>
      <w:hyperlink r:id="rId41" w:history="1">
        <w:r w:rsidRPr="00A3334C">
          <w:rPr>
            <w:rStyle w:val="Hypertextovodkaz"/>
            <w:rFonts w:ascii="Palatino Linotype" w:hAnsi="Palatino Linotype" w:cs="Arial"/>
            <w:shd w:val="clear" w:color="auto" w:fill="FFFFFF"/>
          </w:rPr>
          <w:t>https://theses.cz/id/ydk0fm/?lang=en</w:t>
        </w:r>
      </w:hyperlink>
    </w:p>
    <w:p w:rsidR="00405A06" w:rsidRPr="00A3334C" w:rsidRDefault="00405A06" w:rsidP="001020C5">
      <w:pPr>
        <w:pStyle w:val="Odstavecseseznamem"/>
        <w:numPr>
          <w:ilvl w:val="0"/>
          <w:numId w:val="4"/>
        </w:numPr>
        <w:spacing w:line="360" w:lineRule="auto"/>
        <w:rPr>
          <w:rFonts w:ascii="Palatino Linotype" w:hAnsi="Palatino Linotype" w:cs="Times New Roman"/>
          <w:sz w:val="24"/>
          <w:szCs w:val="24"/>
        </w:rPr>
      </w:pPr>
      <w:r w:rsidRPr="00A3334C">
        <w:rPr>
          <w:rFonts w:ascii="Palatino Linotype" w:hAnsi="Palatino Linotype" w:cs="Arial"/>
          <w:i/>
          <w:iCs/>
          <w:color w:val="212529"/>
          <w:shd w:val="clear" w:color="auto" w:fill="FFFFFF"/>
        </w:rPr>
        <w:t>Základní informace o sociálním bydlení</w:t>
      </w:r>
      <w:r w:rsidRPr="00A3334C">
        <w:rPr>
          <w:rFonts w:ascii="Palatino Linotype" w:hAnsi="Palatino Linotype" w:cs="Arial"/>
          <w:color w:val="212529"/>
          <w:shd w:val="clear" w:color="auto" w:fill="FFFFFF"/>
        </w:rPr>
        <w:t xml:space="preserve">. (2020). MPSV. </w:t>
      </w:r>
      <w:proofErr w:type="spellStart"/>
      <w:r w:rsidRPr="00A3334C">
        <w:rPr>
          <w:rFonts w:ascii="Palatino Linotype" w:hAnsi="Palatino Linotype" w:cs="Arial"/>
          <w:color w:val="212529"/>
          <w:shd w:val="clear" w:color="auto" w:fill="FFFFFF"/>
        </w:rPr>
        <w:t>Retrieved</w:t>
      </w:r>
      <w:proofErr w:type="spellEnd"/>
      <w:r w:rsidRPr="00A3334C">
        <w:rPr>
          <w:rFonts w:ascii="Palatino Linotype" w:hAnsi="Palatino Linotype" w:cs="Arial"/>
          <w:color w:val="212529"/>
          <w:shd w:val="clear" w:color="auto" w:fill="FFFFFF"/>
        </w:rPr>
        <w:t xml:space="preserve"> </w:t>
      </w:r>
      <w:proofErr w:type="spellStart"/>
      <w:r w:rsidRPr="00A3334C">
        <w:rPr>
          <w:rFonts w:ascii="Palatino Linotype" w:hAnsi="Palatino Linotype" w:cs="Arial"/>
          <w:color w:val="212529"/>
          <w:shd w:val="clear" w:color="auto" w:fill="FFFFFF"/>
        </w:rPr>
        <w:t>December</w:t>
      </w:r>
      <w:proofErr w:type="spellEnd"/>
      <w:r w:rsidRPr="00A3334C">
        <w:rPr>
          <w:rFonts w:ascii="Palatino Linotype" w:hAnsi="Palatino Linotype" w:cs="Arial"/>
          <w:color w:val="212529"/>
          <w:shd w:val="clear" w:color="auto" w:fill="FFFFFF"/>
        </w:rPr>
        <w:t xml:space="preserve"> 10, 2023, </w:t>
      </w:r>
      <w:proofErr w:type="spellStart"/>
      <w:r w:rsidRPr="00A3334C">
        <w:rPr>
          <w:rFonts w:ascii="Palatino Linotype" w:hAnsi="Palatino Linotype" w:cs="Arial"/>
          <w:color w:val="212529"/>
          <w:shd w:val="clear" w:color="auto" w:fill="FFFFFF"/>
        </w:rPr>
        <w:t>from</w:t>
      </w:r>
      <w:proofErr w:type="spellEnd"/>
      <w:r w:rsidRPr="00A3334C">
        <w:rPr>
          <w:rFonts w:ascii="Palatino Linotype" w:hAnsi="Palatino Linotype" w:cs="Arial"/>
          <w:color w:val="212529"/>
          <w:shd w:val="clear" w:color="auto" w:fill="FFFFFF"/>
        </w:rPr>
        <w:t xml:space="preserve"> </w:t>
      </w:r>
      <w:hyperlink r:id="rId42" w:history="1">
        <w:r w:rsidRPr="00A3334C">
          <w:rPr>
            <w:rStyle w:val="Hypertextovodkaz"/>
            <w:rFonts w:ascii="Palatino Linotype" w:hAnsi="Palatino Linotype" w:cs="Arial"/>
            <w:shd w:val="clear" w:color="auto" w:fill="FFFFFF"/>
          </w:rPr>
          <w:t>https://socialnibydleni.mpsv.cz/cs/co-je-socialni-bydleni/zakladni-informace-o-sb</w:t>
        </w:r>
      </w:hyperlink>
    </w:p>
    <w:p w:rsidR="00091D48" w:rsidRDefault="00091D48" w:rsidP="001020C5">
      <w:pPr>
        <w:spacing w:line="360" w:lineRule="auto"/>
        <w:rPr>
          <w:rFonts w:ascii="Palatino Linotype" w:hAnsi="Palatino Linotype" w:cs="Times New Roman"/>
          <w:sz w:val="24"/>
          <w:szCs w:val="24"/>
        </w:rPr>
      </w:pPr>
    </w:p>
    <w:p w:rsidR="00E469DC" w:rsidRDefault="00E469DC" w:rsidP="001020C5">
      <w:pPr>
        <w:spacing w:line="360" w:lineRule="auto"/>
        <w:rPr>
          <w:rFonts w:ascii="Palatino Linotype" w:hAnsi="Palatino Linotype" w:cs="Times New Roman"/>
          <w:sz w:val="24"/>
          <w:szCs w:val="24"/>
        </w:rPr>
      </w:pPr>
    </w:p>
    <w:p w:rsidR="00E469DC" w:rsidRDefault="00E469DC" w:rsidP="001020C5">
      <w:pPr>
        <w:spacing w:line="360" w:lineRule="auto"/>
        <w:rPr>
          <w:rFonts w:ascii="Palatino Linotype" w:hAnsi="Palatino Linotype" w:cs="Times New Roman"/>
          <w:sz w:val="24"/>
          <w:szCs w:val="24"/>
        </w:rPr>
      </w:pPr>
    </w:p>
    <w:p w:rsidR="00E469DC" w:rsidRDefault="00E469DC" w:rsidP="001020C5">
      <w:pPr>
        <w:spacing w:line="360" w:lineRule="auto"/>
        <w:rPr>
          <w:rFonts w:ascii="Palatino Linotype" w:hAnsi="Palatino Linotype" w:cs="Times New Roman"/>
          <w:sz w:val="24"/>
          <w:szCs w:val="24"/>
        </w:rPr>
      </w:pPr>
    </w:p>
    <w:p w:rsidR="00E469DC" w:rsidRDefault="00E469DC" w:rsidP="001020C5">
      <w:pPr>
        <w:spacing w:line="360" w:lineRule="auto"/>
        <w:rPr>
          <w:rFonts w:ascii="Palatino Linotype" w:hAnsi="Palatino Linotype" w:cs="Times New Roman"/>
          <w:sz w:val="24"/>
          <w:szCs w:val="24"/>
        </w:rPr>
      </w:pPr>
    </w:p>
    <w:p w:rsidR="00E469DC" w:rsidRDefault="00E469DC" w:rsidP="001020C5">
      <w:pPr>
        <w:spacing w:line="360" w:lineRule="auto"/>
        <w:rPr>
          <w:rFonts w:ascii="Palatino Linotype" w:hAnsi="Palatino Linotype" w:cs="Times New Roman"/>
          <w:sz w:val="24"/>
          <w:szCs w:val="24"/>
        </w:rPr>
      </w:pPr>
    </w:p>
    <w:p w:rsidR="00E469DC" w:rsidRDefault="00E469DC" w:rsidP="001020C5">
      <w:pPr>
        <w:spacing w:line="360" w:lineRule="auto"/>
        <w:rPr>
          <w:rFonts w:ascii="Palatino Linotype" w:hAnsi="Palatino Linotype" w:cs="Times New Roman"/>
          <w:sz w:val="24"/>
          <w:szCs w:val="24"/>
        </w:rPr>
      </w:pPr>
    </w:p>
    <w:p w:rsidR="00E469DC" w:rsidRPr="008F64C1" w:rsidRDefault="00E469DC" w:rsidP="001020C5">
      <w:pPr>
        <w:spacing w:line="360" w:lineRule="auto"/>
        <w:rPr>
          <w:rFonts w:ascii="Palatino Linotype" w:hAnsi="Palatino Linotype" w:cs="Times New Roman"/>
          <w:sz w:val="24"/>
          <w:szCs w:val="24"/>
        </w:rPr>
      </w:pPr>
    </w:p>
    <w:p w:rsidR="00405A06" w:rsidRPr="00091D48" w:rsidRDefault="00091D48" w:rsidP="00DD49E8">
      <w:pPr>
        <w:pStyle w:val="Odstavecseseznamem"/>
        <w:spacing w:line="360" w:lineRule="auto"/>
        <w:ind w:left="0"/>
        <w:rPr>
          <w:rFonts w:ascii="Palatino Linotype" w:hAnsi="Palatino Linotype" w:cs="Times New Roman"/>
          <w:b/>
          <w:sz w:val="24"/>
          <w:szCs w:val="24"/>
        </w:rPr>
      </w:pPr>
      <w:r>
        <w:rPr>
          <w:rFonts w:ascii="Palatino Linotype" w:hAnsi="Palatino Linotype" w:cs="Times New Roman"/>
          <w:b/>
          <w:sz w:val="24"/>
          <w:szCs w:val="24"/>
        </w:rPr>
        <w:lastRenderedPageBreak/>
        <w:t>Seznam použitých zákonů</w:t>
      </w:r>
    </w:p>
    <w:p w:rsidR="00405A06" w:rsidRPr="00E23FDC" w:rsidRDefault="00405A06" w:rsidP="00DD49E8">
      <w:pPr>
        <w:pStyle w:val="Odstavecseseznamem"/>
        <w:spacing w:line="360" w:lineRule="auto"/>
        <w:ind w:left="0"/>
        <w:rPr>
          <w:rFonts w:ascii="Palatino Linotype" w:hAnsi="Palatino Linotype" w:cs="Times New Roman"/>
          <w:sz w:val="24"/>
          <w:szCs w:val="24"/>
        </w:rPr>
      </w:pPr>
      <w:r>
        <w:rPr>
          <w:rFonts w:ascii="Palatino Linotype" w:hAnsi="Palatino Linotype" w:cs="Times New Roman"/>
          <w:sz w:val="24"/>
          <w:szCs w:val="24"/>
        </w:rPr>
        <w:t>Zákon č. 107/2023 Sb. O podmínkách použití peněžních prostředků Státního fondu podpory investic formou úvěru nebo dotace na financování výstavby nájemního bydlení, ve znění pozdějších přepisů</w:t>
      </w:r>
      <w:r w:rsidRPr="00E23FDC">
        <w:rPr>
          <w:rFonts w:ascii="Palatino Linotype" w:hAnsi="Palatino Linotype" w:cs="Times New Roman"/>
          <w:sz w:val="24"/>
          <w:szCs w:val="24"/>
        </w:rPr>
        <w:t xml:space="preserve"> </w:t>
      </w:r>
    </w:p>
    <w:p w:rsidR="00405A06" w:rsidRPr="00E23FDC" w:rsidRDefault="00405A06" w:rsidP="00DD49E8">
      <w:pPr>
        <w:pStyle w:val="Odstavecseseznamem"/>
        <w:spacing w:line="360" w:lineRule="auto"/>
        <w:ind w:left="0"/>
        <w:rPr>
          <w:rFonts w:ascii="Palatino Linotype" w:hAnsi="Palatino Linotype" w:cs="Times New Roman"/>
          <w:sz w:val="24"/>
          <w:szCs w:val="24"/>
        </w:rPr>
      </w:pPr>
      <w:r>
        <w:rPr>
          <w:rFonts w:ascii="Palatino Linotype" w:hAnsi="Palatino Linotype" w:cs="Times New Roman"/>
          <w:sz w:val="24"/>
          <w:szCs w:val="24"/>
        </w:rPr>
        <w:t>Zákon č. 108/2006 Sb., o sociálních službách, ve znění pozdějších přepisů</w:t>
      </w:r>
    </w:p>
    <w:p w:rsidR="00405A06" w:rsidRDefault="00405A06" w:rsidP="00DD49E8">
      <w:pPr>
        <w:pStyle w:val="Odstavecseseznamem"/>
        <w:spacing w:line="360" w:lineRule="auto"/>
        <w:ind w:left="0"/>
        <w:rPr>
          <w:rFonts w:ascii="Palatino Linotype" w:hAnsi="Palatino Linotype" w:cs="Times New Roman"/>
          <w:sz w:val="24"/>
          <w:szCs w:val="24"/>
        </w:rPr>
      </w:pPr>
      <w:r>
        <w:rPr>
          <w:rFonts w:ascii="Palatino Linotype" w:hAnsi="Palatino Linotype" w:cs="Times New Roman"/>
          <w:sz w:val="24"/>
          <w:szCs w:val="24"/>
        </w:rPr>
        <w:t>Zákon č. 111/2006 Sb., o pomoci v hmotné nouzi, ve znění pozdějších přepisů</w:t>
      </w:r>
    </w:p>
    <w:p w:rsidR="00405A06" w:rsidRPr="00E23FDC" w:rsidRDefault="00405A06" w:rsidP="00DD49E8">
      <w:pPr>
        <w:pStyle w:val="Odstavecseseznamem"/>
        <w:spacing w:line="360" w:lineRule="auto"/>
        <w:ind w:left="0"/>
        <w:rPr>
          <w:rFonts w:ascii="Palatino Linotype" w:hAnsi="Palatino Linotype" w:cs="Times New Roman"/>
          <w:sz w:val="24"/>
          <w:szCs w:val="24"/>
        </w:rPr>
      </w:pPr>
      <w:r>
        <w:rPr>
          <w:rFonts w:ascii="Palatino Linotype" w:hAnsi="Palatino Linotype" w:cs="Times New Roman"/>
          <w:sz w:val="24"/>
          <w:szCs w:val="24"/>
        </w:rPr>
        <w:t>Zákon č. 117/1995 Sb., o státní sociální podpoře, ve znění pozdějších přepisů</w:t>
      </w:r>
    </w:p>
    <w:p w:rsidR="00405A06" w:rsidRDefault="00405A06" w:rsidP="00DD49E8">
      <w:pPr>
        <w:pStyle w:val="Odstavecseseznamem"/>
        <w:spacing w:line="360" w:lineRule="auto"/>
        <w:ind w:left="0"/>
        <w:rPr>
          <w:rFonts w:ascii="Palatino Linotype" w:hAnsi="Palatino Linotype" w:cs="Times New Roman"/>
          <w:sz w:val="24"/>
          <w:szCs w:val="24"/>
        </w:rPr>
      </w:pPr>
      <w:r>
        <w:rPr>
          <w:rFonts w:ascii="Palatino Linotype" w:hAnsi="Palatino Linotype" w:cs="Times New Roman"/>
          <w:sz w:val="24"/>
          <w:szCs w:val="24"/>
        </w:rPr>
        <w:t>Zákon č. 128/2000 Sb., o obcích (obecních zřízeních), ve znění pozdějších přepisů</w:t>
      </w:r>
    </w:p>
    <w:p w:rsidR="00405A06" w:rsidRPr="00E23FDC" w:rsidRDefault="00405A06" w:rsidP="00DD49E8">
      <w:pPr>
        <w:pStyle w:val="Odstavecseseznamem"/>
        <w:spacing w:line="360" w:lineRule="auto"/>
        <w:ind w:left="0"/>
        <w:rPr>
          <w:rFonts w:ascii="Palatino Linotype" w:hAnsi="Palatino Linotype" w:cs="Times New Roman"/>
          <w:sz w:val="24"/>
          <w:szCs w:val="24"/>
        </w:rPr>
      </w:pPr>
      <w:r>
        <w:rPr>
          <w:rFonts w:ascii="Palatino Linotype" w:hAnsi="Palatino Linotype" w:cs="Times New Roman"/>
          <w:sz w:val="24"/>
          <w:szCs w:val="24"/>
        </w:rPr>
        <w:t>Zákon č. 211/2000 Sb., o Státním fondu rozvoje investic, ve znění pozdějších předpisů</w:t>
      </w:r>
    </w:p>
    <w:p w:rsidR="00405A06" w:rsidRDefault="00405A06" w:rsidP="00DD49E8">
      <w:pPr>
        <w:pStyle w:val="Odstavecseseznamem"/>
        <w:spacing w:line="360" w:lineRule="auto"/>
        <w:ind w:left="0"/>
        <w:rPr>
          <w:rFonts w:ascii="Palatino Linotype" w:hAnsi="Palatino Linotype" w:cs="Times New Roman"/>
          <w:sz w:val="24"/>
          <w:szCs w:val="24"/>
        </w:rPr>
      </w:pPr>
      <w:r>
        <w:rPr>
          <w:rFonts w:ascii="Palatino Linotype" w:hAnsi="Palatino Linotype" w:cs="Times New Roman"/>
          <w:sz w:val="24"/>
          <w:szCs w:val="24"/>
        </w:rPr>
        <w:t>Zákon č. 268/2009 Sb., o technických požadavcích na stavby, ve znění pozdějších předpisů</w:t>
      </w:r>
    </w:p>
    <w:p w:rsidR="00405A06" w:rsidRPr="00E23FDC" w:rsidRDefault="00405A06" w:rsidP="00DD49E8">
      <w:pPr>
        <w:pStyle w:val="Odstavecseseznamem"/>
        <w:spacing w:line="360" w:lineRule="auto"/>
        <w:ind w:left="0"/>
        <w:rPr>
          <w:rFonts w:ascii="Palatino Linotype" w:hAnsi="Palatino Linotype" w:cs="Times New Roman"/>
          <w:sz w:val="24"/>
          <w:szCs w:val="24"/>
        </w:rPr>
      </w:pPr>
      <w:r>
        <w:rPr>
          <w:rFonts w:ascii="Palatino Linotype" w:hAnsi="Palatino Linotype" w:cs="Times New Roman"/>
          <w:sz w:val="24"/>
          <w:szCs w:val="24"/>
        </w:rPr>
        <w:t>Zákon č. 378/2005 Sb., o podpoře výstavby družstevních bytů, ve znění pozdějších předpisů</w:t>
      </w:r>
    </w:p>
    <w:p w:rsidR="00405A06" w:rsidRDefault="00405A06" w:rsidP="00DD49E8">
      <w:pPr>
        <w:pStyle w:val="Odstavecseseznamem"/>
        <w:spacing w:line="360" w:lineRule="auto"/>
        <w:ind w:left="0"/>
        <w:rPr>
          <w:rFonts w:ascii="Palatino Linotype" w:hAnsi="Palatino Linotype" w:cs="Times New Roman"/>
          <w:sz w:val="24"/>
          <w:szCs w:val="24"/>
        </w:rPr>
      </w:pPr>
      <w:r>
        <w:rPr>
          <w:rFonts w:ascii="Palatino Linotype" w:hAnsi="Palatino Linotype" w:cs="Times New Roman"/>
          <w:sz w:val="24"/>
          <w:szCs w:val="24"/>
        </w:rPr>
        <w:t>Zákon č. 96/1993 Sb., o stavebním spoření a státní podpoře stavebního spoření, ve znění pozdějších přepisů</w:t>
      </w:r>
    </w:p>
    <w:p w:rsidR="008F64C1" w:rsidRDefault="007D455A" w:rsidP="00DD49E8">
      <w:pPr>
        <w:pStyle w:val="Odstavecseseznamem"/>
        <w:spacing w:line="360" w:lineRule="auto"/>
        <w:ind w:left="0"/>
        <w:rPr>
          <w:rFonts w:ascii="Palatino Linotype" w:hAnsi="Palatino Linotype" w:cs="Times New Roman"/>
          <w:sz w:val="24"/>
          <w:szCs w:val="24"/>
        </w:rPr>
      </w:pPr>
      <w:hyperlink r:id="rId43" w:history="1">
        <w:r w:rsidR="008F64C1" w:rsidRPr="00A3334C">
          <w:rPr>
            <w:rStyle w:val="Hypertextovodkaz"/>
            <w:rFonts w:ascii="Palatino Linotype" w:hAnsi="Palatino Linotype"/>
          </w:rPr>
          <w:t xml:space="preserve">ASPI | </w:t>
        </w:r>
        <w:proofErr w:type="spellStart"/>
        <w:r w:rsidR="008F64C1" w:rsidRPr="00A3334C">
          <w:rPr>
            <w:rStyle w:val="Hypertextovodkaz"/>
            <w:rFonts w:ascii="Palatino Linotype" w:hAnsi="Palatino Linotype"/>
          </w:rPr>
          <w:t>Wolters</w:t>
        </w:r>
        <w:proofErr w:type="spellEnd"/>
        <w:r w:rsidR="008F64C1" w:rsidRPr="00A3334C">
          <w:rPr>
            <w:rStyle w:val="Hypertextovodkaz"/>
            <w:rFonts w:ascii="Palatino Linotype" w:hAnsi="Palatino Linotype"/>
          </w:rPr>
          <w:t xml:space="preserve"> </w:t>
        </w:r>
        <w:proofErr w:type="spellStart"/>
        <w:r w:rsidR="008F64C1" w:rsidRPr="00A3334C">
          <w:rPr>
            <w:rStyle w:val="Hypertextovodkaz"/>
            <w:rFonts w:ascii="Palatino Linotype" w:hAnsi="Palatino Linotype"/>
          </w:rPr>
          <w:t>Kluwer</w:t>
        </w:r>
        <w:proofErr w:type="spellEnd"/>
        <w:r w:rsidR="008F64C1" w:rsidRPr="00A3334C">
          <w:rPr>
            <w:rStyle w:val="Hypertextovodkaz"/>
            <w:rFonts w:ascii="Palatino Linotype" w:hAnsi="Palatino Linotype"/>
          </w:rPr>
          <w:t xml:space="preserve"> ČR, a. s.</w:t>
        </w:r>
      </w:hyperlink>
    </w:p>
    <w:p w:rsidR="00405A06" w:rsidRDefault="00405A06" w:rsidP="00405A06">
      <w:pPr>
        <w:spacing w:line="360" w:lineRule="auto"/>
        <w:rPr>
          <w:rFonts w:ascii="Palatino Linotype" w:hAnsi="Palatino Linotype" w:cs="Times New Roman"/>
          <w:sz w:val="24"/>
          <w:szCs w:val="24"/>
        </w:rPr>
      </w:pPr>
    </w:p>
    <w:p w:rsidR="008F64C1" w:rsidRDefault="008F64C1" w:rsidP="00405A06">
      <w:pPr>
        <w:spacing w:line="360" w:lineRule="auto"/>
        <w:rPr>
          <w:rFonts w:ascii="Palatino Linotype" w:hAnsi="Palatino Linotype" w:cs="Times New Roman"/>
          <w:sz w:val="24"/>
          <w:szCs w:val="24"/>
        </w:rPr>
      </w:pPr>
    </w:p>
    <w:p w:rsidR="008F64C1" w:rsidRDefault="008F64C1" w:rsidP="00405A06">
      <w:pPr>
        <w:spacing w:line="360" w:lineRule="auto"/>
        <w:rPr>
          <w:rFonts w:ascii="Palatino Linotype" w:hAnsi="Palatino Linotype" w:cs="Times New Roman"/>
          <w:sz w:val="24"/>
          <w:szCs w:val="24"/>
        </w:rPr>
      </w:pPr>
    </w:p>
    <w:p w:rsidR="008F64C1" w:rsidRDefault="008F64C1" w:rsidP="00405A06">
      <w:pPr>
        <w:spacing w:line="360" w:lineRule="auto"/>
        <w:rPr>
          <w:rFonts w:ascii="Palatino Linotype" w:hAnsi="Palatino Linotype" w:cs="Times New Roman"/>
          <w:sz w:val="24"/>
          <w:szCs w:val="24"/>
        </w:rPr>
      </w:pPr>
    </w:p>
    <w:p w:rsidR="008F64C1" w:rsidRDefault="008F64C1" w:rsidP="00405A06">
      <w:pPr>
        <w:spacing w:line="360" w:lineRule="auto"/>
        <w:rPr>
          <w:rFonts w:ascii="Palatino Linotype" w:hAnsi="Palatino Linotype" w:cs="Times New Roman"/>
          <w:sz w:val="24"/>
          <w:szCs w:val="24"/>
        </w:rPr>
      </w:pPr>
    </w:p>
    <w:p w:rsidR="00DD49E8" w:rsidRDefault="00DD49E8" w:rsidP="00405A06">
      <w:pPr>
        <w:spacing w:line="360" w:lineRule="auto"/>
        <w:rPr>
          <w:rFonts w:ascii="Palatino Linotype" w:hAnsi="Palatino Linotype" w:cs="Times New Roman"/>
          <w:sz w:val="24"/>
          <w:szCs w:val="24"/>
        </w:rPr>
      </w:pPr>
    </w:p>
    <w:p w:rsidR="00DD49E8" w:rsidRPr="00405A06" w:rsidRDefault="00DD49E8" w:rsidP="00405A06">
      <w:pPr>
        <w:spacing w:line="360" w:lineRule="auto"/>
        <w:rPr>
          <w:rFonts w:ascii="Palatino Linotype" w:hAnsi="Palatino Linotype" w:cs="Times New Roman"/>
          <w:sz w:val="24"/>
          <w:szCs w:val="24"/>
        </w:rPr>
      </w:pPr>
    </w:p>
    <w:p w:rsidR="00BB6141" w:rsidRPr="00020345" w:rsidRDefault="00BB6141" w:rsidP="00DD49E8">
      <w:pPr>
        <w:pStyle w:val="Nadpis1"/>
        <w:numPr>
          <w:ilvl w:val="0"/>
          <w:numId w:val="0"/>
        </w:numPr>
      </w:pPr>
      <w:bookmarkStart w:id="36" w:name="_Toc153126799"/>
      <w:r w:rsidRPr="00020345">
        <w:lastRenderedPageBreak/>
        <w:t>Seznam tabulek</w:t>
      </w:r>
      <w:bookmarkEnd w:id="36"/>
    </w:p>
    <w:p w:rsidR="00BB6141" w:rsidRDefault="00BB6141" w:rsidP="00DD49E8">
      <w:pPr>
        <w:pStyle w:val="Odstavecseseznamem"/>
        <w:spacing w:line="360" w:lineRule="auto"/>
        <w:ind w:left="142"/>
        <w:rPr>
          <w:rFonts w:ascii="Palatino Linotype" w:hAnsi="Palatino Linotype" w:cs="Times New Roman"/>
          <w:sz w:val="24"/>
          <w:szCs w:val="24"/>
        </w:rPr>
      </w:pPr>
      <w:r>
        <w:rPr>
          <w:rFonts w:ascii="Palatino Linotype" w:hAnsi="Palatino Linotype" w:cs="Times New Roman"/>
          <w:sz w:val="24"/>
          <w:szCs w:val="24"/>
        </w:rPr>
        <w:t>Tabulka č. 1 Počet obyvatel obce, počet městských bytů</w:t>
      </w:r>
    </w:p>
    <w:p w:rsidR="00BB6141" w:rsidRPr="00134450" w:rsidRDefault="00BB6141" w:rsidP="00DD49E8">
      <w:pPr>
        <w:pStyle w:val="Odstavecseseznamem"/>
        <w:spacing w:line="360" w:lineRule="auto"/>
        <w:ind w:left="142"/>
        <w:rPr>
          <w:rFonts w:ascii="Palatino Linotype" w:hAnsi="Palatino Linotype" w:cs="Times New Roman"/>
          <w:sz w:val="24"/>
          <w:szCs w:val="24"/>
        </w:rPr>
      </w:pPr>
      <w:r>
        <w:rPr>
          <w:rFonts w:ascii="Palatino Linotype" w:hAnsi="Palatino Linotype" w:cs="Times New Roman"/>
          <w:sz w:val="24"/>
          <w:szCs w:val="24"/>
        </w:rPr>
        <w:t xml:space="preserve">Tabulka </w:t>
      </w:r>
      <w:proofErr w:type="gramStart"/>
      <w:r>
        <w:rPr>
          <w:rFonts w:ascii="Palatino Linotype" w:hAnsi="Palatino Linotype" w:cs="Times New Roman"/>
          <w:sz w:val="24"/>
          <w:szCs w:val="24"/>
        </w:rPr>
        <w:t>č. 2 Počet</w:t>
      </w:r>
      <w:proofErr w:type="gramEnd"/>
      <w:r>
        <w:rPr>
          <w:rFonts w:ascii="Palatino Linotype" w:hAnsi="Palatino Linotype" w:cs="Times New Roman"/>
          <w:sz w:val="24"/>
          <w:szCs w:val="24"/>
        </w:rPr>
        <w:t xml:space="preserve"> nocleháren, azylových domů, domů na půl cesty </w:t>
      </w:r>
      <w:r w:rsidR="00625B7F">
        <w:rPr>
          <w:rFonts w:ascii="Palatino Linotype" w:hAnsi="Palatino Linotype" w:cs="Times New Roman"/>
          <w:sz w:val="24"/>
          <w:szCs w:val="24"/>
        </w:rPr>
        <w:t>a </w:t>
      </w:r>
      <w:r>
        <w:rPr>
          <w:rFonts w:ascii="Palatino Linotype" w:hAnsi="Palatino Linotype" w:cs="Times New Roman"/>
          <w:sz w:val="24"/>
          <w:szCs w:val="24"/>
        </w:rPr>
        <w:t>ubytoven</w:t>
      </w:r>
    </w:p>
    <w:p w:rsidR="00BB6141" w:rsidRPr="00134450" w:rsidRDefault="00BB6141" w:rsidP="00DD49E8">
      <w:pPr>
        <w:pStyle w:val="Odstavecseseznamem"/>
        <w:spacing w:line="360" w:lineRule="auto"/>
        <w:ind w:left="142"/>
        <w:rPr>
          <w:rFonts w:ascii="Palatino Linotype" w:hAnsi="Palatino Linotype" w:cs="Times New Roman"/>
          <w:sz w:val="24"/>
          <w:szCs w:val="24"/>
        </w:rPr>
      </w:pPr>
      <w:r>
        <w:rPr>
          <w:rFonts w:ascii="Palatino Linotype" w:hAnsi="Palatino Linotype" w:cs="Times New Roman"/>
          <w:sz w:val="24"/>
          <w:szCs w:val="24"/>
        </w:rPr>
        <w:t xml:space="preserve">Tabulka </w:t>
      </w:r>
      <w:proofErr w:type="gramStart"/>
      <w:r>
        <w:rPr>
          <w:rFonts w:ascii="Palatino Linotype" w:hAnsi="Palatino Linotype" w:cs="Times New Roman"/>
          <w:sz w:val="24"/>
          <w:szCs w:val="24"/>
        </w:rPr>
        <w:t>č. 3 Počet</w:t>
      </w:r>
      <w:proofErr w:type="gramEnd"/>
      <w:r>
        <w:rPr>
          <w:rFonts w:ascii="Palatino Linotype" w:hAnsi="Palatino Linotype" w:cs="Times New Roman"/>
          <w:sz w:val="24"/>
          <w:szCs w:val="24"/>
        </w:rPr>
        <w:t xml:space="preserve"> sociálních bytů</w:t>
      </w:r>
    </w:p>
    <w:p w:rsidR="00BB6141" w:rsidRDefault="00BB6141" w:rsidP="00DD49E8">
      <w:pPr>
        <w:pStyle w:val="Odstavecseseznamem"/>
        <w:spacing w:line="360" w:lineRule="auto"/>
        <w:ind w:left="142"/>
        <w:rPr>
          <w:rFonts w:ascii="Palatino Linotype" w:hAnsi="Palatino Linotype" w:cs="Times New Roman"/>
          <w:sz w:val="24"/>
          <w:szCs w:val="24"/>
        </w:rPr>
      </w:pPr>
      <w:r>
        <w:rPr>
          <w:rFonts w:ascii="Palatino Linotype" w:hAnsi="Palatino Linotype" w:cs="Times New Roman"/>
          <w:sz w:val="24"/>
          <w:szCs w:val="24"/>
        </w:rPr>
        <w:t>Tabulka č. 4 Výše nájmu ve městech</w:t>
      </w:r>
    </w:p>
    <w:p w:rsidR="00BB6141" w:rsidRDefault="00BB6141" w:rsidP="00DD49E8">
      <w:pPr>
        <w:pStyle w:val="Odstavecseseznamem"/>
        <w:spacing w:line="360" w:lineRule="auto"/>
        <w:ind w:left="142"/>
        <w:rPr>
          <w:rFonts w:ascii="Palatino Linotype" w:hAnsi="Palatino Linotype" w:cs="Times New Roman"/>
          <w:sz w:val="24"/>
          <w:szCs w:val="24"/>
        </w:rPr>
      </w:pPr>
      <w:r>
        <w:rPr>
          <w:rFonts w:ascii="Palatino Linotype" w:hAnsi="Palatino Linotype" w:cs="Times New Roman"/>
          <w:sz w:val="24"/>
          <w:szCs w:val="24"/>
        </w:rPr>
        <w:t>Tabulka č. 5 Spolupráce klienta s pracovníkem obce nebo sociálními službami</w:t>
      </w:r>
    </w:p>
    <w:p w:rsidR="00BB6141" w:rsidRPr="00134450" w:rsidRDefault="00BB6141" w:rsidP="00DD49E8">
      <w:pPr>
        <w:pStyle w:val="Odstavecseseznamem"/>
        <w:spacing w:line="360" w:lineRule="auto"/>
        <w:ind w:left="142"/>
        <w:rPr>
          <w:rFonts w:ascii="Palatino Linotype" w:hAnsi="Palatino Linotype" w:cs="Times New Roman"/>
          <w:sz w:val="24"/>
          <w:szCs w:val="24"/>
        </w:rPr>
      </w:pPr>
      <w:r>
        <w:rPr>
          <w:rFonts w:ascii="Palatino Linotype" w:hAnsi="Palatino Linotype" w:cs="Times New Roman"/>
          <w:sz w:val="24"/>
          <w:szCs w:val="24"/>
        </w:rPr>
        <w:t xml:space="preserve">Tabulka č. 6 Využívání case </w:t>
      </w:r>
      <w:proofErr w:type="spellStart"/>
      <w:r>
        <w:rPr>
          <w:rFonts w:ascii="Palatino Linotype" w:hAnsi="Palatino Linotype" w:cs="Times New Roman"/>
          <w:sz w:val="24"/>
          <w:szCs w:val="24"/>
        </w:rPr>
        <w:t>managera</w:t>
      </w:r>
      <w:proofErr w:type="spellEnd"/>
    </w:p>
    <w:p w:rsidR="00BB6141" w:rsidRPr="00134450" w:rsidRDefault="00BB6141" w:rsidP="00DD49E8">
      <w:pPr>
        <w:pStyle w:val="Odstavecseseznamem"/>
        <w:spacing w:line="360" w:lineRule="auto"/>
        <w:ind w:left="142"/>
        <w:rPr>
          <w:rFonts w:ascii="Palatino Linotype" w:hAnsi="Palatino Linotype" w:cs="Times New Roman"/>
          <w:sz w:val="24"/>
          <w:szCs w:val="24"/>
        </w:rPr>
      </w:pPr>
      <w:r>
        <w:rPr>
          <w:rFonts w:ascii="Palatino Linotype" w:hAnsi="Palatino Linotype" w:cs="Times New Roman"/>
          <w:sz w:val="24"/>
          <w:szCs w:val="24"/>
        </w:rPr>
        <w:t>Tabulka č. 7 Místo trvalého pobytu žadatele</w:t>
      </w:r>
    </w:p>
    <w:p w:rsidR="00BB6141" w:rsidRPr="00134450" w:rsidRDefault="00BB6141" w:rsidP="00DD49E8">
      <w:pPr>
        <w:pStyle w:val="Odstavecseseznamem"/>
        <w:spacing w:line="360" w:lineRule="auto"/>
        <w:ind w:left="142"/>
        <w:rPr>
          <w:rFonts w:ascii="Palatino Linotype" w:hAnsi="Palatino Linotype" w:cs="Times New Roman"/>
          <w:sz w:val="24"/>
          <w:szCs w:val="24"/>
        </w:rPr>
      </w:pPr>
      <w:r>
        <w:rPr>
          <w:rFonts w:ascii="Palatino Linotype" w:hAnsi="Palatino Linotype" w:cs="Times New Roman"/>
          <w:sz w:val="24"/>
          <w:szCs w:val="24"/>
        </w:rPr>
        <w:t xml:space="preserve">Tabulka č. 8 Počet žádostí </w:t>
      </w:r>
      <w:r w:rsidR="00625B7F">
        <w:rPr>
          <w:rFonts w:ascii="Palatino Linotype" w:hAnsi="Palatino Linotype" w:cs="Times New Roman"/>
          <w:sz w:val="24"/>
          <w:szCs w:val="24"/>
        </w:rPr>
        <w:t>o </w:t>
      </w:r>
      <w:r>
        <w:rPr>
          <w:rFonts w:ascii="Palatino Linotype" w:hAnsi="Palatino Linotype" w:cs="Times New Roman"/>
          <w:sz w:val="24"/>
          <w:szCs w:val="24"/>
        </w:rPr>
        <w:t>sociální bydlení</w:t>
      </w:r>
    </w:p>
    <w:p w:rsidR="00BB6141" w:rsidRDefault="00BB6141" w:rsidP="00DD49E8">
      <w:pPr>
        <w:pStyle w:val="Odstavecseseznamem"/>
        <w:spacing w:line="360" w:lineRule="auto"/>
        <w:ind w:left="142"/>
        <w:rPr>
          <w:rFonts w:ascii="Palatino Linotype" w:hAnsi="Palatino Linotype" w:cs="Times New Roman"/>
          <w:sz w:val="24"/>
          <w:szCs w:val="24"/>
        </w:rPr>
      </w:pPr>
      <w:r>
        <w:rPr>
          <w:rFonts w:ascii="Palatino Linotype" w:hAnsi="Palatino Linotype" w:cs="Times New Roman"/>
          <w:sz w:val="24"/>
          <w:szCs w:val="24"/>
        </w:rPr>
        <w:t>Tabulka č. 9 Počet uzavřených smluv v SB</w:t>
      </w:r>
    </w:p>
    <w:p w:rsidR="00BB6141" w:rsidRPr="00134450" w:rsidRDefault="00BB6141" w:rsidP="00DD49E8">
      <w:pPr>
        <w:pStyle w:val="Odstavecseseznamem"/>
        <w:spacing w:line="360" w:lineRule="auto"/>
        <w:ind w:left="142"/>
        <w:rPr>
          <w:rFonts w:ascii="Palatino Linotype" w:hAnsi="Palatino Linotype" w:cs="Times New Roman"/>
          <w:sz w:val="24"/>
          <w:szCs w:val="24"/>
        </w:rPr>
      </w:pPr>
      <w:r>
        <w:rPr>
          <w:rFonts w:ascii="Palatino Linotype" w:hAnsi="Palatino Linotype" w:cs="Times New Roman"/>
          <w:sz w:val="24"/>
          <w:szCs w:val="24"/>
        </w:rPr>
        <w:t xml:space="preserve">Tabulka č. 10 Počet úspěšných/neúspěšných klientů sociálního bydlení </w:t>
      </w:r>
    </w:p>
    <w:p w:rsidR="00BB6141" w:rsidRPr="00134450" w:rsidRDefault="00BB6141" w:rsidP="00DD49E8">
      <w:pPr>
        <w:pStyle w:val="Odstavecseseznamem"/>
        <w:spacing w:line="360" w:lineRule="auto"/>
        <w:ind w:left="142"/>
        <w:rPr>
          <w:rFonts w:ascii="Palatino Linotype" w:hAnsi="Palatino Linotype" w:cs="Times New Roman"/>
          <w:sz w:val="24"/>
          <w:szCs w:val="24"/>
        </w:rPr>
      </w:pPr>
    </w:p>
    <w:p w:rsidR="00BB6141" w:rsidRDefault="00BB6141" w:rsidP="00BB6141">
      <w:pPr>
        <w:pStyle w:val="Odstavecseseznamem"/>
        <w:spacing w:line="360" w:lineRule="auto"/>
        <w:rPr>
          <w:rFonts w:ascii="Palatino Linotype" w:hAnsi="Palatino Linotype" w:cs="Times New Roman"/>
          <w:sz w:val="24"/>
          <w:szCs w:val="24"/>
        </w:rPr>
      </w:pPr>
    </w:p>
    <w:p w:rsidR="00312109" w:rsidRDefault="00312109" w:rsidP="00BB6141">
      <w:pPr>
        <w:pStyle w:val="Odstavecseseznamem"/>
        <w:spacing w:line="360" w:lineRule="auto"/>
        <w:rPr>
          <w:rFonts w:ascii="Palatino Linotype" w:hAnsi="Palatino Linotype" w:cs="Times New Roman"/>
          <w:sz w:val="24"/>
          <w:szCs w:val="24"/>
        </w:rPr>
      </w:pPr>
    </w:p>
    <w:p w:rsidR="00312109" w:rsidRDefault="00312109" w:rsidP="00BB6141">
      <w:pPr>
        <w:pStyle w:val="Odstavecseseznamem"/>
        <w:spacing w:line="360" w:lineRule="auto"/>
        <w:rPr>
          <w:rFonts w:ascii="Palatino Linotype" w:hAnsi="Palatino Linotype" w:cs="Times New Roman"/>
          <w:sz w:val="24"/>
          <w:szCs w:val="24"/>
        </w:rPr>
      </w:pPr>
    </w:p>
    <w:p w:rsidR="00312109" w:rsidRDefault="00312109" w:rsidP="00BB6141">
      <w:pPr>
        <w:pStyle w:val="Odstavecseseznamem"/>
        <w:spacing w:line="360" w:lineRule="auto"/>
        <w:rPr>
          <w:rFonts w:ascii="Palatino Linotype" w:hAnsi="Palatino Linotype" w:cs="Times New Roman"/>
          <w:sz w:val="24"/>
          <w:szCs w:val="24"/>
        </w:rPr>
      </w:pPr>
    </w:p>
    <w:p w:rsidR="00312109" w:rsidRDefault="00312109" w:rsidP="00BB6141">
      <w:pPr>
        <w:pStyle w:val="Odstavecseseznamem"/>
        <w:spacing w:line="360" w:lineRule="auto"/>
        <w:rPr>
          <w:rFonts w:ascii="Palatino Linotype" w:hAnsi="Palatino Linotype" w:cs="Times New Roman"/>
          <w:sz w:val="24"/>
          <w:szCs w:val="24"/>
        </w:rPr>
      </w:pPr>
    </w:p>
    <w:p w:rsidR="00312109" w:rsidRDefault="00312109" w:rsidP="00BB6141">
      <w:pPr>
        <w:pStyle w:val="Odstavecseseznamem"/>
        <w:spacing w:line="360" w:lineRule="auto"/>
        <w:rPr>
          <w:rFonts w:ascii="Palatino Linotype" w:hAnsi="Palatino Linotype" w:cs="Times New Roman"/>
          <w:sz w:val="24"/>
          <w:szCs w:val="24"/>
        </w:rPr>
      </w:pPr>
    </w:p>
    <w:p w:rsidR="00312109" w:rsidRDefault="00312109" w:rsidP="00BB6141">
      <w:pPr>
        <w:pStyle w:val="Odstavecseseznamem"/>
        <w:spacing w:line="360" w:lineRule="auto"/>
        <w:rPr>
          <w:rFonts w:ascii="Palatino Linotype" w:hAnsi="Palatino Linotype" w:cs="Times New Roman"/>
          <w:sz w:val="24"/>
          <w:szCs w:val="24"/>
        </w:rPr>
      </w:pPr>
    </w:p>
    <w:p w:rsidR="00312109" w:rsidRDefault="00312109" w:rsidP="00BB6141">
      <w:pPr>
        <w:pStyle w:val="Odstavecseseznamem"/>
        <w:spacing w:line="360" w:lineRule="auto"/>
        <w:rPr>
          <w:rFonts w:ascii="Palatino Linotype" w:hAnsi="Palatino Linotype" w:cs="Times New Roman"/>
          <w:sz w:val="24"/>
          <w:szCs w:val="24"/>
        </w:rPr>
      </w:pPr>
    </w:p>
    <w:p w:rsidR="00312109" w:rsidRDefault="00312109" w:rsidP="00BB6141">
      <w:pPr>
        <w:pStyle w:val="Odstavecseseznamem"/>
        <w:spacing w:line="360" w:lineRule="auto"/>
        <w:rPr>
          <w:rFonts w:ascii="Palatino Linotype" w:hAnsi="Palatino Linotype" w:cs="Times New Roman"/>
          <w:sz w:val="24"/>
          <w:szCs w:val="24"/>
        </w:rPr>
      </w:pPr>
    </w:p>
    <w:p w:rsidR="00312109" w:rsidRDefault="00312109" w:rsidP="00BB6141">
      <w:pPr>
        <w:pStyle w:val="Odstavecseseznamem"/>
        <w:spacing w:line="360" w:lineRule="auto"/>
        <w:rPr>
          <w:rFonts w:ascii="Palatino Linotype" w:hAnsi="Palatino Linotype" w:cs="Times New Roman"/>
          <w:sz w:val="24"/>
          <w:szCs w:val="24"/>
        </w:rPr>
      </w:pPr>
    </w:p>
    <w:p w:rsidR="00312109" w:rsidRDefault="00312109" w:rsidP="00BB6141">
      <w:pPr>
        <w:pStyle w:val="Odstavecseseznamem"/>
        <w:spacing w:line="360" w:lineRule="auto"/>
        <w:rPr>
          <w:rFonts w:ascii="Palatino Linotype" w:hAnsi="Palatino Linotype" w:cs="Times New Roman"/>
          <w:sz w:val="24"/>
          <w:szCs w:val="24"/>
        </w:rPr>
      </w:pPr>
    </w:p>
    <w:p w:rsidR="00312109" w:rsidRDefault="00312109" w:rsidP="00BB6141">
      <w:pPr>
        <w:pStyle w:val="Odstavecseseznamem"/>
        <w:spacing w:line="360" w:lineRule="auto"/>
        <w:rPr>
          <w:rFonts w:ascii="Palatino Linotype" w:hAnsi="Palatino Linotype" w:cs="Times New Roman"/>
          <w:sz w:val="24"/>
          <w:szCs w:val="24"/>
        </w:rPr>
      </w:pPr>
    </w:p>
    <w:p w:rsidR="00312109" w:rsidRDefault="00312109" w:rsidP="00BB6141">
      <w:pPr>
        <w:pStyle w:val="Odstavecseseznamem"/>
        <w:spacing w:line="360" w:lineRule="auto"/>
        <w:rPr>
          <w:rFonts w:ascii="Palatino Linotype" w:hAnsi="Palatino Linotype" w:cs="Times New Roman"/>
          <w:sz w:val="24"/>
          <w:szCs w:val="24"/>
        </w:rPr>
      </w:pPr>
    </w:p>
    <w:p w:rsidR="00312109" w:rsidRDefault="00312109" w:rsidP="00BB6141">
      <w:pPr>
        <w:pStyle w:val="Odstavecseseznamem"/>
        <w:spacing w:line="360" w:lineRule="auto"/>
        <w:rPr>
          <w:rFonts w:ascii="Palatino Linotype" w:hAnsi="Palatino Linotype" w:cs="Times New Roman"/>
          <w:sz w:val="24"/>
          <w:szCs w:val="24"/>
        </w:rPr>
      </w:pPr>
    </w:p>
    <w:p w:rsidR="00A25A4F" w:rsidRPr="00F04109" w:rsidRDefault="00A25A4F" w:rsidP="00F04109">
      <w:pPr>
        <w:pStyle w:val="Nadpis1"/>
        <w:numPr>
          <w:ilvl w:val="0"/>
          <w:numId w:val="0"/>
        </w:numPr>
        <w:ind w:right="140"/>
      </w:pPr>
      <w:bookmarkStart w:id="37" w:name="_Toc153126800"/>
      <w:r>
        <w:lastRenderedPageBreak/>
        <w:t>Zkoumaná pravidla:</w:t>
      </w:r>
      <w:bookmarkEnd w:id="37"/>
    </w:p>
    <w:p w:rsidR="00AF0974" w:rsidRPr="00AF0974" w:rsidRDefault="00AF0974" w:rsidP="00F04109">
      <w:pPr>
        <w:pStyle w:val="Odstavecseseznamem"/>
        <w:autoSpaceDE w:val="0"/>
        <w:autoSpaceDN w:val="0"/>
        <w:adjustRightInd w:val="0"/>
        <w:spacing w:after="0" w:line="240" w:lineRule="auto"/>
        <w:ind w:left="1418" w:right="1274"/>
        <w:rPr>
          <w:rFonts w:ascii="Calibri" w:hAnsi="Calibri" w:cs="Calibri"/>
          <w:color w:val="000000"/>
          <w:sz w:val="24"/>
          <w:szCs w:val="24"/>
        </w:rPr>
      </w:pPr>
    </w:p>
    <w:tbl>
      <w:tblPr>
        <w:tblW w:w="9170" w:type="dxa"/>
        <w:tblInd w:w="-108" w:type="dxa"/>
        <w:tblBorders>
          <w:top w:val="nil"/>
          <w:left w:val="nil"/>
          <w:bottom w:val="nil"/>
          <w:right w:val="nil"/>
        </w:tblBorders>
        <w:tblLayout w:type="fixed"/>
        <w:tblLook w:val="0000" w:firstRow="0" w:lastRow="0" w:firstColumn="0" w:lastColumn="0" w:noHBand="0" w:noVBand="0"/>
      </w:tblPr>
      <w:tblGrid>
        <w:gridCol w:w="9170"/>
      </w:tblGrid>
      <w:tr w:rsidR="00AF0974" w:rsidRPr="00AF0974" w:rsidTr="00AF0974">
        <w:trPr>
          <w:trHeight w:val="110"/>
        </w:trPr>
        <w:tc>
          <w:tcPr>
            <w:tcW w:w="9170" w:type="dxa"/>
          </w:tcPr>
          <w:p w:rsidR="00AF0974" w:rsidRDefault="00AF0974" w:rsidP="00F04109">
            <w:pPr>
              <w:pStyle w:val="Odstavecseseznamem"/>
              <w:numPr>
                <w:ilvl w:val="0"/>
                <w:numId w:val="14"/>
              </w:numPr>
              <w:autoSpaceDE w:val="0"/>
              <w:autoSpaceDN w:val="0"/>
              <w:adjustRightInd w:val="0"/>
              <w:spacing w:after="0" w:line="360" w:lineRule="auto"/>
              <w:ind w:right="1274"/>
              <w:jc w:val="both"/>
              <w:rPr>
                <w:rFonts w:ascii="Palatino Linotype" w:hAnsi="Palatino Linotype" w:cs="Calibri"/>
                <w:bCs/>
                <w:color w:val="000000" w:themeColor="text1"/>
                <w:sz w:val="24"/>
                <w:szCs w:val="24"/>
              </w:rPr>
            </w:pPr>
            <w:r w:rsidRPr="00F04109">
              <w:rPr>
                <w:rFonts w:ascii="Palatino Linotype" w:hAnsi="Palatino Linotype" w:cs="Calibri"/>
                <w:bCs/>
                <w:color w:val="000000" w:themeColor="text1"/>
                <w:sz w:val="24"/>
                <w:szCs w:val="24"/>
              </w:rPr>
              <w:t xml:space="preserve">Pravidla pro pronájem bytů v bytových domech ve vlastnictví Města Valašské Meziříčí – sociální byty </w:t>
            </w:r>
          </w:p>
          <w:p w:rsidR="00384A6B" w:rsidRPr="00F04109" w:rsidRDefault="00384A6B" w:rsidP="00384A6B">
            <w:pPr>
              <w:pStyle w:val="Odstavecseseznamem"/>
              <w:autoSpaceDE w:val="0"/>
              <w:autoSpaceDN w:val="0"/>
              <w:adjustRightInd w:val="0"/>
              <w:spacing w:after="0" w:line="360" w:lineRule="auto"/>
              <w:ind w:right="1274"/>
              <w:jc w:val="both"/>
              <w:rPr>
                <w:rFonts w:ascii="Palatino Linotype" w:hAnsi="Palatino Linotype" w:cs="Calibri"/>
                <w:bCs/>
                <w:color w:val="000000" w:themeColor="text1"/>
                <w:sz w:val="24"/>
                <w:szCs w:val="24"/>
              </w:rPr>
            </w:pPr>
            <w:hyperlink r:id="rId44" w:history="1">
              <w:r>
                <w:rPr>
                  <w:rStyle w:val="Hypertextovodkaz"/>
                </w:rPr>
                <w:t>Byty a bytové záležitosti: Valašské Meziříčí (valasskemezirici.cz)</w:t>
              </w:r>
            </w:hyperlink>
          </w:p>
          <w:p w:rsidR="00F04109" w:rsidRDefault="00F04109" w:rsidP="00F04109">
            <w:pPr>
              <w:pStyle w:val="Odstavecseseznamem"/>
              <w:numPr>
                <w:ilvl w:val="0"/>
                <w:numId w:val="14"/>
              </w:numPr>
              <w:autoSpaceDE w:val="0"/>
              <w:autoSpaceDN w:val="0"/>
              <w:adjustRightInd w:val="0"/>
              <w:spacing w:after="0" w:line="360" w:lineRule="auto"/>
              <w:ind w:right="1274"/>
              <w:jc w:val="both"/>
              <w:rPr>
                <w:rFonts w:ascii="Palatino Linotype" w:hAnsi="Palatino Linotype" w:cs="Calibri"/>
                <w:bCs/>
                <w:color w:val="000000" w:themeColor="text1"/>
                <w:sz w:val="24"/>
                <w:szCs w:val="24"/>
              </w:rPr>
            </w:pPr>
            <w:r w:rsidRPr="00F04109">
              <w:rPr>
                <w:rFonts w:ascii="Palatino Linotype" w:hAnsi="Palatino Linotype" w:cs="Calibri"/>
                <w:bCs/>
                <w:color w:val="000000" w:themeColor="text1"/>
                <w:sz w:val="24"/>
                <w:szCs w:val="24"/>
              </w:rPr>
              <w:t>Pravidla přidělování bytů v režimu sociálního bydlení ve Vsetíně</w:t>
            </w:r>
          </w:p>
          <w:p w:rsidR="00384A6B" w:rsidRPr="00F04109" w:rsidRDefault="00384A6B" w:rsidP="00384A6B">
            <w:pPr>
              <w:pStyle w:val="Odstavecseseznamem"/>
              <w:autoSpaceDE w:val="0"/>
              <w:autoSpaceDN w:val="0"/>
              <w:adjustRightInd w:val="0"/>
              <w:spacing w:after="0" w:line="360" w:lineRule="auto"/>
              <w:ind w:right="1274"/>
              <w:jc w:val="both"/>
              <w:rPr>
                <w:rFonts w:ascii="Palatino Linotype" w:hAnsi="Palatino Linotype" w:cs="Calibri"/>
                <w:bCs/>
                <w:color w:val="000000" w:themeColor="text1"/>
                <w:sz w:val="24"/>
                <w:szCs w:val="24"/>
              </w:rPr>
            </w:pPr>
            <w:hyperlink r:id="rId45" w:history="1">
              <w:r>
                <w:rPr>
                  <w:rStyle w:val="Hypertextovodkaz"/>
                </w:rPr>
                <w:t>Pravidla pro pronajímání bytů, které jsou ve vlastnictví města Vsetína: Město Vsetín (mestovsetin.cz)</w:t>
              </w:r>
            </w:hyperlink>
          </w:p>
          <w:p w:rsidR="00F04109" w:rsidRDefault="00F04109" w:rsidP="00F04109">
            <w:pPr>
              <w:pStyle w:val="Odstavecseseznamem"/>
              <w:numPr>
                <w:ilvl w:val="0"/>
                <w:numId w:val="14"/>
              </w:numPr>
              <w:autoSpaceDE w:val="0"/>
              <w:autoSpaceDN w:val="0"/>
              <w:adjustRightInd w:val="0"/>
              <w:spacing w:after="0" w:line="360" w:lineRule="auto"/>
              <w:ind w:right="1274"/>
              <w:jc w:val="both"/>
              <w:rPr>
                <w:rFonts w:ascii="Palatino Linotype" w:hAnsi="Palatino Linotype" w:cs="Calibri"/>
                <w:bCs/>
                <w:color w:val="000000" w:themeColor="text1"/>
                <w:sz w:val="24"/>
                <w:szCs w:val="24"/>
              </w:rPr>
            </w:pPr>
            <w:r w:rsidRPr="00F04109">
              <w:rPr>
                <w:rFonts w:ascii="Palatino Linotype" w:hAnsi="Palatino Linotype" w:cs="Calibri"/>
                <w:bCs/>
                <w:color w:val="000000" w:themeColor="text1"/>
                <w:sz w:val="24"/>
                <w:szCs w:val="24"/>
              </w:rPr>
              <w:t>Pravidla pro pronájem bytů ve vlastnictví města Rožnov pod Radhoštěm</w:t>
            </w:r>
          </w:p>
          <w:p w:rsidR="00384A6B" w:rsidRPr="00F04109" w:rsidRDefault="00384A6B" w:rsidP="00384A6B">
            <w:pPr>
              <w:pStyle w:val="Odstavecseseznamem"/>
              <w:autoSpaceDE w:val="0"/>
              <w:autoSpaceDN w:val="0"/>
              <w:adjustRightInd w:val="0"/>
              <w:spacing w:after="0" w:line="360" w:lineRule="auto"/>
              <w:ind w:right="1274"/>
              <w:jc w:val="both"/>
              <w:rPr>
                <w:rFonts w:ascii="Palatino Linotype" w:hAnsi="Palatino Linotype" w:cs="Calibri"/>
                <w:bCs/>
                <w:color w:val="000000" w:themeColor="text1"/>
                <w:sz w:val="24"/>
                <w:szCs w:val="24"/>
              </w:rPr>
            </w:pPr>
            <w:hyperlink r:id="rId46" w:history="1">
              <w:r>
                <w:rPr>
                  <w:rStyle w:val="Hypertextovodkaz"/>
                </w:rPr>
                <w:t>Formuláře ke stažení - Město Rožnov pod Radhoštěm (roznov.cz)</w:t>
              </w:r>
            </w:hyperlink>
          </w:p>
          <w:p w:rsidR="00F04109" w:rsidRPr="00F04109" w:rsidRDefault="00F04109" w:rsidP="00F04109">
            <w:pPr>
              <w:pStyle w:val="Odstavecseseznamem"/>
              <w:numPr>
                <w:ilvl w:val="0"/>
                <w:numId w:val="14"/>
              </w:numPr>
              <w:autoSpaceDE w:val="0"/>
              <w:autoSpaceDN w:val="0"/>
              <w:adjustRightInd w:val="0"/>
              <w:spacing w:after="0" w:line="360" w:lineRule="auto"/>
              <w:ind w:right="1274"/>
              <w:jc w:val="both"/>
              <w:rPr>
                <w:rFonts w:ascii="Palatino Linotype" w:hAnsi="Palatino Linotype" w:cs="Calibri"/>
                <w:bCs/>
                <w:color w:val="000000" w:themeColor="text1"/>
                <w:sz w:val="24"/>
                <w:szCs w:val="24"/>
              </w:rPr>
            </w:pPr>
            <w:r w:rsidRPr="00F04109">
              <w:rPr>
                <w:rFonts w:ascii="Palatino Linotype" w:hAnsi="Palatino Linotype" w:cs="Calibri"/>
                <w:bCs/>
                <w:color w:val="000000" w:themeColor="text1"/>
                <w:sz w:val="24"/>
                <w:szCs w:val="24"/>
              </w:rPr>
              <w:t>Směrnice města Otrokovice, kterou se stanovují pravidla pronajímání bytů města</w:t>
            </w:r>
            <w:r w:rsidR="00384A6B">
              <w:rPr>
                <w:rFonts w:ascii="Palatino Linotype" w:hAnsi="Palatino Linotype" w:cs="Calibri"/>
                <w:bCs/>
                <w:color w:val="000000" w:themeColor="text1"/>
                <w:sz w:val="24"/>
                <w:szCs w:val="24"/>
              </w:rPr>
              <w:t xml:space="preserve"> (Město Otrokovice nemá volně přístupná pravidla na internetu)</w:t>
            </w:r>
          </w:p>
          <w:p w:rsidR="00F04109" w:rsidRPr="00AF0974" w:rsidRDefault="00F04109" w:rsidP="00F04109">
            <w:pPr>
              <w:autoSpaceDE w:val="0"/>
              <w:autoSpaceDN w:val="0"/>
              <w:adjustRightInd w:val="0"/>
              <w:spacing w:after="0" w:line="360" w:lineRule="auto"/>
              <w:ind w:left="284" w:right="1274" w:hanging="22"/>
              <w:jc w:val="both"/>
              <w:rPr>
                <w:rFonts w:ascii="Palatino Linotype" w:hAnsi="Palatino Linotype" w:cs="Calibri"/>
                <w:color w:val="000000" w:themeColor="text1"/>
                <w:sz w:val="24"/>
                <w:szCs w:val="24"/>
              </w:rPr>
            </w:pPr>
          </w:p>
        </w:tc>
      </w:tr>
    </w:tbl>
    <w:p w:rsidR="00AF0974" w:rsidRPr="00AF0974" w:rsidRDefault="00AF0974" w:rsidP="00AF0974">
      <w:pPr>
        <w:autoSpaceDE w:val="0"/>
        <w:autoSpaceDN w:val="0"/>
        <w:adjustRightInd w:val="0"/>
        <w:spacing w:after="0" w:line="240" w:lineRule="auto"/>
        <w:ind w:left="284"/>
        <w:jc w:val="both"/>
        <w:rPr>
          <w:rFonts w:ascii="Palatino Linotype" w:hAnsi="Palatino Linotype" w:cs="Times New Roman"/>
          <w:color w:val="000000" w:themeColor="text1"/>
          <w:sz w:val="24"/>
          <w:szCs w:val="24"/>
        </w:rPr>
      </w:pPr>
    </w:p>
    <w:p w:rsidR="00312109" w:rsidRPr="00AF0974" w:rsidRDefault="00312109" w:rsidP="00AF0974">
      <w:pPr>
        <w:pStyle w:val="Odstavecseseznamem"/>
        <w:spacing w:line="360" w:lineRule="auto"/>
        <w:ind w:left="284"/>
        <w:jc w:val="both"/>
        <w:rPr>
          <w:rFonts w:ascii="Palatino Linotype" w:hAnsi="Palatino Linotype" w:cs="Times New Roman"/>
          <w:color w:val="000000" w:themeColor="text1"/>
          <w:sz w:val="24"/>
          <w:szCs w:val="24"/>
        </w:rPr>
      </w:pPr>
    </w:p>
    <w:p w:rsidR="00312109" w:rsidRDefault="00312109" w:rsidP="008F64C1">
      <w:pPr>
        <w:pStyle w:val="Odstavecseseznamem"/>
        <w:spacing w:line="360" w:lineRule="auto"/>
        <w:jc w:val="both"/>
        <w:rPr>
          <w:rFonts w:ascii="Palatino Linotype" w:hAnsi="Palatino Linotype" w:cs="Times New Roman"/>
          <w:sz w:val="24"/>
          <w:szCs w:val="24"/>
        </w:rPr>
      </w:pPr>
    </w:p>
    <w:p w:rsidR="00312109" w:rsidRDefault="00312109" w:rsidP="008F64C1">
      <w:pPr>
        <w:pStyle w:val="Odstavecseseznamem"/>
        <w:spacing w:line="360" w:lineRule="auto"/>
        <w:jc w:val="both"/>
        <w:rPr>
          <w:rFonts w:ascii="Palatino Linotype" w:hAnsi="Palatino Linotype" w:cs="Times New Roman"/>
          <w:sz w:val="24"/>
          <w:szCs w:val="24"/>
        </w:rPr>
      </w:pPr>
    </w:p>
    <w:p w:rsidR="00312109" w:rsidRDefault="00312109" w:rsidP="008F64C1">
      <w:pPr>
        <w:pStyle w:val="Odstavecseseznamem"/>
        <w:spacing w:line="360" w:lineRule="auto"/>
        <w:jc w:val="both"/>
        <w:rPr>
          <w:rFonts w:ascii="Palatino Linotype" w:hAnsi="Palatino Linotype" w:cs="Times New Roman"/>
          <w:sz w:val="24"/>
          <w:szCs w:val="24"/>
        </w:rPr>
      </w:pPr>
    </w:p>
    <w:p w:rsidR="00312109" w:rsidRDefault="00312109" w:rsidP="00BB6141">
      <w:pPr>
        <w:pStyle w:val="Odstavecseseznamem"/>
        <w:spacing w:line="360" w:lineRule="auto"/>
        <w:rPr>
          <w:rFonts w:ascii="Palatino Linotype" w:hAnsi="Palatino Linotype" w:cs="Times New Roman"/>
          <w:sz w:val="24"/>
          <w:szCs w:val="24"/>
        </w:rPr>
      </w:pPr>
    </w:p>
    <w:p w:rsidR="00312109" w:rsidRDefault="00312109" w:rsidP="00BB6141">
      <w:pPr>
        <w:pStyle w:val="Odstavecseseznamem"/>
        <w:spacing w:line="360" w:lineRule="auto"/>
        <w:rPr>
          <w:rFonts w:ascii="Palatino Linotype" w:hAnsi="Palatino Linotype" w:cs="Times New Roman"/>
          <w:sz w:val="24"/>
          <w:szCs w:val="24"/>
        </w:rPr>
      </w:pPr>
    </w:p>
    <w:p w:rsidR="00312109" w:rsidRDefault="00312109" w:rsidP="00BB6141">
      <w:pPr>
        <w:pStyle w:val="Odstavecseseznamem"/>
        <w:spacing w:line="360" w:lineRule="auto"/>
        <w:rPr>
          <w:rFonts w:ascii="Palatino Linotype" w:hAnsi="Palatino Linotype" w:cs="Times New Roman"/>
          <w:sz w:val="24"/>
          <w:szCs w:val="24"/>
        </w:rPr>
      </w:pPr>
    </w:p>
    <w:p w:rsidR="008F64C1" w:rsidRDefault="008F64C1" w:rsidP="00BB6141">
      <w:pPr>
        <w:pStyle w:val="Odstavecseseznamem"/>
        <w:spacing w:line="360" w:lineRule="auto"/>
        <w:rPr>
          <w:rFonts w:ascii="Palatino Linotype" w:hAnsi="Palatino Linotype" w:cs="Times New Roman"/>
          <w:sz w:val="24"/>
          <w:szCs w:val="24"/>
        </w:rPr>
      </w:pPr>
    </w:p>
    <w:p w:rsidR="008F64C1" w:rsidRDefault="008F64C1" w:rsidP="00BB6141">
      <w:pPr>
        <w:pStyle w:val="Odstavecseseznamem"/>
        <w:spacing w:line="360" w:lineRule="auto"/>
        <w:rPr>
          <w:rFonts w:ascii="Palatino Linotype" w:hAnsi="Palatino Linotype" w:cs="Times New Roman"/>
          <w:sz w:val="24"/>
          <w:szCs w:val="24"/>
        </w:rPr>
      </w:pPr>
    </w:p>
    <w:p w:rsidR="008F64C1" w:rsidRDefault="008F64C1" w:rsidP="00BB6141">
      <w:pPr>
        <w:pStyle w:val="Odstavecseseznamem"/>
        <w:spacing w:line="360" w:lineRule="auto"/>
        <w:rPr>
          <w:rFonts w:ascii="Palatino Linotype" w:hAnsi="Palatino Linotype" w:cs="Times New Roman"/>
          <w:sz w:val="24"/>
          <w:szCs w:val="24"/>
        </w:rPr>
      </w:pPr>
    </w:p>
    <w:p w:rsidR="008F64C1" w:rsidRDefault="008F64C1" w:rsidP="00BB6141">
      <w:pPr>
        <w:pStyle w:val="Odstavecseseznamem"/>
        <w:spacing w:line="360" w:lineRule="auto"/>
        <w:rPr>
          <w:rFonts w:ascii="Palatino Linotype" w:hAnsi="Palatino Linotype" w:cs="Times New Roman"/>
          <w:sz w:val="24"/>
          <w:szCs w:val="24"/>
        </w:rPr>
      </w:pPr>
    </w:p>
    <w:p w:rsidR="008F64C1" w:rsidRDefault="008F64C1" w:rsidP="00BB6141">
      <w:pPr>
        <w:pStyle w:val="Odstavecseseznamem"/>
        <w:spacing w:line="360" w:lineRule="auto"/>
        <w:rPr>
          <w:rFonts w:ascii="Palatino Linotype" w:hAnsi="Palatino Linotype" w:cs="Times New Roman"/>
          <w:sz w:val="24"/>
          <w:szCs w:val="24"/>
        </w:rPr>
      </w:pPr>
    </w:p>
    <w:p w:rsidR="008F64C1" w:rsidRDefault="008F64C1" w:rsidP="00BB6141">
      <w:pPr>
        <w:pStyle w:val="Odstavecseseznamem"/>
        <w:spacing w:line="360" w:lineRule="auto"/>
        <w:rPr>
          <w:rFonts w:ascii="Palatino Linotype" w:hAnsi="Palatino Linotype" w:cs="Times New Roman"/>
          <w:sz w:val="24"/>
          <w:szCs w:val="24"/>
        </w:rPr>
      </w:pPr>
    </w:p>
    <w:p w:rsidR="00F04109" w:rsidRDefault="00F04109" w:rsidP="00F04109">
      <w:pPr>
        <w:pStyle w:val="Nadpis1"/>
        <w:numPr>
          <w:ilvl w:val="0"/>
          <w:numId w:val="0"/>
        </w:numPr>
        <w:rPr>
          <w:rFonts w:eastAsiaTheme="minorHAnsi" w:cs="Times New Roman"/>
          <w:sz w:val="24"/>
          <w:szCs w:val="24"/>
          <w:lang w:eastAsia="en-US"/>
        </w:rPr>
      </w:pPr>
    </w:p>
    <w:p w:rsidR="00F04109" w:rsidRPr="00F04109" w:rsidRDefault="00F04109" w:rsidP="00F04109"/>
    <w:p w:rsidR="00312109" w:rsidRDefault="00312109" w:rsidP="00020345">
      <w:pPr>
        <w:pStyle w:val="Nadpis1"/>
        <w:numPr>
          <w:ilvl w:val="0"/>
          <w:numId w:val="0"/>
        </w:numPr>
        <w:ind w:left="432"/>
      </w:pPr>
      <w:bookmarkStart w:id="38" w:name="_Toc153126801"/>
      <w:r>
        <w:t>Seznam příloh</w:t>
      </w:r>
      <w:bookmarkEnd w:id="38"/>
    </w:p>
    <w:p w:rsidR="00312109" w:rsidRDefault="00312109" w:rsidP="00BB6141">
      <w:pPr>
        <w:pStyle w:val="Odstavecseseznamem"/>
        <w:spacing w:line="360" w:lineRule="auto"/>
        <w:rPr>
          <w:rFonts w:ascii="Palatino Linotype" w:hAnsi="Palatino Linotype" w:cs="Times New Roman"/>
          <w:sz w:val="24"/>
          <w:szCs w:val="24"/>
        </w:rPr>
      </w:pPr>
      <w:r>
        <w:rPr>
          <w:rFonts w:ascii="Palatino Linotype" w:hAnsi="Palatino Linotype" w:cs="Times New Roman"/>
          <w:sz w:val="24"/>
          <w:szCs w:val="24"/>
        </w:rPr>
        <w:t>Příloha č. 1 Doplňující dotazník</w:t>
      </w:r>
    </w:p>
    <w:p w:rsidR="00312109" w:rsidRDefault="00312109" w:rsidP="00BB6141">
      <w:pPr>
        <w:pStyle w:val="Odstavecseseznamem"/>
        <w:spacing w:line="360" w:lineRule="auto"/>
        <w:rPr>
          <w:rFonts w:ascii="Palatino Linotype" w:hAnsi="Palatino Linotype" w:cs="Times New Roman"/>
          <w:sz w:val="24"/>
          <w:szCs w:val="24"/>
        </w:rPr>
      </w:pPr>
    </w:p>
    <w:p w:rsidR="008F64C1" w:rsidRDefault="008F64C1" w:rsidP="00BB6141">
      <w:pPr>
        <w:pStyle w:val="Odstavecseseznamem"/>
        <w:spacing w:line="360" w:lineRule="auto"/>
        <w:rPr>
          <w:rFonts w:ascii="Palatino Linotype" w:hAnsi="Palatino Linotype" w:cs="Times New Roman"/>
          <w:sz w:val="24"/>
          <w:szCs w:val="24"/>
        </w:rPr>
      </w:pPr>
    </w:p>
    <w:p w:rsidR="008F64C1" w:rsidRDefault="008F64C1" w:rsidP="00BB6141">
      <w:pPr>
        <w:pStyle w:val="Odstavecseseznamem"/>
        <w:spacing w:line="360" w:lineRule="auto"/>
        <w:rPr>
          <w:rFonts w:ascii="Palatino Linotype" w:hAnsi="Palatino Linotype" w:cs="Times New Roman"/>
          <w:sz w:val="24"/>
          <w:szCs w:val="24"/>
        </w:rPr>
      </w:pPr>
    </w:p>
    <w:p w:rsidR="008F64C1" w:rsidRDefault="008F64C1" w:rsidP="00BB6141">
      <w:pPr>
        <w:pStyle w:val="Odstavecseseznamem"/>
        <w:spacing w:line="360" w:lineRule="auto"/>
        <w:rPr>
          <w:rFonts w:ascii="Palatino Linotype" w:hAnsi="Palatino Linotype" w:cs="Times New Roman"/>
          <w:sz w:val="24"/>
          <w:szCs w:val="24"/>
        </w:rPr>
      </w:pPr>
    </w:p>
    <w:p w:rsidR="008F64C1" w:rsidRDefault="008F64C1" w:rsidP="00BB6141">
      <w:pPr>
        <w:pStyle w:val="Odstavecseseznamem"/>
        <w:spacing w:line="360" w:lineRule="auto"/>
        <w:rPr>
          <w:rFonts w:ascii="Palatino Linotype" w:hAnsi="Palatino Linotype" w:cs="Times New Roman"/>
          <w:sz w:val="24"/>
          <w:szCs w:val="24"/>
        </w:rPr>
      </w:pPr>
    </w:p>
    <w:p w:rsidR="008F64C1" w:rsidRDefault="008F64C1" w:rsidP="00BB6141">
      <w:pPr>
        <w:pStyle w:val="Odstavecseseznamem"/>
        <w:spacing w:line="360" w:lineRule="auto"/>
        <w:rPr>
          <w:rFonts w:ascii="Palatino Linotype" w:hAnsi="Palatino Linotype" w:cs="Times New Roman"/>
          <w:sz w:val="24"/>
          <w:szCs w:val="24"/>
        </w:rPr>
      </w:pPr>
    </w:p>
    <w:p w:rsidR="008F64C1" w:rsidRDefault="008F64C1" w:rsidP="00BB6141">
      <w:pPr>
        <w:pStyle w:val="Odstavecseseznamem"/>
        <w:spacing w:line="360" w:lineRule="auto"/>
        <w:rPr>
          <w:rFonts w:ascii="Palatino Linotype" w:hAnsi="Palatino Linotype" w:cs="Times New Roman"/>
          <w:sz w:val="24"/>
          <w:szCs w:val="24"/>
        </w:rPr>
      </w:pPr>
    </w:p>
    <w:p w:rsidR="008F64C1" w:rsidRDefault="008F64C1" w:rsidP="00BB6141">
      <w:pPr>
        <w:pStyle w:val="Odstavecseseznamem"/>
        <w:spacing w:line="360" w:lineRule="auto"/>
        <w:rPr>
          <w:rFonts w:ascii="Palatino Linotype" w:hAnsi="Palatino Linotype" w:cs="Times New Roman"/>
          <w:sz w:val="24"/>
          <w:szCs w:val="24"/>
        </w:rPr>
      </w:pPr>
    </w:p>
    <w:p w:rsidR="008F64C1" w:rsidRDefault="008F64C1" w:rsidP="00BB6141">
      <w:pPr>
        <w:pStyle w:val="Odstavecseseznamem"/>
        <w:spacing w:line="360" w:lineRule="auto"/>
        <w:rPr>
          <w:rFonts w:ascii="Palatino Linotype" w:hAnsi="Palatino Linotype" w:cs="Times New Roman"/>
          <w:sz w:val="24"/>
          <w:szCs w:val="24"/>
        </w:rPr>
      </w:pPr>
    </w:p>
    <w:p w:rsidR="008F64C1" w:rsidRDefault="008F64C1" w:rsidP="00BB6141">
      <w:pPr>
        <w:pStyle w:val="Odstavecseseznamem"/>
        <w:spacing w:line="360" w:lineRule="auto"/>
        <w:rPr>
          <w:rFonts w:ascii="Palatino Linotype" w:hAnsi="Palatino Linotype" w:cs="Times New Roman"/>
          <w:sz w:val="24"/>
          <w:szCs w:val="24"/>
        </w:rPr>
      </w:pPr>
    </w:p>
    <w:p w:rsidR="008F64C1" w:rsidRDefault="008F64C1" w:rsidP="00BB6141">
      <w:pPr>
        <w:pStyle w:val="Odstavecseseznamem"/>
        <w:spacing w:line="360" w:lineRule="auto"/>
        <w:rPr>
          <w:rFonts w:ascii="Palatino Linotype" w:hAnsi="Palatino Linotype" w:cs="Times New Roman"/>
          <w:sz w:val="24"/>
          <w:szCs w:val="24"/>
        </w:rPr>
      </w:pPr>
    </w:p>
    <w:p w:rsidR="008F64C1" w:rsidRDefault="008F64C1" w:rsidP="00BB6141">
      <w:pPr>
        <w:pStyle w:val="Odstavecseseznamem"/>
        <w:spacing w:line="360" w:lineRule="auto"/>
        <w:rPr>
          <w:rFonts w:ascii="Palatino Linotype" w:hAnsi="Palatino Linotype" w:cs="Times New Roman"/>
          <w:sz w:val="24"/>
          <w:szCs w:val="24"/>
        </w:rPr>
      </w:pPr>
    </w:p>
    <w:p w:rsidR="008F64C1" w:rsidRDefault="008F64C1" w:rsidP="00BB6141">
      <w:pPr>
        <w:pStyle w:val="Odstavecseseznamem"/>
        <w:spacing w:line="360" w:lineRule="auto"/>
        <w:rPr>
          <w:rFonts w:ascii="Palatino Linotype" w:hAnsi="Palatino Linotype" w:cs="Times New Roman"/>
          <w:sz w:val="24"/>
          <w:szCs w:val="24"/>
        </w:rPr>
      </w:pPr>
    </w:p>
    <w:p w:rsidR="008F64C1" w:rsidRDefault="008F64C1" w:rsidP="00BB6141">
      <w:pPr>
        <w:pStyle w:val="Odstavecseseznamem"/>
        <w:spacing w:line="360" w:lineRule="auto"/>
        <w:rPr>
          <w:rFonts w:ascii="Palatino Linotype" w:hAnsi="Palatino Linotype" w:cs="Times New Roman"/>
          <w:sz w:val="24"/>
          <w:szCs w:val="24"/>
        </w:rPr>
      </w:pPr>
    </w:p>
    <w:p w:rsidR="008F64C1" w:rsidRDefault="008F64C1" w:rsidP="00BB6141">
      <w:pPr>
        <w:pStyle w:val="Odstavecseseznamem"/>
        <w:spacing w:line="360" w:lineRule="auto"/>
        <w:rPr>
          <w:rFonts w:ascii="Palatino Linotype" w:hAnsi="Palatino Linotype" w:cs="Times New Roman"/>
          <w:sz w:val="24"/>
          <w:szCs w:val="24"/>
        </w:rPr>
      </w:pPr>
    </w:p>
    <w:p w:rsidR="008F64C1" w:rsidRDefault="008F64C1" w:rsidP="00BB6141">
      <w:pPr>
        <w:pStyle w:val="Odstavecseseznamem"/>
        <w:spacing w:line="360" w:lineRule="auto"/>
        <w:rPr>
          <w:rFonts w:ascii="Palatino Linotype" w:hAnsi="Palatino Linotype" w:cs="Times New Roman"/>
          <w:sz w:val="24"/>
          <w:szCs w:val="24"/>
        </w:rPr>
      </w:pPr>
    </w:p>
    <w:p w:rsidR="008F64C1" w:rsidRDefault="008F64C1" w:rsidP="00BB6141">
      <w:pPr>
        <w:pStyle w:val="Odstavecseseznamem"/>
        <w:spacing w:line="360" w:lineRule="auto"/>
        <w:rPr>
          <w:rFonts w:ascii="Palatino Linotype" w:hAnsi="Palatino Linotype" w:cs="Times New Roman"/>
          <w:sz w:val="24"/>
          <w:szCs w:val="24"/>
        </w:rPr>
      </w:pPr>
    </w:p>
    <w:p w:rsidR="008F64C1" w:rsidRDefault="008F64C1" w:rsidP="00BB6141">
      <w:pPr>
        <w:pStyle w:val="Odstavecseseznamem"/>
        <w:spacing w:line="360" w:lineRule="auto"/>
        <w:rPr>
          <w:rFonts w:ascii="Palatino Linotype" w:hAnsi="Palatino Linotype" w:cs="Times New Roman"/>
          <w:sz w:val="24"/>
          <w:szCs w:val="24"/>
        </w:rPr>
      </w:pPr>
    </w:p>
    <w:p w:rsidR="008F64C1" w:rsidRDefault="008F64C1" w:rsidP="00BB6141">
      <w:pPr>
        <w:pStyle w:val="Odstavecseseznamem"/>
        <w:spacing w:line="360" w:lineRule="auto"/>
        <w:rPr>
          <w:rFonts w:ascii="Palatino Linotype" w:hAnsi="Palatino Linotype" w:cs="Times New Roman"/>
          <w:sz w:val="24"/>
          <w:szCs w:val="24"/>
        </w:rPr>
      </w:pPr>
    </w:p>
    <w:p w:rsidR="008F64C1" w:rsidRDefault="008F64C1" w:rsidP="00BB6141">
      <w:pPr>
        <w:pStyle w:val="Odstavecseseznamem"/>
        <w:spacing w:line="360" w:lineRule="auto"/>
        <w:rPr>
          <w:rFonts w:ascii="Palatino Linotype" w:hAnsi="Palatino Linotype" w:cs="Times New Roman"/>
          <w:sz w:val="24"/>
          <w:szCs w:val="24"/>
        </w:rPr>
      </w:pPr>
    </w:p>
    <w:p w:rsidR="008F64C1" w:rsidRDefault="008F64C1" w:rsidP="00BB6141">
      <w:pPr>
        <w:pStyle w:val="Odstavecseseznamem"/>
        <w:spacing w:line="360" w:lineRule="auto"/>
        <w:rPr>
          <w:rFonts w:ascii="Palatino Linotype" w:hAnsi="Palatino Linotype" w:cs="Times New Roman"/>
          <w:sz w:val="24"/>
          <w:szCs w:val="24"/>
        </w:rPr>
      </w:pPr>
    </w:p>
    <w:p w:rsidR="008F64C1" w:rsidRDefault="008F64C1" w:rsidP="00BB6141">
      <w:pPr>
        <w:pStyle w:val="Odstavecseseznamem"/>
        <w:spacing w:line="360" w:lineRule="auto"/>
        <w:rPr>
          <w:rFonts w:ascii="Palatino Linotype" w:hAnsi="Palatino Linotype" w:cs="Times New Roman"/>
          <w:sz w:val="24"/>
          <w:szCs w:val="24"/>
        </w:rPr>
      </w:pPr>
    </w:p>
    <w:p w:rsidR="008F64C1" w:rsidRDefault="008F64C1" w:rsidP="00BB6141">
      <w:pPr>
        <w:pStyle w:val="Odstavecseseznamem"/>
        <w:spacing w:line="360" w:lineRule="auto"/>
        <w:rPr>
          <w:rFonts w:ascii="Palatino Linotype" w:hAnsi="Palatino Linotype" w:cs="Times New Roman"/>
          <w:sz w:val="24"/>
          <w:szCs w:val="24"/>
        </w:rPr>
      </w:pPr>
    </w:p>
    <w:p w:rsidR="008F64C1" w:rsidRDefault="008F64C1" w:rsidP="00BB6141">
      <w:pPr>
        <w:pStyle w:val="Odstavecseseznamem"/>
        <w:spacing w:line="360" w:lineRule="auto"/>
        <w:rPr>
          <w:rFonts w:ascii="Palatino Linotype" w:hAnsi="Palatino Linotype" w:cs="Times New Roman"/>
          <w:sz w:val="24"/>
          <w:szCs w:val="24"/>
        </w:rPr>
      </w:pPr>
    </w:p>
    <w:p w:rsidR="008F64C1" w:rsidRDefault="008F64C1" w:rsidP="00BB6141">
      <w:pPr>
        <w:pStyle w:val="Odstavecseseznamem"/>
        <w:spacing w:line="360" w:lineRule="auto"/>
        <w:rPr>
          <w:rFonts w:ascii="Palatino Linotype" w:hAnsi="Palatino Linotype" w:cs="Times New Roman"/>
          <w:sz w:val="24"/>
          <w:szCs w:val="24"/>
        </w:rPr>
      </w:pPr>
    </w:p>
    <w:p w:rsidR="00F04109" w:rsidRDefault="00F04109" w:rsidP="00BB6141">
      <w:pPr>
        <w:pStyle w:val="Odstavecseseznamem"/>
        <w:spacing w:line="360" w:lineRule="auto"/>
        <w:rPr>
          <w:rFonts w:ascii="Palatino Linotype" w:hAnsi="Palatino Linotype" w:cs="Times New Roman"/>
          <w:sz w:val="24"/>
          <w:szCs w:val="24"/>
        </w:rPr>
      </w:pPr>
    </w:p>
    <w:p w:rsidR="00312109" w:rsidRPr="00134450" w:rsidRDefault="00312109" w:rsidP="00BB6141">
      <w:pPr>
        <w:pStyle w:val="Odstavecseseznamem"/>
        <w:spacing w:line="360" w:lineRule="auto"/>
        <w:rPr>
          <w:rFonts w:ascii="Palatino Linotype" w:hAnsi="Palatino Linotype" w:cs="Times New Roman"/>
          <w:sz w:val="24"/>
          <w:szCs w:val="24"/>
        </w:rPr>
      </w:pPr>
      <w:r>
        <w:rPr>
          <w:rFonts w:ascii="Palatino Linotype" w:hAnsi="Palatino Linotype" w:cs="Times New Roman"/>
          <w:sz w:val="24"/>
          <w:szCs w:val="24"/>
        </w:rPr>
        <w:t>Doplňující dotazník</w:t>
      </w:r>
    </w:p>
    <w:p w:rsidR="00312109" w:rsidRDefault="00312109" w:rsidP="00312109">
      <w:pPr>
        <w:pStyle w:val="Odstavecseseznamem"/>
        <w:spacing w:line="360" w:lineRule="auto"/>
        <w:rPr>
          <w:rFonts w:ascii="Palatino Linotype" w:hAnsi="Palatino Linotype" w:cs="Times New Roman"/>
          <w:sz w:val="24"/>
          <w:szCs w:val="24"/>
        </w:rPr>
      </w:pPr>
      <w:r>
        <w:rPr>
          <w:rFonts w:ascii="Palatino Linotype" w:hAnsi="Palatino Linotype" w:cs="Times New Roman"/>
          <w:sz w:val="24"/>
          <w:szCs w:val="24"/>
        </w:rPr>
        <w:t xml:space="preserve">Jaký je počet obyvatel vaší obce </w:t>
      </w:r>
      <w:r w:rsidR="00625B7F">
        <w:rPr>
          <w:rFonts w:ascii="Palatino Linotype" w:hAnsi="Palatino Linotype" w:cs="Times New Roman"/>
          <w:sz w:val="24"/>
          <w:szCs w:val="24"/>
        </w:rPr>
        <w:t>a </w:t>
      </w:r>
      <w:r>
        <w:rPr>
          <w:rFonts w:ascii="Palatino Linotype" w:hAnsi="Palatino Linotype" w:cs="Times New Roman"/>
          <w:sz w:val="24"/>
          <w:szCs w:val="24"/>
        </w:rPr>
        <w:t>jaký je počet městských nájemních bytů, jimiž disponujete?</w:t>
      </w:r>
    </w:p>
    <w:p w:rsidR="00312109" w:rsidRDefault="00312109" w:rsidP="00312109">
      <w:pPr>
        <w:pStyle w:val="Odstavecseseznamem"/>
        <w:spacing w:line="360" w:lineRule="auto"/>
        <w:rPr>
          <w:rFonts w:ascii="Palatino Linotype" w:hAnsi="Palatino Linotype" w:cs="Times New Roman"/>
          <w:sz w:val="24"/>
          <w:szCs w:val="24"/>
        </w:rPr>
      </w:pPr>
      <w:r>
        <w:rPr>
          <w:rFonts w:ascii="Palatino Linotype" w:hAnsi="Palatino Linotype" w:cs="Times New Roman"/>
          <w:sz w:val="24"/>
          <w:szCs w:val="24"/>
        </w:rPr>
        <w:t xml:space="preserve">Máte na území města ubytovny, noclehárny </w:t>
      </w:r>
      <w:r w:rsidR="00625B7F">
        <w:rPr>
          <w:rFonts w:ascii="Palatino Linotype" w:hAnsi="Palatino Linotype" w:cs="Times New Roman"/>
          <w:sz w:val="24"/>
          <w:szCs w:val="24"/>
        </w:rPr>
        <w:t>a </w:t>
      </w:r>
      <w:r>
        <w:rPr>
          <w:rFonts w:ascii="Palatino Linotype" w:hAnsi="Palatino Linotype" w:cs="Times New Roman"/>
          <w:sz w:val="24"/>
          <w:szCs w:val="24"/>
        </w:rPr>
        <w:t>azylové domy pro matky s dětmi, či osoby v nouzi, nebo Domy na půl cesty?</w:t>
      </w:r>
    </w:p>
    <w:p w:rsidR="00312109" w:rsidRDefault="00312109" w:rsidP="00312109">
      <w:pPr>
        <w:pStyle w:val="Odstavecseseznamem"/>
        <w:spacing w:line="360" w:lineRule="auto"/>
        <w:rPr>
          <w:rFonts w:ascii="Palatino Linotype" w:hAnsi="Palatino Linotype" w:cs="Times New Roman"/>
          <w:sz w:val="24"/>
          <w:szCs w:val="24"/>
        </w:rPr>
      </w:pPr>
      <w:r>
        <w:rPr>
          <w:rFonts w:ascii="Palatino Linotype" w:hAnsi="Palatino Linotype" w:cs="Times New Roman"/>
          <w:sz w:val="24"/>
          <w:szCs w:val="24"/>
        </w:rPr>
        <w:t>Kolik z celkového počtu městských nájemních bytů může být využito jako sociální bydlení?</w:t>
      </w:r>
    </w:p>
    <w:p w:rsidR="00312109" w:rsidRDefault="00312109" w:rsidP="00312109">
      <w:pPr>
        <w:pStyle w:val="Odstavecseseznamem"/>
        <w:spacing w:line="360" w:lineRule="auto"/>
        <w:rPr>
          <w:rFonts w:ascii="Palatino Linotype" w:hAnsi="Palatino Linotype" w:cs="Times New Roman"/>
          <w:sz w:val="24"/>
          <w:szCs w:val="24"/>
        </w:rPr>
      </w:pPr>
      <w:r>
        <w:rPr>
          <w:rFonts w:ascii="Palatino Linotype" w:hAnsi="Palatino Linotype" w:cs="Times New Roman"/>
          <w:sz w:val="24"/>
          <w:szCs w:val="24"/>
        </w:rPr>
        <w:t>Jaká je současná výše nájmu na m² v</w:t>
      </w:r>
      <w:r w:rsidR="00A3334C">
        <w:rPr>
          <w:rFonts w:ascii="Palatino Linotype" w:hAnsi="Palatino Linotype" w:cs="Times New Roman"/>
          <w:sz w:val="24"/>
          <w:szCs w:val="24"/>
        </w:rPr>
        <w:t>e standardní</w:t>
      </w:r>
      <w:r>
        <w:rPr>
          <w:rFonts w:ascii="Palatino Linotype" w:hAnsi="Palatino Linotype" w:cs="Times New Roman"/>
          <w:sz w:val="24"/>
          <w:szCs w:val="24"/>
        </w:rPr>
        <w:t xml:space="preserve">, sociálním </w:t>
      </w:r>
      <w:r w:rsidR="00625B7F">
        <w:rPr>
          <w:rFonts w:ascii="Palatino Linotype" w:hAnsi="Palatino Linotype" w:cs="Times New Roman"/>
          <w:sz w:val="24"/>
          <w:szCs w:val="24"/>
        </w:rPr>
        <w:t>a </w:t>
      </w:r>
      <w:r>
        <w:rPr>
          <w:rFonts w:ascii="Palatino Linotype" w:hAnsi="Palatino Linotype" w:cs="Times New Roman"/>
          <w:sz w:val="24"/>
          <w:szCs w:val="24"/>
        </w:rPr>
        <w:t>komerčním bytě ve vašem městě?</w:t>
      </w:r>
    </w:p>
    <w:p w:rsidR="00312109" w:rsidRDefault="00312109" w:rsidP="00312109">
      <w:pPr>
        <w:pStyle w:val="Odstavecseseznamem"/>
        <w:spacing w:line="360" w:lineRule="auto"/>
        <w:rPr>
          <w:rFonts w:ascii="Palatino Linotype" w:hAnsi="Palatino Linotype" w:cs="Times New Roman"/>
          <w:sz w:val="24"/>
          <w:szCs w:val="24"/>
        </w:rPr>
      </w:pPr>
      <w:r>
        <w:rPr>
          <w:rFonts w:ascii="Palatino Linotype" w:hAnsi="Palatino Linotype" w:cs="Times New Roman"/>
          <w:sz w:val="24"/>
          <w:szCs w:val="24"/>
        </w:rPr>
        <w:t>Jaké jsou lokality ve vašem městě, v nichž jsou sociální byty pronajímány?</w:t>
      </w:r>
    </w:p>
    <w:p w:rsidR="00312109" w:rsidRDefault="00312109" w:rsidP="00312109">
      <w:pPr>
        <w:pStyle w:val="Odstavecseseznamem"/>
        <w:spacing w:line="360" w:lineRule="auto"/>
        <w:rPr>
          <w:rFonts w:ascii="Palatino Linotype" w:hAnsi="Palatino Linotype" w:cs="Times New Roman"/>
          <w:sz w:val="24"/>
          <w:szCs w:val="24"/>
        </w:rPr>
      </w:pPr>
      <w:proofErr w:type="gramStart"/>
      <w:r>
        <w:rPr>
          <w:rFonts w:ascii="Palatino Linotype" w:hAnsi="Palatino Linotype" w:cs="Times New Roman"/>
          <w:sz w:val="24"/>
          <w:szCs w:val="24"/>
        </w:rPr>
        <w:t>Využíváte</w:t>
      </w:r>
      <w:proofErr w:type="gramEnd"/>
      <w:r>
        <w:rPr>
          <w:rFonts w:ascii="Palatino Linotype" w:hAnsi="Palatino Linotype" w:cs="Times New Roman"/>
          <w:sz w:val="24"/>
          <w:szCs w:val="24"/>
        </w:rPr>
        <w:t xml:space="preserve"> v sociální práci v sociálním bydlení úlohu </w:t>
      </w:r>
      <w:proofErr w:type="gramStart"/>
      <w:r>
        <w:rPr>
          <w:rFonts w:ascii="Palatino Linotype" w:hAnsi="Palatino Linotype" w:cs="Times New Roman"/>
          <w:sz w:val="24"/>
          <w:szCs w:val="24"/>
        </w:rPr>
        <w:t>case</w:t>
      </w:r>
      <w:proofErr w:type="gramEnd"/>
      <w:r>
        <w:rPr>
          <w:rFonts w:ascii="Palatino Linotype" w:hAnsi="Palatino Linotype" w:cs="Times New Roman"/>
          <w:sz w:val="24"/>
          <w:szCs w:val="24"/>
        </w:rPr>
        <w:t xml:space="preserve"> </w:t>
      </w:r>
      <w:proofErr w:type="spellStart"/>
      <w:r>
        <w:rPr>
          <w:rFonts w:ascii="Palatino Linotype" w:hAnsi="Palatino Linotype" w:cs="Times New Roman"/>
          <w:sz w:val="24"/>
          <w:szCs w:val="24"/>
        </w:rPr>
        <w:t>managera</w:t>
      </w:r>
      <w:proofErr w:type="spellEnd"/>
      <w:r>
        <w:rPr>
          <w:rFonts w:ascii="Palatino Linotype" w:hAnsi="Palatino Linotype" w:cs="Times New Roman"/>
          <w:sz w:val="24"/>
          <w:szCs w:val="24"/>
        </w:rPr>
        <w:t>?</w:t>
      </w:r>
    </w:p>
    <w:p w:rsidR="000D7DF3" w:rsidRDefault="000D7DF3" w:rsidP="00312109">
      <w:pPr>
        <w:pStyle w:val="Odstavecseseznamem"/>
        <w:spacing w:line="360" w:lineRule="auto"/>
        <w:rPr>
          <w:rFonts w:ascii="Palatino Linotype" w:hAnsi="Palatino Linotype" w:cs="Times New Roman"/>
          <w:sz w:val="24"/>
          <w:szCs w:val="24"/>
        </w:rPr>
      </w:pPr>
      <w:r>
        <w:rPr>
          <w:rFonts w:ascii="Palatino Linotype" w:hAnsi="Palatino Linotype" w:cs="Times New Roman"/>
          <w:sz w:val="24"/>
          <w:szCs w:val="24"/>
        </w:rPr>
        <w:t xml:space="preserve">Kdo jsou nejčastějšími žadateli </w:t>
      </w:r>
      <w:r w:rsidR="00625B7F">
        <w:rPr>
          <w:rFonts w:ascii="Palatino Linotype" w:hAnsi="Palatino Linotype" w:cs="Times New Roman"/>
          <w:sz w:val="24"/>
          <w:szCs w:val="24"/>
        </w:rPr>
        <w:t>o </w:t>
      </w:r>
      <w:r>
        <w:rPr>
          <w:rFonts w:ascii="Palatino Linotype" w:hAnsi="Palatino Linotype" w:cs="Times New Roman"/>
          <w:sz w:val="24"/>
          <w:szCs w:val="24"/>
        </w:rPr>
        <w:t>sociální bydlení ve vaší obci?</w:t>
      </w:r>
    </w:p>
    <w:p w:rsidR="000D7DF3" w:rsidRDefault="000D7DF3" w:rsidP="00312109">
      <w:pPr>
        <w:pStyle w:val="Odstavecseseznamem"/>
        <w:spacing w:line="360" w:lineRule="auto"/>
        <w:rPr>
          <w:rFonts w:ascii="Palatino Linotype" w:hAnsi="Palatino Linotype" w:cs="Times New Roman"/>
          <w:sz w:val="24"/>
          <w:szCs w:val="24"/>
        </w:rPr>
      </w:pPr>
      <w:r>
        <w:rPr>
          <w:rFonts w:ascii="Palatino Linotype" w:hAnsi="Palatino Linotype" w:cs="Times New Roman"/>
          <w:sz w:val="24"/>
          <w:szCs w:val="24"/>
        </w:rPr>
        <w:t>Přichází tito žadatelé (nebo alespoň větší část z nich) z některé z forem prostupného bydlení?</w:t>
      </w:r>
    </w:p>
    <w:p w:rsidR="000D7DF3" w:rsidRDefault="000D7DF3" w:rsidP="00312109">
      <w:pPr>
        <w:pStyle w:val="Odstavecseseznamem"/>
        <w:spacing w:line="360" w:lineRule="auto"/>
        <w:rPr>
          <w:rFonts w:ascii="Palatino Linotype" w:hAnsi="Palatino Linotype" w:cs="Times New Roman"/>
          <w:sz w:val="24"/>
          <w:szCs w:val="24"/>
        </w:rPr>
      </w:pPr>
      <w:r>
        <w:rPr>
          <w:rFonts w:ascii="Palatino Linotype" w:hAnsi="Palatino Linotype" w:cs="Times New Roman"/>
          <w:sz w:val="24"/>
          <w:szCs w:val="24"/>
        </w:rPr>
        <w:t xml:space="preserve">Jaký evidujete počet žádostí </w:t>
      </w:r>
      <w:r w:rsidR="00625B7F">
        <w:rPr>
          <w:rFonts w:ascii="Palatino Linotype" w:hAnsi="Palatino Linotype" w:cs="Times New Roman"/>
          <w:sz w:val="24"/>
          <w:szCs w:val="24"/>
        </w:rPr>
        <w:t>o </w:t>
      </w:r>
      <w:r>
        <w:rPr>
          <w:rFonts w:ascii="Palatino Linotype" w:hAnsi="Palatino Linotype" w:cs="Times New Roman"/>
          <w:sz w:val="24"/>
          <w:szCs w:val="24"/>
        </w:rPr>
        <w:t xml:space="preserve">sociální bydlení, </w:t>
      </w:r>
      <w:proofErr w:type="gramStart"/>
      <w:r>
        <w:rPr>
          <w:rFonts w:ascii="Palatino Linotype" w:hAnsi="Palatino Linotype" w:cs="Times New Roman"/>
          <w:sz w:val="24"/>
          <w:szCs w:val="24"/>
        </w:rPr>
        <w:t>kteří</w:t>
      </w:r>
      <w:proofErr w:type="gramEnd"/>
      <w:r>
        <w:rPr>
          <w:rFonts w:ascii="Palatino Linotype" w:hAnsi="Palatino Linotype" w:cs="Times New Roman"/>
          <w:sz w:val="24"/>
          <w:szCs w:val="24"/>
        </w:rPr>
        <w:t xml:space="preserve"> si žadatelé podali v roce 2020, 2021, 2022 ve vašem městě?</w:t>
      </w:r>
    </w:p>
    <w:p w:rsidR="000D7DF3" w:rsidRDefault="000D7DF3" w:rsidP="00312109">
      <w:pPr>
        <w:pStyle w:val="Odstavecseseznamem"/>
        <w:spacing w:line="360" w:lineRule="auto"/>
        <w:rPr>
          <w:rFonts w:ascii="Palatino Linotype" w:hAnsi="Palatino Linotype" w:cs="Times New Roman"/>
          <w:sz w:val="24"/>
          <w:szCs w:val="24"/>
        </w:rPr>
      </w:pPr>
      <w:r>
        <w:rPr>
          <w:rFonts w:ascii="Palatino Linotype" w:hAnsi="Palatino Linotype" w:cs="Times New Roman"/>
          <w:sz w:val="24"/>
          <w:szCs w:val="24"/>
        </w:rPr>
        <w:t>Jaký je aktuální počet uzavřených smluv v režimu sociálního bydlení ve vašem městě?</w:t>
      </w:r>
    </w:p>
    <w:p w:rsidR="000D7DF3" w:rsidRDefault="000D7DF3" w:rsidP="00312109">
      <w:pPr>
        <w:pStyle w:val="Odstavecseseznamem"/>
        <w:spacing w:line="360" w:lineRule="auto"/>
        <w:rPr>
          <w:rFonts w:ascii="Palatino Linotype" w:hAnsi="Palatino Linotype" w:cs="Times New Roman"/>
          <w:sz w:val="24"/>
          <w:szCs w:val="24"/>
        </w:rPr>
      </w:pPr>
      <w:r>
        <w:rPr>
          <w:rFonts w:ascii="Palatino Linotype" w:hAnsi="Palatino Linotype" w:cs="Times New Roman"/>
          <w:sz w:val="24"/>
          <w:szCs w:val="24"/>
        </w:rPr>
        <w:t>Kolik nájemců sociálního bydlení úspěšně přešlo do bydlení standardního, případně ko</w:t>
      </w:r>
      <w:r w:rsidR="00C116A1">
        <w:rPr>
          <w:rFonts w:ascii="Palatino Linotype" w:hAnsi="Palatino Linotype" w:cs="Times New Roman"/>
          <w:sz w:val="24"/>
          <w:szCs w:val="24"/>
        </w:rPr>
        <w:t>m</w:t>
      </w:r>
      <w:r>
        <w:rPr>
          <w:rFonts w:ascii="Palatino Linotype" w:hAnsi="Palatino Linotype" w:cs="Times New Roman"/>
          <w:sz w:val="24"/>
          <w:szCs w:val="24"/>
        </w:rPr>
        <w:t>erčního?</w:t>
      </w:r>
    </w:p>
    <w:p w:rsidR="00312109" w:rsidRDefault="00312109" w:rsidP="00312109">
      <w:pPr>
        <w:pStyle w:val="Odstavecseseznamem"/>
        <w:spacing w:line="360" w:lineRule="auto"/>
        <w:rPr>
          <w:rFonts w:ascii="Palatino Linotype" w:hAnsi="Palatino Linotype" w:cs="Times New Roman"/>
          <w:sz w:val="24"/>
          <w:szCs w:val="24"/>
        </w:rPr>
      </w:pPr>
    </w:p>
    <w:p w:rsidR="00312109" w:rsidRPr="00134450" w:rsidRDefault="00312109" w:rsidP="00312109">
      <w:pPr>
        <w:pStyle w:val="Odstavecseseznamem"/>
        <w:spacing w:line="360" w:lineRule="auto"/>
        <w:rPr>
          <w:rFonts w:ascii="Palatino Linotype" w:hAnsi="Palatino Linotype" w:cs="Times New Roman"/>
          <w:sz w:val="24"/>
          <w:szCs w:val="24"/>
        </w:rPr>
      </w:pPr>
    </w:p>
    <w:p w:rsidR="00BB6141" w:rsidRPr="00134450" w:rsidRDefault="00BB6141" w:rsidP="00BB6141">
      <w:pPr>
        <w:pStyle w:val="Odstavecseseznamem"/>
        <w:spacing w:line="360" w:lineRule="auto"/>
        <w:rPr>
          <w:rFonts w:ascii="Palatino Linotype" w:hAnsi="Palatino Linotype" w:cs="Times New Roman"/>
          <w:sz w:val="24"/>
          <w:szCs w:val="24"/>
        </w:rPr>
      </w:pPr>
    </w:p>
    <w:p w:rsidR="00BB6141" w:rsidRPr="00134450" w:rsidRDefault="00BB6141" w:rsidP="00A53319">
      <w:pPr>
        <w:pStyle w:val="Odstavecseseznamem"/>
        <w:spacing w:line="360" w:lineRule="auto"/>
        <w:rPr>
          <w:rFonts w:ascii="Palatino Linotype" w:hAnsi="Palatino Linotype" w:cs="Times New Roman"/>
          <w:sz w:val="24"/>
          <w:szCs w:val="24"/>
        </w:rPr>
      </w:pPr>
    </w:p>
    <w:sectPr w:rsidR="00BB6141" w:rsidRPr="00134450" w:rsidSect="00D20B67">
      <w:footerReference w:type="default" r:id="rId47"/>
      <w:pgSz w:w="11906" w:h="16838"/>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55A" w:rsidRDefault="007D455A" w:rsidP="00007C03">
      <w:pPr>
        <w:spacing w:after="0" w:line="240" w:lineRule="auto"/>
      </w:pPr>
      <w:r>
        <w:separator/>
      </w:r>
    </w:p>
  </w:endnote>
  <w:endnote w:type="continuationSeparator" w:id="0">
    <w:p w:rsidR="007D455A" w:rsidRDefault="007D455A" w:rsidP="00007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3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301888"/>
      <w:docPartObj>
        <w:docPartGallery w:val="Page Numbers (Bottom of Page)"/>
        <w:docPartUnique/>
      </w:docPartObj>
    </w:sdtPr>
    <w:sdtEndPr/>
    <w:sdtContent>
      <w:p w:rsidR="00E469DC" w:rsidRDefault="00E469DC">
        <w:pPr>
          <w:pStyle w:val="Zpat"/>
          <w:jc w:val="center"/>
        </w:pPr>
      </w:p>
      <w:p w:rsidR="00E469DC" w:rsidRDefault="007D455A">
        <w:pPr>
          <w:pStyle w:val="Zpat"/>
          <w:jc w:val="center"/>
        </w:pPr>
      </w:p>
    </w:sdtContent>
  </w:sdt>
  <w:p w:rsidR="00E469DC" w:rsidRDefault="00E469D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548759"/>
      <w:docPartObj>
        <w:docPartGallery w:val="Page Numbers (Bottom of Page)"/>
        <w:docPartUnique/>
      </w:docPartObj>
    </w:sdtPr>
    <w:sdtEndPr/>
    <w:sdtContent>
      <w:p w:rsidR="00185207" w:rsidRDefault="00185207">
        <w:pPr>
          <w:pStyle w:val="Zpat"/>
          <w:jc w:val="center"/>
        </w:pPr>
      </w:p>
      <w:p w:rsidR="00185207" w:rsidRDefault="00185207">
        <w:pPr>
          <w:pStyle w:val="Zpat"/>
          <w:jc w:val="center"/>
        </w:pPr>
        <w:r>
          <w:fldChar w:fldCharType="begin"/>
        </w:r>
        <w:r>
          <w:instrText>PAGE   \* MERGEFORMAT</w:instrText>
        </w:r>
        <w:r>
          <w:fldChar w:fldCharType="separate"/>
        </w:r>
        <w:r w:rsidR="00682696">
          <w:rPr>
            <w:noProof/>
          </w:rPr>
          <w:t>20</w:t>
        </w:r>
        <w:r>
          <w:fldChar w:fldCharType="end"/>
        </w:r>
      </w:p>
    </w:sdtContent>
  </w:sdt>
  <w:p w:rsidR="00185207" w:rsidRDefault="001852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55A" w:rsidRDefault="007D455A" w:rsidP="00007C03">
      <w:pPr>
        <w:spacing w:after="0" w:line="240" w:lineRule="auto"/>
      </w:pPr>
      <w:r>
        <w:separator/>
      </w:r>
    </w:p>
  </w:footnote>
  <w:footnote w:type="continuationSeparator" w:id="0">
    <w:p w:rsidR="007D455A" w:rsidRDefault="007D455A" w:rsidP="00007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18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12606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7AE1717"/>
    <w:multiLevelType w:val="multilevel"/>
    <w:tmpl w:val="FF7A8DF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D6D6704"/>
    <w:multiLevelType w:val="hybridMultilevel"/>
    <w:tmpl w:val="8E48C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A82ABA"/>
    <w:multiLevelType w:val="hybridMultilevel"/>
    <w:tmpl w:val="96245A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8377F9"/>
    <w:multiLevelType w:val="hybridMultilevel"/>
    <w:tmpl w:val="A58EB22E"/>
    <w:lvl w:ilvl="0" w:tplc="04050001">
      <w:start w:val="1"/>
      <w:numFmt w:val="bullet"/>
      <w:lvlText w:val=""/>
      <w:lvlJc w:val="left"/>
      <w:pPr>
        <w:ind w:left="456" w:hanging="360"/>
      </w:pPr>
      <w:rPr>
        <w:rFonts w:ascii="Symbol" w:hAnsi="Symbol" w:hint="default"/>
      </w:rPr>
    </w:lvl>
    <w:lvl w:ilvl="1" w:tplc="04050003" w:tentative="1">
      <w:start w:val="1"/>
      <w:numFmt w:val="bullet"/>
      <w:lvlText w:val="o"/>
      <w:lvlJc w:val="left"/>
      <w:pPr>
        <w:ind w:left="1176" w:hanging="360"/>
      </w:pPr>
      <w:rPr>
        <w:rFonts w:ascii="Courier New" w:hAnsi="Courier New" w:cs="Courier New" w:hint="default"/>
      </w:rPr>
    </w:lvl>
    <w:lvl w:ilvl="2" w:tplc="04050005" w:tentative="1">
      <w:start w:val="1"/>
      <w:numFmt w:val="bullet"/>
      <w:lvlText w:val=""/>
      <w:lvlJc w:val="left"/>
      <w:pPr>
        <w:ind w:left="1896" w:hanging="360"/>
      </w:pPr>
      <w:rPr>
        <w:rFonts w:ascii="Wingdings" w:hAnsi="Wingdings" w:hint="default"/>
      </w:rPr>
    </w:lvl>
    <w:lvl w:ilvl="3" w:tplc="04050001" w:tentative="1">
      <w:start w:val="1"/>
      <w:numFmt w:val="bullet"/>
      <w:lvlText w:val=""/>
      <w:lvlJc w:val="left"/>
      <w:pPr>
        <w:ind w:left="2616" w:hanging="360"/>
      </w:pPr>
      <w:rPr>
        <w:rFonts w:ascii="Symbol" w:hAnsi="Symbol" w:hint="default"/>
      </w:rPr>
    </w:lvl>
    <w:lvl w:ilvl="4" w:tplc="04050003" w:tentative="1">
      <w:start w:val="1"/>
      <w:numFmt w:val="bullet"/>
      <w:lvlText w:val="o"/>
      <w:lvlJc w:val="left"/>
      <w:pPr>
        <w:ind w:left="3336" w:hanging="360"/>
      </w:pPr>
      <w:rPr>
        <w:rFonts w:ascii="Courier New" w:hAnsi="Courier New" w:cs="Courier New" w:hint="default"/>
      </w:rPr>
    </w:lvl>
    <w:lvl w:ilvl="5" w:tplc="04050005" w:tentative="1">
      <w:start w:val="1"/>
      <w:numFmt w:val="bullet"/>
      <w:lvlText w:val=""/>
      <w:lvlJc w:val="left"/>
      <w:pPr>
        <w:ind w:left="4056" w:hanging="360"/>
      </w:pPr>
      <w:rPr>
        <w:rFonts w:ascii="Wingdings" w:hAnsi="Wingdings" w:hint="default"/>
      </w:rPr>
    </w:lvl>
    <w:lvl w:ilvl="6" w:tplc="04050001" w:tentative="1">
      <w:start w:val="1"/>
      <w:numFmt w:val="bullet"/>
      <w:lvlText w:val=""/>
      <w:lvlJc w:val="left"/>
      <w:pPr>
        <w:ind w:left="4776" w:hanging="360"/>
      </w:pPr>
      <w:rPr>
        <w:rFonts w:ascii="Symbol" w:hAnsi="Symbol" w:hint="default"/>
      </w:rPr>
    </w:lvl>
    <w:lvl w:ilvl="7" w:tplc="04050003" w:tentative="1">
      <w:start w:val="1"/>
      <w:numFmt w:val="bullet"/>
      <w:lvlText w:val="o"/>
      <w:lvlJc w:val="left"/>
      <w:pPr>
        <w:ind w:left="5496" w:hanging="360"/>
      </w:pPr>
      <w:rPr>
        <w:rFonts w:ascii="Courier New" w:hAnsi="Courier New" w:cs="Courier New" w:hint="default"/>
      </w:rPr>
    </w:lvl>
    <w:lvl w:ilvl="8" w:tplc="04050005" w:tentative="1">
      <w:start w:val="1"/>
      <w:numFmt w:val="bullet"/>
      <w:lvlText w:val=""/>
      <w:lvlJc w:val="left"/>
      <w:pPr>
        <w:ind w:left="6216" w:hanging="360"/>
      </w:pPr>
      <w:rPr>
        <w:rFonts w:ascii="Wingdings" w:hAnsi="Wingdings" w:hint="default"/>
      </w:rPr>
    </w:lvl>
  </w:abstractNum>
  <w:abstractNum w:abstractNumId="6" w15:restartNumberingAfterBreak="0">
    <w:nsid w:val="3AB45B17"/>
    <w:multiLevelType w:val="hybridMultilevel"/>
    <w:tmpl w:val="B5D4F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737569A"/>
    <w:multiLevelType w:val="hybridMultilevel"/>
    <w:tmpl w:val="1042094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49B73A64"/>
    <w:multiLevelType w:val="hybridMultilevel"/>
    <w:tmpl w:val="B0C4EA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54C01DF4"/>
    <w:multiLevelType w:val="hybridMultilevel"/>
    <w:tmpl w:val="B64ABF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49396B"/>
    <w:multiLevelType w:val="hybridMultilevel"/>
    <w:tmpl w:val="F41221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C270863"/>
    <w:multiLevelType w:val="hybridMultilevel"/>
    <w:tmpl w:val="ED742E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23412D8"/>
    <w:multiLevelType w:val="hybridMultilevel"/>
    <w:tmpl w:val="13B699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9C9639B"/>
    <w:multiLevelType w:val="hybridMultilevel"/>
    <w:tmpl w:val="F34A0A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3"/>
  </w:num>
  <w:num w:numId="5">
    <w:abstractNumId w:val="5"/>
  </w:num>
  <w:num w:numId="6">
    <w:abstractNumId w:val="9"/>
  </w:num>
  <w:num w:numId="7">
    <w:abstractNumId w:val="1"/>
  </w:num>
  <w:num w:numId="8">
    <w:abstractNumId w:val="4"/>
  </w:num>
  <w:num w:numId="9">
    <w:abstractNumId w:val="12"/>
  </w:num>
  <w:num w:numId="10">
    <w:abstractNumId w:val="10"/>
  </w:num>
  <w:num w:numId="11">
    <w:abstractNumId w:val="0"/>
  </w:num>
  <w:num w:numId="12">
    <w:abstractNumId w:val="11"/>
  </w:num>
  <w:num w:numId="13">
    <w:abstractNumId w:val="8"/>
  </w:num>
  <w:num w:numId="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E2B"/>
    <w:rsid w:val="00007C03"/>
    <w:rsid w:val="00013940"/>
    <w:rsid w:val="00020345"/>
    <w:rsid w:val="0002541C"/>
    <w:rsid w:val="000358EB"/>
    <w:rsid w:val="000417E1"/>
    <w:rsid w:val="00044048"/>
    <w:rsid w:val="0004440E"/>
    <w:rsid w:val="000466D2"/>
    <w:rsid w:val="0004685D"/>
    <w:rsid w:val="00077005"/>
    <w:rsid w:val="00077EAC"/>
    <w:rsid w:val="000843A2"/>
    <w:rsid w:val="00084825"/>
    <w:rsid w:val="0009184B"/>
    <w:rsid w:val="00091D48"/>
    <w:rsid w:val="000A0278"/>
    <w:rsid w:val="000B50F3"/>
    <w:rsid w:val="000B6776"/>
    <w:rsid w:val="000C5ECE"/>
    <w:rsid w:val="000C697E"/>
    <w:rsid w:val="000D7DF3"/>
    <w:rsid w:val="000F5740"/>
    <w:rsid w:val="00100B50"/>
    <w:rsid w:val="001020C5"/>
    <w:rsid w:val="00105BF4"/>
    <w:rsid w:val="001114D2"/>
    <w:rsid w:val="001206A2"/>
    <w:rsid w:val="00120EE8"/>
    <w:rsid w:val="00125CE0"/>
    <w:rsid w:val="00134207"/>
    <w:rsid w:val="00134450"/>
    <w:rsid w:val="00140E3A"/>
    <w:rsid w:val="00144F15"/>
    <w:rsid w:val="00157582"/>
    <w:rsid w:val="00161510"/>
    <w:rsid w:val="0016621D"/>
    <w:rsid w:val="001675BA"/>
    <w:rsid w:val="00167E82"/>
    <w:rsid w:val="00170CE1"/>
    <w:rsid w:val="00172E1A"/>
    <w:rsid w:val="00183554"/>
    <w:rsid w:val="00185207"/>
    <w:rsid w:val="0018777C"/>
    <w:rsid w:val="00197C5D"/>
    <w:rsid w:val="001B2EEE"/>
    <w:rsid w:val="001C017C"/>
    <w:rsid w:val="001C156F"/>
    <w:rsid w:val="001C17F6"/>
    <w:rsid w:val="001C324C"/>
    <w:rsid w:val="001C7A1B"/>
    <w:rsid w:val="001E01C0"/>
    <w:rsid w:val="001F463A"/>
    <w:rsid w:val="001F520A"/>
    <w:rsid w:val="0023177F"/>
    <w:rsid w:val="00240C56"/>
    <w:rsid w:val="00241628"/>
    <w:rsid w:val="00244780"/>
    <w:rsid w:val="00246378"/>
    <w:rsid w:val="00254E5A"/>
    <w:rsid w:val="0026183B"/>
    <w:rsid w:val="00261F09"/>
    <w:rsid w:val="00262D7E"/>
    <w:rsid w:val="00262DBF"/>
    <w:rsid w:val="00263C2D"/>
    <w:rsid w:val="00266B6F"/>
    <w:rsid w:val="00272141"/>
    <w:rsid w:val="00276ADE"/>
    <w:rsid w:val="002859C4"/>
    <w:rsid w:val="00290478"/>
    <w:rsid w:val="00290E2A"/>
    <w:rsid w:val="002A50BF"/>
    <w:rsid w:val="002D2ABA"/>
    <w:rsid w:val="002D7733"/>
    <w:rsid w:val="002E214E"/>
    <w:rsid w:val="00301390"/>
    <w:rsid w:val="00302042"/>
    <w:rsid w:val="00310DB4"/>
    <w:rsid w:val="00312109"/>
    <w:rsid w:val="00317455"/>
    <w:rsid w:val="003203F0"/>
    <w:rsid w:val="00323C0E"/>
    <w:rsid w:val="00332A24"/>
    <w:rsid w:val="0037187D"/>
    <w:rsid w:val="00377DDD"/>
    <w:rsid w:val="00384A6B"/>
    <w:rsid w:val="003A0366"/>
    <w:rsid w:val="003C3D86"/>
    <w:rsid w:val="003C7921"/>
    <w:rsid w:val="003D116F"/>
    <w:rsid w:val="003D3052"/>
    <w:rsid w:val="003D38EB"/>
    <w:rsid w:val="003D5525"/>
    <w:rsid w:val="003D6ADD"/>
    <w:rsid w:val="003E6E9C"/>
    <w:rsid w:val="003F0A9E"/>
    <w:rsid w:val="003F1576"/>
    <w:rsid w:val="0040469A"/>
    <w:rsid w:val="00405A06"/>
    <w:rsid w:val="004066EC"/>
    <w:rsid w:val="00406D5C"/>
    <w:rsid w:val="004208F6"/>
    <w:rsid w:val="004248B4"/>
    <w:rsid w:val="00433AF7"/>
    <w:rsid w:val="00435F4D"/>
    <w:rsid w:val="0044512A"/>
    <w:rsid w:val="00464F76"/>
    <w:rsid w:val="00467684"/>
    <w:rsid w:val="00467A15"/>
    <w:rsid w:val="0048490A"/>
    <w:rsid w:val="00495C3E"/>
    <w:rsid w:val="004A11D1"/>
    <w:rsid w:val="004A3096"/>
    <w:rsid w:val="004A6DC9"/>
    <w:rsid w:val="004C6898"/>
    <w:rsid w:val="004D1A29"/>
    <w:rsid w:val="004D4AFE"/>
    <w:rsid w:val="004E362A"/>
    <w:rsid w:val="004F37B9"/>
    <w:rsid w:val="004F66BB"/>
    <w:rsid w:val="00501839"/>
    <w:rsid w:val="005027D2"/>
    <w:rsid w:val="0050450B"/>
    <w:rsid w:val="005108C4"/>
    <w:rsid w:val="00512D99"/>
    <w:rsid w:val="00513B17"/>
    <w:rsid w:val="005144EB"/>
    <w:rsid w:val="00517031"/>
    <w:rsid w:val="005351BB"/>
    <w:rsid w:val="00537A73"/>
    <w:rsid w:val="0054460B"/>
    <w:rsid w:val="00546FBE"/>
    <w:rsid w:val="005476E7"/>
    <w:rsid w:val="005512B0"/>
    <w:rsid w:val="005557D6"/>
    <w:rsid w:val="005800C8"/>
    <w:rsid w:val="00591C10"/>
    <w:rsid w:val="00596CFC"/>
    <w:rsid w:val="005B3233"/>
    <w:rsid w:val="005B45CE"/>
    <w:rsid w:val="005C133B"/>
    <w:rsid w:val="005C5462"/>
    <w:rsid w:val="005D5034"/>
    <w:rsid w:val="005E224D"/>
    <w:rsid w:val="005E530E"/>
    <w:rsid w:val="005F6797"/>
    <w:rsid w:val="00612D38"/>
    <w:rsid w:val="006208E4"/>
    <w:rsid w:val="00621B4A"/>
    <w:rsid w:val="006225CE"/>
    <w:rsid w:val="00625B7F"/>
    <w:rsid w:val="00630409"/>
    <w:rsid w:val="00640D37"/>
    <w:rsid w:val="00651008"/>
    <w:rsid w:val="006551A5"/>
    <w:rsid w:val="00657F1A"/>
    <w:rsid w:val="006619B7"/>
    <w:rsid w:val="006768B1"/>
    <w:rsid w:val="00682696"/>
    <w:rsid w:val="006B1CBA"/>
    <w:rsid w:val="006B4152"/>
    <w:rsid w:val="006B63AF"/>
    <w:rsid w:val="006C4240"/>
    <w:rsid w:val="006C6F29"/>
    <w:rsid w:val="006D3C5B"/>
    <w:rsid w:val="006E4D19"/>
    <w:rsid w:val="006E609B"/>
    <w:rsid w:val="006F1E68"/>
    <w:rsid w:val="006F25A5"/>
    <w:rsid w:val="006F6CB2"/>
    <w:rsid w:val="00711D2A"/>
    <w:rsid w:val="00720D93"/>
    <w:rsid w:val="007220CD"/>
    <w:rsid w:val="00722D3F"/>
    <w:rsid w:val="00730EDC"/>
    <w:rsid w:val="00737F8B"/>
    <w:rsid w:val="00755AA7"/>
    <w:rsid w:val="007632CD"/>
    <w:rsid w:val="007652D5"/>
    <w:rsid w:val="00782D81"/>
    <w:rsid w:val="0078331D"/>
    <w:rsid w:val="007904E4"/>
    <w:rsid w:val="00791B79"/>
    <w:rsid w:val="007A49AE"/>
    <w:rsid w:val="007A63A6"/>
    <w:rsid w:val="007D455A"/>
    <w:rsid w:val="007D490B"/>
    <w:rsid w:val="007E4914"/>
    <w:rsid w:val="007E4A94"/>
    <w:rsid w:val="007F4FBA"/>
    <w:rsid w:val="00800081"/>
    <w:rsid w:val="00810071"/>
    <w:rsid w:val="008224D1"/>
    <w:rsid w:val="0082376B"/>
    <w:rsid w:val="00823B9E"/>
    <w:rsid w:val="00830DA9"/>
    <w:rsid w:val="0084056B"/>
    <w:rsid w:val="0084182A"/>
    <w:rsid w:val="00843FE3"/>
    <w:rsid w:val="00846A95"/>
    <w:rsid w:val="00850C3D"/>
    <w:rsid w:val="00852092"/>
    <w:rsid w:val="008562F8"/>
    <w:rsid w:val="00856FEF"/>
    <w:rsid w:val="008606AC"/>
    <w:rsid w:val="008669DA"/>
    <w:rsid w:val="00875DE2"/>
    <w:rsid w:val="00882380"/>
    <w:rsid w:val="008A0FCA"/>
    <w:rsid w:val="008A2A7E"/>
    <w:rsid w:val="008A6C22"/>
    <w:rsid w:val="008D3D36"/>
    <w:rsid w:val="008D3F5F"/>
    <w:rsid w:val="008E1531"/>
    <w:rsid w:val="008E5E0A"/>
    <w:rsid w:val="008E7BD6"/>
    <w:rsid w:val="008E7FBF"/>
    <w:rsid w:val="008F3F5A"/>
    <w:rsid w:val="008F64C1"/>
    <w:rsid w:val="0090047A"/>
    <w:rsid w:val="00906085"/>
    <w:rsid w:val="00907F3D"/>
    <w:rsid w:val="00911946"/>
    <w:rsid w:val="00913486"/>
    <w:rsid w:val="00916DE1"/>
    <w:rsid w:val="00943C76"/>
    <w:rsid w:val="00944389"/>
    <w:rsid w:val="00945D41"/>
    <w:rsid w:val="00956A26"/>
    <w:rsid w:val="00990346"/>
    <w:rsid w:val="009918EE"/>
    <w:rsid w:val="009A6A1C"/>
    <w:rsid w:val="009A7505"/>
    <w:rsid w:val="009C3EA7"/>
    <w:rsid w:val="009C75F3"/>
    <w:rsid w:val="009D4A68"/>
    <w:rsid w:val="009D50D2"/>
    <w:rsid w:val="009E2BC9"/>
    <w:rsid w:val="009E6D71"/>
    <w:rsid w:val="00A03A3E"/>
    <w:rsid w:val="00A11628"/>
    <w:rsid w:val="00A140C5"/>
    <w:rsid w:val="00A25A4F"/>
    <w:rsid w:val="00A3334C"/>
    <w:rsid w:val="00A3381C"/>
    <w:rsid w:val="00A35E2B"/>
    <w:rsid w:val="00A53319"/>
    <w:rsid w:val="00A5476A"/>
    <w:rsid w:val="00A54A6A"/>
    <w:rsid w:val="00A64365"/>
    <w:rsid w:val="00A73923"/>
    <w:rsid w:val="00A8519B"/>
    <w:rsid w:val="00A852AE"/>
    <w:rsid w:val="00A85D24"/>
    <w:rsid w:val="00A938A9"/>
    <w:rsid w:val="00AA4DE6"/>
    <w:rsid w:val="00AB3097"/>
    <w:rsid w:val="00AB59BF"/>
    <w:rsid w:val="00AB61FD"/>
    <w:rsid w:val="00AC01E9"/>
    <w:rsid w:val="00AD16AA"/>
    <w:rsid w:val="00AD66AC"/>
    <w:rsid w:val="00AD6A5C"/>
    <w:rsid w:val="00AE719F"/>
    <w:rsid w:val="00AF0974"/>
    <w:rsid w:val="00B002A0"/>
    <w:rsid w:val="00B05C41"/>
    <w:rsid w:val="00B12A14"/>
    <w:rsid w:val="00B21004"/>
    <w:rsid w:val="00B24A83"/>
    <w:rsid w:val="00B316B3"/>
    <w:rsid w:val="00B35216"/>
    <w:rsid w:val="00B41ACA"/>
    <w:rsid w:val="00B63B9C"/>
    <w:rsid w:val="00B83DA6"/>
    <w:rsid w:val="00B86D52"/>
    <w:rsid w:val="00B91A42"/>
    <w:rsid w:val="00B92900"/>
    <w:rsid w:val="00BA7D1A"/>
    <w:rsid w:val="00BB21F7"/>
    <w:rsid w:val="00BB6141"/>
    <w:rsid w:val="00BB788D"/>
    <w:rsid w:val="00BC03E2"/>
    <w:rsid w:val="00C0613C"/>
    <w:rsid w:val="00C116A1"/>
    <w:rsid w:val="00C138D1"/>
    <w:rsid w:val="00C15AC5"/>
    <w:rsid w:val="00C25653"/>
    <w:rsid w:val="00C27180"/>
    <w:rsid w:val="00C35853"/>
    <w:rsid w:val="00C42A1C"/>
    <w:rsid w:val="00C45B6E"/>
    <w:rsid w:val="00C5445F"/>
    <w:rsid w:val="00C56E62"/>
    <w:rsid w:val="00C64A80"/>
    <w:rsid w:val="00C65ECB"/>
    <w:rsid w:val="00C81894"/>
    <w:rsid w:val="00C853D3"/>
    <w:rsid w:val="00C85DD2"/>
    <w:rsid w:val="00C95160"/>
    <w:rsid w:val="00C95BE8"/>
    <w:rsid w:val="00CA421D"/>
    <w:rsid w:val="00CB41FB"/>
    <w:rsid w:val="00CD50CD"/>
    <w:rsid w:val="00CD5C04"/>
    <w:rsid w:val="00CD6579"/>
    <w:rsid w:val="00CE126F"/>
    <w:rsid w:val="00CE225F"/>
    <w:rsid w:val="00CE5DD2"/>
    <w:rsid w:val="00CE7A80"/>
    <w:rsid w:val="00CF331E"/>
    <w:rsid w:val="00D10154"/>
    <w:rsid w:val="00D20B67"/>
    <w:rsid w:val="00D20F1B"/>
    <w:rsid w:val="00D24E70"/>
    <w:rsid w:val="00D363B0"/>
    <w:rsid w:val="00D53943"/>
    <w:rsid w:val="00D62D28"/>
    <w:rsid w:val="00D9546B"/>
    <w:rsid w:val="00DB67AE"/>
    <w:rsid w:val="00DB68BE"/>
    <w:rsid w:val="00DD2CD4"/>
    <w:rsid w:val="00DD49E8"/>
    <w:rsid w:val="00DD6B75"/>
    <w:rsid w:val="00DF26D0"/>
    <w:rsid w:val="00E02153"/>
    <w:rsid w:val="00E1350F"/>
    <w:rsid w:val="00E15505"/>
    <w:rsid w:val="00E15A09"/>
    <w:rsid w:val="00E23FDC"/>
    <w:rsid w:val="00E33ABB"/>
    <w:rsid w:val="00E42D90"/>
    <w:rsid w:val="00E469DC"/>
    <w:rsid w:val="00E558B3"/>
    <w:rsid w:val="00E563AB"/>
    <w:rsid w:val="00E57B5E"/>
    <w:rsid w:val="00E6238E"/>
    <w:rsid w:val="00E82ED5"/>
    <w:rsid w:val="00E86F4E"/>
    <w:rsid w:val="00E91F95"/>
    <w:rsid w:val="00EB7AAC"/>
    <w:rsid w:val="00EC1D57"/>
    <w:rsid w:val="00EC47B8"/>
    <w:rsid w:val="00ED27B4"/>
    <w:rsid w:val="00ED4A70"/>
    <w:rsid w:val="00ED72A1"/>
    <w:rsid w:val="00EE268E"/>
    <w:rsid w:val="00EF17DD"/>
    <w:rsid w:val="00EF3ECA"/>
    <w:rsid w:val="00EF688C"/>
    <w:rsid w:val="00EF78A4"/>
    <w:rsid w:val="00F04109"/>
    <w:rsid w:val="00F1366B"/>
    <w:rsid w:val="00F217E8"/>
    <w:rsid w:val="00F23637"/>
    <w:rsid w:val="00F2750F"/>
    <w:rsid w:val="00F32735"/>
    <w:rsid w:val="00F42EC1"/>
    <w:rsid w:val="00F454CA"/>
    <w:rsid w:val="00F5660F"/>
    <w:rsid w:val="00F56E76"/>
    <w:rsid w:val="00F67069"/>
    <w:rsid w:val="00F77852"/>
    <w:rsid w:val="00F82685"/>
    <w:rsid w:val="00F82FFB"/>
    <w:rsid w:val="00F84F2D"/>
    <w:rsid w:val="00F948A8"/>
    <w:rsid w:val="00FA1A33"/>
    <w:rsid w:val="00FA42FB"/>
    <w:rsid w:val="00FA4EA7"/>
    <w:rsid w:val="00FA7727"/>
    <w:rsid w:val="00FD0EC9"/>
    <w:rsid w:val="00FE433C"/>
    <w:rsid w:val="00FE7A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A9E6C"/>
  <w15:chartTrackingRefBased/>
  <w15:docId w15:val="{176E52EF-3C95-4548-B767-A594FFE9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5E2B"/>
  </w:style>
  <w:style w:type="paragraph" w:styleId="Nadpis1">
    <w:name w:val="heading 1"/>
    <w:basedOn w:val="text-bold"/>
    <w:next w:val="Normln"/>
    <w:link w:val="Nadpis1Char"/>
    <w:uiPriority w:val="9"/>
    <w:qFormat/>
    <w:rsid w:val="005108C4"/>
    <w:pPr>
      <w:keepNext/>
      <w:keepLines/>
      <w:numPr>
        <w:numId w:val="7"/>
      </w:numPr>
      <w:spacing w:before="240" w:after="0"/>
      <w:outlineLvl w:val="0"/>
    </w:pPr>
    <w:rPr>
      <w:rFonts w:ascii="Palatino Linotype" w:eastAsiaTheme="majorEastAsia" w:hAnsi="Palatino Linotype" w:cstheme="majorBidi"/>
      <w:sz w:val="32"/>
      <w:szCs w:val="32"/>
    </w:rPr>
  </w:style>
  <w:style w:type="paragraph" w:styleId="Nadpis2">
    <w:name w:val="heading 2"/>
    <w:basedOn w:val="text-bold"/>
    <w:next w:val="Normln"/>
    <w:link w:val="Nadpis2Char1"/>
    <w:uiPriority w:val="9"/>
    <w:unhideWhenUsed/>
    <w:qFormat/>
    <w:rsid w:val="005108C4"/>
    <w:pPr>
      <w:keepNext/>
      <w:keepLines/>
      <w:numPr>
        <w:ilvl w:val="1"/>
        <w:numId w:val="7"/>
      </w:numPr>
      <w:spacing w:before="40" w:after="0"/>
      <w:outlineLvl w:val="1"/>
    </w:pPr>
    <w:rPr>
      <w:rFonts w:ascii="Palatino Linotype" w:eastAsiaTheme="majorEastAsia" w:hAnsi="Palatino Linotype" w:cstheme="majorBidi"/>
      <w:sz w:val="28"/>
      <w:szCs w:val="26"/>
    </w:rPr>
  </w:style>
  <w:style w:type="paragraph" w:styleId="Nadpis3">
    <w:name w:val="heading 3"/>
    <w:basedOn w:val="Normln"/>
    <w:next w:val="Normln"/>
    <w:link w:val="Nadpis3Char"/>
    <w:uiPriority w:val="9"/>
    <w:semiHidden/>
    <w:unhideWhenUsed/>
    <w:qFormat/>
    <w:rsid w:val="005108C4"/>
    <w:pPr>
      <w:keepNext/>
      <w:keepLines/>
      <w:numPr>
        <w:ilvl w:val="2"/>
        <w:numId w:val="7"/>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5108C4"/>
    <w:pPr>
      <w:keepNext/>
      <w:keepLines/>
      <w:numPr>
        <w:ilvl w:val="3"/>
        <w:numId w:val="7"/>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5108C4"/>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108C4"/>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108C4"/>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108C4"/>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108C4"/>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40C56"/>
    <w:rPr>
      <w:rFonts w:ascii="Palatino Linotype" w:eastAsiaTheme="majorEastAsia" w:hAnsi="Palatino Linotype" w:cstheme="majorBidi"/>
      <w:sz w:val="32"/>
      <w:szCs w:val="32"/>
      <w:lang w:eastAsia="cs-CZ"/>
    </w:rPr>
  </w:style>
  <w:style w:type="paragraph" w:styleId="Odstavecseseznamem">
    <w:name w:val="List Paragraph"/>
    <w:basedOn w:val="Normln"/>
    <w:uiPriority w:val="34"/>
    <w:qFormat/>
    <w:rsid w:val="00A35E2B"/>
    <w:pPr>
      <w:ind w:left="720"/>
      <w:contextualSpacing/>
    </w:pPr>
  </w:style>
  <w:style w:type="paragraph" w:styleId="Textbubliny">
    <w:name w:val="Balloon Text"/>
    <w:basedOn w:val="Normln"/>
    <w:link w:val="TextbublinyChar"/>
    <w:uiPriority w:val="99"/>
    <w:semiHidden/>
    <w:unhideWhenUsed/>
    <w:rsid w:val="00A35E2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5E2B"/>
    <w:rPr>
      <w:rFonts w:ascii="Segoe UI" w:hAnsi="Segoe UI" w:cs="Segoe UI"/>
      <w:sz w:val="18"/>
      <w:szCs w:val="18"/>
    </w:rPr>
  </w:style>
  <w:style w:type="character" w:styleId="Hypertextovodkaz">
    <w:name w:val="Hyperlink"/>
    <w:basedOn w:val="Standardnpsmoodstavce"/>
    <w:uiPriority w:val="99"/>
    <w:unhideWhenUsed/>
    <w:rsid w:val="00A35E2B"/>
    <w:rPr>
      <w:color w:val="0000FF"/>
      <w:u w:val="single"/>
    </w:rPr>
  </w:style>
  <w:style w:type="character" w:styleId="Zdraznn">
    <w:name w:val="Emphasis"/>
    <w:basedOn w:val="Standardnpsmoodstavce"/>
    <w:uiPriority w:val="20"/>
    <w:qFormat/>
    <w:rsid w:val="00A35E2B"/>
    <w:rPr>
      <w:i/>
      <w:iCs/>
    </w:rPr>
  </w:style>
  <w:style w:type="paragraph" w:customStyle="1" w:styleId="Standard">
    <w:name w:val="Standard"/>
    <w:rsid w:val="00A35E2B"/>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Nadpis2Char">
    <w:name w:val="Nadpis 2 Char"/>
    <w:basedOn w:val="Standardnpsmoodstavce"/>
    <w:rsid w:val="00A35E2B"/>
    <w:rPr>
      <w:rFonts w:ascii="Calibri Light" w:eastAsia="Times New Roman" w:hAnsi="Calibri Light" w:cs="Mangal"/>
      <w:color w:val="2E74B5"/>
      <w:sz w:val="26"/>
      <w:szCs w:val="23"/>
    </w:rPr>
  </w:style>
  <w:style w:type="paragraph" w:styleId="Normlnweb">
    <w:name w:val="Normal (Web)"/>
    <w:basedOn w:val="Normln"/>
    <w:uiPriority w:val="99"/>
    <w:rsid w:val="00A35E2B"/>
    <w:pPr>
      <w:autoSpaceDN w:val="0"/>
      <w:spacing w:before="100" w:after="100" w:line="240" w:lineRule="auto"/>
    </w:pPr>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unhideWhenUsed/>
    <w:qFormat/>
    <w:rsid w:val="00A35E2B"/>
    <w:pPr>
      <w:numPr>
        <w:numId w:val="0"/>
      </w:numPr>
      <w:spacing w:beforeAutospacing="0" w:afterAutospacing="0" w:line="259" w:lineRule="auto"/>
      <w:outlineLvl w:val="9"/>
    </w:pPr>
  </w:style>
  <w:style w:type="paragraph" w:styleId="Bezmezer">
    <w:name w:val="No Spacing"/>
    <w:uiPriority w:val="1"/>
    <w:qFormat/>
    <w:rsid w:val="00A35E2B"/>
    <w:pPr>
      <w:spacing w:after="0" w:line="240" w:lineRule="auto"/>
    </w:pPr>
  </w:style>
  <w:style w:type="paragraph" w:customStyle="1" w:styleId="text-bold">
    <w:name w:val="text-bold"/>
    <w:basedOn w:val="Normln"/>
    <w:rsid w:val="00ED27B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948A8"/>
    <w:rPr>
      <w:b/>
      <w:bCs/>
    </w:rPr>
  </w:style>
  <w:style w:type="table" w:styleId="Mkatabulky">
    <w:name w:val="Table Grid"/>
    <w:basedOn w:val="Normlntabulka"/>
    <w:uiPriority w:val="39"/>
    <w:rsid w:val="00231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1">
    <w:name w:val="Nadpis 2 Char1"/>
    <w:basedOn w:val="Standardnpsmoodstavce"/>
    <w:link w:val="Nadpis2"/>
    <w:uiPriority w:val="9"/>
    <w:rsid w:val="00CE126F"/>
    <w:rPr>
      <w:rFonts w:ascii="Palatino Linotype" w:eastAsiaTheme="majorEastAsia" w:hAnsi="Palatino Linotype" w:cstheme="majorBidi"/>
      <w:sz w:val="28"/>
      <w:szCs w:val="26"/>
      <w:lang w:eastAsia="cs-CZ"/>
    </w:rPr>
  </w:style>
  <w:style w:type="paragraph" w:customStyle="1" w:styleId="commentcontentpara">
    <w:name w:val="commentcontentpara"/>
    <w:basedOn w:val="Normln"/>
    <w:rsid w:val="00537A7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07C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7C03"/>
  </w:style>
  <w:style w:type="paragraph" w:styleId="Zpat">
    <w:name w:val="footer"/>
    <w:basedOn w:val="Normln"/>
    <w:link w:val="ZpatChar"/>
    <w:uiPriority w:val="99"/>
    <w:unhideWhenUsed/>
    <w:rsid w:val="00007C03"/>
    <w:pPr>
      <w:tabs>
        <w:tab w:val="center" w:pos="4536"/>
        <w:tab w:val="right" w:pos="9072"/>
      </w:tabs>
      <w:spacing w:after="0" w:line="240" w:lineRule="auto"/>
    </w:pPr>
  </w:style>
  <w:style w:type="character" w:customStyle="1" w:styleId="ZpatChar">
    <w:name w:val="Zápatí Char"/>
    <w:basedOn w:val="Standardnpsmoodstavce"/>
    <w:link w:val="Zpat"/>
    <w:uiPriority w:val="99"/>
    <w:rsid w:val="00007C03"/>
  </w:style>
  <w:style w:type="character" w:customStyle="1" w:styleId="Nadpis3Char">
    <w:name w:val="Nadpis 3 Char"/>
    <w:basedOn w:val="Standardnpsmoodstavce"/>
    <w:link w:val="Nadpis3"/>
    <w:uiPriority w:val="9"/>
    <w:semiHidden/>
    <w:rsid w:val="005108C4"/>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5108C4"/>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5108C4"/>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5108C4"/>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5108C4"/>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5108C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108C4"/>
    <w:rPr>
      <w:rFonts w:asciiTheme="majorHAnsi" w:eastAsiaTheme="majorEastAsia" w:hAnsiTheme="majorHAnsi" w:cstheme="majorBidi"/>
      <w:i/>
      <w:iCs/>
      <w:color w:val="272727" w:themeColor="text1" w:themeTint="D8"/>
      <w:sz w:val="21"/>
      <w:szCs w:val="21"/>
    </w:rPr>
  </w:style>
  <w:style w:type="paragraph" w:styleId="Obsah1">
    <w:name w:val="toc 1"/>
    <w:basedOn w:val="Normln"/>
    <w:next w:val="Normln"/>
    <w:autoRedefine/>
    <w:uiPriority w:val="39"/>
    <w:unhideWhenUsed/>
    <w:rsid w:val="00406D5C"/>
    <w:pPr>
      <w:spacing w:after="100"/>
    </w:pPr>
  </w:style>
  <w:style w:type="paragraph" w:styleId="Obsah2">
    <w:name w:val="toc 2"/>
    <w:basedOn w:val="Normln"/>
    <w:next w:val="Normln"/>
    <w:autoRedefine/>
    <w:uiPriority w:val="39"/>
    <w:unhideWhenUsed/>
    <w:rsid w:val="00406D5C"/>
    <w:pPr>
      <w:spacing w:after="100"/>
      <w:ind w:left="220"/>
    </w:pPr>
  </w:style>
  <w:style w:type="paragraph" w:customStyle="1" w:styleId="Default">
    <w:name w:val="Default"/>
    <w:rsid w:val="00DB67AE"/>
    <w:pPr>
      <w:autoSpaceDE w:val="0"/>
      <w:autoSpaceDN w:val="0"/>
      <w:adjustRightInd w:val="0"/>
      <w:spacing w:after="0" w:line="240" w:lineRule="auto"/>
    </w:pPr>
    <w:rPr>
      <w:rFonts w:ascii="Palatino Linotype" w:hAnsi="Palatino Linotype" w:cs="Palatino Linotype"/>
      <w:color w:val="000000"/>
      <w:sz w:val="24"/>
      <w:szCs w:val="24"/>
    </w:rPr>
  </w:style>
  <w:style w:type="character" w:styleId="Zstupntext">
    <w:name w:val="Placeholder Text"/>
    <w:basedOn w:val="Standardnpsmoodstavce"/>
    <w:uiPriority w:val="99"/>
    <w:semiHidden/>
    <w:rsid w:val="003121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6791">
      <w:bodyDiv w:val="1"/>
      <w:marLeft w:val="0"/>
      <w:marRight w:val="0"/>
      <w:marTop w:val="0"/>
      <w:marBottom w:val="0"/>
      <w:divBdr>
        <w:top w:val="none" w:sz="0" w:space="0" w:color="auto"/>
        <w:left w:val="none" w:sz="0" w:space="0" w:color="auto"/>
        <w:bottom w:val="none" w:sz="0" w:space="0" w:color="auto"/>
        <w:right w:val="none" w:sz="0" w:space="0" w:color="auto"/>
      </w:divBdr>
      <w:divsChild>
        <w:div w:id="498153406">
          <w:marLeft w:val="0"/>
          <w:marRight w:val="0"/>
          <w:marTop w:val="0"/>
          <w:marBottom w:val="0"/>
          <w:divBdr>
            <w:top w:val="none" w:sz="0" w:space="0" w:color="auto"/>
            <w:left w:val="none" w:sz="0" w:space="0" w:color="auto"/>
            <w:bottom w:val="none" w:sz="0" w:space="0" w:color="auto"/>
            <w:right w:val="none" w:sz="0" w:space="0" w:color="auto"/>
          </w:divBdr>
        </w:div>
      </w:divsChild>
    </w:div>
    <w:div w:id="617372166">
      <w:bodyDiv w:val="1"/>
      <w:marLeft w:val="0"/>
      <w:marRight w:val="0"/>
      <w:marTop w:val="0"/>
      <w:marBottom w:val="0"/>
      <w:divBdr>
        <w:top w:val="none" w:sz="0" w:space="0" w:color="auto"/>
        <w:left w:val="none" w:sz="0" w:space="0" w:color="auto"/>
        <w:bottom w:val="none" w:sz="0" w:space="0" w:color="auto"/>
        <w:right w:val="none" w:sz="0" w:space="0" w:color="auto"/>
      </w:divBdr>
    </w:div>
    <w:div w:id="658576822">
      <w:bodyDiv w:val="1"/>
      <w:marLeft w:val="0"/>
      <w:marRight w:val="0"/>
      <w:marTop w:val="0"/>
      <w:marBottom w:val="0"/>
      <w:divBdr>
        <w:top w:val="none" w:sz="0" w:space="0" w:color="auto"/>
        <w:left w:val="none" w:sz="0" w:space="0" w:color="auto"/>
        <w:bottom w:val="none" w:sz="0" w:space="0" w:color="auto"/>
        <w:right w:val="none" w:sz="0" w:space="0" w:color="auto"/>
      </w:divBdr>
    </w:div>
    <w:div w:id="1007757426">
      <w:bodyDiv w:val="1"/>
      <w:marLeft w:val="0"/>
      <w:marRight w:val="0"/>
      <w:marTop w:val="0"/>
      <w:marBottom w:val="0"/>
      <w:divBdr>
        <w:top w:val="none" w:sz="0" w:space="0" w:color="auto"/>
        <w:left w:val="none" w:sz="0" w:space="0" w:color="auto"/>
        <w:bottom w:val="none" w:sz="0" w:space="0" w:color="auto"/>
        <w:right w:val="none" w:sz="0" w:space="0" w:color="auto"/>
      </w:divBdr>
    </w:div>
    <w:div w:id="1293558392">
      <w:bodyDiv w:val="1"/>
      <w:marLeft w:val="0"/>
      <w:marRight w:val="0"/>
      <w:marTop w:val="0"/>
      <w:marBottom w:val="0"/>
      <w:divBdr>
        <w:top w:val="none" w:sz="0" w:space="0" w:color="auto"/>
        <w:left w:val="none" w:sz="0" w:space="0" w:color="auto"/>
        <w:bottom w:val="none" w:sz="0" w:space="0" w:color="auto"/>
        <w:right w:val="none" w:sz="0" w:space="0" w:color="auto"/>
      </w:divBdr>
      <w:divsChild>
        <w:div w:id="1948847798">
          <w:marLeft w:val="624"/>
          <w:marRight w:val="0"/>
          <w:marTop w:val="0"/>
          <w:marBottom w:val="0"/>
          <w:divBdr>
            <w:top w:val="none" w:sz="0" w:space="0" w:color="auto"/>
            <w:left w:val="none" w:sz="0" w:space="0" w:color="auto"/>
            <w:bottom w:val="none" w:sz="0" w:space="0" w:color="auto"/>
            <w:right w:val="none" w:sz="0" w:space="0" w:color="auto"/>
          </w:divBdr>
        </w:div>
        <w:div w:id="1485001513">
          <w:marLeft w:val="624"/>
          <w:marRight w:val="0"/>
          <w:marTop w:val="0"/>
          <w:marBottom w:val="0"/>
          <w:divBdr>
            <w:top w:val="none" w:sz="0" w:space="0" w:color="auto"/>
            <w:left w:val="none" w:sz="0" w:space="0" w:color="auto"/>
            <w:bottom w:val="none" w:sz="0" w:space="0" w:color="auto"/>
            <w:right w:val="none" w:sz="0" w:space="0" w:color="auto"/>
          </w:divBdr>
        </w:div>
        <w:div w:id="1953003657">
          <w:marLeft w:val="624"/>
          <w:marRight w:val="0"/>
          <w:marTop w:val="0"/>
          <w:marBottom w:val="0"/>
          <w:divBdr>
            <w:top w:val="none" w:sz="0" w:space="0" w:color="auto"/>
            <w:left w:val="none" w:sz="0" w:space="0" w:color="auto"/>
            <w:bottom w:val="none" w:sz="0" w:space="0" w:color="auto"/>
            <w:right w:val="none" w:sz="0" w:space="0" w:color="auto"/>
          </w:divBdr>
        </w:div>
      </w:divsChild>
    </w:div>
    <w:div w:id="1353415901">
      <w:bodyDiv w:val="1"/>
      <w:marLeft w:val="0"/>
      <w:marRight w:val="0"/>
      <w:marTop w:val="0"/>
      <w:marBottom w:val="0"/>
      <w:divBdr>
        <w:top w:val="none" w:sz="0" w:space="0" w:color="auto"/>
        <w:left w:val="none" w:sz="0" w:space="0" w:color="auto"/>
        <w:bottom w:val="none" w:sz="0" w:space="0" w:color="auto"/>
        <w:right w:val="none" w:sz="0" w:space="0" w:color="auto"/>
      </w:divBdr>
    </w:div>
    <w:div w:id="1592928816">
      <w:bodyDiv w:val="1"/>
      <w:marLeft w:val="0"/>
      <w:marRight w:val="0"/>
      <w:marTop w:val="0"/>
      <w:marBottom w:val="0"/>
      <w:divBdr>
        <w:top w:val="none" w:sz="0" w:space="0" w:color="auto"/>
        <w:left w:val="none" w:sz="0" w:space="0" w:color="auto"/>
        <w:bottom w:val="none" w:sz="0" w:space="0" w:color="auto"/>
        <w:right w:val="none" w:sz="0" w:space="0" w:color="auto"/>
      </w:divBdr>
    </w:div>
    <w:div w:id="1623072757">
      <w:bodyDiv w:val="1"/>
      <w:marLeft w:val="0"/>
      <w:marRight w:val="0"/>
      <w:marTop w:val="0"/>
      <w:marBottom w:val="0"/>
      <w:divBdr>
        <w:top w:val="none" w:sz="0" w:space="0" w:color="auto"/>
        <w:left w:val="none" w:sz="0" w:space="0" w:color="auto"/>
        <w:bottom w:val="none" w:sz="0" w:space="0" w:color="auto"/>
        <w:right w:val="none" w:sz="0" w:space="0" w:color="auto"/>
      </w:divBdr>
    </w:div>
    <w:div w:id="1812821954">
      <w:bodyDiv w:val="1"/>
      <w:marLeft w:val="0"/>
      <w:marRight w:val="0"/>
      <w:marTop w:val="0"/>
      <w:marBottom w:val="0"/>
      <w:divBdr>
        <w:top w:val="none" w:sz="0" w:space="0" w:color="auto"/>
        <w:left w:val="none" w:sz="0" w:space="0" w:color="auto"/>
        <w:bottom w:val="none" w:sz="0" w:space="0" w:color="auto"/>
        <w:right w:val="none" w:sz="0" w:space="0" w:color="auto"/>
      </w:divBdr>
      <w:divsChild>
        <w:div w:id="575171624">
          <w:marLeft w:val="0"/>
          <w:marRight w:val="0"/>
          <w:marTop w:val="192"/>
          <w:marBottom w:val="192"/>
          <w:divBdr>
            <w:top w:val="none" w:sz="0" w:space="0" w:color="auto"/>
            <w:left w:val="none" w:sz="0" w:space="0" w:color="auto"/>
            <w:bottom w:val="none" w:sz="0" w:space="0" w:color="auto"/>
            <w:right w:val="none" w:sz="0" w:space="0" w:color="auto"/>
          </w:divBdr>
          <w:divsChild>
            <w:div w:id="2055737547">
              <w:marLeft w:val="0"/>
              <w:marRight w:val="0"/>
              <w:marTop w:val="0"/>
              <w:marBottom w:val="24"/>
              <w:divBdr>
                <w:top w:val="none" w:sz="0" w:space="0" w:color="auto"/>
                <w:left w:val="none" w:sz="0" w:space="0" w:color="auto"/>
                <w:bottom w:val="none" w:sz="0" w:space="0" w:color="auto"/>
                <w:right w:val="none" w:sz="0" w:space="0" w:color="auto"/>
              </w:divBdr>
            </w:div>
            <w:div w:id="1495417626">
              <w:marLeft w:val="0"/>
              <w:marRight w:val="0"/>
              <w:marTop w:val="0"/>
              <w:marBottom w:val="24"/>
              <w:divBdr>
                <w:top w:val="none" w:sz="0" w:space="0" w:color="auto"/>
                <w:left w:val="none" w:sz="0" w:space="0" w:color="auto"/>
                <w:bottom w:val="none" w:sz="0" w:space="0" w:color="auto"/>
                <w:right w:val="none" w:sz="0" w:space="0" w:color="auto"/>
              </w:divBdr>
            </w:div>
            <w:div w:id="1356420722">
              <w:marLeft w:val="0"/>
              <w:marRight w:val="0"/>
              <w:marTop w:val="96"/>
              <w:marBottom w:val="96"/>
              <w:divBdr>
                <w:top w:val="none" w:sz="0" w:space="0" w:color="auto"/>
                <w:left w:val="none" w:sz="0" w:space="0" w:color="auto"/>
                <w:bottom w:val="none" w:sz="0" w:space="0" w:color="auto"/>
                <w:right w:val="none" w:sz="0" w:space="0" w:color="auto"/>
              </w:divBdr>
            </w:div>
            <w:div w:id="2028214054">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927838553">
      <w:bodyDiv w:val="1"/>
      <w:marLeft w:val="0"/>
      <w:marRight w:val="0"/>
      <w:marTop w:val="0"/>
      <w:marBottom w:val="0"/>
      <w:divBdr>
        <w:top w:val="none" w:sz="0" w:space="0" w:color="auto"/>
        <w:left w:val="none" w:sz="0" w:space="0" w:color="auto"/>
        <w:bottom w:val="none" w:sz="0" w:space="0" w:color="auto"/>
        <w:right w:val="none" w:sz="0" w:space="0" w:color="auto"/>
      </w:divBdr>
      <w:divsChild>
        <w:div w:id="225726579">
          <w:marLeft w:val="0"/>
          <w:marRight w:val="0"/>
          <w:marTop w:val="0"/>
          <w:marBottom w:val="0"/>
          <w:divBdr>
            <w:top w:val="none" w:sz="0" w:space="0" w:color="auto"/>
            <w:left w:val="none" w:sz="0" w:space="0" w:color="auto"/>
            <w:bottom w:val="none" w:sz="0" w:space="0" w:color="auto"/>
            <w:right w:val="none" w:sz="0" w:space="0" w:color="auto"/>
          </w:divBdr>
          <w:divsChild>
            <w:div w:id="554318942">
              <w:marLeft w:val="0"/>
              <w:marRight w:val="0"/>
              <w:marTop w:val="0"/>
              <w:marBottom w:val="0"/>
              <w:divBdr>
                <w:top w:val="none" w:sz="0" w:space="0" w:color="auto"/>
                <w:left w:val="none" w:sz="0" w:space="0" w:color="auto"/>
                <w:bottom w:val="none" w:sz="0" w:space="0" w:color="auto"/>
                <w:right w:val="none" w:sz="0" w:space="0" w:color="auto"/>
              </w:divBdr>
              <w:divsChild>
                <w:div w:id="2145080827">
                  <w:marLeft w:val="0"/>
                  <w:marRight w:val="0"/>
                  <w:marTop w:val="0"/>
                  <w:marBottom w:val="0"/>
                  <w:divBdr>
                    <w:top w:val="none" w:sz="0" w:space="0" w:color="auto"/>
                    <w:left w:val="none" w:sz="0" w:space="0" w:color="auto"/>
                    <w:bottom w:val="none" w:sz="0" w:space="0" w:color="auto"/>
                    <w:right w:val="none" w:sz="0" w:space="0" w:color="auto"/>
                  </w:divBdr>
                  <w:divsChild>
                    <w:div w:id="196237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07765">
      <w:bodyDiv w:val="1"/>
      <w:marLeft w:val="0"/>
      <w:marRight w:val="0"/>
      <w:marTop w:val="0"/>
      <w:marBottom w:val="0"/>
      <w:divBdr>
        <w:top w:val="none" w:sz="0" w:space="0" w:color="auto"/>
        <w:left w:val="none" w:sz="0" w:space="0" w:color="auto"/>
        <w:bottom w:val="none" w:sz="0" w:space="0" w:color="auto"/>
        <w:right w:val="none" w:sz="0" w:space="0" w:color="auto"/>
      </w:divBdr>
      <w:divsChild>
        <w:div w:id="1632514661">
          <w:marLeft w:val="0"/>
          <w:marRight w:val="0"/>
          <w:marTop w:val="0"/>
          <w:marBottom w:val="0"/>
          <w:divBdr>
            <w:top w:val="none" w:sz="0" w:space="0" w:color="auto"/>
            <w:left w:val="none" w:sz="0" w:space="0" w:color="auto"/>
            <w:bottom w:val="none" w:sz="0" w:space="0" w:color="auto"/>
            <w:right w:val="none" w:sz="0" w:space="0" w:color="auto"/>
          </w:divBdr>
        </w:div>
      </w:divsChild>
    </w:div>
    <w:div w:id="2005627287">
      <w:bodyDiv w:val="1"/>
      <w:marLeft w:val="0"/>
      <w:marRight w:val="0"/>
      <w:marTop w:val="0"/>
      <w:marBottom w:val="0"/>
      <w:divBdr>
        <w:top w:val="none" w:sz="0" w:space="0" w:color="auto"/>
        <w:left w:val="none" w:sz="0" w:space="0" w:color="auto"/>
        <w:bottom w:val="none" w:sz="0" w:space="0" w:color="auto"/>
        <w:right w:val="none" w:sz="0" w:space="0" w:color="auto"/>
      </w:divBdr>
    </w:div>
    <w:div w:id="2018842464">
      <w:bodyDiv w:val="1"/>
      <w:marLeft w:val="0"/>
      <w:marRight w:val="0"/>
      <w:marTop w:val="0"/>
      <w:marBottom w:val="0"/>
      <w:divBdr>
        <w:top w:val="none" w:sz="0" w:space="0" w:color="auto"/>
        <w:left w:val="none" w:sz="0" w:space="0" w:color="auto"/>
        <w:bottom w:val="none" w:sz="0" w:space="0" w:color="auto"/>
        <w:right w:val="none" w:sz="0" w:space="0" w:color="auto"/>
      </w:divBdr>
      <w:divsChild>
        <w:div w:id="2082949241">
          <w:marLeft w:val="0"/>
          <w:marRight w:val="0"/>
          <w:marTop w:val="0"/>
          <w:marBottom w:val="0"/>
          <w:divBdr>
            <w:top w:val="none" w:sz="0" w:space="0" w:color="auto"/>
            <w:left w:val="none" w:sz="0" w:space="0" w:color="auto"/>
            <w:bottom w:val="none" w:sz="0" w:space="0" w:color="auto"/>
            <w:right w:val="none" w:sz="0" w:space="0" w:color="auto"/>
          </w:divBdr>
          <w:divsChild>
            <w:div w:id="2121490692">
              <w:marLeft w:val="0"/>
              <w:marRight w:val="0"/>
              <w:marTop w:val="0"/>
              <w:marBottom w:val="0"/>
              <w:divBdr>
                <w:top w:val="none" w:sz="0" w:space="0" w:color="auto"/>
                <w:left w:val="none" w:sz="0" w:space="0" w:color="auto"/>
                <w:bottom w:val="none" w:sz="0" w:space="0" w:color="auto"/>
                <w:right w:val="none" w:sz="0" w:space="0" w:color="auto"/>
              </w:divBdr>
              <w:divsChild>
                <w:div w:id="123350983">
                  <w:marLeft w:val="0"/>
                  <w:marRight w:val="0"/>
                  <w:marTop w:val="0"/>
                  <w:marBottom w:val="0"/>
                  <w:divBdr>
                    <w:top w:val="none" w:sz="0" w:space="0" w:color="auto"/>
                    <w:left w:val="none" w:sz="0" w:space="0" w:color="auto"/>
                    <w:bottom w:val="none" w:sz="0" w:space="0" w:color="auto"/>
                    <w:right w:val="none" w:sz="0" w:space="0" w:color="auto"/>
                  </w:divBdr>
                  <w:divsChild>
                    <w:div w:id="3246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12119">
      <w:bodyDiv w:val="1"/>
      <w:marLeft w:val="0"/>
      <w:marRight w:val="0"/>
      <w:marTop w:val="0"/>
      <w:marBottom w:val="0"/>
      <w:divBdr>
        <w:top w:val="none" w:sz="0" w:space="0" w:color="auto"/>
        <w:left w:val="none" w:sz="0" w:space="0" w:color="auto"/>
        <w:bottom w:val="none" w:sz="0" w:space="0" w:color="auto"/>
        <w:right w:val="none" w:sz="0" w:space="0" w:color="auto"/>
      </w:divBdr>
      <w:divsChild>
        <w:div w:id="718824815">
          <w:marLeft w:val="0"/>
          <w:marRight w:val="0"/>
          <w:marTop w:val="0"/>
          <w:marBottom w:val="0"/>
          <w:divBdr>
            <w:top w:val="none" w:sz="0" w:space="0" w:color="auto"/>
            <w:left w:val="none" w:sz="0" w:space="0" w:color="auto"/>
            <w:bottom w:val="none" w:sz="0" w:space="0" w:color="auto"/>
            <w:right w:val="none" w:sz="0" w:space="0" w:color="auto"/>
          </w:divBdr>
          <w:divsChild>
            <w:div w:id="758405050">
              <w:marLeft w:val="0"/>
              <w:marRight w:val="0"/>
              <w:marTop w:val="0"/>
              <w:marBottom w:val="0"/>
              <w:divBdr>
                <w:top w:val="none" w:sz="0" w:space="0" w:color="auto"/>
                <w:left w:val="none" w:sz="0" w:space="0" w:color="auto"/>
                <w:bottom w:val="none" w:sz="0" w:space="0" w:color="auto"/>
                <w:right w:val="none" w:sz="0" w:space="0" w:color="auto"/>
              </w:divBdr>
              <w:divsChild>
                <w:div w:id="2074816149">
                  <w:marLeft w:val="0"/>
                  <w:marRight w:val="0"/>
                  <w:marTop w:val="0"/>
                  <w:marBottom w:val="0"/>
                  <w:divBdr>
                    <w:top w:val="none" w:sz="0" w:space="0" w:color="auto"/>
                    <w:left w:val="none" w:sz="0" w:space="0" w:color="auto"/>
                    <w:bottom w:val="none" w:sz="0" w:space="0" w:color="auto"/>
                    <w:right w:val="none" w:sz="0" w:space="0" w:color="auto"/>
                  </w:divBdr>
                  <w:divsChild>
                    <w:div w:id="13441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564142">
      <w:bodyDiv w:val="1"/>
      <w:marLeft w:val="0"/>
      <w:marRight w:val="0"/>
      <w:marTop w:val="0"/>
      <w:marBottom w:val="0"/>
      <w:divBdr>
        <w:top w:val="none" w:sz="0" w:space="0" w:color="auto"/>
        <w:left w:val="none" w:sz="0" w:space="0" w:color="auto"/>
        <w:bottom w:val="none" w:sz="0" w:space="0" w:color="auto"/>
        <w:right w:val="none" w:sz="0" w:space="0" w:color="auto"/>
      </w:divBdr>
    </w:div>
    <w:div w:id="2141877836">
      <w:bodyDiv w:val="1"/>
      <w:marLeft w:val="0"/>
      <w:marRight w:val="0"/>
      <w:marTop w:val="0"/>
      <w:marBottom w:val="0"/>
      <w:divBdr>
        <w:top w:val="none" w:sz="0" w:space="0" w:color="auto"/>
        <w:left w:val="none" w:sz="0" w:space="0" w:color="auto"/>
        <w:bottom w:val="none" w:sz="0" w:space="0" w:color="auto"/>
        <w:right w:val="none" w:sz="0" w:space="0" w:color="auto"/>
      </w:divBdr>
      <w:divsChild>
        <w:div w:id="1153378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pi.cz/products/lawText/1/100370/1/2/zakon-c-107-2023-sb-o-podminkach-pouziti-peneznich-prostredku-statniho-fondu-podpory-investic-formou-uveru-nebo-dotace-na-financovani-vystavby-najemniho-bydleni?vtextu=n%C3%A1jemn%C3%AD%20bydlen%C3%AD" TargetMode="External"/><Relationship Id="rId18" Type="http://schemas.openxmlformats.org/officeDocument/2006/relationships/hyperlink" Target="http://socialnibydleni.mpsv.cz/images/soubory/Analyzy/Prehled_systemu_socialniho_bydleni.pdf" TargetMode="External"/><Relationship Id="rId26" Type="http://schemas.openxmlformats.org/officeDocument/2006/relationships/hyperlink" Target="https://www.valasskemezirici.cz/assets/File.ashx?id_org=17636&amp;id_dokumenty=48409" TargetMode="External"/><Relationship Id="rId39" Type="http://schemas.openxmlformats.org/officeDocument/2006/relationships/hyperlink" Target="https://www.google.cz/books/edition/The_Fall_and_Rise_of_Social_Housing/CanODwAAQBAJ?hl=cs&amp;gbpv=1&amp;dq=1.+(Tunstall,+R.+(2019).+The+Fall+and+rise+of+soci%C3%A1l+housing+100+years+on+20+Estates.+Bristol+UK:+Policy+Press)&amp;pg=PA323&amp;printsec=frontcover" TargetMode="External"/><Relationship Id="rId3" Type="http://schemas.openxmlformats.org/officeDocument/2006/relationships/styles" Target="styles.xml"/><Relationship Id="rId21" Type="http://schemas.openxmlformats.org/officeDocument/2006/relationships/hyperlink" Target="https://www.aspi.cz/" TargetMode="External"/><Relationship Id="rId34" Type="http://schemas.openxmlformats.org/officeDocument/2006/relationships/hyperlink" Target="https://www.czso.cz/csu/czso/scitani-lidu-domu-a-bytu" TargetMode="External"/><Relationship Id="rId42" Type="http://schemas.openxmlformats.org/officeDocument/2006/relationships/hyperlink" Target="https://socialnibydleni.mpsv.cz/cs/co-je-socialni-bydleni/zakladni-informace-o-sb"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aspi.cz/products/lawText/1/62337/1/2/ASPI%253A/258/2000%20Sb.%252321a" TargetMode="External"/><Relationship Id="rId17" Type="http://schemas.openxmlformats.org/officeDocument/2006/relationships/hyperlink" Target="http://socialnibydleni.mpsv.cz/images/soubory/Analyzy/Prehled_systemu_socialniho_bydleni.pdf" TargetMode="External"/><Relationship Id="rId25" Type="http://schemas.openxmlformats.org/officeDocument/2006/relationships/hyperlink" Target="https://www.mmr.cz/getmedia/30528174-7e61-421e-a058-5f39aa4f09c9/KB-2021-_komplet-web(C)_max.pdf.aspx?ext=.pdf" TargetMode="External"/><Relationship Id="rId33" Type="http://schemas.openxmlformats.org/officeDocument/2006/relationships/hyperlink" Target="https://mmr.gov.cz/cs/narodni-dotace/podpora-bydleni/program-najemni-bydleni-(sfpi)" TargetMode="External"/><Relationship Id="rId38" Type="http://schemas.openxmlformats.org/officeDocument/2006/relationships/hyperlink" Target="https://sreview.soc.cas.cz/pdfs/csr/2005/02/05.pdf" TargetMode="External"/><Relationship Id="rId46" Type="http://schemas.openxmlformats.org/officeDocument/2006/relationships/hyperlink" Target="https://www.roznov.cz/cs/urad-a-kontakty/formulare-ke-stazeni.html" TargetMode="External"/><Relationship Id="rId2" Type="http://schemas.openxmlformats.org/officeDocument/2006/relationships/numbering" Target="numbering.xml"/><Relationship Id="rId16" Type="http://schemas.openxmlformats.org/officeDocument/2006/relationships/hyperlink" Target="https://books.google.cz/books?id=hIeoAgAAQBAJ&amp;pg=PA10&amp;dq=Housing+Disadvantaged+People?+Insiders+and+Outsiders+in+French+Social+Housing.&amp;hl=cs&amp;sa=X&amp;ved=2ahUKEwjS4Lvk9OT7AhUO7KQKHfdFALIQ6AF6BAgBEAI" TargetMode="External"/><Relationship Id="rId20" Type="http://schemas.openxmlformats.org/officeDocument/2006/relationships/hyperlink" Target="https://www.socialni-zaclenovani.cz/" TargetMode="External"/><Relationship Id="rId29" Type="http://schemas.openxmlformats.org/officeDocument/2006/relationships/hyperlink" Target="http://socialnibydleni.mpsv.cz/images/soubory/Analyzy/Prehled_systemu_socialniho_bydleni.pdf" TargetMode="External"/><Relationship Id="rId41" Type="http://schemas.openxmlformats.org/officeDocument/2006/relationships/hyperlink" Target="https://theses.cz/id/ydk0fm/?lang=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cialni-zaclenovani.cz/wp-content/uploads/Prinosy-socialniho-bydleni-pro-obce_2021.pdf" TargetMode="External"/><Relationship Id="rId24" Type="http://schemas.openxmlformats.org/officeDocument/2006/relationships/hyperlink" Target="https://dspace.cuni.cz/handle/20.500.11956/34761" TargetMode="External"/><Relationship Id="rId32" Type="http://schemas.openxmlformats.org/officeDocument/2006/relationships/hyperlink" Target="https://www.czso.cz/csu/czso/cr_od_roku_1989_podil_nezamestnanych" TargetMode="External"/><Relationship Id="rId37" Type="http://schemas.openxmlformats.org/officeDocument/2006/relationships/hyperlink" Target="https://www.socialni-zaclenovani.cz/" TargetMode="External"/><Relationship Id="rId40" Type="http://schemas.openxmlformats.org/officeDocument/2006/relationships/hyperlink" Target="https://docplayer.cz/125884546-Pravidla-pridelovani-obecnich-bytu-ing-bc-miroslav-vesely-odbor-verejne-spravy-dozoru-a-kontroly.html" TargetMode="External"/><Relationship Id="rId45" Type="http://schemas.openxmlformats.org/officeDocument/2006/relationships/hyperlink" Target="https://www.mestovsetin.cz/pravidla-pro-pronajimani-bytu-ktere-jsou-ve-vlastnictvi-mesta-vsetina/d-556414" TargetMode="External"/><Relationship Id="rId5" Type="http://schemas.openxmlformats.org/officeDocument/2006/relationships/webSettings" Target="webSettings.xml"/><Relationship Id="rId15" Type="http://schemas.openxmlformats.org/officeDocument/2006/relationships/hyperlink" Target="https://www.socialni-zaclenovani.cz/wp-content/uploads/Prinosy-socialniho-bydleni-pro-obce_2021.pdf" TargetMode="External"/><Relationship Id="rId23" Type="http://schemas.openxmlformats.org/officeDocument/2006/relationships/hyperlink" Target="https://www.czso.cz/csu/czso/cri/miry-zamestnanosti-nezamestnanosti-a-ekonomicke-aktivity-rijen-2023" TargetMode="External"/><Relationship Id="rId28" Type="http://schemas.openxmlformats.org/officeDocument/2006/relationships/hyperlink" Target="https://www.socialni-zaclenovani.cz/wp-content/uploads/Prinosy-socialniho-bydleni-pro-obce_2021.pdf" TargetMode="External"/><Relationship Id="rId36" Type="http://schemas.openxmlformats.org/officeDocument/2006/relationships/hyperlink" Target="http://www.socialni-zaclenovani.cz" TargetMode="External"/><Relationship Id="rId49" Type="http://schemas.openxmlformats.org/officeDocument/2006/relationships/theme" Target="theme/theme1.xml"/><Relationship Id="rId10" Type="http://schemas.openxmlformats.org/officeDocument/2006/relationships/hyperlink" Target="https://www.socialni-zaclenovani.cz/wp-content/uploads/Prinosy-socialniho-bydleni-pro-obce_2021.pdf" TargetMode="External"/><Relationship Id="rId19" Type="http://schemas.openxmlformats.org/officeDocument/2006/relationships/hyperlink" Target="https://www.socialni-zaclenovani.cz/wp-content/uploads/Prinosy-socialniho-bydleni-pro-obce_2021.pdf" TargetMode="External"/><Relationship Id="rId31" Type="http://schemas.openxmlformats.org/officeDocument/2006/relationships/hyperlink" Target="https://www.scitani.cz/pocet-bytu" TargetMode="External"/><Relationship Id="rId44" Type="http://schemas.openxmlformats.org/officeDocument/2006/relationships/hyperlink" Target="https://www.valasskemezirici.cz/byty-a-bytove-zalezitosti/ds-1259/archiv=0&amp;p1=17679" TargetMode="External"/><Relationship Id="rId4" Type="http://schemas.openxmlformats.org/officeDocument/2006/relationships/settings" Target="settings.xml"/><Relationship Id="rId9" Type="http://schemas.openxmlformats.org/officeDocument/2006/relationships/hyperlink" Target="https://www.socialni-zaclenovani.cz/wp-content/uploads/Prinosy-socialniho-bydleni-pro-obce_2021.pdf" TargetMode="External"/><Relationship Id="rId14" Type="http://schemas.openxmlformats.org/officeDocument/2006/relationships/hyperlink" Target="https://www.socialni-zaclenovani.cz/wp-content/uploads/Prinosy-socialniho-bydleni-pro-obce_2021.pdf" TargetMode="External"/><Relationship Id="rId22" Type="http://schemas.openxmlformats.org/officeDocument/2006/relationships/hyperlink" Target="https://books.google.cz/books?id=hIeoAgAAQBAJ&amp;pg=PA10&amp;dq=Housing+Disadvantaged+People?+Insiders+and+Outsiders+in+French+Social+Housing.&amp;hl=cs&amp;sa=X&amp;ved=2ahUKEwjS4Lvk9OT7AhUO7KQKHfdFALIQ6AF6BAgBEAI" TargetMode="External"/><Relationship Id="rId27" Type="http://schemas.openxmlformats.org/officeDocument/2006/relationships/hyperlink" Target="https://www.mainz.de/medien/internet/downloads/Wohnen-in-Mainz-2020-Konzept.pdf" TargetMode="External"/><Relationship Id="rId30" Type="http://schemas.openxmlformats.org/officeDocument/2006/relationships/hyperlink" Target="https://mmr.gov.cz/cs/narodni-dotace/podpora-bydleni/sfpi-%e2%80%93-neinvesticni-dotace" TargetMode="External"/><Relationship Id="rId35" Type="http://schemas.openxmlformats.org/officeDocument/2006/relationships/hyperlink" Target="https://www.czso.cz/csu/czso/csu-predstavil-prvni-vysledky-scitani-2021" TargetMode="External"/><Relationship Id="rId43" Type="http://schemas.openxmlformats.org/officeDocument/2006/relationships/hyperlink" Target="https://www.aspi.cz/" TargetMode="External"/><Relationship Id="rId48"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E1554-DC69-42D1-9789-E5FF095AB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76</Pages>
  <Words>15254</Words>
  <Characters>87559</Characters>
  <Application>Microsoft Office Word</Application>
  <DocSecurity>0</DocSecurity>
  <Lines>2304</Lines>
  <Paragraphs>822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Novotná Radka</dc:creator>
  <cp:keywords/>
  <dc:description/>
  <cp:lastModifiedBy>Novotná Radka</cp:lastModifiedBy>
  <cp:revision>7</cp:revision>
  <cp:lastPrinted>2023-12-07T07:21:00Z</cp:lastPrinted>
  <dcterms:created xsi:type="dcterms:W3CDTF">2023-12-10T17:52:00Z</dcterms:created>
  <dcterms:modified xsi:type="dcterms:W3CDTF">2023-12-10T18:29:00Z</dcterms:modified>
</cp:coreProperties>
</file>