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šeobecn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ustanovení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Tyto obchodní podmínky platí pro nákup v internetovém obchod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www.XY.cz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ínky blí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vymezuj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práva a povinnosti prodávajícího (provozovatel, dodavatel) a kupujícího (zákazník v postavení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řebitele). Provozovatelem internetov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obchodu je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 XY , s.r.o., 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u Krajského soudu v Praze, spisová zna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XXXX , se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ídlem v ... , Praha ,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Č: 1234567. Vešker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smluvní vztahy jsou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řeny v souladu s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republiky. Je-li smluvní stranou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 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ídí se vztahy neupravené obchodními podmínkami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zákoníkem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89/2012 Sb.) 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ákonem o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spotřebitele (č. 634/1992 Sb.).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ňatky z těchto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najdete pod touto 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obchodních podmínek.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Vymezení pojm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Spotřebitelsk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smlouva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je smlouva kupn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smlouva o dílo,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smlouvy, pokud smluvními stranami jsou na jedné stran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spotřebitel a na druh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stran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podnikatel.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Dodavatel/prod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je osoba,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írání a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smlouvy jedná v rámci své obchodní nebo jiné podnikatelské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činnosti. Je to podnikatel,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ímo nebo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jiných podnikatel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 kupujícímu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nebo poskytuje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ákazníkem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šeho internetov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obchodu je kupující. Vzhledem k platné právní úprav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se rozlišuje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řebitelem a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ící, který je podnikatelem.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Kupující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 je každ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člověk,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mimo rámec své podnikatelské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nebo mimo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ámec samostatného výkonu svého povolání uzavírá smlouvu s podnikatelem nebo s ním jinak jedná.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Kupní smlouva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prezentace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umíst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ve webovém rozhraní obchodu je informativního charakteru a prodávající není povinen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kupní smlouvu ohledn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tohoto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Ustanovení § 1732 odst. 2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zákoníku se nepou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žije. K uzavřen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kupní smlouvy nedochází odesláním objednávky kupujícím prodávajícímu. Kupní smlouva vzniká okam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žikem potvrzen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objednávky kupujícího prodávajícím. Od tohoto momentu vznikají mezi kupujícím a prodávajícím vzájemná práva a povinnosti, 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jsou vymezeny kupn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smlouvou a obchodními podmínkami, které jsou nedílnou sou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této smlouvy.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kupní smlouvy bez sjednání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nále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stanovených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zákoníkem je ve smyslu ustanovení § 1726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zákoníku vylou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čeno.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 dále v souladu s ustanovením § 1740 odst. 3)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zákoníku vylu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čuje přijet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nabídky s dodatkem nebo odchylkou.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Informace o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smlouv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 obchodn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podmínkách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kupní smlouvy kupující stvrzuje,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se sezn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ámil s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ěmito obchodn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podmínkami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 nimi souhlas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Tyto obchodní podmínky tvo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nedílnou sou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smlouvy. Po dokon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objednávky bude kupujícímu zasláno e-mailové potvrzení této objednávky.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Smlouva je uzavírána 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jazyce, nebrání-li tomu okolnosti na stran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ícího, lze smlouvu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i v jiném pro strany srozumitelném jazyce.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smlouva je prodávajícím archivována pouze za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čelem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úsp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spln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v souladu se zákonem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101/2000 Sb., o ochraně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v platn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není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ístupná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stranám. Informace o jednotlivých technických krocích vedoucí k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smlouvy jsou patrné z procesu objednávání v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 internetov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obchod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má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 před vlastn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odesláním objednávky ji zkontrolovat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opravit. Tyto obchodn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podmínky jsou zobrazeny na webových stránkách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šeho internetov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obchodu a je tak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žněna jejich archivace a reprodukce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ícím. Náklady na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komunika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ředků na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álku (telefon, internet atd.) pro uskute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objednávky jsou v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ši,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ávislé na tarifu telekomunika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objednatel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Dle novely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235/2004 Sb., o dani z přidan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hodnoty nelze od 1. 1. 2013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ěnit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údaje v 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vystaven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dokladu (faktura). Údaje v 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dokladu (faktura) je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ěnit jen 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ákazník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 nepřijal a nezaplatil.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Objednané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čujeme dle velikosti 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áhy obchodním balíkem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šty nebo smluvn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řepravn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žbou.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ávky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ředmětu plněn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budou dle dostupnosti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provozn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prodávajícího realizovány v co nejkrat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termínu, obvykle 2 - 10 pracovních 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 Ve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ýjime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ípadech nebo pokud není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skladem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dodací lh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ůta i delš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čemž bude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bezodkladn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 zjištěn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této skute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vyrozuměn.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ísto dodání je stanoveno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objedn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ávky kupujícího. Za spln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dodávky se pova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žuje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ředmětu na uvedenou adresu.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dodávky není instalace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ředmětu plněn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Dopravu na adresu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šťuje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ávající. Zásilka se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standardn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obsahuje daňov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doklad (fakturu) a návod na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výrobku 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jazyce.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převzet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řepravn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 resp. pošty si vždy pečlivě zkontrolujte neporušenost přepravn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obalu.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obal je poškozen uveďte tuto informaci do před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ávacího protokolu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řepravn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žby, pošty.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 je povinen obstarat objednané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 dohodnuté lh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ůtě. Nestane-li se tak,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je oprávn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 od smlouvy odstoupit.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Rozvoz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šťujeme po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republice. Náklady na dopravu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rozli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šujeme podle zvolen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Způsoby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Doprava: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•UPS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•GLS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•Toptrans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Platebn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podmínky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se 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o speciální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 objednávku, nebo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které není na sklad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 kupujícímu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ředem potvrd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telefonicky / e-mailem cenu a termín dodání. Je-li platná cena toto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nebo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ísemné nebo e-mailové objednávce, není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ětně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ícímu potvrzována a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 mu dodáno za sjednanou cenu dle platn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uzavřen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smlouvy. Pokud bude cena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ěněna,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ákazník potvrdí,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změnu bere na vědom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souhlasí s ní, a to stejným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ůsobem, 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byl o této 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ěně vyrozuměn.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Platebn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podmínka - základním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 proveden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platby je platba v hotovosti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před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ředmětu plněn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možnost využit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ůsobů plateb,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jsou uvedeny 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že. 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ákazník zvolí platbu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ředem,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 odesláním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do splněn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povinnosti zákazníka provést platbu. Provedením platby se rozumí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řips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celé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ástky dle smlouvy na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ávajícího. Lze se té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dohodnout na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álohové platb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za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a to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do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100 % hodnoty objedn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ávky. Prodávající je v tomto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 požadovat před odesl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áním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zálohovou platbu v dohodnuté vý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ši. 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je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áloha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ána, je vystaven doklad "Zálohová faktura - 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doklad". Po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 na 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dokladu hodnota zálohy ode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čtena.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Všechny ceny jsou konečn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četne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ěvků na likvidaci historick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elektroodpadu, resp.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poplatk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je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 povinen za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zaplatit.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 před proveden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objednávky seznámit se skute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 jakou dobu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 cena v platnosti a to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e-mailu zaslaným na adresu info@XY.cz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 dodáváno s 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dokladem.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 do úplného zaplacení kupní ceny ve vlastnictví prodávajícího.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stornov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objednávky nebo její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ásti ze strany dodavatele (nap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 doprodáno) jsou peníze nebo jejich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 obratem odeslány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 na 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čtu, ze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byly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řevedeny, pokud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dohodnuto jinak.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ěny a změny cen na internetov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obchod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jsou vyhrazeny. Nab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ídka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vystaveného na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www.XY.cz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akčn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výprodeje a letákových akcí) platí do vyprodání zásob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ztr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áty schopnosti prodávajícího plnit,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řičemž počet akčn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kus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je v nab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ídce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ždy uveden,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 určenou dobu. Cena je platn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v dob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objedn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ůsoby plateb: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•online platba kartou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Online platby pro nás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šťuje platebn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brána ComGate. Poskytovatel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žby, společnost ComGate Payments, a.s., je licencovan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Platební instituce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pod dohledem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národní banky. Platby probíhající skrze platební bránu jsou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zabezpečeny a vešker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informace jsou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šifrov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Platba kartou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Nejrychlej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 zaplacen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online. Do rozhraní platební brány ComGate zadáte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 karty, datum platnosti a CVC kód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ísla, která najdete v podpisovém prou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žku na zadn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karty. Vše je zabezpečeno standardem 3D Secure, a tak budete nejsp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 pož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ádáni o zadání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íselného kódu, který obdr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íte SMSkou od své banky.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Platba bankovním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řevodem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Okamžit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platba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internetového bankovnictví. Platební brána ComGate vás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řesměruje do vašeho internetov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bankovnictví, kam se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ásíte jako obvykle a zde potvrdíte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připraven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platební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íkaz.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 dokon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platby budete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řesměrov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áni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 do obchodu. Platba je potvrzena okamžitě, budeme bez odkladu pokračovat v realizaci objedn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ávky.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Kontakty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ComGate Payments, a.s.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árova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ída 1754 / 48b, Hradec Králové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platby-podpora@comgate.cz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Tel:  +420 228 224 267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•platba dob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írkou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•platba bankovn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řevodem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volby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ícího prodávající dodá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 místo a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kupující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 objednávce. Kupující je povinen si takto dodané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řevz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ít, v opa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bude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 jeho náklady uskladn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ěno a po domluvě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na jeho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áklady znovu odesláno.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Storno objednávky ze strany kupujícího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má právo odstoupit od objednávky kdykoliv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 expedic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to bez jakéhokoliv postihu - mailem info@XY.cz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Prodávající potvrzuje,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ýrobky jím dovezené nebo distribuované, na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 se vztahuje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22/1997 Sb. ve smyslu nař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vlády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173/1997, 179/2001, 17/2003 a 616/2006, jsou v souladu s těmito nař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ízeními. Prodávající prohla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šuje, že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ýrobky jím dovezené nebo distribuované, které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ázejí do styku s potravinami, vyhovují zákonu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258/2000 Sb., a vyhl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MZ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 38/2001 Sb., a 186/2003 Sb, a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pak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Evropského parlamentu a Rady ES 1935/2004. U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spadajícího do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ůsobnosti novely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ákona o odpadech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185/2001 Sb., je souč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celkové fakturované ceny recykla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poplatek. U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kde není recykla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poplatek uveden a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íslen odd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ěleně, je již souč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nákupní ceny.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Prodávající si vyhrazuje právo 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ěnit způsob platby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ícího,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ádat o zálohovou platbu a to zejména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objedn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ávkách v hodnot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vyšš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nebo rovné 20 000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Odstoupen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 smlouvy ze strany kupujícího,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souladu 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1829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zákoníku má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ávo odstoupit od smlouvy bez udání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ůvodů do 14 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řevzet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resp. od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řevzet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poslední dodávky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je-li obsahem koup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několik druhů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nebo se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skládá z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(posta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odeslat 14. den lh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ůty). Rozhodne-li se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pro odstoupení v této lh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ůtě, a dodrž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uveden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podmínky, bude mu vrácena kupní cena a náklady na nejlevn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nabízený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 prodejce ke kupujícímu. V souladu s § 1820 odst. 1 písm. g) a § 1832 odst. 3 nese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 při odstoupen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 kupní smlouvy dle § 1829 a násl. náklady spojené s navrácením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Toto právo neslou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jako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 řešen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reklamace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Rozhodnete-li se pro odstoupení v této lh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ůtě, pros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Vás o dodr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uveden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podmínek: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•Nejpozd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ěji 14. den po převzet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musí být prodávajícímu odeslán projev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ůle o odstoupen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 smlouvy.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pro odstoupen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 smlouvy naleznete na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www.XY.cz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•Ode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šlete pros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mailem na info@XY.cz a následn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přibalte ke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spolu s fakturou.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ásledne vám bude vytvo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 svoz a zasl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řepravn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 a druh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řepravn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které budete odesílat v rámci tohoto odstoupení, doporu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čujeme vracet v původn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neporu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obalu,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by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ělo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ést známky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ělo by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nepo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é, kompletní (v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záru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listu, návodu atd.) a s kopií dokladu o koupi. Neposílejte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 dobírku.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 za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náklady na nejlevn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nabízený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 internetového obchodu Vám budou vráceny stejným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ůsobem, jako byly obdrženy, nebo dle dohody složenkou nebo převodem na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a to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 smlouvy. Prodávající není povinen kupujícímu vrátit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šechny vynaložen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ředky dř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mu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nebo proká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prodávajícímu odeslal.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•Byla-li 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žena hodnota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šlo k 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ému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opotřebov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ůsledku nakl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ádání s tímto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jinak,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je nutn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 ním nakládat s ohledem na jeho povahu a vlastnosti;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není kompletní nebo bylo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škozeno) je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povinen prokazateln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chyběj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hodnotu nahradit v 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ích. Prodávající je oprávn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 započ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ástku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ředstavuj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náhradu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škody,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mu vznikla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íváním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 rozporu s § 1833, na kupní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ástku.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•Pokud byly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ředmětem uzavřen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smlouvy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 a bylo započato s jejich plněn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potom má kupující povinnost uhradit pom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ěrnou 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 ceny za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žby, pokud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od smlouvy odstoupil.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•Je-li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čně se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poskytnut kupujícímu dárek, je darovací smlouva mezi prodávajícím a kupujícím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řena s rozvazovac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podmínkou,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dojde-li k odstoupen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 kupní smlouvy kupujícím, pozbývá darovací smlouva ohledn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takov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dárku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a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je povinen spolu se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prodávajícímu vrátit i poskytnutý dárek.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•Odstoup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í-li kupující od kupní smlouvy, nese kupující náklady spojené s navrácením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prodávajícímu, a to i v tom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vráceno pro svou povahu obvyklou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cestou.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 nemůže odstoupit od smluvy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není dále oprávn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 odstoupit od uzavřen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smlouvy ve smyslu ust. § 1837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zákoníku: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•o poskytov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žeb, jestliže byly splněny s jeho předchoz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výslovným souhlasem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 uplynut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lh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ůty pro odstoupen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 smlouvy a podnikatel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 uzavřen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smlouvy sd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ělil spotřebiteli, že v takov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právo na odstoupení od smlouvy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•o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nebo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žby, jejichž cena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ávisí na výchylkách finan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trhu nezávisle na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ůli podnikatele a k němuž může doj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ěhem lhůty pro odstoupen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 smlouvy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•o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alkoholických nápoj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jež mohou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dodány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po uplynut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řiceti dnů a jejichž cena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ávisí na výchylkách finan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trhu nezávislých na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ůli podnikatele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•o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které bylo upraveno podle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řebitele nebo pro jeho osobu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•o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které podléhá rychlé zkáze, jako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i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které bylo po dodání nenávratn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íseno s jiným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•o oprav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nebo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žbě proveden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 míst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určen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řebitelem na jeho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ádost; to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šak neplat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ásledného provedení jiných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vyž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ádaných oprav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jiných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vyž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ádaných náhradních díl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•o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obalu, které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 z obalu vyňal a z hygienick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ůvodů jej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vrátit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•o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 zvukové nebo obrazové nahrávky nebo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programu, pokud 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šil jejich původn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•o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 novin, periodik nebo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časopisů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•o ubytov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doprav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stravov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nebo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volného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času, pokud podnikatel tato plněn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poskytuje v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termínu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írané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veřejn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 podle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ákona upravujícího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•o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digitálního obsahu, pokud nebyl dodán na hmotném nosi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a byl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 s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výslovným souhlasem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řebitele před uplynut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lh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ůty pro odstoupen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 smlouvy a podnikatel np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 uzavřen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smlouvy sd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ělil spotřebiteli, že v takov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právo na odstoupení od smlouvy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Odstoupení od smlouvy ze strany dodavatele/prodávajícího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Prodávající je oprávn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 odstoupit od smlouvy uzavřen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se zákazníkem v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ěchto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ípadech: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se 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nevyr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ábí nebo nedodává nebo se výrazným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 změnila cena dodavatele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resp. není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dodat prodávajícímu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 dodavatele prodávajícího za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ůvodně 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ávanou cenu, dále také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zjevn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chyby v cen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(tj. ceny zjevn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je cena pro tento typ/druh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obvyklá).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zjevnou chybu v cen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 pova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áno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mylné uvedení prvních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íslic na místo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čtyř; o jednu cifru nižš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cena (nap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při 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ceny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„vypadne“ jedna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íslice); zjevn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ízká cena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o 50 % nižš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cena,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je pro tento druh a typ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obvyklé, ani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by u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bylo uvedeno,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se 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o výprodej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o jinou slevovou akci); a jin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zjevné chyby v psaní, zjevné chyby v popisu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obrázku atd., nebo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zjevně myln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chyby v informaci podané operátorem zákaznického centra.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tato situace nastane,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 bude neprodlen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kontaktovat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ícího za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čelem dohody o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postupu.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zaplatil 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 nebo celou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ástku kupní ceny, bude mu tato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ástka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řevedena zpět na jeho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nebo adresu v nejkratš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termínu a to do 10 pracovních 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nejpozději však do 30 dnů od storna objedn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ávky ze strany prodávajícího.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uveden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ustanovení se analogicky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 pro zru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(stornování) objednávky.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Práva z vadného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záruka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Kupující 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 prvn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povinen prostudovat návod k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ávod na obsluhu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ípadné záru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podmínky a následn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se těmito informacemi důsledně 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ídit, v opa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se vystavuje nebezpeč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nesprávným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íváním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 poškod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nebude moci vzniklou vadu uplatnit v rámci svého práva plynoucího z 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ědnosti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ávajícího za vady. Doba pro uplatn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práv z 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ědnosti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ávajícího za vady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íná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ěžet převzet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ěci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Kupující je v souladu s § 2104 povinen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podle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žnosti prohl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édnout co nejd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íve po jeho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řevzet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řesvědčit se o jeho vlastnostech a množstv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Není-li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řebitel, a je zjištěno poškozen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vyhotoví se záznam o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prodávající je povinen poskytnout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řiměřenou slevu z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ávky nebo dodat jiný bezvadný výrobek.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reklamace mechanického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výrobku 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uznat.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řebitele je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 povinen vystavit potvrzení v písemné form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v 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rozsahu a po jakou dobu trvají jeho povinnosti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Doba pro uplatn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práv z vadného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prodeji spotřebn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 stanovena doba pro uplatn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práv z vadného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 délce trvání 24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může však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prohlá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v záru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list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na jeho obalu či reklamě stanovena delš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Pokud je tímto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 poskytov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ána záruka del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24 měs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podmínky a rozsah prodlou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záruky formou prohlá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 záru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list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či zvl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obchodními podmínkami, a není-li tak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čeno, uplatn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se na vzniklé vady po uplynutí doby 24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po převzet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ustanovení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zákoníku o záruce za jakost. 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ědnost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ávajícího za vady se nevztahuje na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ěci (nebo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díl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ů) způsoben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íváním.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 při uplatněn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práv z 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ědnosti z vadn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má tato práva: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ávo na bezplatnou opravu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ávo na dodání nového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nebo vým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ěnu jeho souč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ásti,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řičemž je toto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ávo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uplatnit tehdy, je-li dodání nového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nebo jeho sou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řiměřen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reklamace s ohledem na povahu vady.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řiměřenost se pro tyto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čely posuzuje např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tím,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vadu nelze odstranit opravou, nebo se takov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oprava jeví jako finan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čně nebo časově neekonomick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Právo na dodání nového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nebo vým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ěnu jeho souč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ásti má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 rovněž tehdy, pokud jde o vadu odstranitelnou, ovšem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nelze pro opakovaný výskyt vady (po oprav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tj. vyskytne-li se stejn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vada se stejnými projevy celkem 3x a taková vada byla alespo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 dvakr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 opravena) nebo pro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vad 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ávo na odstoupení od smlouvy - lze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tehdy, není-li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 opravit a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ani dodání nového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nebo vým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ěna jeho souč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ásti (jsou-li spln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ěny podm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ínky tohoto práva). Dále je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toto právo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tehdy, pokud má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vad, nebo jej nelze pro opakovan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výskyt vady po oprav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•Neodstoup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í-li kupující od smlouvy nebo neuplatní-li právo na dodání nové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ěci bez vad, na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ěnu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ásti nebo na opravu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ěci, může požadovat přiměřenou slevu.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má právo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řiměřenou slevu i 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mu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dodat novou věc bez vad, vyměnit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 nebo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 opravit, jakož i 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 nezjedná nápravu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řiměřen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nebo že by zjedn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nápravy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řebiteli způsobilo značn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obtí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Reklamace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reklamaci prodávající rozhodne ihned, ve slo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ípadech do 3 pracovních 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 Do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éto lh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ůty se nezapoč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ítává doba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řiměřen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podle druhu výrobku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služby potřebn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k odbornému posouzení vady. Reklamace bude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ízena bez zbyte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ěji do 30ti kalend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ode dne uplatněn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reklamace, pokud se prodávající s kupujícím písemn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nedohodne jinak. Po uplynut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této lh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ůty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 stejn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práva, jako by se jednalo o podstatné 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smlouvy. Prodávající vydá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ísemné potvrzení, které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šle na e-mail spotřebitele o tom, kdy spotřebitel uplatnil reklamaci, co je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obsahem a jaký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žaduje.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prodávající vydá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řebiteli potvrzen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které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šle na e-mail spotřebitele o datu a způsobu vyř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reklamace,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potvrzen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 provedení opravy a dob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trvání. Pro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 zamítnuté reklamace prodávající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řebiteli vyd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písemné 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ůvodněn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tohoto zamítnutí.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Práva z 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ědnosti za vady se uplatňuj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u prodávajícího, u kterého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 byla koupena. Je-li však v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list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uveden jin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podnikatel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k oprav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je v míst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ávajícího nebo v míst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ícího bli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uplatní kupující právo na opravu u podnikatele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k provedení záru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opravy.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Ochrana osobních dat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XY , s.r.o. jako provozovatel internetov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obchodu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www.XY.cz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garantuje 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ámi poskytnutých dat.  Námi zpravované osobní údaje jsou zabezpe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čeny proti zneužit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nakupujete jako fyzická osoba,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žadujeme při registraci 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ést následující údaje: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éno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íjmení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•Adresu pro fakturaci a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•Telefonick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spojení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•Elektronickou adresu (e-mail)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nakupujete jako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ávnická osoba,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žadujeme při registraci 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ést následující údaje: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ázev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(obchodn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firma)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•Adresu pro fakturaci a dod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ČO, DIČ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•Telefonick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spojení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•Elektronickou adresu (e-mail)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uveden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rozsahu budou zpracovány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uveden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osobní údaje budou zpracovány za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čelem Vaš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identifikace jako kupujícího, k realizaci a provedení nezbytných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operací a zaú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platby za nakoupené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za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čelem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ávné dodávky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ke komunikaci s Vámi.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Nákupem v internetovém obchod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www.XY.cz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áváte souhlas s tím,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Společnost XY, s.r.o. může před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ávat osobní údaje svých 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čelem rozes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ílání obchodních sd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ádné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řepravy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poskytování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úv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ěru a obdobn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čelu třet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osobám, a to poskytovatel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služeb rozes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ílky obchodních sd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ích,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ákaznické podpory, dopravc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ům, spl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átkovým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čnostem a pojišťovn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ám. Jinak ze strany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 nedoch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ází k prodávání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pronaj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ve prospěch třet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strany.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Nákupem v tomto internetovém obchod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souhlas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íte se: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áním a shroma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žďov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áním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společnost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XY, s.r.o. k marketingovým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čelům. Tento svůj souhlas může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kdykoli bezplatn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odvolat (pož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ádat o odstran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svých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úplné odstran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z datab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áze správce), a to na e-mailu: info@XY.cz.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•zas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íláním obchodní nabídky na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 emailovou adresu,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poštovn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adresu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formou SMS zpr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áv. Odhlá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 odebírání obchodních sd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na e-mailu: info@XY.cz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Kupující má právo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ístup k osobním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právo na jejich opravu, dopln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má právo na jejich blokaci,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ádat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XY, s.r.o. o vysvětlen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odstran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závadného stavu, a to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bezplatně na e-mailov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adrese info@XY.cz. O následném postupu bude kupující informován e-mailovou zprávou.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Osobní údaje jsou ukládány v 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databázi. Osobní údaje budou zpracovávány po dobu neur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čitou.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budou zpracovávány v elektronické podob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automatizovan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 nebo v tištěn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podob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neautomatizovan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Spotřebitelsk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akce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se kupuj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akce,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již samotn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nákupem, ke kterému dostává dárek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produkt za zvýhodn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ěnou cenu, souhlas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 podmínkami této akce, které jsou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ždy viditeln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 prezentov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ány v internetovém obchod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ávajícího. Kupující dále výslovn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souhlas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 tím,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éprávný, zanikne mu nárok na vydání dárku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produktu za zvýhodn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ěnou cenu (tedy nebude uzavřena kupn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smlouva ohledn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zvýhodn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produktu), jestli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je takov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dárkem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produktem za zvýhodn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ěnou cenu alkoholick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nápoj, tabákový výrobek a jiný obdobný výrobek, pop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ýrobek nebo produkt, který není vhodný pro osoby 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18 let.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xy.cz/" Id="docRId1" Type="http://schemas.openxmlformats.org/officeDocument/2006/relationships/hyperlink" /><Relationship TargetMode="External" Target="http://www.xy.cz/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://www.xy.cz/" Id="docRId0" Type="http://schemas.openxmlformats.org/officeDocument/2006/relationships/hyperlink" /><Relationship TargetMode="External" Target="http://www.xy.cz/" Id="docRId2" Type="http://schemas.openxmlformats.org/officeDocument/2006/relationships/hyperlink" /><Relationship TargetMode="External" Target="http://www.xy.cz/" Id="docRId4" Type="http://schemas.openxmlformats.org/officeDocument/2006/relationships/hyperlink" /><Relationship Target="styles.xml" Id="docRId6" Type="http://schemas.openxmlformats.org/officeDocument/2006/relationships/styles" /></Relationships>
</file>