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2.xml" ContentType="application/vnd.openxmlformats-officedocument.drawingml.chart+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4.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5.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6.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7.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9.xml" ContentType="application/vnd.openxmlformats-officedocument.drawingml.chart+xml"/>
  <Override PartName="/word/charts/style25.xml" ContentType="application/vnd.ms-office.chartstyle+xml"/>
  <Override PartName="/word/charts/colors2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9CE2" w14:textId="77777777" w:rsidR="004C0F43" w:rsidRDefault="00AE2765" w:rsidP="00C216B7">
      <w:pPr>
        <w:pStyle w:val="Titul-1"/>
        <w:spacing w:line="360" w:lineRule="auto"/>
      </w:pPr>
      <w:bookmarkStart w:id="0" w:name="_Hlk101610042"/>
      <w:bookmarkEnd w:id="0"/>
      <w:r>
        <w:t>UNIVERZITA PALACKÉHO V OLOMOUCI</w:t>
      </w:r>
    </w:p>
    <w:p w14:paraId="32D07F84" w14:textId="77777777" w:rsidR="004C0F43" w:rsidRDefault="00AE2765" w:rsidP="00C216B7">
      <w:pPr>
        <w:pStyle w:val="Titul-1"/>
        <w:spacing w:line="360" w:lineRule="auto"/>
      </w:pPr>
      <w:r>
        <w:t>PEDAGOGICKÁ FAKULTA</w:t>
      </w:r>
    </w:p>
    <w:p w14:paraId="03B8B6A2" w14:textId="77777777" w:rsidR="004C0F43" w:rsidRDefault="00AE2765" w:rsidP="00C216B7">
      <w:pPr>
        <w:pStyle w:val="Titul-1"/>
        <w:spacing w:line="360" w:lineRule="auto"/>
      </w:pPr>
      <w:r>
        <w:t>Katedra antropologie a zdravovědy</w:t>
      </w:r>
    </w:p>
    <w:p w14:paraId="604329DC" w14:textId="77777777" w:rsidR="004C0F43" w:rsidRDefault="004C0F43" w:rsidP="00C216B7">
      <w:pPr>
        <w:jc w:val="center"/>
      </w:pPr>
    </w:p>
    <w:p w14:paraId="0BA9C1EE" w14:textId="77777777" w:rsidR="004C0F43" w:rsidRDefault="004C0F43" w:rsidP="00C216B7">
      <w:pPr>
        <w:pStyle w:val="Normln-sted"/>
      </w:pPr>
    </w:p>
    <w:p w14:paraId="0A81753F" w14:textId="77777777" w:rsidR="004C0F43" w:rsidRDefault="004C0F43" w:rsidP="00C216B7">
      <w:pPr>
        <w:pStyle w:val="Normln-sted"/>
      </w:pPr>
    </w:p>
    <w:p w14:paraId="237BA4B1" w14:textId="77777777" w:rsidR="004C0F43" w:rsidRDefault="004C0F43" w:rsidP="00C216B7">
      <w:pPr>
        <w:pStyle w:val="Normln-sted"/>
      </w:pPr>
    </w:p>
    <w:p w14:paraId="5969D39F" w14:textId="77777777" w:rsidR="004C0F43" w:rsidRDefault="004C0F43" w:rsidP="00C216B7">
      <w:pPr>
        <w:pStyle w:val="Normln-sted"/>
      </w:pPr>
    </w:p>
    <w:p w14:paraId="4BE852E1" w14:textId="77777777" w:rsidR="004C0F43" w:rsidRDefault="00AE2765" w:rsidP="00C216B7">
      <w:pPr>
        <w:pStyle w:val="Normln-tun-sted"/>
        <w:rPr>
          <w:sz w:val="32"/>
          <w:szCs w:val="32"/>
        </w:rPr>
      </w:pPr>
      <w:r>
        <w:rPr>
          <w:sz w:val="32"/>
          <w:szCs w:val="32"/>
        </w:rPr>
        <w:t>Diplomová práce</w:t>
      </w:r>
    </w:p>
    <w:p w14:paraId="2AC04C98" w14:textId="77777777" w:rsidR="004C0F43" w:rsidRDefault="004C0F43" w:rsidP="00C216B7">
      <w:pPr>
        <w:pStyle w:val="Normln-tun-sted"/>
        <w:rPr>
          <w:sz w:val="32"/>
          <w:szCs w:val="32"/>
        </w:rPr>
      </w:pPr>
    </w:p>
    <w:p w14:paraId="2E47284E" w14:textId="4F09F6A3" w:rsidR="004C0F43" w:rsidRDefault="00AE2765" w:rsidP="00C216B7">
      <w:pPr>
        <w:pStyle w:val="Normln-tun-sted"/>
        <w:rPr>
          <w:sz w:val="32"/>
          <w:szCs w:val="32"/>
        </w:rPr>
      </w:pPr>
      <w:r>
        <w:rPr>
          <w:sz w:val="32"/>
          <w:szCs w:val="32"/>
        </w:rPr>
        <w:t>Výživ</w:t>
      </w:r>
      <w:r w:rsidR="00FE2EBE">
        <w:rPr>
          <w:sz w:val="32"/>
          <w:szCs w:val="32"/>
        </w:rPr>
        <w:t xml:space="preserve">a a stravovací </w:t>
      </w:r>
      <w:r w:rsidR="00E35FA1">
        <w:rPr>
          <w:sz w:val="32"/>
          <w:szCs w:val="32"/>
        </w:rPr>
        <w:t>zvyklosti</w:t>
      </w:r>
      <w:r>
        <w:rPr>
          <w:sz w:val="32"/>
          <w:szCs w:val="32"/>
        </w:rPr>
        <w:t xml:space="preserve"> adolescentů v souvislosti s pandemií COVID-19</w:t>
      </w:r>
    </w:p>
    <w:p w14:paraId="7AE1FDF1" w14:textId="77777777" w:rsidR="004C0F43" w:rsidRDefault="004C0F43" w:rsidP="00C216B7">
      <w:pPr>
        <w:pStyle w:val="Normln-sted"/>
      </w:pPr>
    </w:p>
    <w:p w14:paraId="4AD7FCF0" w14:textId="77777777" w:rsidR="004C0F43" w:rsidRDefault="00AE2765" w:rsidP="00C216B7">
      <w:pPr>
        <w:pStyle w:val="Titul-2"/>
      </w:pPr>
      <w:r>
        <w:t xml:space="preserve">Bc. Barbora </w:t>
      </w:r>
      <w:proofErr w:type="spellStart"/>
      <w:r>
        <w:t>Kutějová</w:t>
      </w:r>
      <w:proofErr w:type="spellEnd"/>
    </w:p>
    <w:p w14:paraId="5B0F5CBA" w14:textId="77777777" w:rsidR="004C0F43" w:rsidRDefault="00AE2765" w:rsidP="00C216B7">
      <w:pPr>
        <w:pStyle w:val="Titul-2"/>
      </w:pPr>
      <w:r>
        <w:t>Učitelství pro střední zdravotnické školy</w:t>
      </w:r>
    </w:p>
    <w:p w14:paraId="776527BB" w14:textId="77777777" w:rsidR="004C0F43" w:rsidRDefault="004C0F43" w:rsidP="00C216B7">
      <w:pPr>
        <w:pStyle w:val="Titul-2"/>
      </w:pPr>
    </w:p>
    <w:p w14:paraId="7EB21ACE" w14:textId="77777777" w:rsidR="004C0F43" w:rsidRDefault="004C0F43" w:rsidP="00C216B7">
      <w:pPr>
        <w:pStyle w:val="Titul-2"/>
      </w:pPr>
    </w:p>
    <w:p w14:paraId="11BB4401" w14:textId="77777777" w:rsidR="004C0F43" w:rsidRDefault="004C0F43" w:rsidP="00C216B7">
      <w:pPr>
        <w:pStyle w:val="Titul-2"/>
      </w:pPr>
    </w:p>
    <w:p w14:paraId="582C94E2" w14:textId="77777777" w:rsidR="004C0F43" w:rsidRDefault="004C0F43" w:rsidP="00C216B7">
      <w:pPr>
        <w:pStyle w:val="Titul-2"/>
      </w:pPr>
    </w:p>
    <w:p w14:paraId="4158769F" w14:textId="77777777" w:rsidR="004C0F43" w:rsidRDefault="004C0F43" w:rsidP="00C216B7">
      <w:pPr>
        <w:pStyle w:val="Titul-2"/>
      </w:pPr>
    </w:p>
    <w:p w14:paraId="79CB8767" w14:textId="77777777" w:rsidR="004C0F43" w:rsidRDefault="004C0F43" w:rsidP="00C216B7">
      <w:pPr>
        <w:pStyle w:val="Titul-2"/>
      </w:pPr>
    </w:p>
    <w:p w14:paraId="10166BDD" w14:textId="77777777" w:rsidR="004C0F43" w:rsidRDefault="004C0F43" w:rsidP="00C216B7">
      <w:pPr>
        <w:pStyle w:val="Titul-2"/>
      </w:pPr>
    </w:p>
    <w:p w14:paraId="4734B10F" w14:textId="77777777" w:rsidR="004C0F43" w:rsidRDefault="004C0F43" w:rsidP="00C216B7">
      <w:pPr>
        <w:pStyle w:val="Titul-2"/>
      </w:pPr>
    </w:p>
    <w:p w14:paraId="4B7979FE" w14:textId="77777777" w:rsidR="004C0F43" w:rsidRDefault="004C0F43" w:rsidP="00C216B7">
      <w:pPr>
        <w:pStyle w:val="Titul-2"/>
      </w:pPr>
    </w:p>
    <w:p w14:paraId="0E49F48C" w14:textId="77777777" w:rsidR="004C0F43" w:rsidRDefault="004C0F43" w:rsidP="00C216B7">
      <w:pPr>
        <w:pStyle w:val="Titul-2"/>
      </w:pPr>
    </w:p>
    <w:p w14:paraId="46374838" w14:textId="77777777" w:rsidR="004C0F43" w:rsidRDefault="004C0F43" w:rsidP="00C216B7">
      <w:pPr>
        <w:pStyle w:val="Titul-2"/>
      </w:pPr>
    </w:p>
    <w:p w14:paraId="51DA705F" w14:textId="77777777" w:rsidR="004C0F43" w:rsidRDefault="004C0F43" w:rsidP="00C216B7">
      <w:pPr>
        <w:pStyle w:val="Titul-2"/>
      </w:pPr>
    </w:p>
    <w:p w14:paraId="3C8D8E18" w14:textId="6DB6A60A" w:rsidR="004C0F43" w:rsidRDefault="00AE2765" w:rsidP="00027250">
      <w:pPr>
        <w:pStyle w:val="Titul-2"/>
        <w:jc w:val="left"/>
      </w:pPr>
      <w:r>
        <w:t>Olomouc 2022</w:t>
      </w:r>
      <w:r>
        <w:tab/>
      </w:r>
      <w:r>
        <w:tab/>
      </w:r>
      <w:r>
        <w:tab/>
      </w:r>
      <w:r w:rsidR="008739A9">
        <w:t xml:space="preserve">                 </w:t>
      </w:r>
      <w:r>
        <w:t xml:space="preserve">vedoucí práce: PhDr. Tereza </w:t>
      </w:r>
      <w:proofErr w:type="spellStart"/>
      <w:r>
        <w:t>Sofková</w:t>
      </w:r>
      <w:proofErr w:type="spellEnd"/>
      <w:r>
        <w:t>, Ph.D.</w:t>
      </w:r>
    </w:p>
    <w:p w14:paraId="4CD94DF0" w14:textId="77777777" w:rsidR="00B80E97" w:rsidRDefault="00B80E97" w:rsidP="00B80E97">
      <w:pPr>
        <w:pStyle w:val="Nadpis1"/>
        <w:numPr>
          <w:ilvl w:val="0"/>
          <w:numId w:val="0"/>
        </w:numPr>
        <w:ind w:left="432" w:hanging="432"/>
      </w:pPr>
      <w:bookmarkStart w:id="1" w:name="_Toc106355551"/>
      <w:bookmarkStart w:id="2" w:name="_Toc106480852"/>
      <w:r>
        <w:lastRenderedPageBreak/>
        <w:t>Anotace</w:t>
      </w:r>
      <w:bookmarkEnd w:id="1"/>
      <w:bookmarkEnd w:id="2"/>
    </w:p>
    <w:tbl>
      <w:tblPr>
        <w:tblW w:w="9062" w:type="dxa"/>
        <w:tblCellMar>
          <w:left w:w="10" w:type="dxa"/>
          <w:right w:w="10" w:type="dxa"/>
        </w:tblCellMar>
        <w:tblLook w:val="0000" w:firstRow="0" w:lastRow="0" w:firstColumn="0" w:lastColumn="0" w:noHBand="0" w:noVBand="0"/>
      </w:tblPr>
      <w:tblGrid>
        <w:gridCol w:w="4531"/>
        <w:gridCol w:w="4531"/>
      </w:tblGrid>
      <w:tr w:rsidR="00B80E97" w14:paraId="335B4BB8" w14:textId="77777777" w:rsidTr="0097638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CF45" w14:textId="77777777" w:rsidR="00B80E97" w:rsidRDefault="00B80E97" w:rsidP="00976381">
            <w:pPr>
              <w:spacing w:after="0"/>
              <w:rPr>
                <w:b/>
                <w:bCs/>
                <w:szCs w:val="24"/>
              </w:rPr>
            </w:pPr>
            <w:r>
              <w:rPr>
                <w:b/>
                <w:bCs/>
                <w:szCs w:val="24"/>
              </w:rPr>
              <w:t>Jméno a příjmení:</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7729" w14:textId="77777777" w:rsidR="00B80E97" w:rsidRDefault="00B80E97" w:rsidP="00976381">
            <w:pPr>
              <w:spacing w:after="0"/>
              <w:rPr>
                <w:szCs w:val="24"/>
              </w:rPr>
            </w:pPr>
            <w:r>
              <w:rPr>
                <w:szCs w:val="24"/>
              </w:rPr>
              <w:t xml:space="preserve">Bc. Barbora </w:t>
            </w:r>
            <w:proofErr w:type="spellStart"/>
            <w:r>
              <w:rPr>
                <w:szCs w:val="24"/>
              </w:rPr>
              <w:t>Kutějová</w:t>
            </w:r>
            <w:proofErr w:type="spellEnd"/>
          </w:p>
        </w:tc>
      </w:tr>
      <w:tr w:rsidR="00B80E97" w14:paraId="07D5D6D5" w14:textId="77777777" w:rsidTr="0097638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9401" w14:textId="77777777" w:rsidR="00B80E97" w:rsidRDefault="00B80E97" w:rsidP="00976381">
            <w:pPr>
              <w:spacing w:after="0"/>
              <w:rPr>
                <w:b/>
                <w:bCs/>
                <w:szCs w:val="24"/>
              </w:rPr>
            </w:pPr>
            <w:r>
              <w:rPr>
                <w:b/>
                <w:bCs/>
                <w:szCs w:val="24"/>
              </w:rPr>
              <w:t>Katedra: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D31D" w14:textId="77777777" w:rsidR="00B80E97" w:rsidRDefault="00B80E97" w:rsidP="00976381">
            <w:pPr>
              <w:spacing w:after="0"/>
              <w:rPr>
                <w:szCs w:val="24"/>
              </w:rPr>
            </w:pPr>
            <w:r>
              <w:rPr>
                <w:szCs w:val="24"/>
              </w:rPr>
              <w:t>Katedra antropologie a zdravovědy</w:t>
            </w:r>
          </w:p>
        </w:tc>
      </w:tr>
      <w:tr w:rsidR="00B80E97" w14:paraId="492AD395" w14:textId="77777777" w:rsidTr="0097638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4DF2" w14:textId="77777777" w:rsidR="00B80E97" w:rsidRDefault="00B80E97" w:rsidP="00976381">
            <w:pPr>
              <w:spacing w:after="0"/>
              <w:rPr>
                <w:b/>
                <w:bCs/>
                <w:szCs w:val="24"/>
              </w:rPr>
            </w:pPr>
            <w:r>
              <w:rPr>
                <w:b/>
                <w:bCs/>
                <w:szCs w:val="24"/>
              </w:rPr>
              <w:t>Vedoucí práce: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08F7" w14:textId="77777777" w:rsidR="00B80E97" w:rsidRDefault="00B80E97" w:rsidP="00976381">
            <w:pPr>
              <w:spacing w:after="0"/>
              <w:rPr>
                <w:szCs w:val="24"/>
              </w:rPr>
            </w:pPr>
            <w:r>
              <w:rPr>
                <w:szCs w:val="24"/>
              </w:rPr>
              <w:t xml:space="preserve">PhDr. Tereza </w:t>
            </w:r>
            <w:proofErr w:type="spellStart"/>
            <w:r>
              <w:rPr>
                <w:szCs w:val="24"/>
              </w:rPr>
              <w:t>Sofková</w:t>
            </w:r>
            <w:proofErr w:type="spellEnd"/>
            <w:r>
              <w:rPr>
                <w:szCs w:val="24"/>
              </w:rPr>
              <w:t>, PhD.</w:t>
            </w:r>
          </w:p>
        </w:tc>
      </w:tr>
      <w:tr w:rsidR="00B80E97" w14:paraId="4671BD5E" w14:textId="77777777" w:rsidTr="0097638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3CB88" w14:textId="77777777" w:rsidR="00B80E97" w:rsidRDefault="00B80E97" w:rsidP="00976381">
            <w:pPr>
              <w:spacing w:after="0"/>
              <w:rPr>
                <w:b/>
                <w:bCs/>
                <w:szCs w:val="24"/>
              </w:rPr>
            </w:pPr>
            <w:r>
              <w:rPr>
                <w:b/>
                <w:bCs/>
                <w:szCs w:val="24"/>
              </w:rPr>
              <w:t>Rok obhajoby:</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3D010" w14:textId="77777777" w:rsidR="00B80E97" w:rsidRDefault="00B80E97" w:rsidP="00976381">
            <w:pPr>
              <w:spacing w:after="0"/>
              <w:rPr>
                <w:szCs w:val="24"/>
              </w:rPr>
            </w:pPr>
            <w:r>
              <w:rPr>
                <w:szCs w:val="24"/>
              </w:rPr>
              <w:t>2022</w:t>
            </w:r>
          </w:p>
        </w:tc>
      </w:tr>
    </w:tbl>
    <w:p w14:paraId="147AAAE6" w14:textId="77777777" w:rsidR="00B80E97" w:rsidRDefault="00B80E97" w:rsidP="00B80E97">
      <w:pPr>
        <w:rPr>
          <w:szCs w:val="24"/>
        </w:rPr>
      </w:pPr>
    </w:p>
    <w:tbl>
      <w:tblPr>
        <w:tblW w:w="9062" w:type="dxa"/>
        <w:tblCellMar>
          <w:left w:w="10" w:type="dxa"/>
          <w:right w:w="10" w:type="dxa"/>
        </w:tblCellMar>
        <w:tblLook w:val="0000" w:firstRow="0" w:lastRow="0" w:firstColumn="0" w:lastColumn="0" w:noHBand="0" w:noVBand="0"/>
      </w:tblPr>
      <w:tblGrid>
        <w:gridCol w:w="4531"/>
        <w:gridCol w:w="4531"/>
      </w:tblGrid>
      <w:tr w:rsidR="00B80E97" w14:paraId="0CDDC102" w14:textId="77777777" w:rsidTr="00976381">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AF4AC" w14:textId="77777777" w:rsidR="00B80E97" w:rsidRDefault="00B80E97" w:rsidP="00976381">
            <w:pPr>
              <w:spacing w:after="0"/>
              <w:rPr>
                <w:b/>
                <w:bCs/>
                <w:szCs w:val="24"/>
              </w:rPr>
            </w:pPr>
            <w:r>
              <w:rPr>
                <w:b/>
                <w:bCs/>
                <w:szCs w:val="24"/>
              </w:rPr>
              <w:t>Název práce:</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95062" w14:textId="19723EE1" w:rsidR="00B80E97" w:rsidRDefault="00B80E97" w:rsidP="00976381">
            <w:pPr>
              <w:spacing w:after="0"/>
              <w:rPr>
                <w:szCs w:val="24"/>
              </w:rPr>
            </w:pPr>
            <w:r w:rsidRPr="00C74666">
              <w:rPr>
                <w:szCs w:val="24"/>
              </w:rPr>
              <w:t xml:space="preserve">Výživa a stravovací </w:t>
            </w:r>
            <w:r w:rsidR="00E35FA1">
              <w:rPr>
                <w:szCs w:val="24"/>
              </w:rPr>
              <w:t>zvyklosti</w:t>
            </w:r>
            <w:r w:rsidRPr="00C74666">
              <w:rPr>
                <w:szCs w:val="24"/>
              </w:rPr>
              <w:t xml:space="preserve"> adolescentů v souvislosti s pandemií COVID-19</w:t>
            </w:r>
          </w:p>
        </w:tc>
      </w:tr>
      <w:tr w:rsidR="00B80E97" w14:paraId="363057C2" w14:textId="77777777" w:rsidTr="00976381">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421184" w14:textId="77777777" w:rsidR="00B80E97" w:rsidRDefault="00B80E97" w:rsidP="00976381">
            <w:pPr>
              <w:spacing w:after="0"/>
              <w:rPr>
                <w:b/>
                <w:bCs/>
                <w:szCs w:val="24"/>
              </w:rPr>
            </w:pPr>
            <w:r>
              <w:rPr>
                <w:b/>
                <w:bCs/>
                <w:szCs w:val="24"/>
              </w:rPr>
              <w:t>Název v angličtině:</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6B9BD" w14:textId="603B5487" w:rsidR="00B80E97" w:rsidRDefault="00B80E97" w:rsidP="00976381">
            <w:pPr>
              <w:spacing w:after="0"/>
              <w:rPr>
                <w:szCs w:val="24"/>
              </w:rPr>
            </w:pPr>
            <w:proofErr w:type="spellStart"/>
            <w:r>
              <w:rPr>
                <w:szCs w:val="24"/>
              </w:rPr>
              <w:t>Nutrition</w:t>
            </w:r>
            <w:proofErr w:type="spellEnd"/>
            <w:r>
              <w:rPr>
                <w:szCs w:val="24"/>
              </w:rPr>
              <w:t xml:space="preserve"> and </w:t>
            </w:r>
            <w:proofErr w:type="spellStart"/>
            <w:r w:rsidR="00B53EBD">
              <w:rPr>
                <w:szCs w:val="24"/>
              </w:rPr>
              <w:t>eating</w:t>
            </w:r>
            <w:proofErr w:type="spellEnd"/>
            <w:r>
              <w:rPr>
                <w:szCs w:val="24"/>
              </w:rPr>
              <w:t xml:space="preserve"> </w:t>
            </w:r>
            <w:proofErr w:type="spellStart"/>
            <w:r w:rsidR="00E35FA1">
              <w:rPr>
                <w:szCs w:val="24"/>
              </w:rPr>
              <w:t>habits</w:t>
            </w:r>
            <w:proofErr w:type="spellEnd"/>
            <w:r>
              <w:rPr>
                <w:szCs w:val="24"/>
              </w:rPr>
              <w:t xml:space="preserve"> </w:t>
            </w:r>
            <w:proofErr w:type="spellStart"/>
            <w:r>
              <w:rPr>
                <w:szCs w:val="24"/>
              </w:rPr>
              <w:t>of</w:t>
            </w:r>
            <w:proofErr w:type="spellEnd"/>
            <w:r>
              <w:rPr>
                <w:szCs w:val="24"/>
              </w:rPr>
              <w:t xml:space="preserve"> </w:t>
            </w:r>
            <w:proofErr w:type="spellStart"/>
            <w:r>
              <w:rPr>
                <w:szCs w:val="24"/>
              </w:rPr>
              <w:t>adolescents</w:t>
            </w:r>
            <w:proofErr w:type="spellEnd"/>
            <w:r>
              <w:rPr>
                <w:szCs w:val="24"/>
              </w:rPr>
              <w:t xml:space="preserve"> in </w:t>
            </w:r>
            <w:proofErr w:type="spellStart"/>
            <w:r>
              <w:rPr>
                <w:szCs w:val="24"/>
              </w:rPr>
              <w:t>conection</w:t>
            </w:r>
            <w:proofErr w:type="spellEnd"/>
            <w:r>
              <w:rPr>
                <w:szCs w:val="24"/>
              </w:rPr>
              <w:t xml:space="preserve"> </w:t>
            </w:r>
            <w:proofErr w:type="spellStart"/>
            <w:r>
              <w:rPr>
                <w:szCs w:val="24"/>
              </w:rPr>
              <w:t>with</w:t>
            </w:r>
            <w:proofErr w:type="spellEnd"/>
            <w:r>
              <w:rPr>
                <w:szCs w:val="24"/>
              </w:rPr>
              <w:t xml:space="preserve"> </w:t>
            </w:r>
            <w:proofErr w:type="spellStart"/>
            <w:r>
              <w:rPr>
                <w:szCs w:val="24"/>
              </w:rPr>
              <w:t>the</w:t>
            </w:r>
            <w:proofErr w:type="spellEnd"/>
            <w:r>
              <w:rPr>
                <w:szCs w:val="24"/>
              </w:rPr>
              <w:t xml:space="preserve"> </w:t>
            </w:r>
            <w:proofErr w:type="spellStart"/>
            <w:r>
              <w:rPr>
                <w:szCs w:val="24"/>
              </w:rPr>
              <w:t>pandemic</w:t>
            </w:r>
            <w:proofErr w:type="spellEnd"/>
            <w:r>
              <w:rPr>
                <w:szCs w:val="24"/>
              </w:rPr>
              <w:t xml:space="preserve"> COVID-19</w:t>
            </w:r>
            <w:r w:rsidRPr="46090D7F">
              <w:rPr>
                <w:szCs w:val="24"/>
              </w:rPr>
              <w:t xml:space="preserve"> </w:t>
            </w:r>
          </w:p>
        </w:tc>
      </w:tr>
      <w:tr w:rsidR="00B80E97" w14:paraId="700749DE" w14:textId="77777777" w:rsidTr="00976381">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38DFB" w14:textId="77777777" w:rsidR="00B80E97" w:rsidRDefault="00B80E97" w:rsidP="00976381">
            <w:pPr>
              <w:spacing w:after="0"/>
              <w:rPr>
                <w:b/>
                <w:bCs/>
                <w:szCs w:val="24"/>
              </w:rPr>
            </w:pPr>
            <w:r>
              <w:rPr>
                <w:b/>
                <w:bCs/>
                <w:szCs w:val="24"/>
              </w:rPr>
              <w:t>Anotace práce:</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D496" w14:textId="4B4314D9" w:rsidR="00B80E97" w:rsidRDefault="00B80E97" w:rsidP="00976381">
            <w:pPr>
              <w:spacing w:after="0"/>
              <w:rPr>
                <w:szCs w:val="24"/>
              </w:rPr>
            </w:pPr>
            <w:r w:rsidRPr="63248708">
              <w:rPr>
                <w:szCs w:val="24"/>
              </w:rPr>
              <w:t>Práce předkládá kvantitativní studii, ve které byl uplatněn výzkumný</w:t>
            </w:r>
            <w:r w:rsidR="00B53EBD">
              <w:rPr>
                <w:szCs w:val="24"/>
              </w:rPr>
              <w:t xml:space="preserve"> observační</w:t>
            </w:r>
            <w:r w:rsidRPr="63248708">
              <w:rPr>
                <w:szCs w:val="24"/>
              </w:rPr>
              <w:t xml:space="preserve"> design. Při sběru dat byla využita metoda dotazování.</w:t>
            </w:r>
          </w:p>
          <w:p w14:paraId="610A68D0" w14:textId="28FD0D1C" w:rsidR="00B80E97" w:rsidRDefault="00B80E97" w:rsidP="00976381">
            <w:pPr>
              <w:spacing w:after="0"/>
              <w:rPr>
                <w:szCs w:val="24"/>
              </w:rPr>
            </w:pPr>
            <w:r w:rsidRPr="46090D7F">
              <w:rPr>
                <w:szCs w:val="24"/>
              </w:rPr>
              <w:t>Zkoumání bylo realizováno u středoškolských studentů</w:t>
            </w:r>
            <w:r w:rsidR="00C13766">
              <w:rPr>
                <w:szCs w:val="24"/>
              </w:rPr>
              <w:t xml:space="preserve">, </w:t>
            </w:r>
            <w:r w:rsidRPr="46090D7F">
              <w:rPr>
                <w:szCs w:val="24"/>
              </w:rPr>
              <w:t xml:space="preserve">v počtu 202, </w:t>
            </w:r>
            <w:r w:rsidR="00C13766">
              <w:rPr>
                <w:szCs w:val="24"/>
              </w:rPr>
              <w:t>jejichž</w:t>
            </w:r>
            <w:r w:rsidRPr="46090D7F">
              <w:rPr>
                <w:szCs w:val="24"/>
              </w:rPr>
              <w:t xml:space="preserve"> věk</w:t>
            </w:r>
            <w:r w:rsidR="00C13766">
              <w:rPr>
                <w:szCs w:val="24"/>
              </w:rPr>
              <w:t xml:space="preserve"> byl</w:t>
            </w:r>
            <w:r w:rsidRPr="46090D7F">
              <w:rPr>
                <w:szCs w:val="24"/>
              </w:rPr>
              <w:t xml:space="preserve"> 15-20 let. </w:t>
            </w:r>
          </w:p>
          <w:p w14:paraId="6763EA19" w14:textId="77777777" w:rsidR="00B80E97" w:rsidRDefault="00B80E97" w:rsidP="00976381">
            <w:pPr>
              <w:spacing w:after="0"/>
              <w:rPr>
                <w:szCs w:val="24"/>
              </w:rPr>
            </w:pPr>
            <w:r w:rsidRPr="63248708">
              <w:rPr>
                <w:szCs w:val="24"/>
              </w:rPr>
              <w:t>Jako nástroj ke sběru dat byl uplatněn polostrukturovaný nestandardizovaný dotazník vlastní konstrukce.</w:t>
            </w:r>
          </w:p>
          <w:p w14:paraId="7F18A88E" w14:textId="2E40F073" w:rsidR="00B53EBD" w:rsidRDefault="00B53EBD" w:rsidP="00976381">
            <w:pPr>
              <w:spacing w:after="0"/>
              <w:rPr>
                <w:szCs w:val="24"/>
              </w:rPr>
            </w:pPr>
            <w:r w:rsidRPr="008E07A9">
              <w:rPr>
                <w:szCs w:val="24"/>
              </w:rPr>
              <w:t>Dotazník byl roz</w:t>
            </w:r>
            <w:r>
              <w:rPr>
                <w:szCs w:val="24"/>
              </w:rPr>
              <w:t>dělen</w:t>
            </w:r>
            <w:r w:rsidRPr="008E07A9">
              <w:rPr>
                <w:szCs w:val="24"/>
              </w:rPr>
              <w:t xml:space="preserve"> </w:t>
            </w:r>
            <w:r>
              <w:rPr>
                <w:szCs w:val="24"/>
              </w:rPr>
              <w:t>na tři</w:t>
            </w:r>
            <w:r w:rsidRPr="008E07A9">
              <w:rPr>
                <w:szCs w:val="24"/>
              </w:rPr>
              <w:t xml:space="preserve"> část</w:t>
            </w:r>
            <w:r>
              <w:rPr>
                <w:szCs w:val="24"/>
              </w:rPr>
              <w:t>i</w:t>
            </w:r>
            <w:r w:rsidRPr="008E07A9">
              <w:rPr>
                <w:szCs w:val="24"/>
              </w:rPr>
              <w:t>. První část obsahovala obecné otázky týkající se informací o respondentovi. Druhá část obsahovala otázky týkající se výživových zvyklostí během pandemie COVID-19 v souvislosti s distanční výukou. Třetí část dotazníku byla zaměřena na výživové zvyklosti</w:t>
            </w:r>
            <w:r>
              <w:rPr>
                <w:szCs w:val="24"/>
              </w:rPr>
              <w:t xml:space="preserve"> adolescentů po návratu zpět do školního prostředí – kontaktní formy výuky</w:t>
            </w:r>
            <w:r w:rsidRPr="008E07A9">
              <w:rPr>
                <w:szCs w:val="24"/>
              </w:rPr>
              <w:t xml:space="preserve">. Hlavním cílem </w:t>
            </w:r>
            <w:r>
              <w:rPr>
                <w:szCs w:val="24"/>
              </w:rPr>
              <w:t>výzkumného šetření bylo</w:t>
            </w:r>
            <w:r w:rsidRPr="008E07A9">
              <w:rPr>
                <w:szCs w:val="24"/>
              </w:rPr>
              <w:t xml:space="preserve"> z</w:t>
            </w:r>
            <w:r>
              <w:rPr>
                <w:szCs w:val="24"/>
              </w:rPr>
              <w:t>jistit</w:t>
            </w:r>
            <w:r w:rsidRPr="008E07A9">
              <w:rPr>
                <w:szCs w:val="24"/>
              </w:rPr>
              <w:t xml:space="preserve">, jaký </w:t>
            </w:r>
            <w:r>
              <w:rPr>
                <w:szCs w:val="24"/>
              </w:rPr>
              <w:t>vliv</w:t>
            </w:r>
            <w:r w:rsidRPr="008E07A9">
              <w:rPr>
                <w:szCs w:val="24"/>
              </w:rPr>
              <w:t xml:space="preserve"> měla pandemie COVID-19</w:t>
            </w:r>
            <w:r>
              <w:rPr>
                <w:szCs w:val="24"/>
              </w:rPr>
              <w:t xml:space="preserve"> a distanční výuka</w:t>
            </w:r>
            <w:r w:rsidRPr="008E07A9">
              <w:rPr>
                <w:szCs w:val="24"/>
              </w:rPr>
              <w:t xml:space="preserve"> na stravov</w:t>
            </w:r>
            <w:r>
              <w:rPr>
                <w:szCs w:val="24"/>
              </w:rPr>
              <w:t>ací zvyklosti</w:t>
            </w:r>
            <w:r w:rsidRPr="008E07A9">
              <w:rPr>
                <w:szCs w:val="24"/>
              </w:rPr>
              <w:t xml:space="preserve"> adolescentů</w:t>
            </w:r>
            <w:r>
              <w:t>.</w:t>
            </w:r>
          </w:p>
        </w:tc>
      </w:tr>
      <w:tr w:rsidR="00B80E97" w14:paraId="048C5E03" w14:textId="77777777" w:rsidTr="00976381">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9B445" w14:textId="77777777" w:rsidR="00B80E97" w:rsidRDefault="00B80E97" w:rsidP="00976381">
            <w:pPr>
              <w:spacing w:after="0"/>
              <w:rPr>
                <w:b/>
                <w:bCs/>
                <w:szCs w:val="24"/>
              </w:rPr>
            </w:pPr>
            <w:r>
              <w:rPr>
                <w:b/>
                <w:bCs/>
                <w:szCs w:val="24"/>
              </w:rPr>
              <w:t>Klíčová slova:</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5A731" w14:textId="77777777" w:rsidR="00B80E97" w:rsidRDefault="00B80E97" w:rsidP="00976381">
            <w:pPr>
              <w:spacing w:after="0"/>
              <w:rPr>
                <w:szCs w:val="24"/>
              </w:rPr>
            </w:pPr>
            <w:r>
              <w:rPr>
                <w:szCs w:val="24"/>
              </w:rPr>
              <w:t>Dle P-I-O:</w:t>
            </w:r>
          </w:p>
          <w:p w14:paraId="739BBA65" w14:textId="77777777" w:rsidR="00B80E97" w:rsidRDefault="00B80E97" w:rsidP="00976381">
            <w:pPr>
              <w:spacing w:after="0"/>
              <w:rPr>
                <w:szCs w:val="24"/>
              </w:rPr>
            </w:pPr>
            <w:r w:rsidRPr="46090D7F">
              <w:rPr>
                <w:szCs w:val="24"/>
              </w:rPr>
              <w:lastRenderedPageBreak/>
              <w:t>P: adolescent OR student OR středoškolský student OR dospívající</w:t>
            </w:r>
          </w:p>
          <w:p w14:paraId="384AAC5A" w14:textId="25DEA45C" w:rsidR="00B80E97" w:rsidRDefault="00B80E97" w:rsidP="00976381">
            <w:pPr>
              <w:spacing w:after="0"/>
              <w:rPr>
                <w:szCs w:val="24"/>
              </w:rPr>
            </w:pPr>
            <w:r>
              <w:rPr>
                <w:szCs w:val="24"/>
              </w:rPr>
              <w:t xml:space="preserve">I: pandemie OR </w:t>
            </w:r>
            <w:r w:rsidR="00D61642">
              <w:rPr>
                <w:szCs w:val="24"/>
              </w:rPr>
              <w:t xml:space="preserve">stav </w:t>
            </w:r>
            <w:r>
              <w:rPr>
                <w:szCs w:val="24"/>
              </w:rPr>
              <w:t>uzavření OR covid-19</w:t>
            </w:r>
          </w:p>
          <w:p w14:paraId="23C2D5AF" w14:textId="77777777" w:rsidR="00B80E97" w:rsidRDefault="00B80E97" w:rsidP="00976381">
            <w:pPr>
              <w:spacing w:after="0"/>
              <w:rPr>
                <w:szCs w:val="24"/>
              </w:rPr>
            </w:pPr>
            <w:r w:rsidRPr="46090D7F">
              <w:rPr>
                <w:szCs w:val="24"/>
              </w:rPr>
              <w:t>O: stravování OR stravovací návyky OR faktory stravování OR výživa</w:t>
            </w:r>
          </w:p>
        </w:tc>
      </w:tr>
    </w:tbl>
    <w:p w14:paraId="17FF5EDA" w14:textId="77777777" w:rsidR="00B80E97" w:rsidRDefault="00B80E97" w:rsidP="00B80E97">
      <w:pPr>
        <w:rPr>
          <w:szCs w:val="24"/>
        </w:rPr>
      </w:pPr>
    </w:p>
    <w:tbl>
      <w:tblPr>
        <w:tblW w:w="9062" w:type="dxa"/>
        <w:tblCellMar>
          <w:left w:w="10" w:type="dxa"/>
          <w:right w:w="10" w:type="dxa"/>
        </w:tblCellMar>
        <w:tblLook w:val="0000" w:firstRow="0" w:lastRow="0" w:firstColumn="0" w:lastColumn="0" w:noHBand="0" w:noVBand="0"/>
      </w:tblPr>
      <w:tblGrid>
        <w:gridCol w:w="4531"/>
        <w:gridCol w:w="4531"/>
      </w:tblGrid>
      <w:tr w:rsidR="00B80E97" w14:paraId="4E3A73E8" w14:textId="77777777" w:rsidTr="00976381">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688CB" w14:textId="77777777" w:rsidR="00B80E97" w:rsidRDefault="00B80E97" w:rsidP="00976381">
            <w:pPr>
              <w:spacing w:after="0"/>
              <w:rPr>
                <w:b/>
                <w:bCs/>
                <w:szCs w:val="24"/>
              </w:rPr>
            </w:pPr>
            <w:r>
              <w:rPr>
                <w:b/>
                <w:bCs/>
                <w:szCs w:val="24"/>
              </w:rPr>
              <w:t>Anotace v angličtině:</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AA50B" w14:textId="2944B07E" w:rsidR="00B80E97" w:rsidRDefault="00B80E97" w:rsidP="00976381">
            <w:pPr>
              <w:spacing w:after="0"/>
              <w:rPr>
                <w:szCs w:val="24"/>
              </w:rPr>
            </w:pPr>
            <w:proofErr w:type="spellStart"/>
            <w:r w:rsidRPr="63248708">
              <w:rPr>
                <w:szCs w:val="24"/>
              </w:rPr>
              <w:t>Diploma</w:t>
            </w:r>
            <w:proofErr w:type="spellEnd"/>
            <w:r w:rsidRPr="63248708">
              <w:rPr>
                <w:szCs w:val="24"/>
              </w:rPr>
              <w:t xml:space="preserve"> thesis </w:t>
            </w:r>
            <w:proofErr w:type="spellStart"/>
            <w:r w:rsidRPr="63248708">
              <w:rPr>
                <w:szCs w:val="24"/>
              </w:rPr>
              <w:t>presents</w:t>
            </w:r>
            <w:proofErr w:type="spellEnd"/>
            <w:r w:rsidRPr="63248708">
              <w:rPr>
                <w:szCs w:val="24"/>
              </w:rPr>
              <w:t xml:space="preserve"> a </w:t>
            </w:r>
            <w:proofErr w:type="spellStart"/>
            <w:r w:rsidRPr="63248708">
              <w:rPr>
                <w:szCs w:val="24"/>
              </w:rPr>
              <w:t>quantitative</w:t>
            </w:r>
            <w:proofErr w:type="spellEnd"/>
            <w:r w:rsidRPr="63248708">
              <w:rPr>
                <w:szCs w:val="24"/>
              </w:rPr>
              <w:t xml:space="preserve"> study </w:t>
            </w:r>
            <w:proofErr w:type="spellStart"/>
            <w:r w:rsidRPr="63248708">
              <w:rPr>
                <w:szCs w:val="24"/>
              </w:rPr>
              <w:t>where</w:t>
            </w:r>
            <w:proofErr w:type="spellEnd"/>
            <w:r w:rsidRPr="63248708">
              <w:rPr>
                <w:szCs w:val="24"/>
              </w:rPr>
              <w:t xml:space="preserve"> </w:t>
            </w:r>
            <w:proofErr w:type="spellStart"/>
            <w:r w:rsidRPr="63248708">
              <w:rPr>
                <w:szCs w:val="24"/>
              </w:rPr>
              <w:t>was</w:t>
            </w:r>
            <w:proofErr w:type="spellEnd"/>
            <w:r w:rsidRPr="63248708">
              <w:rPr>
                <w:szCs w:val="24"/>
              </w:rPr>
              <w:t xml:space="preserve"> </w:t>
            </w:r>
            <w:proofErr w:type="spellStart"/>
            <w:r w:rsidRPr="63248708">
              <w:rPr>
                <w:szCs w:val="24"/>
              </w:rPr>
              <w:t>applied</w:t>
            </w:r>
            <w:proofErr w:type="spellEnd"/>
            <w:r w:rsidRPr="63248708">
              <w:rPr>
                <w:szCs w:val="24"/>
              </w:rPr>
              <w:t xml:space="preserve"> </w:t>
            </w:r>
            <w:proofErr w:type="spellStart"/>
            <w:r w:rsidRPr="63248708">
              <w:rPr>
                <w:szCs w:val="24"/>
              </w:rPr>
              <w:t>the</w:t>
            </w:r>
            <w:proofErr w:type="spellEnd"/>
            <w:r w:rsidRPr="63248708">
              <w:rPr>
                <w:szCs w:val="24"/>
              </w:rPr>
              <w:t xml:space="preserve"> </w:t>
            </w:r>
            <w:proofErr w:type="spellStart"/>
            <w:r w:rsidRPr="63248708">
              <w:rPr>
                <w:szCs w:val="24"/>
              </w:rPr>
              <w:t>research</w:t>
            </w:r>
            <w:proofErr w:type="spellEnd"/>
            <w:r w:rsidRPr="63248708">
              <w:rPr>
                <w:szCs w:val="24"/>
              </w:rPr>
              <w:t xml:space="preserve"> </w:t>
            </w:r>
            <w:proofErr w:type="spellStart"/>
            <w:proofErr w:type="gramStart"/>
            <w:r w:rsidRPr="63248708">
              <w:rPr>
                <w:szCs w:val="24"/>
              </w:rPr>
              <w:t>of</w:t>
            </w:r>
            <w:proofErr w:type="spellEnd"/>
            <w:r w:rsidRPr="63248708">
              <w:rPr>
                <w:szCs w:val="24"/>
              </w:rPr>
              <w:t xml:space="preserve">  </w:t>
            </w:r>
            <w:proofErr w:type="spellStart"/>
            <w:r w:rsidRPr="63248708">
              <w:rPr>
                <w:szCs w:val="24"/>
              </w:rPr>
              <w:t>observatic</w:t>
            </w:r>
            <w:proofErr w:type="spellEnd"/>
            <w:proofErr w:type="gramEnd"/>
            <w:r w:rsidRPr="63248708">
              <w:rPr>
                <w:szCs w:val="24"/>
              </w:rPr>
              <w:t xml:space="preserve">  design. </w:t>
            </w:r>
            <w:proofErr w:type="spellStart"/>
            <w:r w:rsidRPr="63248708">
              <w:rPr>
                <w:szCs w:val="24"/>
              </w:rPr>
              <w:t>The</w:t>
            </w:r>
            <w:proofErr w:type="spellEnd"/>
            <w:r w:rsidRPr="63248708">
              <w:rPr>
                <w:szCs w:val="24"/>
              </w:rPr>
              <w:t xml:space="preserve"> </w:t>
            </w:r>
            <w:proofErr w:type="spellStart"/>
            <w:r w:rsidRPr="63248708">
              <w:rPr>
                <w:szCs w:val="24"/>
              </w:rPr>
              <w:t>method</w:t>
            </w:r>
            <w:proofErr w:type="spellEnd"/>
            <w:r w:rsidRPr="63248708">
              <w:rPr>
                <w:szCs w:val="24"/>
              </w:rPr>
              <w:t xml:space="preserve"> </w:t>
            </w:r>
            <w:proofErr w:type="spellStart"/>
            <w:r w:rsidRPr="63248708">
              <w:rPr>
                <w:szCs w:val="24"/>
              </w:rPr>
              <w:t>of</w:t>
            </w:r>
            <w:proofErr w:type="spellEnd"/>
            <w:r w:rsidRPr="63248708">
              <w:rPr>
                <w:szCs w:val="24"/>
              </w:rPr>
              <w:t xml:space="preserve"> </w:t>
            </w:r>
            <w:proofErr w:type="spellStart"/>
            <w:r w:rsidRPr="63248708">
              <w:rPr>
                <w:szCs w:val="24"/>
              </w:rPr>
              <w:t>questioning</w:t>
            </w:r>
            <w:proofErr w:type="spellEnd"/>
            <w:r w:rsidRPr="63248708">
              <w:rPr>
                <w:szCs w:val="24"/>
              </w:rPr>
              <w:t xml:space="preserve"> </w:t>
            </w:r>
            <w:proofErr w:type="spellStart"/>
            <w:r w:rsidRPr="63248708">
              <w:rPr>
                <w:szCs w:val="24"/>
              </w:rPr>
              <w:t>was</w:t>
            </w:r>
            <w:proofErr w:type="spellEnd"/>
            <w:r w:rsidRPr="63248708">
              <w:rPr>
                <w:szCs w:val="24"/>
              </w:rPr>
              <w:t xml:space="preserve"> </w:t>
            </w:r>
            <w:proofErr w:type="spellStart"/>
            <w:r w:rsidRPr="63248708">
              <w:rPr>
                <w:szCs w:val="24"/>
              </w:rPr>
              <w:t>used</w:t>
            </w:r>
            <w:proofErr w:type="spellEnd"/>
            <w:r w:rsidRPr="63248708">
              <w:rPr>
                <w:szCs w:val="24"/>
              </w:rPr>
              <w:t xml:space="preserve"> </w:t>
            </w:r>
            <w:proofErr w:type="spellStart"/>
            <w:r w:rsidRPr="63248708">
              <w:rPr>
                <w:szCs w:val="24"/>
              </w:rPr>
              <w:t>during</w:t>
            </w:r>
            <w:proofErr w:type="spellEnd"/>
            <w:r w:rsidRPr="63248708">
              <w:rPr>
                <w:szCs w:val="24"/>
              </w:rPr>
              <w:t xml:space="preserve"> data </w:t>
            </w:r>
            <w:proofErr w:type="spellStart"/>
            <w:r w:rsidRPr="63248708">
              <w:rPr>
                <w:szCs w:val="24"/>
              </w:rPr>
              <w:t>collection</w:t>
            </w:r>
            <w:proofErr w:type="spellEnd"/>
            <w:r w:rsidR="00C13766">
              <w:rPr>
                <w:szCs w:val="24"/>
              </w:rPr>
              <w:t>.</w:t>
            </w:r>
            <w:r w:rsidRPr="63248708">
              <w:rPr>
                <w:szCs w:val="24"/>
              </w:rPr>
              <w:t xml:space="preserve"> </w:t>
            </w:r>
            <w:proofErr w:type="spellStart"/>
            <w:r w:rsidRPr="63248708">
              <w:rPr>
                <w:szCs w:val="24"/>
              </w:rPr>
              <w:t>The</w:t>
            </w:r>
            <w:proofErr w:type="spellEnd"/>
            <w:r w:rsidRPr="63248708">
              <w:rPr>
                <w:szCs w:val="24"/>
              </w:rPr>
              <w:t xml:space="preserve"> </w:t>
            </w:r>
            <w:proofErr w:type="spellStart"/>
            <w:r w:rsidRPr="63248708">
              <w:rPr>
                <w:szCs w:val="24"/>
              </w:rPr>
              <w:t>research</w:t>
            </w:r>
            <w:proofErr w:type="spellEnd"/>
            <w:r w:rsidRPr="63248708">
              <w:rPr>
                <w:szCs w:val="24"/>
              </w:rPr>
              <w:t xml:space="preserve"> </w:t>
            </w:r>
            <w:proofErr w:type="spellStart"/>
            <w:r w:rsidRPr="63248708">
              <w:rPr>
                <w:szCs w:val="24"/>
              </w:rPr>
              <w:t>was</w:t>
            </w:r>
            <w:proofErr w:type="spellEnd"/>
            <w:r w:rsidRPr="63248708">
              <w:rPr>
                <w:szCs w:val="24"/>
              </w:rPr>
              <w:t xml:space="preserve"> </w:t>
            </w:r>
            <w:proofErr w:type="spellStart"/>
            <w:r w:rsidRPr="63248708">
              <w:rPr>
                <w:szCs w:val="24"/>
              </w:rPr>
              <w:t>implemented</w:t>
            </w:r>
            <w:proofErr w:type="spellEnd"/>
            <w:r w:rsidRPr="63248708">
              <w:rPr>
                <w:szCs w:val="24"/>
              </w:rPr>
              <w:t xml:space="preserve"> by </w:t>
            </w:r>
            <w:proofErr w:type="spellStart"/>
            <w:r w:rsidRPr="63248708">
              <w:rPr>
                <w:szCs w:val="24"/>
              </w:rPr>
              <w:t>highschool</w:t>
            </w:r>
            <w:proofErr w:type="spellEnd"/>
            <w:r w:rsidRPr="63248708">
              <w:rPr>
                <w:szCs w:val="24"/>
              </w:rPr>
              <w:t xml:space="preserve"> </w:t>
            </w:r>
            <w:proofErr w:type="spellStart"/>
            <w:r w:rsidRPr="63248708">
              <w:rPr>
                <w:szCs w:val="24"/>
              </w:rPr>
              <w:t>students</w:t>
            </w:r>
            <w:proofErr w:type="spellEnd"/>
            <w:r>
              <w:rPr>
                <w:szCs w:val="24"/>
              </w:rPr>
              <w:t>,</w:t>
            </w:r>
            <w:r w:rsidRPr="63248708">
              <w:rPr>
                <w:szCs w:val="24"/>
              </w:rPr>
              <w:t xml:space="preserve"> </w:t>
            </w:r>
            <w:proofErr w:type="spellStart"/>
            <w:r w:rsidRPr="63248708">
              <w:rPr>
                <w:szCs w:val="24"/>
              </w:rPr>
              <w:t>number</w:t>
            </w:r>
            <w:proofErr w:type="spellEnd"/>
            <w:r w:rsidRPr="63248708">
              <w:rPr>
                <w:szCs w:val="24"/>
              </w:rPr>
              <w:t xml:space="preserve"> </w:t>
            </w:r>
            <w:proofErr w:type="spellStart"/>
            <w:r w:rsidRPr="63248708">
              <w:rPr>
                <w:szCs w:val="24"/>
              </w:rPr>
              <w:t>of</w:t>
            </w:r>
            <w:proofErr w:type="spellEnd"/>
            <w:r w:rsidRPr="63248708">
              <w:rPr>
                <w:szCs w:val="24"/>
              </w:rPr>
              <w:t xml:space="preserve"> </w:t>
            </w:r>
            <w:r>
              <w:rPr>
                <w:szCs w:val="24"/>
              </w:rPr>
              <w:t>202</w:t>
            </w:r>
            <w:r w:rsidRPr="63248708">
              <w:rPr>
                <w:szCs w:val="24"/>
              </w:rPr>
              <w:t xml:space="preserve"> </w:t>
            </w:r>
            <w:proofErr w:type="spellStart"/>
            <w:r w:rsidRPr="63248708">
              <w:rPr>
                <w:szCs w:val="24"/>
              </w:rPr>
              <w:t>students</w:t>
            </w:r>
            <w:proofErr w:type="spellEnd"/>
            <w:r w:rsidRPr="63248708">
              <w:rPr>
                <w:szCs w:val="24"/>
              </w:rPr>
              <w:t xml:space="preserve">, in </w:t>
            </w:r>
            <w:proofErr w:type="spellStart"/>
            <w:r w:rsidRPr="63248708">
              <w:rPr>
                <w:szCs w:val="24"/>
              </w:rPr>
              <w:t>aged</w:t>
            </w:r>
            <w:proofErr w:type="spellEnd"/>
            <w:r w:rsidRPr="63248708">
              <w:rPr>
                <w:szCs w:val="24"/>
              </w:rPr>
              <w:t xml:space="preserve"> </w:t>
            </w:r>
            <w:proofErr w:type="spellStart"/>
            <w:r w:rsidRPr="63248708">
              <w:rPr>
                <w:szCs w:val="24"/>
              </w:rPr>
              <w:t>from</w:t>
            </w:r>
            <w:proofErr w:type="spellEnd"/>
            <w:r w:rsidRPr="63248708">
              <w:rPr>
                <w:szCs w:val="24"/>
              </w:rPr>
              <w:t xml:space="preserve"> 15-</w:t>
            </w:r>
            <w:r>
              <w:rPr>
                <w:szCs w:val="24"/>
              </w:rPr>
              <w:t>20</w:t>
            </w:r>
            <w:r w:rsidRPr="63248708">
              <w:rPr>
                <w:szCs w:val="24"/>
              </w:rPr>
              <w:t xml:space="preserve">. As a </w:t>
            </w:r>
            <w:proofErr w:type="spellStart"/>
            <w:r w:rsidRPr="63248708">
              <w:rPr>
                <w:szCs w:val="24"/>
              </w:rPr>
              <w:t>tool</w:t>
            </w:r>
            <w:proofErr w:type="spellEnd"/>
            <w:r w:rsidRPr="63248708">
              <w:rPr>
                <w:szCs w:val="24"/>
              </w:rPr>
              <w:t xml:space="preserve"> </w:t>
            </w:r>
            <w:proofErr w:type="spellStart"/>
            <w:r w:rsidRPr="63248708">
              <w:rPr>
                <w:szCs w:val="24"/>
              </w:rPr>
              <w:t>for</w:t>
            </w:r>
            <w:proofErr w:type="spellEnd"/>
            <w:r w:rsidRPr="63248708">
              <w:rPr>
                <w:szCs w:val="24"/>
              </w:rPr>
              <w:t xml:space="preserve"> a data </w:t>
            </w:r>
            <w:proofErr w:type="spellStart"/>
            <w:r w:rsidRPr="63248708">
              <w:rPr>
                <w:szCs w:val="24"/>
              </w:rPr>
              <w:t>collection</w:t>
            </w:r>
            <w:proofErr w:type="spellEnd"/>
            <w:r w:rsidRPr="63248708">
              <w:rPr>
                <w:szCs w:val="24"/>
              </w:rPr>
              <w:t xml:space="preserve"> </w:t>
            </w:r>
            <w:proofErr w:type="spellStart"/>
            <w:r w:rsidRPr="63248708">
              <w:rPr>
                <w:szCs w:val="24"/>
              </w:rPr>
              <w:t>was</w:t>
            </w:r>
            <w:proofErr w:type="spellEnd"/>
            <w:r w:rsidRPr="63248708">
              <w:rPr>
                <w:szCs w:val="24"/>
              </w:rPr>
              <w:t xml:space="preserve"> </w:t>
            </w:r>
            <w:proofErr w:type="spellStart"/>
            <w:r w:rsidRPr="63248708">
              <w:rPr>
                <w:szCs w:val="24"/>
              </w:rPr>
              <w:t>used</w:t>
            </w:r>
            <w:proofErr w:type="spellEnd"/>
            <w:r w:rsidRPr="63248708">
              <w:rPr>
                <w:szCs w:val="24"/>
              </w:rPr>
              <w:t xml:space="preserve"> a </w:t>
            </w:r>
            <w:proofErr w:type="spellStart"/>
            <w:r w:rsidRPr="63248708">
              <w:rPr>
                <w:szCs w:val="24"/>
              </w:rPr>
              <w:t>semi-structured</w:t>
            </w:r>
            <w:proofErr w:type="spellEnd"/>
            <w:r w:rsidRPr="63248708">
              <w:rPr>
                <w:szCs w:val="24"/>
              </w:rPr>
              <w:t xml:space="preserve"> non-</w:t>
            </w:r>
            <w:proofErr w:type="spellStart"/>
            <w:r w:rsidRPr="63248708">
              <w:rPr>
                <w:szCs w:val="24"/>
              </w:rPr>
              <w:t>standardized</w:t>
            </w:r>
            <w:proofErr w:type="spellEnd"/>
            <w:r w:rsidRPr="63248708">
              <w:rPr>
                <w:szCs w:val="24"/>
              </w:rPr>
              <w:t xml:space="preserve"> </w:t>
            </w:r>
            <w:proofErr w:type="spellStart"/>
            <w:r w:rsidRPr="63248708">
              <w:rPr>
                <w:szCs w:val="24"/>
              </w:rPr>
              <w:t>questionnaire</w:t>
            </w:r>
            <w:proofErr w:type="spellEnd"/>
            <w:r w:rsidRPr="63248708">
              <w:rPr>
                <w:szCs w:val="24"/>
              </w:rPr>
              <w:t xml:space="preserve"> </w:t>
            </w:r>
            <w:proofErr w:type="spellStart"/>
            <w:r w:rsidRPr="63248708">
              <w:rPr>
                <w:szCs w:val="24"/>
              </w:rPr>
              <w:t>own</w:t>
            </w:r>
            <w:proofErr w:type="spellEnd"/>
            <w:r w:rsidRPr="63248708">
              <w:rPr>
                <w:szCs w:val="24"/>
              </w:rPr>
              <w:t xml:space="preserve"> </w:t>
            </w:r>
            <w:proofErr w:type="spellStart"/>
            <w:r w:rsidRPr="63248708">
              <w:rPr>
                <w:szCs w:val="24"/>
              </w:rPr>
              <w:t>creation</w:t>
            </w:r>
            <w:proofErr w:type="spellEnd"/>
            <w:r w:rsidRPr="63248708">
              <w:rPr>
                <w:szCs w:val="24"/>
              </w:rPr>
              <w:t xml:space="preserve">. </w:t>
            </w:r>
            <w:proofErr w:type="spellStart"/>
            <w:r w:rsidR="00B53EBD" w:rsidRPr="00B53EBD">
              <w:rPr>
                <w:szCs w:val="24"/>
              </w:rPr>
              <w:t>The</w:t>
            </w:r>
            <w:proofErr w:type="spellEnd"/>
            <w:r w:rsidR="00B53EBD" w:rsidRPr="00B53EBD">
              <w:rPr>
                <w:szCs w:val="24"/>
              </w:rPr>
              <w:t xml:space="preserve"> </w:t>
            </w:r>
            <w:proofErr w:type="spellStart"/>
            <w:r w:rsidR="00B53EBD" w:rsidRPr="00B53EBD">
              <w:rPr>
                <w:szCs w:val="24"/>
              </w:rPr>
              <w:t>questionnaire</w:t>
            </w:r>
            <w:proofErr w:type="spellEnd"/>
            <w:r w:rsidR="00B53EBD" w:rsidRPr="00B53EBD">
              <w:rPr>
                <w:szCs w:val="24"/>
              </w:rPr>
              <w:t xml:space="preserve"> </w:t>
            </w:r>
            <w:proofErr w:type="spellStart"/>
            <w:r w:rsidR="00B53EBD" w:rsidRPr="00B53EBD">
              <w:rPr>
                <w:szCs w:val="24"/>
              </w:rPr>
              <w:t>was</w:t>
            </w:r>
            <w:proofErr w:type="spellEnd"/>
            <w:r w:rsidR="00B53EBD" w:rsidRPr="00B53EBD">
              <w:rPr>
                <w:szCs w:val="24"/>
              </w:rPr>
              <w:t xml:space="preserve"> </w:t>
            </w:r>
            <w:proofErr w:type="spellStart"/>
            <w:r w:rsidR="00B53EBD" w:rsidRPr="00B53EBD">
              <w:rPr>
                <w:szCs w:val="24"/>
              </w:rPr>
              <w:t>divided</w:t>
            </w:r>
            <w:proofErr w:type="spellEnd"/>
            <w:r w:rsidR="00B53EBD" w:rsidRPr="00B53EBD">
              <w:rPr>
                <w:szCs w:val="24"/>
              </w:rPr>
              <w:t xml:space="preserve"> </w:t>
            </w:r>
            <w:proofErr w:type="spellStart"/>
            <w:r w:rsidR="00B53EBD" w:rsidRPr="00B53EBD">
              <w:rPr>
                <w:szCs w:val="24"/>
              </w:rPr>
              <w:t>into</w:t>
            </w:r>
            <w:proofErr w:type="spellEnd"/>
            <w:r w:rsidR="00B53EBD" w:rsidRPr="00B53EBD">
              <w:rPr>
                <w:szCs w:val="24"/>
              </w:rPr>
              <w:t xml:space="preserve"> </w:t>
            </w:r>
            <w:proofErr w:type="spellStart"/>
            <w:r w:rsidR="00B53EBD" w:rsidRPr="00B53EBD">
              <w:rPr>
                <w:szCs w:val="24"/>
              </w:rPr>
              <w:t>three</w:t>
            </w:r>
            <w:proofErr w:type="spellEnd"/>
            <w:r w:rsidR="00B53EBD" w:rsidRPr="00B53EBD">
              <w:rPr>
                <w:szCs w:val="24"/>
              </w:rPr>
              <w:t xml:space="preserve"> </w:t>
            </w:r>
            <w:proofErr w:type="spellStart"/>
            <w:r w:rsidR="00B53EBD" w:rsidRPr="00B53EBD">
              <w:rPr>
                <w:szCs w:val="24"/>
              </w:rPr>
              <w:t>parts</w:t>
            </w:r>
            <w:proofErr w:type="spellEnd"/>
            <w:r w:rsidR="00B53EBD" w:rsidRPr="00B53EBD">
              <w:rPr>
                <w:szCs w:val="24"/>
              </w:rPr>
              <w:t xml:space="preserve">. </w:t>
            </w:r>
            <w:proofErr w:type="spellStart"/>
            <w:r w:rsidR="00B53EBD" w:rsidRPr="00B53EBD">
              <w:rPr>
                <w:szCs w:val="24"/>
              </w:rPr>
              <w:t>The</w:t>
            </w:r>
            <w:proofErr w:type="spellEnd"/>
            <w:r w:rsidR="00B53EBD" w:rsidRPr="00B53EBD">
              <w:rPr>
                <w:szCs w:val="24"/>
              </w:rPr>
              <w:t xml:space="preserve"> </w:t>
            </w:r>
            <w:proofErr w:type="spellStart"/>
            <w:r w:rsidR="00B53EBD" w:rsidRPr="00B53EBD">
              <w:rPr>
                <w:szCs w:val="24"/>
              </w:rPr>
              <w:t>first</w:t>
            </w:r>
            <w:proofErr w:type="spellEnd"/>
            <w:r w:rsidR="00B53EBD" w:rsidRPr="00B53EBD">
              <w:rPr>
                <w:szCs w:val="24"/>
              </w:rPr>
              <w:t xml:space="preserve"> part </w:t>
            </w:r>
            <w:proofErr w:type="spellStart"/>
            <w:r w:rsidR="00B53EBD" w:rsidRPr="00B53EBD">
              <w:rPr>
                <w:szCs w:val="24"/>
              </w:rPr>
              <w:t>contained</w:t>
            </w:r>
            <w:proofErr w:type="spellEnd"/>
            <w:r w:rsidR="00B53EBD" w:rsidRPr="00B53EBD">
              <w:rPr>
                <w:szCs w:val="24"/>
              </w:rPr>
              <w:t xml:space="preserve"> </w:t>
            </w:r>
            <w:proofErr w:type="spellStart"/>
            <w:r w:rsidR="00B53EBD" w:rsidRPr="00B53EBD">
              <w:rPr>
                <w:szCs w:val="24"/>
              </w:rPr>
              <w:t>general</w:t>
            </w:r>
            <w:proofErr w:type="spellEnd"/>
            <w:r w:rsidR="00B53EBD" w:rsidRPr="00B53EBD">
              <w:rPr>
                <w:szCs w:val="24"/>
              </w:rPr>
              <w:t xml:space="preserve"> </w:t>
            </w:r>
            <w:proofErr w:type="spellStart"/>
            <w:r w:rsidR="00B53EBD" w:rsidRPr="00B53EBD">
              <w:rPr>
                <w:szCs w:val="24"/>
              </w:rPr>
              <w:t>questions</w:t>
            </w:r>
            <w:proofErr w:type="spellEnd"/>
            <w:r w:rsidR="00B53EBD" w:rsidRPr="00B53EBD">
              <w:rPr>
                <w:szCs w:val="24"/>
              </w:rPr>
              <w:t xml:space="preserve"> </w:t>
            </w:r>
            <w:proofErr w:type="spellStart"/>
            <w:r w:rsidR="00B53EBD" w:rsidRPr="00B53EBD">
              <w:rPr>
                <w:szCs w:val="24"/>
              </w:rPr>
              <w:t>about</w:t>
            </w:r>
            <w:proofErr w:type="spellEnd"/>
            <w:r w:rsidR="00F82142">
              <w:rPr>
                <w:szCs w:val="24"/>
              </w:rPr>
              <w:t xml:space="preserve"> respondent</w:t>
            </w:r>
            <w:r w:rsidR="00B53EBD" w:rsidRPr="00B53EBD">
              <w:rPr>
                <w:szCs w:val="24"/>
              </w:rPr>
              <w:t xml:space="preserve"> </w:t>
            </w:r>
            <w:proofErr w:type="spellStart"/>
            <w:r w:rsidR="00B53EBD" w:rsidRPr="00B53EBD">
              <w:rPr>
                <w:szCs w:val="24"/>
              </w:rPr>
              <w:t>information</w:t>
            </w:r>
            <w:proofErr w:type="spellEnd"/>
            <w:r w:rsidR="00B53EBD" w:rsidRPr="00B53EBD">
              <w:rPr>
                <w:szCs w:val="24"/>
              </w:rPr>
              <w:t xml:space="preserve">. </w:t>
            </w:r>
            <w:proofErr w:type="spellStart"/>
            <w:r w:rsidR="00B53EBD" w:rsidRPr="00B53EBD">
              <w:rPr>
                <w:szCs w:val="24"/>
              </w:rPr>
              <w:t>The</w:t>
            </w:r>
            <w:proofErr w:type="spellEnd"/>
            <w:r w:rsidR="00B53EBD" w:rsidRPr="00B53EBD">
              <w:rPr>
                <w:szCs w:val="24"/>
              </w:rPr>
              <w:t xml:space="preserve"> second part </w:t>
            </w:r>
            <w:proofErr w:type="spellStart"/>
            <w:r w:rsidR="00B53EBD" w:rsidRPr="00B53EBD">
              <w:rPr>
                <w:szCs w:val="24"/>
              </w:rPr>
              <w:t>included</w:t>
            </w:r>
            <w:proofErr w:type="spellEnd"/>
            <w:r w:rsidR="00B53EBD" w:rsidRPr="00B53EBD">
              <w:rPr>
                <w:szCs w:val="24"/>
              </w:rPr>
              <w:t xml:space="preserve"> </w:t>
            </w:r>
            <w:proofErr w:type="spellStart"/>
            <w:r w:rsidR="00B53EBD" w:rsidRPr="00B53EBD">
              <w:rPr>
                <w:szCs w:val="24"/>
              </w:rPr>
              <w:t>questions</w:t>
            </w:r>
            <w:proofErr w:type="spellEnd"/>
            <w:r w:rsidR="00B53EBD" w:rsidRPr="00B53EBD">
              <w:rPr>
                <w:szCs w:val="24"/>
              </w:rPr>
              <w:t xml:space="preserve"> </w:t>
            </w:r>
            <w:proofErr w:type="spellStart"/>
            <w:r w:rsidR="00B53EBD" w:rsidRPr="00B53EBD">
              <w:rPr>
                <w:szCs w:val="24"/>
              </w:rPr>
              <w:t>about</w:t>
            </w:r>
            <w:proofErr w:type="spellEnd"/>
            <w:r w:rsidR="00B53EBD" w:rsidRPr="00B53EBD">
              <w:rPr>
                <w:szCs w:val="24"/>
              </w:rPr>
              <w:t xml:space="preserve"> </w:t>
            </w:r>
            <w:proofErr w:type="spellStart"/>
            <w:r w:rsidR="00B53EBD" w:rsidRPr="00B53EBD">
              <w:rPr>
                <w:szCs w:val="24"/>
              </w:rPr>
              <w:t>eating</w:t>
            </w:r>
            <w:proofErr w:type="spellEnd"/>
            <w:r w:rsidR="00B53EBD" w:rsidRPr="00B53EBD">
              <w:rPr>
                <w:szCs w:val="24"/>
              </w:rPr>
              <w:t xml:space="preserve"> </w:t>
            </w:r>
            <w:proofErr w:type="spellStart"/>
            <w:r w:rsidR="00B53EBD" w:rsidRPr="00B53EBD">
              <w:rPr>
                <w:szCs w:val="24"/>
              </w:rPr>
              <w:t>habits</w:t>
            </w:r>
            <w:proofErr w:type="spellEnd"/>
            <w:r w:rsidR="00B53EBD" w:rsidRPr="00B53EBD">
              <w:rPr>
                <w:szCs w:val="24"/>
              </w:rPr>
              <w:t xml:space="preserve"> </w:t>
            </w:r>
            <w:proofErr w:type="spellStart"/>
            <w:r w:rsidR="00B53EBD" w:rsidRPr="00B53EBD">
              <w:rPr>
                <w:szCs w:val="24"/>
              </w:rPr>
              <w:t>during</w:t>
            </w:r>
            <w:proofErr w:type="spellEnd"/>
            <w:r w:rsidR="00B53EBD" w:rsidRPr="00B53EBD">
              <w:rPr>
                <w:szCs w:val="24"/>
              </w:rPr>
              <w:t xml:space="preserve"> </w:t>
            </w:r>
            <w:proofErr w:type="spellStart"/>
            <w:r w:rsidR="00B53EBD" w:rsidRPr="00B53EBD">
              <w:rPr>
                <w:szCs w:val="24"/>
              </w:rPr>
              <w:t>the</w:t>
            </w:r>
            <w:proofErr w:type="spellEnd"/>
            <w:r w:rsidR="00F82142">
              <w:rPr>
                <w:szCs w:val="24"/>
              </w:rPr>
              <w:t xml:space="preserve"> </w:t>
            </w:r>
            <w:proofErr w:type="spellStart"/>
            <w:r w:rsidR="00F82142">
              <w:rPr>
                <w:szCs w:val="24"/>
              </w:rPr>
              <w:t>pandemic</w:t>
            </w:r>
            <w:proofErr w:type="spellEnd"/>
            <w:r w:rsidR="00B53EBD" w:rsidRPr="00B53EBD">
              <w:rPr>
                <w:szCs w:val="24"/>
              </w:rPr>
              <w:t xml:space="preserve"> COVID-19 in </w:t>
            </w:r>
            <w:proofErr w:type="spellStart"/>
            <w:r w:rsidR="00B53EBD" w:rsidRPr="00B53EBD">
              <w:rPr>
                <w:szCs w:val="24"/>
              </w:rPr>
              <w:t>connection</w:t>
            </w:r>
            <w:proofErr w:type="spellEnd"/>
            <w:r w:rsidR="00B53EBD" w:rsidRPr="00B53EBD">
              <w:rPr>
                <w:szCs w:val="24"/>
              </w:rPr>
              <w:t xml:space="preserve"> </w:t>
            </w:r>
            <w:proofErr w:type="spellStart"/>
            <w:r w:rsidR="00B53EBD" w:rsidRPr="00B53EBD">
              <w:rPr>
                <w:szCs w:val="24"/>
              </w:rPr>
              <w:t>with</w:t>
            </w:r>
            <w:proofErr w:type="spellEnd"/>
            <w:r w:rsidR="00B53EBD" w:rsidRPr="00B53EBD">
              <w:rPr>
                <w:szCs w:val="24"/>
              </w:rPr>
              <w:t xml:space="preserve"> distance learning. </w:t>
            </w:r>
            <w:proofErr w:type="spellStart"/>
            <w:r w:rsidR="00B53EBD" w:rsidRPr="00B53EBD">
              <w:rPr>
                <w:szCs w:val="24"/>
              </w:rPr>
              <w:t>The</w:t>
            </w:r>
            <w:proofErr w:type="spellEnd"/>
            <w:r w:rsidR="00B53EBD" w:rsidRPr="00B53EBD">
              <w:rPr>
                <w:szCs w:val="24"/>
              </w:rPr>
              <w:t xml:space="preserve"> </w:t>
            </w:r>
            <w:proofErr w:type="spellStart"/>
            <w:r w:rsidR="00B53EBD" w:rsidRPr="00B53EBD">
              <w:rPr>
                <w:szCs w:val="24"/>
              </w:rPr>
              <w:t>third</w:t>
            </w:r>
            <w:proofErr w:type="spellEnd"/>
            <w:r w:rsidR="00B53EBD" w:rsidRPr="00B53EBD">
              <w:rPr>
                <w:szCs w:val="24"/>
              </w:rPr>
              <w:t xml:space="preserve"> part </w:t>
            </w:r>
            <w:proofErr w:type="spellStart"/>
            <w:r w:rsidR="00B53EBD" w:rsidRPr="00B53EBD">
              <w:rPr>
                <w:szCs w:val="24"/>
              </w:rPr>
              <w:t>of</w:t>
            </w:r>
            <w:proofErr w:type="spellEnd"/>
            <w:r w:rsidR="00B53EBD" w:rsidRPr="00B53EBD">
              <w:rPr>
                <w:szCs w:val="24"/>
              </w:rPr>
              <w:t xml:space="preserve"> </w:t>
            </w:r>
            <w:proofErr w:type="spellStart"/>
            <w:r w:rsidR="00B53EBD" w:rsidRPr="00B53EBD">
              <w:rPr>
                <w:szCs w:val="24"/>
              </w:rPr>
              <w:t>the</w:t>
            </w:r>
            <w:proofErr w:type="spellEnd"/>
            <w:r w:rsidR="00B53EBD" w:rsidRPr="00B53EBD">
              <w:rPr>
                <w:szCs w:val="24"/>
              </w:rPr>
              <w:t xml:space="preserve"> </w:t>
            </w:r>
            <w:proofErr w:type="spellStart"/>
            <w:r w:rsidR="00B53EBD" w:rsidRPr="00B53EBD">
              <w:rPr>
                <w:szCs w:val="24"/>
              </w:rPr>
              <w:t>questionnaire</w:t>
            </w:r>
            <w:proofErr w:type="spellEnd"/>
            <w:r w:rsidR="00B53EBD" w:rsidRPr="00B53EBD">
              <w:rPr>
                <w:szCs w:val="24"/>
              </w:rPr>
              <w:t xml:space="preserve"> </w:t>
            </w:r>
            <w:proofErr w:type="spellStart"/>
            <w:r w:rsidR="00B53EBD" w:rsidRPr="00B53EBD">
              <w:rPr>
                <w:szCs w:val="24"/>
              </w:rPr>
              <w:t>focused</w:t>
            </w:r>
            <w:proofErr w:type="spellEnd"/>
            <w:r w:rsidR="00B53EBD" w:rsidRPr="00B53EBD">
              <w:rPr>
                <w:szCs w:val="24"/>
              </w:rPr>
              <w:t xml:space="preserve"> on </w:t>
            </w:r>
            <w:proofErr w:type="spellStart"/>
            <w:r w:rsidR="00B53EBD" w:rsidRPr="00B53EBD">
              <w:rPr>
                <w:szCs w:val="24"/>
              </w:rPr>
              <w:t>the</w:t>
            </w:r>
            <w:proofErr w:type="spellEnd"/>
            <w:r w:rsidR="00B53EBD" w:rsidRPr="00B53EBD">
              <w:rPr>
                <w:szCs w:val="24"/>
              </w:rPr>
              <w:t xml:space="preserve"> </w:t>
            </w:r>
            <w:proofErr w:type="spellStart"/>
            <w:r w:rsidR="00B53EBD" w:rsidRPr="00B53EBD">
              <w:rPr>
                <w:szCs w:val="24"/>
              </w:rPr>
              <w:t>nutritional</w:t>
            </w:r>
            <w:proofErr w:type="spellEnd"/>
            <w:r w:rsidR="00B53EBD" w:rsidRPr="00B53EBD">
              <w:rPr>
                <w:szCs w:val="24"/>
              </w:rPr>
              <w:t xml:space="preserve"> </w:t>
            </w:r>
            <w:proofErr w:type="spellStart"/>
            <w:r w:rsidR="00B53EBD" w:rsidRPr="00B53EBD">
              <w:rPr>
                <w:szCs w:val="24"/>
              </w:rPr>
              <w:t>habits</w:t>
            </w:r>
            <w:proofErr w:type="spellEnd"/>
            <w:r w:rsidR="00B53EBD" w:rsidRPr="00B53EBD">
              <w:rPr>
                <w:szCs w:val="24"/>
              </w:rPr>
              <w:t xml:space="preserve"> </w:t>
            </w:r>
            <w:proofErr w:type="spellStart"/>
            <w:r w:rsidR="00B53EBD" w:rsidRPr="00B53EBD">
              <w:rPr>
                <w:szCs w:val="24"/>
              </w:rPr>
              <w:t>of</w:t>
            </w:r>
            <w:proofErr w:type="spellEnd"/>
            <w:r w:rsidR="00B53EBD" w:rsidRPr="00B53EBD">
              <w:rPr>
                <w:szCs w:val="24"/>
              </w:rPr>
              <w:t xml:space="preserve"> </w:t>
            </w:r>
            <w:proofErr w:type="spellStart"/>
            <w:r w:rsidR="00B53EBD" w:rsidRPr="00B53EBD">
              <w:rPr>
                <w:szCs w:val="24"/>
              </w:rPr>
              <w:t>adolescents</w:t>
            </w:r>
            <w:proofErr w:type="spellEnd"/>
            <w:r w:rsidR="00B53EBD" w:rsidRPr="00B53EBD">
              <w:rPr>
                <w:szCs w:val="24"/>
              </w:rPr>
              <w:t xml:space="preserve"> </w:t>
            </w:r>
            <w:proofErr w:type="spellStart"/>
            <w:r w:rsidR="00B53EBD" w:rsidRPr="00B53EBD">
              <w:rPr>
                <w:szCs w:val="24"/>
              </w:rPr>
              <w:t>after</w:t>
            </w:r>
            <w:proofErr w:type="spellEnd"/>
            <w:r w:rsidR="00B53EBD" w:rsidRPr="00B53EBD">
              <w:rPr>
                <w:szCs w:val="24"/>
              </w:rPr>
              <w:t xml:space="preserve"> </w:t>
            </w:r>
            <w:proofErr w:type="spellStart"/>
            <w:r w:rsidR="00B53EBD" w:rsidRPr="00B53EBD">
              <w:rPr>
                <w:szCs w:val="24"/>
              </w:rPr>
              <w:t>returning</w:t>
            </w:r>
            <w:proofErr w:type="spellEnd"/>
            <w:r w:rsidR="00B53EBD" w:rsidRPr="00B53EBD">
              <w:rPr>
                <w:szCs w:val="24"/>
              </w:rPr>
              <w:t xml:space="preserve"> to </w:t>
            </w:r>
            <w:proofErr w:type="spellStart"/>
            <w:r w:rsidR="00B53EBD" w:rsidRPr="00B53EBD">
              <w:rPr>
                <w:szCs w:val="24"/>
              </w:rPr>
              <w:t>the</w:t>
            </w:r>
            <w:proofErr w:type="spellEnd"/>
            <w:r w:rsidR="00B53EBD" w:rsidRPr="00B53EBD">
              <w:rPr>
                <w:szCs w:val="24"/>
              </w:rPr>
              <w:t xml:space="preserve"> </w:t>
            </w:r>
            <w:proofErr w:type="spellStart"/>
            <w:r w:rsidR="00B53EBD" w:rsidRPr="00B53EBD">
              <w:rPr>
                <w:szCs w:val="24"/>
              </w:rPr>
              <w:t>school</w:t>
            </w:r>
            <w:proofErr w:type="spellEnd"/>
            <w:r w:rsidR="00F82142">
              <w:rPr>
                <w:szCs w:val="24"/>
              </w:rPr>
              <w:t xml:space="preserve"> – </w:t>
            </w:r>
            <w:proofErr w:type="spellStart"/>
            <w:r w:rsidR="00F82142">
              <w:rPr>
                <w:szCs w:val="24"/>
              </w:rPr>
              <w:t>contact</w:t>
            </w:r>
            <w:proofErr w:type="spellEnd"/>
            <w:r w:rsidR="00F82142">
              <w:rPr>
                <w:szCs w:val="24"/>
              </w:rPr>
              <w:t xml:space="preserve"> </w:t>
            </w:r>
            <w:proofErr w:type="spellStart"/>
            <w:r w:rsidR="00F82142">
              <w:rPr>
                <w:szCs w:val="24"/>
              </w:rPr>
              <w:t>forms</w:t>
            </w:r>
            <w:proofErr w:type="spellEnd"/>
            <w:r w:rsidR="00F82142">
              <w:rPr>
                <w:szCs w:val="24"/>
              </w:rPr>
              <w:t xml:space="preserve"> </w:t>
            </w:r>
            <w:proofErr w:type="spellStart"/>
            <w:r w:rsidR="00F82142">
              <w:rPr>
                <w:szCs w:val="24"/>
              </w:rPr>
              <w:t>of</w:t>
            </w:r>
            <w:proofErr w:type="spellEnd"/>
            <w:r w:rsidR="00F82142">
              <w:rPr>
                <w:szCs w:val="24"/>
              </w:rPr>
              <w:t xml:space="preserve"> </w:t>
            </w:r>
            <w:proofErr w:type="spellStart"/>
            <w:r w:rsidR="00F82142">
              <w:rPr>
                <w:szCs w:val="24"/>
              </w:rPr>
              <w:t>teaching</w:t>
            </w:r>
            <w:proofErr w:type="spellEnd"/>
            <w:r w:rsidR="00F82142">
              <w:rPr>
                <w:szCs w:val="24"/>
              </w:rPr>
              <w:t>.</w:t>
            </w:r>
            <w:r w:rsidR="00B53EBD" w:rsidRPr="00B53EBD">
              <w:rPr>
                <w:szCs w:val="24"/>
              </w:rPr>
              <w:t xml:space="preserve"> </w:t>
            </w:r>
            <w:proofErr w:type="spellStart"/>
            <w:r w:rsidR="00B53EBD" w:rsidRPr="00B53EBD">
              <w:rPr>
                <w:szCs w:val="24"/>
              </w:rPr>
              <w:t>The</w:t>
            </w:r>
            <w:proofErr w:type="spellEnd"/>
            <w:r w:rsidR="00B53EBD" w:rsidRPr="00B53EBD">
              <w:rPr>
                <w:szCs w:val="24"/>
              </w:rPr>
              <w:t xml:space="preserve"> </w:t>
            </w:r>
            <w:proofErr w:type="spellStart"/>
            <w:r w:rsidR="00B53EBD" w:rsidRPr="00B53EBD">
              <w:rPr>
                <w:szCs w:val="24"/>
              </w:rPr>
              <w:t>main</w:t>
            </w:r>
            <w:proofErr w:type="spellEnd"/>
            <w:r w:rsidR="00B53EBD" w:rsidRPr="00B53EBD">
              <w:rPr>
                <w:szCs w:val="24"/>
              </w:rPr>
              <w:t xml:space="preserve"> </w:t>
            </w:r>
            <w:proofErr w:type="spellStart"/>
            <w:r w:rsidR="00B53EBD" w:rsidRPr="00B53EBD">
              <w:rPr>
                <w:szCs w:val="24"/>
              </w:rPr>
              <w:t>goal</w:t>
            </w:r>
            <w:proofErr w:type="spellEnd"/>
            <w:r w:rsidR="00B53EBD" w:rsidRPr="00B53EBD">
              <w:rPr>
                <w:szCs w:val="24"/>
              </w:rPr>
              <w:t xml:space="preserve"> </w:t>
            </w:r>
            <w:proofErr w:type="spellStart"/>
            <w:r w:rsidR="00B53EBD" w:rsidRPr="00B53EBD">
              <w:rPr>
                <w:szCs w:val="24"/>
              </w:rPr>
              <w:t>of</w:t>
            </w:r>
            <w:proofErr w:type="spellEnd"/>
            <w:r w:rsidR="00B53EBD" w:rsidRPr="00B53EBD">
              <w:rPr>
                <w:szCs w:val="24"/>
              </w:rPr>
              <w:t xml:space="preserve"> </w:t>
            </w:r>
            <w:proofErr w:type="spellStart"/>
            <w:r w:rsidR="00B53EBD" w:rsidRPr="00B53EBD">
              <w:rPr>
                <w:szCs w:val="24"/>
              </w:rPr>
              <w:t>the</w:t>
            </w:r>
            <w:proofErr w:type="spellEnd"/>
            <w:r w:rsidR="00B53EBD" w:rsidRPr="00B53EBD">
              <w:rPr>
                <w:szCs w:val="24"/>
              </w:rPr>
              <w:t xml:space="preserve"> </w:t>
            </w:r>
            <w:proofErr w:type="spellStart"/>
            <w:r w:rsidR="00F82142">
              <w:rPr>
                <w:szCs w:val="24"/>
              </w:rPr>
              <w:t>diploma</w:t>
            </w:r>
            <w:proofErr w:type="spellEnd"/>
            <w:r w:rsidR="00F82142">
              <w:rPr>
                <w:szCs w:val="24"/>
              </w:rPr>
              <w:t xml:space="preserve"> thesis</w:t>
            </w:r>
            <w:r w:rsidR="00B53EBD" w:rsidRPr="00B53EBD">
              <w:rPr>
                <w:szCs w:val="24"/>
              </w:rPr>
              <w:t xml:space="preserve"> </w:t>
            </w:r>
            <w:proofErr w:type="spellStart"/>
            <w:r w:rsidR="00B53EBD" w:rsidRPr="00B53EBD">
              <w:rPr>
                <w:szCs w:val="24"/>
              </w:rPr>
              <w:t>was</w:t>
            </w:r>
            <w:proofErr w:type="spellEnd"/>
            <w:r w:rsidR="00B53EBD" w:rsidRPr="00B53EBD">
              <w:rPr>
                <w:szCs w:val="24"/>
              </w:rPr>
              <w:t xml:space="preserve"> to </w:t>
            </w:r>
            <w:proofErr w:type="spellStart"/>
            <w:r w:rsidR="00B53EBD" w:rsidRPr="00B53EBD">
              <w:rPr>
                <w:szCs w:val="24"/>
              </w:rPr>
              <w:t>find</w:t>
            </w:r>
            <w:proofErr w:type="spellEnd"/>
            <w:r w:rsidR="00B53EBD" w:rsidRPr="00B53EBD">
              <w:rPr>
                <w:szCs w:val="24"/>
              </w:rPr>
              <w:t xml:space="preserve"> out </w:t>
            </w:r>
            <w:proofErr w:type="spellStart"/>
            <w:r w:rsidR="00B53EBD" w:rsidRPr="00B53EBD">
              <w:rPr>
                <w:szCs w:val="24"/>
              </w:rPr>
              <w:t>what</w:t>
            </w:r>
            <w:proofErr w:type="spellEnd"/>
            <w:r w:rsidR="00B53EBD" w:rsidRPr="00B53EBD">
              <w:rPr>
                <w:szCs w:val="24"/>
              </w:rPr>
              <w:t xml:space="preserve"> </w:t>
            </w:r>
            <w:proofErr w:type="spellStart"/>
            <w:r w:rsidR="00B53EBD" w:rsidRPr="00B53EBD">
              <w:rPr>
                <w:szCs w:val="24"/>
              </w:rPr>
              <w:t>effect</w:t>
            </w:r>
            <w:proofErr w:type="spellEnd"/>
            <w:r w:rsidR="00F82142">
              <w:rPr>
                <w:szCs w:val="24"/>
              </w:rPr>
              <w:t xml:space="preserve"> had</w:t>
            </w:r>
            <w:r w:rsidR="00B53EBD" w:rsidRPr="00B53EBD">
              <w:rPr>
                <w:szCs w:val="24"/>
              </w:rPr>
              <w:t xml:space="preserve"> </w:t>
            </w:r>
            <w:proofErr w:type="spellStart"/>
            <w:r w:rsidR="00B53EBD" w:rsidRPr="00B53EBD">
              <w:rPr>
                <w:szCs w:val="24"/>
              </w:rPr>
              <w:t>the</w:t>
            </w:r>
            <w:proofErr w:type="spellEnd"/>
            <w:r w:rsidR="00F82142">
              <w:rPr>
                <w:szCs w:val="24"/>
              </w:rPr>
              <w:t xml:space="preserve"> </w:t>
            </w:r>
            <w:proofErr w:type="spellStart"/>
            <w:r w:rsidR="00F82142">
              <w:rPr>
                <w:szCs w:val="24"/>
              </w:rPr>
              <w:t>pandemic</w:t>
            </w:r>
            <w:proofErr w:type="spellEnd"/>
            <w:r w:rsidR="00B53EBD" w:rsidRPr="00B53EBD">
              <w:rPr>
                <w:szCs w:val="24"/>
              </w:rPr>
              <w:t xml:space="preserve"> COVID-19 and distance learning on </w:t>
            </w:r>
            <w:proofErr w:type="spellStart"/>
            <w:r w:rsidR="00F82142">
              <w:rPr>
                <w:szCs w:val="24"/>
              </w:rPr>
              <w:t>adolescents</w:t>
            </w:r>
            <w:proofErr w:type="spellEnd"/>
            <w:r w:rsidR="00B53EBD" w:rsidRPr="00B53EBD">
              <w:rPr>
                <w:szCs w:val="24"/>
              </w:rPr>
              <w:t xml:space="preserve"> </w:t>
            </w:r>
            <w:proofErr w:type="spellStart"/>
            <w:r w:rsidR="00B53EBD" w:rsidRPr="00B53EBD">
              <w:rPr>
                <w:szCs w:val="24"/>
              </w:rPr>
              <w:t>eating</w:t>
            </w:r>
            <w:proofErr w:type="spellEnd"/>
            <w:r w:rsidR="00B53EBD" w:rsidRPr="00B53EBD">
              <w:rPr>
                <w:szCs w:val="24"/>
              </w:rPr>
              <w:t xml:space="preserve"> </w:t>
            </w:r>
            <w:proofErr w:type="spellStart"/>
            <w:r w:rsidR="00B53EBD" w:rsidRPr="00B53EBD">
              <w:rPr>
                <w:szCs w:val="24"/>
              </w:rPr>
              <w:t>habits</w:t>
            </w:r>
            <w:proofErr w:type="spellEnd"/>
            <w:r w:rsidR="00F82142">
              <w:rPr>
                <w:szCs w:val="24"/>
              </w:rPr>
              <w:t>.</w:t>
            </w:r>
          </w:p>
        </w:tc>
      </w:tr>
      <w:tr w:rsidR="00B80E97" w14:paraId="16FD1D5F" w14:textId="77777777" w:rsidTr="00976381">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7D6E1D" w14:textId="77777777" w:rsidR="00B80E97" w:rsidRDefault="00B80E97" w:rsidP="00976381">
            <w:pPr>
              <w:spacing w:after="0"/>
              <w:rPr>
                <w:b/>
                <w:bCs/>
                <w:szCs w:val="24"/>
              </w:rPr>
            </w:pPr>
            <w:r>
              <w:rPr>
                <w:b/>
                <w:bCs/>
                <w:szCs w:val="24"/>
              </w:rPr>
              <w:t>Klíčová slova v angličtině:</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61869" w14:textId="77777777" w:rsidR="00B80E97" w:rsidRDefault="00B80E97" w:rsidP="00976381">
            <w:pPr>
              <w:spacing w:after="0"/>
              <w:rPr>
                <w:szCs w:val="24"/>
              </w:rPr>
            </w:pPr>
            <w:r>
              <w:rPr>
                <w:szCs w:val="24"/>
              </w:rPr>
              <w:t>Dle P-I-O:</w:t>
            </w:r>
          </w:p>
          <w:p w14:paraId="15137819" w14:textId="77777777" w:rsidR="00B80E97" w:rsidRDefault="00B80E97" w:rsidP="00976381">
            <w:pPr>
              <w:spacing w:after="0"/>
              <w:rPr>
                <w:szCs w:val="24"/>
              </w:rPr>
            </w:pPr>
            <w:r>
              <w:rPr>
                <w:szCs w:val="24"/>
              </w:rPr>
              <w:t xml:space="preserve">P: student OR </w:t>
            </w:r>
            <w:proofErr w:type="spellStart"/>
            <w:r>
              <w:rPr>
                <w:szCs w:val="24"/>
              </w:rPr>
              <w:t>highschool</w:t>
            </w:r>
            <w:proofErr w:type="spellEnd"/>
            <w:r>
              <w:rPr>
                <w:szCs w:val="24"/>
              </w:rPr>
              <w:t xml:space="preserve"> student</w:t>
            </w:r>
          </w:p>
          <w:p w14:paraId="26F3059D" w14:textId="77777777" w:rsidR="00B80E97" w:rsidRDefault="00B80E97" w:rsidP="00976381">
            <w:pPr>
              <w:spacing w:after="0"/>
              <w:rPr>
                <w:szCs w:val="24"/>
              </w:rPr>
            </w:pPr>
            <w:r>
              <w:rPr>
                <w:szCs w:val="24"/>
              </w:rPr>
              <w:t xml:space="preserve">I: </w:t>
            </w:r>
            <w:proofErr w:type="spellStart"/>
            <w:r>
              <w:rPr>
                <w:szCs w:val="24"/>
              </w:rPr>
              <w:t>pandemic</w:t>
            </w:r>
            <w:proofErr w:type="spellEnd"/>
            <w:r>
              <w:rPr>
                <w:szCs w:val="24"/>
              </w:rPr>
              <w:t xml:space="preserve"> OR lockdown OR covid-19</w:t>
            </w:r>
          </w:p>
          <w:p w14:paraId="542B2A28" w14:textId="56939FB2" w:rsidR="00B80E97" w:rsidRDefault="00B80E97" w:rsidP="00976381">
            <w:pPr>
              <w:spacing w:after="0"/>
              <w:rPr>
                <w:szCs w:val="24"/>
              </w:rPr>
            </w:pPr>
            <w:r>
              <w:rPr>
                <w:szCs w:val="24"/>
              </w:rPr>
              <w:t xml:space="preserve">O: </w:t>
            </w:r>
            <w:proofErr w:type="spellStart"/>
            <w:r>
              <w:rPr>
                <w:szCs w:val="24"/>
              </w:rPr>
              <w:t>nutritional</w:t>
            </w:r>
            <w:proofErr w:type="spellEnd"/>
            <w:r>
              <w:rPr>
                <w:szCs w:val="24"/>
              </w:rPr>
              <w:t xml:space="preserve"> </w:t>
            </w:r>
            <w:proofErr w:type="spellStart"/>
            <w:r>
              <w:rPr>
                <w:szCs w:val="24"/>
              </w:rPr>
              <w:t>habits</w:t>
            </w:r>
            <w:proofErr w:type="spellEnd"/>
            <w:r>
              <w:rPr>
                <w:szCs w:val="24"/>
              </w:rPr>
              <w:t xml:space="preserve"> OR </w:t>
            </w:r>
            <w:proofErr w:type="spellStart"/>
            <w:r>
              <w:rPr>
                <w:szCs w:val="24"/>
              </w:rPr>
              <w:t>eating</w:t>
            </w:r>
            <w:proofErr w:type="spellEnd"/>
            <w:r>
              <w:rPr>
                <w:szCs w:val="24"/>
              </w:rPr>
              <w:t xml:space="preserve"> </w:t>
            </w:r>
            <w:proofErr w:type="spellStart"/>
            <w:r>
              <w:rPr>
                <w:szCs w:val="24"/>
              </w:rPr>
              <w:t>behaviors</w:t>
            </w:r>
            <w:proofErr w:type="spellEnd"/>
            <w:r w:rsidR="00D61642">
              <w:rPr>
                <w:szCs w:val="24"/>
              </w:rPr>
              <w:t xml:space="preserve"> OR </w:t>
            </w:r>
            <w:proofErr w:type="spellStart"/>
            <w:r w:rsidR="00D61642">
              <w:rPr>
                <w:szCs w:val="24"/>
              </w:rPr>
              <w:t>nutrition</w:t>
            </w:r>
            <w:proofErr w:type="spellEnd"/>
          </w:p>
        </w:tc>
      </w:tr>
      <w:tr w:rsidR="00B80E97" w14:paraId="2714B605" w14:textId="77777777" w:rsidTr="00976381">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C7B04" w14:textId="77777777" w:rsidR="00B80E97" w:rsidRDefault="00B80E97" w:rsidP="00976381">
            <w:pPr>
              <w:spacing w:after="0"/>
              <w:rPr>
                <w:b/>
                <w:bCs/>
                <w:szCs w:val="24"/>
              </w:rPr>
            </w:pPr>
            <w:r>
              <w:rPr>
                <w:b/>
                <w:bCs/>
                <w:szCs w:val="24"/>
              </w:rPr>
              <w:t>Přílohy vázané v práci:</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E7F018" w14:textId="77777777" w:rsidR="00B80E97" w:rsidRDefault="00B80E97" w:rsidP="00976381">
            <w:pPr>
              <w:spacing w:after="0"/>
              <w:rPr>
                <w:szCs w:val="24"/>
              </w:rPr>
            </w:pPr>
            <w:r>
              <w:rPr>
                <w:szCs w:val="24"/>
              </w:rPr>
              <w:t>Příloha č.1: Žádost o vyplnění dotazníku</w:t>
            </w:r>
          </w:p>
          <w:p w14:paraId="39F27F91" w14:textId="77777777" w:rsidR="00B80E97" w:rsidRDefault="00B80E97" w:rsidP="00976381">
            <w:pPr>
              <w:spacing w:after="0"/>
              <w:rPr>
                <w:szCs w:val="24"/>
              </w:rPr>
            </w:pPr>
            <w:r>
              <w:rPr>
                <w:szCs w:val="24"/>
              </w:rPr>
              <w:lastRenderedPageBreak/>
              <w:t>Příloha č.2: Dotazník</w:t>
            </w:r>
          </w:p>
        </w:tc>
      </w:tr>
      <w:tr w:rsidR="00B80E97" w14:paraId="373AA98F" w14:textId="77777777" w:rsidTr="00976381">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7AE36" w14:textId="77777777" w:rsidR="00B80E97" w:rsidRDefault="00B80E97" w:rsidP="00976381">
            <w:pPr>
              <w:spacing w:after="0"/>
              <w:rPr>
                <w:b/>
                <w:bCs/>
                <w:szCs w:val="24"/>
              </w:rPr>
            </w:pPr>
            <w:r>
              <w:rPr>
                <w:b/>
                <w:bCs/>
                <w:szCs w:val="24"/>
              </w:rPr>
              <w:lastRenderedPageBreak/>
              <w:t>Rozsah práce:</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34A00" w14:textId="21EECF85" w:rsidR="00B80E97" w:rsidRDefault="00B80E97" w:rsidP="00976381">
            <w:pPr>
              <w:spacing w:after="0"/>
              <w:rPr>
                <w:szCs w:val="24"/>
              </w:rPr>
            </w:pPr>
            <w:r>
              <w:rPr>
                <w:szCs w:val="24"/>
              </w:rPr>
              <w:t xml:space="preserve"> </w:t>
            </w:r>
            <w:r w:rsidR="00B7227C">
              <w:rPr>
                <w:szCs w:val="24"/>
              </w:rPr>
              <w:t>96</w:t>
            </w:r>
            <w:r>
              <w:rPr>
                <w:szCs w:val="24"/>
              </w:rPr>
              <w:t xml:space="preserve"> stran</w:t>
            </w:r>
          </w:p>
        </w:tc>
      </w:tr>
      <w:tr w:rsidR="00B80E97" w14:paraId="0E8B6D54" w14:textId="77777777" w:rsidTr="00976381">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79855" w14:textId="77777777" w:rsidR="00B80E97" w:rsidRDefault="00B80E97" w:rsidP="00976381">
            <w:pPr>
              <w:spacing w:after="0"/>
              <w:rPr>
                <w:b/>
                <w:bCs/>
                <w:szCs w:val="24"/>
              </w:rPr>
            </w:pPr>
            <w:r>
              <w:rPr>
                <w:b/>
                <w:bCs/>
                <w:szCs w:val="24"/>
              </w:rPr>
              <w:t>Jazyk práce:</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BD65C" w14:textId="77777777" w:rsidR="00B80E97" w:rsidRDefault="00B80E97" w:rsidP="00976381">
            <w:pPr>
              <w:spacing w:after="0"/>
              <w:rPr>
                <w:szCs w:val="24"/>
              </w:rPr>
            </w:pPr>
            <w:r>
              <w:rPr>
                <w:szCs w:val="24"/>
              </w:rPr>
              <w:t xml:space="preserve"> Český jazyk</w:t>
            </w:r>
          </w:p>
        </w:tc>
      </w:tr>
    </w:tbl>
    <w:p w14:paraId="1D910E41" w14:textId="77777777" w:rsidR="004C0F43" w:rsidRDefault="004C0F43" w:rsidP="00C216B7">
      <w:pPr>
        <w:pStyle w:val="Titul-2"/>
        <w:jc w:val="both"/>
      </w:pPr>
    </w:p>
    <w:p w14:paraId="60DC9DCA" w14:textId="77777777" w:rsidR="004C0F43" w:rsidRDefault="004C0F43" w:rsidP="00C216B7"/>
    <w:p w14:paraId="0A9E47D8" w14:textId="77777777" w:rsidR="004C0F43" w:rsidRDefault="004C0F43" w:rsidP="00C216B7"/>
    <w:p w14:paraId="7536EDCD" w14:textId="77777777" w:rsidR="004C0F43" w:rsidRDefault="004C0F43" w:rsidP="00C216B7"/>
    <w:p w14:paraId="574DC47D" w14:textId="77777777" w:rsidR="004C0F43" w:rsidRDefault="004C0F43" w:rsidP="00C216B7"/>
    <w:p w14:paraId="5D77C25B" w14:textId="77777777" w:rsidR="004C0F43" w:rsidRDefault="004C0F43" w:rsidP="00C216B7"/>
    <w:p w14:paraId="5667F9D2" w14:textId="77777777" w:rsidR="004C0F43" w:rsidRDefault="004C0F43" w:rsidP="00C216B7"/>
    <w:p w14:paraId="6DE7C22E" w14:textId="77777777" w:rsidR="004C0F43" w:rsidRDefault="004C0F43" w:rsidP="00C216B7"/>
    <w:p w14:paraId="6F115731" w14:textId="77777777" w:rsidR="004C0F43" w:rsidRDefault="004C0F43" w:rsidP="00C216B7"/>
    <w:p w14:paraId="074AF601" w14:textId="77777777" w:rsidR="004C0F43" w:rsidRDefault="004C0F43" w:rsidP="00C216B7"/>
    <w:p w14:paraId="61CC39EF" w14:textId="77777777" w:rsidR="004C0F43" w:rsidRDefault="004C0F43" w:rsidP="00C216B7"/>
    <w:p w14:paraId="72D78127" w14:textId="77777777" w:rsidR="004C0F43" w:rsidRDefault="004C0F43" w:rsidP="00C216B7"/>
    <w:p w14:paraId="5082B49F" w14:textId="77777777" w:rsidR="004C0F43" w:rsidRDefault="004C0F43" w:rsidP="00C216B7"/>
    <w:p w14:paraId="166E66BA" w14:textId="77777777" w:rsidR="002B474D" w:rsidRDefault="002B474D" w:rsidP="00C216B7"/>
    <w:p w14:paraId="382C88ED" w14:textId="77777777" w:rsidR="002B474D" w:rsidRDefault="002B474D" w:rsidP="00C216B7"/>
    <w:p w14:paraId="1CA49D39" w14:textId="77777777" w:rsidR="002B474D" w:rsidRDefault="002B474D" w:rsidP="00C216B7"/>
    <w:p w14:paraId="45A57404" w14:textId="77777777" w:rsidR="002B474D" w:rsidRDefault="002B474D" w:rsidP="00C216B7"/>
    <w:p w14:paraId="4FBB685E" w14:textId="77777777" w:rsidR="002B474D" w:rsidRDefault="002B474D" w:rsidP="00C216B7"/>
    <w:p w14:paraId="7FAD4A3C" w14:textId="77777777" w:rsidR="002B474D" w:rsidRDefault="002B474D" w:rsidP="00C216B7"/>
    <w:p w14:paraId="1C40DCCC" w14:textId="77777777" w:rsidR="002B474D" w:rsidRDefault="002B474D" w:rsidP="00C216B7"/>
    <w:p w14:paraId="1FDBC657" w14:textId="77777777" w:rsidR="002B474D" w:rsidRDefault="002B474D" w:rsidP="00C216B7"/>
    <w:p w14:paraId="48A66316" w14:textId="77777777" w:rsidR="002B474D" w:rsidRDefault="002B474D" w:rsidP="00C216B7"/>
    <w:p w14:paraId="16D80B4F" w14:textId="619BDEE8" w:rsidR="002B474D" w:rsidRDefault="002B474D" w:rsidP="00C216B7"/>
    <w:p w14:paraId="33C34FF6" w14:textId="66DF567F" w:rsidR="00B7227C" w:rsidRDefault="00B7227C" w:rsidP="00C216B7"/>
    <w:p w14:paraId="210646F1" w14:textId="08DC483F" w:rsidR="00B7227C" w:rsidRDefault="00B7227C" w:rsidP="00C216B7"/>
    <w:p w14:paraId="05CC5150" w14:textId="0A5814ED" w:rsidR="00B7227C" w:rsidRDefault="00B7227C" w:rsidP="00C216B7"/>
    <w:p w14:paraId="702777AD" w14:textId="35270ECD" w:rsidR="00B7227C" w:rsidRDefault="00B7227C" w:rsidP="00C216B7"/>
    <w:p w14:paraId="366F9821" w14:textId="722BF2AA" w:rsidR="00B7227C" w:rsidRDefault="00B7227C" w:rsidP="00C216B7"/>
    <w:p w14:paraId="1B096B4E" w14:textId="53665970" w:rsidR="00B7227C" w:rsidRDefault="00B7227C" w:rsidP="00C216B7"/>
    <w:p w14:paraId="1882102E" w14:textId="50B37D2A" w:rsidR="00B7227C" w:rsidRDefault="00B7227C" w:rsidP="00C216B7"/>
    <w:p w14:paraId="10D5A6E7" w14:textId="6F709BF2" w:rsidR="00B7227C" w:rsidRDefault="00B7227C" w:rsidP="00C216B7"/>
    <w:p w14:paraId="4E1B7D50" w14:textId="0FA33D35" w:rsidR="00B7227C" w:rsidRDefault="00B7227C" w:rsidP="00C216B7"/>
    <w:p w14:paraId="046FD740" w14:textId="77777777" w:rsidR="00B7227C" w:rsidRDefault="00B7227C" w:rsidP="00C216B7"/>
    <w:p w14:paraId="3DD74266" w14:textId="77777777" w:rsidR="002B474D" w:rsidRDefault="002B474D" w:rsidP="00C216B7"/>
    <w:p w14:paraId="4158108D" w14:textId="061B0A9D" w:rsidR="004C0F43" w:rsidRDefault="00AE2765" w:rsidP="00C216B7">
      <w:r>
        <w:t>Prohlášení</w:t>
      </w:r>
    </w:p>
    <w:p w14:paraId="6A7FD46D" w14:textId="77777777" w:rsidR="004C0F43" w:rsidRDefault="004C0F43" w:rsidP="00C216B7"/>
    <w:p w14:paraId="45054652" w14:textId="77777777" w:rsidR="004C0F43" w:rsidRDefault="004C0F43" w:rsidP="00C216B7"/>
    <w:p w14:paraId="766780C4" w14:textId="77777777" w:rsidR="004C0F43" w:rsidRDefault="004C0F43" w:rsidP="00C216B7"/>
    <w:p w14:paraId="7BC3DC41" w14:textId="16390A8F" w:rsidR="004C0F43" w:rsidRDefault="00AE2765" w:rsidP="00C216B7">
      <w:r>
        <w:tab/>
        <w:t>Prohlašuji, že jsem diplomovou práci na téma „Výživ</w:t>
      </w:r>
      <w:r w:rsidR="000221C9">
        <w:t xml:space="preserve">a a stravovací </w:t>
      </w:r>
      <w:r>
        <w:t>zvyklosti adolescentů v</w:t>
      </w:r>
      <w:r w:rsidR="000221C9">
        <w:t xml:space="preserve"> souvislosti</w:t>
      </w:r>
      <w:r>
        <w:t xml:space="preserve"> s pandemií COVID-19“</w:t>
      </w:r>
      <w:r>
        <w:rPr>
          <w:bCs/>
        </w:rPr>
        <w:t xml:space="preserve"> </w:t>
      </w:r>
      <w:r>
        <w:t>vypracovala samostatně pouze s použitím pramenů a literatury uvedených v seznamu citované literatury. Odevzdaná verze diplomové práce a verze elektronická nahraná do STAG jsou totožné. Souhlasím s prezenčním zpřístupněním diplomové práce ke studijním účelům.</w:t>
      </w:r>
    </w:p>
    <w:p w14:paraId="23E5AFF6" w14:textId="77777777" w:rsidR="004C0F43" w:rsidRDefault="004C0F43" w:rsidP="00C216B7"/>
    <w:p w14:paraId="3D9C3E11" w14:textId="77777777" w:rsidR="004C0F43" w:rsidRDefault="004C0F43" w:rsidP="00C216B7"/>
    <w:p w14:paraId="2E05F9E1" w14:textId="77777777" w:rsidR="004C0F43" w:rsidRDefault="004C0F43" w:rsidP="00C216B7"/>
    <w:p w14:paraId="364FEF33" w14:textId="2B7107DC" w:rsidR="004C0F43" w:rsidRDefault="00AE2765" w:rsidP="00C216B7">
      <w:r>
        <w:t>V Olomouci dne</w:t>
      </w:r>
      <w:r>
        <w:tab/>
      </w:r>
      <w:r>
        <w:tab/>
      </w:r>
      <w:r w:rsidR="00027250">
        <w:t xml:space="preserve">                                                     </w:t>
      </w:r>
      <w:r>
        <w:t>Podpis</w:t>
      </w:r>
      <w:r>
        <w:tab/>
      </w:r>
    </w:p>
    <w:p w14:paraId="339855CA" w14:textId="77777777" w:rsidR="004C0F43" w:rsidRDefault="004C0F43" w:rsidP="00C216B7"/>
    <w:p w14:paraId="761FED30" w14:textId="77777777" w:rsidR="004C0F43" w:rsidRDefault="004C0F43" w:rsidP="00C216B7"/>
    <w:p w14:paraId="41DB3D3A" w14:textId="77777777" w:rsidR="004C0F43" w:rsidRDefault="004C0F43" w:rsidP="00C216B7"/>
    <w:p w14:paraId="12C8BE67" w14:textId="77777777" w:rsidR="004C0F43" w:rsidRDefault="004C0F43" w:rsidP="00C216B7"/>
    <w:p w14:paraId="3A3D3136" w14:textId="77777777" w:rsidR="004C0F43" w:rsidRDefault="004C0F43" w:rsidP="00C216B7"/>
    <w:p w14:paraId="5895BC82" w14:textId="77777777" w:rsidR="004C0F43" w:rsidRDefault="004C0F43" w:rsidP="00C216B7"/>
    <w:p w14:paraId="036DA38B" w14:textId="77777777" w:rsidR="004C0F43" w:rsidRDefault="004C0F43" w:rsidP="00C216B7"/>
    <w:p w14:paraId="2027B695" w14:textId="77777777" w:rsidR="004C0F43" w:rsidRDefault="004C0F43" w:rsidP="00C216B7"/>
    <w:p w14:paraId="2E94369D" w14:textId="77777777" w:rsidR="004C0F43" w:rsidRDefault="004C0F43" w:rsidP="00C216B7"/>
    <w:p w14:paraId="06FFFFA1" w14:textId="77777777" w:rsidR="004C0F43" w:rsidRDefault="004C0F43" w:rsidP="00C216B7"/>
    <w:p w14:paraId="25FE67C1" w14:textId="77777777" w:rsidR="004C0F43" w:rsidRDefault="004C0F43" w:rsidP="00C216B7"/>
    <w:p w14:paraId="2BDF2DA8" w14:textId="77777777" w:rsidR="004C0F43" w:rsidRDefault="004C0F43" w:rsidP="00C216B7"/>
    <w:p w14:paraId="2BE75801" w14:textId="77777777" w:rsidR="004C0F43" w:rsidRDefault="004C0F43" w:rsidP="00C216B7"/>
    <w:p w14:paraId="6527ED43" w14:textId="77777777" w:rsidR="004C0F43" w:rsidRDefault="004C0F43" w:rsidP="00C216B7"/>
    <w:p w14:paraId="47C60772" w14:textId="77777777" w:rsidR="004C0F43" w:rsidRDefault="004C0F43" w:rsidP="00C216B7"/>
    <w:p w14:paraId="13186DAB" w14:textId="77777777" w:rsidR="004C0F43" w:rsidRDefault="004C0F43" w:rsidP="00C216B7"/>
    <w:p w14:paraId="2B33F703" w14:textId="77777777" w:rsidR="004C0F43" w:rsidRDefault="004C0F43" w:rsidP="00C216B7"/>
    <w:p w14:paraId="03980948" w14:textId="77777777" w:rsidR="004C0F43" w:rsidRDefault="004C0F43" w:rsidP="00C216B7"/>
    <w:p w14:paraId="7AA8C4CD" w14:textId="77777777" w:rsidR="004C0F43" w:rsidRDefault="004C0F43" w:rsidP="00C216B7"/>
    <w:p w14:paraId="3792EEC6" w14:textId="77777777" w:rsidR="004C0F43" w:rsidRDefault="004C0F43" w:rsidP="00C216B7"/>
    <w:p w14:paraId="1ADEF6FA" w14:textId="77777777" w:rsidR="004C0F43" w:rsidRDefault="004C0F43" w:rsidP="00C216B7"/>
    <w:p w14:paraId="76B58E83" w14:textId="77777777" w:rsidR="004C0F43" w:rsidRDefault="004C0F43" w:rsidP="00C216B7">
      <w:pPr>
        <w:tabs>
          <w:tab w:val="left" w:pos="1656"/>
        </w:tabs>
      </w:pPr>
    </w:p>
    <w:p w14:paraId="2E29328C" w14:textId="15EDE431" w:rsidR="004C0F43" w:rsidRDefault="00AE2765" w:rsidP="00C216B7">
      <w:pPr>
        <w:tabs>
          <w:tab w:val="left" w:pos="1656"/>
        </w:tabs>
      </w:pPr>
      <w:r>
        <w:t xml:space="preserve">Děkuji paní PhDr. Tereze </w:t>
      </w:r>
      <w:proofErr w:type="spellStart"/>
      <w:r>
        <w:t>Sofkové</w:t>
      </w:r>
      <w:proofErr w:type="spellEnd"/>
      <w:r>
        <w:t xml:space="preserve"> Ph.D. za odborné vedení, cenné rady a trpělivost při tvorbě diplomové práce.</w:t>
      </w:r>
    </w:p>
    <w:p w14:paraId="13523105" w14:textId="77777777" w:rsidR="00622F75" w:rsidRDefault="00622F75" w:rsidP="00C216B7">
      <w:pPr>
        <w:tabs>
          <w:tab w:val="left" w:pos="1656"/>
        </w:tabs>
      </w:pPr>
    </w:p>
    <w:p w14:paraId="7D85018B" w14:textId="77777777" w:rsidR="004C0F43" w:rsidRPr="003960E5" w:rsidRDefault="00AE2765" w:rsidP="00C216B7">
      <w:pPr>
        <w:pStyle w:val="Nadpisobsahu"/>
        <w:numPr>
          <w:ilvl w:val="0"/>
          <w:numId w:val="0"/>
        </w:numPr>
        <w:spacing w:line="360" w:lineRule="auto"/>
        <w:ind w:left="432" w:hanging="432"/>
        <w:jc w:val="both"/>
        <w:outlineLvl w:val="9"/>
        <w:rPr>
          <w:rFonts w:ascii="Times New Roman" w:hAnsi="Times New Roman"/>
          <w:b/>
          <w:bCs/>
          <w:color w:val="auto"/>
        </w:rPr>
      </w:pPr>
      <w:r w:rsidRPr="003960E5">
        <w:rPr>
          <w:rFonts w:ascii="Times New Roman" w:hAnsi="Times New Roman"/>
          <w:b/>
          <w:bCs/>
          <w:color w:val="auto"/>
        </w:rPr>
        <w:lastRenderedPageBreak/>
        <w:t>Obsah</w:t>
      </w:r>
    </w:p>
    <w:p w14:paraId="6CA3E903" w14:textId="1B6A7056" w:rsidR="002B1DD9" w:rsidRDefault="00AE2765">
      <w:pPr>
        <w:pStyle w:val="Obsah1"/>
        <w:rPr>
          <w:rFonts w:asciiTheme="minorHAnsi" w:eastAsiaTheme="minorEastAsia" w:hAnsiTheme="minorHAnsi" w:cstheme="minorBidi"/>
          <w:b w:val="0"/>
          <w:bCs w:val="0"/>
          <w:sz w:val="22"/>
          <w:lang w:eastAsia="cs-CZ"/>
        </w:rPr>
      </w:pPr>
      <w:r w:rsidRPr="003960E5">
        <w:rPr>
          <w:rFonts w:ascii="Calibri Light" w:eastAsia="Times New Roman" w:hAnsi="Calibri Light"/>
          <w:color w:val="2F5496"/>
          <w:sz w:val="32"/>
          <w:szCs w:val="32"/>
          <w:lang w:eastAsia="cs-CZ"/>
        </w:rPr>
        <w:fldChar w:fldCharType="begin"/>
      </w:r>
      <w:r w:rsidRPr="003960E5">
        <w:instrText xml:space="preserve"> TOC \o "1-3" \u \h </w:instrText>
      </w:r>
      <w:r w:rsidRPr="003960E5">
        <w:rPr>
          <w:rFonts w:ascii="Calibri Light" w:eastAsia="Times New Roman" w:hAnsi="Calibri Light"/>
          <w:color w:val="2F5496"/>
          <w:sz w:val="32"/>
          <w:szCs w:val="32"/>
          <w:lang w:eastAsia="cs-CZ"/>
        </w:rPr>
        <w:fldChar w:fldCharType="separate"/>
      </w:r>
      <w:hyperlink w:anchor="_Toc106480852" w:history="1">
        <w:r w:rsidR="002B1DD9" w:rsidRPr="00685423">
          <w:rPr>
            <w:rStyle w:val="Hypertextovodkaz"/>
          </w:rPr>
          <w:t>Anotace</w:t>
        </w:r>
        <w:r w:rsidR="002B1DD9">
          <w:tab/>
        </w:r>
        <w:r w:rsidR="002B1DD9">
          <w:fldChar w:fldCharType="begin"/>
        </w:r>
        <w:r w:rsidR="002B1DD9">
          <w:instrText xml:space="preserve"> PAGEREF _Toc106480852 \h </w:instrText>
        </w:r>
        <w:r w:rsidR="002B1DD9">
          <w:fldChar w:fldCharType="separate"/>
        </w:r>
        <w:r w:rsidR="002B1DD9">
          <w:t>2</w:t>
        </w:r>
        <w:r w:rsidR="002B1DD9">
          <w:fldChar w:fldCharType="end"/>
        </w:r>
      </w:hyperlink>
    </w:p>
    <w:p w14:paraId="672F0DE0" w14:textId="574225FB" w:rsidR="002B1DD9" w:rsidRDefault="002B1DD9">
      <w:pPr>
        <w:pStyle w:val="Obsah1"/>
        <w:rPr>
          <w:rFonts w:asciiTheme="minorHAnsi" w:eastAsiaTheme="minorEastAsia" w:hAnsiTheme="minorHAnsi" w:cstheme="minorBidi"/>
          <w:b w:val="0"/>
          <w:bCs w:val="0"/>
          <w:sz w:val="22"/>
          <w:lang w:eastAsia="cs-CZ"/>
        </w:rPr>
      </w:pPr>
      <w:hyperlink w:anchor="_Toc106480853" w:history="1">
        <w:r w:rsidRPr="00685423">
          <w:rPr>
            <w:rStyle w:val="Hypertextovodkaz"/>
          </w:rPr>
          <w:t>Úvod</w:t>
        </w:r>
        <w:r>
          <w:tab/>
        </w:r>
        <w:r>
          <w:fldChar w:fldCharType="begin"/>
        </w:r>
        <w:r>
          <w:instrText xml:space="preserve"> PAGEREF _Toc106480853 \h </w:instrText>
        </w:r>
        <w:r>
          <w:fldChar w:fldCharType="separate"/>
        </w:r>
        <w:r>
          <w:t>9</w:t>
        </w:r>
        <w:r>
          <w:fldChar w:fldCharType="end"/>
        </w:r>
      </w:hyperlink>
    </w:p>
    <w:p w14:paraId="133438E6" w14:textId="4A89DC8F" w:rsidR="002B1DD9" w:rsidRDefault="002B1DD9">
      <w:pPr>
        <w:pStyle w:val="Obsah1"/>
        <w:rPr>
          <w:rFonts w:asciiTheme="minorHAnsi" w:eastAsiaTheme="minorEastAsia" w:hAnsiTheme="minorHAnsi" w:cstheme="minorBidi"/>
          <w:b w:val="0"/>
          <w:bCs w:val="0"/>
          <w:sz w:val="22"/>
          <w:lang w:eastAsia="cs-CZ"/>
        </w:rPr>
      </w:pPr>
      <w:hyperlink w:anchor="_Toc106480854" w:history="1">
        <w:r w:rsidRPr="00685423">
          <w:rPr>
            <w:rStyle w:val="Hypertextovodkaz"/>
          </w:rPr>
          <w:t>1</w:t>
        </w:r>
        <w:r>
          <w:rPr>
            <w:rFonts w:asciiTheme="minorHAnsi" w:eastAsiaTheme="minorEastAsia" w:hAnsiTheme="minorHAnsi" w:cstheme="minorBidi"/>
            <w:b w:val="0"/>
            <w:bCs w:val="0"/>
            <w:sz w:val="22"/>
            <w:lang w:eastAsia="cs-CZ"/>
          </w:rPr>
          <w:tab/>
        </w:r>
        <w:r w:rsidRPr="00685423">
          <w:rPr>
            <w:rStyle w:val="Hypertextovodkaz"/>
          </w:rPr>
          <w:t>Cíle diplomové práce</w:t>
        </w:r>
        <w:r>
          <w:tab/>
        </w:r>
        <w:r>
          <w:fldChar w:fldCharType="begin"/>
        </w:r>
        <w:r>
          <w:instrText xml:space="preserve"> PAGEREF _Toc106480854 \h </w:instrText>
        </w:r>
        <w:r>
          <w:fldChar w:fldCharType="separate"/>
        </w:r>
        <w:r>
          <w:t>11</w:t>
        </w:r>
        <w:r>
          <w:fldChar w:fldCharType="end"/>
        </w:r>
      </w:hyperlink>
    </w:p>
    <w:p w14:paraId="55777FF5" w14:textId="4FE2A537"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55" w:history="1">
        <w:r w:rsidRPr="00685423">
          <w:rPr>
            <w:rStyle w:val="Hypertextovodkaz"/>
            <w:noProof/>
          </w:rPr>
          <w:t>1.1</w:t>
        </w:r>
        <w:r>
          <w:rPr>
            <w:rFonts w:asciiTheme="minorHAnsi" w:eastAsiaTheme="minorEastAsia" w:hAnsiTheme="minorHAnsi" w:cstheme="minorBidi"/>
            <w:noProof/>
            <w:sz w:val="22"/>
            <w:lang w:eastAsia="cs-CZ"/>
          </w:rPr>
          <w:tab/>
        </w:r>
        <w:r w:rsidRPr="00685423">
          <w:rPr>
            <w:rStyle w:val="Hypertextovodkaz"/>
            <w:noProof/>
          </w:rPr>
          <w:t>Hlavní cíle</w:t>
        </w:r>
        <w:r>
          <w:rPr>
            <w:noProof/>
          </w:rPr>
          <w:tab/>
        </w:r>
        <w:r>
          <w:rPr>
            <w:noProof/>
          </w:rPr>
          <w:fldChar w:fldCharType="begin"/>
        </w:r>
        <w:r>
          <w:rPr>
            <w:noProof/>
          </w:rPr>
          <w:instrText xml:space="preserve"> PAGEREF _Toc106480855 \h </w:instrText>
        </w:r>
        <w:r>
          <w:rPr>
            <w:noProof/>
          </w:rPr>
        </w:r>
        <w:r>
          <w:rPr>
            <w:noProof/>
          </w:rPr>
          <w:fldChar w:fldCharType="separate"/>
        </w:r>
        <w:r>
          <w:rPr>
            <w:noProof/>
          </w:rPr>
          <w:t>11</w:t>
        </w:r>
        <w:r>
          <w:rPr>
            <w:noProof/>
          </w:rPr>
          <w:fldChar w:fldCharType="end"/>
        </w:r>
      </w:hyperlink>
    </w:p>
    <w:p w14:paraId="6474C0E1" w14:textId="594296F2"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56" w:history="1">
        <w:r w:rsidRPr="00685423">
          <w:rPr>
            <w:rStyle w:val="Hypertextovodkaz"/>
            <w:noProof/>
          </w:rPr>
          <w:t>1.2</w:t>
        </w:r>
        <w:r>
          <w:rPr>
            <w:rFonts w:asciiTheme="minorHAnsi" w:eastAsiaTheme="minorEastAsia" w:hAnsiTheme="minorHAnsi" w:cstheme="minorBidi"/>
            <w:noProof/>
            <w:sz w:val="22"/>
            <w:lang w:eastAsia="cs-CZ"/>
          </w:rPr>
          <w:tab/>
        </w:r>
        <w:r w:rsidRPr="00685423">
          <w:rPr>
            <w:rStyle w:val="Hypertextovodkaz"/>
            <w:noProof/>
          </w:rPr>
          <w:t>Dílčí cíle práce</w:t>
        </w:r>
        <w:r>
          <w:rPr>
            <w:noProof/>
          </w:rPr>
          <w:tab/>
        </w:r>
        <w:r>
          <w:rPr>
            <w:noProof/>
          </w:rPr>
          <w:fldChar w:fldCharType="begin"/>
        </w:r>
        <w:r>
          <w:rPr>
            <w:noProof/>
          </w:rPr>
          <w:instrText xml:space="preserve"> PAGEREF _Toc106480856 \h </w:instrText>
        </w:r>
        <w:r>
          <w:rPr>
            <w:noProof/>
          </w:rPr>
        </w:r>
        <w:r>
          <w:rPr>
            <w:noProof/>
          </w:rPr>
          <w:fldChar w:fldCharType="separate"/>
        </w:r>
        <w:r>
          <w:rPr>
            <w:noProof/>
          </w:rPr>
          <w:t>11</w:t>
        </w:r>
        <w:r>
          <w:rPr>
            <w:noProof/>
          </w:rPr>
          <w:fldChar w:fldCharType="end"/>
        </w:r>
      </w:hyperlink>
    </w:p>
    <w:p w14:paraId="6E1860A3" w14:textId="3142FA70"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57" w:history="1">
        <w:r w:rsidRPr="00685423">
          <w:rPr>
            <w:rStyle w:val="Hypertextovodkaz"/>
            <w:noProof/>
          </w:rPr>
          <w:t>1.3</w:t>
        </w:r>
        <w:r>
          <w:rPr>
            <w:rFonts w:asciiTheme="minorHAnsi" w:eastAsiaTheme="minorEastAsia" w:hAnsiTheme="minorHAnsi" w:cstheme="minorBidi"/>
            <w:noProof/>
            <w:sz w:val="22"/>
            <w:lang w:eastAsia="cs-CZ"/>
          </w:rPr>
          <w:tab/>
        </w:r>
        <w:r w:rsidRPr="00685423">
          <w:rPr>
            <w:rStyle w:val="Hypertextovodkaz"/>
            <w:noProof/>
          </w:rPr>
          <w:t>Pracovní hypotézy</w:t>
        </w:r>
        <w:r>
          <w:rPr>
            <w:noProof/>
          </w:rPr>
          <w:tab/>
        </w:r>
        <w:r>
          <w:rPr>
            <w:noProof/>
          </w:rPr>
          <w:fldChar w:fldCharType="begin"/>
        </w:r>
        <w:r>
          <w:rPr>
            <w:noProof/>
          </w:rPr>
          <w:instrText xml:space="preserve"> PAGEREF _Toc106480857 \h </w:instrText>
        </w:r>
        <w:r>
          <w:rPr>
            <w:noProof/>
          </w:rPr>
        </w:r>
        <w:r>
          <w:rPr>
            <w:noProof/>
          </w:rPr>
          <w:fldChar w:fldCharType="separate"/>
        </w:r>
        <w:r>
          <w:rPr>
            <w:noProof/>
          </w:rPr>
          <w:t>11</w:t>
        </w:r>
        <w:r>
          <w:rPr>
            <w:noProof/>
          </w:rPr>
          <w:fldChar w:fldCharType="end"/>
        </w:r>
      </w:hyperlink>
    </w:p>
    <w:p w14:paraId="38403272" w14:textId="2FE688C5" w:rsidR="002B1DD9" w:rsidRDefault="002B1DD9">
      <w:pPr>
        <w:pStyle w:val="Obsah1"/>
        <w:rPr>
          <w:rFonts w:asciiTheme="minorHAnsi" w:eastAsiaTheme="minorEastAsia" w:hAnsiTheme="minorHAnsi" w:cstheme="minorBidi"/>
          <w:b w:val="0"/>
          <w:bCs w:val="0"/>
          <w:sz w:val="22"/>
          <w:lang w:eastAsia="cs-CZ"/>
        </w:rPr>
      </w:pPr>
      <w:hyperlink w:anchor="_Toc106480858" w:history="1">
        <w:r w:rsidRPr="00685423">
          <w:rPr>
            <w:rStyle w:val="Hypertextovodkaz"/>
          </w:rPr>
          <w:t>2</w:t>
        </w:r>
        <w:r>
          <w:rPr>
            <w:rFonts w:asciiTheme="minorHAnsi" w:eastAsiaTheme="minorEastAsia" w:hAnsiTheme="minorHAnsi" w:cstheme="minorBidi"/>
            <w:b w:val="0"/>
            <w:bCs w:val="0"/>
            <w:sz w:val="22"/>
            <w:lang w:eastAsia="cs-CZ"/>
          </w:rPr>
          <w:tab/>
        </w:r>
        <w:r w:rsidRPr="00685423">
          <w:rPr>
            <w:rStyle w:val="Hypertextovodkaz"/>
          </w:rPr>
          <w:t>Přehled publikovaných poznatků</w:t>
        </w:r>
        <w:r>
          <w:tab/>
        </w:r>
        <w:r>
          <w:fldChar w:fldCharType="begin"/>
        </w:r>
        <w:r>
          <w:instrText xml:space="preserve"> PAGEREF _Toc106480858 \h </w:instrText>
        </w:r>
        <w:r>
          <w:fldChar w:fldCharType="separate"/>
        </w:r>
        <w:r>
          <w:t>12</w:t>
        </w:r>
        <w:r>
          <w:fldChar w:fldCharType="end"/>
        </w:r>
      </w:hyperlink>
    </w:p>
    <w:p w14:paraId="11DC022E" w14:textId="343079D2"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59" w:history="1">
        <w:r w:rsidRPr="00685423">
          <w:rPr>
            <w:rStyle w:val="Hypertextovodkaz"/>
            <w:noProof/>
          </w:rPr>
          <w:t>2.1</w:t>
        </w:r>
        <w:r>
          <w:rPr>
            <w:rFonts w:asciiTheme="minorHAnsi" w:eastAsiaTheme="minorEastAsia" w:hAnsiTheme="minorHAnsi" w:cstheme="minorBidi"/>
            <w:noProof/>
            <w:sz w:val="22"/>
            <w:lang w:eastAsia="cs-CZ"/>
          </w:rPr>
          <w:tab/>
        </w:r>
        <w:r w:rsidRPr="00685423">
          <w:rPr>
            <w:rStyle w:val="Hypertextovodkaz"/>
            <w:noProof/>
          </w:rPr>
          <w:t>Období dospívání</w:t>
        </w:r>
        <w:r>
          <w:rPr>
            <w:noProof/>
          </w:rPr>
          <w:tab/>
        </w:r>
        <w:r>
          <w:rPr>
            <w:noProof/>
          </w:rPr>
          <w:fldChar w:fldCharType="begin"/>
        </w:r>
        <w:r>
          <w:rPr>
            <w:noProof/>
          </w:rPr>
          <w:instrText xml:space="preserve"> PAGEREF _Toc106480859 \h </w:instrText>
        </w:r>
        <w:r>
          <w:rPr>
            <w:noProof/>
          </w:rPr>
        </w:r>
        <w:r>
          <w:rPr>
            <w:noProof/>
          </w:rPr>
          <w:fldChar w:fldCharType="separate"/>
        </w:r>
        <w:r>
          <w:rPr>
            <w:noProof/>
          </w:rPr>
          <w:t>12</w:t>
        </w:r>
        <w:r>
          <w:rPr>
            <w:noProof/>
          </w:rPr>
          <w:fldChar w:fldCharType="end"/>
        </w:r>
      </w:hyperlink>
    </w:p>
    <w:p w14:paraId="404C4C1E" w14:textId="5F5D51A5"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60" w:history="1">
        <w:r w:rsidRPr="00685423">
          <w:rPr>
            <w:rStyle w:val="Hypertextovodkaz"/>
            <w:noProof/>
          </w:rPr>
          <w:t>2.2</w:t>
        </w:r>
        <w:r>
          <w:rPr>
            <w:rFonts w:asciiTheme="minorHAnsi" w:eastAsiaTheme="minorEastAsia" w:hAnsiTheme="minorHAnsi" w:cstheme="minorBidi"/>
            <w:noProof/>
            <w:sz w:val="22"/>
            <w:lang w:eastAsia="cs-CZ"/>
          </w:rPr>
          <w:tab/>
        </w:r>
        <w:r w:rsidRPr="00685423">
          <w:rPr>
            <w:rStyle w:val="Hypertextovodkaz"/>
            <w:noProof/>
          </w:rPr>
          <w:t>Výživa v období adolescence</w:t>
        </w:r>
        <w:r>
          <w:rPr>
            <w:noProof/>
          </w:rPr>
          <w:tab/>
        </w:r>
        <w:r>
          <w:rPr>
            <w:noProof/>
          </w:rPr>
          <w:fldChar w:fldCharType="begin"/>
        </w:r>
        <w:r>
          <w:rPr>
            <w:noProof/>
          </w:rPr>
          <w:instrText xml:space="preserve"> PAGEREF _Toc106480860 \h </w:instrText>
        </w:r>
        <w:r>
          <w:rPr>
            <w:noProof/>
          </w:rPr>
        </w:r>
        <w:r>
          <w:rPr>
            <w:noProof/>
          </w:rPr>
          <w:fldChar w:fldCharType="separate"/>
        </w:r>
        <w:r>
          <w:rPr>
            <w:noProof/>
          </w:rPr>
          <w:t>13</w:t>
        </w:r>
        <w:r>
          <w:rPr>
            <w:noProof/>
          </w:rPr>
          <w:fldChar w:fldCharType="end"/>
        </w:r>
      </w:hyperlink>
    </w:p>
    <w:p w14:paraId="4A10F796" w14:textId="772F77EB"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61" w:history="1">
        <w:r w:rsidRPr="00685423">
          <w:rPr>
            <w:rStyle w:val="Hypertextovodkaz"/>
            <w:b/>
            <w:bCs/>
            <w:noProof/>
          </w:rPr>
          <w:t>2.2.1</w:t>
        </w:r>
        <w:r>
          <w:rPr>
            <w:rFonts w:asciiTheme="minorHAnsi" w:eastAsiaTheme="minorEastAsia" w:hAnsiTheme="minorHAnsi" w:cstheme="minorBidi"/>
            <w:noProof/>
            <w:sz w:val="22"/>
            <w:lang w:eastAsia="cs-CZ"/>
          </w:rPr>
          <w:tab/>
        </w:r>
        <w:r w:rsidRPr="00685423">
          <w:rPr>
            <w:rStyle w:val="Hypertextovodkaz"/>
            <w:b/>
            <w:bCs/>
            <w:noProof/>
          </w:rPr>
          <w:t>Skladba stravy u adolescentů</w:t>
        </w:r>
        <w:r>
          <w:rPr>
            <w:noProof/>
          </w:rPr>
          <w:tab/>
        </w:r>
        <w:r>
          <w:rPr>
            <w:noProof/>
          </w:rPr>
          <w:fldChar w:fldCharType="begin"/>
        </w:r>
        <w:r>
          <w:rPr>
            <w:noProof/>
          </w:rPr>
          <w:instrText xml:space="preserve"> PAGEREF _Toc106480861 \h </w:instrText>
        </w:r>
        <w:r>
          <w:rPr>
            <w:noProof/>
          </w:rPr>
        </w:r>
        <w:r>
          <w:rPr>
            <w:noProof/>
          </w:rPr>
          <w:fldChar w:fldCharType="separate"/>
        </w:r>
        <w:r>
          <w:rPr>
            <w:noProof/>
          </w:rPr>
          <w:t>13</w:t>
        </w:r>
        <w:r>
          <w:rPr>
            <w:noProof/>
          </w:rPr>
          <w:fldChar w:fldCharType="end"/>
        </w:r>
      </w:hyperlink>
    </w:p>
    <w:p w14:paraId="07F7036C" w14:textId="4E5438EF"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62" w:history="1">
        <w:r w:rsidRPr="00685423">
          <w:rPr>
            <w:rStyle w:val="Hypertextovodkaz"/>
            <w:b/>
            <w:bCs/>
            <w:noProof/>
          </w:rPr>
          <w:t>2.2.2</w:t>
        </w:r>
        <w:r>
          <w:rPr>
            <w:rFonts w:asciiTheme="minorHAnsi" w:eastAsiaTheme="minorEastAsia" w:hAnsiTheme="minorHAnsi" w:cstheme="minorBidi"/>
            <w:noProof/>
            <w:sz w:val="22"/>
            <w:lang w:eastAsia="cs-CZ"/>
          </w:rPr>
          <w:tab/>
        </w:r>
        <w:r w:rsidRPr="00685423">
          <w:rPr>
            <w:rStyle w:val="Hypertextovodkaz"/>
            <w:b/>
            <w:bCs/>
            <w:noProof/>
          </w:rPr>
          <w:t>Pitný režim</w:t>
        </w:r>
        <w:r>
          <w:rPr>
            <w:noProof/>
          </w:rPr>
          <w:tab/>
        </w:r>
        <w:r>
          <w:rPr>
            <w:noProof/>
          </w:rPr>
          <w:fldChar w:fldCharType="begin"/>
        </w:r>
        <w:r>
          <w:rPr>
            <w:noProof/>
          </w:rPr>
          <w:instrText xml:space="preserve"> PAGEREF _Toc106480862 \h </w:instrText>
        </w:r>
        <w:r>
          <w:rPr>
            <w:noProof/>
          </w:rPr>
        </w:r>
        <w:r>
          <w:rPr>
            <w:noProof/>
          </w:rPr>
          <w:fldChar w:fldCharType="separate"/>
        </w:r>
        <w:r>
          <w:rPr>
            <w:noProof/>
          </w:rPr>
          <w:t>14</w:t>
        </w:r>
        <w:r>
          <w:rPr>
            <w:noProof/>
          </w:rPr>
          <w:fldChar w:fldCharType="end"/>
        </w:r>
      </w:hyperlink>
    </w:p>
    <w:p w14:paraId="2A4AF61D" w14:textId="2D3A4333"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63" w:history="1">
        <w:r w:rsidRPr="00685423">
          <w:rPr>
            <w:rStyle w:val="Hypertextovodkaz"/>
            <w:noProof/>
          </w:rPr>
          <w:t>2.3</w:t>
        </w:r>
        <w:r>
          <w:rPr>
            <w:rFonts w:asciiTheme="minorHAnsi" w:eastAsiaTheme="minorEastAsia" w:hAnsiTheme="minorHAnsi" w:cstheme="minorBidi"/>
            <w:noProof/>
            <w:sz w:val="22"/>
            <w:lang w:eastAsia="cs-CZ"/>
          </w:rPr>
          <w:tab/>
        </w:r>
        <w:r w:rsidRPr="00685423">
          <w:rPr>
            <w:rStyle w:val="Hypertextovodkaz"/>
            <w:noProof/>
          </w:rPr>
          <w:t>Faktory, ovlivňující stravování adolescentů</w:t>
        </w:r>
        <w:r>
          <w:rPr>
            <w:noProof/>
          </w:rPr>
          <w:tab/>
        </w:r>
        <w:r>
          <w:rPr>
            <w:noProof/>
          </w:rPr>
          <w:fldChar w:fldCharType="begin"/>
        </w:r>
        <w:r>
          <w:rPr>
            <w:noProof/>
          </w:rPr>
          <w:instrText xml:space="preserve"> PAGEREF _Toc106480863 \h </w:instrText>
        </w:r>
        <w:r>
          <w:rPr>
            <w:noProof/>
          </w:rPr>
        </w:r>
        <w:r>
          <w:rPr>
            <w:noProof/>
          </w:rPr>
          <w:fldChar w:fldCharType="separate"/>
        </w:r>
        <w:r>
          <w:rPr>
            <w:noProof/>
          </w:rPr>
          <w:t>15</w:t>
        </w:r>
        <w:r>
          <w:rPr>
            <w:noProof/>
          </w:rPr>
          <w:fldChar w:fldCharType="end"/>
        </w:r>
      </w:hyperlink>
    </w:p>
    <w:p w14:paraId="18D09300" w14:textId="1A919FD2"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64" w:history="1">
        <w:r w:rsidRPr="00685423">
          <w:rPr>
            <w:rStyle w:val="Hypertextovodkaz"/>
            <w:noProof/>
          </w:rPr>
          <w:t>2.4</w:t>
        </w:r>
        <w:r>
          <w:rPr>
            <w:rFonts w:asciiTheme="minorHAnsi" w:eastAsiaTheme="minorEastAsia" w:hAnsiTheme="minorHAnsi" w:cstheme="minorBidi"/>
            <w:noProof/>
            <w:sz w:val="22"/>
            <w:lang w:eastAsia="cs-CZ"/>
          </w:rPr>
          <w:tab/>
        </w:r>
        <w:r w:rsidRPr="00685423">
          <w:rPr>
            <w:rStyle w:val="Hypertextovodkaz"/>
            <w:noProof/>
          </w:rPr>
          <w:t>Onemocnění spojená se stravovacími zvyklostmi u adolescentů</w:t>
        </w:r>
        <w:r>
          <w:rPr>
            <w:noProof/>
          </w:rPr>
          <w:tab/>
        </w:r>
        <w:r>
          <w:rPr>
            <w:noProof/>
          </w:rPr>
          <w:fldChar w:fldCharType="begin"/>
        </w:r>
        <w:r>
          <w:rPr>
            <w:noProof/>
          </w:rPr>
          <w:instrText xml:space="preserve"> PAGEREF _Toc106480864 \h </w:instrText>
        </w:r>
        <w:r>
          <w:rPr>
            <w:noProof/>
          </w:rPr>
        </w:r>
        <w:r>
          <w:rPr>
            <w:noProof/>
          </w:rPr>
          <w:fldChar w:fldCharType="separate"/>
        </w:r>
        <w:r>
          <w:rPr>
            <w:noProof/>
          </w:rPr>
          <w:t>15</w:t>
        </w:r>
        <w:r>
          <w:rPr>
            <w:noProof/>
          </w:rPr>
          <w:fldChar w:fldCharType="end"/>
        </w:r>
      </w:hyperlink>
    </w:p>
    <w:p w14:paraId="14A42006" w14:textId="04D9D47C"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65" w:history="1">
        <w:r w:rsidRPr="00685423">
          <w:rPr>
            <w:rStyle w:val="Hypertextovodkaz"/>
            <w:b/>
            <w:bCs/>
            <w:noProof/>
          </w:rPr>
          <w:t>2.4.1</w:t>
        </w:r>
        <w:r>
          <w:rPr>
            <w:rFonts w:asciiTheme="minorHAnsi" w:eastAsiaTheme="minorEastAsia" w:hAnsiTheme="minorHAnsi" w:cstheme="minorBidi"/>
            <w:noProof/>
            <w:sz w:val="22"/>
            <w:lang w:eastAsia="cs-CZ"/>
          </w:rPr>
          <w:tab/>
        </w:r>
        <w:r w:rsidRPr="00685423">
          <w:rPr>
            <w:rStyle w:val="Hypertextovodkaz"/>
            <w:b/>
            <w:bCs/>
            <w:noProof/>
          </w:rPr>
          <w:t>Nadváha a obezita dospívajících</w:t>
        </w:r>
        <w:r>
          <w:rPr>
            <w:noProof/>
          </w:rPr>
          <w:tab/>
        </w:r>
        <w:r>
          <w:rPr>
            <w:noProof/>
          </w:rPr>
          <w:fldChar w:fldCharType="begin"/>
        </w:r>
        <w:r>
          <w:rPr>
            <w:noProof/>
          </w:rPr>
          <w:instrText xml:space="preserve"> PAGEREF _Toc106480865 \h </w:instrText>
        </w:r>
        <w:r>
          <w:rPr>
            <w:noProof/>
          </w:rPr>
        </w:r>
        <w:r>
          <w:rPr>
            <w:noProof/>
          </w:rPr>
          <w:fldChar w:fldCharType="separate"/>
        </w:r>
        <w:r>
          <w:rPr>
            <w:noProof/>
          </w:rPr>
          <w:t>15</w:t>
        </w:r>
        <w:r>
          <w:rPr>
            <w:noProof/>
          </w:rPr>
          <w:fldChar w:fldCharType="end"/>
        </w:r>
      </w:hyperlink>
    </w:p>
    <w:p w14:paraId="776D426B" w14:textId="6D49E6F0"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66" w:history="1">
        <w:r w:rsidRPr="00685423">
          <w:rPr>
            <w:rStyle w:val="Hypertextovodkaz"/>
            <w:b/>
            <w:bCs/>
            <w:noProof/>
          </w:rPr>
          <w:t>2.4.2</w:t>
        </w:r>
        <w:r>
          <w:rPr>
            <w:rFonts w:asciiTheme="minorHAnsi" w:eastAsiaTheme="minorEastAsia" w:hAnsiTheme="minorHAnsi" w:cstheme="minorBidi"/>
            <w:noProof/>
            <w:sz w:val="22"/>
            <w:lang w:eastAsia="cs-CZ"/>
          </w:rPr>
          <w:tab/>
        </w:r>
        <w:r w:rsidRPr="00685423">
          <w:rPr>
            <w:rStyle w:val="Hypertextovodkaz"/>
            <w:b/>
            <w:bCs/>
            <w:noProof/>
          </w:rPr>
          <w:t>Poruchy příjmu potravy</w:t>
        </w:r>
        <w:r>
          <w:rPr>
            <w:noProof/>
          </w:rPr>
          <w:tab/>
        </w:r>
        <w:r>
          <w:rPr>
            <w:noProof/>
          </w:rPr>
          <w:fldChar w:fldCharType="begin"/>
        </w:r>
        <w:r>
          <w:rPr>
            <w:noProof/>
          </w:rPr>
          <w:instrText xml:space="preserve"> PAGEREF _Toc106480866 \h </w:instrText>
        </w:r>
        <w:r>
          <w:rPr>
            <w:noProof/>
          </w:rPr>
        </w:r>
        <w:r>
          <w:rPr>
            <w:noProof/>
          </w:rPr>
          <w:fldChar w:fldCharType="separate"/>
        </w:r>
        <w:r>
          <w:rPr>
            <w:noProof/>
          </w:rPr>
          <w:t>16</w:t>
        </w:r>
        <w:r>
          <w:rPr>
            <w:noProof/>
          </w:rPr>
          <w:fldChar w:fldCharType="end"/>
        </w:r>
      </w:hyperlink>
    </w:p>
    <w:p w14:paraId="359A0493" w14:textId="2FE190C3"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67" w:history="1">
        <w:r w:rsidRPr="00685423">
          <w:rPr>
            <w:rStyle w:val="Hypertextovodkaz"/>
            <w:noProof/>
          </w:rPr>
          <w:t>2.5</w:t>
        </w:r>
        <w:r>
          <w:rPr>
            <w:rFonts w:asciiTheme="minorHAnsi" w:eastAsiaTheme="minorEastAsia" w:hAnsiTheme="minorHAnsi" w:cstheme="minorBidi"/>
            <w:noProof/>
            <w:sz w:val="22"/>
            <w:lang w:eastAsia="cs-CZ"/>
          </w:rPr>
          <w:tab/>
        </w:r>
        <w:r w:rsidRPr="00685423">
          <w:rPr>
            <w:rStyle w:val="Hypertextovodkaz"/>
            <w:noProof/>
          </w:rPr>
          <w:t>Stravovací zvyklosti adolescentů v současných výzkumných studiích</w:t>
        </w:r>
        <w:r>
          <w:rPr>
            <w:noProof/>
          </w:rPr>
          <w:tab/>
        </w:r>
        <w:r>
          <w:rPr>
            <w:noProof/>
          </w:rPr>
          <w:fldChar w:fldCharType="begin"/>
        </w:r>
        <w:r>
          <w:rPr>
            <w:noProof/>
          </w:rPr>
          <w:instrText xml:space="preserve"> PAGEREF _Toc106480867 \h </w:instrText>
        </w:r>
        <w:r>
          <w:rPr>
            <w:noProof/>
          </w:rPr>
        </w:r>
        <w:r>
          <w:rPr>
            <w:noProof/>
          </w:rPr>
          <w:fldChar w:fldCharType="separate"/>
        </w:r>
        <w:r>
          <w:rPr>
            <w:noProof/>
          </w:rPr>
          <w:t>17</w:t>
        </w:r>
        <w:r>
          <w:rPr>
            <w:noProof/>
          </w:rPr>
          <w:fldChar w:fldCharType="end"/>
        </w:r>
      </w:hyperlink>
    </w:p>
    <w:p w14:paraId="70AE3F0F" w14:textId="73463DB0"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68" w:history="1">
        <w:r w:rsidRPr="00685423">
          <w:rPr>
            <w:rStyle w:val="Hypertextovodkaz"/>
            <w:b/>
            <w:bCs/>
            <w:noProof/>
          </w:rPr>
          <w:t>2.5.1</w:t>
        </w:r>
        <w:r>
          <w:rPr>
            <w:rFonts w:asciiTheme="minorHAnsi" w:eastAsiaTheme="minorEastAsia" w:hAnsiTheme="minorHAnsi" w:cstheme="minorBidi"/>
            <w:noProof/>
            <w:sz w:val="22"/>
            <w:lang w:eastAsia="cs-CZ"/>
          </w:rPr>
          <w:tab/>
        </w:r>
        <w:r w:rsidRPr="00685423">
          <w:rPr>
            <w:rStyle w:val="Hypertextovodkaz"/>
            <w:b/>
            <w:bCs/>
            <w:noProof/>
          </w:rPr>
          <w:t>Snídaně</w:t>
        </w:r>
        <w:r>
          <w:rPr>
            <w:noProof/>
          </w:rPr>
          <w:tab/>
        </w:r>
        <w:r>
          <w:rPr>
            <w:noProof/>
          </w:rPr>
          <w:fldChar w:fldCharType="begin"/>
        </w:r>
        <w:r>
          <w:rPr>
            <w:noProof/>
          </w:rPr>
          <w:instrText xml:space="preserve"> PAGEREF _Toc106480868 \h </w:instrText>
        </w:r>
        <w:r>
          <w:rPr>
            <w:noProof/>
          </w:rPr>
        </w:r>
        <w:r>
          <w:rPr>
            <w:noProof/>
          </w:rPr>
          <w:fldChar w:fldCharType="separate"/>
        </w:r>
        <w:r>
          <w:rPr>
            <w:noProof/>
          </w:rPr>
          <w:t>17</w:t>
        </w:r>
        <w:r>
          <w:rPr>
            <w:noProof/>
          </w:rPr>
          <w:fldChar w:fldCharType="end"/>
        </w:r>
      </w:hyperlink>
    </w:p>
    <w:p w14:paraId="67B62379" w14:textId="3491BFDB"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69" w:history="1">
        <w:r w:rsidRPr="00685423">
          <w:rPr>
            <w:rStyle w:val="Hypertextovodkaz"/>
            <w:b/>
            <w:bCs/>
            <w:noProof/>
          </w:rPr>
          <w:t>2.5.2</w:t>
        </w:r>
        <w:r>
          <w:rPr>
            <w:rFonts w:asciiTheme="minorHAnsi" w:eastAsiaTheme="minorEastAsia" w:hAnsiTheme="minorHAnsi" w:cstheme="minorBidi"/>
            <w:noProof/>
            <w:sz w:val="22"/>
            <w:lang w:eastAsia="cs-CZ"/>
          </w:rPr>
          <w:tab/>
        </w:r>
        <w:r w:rsidRPr="00685423">
          <w:rPr>
            <w:rStyle w:val="Hypertextovodkaz"/>
            <w:b/>
            <w:bCs/>
            <w:noProof/>
          </w:rPr>
          <w:t>Konzumace ovoce a zeleniny</w:t>
        </w:r>
        <w:r>
          <w:rPr>
            <w:noProof/>
          </w:rPr>
          <w:tab/>
        </w:r>
        <w:r>
          <w:rPr>
            <w:noProof/>
          </w:rPr>
          <w:fldChar w:fldCharType="begin"/>
        </w:r>
        <w:r>
          <w:rPr>
            <w:noProof/>
          </w:rPr>
          <w:instrText xml:space="preserve"> PAGEREF _Toc106480869 \h </w:instrText>
        </w:r>
        <w:r>
          <w:rPr>
            <w:noProof/>
          </w:rPr>
        </w:r>
        <w:r>
          <w:rPr>
            <w:noProof/>
          </w:rPr>
          <w:fldChar w:fldCharType="separate"/>
        </w:r>
        <w:r>
          <w:rPr>
            <w:noProof/>
          </w:rPr>
          <w:t>17</w:t>
        </w:r>
        <w:r>
          <w:rPr>
            <w:noProof/>
          </w:rPr>
          <w:fldChar w:fldCharType="end"/>
        </w:r>
      </w:hyperlink>
    </w:p>
    <w:p w14:paraId="517BD111" w14:textId="1E3B1181"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70" w:history="1">
        <w:r w:rsidRPr="00685423">
          <w:rPr>
            <w:rStyle w:val="Hypertextovodkaz"/>
            <w:b/>
            <w:bCs/>
            <w:noProof/>
          </w:rPr>
          <w:t>2.5.3</w:t>
        </w:r>
        <w:r>
          <w:rPr>
            <w:rFonts w:asciiTheme="minorHAnsi" w:eastAsiaTheme="minorEastAsia" w:hAnsiTheme="minorHAnsi" w:cstheme="minorBidi"/>
            <w:noProof/>
            <w:sz w:val="22"/>
            <w:lang w:eastAsia="cs-CZ"/>
          </w:rPr>
          <w:tab/>
        </w:r>
        <w:r w:rsidRPr="00685423">
          <w:rPr>
            <w:rStyle w:val="Hypertextovodkaz"/>
            <w:b/>
            <w:bCs/>
            <w:noProof/>
          </w:rPr>
          <w:t>Rychlé občerstvení</w:t>
        </w:r>
        <w:r>
          <w:rPr>
            <w:noProof/>
          </w:rPr>
          <w:tab/>
        </w:r>
        <w:r>
          <w:rPr>
            <w:noProof/>
          </w:rPr>
          <w:fldChar w:fldCharType="begin"/>
        </w:r>
        <w:r>
          <w:rPr>
            <w:noProof/>
          </w:rPr>
          <w:instrText xml:space="preserve"> PAGEREF _Toc106480870 \h </w:instrText>
        </w:r>
        <w:r>
          <w:rPr>
            <w:noProof/>
          </w:rPr>
        </w:r>
        <w:r>
          <w:rPr>
            <w:noProof/>
          </w:rPr>
          <w:fldChar w:fldCharType="separate"/>
        </w:r>
        <w:r>
          <w:rPr>
            <w:noProof/>
          </w:rPr>
          <w:t>18</w:t>
        </w:r>
        <w:r>
          <w:rPr>
            <w:noProof/>
          </w:rPr>
          <w:fldChar w:fldCharType="end"/>
        </w:r>
      </w:hyperlink>
    </w:p>
    <w:p w14:paraId="16105989" w14:textId="2D97A2A5"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71" w:history="1">
        <w:r w:rsidRPr="00685423">
          <w:rPr>
            <w:rStyle w:val="Hypertextovodkaz"/>
            <w:b/>
            <w:bCs/>
            <w:noProof/>
          </w:rPr>
          <w:t>2.5.4</w:t>
        </w:r>
        <w:r>
          <w:rPr>
            <w:rFonts w:asciiTheme="minorHAnsi" w:eastAsiaTheme="minorEastAsia" w:hAnsiTheme="minorHAnsi" w:cstheme="minorBidi"/>
            <w:noProof/>
            <w:sz w:val="22"/>
            <w:lang w:eastAsia="cs-CZ"/>
          </w:rPr>
          <w:tab/>
        </w:r>
        <w:r w:rsidRPr="00685423">
          <w:rPr>
            <w:rStyle w:val="Hypertextovodkaz"/>
            <w:b/>
            <w:bCs/>
            <w:noProof/>
          </w:rPr>
          <w:t>Slazené nápoje</w:t>
        </w:r>
        <w:r>
          <w:rPr>
            <w:noProof/>
          </w:rPr>
          <w:tab/>
        </w:r>
        <w:r>
          <w:rPr>
            <w:noProof/>
          </w:rPr>
          <w:fldChar w:fldCharType="begin"/>
        </w:r>
        <w:r>
          <w:rPr>
            <w:noProof/>
          </w:rPr>
          <w:instrText xml:space="preserve"> PAGEREF _Toc106480871 \h </w:instrText>
        </w:r>
        <w:r>
          <w:rPr>
            <w:noProof/>
          </w:rPr>
        </w:r>
        <w:r>
          <w:rPr>
            <w:noProof/>
          </w:rPr>
          <w:fldChar w:fldCharType="separate"/>
        </w:r>
        <w:r>
          <w:rPr>
            <w:noProof/>
          </w:rPr>
          <w:t>19</w:t>
        </w:r>
        <w:r>
          <w:rPr>
            <w:noProof/>
          </w:rPr>
          <w:fldChar w:fldCharType="end"/>
        </w:r>
      </w:hyperlink>
    </w:p>
    <w:p w14:paraId="0C47A6E1" w14:textId="1FFDE503"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72" w:history="1">
        <w:r w:rsidRPr="00685423">
          <w:rPr>
            <w:rStyle w:val="Hypertextovodkaz"/>
            <w:b/>
            <w:bCs/>
            <w:noProof/>
          </w:rPr>
          <w:t>2.5.5</w:t>
        </w:r>
        <w:r>
          <w:rPr>
            <w:rFonts w:asciiTheme="minorHAnsi" w:eastAsiaTheme="minorEastAsia" w:hAnsiTheme="minorHAnsi" w:cstheme="minorBidi"/>
            <w:noProof/>
            <w:sz w:val="22"/>
            <w:lang w:eastAsia="cs-CZ"/>
          </w:rPr>
          <w:tab/>
        </w:r>
        <w:r w:rsidRPr="00685423">
          <w:rPr>
            <w:rStyle w:val="Hypertextovodkaz"/>
            <w:b/>
            <w:bCs/>
            <w:noProof/>
          </w:rPr>
          <w:t>Energetické nápoje</w:t>
        </w:r>
        <w:r>
          <w:rPr>
            <w:noProof/>
          </w:rPr>
          <w:tab/>
        </w:r>
        <w:r>
          <w:rPr>
            <w:noProof/>
          </w:rPr>
          <w:fldChar w:fldCharType="begin"/>
        </w:r>
        <w:r>
          <w:rPr>
            <w:noProof/>
          </w:rPr>
          <w:instrText xml:space="preserve"> PAGEREF _Toc106480872 \h </w:instrText>
        </w:r>
        <w:r>
          <w:rPr>
            <w:noProof/>
          </w:rPr>
        </w:r>
        <w:r>
          <w:rPr>
            <w:noProof/>
          </w:rPr>
          <w:fldChar w:fldCharType="separate"/>
        </w:r>
        <w:r>
          <w:rPr>
            <w:noProof/>
          </w:rPr>
          <w:t>20</w:t>
        </w:r>
        <w:r>
          <w:rPr>
            <w:noProof/>
          </w:rPr>
          <w:fldChar w:fldCharType="end"/>
        </w:r>
      </w:hyperlink>
    </w:p>
    <w:p w14:paraId="33D9AB81" w14:textId="44AEA2B0"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73" w:history="1">
        <w:r w:rsidRPr="00685423">
          <w:rPr>
            <w:rStyle w:val="Hypertextovodkaz"/>
            <w:b/>
            <w:bCs/>
            <w:noProof/>
          </w:rPr>
          <w:t>2.5.6</w:t>
        </w:r>
        <w:r>
          <w:rPr>
            <w:rFonts w:asciiTheme="minorHAnsi" w:eastAsiaTheme="minorEastAsia" w:hAnsiTheme="minorHAnsi" w:cstheme="minorBidi"/>
            <w:noProof/>
            <w:sz w:val="22"/>
            <w:lang w:eastAsia="cs-CZ"/>
          </w:rPr>
          <w:tab/>
        </w:r>
        <w:r w:rsidRPr="00685423">
          <w:rPr>
            <w:rStyle w:val="Hypertextovodkaz"/>
            <w:b/>
            <w:bCs/>
            <w:noProof/>
          </w:rPr>
          <w:t>Pohybová aktivita</w:t>
        </w:r>
        <w:r>
          <w:rPr>
            <w:noProof/>
          </w:rPr>
          <w:tab/>
        </w:r>
        <w:r>
          <w:rPr>
            <w:noProof/>
          </w:rPr>
          <w:fldChar w:fldCharType="begin"/>
        </w:r>
        <w:r>
          <w:rPr>
            <w:noProof/>
          </w:rPr>
          <w:instrText xml:space="preserve"> PAGEREF _Toc106480873 \h </w:instrText>
        </w:r>
        <w:r>
          <w:rPr>
            <w:noProof/>
          </w:rPr>
        </w:r>
        <w:r>
          <w:rPr>
            <w:noProof/>
          </w:rPr>
          <w:fldChar w:fldCharType="separate"/>
        </w:r>
        <w:r>
          <w:rPr>
            <w:noProof/>
          </w:rPr>
          <w:t>21</w:t>
        </w:r>
        <w:r>
          <w:rPr>
            <w:noProof/>
          </w:rPr>
          <w:fldChar w:fldCharType="end"/>
        </w:r>
      </w:hyperlink>
    </w:p>
    <w:p w14:paraId="40953C52" w14:textId="58ACE536"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74" w:history="1">
        <w:r w:rsidRPr="00685423">
          <w:rPr>
            <w:rStyle w:val="Hypertextovodkaz"/>
            <w:b/>
            <w:bCs/>
            <w:noProof/>
          </w:rPr>
          <w:t>2.5.7</w:t>
        </w:r>
        <w:r>
          <w:rPr>
            <w:rFonts w:asciiTheme="minorHAnsi" w:eastAsiaTheme="minorEastAsia" w:hAnsiTheme="minorHAnsi" w:cstheme="minorBidi"/>
            <w:noProof/>
            <w:sz w:val="22"/>
            <w:lang w:eastAsia="cs-CZ"/>
          </w:rPr>
          <w:tab/>
        </w:r>
        <w:r w:rsidRPr="00685423">
          <w:rPr>
            <w:rStyle w:val="Hypertextovodkaz"/>
            <w:b/>
            <w:bCs/>
            <w:noProof/>
          </w:rPr>
          <w:t>Rodina</w:t>
        </w:r>
        <w:r>
          <w:rPr>
            <w:noProof/>
          </w:rPr>
          <w:tab/>
        </w:r>
        <w:r>
          <w:rPr>
            <w:noProof/>
          </w:rPr>
          <w:fldChar w:fldCharType="begin"/>
        </w:r>
        <w:r>
          <w:rPr>
            <w:noProof/>
          </w:rPr>
          <w:instrText xml:space="preserve"> PAGEREF _Toc106480874 \h </w:instrText>
        </w:r>
        <w:r>
          <w:rPr>
            <w:noProof/>
          </w:rPr>
        </w:r>
        <w:r>
          <w:rPr>
            <w:noProof/>
          </w:rPr>
          <w:fldChar w:fldCharType="separate"/>
        </w:r>
        <w:r>
          <w:rPr>
            <w:noProof/>
          </w:rPr>
          <w:t>22</w:t>
        </w:r>
        <w:r>
          <w:rPr>
            <w:noProof/>
          </w:rPr>
          <w:fldChar w:fldCharType="end"/>
        </w:r>
      </w:hyperlink>
    </w:p>
    <w:p w14:paraId="3837E211" w14:textId="0B44127E" w:rsidR="002B1DD9" w:rsidRDefault="002B1DD9">
      <w:pPr>
        <w:pStyle w:val="Obsah3"/>
        <w:tabs>
          <w:tab w:val="left" w:pos="1320"/>
          <w:tab w:val="right" w:leader="dot" w:pos="8777"/>
        </w:tabs>
        <w:rPr>
          <w:rFonts w:asciiTheme="minorHAnsi" w:eastAsiaTheme="minorEastAsia" w:hAnsiTheme="minorHAnsi" w:cstheme="minorBidi"/>
          <w:noProof/>
          <w:sz w:val="22"/>
          <w:lang w:eastAsia="cs-CZ"/>
        </w:rPr>
      </w:pPr>
      <w:hyperlink w:anchor="_Toc106480875" w:history="1">
        <w:r w:rsidRPr="00685423">
          <w:rPr>
            <w:rStyle w:val="Hypertextovodkaz"/>
            <w:b/>
            <w:bCs/>
            <w:noProof/>
          </w:rPr>
          <w:t>2.5.8</w:t>
        </w:r>
        <w:r>
          <w:rPr>
            <w:rFonts w:asciiTheme="minorHAnsi" w:eastAsiaTheme="minorEastAsia" w:hAnsiTheme="minorHAnsi" w:cstheme="minorBidi"/>
            <w:noProof/>
            <w:sz w:val="22"/>
            <w:lang w:eastAsia="cs-CZ"/>
          </w:rPr>
          <w:tab/>
        </w:r>
        <w:r w:rsidRPr="00685423">
          <w:rPr>
            <w:rStyle w:val="Hypertextovodkaz"/>
            <w:b/>
            <w:bCs/>
            <w:noProof/>
          </w:rPr>
          <w:t>Sdělovací prostředky</w:t>
        </w:r>
        <w:r>
          <w:rPr>
            <w:noProof/>
          </w:rPr>
          <w:tab/>
        </w:r>
        <w:r>
          <w:rPr>
            <w:noProof/>
          </w:rPr>
          <w:fldChar w:fldCharType="begin"/>
        </w:r>
        <w:r>
          <w:rPr>
            <w:noProof/>
          </w:rPr>
          <w:instrText xml:space="preserve"> PAGEREF _Toc106480875 \h </w:instrText>
        </w:r>
        <w:r>
          <w:rPr>
            <w:noProof/>
          </w:rPr>
        </w:r>
        <w:r>
          <w:rPr>
            <w:noProof/>
          </w:rPr>
          <w:fldChar w:fldCharType="separate"/>
        </w:r>
        <w:r>
          <w:rPr>
            <w:noProof/>
          </w:rPr>
          <w:t>23</w:t>
        </w:r>
        <w:r>
          <w:rPr>
            <w:noProof/>
          </w:rPr>
          <w:fldChar w:fldCharType="end"/>
        </w:r>
      </w:hyperlink>
    </w:p>
    <w:p w14:paraId="52E87C91" w14:textId="20307A82"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76" w:history="1">
        <w:r w:rsidRPr="00685423">
          <w:rPr>
            <w:rStyle w:val="Hypertextovodkaz"/>
            <w:noProof/>
          </w:rPr>
          <w:t>2.6</w:t>
        </w:r>
        <w:r>
          <w:rPr>
            <w:rFonts w:asciiTheme="minorHAnsi" w:eastAsiaTheme="minorEastAsia" w:hAnsiTheme="minorHAnsi" w:cstheme="minorBidi"/>
            <w:noProof/>
            <w:sz w:val="22"/>
            <w:lang w:eastAsia="cs-CZ"/>
          </w:rPr>
          <w:tab/>
        </w:r>
        <w:r w:rsidRPr="00685423">
          <w:rPr>
            <w:rStyle w:val="Hypertextovodkaz"/>
            <w:noProof/>
          </w:rPr>
          <w:t>Stravovací zvyklosti a faktory stravování u adolescentů během pandemie COVID-19 v současných výzkumných studiích</w:t>
        </w:r>
        <w:r>
          <w:rPr>
            <w:noProof/>
          </w:rPr>
          <w:tab/>
        </w:r>
        <w:r>
          <w:rPr>
            <w:noProof/>
          </w:rPr>
          <w:fldChar w:fldCharType="begin"/>
        </w:r>
        <w:r>
          <w:rPr>
            <w:noProof/>
          </w:rPr>
          <w:instrText xml:space="preserve"> PAGEREF _Toc106480876 \h </w:instrText>
        </w:r>
        <w:r>
          <w:rPr>
            <w:noProof/>
          </w:rPr>
        </w:r>
        <w:r>
          <w:rPr>
            <w:noProof/>
          </w:rPr>
          <w:fldChar w:fldCharType="separate"/>
        </w:r>
        <w:r>
          <w:rPr>
            <w:noProof/>
          </w:rPr>
          <w:t>23</w:t>
        </w:r>
        <w:r>
          <w:rPr>
            <w:noProof/>
          </w:rPr>
          <w:fldChar w:fldCharType="end"/>
        </w:r>
      </w:hyperlink>
    </w:p>
    <w:p w14:paraId="3BFFB113" w14:textId="3426F42D"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77" w:history="1">
        <w:r w:rsidRPr="00685423">
          <w:rPr>
            <w:rStyle w:val="Hypertextovodkaz"/>
            <w:noProof/>
          </w:rPr>
          <w:t>2.7</w:t>
        </w:r>
        <w:r>
          <w:rPr>
            <w:rFonts w:asciiTheme="minorHAnsi" w:eastAsiaTheme="minorEastAsia" w:hAnsiTheme="minorHAnsi" w:cstheme="minorBidi"/>
            <w:noProof/>
            <w:sz w:val="22"/>
            <w:lang w:eastAsia="cs-CZ"/>
          </w:rPr>
          <w:tab/>
        </w:r>
        <w:r w:rsidRPr="00685423">
          <w:rPr>
            <w:rStyle w:val="Hypertextovodkaz"/>
            <w:noProof/>
          </w:rPr>
          <w:t>Metodika a výsledky literární rešerše</w:t>
        </w:r>
        <w:r>
          <w:rPr>
            <w:noProof/>
          </w:rPr>
          <w:tab/>
        </w:r>
        <w:r>
          <w:rPr>
            <w:noProof/>
          </w:rPr>
          <w:fldChar w:fldCharType="begin"/>
        </w:r>
        <w:r>
          <w:rPr>
            <w:noProof/>
          </w:rPr>
          <w:instrText xml:space="preserve"> PAGEREF _Toc106480877 \h </w:instrText>
        </w:r>
        <w:r>
          <w:rPr>
            <w:noProof/>
          </w:rPr>
        </w:r>
        <w:r>
          <w:rPr>
            <w:noProof/>
          </w:rPr>
          <w:fldChar w:fldCharType="separate"/>
        </w:r>
        <w:r>
          <w:rPr>
            <w:noProof/>
          </w:rPr>
          <w:t>26</w:t>
        </w:r>
        <w:r>
          <w:rPr>
            <w:noProof/>
          </w:rPr>
          <w:fldChar w:fldCharType="end"/>
        </w:r>
      </w:hyperlink>
    </w:p>
    <w:p w14:paraId="5B38FD0B" w14:textId="0DEFB92C" w:rsidR="002B1DD9" w:rsidRDefault="002B1DD9">
      <w:pPr>
        <w:pStyle w:val="Obsah1"/>
        <w:rPr>
          <w:rFonts w:asciiTheme="minorHAnsi" w:eastAsiaTheme="minorEastAsia" w:hAnsiTheme="minorHAnsi" w:cstheme="minorBidi"/>
          <w:b w:val="0"/>
          <w:bCs w:val="0"/>
          <w:sz w:val="22"/>
          <w:lang w:eastAsia="cs-CZ"/>
        </w:rPr>
      </w:pPr>
      <w:hyperlink w:anchor="_Toc106480878" w:history="1">
        <w:r w:rsidRPr="00685423">
          <w:rPr>
            <w:rStyle w:val="Hypertextovodkaz"/>
          </w:rPr>
          <w:t>3</w:t>
        </w:r>
        <w:r>
          <w:rPr>
            <w:rFonts w:asciiTheme="minorHAnsi" w:eastAsiaTheme="minorEastAsia" w:hAnsiTheme="minorHAnsi" w:cstheme="minorBidi"/>
            <w:b w:val="0"/>
            <w:bCs w:val="0"/>
            <w:sz w:val="22"/>
            <w:lang w:eastAsia="cs-CZ"/>
          </w:rPr>
          <w:tab/>
        </w:r>
        <w:r w:rsidRPr="00685423">
          <w:rPr>
            <w:rStyle w:val="Hypertextovodkaz"/>
          </w:rPr>
          <w:t>Praktická část</w:t>
        </w:r>
        <w:r>
          <w:tab/>
        </w:r>
        <w:r>
          <w:fldChar w:fldCharType="begin"/>
        </w:r>
        <w:r>
          <w:instrText xml:space="preserve"> PAGEREF _Toc106480878 \h </w:instrText>
        </w:r>
        <w:r>
          <w:fldChar w:fldCharType="separate"/>
        </w:r>
        <w:r>
          <w:t>30</w:t>
        </w:r>
        <w:r>
          <w:fldChar w:fldCharType="end"/>
        </w:r>
      </w:hyperlink>
    </w:p>
    <w:p w14:paraId="3450725A" w14:textId="7E0C9C53"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79" w:history="1">
        <w:r w:rsidRPr="00685423">
          <w:rPr>
            <w:rStyle w:val="Hypertextovodkaz"/>
            <w:noProof/>
          </w:rPr>
          <w:t>3.1</w:t>
        </w:r>
        <w:r>
          <w:rPr>
            <w:rFonts w:asciiTheme="minorHAnsi" w:eastAsiaTheme="minorEastAsia" w:hAnsiTheme="minorHAnsi" w:cstheme="minorBidi"/>
            <w:noProof/>
            <w:sz w:val="22"/>
            <w:lang w:eastAsia="cs-CZ"/>
          </w:rPr>
          <w:tab/>
        </w:r>
        <w:r w:rsidRPr="00685423">
          <w:rPr>
            <w:rStyle w:val="Hypertextovodkaz"/>
            <w:noProof/>
          </w:rPr>
          <w:t>Metodika</w:t>
        </w:r>
        <w:r>
          <w:rPr>
            <w:noProof/>
          </w:rPr>
          <w:tab/>
        </w:r>
        <w:r>
          <w:rPr>
            <w:noProof/>
          </w:rPr>
          <w:fldChar w:fldCharType="begin"/>
        </w:r>
        <w:r>
          <w:rPr>
            <w:noProof/>
          </w:rPr>
          <w:instrText xml:space="preserve"> PAGEREF _Toc106480879 \h </w:instrText>
        </w:r>
        <w:r>
          <w:rPr>
            <w:noProof/>
          </w:rPr>
        </w:r>
        <w:r>
          <w:rPr>
            <w:noProof/>
          </w:rPr>
          <w:fldChar w:fldCharType="separate"/>
        </w:r>
        <w:r>
          <w:rPr>
            <w:noProof/>
          </w:rPr>
          <w:t>30</w:t>
        </w:r>
        <w:r>
          <w:rPr>
            <w:noProof/>
          </w:rPr>
          <w:fldChar w:fldCharType="end"/>
        </w:r>
      </w:hyperlink>
    </w:p>
    <w:p w14:paraId="0D3FBAFE" w14:textId="206FD71D" w:rsidR="002B1DD9" w:rsidRDefault="002B1DD9">
      <w:pPr>
        <w:pStyle w:val="Obsah2"/>
        <w:tabs>
          <w:tab w:val="left" w:pos="880"/>
          <w:tab w:val="right" w:leader="dot" w:pos="8777"/>
        </w:tabs>
        <w:rPr>
          <w:rFonts w:asciiTheme="minorHAnsi" w:eastAsiaTheme="minorEastAsia" w:hAnsiTheme="minorHAnsi" w:cstheme="minorBidi"/>
          <w:noProof/>
          <w:sz w:val="22"/>
          <w:lang w:eastAsia="cs-CZ"/>
        </w:rPr>
      </w:pPr>
      <w:hyperlink w:anchor="_Toc106480880" w:history="1">
        <w:r w:rsidRPr="00685423">
          <w:rPr>
            <w:rStyle w:val="Hypertextovodkaz"/>
            <w:noProof/>
          </w:rPr>
          <w:t>3.2</w:t>
        </w:r>
        <w:r>
          <w:rPr>
            <w:rFonts w:asciiTheme="minorHAnsi" w:eastAsiaTheme="minorEastAsia" w:hAnsiTheme="minorHAnsi" w:cstheme="minorBidi"/>
            <w:noProof/>
            <w:sz w:val="22"/>
            <w:lang w:eastAsia="cs-CZ"/>
          </w:rPr>
          <w:tab/>
        </w:r>
        <w:r w:rsidRPr="00685423">
          <w:rPr>
            <w:rStyle w:val="Hypertextovodkaz"/>
            <w:noProof/>
          </w:rPr>
          <w:t>Výsledky</w:t>
        </w:r>
        <w:r>
          <w:rPr>
            <w:noProof/>
          </w:rPr>
          <w:tab/>
        </w:r>
        <w:r>
          <w:rPr>
            <w:noProof/>
          </w:rPr>
          <w:fldChar w:fldCharType="begin"/>
        </w:r>
        <w:r>
          <w:rPr>
            <w:noProof/>
          </w:rPr>
          <w:instrText xml:space="preserve"> PAGEREF _Toc106480880 \h </w:instrText>
        </w:r>
        <w:r>
          <w:rPr>
            <w:noProof/>
          </w:rPr>
        </w:r>
        <w:r>
          <w:rPr>
            <w:noProof/>
          </w:rPr>
          <w:fldChar w:fldCharType="separate"/>
        </w:r>
        <w:r>
          <w:rPr>
            <w:noProof/>
          </w:rPr>
          <w:t>31</w:t>
        </w:r>
        <w:r>
          <w:rPr>
            <w:noProof/>
          </w:rPr>
          <w:fldChar w:fldCharType="end"/>
        </w:r>
      </w:hyperlink>
    </w:p>
    <w:p w14:paraId="60F56303" w14:textId="10F54E5E" w:rsidR="002B1DD9" w:rsidRDefault="002B1DD9">
      <w:pPr>
        <w:pStyle w:val="Obsah1"/>
        <w:rPr>
          <w:rFonts w:asciiTheme="minorHAnsi" w:eastAsiaTheme="minorEastAsia" w:hAnsiTheme="minorHAnsi" w:cstheme="minorBidi"/>
          <w:b w:val="0"/>
          <w:bCs w:val="0"/>
          <w:sz w:val="22"/>
          <w:lang w:eastAsia="cs-CZ"/>
        </w:rPr>
      </w:pPr>
      <w:hyperlink w:anchor="_Toc106480881" w:history="1">
        <w:r w:rsidRPr="00685423">
          <w:rPr>
            <w:rStyle w:val="Hypertextovodkaz"/>
          </w:rPr>
          <w:t>4</w:t>
        </w:r>
        <w:r>
          <w:rPr>
            <w:rFonts w:asciiTheme="minorHAnsi" w:eastAsiaTheme="minorEastAsia" w:hAnsiTheme="minorHAnsi" w:cstheme="minorBidi"/>
            <w:b w:val="0"/>
            <w:bCs w:val="0"/>
            <w:sz w:val="22"/>
            <w:lang w:eastAsia="cs-CZ"/>
          </w:rPr>
          <w:tab/>
        </w:r>
        <w:r w:rsidRPr="00685423">
          <w:rPr>
            <w:rStyle w:val="Hypertextovodkaz"/>
          </w:rPr>
          <w:t>Diskuse</w:t>
        </w:r>
        <w:r>
          <w:tab/>
        </w:r>
        <w:r>
          <w:fldChar w:fldCharType="begin"/>
        </w:r>
        <w:r>
          <w:instrText xml:space="preserve"> PAGEREF _Toc106480881 \h </w:instrText>
        </w:r>
        <w:r>
          <w:fldChar w:fldCharType="separate"/>
        </w:r>
        <w:r>
          <w:t>68</w:t>
        </w:r>
        <w:r>
          <w:fldChar w:fldCharType="end"/>
        </w:r>
      </w:hyperlink>
    </w:p>
    <w:p w14:paraId="40E44188" w14:textId="400CDD4E" w:rsidR="002B1DD9" w:rsidRDefault="002B1DD9">
      <w:pPr>
        <w:pStyle w:val="Obsah1"/>
        <w:rPr>
          <w:rFonts w:asciiTheme="minorHAnsi" w:eastAsiaTheme="minorEastAsia" w:hAnsiTheme="minorHAnsi" w:cstheme="minorBidi"/>
          <w:b w:val="0"/>
          <w:bCs w:val="0"/>
          <w:sz w:val="22"/>
          <w:lang w:eastAsia="cs-CZ"/>
        </w:rPr>
      </w:pPr>
      <w:hyperlink w:anchor="_Toc106480882" w:history="1">
        <w:r w:rsidRPr="00685423">
          <w:rPr>
            <w:rStyle w:val="Hypertextovodkaz"/>
          </w:rPr>
          <w:t>Závěr</w:t>
        </w:r>
        <w:r>
          <w:tab/>
        </w:r>
        <w:r>
          <w:fldChar w:fldCharType="begin"/>
        </w:r>
        <w:r>
          <w:instrText xml:space="preserve"> PAGEREF _Toc106480882 \h </w:instrText>
        </w:r>
        <w:r>
          <w:fldChar w:fldCharType="separate"/>
        </w:r>
        <w:r>
          <w:t>74</w:t>
        </w:r>
        <w:r>
          <w:fldChar w:fldCharType="end"/>
        </w:r>
      </w:hyperlink>
    </w:p>
    <w:p w14:paraId="0FB2D746" w14:textId="5AB153CD" w:rsidR="002B1DD9" w:rsidRDefault="002B1DD9">
      <w:pPr>
        <w:pStyle w:val="Obsah1"/>
        <w:rPr>
          <w:rFonts w:asciiTheme="minorHAnsi" w:eastAsiaTheme="minorEastAsia" w:hAnsiTheme="minorHAnsi" w:cstheme="minorBidi"/>
          <w:b w:val="0"/>
          <w:bCs w:val="0"/>
          <w:sz w:val="22"/>
          <w:lang w:eastAsia="cs-CZ"/>
        </w:rPr>
      </w:pPr>
      <w:hyperlink w:anchor="_Toc106480883" w:history="1">
        <w:r w:rsidRPr="00685423">
          <w:rPr>
            <w:rStyle w:val="Hypertextovodkaz"/>
          </w:rPr>
          <w:t>Souhrn</w:t>
        </w:r>
        <w:r>
          <w:tab/>
        </w:r>
        <w:r>
          <w:fldChar w:fldCharType="begin"/>
        </w:r>
        <w:r>
          <w:instrText xml:space="preserve"> PAGEREF _Toc106480883 \h </w:instrText>
        </w:r>
        <w:r>
          <w:fldChar w:fldCharType="separate"/>
        </w:r>
        <w:r>
          <w:t>76</w:t>
        </w:r>
        <w:r>
          <w:fldChar w:fldCharType="end"/>
        </w:r>
      </w:hyperlink>
    </w:p>
    <w:p w14:paraId="5AF95C3D" w14:textId="2CDEEDEE" w:rsidR="002B1DD9" w:rsidRDefault="002B1DD9">
      <w:pPr>
        <w:pStyle w:val="Obsah1"/>
        <w:rPr>
          <w:rFonts w:asciiTheme="minorHAnsi" w:eastAsiaTheme="minorEastAsia" w:hAnsiTheme="minorHAnsi" w:cstheme="minorBidi"/>
          <w:b w:val="0"/>
          <w:bCs w:val="0"/>
          <w:sz w:val="22"/>
          <w:lang w:eastAsia="cs-CZ"/>
        </w:rPr>
      </w:pPr>
      <w:hyperlink w:anchor="_Toc106480884" w:history="1">
        <w:r w:rsidRPr="00685423">
          <w:rPr>
            <w:rStyle w:val="Hypertextovodkaz"/>
          </w:rPr>
          <w:t>Summary</w:t>
        </w:r>
        <w:r>
          <w:tab/>
        </w:r>
        <w:r>
          <w:fldChar w:fldCharType="begin"/>
        </w:r>
        <w:r>
          <w:instrText xml:space="preserve"> PAGEREF _Toc106480884 \h </w:instrText>
        </w:r>
        <w:r>
          <w:fldChar w:fldCharType="separate"/>
        </w:r>
        <w:r>
          <w:t>78</w:t>
        </w:r>
        <w:r>
          <w:fldChar w:fldCharType="end"/>
        </w:r>
      </w:hyperlink>
    </w:p>
    <w:p w14:paraId="2B5478C3" w14:textId="2BFB80DF" w:rsidR="002B1DD9" w:rsidRDefault="002B1DD9">
      <w:pPr>
        <w:pStyle w:val="Obsah1"/>
        <w:rPr>
          <w:rFonts w:asciiTheme="minorHAnsi" w:eastAsiaTheme="minorEastAsia" w:hAnsiTheme="minorHAnsi" w:cstheme="minorBidi"/>
          <w:b w:val="0"/>
          <w:bCs w:val="0"/>
          <w:sz w:val="22"/>
          <w:lang w:eastAsia="cs-CZ"/>
        </w:rPr>
      </w:pPr>
      <w:hyperlink w:anchor="_Toc106480885" w:history="1">
        <w:r w:rsidRPr="00685423">
          <w:rPr>
            <w:rStyle w:val="Hypertextovodkaz"/>
          </w:rPr>
          <w:t>Referenční seznam</w:t>
        </w:r>
        <w:r>
          <w:tab/>
        </w:r>
        <w:r>
          <w:fldChar w:fldCharType="begin"/>
        </w:r>
        <w:r>
          <w:instrText xml:space="preserve"> PAGEREF _Toc106480885 \h </w:instrText>
        </w:r>
        <w:r>
          <w:fldChar w:fldCharType="separate"/>
        </w:r>
        <w:r>
          <w:t>79</w:t>
        </w:r>
        <w:r>
          <w:fldChar w:fldCharType="end"/>
        </w:r>
      </w:hyperlink>
    </w:p>
    <w:p w14:paraId="62A99A31" w14:textId="4E62EB49" w:rsidR="002B1DD9" w:rsidRDefault="002B1DD9">
      <w:pPr>
        <w:pStyle w:val="Obsah1"/>
        <w:rPr>
          <w:rFonts w:asciiTheme="minorHAnsi" w:eastAsiaTheme="minorEastAsia" w:hAnsiTheme="minorHAnsi" w:cstheme="minorBidi"/>
          <w:b w:val="0"/>
          <w:bCs w:val="0"/>
          <w:sz w:val="22"/>
          <w:lang w:eastAsia="cs-CZ"/>
        </w:rPr>
      </w:pPr>
      <w:hyperlink w:anchor="_Toc106480886" w:history="1">
        <w:r w:rsidRPr="00685423">
          <w:rPr>
            <w:rStyle w:val="Hypertextovodkaz"/>
          </w:rPr>
          <w:t>Seznam použitých symbolů a zkratek</w:t>
        </w:r>
        <w:r>
          <w:tab/>
        </w:r>
        <w:r>
          <w:fldChar w:fldCharType="begin"/>
        </w:r>
        <w:r>
          <w:instrText xml:space="preserve"> PAGEREF _Toc106480886 \h </w:instrText>
        </w:r>
        <w:r>
          <w:fldChar w:fldCharType="separate"/>
        </w:r>
        <w:r>
          <w:t>86</w:t>
        </w:r>
        <w:r>
          <w:fldChar w:fldCharType="end"/>
        </w:r>
      </w:hyperlink>
    </w:p>
    <w:p w14:paraId="1F8D4356" w14:textId="508302DC" w:rsidR="002B1DD9" w:rsidRDefault="002B1DD9">
      <w:pPr>
        <w:pStyle w:val="Obsah1"/>
        <w:rPr>
          <w:rFonts w:asciiTheme="minorHAnsi" w:eastAsiaTheme="minorEastAsia" w:hAnsiTheme="minorHAnsi" w:cstheme="minorBidi"/>
          <w:b w:val="0"/>
          <w:bCs w:val="0"/>
          <w:sz w:val="22"/>
          <w:lang w:eastAsia="cs-CZ"/>
        </w:rPr>
      </w:pPr>
      <w:hyperlink w:anchor="_Toc106480887" w:history="1">
        <w:r w:rsidRPr="00685423">
          <w:rPr>
            <w:rStyle w:val="Hypertextovodkaz"/>
          </w:rPr>
          <w:t>Seznam příloh</w:t>
        </w:r>
        <w:r>
          <w:tab/>
        </w:r>
        <w:r>
          <w:fldChar w:fldCharType="begin"/>
        </w:r>
        <w:r>
          <w:instrText xml:space="preserve"> PAGEREF _Toc106480887 \h </w:instrText>
        </w:r>
        <w:r>
          <w:fldChar w:fldCharType="separate"/>
        </w:r>
        <w:r>
          <w:t>90</w:t>
        </w:r>
        <w:r>
          <w:fldChar w:fldCharType="end"/>
        </w:r>
      </w:hyperlink>
    </w:p>
    <w:p w14:paraId="095D058C" w14:textId="6B4CB680" w:rsidR="002B1DD9" w:rsidRDefault="002B1DD9">
      <w:pPr>
        <w:pStyle w:val="Obsah1"/>
        <w:rPr>
          <w:rFonts w:asciiTheme="minorHAnsi" w:eastAsiaTheme="minorEastAsia" w:hAnsiTheme="minorHAnsi" w:cstheme="minorBidi"/>
          <w:b w:val="0"/>
          <w:bCs w:val="0"/>
          <w:sz w:val="22"/>
          <w:lang w:eastAsia="cs-CZ"/>
        </w:rPr>
      </w:pPr>
      <w:hyperlink w:anchor="_Toc106480888" w:history="1">
        <w:r w:rsidRPr="00685423">
          <w:rPr>
            <w:rStyle w:val="Hypertextovodkaz"/>
          </w:rPr>
          <w:t>Přílohy</w:t>
        </w:r>
        <w:r>
          <w:tab/>
        </w:r>
        <w:r>
          <w:fldChar w:fldCharType="begin"/>
        </w:r>
        <w:r>
          <w:instrText xml:space="preserve"> PAGEREF _Toc106480888 \h </w:instrText>
        </w:r>
        <w:r>
          <w:fldChar w:fldCharType="separate"/>
        </w:r>
        <w:r>
          <w:t>91</w:t>
        </w:r>
        <w:r>
          <w:fldChar w:fldCharType="end"/>
        </w:r>
      </w:hyperlink>
    </w:p>
    <w:p w14:paraId="0EAE5A06" w14:textId="50AA9464" w:rsidR="00976667" w:rsidRPr="003960E5" w:rsidRDefault="00AE2765" w:rsidP="00976667">
      <w:pPr>
        <w:tabs>
          <w:tab w:val="left" w:pos="440"/>
        </w:tabs>
      </w:pPr>
      <w:r w:rsidRPr="003960E5">
        <w:fldChar w:fldCharType="end"/>
      </w:r>
    </w:p>
    <w:p w14:paraId="0E58EC2F" w14:textId="3C8D9AEA" w:rsidR="00976667" w:rsidRDefault="00976667" w:rsidP="00976667"/>
    <w:p w14:paraId="5E6FFDC6" w14:textId="77777777" w:rsidR="00976667" w:rsidRDefault="00976667" w:rsidP="00976667">
      <w:pPr>
        <w:pStyle w:val="Nadpis1"/>
        <w:numPr>
          <w:ilvl w:val="0"/>
          <w:numId w:val="0"/>
        </w:numPr>
        <w:sectPr w:rsidR="00976667" w:rsidSect="00C216B7">
          <w:footerReference w:type="default" r:id="rId8"/>
          <w:pgSz w:w="11906" w:h="16838"/>
          <w:pgMar w:top="1418" w:right="1134" w:bottom="1418" w:left="1985" w:header="709" w:footer="709" w:gutter="0"/>
          <w:cols w:space="708"/>
        </w:sectPr>
      </w:pPr>
    </w:p>
    <w:p w14:paraId="0EDB2360" w14:textId="0837C43D" w:rsidR="004C0F43" w:rsidRDefault="00AE2765" w:rsidP="00976667">
      <w:pPr>
        <w:pStyle w:val="Nadpis1"/>
        <w:numPr>
          <w:ilvl w:val="0"/>
          <w:numId w:val="0"/>
        </w:numPr>
      </w:pPr>
      <w:bookmarkStart w:id="3" w:name="_Toc106480853"/>
      <w:r>
        <w:lastRenderedPageBreak/>
        <w:t>Úvod</w:t>
      </w:r>
      <w:bookmarkEnd w:id="3"/>
    </w:p>
    <w:p w14:paraId="07297DBF" w14:textId="1C02BC80" w:rsidR="004C0F43" w:rsidRPr="00C4112D" w:rsidRDefault="00B86F77" w:rsidP="004C0971">
      <w:pPr>
        <w:tabs>
          <w:tab w:val="left" w:pos="1656"/>
        </w:tabs>
        <w:ind w:firstLine="851"/>
        <w:rPr>
          <w:szCs w:val="24"/>
        </w:rPr>
      </w:pPr>
      <w:bookmarkStart w:id="4" w:name="_Hlk106098043"/>
      <w:r>
        <w:rPr>
          <w:szCs w:val="24"/>
        </w:rPr>
        <w:t>Adolescence je vývojová fáze, která</w:t>
      </w:r>
      <w:r w:rsidR="00AE2765" w:rsidRPr="00C4112D">
        <w:rPr>
          <w:szCs w:val="24"/>
        </w:rPr>
        <w:t xml:space="preserve"> vyžaduje velké množství živin a energie, aby mohlo dojít ke konečnému fyzickému a intelektuálnímu vývoji (</w:t>
      </w:r>
      <w:proofErr w:type="spellStart"/>
      <w:r w:rsidR="00AE2765" w:rsidRPr="00C4112D">
        <w:rPr>
          <w:szCs w:val="24"/>
        </w:rPr>
        <w:t>Naseer</w:t>
      </w:r>
      <w:proofErr w:type="spellEnd"/>
      <w:r w:rsidR="00AE2765" w:rsidRPr="00C4112D">
        <w:rPr>
          <w:szCs w:val="24"/>
        </w:rPr>
        <w:t xml:space="preserve"> et al., 2018)</w:t>
      </w:r>
      <w:r w:rsidR="00027250">
        <w:rPr>
          <w:szCs w:val="24"/>
        </w:rPr>
        <w:t>.</w:t>
      </w:r>
      <w:r w:rsidR="00AE2765" w:rsidRPr="00C4112D">
        <w:rPr>
          <w:szCs w:val="24"/>
        </w:rPr>
        <w:t xml:space="preserve"> Během dospívání dochází k řadě změn z hlediska utváření osobnosti člověka včetně stravování. Většina adolescentů v tomto období porušuje nastavená předchozí pravidla, kopíruje vrstevníky</w:t>
      </w:r>
      <w:r w:rsidR="00837577">
        <w:rPr>
          <w:szCs w:val="24"/>
        </w:rPr>
        <w:t>,</w:t>
      </w:r>
      <w:r w:rsidR="00AE2765" w:rsidRPr="00C4112D">
        <w:rPr>
          <w:szCs w:val="24"/>
        </w:rPr>
        <w:t xml:space="preserve"> či se řídí módními trendy (Rusková, 2011)</w:t>
      </w:r>
      <w:r w:rsidR="00027250">
        <w:rPr>
          <w:szCs w:val="24"/>
        </w:rPr>
        <w:t>.</w:t>
      </w:r>
      <w:r w:rsidR="00AE2765" w:rsidRPr="00C4112D">
        <w:rPr>
          <w:szCs w:val="24"/>
        </w:rPr>
        <w:t xml:space="preserve"> Zdravá výživa může být ohrožena v důsledku vyšší emoční lability a nadměrné citlivosti, která jsou pro toto období typická. Dále může z hlediska stravování docházet k odmítání stravy nebo přejídání. </w:t>
      </w:r>
      <w:r w:rsidR="00622F75">
        <w:rPr>
          <w:szCs w:val="24"/>
        </w:rPr>
        <w:t>Především u</w:t>
      </w:r>
      <w:r w:rsidR="00AE2765" w:rsidRPr="00C4112D">
        <w:rPr>
          <w:szCs w:val="24"/>
        </w:rPr>
        <w:t xml:space="preserve"> dívek je toto období často spojováno se zvýšeným zájmem o výživu, diet, alternativních výživových směrů, ale také výživovou neznalost</w:t>
      </w:r>
      <w:r w:rsidR="00622F75">
        <w:rPr>
          <w:szCs w:val="24"/>
        </w:rPr>
        <w:t>í</w:t>
      </w:r>
      <w:r w:rsidR="00AE2765" w:rsidRPr="00C4112D">
        <w:rPr>
          <w:szCs w:val="24"/>
        </w:rPr>
        <w:t xml:space="preserve"> (Svačina a kol., 2008)</w:t>
      </w:r>
      <w:r w:rsidR="00027250">
        <w:rPr>
          <w:szCs w:val="24"/>
        </w:rPr>
        <w:t>.</w:t>
      </w:r>
      <w:r w:rsidR="00B95645" w:rsidRPr="00C4112D">
        <w:rPr>
          <w:szCs w:val="24"/>
        </w:rPr>
        <w:t xml:space="preserve"> </w:t>
      </w:r>
      <w:r w:rsidR="00AE2765" w:rsidRPr="00C4112D">
        <w:rPr>
          <w:szCs w:val="24"/>
        </w:rPr>
        <w:t>Stravovací vzorce a chování jsou v období adolescence ovlivněny mnoha faktory. Jedná se o faktory dostupnosti potravin, rodinného modelu, vrstevnického modelu, preferencí potravin, financí, pohodlí, osobních a kulturních přesvědčení, masmédií, školy. Pro období adolescence je typická častější konzumace jídel mimo domov, vynechávání jídel a v neposlední řadě také konzumace jídel ve fast food občerstveních (</w:t>
      </w:r>
      <w:proofErr w:type="spellStart"/>
      <w:r w:rsidR="00AE2765" w:rsidRPr="00C4112D">
        <w:rPr>
          <w:szCs w:val="24"/>
        </w:rPr>
        <w:t>Das</w:t>
      </w:r>
      <w:proofErr w:type="spellEnd"/>
      <w:r w:rsidR="00AE2765" w:rsidRPr="00C4112D">
        <w:rPr>
          <w:szCs w:val="24"/>
        </w:rPr>
        <w:t xml:space="preserve"> et al., 2017)</w:t>
      </w:r>
      <w:r w:rsidR="00027250">
        <w:rPr>
          <w:szCs w:val="24"/>
        </w:rPr>
        <w:t>.</w:t>
      </w:r>
      <w:r w:rsidR="00AE2765" w:rsidRPr="00C4112D">
        <w:rPr>
          <w:szCs w:val="24"/>
        </w:rPr>
        <w:t xml:space="preserve"> U některých adolescentů roste v tomto věku obliba konzumace sladkostí a slazených limonád, </w:t>
      </w:r>
      <w:r w:rsidR="00837577">
        <w:rPr>
          <w:szCs w:val="24"/>
        </w:rPr>
        <w:t xml:space="preserve">ale </w:t>
      </w:r>
      <w:r w:rsidR="00622F75">
        <w:rPr>
          <w:szCs w:val="24"/>
        </w:rPr>
        <w:t>zároveň se</w:t>
      </w:r>
      <w:r w:rsidR="007D5C2E">
        <w:rPr>
          <w:szCs w:val="24"/>
        </w:rPr>
        <w:t xml:space="preserve"> také</w:t>
      </w:r>
      <w:r w:rsidR="00622F75">
        <w:rPr>
          <w:szCs w:val="24"/>
        </w:rPr>
        <w:t xml:space="preserve"> zvyšuje</w:t>
      </w:r>
      <w:r w:rsidR="00837577">
        <w:rPr>
          <w:szCs w:val="24"/>
        </w:rPr>
        <w:t xml:space="preserve"> </w:t>
      </w:r>
      <w:r w:rsidR="00AE2765" w:rsidRPr="00C4112D">
        <w:rPr>
          <w:szCs w:val="24"/>
        </w:rPr>
        <w:t xml:space="preserve">nedostatečná pohybová </w:t>
      </w:r>
      <w:r w:rsidR="00B95645" w:rsidRPr="00C4112D">
        <w:rPr>
          <w:szCs w:val="24"/>
        </w:rPr>
        <w:t>aktivita</w:t>
      </w:r>
      <w:r w:rsidR="00027250">
        <w:rPr>
          <w:szCs w:val="24"/>
        </w:rPr>
        <w:t xml:space="preserve"> </w:t>
      </w:r>
      <w:r w:rsidR="00AE2765" w:rsidRPr="00C4112D">
        <w:rPr>
          <w:szCs w:val="24"/>
        </w:rPr>
        <w:t>(Rusková, 2011)</w:t>
      </w:r>
      <w:r w:rsidR="00027250">
        <w:rPr>
          <w:szCs w:val="24"/>
        </w:rPr>
        <w:t>.</w:t>
      </w:r>
    </w:p>
    <w:p w14:paraId="5DC9AB74" w14:textId="3723FDCF" w:rsidR="004C0F43" w:rsidRPr="00C4112D" w:rsidRDefault="00B95645" w:rsidP="004C0971">
      <w:pPr>
        <w:tabs>
          <w:tab w:val="left" w:pos="1656"/>
        </w:tabs>
        <w:ind w:firstLine="851"/>
        <w:rPr>
          <w:szCs w:val="24"/>
        </w:rPr>
      </w:pPr>
      <w:r w:rsidRPr="00C4112D">
        <w:rPr>
          <w:szCs w:val="24"/>
        </w:rPr>
        <w:t>Pandemie COVID-19 vedla k rychlým, bezprecedentním změnám v životech miliard dětí a dospívajících po celém světě. Mladí lidé čelili obrovským změnám ve svých životech</w:t>
      </w:r>
      <w:r w:rsidR="007D5C2E">
        <w:rPr>
          <w:szCs w:val="24"/>
        </w:rPr>
        <w:t>,</w:t>
      </w:r>
      <w:r w:rsidRPr="00C4112D">
        <w:rPr>
          <w:szCs w:val="24"/>
        </w:rPr>
        <w:t xml:space="preserve"> jako nikdy předtím. Téměř 90 % dětí a dospívajících, což je přibližně 1,5 miliardy mladých lidí na celém světě, muselo kvůli nařízením vlády zůstat doma</w:t>
      </w:r>
      <w:r w:rsidR="000F27D7" w:rsidRPr="00C4112D">
        <w:rPr>
          <w:szCs w:val="24"/>
        </w:rPr>
        <w:t xml:space="preserve"> a jejich výuka musela být převedena do distanční formy</w:t>
      </w:r>
      <w:r w:rsidR="00B86F77">
        <w:rPr>
          <w:szCs w:val="24"/>
        </w:rPr>
        <w:t xml:space="preserve"> </w:t>
      </w:r>
      <w:r w:rsidR="000F27D7" w:rsidRPr="00C4112D">
        <w:rPr>
          <w:szCs w:val="24"/>
        </w:rPr>
        <w:t>(</w:t>
      </w:r>
      <w:proofErr w:type="spellStart"/>
      <w:r w:rsidR="000F27D7" w:rsidRPr="00C4112D">
        <w:rPr>
          <w:szCs w:val="24"/>
        </w:rPr>
        <w:t>Lusczki</w:t>
      </w:r>
      <w:proofErr w:type="spellEnd"/>
      <w:r w:rsidR="000F27D7" w:rsidRPr="00C4112D">
        <w:rPr>
          <w:szCs w:val="24"/>
        </w:rPr>
        <w:t xml:space="preserve"> et al., 2021)</w:t>
      </w:r>
      <w:r w:rsidR="00B86F77">
        <w:rPr>
          <w:szCs w:val="24"/>
        </w:rPr>
        <w:t>.</w:t>
      </w:r>
      <w:r w:rsidR="004C0971" w:rsidRPr="00C4112D">
        <w:rPr>
          <w:szCs w:val="24"/>
        </w:rPr>
        <w:t xml:space="preserve"> </w:t>
      </w:r>
      <w:r w:rsidR="00AE2765" w:rsidRPr="00C4112D">
        <w:rPr>
          <w:szCs w:val="24"/>
        </w:rPr>
        <w:t>Toto období se mohlo negativně projevit na změně stravování a psychickém zdraví dospívajících. V důsledku sociální izolace mohlo docházet k častější konzumaci nezdravých jídel a slazených nápojů. Pandemie COVID-19 navíc posílila náchylnost k přibírání na váze u mladých lidí, pokud jejich denní fyzická aktivita byla snížena na minimum</w:t>
      </w:r>
      <w:r w:rsidR="00F8446A">
        <w:rPr>
          <w:szCs w:val="24"/>
        </w:rPr>
        <w:t>,</w:t>
      </w:r>
      <w:r w:rsidR="00AE2765" w:rsidRPr="00C4112D">
        <w:rPr>
          <w:szCs w:val="24"/>
        </w:rPr>
        <w:t xml:space="preserve"> kvůli zavedeným opatřením</w:t>
      </w:r>
      <w:r w:rsidR="00B86F77">
        <w:rPr>
          <w:szCs w:val="24"/>
        </w:rPr>
        <w:t xml:space="preserve"> </w:t>
      </w:r>
      <w:r w:rsidR="00AE2765" w:rsidRPr="00C4112D">
        <w:rPr>
          <w:szCs w:val="24"/>
        </w:rPr>
        <w:t>(</w:t>
      </w:r>
      <w:proofErr w:type="spellStart"/>
      <w:r w:rsidR="00AE2765" w:rsidRPr="00C4112D">
        <w:rPr>
          <w:szCs w:val="24"/>
        </w:rPr>
        <w:t>Cuschieri</w:t>
      </w:r>
      <w:proofErr w:type="spellEnd"/>
      <w:r w:rsidR="00AE2765" w:rsidRPr="00C4112D">
        <w:rPr>
          <w:szCs w:val="24"/>
        </w:rPr>
        <w:t>, 2020)</w:t>
      </w:r>
      <w:r w:rsidR="00B86F77">
        <w:rPr>
          <w:szCs w:val="24"/>
        </w:rPr>
        <w:t>. V opačném případě</w:t>
      </w:r>
      <w:r w:rsidRPr="00C4112D">
        <w:rPr>
          <w:szCs w:val="24"/>
        </w:rPr>
        <w:t xml:space="preserve"> mohlo období distanční výuky a pandemie vytvořit příležitost</w:t>
      </w:r>
      <w:r w:rsidR="00B86F77">
        <w:rPr>
          <w:szCs w:val="24"/>
        </w:rPr>
        <w:t>i</w:t>
      </w:r>
      <w:r w:rsidRPr="00C4112D">
        <w:rPr>
          <w:szCs w:val="24"/>
        </w:rPr>
        <w:t xml:space="preserve"> k podpoře zdravějšího stravování a prevence obezity</w:t>
      </w:r>
      <w:r w:rsidR="00F8446A">
        <w:rPr>
          <w:szCs w:val="24"/>
        </w:rPr>
        <w:t>, díky domácímu vaření</w:t>
      </w:r>
      <w:r w:rsidRPr="00C4112D">
        <w:rPr>
          <w:szCs w:val="24"/>
        </w:rPr>
        <w:t xml:space="preserve">. Zvýšený čas strávený doma mohl změnit preference některých potravin a zvýšit konzumaci ovoce a zeleniny u adolescentů </w:t>
      </w:r>
      <w:r w:rsidR="00AE2765" w:rsidRPr="00C4112D">
        <w:rPr>
          <w:szCs w:val="24"/>
        </w:rPr>
        <w:t>(</w:t>
      </w:r>
      <w:proofErr w:type="spellStart"/>
      <w:r w:rsidR="00AE2765" w:rsidRPr="00C4112D">
        <w:rPr>
          <w:szCs w:val="24"/>
        </w:rPr>
        <w:t>Ribeiro</w:t>
      </w:r>
      <w:proofErr w:type="spellEnd"/>
      <w:r w:rsidR="00AE2765" w:rsidRPr="00C4112D">
        <w:rPr>
          <w:szCs w:val="24"/>
        </w:rPr>
        <w:t xml:space="preserve"> et al., 2020)</w:t>
      </w:r>
      <w:r w:rsidR="00B86F77">
        <w:rPr>
          <w:szCs w:val="24"/>
        </w:rPr>
        <w:t>.</w:t>
      </w:r>
    </w:p>
    <w:p w14:paraId="487DA021" w14:textId="1E060F17" w:rsidR="007D5C2E" w:rsidRDefault="004C0971" w:rsidP="00244BBE">
      <w:pPr>
        <w:tabs>
          <w:tab w:val="left" w:pos="1656"/>
        </w:tabs>
        <w:ind w:firstLine="851"/>
        <w:rPr>
          <w:szCs w:val="24"/>
        </w:rPr>
      </w:pPr>
      <w:r w:rsidRPr="00C4112D">
        <w:rPr>
          <w:szCs w:val="24"/>
        </w:rPr>
        <w:t xml:space="preserve">Motivací k vypracování předložené diplomové práce byla osobní zkušenost s obdobím distanční výuky a změna způsobu života včetně stravování. Mimo jiné bylo motivací </w:t>
      </w:r>
      <w:r w:rsidR="007D5C2E">
        <w:rPr>
          <w:szCs w:val="24"/>
        </w:rPr>
        <w:lastRenderedPageBreak/>
        <w:t xml:space="preserve">pro tvorbu diplomové práce </w:t>
      </w:r>
      <w:r w:rsidRPr="00C4112D">
        <w:rPr>
          <w:szCs w:val="24"/>
        </w:rPr>
        <w:t>zvědavost, jak</w:t>
      </w:r>
      <w:r w:rsidR="007D5C2E">
        <w:rPr>
          <w:szCs w:val="24"/>
        </w:rPr>
        <w:t xml:space="preserve"> se období distanční výuky spojené s pandemií COVID-19</w:t>
      </w:r>
      <w:r w:rsidR="00F8446A">
        <w:rPr>
          <w:szCs w:val="24"/>
        </w:rPr>
        <w:t>,</w:t>
      </w:r>
      <w:r w:rsidR="007D5C2E">
        <w:rPr>
          <w:szCs w:val="24"/>
        </w:rPr>
        <w:t xml:space="preserve"> projevilo na stravovacích zvyklostech u adolescentů. </w:t>
      </w:r>
    </w:p>
    <w:p w14:paraId="69CFBA47" w14:textId="77777777" w:rsidR="004C0971" w:rsidRPr="00C4112D" w:rsidRDefault="004C0971" w:rsidP="004C0971">
      <w:pPr>
        <w:tabs>
          <w:tab w:val="left" w:pos="1656"/>
        </w:tabs>
        <w:ind w:firstLine="851"/>
      </w:pPr>
    </w:p>
    <w:p w14:paraId="697259D9" w14:textId="77777777" w:rsidR="00B95645" w:rsidRPr="00C4112D" w:rsidRDefault="00AE2765" w:rsidP="00C216B7">
      <w:pPr>
        <w:tabs>
          <w:tab w:val="left" w:pos="1656"/>
        </w:tabs>
      </w:pPr>
      <w:r w:rsidRPr="00C4112D">
        <w:t xml:space="preserve">   </w:t>
      </w:r>
    </w:p>
    <w:p w14:paraId="54CD76C0" w14:textId="77777777" w:rsidR="00B95645" w:rsidRPr="00C4112D" w:rsidRDefault="00B95645" w:rsidP="00C216B7">
      <w:pPr>
        <w:tabs>
          <w:tab w:val="left" w:pos="1656"/>
        </w:tabs>
      </w:pPr>
    </w:p>
    <w:p w14:paraId="0087F7B6" w14:textId="77777777" w:rsidR="00244BBE" w:rsidRPr="00C4112D" w:rsidRDefault="00AE2765" w:rsidP="00C216B7">
      <w:pPr>
        <w:tabs>
          <w:tab w:val="left" w:pos="1656"/>
        </w:tabs>
      </w:pPr>
      <w:r w:rsidRPr="00C4112D">
        <w:t xml:space="preserve"> </w:t>
      </w:r>
    </w:p>
    <w:p w14:paraId="7E89C811" w14:textId="77777777" w:rsidR="00244BBE" w:rsidRPr="00C4112D" w:rsidRDefault="00244BBE" w:rsidP="00C216B7">
      <w:pPr>
        <w:tabs>
          <w:tab w:val="left" w:pos="1656"/>
        </w:tabs>
      </w:pPr>
    </w:p>
    <w:p w14:paraId="09597F3F" w14:textId="77777777" w:rsidR="00244BBE" w:rsidRPr="00C4112D" w:rsidRDefault="00244BBE" w:rsidP="00C216B7">
      <w:pPr>
        <w:tabs>
          <w:tab w:val="left" w:pos="1656"/>
        </w:tabs>
      </w:pPr>
    </w:p>
    <w:p w14:paraId="68BBD2FA" w14:textId="77777777" w:rsidR="00244BBE" w:rsidRPr="00C4112D" w:rsidRDefault="00244BBE" w:rsidP="00C216B7">
      <w:pPr>
        <w:tabs>
          <w:tab w:val="left" w:pos="1656"/>
        </w:tabs>
      </w:pPr>
    </w:p>
    <w:p w14:paraId="0C8F005D" w14:textId="77777777" w:rsidR="00244BBE" w:rsidRPr="00C4112D" w:rsidRDefault="00244BBE" w:rsidP="00C216B7">
      <w:pPr>
        <w:tabs>
          <w:tab w:val="left" w:pos="1656"/>
        </w:tabs>
      </w:pPr>
    </w:p>
    <w:p w14:paraId="5A64CEAB" w14:textId="77777777" w:rsidR="00244BBE" w:rsidRPr="00C4112D" w:rsidRDefault="00244BBE" w:rsidP="00C216B7">
      <w:pPr>
        <w:tabs>
          <w:tab w:val="left" w:pos="1656"/>
        </w:tabs>
      </w:pPr>
    </w:p>
    <w:p w14:paraId="49FACCE3" w14:textId="77777777" w:rsidR="00244BBE" w:rsidRPr="00C4112D" w:rsidRDefault="00244BBE" w:rsidP="00C216B7">
      <w:pPr>
        <w:tabs>
          <w:tab w:val="left" w:pos="1656"/>
        </w:tabs>
      </w:pPr>
    </w:p>
    <w:p w14:paraId="61AABEBD" w14:textId="77777777" w:rsidR="00244BBE" w:rsidRPr="00C4112D" w:rsidRDefault="00244BBE" w:rsidP="00C216B7">
      <w:pPr>
        <w:tabs>
          <w:tab w:val="left" w:pos="1656"/>
        </w:tabs>
      </w:pPr>
    </w:p>
    <w:p w14:paraId="1A250E4C" w14:textId="31882A37" w:rsidR="00244BBE" w:rsidRDefault="00244BBE" w:rsidP="00C216B7">
      <w:pPr>
        <w:tabs>
          <w:tab w:val="left" w:pos="1656"/>
        </w:tabs>
      </w:pPr>
    </w:p>
    <w:p w14:paraId="4FC84331" w14:textId="50C68604" w:rsidR="00C4112D" w:rsidRDefault="00C4112D" w:rsidP="00C216B7">
      <w:pPr>
        <w:tabs>
          <w:tab w:val="left" w:pos="1656"/>
        </w:tabs>
      </w:pPr>
    </w:p>
    <w:p w14:paraId="6B1031C6" w14:textId="67526F77" w:rsidR="00C4112D" w:rsidRDefault="00C4112D" w:rsidP="00C216B7">
      <w:pPr>
        <w:tabs>
          <w:tab w:val="left" w:pos="1656"/>
        </w:tabs>
      </w:pPr>
    </w:p>
    <w:p w14:paraId="608B0FDB" w14:textId="77777777" w:rsidR="00C4112D" w:rsidRPr="00C4112D" w:rsidRDefault="00C4112D" w:rsidP="00C216B7">
      <w:pPr>
        <w:tabs>
          <w:tab w:val="left" w:pos="1656"/>
        </w:tabs>
      </w:pPr>
    </w:p>
    <w:p w14:paraId="5C1E25DA" w14:textId="77777777" w:rsidR="00244BBE" w:rsidRPr="00C4112D" w:rsidRDefault="00244BBE" w:rsidP="00C216B7">
      <w:pPr>
        <w:tabs>
          <w:tab w:val="left" w:pos="1656"/>
        </w:tabs>
      </w:pPr>
    </w:p>
    <w:p w14:paraId="6B8A92E3" w14:textId="77777777" w:rsidR="00C4112D" w:rsidRDefault="00C4112D" w:rsidP="00C216B7">
      <w:pPr>
        <w:tabs>
          <w:tab w:val="left" w:pos="1656"/>
        </w:tabs>
      </w:pPr>
    </w:p>
    <w:p w14:paraId="1E81094A" w14:textId="77777777" w:rsidR="00C4112D" w:rsidRDefault="00C4112D" w:rsidP="00C216B7">
      <w:pPr>
        <w:tabs>
          <w:tab w:val="left" w:pos="1656"/>
        </w:tabs>
      </w:pPr>
    </w:p>
    <w:p w14:paraId="647650AE" w14:textId="77777777" w:rsidR="00B86F77" w:rsidRDefault="00AE2765" w:rsidP="00C216B7">
      <w:pPr>
        <w:tabs>
          <w:tab w:val="left" w:pos="1656"/>
        </w:tabs>
      </w:pPr>
      <w:r w:rsidRPr="00C4112D">
        <w:t xml:space="preserve"> </w:t>
      </w:r>
    </w:p>
    <w:p w14:paraId="2EA840B5" w14:textId="77777777" w:rsidR="00B80E97" w:rsidRDefault="00B80E97" w:rsidP="00C216B7">
      <w:pPr>
        <w:tabs>
          <w:tab w:val="left" w:pos="1656"/>
        </w:tabs>
      </w:pPr>
    </w:p>
    <w:p w14:paraId="7CC35E62" w14:textId="77777777" w:rsidR="00B80E97" w:rsidRDefault="00B80E97" w:rsidP="00C216B7">
      <w:pPr>
        <w:tabs>
          <w:tab w:val="left" w:pos="1656"/>
        </w:tabs>
      </w:pPr>
    </w:p>
    <w:p w14:paraId="08A75262" w14:textId="77777777" w:rsidR="00B80E97" w:rsidRDefault="00B80E97" w:rsidP="00C216B7">
      <w:pPr>
        <w:tabs>
          <w:tab w:val="left" w:pos="1656"/>
        </w:tabs>
      </w:pPr>
    </w:p>
    <w:p w14:paraId="4E407FBF" w14:textId="3CA45D98" w:rsidR="004C0F43" w:rsidRPr="00C4112D" w:rsidRDefault="00AE2765" w:rsidP="00C216B7">
      <w:pPr>
        <w:tabs>
          <w:tab w:val="left" w:pos="1656"/>
        </w:tabs>
      </w:pPr>
      <w:r w:rsidRPr="00C4112D">
        <w:t xml:space="preserve">                                              </w:t>
      </w:r>
    </w:p>
    <w:p w14:paraId="1B71A3DF" w14:textId="0F9100E2" w:rsidR="004C0F43" w:rsidRPr="00C4112D" w:rsidRDefault="00AE2765" w:rsidP="00837577">
      <w:pPr>
        <w:pStyle w:val="Nadpis1"/>
      </w:pPr>
      <w:bookmarkStart w:id="5" w:name="_Toc106480854"/>
      <w:r w:rsidRPr="00C4112D">
        <w:lastRenderedPageBreak/>
        <w:t>Cíle</w:t>
      </w:r>
      <w:r w:rsidR="000F27D7" w:rsidRPr="00C4112D">
        <w:t xml:space="preserve"> diplomové práce</w:t>
      </w:r>
      <w:bookmarkEnd w:id="5"/>
    </w:p>
    <w:p w14:paraId="7F229725" w14:textId="77777777" w:rsidR="00EC262E" w:rsidRDefault="00EC262E" w:rsidP="00EC262E">
      <w:pPr>
        <w:pStyle w:val="Nadpis2"/>
      </w:pPr>
      <w:bookmarkStart w:id="6" w:name="_Toc106480855"/>
      <w:r>
        <w:t>Hlavní cíle</w:t>
      </w:r>
      <w:bookmarkEnd w:id="6"/>
    </w:p>
    <w:p w14:paraId="31F423E6" w14:textId="5AA2BD94" w:rsidR="0079670F" w:rsidRPr="00EC262E" w:rsidRDefault="00AE2765" w:rsidP="00837577">
      <w:pPr>
        <w:ind w:firstLine="851"/>
        <w:rPr>
          <w:b/>
        </w:rPr>
      </w:pPr>
      <w:r w:rsidRPr="00EC262E">
        <w:t>Hlavním cílem diplomové práce</w:t>
      </w:r>
      <w:r w:rsidR="0079670F" w:rsidRPr="00EC262E">
        <w:t xml:space="preserve"> bylo zjistit,</w:t>
      </w:r>
      <w:r w:rsidRPr="00EC262E">
        <w:t xml:space="preserve"> </w:t>
      </w:r>
      <w:r w:rsidR="0079670F" w:rsidRPr="00EC262E">
        <w:t>ja</w:t>
      </w:r>
      <w:r w:rsidR="000F27D7" w:rsidRPr="00EC262E">
        <w:t xml:space="preserve">ký měla </w:t>
      </w:r>
      <w:r w:rsidR="0079670F" w:rsidRPr="00EC262E">
        <w:t>distanční výuka</w:t>
      </w:r>
      <w:r w:rsidR="00506DA8" w:rsidRPr="00EC262E">
        <w:t xml:space="preserve"> v době pandemie C</w:t>
      </w:r>
      <w:r w:rsidR="000F27D7" w:rsidRPr="00EC262E">
        <w:t>O</w:t>
      </w:r>
      <w:r w:rsidR="00506DA8" w:rsidRPr="00EC262E">
        <w:t>VID-19</w:t>
      </w:r>
      <w:r w:rsidR="000F27D7" w:rsidRPr="00EC262E">
        <w:t xml:space="preserve"> vliv</w:t>
      </w:r>
      <w:r w:rsidR="0079670F" w:rsidRPr="00EC262E">
        <w:t xml:space="preserve"> na </w:t>
      </w:r>
      <w:r w:rsidR="000F27D7" w:rsidRPr="00EC262E">
        <w:t>stravovací zvyklosti</w:t>
      </w:r>
      <w:r w:rsidR="0079670F" w:rsidRPr="00EC262E">
        <w:t xml:space="preserve"> </w:t>
      </w:r>
      <w:r w:rsidR="000F27D7" w:rsidRPr="00EC262E">
        <w:t>u</w:t>
      </w:r>
      <w:r w:rsidR="0079670F" w:rsidRPr="00EC262E">
        <w:t xml:space="preserve"> adolescentů.</w:t>
      </w:r>
    </w:p>
    <w:p w14:paraId="63B33942" w14:textId="38CEE2BA" w:rsidR="004C0F43" w:rsidRPr="00C4112D" w:rsidRDefault="00AE2765" w:rsidP="00EC262E">
      <w:pPr>
        <w:pStyle w:val="Nadpis2"/>
      </w:pPr>
      <w:bookmarkStart w:id="7" w:name="_Toc106480856"/>
      <w:r w:rsidRPr="00C4112D">
        <w:t>Dílčí</w:t>
      </w:r>
      <w:r w:rsidR="00EC262E">
        <w:t xml:space="preserve"> cíle práce</w:t>
      </w:r>
      <w:bookmarkEnd w:id="7"/>
    </w:p>
    <w:p w14:paraId="4E8D0C97" w14:textId="77777777" w:rsidR="00EC262E" w:rsidRPr="00EC262E" w:rsidRDefault="00EC262E" w:rsidP="009B2E1A">
      <w:pPr>
        <w:pStyle w:val="Odstavecseseznamem"/>
        <w:numPr>
          <w:ilvl w:val="0"/>
          <w:numId w:val="48"/>
        </w:numPr>
        <w:tabs>
          <w:tab w:val="left" w:pos="1656"/>
        </w:tabs>
      </w:pPr>
      <w:bookmarkStart w:id="8" w:name="_Hlk106029955"/>
      <w:r w:rsidRPr="00506DA8">
        <w:rPr>
          <w:szCs w:val="24"/>
        </w:rPr>
        <w:t xml:space="preserve"> </w:t>
      </w:r>
      <w:r>
        <w:rPr>
          <w:szCs w:val="24"/>
        </w:rPr>
        <w:t>Z</w:t>
      </w:r>
      <w:r w:rsidRPr="00506DA8">
        <w:rPr>
          <w:szCs w:val="24"/>
        </w:rPr>
        <w:t>hodnotit stravování adolescentů během období distanční výuky</w:t>
      </w:r>
    </w:p>
    <w:p w14:paraId="7C6AB9A6" w14:textId="597AA33E" w:rsidR="000221C9" w:rsidRPr="000221C9" w:rsidRDefault="00EC262E" w:rsidP="009B2E1A">
      <w:pPr>
        <w:pStyle w:val="Odstavecseseznamem"/>
        <w:numPr>
          <w:ilvl w:val="0"/>
          <w:numId w:val="48"/>
        </w:numPr>
        <w:tabs>
          <w:tab w:val="left" w:pos="1656"/>
        </w:tabs>
      </w:pPr>
      <w:r w:rsidRPr="00506DA8">
        <w:rPr>
          <w:szCs w:val="24"/>
        </w:rPr>
        <w:t xml:space="preserve"> </w:t>
      </w:r>
      <w:r>
        <w:rPr>
          <w:szCs w:val="24"/>
        </w:rPr>
        <w:t>Z</w:t>
      </w:r>
      <w:r w:rsidRPr="00506DA8">
        <w:rPr>
          <w:szCs w:val="24"/>
        </w:rPr>
        <w:t>hodnotit stravování adolescentů</w:t>
      </w:r>
      <w:r w:rsidR="000221C9">
        <w:rPr>
          <w:szCs w:val="24"/>
        </w:rPr>
        <w:t xml:space="preserve"> </w:t>
      </w:r>
      <w:r w:rsidR="007D5C2E">
        <w:rPr>
          <w:szCs w:val="24"/>
        </w:rPr>
        <w:t>při</w:t>
      </w:r>
      <w:r w:rsidR="000221C9">
        <w:rPr>
          <w:szCs w:val="24"/>
        </w:rPr>
        <w:t xml:space="preserve"> návratu zpět ke kontaktní formě výuky</w:t>
      </w:r>
      <w:r>
        <w:rPr>
          <w:szCs w:val="24"/>
        </w:rPr>
        <w:t xml:space="preserve"> </w:t>
      </w:r>
    </w:p>
    <w:p w14:paraId="5CFC0CF3" w14:textId="647F1716" w:rsidR="00EC262E" w:rsidRPr="00EC262E" w:rsidRDefault="007D5C2E" w:rsidP="009B2E1A">
      <w:pPr>
        <w:pStyle w:val="Odstavecseseznamem"/>
        <w:numPr>
          <w:ilvl w:val="0"/>
          <w:numId w:val="48"/>
        </w:numPr>
        <w:tabs>
          <w:tab w:val="left" w:pos="1656"/>
        </w:tabs>
      </w:pPr>
      <w:r>
        <w:rPr>
          <w:szCs w:val="24"/>
        </w:rPr>
        <w:t xml:space="preserve"> </w:t>
      </w:r>
      <w:r w:rsidR="000221C9">
        <w:rPr>
          <w:szCs w:val="24"/>
        </w:rPr>
        <w:t>Z</w:t>
      </w:r>
      <w:r w:rsidR="00EC262E" w:rsidRPr="00506DA8">
        <w:rPr>
          <w:szCs w:val="24"/>
        </w:rPr>
        <w:t>jistit možná rizika stravování, která jsou pro období adolescence typická</w:t>
      </w:r>
    </w:p>
    <w:p w14:paraId="5C5B49CC" w14:textId="08DA676F" w:rsidR="00EC262E" w:rsidRPr="00EC262E" w:rsidRDefault="00EC262E" w:rsidP="009B2E1A">
      <w:pPr>
        <w:pStyle w:val="Odstavecseseznamem"/>
        <w:numPr>
          <w:ilvl w:val="0"/>
          <w:numId w:val="48"/>
        </w:numPr>
        <w:tabs>
          <w:tab w:val="left" w:pos="1656"/>
        </w:tabs>
      </w:pPr>
      <w:r>
        <w:rPr>
          <w:szCs w:val="24"/>
        </w:rPr>
        <w:t xml:space="preserve"> Porovnat některé výsledky </w:t>
      </w:r>
      <w:r w:rsidR="00434BAD">
        <w:rPr>
          <w:szCs w:val="24"/>
        </w:rPr>
        <w:t>v závislosti na</w:t>
      </w:r>
      <w:r>
        <w:rPr>
          <w:szCs w:val="24"/>
        </w:rPr>
        <w:t xml:space="preserve"> pohlaví </w:t>
      </w:r>
      <w:bookmarkEnd w:id="8"/>
    </w:p>
    <w:p w14:paraId="73B12CC8" w14:textId="715A6D1F" w:rsidR="00EC262E" w:rsidRDefault="006200D0" w:rsidP="00EC262E">
      <w:pPr>
        <w:pStyle w:val="Nadpis2"/>
      </w:pPr>
      <w:bookmarkStart w:id="9" w:name="_Toc106480857"/>
      <w:r>
        <w:t>Pracovní</w:t>
      </w:r>
      <w:r w:rsidR="00EC262E">
        <w:t xml:space="preserve"> hypotézy</w:t>
      </w:r>
      <w:bookmarkEnd w:id="9"/>
    </w:p>
    <w:p w14:paraId="24C4EE30" w14:textId="0EFBE362" w:rsidR="00EC262E" w:rsidRDefault="00815BE4" w:rsidP="009B2E1A">
      <w:pPr>
        <w:pStyle w:val="Odstavecseseznamem"/>
        <w:numPr>
          <w:ilvl w:val="0"/>
          <w:numId w:val="49"/>
        </w:numPr>
      </w:pPr>
      <w:r>
        <w:t>B</w:t>
      </w:r>
      <w:r w:rsidR="008F2BDC">
        <w:t>ěhem období distanční výuky</w:t>
      </w:r>
      <w:r>
        <w:t xml:space="preserve"> se</w:t>
      </w:r>
      <w:r w:rsidR="008F2BDC">
        <w:t xml:space="preserve"> </w:t>
      </w:r>
      <w:r w:rsidR="002B474D">
        <w:t>změnilo</w:t>
      </w:r>
      <w:r>
        <w:t xml:space="preserve"> stravování</w:t>
      </w:r>
      <w:r w:rsidR="002B474D">
        <w:t xml:space="preserve"> </w:t>
      </w:r>
      <w:r w:rsidR="008F2BDC">
        <w:t xml:space="preserve">alespoň u 50 % </w:t>
      </w:r>
      <w:r>
        <w:t>respondentů</w:t>
      </w:r>
      <w:r w:rsidR="00ED74BF">
        <w:t>.</w:t>
      </w:r>
      <w:r w:rsidR="008F2BDC">
        <w:t xml:space="preserve"> </w:t>
      </w:r>
    </w:p>
    <w:p w14:paraId="61932DCA" w14:textId="6EEF81FA" w:rsidR="00E72EC9" w:rsidRDefault="00E72EC9" w:rsidP="009B2E1A">
      <w:pPr>
        <w:pStyle w:val="Odstavecseseznamem"/>
        <w:numPr>
          <w:ilvl w:val="0"/>
          <w:numId w:val="49"/>
        </w:numPr>
      </w:pPr>
      <w:r w:rsidRPr="00E72EC9">
        <w:t>Během období distanční výuky byl vyšší počet respondentů, kteří udávali pravidelnou konzumaci snídaně během všedních dnů oproti době</w:t>
      </w:r>
      <w:r w:rsidR="00AE689F">
        <w:t>, kdy se respondenti vrátili do kontaktní výuky.</w:t>
      </w:r>
    </w:p>
    <w:p w14:paraId="2A8E4496" w14:textId="48B7AE43" w:rsidR="004C0F43" w:rsidRPr="00C4112D" w:rsidRDefault="00016D8B" w:rsidP="00843D44">
      <w:pPr>
        <w:pStyle w:val="Odstavecseseznamem"/>
        <w:numPr>
          <w:ilvl w:val="0"/>
          <w:numId w:val="49"/>
        </w:numPr>
      </w:pPr>
      <w:r>
        <w:t>Během období distanční výuky</w:t>
      </w:r>
      <w:r w:rsidR="00815BE4">
        <w:t xml:space="preserve"> nesplnilo doporučení</w:t>
      </w:r>
      <w:r w:rsidR="00ED74BF">
        <w:t xml:space="preserve"> WHO, týkající se alespoň 60 minut pohybové aktivity o střední fyzické intenzitě,</w:t>
      </w:r>
      <w:r w:rsidR="00815BE4">
        <w:t xml:space="preserve"> více respondentů než</w:t>
      </w:r>
      <w:r w:rsidR="00ED74BF">
        <w:t xml:space="preserve"> během období</w:t>
      </w:r>
      <w:r w:rsidR="00AE689F">
        <w:t xml:space="preserve"> kontaktní výuky</w:t>
      </w:r>
      <w:r w:rsidR="00ED74BF">
        <w:t>.</w:t>
      </w:r>
    </w:p>
    <w:p w14:paraId="2EE9ED5C" w14:textId="77777777" w:rsidR="004C0F43" w:rsidRPr="00C4112D" w:rsidRDefault="00AE2765" w:rsidP="00C216B7">
      <w:pPr>
        <w:tabs>
          <w:tab w:val="left" w:pos="1656"/>
        </w:tabs>
      </w:pPr>
      <w:r w:rsidRPr="00C4112D">
        <w:t xml:space="preserve"> </w:t>
      </w:r>
    </w:p>
    <w:p w14:paraId="5F43A51B" w14:textId="77777777" w:rsidR="004C0F43" w:rsidRPr="00C4112D" w:rsidRDefault="004C0F43" w:rsidP="00C216B7">
      <w:pPr>
        <w:tabs>
          <w:tab w:val="left" w:pos="1656"/>
        </w:tabs>
      </w:pPr>
    </w:p>
    <w:p w14:paraId="4121EFF9" w14:textId="77777777" w:rsidR="004C0F43" w:rsidRPr="00C4112D" w:rsidRDefault="004C0F43" w:rsidP="00C216B7">
      <w:pPr>
        <w:tabs>
          <w:tab w:val="left" w:pos="1656"/>
        </w:tabs>
      </w:pPr>
    </w:p>
    <w:p w14:paraId="4E000444" w14:textId="77777777" w:rsidR="004C0F43" w:rsidRPr="00C4112D" w:rsidRDefault="004C0F43" w:rsidP="00C216B7">
      <w:pPr>
        <w:tabs>
          <w:tab w:val="left" w:pos="1656"/>
        </w:tabs>
      </w:pPr>
    </w:p>
    <w:p w14:paraId="71B07240" w14:textId="77777777" w:rsidR="004C0F43" w:rsidRPr="00C4112D" w:rsidRDefault="004C0F43" w:rsidP="00C216B7">
      <w:pPr>
        <w:tabs>
          <w:tab w:val="left" w:pos="1656"/>
        </w:tabs>
      </w:pPr>
    </w:p>
    <w:p w14:paraId="191C0161" w14:textId="77777777" w:rsidR="004C0F43" w:rsidRPr="00C4112D" w:rsidRDefault="004C0F43" w:rsidP="00C216B7">
      <w:pPr>
        <w:tabs>
          <w:tab w:val="left" w:pos="1656"/>
        </w:tabs>
      </w:pPr>
    </w:p>
    <w:p w14:paraId="626DB117" w14:textId="77777777" w:rsidR="004C0F43" w:rsidRPr="00C4112D" w:rsidRDefault="004C0F43" w:rsidP="00C216B7">
      <w:pPr>
        <w:tabs>
          <w:tab w:val="left" w:pos="1656"/>
        </w:tabs>
      </w:pPr>
    </w:p>
    <w:p w14:paraId="252FAACE" w14:textId="77777777" w:rsidR="004C0F43" w:rsidRPr="00C4112D" w:rsidRDefault="004C0F43" w:rsidP="00C216B7">
      <w:pPr>
        <w:tabs>
          <w:tab w:val="left" w:pos="1656"/>
        </w:tabs>
      </w:pPr>
    </w:p>
    <w:p w14:paraId="30B86672" w14:textId="77777777" w:rsidR="004C0F43" w:rsidRPr="00C4112D" w:rsidRDefault="004C0F43" w:rsidP="00C216B7">
      <w:pPr>
        <w:tabs>
          <w:tab w:val="left" w:pos="1656"/>
        </w:tabs>
      </w:pPr>
    </w:p>
    <w:p w14:paraId="2D3EF370" w14:textId="77777777" w:rsidR="004C0F43" w:rsidRPr="00C4112D" w:rsidRDefault="004C0F43" w:rsidP="00C216B7">
      <w:pPr>
        <w:tabs>
          <w:tab w:val="left" w:pos="1656"/>
        </w:tabs>
      </w:pPr>
    </w:p>
    <w:p w14:paraId="64F8026D" w14:textId="77777777" w:rsidR="004C0F43" w:rsidRPr="00C4112D" w:rsidRDefault="004C0F43" w:rsidP="00C216B7">
      <w:pPr>
        <w:tabs>
          <w:tab w:val="left" w:pos="1656"/>
        </w:tabs>
      </w:pPr>
    </w:p>
    <w:p w14:paraId="1981E970" w14:textId="224932EF" w:rsidR="004C0F43" w:rsidRDefault="00B80E97" w:rsidP="00C216B7">
      <w:pPr>
        <w:pStyle w:val="Nadpis1"/>
      </w:pPr>
      <w:bookmarkStart w:id="10" w:name="_Toc106480858"/>
      <w:r>
        <w:lastRenderedPageBreak/>
        <w:t>Přehled publikovaných poznatků</w:t>
      </w:r>
      <w:bookmarkEnd w:id="10"/>
    </w:p>
    <w:p w14:paraId="6D33C261" w14:textId="09B1B509" w:rsidR="00B80E97" w:rsidRPr="00B80E97" w:rsidRDefault="00B80E97" w:rsidP="007D5C2E">
      <w:pPr>
        <w:ind w:firstLine="851"/>
      </w:pPr>
      <w:r w:rsidRPr="00B80E97">
        <w:t>Text kapitoly shrnuje</w:t>
      </w:r>
      <w:r>
        <w:t xml:space="preserve"> </w:t>
      </w:r>
      <w:r w:rsidRPr="00B80E97">
        <w:t xml:space="preserve">odborné poznatky získané souborem literárních </w:t>
      </w:r>
      <w:r>
        <w:t>r</w:t>
      </w:r>
      <w:r w:rsidRPr="00B80E97">
        <w:t>ešerší. Publikační období vyhledávání bylo omezeno na rok 2010 až 20</w:t>
      </w:r>
      <w:r>
        <w:t>22</w:t>
      </w:r>
      <w:r w:rsidRPr="00B80E97">
        <w:t xml:space="preserve"> včetně. Relevantní zdroje byly získány</w:t>
      </w:r>
      <w:r>
        <w:t xml:space="preserve"> </w:t>
      </w:r>
      <w:r w:rsidRPr="00B80E97">
        <w:t>prostřednictvím</w:t>
      </w:r>
      <w:r>
        <w:t xml:space="preserve"> platformy Google </w:t>
      </w:r>
      <w:proofErr w:type="spellStart"/>
      <w:r>
        <w:t>Scholar</w:t>
      </w:r>
      <w:proofErr w:type="spellEnd"/>
      <w:r>
        <w:t xml:space="preserve">, EBSCO, </w:t>
      </w:r>
      <w:proofErr w:type="spellStart"/>
      <w:r>
        <w:t>Pubmed</w:t>
      </w:r>
      <w:proofErr w:type="spellEnd"/>
      <w:r>
        <w:t xml:space="preserve"> a </w:t>
      </w:r>
      <w:proofErr w:type="spellStart"/>
      <w:r>
        <w:t>Proquest</w:t>
      </w:r>
      <w:proofErr w:type="spellEnd"/>
      <w:r w:rsidRPr="00B80E97">
        <w:t>. Přehled odborných poznatků k</w:t>
      </w:r>
      <w:r>
        <w:t xml:space="preserve"> </w:t>
      </w:r>
      <w:r w:rsidRPr="00B80E97">
        <w:t>tématu diplomové práce byl vypracován s</w:t>
      </w:r>
      <w:r>
        <w:t xml:space="preserve"> </w:t>
      </w:r>
      <w:r w:rsidRPr="00B80E97">
        <w:t xml:space="preserve">využitím </w:t>
      </w:r>
      <w:r>
        <w:t>čtyřiceti čtyřech</w:t>
      </w:r>
      <w:r w:rsidRPr="00B80E97">
        <w:t xml:space="preserve"> odborných článků z</w:t>
      </w:r>
      <w:r>
        <w:t xml:space="preserve"> </w:t>
      </w:r>
      <w:r w:rsidRPr="00B80E97">
        <w:t>vědeckých periodik. Postup rešeršní činnosti je uveden podkapitolou Metodika a výsledky literárních rešerší.</w:t>
      </w:r>
    </w:p>
    <w:p w14:paraId="27E53F5C" w14:textId="77777777" w:rsidR="004C0F43" w:rsidRPr="00C4112D" w:rsidRDefault="00AE2765" w:rsidP="00C216B7">
      <w:pPr>
        <w:pStyle w:val="Nadpis2"/>
        <w:rPr>
          <w:sz w:val="30"/>
          <w:szCs w:val="30"/>
        </w:rPr>
      </w:pPr>
      <w:bookmarkStart w:id="11" w:name="_Toc106480859"/>
      <w:r w:rsidRPr="00C4112D">
        <w:rPr>
          <w:sz w:val="30"/>
          <w:szCs w:val="30"/>
        </w:rPr>
        <w:t>Období dospívání</w:t>
      </w:r>
      <w:bookmarkEnd w:id="11"/>
    </w:p>
    <w:p w14:paraId="7C2F51C4" w14:textId="566D6FF8" w:rsidR="004C0F43" w:rsidRPr="00762557" w:rsidRDefault="00AE2765" w:rsidP="00762557">
      <w:pPr>
        <w:tabs>
          <w:tab w:val="left" w:pos="1656"/>
        </w:tabs>
        <w:ind w:firstLine="851"/>
        <w:rPr>
          <w:szCs w:val="24"/>
        </w:rPr>
      </w:pPr>
      <w:r w:rsidRPr="00C4112D">
        <w:rPr>
          <w:szCs w:val="24"/>
        </w:rPr>
        <w:t xml:space="preserve">Období dospívání je přechodným obdobím mezi dětstvím a dospělostí. Zahrnuje časové období od 10 do 20 let. Pro toto období je typické, že dochází ke komplexní proměně osobnosti ve všech oblastech: somatické, psychické </w:t>
      </w:r>
      <w:r w:rsidR="00027250">
        <w:rPr>
          <w:szCs w:val="24"/>
        </w:rPr>
        <w:t>a</w:t>
      </w:r>
      <w:r w:rsidRPr="00C4112D">
        <w:rPr>
          <w:szCs w:val="24"/>
        </w:rPr>
        <w:t xml:space="preserve"> sociální. Některé změny jsou primárně podmíněny biologicky, ale vždy jsou současně ovlivňovány psychickými a sociálními faktory (Vágnerová, 2012)</w:t>
      </w:r>
      <w:r w:rsidR="00027250">
        <w:rPr>
          <w:szCs w:val="24"/>
        </w:rPr>
        <w:t>.</w:t>
      </w:r>
      <w:r w:rsidRPr="00C4112D">
        <w:rPr>
          <w:szCs w:val="24"/>
        </w:rPr>
        <w:t xml:space="preserve"> Dospívání představuje období ve znamení fyzického a sexuálního zrání, sociální a ekonomické nezávislosti, rozvoje identity, získávání dovedností a rozvoje schopností abstraktního </w:t>
      </w:r>
      <w:r w:rsidR="00027250">
        <w:rPr>
          <w:szCs w:val="24"/>
        </w:rPr>
        <w:t>myšlení</w:t>
      </w:r>
      <w:r w:rsidRPr="00C4112D">
        <w:rPr>
          <w:szCs w:val="24"/>
        </w:rPr>
        <w:t>. Vyznačuje se rychlým tempem růstu, který je na druhém místě</w:t>
      </w:r>
      <w:r w:rsidR="00837577">
        <w:rPr>
          <w:szCs w:val="24"/>
        </w:rPr>
        <w:t>,</w:t>
      </w:r>
      <w:r w:rsidRPr="00C4112D">
        <w:rPr>
          <w:szCs w:val="24"/>
        </w:rPr>
        <w:t xml:space="preserve"> hned po kojeneckém období (</w:t>
      </w:r>
      <w:proofErr w:type="spellStart"/>
      <w:r w:rsidRPr="00C4112D">
        <w:rPr>
          <w:szCs w:val="24"/>
        </w:rPr>
        <w:t>Das</w:t>
      </w:r>
      <w:proofErr w:type="spellEnd"/>
      <w:r w:rsidRPr="00C4112D">
        <w:rPr>
          <w:szCs w:val="24"/>
        </w:rPr>
        <w:t xml:space="preserve"> et al., 2017)</w:t>
      </w:r>
      <w:r w:rsidR="00027250">
        <w:rPr>
          <w:szCs w:val="24"/>
        </w:rPr>
        <w:t>.</w:t>
      </w:r>
      <w:r w:rsidRPr="00C4112D">
        <w:rPr>
          <w:szCs w:val="24"/>
        </w:rPr>
        <w:t xml:space="preserve"> Je to období hledání, přehodnocování a formování vlastní identity</w:t>
      </w:r>
      <w:r w:rsidR="007D0941">
        <w:rPr>
          <w:szCs w:val="24"/>
        </w:rPr>
        <w:t xml:space="preserve">. </w:t>
      </w:r>
      <w:r w:rsidRPr="00C4112D">
        <w:rPr>
          <w:szCs w:val="24"/>
        </w:rPr>
        <w:t>Výrazná sexuální diferenciace nastává po dvanáctém roce života</w:t>
      </w:r>
      <w:r w:rsidR="007D0941">
        <w:rPr>
          <w:szCs w:val="24"/>
        </w:rPr>
        <w:t xml:space="preserve">. </w:t>
      </w:r>
      <w:r w:rsidRPr="00C4112D">
        <w:rPr>
          <w:szCs w:val="24"/>
        </w:rPr>
        <w:t>Tělesné změny mohou představovat nepříjemné podněty, ztrátu jistoty. Dívky dospívají dříve než chlapci.</w:t>
      </w:r>
      <w:r w:rsidR="00837577" w:rsidRPr="00837577">
        <w:rPr>
          <w:szCs w:val="24"/>
        </w:rPr>
        <w:t xml:space="preserve"> </w:t>
      </w:r>
      <w:r w:rsidR="00837577" w:rsidRPr="00C4112D">
        <w:rPr>
          <w:szCs w:val="24"/>
        </w:rPr>
        <w:t>U dívek jsou sekundární pohlavní znaky nápadnější a bývají signálem významnější změny</w:t>
      </w:r>
      <w:r w:rsidRPr="00C4112D">
        <w:rPr>
          <w:szCs w:val="24"/>
        </w:rPr>
        <w:t>. U chlapců jde především o růst a rozvoj svalstva, zatímco sekundární pohlavní znaky nejsou na první pohled t</w:t>
      </w:r>
      <w:r w:rsidR="00762557">
        <w:rPr>
          <w:szCs w:val="24"/>
        </w:rPr>
        <w:t>olik</w:t>
      </w:r>
      <w:r w:rsidRPr="00C4112D">
        <w:rPr>
          <w:szCs w:val="24"/>
        </w:rPr>
        <w:t xml:space="preserve"> nápadné.</w:t>
      </w:r>
      <w:r w:rsidR="00837577">
        <w:rPr>
          <w:szCs w:val="24"/>
        </w:rPr>
        <w:t xml:space="preserve"> V době dospívání vzrůstá </w:t>
      </w:r>
      <w:r w:rsidR="00762557">
        <w:rPr>
          <w:szCs w:val="24"/>
        </w:rPr>
        <w:t>zaměřenost na své tělo</w:t>
      </w:r>
      <w:r w:rsidR="00837577">
        <w:rPr>
          <w:szCs w:val="24"/>
        </w:rPr>
        <w:t>.</w:t>
      </w:r>
      <w:r w:rsidR="00762557">
        <w:rPr>
          <w:szCs w:val="24"/>
        </w:rPr>
        <w:t xml:space="preserve"> S tím souvisí také zvýšená tvorba pochybností o svém vzhledu a srovnávání s ostatními vrstevníky</w:t>
      </w:r>
      <w:r w:rsidR="007D0941">
        <w:rPr>
          <w:szCs w:val="24"/>
        </w:rPr>
        <w:t xml:space="preserve">. </w:t>
      </w:r>
      <w:r w:rsidRPr="00C4112D">
        <w:rPr>
          <w:szCs w:val="24"/>
        </w:rPr>
        <w:t>Dospívání se dělí na: Období pubescence nebo také období staršího školního věku, které je dáno rozmezím 11–15 let. Období pubescence je možno dělit na období prepuberty a puberty. Prepuberta je první fází zrání. U dívek zpravidla začíná od 11-13 let a u chlapců o 1 až 2 roky později. Pro prepubertu jsou typické první známky pohlavního dospívání. Typicky se u obou pohlaví objevuje vývoj sekundárních pohlavních znaků, které je ukončeno u dívek počátkem menstruace a u chlapců nočními polucemi. Puberta je druhou fází období pubescence, která obvykle trvá od 12-15 let u dívek a u chlapců od 13-16 let. Pro období puberty je typické dokončení prepubertálních změn až do dosažení reprodukční schopnosti. V návaznosti na období pubescence navazuje adolescence. Toto období pokračuje až do fáze dospělosti. Z hlediska věku je adolescence dána u dívek rozmezím 15-22 let a u chlapců 16-22 let</w:t>
      </w:r>
      <w:r w:rsidR="00E27DB4" w:rsidRPr="00E27DB4">
        <w:rPr>
          <w:szCs w:val="24"/>
        </w:rPr>
        <w:t xml:space="preserve"> </w:t>
      </w:r>
      <w:r w:rsidR="00E27DB4" w:rsidRPr="00C4112D">
        <w:rPr>
          <w:szCs w:val="24"/>
        </w:rPr>
        <w:t>(</w:t>
      </w:r>
      <w:r w:rsidR="007D0941">
        <w:rPr>
          <w:szCs w:val="24"/>
        </w:rPr>
        <w:t xml:space="preserve">Vágnerová, </w:t>
      </w:r>
      <w:proofErr w:type="spellStart"/>
      <w:r w:rsidR="00E27DB4" w:rsidRPr="00C4112D">
        <w:rPr>
          <w:szCs w:val="24"/>
        </w:rPr>
        <w:t>Kutáč</w:t>
      </w:r>
      <w:proofErr w:type="spellEnd"/>
      <w:r w:rsidR="00E27DB4" w:rsidRPr="00C4112D">
        <w:rPr>
          <w:szCs w:val="24"/>
        </w:rPr>
        <w:t>, 2017)</w:t>
      </w:r>
      <w:r w:rsidR="00027250">
        <w:rPr>
          <w:szCs w:val="24"/>
        </w:rPr>
        <w:t>.</w:t>
      </w:r>
    </w:p>
    <w:p w14:paraId="3E60B40E" w14:textId="77777777" w:rsidR="004C0F43" w:rsidRPr="00C4112D" w:rsidRDefault="00AE2765" w:rsidP="00C216B7">
      <w:pPr>
        <w:pStyle w:val="Nadpis2"/>
      </w:pPr>
      <w:bookmarkStart w:id="12" w:name="_Toc106480860"/>
      <w:r w:rsidRPr="00C4112D">
        <w:lastRenderedPageBreak/>
        <w:t>Výživa v období adolescence</w:t>
      </w:r>
      <w:bookmarkEnd w:id="12"/>
    </w:p>
    <w:p w14:paraId="1EE84DA3" w14:textId="0DF00B49" w:rsidR="004C0F43" w:rsidRPr="00C4112D" w:rsidRDefault="00AE2765" w:rsidP="00244BBE">
      <w:pPr>
        <w:tabs>
          <w:tab w:val="left" w:pos="1656"/>
        </w:tabs>
        <w:ind w:firstLine="851"/>
        <w:rPr>
          <w:szCs w:val="24"/>
        </w:rPr>
      </w:pPr>
      <w:r w:rsidRPr="00C4112D">
        <w:rPr>
          <w:szCs w:val="24"/>
        </w:rPr>
        <w:t>Výživa v</w:t>
      </w:r>
      <w:r w:rsidR="00E27DB4">
        <w:rPr>
          <w:szCs w:val="24"/>
        </w:rPr>
        <w:t> </w:t>
      </w:r>
      <w:r w:rsidRPr="00C4112D">
        <w:rPr>
          <w:szCs w:val="24"/>
        </w:rPr>
        <w:t>obdob</w:t>
      </w:r>
      <w:r w:rsidR="00E27DB4">
        <w:rPr>
          <w:szCs w:val="24"/>
        </w:rPr>
        <w:t>í adolescence</w:t>
      </w:r>
      <w:r w:rsidRPr="00C4112D">
        <w:rPr>
          <w:szCs w:val="24"/>
        </w:rPr>
        <w:t xml:space="preserve"> je specifická, protože musí zabezpečovat přiměřený tělesný růst a hmotnost. Správná výživa musí být vyvážená po stránce kvantitativní i kvalitativní. Z kvantitativního hlediska musí výživa zajišťovat</w:t>
      </w:r>
      <w:r w:rsidR="00762557">
        <w:rPr>
          <w:szCs w:val="24"/>
        </w:rPr>
        <w:t xml:space="preserve"> dostatečný</w:t>
      </w:r>
      <w:r w:rsidRPr="00C4112D">
        <w:rPr>
          <w:szCs w:val="24"/>
        </w:rPr>
        <w:t xml:space="preserve"> příjem energie odpovídající jejímu výdeji. Při přijímání většího množství energie a menšího energetického výdeje dochází v těle k ukládání zásobního tuku a může tak </w:t>
      </w:r>
      <w:r w:rsidR="00762557">
        <w:rPr>
          <w:szCs w:val="24"/>
        </w:rPr>
        <w:t>hrozit</w:t>
      </w:r>
      <w:r w:rsidRPr="00C4112D">
        <w:rPr>
          <w:szCs w:val="24"/>
        </w:rPr>
        <w:t xml:space="preserve"> nadváha až obezita. Z kvalitativního hlediska by měla být strava vyvážená a rozmanitá, aby byl zajištěn dostatečný a vyvážený přísun živin, vitamínů a minerálních látek. Nesmí se zapomínat ani na příjem tekutin. Nevyvážená nebo jednostranná výživa při nesprávných stravovacích zvyklostech může být příčinou nedostatku některých živin, oslabení imunitního systému (Machová a Kubátová, 2015)</w:t>
      </w:r>
      <w:r w:rsidR="00B86F77">
        <w:rPr>
          <w:szCs w:val="24"/>
        </w:rPr>
        <w:t>.</w:t>
      </w:r>
      <w:r w:rsidRPr="00C4112D">
        <w:rPr>
          <w:szCs w:val="24"/>
        </w:rPr>
        <w:t xml:space="preserve"> Dle WHO by adolescenti měli konzumovat méně potravin s vysokým obsahem kalorií, tuků, jednoduchých cukrů nebo soli a jíst více ovoce, zeleniny, vlákniny a celozrnných výrobků. Některé druhy potravin a nápojů by měly být omezeny na zvláštní příležitosti a nejsou vhodné v kontextu zdravého stravování.  Především se jedná o příjem nealkoholických slazených nápojů, který je u adolescentů vyšší než v jiných věkových skupinách. Tento problém je spojen s vyšším rizikem přibírání na váze, obezitou, chronickými onemocněními, jako je metabolický syndrom, diabetes 2. typu. Vyšší spotřeba sladkých limonád může navíc zvyšovat riziko zubního kazu</w:t>
      </w:r>
      <w:r w:rsidR="00B86F77">
        <w:rPr>
          <w:szCs w:val="24"/>
        </w:rPr>
        <w:t xml:space="preserve"> </w:t>
      </w:r>
      <w:r w:rsidRPr="00C4112D">
        <w:rPr>
          <w:szCs w:val="24"/>
        </w:rPr>
        <w:t>(WHO, 2016)</w:t>
      </w:r>
      <w:r w:rsidR="00B86F77">
        <w:rPr>
          <w:szCs w:val="24"/>
        </w:rPr>
        <w:t xml:space="preserve">. </w:t>
      </w:r>
      <w:r w:rsidRPr="00C4112D">
        <w:rPr>
          <w:szCs w:val="24"/>
        </w:rPr>
        <w:t>Stejně jako u dospělých</w:t>
      </w:r>
      <w:r w:rsidR="00B86F77">
        <w:rPr>
          <w:szCs w:val="24"/>
        </w:rPr>
        <w:t>,</w:t>
      </w:r>
      <w:r w:rsidRPr="00C4112D">
        <w:rPr>
          <w:szCs w:val="24"/>
        </w:rPr>
        <w:t xml:space="preserve"> tak i u dospívajících by strava měla být rozdělena rovnoměrně do celého dne na 4-6 jídel. Avšak podstatná část dospívajících vynechává již důležitou snídani. Dalšími jídly by měla být svačina a oběd. Oběd ve školní jídelně se většinou týká 2/3 dětí, zbytek se stravuje jinými způsoby. Během odpoledne by měla následovat lehčí svačina a poté večeře (Rusková, 2011)</w:t>
      </w:r>
      <w:r w:rsidR="00B86F77">
        <w:rPr>
          <w:szCs w:val="24"/>
        </w:rPr>
        <w:t>.</w:t>
      </w:r>
    </w:p>
    <w:p w14:paraId="50F723CE" w14:textId="77777777" w:rsidR="004C0F43" w:rsidRPr="00B80E97" w:rsidRDefault="00AE2765" w:rsidP="00B80E97">
      <w:pPr>
        <w:pStyle w:val="Nadpis3"/>
        <w:rPr>
          <w:b/>
          <w:bCs/>
        </w:rPr>
      </w:pPr>
      <w:bookmarkStart w:id="13" w:name="_Toc106480861"/>
      <w:r w:rsidRPr="00B80E97">
        <w:rPr>
          <w:b/>
          <w:bCs/>
        </w:rPr>
        <w:t>Skladba stravy u adolescentů</w:t>
      </w:r>
      <w:bookmarkEnd w:id="13"/>
    </w:p>
    <w:p w14:paraId="34257B84" w14:textId="7A782132" w:rsidR="004C0F43" w:rsidRPr="00C4112D" w:rsidRDefault="00AE2765" w:rsidP="00244BBE">
      <w:pPr>
        <w:tabs>
          <w:tab w:val="left" w:pos="1656"/>
        </w:tabs>
        <w:ind w:firstLine="851"/>
        <w:rPr>
          <w:szCs w:val="24"/>
        </w:rPr>
      </w:pPr>
      <w:r w:rsidRPr="00C4112D">
        <w:rPr>
          <w:szCs w:val="24"/>
        </w:rPr>
        <w:t>Během dne jsou přijímány živiny, které jsou klasifikovány na makroživiny a mikroživiny. Makroživiny jsou potřebné pro organismus relativně ve velkém množství. Veškeré makroživiny mají v těle stavební funkci</w:t>
      </w:r>
      <w:r w:rsidR="00284B7E">
        <w:rPr>
          <w:szCs w:val="24"/>
        </w:rPr>
        <w:t>.</w:t>
      </w:r>
      <w:r w:rsidRPr="00C4112D">
        <w:rPr>
          <w:szCs w:val="24"/>
        </w:rPr>
        <w:t xml:space="preserve"> </w:t>
      </w:r>
      <w:r w:rsidR="00284B7E">
        <w:rPr>
          <w:szCs w:val="24"/>
        </w:rPr>
        <w:t>S</w:t>
      </w:r>
      <w:r w:rsidRPr="00C4112D">
        <w:rPr>
          <w:szCs w:val="24"/>
        </w:rPr>
        <w:t>kládají se z</w:t>
      </w:r>
      <w:r w:rsidR="00284B7E">
        <w:rPr>
          <w:szCs w:val="24"/>
        </w:rPr>
        <w:t>e sacharidů,</w:t>
      </w:r>
      <w:r w:rsidRPr="00C4112D">
        <w:rPr>
          <w:szCs w:val="24"/>
        </w:rPr>
        <w:t> tuků,</w:t>
      </w:r>
      <w:r w:rsidR="00284B7E">
        <w:rPr>
          <w:szCs w:val="24"/>
        </w:rPr>
        <w:t xml:space="preserve"> a</w:t>
      </w:r>
      <w:r w:rsidRPr="00C4112D">
        <w:rPr>
          <w:szCs w:val="24"/>
        </w:rPr>
        <w:t xml:space="preserve"> bílkovin</w:t>
      </w:r>
      <w:r w:rsidR="00284B7E">
        <w:rPr>
          <w:szCs w:val="24"/>
        </w:rPr>
        <w:t>.</w:t>
      </w:r>
      <w:r w:rsidRPr="00C4112D">
        <w:rPr>
          <w:szCs w:val="24"/>
        </w:rPr>
        <w:t xml:space="preserve"> Z energetického troj</w:t>
      </w:r>
      <w:r w:rsidR="00B86F77">
        <w:rPr>
          <w:szCs w:val="24"/>
        </w:rPr>
        <w:t>-</w:t>
      </w:r>
      <w:r w:rsidRPr="00C4112D">
        <w:rPr>
          <w:szCs w:val="24"/>
        </w:rPr>
        <w:t>poměru hlavních živin</w:t>
      </w:r>
      <w:r w:rsidR="00E45D70">
        <w:rPr>
          <w:szCs w:val="24"/>
        </w:rPr>
        <w:t xml:space="preserve"> by měly sacharidy</w:t>
      </w:r>
      <w:r w:rsidRPr="00C4112D">
        <w:rPr>
          <w:szCs w:val="24"/>
        </w:rPr>
        <w:t xml:space="preserve"> v průběhu dne tvořit 50-60 %. Z celkového množství denního příjmu sacharidů by cukry měly tvořit maximálně 10-20 %. Většina sacharidů v jídelníčku dospívajícího by měly být z potravin bohatých na vlákninu</w:t>
      </w:r>
      <w:r w:rsidR="00B86F77">
        <w:rPr>
          <w:szCs w:val="24"/>
        </w:rPr>
        <w:t>.</w:t>
      </w:r>
      <w:r w:rsidRPr="00C4112D">
        <w:rPr>
          <w:szCs w:val="24"/>
        </w:rPr>
        <w:t xml:space="preserve"> Vláknina se řadí mezi polysacharidy a dělí se na rozpustnou a nerozpustnou vlákninu. Rozpustná vláknina ovlivňuje hladinu cukru v krvi. K jejím zdrojům patří převážně ovoce, zelenina a obiloviny. Nerozpustná vláknina podporuje střevní peristaltiku, urychluje střevní pasáž a pravidelné vyprazdňování. Zdrojem nerozpustné vlákniny jsou celozrnné obiloviny </w:t>
      </w:r>
      <w:r w:rsidRPr="00C4112D">
        <w:rPr>
          <w:szCs w:val="24"/>
        </w:rPr>
        <w:lastRenderedPageBreak/>
        <w:t>a výrobky z nich, jako</w:t>
      </w:r>
      <w:r w:rsidR="00077ADA">
        <w:rPr>
          <w:szCs w:val="24"/>
        </w:rPr>
        <w:t xml:space="preserve"> je</w:t>
      </w:r>
      <w:r w:rsidRPr="00C4112D">
        <w:rPr>
          <w:szCs w:val="24"/>
        </w:rPr>
        <w:t xml:space="preserve"> rýže, luštěniny, lněné semínko, pšeničné klíčky. Poměr rozpustné a nerozpustné vlákniny ve stravě by měl být 3:1. Pro dospívající je denní doporučená dávka vypočítávána dle vzorce 5+ věk</w:t>
      </w:r>
      <w:r w:rsidR="00B86F77">
        <w:rPr>
          <w:szCs w:val="24"/>
        </w:rPr>
        <w:t>.</w:t>
      </w:r>
      <w:r w:rsidRPr="00C4112D">
        <w:rPr>
          <w:szCs w:val="24"/>
        </w:rPr>
        <w:t xml:space="preserve"> Dospívající adolesce</w:t>
      </w:r>
      <w:r w:rsidR="00244BBE" w:rsidRPr="00C4112D">
        <w:rPr>
          <w:szCs w:val="24"/>
        </w:rPr>
        <w:t>n</w:t>
      </w:r>
      <w:r w:rsidRPr="00C4112D">
        <w:rPr>
          <w:szCs w:val="24"/>
        </w:rPr>
        <w:t>ti by za den měli sníst okolo 20–30 gramů vlákniny</w:t>
      </w:r>
      <w:r w:rsidR="00B86F77">
        <w:rPr>
          <w:szCs w:val="24"/>
        </w:rPr>
        <w:t>.</w:t>
      </w:r>
      <w:r w:rsidRPr="00C4112D">
        <w:rPr>
          <w:szCs w:val="24"/>
        </w:rPr>
        <w:t xml:space="preserve"> Bílkoviny by ve stravě měly tvořit 10-15 %. Doporučená denní dávka je v období </w:t>
      </w:r>
      <w:r w:rsidR="00284B7E">
        <w:rPr>
          <w:szCs w:val="24"/>
        </w:rPr>
        <w:t>dospívání</w:t>
      </w:r>
      <w:r w:rsidRPr="00C4112D">
        <w:rPr>
          <w:szCs w:val="24"/>
        </w:rPr>
        <w:t xml:space="preserve"> stanovena na 1,2-1,5 g/kg. Bílkoviny se nacházejí jak v</w:t>
      </w:r>
      <w:r w:rsidR="00E27DB4">
        <w:rPr>
          <w:szCs w:val="24"/>
        </w:rPr>
        <w:t> </w:t>
      </w:r>
      <w:r w:rsidRPr="00C4112D">
        <w:rPr>
          <w:szCs w:val="24"/>
        </w:rPr>
        <w:t>živočišných</w:t>
      </w:r>
      <w:r w:rsidR="00E27DB4">
        <w:rPr>
          <w:szCs w:val="24"/>
        </w:rPr>
        <w:t>,</w:t>
      </w:r>
      <w:r w:rsidRPr="00C4112D">
        <w:rPr>
          <w:szCs w:val="24"/>
        </w:rPr>
        <w:t xml:space="preserve"> tak v rostlinných zdrojích</w:t>
      </w:r>
      <w:r w:rsidR="00B86F77">
        <w:rPr>
          <w:szCs w:val="24"/>
        </w:rPr>
        <w:t>.</w:t>
      </w:r>
      <w:r w:rsidRPr="00C4112D">
        <w:rPr>
          <w:szCs w:val="24"/>
        </w:rPr>
        <w:t xml:space="preserve">  2/3 bílkovin by měly pocházet z živočišných potravin</w:t>
      </w:r>
      <w:r w:rsidR="00077ADA">
        <w:rPr>
          <w:szCs w:val="24"/>
        </w:rPr>
        <w:t>, jako</w:t>
      </w:r>
      <w:r w:rsidRPr="00C4112D">
        <w:rPr>
          <w:szCs w:val="24"/>
        </w:rPr>
        <w:t xml:space="preserve"> masa, ryb, mléka, mléčných výrobků a vajec. 1/3 třetinu by měly tvořit rostlinné bílkoviny</w:t>
      </w:r>
      <w:r w:rsidR="00284B7E">
        <w:rPr>
          <w:szCs w:val="24"/>
        </w:rPr>
        <w:t>. Jedná se například o luštěniny nebo obiloviny</w:t>
      </w:r>
      <w:r w:rsidRPr="00C4112D">
        <w:rPr>
          <w:szCs w:val="24"/>
        </w:rPr>
        <w:t xml:space="preserve">. Nedílnou součástí zdravého jídelníčku v adolescenci jsou tuky. Měly by tvořit asi 30 % energetického příjmu. Důležité je nejen množství, ale </w:t>
      </w:r>
      <w:r w:rsidR="00077ADA">
        <w:rPr>
          <w:szCs w:val="24"/>
        </w:rPr>
        <w:t>také</w:t>
      </w:r>
      <w:r w:rsidRPr="00C4112D">
        <w:rPr>
          <w:szCs w:val="24"/>
        </w:rPr>
        <w:t xml:space="preserve"> výběr tuků. Přednost by měly mít tuky rostlinného původu. Živočišné tuky by měly tvořit maximálně 1/3 příjmu všech tuků za den. U většiny dospívajících je tento poměr obrácený a v jejich stravě převládají živočišné tuky z uzenin, tučného masa a tučných mléčných výrobků</w:t>
      </w:r>
      <w:r w:rsidR="007D0941">
        <w:rPr>
          <w:szCs w:val="24"/>
        </w:rPr>
        <w:t xml:space="preserve">. </w:t>
      </w:r>
      <w:r w:rsidRPr="00C4112D">
        <w:rPr>
          <w:szCs w:val="24"/>
        </w:rPr>
        <w:t>Příjem tuků je mimo jiné nezbytný pro využitelnost vitamínů rozpustných v</w:t>
      </w:r>
      <w:r w:rsidR="007D0941">
        <w:rPr>
          <w:szCs w:val="24"/>
        </w:rPr>
        <w:t> </w:t>
      </w:r>
      <w:r w:rsidRPr="00C4112D">
        <w:rPr>
          <w:szCs w:val="24"/>
        </w:rPr>
        <w:t>tucích</w:t>
      </w:r>
      <w:r w:rsidR="007D0941">
        <w:rPr>
          <w:szCs w:val="24"/>
        </w:rPr>
        <w:t xml:space="preserve">. </w:t>
      </w:r>
      <w:r w:rsidRPr="00C4112D">
        <w:rPr>
          <w:szCs w:val="24"/>
        </w:rPr>
        <w:t>Mikroživiny jsou tvořeny vitaminy a minerály</w:t>
      </w:r>
      <w:r w:rsidR="00B86F77">
        <w:rPr>
          <w:szCs w:val="24"/>
        </w:rPr>
        <w:t>.</w:t>
      </w:r>
      <w:r w:rsidRPr="00C4112D">
        <w:rPr>
          <w:szCs w:val="24"/>
        </w:rPr>
        <w:t xml:space="preserve"> Minerální látky se v těle vyskytují ve třech formách.  Ve formě elektrolytů v tělesných tekutinách, v podobě nerozpustných solí a vázající se na organické látky. Minerální látky se v organismu podílí na mnoha činnostech. Zejména se jedná o stavební a funkční činnosti, jako je udržování homeostázy, tvorba kostní a zubní tkáně, imunitní</w:t>
      </w:r>
      <w:r w:rsidR="00077ADA">
        <w:rPr>
          <w:szCs w:val="24"/>
        </w:rPr>
        <w:t>ho</w:t>
      </w:r>
      <w:r w:rsidRPr="00C4112D">
        <w:rPr>
          <w:szCs w:val="24"/>
        </w:rPr>
        <w:t xml:space="preserve"> systému a</w:t>
      </w:r>
      <w:r w:rsidR="00077ADA">
        <w:rPr>
          <w:szCs w:val="24"/>
        </w:rPr>
        <w:t xml:space="preserve"> hormonů</w:t>
      </w:r>
      <w:r w:rsidRPr="00C4112D">
        <w:rPr>
          <w:szCs w:val="24"/>
        </w:rPr>
        <w:t>. Mezi minerální látky se řadí vápník, hořčík, fosfor, sodík, draslík, železo, zinek, fluor, selen (</w:t>
      </w:r>
      <w:r w:rsidR="007D0941">
        <w:rPr>
          <w:szCs w:val="24"/>
        </w:rPr>
        <w:t xml:space="preserve">Rusková, </w:t>
      </w:r>
      <w:r w:rsidRPr="00C4112D">
        <w:rPr>
          <w:szCs w:val="24"/>
        </w:rPr>
        <w:t>Hřivnová,</w:t>
      </w:r>
      <w:r w:rsidR="007D0941">
        <w:rPr>
          <w:szCs w:val="24"/>
        </w:rPr>
        <w:t xml:space="preserve"> Pipová a kol., 2021</w:t>
      </w:r>
      <w:r w:rsidRPr="00C4112D">
        <w:rPr>
          <w:szCs w:val="24"/>
        </w:rPr>
        <w:t>)</w:t>
      </w:r>
      <w:r w:rsidR="00B86F77">
        <w:rPr>
          <w:szCs w:val="24"/>
        </w:rPr>
        <w:t>.</w:t>
      </w:r>
      <w:r w:rsidRPr="00C4112D">
        <w:rPr>
          <w:szCs w:val="24"/>
        </w:rPr>
        <w:t xml:space="preserve"> Vitamíny jsou organické látky, které tělo potřebuje k zajištění mnoha metabolických pochodů. Jejich hlavní význam spočívá v usměrňování biochemických přeměn v buňkách, kde působí jako katalyzátory. Zvýšená potřeba vitamínů nastává v období růstu</w:t>
      </w:r>
      <w:r w:rsidR="00077ADA">
        <w:rPr>
          <w:szCs w:val="24"/>
        </w:rPr>
        <w:t>,</w:t>
      </w:r>
      <w:r w:rsidRPr="00C4112D">
        <w:rPr>
          <w:szCs w:val="24"/>
        </w:rPr>
        <w:t xml:space="preserve"> tedy i v</w:t>
      </w:r>
      <w:r w:rsidR="00077ADA">
        <w:rPr>
          <w:szCs w:val="24"/>
        </w:rPr>
        <w:t xml:space="preserve"> období</w:t>
      </w:r>
      <w:r w:rsidRPr="00C4112D">
        <w:rPr>
          <w:szCs w:val="24"/>
        </w:rPr>
        <w:t> adolescenc</w:t>
      </w:r>
      <w:r w:rsidR="00077ADA">
        <w:rPr>
          <w:szCs w:val="24"/>
        </w:rPr>
        <w:t>e</w:t>
      </w:r>
      <w:r w:rsidRPr="00C4112D">
        <w:rPr>
          <w:szCs w:val="24"/>
        </w:rPr>
        <w:t xml:space="preserve">. Vitamíny musí být přijímány v potravě, protože většinu si organismus neumí vytvořit sám. Vitamíny se </w:t>
      </w:r>
      <w:r w:rsidR="00B86F77">
        <w:rPr>
          <w:szCs w:val="24"/>
        </w:rPr>
        <w:t>dělí</w:t>
      </w:r>
      <w:r w:rsidRPr="00C4112D">
        <w:rPr>
          <w:szCs w:val="24"/>
        </w:rPr>
        <w:t xml:space="preserve"> na rozpustné v tucích a rozpustné ve vodě. Zdrojem vitamínů je zejména rostlinná strava. Vitamíny rozpustné v tucích jsou vitamíny A, D, E, K. Vitamíny rozpustné ve vodě jsou především skupiny vitamínů B a vitamín C (Machová, 2015)</w:t>
      </w:r>
      <w:r w:rsidR="00B86F77">
        <w:rPr>
          <w:szCs w:val="24"/>
        </w:rPr>
        <w:t>.</w:t>
      </w:r>
      <w:r w:rsidRPr="00C4112D">
        <w:rPr>
          <w:szCs w:val="24"/>
        </w:rPr>
        <w:t xml:space="preserve"> Z hlediska vitamínů se velká část adolescentů potýká s nedostatečným příjmem vitamínu C, A a v případě alternativního stravování</w:t>
      </w:r>
      <w:r w:rsidR="00284B7E">
        <w:rPr>
          <w:szCs w:val="24"/>
        </w:rPr>
        <w:t>,</w:t>
      </w:r>
      <w:r w:rsidRPr="00C4112D">
        <w:rPr>
          <w:szCs w:val="24"/>
        </w:rPr>
        <w:t xml:space="preserve"> vitamínu B12</w:t>
      </w:r>
      <w:r w:rsidR="00B86F77">
        <w:rPr>
          <w:szCs w:val="24"/>
        </w:rPr>
        <w:t xml:space="preserve"> </w:t>
      </w:r>
      <w:r w:rsidRPr="00C4112D">
        <w:rPr>
          <w:szCs w:val="24"/>
        </w:rPr>
        <w:t>(Rusková, 2011)</w:t>
      </w:r>
      <w:r w:rsidR="00B86F77">
        <w:rPr>
          <w:szCs w:val="24"/>
        </w:rPr>
        <w:t>.</w:t>
      </w:r>
    </w:p>
    <w:p w14:paraId="1D003D17" w14:textId="77777777" w:rsidR="004C0F43" w:rsidRPr="00B80E97" w:rsidRDefault="00AE2765" w:rsidP="00B80E97">
      <w:pPr>
        <w:pStyle w:val="Nadpis3"/>
        <w:rPr>
          <w:b/>
          <w:bCs/>
        </w:rPr>
      </w:pPr>
      <w:bookmarkStart w:id="14" w:name="_Toc106480862"/>
      <w:r w:rsidRPr="00B80E97">
        <w:rPr>
          <w:b/>
          <w:bCs/>
        </w:rPr>
        <w:t>Pitný režim</w:t>
      </w:r>
      <w:bookmarkEnd w:id="14"/>
    </w:p>
    <w:p w14:paraId="2D344F6F" w14:textId="7EA69214" w:rsidR="004C0F43" w:rsidRPr="00C4112D" w:rsidRDefault="00AE2765" w:rsidP="00244BBE">
      <w:pPr>
        <w:tabs>
          <w:tab w:val="left" w:pos="1656"/>
        </w:tabs>
        <w:ind w:firstLine="851"/>
        <w:rPr>
          <w:szCs w:val="24"/>
        </w:rPr>
      </w:pPr>
      <w:r w:rsidRPr="00C4112D">
        <w:rPr>
          <w:szCs w:val="24"/>
        </w:rPr>
        <w:t xml:space="preserve">Mezi významné komponenty optimální výživy patří mimo jiné příjem tekutin. Význam vody pro organismus je nepostradatelný. Voda vytváří podmínky pro chemické reakce, podílí se na udržování homeostázy, reguluje tělesnou teplotu. Příjem tekutin během dne by měl být plynulý. Množství vypitých tekutin je individuální, závisí na pohlaví, zdravotním </w:t>
      </w:r>
      <w:r w:rsidRPr="00C4112D">
        <w:rPr>
          <w:szCs w:val="24"/>
        </w:rPr>
        <w:lastRenderedPageBreak/>
        <w:t>stavu, věku, fyzické činnosti, teplotě prostředí. Pro dospívající je uveden doporučený příjem</w:t>
      </w:r>
      <w:r w:rsidR="00E21EE8">
        <w:rPr>
          <w:szCs w:val="24"/>
        </w:rPr>
        <w:t xml:space="preserve"> </w:t>
      </w:r>
      <w:r w:rsidRPr="00C4112D">
        <w:rPr>
          <w:szCs w:val="24"/>
        </w:rPr>
        <w:t>1500</w:t>
      </w:r>
      <w:r w:rsidR="00E21EE8">
        <w:rPr>
          <w:szCs w:val="24"/>
        </w:rPr>
        <w:t>-</w:t>
      </w:r>
      <w:r w:rsidRPr="00C4112D">
        <w:rPr>
          <w:szCs w:val="24"/>
        </w:rPr>
        <w:t>2000 ml tekutin/ den. K nejvhodnější tekutině patří voda</w:t>
      </w:r>
      <w:bookmarkStart w:id="15" w:name="_Hlk105504933"/>
      <w:r w:rsidRPr="00C4112D">
        <w:rPr>
          <w:szCs w:val="24"/>
        </w:rPr>
        <w:t>.  Mezi další vhodné nápoje patří čaj, který je vhodné zařazovat 1-2 šálky denně.</w:t>
      </w:r>
      <w:r w:rsidR="00244BBE" w:rsidRPr="00C4112D">
        <w:rPr>
          <w:szCs w:val="24"/>
        </w:rPr>
        <w:t xml:space="preserve"> </w:t>
      </w:r>
      <w:r w:rsidRPr="00C4112D">
        <w:rPr>
          <w:szCs w:val="24"/>
        </w:rPr>
        <w:t>Minerální vody by měly být zařazovány výjimečně</w:t>
      </w:r>
      <w:r w:rsidR="00077ADA">
        <w:rPr>
          <w:szCs w:val="24"/>
        </w:rPr>
        <w:t>,</w:t>
      </w:r>
      <w:r w:rsidRPr="00C4112D">
        <w:rPr>
          <w:szCs w:val="24"/>
        </w:rPr>
        <w:t xml:space="preserve"> stejně jako nápoje sycené oxidem uhličitým, ovocné džusy a zeleninové šťávy. K nevhodným nápojům patří limonády, </w:t>
      </w:r>
      <w:proofErr w:type="spellStart"/>
      <w:r w:rsidRPr="00C4112D">
        <w:rPr>
          <w:szCs w:val="24"/>
        </w:rPr>
        <w:t>colové</w:t>
      </w:r>
      <w:proofErr w:type="spellEnd"/>
      <w:r w:rsidRPr="00C4112D">
        <w:rPr>
          <w:szCs w:val="24"/>
        </w:rPr>
        <w:t xml:space="preserve"> nápoje,</w:t>
      </w:r>
      <w:bookmarkEnd w:id="15"/>
      <w:r w:rsidRPr="00C4112D">
        <w:rPr>
          <w:szCs w:val="24"/>
        </w:rPr>
        <w:t xml:space="preserve"> </w:t>
      </w:r>
      <w:bookmarkStart w:id="16" w:name="_Hlk105505066"/>
      <w:r w:rsidRPr="00C4112D">
        <w:rPr>
          <w:szCs w:val="24"/>
        </w:rPr>
        <w:t>energetické nápoje</w:t>
      </w:r>
      <w:r w:rsidR="00284B7E">
        <w:rPr>
          <w:szCs w:val="24"/>
        </w:rPr>
        <w:t>,</w:t>
      </w:r>
      <w:r w:rsidRPr="00C4112D">
        <w:rPr>
          <w:szCs w:val="24"/>
        </w:rPr>
        <w:t xml:space="preserve"> pro velký obsah cukrů, kofeinu a u energetických nápojů také </w:t>
      </w:r>
      <w:proofErr w:type="spellStart"/>
      <w:r w:rsidRPr="00C4112D">
        <w:rPr>
          <w:szCs w:val="24"/>
        </w:rPr>
        <w:t>taurinu</w:t>
      </w:r>
      <w:proofErr w:type="spellEnd"/>
      <w:r w:rsidR="00E21EE8">
        <w:rPr>
          <w:szCs w:val="24"/>
        </w:rPr>
        <w:t xml:space="preserve"> </w:t>
      </w:r>
      <w:bookmarkEnd w:id="16"/>
      <w:r w:rsidRPr="00C4112D">
        <w:rPr>
          <w:szCs w:val="24"/>
        </w:rPr>
        <w:t>(Machová,2015)</w:t>
      </w:r>
      <w:r w:rsidR="00E21EE8">
        <w:rPr>
          <w:szCs w:val="24"/>
        </w:rPr>
        <w:t>.</w:t>
      </w:r>
    </w:p>
    <w:p w14:paraId="4AD81204" w14:textId="77777777" w:rsidR="004C0F43" w:rsidRPr="00C4112D" w:rsidRDefault="004C0F43" w:rsidP="00C216B7">
      <w:pPr>
        <w:tabs>
          <w:tab w:val="left" w:pos="1656"/>
        </w:tabs>
        <w:rPr>
          <w:b/>
          <w:bCs/>
        </w:rPr>
      </w:pPr>
    </w:p>
    <w:p w14:paraId="5E38023C" w14:textId="17849175" w:rsidR="004C0F43" w:rsidRPr="00C4112D" w:rsidRDefault="00AE2765" w:rsidP="00244BBE">
      <w:pPr>
        <w:pStyle w:val="Nadpis2"/>
      </w:pPr>
      <w:bookmarkStart w:id="17" w:name="_Toc106480863"/>
      <w:r w:rsidRPr="00C4112D">
        <w:t>Faktory, ovlivňující strav</w:t>
      </w:r>
      <w:r w:rsidR="00E21EE8">
        <w:t>ování</w:t>
      </w:r>
      <w:r w:rsidRPr="00C4112D">
        <w:t xml:space="preserve"> adolescentů</w:t>
      </w:r>
      <w:bookmarkEnd w:id="17"/>
    </w:p>
    <w:p w14:paraId="27E0F07D" w14:textId="0BF40447" w:rsidR="00C4112D" w:rsidRPr="00C4112D" w:rsidRDefault="00AE2765" w:rsidP="000E0D85">
      <w:pPr>
        <w:tabs>
          <w:tab w:val="left" w:pos="1656"/>
        </w:tabs>
        <w:ind w:firstLine="851"/>
        <w:rPr>
          <w:szCs w:val="24"/>
        </w:rPr>
      </w:pPr>
      <w:r w:rsidRPr="00C4112D">
        <w:rPr>
          <w:szCs w:val="24"/>
        </w:rPr>
        <w:t xml:space="preserve">Stravovací návyky jsou často výsledkem environmentálních a společenských změn, souvisejících s rozvojem a nedostatkem podpůrných politických přístupů v odvětvích, jako je zdravotnictví, zemědělství, doprava, městské plánování, životní prostředí, zpracování potravin, distribuce, marketing a vzdělávání (WHO, 2020). </w:t>
      </w:r>
      <w:r w:rsidR="00077ADA">
        <w:rPr>
          <w:szCs w:val="24"/>
        </w:rPr>
        <w:t>Dále pak</w:t>
      </w:r>
      <w:r w:rsidRPr="00C4112D">
        <w:rPr>
          <w:szCs w:val="24"/>
        </w:rPr>
        <w:t xml:space="preserve"> cenová dostupnost zdravých potravin, vrstevnická a sociální podpora. Stravovací zvyklosti se liší v každé rodině, kultuře i v jednotlivých zemích světa. V naší kultuře se objevují nezdravé návyky, jako je jídlo ve stresu, za pochodu, špatná skladba potravin a nápojů (nezdravá a tučná jídla, fastfoody, příliš soli a zvýrazňovačů chuti, sladké nápoje), nepravidelný přísun potravin, konzumace nevhodných potravin spojená se sledováním televize či sezením u počítače.  Na jídelníček mají vliv kromě prostředí a vzoru rodičů také životní změny</w:t>
      </w:r>
      <w:r w:rsidR="00284B7E">
        <w:rPr>
          <w:szCs w:val="24"/>
        </w:rPr>
        <w:t>,</w:t>
      </w:r>
      <w:r w:rsidR="000E0D85">
        <w:rPr>
          <w:szCs w:val="24"/>
        </w:rPr>
        <w:t xml:space="preserve"> jako</w:t>
      </w:r>
      <w:r w:rsidRPr="00C4112D">
        <w:rPr>
          <w:szCs w:val="24"/>
        </w:rPr>
        <w:t xml:space="preserve"> stěhování,</w:t>
      </w:r>
      <w:r w:rsidR="000E0D85">
        <w:rPr>
          <w:szCs w:val="24"/>
        </w:rPr>
        <w:t xml:space="preserve"> traumata, ekonomická situace a celkově životní styl rodiny.</w:t>
      </w:r>
      <w:r w:rsidRPr="00C4112D">
        <w:rPr>
          <w:szCs w:val="24"/>
        </w:rPr>
        <w:t xml:space="preserve"> Roli hrají také pocity při jídle, tedy atmosféra u rodinného stolu</w:t>
      </w:r>
      <w:r w:rsidR="000E0D85">
        <w:rPr>
          <w:szCs w:val="24"/>
        </w:rPr>
        <w:t xml:space="preserve"> </w:t>
      </w:r>
      <w:r w:rsidRPr="00C4112D">
        <w:rPr>
          <w:szCs w:val="24"/>
        </w:rPr>
        <w:t>(Pipová a kol.,2021)</w:t>
      </w:r>
      <w:r w:rsidR="00E21EE8">
        <w:rPr>
          <w:szCs w:val="24"/>
        </w:rPr>
        <w:t>.</w:t>
      </w:r>
      <w:r w:rsidRPr="00C4112D">
        <w:rPr>
          <w:szCs w:val="24"/>
        </w:rPr>
        <w:t xml:space="preserve"> </w:t>
      </w:r>
      <w:r w:rsidR="000E0D85">
        <w:rPr>
          <w:szCs w:val="24"/>
        </w:rPr>
        <w:t>Velmi důležitý faktor, který ovlivňuje stravování je zdravotní stav</w:t>
      </w:r>
      <w:r w:rsidRPr="00C4112D">
        <w:rPr>
          <w:szCs w:val="24"/>
        </w:rPr>
        <w:t xml:space="preserve"> (Hřivnová,2013)</w:t>
      </w:r>
      <w:r w:rsidR="00E21EE8">
        <w:rPr>
          <w:szCs w:val="24"/>
        </w:rPr>
        <w:t>.</w:t>
      </w:r>
    </w:p>
    <w:p w14:paraId="05E7188C" w14:textId="633922FC" w:rsidR="004C0F43" w:rsidRPr="00B80E97" w:rsidRDefault="00AE2765" w:rsidP="00B80E97">
      <w:pPr>
        <w:pStyle w:val="Nadpis2"/>
      </w:pPr>
      <w:bookmarkStart w:id="18" w:name="_Toc106480864"/>
      <w:r w:rsidRPr="00B80E97">
        <w:t xml:space="preserve">Onemocnění spojená se stravovacími zvyklostmi </w:t>
      </w:r>
      <w:r w:rsidR="00F521E5" w:rsidRPr="00B80E97">
        <w:t>u</w:t>
      </w:r>
      <w:r w:rsidRPr="00B80E97">
        <w:t xml:space="preserve"> adolescentů</w:t>
      </w:r>
      <w:bookmarkEnd w:id="18"/>
    </w:p>
    <w:p w14:paraId="0DA57373" w14:textId="77777777" w:rsidR="004C0F43" w:rsidRPr="00B80E97" w:rsidRDefault="00AE2765" w:rsidP="00B80E97">
      <w:pPr>
        <w:pStyle w:val="Nadpis3"/>
        <w:rPr>
          <w:b/>
          <w:bCs/>
        </w:rPr>
      </w:pPr>
      <w:bookmarkStart w:id="19" w:name="_Toc106480865"/>
      <w:r w:rsidRPr="00B80E97">
        <w:rPr>
          <w:b/>
          <w:bCs/>
        </w:rPr>
        <w:t>Nadváha a obezita dospívajících</w:t>
      </w:r>
      <w:bookmarkEnd w:id="19"/>
    </w:p>
    <w:p w14:paraId="1F4ACC49" w14:textId="536457EC" w:rsidR="004C0F43" w:rsidRPr="00C4112D" w:rsidRDefault="00C4112D" w:rsidP="00C4112D">
      <w:pPr>
        <w:tabs>
          <w:tab w:val="left" w:pos="851"/>
          <w:tab w:val="left" w:pos="1656"/>
        </w:tabs>
        <w:rPr>
          <w:szCs w:val="24"/>
        </w:rPr>
      </w:pPr>
      <w:r w:rsidRPr="00C4112D">
        <w:tab/>
      </w:r>
      <w:r w:rsidR="00AE2765" w:rsidRPr="00C4112D">
        <w:rPr>
          <w:szCs w:val="24"/>
        </w:rPr>
        <w:t>Nadváha a obezita je definována jako zmnožení tukové tkáně, které je disproporcionální k velikosti a funkci tuku prosté tělesné tkáně. Nadváha vzniká u chlapců nad 20 % tuku a u dívek nad 25 % tuku. Obezita je dána u chlapců 25 % tuku a u dívek 30 % tuku z celkové hmotnosti. Na vzniku obezity se podílí kombinace faktorů z</w:t>
      </w:r>
      <w:r w:rsidR="00E27DB4">
        <w:rPr>
          <w:szCs w:val="24"/>
        </w:rPr>
        <w:t> </w:t>
      </w:r>
      <w:r w:rsidR="00AE2765" w:rsidRPr="00C4112D">
        <w:rPr>
          <w:szCs w:val="24"/>
        </w:rPr>
        <w:t>50</w:t>
      </w:r>
      <w:r w:rsidR="00E27DB4">
        <w:rPr>
          <w:szCs w:val="24"/>
        </w:rPr>
        <w:t xml:space="preserve"> </w:t>
      </w:r>
      <w:r w:rsidR="00AE2765" w:rsidRPr="00C4112D">
        <w:rPr>
          <w:szCs w:val="24"/>
        </w:rPr>
        <w:t>% dědičnost a z</w:t>
      </w:r>
      <w:r w:rsidR="000E0D85">
        <w:rPr>
          <w:szCs w:val="24"/>
        </w:rPr>
        <w:t> </w:t>
      </w:r>
      <w:r w:rsidR="00AE2765" w:rsidRPr="00C4112D">
        <w:rPr>
          <w:szCs w:val="24"/>
        </w:rPr>
        <w:t>50</w:t>
      </w:r>
      <w:r w:rsidR="000E0D85">
        <w:rPr>
          <w:szCs w:val="24"/>
        </w:rPr>
        <w:t xml:space="preserve"> </w:t>
      </w:r>
      <w:r w:rsidR="00AE2765" w:rsidRPr="00C4112D">
        <w:rPr>
          <w:szCs w:val="24"/>
        </w:rPr>
        <w:t>% životní styl a prostředí (Hřivnová,</w:t>
      </w:r>
      <w:r w:rsidR="000E0D85">
        <w:rPr>
          <w:szCs w:val="24"/>
        </w:rPr>
        <w:t xml:space="preserve"> </w:t>
      </w:r>
      <w:r w:rsidR="00AE2765" w:rsidRPr="00C4112D">
        <w:rPr>
          <w:szCs w:val="24"/>
        </w:rPr>
        <w:t>2013)</w:t>
      </w:r>
      <w:r w:rsidR="00E21EE8">
        <w:rPr>
          <w:szCs w:val="24"/>
        </w:rPr>
        <w:t>.</w:t>
      </w:r>
      <w:r w:rsidR="00AE2765" w:rsidRPr="00C4112D">
        <w:rPr>
          <w:szCs w:val="24"/>
        </w:rPr>
        <w:t xml:space="preserve"> Nadváha a obezita v současné společnosti postihuje jednoho ze tří dospívajících na celém světě. V roce 2011 bylo odhaleno 43 milionů dospívajících trpící nadváhou (</w:t>
      </w:r>
      <w:proofErr w:type="spellStart"/>
      <w:r w:rsidR="00AE2765" w:rsidRPr="00C4112D">
        <w:rPr>
          <w:szCs w:val="24"/>
        </w:rPr>
        <w:t>Das</w:t>
      </w:r>
      <w:proofErr w:type="spellEnd"/>
      <w:r w:rsidR="00AE2765" w:rsidRPr="00C4112D">
        <w:rPr>
          <w:szCs w:val="24"/>
        </w:rPr>
        <w:t xml:space="preserve"> et al., 2017). Jen v České republice je výskyt dětí s nadváhou a obezitou u chlapců v rozmezí 15–20 % a u dívek 18,4–23,4 % (</w:t>
      </w:r>
      <w:proofErr w:type="spellStart"/>
      <w:r w:rsidR="00AE2765" w:rsidRPr="00C4112D">
        <w:rPr>
          <w:szCs w:val="24"/>
        </w:rPr>
        <w:t>Kutáč</w:t>
      </w:r>
      <w:proofErr w:type="spellEnd"/>
      <w:r w:rsidR="00AE2765" w:rsidRPr="00C4112D">
        <w:rPr>
          <w:szCs w:val="24"/>
        </w:rPr>
        <w:t>, 2017)</w:t>
      </w:r>
      <w:r w:rsidR="00E21EE8">
        <w:rPr>
          <w:szCs w:val="24"/>
        </w:rPr>
        <w:t>.</w:t>
      </w:r>
      <w:r w:rsidR="00AE2765" w:rsidRPr="00C4112D">
        <w:rPr>
          <w:szCs w:val="24"/>
        </w:rPr>
        <w:t xml:space="preserve"> Zjištěnou příčinou je nejčastěji nevyvážený poměr mezi příjmem a výdejem energie. Na jedné </w:t>
      </w:r>
      <w:r w:rsidR="00AE2765" w:rsidRPr="00C4112D">
        <w:rPr>
          <w:szCs w:val="24"/>
        </w:rPr>
        <w:lastRenderedPageBreak/>
        <w:t xml:space="preserve">straně je strava dospívajících energeticky velice vydatná, bohatá na jednoduché cukry, smažené a solené pokrmy, na druhé straně většinu dne tráví sezením ve škole, které nekompenzují vhodnými pohybovými aktivitami, ale naopak doplňují sledováním televize a </w:t>
      </w:r>
      <w:r w:rsidR="00284B7E">
        <w:rPr>
          <w:szCs w:val="24"/>
        </w:rPr>
        <w:t>počítačovými</w:t>
      </w:r>
      <w:r w:rsidR="00AE2765" w:rsidRPr="00C4112D">
        <w:rPr>
          <w:szCs w:val="24"/>
        </w:rPr>
        <w:t xml:space="preserve"> hrami.  Vysoká tělesná hmotnost s sebou nese řadu zdravotních komplikací</w:t>
      </w:r>
      <w:r w:rsidR="000E0D85">
        <w:rPr>
          <w:szCs w:val="24"/>
        </w:rPr>
        <w:t>,</w:t>
      </w:r>
      <w:r w:rsidR="00AE2765" w:rsidRPr="00C4112D">
        <w:rPr>
          <w:szCs w:val="24"/>
        </w:rPr>
        <w:t xml:space="preserve"> jako vadné držení těla, přetěžování páteře i kloubů, zvyšuje riziko růstu hladiny cholesterolu, glukózy a hypertenze (Rusková, 2011). Obezita mezi teenagery je proto v současnosti jednou z problémů dnešní společnosti (</w:t>
      </w:r>
      <w:proofErr w:type="spellStart"/>
      <w:r w:rsidR="00AE2765" w:rsidRPr="00C4112D">
        <w:rPr>
          <w:szCs w:val="24"/>
        </w:rPr>
        <w:t>Jasianska</w:t>
      </w:r>
      <w:proofErr w:type="spellEnd"/>
      <w:r w:rsidR="00AE2765" w:rsidRPr="00C4112D">
        <w:rPr>
          <w:szCs w:val="24"/>
        </w:rPr>
        <w:t xml:space="preserve"> et al.,2021)</w:t>
      </w:r>
      <w:r w:rsidR="00E21EE8">
        <w:rPr>
          <w:szCs w:val="24"/>
        </w:rPr>
        <w:t>.</w:t>
      </w:r>
      <w:r w:rsidR="00AE2765" w:rsidRPr="00C4112D">
        <w:rPr>
          <w:szCs w:val="24"/>
        </w:rPr>
        <w:t xml:space="preserve"> Pro nárůst obezity jsou však typické nezdravé stravovací návyky, které jsou běžné u adolescentů</w:t>
      </w:r>
      <w:r w:rsidR="000E0D85">
        <w:rPr>
          <w:szCs w:val="24"/>
        </w:rPr>
        <w:t xml:space="preserve"> na celém světě</w:t>
      </w:r>
      <w:r w:rsidR="00AE2765" w:rsidRPr="00C4112D">
        <w:rPr>
          <w:szCs w:val="24"/>
        </w:rPr>
        <w:t xml:space="preserve">. Problémovým se jeví také fakt, že adolescenti s nezdravými stravovacími návyky, </w:t>
      </w:r>
      <w:r w:rsidR="000E0D85">
        <w:rPr>
          <w:szCs w:val="24"/>
        </w:rPr>
        <w:t>současně</w:t>
      </w:r>
      <w:r w:rsidR="00AE2765" w:rsidRPr="00C4112D">
        <w:rPr>
          <w:szCs w:val="24"/>
        </w:rPr>
        <w:t xml:space="preserve"> pokračují ve stejném chování </w:t>
      </w:r>
      <w:r w:rsidR="000E0D85">
        <w:rPr>
          <w:szCs w:val="24"/>
        </w:rPr>
        <w:t>také</w:t>
      </w:r>
      <w:r w:rsidR="00AE2765" w:rsidRPr="00C4112D">
        <w:rPr>
          <w:szCs w:val="24"/>
        </w:rPr>
        <w:t xml:space="preserve"> v dospělosti, což může vést ke vzniku chronických onemocnění (</w:t>
      </w:r>
      <w:proofErr w:type="spellStart"/>
      <w:r w:rsidR="00AE2765" w:rsidRPr="00C4112D">
        <w:rPr>
          <w:szCs w:val="24"/>
        </w:rPr>
        <w:t>Holubcikova</w:t>
      </w:r>
      <w:proofErr w:type="spellEnd"/>
      <w:r w:rsidR="00AE2765" w:rsidRPr="00C4112D">
        <w:rPr>
          <w:szCs w:val="24"/>
        </w:rPr>
        <w:t xml:space="preserve"> </w:t>
      </w:r>
      <w:r w:rsidR="000E0D85">
        <w:rPr>
          <w:szCs w:val="24"/>
        </w:rPr>
        <w:t>e</w:t>
      </w:r>
      <w:r w:rsidR="00AE2765" w:rsidRPr="00C4112D">
        <w:rPr>
          <w:szCs w:val="24"/>
        </w:rPr>
        <w:t>t al.,2016)</w:t>
      </w:r>
      <w:r w:rsidR="00E21EE8">
        <w:rPr>
          <w:szCs w:val="24"/>
        </w:rPr>
        <w:t>.</w:t>
      </w:r>
      <w:r w:rsidR="00AE2765" w:rsidRPr="00C4112D">
        <w:rPr>
          <w:szCs w:val="24"/>
        </w:rPr>
        <w:t xml:space="preserve"> Proto by u adolescentů, kteří mají problém s nadváhou či obezitou měla být nastavena úprava stravy v podobě redukční diety</w:t>
      </w:r>
      <w:r w:rsidR="000E0D85">
        <w:rPr>
          <w:szCs w:val="24"/>
        </w:rPr>
        <w:t xml:space="preserve"> vždy, co nejdříve</w:t>
      </w:r>
      <w:r w:rsidR="00AE2765" w:rsidRPr="00C4112D">
        <w:rPr>
          <w:szCs w:val="24"/>
        </w:rPr>
        <w:t>.</w:t>
      </w:r>
      <w:r w:rsidR="000E0D85">
        <w:rPr>
          <w:szCs w:val="24"/>
        </w:rPr>
        <w:t xml:space="preserve"> U těchto jedinců by měly být dodržovány zásady zdravého stravování a pravidelné pohybové aktivity</w:t>
      </w:r>
      <w:r w:rsidR="00AE2765" w:rsidRPr="00C4112D">
        <w:rPr>
          <w:szCs w:val="24"/>
        </w:rPr>
        <w:t xml:space="preserve"> (</w:t>
      </w:r>
      <w:proofErr w:type="spellStart"/>
      <w:r w:rsidR="00AE2765" w:rsidRPr="00C4112D">
        <w:rPr>
          <w:szCs w:val="24"/>
        </w:rPr>
        <w:t>Jasianska</w:t>
      </w:r>
      <w:proofErr w:type="spellEnd"/>
      <w:r w:rsidR="00AE2765" w:rsidRPr="00C4112D">
        <w:rPr>
          <w:szCs w:val="24"/>
        </w:rPr>
        <w:t xml:space="preserve"> et al., 2021)</w:t>
      </w:r>
      <w:r w:rsidR="00E21EE8">
        <w:rPr>
          <w:szCs w:val="24"/>
        </w:rPr>
        <w:t>.</w:t>
      </w:r>
    </w:p>
    <w:p w14:paraId="7BFDA08E" w14:textId="77777777" w:rsidR="00C4112D" w:rsidRPr="00C4112D" w:rsidRDefault="00C4112D" w:rsidP="00C4112D">
      <w:pPr>
        <w:pStyle w:val="Nadpis3"/>
        <w:numPr>
          <w:ilvl w:val="0"/>
          <w:numId w:val="0"/>
        </w:numPr>
        <w:ind w:left="720" w:hanging="720"/>
        <w:rPr>
          <w:b/>
          <w:bCs/>
          <w:sz w:val="28"/>
          <w:szCs w:val="28"/>
        </w:rPr>
      </w:pPr>
    </w:p>
    <w:p w14:paraId="138BC744" w14:textId="17D90766" w:rsidR="004C0F43" w:rsidRPr="00B80E97" w:rsidRDefault="00AE2765" w:rsidP="00B80E97">
      <w:pPr>
        <w:pStyle w:val="Nadpis3"/>
        <w:rPr>
          <w:b/>
          <w:bCs/>
        </w:rPr>
      </w:pPr>
      <w:bookmarkStart w:id="20" w:name="_Toc106480866"/>
      <w:r w:rsidRPr="00B80E97">
        <w:rPr>
          <w:b/>
          <w:bCs/>
        </w:rPr>
        <w:t>Poruchy příjmu potravy</w:t>
      </w:r>
      <w:bookmarkEnd w:id="20"/>
    </w:p>
    <w:p w14:paraId="5A4245F5" w14:textId="4B8DD2DF" w:rsidR="00646713" w:rsidRPr="007160AD" w:rsidRDefault="00E95E52" w:rsidP="007160AD">
      <w:pPr>
        <w:tabs>
          <w:tab w:val="left" w:pos="1656"/>
        </w:tabs>
        <w:ind w:firstLine="851"/>
        <w:rPr>
          <w:szCs w:val="24"/>
        </w:rPr>
      </w:pPr>
      <w:r w:rsidRPr="00C4112D">
        <w:rPr>
          <w:szCs w:val="24"/>
        </w:rPr>
        <w:t>J</w:t>
      </w:r>
      <w:r w:rsidR="00AE2765" w:rsidRPr="00C4112D">
        <w:rPr>
          <w:szCs w:val="24"/>
        </w:rPr>
        <w:t xml:space="preserve">edná se o </w:t>
      </w:r>
      <w:r w:rsidRPr="00C4112D">
        <w:rPr>
          <w:szCs w:val="24"/>
        </w:rPr>
        <w:t xml:space="preserve">soubor </w:t>
      </w:r>
      <w:r w:rsidR="00AE2765" w:rsidRPr="00C4112D">
        <w:rPr>
          <w:szCs w:val="24"/>
        </w:rPr>
        <w:t>onemocnění vyznačující se intenzivním úsilím o dosažení štíhlosti</w:t>
      </w:r>
      <w:r w:rsidR="00AD7790">
        <w:rPr>
          <w:szCs w:val="24"/>
        </w:rPr>
        <w:t>,</w:t>
      </w:r>
      <w:r w:rsidR="00AE2765" w:rsidRPr="00C4112D">
        <w:rPr>
          <w:szCs w:val="24"/>
        </w:rPr>
        <w:t xml:space="preserve"> spojené s omezováním energetického příjmu, strachu z tloušťky a nespokojeností se svým tělem</w:t>
      </w:r>
      <w:r w:rsidR="00E27DB4">
        <w:rPr>
          <w:szCs w:val="24"/>
        </w:rPr>
        <w:t xml:space="preserve"> </w:t>
      </w:r>
      <w:r w:rsidR="00AE2765" w:rsidRPr="00C4112D">
        <w:rPr>
          <w:szCs w:val="24"/>
        </w:rPr>
        <w:t>(Hřivnová</w:t>
      </w:r>
      <w:r w:rsidR="00E21EE8">
        <w:rPr>
          <w:szCs w:val="24"/>
        </w:rPr>
        <w:t>, 2013</w:t>
      </w:r>
      <w:r w:rsidR="00AE2765" w:rsidRPr="00C4112D">
        <w:rPr>
          <w:szCs w:val="24"/>
        </w:rPr>
        <w:t>)</w:t>
      </w:r>
      <w:r w:rsidR="00B80E97">
        <w:rPr>
          <w:szCs w:val="24"/>
        </w:rPr>
        <w:t>.</w:t>
      </w:r>
      <w:r w:rsidR="00AE2765" w:rsidRPr="00C4112D">
        <w:rPr>
          <w:szCs w:val="24"/>
        </w:rPr>
        <w:t xml:space="preserve"> Poruchy příjmu potravy se týkají v dnešní době 10-15</w:t>
      </w:r>
      <w:r w:rsidR="00E21EE8">
        <w:rPr>
          <w:szCs w:val="24"/>
        </w:rPr>
        <w:t xml:space="preserve"> </w:t>
      </w:r>
      <w:r w:rsidR="00AE2765" w:rsidRPr="00C4112D">
        <w:rPr>
          <w:szCs w:val="24"/>
        </w:rPr>
        <w:t>% dospívajících dívek a asi 1</w:t>
      </w:r>
      <w:r w:rsidR="00E21EE8">
        <w:rPr>
          <w:szCs w:val="24"/>
        </w:rPr>
        <w:t xml:space="preserve"> </w:t>
      </w:r>
      <w:r w:rsidR="00AE2765" w:rsidRPr="00C4112D">
        <w:rPr>
          <w:szCs w:val="24"/>
        </w:rPr>
        <w:t xml:space="preserve">% chlapců. K nejznámějším formám poruch příjmu potravy patří mentální anorexie a bulimie. Typickými znaky obou </w:t>
      </w:r>
      <w:r w:rsidR="007160AD">
        <w:rPr>
          <w:szCs w:val="24"/>
        </w:rPr>
        <w:t>o</w:t>
      </w:r>
      <w:r w:rsidR="00AE2765" w:rsidRPr="00C4112D">
        <w:rPr>
          <w:szCs w:val="24"/>
        </w:rPr>
        <w:t>nemoc</w:t>
      </w:r>
      <w:r w:rsidR="007160AD">
        <w:rPr>
          <w:szCs w:val="24"/>
        </w:rPr>
        <w:t>něn</w:t>
      </w:r>
      <w:r w:rsidR="00AE2765" w:rsidRPr="00C4112D">
        <w:rPr>
          <w:szCs w:val="24"/>
        </w:rPr>
        <w:t>í je porucha vnímání těla s pocitem strachu z tloušťky. Pro mentální anorexii je typický cílený pokles tělesné hmotnosti a snaha o její udržení. Pro mentální bulimii jsou typické neovladatelné touhy k přejídání a následné zvracení, či užívání laxativ a diuretik. Oba typy onemocnění mohou vyvolat metabolický rozvrat, u dívek</w:t>
      </w:r>
      <w:r w:rsidR="00B80E97">
        <w:rPr>
          <w:szCs w:val="24"/>
        </w:rPr>
        <w:t xml:space="preserve"> může dojít ke ztrátě menstruace</w:t>
      </w:r>
      <w:r w:rsidR="00AE2765" w:rsidRPr="00C4112D">
        <w:rPr>
          <w:szCs w:val="24"/>
        </w:rPr>
        <w:t xml:space="preserve">. Léčba bývá často náročná a zdlouhavá a </w:t>
      </w:r>
      <w:r w:rsidR="00B80E97">
        <w:rPr>
          <w:szCs w:val="24"/>
        </w:rPr>
        <w:t>bývá</w:t>
      </w:r>
      <w:r w:rsidR="00AE2765" w:rsidRPr="00C4112D">
        <w:rPr>
          <w:szCs w:val="24"/>
        </w:rPr>
        <w:t xml:space="preserve"> potřeba zařadit práci psychologa, psychiatra a lékaře (Rusková, 2011). </w:t>
      </w:r>
      <w:r w:rsidR="007160AD">
        <w:rPr>
          <w:szCs w:val="24"/>
        </w:rPr>
        <w:t>Z velké části se jedná především o dospívající dívky, které i přes normální váhu</w:t>
      </w:r>
      <w:r w:rsidR="00AD7790">
        <w:rPr>
          <w:szCs w:val="24"/>
        </w:rPr>
        <w:t>,</w:t>
      </w:r>
      <w:r w:rsidR="007160AD">
        <w:rPr>
          <w:szCs w:val="24"/>
        </w:rPr>
        <w:t xml:space="preserve"> si přejí zhubnout. Mají potřebu kontroly tělesné hmotnosti za použití různých redukčních metod. Rizikovým faktorem může být nízké sebevědomí a negativní pohled na své tělo</w:t>
      </w:r>
      <w:r w:rsidR="00AE2765" w:rsidRPr="00C4112D">
        <w:rPr>
          <w:szCs w:val="24"/>
        </w:rPr>
        <w:t xml:space="preserve"> (</w:t>
      </w:r>
      <w:proofErr w:type="spellStart"/>
      <w:r w:rsidR="00AE2765" w:rsidRPr="00C4112D">
        <w:rPr>
          <w:szCs w:val="24"/>
        </w:rPr>
        <w:t>Jasianska</w:t>
      </w:r>
      <w:proofErr w:type="spellEnd"/>
      <w:r w:rsidR="00AE2765" w:rsidRPr="00C4112D">
        <w:rPr>
          <w:szCs w:val="24"/>
        </w:rPr>
        <w:t xml:space="preserve"> et al.,2021).</w:t>
      </w:r>
      <w:r w:rsidR="007160AD">
        <w:rPr>
          <w:szCs w:val="24"/>
        </w:rPr>
        <w:t xml:space="preserve"> Dále se na vzniku těchto onemocnění může podílet dnešní svět nabízející nespočetné množství redukčních diet a vliv médií</w:t>
      </w:r>
      <w:r w:rsidR="00AE2765" w:rsidRPr="00C4112D">
        <w:rPr>
          <w:szCs w:val="24"/>
        </w:rPr>
        <w:t xml:space="preserve"> (Rusková, 2011</w:t>
      </w:r>
      <w:r w:rsidR="007160AD">
        <w:rPr>
          <w:szCs w:val="24"/>
        </w:rPr>
        <w:t>).</w:t>
      </w:r>
    </w:p>
    <w:p w14:paraId="58FE9766" w14:textId="48A24E44" w:rsidR="004C0F43" w:rsidRDefault="00AE2765" w:rsidP="00B80E97">
      <w:pPr>
        <w:pStyle w:val="Nadpis2"/>
      </w:pPr>
      <w:bookmarkStart w:id="21" w:name="_Toc106480867"/>
      <w:r>
        <w:lastRenderedPageBreak/>
        <w:t xml:space="preserve">Stravovací </w:t>
      </w:r>
      <w:r w:rsidR="002B474D">
        <w:t>zvyklosti</w:t>
      </w:r>
      <w:r>
        <w:t xml:space="preserve"> adolescentů v současných výzkumných studiích</w:t>
      </w:r>
      <w:bookmarkEnd w:id="21"/>
    </w:p>
    <w:p w14:paraId="3A03016B" w14:textId="77777777" w:rsidR="004C0F43" w:rsidRPr="00B80E97" w:rsidRDefault="00AE2765" w:rsidP="00B80E97">
      <w:pPr>
        <w:pStyle w:val="Nadpis3"/>
        <w:rPr>
          <w:b/>
          <w:bCs/>
        </w:rPr>
      </w:pPr>
      <w:bookmarkStart w:id="22" w:name="_Toc106480868"/>
      <w:r w:rsidRPr="00B80E97">
        <w:rPr>
          <w:b/>
          <w:bCs/>
        </w:rPr>
        <w:t>Snídaně</w:t>
      </w:r>
      <w:bookmarkEnd w:id="22"/>
      <w:r w:rsidRPr="00B80E97">
        <w:rPr>
          <w:b/>
          <w:bCs/>
        </w:rPr>
        <w:t xml:space="preserve"> </w:t>
      </w:r>
    </w:p>
    <w:p w14:paraId="205A25CA" w14:textId="5527DFC9" w:rsidR="004C0F43" w:rsidRPr="00C4112D" w:rsidRDefault="00AE2765" w:rsidP="00B80E97">
      <w:pPr>
        <w:tabs>
          <w:tab w:val="left" w:pos="1656"/>
        </w:tabs>
        <w:ind w:firstLine="851"/>
        <w:rPr>
          <w:szCs w:val="24"/>
        </w:rPr>
      </w:pPr>
      <w:r w:rsidRPr="00C4112D">
        <w:rPr>
          <w:szCs w:val="24"/>
        </w:rPr>
        <w:t xml:space="preserve"> Snídaně je všeobecně uznávána jako nejdůležitější jídlo dne. Děti, které obvykle snídají, mají větší pravděpodobnost příznivého příjmu živin, včetně vyššího příjmu vlákniny, celkových sacharidů a nižšího celkového tuku a cholesterolu. Snídaně významně přispívá k dennímu příjmu mikroživin a vitamínů, které jsou u snídajících </w:t>
      </w:r>
      <w:r w:rsidR="00140AA7" w:rsidRPr="00C4112D">
        <w:rPr>
          <w:szCs w:val="24"/>
        </w:rPr>
        <w:t>jedinců</w:t>
      </w:r>
      <w:r w:rsidRPr="00C4112D">
        <w:rPr>
          <w:szCs w:val="24"/>
        </w:rPr>
        <w:t xml:space="preserve"> přibližně o 20–60 % vyšší než u</w:t>
      </w:r>
      <w:r w:rsidR="00140AA7" w:rsidRPr="00C4112D">
        <w:rPr>
          <w:szCs w:val="24"/>
        </w:rPr>
        <w:t xml:space="preserve"> jedinců</w:t>
      </w:r>
      <w:r w:rsidRPr="00C4112D">
        <w:rPr>
          <w:szCs w:val="24"/>
        </w:rPr>
        <w:t>, kte</w:t>
      </w:r>
      <w:r w:rsidR="00140AA7" w:rsidRPr="00C4112D">
        <w:rPr>
          <w:szCs w:val="24"/>
        </w:rPr>
        <w:t xml:space="preserve">ří </w:t>
      </w:r>
      <w:r w:rsidRPr="00C4112D">
        <w:rPr>
          <w:szCs w:val="24"/>
        </w:rPr>
        <w:t>pravidelně nesnídají. Konzumace snídaně může také přispět k udržení indexu tělesné hmotnosti v normálním rozmezí. Snídaně souvisí i s dalšími faktory zdravého životního stylu (Jackson, 2013)</w:t>
      </w:r>
      <w:r w:rsidR="00E21EE8">
        <w:rPr>
          <w:szCs w:val="24"/>
        </w:rPr>
        <w:t>.</w:t>
      </w:r>
      <w:r w:rsidRPr="00C4112D">
        <w:rPr>
          <w:szCs w:val="24"/>
        </w:rPr>
        <w:t xml:space="preserve"> Předpokládá se, že pravidelné</w:t>
      </w:r>
      <w:r w:rsidR="007160AD">
        <w:rPr>
          <w:szCs w:val="24"/>
        </w:rPr>
        <w:t xml:space="preserve"> zařazování</w:t>
      </w:r>
      <w:r w:rsidRPr="00C4112D">
        <w:rPr>
          <w:szCs w:val="24"/>
        </w:rPr>
        <w:t xml:space="preserve"> sníd</w:t>
      </w:r>
      <w:r w:rsidR="007160AD">
        <w:rPr>
          <w:szCs w:val="24"/>
        </w:rPr>
        <w:t>a</w:t>
      </w:r>
      <w:r w:rsidRPr="00C4112D">
        <w:rPr>
          <w:szCs w:val="24"/>
        </w:rPr>
        <w:t>n</w:t>
      </w:r>
      <w:r w:rsidR="007160AD">
        <w:rPr>
          <w:szCs w:val="24"/>
        </w:rPr>
        <w:t>ě</w:t>
      </w:r>
      <w:r w:rsidRPr="00C4112D">
        <w:rPr>
          <w:szCs w:val="24"/>
        </w:rPr>
        <w:t xml:space="preserve"> omezuje konzumaci více energeticky bohatých svačin. Konzumace snídaně zvyšuje příjem esenciálních mikroživin, železa, vápníku, vitamínů C, B</w:t>
      </w:r>
      <w:r w:rsidR="00B80E97">
        <w:rPr>
          <w:szCs w:val="24"/>
        </w:rPr>
        <w:t>,</w:t>
      </w:r>
      <w:r w:rsidRPr="00C4112D">
        <w:rPr>
          <w:szCs w:val="24"/>
        </w:rPr>
        <w:t xml:space="preserve"> D a vlákniny. </w:t>
      </w:r>
      <w:r w:rsidR="00B80E97">
        <w:rPr>
          <w:szCs w:val="24"/>
        </w:rPr>
        <w:t>V</w:t>
      </w:r>
      <w:r w:rsidRPr="00C4112D">
        <w:rPr>
          <w:szCs w:val="24"/>
        </w:rPr>
        <w:t>ynechávání snídaně je</w:t>
      </w:r>
      <w:r w:rsidR="007160AD">
        <w:rPr>
          <w:szCs w:val="24"/>
        </w:rPr>
        <w:t xml:space="preserve"> však</w:t>
      </w:r>
      <w:r w:rsidRPr="00C4112D">
        <w:rPr>
          <w:szCs w:val="24"/>
        </w:rPr>
        <w:t xml:space="preserve"> mezi mladými lidmi stále</w:t>
      </w:r>
      <w:r w:rsidR="00140AA7" w:rsidRPr="00C4112D">
        <w:rPr>
          <w:szCs w:val="24"/>
        </w:rPr>
        <w:t xml:space="preserve"> častější </w:t>
      </w:r>
      <w:r w:rsidR="00B80E97">
        <w:rPr>
          <w:szCs w:val="24"/>
        </w:rPr>
        <w:t xml:space="preserve">problém </w:t>
      </w:r>
      <w:r w:rsidR="00140AA7" w:rsidRPr="00C4112D">
        <w:rPr>
          <w:szCs w:val="24"/>
        </w:rPr>
        <w:t>a souvisí také s dalším nezdravým chováním jako kouřením, pití alkoholu a nedostatkem pohybu (</w:t>
      </w:r>
      <w:r w:rsidRPr="00C4112D">
        <w:rPr>
          <w:szCs w:val="24"/>
        </w:rPr>
        <w:t>WHO, 2016)</w:t>
      </w:r>
      <w:r w:rsidR="00E21EE8">
        <w:rPr>
          <w:szCs w:val="24"/>
        </w:rPr>
        <w:t>.</w:t>
      </w:r>
      <w:r w:rsidRPr="00C4112D">
        <w:rPr>
          <w:szCs w:val="24"/>
        </w:rPr>
        <w:t xml:space="preserve"> </w:t>
      </w:r>
      <w:r w:rsidR="00140AA7" w:rsidRPr="00C4112D">
        <w:rPr>
          <w:szCs w:val="24"/>
        </w:rPr>
        <w:t xml:space="preserve">Autoři </w:t>
      </w:r>
      <w:proofErr w:type="spellStart"/>
      <w:r w:rsidR="00140AA7" w:rsidRPr="00C4112D">
        <w:rPr>
          <w:szCs w:val="24"/>
        </w:rPr>
        <w:t>Currie</w:t>
      </w:r>
      <w:proofErr w:type="spellEnd"/>
      <w:r w:rsidR="00140AA7" w:rsidRPr="00C4112D">
        <w:rPr>
          <w:szCs w:val="24"/>
        </w:rPr>
        <w:t xml:space="preserve"> et al.</w:t>
      </w:r>
      <w:r w:rsidR="00E21EE8">
        <w:rPr>
          <w:szCs w:val="24"/>
        </w:rPr>
        <w:t xml:space="preserve"> </w:t>
      </w:r>
      <w:r w:rsidR="00140AA7" w:rsidRPr="00C4112D">
        <w:rPr>
          <w:szCs w:val="24"/>
        </w:rPr>
        <w:t>(2012) ve výzkum</w:t>
      </w:r>
      <w:r w:rsidR="00646713" w:rsidRPr="00C4112D">
        <w:rPr>
          <w:szCs w:val="24"/>
        </w:rPr>
        <w:t>n</w:t>
      </w:r>
      <w:r w:rsidR="00140AA7" w:rsidRPr="00C4112D">
        <w:rPr>
          <w:szCs w:val="24"/>
        </w:rPr>
        <w:t>ém šetření zjistili, že v České republice v roce 2010 pravidelně během školního roku snídalo 46 % adolescentních chlapců a jen 42 % adolescentních dívek.</w:t>
      </w:r>
      <w:r w:rsidR="00E11118" w:rsidRPr="00C4112D">
        <w:rPr>
          <w:szCs w:val="24"/>
        </w:rPr>
        <w:t xml:space="preserve"> V roce 2017/2018 vyplynulo z výsledků HBSC studie, že během školního dne pravidelně snídalo 61 % chlapců a 55 % dívek. Ve studii se také měnil počet pravidelně konzumujících adolescentů snídaně napříč státy. Například v Rumunsku každý den zařazovalo snídani do svého jídelníčku 31 % dívek, zatímco v Nizozemí jedlo pravidelně snídaně 91 % chlapců. Celkově bylo v Nizozemí zaznamenáno nejvíce pravidelně snídajících jedinců (WHO, 2020). V</w:t>
      </w:r>
      <w:r w:rsidR="00B80E97">
        <w:rPr>
          <w:szCs w:val="24"/>
        </w:rPr>
        <w:t> polské studii</w:t>
      </w:r>
      <w:r w:rsidR="00E11118" w:rsidRPr="00C4112D">
        <w:rPr>
          <w:szCs w:val="24"/>
        </w:rPr>
        <w:t xml:space="preserve"> byl zjištěn pravidelný počet snídajících chlapců během všedního dne 33,8 % a počet dívek pouze 21,9 %</w:t>
      </w:r>
      <w:r w:rsidRPr="00C4112D">
        <w:rPr>
          <w:szCs w:val="24"/>
        </w:rPr>
        <w:t xml:space="preserve"> (</w:t>
      </w:r>
      <w:proofErr w:type="spellStart"/>
      <w:r w:rsidRPr="00C4112D">
        <w:rPr>
          <w:szCs w:val="24"/>
        </w:rPr>
        <w:t>Derkintiené</w:t>
      </w:r>
      <w:proofErr w:type="spellEnd"/>
      <w:r w:rsidRPr="00C4112D">
        <w:rPr>
          <w:szCs w:val="24"/>
        </w:rPr>
        <w:t xml:space="preserve">, </w:t>
      </w:r>
      <w:proofErr w:type="spellStart"/>
      <w:r w:rsidRPr="00C4112D">
        <w:rPr>
          <w:szCs w:val="24"/>
        </w:rPr>
        <w:t>Balsyté</w:t>
      </w:r>
      <w:proofErr w:type="spellEnd"/>
      <w:r w:rsidRPr="00C4112D">
        <w:rPr>
          <w:szCs w:val="24"/>
        </w:rPr>
        <w:t>,</w:t>
      </w:r>
      <w:r w:rsidR="00CB60DD">
        <w:rPr>
          <w:szCs w:val="24"/>
        </w:rPr>
        <w:t xml:space="preserve"> </w:t>
      </w:r>
      <w:r w:rsidRPr="00C4112D">
        <w:rPr>
          <w:szCs w:val="24"/>
        </w:rPr>
        <w:t>2019)</w:t>
      </w:r>
      <w:r w:rsidR="00E21EE8">
        <w:rPr>
          <w:szCs w:val="24"/>
        </w:rPr>
        <w:t>.</w:t>
      </w:r>
      <w:r w:rsidRPr="00C4112D">
        <w:rPr>
          <w:szCs w:val="24"/>
        </w:rPr>
        <w:t xml:space="preserve"> </w:t>
      </w:r>
      <w:r w:rsidR="00E11118" w:rsidRPr="00C4112D">
        <w:rPr>
          <w:szCs w:val="24"/>
        </w:rPr>
        <w:t xml:space="preserve"> V porovnáním s jiným kontinentem konkrétně USA v roce 2017 vynechávalo snídani celkem 64,7 % dospívajících adolescentů, kdy v 60,1 % se jednalo o chlapce a v 69 % o dívky. V roce 2019 se hodnota dokonce zvýšila na 66,9 %, kdy 62,4 % tvořili chlapci a 71,5 % dívky</w:t>
      </w:r>
      <w:r w:rsidRPr="00C4112D">
        <w:rPr>
          <w:szCs w:val="24"/>
        </w:rPr>
        <w:t xml:space="preserve"> </w:t>
      </w:r>
      <w:r w:rsidR="00CB60DD">
        <w:rPr>
          <w:szCs w:val="24"/>
        </w:rPr>
        <w:t>(</w:t>
      </w:r>
      <w:proofErr w:type="spellStart"/>
      <w:r w:rsidRPr="00C4112D">
        <w:rPr>
          <w:szCs w:val="24"/>
        </w:rPr>
        <w:t>Centers</w:t>
      </w:r>
      <w:proofErr w:type="spellEnd"/>
      <w:r w:rsidRPr="00C4112D">
        <w:rPr>
          <w:szCs w:val="24"/>
        </w:rPr>
        <w:t xml:space="preserve"> </w:t>
      </w:r>
      <w:proofErr w:type="spellStart"/>
      <w:r w:rsidRPr="00C4112D">
        <w:rPr>
          <w:szCs w:val="24"/>
        </w:rPr>
        <w:t>for</w:t>
      </w:r>
      <w:proofErr w:type="spellEnd"/>
      <w:r w:rsidRPr="00C4112D">
        <w:rPr>
          <w:szCs w:val="24"/>
        </w:rPr>
        <w:t xml:space="preserve"> </w:t>
      </w:r>
      <w:proofErr w:type="spellStart"/>
      <w:r w:rsidRPr="00C4112D">
        <w:rPr>
          <w:szCs w:val="24"/>
        </w:rPr>
        <w:t>Disease</w:t>
      </w:r>
      <w:proofErr w:type="spellEnd"/>
      <w:r w:rsidRPr="00C4112D">
        <w:rPr>
          <w:szCs w:val="24"/>
        </w:rPr>
        <w:t xml:space="preserve"> </w:t>
      </w:r>
      <w:proofErr w:type="spellStart"/>
      <w:r w:rsidRPr="00C4112D">
        <w:rPr>
          <w:szCs w:val="24"/>
        </w:rPr>
        <w:t>Control</w:t>
      </w:r>
      <w:proofErr w:type="spellEnd"/>
      <w:r w:rsidRPr="00C4112D">
        <w:rPr>
          <w:szCs w:val="24"/>
        </w:rPr>
        <w:t xml:space="preserve"> and </w:t>
      </w:r>
      <w:proofErr w:type="spellStart"/>
      <w:r w:rsidRPr="00C4112D">
        <w:rPr>
          <w:szCs w:val="24"/>
        </w:rPr>
        <w:t>Prevention</w:t>
      </w:r>
      <w:proofErr w:type="spellEnd"/>
      <w:r w:rsidRPr="00C4112D">
        <w:rPr>
          <w:szCs w:val="24"/>
        </w:rPr>
        <w:t>, 2018).</w:t>
      </w:r>
    </w:p>
    <w:p w14:paraId="3D686789" w14:textId="77777777" w:rsidR="004C0F43" w:rsidRPr="00C4112D" w:rsidRDefault="004C0F43" w:rsidP="00C216B7">
      <w:pPr>
        <w:tabs>
          <w:tab w:val="left" w:pos="1656"/>
        </w:tabs>
        <w:rPr>
          <w:szCs w:val="24"/>
        </w:rPr>
      </w:pPr>
    </w:p>
    <w:p w14:paraId="6958D29A" w14:textId="77777777" w:rsidR="004C0F43" w:rsidRPr="00B80E97" w:rsidRDefault="00AE2765" w:rsidP="00B80E97">
      <w:pPr>
        <w:pStyle w:val="Nadpis3"/>
        <w:rPr>
          <w:b/>
          <w:bCs/>
        </w:rPr>
      </w:pPr>
      <w:bookmarkStart w:id="23" w:name="_Toc106480869"/>
      <w:r w:rsidRPr="00B80E97">
        <w:rPr>
          <w:b/>
          <w:bCs/>
        </w:rPr>
        <w:t>Konzumace ovoce a zeleniny</w:t>
      </w:r>
      <w:bookmarkEnd w:id="23"/>
      <w:r w:rsidRPr="00B80E97">
        <w:rPr>
          <w:b/>
          <w:bCs/>
        </w:rPr>
        <w:t xml:space="preserve"> </w:t>
      </w:r>
    </w:p>
    <w:p w14:paraId="3667B68F" w14:textId="106C10DC" w:rsidR="00040C16" w:rsidRPr="00B5652E" w:rsidRDefault="00B5652E" w:rsidP="00B5652E">
      <w:pPr>
        <w:tabs>
          <w:tab w:val="left" w:pos="851"/>
          <w:tab w:val="left" w:pos="1656"/>
        </w:tabs>
        <w:ind w:firstLine="851"/>
      </w:pPr>
      <w:r>
        <w:t xml:space="preserve">Dle výživových doporučení by měli dospívající během dne konzumovat alespoň 2-4 porce ovoce a 3-5 porcí zeleniny (Rusková,2011). </w:t>
      </w:r>
      <w:r w:rsidR="00AE2765" w:rsidRPr="00C4112D">
        <w:rPr>
          <w:szCs w:val="24"/>
        </w:rPr>
        <w:t xml:space="preserve">Denní konzumací ovoce a zeleniny se zabývali autoři </w:t>
      </w:r>
      <w:proofErr w:type="spellStart"/>
      <w:r w:rsidR="00AE2765" w:rsidRPr="00C4112D">
        <w:rPr>
          <w:szCs w:val="24"/>
        </w:rPr>
        <w:t>Vereecken</w:t>
      </w:r>
      <w:proofErr w:type="spellEnd"/>
      <w:r w:rsidR="00AE2765" w:rsidRPr="00C4112D">
        <w:rPr>
          <w:szCs w:val="24"/>
        </w:rPr>
        <w:t xml:space="preserve"> et al.</w:t>
      </w:r>
      <w:r w:rsidR="00CB60DD">
        <w:rPr>
          <w:szCs w:val="24"/>
        </w:rPr>
        <w:t xml:space="preserve"> (2015)</w:t>
      </w:r>
      <w:r w:rsidR="00AE2765" w:rsidRPr="00C4112D">
        <w:rPr>
          <w:szCs w:val="24"/>
        </w:rPr>
        <w:t xml:space="preserve">, kteří </w:t>
      </w:r>
      <w:r>
        <w:rPr>
          <w:szCs w:val="24"/>
        </w:rPr>
        <w:t>se zabývali</w:t>
      </w:r>
      <w:r w:rsidR="00AE2765" w:rsidRPr="00C4112D">
        <w:rPr>
          <w:szCs w:val="24"/>
        </w:rPr>
        <w:t xml:space="preserve"> adolescenty v</w:t>
      </w:r>
      <w:r w:rsidR="00040C16" w:rsidRPr="00C4112D">
        <w:rPr>
          <w:szCs w:val="24"/>
        </w:rPr>
        <w:t>e</w:t>
      </w:r>
      <w:r w:rsidR="00AE2765" w:rsidRPr="00C4112D">
        <w:rPr>
          <w:szCs w:val="24"/>
        </w:rPr>
        <w:t xml:space="preserve"> 33 Evropských zemích. Věk </w:t>
      </w:r>
      <w:r w:rsidR="008A6705">
        <w:rPr>
          <w:szCs w:val="24"/>
        </w:rPr>
        <w:t>respondentů</w:t>
      </w:r>
      <w:r w:rsidR="00AE2765" w:rsidRPr="00C4112D">
        <w:rPr>
          <w:szCs w:val="24"/>
        </w:rPr>
        <w:t xml:space="preserve"> byl v rozmezí 11-15 let. V Grónsku byla denní spotřeba ovoce u </w:t>
      </w:r>
      <w:r w:rsidR="00E95E52" w:rsidRPr="00C4112D">
        <w:rPr>
          <w:szCs w:val="24"/>
        </w:rPr>
        <w:t>dospívajících</w:t>
      </w:r>
      <w:r w:rsidR="00AE2765" w:rsidRPr="00C4112D">
        <w:rPr>
          <w:szCs w:val="24"/>
        </w:rPr>
        <w:t xml:space="preserve"> jen v 15 %</w:t>
      </w:r>
      <w:r w:rsidR="00E95E52" w:rsidRPr="00C4112D">
        <w:rPr>
          <w:szCs w:val="24"/>
        </w:rPr>
        <w:t xml:space="preserve"> případech</w:t>
      </w:r>
      <w:r w:rsidR="00040C16" w:rsidRPr="00C4112D">
        <w:rPr>
          <w:szCs w:val="24"/>
        </w:rPr>
        <w:t>,</w:t>
      </w:r>
      <w:r w:rsidR="00AE2765" w:rsidRPr="00C4112D">
        <w:rPr>
          <w:szCs w:val="24"/>
        </w:rPr>
        <w:t xml:space="preserve"> zatímco v Dánsku u 49 %</w:t>
      </w:r>
      <w:r w:rsidR="00E95E52" w:rsidRPr="00C4112D">
        <w:rPr>
          <w:szCs w:val="24"/>
        </w:rPr>
        <w:t xml:space="preserve"> mladistvých</w:t>
      </w:r>
      <w:r w:rsidR="00AE2765" w:rsidRPr="00C4112D">
        <w:rPr>
          <w:szCs w:val="24"/>
        </w:rPr>
        <w:t xml:space="preserve">. Zelenina byla </w:t>
      </w:r>
      <w:r w:rsidR="00AE2765" w:rsidRPr="00C4112D">
        <w:rPr>
          <w:szCs w:val="24"/>
        </w:rPr>
        <w:lastRenderedPageBreak/>
        <w:t>v Belgii konzumována 20 % adolescenty a v Estonsku byl denní příjem 55 %. Nejvýraznější zvýšení spotřeby ovoce bylo zjištěno v Dánsku, Anglii, Norsku, Ukrajině, USA a Wales. Významný pokles spotřeby ovoce byl zaznamenán v pěti zemích, a to Německu, Grónsku, Řecku, Polsku a Portugalsku, zatímco v šesti zemích Česká republice, Španělsku, Chorvatsku, Makedonii, Švédsku a Slovinsku nebyly prokázány významné změny. Nejvýrazněji se zvýšila konzumace zeleniny ve Španělsku, Dánsku, Maďarsku, Anglii, Wales, Řecku a Rakousk</w:t>
      </w:r>
      <w:r w:rsidR="00AD7790">
        <w:rPr>
          <w:szCs w:val="24"/>
        </w:rPr>
        <w:t>u</w:t>
      </w:r>
      <w:r w:rsidR="00AE2765" w:rsidRPr="00C4112D">
        <w:rPr>
          <w:szCs w:val="24"/>
        </w:rPr>
        <w:t xml:space="preserve">. Významný pokles spotřeby zeleniny byl zjištěn v pěti zemích, a to Německu, Litvě, Lotyšsku, Polsku a Rusku. Z hlediska pohlaví konzumovalo </w:t>
      </w:r>
      <w:r w:rsidR="00E95E52" w:rsidRPr="00C4112D">
        <w:rPr>
          <w:szCs w:val="24"/>
        </w:rPr>
        <w:t xml:space="preserve">alespoň 1 kus </w:t>
      </w:r>
      <w:r w:rsidR="00AE2765" w:rsidRPr="00C4112D">
        <w:rPr>
          <w:szCs w:val="24"/>
        </w:rPr>
        <w:t>ovoce a zelenin</w:t>
      </w:r>
      <w:r w:rsidR="00E95E52" w:rsidRPr="00C4112D">
        <w:rPr>
          <w:szCs w:val="24"/>
        </w:rPr>
        <w:t>y denně</w:t>
      </w:r>
      <w:r w:rsidR="00AE2765" w:rsidRPr="00C4112D">
        <w:rPr>
          <w:szCs w:val="24"/>
        </w:rPr>
        <w:t xml:space="preserve"> 30 % chlapců a 35</w:t>
      </w:r>
      <w:r w:rsidR="00040C16" w:rsidRPr="00C4112D">
        <w:rPr>
          <w:szCs w:val="24"/>
        </w:rPr>
        <w:t xml:space="preserve"> </w:t>
      </w:r>
      <w:r w:rsidR="00AE2765" w:rsidRPr="00C4112D">
        <w:rPr>
          <w:szCs w:val="24"/>
        </w:rPr>
        <w:t>% dívek</w:t>
      </w:r>
      <w:r w:rsidR="00CB60DD">
        <w:rPr>
          <w:szCs w:val="24"/>
        </w:rPr>
        <w:t xml:space="preserve">. </w:t>
      </w:r>
      <w:r w:rsidR="00AE2765" w:rsidRPr="00C4112D">
        <w:rPr>
          <w:szCs w:val="24"/>
        </w:rPr>
        <w:t xml:space="preserve">Také autoři </w:t>
      </w:r>
      <w:proofErr w:type="spellStart"/>
      <w:r w:rsidR="00AE2765" w:rsidRPr="00C4112D">
        <w:rPr>
          <w:szCs w:val="24"/>
        </w:rPr>
        <w:t>Taut</w:t>
      </w:r>
      <w:proofErr w:type="spellEnd"/>
      <w:r w:rsidR="00AE2765" w:rsidRPr="00C4112D">
        <w:rPr>
          <w:szCs w:val="24"/>
        </w:rPr>
        <w:t xml:space="preserve"> et al.</w:t>
      </w:r>
      <w:r w:rsidR="00CB60DD">
        <w:rPr>
          <w:szCs w:val="24"/>
        </w:rPr>
        <w:t xml:space="preserve"> (2015)</w:t>
      </w:r>
      <w:r w:rsidR="00AE2765" w:rsidRPr="00C4112D">
        <w:rPr>
          <w:szCs w:val="24"/>
        </w:rPr>
        <w:t xml:space="preserve"> posuzovali příjem konzumace ovoce a zeleniny u dospívajících</w:t>
      </w:r>
      <w:r w:rsidR="005469DA" w:rsidRPr="00C4112D">
        <w:rPr>
          <w:szCs w:val="24"/>
        </w:rPr>
        <w:t xml:space="preserve"> v devíti </w:t>
      </w:r>
      <w:r w:rsidR="00E21EE8">
        <w:rPr>
          <w:szCs w:val="24"/>
        </w:rPr>
        <w:t>e</w:t>
      </w:r>
      <w:r w:rsidR="005469DA" w:rsidRPr="00C4112D">
        <w:rPr>
          <w:szCs w:val="24"/>
        </w:rPr>
        <w:t>vropský</w:t>
      </w:r>
      <w:r w:rsidR="00E21EE8">
        <w:rPr>
          <w:szCs w:val="24"/>
        </w:rPr>
        <w:t>ch</w:t>
      </w:r>
      <w:r w:rsidR="005469DA" w:rsidRPr="00C4112D">
        <w:rPr>
          <w:szCs w:val="24"/>
        </w:rPr>
        <w:t xml:space="preserve"> zemích</w:t>
      </w:r>
      <w:r w:rsidR="00AE2765" w:rsidRPr="00C4112D">
        <w:rPr>
          <w:szCs w:val="24"/>
        </w:rPr>
        <w:t>.</w:t>
      </w:r>
      <w:r w:rsidR="00040C16" w:rsidRPr="00C4112D">
        <w:rPr>
          <w:szCs w:val="24"/>
        </w:rPr>
        <w:t xml:space="preserve"> Věk dospívajících byl určen na 10-17 let. </w:t>
      </w:r>
      <w:r w:rsidR="00AE2765" w:rsidRPr="00C4112D">
        <w:rPr>
          <w:szCs w:val="24"/>
        </w:rPr>
        <w:t xml:space="preserve"> Pokles v konzumaci ovoce a zeleniny byl nejvýraznější od rané adolescence ve věku 10-12 let do střední adolescence trvající od 14-16 let. V pozdější adolescenci ve věku od 17 let docházelo k pomalému návratu k vyšší konzumaci ovoce a zeleniny</w:t>
      </w:r>
      <w:r w:rsidR="00CB60DD">
        <w:rPr>
          <w:szCs w:val="24"/>
        </w:rPr>
        <w:t>.</w:t>
      </w:r>
      <w:r w:rsidR="00AE2765" w:rsidRPr="00C4112D">
        <w:rPr>
          <w:szCs w:val="24"/>
        </w:rPr>
        <w:t xml:space="preserve"> </w:t>
      </w:r>
      <w:r w:rsidR="00040C16" w:rsidRPr="00C4112D">
        <w:rPr>
          <w:szCs w:val="24"/>
        </w:rPr>
        <w:t xml:space="preserve">Ve výsledcích studie autorů </w:t>
      </w:r>
      <w:proofErr w:type="spellStart"/>
      <w:r w:rsidR="00040C16" w:rsidRPr="00C4112D">
        <w:rPr>
          <w:szCs w:val="24"/>
        </w:rPr>
        <w:t>Naseer</w:t>
      </w:r>
      <w:proofErr w:type="spellEnd"/>
      <w:r w:rsidR="00040C16" w:rsidRPr="00C4112D">
        <w:rPr>
          <w:szCs w:val="24"/>
        </w:rPr>
        <w:t xml:space="preserve"> et al. (2018)</w:t>
      </w:r>
      <w:r w:rsidR="005469DA" w:rsidRPr="00C4112D">
        <w:rPr>
          <w:szCs w:val="24"/>
        </w:rPr>
        <w:t xml:space="preserve"> v </w:t>
      </w:r>
      <w:proofErr w:type="spellStart"/>
      <w:r w:rsidR="005469DA" w:rsidRPr="00C4112D">
        <w:rPr>
          <w:szCs w:val="24"/>
        </w:rPr>
        <w:t>Pakistánu</w:t>
      </w:r>
      <w:proofErr w:type="spellEnd"/>
      <w:r w:rsidR="005469DA" w:rsidRPr="00C4112D">
        <w:rPr>
          <w:szCs w:val="24"/>
        </w:rPr>
        <w:t xml:space="preserve"> autoři studie</w:t>
      </w:r>
      <w:r w:rsidR="00040C16" w:rsidRPr="00C4112D">
        <w:rPr>
          <w:szCs w:val="24"/>
        </w:rPr>
        <w:t xml:space="preserve"> zjistili, že dospívajících, kteří konzumovali alespoň 1 kus ovoce denně </w:t>
      </w:r>
      <w:r w:rsidR="005469DA" w:rsidRPr="00C4112D">
        <w:rPr>
          <w:szCs w:val="24"/>
        </w:rPr>
        <w:t>bylo</w:t>
      </w:r>
      <w:r w:rsidR="00040C16" w:rsidRPr="00C4112D">
        <w:rPr>
          <w:szCs w:val="24"/>
        </w:rPr>
        <w:t xml:space="preserve"> 30 % a z hlediska konzumace zeleniny 32 %.</w:t>
      </w:r>
    </w:p>
    <w:p w14:paraId="4601769C" w14:textId="77777777" w:rsidR="004C0F43" w:rsidRPr="00C4112D" w:rsidRDefault="004C0F43" w:rsidP="00C216B7">
      <w:pPr>
        <w:tabs>
          <w:tab w:val="left" w:pos="1656"/>
        </w:tabs>
      </w:pPr>
    </w:p>
    <w:p w14:paraId="41302ADE" w14:textId="77777777" w:rsidR="004C0F43" w:rsidRPr="00B80E97" w:rsidRDefault="00AE2765" w:rsidP="00B80E97">
      <w:pPr>
        <w:pStyle w:val="Nadpis3"/>
        <w:rPr>
          <w:b/>
          <w:bCs/>
        </w:rPr>
      </w:pPr>
      <w:bookmarkStart w:id="24" w:name="_Toc106480870"/>
      <w:r w:rsidRPr="00B80E97">
        <w:rPr>
          <w:b/>
          <w:bCs/>
        </w:rPr>
        <w:t>Rychlé občerstvení</w:t>
      </w:r>
      <w:bookmarkEnd w:id="24"/>
    </w:p>
    <w:p w14:paraId="0C15F12F" w14:textId="1E871D3A" w:rsidR="00222D21" w:rsidRPr="00977479" w:rsidRDefault="004F5E81" w:rsidP="001F397F">
      <w:pPr>
        <w:tabs>
          <w:tab w:val="left" w:pos="851"/>
          <w:tab w:val="left" w:pos="1656"/>
        </w:tabs>
        <w:ind w:firstLine="851"/>
      </w:pPr>
      <w:bookmarkStart w:id="25" w:name="_Hlk106383319"/>
      <w:r>
        <w:t>Pro adolescenty je typické stravování se ve fast food občerstveních. Pokrmy, které se však v těchto zařízeních vyskytují obsahují vysoký obsah tuků, cholesterolu a soli. Stravováním se fast food občerstvení hrozí riziko zvyšování tělesné hmotnosti a řada dalších zdravotních obtíží. Adolescenti by se měli těmto pokrmům ve svém jídelníčku zcela vyvarovat a ve fast food občerstveních se nestravovat</w:t>
      </w:r>
      <w:r w:rsidR="00977479">
        <w:t xml:space="preserve"> (Fraňková a kol., 2013) </w:t>
      </w:r>
      <w:bookmarkEnd w:id="25"/>
      <w:r w:rsidR="00EE117B" w:rsidRPr="00C4112D">
        <w:rPr>
          <w:szCs w:val="24"/>
        </w:rPr>
        <w:t>Dánská data ze studie HBSC z roku 2010 odhalila, že minimálně jednou týdně navštíví rychlé občerstvení 30,5 % adolescentů.</w:t>
      </w:r>
      <w:r w:rsidR="00E21EE8">
        <w:rPr>
          <w:szCs w:val="24"/>
        </w:rPr>
        <w:t xml:space="preserve"> </w:t>
      </w:r>
      <w:r w:rsidR="00EE117B" w:rsidRPr="00C4112D">
        <w:rPr>
          <w:szCs w:val="24"/>
        </w:rPr>
        <w:t>Méně</w:t>
      </w:r>
      <w:r w:rsidR="00E21EE8">
        <w:rPr>
          <w:szCs w:val="24"/>
        </w:rPr>
        <w:t>,</w:t>
      </w:r>
      <w:r w:rsidR="00EE117B" w:rsidRPr="00C4112D">
        <w:rPr>
          <w:szCs w:val="24"/>
        </w:rPr>
        <w:t xml:space="preserve"> než jednou týdně konzum</w:t>
      </w:r>
      <w:r w:rsidR="008A6705">
        <w:rPr>
          <w:szCs w:val="24"/>
        </w:rPr>
        <w:t>uje</w:t>
      </w:r>
      <w:r w:rsidR="00EE117B" w:rsidRPr="00C4112D">
        <w:rPr>
          <w:szCs w:val="24"/>
        </w:rPr>
        <w:t xml:space="preserve"> pokrmy z rychlého občerstvení 68,1 % jedinců. Vyšší konzumace fastfoodových jídel byla u chlapců 36,5 % než u dívek 24,3 %. V souvislosti se socioekonomickým statusem bylo zjištěno, že dospívající z chudších sociálních vrstev navštěvují rychlé občerstvení minimálně jednou týdně ve větší míře 34,6 % než adolescenti se středním 30,9 % a vysokým socioekonomickým statusem 26,6 % (</w:t>
      </w:r>
      <w:proofErr w:type="spellStart"/>
      <w:r w:rsidR="00EE117B" w:rsidRPr="00C4112D">
        <w:rPr>
          <w:szCs w:val="24"/>
        </w:rPr>
        <w:t>Svastisalee</w:t>
      </w:r>
      <w:proofErr w:type="spellEnd"/>
      <w:r w:rsidR="00EE117B" w:rsidRPr="00C4112D">
        <w:rPr>
          <w:szCs w:val="24"/>
        </w:rPr>
        <w:t xml:space="preserve"> et al., 2016). </w:t>
      </w:r>
      <w:r w:rsidR="00AE2765" w:rsidRPr="00C4112D">
        <w:rPr>
          <w:szCs w:val="24"/>
        </w:rPr>
        <w:t xml:space="preserve">V Austrálii byla v letech 2012–2013 provedena druhá vlna studie </w:t>
      </w:r>
      <w:proofErr w:type="spellStart"/>
      <w:r w:rsidR="00AE2765" w:rsidRPr="00C4112D">
        <w:rPr>
          <w:szCs w:val="24"/>
        </w:rPr>
        <w:t>National</w:t>
      </w:r>
      <w:proofErr w:type="spellEnd"/>
      <w:r w:rsidR="00AE2765" w:rsidRPr="00C4112D">
        <w:rPr>
          <w:szCs w:val="24"/>
        </w:rPr>
        <w:t xml:space="preserve"> </w:t>
      </w:r>
      <w:proofErr w:type="spellStart"/>
      <w:r w:rsidR="00AE2765" w:rsidRPr="00C4112D">
        <w:rPr>
          <w:szCs w:val="24"/>
        </w:rPr>
        <w:t>Secondary</w:t>
      </w:r>
      <w:proofErr w:type="spellEnd"/>
      <w:r w:rsidR="00AE2765" w:rsidRPr="00C4112D">
        <w:rPr>
          <w:szCs w:val="24"/>
        </w:rPr>
        <w:t xml:space="preserve"> </w:t>
      </w:r>
      <w:proofErr w:type="spellStart"/>
      <w:r w:rsidR="00AE2765" w:rsidRPr="00C4112D">
        <w:rPr>
          <w:szCs w:val="24"/>
        </w:rPr>
        <w:t>Students</w:t>
      </w:r>
      <w:proofErr w:type="spellEnd"/>
      <w:r w:rsidR="00AE2765" w:rsidRPr="00C4112D">
        <w:rPr>
          <w:szCs w:val="24"/>
        </w:rPr>
        <w:t xml:space="preserve">’ Diet and </w:t>
      </w:r>
      <w:proofErr w:type="spellStart"/>
      <w:r w:rsidR="00AE2765" w:rsidRPr="00C4112D">
        <w:rPr>
          <w:szCs w:val="24"/>
        </w:rPr>
        <w:t>Activity</w:t>
      </w:r>
      <w:proofErr w:type="spellEnd"/>
      <w:r w:rsidR="00AE2765" w:rsidRPr="00C4112D">
        <w:rPr>
          <w:szCs w:val="24"/>
        </w:rPr>
        <w:t xml:space="preserve"> </w:t>
      </w:r>
      <w:proofErr w:type="spellStart"/>
      <w:r w:rsidR="00AE2765" w:rsidRPr="00C4112D">
        <w:rPr>
          <w:szCs w:val="24"/>
        </w:rPr>
        <w:t>survey</w:t>
      </w:r>
      <w:proofErr w:type="spellEnd"/>
      <w:r w:rsidR="00AE2765" w:rsidRPr="00C4112D">
        <w:rPr>
          <w:szCs w:val="24"/>
        </w:rPr>
        <w:t xml:space="preserve"> (</w:t>
      </w:r>
      <w:proofErr w:type="spellStart"/>
      <w:r w:rsidR="00AE2765" w:rsidRPr="00C4112D">
        <w:rPr>
          <w:szCs w:val="24"/>
        </w:rPr>
        <w:t>NaSSDA</w:t>
      </w:r>
      <w:proofErr w:type="spellEnd"/>
      <w:r w:rsidR="00AE2765" w:rsidRPr="00C4112D">
        <w:rPr>
          <w:szCs w:val="24"/>
        </w:rPr>
        <w:t>), které se účastnili dospívající ve věku 12–17 le</w:t>
      </w:r>
      <w:r w:rsidR="00EE117B" w:rsidRPr="00C4112D">
        <w:rPr>
          <w:szCs w:val="24"/>
        </w:rPr>
        <w:t>t</w:t>
      </w:r>
      <w:r w:rsidR="00AE2765" w:rsidRPr="00C4112D">
        <w:rPr>
          <w:szCs w:val="24"/>
        </w:rPr>
        <w:t xml:space="preserve">. Z celého souboru uvedlo 62 % </w:t>
      </w:r>
      <w:r w:rsidR="008A6705">
        <w:rPr>
          <w:szCs w:val="24"/>
        </w:rPr>
        <w:t>dotazovaných</w:t>
      </w:r>
      <w:r w:rsidR="00AE2765" w:rsidRPr="00C4112D">
        <w:rPr>
          <w:szCs w:val="24"/>
        </w:rPr>
        <w:t xml:space="preserve">, že konzumuje </w:t>
      </w:r>
      <w:r w:rsidR="00AE2765" w:rsidRPr="00C4112D">
        <w:rPr>
          <w:szCs w:val="24"/>
        </w:rPr>
        <w:lastRenderedPageBreak/>
        <w:t>pokrmy z rychlého občerstvení méně než jednou za týden. Ze zbylých 38 % jedinců konzumuje tyto pokrmy 1–2krát týdně necelých 30 % dospívajících a nejméně 3–4krát</w:t>
      </w:r>
      <w:r w:rsidR="00EE117B" w:rsidRPr="00C4112D">
        <w:rPr>
          <w:szCs w:val="24"/>
        </w:rPr>
        <w:t xml:space="preserve"> do týdne</w:t>
      </w:r>
      <w:r w:rsidR="00AE2765" w:rsidRPr="00C4112D">
        <w:rPr>
          <w:szCs w:val="24"/>
        </w:rPr>
        <w:t xml:space="preserve"> 8 % adolescentů. U chlapců byla nalezena vyšší spotřeba jídel z rychlého občerstvení</w:t>
      </w:r>
      <w:r w:rsidR="00222D21" w:rsidRPr="00C4112D">
        <w:rPr>
          <w:szCs w:val="24"/>
        </w:rPr>
        <w:t xml:space="preserve"> než u dívek.</w:t>
      </w:r>
      <w:r w:rsidR="00AE2765" w:rsidRPr="00C4112D">
        <w:rPr>
          <w:szCs w:val="24"/>
        </w:rPr>
        <w:t xml:space="preserve"> Z</w:t>
      </w:r>
      <w:r w:rsidR="00AD7790">
        <w:rPr>
          <w:szCs w:val="24"/>
        </w:rPr>
        <w:t> </w:t>
      </w:r>
      <w:r w:rsidR="00AE2765" w:rsidRPr="00C4112D">
        <w:rPr>
          <w:szCs w:val="24"/>
        </w:rPr>
        <w:t>výsledků</w:t>
      </w:r>
      <w:r w:rsidR="00AD7790">
        <w:rPr>
          <w:szCs w:val="24"/>
        </w:rPr>
        <w:t xml:space="preserve"> australské studie bylo zjištěno</w:t>
      </w:r>
      <w:r w:rsidR="00AE2765" w:rsidRPr="00C4112D">
        <w:rPr>
          <w:szCs w:val="24"/>
        </w:rPr>
        <w:t>, že 33,2 %</w:t>
      </w:r>
      <w:r w:rsidR="00AD7790">
        <w:rPr>
          <w:szCs w:val="24"/>
        </w:rPr>
        <w:t xml:space="preserve"> dotazovaných chlapců má takové jídlo 1-2</w:t>
      </w:r>
      <w:r w:rsidR="007D6FD4">
        <w:rPr>
          <w:szCs w:val="24"/>
        </w:rPr>
        <w:t xml:space="preserve"> </w:t>
      </w:r>
      <w:r w:rsidR="00AD7790">
        <w:rPr>
          <w:szCs w:val="24"/>
        </w:rPr>
        <w:t>x do týdne a 11 %</w:t>
      </w:r>
      <w:r w:rsidR="00AE2765" w:rsidRPr="00C4112D">
        <w:rPr>
          <w:szCs w:val="24"/>
        </w:rPr>
        <w:t xml:space="preserve"> z nich má takové jídlo</w:t>
      </w:r>
      <w:r w:rsidR="00AD7790">
        <w:rPr>
          <w:szCs w:val="24"/>
        </w:rPr>
        <w:t xml:space="preserve"> 3-4</w:t>
      </w:r>
      <w:r w:rsidR="007D6FD4">
        <w:rPr>
          <w:szCs w:val="24"/>
        </w:rPr>
        <w:t xml:space="preserve"> </w:t>
      </w:r>
      <w:r w:rsidR="00AD7790">
        <w:rPr>
          <w:szCs w:val="24"/>
        </w:rPr>
        <w:t>x do týdne. U dívek byl počet 1-2</w:t>
      </w:r>
      <w:r w:rsidR="007D6FD4">
        <w:rPr>
          <w:szCs w:val="24"/>
        </w:rPr>
        <w:t xml:space="preserve"> </w:t>
      </w:r>
      <w:r w:rsidR="00AD7790">
        <w:rPr>
          <w:szCs w:val="24"/>
        </w:rPr>
        <w:t>x do týdne ve 24,3 % případech a 3-4</w:t>
      </w:r>
      <w:r w:rsidR="007D6FD4">
        <w:rPr>
          <w:szCs w:val="24"/>
        </w:rPr>
        <w:t xml:space="preserve"> </w:t>
      </w:r>
      <w:r w:rsidR="00AD7790">
        <w:rPr>
          <w:szCs w:val="24"/>
        </w:rPr>
        <w:t>x do týdne uvádělo konzumaci 7,1 %</w:t>
      </w:r>
      <w:r w:rsidR="00AE2765" w:rsidRPr="00C4112D">
        <w:rPr>
          <w:szCs w:val="24"/>
        </w:rPr>
        <w:t xml:space="preserve">. Nebyly </w:t>
      </w:r>
      <w:r w:rsidR="007D6FD4">
        <w:rPr>
          <w:szCs w:val="24"/>
        </w:rPr>
        <w:t>zjištěny</w:t>
      </w:r>
      <w:r w:rsidR="00AE2765" w:rsidRPr="00C4112D">
        <w:rPr>
          <w:szCs w:val="24"/>
        </w:rPr>
        <w:t xml:space="preserve"> žádné signiﬁkantní rozdíly v konzumaci těchto pokrmů u adolescentů napříč věkem. Každotýdenní příjem jídel z rychlého občerstvení byl</w:t>
      </w:r>
      <w:r w:rsidR="00222D21" w:rsidRPr="00C4112D">
        <w:rPr>
          <w:szCs w:val="24"/>
        </w:rPr>
        <w:t xml:space="preserve"> i v tomto případě</w:t>
      </w:r>
      <w:r w:rsidR="00AE2765" w:rsidRPr="00C4112D">
        <w:rPr>
          <w:szCs w:val="24"/>
        </w:rPr>
        <w:t xml:space="preserve"> častější u jedinců s nízkou nebo střední socioekonomickou pozicí. Dospívající, kteří se minimálně jednou týdně stravovali v rychlém občerstvení, zároveň </w:t>
      </w:r>
      <w:r w:rsidR="007D6FD4">
        <w:rPr>
          <w:szCs w:val="24"/>
        </w:rPr>
        <w:t>udávali</w:t>
      </w:r>
      <w:r w:rsidR="00AE2765" w:rsidRPr="00C4112D">
        <w:rPr>
          <w:szCs w:val="24"/>
        </w:rPr>
        <w:t xml:space="preserve"> nižší příjem zeleniny a vysoký příjem slazených nápojů a svačin a</w:t>
      </w:r>
      <w:r w:rsidR="007D6FD4">
        <w:rPr>
          <w:szCs w:val="24"/>
        </w:rPr>
        <w:t xml:space="preserve"> nízkou</w:t>
      </w:r>
      <w:r w:rsidR="00AE2765" w:rsidRPr="00C4112D">
        <w:rPr>
          <w:szCs w:val="24"/>
        </w:rPr>
        <w:t> úroveň</w:t>
      </w:r>
      <w:r w:rsidR="007D6FD4">
        <w:rPr>
          <w:szCs w:val="24"/>
        </w:rPr>
        <w:t xml:space="preserve"> pohybové aktivity </w:t>
      </w:r>
      <w:r w:rsidR="00AE2765" w:rsidRPr="00C4112D">
        <w:rPr>
          <w:szCs w:val="24"/>
        </w:rPr>
        <w:t>(</w:t>
      </w:r>
      <w:proofErr w:type="spellStart"/>
      <w:r w:rsidR="00AE2765" w:rsidRPr="00C4112D">
        <w:rPr>
          <w:szCs w:val="24"/>
        </w:rPr>
        <w:t>Scully</w:t>
      </w:r>
      <w:proofErr w:type="spellEnd"/>
      <w:r w:rsidR="00AE2765" w:rsidRPr="00C4112D">
        <w:rPr>
          <w:szCs w:val="24"/>
        </w:rPr>
        <w:t xml:space="preserve"> et al., 2020).</w:t>
      </w:r>
      <w:r w:rsidR="00222D21" w:rsidRPr="00C4112D">
        <w:rPr>
          <w:szCs w:val="24"/>
        </w:rPr>
        <w:t xml:space="preserve"> Také v České republice bylo v rámci studie Zdraví dětí 2016 zjištěno, </w:t>
      </w:r>
      <w:r w:rsidR="00B80E97">
        <w:rPr>
          <w:szCs w:val="24"/>
        </w:rPr>
        <w:t>že se</w:t>
      </w:r>
      <w:r w:rsidR="00222D21" w:rsidRPr="00C4112D">
        <w:rPr>
          <w:szCs w:val="24"/>
        </w:rPr>
        <w:t xml:space="preserve"> dvakrát až třikrát do týdne stravuje v rychlém občerstvení 10,4 % dospívajících. Navíc bylo zjištěno, že s rostoucím věkem se zvyšovala četnost těchto potravin v jídelníčku. Ve 13 letech to bylo 12,7 % dospívajících a v 17 letech 19,6 % adolescentů (Kratěnová,</w:t>
      </w:r>
      <w:r w:rsidR="00222D21" w:rsidRPr="00C4112D">
        <w:t xml:space="preserve"> 2017).</w:t>
      </w:r>
    </w:p>
    <w:p w14:paraId="2F45CFFD" w14:textId="77777777" w:rsidR="004C0F43" w:rsidRPr="00C4112D" w:rsidRDefault="004C0F43" w:rsidP="00C216B7">
      <w:pPr>
        <w:tabs>
          <w:tab w:val="left" w:pos="1656"/>
        </w:tabs>
      </w:pPr>
    </w:p>
    <w:p w14:paraId="2448E3CB" w14:textId="77777777" w:rsidR="004C0F43" w:rsidRPr="00B80E97" w:rsidRDefault="00AE2765" w:rsidP="00B80E97">
      <w:pPr>
        <w:pStyle w:val="Nadpis3"/>
        <w:rPr>
          <w:b/>
          <w:bCs/>
        </w:rPr>
      </w:pPr>
      <w:bookmarkStart w:id="26" w:name="_Toc106480871"/>
      <w:r w:rsidRPr="00B80E97">
        <w:rPr>
          <w:b/>
          <w:bCs/>
        </w:rPr>
        <w:t>Slazené nápoje</w:t>
      </w:r>
      <w:bookmarkEnd w:id="26"/>
    </w:p>
    <w:p w14:paraId="2A34CA0D" w14:textId="2D70ADDE" w:rsidR="004C0F43" w:rsidRPr="001F397F" w:rsidRDefault="00031B91" w:rsidP="001F397F">
      <w:pPr>
        <w:tabs>
          <w:tab w:val="left" w:pos="851"/>
          <w:tab w:val="left" w:pos="1656"/>
        </w:tabs>
        <w:ind w:firstLine="851"/>
      </w:pPr>
      <w:r>
        <w:t>Slazené komerčně vyráběné nápoje obsahují vysoký podíl cukru a kyselin, které mohou negativně ovlivňovat zdraví mladistvým. Jedná se především o stav chrupu a riziko nárůstu tělesné hmotnosti</w:t>
      </w:r>
      <w:r w:rsidR="001F397F">
        <w:t xml:space="preserve">. </w:t>
      </w:r>
      <w:r>
        <w:t>Slazené nápoje podporují chuť k jídlu, mění preference chutí a potlačuj</w:t>
      </w:r>
      <w:r w:rsidR="007D6FD4">
        <w:t>í</w:t>
      </w:r>
      <w:r>
        <w:t xml:space="preserve"> pocit sytosti. Při konzumaci slazených nápojů roste riziko vzniku metabolického syndromu a diabe</w:t>
      </w:r>
      <w:r w:rsidR="003960E5">
        <w:t>tu</w:t>
      </w:r>
      <w:r>
        <w:t>. Slazeným nápojům by se měli adolescenti zcela vyhýbat</w:t>
      </w:r>
      <w:r w:rsidR="001F397F">
        <w:t xml:space="preserve"> (Basu et al., 2013). </w:t>
      </w:r>
      <w:r w:rsidR="00C3116D" w:rsidRPr="00CA1B76">
        <w:rPr>
          <w:szCs w:val="24"/>
        </w:rPr>
        <w:t>V české HBSC studii, která probíhala v období od roku 2002 do roku 2014 u adolescentů</w:t>
      </w:r>
      <w:r w:rsidR="007D6FD4">
        <w:rPr>
          <w:szCs w:val="24"/>
        </w:rPr>
        <w:t>,</w:t>
      </w:r>
      <w:r w:rsidR="00C3116D" w:rsidRPr="00CA1B76">
        <w:rPr>
          <w:szCs w:val="24"/>
        </w:rPr>
        <w:t xml:space="preserve"> autoři Voráčová a kol.</w:t>
      </w:r>
      <w:r w:rsidR="00CB60DD">
        <w:rPr>
          <w:szCs w:val="24"/>
        </w:rPr>
        <w:t xml:space="preserve"> (2015)</w:t>
      </w:r>
      <w:r w:rsidR="00C3116D" w:rsidRPr="00CA1B76">
        <w:rPr>
          <w:szCs w:val="24"/>
        </w:rPr>
        <w:t xml:space="preserve"> zjistili, že během tohoto období došlo ke snížení počtu</w:t>
      </w:r>
      <w:r w:rsidR="007D6FD4">
        <w:rPr>
          <w:szCs w:val="24"/>
        </w:rPr>
        <w:t xml:space="preserve"> adolescentů, kteří pravidelně konzumují slazené nápoje</w:t>
      </w:r>
      <w:r w:rsidR="00AE2765" w:rsidRPr="00CA1B76">
        <w:rPr>
          <w:szCs w:val="24"/>
        </w:rPr>
        <w:t xml:space="preserve">. Během tohoto období se četnost výskytu konzumace slazených nápojů významně snížila o 15 %. Klesající tendence byla pozorována u </w:t>
      </w:r>
      <w:r w:rsidR="00C3116D" w:rsidRPr="00CA1B76">
        <w:rPr>
          <w:szCs w:val="24"/>
        </w:rPr>
        <w:t>chlapců z 30,4 % na 17,2 % a u dívek z 26,1 % na 14,2 %</w:t>
      </w:r>
      <w:r w:rsidR="00CB60DD">
        <w:rPr>
          <w:szCs w:val="24"/>
        </w:rPr>
        <w:t xml:space="preserve">. </w:t>
      </w:r>
      <w:r w:rsidR="00EE117B" w:rsidRPr="00CA1B76">
        <w:rPr>
          <w:szCs w:val="24"/>
        </w:rPr>
        <w:t>Z globálních dat HBSC studie vyplynulo, že se denní konzumace slazených nápojů mezi lety 2002–2014 snížila z 29 % na 18 %. V žádné zemi nedošlo k signiﬁkantnímu nárůstu v denní spotřebě slazených nealkoholických nápojů (WHO, 2017). Z výsledků kanadské studie COMPASS prováděné v provincii Ontario v letech 2012–2013 vyplynulo, že dospívající z celého souboru pili slazený nápoj denně ve 14 % případech.  Na druhou stranu 33,2 % dospívajících během školního týdne nepilo žádné slazené nápoje (Jones et al., 2015). V roce 2018</w:t>
      </w:r>
      <w:r w:rsidR="007D6FD4">
        <w:rPr>
          <w:szCs w:val="24"/>
        </w:rPr>
        <w:t xml:space="preserve"> dle výsledků </w:t>
      </w:r>
      <w:r w:rsidR="007D6FD4">
        <w:rPr>
          <w:szCs w:val="24"/>
        </w:rPr>
        <w:lastRenderedPageBreak/>
        <w:t>studie WHO,</w:t>
      </w:r>
      <w:r w:rsidR="00EE117B" w:rsidRPr="00CA1B76">
        <w:rPr>
          <w:szCs w:val="24"/>
        </w:rPr>
        <w:t xml:space="preserve"> pilo denně tento druh nápojů 16 % dospívajících. Pokles byl zaznamenán ve 23 zemí nebo regionů, z nichž nejvýznamnější byl úbytek u 13letých chlapců na Maltě, nejmenší pak u 15letých dívek na Islandu. Větší spotřebu slazených nápojů měli chlapci oproti dívkám v procentuálním zastoupen</w:t>
      </w:r>
      <w:r w:rsidR="00143B6A">
        <w:rPr>
          <w:szCs w:val="24"/>
        </w:rPr>
        <w:t>í</w:t>
      </w:r>
      <w:r w:rsidR="00EE117B" w:rsidRPr="00CA1B76">
        <w:rPr>
          <w:szCs w:val="24"/>
        </w:rPr>
        <w:t xml:space="preserve"> 18 % a 14 %. Starší chlapci a dívky častěji pili slazené nápoje každodenně než mladší dospívající v jedné třetině zemí či regionů. (WHO, 2020).</w:t>
      </w:r>
      <w:r w:rsidR="00B80E97">
        <w:rPr>
          <w:szCs w:val="24"/>
        </w:rPr>
        <w:t xml:space="preserve"> </w:t>
      </w:r>
      <w:r w:rsidR="00AE2765" w:rsidRPr="00CA1B76">
        <w:rPr>
          <w:szCs w:val="24"/>
        </w:rPr>
        <w:t>Z dat studie HELENA</w:t>
      </w:r>
      <w:r w:rsidR="00143B6A">
        <w:rPr>
          <w:szCs w:val="24"/>
        </w:rPr>
        <w:t xml:space="preserve"> autoři</w:t>
      </w:r>
      <w:r w:rsidR="00AE2765" w:rsidRPr="00CA1B76">
        <w:rPr>
          <w:szCs w:val="24"/>
        </w:rPr>
        <w:t xml:space="preserve"> zjistili, že adolescenti v největší míře pijí vodu 87,9 %, </w:t>
      </w:r>
      <w:r w:rsidR="00F901AC" w:rsidRPr="00CA1B76">
        <w:rPr>
          <w:szCs w:val="24"/>
        </w:rPr>
        <w:t xml:space="preserve">dále </w:t>
      </w:r>
      <w:r w:rsidR="00AE2765" w:rsidRPr="00CA1B76">
        <w:rPr>
          <w:szCs w:val="24"/>
        </w:rPr>
        <w:t>pak slazené nápoje 53,0 %, ovocné džusy 46,8 %. Ukázalo se, že adolescenti ve věku 15–17,5 let pijí vodu ve větším množství než mladší adolescenti ve věku 12,5–15 let. Starší adolescenti konzumují signiﬁkantně více slazených nápojů než mladší dospívající. Stejně tak chlapci spotřebují více slazených nápojů než</w:t>
      </w:r>
      <w:r w:rsidR="00143B6A">
        <w:rPr>
          <w:szCs w:val="24"/>
        </w:rPr>
        <w:t xml:space="preserve"> </w:t>
      </w:r>
      <w:r w:rsidR="00C3116D" w:rsidRPr="00CA1B76">
        <w:rPr>
          <w:szCs w:val="24"/>
        </w:rPr>
        <w:t>dívky</w:t>
      </w:r>
      <w:r w:rsidR="00AE2765" w:rsidRPr="00CA1B76">
        <w:rPr>
          <w:szCs w:val="24"/>
        </w:rPr>
        <w:t xml:space="preserve"> (</w:t>
      </w:r>
      <w:proofErr w:type="spellStart"/>
      <w:r w:rsidR="00AE2765" w:rsidRPr="00CA1B76">
        <w:rPr>
          <w:szCs w:val="24"/>
        </w:rPr>
        <w:t>Krug</w:t>
      </w:r>
      <w:proofErr w:type="spellEnd"/>
      <w:r w:rsidR="00AE2765" w:rsidRPr="00CA1B76">
        <w:rPr>
          <w:szCs w:val="24"/>
        </w:rPr>
        <w:t xml:space="preserve"> et al., 2018)</w:t>
      </w:r>
      <w:r w:rsidR="00143B6A">
        <w:rPr>
          <w:szCs w:val="24"/>
        </w:rPr>
        <w:t>.</w:t>
      </w:r>
    </w:p>
    <w:p w14:paraId="738D456C" w14:textId="77777777" w:rsidR="004C0F43" w:rsidRPr="00B80E97" w:rsidRDefault="00AE2765" w:rsidP="00B80E97">
      <w:pPr>
        <w:pStyle w:val="Nadpis3"/>
        <w:rPr>
          <w:b/>
          <w:bCs/>
        </w:rPr>
      </w:pPr>
      <w:r w:rsidRPr="00B80E97">
        <w:rPr>
          <w:b/>
          <w:bCs/>
        </w:rPr>
        <w:t xml:space="preserve">   </w:t>
      </w:r>
      <w:bookmarkStart w:id="27" w:name="_Toc106480872"/>
      <w:r w:rsidRPr="00B80E97">
        <w:rPr>
          <w:b/>
          <w:bCs/>
        </w:rPr>
        <w:t>Energetické nápoje</w:t>
      </w:r>
      <w:bookmarkEnd w:id="27"/>
    </w:p>
    <w:p w14:paraId="2C3C05BF" w14:textId="6DED93DB" w:rsidR="004C0F43" w:rsidRPr="00031B91" w:rsidRDefault="00CF6F5D" w:rsidP="00031B91">
      <w:pPr>
        <w:tabs>
          <w:tab w:val="left" w:pos="1656"/>
        </w:tabs>
        <w:ind w:firstLine="851"/>
      </w:pPr>
      <w:r w:rsidRPr="00CF6F5D">
        <w:rPr>
          <w:szCs w:val="24"/>
        </w:rPr>
        <w:t>Energetické nápoje jsou stále populárnější mezi adolescenty a jejich spotřeba trvale</w:t>
      </w:r>
      <w:r>
        <w:rPr>
          <w:szCs w:val="24"/>
        </w:rPr>
        <w:t xml:space="preserve"> </w:t>
      </w:r>
      <w:r w:rsidRPr="00CF6F5D">
        <w:rPr>
          <w:szCs w:val="24"/>
        </w:rPr>
        <w:t>narůstá.</w:t>
      </w:r>
      <w:r w:rsidRPr="00CF6F5D">
        <w:t xml:space="preserve"> </w:t>
      </w:r>
      <w:r>
        <w:t>Nicméně se spotřebou těchto nápojů rostou také zdravotní rizika, které při dlouhodobé konzumaci mohou ovlivňovat tělesnou a duševní pohodu. Energetické nápoje obsahují velké množství kofeinu a jejich nadměrná konzumace může vést k projevům intoxikace kofeinem, jako je zvracení, třes, nespavost, tachykardie, srdeční arytmie</w:t>
      </w:r>
      <w:r w:rsidR="00031B91">
        <w:t xml:space="preserve">. Riziko energetických nápojů spočívá především v možnosti jednorázového předávkování kofeinem při zvýšené konzumaci nebo při dlouhodobé spotřebě </w:t>
      </w:r>
      <w:r w:rsidR="007806AE">
        <w:t>(</w:t>
      </w:r>
      <w:proofErr w:type="spellStart"/>
      <w:r w:rsidR="007806AE">
        <w:t>Ishak</w:t>
      </w:r>
      <w:proofErr w:type="spellEnd"/>
      <w:r w:rsidR="007806AE">
        <w:t xml:space="preserve"> et al., 2012)</w:t>
      </w:r>
      <w:r w:rsidR="00031B91">
        <w:t xml:space="preserve">. </w:t>
      </w:r>
      <w:r w:rsidR="00AE2765" w:rsidRPr="00CA1B76">
        <w:rPr>
          <w:szCs w:val="24"/>
        </w:rPr>
        <w:t xml:space="preserve">Z výsledků italského výzkumu prováděného v letech 2011–2012 vyplynulo, že 1,3 % účastníků ve věku 11–13 let pilo energetické nápoje denně, 5,5 % týdně, 6,5 % měsíčně a 19,9 % příležitostně. Vyšší konzumace těchto nápojů byla zaznamenána u chlapců. Chlapci z nejmladší sledované věkové skupiny </w:t>
      </w:r>
      <w:r w:rsidR="007D6FD4">
        <w:rPr>
          <w:szCs w:val="24"/>
        </w:rPr>
        <w:t xml:space="preserve">11 let, </w:t>
      </w:r>
      <w:r w:rsidR="00AE2765" w:rsidRPr="00CA1B76">
        <w:rPr>
          <w:szCs w:val="24"/>
        </w:rPr>
        <w:t>pili energetické nápoje minimálně jednou týdně v 6,2 % případů, zatímco chlapci z nejstarší věkové kategorie</w:t>
      </w:r>
      <w:r w:rsidR="007D6FD4">
        <w:rPr>
          <w:szCs w:val="24"/>
        </w:rPr>
        <w:t xml:space="preserve"> 13 let,</w:t>
      </w:r>
      <w:r w:rsidR="00AE2765" w:rsidRPr="00CA1B76">
        <w:rPr>
          <w:szCs w:val="24"/>
        </w:rPr>
        <w:t xml:space="preserve"> je konzumovali nejméně jednou týdně v 16,5 % případů. U dívek se tyto hodnoty pohybovaly od 0,6 % u 11letých do 8,6 % u 13letých</w:t>
      </w:r>
      <w:r w:rsidR="007F642B" w:rsidRPr="00CA1B76">
        <w:rPr>
          <w:szCs w:val="24"/>
        </w:rPr>
        <w:t xml:space="preserve"> (</w:t>
      </w:r>
      <w:proofErr w:type="spellStart"/>
      <w:r w:rsidR="007F642B" w:rsidRPr="00CA1B76">
        <w:rPr>
          <w:szCs w:val="24"/>
        </w:rPr>
        <w:t>Gallimberti</w:t>
      </w:r>
      <w:proofErr w:type="spellEnd"/>
      <w:r w:rsidR="007F642B" w:rsidRPr="00CA1B76">
        <w:rPr>
          <w:szCs w:val="24"/>
        </w:rPr>
        <w:t xml:space="preserve"> et al., 2013)</w:t>
      </w:r>
      <w:r w:rsidR="00143B6A">
        <w:rPr>
          <w:szCs w:val="24"/>
        </w:rPr>
        <w:t xml:space="preserve">. </w:t>
      </w:r>
      <w:r w:rsidR="004854EC">
        <w:rPr>
          <w:szCs w:val="24"/>
        </w:rPr>
        <w:t xml:space="preserve"> </w:t>
      </w:r>
      <w:r w:rsidR="007F642B" w:rsidRPr="00CA1B76">
        <w:rPr>
          <w:szCs w:val="24"/>
        </w:rPr>
        <w:t xml:space="preserve">Ve studii autorů </w:t>
      </w:r>
      <w:proofErr w:type="spellStart"/>
      <w:r w:rsidR="007F642B" w:rsidRPr="00CA1B76">
        <w:rPr>
          <w:szCs w:val="24"/>
        </w:rPr>
        <w:t>Magnezi</w:t>
      </w:r>
      <w:proofErr w:type="spellEnd"/>
      <w:r w:rsidR="007F642B" w:rsidRPr="00CA1B76">
        <w:rPr>
          <w:szCs w:val="24"/>
        </w:rPr>
        <w:t xml:space="preserve"> a kol. (2015) u souboru izraelských adolescentů byl</w:t>
      </w:r>
      <w:r w:rsidR="00143B6A">
        <w:rPr>
          <w:szCs w:val="24"/>
        </w:rPr>
        <w:t>o</w:t>
      </w:r>
      <w:r w:rsidR="007F642B" w:rsidRPr="00CA1B76">
        <w:rPr>
          <w:szCs w:val="24"/>
        </w:rPr>
        <w:t xml:space="preserve"> zjištěno, že denně pije energetický nápoj 33,8 % respondentů. Rostoucí trend v pití energetických nápojů současně s věkem potvrdila studie </w:t>
      </w:r>
      <w:proofErr w:type="spellStart"/>
      <w:r w:rsidR="007F642B" w:rsidRPr="00CA1B76">
        <w:rPr>
          <w:szCs w:val="24"/>
        </w:rPr>
        <w:t>Youthstyles</w:t>
      </w:r>
      <w:proofErr w:type="spellEnd"/>
      <w:r w:rsidR="007F642B" w:rsidRPr="00CA1B76">
        <w:rPr>
          <w:szCs w:val="24"/>
        </w:rPr>
        <w:t xml:space="preserve"> </w:t>
      </w:r>
      <w:proofErr w:type="spellStart"/>
      <w:r w:rsidR="007F642B" w:rsidRPr="00CA1B76">
        <w:rPr>
          <w:szCs w:val="24"/>
        </w:rPr>
        <w:t>Survey</w:t>
      </w:r>
      <w:proofErr w:type="spellEnd"/>
      <w:r w:rsidR="007F642B" w:rsidRPr="00CA1B76">
        <w:rPr>
          <w:szCs w:val="24"/>
        </w:rPr>
        <w:t xml:space="preserve"> autory </w:t>
      </w:r>
      <w:proofErr w:type="spellStart"/>
      <w:r w:rsidR="007F642B" w:rsidRPr="00CA1B76">
        <w:rPr>
          <w:szCs w:val="24"/>
        </w:rPr>
        <w:t>Kumar</w:t>
      </w:r>
      <w:proofErr w:type="spellEnd"/>
      <w:r w:rsidR="007F642B" w:rsidRPr="00CA1B76">
        <w:rPr>
          <w:szCs w:val="24"/>
        </w:rPr>
        <w:t xml:space="preserve"> et al.</w:t>
      </w:r>
      <w:r w:rsidR="00CB60DD">
        <w:rPr>
          <w:szCs w:val="24"/>
        </w:rPr>
        <w:t xml:space="preserve"> (2014)</w:t>
      </w:r>
      <w:r w:rsidR="007F642B" w:rsidRPr="00CA1B76">
        <w:rPr>
          <w:szCs w:val="24"/>
        </w:rPr>
        <w:t xml:space="preserve"> v USA. Konzumaci energetického nápoje více než jednou za týden </w:t>
      </w:r>
      <w:r w:rsidR="00143B6A">
        <w:rPr>
          <w:szCs w:val="24"/>
        </w:rPr>
        <w:t>ve</w:t>
      </w:r>
      <w:r w:rsidR="007F642B" w:rsidRPr="00CA1B76">
        <w:rPr>
          <w:szCs w:val="24"/>
        </w:rPr>
        <w:t xml:space="preserve"> 12-13 letech uvedlo 4 % respondentů. U 14</w:t>
      </w:r>
      <w:r w:rsidR="008A6705">
        <w:rPr>
          <w:szCs w:val="24"/>
        </w:rPr>
        <w:t xml:space="preserve"> </w:t>
      </w:r>
      <w:r w:rsidR="00143B6A">
        <w:rPr>
          <w:szCs w:val="24"/>
        </w:rPr>
        <w:t>-</w:t>
      </w:r>
      <w:r w:rsidR="007F642B" w:rsidRPr="00CA1B76">
        <w:rPr>
          <w:szCs w:val="24"/>
        </w:rPr>
        <w:t>1</w:t>
      </w:r>
      <w:r w:rsidR="00B80E97">
        <w:rPr>
          <w:szCs w:val="24"/>
        </w:rPr>
        <w:t>5</w:t>
      </w:r>
      <w:r w:rsidR="007F642B" w:rsidRPr="00CA1B76">
        <w:rPr>
          <w:szCs w:val="24"/>
        </w:rPr>
        <w:t>letých v</w:t>
      </w:r>
      <w:r w:rsidR="00143B6A">
        <w:rPr>
          <w:szCs w:val="24"/>
        </w:rPr>
        <w:t>zrostl</w:t>
      </w:r>
      <w:r w:rsidR="007F642B" w:rsidRPr="00CA1B76">
        <w:rPr>
          <w:szCs w:val="24"/>
        </w:rPr>
        <w:t xml:space="preserve"> počet na 8,4 % a u 16</w:t>
      </w:r>
      <w:r w:rsidR="008A6705">
        <w:rPr>
          <w:szCs w:val="24"/>
        </w:rPr>
        <w:t xml:space="preserve"> </w:t>
      </w:r>
      <w:r w:rsidR="007F642B" w:rsidRPr="00CA1B76">
        <w:rPr>
          <w:szCs w:val="24"/>
        </w:rPr>
        <w:t>-17letých dokonce na 12,9 %</w:t>
      </w:r>
      <w:r w:rsidR="00CB60DD">
        <w:rPr>
          <w:szCs w:val="24"/>
        </w:rPr>
        <w:t xml:space="preserve">. </w:t>
      </w:r>
      <w:r w:rsidR="00143B6A" w:rsidRPr="00CA1B76">
        <w:rPr>
          <w:szCs w:val="24"/>
        </w:rPr>
        <w:t>V</w:t>
      </w:r>
      <w:r w:rsidR="00B5652E">
        <w:rPr>
          <w:szCs w:val="24"/>
        </w:rPr>
        <w:t> </w:t>
      </w:r>
      <w:r w:rsidR="00143B6A" w:rsidRPr="00CA1B76">
        <w:rPr>
          <w:szCs w:val="24"/>
        </w:rPr>
        <w:t>rámci</w:t>
      </w:r>
      <w:r w:rsidR="00B5652E">
        <w:rPr>
          <w:szCs w:val="24"/>
        </w:rPr>
        <w:t xml:space="preserve"> české</w:t>
      </w:r>
      <w:r w:rsidR="00143B6A" w:rsidRPr="00CA1B76">
        <w:rPr>
          <w:szCs w:val="24"/>
        </w:rPr>
        <w:t xml:space="preserve"> studie z roku 2018 bylo zjištěno, že 10,9 % českých dospívajících vypije alespoň dva energetické nápoje za týden, přičemž denně pije energetické nápoje 3,3 % školáků. Naopak 60 % dospívajících nikdy energetické nápoje nepi</w:t>
      </w:r>
      <w:r w:rsidR="00B80E97">
        <w:rPr>
          <w:szCs w:val="24"/>
        </w:rPr>
        <w:t>je</w:t>
      </w:r>
      <w:r w:rsidR="00143B6A" w:rsidRPr="00CA1B76">
        <w:rPr>
          <w:szCs w:val="24"/>
        </w:rPr>
        <w:t>.</w:t>
      </w:r>
      <w:r w:rsidR="007D6FD4">
        <w:rPr>
          <w:szCs w:val="24"/>
        </w:rPr>
        <w:t xml:space="preserve"> Ve studii byl prokázán </w:t>
      </w:r>
      <w:r w:rsidR="007D6FD4">
        <w:rPr>
          <w:szCs w:val="24"/>
        </w:rPr>
        <w:lastRenderedPageBreak/>
        <w:t xml:space="preserve">signifikantní rozdíl mezi pohlavími, kdy konzumace energetických </w:t>
      </w:r>
      <w:r w:rsidR="00143B6A" w:rsidRPr="00CA1B76">
        <w:rPr>
          <w:szCs w:val="24"/>
        </w:rPr>
        <w:t>nápojů byla u chlapců 2,5krát větší než u </w:t>
      </w:r>
      <w:r w:rsidR="007D6FD4">
        <w:rPr>
          <w:szCs w:val="24"/>
        </w:rPr>
        <w:t>dívek</w:t>
      </w:r>
      <w:r w:rsidR="00143B6A" w:rsidRPr="00CA1B76">
        <w:rPr>
          <w:szCs w:val="24"/>
        </w:rPr>
        <w:t xml:space="preserve"> (Pipová a kol., 2021)</w:t>
      </w:r>
      <w:r w:rsidR="00143B6A">
        <w:rPr>
          <w:szCs w:val="24"/>
        </w:rPr>
        <w:t>.</w:t>
      </w:r>
    </w:p>
    <w:p w14:paraId="15B54249" w14:textId="77777777" w:rsidR="004C0F43" w:rsidRPr="00B80E97" w:rsidRDefault="00AE2765" w:rsidP="00B80E97">
      <w:pPr>
        <w:pStyle w:val="Nadpis3"/>
        <w:rPr>
          <w:b/>
          <w:bCs/>
        </w:rPr>
      </w:pPr>
      <w:bookmarkStart w:id="28" w:name="_Toc106480873"/>
      <w:r w:rsidRPr="00B80E97">
        <w:rPr>
          <w:b/>
          <w:bCs/>
        </w:rPr>
        <w:t>Pohybová aktivita</w:t>
      </w:r>
      <w:bookmarkEnd w:id="28"/>
    </w:p>
    <w:p w14:paraId="1316CE01" w14:textId="6BF5CD25" w:rsidR="004C0F43" w:rsidRPr="00CA1B76" w:rsidRDefault="00AE2765" w:rsidP="00646713">
      <w:pPr>
        <w:tabs>
          <w:tab w:val="left" w:pos="1656"/>
        </w:tabs>
        <w:ind w:firstLine="851"/>
        <w:rPr>
          <w:szCs w:val="24"/>
        </w:rPr>
      </w:pPr>
      <w:r w:rsidRPr="00CA1B76">
        <w:rPr>
          <w:szCs w:val="24"/>
        </w:rPr>
        <w:t>Pohyb je známkou života a patří k základním fyziologickým potřebám člověka. Dostatek tělesného pohybu podporuje a chrání zdraví, neboť je nezbytný pro správný vývoj a funkci lidských orgánů (Hamplová, 2019)</w:t>
      </w:r>
      <w:r w:rsidR="00143B6A">
        <w:rPr>
          <w:szCs w:val="24"/>
        </w:rPr>
        <w:t>.</w:t>
      </w:r>
      <w:r w:rsidRPr="00CA1B76">
        <w:rPr>
          <w:szCs w:val="24"/>
        </w:rPr>
        <w:t xml:space="preserve"> Lidské tělo je vyvinuto k pohybu a aktivitě. Nejpřirozenějším a nezbytným pro zachování zdraví je aktivní pohyb. Každý člověk si vytváří své vlastní pohybové návyky a pohybový režim již od narození. Základ pohybového režimu formuje rodina. Pohybová aktivita v dnešní době závisí na motivaci a vůli jedince (Machová,2015)</w:t>
      </w:r>
      <w:r w:rsidR="00143B6A">
        <w:rPr>
          <w:szCs w:val="24"/>
        </w:rPr>
        <w:t xml:space="preserve">. </w:t>
      </w:r>
      <w:r w:rsidRPr="00CA1B76">
        <w:rPr>
          <w:szCs w:val="24"/>
        </w:rPr>
        <w:t>Pohybová aktivita má pozitivní vliv na pravidelnou srdeční činnost, snížení krevního tlaku, zlepšení prokrvení a činnosti svalstva, zlepšení koordinace pohybu, funkce plic, snížení hmotnosti a lepší spánek.</w:t>
      </w:r>
      <w:r w:rsidR="00143B6A">
        <w:rPr>
          <w:szCs w:val="24"/>
        </w:rPr>
        <w:t xml:space="preserve"> </w:t>
      </w:r>
      <w:r w:rsidRPr="00CA1B76">
        <w:rPr>
          <w:szCs w:val="24"/>
        </w:rPr>
        <w:t>Pohybová aktivita by měla být součástí růstu a vývoje mladého člověka. Pohyb hraje klíčovou roli u mladistvých ve fyzickém, sociálním a mentálním vývoji. Pohybová aktivita pozitivně působí na udržení zdravé tělesné hmotnosti a redukci výskytu obezity. Avšak právě významný pokles pohybové aktivity je sledován zejména v období adolescence (</w:t>
      </w:r>
      <w:r w:rsidR="000E0B29">
        <w:rPr>
          <w:szCs w:val="24"/>
        </w:rPr>
        <w:t>Šimůnek a kol., 2018</w:t>
      </w:r>
      <w:r w:rsidRPr="00CA1B76">
        <w:rPr>
          <w:szCs w:val="24"/>
        </w:rPr>
        <w:t>). V pubescentním období hraje významnou roli sport, kterému dospívající dokážou věnovat velkou část svého volného času. Mají možnost porovnávat své výkony s výkony ostatních, což může sloužit jako jakýsi hnací motor a vést k dalšímu zdokonalování v rámci daného sportu. V tomto období zastává sport především rekreační funkci. Díky sportu se lze naučit kázn</w:t>
      </w:r>
      <w:r w:rsidR="007D6FD4">
        <w:rPr>
          <w:szCs w:val="24"/>
        </w:rPr>
        <w:t>i</w:t>
      </w:r>
      <w:r w:rsidRPr="00CA1B76">
        <w:rPr>
          <w:szCs w:val="24"/>
        </w:rPr>
        <w:t>, askez</w:t>
      </w:r>
      <w:r w:rsidR="007D6FD4">
        <w:rPr>
          <w:szCs w:val="24"/>
        </w:rPr>
        <w:t>i</w:t>
      </w:r>
      <w:r w:rsidRPr="00CA1B76">
        <w:rPr>
          <w:szCs w:val="24"/>
        </w:rPr>
        <w:t xml:space="preserve"> a systematičnosti (Pipová a kol., 2021)</w:t>
      </w:r>
      <w:r w:rsidR="00143B6A">
        <w:rPr>
          <w:szCs w:val="24"/>
        </w:rPr>
        <w:t>.</w:t>
      </w:r>
      <w:r w:rsidRPr="00CA1B76">
        <w:rPr>
          <w:szCs w:val="24"/>
        </w:rPr>
        <w:t xml:space="preserve"> K výraznému poklesu pohybové aktivity přispívá rozvoj médií, dopravních prostředků, výtahů a celkově služeb (Machová,</w:t>
      </w:r>
      <w:r w:rsidR="009F44FB">
        <w:rPr>
          <w:szCs w:val="24"/>
        </w:rPr>
        <w:t xml:space="preserve"> </w:t>
      </w:r>
      <w:r w:rsidRPr="00CA1B76">
        <w:rPr>
          <w:szCs w:val="24"/>
        </w:rPr>
        <w:t>2015)</w:t>
      </w:r>
      <w:r w:rsidR="00143B6A">
        <w:rPr>
          <w:szCs w:val="24"/>
        </w:rPr>
        <w:t>.</w:t>
      </w:r>
      <w:r w:rsidRPr="00CA1B76">
        <w:rPr>
          <w:szCs w:val="24"/>
        </w:rPr>
        <w:t xml:space="preserve"> Problematika pohybové aktivity u adolescentů je řešena celosvětově.  Dle doporučení WHO by měli dospívající konat pohybovou aktivitu alespoň 60 minut o střední intenzitě každý den (</w:t>
      </w:r>
      <w:r w:rsidR="009F44FB">
        <w:rPr>
          <w:szCs w:val="24"/>
        </w:rPr>
        <w:t>WHO</w:t>
      </w:r>
      <w:r w:rsidRPr="00CA1B76">
        <w:rPr>
          <w:szCs w:val="24"/>
        </w:rPr>
        <w:t>, 201</w:t>
      </w:r>
      <w:r w:rsidR="009F44FB">
        <w:rPr>
          <w:szCs w:val="24"/>
        </w:rPr>
        <w:t>2</w:t>
      </w:r>
      <w:r w:rsidRPr="00CA1B76">
        <w:rPr>
          <w:szCs w:val="24"/>
        </w:rPr>
        <w:t>)</w:t>
      </w:r>
      <w:r w:rsidR="008A6705">
        <w:rPr>
          <w:szCs w:val="24"/>
        </w:rPr>
        <w:t>.</w:t>
      </w:r>
      <w:r w:rsidR="00040C16" w:rsidRPr="00CA1B76">
        <w:rPr>
          <w:szCs w:val="24"/>
        </w:rPr>
        <w:t xml:space="preserve"> </w:t>
      </w:r>
      <w:r w:rsidRPr="00CA1B76">
        <w:rPr>
          <w:szCs w:val="24"/>
        </w:rPr>
        <w:t>Ve studii Rubína se ukázalo, že největší procento dospívajících ve věku 11–19 let tráví čas sedavým způsobem chování, a to v 59,9 %. Fyzickou aktivitou mírné intenzity jej vyplňuje 33,7 % dospívajících, fyzickou aktivitou střední intenzity 4,0 % a fyzickou aktivitou vysoké intenzity</w:t>
      </w:r>
      <w:r w:rsidR="009F44FB">
        <w:rPr>
          <w:szCs w:val="24"/>
        </w:rPr>
        <w:t>,</w:t>
      </w:r>
      <w:r w:rsidRPr="00CA1B76">
        <w:rPr>
          <w:szCs w:val="24"/>
        </w:rPr>
        <w:t xml:space="preserve"> pouze 2,4 % adolescentů</w:t>
      </w:r>
      <w:r w:rsidR="000B2FE3">
        <w:rPr>
          <w:szCs w:val="24"/>
        </w:rPr>
        <w:t xml:space="preserve"> </w:t>
      </w:r>
      <w:r w:rsidRPr="00CA1B76">
        <w:rPr>
          <w:szCs w:val="24"/>
        </w:rPr>
        <w:t>(Rubín, 2018)</w:t>
      </w:r>
      <w:r w:rsidR="000B2FE3">
        <w:rPr>
          <w:szCs w:val="24"/>
        </w:rPr>
        <w:t>.</w:t>
      </w:r>
      <w:r w:rsidRPr="00CA1B76">
        <w:rPr>
          <w:szCs w:val="24"/>
        </w:rPr>
        <w:t xml:space="preserve"> Ve studii Šimůnka a kol.  bylo zjištěno, že doporučení provádět denně 60 minut pohybové aktivity dodržovalo 29,0 % českých středoškoláků. Podle výsledků dat HBSC studie dodržovalo toto doporučení 22,0 % dospívajících chlapců a 15,0 % dívek (Šimůnek a kol., 2018). Z metaanalýzy </w:t>
      </w:r>
      <w:proofErr w:type="spellStart"/>
      <w:r w:rsidRPr="00CA1B76">
        <w:rPr>
          <w:szCs w:val="24"/>
        </w:rPr>
        <w:t>Khan</w:t>
      </w:r>
      <w:proofErr w:type="spellEnd"/>
      <w:r w:rsidRPr="00CA1B76">
        <w:rPr>
          <w:szCs w:val="24"/>
        </w:rPr>
        <w:t xml:space="preserve"> a kol.</w:t>
      </w:r>
      <w:r w:rsidR="008A6705">
        <w:rPr>
          <w:szCs w:val="24"/>
        </w:rPr>
        <w:t xml:space="preserve"> (2020)</w:t>
      </w:r>
      <w:r w:rsidRPr="00CA1B76">
        <w:rPr>
          <w:szCs w:val="24"/>
        </w:rPr>
        <w:t xml:space="preserve"> vyplynulo, že dostatečně pohybově aktivních </w:t>
      </w:r>
      <w:r w:rsidR="009F44FB">
        <w:rPr>
          <w:szCs w:val="24"/>
        </w:rPr>
        <w:t>bylo</w:t>
      </w:r>
      <w:r w:rsidRPr="00CA1B76">
        <w:rPr>
          <w:szCs w:val="24"/>
        </w:rPr>
        <w:t xml:space="preserve"> pouze 15,6 % z celkového počtu zapojených </w:t>
      </w:r>
      <w:r w:rsidRPr="00CA1B76">
        <w:rPr>
          <w:szCs w:val="24"/>
        </w:rPr>
        <w:lastRenderedPageBreak/>
        <w:t>adolescentů ve věku 11–17 let ze 74 zemí z Afriky, Evropy, Ameriky, z východního Středomoří, jihovýchodní Asie a z oblasti západního Paciﬁku (</w:t>
      </w:r>
      <w:proofErr w:type="spellStart"/>
      <w:r w:rsidRPr="00CA1B76">
        <w:rPr>
          <w:szCs w:val="24"/>
        </w:rPr>
        <w:t>Khan</w:t>
      </w:r>
      <w:proofErr w:type="spellEnd"/>
      <w:r w:rsidRPr="00CA1B76">
        <w:rPr>
          <w:szCs w:val="24"/>
        </w:rPr>
        <w:t xml:space="preserve"> a kol., 2020)</w:t>
      </w:r>
      <w:r w:rsidR="000B2FE3">
        <w:rPr>
          <w:szCs w:val="24"/>
        </w:rPr>
        <w:t>.</w:t>
      </w:r>
    </w:p>
    <w:p w14:paraId="6CE9C93D" w14:textId="77777777" w:rsidR="004C0F43" w:rsidRPr="00B80E97" w:rsidRDefault="00AE2765" w:rsidP="00B80E97">
      <w:pPr>
        <w:pStyle w:val="Nadpis3"/>
        <w:rPr>
          <w:b/>
          <w:bCs/>
        </w:rPr>
      </w:pPr>
      <w:bookmarkStart w:id="29" w:name="_Toc106480874"/>
      <w:r w:rsidRPr="00B80E97">
        <w:rPr>
          <w:b/>
          <w:bCs/>
        </w:rPr>
        <w:t>Rodina</w:t>
      </w:r>
      <w:bookmarkEnd w:id="29"/>
      <w:r w:rsidRPr="00B80E97">
        <w:rPr>
          <w:b/>
          <w:bCs/>
        </w:rPr>
        <w:t xml:space="preserve"> </w:t>
      </w:r>
    </w:p>
    <w:p w14:paraId="6863B768" w14:textId="7362FA7A" w:rsidR="004C0F43" w:rsidRPr="000B2FE3" w:rsidRDefault="00AE2765" w:rsidP="000B2FE3">
      <w:pPr>
        <w:tabs>
          <w:tab w:val="left" w:pos="1656"/>
        </w:tabs>
        <w:ind w:firstLine="851"/>
        <w:rPr>
          <w:szCs w:val="24"/>
        </w:rPr>
      </w:pPr>
      <w:r w:rsidRPr="00CA1B76">
        <w:rPr>
          <w:szCs w:val="24"/>
        </w:rPr>
        <w:t>K základním vlivům ovlivňující stravování adolescentů patří chování rodičů v oblasti zdraví, funkčnost rodiny, struktura rodiny, vzdělání rodičů a rodinný příjem (</w:t>
      </w:r>
      <w:proofErr w:type="spellStart"/>
      <w:r w:rsidRPr="00CA1B76">
        <w:rPr>
          <w:szCs w:val="24"/>
        </w:rPr>
        <w:t>Ambrosini</w:t>
      </w:r>
      <w:proofErr w:type="spellEnd"/>
      <w:r w:rsidRPr="00CA1B76">
        <w:rPr>
          <w:szCs w:val="24"/>
        </w:rPr>
        <w:t xml:space="preserve"> et al., 2009)</w:t>
      </w:r>
      <w:r w:rsidR="000B2FE3">
        <w:rPr>
          <w:szCs w:val="24"/>
        </w:rPr>
        <w:t>.</w:t>
      </w:r>
      <w:r w:rsidRPr="00CA1B76">
        <w:rPr>
          <w:szCs w:val="24"/>
        </w:rPr>
        <w:t xml:space="preserve"> V posledních letech dochází ke změnám v konstelaci rodiny. Zmenšuje se její velikost a přibývá neúplných rodin. Psychologické prostředí je poznamenáno rozvodovostí, změnou rolí rodičů. Způsoby výživy vycházejí z vědomostí rodičů o vhodném jídelním režimu a složení jídel, z postojů k jídlu a pozice jídla v systému hodnot. Jídelní zvyklosti jsou ovlivňovány především kulinářskými zvyklostmi a praktikami rodiny. Jídelní zvyklosti rodiny velmi často naléhají zažitým stereotypům a zakořeněným tradicím. </w:t>
      </w:r>
      <w:r w:rsidR="000B2FE3">
        <w:rPr>
          <w:szCs w:val="24"/>
        </w:rPr>
        <w:t>Ve výzkumu autorů Fraňková a kol.</w:t>
      </w:r>
      <w:r w:rsidR="00B80E97">
        <w:rPr>
          <w:szCs w:val="24"/>
        </w:rPr>
        <w:t xml:space="preserve"> (2013)</w:t>
      </w:r>
      <w:r w:rsidR="000B2FE3">
        <w:rPr>
          <w:szCs w:val="24"/>
        </w:rPr>
        <w:t xml:space="preserve"> bylo</w:t>
      </w:r>
      <w:r w:rsidRPr="00CA1B76">
        <w:rPr>
          <w:szCs w:val="24"/>
        </w:rPr>
        <w:t xml:space="preserve"> zjištěno, že u adolescentů, kde rodiče mají vyšší vzdělání mají většinou také vyšší ekonomický příjem, a to umožňuje nakupovat dražší a kvalitnější potraviny. Naproti tomu u rodin s nižším příjmem a vzděláním byl zjištěn častější nákup hotových a instantních jídel. Významně výživu z hlediska rodinného faktoru utvářejí také společná jídla. Společná jídla mohou mít vliv na pravidelnost, příznivý vliv na osvojování si vhodného denního rytmu, utváření zdravých postojů k jídlu, mohou u</w:t>
      </w:r>
      <w:r w:rsidR="009F44FB">
        <w:rPr>
          <w:szCs w:val="24"/>
        </w:rPr>
        <w:t>držovat</w:t>
      </w:r>
      <w:r w:rsidRPr="00CA1B76">
        <w:rPr>
          <w:szCs w:val="24"/>
        </w:rPr>
        <w:t xml:space="preserve"> rodinné tradice, rovnocennost a zlepšovat komunikaci</w:t>
      </w:r>
      <w:r w:rsidR="000B2FE3">
        <w:rPr>
          <w:szCs w:val="24"/>
        </w:rPr>
        <w:t>.</w:t>
      </w:r>
      <w:r w:rsidRPr="00CA1B76">
        <w:rPr>
          <w:szCs w:val="24"/>
        </w:rPr>
        <w:t xml:space="preserve"> Zdá se, že společné rodinné stravování funguje jako ochranný faktor nadváhy, nezdravého stravování a neuspořádaného stravování (</w:t>
      </w:r>
      <w:proofErr w:type="spellStart"/>
      <w:r w:rsidRPr="00CA1B76">
        <w:rPr>
          <w:szCs w:val="24"/>
        </w:rPr>
        <w:t>Hammons</w:t>
      </w:r>
      <w:proofErr w:type="spellEnd"/>
      <w:r w:rsidRPr="00CA1B76">
        <w:rPr>
          <w:szCs w:val="24"/>
        </w:rPr>
        <w:t xml:space="preserve"> et al., 2011)</w:t>
      </w:r>
      <w:r w:rsidR="000B2FE3">
        <w:rPr>
          <w:szCs w:val="24"/>
        </w:rPr>
        <w:t>.</w:t>
      </w:r>
      <w:r w:rsidRPr="00CA1B76">
        <w:rPr>
          <w:szCs w:val="24"/>
        </w:rPr>
        <w:t xml:space="preserve"> </w:t>
      </w:r>
      <w:r w:rsidR="000B2FE3">
        <w:rPr>
          <w:szCs w:val="24"/>
        </w:rPr>
        <w:t>N</w:t>
      </w:r>
      <w:r w:rsidRPr="00CA1B76">
        <w:rPr>
          <w:szCs w:val="24"/>
        </w:rPr>
        <w:t>egativně se v dnešní době projevuje pracovní doba rodičů. V důsledku zvýšeného času rodičů v práci jsou mladiství odkázáni na vlastní přípravu jídel, nakupování, což může vést k příjmu nezdravých jídel a potravin. Rodiče se často setkávají s chybami, které začleňují do výživy svých dětí. Jedná se teoretické neznalosti o skladbě stravy, energetické hodnotě, nevhodné skladbě jídelníčku, nešetrnosti v zacházení s potravinami, nepravidelnost v jídle rodiny, nesprávné stravovací návyky, nevhodné chování při jídle, nedostatky v kultuře stolování, nevyvážené a extrémní diety. Sociální prostředí a psychosociální podněty vytvářejí možnosti, jak ovlivnit jídelní preference</w:t>
      </w:r>
      <w:r w:rsidR="000B2FE3">
        <w:rPr>
          <w:szCs w:val="24"/>
        </w:rPr>
        <w:t xml:space="preserve"> </w:t>
      </w:r>
      <w:r w:rsidRPr="00CA1B76">
        <w:rPr>
          <w:szCs w:val="24"/>
        </w:rPr>
        <w:t>(Fraňková a kol.,</w:t>
      </w:r>
      <w:r w:rsidR="000B2FE3">
        <w:rPr>
          <w:szCs w:val="24"/>
        </w:rPr>
        <w:t xml:space="preserve"> </w:t>
      </w:r>
      <w:r w:rsidRPr="00CA1B76">
        <w:rPr>
          <w:szCs w:val="24"/>
        </w:rPr>
        <w:t>2013)</w:t>
      </w:r>
      <w:r w:rsidR="000B2FE3">
        <w:rPr>
          <w:szCs w:val="24"/>
        </w:rPr>
        <w:t>.</w:t>
      </w:r>
      <w:r w:rsidRPr="00CA1B76">
        <w:rPr>
          <w:szCs w:val="24"/>
        </w:rPr>
        <w:t xml:space="preserve"> Ve výzkumném šetření autorů </w:t>
      </w:r>
      <w:proofErr w:type="spellStart"/>
      <w:r w:rsidRPr="00CA1B76">
        <w:rPr>
          <w:szCs w:val="24"/>
        </w:rPr>
        <w:t>Holubcikova</w:t>
      </w:r>
      <w:proofErr w:type="spellEnd"/>
      <w:r w:rsidRPr="00CA1B76">
        <w:rPr>
          <w:szCs w:val="24"/>
        </w:rPr>
        <w:t xml:space="preserve"> et al.</w:t>
      </w:r>
      <w:r w:rsidR="00E37EB2">
        <w:rPr>
          <w:szCs w:val="24"/>
        </w:rPr>
        <w:t xml:space="preserve"> (2016)</w:t>
      </w:r>
      <w:r w:rsidRPr="00CA1B76">
        <w:rPr>
          <w:szCs w:val="24"/>
        </w:rPr>
        <w:t xml:space="preserve"> bylo zjištěno, že stravovací návyky mají souvislost s rodinnými pravidly. Rodinné pravidla mohou mít vliv na vyšší konzumaci ovoce a zeleniny, pravidelnou snídáni, méně častý příjem slazených nealkoholických nápojů. Studie, která byla provedena u adolescentů ze 130 slovenských škol, v celkovém počtu 2765 adolescentů průměrného věku 14 let více než 50 % adolescentů přiznalo absenci jednoho z následujících pravidel ve své rodině: </w:t>
      </w:r>
      <w:r w:rsidR="00040C16" w:rsidRPr="00CA1B76">
        <w:rPr>
          <w:szCs w:val="24"/>
        </w:rPr>
        <w:t>P</w:t>
      </w:r>
      <w:r w:rsidRPr="00CA1B76">
        <w:rPr>
          <w:szCs w:val="24"/>
        </w:rPr>
        <w:t xml:space="preserve">ovinná snídaně, zakázané jídlo u televize nebo žádná </w:t>
      </w:r>
      <w:r w:rsidRPr="00CA1B76">
        <w:rPr>
          <w:szCs w:val="24"/>
        </w:rPr>
        <w:lastRenderedPageBreak/>
        <w:t>pravidla u konzumace sladkostí a nealkoholických nápojů. Prevalence nezdravého stravovacího chování mezi adolescent</w:t>
      </w:r>
      <w:r w:rsidR="009F44FB">
        <w:rPr>
          <w:szCs w:val="24"/>
        </w:rPr>
        <w:t>y</w:t>
      </w:r>
      <w:r w:rsidRPr="00CA1B76">
        <w:rPr>
          <w:szCs w:val="24"/>
        </w:rPr>
        <w:t xml:space="preserve"> se vyskytovala u 18 %. Adolescenti, kteří pocházeli z neúplných rodin či z rodin s nízkým ekonomickým příjmem častěji vynechávali snídaně během všedních dnů i o víkendu a měli méně nastavených rodinných pravidel než adolescenti, kteří pocházeli z rodin úplných a z rodin se středním a vyšším ekonomickým příjmem</w:t>
      </w:r>
      <w:r w:rsidR="00E37EB2">
        <w:rPr>
          <w:szCs w:val="24"/>
        </w:rPr>
        <w:t>.</w:t>
      </w:r>
    </w:p>
    <w:p w14:paraId="547FFA34" w14:textId="77777777" w:rsidR="004C0F43" w:rsidRPr="00B80E97" w:rsidRDefault="00AE2765" w:rsidP="00B80E97">
      <w:pPr>
        <w:pStyle w:val="Nadpis3"/>
        <w:rPr>
          <w:b/>
          <w:bCs/>
        </w:rPr>
      </w:pPr>
      <w:bookmarkStart w:id="30" w:name="_Toc106480875"/>
      <w:r w:rsidRPr="00B80E97">
        <w:rPr>
          <w:b/>
          <w:bCs/>
        </w:rPr>
        <w:t>Sdělovací prostředky</w:t>
      </w:r>
      <w:bookmarkEnd w:id="30"/>
    </w:p>
    <w:p w14:paraId="7B38F32E" w14:textId="5400575B" w:rsidR="00E37EB2" w:rsidRPr="00B80E97" w:rsidRDefault="00AE2765" w:rsidP="00B80E97">
      <w:pPr>
        <w:tabs>
          <w:tab w:val="left" w:pos="1656"/>
        </w:tabs>
        <w:ind w:firstLine="851"/>
        <w:rPr>
          <w:szCs w:val="24"/>
        </w:rPr>
      </w:pPr>
      <w:r w:rsidRPr="00CA1B76">
        <w:rPr>
          <w:szCs w:val="24"/>
        </w:rPr>
        <w:t>Marketing zaměřený na jídlo představuje velký byznys. Důvody zaměření reklamy na mladistvé jsou především takové, že dospívající mohou ovlivňovat rozhodování svých rodičů při nákupu potravin a také v dnešní době neúplných rodin či časově náročných zaměstnání rodičů mají mladiství zvýšenou toleranci k výběru potravin. Marketing využívá toho, že svým zaměřením se na mladou populaci vychovává budoucího zákazníka, který si k propagovaným potravinám vytv</w:t>
      </w:r>
      <w:r w:rsidR="009F44FB">
        <w:rPr>
          <w:szCs w:val="24"/>
        </w:rPr>
        <w:t>áří</w:t>
      </w:r>
      <w:r w:rsidRPr="00CA1B76">
        <w:rPr>
          <w:szCs w:val="24"/>
        </w:rPr>
        <w:t xml:space="preserve"> pozitivní emoční vztah až do dospělosti. Vlivy reklamy jsou na jídelní chování značné, protože mohou vytvářet nezdravé návyky. Je to dáno tím, že velká část propagovaných výrobků má ve svém složení velmi často vysoký obsah cukrů a tuků (Fraňková a kol., 2013).  Potravinový marketing na sociálních sítích může oslovit velké skupiny dospívajících současně, protože jsou ve velké většině aktivními uživateli. Americký výzkum ukázal, že 95 % dospívajících má přístup k chytrému telefonu a 45 % uvádí, že je online téměř neustále. Jedná se především o YouTube, Instagram a Snapchat, jež jsou mezi mladými dospívajícími nejoblíbenější platformami. V Kanadské studii bylo odhadem stanoveno, že dospívající jsou vystaveni potravinovému marketingu na sociálních sítích až 9000x ročně (</w:t>
      </w:r>
      <w:proofErr w:type="spellStart"/>
      <w:r w:rsidRPr="00CA1B76">
        <w:rPr>
          <w:szCs w:val="24"/>
        </w:rPr>
        <w:t>Daphne</w:t>
      </w:r>
      <w:proofErr w:type="spellEnd"/>
      <w:r w:rsidRPr="00CA1B76">
        <w:rPr>
          <w:szCs w:val="24"/>
        </w:rPr>
        <w:t xml:space="preserve"> et al., 2022)</w:t>
      </w:r>
      <w:r w:rsidR="000B2FE3">
        <w:rPr>
          <w:szCs w:val="24"/>
        </w:rPr>
        <w:t>.</w:t>
      </w:r>
      <w:r w:rsidRPr="00CA1B76">
        <w:rPr>
          <w:szCs w:val="24"/>
        </w:rPr>
        <w:t xml:space="preserve"> Také sledování televize je jedním z nejvíce studovaných způsobů chování a je dominantním sedavým chováním ve volném čase v dospívání. Zvýšená sledovanost televize u adolescentů je spojena s vyšší spotřebou sladkostí, slaných pochutin, slazených nealkoholických nápojů a s nižší konzumací ovoce a zeleniny (</w:t>
      </w:r>
      <w:proofErr w:type="spellStart"/>
      <w:r w:rsidRPr="00CA1B76">
        <w:rPr>
          <w:szCs w:val="24"/>
        </w:rPr>
        <w:t>Santaliestra-Pasías</w:t>
      </w:r>
      <w:proofErr w:type="spellEnd"/>
      <w:r w:rsidRPr="00CA1B76">
        <w:rPr>
          <w:szCs w:val="24"/>
        </w:rPr>
        <w:t>, 2012)</w:t>
      </w:r>
      <w:r w:rsidR="000B2FE3">
        <w:rPr>
          <w:szCs w:val="24"/>
        </w:rPr>
        <w:t>.</w:t>
      </w:r>
    </w:p>
    <w:p w14:paraId="0237D043" w14:textId="5CA50504" w:rsidR="004C0F43" w:rsidRPr="00C4112D" w:rsidRDefault="00AE2765" w:rsidP="00B80E97">
      <w:pPr>
        <w:pStyle w:val="Nadpis2"/>
      </w:pPr>
      <w:bookmarkStart w:id="31" w:name="_Toc106480876"/>
      <w:r w:rsidRPr="00C4112D">
        <w:t xml:space="preserve">Stravovací zvyklosti a </w:t>
      </w:r>
      <w:r w:rsidR="00646713" w:rsidRPr="00C4112D">
        <w:t>faktory stravování</w:t>
      </w:r>
      <w:r w:rsidRPr="00C4112D">
        <w:t xml:space="preserve"> u adolescentů během pandemie COVID-19 v současných výzkumných studiích</w:t>
      </w:r>
      <w:bookmarkEnd w:id="31"/>
    </w:p>
    <w:p w14:paraId="323D4AD2" w14:textId="0D9895C6" w:rsidR="004C0F43" w:rsidRPr="00CA1B76" w:rsidRDefault="00CA1B76" w:rsidP="00CA1B76">
      <w:pPr>
        <w:tabs>
          <w:tab w:val="left" w:pos="851"/>
          <w:tab w:val="left" w:pos="1560"/>
        </w:tabs>
        <w:rPr>
          <w:szCs w:val="24"/>
        </w:rPr>
      </w:pPr>
      <w:r>
        <w:tab/>
      </w:r>
      <w:r w:rsidR="00AE2765" w:rsidRPr="00CA1B76">
        <w:rPr>
          <w:szCs w:val="24"/>
        </w:rPr>
        <w:t xml:space="preserve">Pandemie COVID-19 vedla k rychlým, bezprecedentním změnám v životech miliard dětí a dospívajících po celém světě. Mladí lidé tak čelili obrovským změnám ve svých životech jako nikdy předtím. Téměř 90 % dětí a dospívajících, což je přibližně 1,5 miliardy mladých lidí na celém světě, muselo kvůli nařízením vlády zůstat doma. Výuka musela být převedena z kontaktní formy na distanční formu. Tento stav tak významně ovlivnil nejen </w:t>
      </w:r>
      <w:r w:rsidR="00AE2765" w:rsidRPr="00CA1B76">
        <w:rPr>
          <w:szCs w:val="24"/>
        </w:rPr>
        <w:lastRenderedPageBreak/>
        <w:t xml:space="preserve">zdraví, ale také stravování dospívajících. Posoudit stravovací návyky u adolescentů bylo cílem studie autorů </w:t>
      </w:r>
      <w:proofErr w:type="spellStart"/>
      <w:r w:rsidR="00AE2765" w:rsidRPr="00CA1B76">
        <w:rPr>
          <w:szCs w:val="24"/>
        </w:rPr>
        <w:t>Luszcki</w:t>
      </w:r>
      <w:proofErr w:type="spellEnd"/>
      <w:r w:rsidR="00AE2765" w:rsidRPr="00CA1B76">
        <w:rPr>
          <w:szCs w:val="24"/>
        </w:rPr>
        <w:t xml:space="preserve"> et al.</w:t>
      </w:r>
      <w:r w:rsidR="00E37EB2">
        <w:rPr>
          <w:szCs w:val="24"/>
        </w:rPr>
        <w:t xml:space="preserve"> (2021)</w:t>
      </w:r>
      <w:r w:rsidR="00AE2765" w:rsidRPr="00CA1B76">
        <w:rPr>
          <w:szCs w:val="24"/>
        </w:rPr>
        <w:t xml:space="preserve">, kteří měli za cíl objasnit změny ve spotřebě určitých potravin u polských adolescentů. U respondentů byl použit upravený dotazník Food </w:t>
      </w:r>
      <w:proofErr w:type="spellStart"/>
      <w:r w:rsidR="00AE2765" w:rsidRPr="00CA1B76">
        <w:rPr>
          <w:szCs w:val="24"/>
        </w:rPr>
        <w:t>Frequency</w:t>
      </w:r>
      <w:proofErr w:type="spellEnd"/>
      <w:r w:rsidR="00AE2765" w:rsidRPr="00CA1B76">
        <w:rPr>
          <w:szCs w:val="24"/>
        </w:rPr>
        <w:t xml:space="preserve"> </w:t>
      </w:r>
      <w:proofErr w:type="spellStart"/>
      <w:r w:rsidR="00AE2765" w:rsidRPr="00CA1B76">
        <w:rPr>
          <w:szCs w:val="24"/>
        </w:rPr>
        <w:t>Quenaire</w:t>
      </w:r>
      <w:proofErr w:type="spellEnd"/>
      <w:r w:rsidR="00AE2765" w:rsidRPr="00CA1B76">
        <w:rPr>
          <w:szCs w:val="24"/>
        </w:rPr>
        <w:t>. Vyplnění dotazníku probíhalo online formou. Autoři studie zjistili, že omezení v důsledku pandemie COVID-19 vyvolalo snížení spotřeby určitých potravin, jako jsou luštěniny, brambory, ovocné šťávy, slazené nápoje, limonády, hotové masné výrobky. Spotřeba čerstvé zeleniny a ovoce se snížila, ale nebyly pozorovány žádné statisticky významné rozdíly. Autoři navíc zjistili, že menší spotřeba jídla mimo domov během pandemie byla spojena s pozitivními změnami z hlediska nižší návštěvnosti rychlého občerstvení</w:t>
      </w:r>
      <w:r w:rsidR="000B2FE3">
        <w:rPr>
          <w:szCs w:val="24"/>
        </w:rPr>
        <w:t>.</w:t>
      </w:r>
      <w:r w:rsidR="00AE2765" w:rsidRPr="00CA1B76">
        <w:rPr>
          <w:szCs w:val="24"/>
        </w:rPr>
        <w:t xml:space="preserve"> V</w:t>
      </w:r>
      <w:r>
        <w:rPr>
          <w:szCs w:val="24"/>
        </w:rPr>
        <w:t>e</w:t>
      </w:r>
      <w:r w:rsidR="00AE2765" w:rsidRPr="00CA1B76">
        <w:rPr>
          <w:szCs w:val="24"/>
        </w:rPr>
        <w:t xml:space="preserve"> studii autorů </w:t>
      </w:r>
      <w:proofErr w:type="spellStart"/>
      <w:r w:rsidR="00AE2765" w:rsidRPr="00CA1B76">
        <w:rPr>
          <w:szCs w:val="24"/>
        </w:rPr>
        <w:t>Konstatinou</w:t>
      </w:r>
      <w:proofErr w:type="spellEnd"/>
      <w:r w:rsidR="00AE2765" w:rsidRPr="00CA1B76">
        <w:rPr>
          <w:szCs w:val="24"/>
        </w:rPr>
        <w:t xml:space="preserve"> et al.</w:t>
      </w:r>
      <w:r w:rsidR="00E37EB2">
        <w:rPr>
          <w:szCs w:val="24"/>
        </w:rPr>
        <w:t xml:space="preserve"> (2021)</w:t>
      </w:r>
      <w:r w:rsidR="00AE2765" w:rsidRPr="00CA1B76">
        <w:rPr>
          <w:szCs w:val="24"/>
        </w:rPr>
        <w:t xml:space="preserve"> </w:t>
      </w:r>
      <w:r>
        <w:rPr>
          <w:szCs w:val="24"/>
        </w:rPr>
        <w:t>provedené v</w:t>
      </w:r>
      <w:r w:rsidR="00AE2765" w:rsidRPr="00CA1B76">
        <w:rPr>
          <w:szCs w:val="24"/>
        </w:rPr>
        <w:t xml:space="preserve"> Kypru bylo cílem autorů studie získat informace o změnách konzumace slaných pochutin, sladkých potravin a snídaní u adolescentů, v rámci srovnávacího období před pandemií a během pandemie COVID-19. Celkem 1509 dětí z více než 180 škol bylo zahrnuto do této studie. </w:t>
      </w:r>
      <w:r>
        <w:rPr>
          <w:szCs w:val="24"/>
        </w:rPr>
        <w:t xml:space="preserve">Ve výzkumu bylo kromě stravovacích změn vypočítáno BMI, kde </w:t>
      </w:r>
      <w:r w:rsidR="00AE2765" w:rsidRPr="00CA1B76">
        <w:rPr>
          <w:szCs w:val="24"/>
        </w:rPr>
        <w:t xml:space="preserve">57 % </w:t>
      </w:r>
      <w:r w:rsidR="00E16245">
        <w:rPr>
          <w:szCs w:val="24"/>
        </w:rPr>
        <w:t>respondentů mělo hodnoty</w:t>
      </w:r>
      <w:r w:rsidR="00AE2765" w:rsidRPr="00CA1B76">
        <w:rPr>
          <w:szCs w:val="24"/>
        </w:rPr>
        <w:t xml:space="preserve"> normální</w:t>
      </w:r>
      <w:r w:rsidR="00E16245">
        <w:rPr>
          <w:szCs w:val="24"/>
        </w:rPr>
        <w:t>ho</w:t>
      </w:r>
      <w:r w:rsidR="00AE2765" w:rsidRPr="00CA1B76">
        <w:rPr>
          <w:szCs w:val="24"/>
        </w:rPr>
        <w:t xml:space="preserve"> BMI</w:t>
      </w:r>
      <w:r w:rsidR="00E16245">
        <w:rPr>
          <w:szCs w:val="24"/>
        </w:rPr>
        <w:t>,</w:t>
      </w:r>
      <w:r w:rsidR="00AE2765" w:rsidRPr="00CA1B76">
        <w:rPr>
          <w:szCs w:val="24"/>
        </w:rPr>
        <w:t xml:space="preserve"> zatímco 23 % mělo nadváhu a 15 % bylo dle</w:t>
      </w:r>
      <w:r w:rsidR="00E16245">
        <w:rPr>
          <w:szCs w:val="24"/>
        </w:rPr>
        <w:t xml:space="preserve"> hodnocení</w:t>
      </w:r>
      <w:r w:rsidR="00AE2765" w:rsidRPr="00CA1B76">
        <w:rPr>
          <w:szCs w:val="24"/>
        </w:rPr>
        <w:t xml:space="preserve"> BMI obézní. Vyšší úroveň obezity byla pozorována u chlapců a to v 18 % případech a u dívek v 10 % případech. Zajímavý byl výsledek týkající se konzumace slaných pochutin dvakrát až třikrát do týdne, kdy před pandemií slané pochutiny konzumovalo 37 % adolescentů a během pandemie došlo ke snížení konzumace na 33 %. Avšak spotřeba sladkých potravin, jež zkoumala adolescenty v každodenní konzumaci činila 26 % a během pandemie se konzumace zvýšila na 37 %. Kromě toho vznikl rozdíl v konzumaci snídaně, která vzrostla po uzamčení na 80 % ve srovnání</w:t>
      </w:r>
      <w:r w:rsidR="00562536">
        <w:rPr>
          <w:szCs w:val="24"/>
        </w:rPr>
        <w:t xml:space="preserve"> s obdobím</w:t>
      </w:r>
      <w:r w:rsidR="00AE2765" w:rsidRPr="00CA1B76">
        <w:rPr>
          <w:szCs w:val="24"/>
        </w:rPr>
        <w:t xml:space="preserve"> před </w:t>
      </w:r>
      <w:r>
        <w:rPr>
          <w:szCs w:val="24"/>
        </w:rPr>
        <w:t>pandemií</w:t>
      </w:r>
      <w:r w:rsidR="00AE2765" w:rsidRPr="00CA1B76">
        <w:rPr>
          <w:szCs w:val="24"/>
        </w:rPr>
        <w:t>, kdy uvádělo konzumaci snídaně 76 % adolescentů</w:t>
      </w:r>
      <w:r w:rsidR="000B2FE3">
        <w:rPr>
          <w:szCs w:val="24"/>
        </w:rPr>
        <w:t>.</w:t>
      </w:r>
      <w:r w:rsidR="00AE2765" w:rsidRPr="00CA1B76">
        <w:rPr>
          <w:szCs w:val="24"/>
        </w:rPr>
        <w:t xml:space="preserve"> Posoudit změny ve stravovacích návycích během pandemie COVID-19 bylo také cílem průřezové studie autorů </w:t>
      </w:r>
      <w:proofErr w:type="spellStart"/>
      <w:r w:rsidR="00AE2765" w:rsidRPr="00CA1B76">
        <w:rPr>
          <w:szCs w:val="24"/>
        </w:rPr>
        <w:t>Ruiz</w:t>
      </w:r>
      <w:proofErr w:type="spellEnd"/>
      <w:r w:rsidR="00AE2765" w:rsidRPr="00CA1B76">
        <w:rPr>
          <w:szCs w:val="24"/>
        </w:rPr>
        <w:t>-Roso et al.</w:t>
      </w:r>
      <w:r w:rsidR="00E37EB2">
        <w:rPr>
          <w:szCs w:val="24"/>
        </w:rPr>
        <w:t xml:space="preserve"> (2020)</w:t>
      </w:r>
      <w:r w:rsidR="00AE2765" w:rsidRPr="00CA1B76">
        <w:rPr>
          <w:szCs w:val="24"/>
        </w:rPr>
        <w:t>, jež sbírali data ze Španělska, Itálie, Brazílie, Kolumbie a Chile. Také v této studii autoři použili</w:t>
      </w:r>
      <w:r w:rsidR="00E16245">
        <w:rPr>
          <w:szCs w:val="24"/>
        </w:rPr>
        <w:t xml:space="preserve"> dvě srovnávací období</w:t>
      </w:r>
      <w:r w:rsidR="00AE2765" w:rsidRPr="00CA1B76">
        <w:rPr>
          <w:szCs w:val="24"/>
        </w:rPr>
        <w:t>. Kromě srovnání ve změně stravovacích návyků se autoři zaměřili na proměnné, které mohly stravovací zvyklosti</w:t>
      </w:r>
      <w:r w:rsidR="00E16245">
        <w:rPr>
          <w:szCs w:val="24"/>
        </w:rPr>
        <w:t xml:space="preserve"> ovlivnit</w:t>
      </w:r>
      <w:r w:rsidR="00AE2765" w:rsidRPr="00CA1B76">
        <w:rPr>
          <w:szCs w:val="24"/>
        </w:rPr>
        <w:t>.</w:t>
      </w:r>
      <w:r w:rsidR="00AE2765" w:rsidRPr="00CA1B76">
        <w:rPr>
          <w:b/>
          <w:color w:val="202124"/>
          <w:szCs w:val="24"/>
        </w:rPr>
        <w:t xml:space="preserve"> </w:t>
      </w:r>
      <w:r w:rsidR="00AE2765" w:rsidRPr="00CA1B76">
        <w:rPr>
          <w:szCs w:val="24"/>
        </w:rPr>
        <w:t>Cílovou skupinu této studie tvořili adolescenti ve věku 10 až 19 let. Sběr dat probíhal prostřednictvím strukturovaného dotazníku vytvořeného ve formulářích Google. Celkově bylo do studie zařazeno 820 adolescentů, průměrného věku 15 let. Důležitým výsledkem byla změna v konzumaci ovoce a zeleniny, kdy v době před covidem dotazovaní uvedli, že každý den konzumovalo zeleninu 35, 2 %</w:t>
      </w:r>
      <w:r w:rsidR="00E16245">
        <w:rPr>
          <w:szCs w:val="24"/>
        </w:rPr>
        <w:t xml:space="preserve"> </w:t>
      </w:r>
      <w:r w:rsidR="00AE2765" w:rsidRPr="00CA1B76">
        <w:rPr>
          <w:szCs w:val="24"/>
        </w:rPr>
        <w:t>a během pandemie se konzumace zvýšila na 43 %. Podobná pozitivní změna byla</w:t>
      </w:r>
      <w:r w:rsidR="00E16245">
        <w:rPr>
          <w:szCs w:val="24"/>
        </w:rPr>
        <w:t xml:space="preserve"> pozorována</w:t>
      </w:r>
      <w:r w:rsidR="00AE2765" w:rsidRPr="00CA1B76">
        <w:rPr>
          <w:szCs w:val="24"/>
        </w:rPr>
        <w:t xml:space="preserve"> také u konzumace ovoce, kdy alespoň jeden kus denně byl před pandemií konzumován u 25, 5 % dotazovaných a během pandemie se zvýšil počet na 33,2 </w:t>
      </w:r>
      <w:r w:rsidR="00AE2765" w:rsidRPr="00CA1B76">
        <w:rPr>
          <w:szCs w:val="24"/>
        </w:rPr>
        <w:lastRenderedPageBreak/>
        <w:t xml:space="preserve">%. Kromě toho se dramaticky snížil počet dotazovaných, kteří se stravovali v rychlém občerstvení méně než 1x týdně, kdy před uzavřením konzumaci uvedlo 64 % adolescentů a během uzavření došlo ke snížení na 44,6 %. Naproti tomu průměrný příjem smažených a sladkých potravin se během covidu výrazně zvýšil, kdy konzumaci každý den uvádělo před </w:t>
      </w:r>
      <w:r w:rsidR="009F44FB">
        <w:rPr>
          <w:szCs w:val="24"/>
        </w:rPr>
        <w:t>pandemií</w:t>
      </w:r>
      <w:r w:rsidR="00AE2765" w:rsidRPr="00CA1B76">
        <w:rPr>
          <w:szCs w:val="24"/>
        </w:rPr>
        <w:t xml:space="preserve"> 14 % a během </w:t>
      </w:r>
      <w:r w:rsidR="009F44FB">
        <w:rPr>
          <w:szCs w:val="24"/>
        </w:rPr>
        <w:t>pandemie</w:t>
      </w:r>
      <w:r w:rsidR="00AE2765" w:rsidRPr="00CA1B76">
        <w:rPr>
          <w:szCs w:val="24"/>
        </w:rPr>
        <w:t xml:space="preserve"> se příjem těchto potravin zvýšil na 20,7 %. Tyto výsledky naznačují, že </w:t>
      </w:r>
      <w:r w:rsidR="009F44FB">
        <w:rPr>
          <w:szCs w:val="24"/>
        </w:rPr>
        <w:t>období během pandemie COVID-19</w:t>
      </w:r>
      <w:r w:rsidR="00AE2765" w:rsidRPr="00CA1B76">
        <w:rPr>
          <w:szCs w:val="24"/>
        </w:rPr>
        <w:t xml:space="preserve"> mohlo způsobit nepravidelné stravovací návyky a zvýšit konzumaci nezdravých jídel u adolescentů</w:t>
      </w:r>
      <w:r w:rsidR="009F44FB">
        <w:rPr>
          <w:szCs w:val="24"/>
        </w:rPr>
        <w:t>,</w:t>
      </w:r>
      <w:r w:rsidR="00AE2765" w:rsidRPr="00CA1B76">
        <w:rPr>
          <w:szCs w:val="24"/>
        </w:rPr>
        <w:t xml:space="preserve"> v důsledku zvýšené nudy a stresu. Je také důležité zdůraznit, že tyto stravovací návyky jsou spojeny s vyšším kalorickým příjmem a zvýšeným rizikem obezity</w:t>
      </w:r>
      <w:r w:rsidR="000B2FE3">
        <w:rPr>
          <w:szCs w:val="24"/>
        </w:rPr>
        <w:t>.</w:t>
      </w:r>
      <w:r w:rsidR="00AE2765" w:rsidRPr="00CA1B76">
        <w:rPr>
          <w:szCs w:val="24"/>
        </w:rPr>
        <w:t xml:space="preserve"> Autoři </w:t>
      </w:r>
      <w:proofErr w:type="spellStart"/>
      <w:r w:rsidR="00AE2765" w:rsidRPr="00CA1B76">
        <w:rPr>
          <w:szCs w:val="24"/>
        </w:rPr>
        <w:t>Perrar</w:t>
      </w:r>
      <w:proofErr w:type="spellEnd"/>
      <w:r w:rsidR="00AE2765" w:rsidRPr="00CA1B76">
        <w:rPr>
          <w:szCs w:val="24"/>
        </w:rPr>
        <w:t xml:space="preserve"> et al.</w:t>
      </w:r>
      <w:r w:rsidR="00E37EB2">
        <w:rPr>
          <w:szCs w:val="24"/>
        </w:rPr>
        <w:t xml:space="preserve"> (2022)</w:t>
      </w:r>
      <w:r w:rsidR="00AE2765" w:rsidRPr="00CA1B76">
        <w:rPr>
          <w:szCs w:val="24"/>
        </w:rPr>
        <w:t xml:space="preserve">, kteří zkoumali příjem stravy a živin během pandemie v Německu u 108 adolescentů průměrného věku 15 let vypozorovali, že </w:t>
      </w:r>
      <w:r w:rsidR="00E16245">
        <w:rPr>
          <w:szCs w:val="24"/>
        </w:rPr>
        <w:t>u</w:t>
      </w:r>
      <w:r w:rsidR="00AE2765" w:rsidRPr="00CA1B76">
        <w:rPr>
          <w:szCs w:val="24"/>
        </w:rPr>
        <w:t xml:space="preserve"> zkoumaného souboru</w:t>
      </w:r>
      <w:r w:rsidR="00E16245">
        <w:rPr>
          <w:szCs w:val="24"/>
        </w:rPr>
        <w:t xml:space="preserve"> se</w:t>
      </w:r>
      <w:r w:rsidR="00AE2765" w:rsidRPr="00CA1B76">
        <w:rPr>
          <w:szCs w:val="24"/>
        </w:rPr>
        <w:t xml:space="preserve"> snížil celkový denní příjem stravy. Došlo také k poklesu v příjmu slazených nápojů a ultra</w:t>
      </w:r>
      <w:r w:rsidR="00E37EB2">
        <w:rPr>
          <w:szCs w:val="24"/>
        </w:rPr>
        <w:t xml:space="preserve"> </w:t>
      </w:r>
      <w:r w:rsidR="00AE2765" w:rsidRPr="00CA1B76">
        <w:rPr>
          <w:szCs w:val="24"/>
        </w:rPr>
        <w:t xml:space="preserve">zpracovaných potravin. Avšak svou roli hrálo socioekonomické postavení adolescentů. U adolescentů, kteří pocházeli z rodin s nízkým socioekonomickým statusem byly shledány nezdravé stravovací návyky včetně nezdravých potravin, snížený příjem ovoce, zeleniny a čerstvých potravin a příjem </w:t>
      </w:r>
      <w:proofErr w:type="spellStart"/>
      <w:r w:rsidR="00AE2765" w:rsidRPr="00CA1B76">
        <w:rPr>
          <w:szCs w:val="24"/>
        </w:rPr>
        <w:t>ultrazpracovaných</w:t>
      </w:r>
      <w:proofErr w:type="spellEnd"/>
      <w:r w:rsidR="00AE2765" w:rsidRPr="00CA1B76">
        <w:rPr>
          <w:szCs w:val="24"/>
        </w:rPr>
        <w:t xml:space="preserve"> potravin</w:t>
      </w:r>
      <w:r w:rsidR="000B2FE3">
        <w:rPr>
          <w:szCs w:val="24"/>
        </w:rPr>
        <w:t>.</w:t>
      </w:r>
      <w:r w:rsidR="00AE2765" w:rsidRPr="00CA1B76">
        <w:rPr>
          <w:szCs w:val="24"/>
        </w:rPr>
        <w:t xml:space="preserve"> Příjmem </w:t>
      </w:r>
      <w:proofErr w:type="spellStart"/>
      <w:r w:rsidR="00AE2765" w:rsidRPr="00CA1B76">
        <w:rPr>
          <w:szCs w:val="24"/>
        </w:rPr>
        <w:t>ultrazpracovaných</w:t>
      </w:r>
      <w:proofErr w:type="spellEnd"/>
      <w:r w:rsidR="00AE2765" w:rsidRPr="00CA1B76">
        <w:rPr>
          <w:szCs w:val="24"/>
        </w:rPr>
        <w:t xml:space="preserve"> potravin se zabývali autoři </w:t>
      </w:r>
      <w:proofErr w:type="spellStart"/>
      <w:r w:rsidR="00AE2765" w:rsidRPr="00CA1B76">
        <w:rPr>
          <w:szCs w:val="24"/>
        </w:rPr>
        <w:t>Ruíz</w:t>
      </w:r>
      <w:proofErr w:type="spellEnd"/>
      <w:r w:rsidR="00AE2765" w:rsidRPr="00CA1B76">
        <w:rPr>
          <w:szCs w:val="24"/>
        </w:rPr>
        <w:t>-Roso et al.</w:t>
      </w:r>
      <w:r w:rsidR="00E37EB2">
        <w:rPr>
          <w:szCs w:val="24"/>
        </w:rPr>
        <w:t xml:space="preserve"> (2020</w:t>
      </w:r>
      <w:r w:rsidR="009F44FB">
        <w:rPr>
          <w:szCs w:val="24"/>
        </w:rPr>
        <w:t>),</w:t>
      </w:r>
      <w:r w:rsidR="00AE2765" w:rsidRPr="00CA1B76">
        <w:rPr>
          <w:szCs w:val="24"/>
        </w:rPr>
        <w:t xml:space="preserve"> jež sbírali data </w:t>
      </w:r>
      <w:r w:rsidR="009F44FB">
        <w:rPr>
          <w:szCs w:val="24"/>
        </w:rPr>
        <w:t>z</w:t>
      </w:r>
      <w:r w:rsidR="00AE2765" w:rsidRPr="00CA1B76">
        <w:rPr>
          <w:szCs w:val="24"/>
        </w:rPr>
        <w:t> Latinské Ameri</w:t>
      </w:r>
      <w:r w:rsidR="009F44FB">
        <w:rPr>
          <w:szCs w:val="24"/>
        </w:rPr>
        <w:t>ky</w:t>
      </w:r>
      <w:r w:rsidR="00AE2765" w:rsidRPr="00CA1B76">
        <w:rPr>
          <w:szCs w:val="24"/>
        </w:rPr>
        <w:t>, Španělsk</w:t>
      </w:r>
      <w:r w:rsidR="009F44FB">
        <w:rPr>
          <w:szCs w:val="24"/>
        </w:rPr>
        <w:t>a</w:t>
      </w:r>
      <w:r w:rsidR="00AE2765" w:rsidRPr="00CA1B76">
        <w:rPr>
          <w:szCs w:val="24"/>
        </w:rPr>
        <w:t xml:space="preserve"> a Itáli</w:t>
      </w:r>
      <w:r w:rsidR="009F44FB">
        <w:rPr>
          <w:szCs w:val="24"/>
        </w:rPr>
        <w:t>e</w:t>
      </w:r>
      <w:r w:rsidR="00AE2765" w:rsidRPr="00CA1B76">
        <w:rPr>
          <w:szCs w:val="24"/>
        </w:rPr>
        <w:t xml:space="preserve">. Data byla sbírána online strukturovaným dotazníkem prostřednictvím formuláře Google. Celkem se studie zúčastnilo 726 adolescentů, průměrného věku 15 let. Ve studii bylo zjištěno, že spotřeba </w:t>
      </w:r>
      <w:proofErr w:type="spellStart"/>
      <w:r w:rsidR="00AE2765" w:rsidRPr="00CA1B76">
        <w:rPr>
          <w:szCs w:val="24"/>
        </w:rPr>
        <w:t>ultrazpracovaných</w:t>
      </w:r>
      <w:proofErr w:type="spellEnd"/>
      <w:r w:rsidR="00AE2765" w:rsidRPr="00CA1B76">
        <w:rPr>
          <w:szCs w:val="24"/>
        </w:rPr>
        <w:t xml:space="preserve"> potravin se během pandemie C</w:t>
      </w:r>
      <w:r w:rsidR="00694383">
        <w:rPr>
          <w:szCs w:val="24"/>
        </w:rPr>
        <w:t>OVID</w:t>
      </w:r>
      <w:r w:rsidR="00AE2765" w:rsidRPr="00CA1B76">
        <w:rPr>
          <w:szCs w:val="24"/>
        </w:rPr>
        <w:t>-19 zvýšila ve všech zemích, ale nejv</w:t>
      </w:r>
      <w:r w:rsidR="00694383">
        <w:rPr>
          <w:szCs w:val="24"/>
        </w:rPr>
        <w:t>ětší nárůst byl zaznamenán v Latinské Americe</w:t>
      </w:r>
      <w:r w:rsidR="000B2FE3">
        <w:rPr>
          <w:szCs w:val="24"/>
        </w:rPr>
        <w:t>.</w:t>
      </w:r>
      <w:r w:rsidR="00AE2765" w:rsidRPr="00CA1B76">
        <w:rPr>
          <w:szCs w:val="24"/>
        </w:rPr>
        <w:t xml:space="preserve"> </w:t>
      </w:r>
    </w:p>
    <w:p w14:paraId="01C4B23E" w14:textId="0AB7068F" w:rsidR="00CA1B76" w:rsidRDefault="000B2FE3" w:rsidP="00FB3C58">
      <w:pPr>
        <w:tabs>
          <w:tab w:val="left" w:pos="851"/>
        </w:tabs>
        <w:rPr>
          <w:szCs w:val="24"/>
        </w:rPr>
      </w:pPr>
      <w:r>
        <w:rPr>
          <w:szCs w:val="24"/>
        </w:rPr>
        <w:tab/>
      </w:r>
      <w:r w:rsidR="00AE2765" w:rsidRPr="00CA1B76">
        <w:rPr>
          <w:szCs w:val="24"/>
        </w:rPr>
        <w:t>Pandemie COVID-19 způsobila vyšší sociální izolaci, osamělost a snížila u mladých lidí fyzickou aktivitu, což se negativně projevilo na</w:t>
      </w:r>
      <w:r w:rsidR="00694383">
        <w:rPr>
          <w:szCs w:val="24"/>
        </w:rPr>
        <w:t xml:space="preserve"> jejich</w:t>
      </w:r>
      <w:r w:rsidR="00AE2765" w:rsidRPr="00CA1B76">
        <w:rPr>
          <w:szCs w:val="24"/>
        </w:rPr>
        <w:t xml:space="preserve"> psychickém zdraví. V souvislost</w:t>
      </w:r>
      <w:r w:rsidR="00694383">
        <w:rPr>
          <w:szCs w:val="24"/>
        </w:rPr>
        <w:t>i</w:t>
      </w:r>
      <w:r w:rsidR="00AE2765" w:rsidRPr="00CA1B76">
        <w:rPr>
          <w:szCs w:val="24"/>
        </w:rPr>
        <w:t xml:space="preserve"> s pandemií se zvýšila negativní nálada, zvýšil se čas strávený doma, čas strávený na sociálních sítích a vzrostl také toxický vliv internetu na kult štíhlosti. S tímto faktem se také zvýšilo riziko pro vznik poruch příjmu potravy u mlad</w:t>
      </w:r>
      <w:r w:rsidR="00E16245">
        <w:rPr>
          <w:szCs w:val="24"/>
        </w:rPr>
        <w:t>istvých</w:t>
      </w:r>
      <w:r w:rsidR="00AE2765" w:rsidRPr="00CA1B76">
        <w:rPr>
          <w:szCs w:val="24"/>
        </w:rPr>
        <w:t xml:space="preserve">. Díky výsledkům francouzské studie, která se zabývala stravovacími zvyklostmi u adolescentů během pandemie COVID-19 autoři </w:t>
      </w:r>
      <w:proofErr w:type="spellStart"/>
      <w:r w:rsidR="00AE2765" w:rsidRPr="00CA1B76">
        <w:rPr>
          <w:szCs w:val="24"/>
        </w:rPr>
        <w:t>Flaudias</w:t>
      </w:r>
      <w:proofErr w:type="spellEnd"/>
      <w:r w:rsidR="00AE2765" w:rsidRPr="00CA1B76">
        <w:rPr>
          <w:szCs w:val="24"/>
        </w:rPr>
        <w:t xml:space="preserve"> et al.</w:t>
      </w:r>
      <w:r w:rsidR="00E37EB2">
        <w:rPr>
          <w:szCs w:val="24"/>
        </w:rPr>
        <w:t xml:space="preserve"> (2020)</w:t>
      </w:r>
      <w:r w:rsidR="00AE2765" w:rsidRPr="00CA1B76">
        <w:rPr>
          <w:szCs w:val="24"/>
        </w:rPr>
        <w:t xml:space="preserve"> zjistili, že uzavření škol způsobilo u </w:t>
      </w:r>
      <w:r w:rsidR="00E16245">
        <w:rPr>
          <w:szCs w:val="24"/>
        </w:rPr>
        <w:t>tohoto</w:t>
      </w:r>
      <w:r w:rsidR="00AE2765" w:rsidRPr="00CA1B76">
        <w:rPr>
          <w:szCs w:val="24"/>
        </w:rPr>
        <w:t xml:space="preserve"> vzorku změny ve stravování. Nejvíce výzkumný soubor uváděl stavy přejídání a omezování jídla spojené se stavem nejistoty a izolace. Byly navíc zjištěny rizikové faktory, které mohly stravování zhoršovat. Jednalo se nejvíce o vyjádřenou nespokojenost s vlastním tělem a osamělost způsobenou sociální izolací. Celkem 38,3 % dotazovaných bylo ve studii označeno za potencionálně rizikové jedince, kteří</w:t>
      </w:r>
      <w:r w:rsidR="00562536">
        <w:rPr>
          <w:szCs w:val="24"/>
        </w:rPr>
        <w:t xml:space="preserve"> by mohli</w:t>
      </w:r>
      <w:r w:rsidR="00AE2765" w:rsidRPr="00CA1B76">
        <w:rPr>
          <w:szCs w:val="24"/>
        </w:rPr>
        <w:t xml:space="preserve"> mít problémy se stravováním a případnými poruchami </w:t>
      </w:r>
      <w:r w:rsidR="00AE2765" w:rsidRPr="00CA1B76">
        <w:rPr>
          <w:szCs w:val="24"/>
        </w:rPr>
        <w:lastRenderedPageBreak/>
        <w:t>příjmu potravy, což je alarmující výsledek</w:t>
      </w:r>
      <w:r>
        <w:rPr>
          <w:szCs w:val="24"/>
        </w:rPr>
        <w:t>.</w:t>
      </w:r>
      <w:r w:rsidR="00AE2765" w:rsidRPr="00CA1B76">
        <w:rPr>
          <w:szCs w:val="24"/>
        </w:rPr>
        <w:t xml:space="preserve"> K jistým změnám ve stravování došli také autoři americké studie </w:t>
      </w:r>
      <w:proofErr w:type="spellStart"/>
      <w:r w:rsidR="00AE2765" w:rsidRPr="00CA1B76">
        <w:rPr>
          <w:szCs w:val="24"/>
        </w:rPr>
        <w:t>Mason</w:t>
      </w:r>
      <w:proofErr w:type="spellEnd"/>
      <w:r w:rsidR="00AE2765" w:rsidRPr="00CA1B76">
        <w:rPr>
          <w:szCs w:val="24"/>
        </w:rPr>
        <w:t xml:space="preserve"> et al.</w:t>
      </w:r>
      <w:r w:rsidR="00E37EB2">
        <w:rPr>
          <w:szCs w:val="24"/>
        </w:rPr>
        <w:t xml:space="preserve"> (2021)</w:t>
      </w:r>
      <w:r w:rsidR="00AE2765" w:rsidRPr="00CA1B76">
        <w:rPr>
          <w:szCs w:val="24"/>
        </w:rPr>
        <w:t>, kde většina dotazovaných během pandemie COVID-19 přibrala nebo zhubla několik kilo, přičemž 31</w:t>
      </w:r>
      <w:r>
        <w:rPr>
          <w:szCs w:val="24"/>
        </w:rPr>
        <w:t xml:space="preserve"> </w:t>
      </w:r>
      <w:r w:rsidR="00AE2765" w:rsidRPr="00CA1B76">
        <w:rPr>
          <w:szCs w:val="24"/>
        </w:rPr>
        <w:t>% dotazovaných uvedl</w:t>
      </w:r>
      <w:r w:rsidR="00562536">
        <w:rPr>
          <w:szCs w:val="24"/>
        </w:rPr>
        <w:t>o</w:t>
      </w:r>
      <w:r w:rsidR="00AE2765" w:rsidRPr="00CA1B76">
        <w:rPr>
          <w:szCs w:val="24"/>
        </w:rPr>
        <w:t xml:space="preserve"> přejídání a 35</w:t>
      </w:r>
      <w:r>
        <w:rPr>
          <w:szCs w:val="24"/>
        </w:rPr>
        <w:t xml:space="preserve"> </w:t>
      </w:r>
      <w:r w:rsidR="00AE2765" w:rsidRPr="00CA1B76">
        <w:rPr>
          <w:szCs w:val="24"/>
        </w:rPr>
        <w:t>% uvedlo nezdravý příjem stravy. Výzkumný vzorek tvořilo 1820 adolescentů, průměrného věku 19 let v podobném zastoupení dívek i chlapců.</w:t>
      </w:r>
      <w:r w:rsidR="00694383">
        <w:rPr>
          <w:szCs w:val="24"/>
        </w:rPr>
        <w:t xml:space="preserve"> Výsledky studie navíc ukázaly, že u adolescentů, kteří již před pandemií čelili problémům s vlastní váhou došlo během období pandemie k prohloubení.</w:t>
      </w:r>
      <w:r w:rsidR="00AE2765" w:rsidRPr="00CA1B76">
        <w:rPr>
          <w:szCs w:val="24"/>
        </w:rPr>
        <w:t xml:space="preserve"> Pandemie zvýšila pravděpodobnost přechodu mladých lidí z nadváhy k obezitě nebo z obezity na těžkou obezitu</w:t>
      </w:r>
      <w:r>
        <w:rPr>
          <w:szCs w:val="24"/>
        </w:rPr>
        <w:t>.</w:t>
      </w:r>
      <w:r w:rsidR="00AE2765" w:rsidRPr="00CA1B76">
        <w:rPr>
          <w:szCs w:val="24"/>
        </w:rPr>
        <w:t xml:space="preserve"> Změny na váze byly pozorovány také v čínské studii autorů </w:t>
      </w:r>
      <w:proofErr w:type="spellStart"/>
      <w:r w:rsidR="00AE2765" w:rsidRPr="00CA1B76">
        <w:rPr>
          <w:szCs w:val="24"/>
        </w:rPr>
        <w:t>Yang</w:t>
      </w:r>
      <w:proofErr w:type="spellEnd"/>
      <w:r w:rsidR="00AE2765" w:rsidRPr="00CA1B76">
        <w:rPr>
          <w:szCs w:val="24"/>
        </w:rPr>
        <w:t xml:space="preserve"> et al.</w:t>
      </w:r>
      <w:r w:rsidR="00E37EB2">
        <w:rPr>
          <w:szCs w:val="24"/>
        </w:rPr>
        <w:t xml:space="preserve"> (2020)</w:t>
      </w:r>
      <w:r w:rsidR="00AE2765" w:rsidRPr="00CA1B76">
        <w:rPr>
          <w:szCs w:val="24"/>
        </w:rPr>
        <w:t xml:space="preserve">, kde se výzkumu účastnilo 10 082 adolescentů, z nichž 71, 7 % byly dívky. Pro sběr dat byl použit COVID-19 </w:t>
      </w:r>
      <w:proofErr w:type="spellStart"/>
      <w:r w:rsidR="00AE2765" w:rsidRPr="00CA1B76">
        <w:rPr>
          <w:szCs w:val="24"/>
        </w:rPr>
        <w:t>Impact</w:t>
      </w:r>
      <w:proofErr w:type="spellEnd"/>
      <w:r w:rsidR="00AE2765" w:rsidRPr="00CA1B76">
        <w:rPr>
          <w:szCs w:val="24"/>
        </w:rPr>
        <w:t xml:space="preserve"> on </w:t>
      </w:r>
      <w:proofErr w:type="spellStart"/>
      <w:r w:rsidR="00AE2765" w:rsidRPr="00CA1B76">
        <w:rPr>
          <w:szCs w:val="24"/>
        </w:rPr>
        <w:t>lifestylechange</w:t>
      </w:r>
      <w:proofErr w:type="spellEnd"/>
      <w:r w:rsidR="00AE2765" w:rsidRPr="00CA1B76">
        <w:rPr>
          <w:szCs w:val="24"/>
        </w:rPr>
        <w:t xml:space="preserve"> </w:t>
      </w:r>
      <w:proofErr w:type="spellStart"/>
      <w:r w:rsidR="00AE2765" w:rsidRPr="00CA1B76">
        <w:rPr>
          <w:szCs w:val="24"/>
        </w:rPr>
        <w:t>survey</w:t>
      </w:r>
      <w:proofErr w:type="spellEnd"/>
      <w:r w:rsidR="00AE2765" w:rsidRPr="00CA1B76">
        <w:rPr>
          <w:szCs w:val="24"/>
        </w:rPr>
        <w:t xml:space="preserve"> (COINLICS). Studie pozorovala především změny v hodnotě BMI před a během pandemie COVID-19. Před pandemií bylo průměrné BMI všech mladých dotazovaných lidí 21,8 kg/m2, přičemž prevalence nadváhy byla 21,3 % a obezity 10,5 %. Během pand</w:t>
      </w:r>
      <w:r>
        <w:rPr>
          <w:szCs w:val="24"/>
        </w:rPr>
        <w:t>e</w:t>
      </w:r>
      <w:r w:rsidR="00AE2765" w:rsidRPr="00CA1B76">
        <w:rPr>
          <w:szCs w:val="24"/>
        </w:rPr>
        <w:t>mie COVID-19 se BMI významně zvýšilo u mladých lidí z 21,8 na 22,6. Prevalence nadváhy se navíc významně zvýšila z 21,3 % na 25,1 %</w:t>
      </w:r>
      <w:r>
        <w:rPr>
          <w:szCs w:val="24"/>
        </w:rPr>
        <w:t xml:space="preserve">. </w:t>
      </w:r>
      <w:r w:rsidR="00AE2765" w:rsidRPr="00CA1B76">
        <w:rPr>
          <w:szCs w:val="24"/>
        </w:rPr>
        <w:t>Vyšší prevalence obezity asi o 15 % více byla shledána také u 17 milionů adolescentů v</w:t>
      </w:r>
      <w:r w:rsidR="00694383">
        <w:rPr>
          <w:szCs w:val="24"/>
        </w:rPr>
        <w:t>e</w:t>
      </w:r>
      <w:r w:rsidR="00AE2765" w:rsidRPr="00CA1B76">
        <w:rPr>
          <w:szCs w:val="24"/>
        </w:rPr>
        <w:t xml:space="preserve"> studii provedené v USA. Podobný nárůst hmotnosti byl zaznamenán také ve Španělské studii, jež se týkal</w:t>
      </w:r>
      <w:r>
        <w:rPr>
          <w:szCs w:val="24"/>
        </w:rPr>
        <w:t>a</w:t>
      </w:r>
      <w:r w:rsidR="00AE2765" w:rsidRPr="00CA1B76">
        <w:rPr>
          <w:szCs w:val="24"/>
        </w:rPr>
        <w:t xml:space="preserve"> asi 25 % dotazovaných. Také 41,7 % adolescentů ve studii v Palestině uvedlo přírůstek na váze v důsledku zvýšeného příjmu nezdravých </w:t>
      </w:r>
      <w:r w:rsidR="00E16245">
        <w:rPr>
          <w:szCs w:val="24"/>
        </w:rPr>
        <w:t xml:space="preserve">potravin </w:t>
      </w:r>
      <w:r w:rsidR="00AE2765" w:rsidRPr="00CA1B76">
        <w:rPr>
          <w:szCs w:val="24"/>
        </w:rPr>
        <w:t>během pandemie (</w:t>
      </w:r>
      <w:proofErr w:type="spellStart"/>
      <w:r w:rsidR="00AE2765" w:rsidRPr="00CA1B76">
        <w:rPr>
          <w:szCs w:val="24"/>
        </w:rPr>
        <w:t>Stavridou</w:t>
      </w:r>
      <w:proofErr w:type="spellEnd"/>
      <w:r w:rsidR="00AE2765" w:rsidRPr="00CA1B76">
        <w:rPr>
          <w:szCs w:val="24"/>
        </w:rPr>
        <w:t xml:space="preserve"> et al., 2021)</w:t>
      </w:r>
      <w:r>
        <w:rPr>
          <w:szCs w:val="24"/>
        </w:rPr>
        <w:t>.</w:t>
      </w:r>
      <w:r w:rsidR="00AE2765" w:rsidRPr="00CA1B76">
        <w:rPr>
          <w:szCs w:val="24"/>
        </w:rPr>
        <w:t xml:space="preserve"> Vzhledem k tomu, že nadváha a obezita m</w:t>
      </w:r>
      <w:r w:rsidR="00694383">
        <w:rPr>
          <w:szCs w:val="24"/>
        </w:rPr>
        <w:t>ohou</w:t>
      </w:r>
      <w:r w:rsidR="00AE2765" w:rsidRPr="00CA1B76">
        <w:rPr>
          <w:szCs w:val="24"/>
        </w:rPr>
        <w:t xml:space="preserve"> nepříznivě ovliv</w:t>
      </w:r>
      <w:r w:rsidR="00694383">
        <w:rPr>
          <w:szCs w:val="24"/>
        </w:rPr>
        <w:t>ňovat</w:t>
      </w:r>
      <w:r w:rsidR="00AE2765" w:rsidRPr="00CA1B76">
        <w:rPr>
          <w:szCs w:val="24"/>
        </w:rPr>
        <w:t xml:space="preserve"> metabolické zdraví, zjištěné výsledky vytvářejí obavy týkající se veřejného zdraví (</w:t>
      </w:r>
      <w:proofErr w:type="spellStart"/>
      <w:r w:rsidR="00AE2765" w:rsidRPr="00CA1B76">
        <w:rPr>
          <w:szCs w:val="24"/>
        </w:rPr>
        <w:t>Mason</w:t>
      </w:r>
      <w:proofErr w:type="spellEnd"/>
      <w:r w:rsidR="00AE2765" w:rsidRPr="00CA1B76">
        <w:rPr>
          <w:szCs w:val="24"/>
        </w:rPr>
        <w:t xml:space="preserve"> et al., 2021)</w:t>
      </w:r>
      <w:r>
        <w:rPr>
          <w:szCs w:val="24"/>
        </w:rPr>
        <w:t>.</w:t>
      </w:r>
      <w:r w:rsidR="00AE2765" w:rsidRPr="00CA1B76">
        <w:rPr>
          <w:szCs w:val="24"/>
        </w:rPr>
        <w:t xml:space="preserve"> V mnoha zemích se důsledkem pandemie zvýšila četnost případů obezity, která j</w:t>
      </w:r>
      <w:r w:rsidR="00694383">
        <w:rPr>
          <w:szCs w:val="24"/>
        </w:rPr>
        <w:t>sou</w:t>
      </w:r>
      <w:r w:rsidR="00AE2765" w:rsidRPr="00CA1B76">
        <w:rPr>
          <w:szCs w:val="24"/>
        </w:rPr>
        <w:t xml:space="preserve"> v současnosti považována za jednu z nejvýznamnějších hrozeb pro zdraví dnešní společnosti. Z hlediska veřejného zdraví je důležitá zejména fyzická aktivita a stravovací návyky dětí a dospívajících. Četnost výskytu nadváhy a obezity v dětském věku m</w:t>
      </w:r>
      <w:r w:rsidR="00694383">
        <w:rPr>
          <w:szCs w:val="24"/>
        </w:rPr>
        <w:t xml:space="preserve">á </w:t>
      </w:r>
      <w:r w:rsidR="00AE2765" w:rsidRPr="00CA1B76">
        <w:rPr>
          <w:szCs w:val="24"/>
        </w:rPr>
        <w:t>významnou souvislost se zdravotním stavem mladých lidí</w:t>
      </w:r>
      <w:r w:rsidR="00694383">
        <w:rPr>
          <w:szCs w:val="24"/>
        </w:rPr>
        <w:t xml:space="preserve"> </w:t>
      </w:r>
      <w:r w:rsidR="00AE2765" w:rsidRPr="00CA1B76">
        <w:rPr>
          <w:szCs w:val="24"/>
        </w:rPr>
        <w:t>(</w:t>
      </w:r>
      <w:proofErr w:type="spellStart"/>
      <w:r w:rsidR="00AE2765" w:rsidRPr="00CA1B76">
        <w:rPr>
          <w:szCs w:val="24"/>
        </w:rPr>
        <w:t>Jasianska</w:t>
      </w:r>
      <w:proofErr w:type="spellEnd"/>
      <w:r w:rsidR="00AE2765" w:rsidRPr="00CA1B76">
        <w:rPr>
          <w:szCs w:val="24"/>
        </w:rPr>
        <w:t xml:space="preserve"> et al.,2021)</w:t>
      </w:r>
      <w:r>
        <w:rPr>
          <w:szCs w:val="24"/>
        </w:rPr>
        <w:t>.</w:t>
      </w:r>
    </w:p>
    <w:p w14:paraId="0F841558" w14:textId="77777777" w:rsidR="00B80E97" w:rsidRPr="00FB3C58" w:rsidRDefault="00B80E97" w:rsidP="00FB3C58">
      <w:pPr>
        <w:tabs>
          <w:tab w:val="left" w:pos="851"/>
        </w:tabs>
        <w:rPr>
          <w:szCs w:val="24"/>
        </w:rPr>
      </w:pPr>
    </w:p>
    <w:p w14:paraId="72DA578B" w14:textId="51A09083" w:rsidR="00D125AC" w:rsidRPr="00E16245" w:rsidRDefault="00D125AC" w:rsidP="00B80E97">
      <w:pPr>
        <w:pStyle w:val="Nadpis2"/>
      </w:pPr>
      <w:bookmarkStart w:id="32" w:name="_Toc106480877"/>
      <w:r w:rsidRPr="00E16245">
        <w:t>Me</w:t>
      </w:r>
      <w:r w:rsidR="004B222D">
        <w:t>todika a výsledky literární rešerše</w:t>
      </w:r>
      <w:bookmarkEnd w:id="32"/>
    </w:p>
    <w:p w14:paraId="43DB000D" w14:textId="32E82C23" w:rsidR="00D125AC" w:rsidRDefault="00D125AC" w:rsidP="00654FDF">
      <w:pPr>
        <w:ind w:firstLine="851"/>
        <w:rPr>
          <w:szCs w:val="24"/>
        </w:rPr>
      </w:pPr>
      <w:r>
        <w:rPr>
          <w:szCs w:val="24"/>
        </w:rPr>
        <w:t xml:space="preserve">Vyhledávání literárních zdrojů a jejich třídění bylo provedeno podle níže popsaných kroků, které jsou znázorněny Tabulkou 3. Postupový diagram rešerší. Rešeršní otázka (RO) byla formulována pomocí komponent P (participant/účastník/osoba), </w:t>
      </w:r>
      <w:r w:rsidR="00360B84">
        <w:rPr>
          <w:szCs w:val="24"/>
        </w:rPr>
        <w:t>O</w:t>
      </w:r>
      <w:r>
        <w:rPr>
          <w:szCs w:val="24"/>
        </w:rPr>
        <w:t xml:space="preserve"> (</w:t>
      </w:r>
      <w:r w:rsidR="008347CD">
        <w:rPr>
          <w:szCs w:val="24"/>
        </w:rPr>
        <w:t>k</w:t>
      </w:r>
      <w:r>
        <w:rPr>
          <w:szCs w:val="24"/>
        </w:rPr>
        <w:t xml:space="preserve">oncept/hlavní pojem) a </w:t>
      </w:r>
      <w:r w:rsidR="008347CD">
        <w:rPr>
          <w:szCs w:val="24"/>
        </w:rPr>
        <w:t xml:space="preserve">I </w:t>
      </w:r>
      <w:r>
        <w:rPr>
          <w:szCs w:val="24"/>
        </w:rPr>
        <w:t>(</w:t>
      </w:r>
      <w:r w:rsidR="008347CD">
        <w:rPr>
          <w:szCs w:val="24"/>
        </w:rPr>
        <w:t>intervence</w:t>
      </w:r>
      <w:r>
        <w:rPr>
          <w:szCs w:val="24"/>
        </w:rPr>
        <w:t>).</w:t>
      </w:r>
    </w:p>
    <w:p w14:paraId="37D375D8" w14:textId="77777777" w:rsidR="00313091" w:rsidRDefault="00313091" w:rsidP="00313091">
      <w:pPr>
        <w:rPr>
          <w:b/>
          <w:bCs/>
          <w:szCs w:val="24"/>
        </w:rPr>
      </w:pPr>
      <w:r w:rsidRPr="002B2DF6">
        <w:rPr>
          <w:b/>
          <w:bCs/>
          <w:szCs w:val="24"/>
        </w:rPr>
        <w:lastRenderedPageBreak/>
        <w:t>Znění rešeršní otáz</w:t>
      </w:r>
      <w:r>
        <w:rPr>
          <w:b/>
          <w:bCs/>
          <w:szCs w:val="24"/>
        </w:rPr>
        <w:t>ky v českém jazyce</w:t>
      </w:r>
      <w:r w:rsidRPr="002B2DF6">
        <w:rPr>
          <w:b/>
          <w:bCs/>
          <w:szCs w:val="24"/>
        </w:rPr>
        <w:t>:</w:t>
      </w:r>
    </w:p>
    <w:p w14:paraId="465CC2C0" w14:textId="2A834AC8" w:rsidR="00313091" w:rsidRPr="00407449" w:rsidRDefault="00313091" w:rsidP="009B2E1A">
      <w:pPr>
        <w:pStyle w:val="Odstavecseseznamem"/>
        <w:numPr>
          <w:ilvl w:val="0"/>
          <w:numId w:val="11"/>
        </w:numPr>
        <w:rPr>
          <w:szCs w:val="24"/>
        </w:rPr>
      </w:pPr>
      <w:r w:rsidRPr="00F25764">
        <w:rPr>
          <w:szCs w:val="24"/>
        </w:rPr>
        <w:t>Jak</w:t>
      </w:r>
      <w:r w:rsidR="00842FC7">
        <w:rPr>
          <w:szCs w:val="24"/>
        </w:rPr>
        <w:t>ý měla</w:t>
      </w:r>
      <w:r>
        <w:rPr>
          <w:szCs w:val="24"/>
        </w:rPr>
        <w:t xml:space="preserve"> pandemie COVID-19 (I) </w:t>
      </w:r>
      <w:r w:rsidR="00842FC7">
        <w:rPr>
          <w:szCs w:val="24"/>
        </w:rPr>
        <w:t>vliv</w:t>
      </w:r>
      <w:r>
        <w:rPr>
          <w:szCs w:val="24"/>
        </w:rPr>
        <w:t xml:space="preserve"> na stravov</w:t>
      </w:r>
      <w:r w:rsidR="00842FC7">
        <w:rPr>
          <w:szCs w:val="24"/>
        </w:rPr>
        <w:t>ací zvyklost</w:t>
      </w:r>
      <w:r w:rsidR="00654FDF">
        <w:rPr>
          <w:szCs w:val="24"/>
        </w:rPr>
        <w:t>i</w:t>
      </w:r>
      <w:r>
        <w:rPr>
          <w:szCs w:val="24"/>
        </w:rPr>
        <w:t xml:space="preserve"> (</w:t>
      </w:r>
      <w:r w:rsidR="00360B84">
        <w:rPr>
          <w:szCs w:val="24"/>
        </w:rPr>
        <w:t>O</w:t>
      </w:r>
      <w:r>
        <w:rPr>
          <w:szCs w:val="24"/>
        </w:rPr>
        <w:t>) u adolescentů (P)</w:t>
      </w:r>
      <w:r w:rsidRPr="00407449">
        <w:rPr>
          <w:szCs w:val="24"/>
        </w:rPr>
        <w:t>?</w:t>
      </w:r>
    </w:p>
    <w:p w14:paraId="6FA80D13" w14:textId="77777777" w:rsidR="00313091" w:rsidRDefault="00313091" w:rsidP="00313091">
      <w:pPr>
        <w:ind w:firstLine="360"/>
        <w:rPr>
          <w:szCs w:val="24"/>
        </w:rPr>
      </w:pPr>
      <w:r>
        <w:rPr>
          <w:szCs w:val="24"/>
        </w:rPr>
        <w:t>K rešerši v </w:t>
      </w:r>
      <w:r w:rsidRPr="00826BE9">
        <w:rPr>
          <w:b/>
          <w:bCs/>
          <w:szCs w:val="24"/>
        </w:rPr>
        <w:t>českém jazyce</w:t>
      </w:r>
      <w:r>
        <w:rPr>
          <w:szCs w:val="24"/>
        </w:rPr>
        <w:t xml:space="preserve"> byla uplatněna tato </w:t>
      </w:r>
      <w:r w:rsidRPr="00826BE9">
        <w:rPr>
          <w:b/>
          <w:bCs/>
          <w:szCs w:val="24"/>
        </w:rPr>
        <w:t>primární hesla</w:t>
      </w:r>
      <w:r>
        <w:rPr>
          <w:szCs w:val="24"/>
        </w:rPr>
        <w:t>, která byla při realizaci rešerší rozšiřována/nahrazována synonymy a příbuznými pojmy takto:</w:t>
      </w:r>
    </w:p>
    <w:p w14:paraId="21838140" w14:textId="1E4F1EBA" w:rsidR="00313091" w:rsidRPr="00842FC7" w:rsidRDefault="00842FC7" w:rsidP="00842FC7">
      <w:pPr>
        <w:tabs>
          <w:tab w:val="left" w:pos="1656"/>
        </w:tabs>
        <w:ind w:left="567" w:hanging="567"/>
        <w:rPr>
          <w:b/>
          <w:bCs/>
          <w:szCs w:val="24"/>
        </w:rPr>
      </w:pPr>
      <w:r>
        <w:rPr>
          <w:b/>
          <w:bCs/>
          <w:szCs w:val="24"/>
        </w:rPr>
        <w:tab/>
      </w:r>
      <w:r w:rsidRPr="00842FC7">
        <w:rPr>
          <w:b/>
          <w:bCs/>
          <w:szCs w:val="24"/>
        </w:rPr>
        <w:t>Tabulka 1</w:t>
      </w:r>
      <w:r w:rsidR="00654FDF">
        <w:rPr>
          <w:b/>
          <w:bCs/>
          <w:szCs w:val="24"/>
        </w:rPr>
        <w:t>.</w:t>
      </w:r>
      <w:r w:rsidRPr="00842FC7">
        <w:rPr>
          <w:b/>
          <w:bCs/>
          <w:szCs w:val="24"/>
        </w:rPr>
        <w:t xml:space="preserve"> Primární komponenty RO v českém jazyce</w:t>
      </w:r>
    </w:p>
    <w:tbl>
      <w:tblPr>
        <w:tblStyle w:val="Mkatabulky"/>
        <w:tblW w:w="0" w:type="auto"/>
        <w:tblInd w:w="720" w:type="dxa"/>
        <w:tblLook w:val="04A0" w:firstRow="1" w:lastRow="0" w:firstColumn="1" w:lastColumn="0" w:noHBand="0" w:noVBand="1"/>
      </w:tblPr>
      <w:tblGrid>
        <w:gridCol w:w="4029"/>
        <w:gridCol w:w="4028"/>
      </w:tblGrid>
      <w:tr w:rsidR="00313091" w:rsidRPr="00EA4884" w14:paraId="27B1D750" w14:textId="77777777" w:rsidTr="008347CD">
        <w:tc>
          <w:tcPr>
            <w:tcW w:w="4029" w:type="dxa"/>
            <w:shd w:val="clear" w:color="auto" w:fill="8EAADB" w:themeFill="accent1" w:themeFillTint="99"/>
          </w:tcPr>
          <w:p w14:paraId="1B971CD2" w14:textId="77777777" w:rsidR="00313091" w:rsidRPr="002406BF" w:rsidRDefault="00313091" w:rsidP="00DE09CE">
            <w:pPr>
              <w:spacing w:line="360" w:lineRule="auto"/>
              <w:rPr>
                <w:rFonts w:cs="Times New Roman"/>
                <w:szCs w:val="24"/>
              </w:rPr>
            </w:pPr>
            <w:r w:rsidRPr="002406BF">
              <w:rPr>
                <w:rFonts w:cs="Times New Roman"/>
                <w:szCs w:val="24"/>
              </w:rPr>
              <w:t>Primární komponent</w:t>
            </w:r>
            <w:r>
              <w:rPr>
                <w:rFonts w:cs="Times New Roman"/>
                <w:szCs w:val="24"/>
              </w:rPr>
              <w:t>a</w:t>
            </w:r>
            <w:r w:rsidRPr="002406BF">
              <w:rPr>
                <w:rFonts w:cs="Times New Roman"/>
                <w:szCs w:val="24"/>
              </w:rPr>
              <w:t xml:space="preserve"> RO v</w:t>
            </w:r>
            <w:r>
              <w:rPr>
                <w:rFonts w:cs="Times New Roman"/>
                <w:szCs w:val="24"/>
              </w:rPr>
              <w:t> českém jazyce</w:t>
            </w:r>
          </w:p>
        </w:tc>
        <w:tc>
          <w:tcPr>
            <w:tcW w:w="4028" w:type="dxa"/>
            <w:shd w:val="clear" w:color="auto" w:fill="8EAADB" w:themeFill="accent1" w:themeFillTint="99"/>
          </w:tcPr>
          <w:p w14:paraId="0F3963AF" w14:textId="77777777" w:rsidR="00313091" w:rsidRPr="002406BF" w:rsidRDefault="00313091" w:rsidP="00DE09CE">
            <w:pPr>
              <w:spacing w:line="360" w:lineRule="auto"/>
              <w:rPr>
                <w:rFonts w:cs="Times New Roman"/>
                <w:szCs w:val="24"/>
              </w:rPr>
            </w:pPr>
            <w:r w:rsidRPr="002406BF">
              <w:rPr>
                <w:rFonts w:cs="Times New Roman"/>
                <w:szCs w:val="24"/>
              </w:rPr>
              <w:t>Primární komponent</w:t>
            </w:r>
            <w:r>
              <w:rPr>
                <w:rFonts w:cs="Times New Roman"/>
                <w:szCs w:val="24"/>
              </w:rPr>
              <w:t>a</w:t>
            </w:r>
            <w:r w:rsidRPr="002406BF">
              <w:rPr>
                <w:rFonts w:cs="Times New Roman"/>
                <w:szCs w:val="24"/>
              </w:rPr>
              <w:t xml:space="preserve"> RO v</w:t>
            </w:r>
            <w:r>
              <w:rPr>
                <w:rFonts w:cs="Times New Roman"/>
                <w:szCs w:val="24"/>
              </w:rPr>
              <w:t> českém jazyce</w:t>
            </w:r>
            <w:r w:rsidRPr="002406BF">
              <w:rPr>
                <w:rFonts w:cs="Times New Roman"/>
                <w:szCs w:val="24"/>
              </w:rPr>
              <w:t xml:space="preserve"> se synonymy</w:t>
            </w:r>
          </w:p>
        </w:tc>
      </w:tr>
      <w:tr w:rsidR="00313091" w:rsidRPr="00EA4884" w14:paraId="78DA9575" w14:textId="77777777" w:rsidTr="008347CD">
        <w:tc>
          <w:tcPr>
            <w:tcW w:w="4029" w:type="dxa"/>
          </w:tcPr>
          <w:p w14:paraId="6C9DEE61" w14:textId="77777777" w:rsidR="00313091" w:rsidRPr="002406BF" w:rsidRDefault="00313091" w:rsidP="00DE09CE">
            <w:pPr>
              <w:spacing w:line="360" w:lineRule="auto"/>
              <w:rPr>
                <w:rFonts w:cs="Times New Roman"/>
                <w:szCs w:val="24"/>
              </w:rPr>
            </w:pPr>
            <w:r w:rsidRPr="002406BF">
              <w:rPr>
                <w:rFonts w:cs="Times New Roman"/>
                <w:szCs w:val="24"/>
              </w:rPr>
              <w:t xml:space="preserve">P: </w:t>
            </w:r>
            <w:r>
              <w:rPr>
                <w:rFonts w:cs="Times New Roman"/>
                <w:szCs w:val="24"/>
              </w:rPr>
              <w:t>adolescent</w:t>
            </w:r>
          </w:p>
        </w:tc>
        <w:tc>
          <w:tcPr>
            <w:tcW w:w="4028" w:type="dxa"/>
          </w:tcPr>
          <w:p w14:paraId="01CEE2AC" w14:textId="77777777" w:rsidR="00313091" w:rsidRPr="002406BF" w:rsidRDefault="00313091" w:rsidP="00DE09CE">
            <w:pPr>
              <w:spacing w:line="360" w:lineRule="auto"/>
              <w:rPr>
                <w:rFonts w:cs="Times New Roman"/>
                <w:szCs w:val="24"/>
              </w:rPr>
            </w:pPr>
            <w:r w:rsidRPr="002406BF">
              <w:rPr>
                <w:rFonts w:cs="Times New Roman"/>
                <w:szCs w:val="24"/>
              </w:rPr>
              <w:t xml:space="preserve">P: </w:t>
            </w:r>
            <w:r>
              <w:rPr>
                <w:rFonts w:cs="Times New Roman"/>
                <w:szCs w:val="24"/>
              </w:rPr>
              <w:t>student</w:t>
            </w:r>
            <w:r w:rsidRPr="002406BF">
              <w:rPr>
                <w:rFonts w:cs="Times New Roman"/>
                <w:szCs w:val="24"/>
              </w:rPr>
              <w:t xml:space="preserve"> OR </w:t>
            </w:r>
            <w:r>
              <w:rPr>
                <w:rFonts w:cs="Times New Roman"/>
                <w:szCs w:val="24"/>
              </w:rPr>
              <w:t>dospívající</w:t>
            </w:r>
            <w:r w:rsidRPr="002406BF">
              <w:rPr>
                <w:rFonts w:cs="Times New Roman"/>
                <w:szCs w:val="24"/>
              </w:rPr>
              <w:t xml:space="preserve"> OR </w:t>
            </w:r>
            <w:r>
              <w:rPr>
                <w:rFonts w:cs="Times New Roman"/>
                <w:szCs w:val="24"/>
              </w:rPr>
              <w:t xml:space="preserve">teenager </w:t>
            </w:r>
          </w:p>
        </w:tc>
      </w:tr>
      <w:tr w:rsidR="00313091" w:rsidRPr="00EA4884" w14:paraId="3737EBB4" w14:textId="77777777" w:rsidTr="008347CD">
        <w:tc>
          <w:tcPr>
            <w:tcW w:w="4029" w:type="dxa"/>
          </w:tcPr>
          <w:p w14:paraId="74A49374" w14:textId="601932AC" w:rsidR="00313091" w:rsidRPr="002406BF" w:rsidRDefault="00313091" w:rsidP="00DE09CE">
            <w:pPr>
              <w:spacing w:line="360" w:lineRule="auto"/>
              <w:rPr>
                <w:rFonts w:cs="Times New Roman"/>
                <w:szCs w:val="24"/>
              </w:rPr>
            </w:pPr>
            <w:r w:rsidRPr="002406BF">
              <w:rPr>
                <w:rFonts w:cs="Times New Roman"/>
                <w:szCs w:val="24"/>
              </w:rPr>
              <w:t xml:space="preserve">I: </w:t>
            </w:r>
            <w:r>
              <w:rPr>
                <w:rFonts w:cs="Times New Roman"/>
                <w:szCs w:val="24"/>
              </w:rPr>
              <w:t xml:space="preserve">pandemie COVID-19 </w:t>
            </w:r>
          </w:p>
        </w:tc>
        <w:tc>
          <w:tcPr>
            <w:tcW w:w="4028" w:type="dxa"/>
          </w:tcPr>
          <w:p w14:paraId="68B9B3E9" w14:textId="22A0A7FF" w:rsidR="00313091" w:rsidRPr="002406BF" w:rsidRDefault="00313091" w:rsidP="00DE09CE">
            <w:pPr>
              <w:spacing w:line="360" w:lineRule="auto"/>
              <w:rPr>
                <w:rFonts w:cs="Times New Roman"/>
                <w:szCs w:val="24"/>
              </w:rPr>
            </w:pPr>
            <w:r w:rsidRPr="002406BF">
              <w:rPr>
                <w:rFonts w:cs="Times New Roman"/>
                <w:szCs w:val="24"/>
              </w:rPr>
              <w:t xml:space="preserve">I: </w:t>
            </w:r>
            <w:r>
              <w:rPr>
                <w:rFonts w:cs="Times New Roman"/>
                <w:szCs w:val="24"/>
              </w:rPr>
              <w:t>pandemie COVID-19 OR lockdown OR distanční výuka</w:t>
            </w:r>
          </w:p>
        </w:tc>
      </w:tr>
      <w:tr w:rsidR="00313091" w:rsidRPr="00EA4884" w14:paraId="129FCC4A" w14:textId="77777777" w:rsidTr="008347CD">
        <w:tc>
          <w:tcPr>
            <w:tcW w:w="4029" w:type="dxa"/>
          </w:tcPr>
          <w:p w14:paraId="775A2E1B" w14:textId="3EF30D8C" w:rsidR="00313091" w:rsidRPr="002406BF" w:rsidRDefault="00360B84" w:rsidP="00DE09CE">
            <w:pPr>
              <w:spacing w:line="360" w:lineRule="auto"/>
              <w:rPr>
                <w:rFonts w:cs="Times New Roman"/>
                <w:szCs w:val="24"/>
              </w:rPr>
            </w:pPr>
            <w:r>
              <w:rPr>
                <w:rFonts w:cs="Times New Roman"/>
                <w:szCs w:val="24"/>
              </w:rPr>
              <w:t>O</w:t>
            </w:r>
            <w:r w:rsidR="00313091" w:rsidRPr="002406BF">
              <w:rPr>
                <w:rFonts w:cs="Times New Roman"/>
                <w:szCs w:val="24"/>
              </w:rPr>
              <w:t>:</w:t>
            </w:r>
            <w:r w:rsidR="00313091">
              <w:rPr>
                <w:rFonts w:cs="Times New Roman"/>
                <w:szCs w:val="24"/>
              </w:rPr>
              <w:t xml:space="preserve"> stravov</w:t>
            </w:r>
            <w:r w:rsidR="00654FDF">
              <w:rPr>
                <w:rFonts w:cs="Times New Roman"/>
                <w:szCs w:val="24"/>
              </w:rPr>
              <w:t>ací zvyklosti</w:t>
            </w:r>
          </w:p>
        </w:tc>
        <w:tc>
          <w:tcPr>
            <w:tcW w:w="4028" w:type="dxa"/>
          </w:tcPr>
          <w:p w14:paraId="59A7BA38" w14:textId="1C2BE425" w:rsidR="00313091" w:rsidRPr="002406BF" w:rsidRDefault="00360B84" w:rsidP="00DE09CE">
            <w:pPr>
              <w:spacing w:line="360" w:lineRule="auto"/>
              <w:rPr>
                <w:rFonts w:cs="Times New Roman"/>
                <w:szCs w:val="24"/>
              </w:rPr>
            </w:pPr>
            <w:r>
              <w:rPr>
                <w:rFonts w:cs="Times New Roman"/>
                <w:szCs w:val="24"/>
              </w:rPr>
              <w:t>O</w:t>
            </w:r>
            <w:r w:rsidR="00313091" w:rsidRPr="002406BF">
              <w:rPr>
                <w:rFonts w:cs="Times New Roman"/>
                <w:szCs w:val="24"/>
              </w:rPr>
              <w:t xml:space="preserve">: </w:t>
            </w:r>
            <w:r w:rsidR="00313091">
              <w:rPr>
                <w:rFonts w:cs="Times New Roman"/>
                <w:szCs w:val="24"/>
              </w:rPr>
              <w:t>s</w:t>
            </w:r>
            <w:r w:rsidR="00654FDF">
              <w:rPr>
                <w:rFonts w:cs="Times New Roman"/>
                <w:szCs w:val="24"/>
              </w:rPr>
              <w:t>travování</w:t>
            </w:r>
            <w:r w:rsidR="00313091">
              <w:rPr>
                <w:rFonts w:cs="Times New Roman"/>
                <w:szCs w:val="24"/>
              </w:rPr>
              <w:t xml:space="preserve"> OR faktory stravování OR výživa</w:t>
            </w:r>
          </w:p>
        </w:tc>
      </w:tr>
      <w:tr w:rsidR="00313091" w:rsidRPr="00EA4884" w14:paraId="2D2DB9FA" w14:textId="77777777" w:rsidTr="008347CD">
        <w:tc>
          <w:tcPr>
            <w:tcW w:w="4029" w:type="dxa"/>
          </w:tcPr>
          <w:p w14:paraId="176CF379" w14:textId="77777777" w:rsidR="00313091" w:rsidRPr="002406BF" w:rsidRDefault="00313091" w:rsidP="00DE09CE">
            <w:pPr>
              <w:spacing w:line="360" w:lineRule="auto"/>
              <w:rPr>
                <w:rFonts w:cs="Times New Roman"/>
                <w:szCs w:val="24"/>
              </w:rPr>
            </w:pPr>
            <w:r w:rsidRPr="002406BF">
              <w:rPr>
                <w:rFonts w:cs="Times New Roman"/>
                <w:szCs w:val="24"/>
              </w:rPr>
              <w:t>Typ studie: kva</w:t>
            </w:r>
            <w:r>
              <w:rPr>
                <w:rFonts w:cs="Times New Roman"/>
                <w:szCs w:val="24"/>
              </w:rPr>
              <w:t>ntitativní</w:t>
            </w:r>
          </w:p>
        </w:tc>
        <w:tc>
          <w:tcPr>
            <w:tcW w:w="4028" w:type="dxa"/>
          </w:tcPr>
          <w:p w14:paraId="49C53276" w14:textId="77777777" w:rsidR="00313091" w:rsidRPr="002406BF" w:rsidRDefault="00313091" w:rsidP="00DE09CE">
            <w:pPr>
              <w:spacing w:line="360" w:lineRule="auto"/>
              <w:rPr>
                <w:rFonts w:cs="Times New Roman"/>
                <w:szCs w:val="24"/>
              </w:rPr>
            </w:pPr>
            <w:r w:rsidRPr="002406BF">
              <w:rPr>
                <w:rFonts w:cs="Times New Roman"/>
                <w:szCs w:val="24"/>
              </w:rPr>
              <w:t>Typ studie: kva</w:t>
            </w:r>
            <w:r>
              <w:rPr>
                <w:rFonts w:cs="Times New Roman"/>
                <w:szCs w:val="24"/>
              </w:rPr>
              <w:t>ntitativní</w:t>
            </w:r>
          </w:p>
        </w:tc>
      </w:tr>
    </w:tbl>
    <w:p w14:paraId="4455C156" w14:textId="4BA659DD" w:rsidR="00842FC7" w:rsidRPr="00842FC7" w:rsidRDefault="009B4CD4" w:rsidP="00842FC7">
      <w:pPr>
        <w:pStyle w:val="Titulek"/>
        <w:ind w:left="454" w:firstLine="227"/>
        <w:rPr>
          <w:szCs w:val="20"/>
        </w:rPr>
      </w:pPr>
      <w:r>
        <w:rPr>
          <w:szCs w:val="20"/>
        </w:rPr>
        <w:t>(</w:t>
      </w:r>
      <w:r w:rsidR="00842FC7" w:rsidRPr="00842FC7">
        <w:rPr>
          <w:szCs w:val="20"/>
        </w:rPr>
        <w:t>Zdroj: Vlastní</w:t>
      </w:r>
      <w:r>
        <w:rPr>
          <w:szCs w:val="20"/>
        </w:rPr>
        <w:t>)</w:t>
      </w:r>
    </w:p>
    <w:p w14:paraId="36B76F2C" w14:textId="0144B80F" w:rsidR="008347CD" w:rsidRPr="008347CD" w:rsidRDefault="008347CD" w:rsidP="008347CD">
      <w:pPr>
        <w:rPr>
          <w:rFonts w:eastAsiaTheme="minorHAnsi"/>
          <w:b/>
          <w:bCs/>
          <w:szCs w:val="24"/>
        </w:rPr>
      </w:pPr>
      <w:r w:rsidRPr="008347CD">
        <w:rPr>
          <w:rFonts w:eastAsiaTheme="minorHAnsi"/>
          <w:b/>
          <w:bCs/>
          <w:szCs w:val="24"/>
        </w:rPr>
        <w:t>Znění rešeršní otázky v anglickém jazyce:</w:t>
      </w:r>
    </w:p>
    <w:p w14:paraId="139910C1" w14:textId="062BC72B" w:rsidR="00360B84" w:rsidRDefault="00360B84" w:rsidP="00360B84">
      <w:pPr>
        <w:rPr>
          <w:rFonts w:eastAsiaTheme="minorHAnsi"/>
          <w:szCs w:val="24"/>
        </w:rPr>
      </w:pPr>
      <w:proofErr w:type="spellStart"/>
      <w:r w:rsidRPr="00360B84">
        <w:rPr>
          <w:rFonts w:eastAsiaTheme="minorHAnsi"/>
          <w:szCs w:val="24"/>
        </w:rPr>
        <w:t>How</w:t>
      </w:r>
      <w:proofErr w:type="spellEnd"/>
      <w:r w:rsidRPr="00360B84">
        <w:rPr>
          <w:rFonts w:eastAsiaTheme="minorHAnsi"/>
          <w:szCs w:val="24"/>
        </w:rPr>
        <w:t xml:space="preserve"> </w:t>
      </w:r>
      <w:proofErr w:type="spellStart"/>
      <w:r w:rsidRPr="00360B84">
        <w:rPr>
          <w:rFonts w:eastAsiaTheme="minorHAnsi"/>
          <w:szCs w:val="24"/>
        </w:rPr>
        <w:t>the</w:t>
      </w:r>
      <w:proofErr w:type="spellEnd"/>
      <w:r w:rsidRPr="00360B84">
        <w:rPr>
          <w:rFonts w:eastAsiaTheme="minorHAnsi"/>
          <w:szCs w:val="24"/>
        </w:rPr>
        <w:t xml:space="preserve"> </w:t>
      </w:r>
      <w:proofErr w:type="spellStart"/>
      <w:r w:rsidRPr="00360B84">
        <w:rPr>
          <w:rFonts w:eastAsiaTheme="minorHAnsi"/>
          <w:szCs w:val="24"/>
        </w:rPr>
        <w:t>pandemic</w:t>
      </w:r>
      <w:proofErr w:type="spellEnd"/>
      <w:r w:rsidRPr="00360B84">
        <w:rPr>
          <w:rFonts w:eastAsiaTheme="minorHAnsi"/>
          <w:szCs w:val="24"/>
        </w:rPr>
        <w:t xml:space="preserve"> COVID-19 (I) </w:t>
      </w:r>
      <w:proofErr w:type="spellStart"/>
      <w:r w:rsidRPr="00360B84">
        <w:rPr>
          <w:rFonts w:eastAsiaTheme="minorHAnsi"/>
          <w:szCs w:val="24"/>
        </w:rPr>
        <w:t>affected</w:t>
      </w:r>
      <w:proofErr w:type="spellEnd"/>
      <w:r w:rsidRPr="00360B84">
        <w:rPr>
          <w:rFonts w:eastAsiaTheme="minorHAnsi"/>
          <w:szCs w:val="24"/>
        </w:rPr>
        <w:t xml:space="preserve"> </w:t>
      </w:r>
      <w:proofErr w:type="spellStart"/>
      <w:r w:rsidRPr="00360B84">
        <w:rPr>
          <w:rFonts w:eastAsiaTheme="minorHAnsi"/>
          <w:szCs w:val="24"/>
        </w:rPr>
        <w:t>eating</w:t>
      </w:r>
      <w:proofErr w:type="spellEnd"/>
      <w:r w:rsidRPr="00360B84">
        <w:rPr>
          <w:rFonts w:eastAsiaTheme="minorHAnsi"/>
          <w:szCs w:val="24"/>
        </w:rPr>
        <w:t xml:space="preserve"> </w:t>
      </w:r>
      <w:proofErr w:type="spellStart"/>
      <w:proofErr w:type="gramStart"/>
      <w:r w:rsidRPr="00360B84">
        <w:rPr>
          <w:rFonts w:eastAsiaTheme="minorHAnsi"/>
          <w:szCs w:val="24"/>
        </w:rPr>
        <w:t>habits</w:t>
      </w:r>
      <w:proofErr w:type="spellEnd"/>
      <w:r w:rsidRPr="00360B84">
        <w:rPr>
          <w:rFonts w:eastAsiaTheme="minorHAnsi"/>
          <w:szCs w:val="24"/>
        </w:rPr>
        <w:t xml:space="preserve">  (</w:t>
      </w:r>
      <w:proofErr w:type="gramEnd"/>
      <w:r w:rsidRPr="00360B84">
        <w:rPr>
          <w:rFonts w:eastAsiaTheme="minorHAnsi"/>
          <w:szCs w:val="24"/>
        </w:rPr>
        <w:t xml:space="preserve">C) in </w:t>
      </w:r>
      <w:proofErr w:type="spellStart"/>
      <w:r w:rsidRPr="00360B84">
        <w:rPr>
          <w:rFonts w:eastAsiaTheme="minorHAnsi"/>
          <w:szCs w:val="24"/>
        </w:rPr>
        <w:t>adolescents</w:t>
      </w:r>
      <w:proofErr w:type="spellEnd"/>
      <w:r w:rsidRPr="00360B84">
        <w:rPr>
          <w:rFonts w:eastAsiaTheme="minorHAnsi"/>
          <w:szCs w:val="24"/>
        </w:rPr>
        <w:t xml:space="preserve"> (P)? </w:t>
      </w:r>
    </w:p>
    <w:p w14:paraId="33251816" w14:textId="008D0DF1" w:rsidR="00654FDF" w:rsidRPr="00B80E97" w:rsidRDefault="008347CD" w:rsidP="00B80E97">
      <w:pPr>
        <w:rPr>
          <w:rFonts w:eastAsiaTheme="minorHAnsi"/>
          <w:szCs w:val="24"/>
        </w:rPr>
      </w:pPr>
      <w:r w:rsidRPr="00360B84">
        <w:rPr>
          <w:rFonts w:eastAsiaTheme="minorHAnsi"/>
          <w:szCs w:val="24"/>
        </w:rPr>
        <w:t>Pro vyhledávání v </w:t>
      </w:r>
      <w:r w:rsidRPr="00360B84">
        <w:rPr>
          <w:rFonts w:eastAsiaTheme="minorHAnsi"/>
          <w:b/>
          <w:bCs/>
          <w:szCs w:val="24"/>
        </w:rPr>
        <w:t>anglickém jazyce</w:t>
      </w:r>
      <w:r w:rsidRPr="00360B84">
        <w:rPr>
          <w:rFonts w:eastAsiaTheme="minorHAnsi"/>
          <w:szCs w:val="24"/>
        </w:rPr>
        <w:t xml:space="preserve"> byla uplatněna tato </w:t>
      </w:r>
      <w:r w:rsidRPr="00360B84">
        <w:rPr>
          <w:rFonts w:eastAsiaTheme="minorHAnsi"/>
          <w:b/>
          <w:bCs/>
          <w:szCs w:val="24"/>
        </w:rPr>
        <w:t>primární hesla</w:t>
      </w:r>
      <w:r w:rsidRPr="00360B84">
        <w:rPr>
          <w:rFonts w:eastAsiaTheme="minorHAnsi"/>
          <w:szCs w:val="24"/>
        </w:rPr>
        <w:t>, která byla při realizaci rešerší rozšiřována/nahrazována synonymy a příbuznými pojmy takto:</w:t>
      </w:r>
      <w:bookmarkStart w:id="33" w:name="_Toc69413015"/>
      <w:bookmarkStart w:id="34" w:name="_Toc69413157"/>
    </w:p>
    <w:p w14:paraId="5EB77105" w14:textId="3065240F" w:rsidR="008347CD" w:rsidRPr="00842FC7" w:rsidRDefault="008347CD" w:rsidP="00842FC7">
      <w:pPr>
        <w:ind w:left="454" w:firstLine="227"/>
        <w:rPr>
          <w:rFonts w:eastAsiaTheme="minorHAnsi"/>
          <w:szCs w:val="24"/>
        </w:rPr>
      </w:pPr>
      <w:r w:rsidRPr="008347CD">
        <w:rPr>
          <w:rFonts w:eastAsiaTheme="minorHAnsi"/>
          <w:b/>
          <w:bCs/>
          <w:szCs w:val="24"/>
        </w:rPr>
        <w:t xml:space="preserve">Tabulka </w:t>
      </w:r>
      <w:r w:rsidR="00842FC7">
        <w:rPr>
          <w:rFonts w:eastAsiaTheme="minorHAnsi"/>
          <w:b/>
          <w:bCs/>
          <w:szCs w:val="24"/>
        </w:rPr>
        <w:t>2</w:t>
      </w:r>
      <w:r w:rsidR="002F3B6B">
        <w:rPr>
          <w:rFonts w:eastAsiaTheme="minorHAnsi"/>
          <w:b/>
          <w:bCs/>
          <w:szCs w:val="24"/>
        </w:rPr>
        <w:t>.</w:t>
      </w:r>
      <w:r w:rsidRPr="008347CD">
        <w:rPr>
          <w:rFonts w:eastAsiaTheme="minorHAnsi"/>
          <w:b/>
          <w:bCs/>
          <w:szCs w:val="24"/>
        </w:rPr>
        <w:t xml:space="preserve"> Primární komponent</w:t>
      </w:r>
      <w:r w:rsidR="00360B84">
        <w:rPr>
          <w:rFonts w:eastAsiaTheme="minorHAnsi"/>
          <w:b/>
          <w:bCs/>
          <w:szCs w:val="24"/>
        </w:rPr>
        <w:t>y</w:t>
      </w:r>
      <w:r w:rsidRPr="008347CD">
        <w:rPr>
          <w:rFonts w:eastAsiaTheme="minorHAnsi"/>
          <w:b/>
          <w:bCs/>
          <w:szCs w:val="24"/>
        </w:rPr>
        <w:t xml:space="preserve"> RO v anglickém jazyce</w:t>
      </w:r>
      <w:bookmarkEnd w:id="33"/>
      <w:bookmarkEnd w:id="34"/>
    </w:p>
    <w:tbl>
      <w:tblPr>
        <w:tblStyle w:val="Mkatabulky"/>
        <w:tblW w:w="0" w:type="auto"/>
        <w:tblInd w:w="720" w:type="dxa"/>
        <w:tblLook w:val="04A0" w:firstRow="1" w:lastRow="0" w:firstColumn="1" w:lastColumn="0" w:noHBand="0" w:noVBand="1"/>
      </w:tblPr>
      <w:tblGrid>
        <w:gridCol w:w="4024"/>
        <w:gridCol w:w="4033"/>
      </w:tblGrid>
      <w:tr w:rsidR="008347CD" w:rsidRPr="008347CD" w14:paraId="041E0F52" w14:textId="77777777" w:rsidTr="00DE09CE">
        <w:tc>
          <w:tcPr>
            <w:tcW w:w="4171" w:type="dxa"/>
            <w:shd w:val="clear" w:color="auto" w:fill="8EAADB" w:themeFill="accent1" w:themeFillTint="99"/>
          </w:tcPr>
          <w:p w14:paraId="3E77B3FE" w14:textId="6741C9E9" w:rsidR="008347CD" w:rsidRPr="008347CD" w:rsidRDefault="008347CD" w:rsidP="008347CD">
            <w:pPr>
              <w:rPr>
                <w:szCs w:val="24"/>
              </w:rPr>
            </w:pPr>
            <w:r w:rsidRPr="008347CD">
              <w:rPr>
                <w:szCs w:val="24"/>
              </w:rPr>
              <w:t>Primární komponent</w:t>
            </w:r>
            <w:r w:rsidR="00360B84">
              <w:rPr>
                <w:szCs w:val="24"/>
              </w:rPr>
              <w:t>y</w:t>
            </w:r>
            <w:r w:rsidRPr="008347CD">
              <w:rPr>
                <w:szCs w:val="24"/>
              </w:rPr>
              <w:t xml:space="preserve"> RO v anglickém jazyce</w:t>
            </w:r>
          </w:p>
        </w:tc>
        <w:tc>
          <w:tcPr>
            <w:tcW w:w="4171" w:type="dxa"/>
            <w:shd w:val="clear" w:color="auto" w:fill="8EAADB" w:themeFill="accent1" w:themeFillTint="99"/>
          </w:tcPr>
          <w:p w14:paraId="1140F5B0" w14:textId="2DFF2753" w:rsidR="008347CD" w:rsidRPr="008347CD" w:rsidRDefault="008347CD" w:rsidP="008347CD">
            <w:pPr>
              <w:rPr>
                <w:szCs w:val="24"/>
              </w:rPr>
            </w:pPr>
            <w:r w:rsidRPr="008347CD">
              <w:rPr>
                <w:szCs w:val="24"/>
              </w:rPr>
              <w:t>Primární komponent</w:t>
            </w:r>
            <w:r w:rsidR="00360B84">
              <w:rPr>
                <w:szCs w:val="24"/>
              </w:rPr>
              <w:t>y</w:t>
            </w:r>
            <w:r w:rsidRPr="008347CD">
              <w:rPr>
                <w:szCs w:val="24"/>
              </w:rPr>
              <w:t xml:space="preserve"> RO v anglickém jazyce se synonymy</w:t>
            </w:r>
          </w:p>
        </w:tc>
      </w:tr>
      <w:tr w:rsidR="008347CD" w:rsidRPr="008347CD" w14:paraId="55CF23E2" w14:textId="77777777" w:rsidTr="00DE09CE">
        <w:tc>
          <w:tcPr>
            <w:tcW w:w="4171" w:type="dxa"/>
          </w:tcPr>
          <w:p w14:paraId="103E80FA" w14:textId="53FB8FE1" w:rsidR="008347CD" w:rsidRPr="008347CD" w:rsidRDefault="008347CD" w:rsidP="008347CD">
            <w:pPr>
              <w:rPr>
                <w:szCs w:val="24"/>
              </w:rPr>
            </w:pPr>
            <w:r w:rsidRPr="008347CD">
              <w:rPr>
                <w:szCs w:val="24"/>
              </w:rPr>
              <w:t xml:space="preserve">P: </w:t>
            </w:r>
            <w:r w:rsidR="00360B84">
              <w:rPr>
                <w:szCs w:val="24"/>
              </w:rPr>
              <w:t xml:space="preserve">adolescent </w:t>
            </w:r>
          </w:p>
        </w:tc>
        <w:tc>
          <w:tcPr>
            <w:tcW w:w="4171" w:type="dxa"/>
          </w:tcPr>
          <w:p w14:paraId="48E6B589" w14:textId="3DE24CB6" w:rsidR="008347CD" w:rsidRPr="008347CD" w:rsidRDefault="008347CD" w:rsidP="008347CD">
            <w:pPr>
              <w:rPr>
                <w:szCs w:val="24"/>
              </w:rPr>
            </w:pPr>
            <w:r w:rsidRPr="008347CD">
              <w:rPr>
                <w:szCs w:val="24"/>
              </w:rPr>
              <w:t xml:space="preserve">P: </w:t>
            </w:r>
            <w:r w:rsidR="00360B84">
              <w:rPr>
                <w:szCs w:val="24"/>
              </w:rPr>
              <w:t>teenager</w:t>
            </w:r>
            <w:r w:rsidRPr="008347CD">
              <w:rPr>
                <w:szCs w:val="24"/>
              </w:rPr>
              <w:t xml:space="preserve"> OR student</w:t>
            </w:r>
          </w:p>
        </w:tc>
      </w:tr>
      <w:tr w:rsidR="008347CD" w:rsidRPr="008347CD" w14:paraId="64E81C18" w14:textId="77777777" w:rsidTr="00DE09CE">
        <w:tc>
          <w:tcPr>
            <w:tcW w:w="4171" w:type="dxa"/>
          </w:tcPr>
          <w:p w14:paraId="06A06A26" w14:textId="2F0CE514" w:rsidR="008347CD" w:rsidRPr="008347CD" w:rsidRDefault="008347CD" w:rsidP="008347CD">
            <w:pPr>
              <w:rPr>
                <w:szCs w:val="24"/>
              </w:rPr>
            </w:pPr>
            <w:r w:rsidRPr="008347CD">
              <w:rPr>
                <w:szCs w:val="24"/>
              </w:rPr>
              <w:t xml:space="preserve">I: </w:t>
            </w:r>
            <w:proofErr w:type="spellStart"/>
            <w:r w:rsidR="00360B84">
              <w:rPr>
                <w:szCs w:val="24"/>
              </w:rPr>
              <w:t>pandemic</w:t>
            </w:r>
            <w:proofErr w:type="spellEnd"/>
            <w:r w:rsidR="00360B84">
              <w:rPr>
                <w:szCs w:val="24"/>
              </w:rPr>
              <w:t xml:space="preserve"> COVID-19</w:t>
            </w:r>
          </w:p>
        </w:tc>
        <w:tc>
          <w:tcPr>
            <w:tcW w:w="4171" w:type="dxa"/>
          </w:tcPr>
          <w:p w14:paraId="5314ED80" w14:textId="69E98C26" w:rsidR="008347CD" w:rsidRPr="008347CD" w:rsidRDefault="008347CD" w:rsidP="008347CD">
            <w:pPr>
              <w:rPr>
                <w:szCs w:val="24"/>
              </w:rPr>
            </w:pPr>
            <w:r w:rsidRPr="008347CD">
              <w:rPr>
                <w:szCs w:val="24"/>
              </w:rPr>
              <w:t xml:space="preserve">I: </w:t>
            </w:r>
            <w:r w:rsidR="00360B84">
              <w:rPr>
                <w:szCs w:val="24"/>
              </w:rPr>
              <w:t xml:space="preserve">lockdown </w:t>
            </w:r>
            <w:r w:rsidRPr="008347CD">
              <w:rPr>
                <w:szCs w:val="24"/>
              </w:rPr>
              <w:t xml:space="preserve">OR </w:t>
            </w:r>
            <w:r w:rsidR="00360B84">
              <w:rPr>
                <w:szCs w:val="24"/>
              </w:rPr>
              <w:t>distance learning</w:t>
            </w:r>
          </w:p>
        </w:tc>
      </w:tr>
      <w:tr w:rsidR="008347CD" w:rsidRPr="008347CD" w14:paraId="5098EC1B" w14:textId="77777777" w:rsidTr="00DE09CE">
        <w:tc>
          <w:tcPr>
            <w:tcW w:w="4171" w:type="dxa"/>
          </w:tcPr>
          <w:p w14:paraId="378AA155" w14:textId="41C482B4" w:rsidR="008347CD" w:rsidRPr="008347CD" w:rsidRDefault="00360B84" w:rsidP="008347CD">
            <w:pPr>
              <w:rPr>
                <w:szCs w:val="24"/>
              </w:rPr>
            </w:pPr>
            <w:r>
              <w:rPr>
                <w:szCs w:val="24"/>
              </w:rPr>
              <w:t>O</w:t>
            </w:r>
            <w:r w:rsidR="008347CD" w:rsidRPr="008347CD">
              <w:rPr>
                <w:szCs w:val="24"/>
              </w:rPr>
              <w:t xml:space="preserve">: </w:t>
            </w:r>
            <w:proofErr w:type="spellStart"/>
            <w:r>
              <w:rPr>
                <w:szCs w:val="24"/>
              </w:rPr>
              <w:t>eating</w:t>
            </w:r>
            <w:proofErr w:type="spellEnd"/>
            <w:r>
              <w:rPr>
                <w:szCs w:val="24"/>
              </w:rPr>
              <w:t xml:space="preserve"> </w:t>
            </w:r>
            <w:proofErr w:type="spellStart"/>
            <w:r>
              <w:rPr>
                <w:szCs w:val="24"/>
              </w:rPr>
              <w:t>habits</w:t>
            </w:r>
            <w:proofErr w:type="spellEnd"/>
          </w:p>
        </w:tc>
        <w:tc>
          <w:tcPr>
            <w:tcW w:w="4171" w:type="dxa"/>
          </w:tcPr>
          <w:p w14:paraId="5C5C00D6" w14:textId="417C3EC8" w:rsidR="008347CD" w:rsidRPr="008347CD" w:rsidRDefault="008347CD" w:rsidP="008347CD">
            <w:pPr>
              <w:rPr>
                <w:szCs w:val="24"/>
              </w:rPr>
            </w:pPr>
            <w:r w:rsidRPr="008347CD">
              <w:rPr>
                <w:szCs w:val="24"/>
              </w:rPr>
              <w:t xml:space="preserve">Co: </w:t>
            </w:r>
            <w:proofErr w:type="spellStart"/>
            <w:r w:rsidR="00360B84">
              <w:rPr>
                <w:szCs w:val="24"/>
              </w:rPr>
              <w:t>eating</w:t>
            </w:r>
            <w:proofErr w:type="spellEnd"/>
            <w:r w:rsidRPr="008347CD">
              <w:rPr>
                <w:szCs w:val="24"/>
              </w:rPr>
              <w:t xml:space="preserve"> OR </w:t>
            </w:r>
            <w:proofErr w:type="spellStart"/>
            <w:r w:rsidR="00360B84">
              <w:rPr>
                <w:szCs w:val="24"/>
              </w:rPr>
              <w:t>nutritional</w:t>
            </w:r>
            <w:proofErr w:type="spellEnd"/>
            <w:r w:rsidR="00360B84">
              <w:rPr>
                <w:szCs w:val="24"/>
              </w:rPr>
              <w:t xml:space="preserve"> </w:t>
            </w:r>
            <w:proofErr w:type="spellStart"/>
            <w:r w:rsidR="00360B84">
              <w:rPr>
                <w:szCs w:val="24"/>
              </w:rPr>
              <w:t>habits</w:t>
            </w:r>
            <w:proofErr w:type="spellEnd"/>
            <w:r w:rsidRPr="008347CD">
              <w:rPr>
                <w:szCs w:val="24"/>
              </w:rPr>
              <w:t xml:space="preserve"> OR </w:t>
            </w:r>
            <w:proofErr w:type="spellStart"/>
            <w:r w:rsidR="00360B84">
              <w:rPr>
                <w:szCs w:val="24"/>
              </w:rPr>
              <w:t>nutrition</w:t>
            </w:r>
            <w:proofErr w:type="spellEnd"/>
            <w:r w:rsidR="00360B84">
              <w:rPr>
                <w:szCs w:val="24"/>
              </w:rPr>
              <w:t xml:space="preserve"> OR </w:t>
            </w:r>
            <w:proofErr w:type="spellStart"/>
            <w:r w:rsidR="00360B84">
              <w:rPr>
                <w:szCs w:val="24"/>
              </w:rPr>
              <w:t>dietary</w:t>
            </w:r>
            <w:proofErr w:type="spellEnd"/>
            <w:r w:rsidR="00360B84">
              <w:rPr>
                <w:szCs w:val="24"/>
              </w:rPr>
              <w:t xml:space="preserve"> </w:t>
            </w:r>
            <w:proofErr w:type="spellStart"/>
            <w:r w:rsidR="00360B84">
              <w:rPr>
                <w:szCs w:val="24"/>
              </w:rPr>
              <w:t>factors</w:t>
            </w:r>
            <w:proofErr w:type="spellEnd"/>
          </w:p>
        </w:tc>
      </w:tr>
      <w:tr w:rsidR="008347CD" w:rsidRPr="008347CD" w14:paraId="201B6EEF" w14:textId="77777777" w:rsidTr="00DE09CE">
        <w:tc>
          <w:tcPr>
            <w:tcW w:w="4171" w:type="dxa"/>
          </w:tcPr>
          <w:p w14:paraId="15A6A3E6" w14:textId="6D780279" w:rsidR="008347CD" w:rsidRPr="008347CD" w:rsidRDefault="008347CD" w:rsidP="008347CD">
            <w:pPr>
              <w:rPr>
                <w:szCs w:val="24"/>
              </w:rPr>
            </w:pPr>
            <w:r w:rsidRPr="008347CD">
              <w:rPr>
                <w:szCs w:val="24"/>
              </w:rPr>
              <w:t xml:space="preserve">Type </w:t>
            </w:r>
            <w:proofErr w:type="spellStart"/>
            <w:r w:rsidRPr="008347CD">
              <w:rPr>
                <w:szCs w:val="24"/>
              </w:rPr>
              <w:t>of</w:t>
            </w:r>
            <w:proofErr w:type="spellEnd"/>
            <w:r w:rsidRPr="008347CD">
              <w:rPr>
                <w:szCs w:val="24"/>
              </w:rPr>
              <w:t xml:space="preserve"> study: </w:t>
            </w:r>
            <w:proofErr w:type="spellStart"/>
            <w:r w:rsidRPr="008347CD">
              <w:rPr>
                <w:szCs w:val="24"/>
              </w:rPr>
              <w:t>qua</w:t>
            </w:r>
            <w:r w:rsidR="00360B84">
              <w:rPr>
                <w:szCs w:val="24"/>
              </w:rPr>
              <w:t>ntitative</w:t>
            </w:r>
            <w:proofErr w:type="spellEnd"/>
          </w:p>
        </w:tc>
        <w:tc>
          <w:tcPr>
            <w:tcW w:w="4171" w:type="dxa"/>
          </w:tcPr>
          <w:p w14:paraId="34EA6B19" w14:textId="5911FED5" w:rsidR="008347CD" w:rsidRPr="008347CD" w:rsidRDefault="008347CD" w:rsidP="008347CD">
            <w:pPr>
              <w:rPr>
                <w:szCs w:val="24"/>
              </w:rPr>
            </w:pPr>
            <w:r w:rsidRPr="008347CD">
              <w:rPr>
                <w:szCs w:val="24"/>
              </w:rPr>
              <w:t xml:space="preserve">Type </w:t>
            </w:r>
            <w:proofErr w:type="spellStart"/>
            <w:r w:rsidRPr="008347CD">
              <w:rPr>
                <w:szCs w:val="24"/>
              </w:rPr>
              <w:t>of</w:t>
            </w:r>
            <w:proofErr w:type="spellEnd"/>
            <w:r w:rsidRPr="008347CD">
              <w:rPr>
                <w:szCs w:val="24"/>
              </w:rPr>
              <w:t xml:space="preserve"> study: </w:t>
            </w:r>
            <w:proofErr w:type="spellStart"/>
            <w:r w:rsidRPr="008347CD">
              <w:rPr>
                <w:szCs w:val="24"/>
              </w:rPr>
              <w:t>qua</w:t>
            </w:r>
            <w:r w:rsidR="00360B84">
              <w:rPr>
                <w:szCs w:val="24"/>
              </w:rPr>
              <w:t>ntitative</w:t>
            </w:r>
            <w:proofErr w:type="spellEnd"/>
          </w:p>
        </w:tc>
      </w:tr>
    </w:tbl>
    <w:p w14:paraId="6B808547" w14:textId="685BC803" w:rsidR="00313091" w:rsidRPr="00842FC7" w:rsidRDefault="009B4CD4" w:rsidP="00842FC7">
      <w:pPr>
        <w:pStyle w:val="Titulek"/>
        <w:ind w:left="454" w:firstLine="227"/>
        <w:rPr>
          <w:szCs w:val="20"/>
        </w:rPr>
      </w:pPr>
      <w:r>
        <w:rPr>
          <w:szCs w:val="20"/>
        </w:rPr>
        <w:t>(</w:t>
      </w:r>
      <w:r w:rsidR="00842FC7" w:rsidRPr="00842FC7">
        <w:rPr>
          <w:szCs w:val="20"/>
        </w:rPr>
        <w:t>Zdroj: Vlastní</w:t>
      </w:r>
      <w:r>
        <w:rPr>
          <w:szCs w:val="20"/>
        </w:rPr>
        <w:t>)</w:t>
      </w:r>
    </w:p>
    <w:p w14:paraId="7640788E" w14:textId="77777777" w:rsidR="00313091" w:rsidRDefault="00313091" w:rsidP="00C216B7">
      <w:pPr>
        <w:tabs>
          <w:tab w:val="left" w:pos="1656"/>
        </w:tabs>
      </w:pPr>
    </w:p>
    <w:p w14:paraId="06453B5F" w14:textId="460882AD" w:rsidR="00313091" w:rsidRPr="007E0B70" w:rsidRDefault="007E0B70" w:rsidP="00C216B7">
      <w:pPr>
        <w:tabs>
          <w:tab w:val="left" w:pos="1656"/>
        </w:tabs>
        <w:rPr>
          <w:b/>
          <w:bCs/>
          <w:szCs w:val="24"/>
        </w:rPr>
      </w:pPr>
      <w:r w:rsidRPr="007E0B70">
        <w:rPr>
          <w:b/>
          <w:bCs/>
          <w:szCs w:val="24"/>
        </w:rPr>
        <w:t>Uplatněné elektronické zdroje</w:t>
      </w:r>
    </w:p>
    <w:p w14:paraId="725AEC06" w14:textId="77777777" w:rsidR="007E0B70" w:rsidRDefault="007E0B70" w:rsidP="00694383">
      <w:pPr>
        <w:tabs>
          <w:tab w:val="left" w:pos="1656"/>
        </w:tabs>
        <w:ind w:firstLine="851"/>
      </w:pPr>
      <w:bookmarkStart w:id="35" w:name="_Hlk106030071"/>
      <w:r>
        <w:t xml:space="preserve">Pro vyhledávání potřebných zdrojů byly využity databáze EBSCO, </w:t>
      </w:r>
      <w:proofErr w:type="spellStart"/>
      <w:r>
        <w:t>PubMed</w:t>
      </w:r>
      <w:proofErr w:type="spellEnd"/>
      <w:r>
        <w:t xml:space="preserve">, Google </w:t>
      </w:r>
      <w:proofErr w:type="spellStart"/>
      <w:r>
        <w:t>scholar</w:t>
      </w:r>
      <w:proofErr w:type="spellEnd"/>
      <w:r>
        <w:t xml:space="preserve"> a </w:t>
      </w:r>
      <w:proofErr w:type="spellStart"/>
      <w:r>
        <w:t>Proquest</w:t>
      </w:r>
      <w:proofErr w:type="spellEnd"/>
      <w:r>
        <w:t>.</w:t>
      </w:r>
    </w:p>
    <w:bookmarkEnd w:id="35"/>
    <w:p w14:paraId="7B252FC7" w14:textId="7322B29B" w:rsidR="007E0B70" w:rsidRDefault="007E0B70" w:rsidP="007E0B70">
      <w:pPr>
        <w:rPr>
          <w:b/>
          <w:bCs/>
          <w:szCs w:val="24"/>
        </w:rPr>
      </w:pPr>
      <w:r w:rsidRPr="00810F59">
        <w:rPr>
          <w:b/>
          <w:bCs/>
          <w:szCs w:val="24"/>
        </w:rPr>
        <w:lastRenderedPageBreak/>
        <w:t>Období realizace a limitace rešerší</w:t>
      </w:r>
    </w:p>
    <w:p w14:paraId="67FDFD7E" w14:textId="50B7EC8A" w:rsidR="007E0B70" w:rsidRDefault="007E0B70" w:rsidP="00694383">
      <w:pPr>
        <w:tabs>
          <w:tab w:val="left" w:pos="1656"/>
        </w:tabs>
        <w:ind w:firstLine="851"/>
      </w:pPr>
      <w:r>
        <w:t>Rešerše byla provedena v lednu 2022. Uplatněna byla tato omezení/ limitace: Publikační období (2010-2022), beze slov: bakalářská, diplomová,</w:t>
      </w:r>
      <w:r w:rsidR="00842FC7">
        <w:t xml:space="preserve"> </w:t>
      </w:r>
      <w:r>
        <w:t>kvalifikační. Pro zařazení odborných poznatků bylo kritérium recenzovaný článek, odborný článek z časopisu, ověřené webové stránky.</w:t>
      </w:r>
    </w:p>
    <w:p w14:paraId="152ACDE3" w14:textId="77777777" w:rsidR="007E0B70" w:rsidRPr="00810F59" w:rsidRDefault="007E0B70" w:rsidP="007E0B70">
      <w:pPr>
        <w:rPr>
          <w:b/>
          <w:bCs/>
          <w:szCs w:val="24"/>
        </w:rPr>
      </w:pPr>
    </w:p>
    <w:p w14:paraId="03346C82" w14:textId="77777777" w:rsidR="00313091" w:rsidRDefault="00313091" w:rsidP="00C216B7">
      <w:pPr>
        <w:tabs>
          <w:tab w:val="left" w:pos="1656"/>
        </w:tabs>
      </w:pPr>
    </w:p>
    <w:p w14:paraId="0591CF99" w14:textId="77777777" w:rsidR="00313091" w:rsidRDefault="00313091" w:rsidP="00C216B7">
      <w:pPr>
        <w:tabs>
          <w:tab w:val="left" w:pos="1656"/>
        </w:tabs>
      </w:pPr>
    </w:p>
    <w:p w14:paraId="38C1674B" w14:textId="77777777" w:rsidR="00313091" w:rsidRDefault="00313091" w:rsidP="00C216B7">
      <w:pPr>
        <w:tabs>
          <w:tab w:val="left" w:pos="1656"/>
        </w:tabs>
      </w:pPr>
    </w:p>
    <w:p w14:paraId="06A05E91" w14:textId="24150FFB" w:rsidR="00842FC7" w:rsidRDefault="00842FC7" w:rsidP="007E0B70">
      <w:pPr>
        <w:tabs>
          <w:tab w:val="left" w:pos="1656"/>
        </w:tabs>
      </w:pPr>
    </w:p>
    <w:p w14:paraId="5712D172" w14:textId="77777777" w:rsidR="009B4CD4" w:rsidRDefault="009B4CD4" w:rsidP="007E0B70">
      <w:pPr>
        <w:tabs>
          <w:tab w:val="left" w:pos="1656"/>
        </w:tabs>
      </w:pPr>
    </w:p>
    <w:p w14:paraId="5A687B74" w14:textId="77777777" w:rsidR="00593FD4" w:rsidRDefault="00593FD4" w:rsidP="007E0B70">
      <w:pPr>
        <w:tabs>
          <w:tab w:val="left" w:pos="1656"/>
        </w:tabs>
        <w:rPr>
          <w:b/>
          <w:bCs/>
          <w:szCs w:val="24"/>
        </w:rPr>
      </w:pPr>
    </w:p>
    <w:p w14:paraId="54E45B12" w14:textId="77777777" w:rsidR="00593FD4" w:rsidRDefault="00593FD4" w:rsidP="007E0B70">
      <w:pPr>
        <w:tabs>
          <w:tab w:val="left" w:pos="1656"/>
        </w:tabs>
        <w:rPr>
          <w:b/>
          <w:bCs/>
          <w:szCs w:val="24"/>
        </w:rPr>
      </w:pPr>
    </w:p>
    <w:p w14:paraId="64C10A5A" w14:textId="77777777" w:rsidR="00593FD4" w:rsidRDefault="00593FD4" w:rsidP="007E0B70">
      <w:pPr>
        <w:tabs>
          <w:tab w:val="left" w:pos="1656"/>
        </w:tabs>
        <w:rPr>
          <w:b/>
          <w:bCs/>
          <w:szCs w:val="24"/>
        </w:rPr>
      </w:pPr>
    </w:p>
    <w:p w14:paraId="76E17DF7" w14:textId="77777777" w:rsidR="00593FD4" w:rsidRDefault="00593FD4" w:rsidP="007E0B70">
      <w:pPr>
        <w:tabs>
          <w:tab w:val="left" w:pos="1656"/>
        </w:tabs>
        <w:rPr>
          <w:b/>
          <w:bCs/>
          <w:szCs w:val="24"/>
        </w:rPr>
      </w:pPr>
    </w:p>
    <w:p w14:paraId="7D7ACF0C" w14:textId="77777777" w:rsidR="00593FD4" w:rsidRDefault="00593FD4" w:rsidP="007E0B70">
      <w:pPr>
        <w:tabs>
          <w:tab w:val="left" w:pos="1656"/>
        </w:tabs>
        <w:rPr>
          <w:b/>
          <w:bCs/>
          <w:szCs w:val="24"/>
        </w:rPr>
      </w:pPr>
    </w:p>
    <w:p w14:paraId="44A516A4" w14:textId="77777777" w:rsidR="00593FD4" w:rsidRDefault="00593FD4" w:rsidP="007E0B70">
      <w:pPr>
        <w:tabs>
          <w:tab w:val="left" w:pos="1656"/>
        </w:tabs>
        <w:rPr>
          <w:b/>
          <w:bCs/>
          <w:szCs w:val="24"/>
        </w:rPr>
      </w:pPr>
    </w:p>
    <w:p w14:paraId="36B43A10" w14:textId="77777777" w:rsidR="00593FD4" w:rsidRDefault="00593FD4" w:rsidP="007E0B70">
      <w:pPr>
        <w:tabs>
          <w:tab w:val="left" w:pos="1656"/>
        </w:tabs>
        <w:rPr>
          <w:b/>
          <w:bCs/>
          <w:szCs w:val="24"/>
        </w:rPr>
      </w:pPr>
    </w:p>
    <w:p w14:paraId="7804ABE0" w14:textId="77777777" w:rsidR="00593FD4" w:rsidRDefault="00593FD4" w:rsidP="007E0B70">
      <w:pPr>
        <w:tabs>
          <w:tab w:val="left" w:pos="1656"/>
        </w:tabs>
        <w:rPr>
          <w:b/>
          <w:bCs/>
          <w:szCs w:val="24"/>
        </w:rPr>
      </w:pPr>
    </w:p>
    <w:p w14:paraId="277CEF84" w14:textId="77777777" w:rsidR="00593FD4" w:rsidRDefault="00593FD4" w:rsidP="007E0B70">
      <w:pPr>
        <w:tabs>
          <w:tab w:val="left" w:pos="1656"/>
        </w:tabs>
        <w:rPr>
          <w:b/>
          <w:bCs/>
          <w:szCs w:val="24"/>
        </w:rPr>
      </w:pPr>
    </w:p>
    <w:p w14:paraId="57B0B861" w14:textId="77777777" w:rsidR="00593FD4" w:rsidRDefault="00593FD4" w:rsidP="007E0B70">
      <w:pPr>
        <w:tabs>
          <w:tab w:val="left" w:pos="1656"/>
        </w:tabs>
        <w:rPr>
          <w:b/>
          <w:bCs/>
          <w:szCs w:val="24"/>
        </w:rPr>
      </w:pPr>
    </w:p>
    <w:p w14:paraId="2201D543" w14:textId="77777777" w:rsidR="00593FD4" w:rsidRDefault="00593FD4" w:rsidP="007E0B70">
      <w:pPr>
        <w:tabs>
          <w:tab w:val="left" w:pos="1656"/>
        </w:tabs>
        <w:rPr>
          <w:b/>
          <w:bCs/>
          <w:szCs w:val="24"/>
        </w:rPr>
      </w:pPr>
    </w:p>
    <w:p w14:paraId="4E4765E7" w14:textId="77777777" w:rsidR="00593FD4" w:rsidRDefault="00593FD4" w:rsidP="007E0B70">
      <w:pPr>
        <w:tabs>
          <w:tab w:val="left" w:pos="1656"/>
        </w:tabs>
        <w:rPr>
          <w:b/>
          <w:bCs/>
          <w:szCs w:val="24"/>
        </w:rPr>
      </w:pPr>
    </w:p>
    <w:p w14:paraId="0FA595A6" w14:textId="77777777" w:rsidR="00593FD4" w:rsidRDefault="00593FD4" w:rsidP="007E0B70">
      <w:pPr>
        <w:tabs>
          <w:tab w:val="left" w:pos="1656"/>
        </w:tabs>
        <w:rPr>
          <w:b/>
          <w:bCs/>
          <w:szCs w:val="24"/>
        </w:rPr>
      </w:pPr>
    </w:p>
    <w:p w14:paraId="405B1AAC" w14:textId="77777777" w:rsidR="00593FD4" w:rsidRDefault="00593FD4" w:rsidP="007E0B70">
      <w:pPr>
        <w:tabs>
          <w:tab w:val="left" w:pos="1656"/>
        </w:tabs>
        <w:rPr>
          <w:b/>
          <w:bCs/>
          <w:szCs w:val="24"/>
        </w:rPr>
      </w:pPr>
    </w:p>
    <w:p w14:paraId="1D202BA6" w14:textId="5E6AC02B" w:rsidR="007E0B70" w:rsidRPr="00BE5C7C" w:rsidRDefault="00842FC7" w:rsidP="007E0B70">
      <w:pPr>
        <w:tabs>
          <w:tab w:val="left" w:pos="1656"/>
        </w:tabs>
        <w:rPr>
          <w:b/>
          <w:bCs/>
          <w:szCs w:val="24"/>
        </w:rPr>
      </w:pPr>
      <w:r>
        <w:rPr>
          <w:b/>
          <w:bCs/>
          <w:szCs w:val="24"/>
        </w:rPr>
        <w:lastRenderedPageBreak/>
        <w:t xml:space="preserve">Tabulka 3. </w:t>
      </w:r>
      <w:r w:rsidR="007E0B70" w:rsidRPr="00BE5C7C">
        <w:rPr>
          <w:b/>
          <w:bCs/>
          <w:szCs w:val="24"/>
        </w:rPr>
        <w:t>Postupový diagram rešerší</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7E0B70" w14:paraId="7EFA524B" w14:textId="77777777" w:rsidTr="00694383">
        <w:trPr>
          <w:trHeight w:val="10740"/>
        </w:trPr>
        <w:tc>
          <w:tcPr>
            <w:tcW w:w="8789" w:type="dxa"/>
          </w:tcPr>
          <w:p w14:paraId="763740A4" w14:textId="77777777" w:rsidR="007E0B70" w:rsidRDefault="007E0B70" w:rsidP="00DE09CE">
            <w:pPr>
              <w:tabs>
                <w:tab w:val="left" w:pos="1656"/>
              </w:tabs>
              <w:ind w:left="1565"/>
            </w:pPr>
          </w:p>
          <w:p w14:paraId="40B7BC67" w14:textId="77777777" w:rsidR="007E0B70" w:rsidRPr="00C104B1" w:rsidRDefault="007E0B70" w:rsidP="00DE09CE">
            <w:pPr>
              <w:tabs>
                <w:tab w:val="left" w:pos="7560"/>
              </w:tabs>
            </w:pPr>
            <w:r>
              <w:tab/>
            </w:r>
          </w:p>
          <w:p w14:paraId="63C399C0" w14:textId="77777777" w:rsidR="007E0B70" w:rsidRDefault="007E0B70" w:rsidP="00DE09CE">
            <w:pPr>
              <w:tabs>
                <w:tab w:val="left" w:pos="1656"/>
              </w:tabs>
              <w:ind w:left="1565"/>
            </w:pPr>
            <w:r>
              <w:rPr>
                <w:noProof/>
              </w:rPr>
              <mc:AlternateContent>
                <mc:Choice Requires="wps">
                  <w:drawing>
                    <wp:anchor distT="0" distB="0" distL="114300" distR="114300" simplePos="0" relativeHeight="251720704" behindDoc="0" locked="0" layoutInCell="1" allowOverlap="1" wp14:anchorId="3A11A3E8" wp14:editId="51C9C6A9">
                      <wp:simplePos x="0" y="0"/>
                      <wp:positionH relativeFrom="column">
                        <wp:posOffset>1863725</wp:posOffset>
                      </wp:positionH>
                      <wp:positionV relativeFrom="paragraph">
                        <wp:posOffset>13970</wp:posOffset>
                      </wp:positionV>
                      <wp:extent cx="1714500" cy="2103120"/>
                      <wp:effectExtent l="0" t="0" r="19050" b="11430"/>
                      <wp:wrapSquare wrapText="bothSides"/>
                      <wp:docPr id="147" name="Textové pole 2"/>
                      <wp:cNvGraphicFramePr/>
                      <a:graphic xmlns:a="http://schemas.openxmlformats.org/drawingml/2006/main">
                        <a:graphicData uri="http://schemas.microsoft.com/office/word/2010/wordprocessingShape">
                          <wps:wsp>
                            <wps:cNvSpPr txBox="1"/>
                            <wps:spPr>
                              <a:xfrm>
                                <a:off x="0" y="0"/>
                                <a:ext cx="1714500" cy="2103120"/>
                              </a:xfrm>
                              <a:prstGeom prst="rect">
                                <a:avLst/>
                              </a:prstGeom>
                              <a:solidFill>
                                <a:srgbClr val="FFFFFF"/>
                              </a:solidFill>
                              <a:ln w="9528">
                                <a:solidFill>
                                  <a:srgbClr val="000000"/>
                                </a:solidFill>
                                <a:prstDash val="solid"/>
                              </a:ln>
                            </wps:spPr>
                            <wps:txbx>
                              <w:txbxContent>
                                <w:p w14:paraId="0515110E" w14:textId="77777777" w:rsidR="007E0B70" w:rsidRPr="00313091" w:rsidRDefault="007E0B70" w:rsidP="007E0B70">
                                  <w:pPr>
                                    <w:pStyle w:val="Bezmezer"/>
                                    <w:rPr>
                                      <w:b/>
                                      <w:bCs/>
                                      <w:sz w:val="24"/>
                                      <w:szCs w:val="24"/>
                                    </w:rPr>
                                  </w:pPr>
                                  <w:r w:rsidRPr="00313091">
                                    <w:rPr>
                                      <w:b/>
                                      <w:bCs/>
                                      <w:sz w:val="24"/>
                                      <w:szCs w:val="24"/>
                                    </w:rPr>
                                    <w:t>e-zdroje:</w:t>
                                  </w:r>
                                </w:p>
                                <w:p w14:paraId="143BF392" w14:textId="77777777" w:rsidR="007E0B70" w:rsidRPr="00313091" w:rsidRDefault="007E0B70" w:rsidP="007E0B70">
                                  <w:pPr>
                                    <w:pStyle w:val="Bezmezer"/>
                                    <w:rPr>
                                      <w:sz w:val="24"/>
                                      <w:szCs w:val="24"/>
                                    </w:rPr>
                                  </w:pPr>
                                  <w:r w:rsidRPr="00313091">
                                    <w:rPr>
                                      <w:sz w:val="24"/>
                                      <w:szCs w:val="24"/>
                                    </w:rPr>
                                    <w:t xml:space="preserve">EBSCO- </w:t>
                                  </w:r>
                                  <w:r>
                                    <w:rPr>
                                      <w:sz w:val="24"/>
                                      <w:szCs w:val="24"/>
                                    </w:rPr>
                                    <w:t>(256)</w:t>
                                  </w:r>
                                </w:p>
                                <w:p w14:paraId="5AFBE554" w14:textId="77777777" w:rsidR="007E0B70" w:rsidRPr="00313091" w:rsidRDefault="007E0B70" w:rsidP="007E0B70">
                                  <w:pPr>
                                    <w:pStyle w:val="Bezmezer"/>
                                    <w:rPr>
                                      <w:sz w:val="24"/>
                                      <w:szCs w:val="24"/>
                                    </w:rPr>
                                  </w:pPr>
                                  <w:r w:rsidRPr="00313091">
                                    <w:rPr>
                                      <w:sz w:val="24"/>
                                      <w:szCs w:val="24"/>
                                    </w:rPr>
                                    <w:t xml:space="preserve">                                                            Google scholar- </w:t>
                                  </w:r>
                                  <w:r>
                                    <w:rPr>
                                      <w:sz w:val="24"/>
                                      <w:szCs w:val="24"/>
                                    </w:rPr>
                                    <w:t>(63)</w:t>
                                  </w:r>
                                </w:p>
                                <w:p w14:paraId="0C99B7B0" w14:textId="77777777" w:rsidR="007E0B70" w:rsidRPr="00313091" w:rsidRDefault="007E0B70" w:rsidP="007E0B70">
                                  <w:pPr>
                                    <w:pStyle w:val="Bezmezer"/>
                                    <w:rPr>
                                      <w:sz w:val="24"/>
                                      <w:szCs w:val="24"/>
                                    </w:rPr>
                                  </w:pPr>
                                  <w:r w:rsidRPr="00313091">
                                    <w:rPr>
                                      <w:sz w:val="24"/>
                                      <w:szCs w:val="24"/>
                                    </w:rPr>
                                    <w:t xml:space="preserve">                                                               Pubmed- </w:t>
                                  </w:r>
                                  <w:r>
                                    <w:rPr>
                                      <w:sz w:val="24"/>
                                      <w:szCs w:val="24"/>
                                    </w:rPr>
                                    <w:t>(324)</w:t>
                                  </w:r>
                                </w:p>
                                <w:p w14:paraId="00288B32" w14:textId="77777777" w:rsidR="007E0B70" w:rsidRPr="00313091" w:rsidRDefault="007E0B70" w:rsidP="007E0B70">
                                  <w:pPr>
                                    <w:rPr>
                                      <w:szCs w:val="24"/>
                                    </w:rPr>
                                  </w:pPr>
                                  <w:r w:rsidRPr="00313091">
                                    <w:rPr>
                                      <w:szCs w:val="24"/>
                                    </w:rPr>
                                    <w:t xml:space="preserve">                                                                Proquest- </w:t>
                                  </w:r>
                                  <w:r>
                                    <w:rPr>
                                      <w:szCs w:val="24"/>
                                    </w:rPr>
                                    <w:t>(333)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A11A3E8" id="_x0000_t202" coordsize="21600,21600" o:spt="202" path="m,l,21600r21600,l21600,xe">
                      <v:stroke joinstyle="miter"/>
                      <v:path gradientshapeok="t" o:connecttype="rect"/>
                    </v:shapetype>
                    <v:shape id="Textové pole 2" o:spid="_x0000_s1026" type="#_x0000_t202" style="position:absolute;left:0;text-align:left;margin-left:146.75pt;margin-top:1.1pt;width:135pt;height:16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" strokeweight=".26467mm">
                      <v:textbox>
                        <w:txbxContent>
                          <w:p w14:paraId="0515110E" w14:textId="77777777" w:rsidR="007E0B70" w:rsidRPr="00313091" w:rsidRDefault="007E0B70" w:rsidP="007E0B70">
                            <w:pPr>
                              <w:pStyle w:val="Bezmezer"/>
                              <w:rPr>
                                <w:b/>
                                <w:bCs/>
                                <w:sz w:val="24"/>
                                <w:szCs w:val="24"/>
                              </w:rPr>
                            </w:pPr>
                            <w:r w:rsidRPr="00313091">
                              <w:rPr>
                                <w:b/>
                                <w:bCs/>
                                <w:sz w:val="24"/>
                                <w:szCs w:val="24"/>
                              </w:rPr>
                              <w:t>e-zdroje:</w:t>
                            </w:r>
                          </w:p>
                          <w:p w14:paraId="143BF392" w14:textId="77777777" w:rsidR="007E0B70" w:rsidRPr="00313091" w:rsidRDefault="007E0B70" w:rsidP="007E0B70">
                            <w:pPr>
                              <w:pStyle w:val="Bezmezer"/>
                              <w:rPr>
                                <w:sz w:val="24"/>
                                <w:szCs w:val="24"/>
                              </w:rPr>
                            </w:pPr>
                            <w:r w:rsidRPr="00313091">
                              <w:rPr>
                                <w:sz w:val="24"/>
                                <w:szCs w:val="24"/>
                              </w:rPr>
                              <w:t xml:space="preserve">EBSCO- </w:t>
                            </w:r>
                            <w:r>
                              <w:rPr>
                                <w:sz w:val="24"/>
                                <w:szCs w:val="24"/>
                              </w:rPr>
                              <w:t>(256)</w:t>
                            </w:r>
                          </w:p>
                          <w:p w14:paraId="5AFBE554" w14:textId="77777777" w:rsidR="007E0B70" w:rsidRPr="00313091" w:rsidRDefault="007E0B70" w:rsidP="007E0B70">
                            <w:pPr>
                              <w:pStyle w:val="Bezmezer"/>
                              <w:rPr>
                                <w:sz w:val="24"/>
                                <w:szCs w:val="24"/>
                              </w:rPr>
                            </w:pPr>
                            <w:r w:rsidRPr="00313091">
                              <w:rPr>
                                <w:sz w:val="24"/>
                                <w:szCs w:val="24"/>
                              </w:rPr>
                              <w:t xml:space="preserve">                                                            Google scholar- </w:t>
                            </w:r>
                            <w:r>
                              <w:rPr>
                                <w:sz w:val="24"/>
                                <w:szCs w:val="24"/>
                              </w:rPr>
                              <w:t>(63)</w:t>
                            </w:r>
                          </w:p>
                          <w:p w14:paraId="0C99B7B0" w14:textId="77777777" w:rsidR="007E0B70" w:rsidRPr="00313091" w:rsidRDefault="007E0B70" w:rsidP="007E0B70">
                            <w:pPr>
                              <w:pStyle w:val="Bezmezer"/>
                              <w:rPr>
                                <w:sz w:val="24"/>
                                <w:szCs w:val="24"/>
                              </w:rPr>
                            </w:pPr>
                            <w:r w:rsidRPr="00313091">
                              <w:rPr>
                                <w:sz w:val="24"/>
                                <w:szCs w:val="24"/>
                              </w:rPr>
                              <w:t xml:space="preserve">                                                               Pubmed- </w:t>
                            </w:r>
                            <w:r>
                              <w:rPr>
                                <w:sz w:val="24"/>
                                <w:szCs w:val="24"/>
                              </w:rPr>
                              <w:t>(324)</w:t>
                            </w:r>
                          </w:p>
                          <w:p w14:paraId="00288B32" w14:textId="77777777" w:rsidR="007E0B70" w:rsidRPr="00313091" w:rsidRDefault="007E0B70" w:rsidP="007E0B70">
                            <w:pPr>
                              <w:rPr>
                                <w:szCs w:val="24"/>
                              </w:rPr>
                            </w:pPr>
                            <w:r w:rsidRPr="00313091">
                              <w:rPr>
                                <w:szCs w:val="24"/>
                              </w:rPr>
                              <w:t xml:space="preserve">                                                                Proquest- </w:t>
                            </w:r>
                            <w:r>
                              <w:rPr>
                                <w:szCs w:val="24"/>
                              </w:rPr>
                              <w:t>(333)</w:t>
                            </w:r>
                          </w:p>
                        </w:txbxContent>
                      </v:textbox>
                      <w10:wrap type="square"/>
                    </v:shape>
                  </w:pict>
                </mc:Fallback>
              </mc:AlternateContent>
            </w:r>
          </w:p>
          <w:p w14:paraId="61EE4EE3" w14:textId="77777777" w:rsidR="007E0B70" w:rsidRDefault="007E0B70" w:rsidP="00DE09CE">
            <w:pPr>
              <w:tabs>
                <w:tab w:val="left" w:pos="1656"/>
              </w:tabs>
              <w:ind w:left="1565"/>
            </w:pPr>
            <w:r>
              <w:rPr>
                <w:noProof/>
              </w:rPr>
              <mc:AlternateContent>
                <mc:Choice Requires="wps">
                  <w:drawing>
                    <wp:anchor distT="0" distB="0" distL="114300" distR="114300" simplePos="0" relativeHeight="251737088" behindDoc="0" locked="0" layoutInCell="1" allowOverlap="1" wp14:anchorId="44D710E5" wp14:editId="1BCF4742">
                      <wp:simplePos x="0" y="0"/>
                      <wp:positionH relativeFrom="margin">
                        <wp:posOffset>3894684</wp:posOffset>
                      </wp:positionH>
                      <wp:positionV relativeFrom="paragraph">
                        <wp:posOffset>292287</wp:posOffset>
                      </wp:positionV>
                      <wp:extent cx="1236980" cy="883285"/>
                      <wp:effectExtent l="0" t="0" r="20320" b="12065"/>
                      <wp:wrapSquare wrapText="bothSides"/>
                      <wp:docPr id="148" name="Textové pole 2"/>
                      <wp:cNvGraphicFramePr/>
                      <a:graphic xmlns:a="http://schemas.openxmlformats.org/drawingml/2006/main">
                        <a:graphicData uri="http://schemas.microsoft.com/office/word/2010/wordprocessingShape">
                          <wps:wsp>
                            <wps:cNvSpPr txBox="1"/>
                            <wps:spPr>
                              <a:xfrm>
                                <a:off x="0" y="0"/>
                                <a:ext cx="1236980" cy="883285"/>
                              </a:xfrm>
                              <a:prstGeom prst="rect">
                                <a:avLst/>
                              </a:prstGeom>
                              <a:solidFill>
                                <a:srgbClr val="FFFFFF"/>
                              </a:solidFill>
                              <a:ln w="9528">
                                <a:solidFill>
                                  <a:srgbClr val="000000"/>
                                </a:solidFill>
                                <a:prstDash val="solid"/>
                              </a:ln>
                            </wps:spPr>
                            <wps:txbx>
                              <w:txbxContent>
                                <w:p w14:paraId="2E70AFBE" w14:textId="77777777" w:rsidR="007E0B70" w:rsidRDefault="007E0B70" w:rsidP="007E0B70">
                                  <w:r>
                                    <w:t>Z nich odstraněno nerelevantních (n= 790)</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4D710E5" id="_x0000_s1027" type="#_x0000_t202" style="position:absolute;left:0;text-align:left;margin-left:306.65pt;margin-top:23pt;width:97.4pt;height:69.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" strokeweight=".26467mm">
                      <v:textbox>
                        <w:txbxContent>
                          <w:p w14:paraId="2E70AFBE" w14:textId="77777777" w:rsidR="007E0B70" w:rsidRDefault="007E0B70" w:rsidP="007E0B70">
                            <w:r>
                              <w:t>Z nich odstraněno nerelevantních (n= 790)</w:t>
                            </w:r>
                          </w:p>
                        </w:txbxContent>
                      </v:textbox>
                      <w10:wrap type="square" anchorx="margin"/>
                    </v:shape>
                  </w:pict>
                </mc:Fallback>
              </mc:AlternateContent>
            </w:r>
            <w:r>
              <w:rPr>
                <w:noProof/>
              </w:rPr>
              <mc:AlternateContent>
                <mc:Choice Requires="wps">
                  <w:drawing>
                    <wp:anchor distT="0" distB="0" distL="114300" distR="114300" simplePos="0" relativeHeight="251719680" behindDoc="0" locked="0" layoutInCell="1" allowOverlap="1" wp14:anchorId="3DA32612" wp14:editId="36F867CB">
                      <wp:simplePos x="0" y="0"/>
                      <wp:positionH relativeFrom="margin">
                        <wp:posOffset>-490855</wp:posOffset>
                      </wp:positionH>
                      <wp:positionV relativeFrom="paragraph">
                        <wp:posOffset>174625</wp:posOffset>
                      </wp:positionV>
                      <wp:extent cx="1264920" cy="1043940"/>
                      <wp:effectExtent l="0" t="0" r="11430" b="22860"/>
                      <wp:wrapSquare wrapText="bothSides"/>
                      <wp:docPr id="149" name="Textové pole 149"/>
                      <wp:cNvGraphicFramePr/>
                      <a:graphic xmlns:a="http://schemas.openxmlformats.org/drawingml/2006/main">
                        <a:graphicData uri="http://schemas.microsoft.com/office/word/2010/wordprocessingShape">
                          <wps:wsp>
                            <wps:cNvSpPr txBox="1"/>
                            <wps:spPr>
                              <a:xfrm>
                                <a:off x="0" y="0"/>
                                <a:ext cx="1264920" cy="1043940"/>
                              </a:xfrm>
                              <a:prstGeom prst="rect">
                                <a:avLst/>
                              </a:prstGeom>
                              <a:solidFill>
                                <a:schemeClr val="accent1">
                                  <a:lumMod val="60000"/>
                                  <a:lumOff val="40000"/>
                                </a:schemeClr>
                              </a:solidFill>
                              <a:ln w="9528">
                                <a:solidFill>
                                  <a:srgbClr val="000000"/>
                                </a:solidFill>
                                <a:prstDash val="solid"/>
                              </a:ln>
                            </wps:spPr>
                            <wps:txbx>
                              <w:txbxContent>
                                <w:p w14:paraId="3412D6CE" w14:textId="77777777" w:rsidR="007E0B70" w:rsidRPr="00BE5C7C" w:rsidRDefault="007E0B70" w:rsidP="007E0B70">
                                  <w:pPr>
                                    <w:rPr>
                                      <w:sz w:val="28"/>
                                      <w:szCs w:val="28"/>
                                    </w:rPr>
                                  </w:pPr>
                                  <w:r w:rsidRPr="00BE5C7C">
                                    <w:rPr>
                                      <w:sz w:val="28"/>
                                      <w:szCs w:val="28"/>
                                    </w:rPr>
                                    <w:t xml:space="preserve">Vyhledání textů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DA32612" id="Textové pole 149" o:spid="_x0000_s1028" type="#_x0000_t202" style="position:absolute;left:0;text-align:left;margin-left:-38.65pt;margin-top:13.75pt;width:99.6pt;height:82.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" fillcolor="#8eaadb [1940]" strokeweight=".26467mm">
                      <v:textbox>
                        <w:txbxContent>
                          <w:p w14:paraId="3412D6CE" w14:textId="77777777" w:rsidR="007E0B70" w:rsidRPr="00BE5C7C" w:rsidRDefault="007E0B70" w:rsidP="007E0B70">
                            <w:pPr>
                              <w:rPr>
                                <w:sz w:val="28"/>
                                <w:szCs w:val="28"/>
                              </w:rPr>
                            </w:pPr>
                            <w:r w:rsidRPr="00BE5C7C">
                              <w:rPr>
                                <w:sz w:val="28"/>
                                <w:szCs w:val="28"/>
                              </w:rPr>
                              <w:t xml:space="preserve">Vyhledání textů                                  </w:t>
                            </w:r>
                          </w:p>
                        </w:txbxContent>
                      </v:textbox>
                      <w10:wrap type="square" anchorx="margin"/>
                    </v:shape>
                  </w:pict>
                </mc:Fallback>
              </mc:AlternateContent>
            </w:r>
          </w:p>
          <w:p w14:paraId="0E554923" w14:textId="77777777" w:rsidR="007E0B70" w:rsidRDefault="007E0B70" w:rsidP="00DE09CE">
            <w:pPr>
              <w:tabs>
                <w:tab w:val="left" w:pos="1656"/>
              </w:tabs>
              <w:ind w:left="1565"/>
            </w:pPr>
            <w:r>
              <w:rPr>
                <w:noProof/>
              </w:rPr>
              <mc:AlternateContent>
                <mc:Choice Requires="wps">
                  <w:drawing>
                    <wp:anchor distT="0" distB="0" distL="114300" distR="114300" simplePos="0" relativeHeight="251736064" behindDoc="0" locked="0" layoutInCell="1" allowOverlap="1" wp14:anchorId="72B295C2" wp14:editId="4B2C34AA">
                      <wp:simplePos x="0" y="0"/>
                      <wp:positionH relativeFrom="column">
                        <wp:posOffset>3361637</wp:posOffset>
                      </wp:positionH>
                      <wp:positionV relativeFrom="paragraph">
                        <wp:posOffset>257869</wp:posOffset>
                      </wp:positionV>
                      <wp:extent cx="495300" cy="7620"/>
                      <wp:effectExtent l="0" t="57150" r="38100" b="87630"/>
                      <wp:wrapNone/>
                      <wp:docPr id="150" name="Přímá spojnice se šipkou 150"/>
                      <wp:cNvGraphicFramePr/>
                      <a:graphic xmlns:a="http://schemas.openxmlformats.org/drawingml/2006/main">
                        <a:graphicData uri="http://schemas.microsoft.com/office/word/2010/wordprocessingShape">
                          <wps:wsp>
                            <wps:cNvCnPr/>
                            <wps:spPr>
                              <a:xfrm>
                                <a:off x="0" y="0"/>
                                <a:ext cx="495300" cy="76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809D86" id="_x0000_t32" coordsize="21600,21600" o:spt="32" o:oned="t" path="m,l21600,21600e" filled="f">
                      <v:path arrowok="t" fillok="f" o:connecttype="none"/>
                      <o:lock v:ext="edit" shapetype="t"/>
                    </v:shapetype>
                    <v:shape id="Přímá spojnice se šipkou 150" o:spid="_x0000_s1026" type="#_x0000_t32" style="position:absolute;margin-left:264.7pt;margin-top:20.3pt;width:39pt;height:.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" strokecolor="black [3213]" strokeweight="2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47F1DBCA" wp14:editId="2489B5F1">
                      <wp:simplePos x="0" y="0"/>
                      <wp:positionH relativeFrom="column">
                        <wp:posOffset>1292225</wp:posOffset>
                      </wp:positionH>
                      <wp:positionV relativeFrom="paragraph">
                        <wp:posOffset>243840</wp:posOffset>
                      </wp:positionV>
                      <wp:extent cx="495300" cy="7620"/>
                      <wp:effectExtent l="0" t="57150" r="38100" b="87630"/>
                      <wp:wrapNone/>
                      <wp:docPr id="151" name="Přímá spojnice se šipkou 151"/>
                      <wp:cNvGraphicFramePr/>
                      <a:graphic xmlns:a="http://schemas.openxmlformats.org/drawingml/2006/main">
                        <a:graphicData uri="http://schemas.microsoft.com/office/word/2010/wordprocessingShape">
                          <wps:wsp>
                            <wps:cNvCnPr/>
                            <wps:spPr>
                              <a:xfrm>
                                <a:off x="0" y="0"/>
                                <a:ext cx="495300" cy="76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EFFBEB" id="Přímá spojnice se šipkou 151" o:spid="_x0000_s1026" type="#_x0000_t32" style="position:absolute;margin-left:101.75pt;margin-top:19.2pt;width:39pt;height:.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" strokecolor="black [3213]" strokeweight="2pt">
                      <v:stroke endarrow="block" joinstyle="miter"/>
                    </v:shape>
                  </w:pict>
                </mc:Fallback>
              </mc:AlternateContent>
            </w:r>
          </w:p>
          <w:p w14:paraId="78E3820D" w14:textId="77777777" w:rsidR="007E0B70" w:rsidRDefault="007E0B70" w:rsidP="00DE09CE">
            <w:pPr>
              <w:tabs>
                <w:tab w:val="left" w:pos="1656"/>
              </w:tabs>
              <w:ind w:left="1565"/>
            </w:pPr>
          </w:p>
          <w:p w14:paraId="4B0131B8" w14:textId="77777777" w:rsidR="007E0B70" w:rsidRDefault="007E0B70" w:rsidP="00DE09CE">
            <w:pPr>
              <w:tabs>
                <w:tab w:val="left" w:pos="1656"/>
              </w:tabs>
              <w:ind w:left="1565"/>
            </w:pPr>
          </w:p>
          <w:p w14:paraId="07DD4992" w14:textId="77777777" w:rsidR="007E0B70" w:rsidRDefault="007E0B70" w:rsidP="00DE09CE">
            <w:pPr>
              <w:tabs>
                <w:tab w:val="left" w:pos="1656"/>
              </w:tabs>
              <w:ind w:left="1565"/>
            </w:pPr>
            <w:r>
              <w:rPr>
                <w:noProof/>
              </w:rPr>
              <mc:AlternateContent>
                <mc:Choice Requires="wps">
                  <w:drawing>
                    <wp:anchor distT="0" distB="0" distL="114300" distR="114300" simplePos="0" relativeHeight="251738112" behindDoc="0" locked="0" layoutInCell="1" allowOverlap="1" wp14:anchorId="5215A50F" wp14:editId="236A075E">
                      <wp:simplePos x="0" y="0"/>
                      <wp:positionH relativeFrom="column">
                        <wp:posOffset>2606040</wp:posOffset>
                      </wp:positionH>
                      <wp:positionV relativeFrom="paragraph">
                        <wp:posOffset>356870</wp:posOffset>
                      </wp:positionV>
                      <wp:extent cx="0" cy="388620"/>
                      <wp:effectExtent l="76200" t="0" r="57150" b="49530"/>
                      <wp:wrapNone/>
                      <wp:docPr id="152" name="Přímá spojnice se šipkou 152"/>
                      <wp:cNvGraphicFramePr/>
                      <a:graphic xmlns:a="http://schemas.openxmlformats.org/drawingml/2006/main">
                        <a:graphicData uri="http://schemas.microsoft.com/office/word/2010/wordprocessingShape">
                          <wps:wsp>
                            <wps:cNvCnPr/>
                            <wps:spPr>
                              <a:xfrm>
                                <a:off x="0" y="0"/>
                                <a:ext cx="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0DEC56" id="Přímá spojnice se šipkou 152" o:spid="_x0000_s1026" type="#_x0000_t32" style="position:absolute;margin-left:205.2pt;margin-top:28.1pt;width:0;height:30.6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" strokecolor="black [3213]" strokeweight=".5pt">
                      <v:stroke endarrow="block" joinstyle="miter"/>
                    </v:shape>
                  </w:pict>
                </mc:Fallback>
              </mc:AlternateContent>
            </w:r>
            <w:r>
              <w:rPr>
                <w:noProof/>
              </w:rPr>
              <mc:AlternateContent>
                <mc:Choice Requires="wps">
                  <w:drawing>
                    <wp:anchor distT="0" distB="0" distL="114300" distR="114300" simplePos="0" relativeHeight="251721728" behindDoc="0" locked="0" layoutInCell="1" allowOverlap="1" wp14:anchorId="35A96F99" wp14:editId="402B213D">
                      <wp:simplePos x="0" y="0"/>
                      <wp:positionH relativeFrom="margin">
                        <wp:posOffset>-41275</wp:posOffset>
                      </wp:positionH>
                      <wp:positionV relativeFrom="paragraph">
                        <wp:posOffset>371475</wp:posOffset>
                      </wp:positionV>
                      <wp:extent cx="1310640" cy="1249680"/>
                      <wp:effectExtent l="0" t="0" r="22860" b="26670"/>
                      <wp:wrapSquare wrapText="bothSides"/>
                      <wp:docPr id="153" name="Textové pole 2"/>
                      <wp:cNvGraphicFramePr/>
                      <a:graphic xmlns:a="http://schemas.openxmlformats.org/drawingml/2006/main">
                        <a:graphicData uri="http://schemas.microsoft.com/office/word/2010/wordprocessingShape">
                          <wps:wsp>
                            <wps:cNvSpPr txBox="1"/>
                            <wps:spPr>
                              <a:xfrm>
                                <a:off x="0" y="0"/>
                                <a:ext cx="1310640" cy="1249680"/>
                              </a:xfrm>
                              <a:prstGeom prst="rect">
                                <a:avLst/>
                              </a:prstGeom>
                              <a:solidFill>
                                <a:schemeClr val="accent1">
                                  <a:lumMod val="60000"/>
                                  <a:lumOff val="40000"/>
                                </a:schemeClr>
                              </a:solidFill>
                              <a:ln w="9528">
                                <a:solidFill>
                                  <a:srgbClr val="000000"/>
                                </a:solidFill>
                                <a:prstDash val="solid"/>
                              </a:ln>
                            </wps:spPr>
                            <wps:txbx>
                              <w:txbxContent>
                                <w:p w14:paraId="51C76956" w14:textId="77777777" w:rsidR="007E0B70" w:rsidRPr="00BE5C7C" w:rsidRDefault="007E0B70" w:rsidP="007E0B70">
                                  <w:pPr>
                                    <w:jc w:val="left"/>
                                    <w:rPr>
                                      <w:color w:val="000000" w:themeColor="text1"/>
                                      <w:sz w:val="28"/>
                                      <w:szCs w:val="28"/>
                                    </w:rPr>
                                  </w:pPr>
                                  <w:r w:rsidRPr="00BE5C7C">
                                    <w:rPr>
                                      <w:color w:val="000000" w:themeColor="text1"/>
                                      <w:sz w:val="28"/>
                                      <w:szCs w:val="28"/>
                                    </w:rPr>
                                    <w:t>Hodnocení relevance názvů</w:t>
                                  </w:r>
                                  <w:r>
                                    <w:rPr>
                                      <w:color w:val="000000" w:themeColor="text1"/>
                                      <w:sz w:val="28"/>
                                      <w:szCs w:val="28"/>
                                    </w:rPr>
                                    <w:t xml:space="preserve"> </w:t>
                                  </w:r>
                                  <w:r w:rsidRPr="00BE5C7C">
                                    <w:rPr>
                                      <w:color w:val="000000" w:themeColor="text1"/>
                                      <w:sz w:val="28"/>
                                      <w:szCs w:val="28"/>
                                    </w:rPr>
                                    <w:t xml:space="preserve">a abstraktů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5A96F99" id="_x0000_s1029" type="#_x0000_t202" style="position:absolute;left:0;text-align:left;margin-left:-3.25pt;margin-top:29.25pt;width:103.2pt;height:98.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" fillcolor="#8eaadb [1940]" strokeweight=".26467mm">
                      <v:textbox>
                        <w:txbxContent>
                          <w:p w14:paraId="51C76956" w14:textId="77777777" w:rsidR="007E0B70" w:rsidRPr="00BE5C7C" w:rsidRDefault="007E0B70" w:rsidP="007E0B70">
                            <w:pPr>
                              <w:jc w:val="left"/>
                              <w:rPr>
                                <w:color w:val="000000" w:themeColor="text1"/>
                                <w:sz w:val="28"/>
                                <w:szCs w:val="28"/>
                              </w:rPr>
                            </w:pPr>
                            <w:r w:rsidRPr="00BE5C7C">
                              <w:rPr>
                                <w:color w:val="000000" w:themeColor="text1"/>
                                <w:sz w:val="28"/>
                                <w:szCs w:val="28"/>
                              </w:rPr>
                              <w:t>Hodnocení relevance názvů</w:t>
                            </w:r>
                            <w:r>
                              <w:rPr>
                                <w:color w:val="000000" w:themeColor="text1"/>
                                <w:sz w:val="28"/>
                                <w:szCs w:val="28"/>
                              </w:rPr>
                              <w:t xml:space="preserve"> </w:t>
                            </w:r>
                            <w:r w:rsidRPr="00BE5C7C">
                              <w:rPr>
                                <w:color w:val="000000" w:themeColor="text1"/>
                                <w:sz w:val="28"/>
                                <w:szCs w:val="28"/>
                              </w:rPr>
                              <w:t xml:space="preserve">a abstraktů </w:t>
                            </w:r>
                          </w:p>
                        </w:txbxContent>
                      </v:textbox>
                      <w10:wrap type="square" anchorx="margin"/>
                    </v:shape>
                  </w:pict>
                </mc:Fallback>
              </mc:AlternateContent>
            </w:r>
          </w:p>
          <w:p w14:paraId="4F5C24D4" w14:textId="77777777" w:rsidR="007E0B70" w:rsidRDefault="007E0B70" w:rsidP="00DE09CE">
            <w:pPr>
              <w:tabs>
                <w:tab w:val="left" w:pos="1656"/>
              </w:tabs>
              <w:ind w:left="1565"/>
            </w:pPr>
            <w:r>
              <w:rPr>
                <w:noProof/>
              </w:rPr>
              <mc:AlternateContent>
                <mc:Choice Requires="wps">
                  <w:drawing>
                    <wp:anchor distT="0" distB="0" distL="114300" distR="114300" simplePos="0" relativeHeight="251727872" behindDoc="0" locked="0" layoutInCell="1" allowOverlap="1" wp14:anchorId="51A70723" wp14:editId="7B84C19E">
                      <wp:simplePos x="0" y="0"/>
                      <wp:positionH relativeFrom="margin">
                        <wp:posOffset>3894993</wp:posOffset>
                      </wp:positionH>
                      <wp:positionV relativeFrom="paragraph">
                        <wp:posOffset>295211</wp:posOffset>
                      </wp:positionV>
                      <wp:extent cx="1213485" cy="798830"/>
                      <wp:effectExtent l="0" t="0" r="24765" b="20320"/>
                      <wp:wrapSquare wrapText="bothSides"/>
                      <wp:docPr id="154" name="Textové pole 2"/>
                      <wp:cNvGraphicFramePr/>
                      <a:graphic xmlns:a="http://schemas.openxmlformats.org/drawingml/2006/main">
                        <a:graphicData uri="http://schemas.microsoft.com/office/word/2010/wordprocessingShape">
                          <wps:wsp>
                            <wps:cNvSpPr txBox="1"/>
                            <wps:spPr>
                              <a:xfrm>
                                <a:off x="0" y="0"/>
                                <a:ext cx="1213485" cy="798830"/>
                              </a:xfrm>
                              <a:prstGeom prst="rect">
                                <a:avLst/>
                              </a:prstGeom>
                              <a:solidFill>
                                <a:srgbClr val="FFFFFF"/>
                              </a:solidFill>
                              <a:ln w="9528">
                                <a:solidFill>
                                  <a:srgbClr val="000000"/>
                                </a:solidFill>
                                <a:prstDash val="solid"/>
                              </a:ln>
                            </wps:spPr>
                            <wps:txbx>
                              <w:txbxContent>
                                <w:p w14:paraId="6A20F38A" w14:textId="77777777" w:rsidR="007E0B70" w:rsidRDefault="007E0B70" w:rsidP="007E0B70">
                                  <w:r>
                                    <w:t>Z nich odstraněno nerelevantních (n= 122)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A70723" id="_x0000_s1030" type="#_x0000_t202" style="position:absolute;left:0;text-align:left;margin-left:306.7pt;margin-top:23.25pt;width:95.55pt;height:62.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" strokeweight=".26467mm">
                      <v:textbox>
                        <w:txbxContent>
                          <w:p w14:paraId="6A20F38A" w14:textId="77777777" w:rsidR="007E0B70" w:rsidRDefault="007E0B70" w:rsidP="007E0B70">
                            <w:r>
                              <w:t>Z nich odstraněno nerelevantních (n= 122)</w:t>
                            </w:r>
                          </w:p>
                        </w:txbxContent>
                      </v:textbox>
                      <w10:wrap type="square" anchorx="margin"/>
                    </v:shape>
                  </w:pict>
                </mc:Fallback>
              </mc:AlternateContent>
            </w:r>
          </w:p>
          <w:p w14:paraId="1CFDBB19" w14:textId="75E385A0" w:rsidR="007E0B70" w:rsidRDefault="00654FDF" w:rsidP="00DE09CE">
            <w:pPr>
              <w:tabs>
                <w:tab w:val="left" w:pos="1656"/>
              </w:tabs>
              <w:ind w:left="1565"/>
            </w:pPr>
            <w:r>
              <w:rPr>
                <w:noProof/>
              </w:rPr>
              <mc:AlternateContent>
                <mc:Choice Requires="wps">
                  <w:drawing>
                    <wp:anchor distT="0" distB="0" distL="114300" distR="114300" simplePos="0" relativeHeight="251726848" behindDoc="0" locked="0" layoutInCell="1" allowOverlap="1" wp14:anchorId="0A6C837B" wp14:editId="3AC65FE4">
                      <wp:simplePos x="0" y="0"/>
                      <wp:positionH relativeFrom="column">
                        <wp:posOffset>2046605</wp:posOffset>
                      </wp:positionH>
                      <wp:positionV relativeFrom="paragraph">
                        <wp:posOffset>52070</wp:posOffset>
                      </wp:positionV>
                      <wp:extent cx="998220" cy="655320"/>
                      <wp:effectExtent l="0" t="0" r="11430" b="11430"/>
                      <wp:wrapSquare wrapText="bothSides"/>
                      <wp:docPr id="156" name="Textové pole 2"/>
                      <wp:cNvGraphicFramePr/>
                      <a:graphic xmlns:a="http://schemas.openxmlformats.org/drawingml/2006/main">
                        <a:graphicData uri="http://schemas.microsoft.com/office/word/2010/wordprocessingShape">
                          <wps:wsp>
                            <wps:cNvSpPr txBox="1"/>
                            <wps:spPr>
                              <a:xfrm>
                                <a:off x="0" y="0"/>
                                <a:ext cx="998220" cy="655320"/>
                              </a:xfrm>
                              <a:prstGeom prst="rect">
                                <a:avLst/>
                              </a:prstGeom>
                              <a:solidFill>
                                <a:srgbClr val="FFFFFF"/>
                              </a:solidFill>
                              <a:ln w="9528">
                                <a:solidFill>
                                  <a:srgbClr val="000000"/>
                                </a:solidFill>
                                <a:prstDash val="solid"/>
                              </a:ln>
                            </wps:spPr>
                            <wps:txbx>
                              <w:txbxContent>
                                <w:p w14:paraId="0D2BD32C" w14:textId="77777777" w:rsidR="007E0B70" w:rsidRDefault="007E0B70" w:rsidP="007E0B70">
                                  <w:r>
                                    <w:t>Hodnoceno (n= 186)</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A6C837B" id="_x0000_s1031" type="#_x0000_t202" style="position:absolute;left:0;text-align:left;margin-left:161.15pt;margin-top:4.1pt;width:78.6pt;height:5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" strokeweight=".26467mm">
                      <v:textbox>
                        <w:txbxContent>
                          <w:p w14:paraId="0D2BD32C" w14:textId="77777777" w:rsidR="007E0B70" w:rsidRDefault="007E0B70" w:rsidP="007E0B70">
                            <w:r>
                              <w:t>Hodnoceno (n= 186)</w:t>
                            </w:r>
                          </w:p>
                        </w:txbxContent>
                      </v:textbox>
                      <w10:wrap type="square"/>
                    </v:shape>
                  </w:pict>
                </mc:Fallback>
              </mc:AlternateContent>
            </w:r>
            <w:r w:rsidR="007E0B70">
              <w:rPr>
                <w:noProof/>
              </w:rPr>
              <mc:AlternateContent>
                <mc:Choice Requires="wps">
                  <w:drawing>
                    <wp:anchor distT="0" distB="0" distL="114300" distR="114300" simplePos="0" relativeHeight="251734016" behindDoc="0" locked="0" layoutInCell="1" allowOverlap="1" wp14:anchorId="46CDA229" wp14:editId="0172B9DA">
                      <wp:simplePos x="0" y="0"/>
                      <wp:positionH relativeFrom="column">
                        <wp:posOffset>3345180</wp:posOffset>
                      </wp:positionH>
                      <wp:positionV relativeFrom="paragraph">
                        <wp:posOffset>257810</wp:posOffset>
                      </wp:positionV>
                      <wp:extent cx="495300" cy="7620"/>
                      <wp:effectExtent l="0" t="57150" r="38100" b="87630"/>
                      <wp:wrapNone/>
                      <wp:docPr id="155" name="Přímá spojnice se šipkou 155"/>
                      <wp:cNvGraphicFramePr/>
                      <a:graphic xmlns:a="http://schemas.openxmlformats.org/drawingml/2006/main">
                        <a:graphicData uri="http://schemas.microsoft.com/office/word/2010/wordprocessingShape">
                          <wps:wsp>
                            <wps:cNvCnPr/>
                            <wps:spPr>
                              <a:xfrm>
                                <a:off x="0" y="0"/>
                                <a:ext cx="495300" cy="76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9772A3" id="_x0000_t32" coordsize="21600,21600" o:spt="32" o:oned="t" path="m,l21600,21600e" filled="f">
                      <v:path arrowok="t" fillok="f" o:connecttype="none"/>
                      <o:lock v:ext="edit" shapetype="t"/>
                    </v:shapetype>
                    <v:shape id="Přímá spojnice se šipkou 155" o:spid="_x0000_s1026" type="#_x0000_t32" style="position:absolute;margin-left:263.4pt;margin-top:20.3pt;width:39pt;height:.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" strokecolor="black [3213]" strokeweight="2pt">
                      <v:stroke endarrow="block" joinstyle="miter"/>
                    </v:shape>
                  </w:pict>
                </mc:Fallback>
              </mc:AlternateContent>
            </w:r>
            <w:r w:rsidR="007E0B70">
              <w:rPr>
                <w:noProof/>
              </w:rPr>
              <mc:AlternateContent>
                <mc:Choice Requires="wps">
                  <w:drawing>
                    <wp:anchor distT="0" distB="0" distL="114300" distR="114300" simplePos="0" relativeHeight="251730944" behindDoc="0" locked="0" layoutInCell="1" allowOverlap="1" wp14:anchorId="1B332445" wp14:editId="14033207">
                      <wp:simplePos x="0" y="0"/>
                      <wp:positionH relativeFrom="column">
                        <wp:posOffset>1406525</wp:posOffset>
                      </wp:positionH>
                      <wp:positionV relativeFrom="paragraph">
                        <wp:posOffset>254000</wp:posOffset>
                      </wp:positionV>
                      <wp:extent cx="495300" cy="7620"/>
                      <wp:effectExtent l="0" t="57150" r="38100" b="87630"/>
                      <wp:wrapNone/>
                      <wp:docPr id="157" name="Přímá spojnice se šipkou 157"/>
                      <wp:cNvGraphicFramePr/>
                      <a:graphic xmlns:a="http://schemas.openxmlformats.org/drawingml/2006/main">
                        <a:graphicData uri="http://schemas.microsoft.com/office/word/2010/wordprocessingShape">
                          <wps:wsp>
                            <wps:cNvCnPr/>
                            <wps:spPr>
                              <a:xfrm>
                                <a:off x="0" y="0"/>
                                <a:ext cx="495300" cy="76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27DCBD" id="Přímá spojnice se šipkou 157" o:spid="_x0000_s1026" type="#_x0000_t32" style="position:absolute;margin-left:110.75pt;margin-top:20pt;width:39pt;height:.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" strokecolor="black [3213]" strokeweight="2pt">
                      <v:stroke endarrow="block" joinstyle="miter"/>
                    </v:shape>
                  </w:pict>
                </mc:Fallback>
              </mc:AlternateContent>
            </w:r>
          </w:p>
          <w:p w14:paraId="4CFF7F01" w14:textId="77777777" w:rsidR="007E0B70" w:rsidRDefault="007E0B70" w:rsidP="00DE09CE">
            <w:pPr>
              <w:tabs>
                <w:tab w:val="left" w:pos="1656"/>
              </w:tabs>
              <w:ind w:left="1565"/>
            </w:pPr>
          </w:p>
          <w:p w14:paraId="00B829CD" w14:textId="77777777" w:rsidR="007E0B70" w:rsidRDefault="007E0B70" w:rsidP="00DE09CE">
            <w:pPr>
              <w:tabs>
                <w:tab w:val="left" w:pos="1656"/>
              </w:tabs>
              <w:ind w:left="1565"/>
            </w:pPr>
            <w:r>
              <w:rPr>
                <w:noProof/>
              </w:rPr>
              <mc:AlternateContent>
                <mc:Choice Requires="wps">
                  <w:drawing>
                    <wp:anchor distT="0" distB="0" distL="114300" distR="114300" simplePos="0" relativeHeight="251739136" behindDoc="0" locked="0" layoutInCell="1" allowOverlap="1" wp14:anchorId="59A2EA8B" wp14:editId="5A0CB295">
                      <wp:simplePos x="0" y="0"/>
                      <wp:positionH relativeFrom="column">
                        <wp:posOffset>2628900</wp:posOffset>
                      </wp:positionH>
                      <wp:positionV relativeFrom="paragraph">
                        <wp:posOffset>40005</wp:posOffset>
                      </wp:positionV>
                      <wp:extent cx="7620" cy="716280"/>
                      <wp:effectExtent l="38100" t="0" r="68580" b="64770"/>
                      <wp:wrapNone/>
                      <wp:docPr id="158" name="Přímá spojnice se šipkou 158"/>
                      <wp:cNvGraphicFramePr/>
                      <a:graphic xmlns:a="http://schemas.openxmlformats.org/drawingml/2006/main">
                        <a:graphicData uri="http://schemas.microsoft.com/office/word/2010/wordprocessingShape">
                          <wps:wsp>
                            <wps:cNvCnPr/>
                            <wps:spPr>
                              <a:xfrm>
                                <a:off x="0" y="0"/>
                                <a:ext cx="7620" cy="716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18D494" id="Přímá spojnice se šipkou 158" o:spid="_x0000_s1026" type="#_x0000_t32" style="position:absolute;margin-left:207pt;margin-top:3.15pt;width:.6pt;height:56.4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" strokecolor="black [3213]" strokeweight=".5pt">
                      <v:stroke endarrow="block" joinstyle="miter"/>
                    </v:shape>
                  </w:pict>
                </mc:Fallback>
              </mc:AlternateContent>
            </w:r>
          </w:p>
          <w:p w14:paraId="3428482F" w14:textId="77777777" w:rsidR="007E0B70" w:rsidRDefault="007E0B70" w:rsidP="00DE09CE">
            <w:pPr>
              <w:tabs>
                <w:tab w:val="left" w:pos="1656"/>
              </w:tabs>
              <w:ind w:left="1565"/>
            </w:pPr>
            <w:r>
              <w:rPr>
                <w:noProof/>
              </w:rPr>
              <mc:AlternateContent>
                <mc:Choice Requires="wps">
                  <w:drawing>
                    <wp:anchor distT="0" distB="0" distL="114300" distR="114300" simplePos="0" relativeHeight="251722752" behindDoc="0" locked="0" layoutInCell="1" allowOverlap="1" wp14:anchorId="342BE109" wp14:editId="1264E71F">
                      <wp:simplePos x="0" y="0"/>
                      <wp:positionH relativeFrom="column">
                        <wp:posOffset>-41275</wp:posOffset>
                      </wp:positionH>
                      <wp:positionV relativeFrom="paragraph">
                        <wp:posOffset>230505</wp:posOffset>
                      </wp:positionV>
                      <wp:extent cx="1280160" cy="1066800"/>
                      <wp:effectExtent l="0" t="0" r="15240" b="19050"/>
                      <wp:wrapSquare wrapText="bothSides"/>
                      <wp:docPr id="159" name="Textové pole 2"/>
                      <wp:cNvGraphicFramePr/>
                      <a:graphic xmlns:a="http://schemas.openxmlformats.org/drawingml/2006/main">
                        <a:graphicData uri="http://schemas.microsoft.com/office/word/2010/wordprocessingShape">
                          <wps:wsp>
                            <wps:cNvSpPr txBox="1"/>
                            <wps:spPr>
                              <a:xfrm>
                                <a:off x="0" y="0"/>
                                <a:ext cx="1280160" cy="1066800"/>
                              </a:xfrm>
                              <a:prstGeom prst="rect">
                                <a:avLst/>
                              </a:prstGeom>
                              <a:solidFill>
                                <a:schemeClr val="accent1">
                                  <a:lumMod val="60000"/>
                                  <a:lumOff val="40000"/>
                                </a:schemeClr>
                              </a:solidFill>
                              <a:ln w="9528">
                                <a:solidFill>
                                  <a:srgbClr val="000000"/>
                                </a:solidFill>
                                <a:prstDash val="solid"/>
                              </a:ln>
                            </wps:spPr>
                            <wps:txbx>
                              <w:txbxContent>
                                <w:p w14:paraId="6550F0E2" w14:textId="77777777" w:rsidR="007E0B70" w:rsidRPr="00BE5C7C" w:rsidRDefault="007E0B70" w:rsidP="007E0B70">
                                  <w:pPr>
                                    <w:rPr>
                                      <w:sz w:val="28"/>
                                      <w:szCs w:val="28"/>
                                    </w:rPr>
                                  </w:pPr>
                                  <w:r w:rsidRPr="00BE5C7C">
                                    <w:rPr>
                                      <w:sz w:val="28"/>
                                      <w:szCs w:val="28"/>
                                    </w:rPr>
                                    <w:t>Hodnocení relevance plných textů</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42BE109" id="_x0000_s1032" type="#_x0000_t202" style="position:absolute;left:0;text-align:left;margin-left:-3.25pt;margin-top:18.15pt;width:100.8pt;height: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" fillcolor="#8eaadb [1940]" strokeweight=".26467mm">
                      <v:textbox>
                        <w:txbxContent>
                          <w:p w14:paraId="6550F0E2" w14:textId="77777777" w:rsidR="007E0B70" w:rsidRPr="00BE5C7C" w:rsidRDefault="007E0B70" w:rsidP="007E0B70">
                            <w:pPr>
                              <w:rPr>
                                <w:sz w:val="28"/>
                                <w:szCs w:val="28"/>
                              </w:rPr>
                            </w:pPr>
                            <w:r w:rsidRPr="00BE5C7C">
                              <w:rPr>
                                <w:sz w:val="28"/>
                                <w:szCs w:val="28"/>
                              </w:rPr>
                              <w:t>Hodnocení relevance plných textů</w:t>
                            </w:r>
                          </w:p>
                        </w:txbxContent>
                      </v:textbox>
                      <w10:wrap type="square"/>
                    </v:shape>
                  </w:pict>
                </mc:Fallback>
              </mc:AlternateContent>
            </w:r>
          </w:p>
          <w:p w14:paraId="0865FB16" w14:textId="35B07ABE" w:rsidR="007E0B70" w:rsidRDefault="00654FDF" w:rsidP="00DE09CE">
            <w:pPr>
              <w:tabs>
                <w:tab w:val="left" w:pos="1656"/>
              </w:tabs>
              <w:ind w:left="1565"/>
            </w:pPr>
            <w:r>
              <w:rPr>
                <w:noProof/>
              </w:rPr>
              <mc:AlternateContent>
                <mc:Choice Requires="wps">
                  <w:drawing>
                    <wp:anchor distT="0" distB="0" distL="114300" distR="114300" simplePos="0" relativeHeight="251725824" behindDoc="0" locked="0" layoutInCell="1" allowOverlap="1" wp14:anchorId="390A33D1" wp14:editId="03B827E6">
                      <wp:simplePos x="0" y="0"/>
                      <wp:positionH relativeFrom="page">
                        <wp:posOffset>2057400</wp:posOffset>
                      </wp:positionH>
                      <wp:positionV relativeFrom="paragraph">
                        <wp:posOffset>293370</wp:posOffset>
                      </wp:positionV>
                      <wp:extent cx="1028700" cy="563880"/>
                      <wp:effectExtent l="0" t="0" r="19050" b="26670"/>
                      <wp:wrapSquare wrapText="bothSides"/>
                      <wp:docPr id="161" name="Textové pole 2"/>
                      <wp:cNvGraphicFramePr/>
                      <a:graphic xmlns:a="http://schemas.openxmlformats.org/drawingml/2006/main">
                        <a:graphicData uri="http://schemas.microsoft.com/office/word/2010/wordprocessingShape">
                          <wps:wsp>
                            <wps:cNvSpPr txBox="1"/>
                            <wps:spPr>
                              <a:xfrm>
                                <a:off x="0" y="0"/>
                                <a:ext cx="1028700" cy="563880"/>
                              </a:xfrm>
                              <a:prstGeom prst="rect">
                                <a:avLst/>
                              </a:prstGeom>
                              <a:solidFill>
                                <a:srgbClr val="FFFFFF"/>
                              </a:solidFill>
                              <a:ln w="9528">
                                <a:solidFill>
                                  <a:srgbClr val="000000"/>
                                </a:solidFill>
                                <a:prstDash val="solid"/>
                              </a:ln>
                            </wps:spPr>
                            <wps:txbx>
                              <w:txbxContent>
                                <w:p w14:paraId="4DA759D1" w14:textId="0F864BEC" w:rsidR="007E0B70" w:rsidRDefault="007E0B70" w:rsidP="007E0B70">
                                  <w:r>
                                    <w:t>Hodnoceno</w:t>
                                  </w:r>
                                  <w:r w:rsidR="00654FDF">
                                    <w:t xml:space="preserve"> </w:t>
                                  </w:r>
                                  <w:r>
                                    <w:t>(n= 86)</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90A33D1" id="_x0000_s1033" type="#_x0000_t202" style="position:absolute;left:0;text-align:left;margin-left:162pt;margin-top:23.1pt;width:81pt;height:44.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" strokeweight=".26467mm">
                      <v:textbox>
                        <w:txbxContent>
                          <w:p w14:paraId="4DA759D1" w14:textId="0F864BEC" w:rsidR="007E0B70" w:rsidRDefault="007E0B70" w:rsidP="007E0B70">
                            <w:r>
                              <w:t>Hodnoceno</w:t>
                            </w:r>
                            <w:r w:rsidR="00654FDF">
                              <w:t xml:space="preserve"> </w:t>
                            </w:r>
                            <w:r>
                              <w:t>(n= 86)</w:t>
                            </w:r>
                          </w:p>
                        </w:txbxContent>
                      </v:textbox>
                      <w10:wrap type="square" anchorx="page"/>
                    </v:shape>
                  </w:pict>
                </mc:Fallback>
              </mc:AlternateContent>
            </w:r>
            <w:r w:rsidR="007E0B70">
              <w:rPr>
                <w:noProof/>
              </w:rPr>
              <mc:AlternateContent>
                <mc:Choice Requires="wps">
                  <w:drawing>
                    <wp:anchor distT="0" distB="0" distL="114300" distR="114300" simplePos="0" relativeHeight="251728896" behindDoc="0" locked="0" layoutInCell="1" allowOverlap="1" wp14:anchorId="4403435D" wp14:editId="73597903">
                      <wp:simplePos x="0" y="0"/>
                      <wp:positionH relativeFrom="column">
                        <wp:posOffset>3879626</wp:posOffset>
                      </wp:positionH>
                      <wp:positionV relativeFrom="paragraph">
                        <wp:posOffset>199432</wp:posOffset>
                      </wp:positionV>
                      <wp:extent cx="1329055" cy="606425"/>
                      <wp:effectExtent l="0" t="0" r="23495" b="22225"/>
                      <wp:wrapSquare wrapText="bothSides"/>
                      <wp:docPr id="160" name="Textové pole 2"/>
                      <wp:cNvGraphicFramePr/>
                      <a:graphic xmlns:a="http://schemas.openxmlformats.org/drawingml/2006/main">
                        <a:graphicData uri="http://schemas.microsoft.com/office/word/2010/wordprocessingShape">
                          <wps:wsp>
                            <wps:cNvSpPr txBox="1"/>
                            <wps:spPr>
                              <a:xfrm>
                                <a:off x="0" y="0"/>
                                <a:ext cx="1329055" cy="606425"/>
                              </a:xfrm>
                              <a:prstGeom prst="rect">
                                <a:avLst/>
                              </a:prstGeom>
                              <a:solidFill>
                                <a:srgbClr val="FFFFFF"/>
                              </a:solidFill>
                              <a:ln w="9528">
                                <a:solidFill>
                                  <a:srgbClr val="000000"/>
                                </a:solidFill>
                                <a:prstDash val="solid"/>
                              </a:ln>
                            </wps:spPr>
                            <wps:txbx>
                              <w:txbxContent>
                                <w:p w14:paraId="6D360D41" w14:textId="77777777" w:rsidR="007E0B70" w:rsidRDefault="007E0B70" w:rsidP="007E0B70">
                                  <w:r>
                                    <w:t>Z nich odstraněno nerelevantních (n=42)</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403435D" id="_x0000_s1034" type="#_x0000_t202" style="position:absolute;left:0;text-align:left;margin-left:305.5pt;margin-top:15.7pt;width:104.65pt;height:4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" strokeweight=".26467mm">
                      <v:textbox>
                        <w:txbxContent>
                          <w:p w14:paraId="6D360D41" w14:textId="77777777" w:rsidR="007E0B70" w:rsidRDefault="007E0B70" w:rsidP="007E0B70">
                            <w:r>
                              <w:t>Z nich odstraněno nerelevantních (n=42)</w:t>
                            </w:r>
                          </w:p>
                        </w:txbxContent>
                      </v:textbox>
                      <w10:wrap type="square"/>
                    </v:shape>
                  </w:pict>
                </mc:Fallback>
              </mc:AlternateContent>
            </w:r>
          </w:p>
          <w:p w14:paraId="4B5E28F6" w14:textId="77777777" w:rsidR="007E0B70" w:rsidRDefault="007E0B70" w:rsidP="00DE09CE">
            <w:pPr>
              <w:tabs>
                <w:tab w:val="left" w:pos="1656"/>
              </w:tabs>
              <w:ind w:left="1565"/>
            </w:pPr>
            <w:r>
              <w:rPr>
                <w:noProof/>
              </w:rPr>
              <mc:AlternateContent>
                <mc:Choice Requires="wps">
                  <w:drawing>
                    <wp:anchor distT="0" distB="0" distL="114300" distR="114300" simplePos="0" relativeHeight="251735040" behindDoc="0" locked="0" layoutInCell="1" allowOverlap="1" wp14:anchorId="643B7227" wp14:editId="57972872">
                      <wp:simplePos x="0" y="0"/>
                      <wp:positionH relativeFrom="column">
                        <wp:posOffset>3319145</wp:posOffset>
                      </wp:positionH>
                      <wp:positionV relativeFrom="paragraph">
                        <wp:posOffset>104140</wp:posOffset>
                      </wp:positionV>
                      <wp:extent cx="495300" cy="7620"/>
                      <wp:effectExtent l="0" t="57150" r="38100" b="87630"/>
                      <wp:wrapNone/>
                      <wp:docPr id="162" name="Přímá spojnice se šipkou 162"/>
                      <wp:cNvGraphicFramePr/>
                      <a:graphic xmlns:a="http://schemas.openxmlformats.org/drawingml/2006/main">
                        <a:graphicData uri="http://schemas.microsoft.com/office/word/2010/wordprocessingShape">
                          <wps:wsp>
                            <wps:cNvCnPr/>
                            <wps:spPr>
                              <a:xfrm>
                                <a:off x="0" y="0"/>
                                <a:ext cx="495300" cy="76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88B06" id="Přímá spojnice se šipkou 162" o:spid="_x0000_s1026" type="#_x0000_t32" style="position:absolute;margin-left:261.35pt;margin-top:8.2pt;width:39pt;height:.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" strokecolor="black [3213]" strokeweight="2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5CF774EE" wp14:editId="1C4DAE4C">
                      <wp:simplePos x="0" y="0"/>
                      <wp:positionH relativeFrom="column">
                        <wp:posOffset>1379855</wp:posOffset>
                      </wp:positionH>
                      <wp:positionV relativeFrom="paragraph">
                        <wp:posOffset>86995</wp:posOffset>
                      </wp:positionV>
                      <wp:extent cx="495300" cy="7620"/>
                      <wp:effectExtent l="0" t="57150" r="38100" b="87630"/>
                      <wp:wrapNone/>
                      <wp:docPr id="163" name="Přímá spojnice se šipkou 163"/>
                      <wp:cNvGraphicFramePr/>
                      <a:graphic xmlns:a="http://schemas.openxmlformats.org/drawingml/2006/main">
                        <a:graphicData uri="http://schemas.microsoft.com/office/word/2010/wordprocessingShape">
                          <wps:wsp>
                            <wps:cNvCnPr/>
                            <wps:spPr>
                              <a:xfrm>
                                <a:off x="0" y="0"/>
                                <a:ext cx="495300" cy="76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1210C8" id="Přímá spojnice se šipkou 163" o:spid="_x0000_s1026" type="#_x0000_t32" style="position:absolute;margin-left:108.65pt;margin-top:6.85pt;width:39pt;height:.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" strokecolor="black [3213]" strokeweight="2pt">
                      <v:stroke endarrow="block" joinstyle="miter"/>
                    </v:shape>
                  </w:pict>
                </mc:Fallback>
              </mc:AlternateContent>
            </w:r>
          </w:p>
          <w:p w14:paraId="76563CC5" w14:textId="77777777" w:rsidR="007E0B70" w:rsidRDefault="007E0B70" w:rsidP="00DE09CE">
            <w:pPr>
              <w:tabs>
                <w:tab w:val="left" w:pos="1656"/>
              </w:tabs>
              <w:ind w:left="1565"/>
            </w:pPr>
            <w:r>
              <w:rPr>
                <w:noProof/>
              </w:rPr>
              <mc:AlternateContent>
                <mc:Choice Requires="wps">
                  <w:drawing>
                    <wp:anchor distT="0" distB="0" distL="114300" distR="114300" simplePos="0" relativeHeight="251740160" behindDoc="0" locked="0" layoutInCell="1" allowOverlap="1" wp14:anchorId="6B24594C" wp14:editId="136BC532">
                      <wp:simplePos x="0" y="0"/>
                      <wp:positionH relativeFrom="column">
                        <wp:posOffset>2654935</wp:posOffset>
                      </wp:positionH>
                      <wp:positionV relativeFrom="paragraph">
                        <wp:posOffset>165100</wp:posOffset>
                      </wp:positionV>
                      <wp:extent cx="7620" cy="716280"/>
                      <wp:effectExtent l="38100" t="0" r="68580" b="64770"/>
                      <wp:wrapNone/>
                      <wp:docPr id="164" name="Přímá spojnice se šipkou 164"/>
                      <wp:cNvGraphicFramePr/>
                      <a:graphic xmlns:a="http://schemas.openxmlformats.org/drawingml/2006/main">
                        <a:graphicData uri="http://schemas.microsoft.com/office/word/2010/wordprocessingShape">
                          <wps:wsp>
                            <wps:cNvCnPr/>
                            <wps:spPr>
                              <a:xfrm>
                                <a:off x="0" y="0"/>
                                <a:ext cx="7620" cy="716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5EFC9C" id="Přímá spojnice se šipkou 164" o:spid="_x0000_s1026" type="#_x0000_t32" style="position:absolute;margin-left:209.05pt;margin-top:13pt;width:.6pt;height:56.4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" strokecolor="black [3213]" strokeweight=".5pt">
                      <v:stroke endarrow="block" joinstyle="miter"/>
                    </v:shape>
                  </w:pict>
                </mc:Fallback>
              </mc:AlternateContent>
            </w:r>
          </w:p>
          <w:p w14:paraId="65663A2A" w14:textId="45E73B3C" w:rsidR="007E0B70" w:rsidRDefault="007E0B70" w:rsidP="00DE09CE">
            <w:pPr>
              <w:tabs>
                <w:tab w:val="left" w:pos="1656"/>
              </w:tabs>
              <w:ind w:left="1565"/>
            </w:pPr>
            <w:r>
              <w:rPr>
                <w:noProof/>
              </w:rPr>
              <mc:AlternateContent>
                <mc:Choice Requires="wps">
                  <w:drawing>
                    <wp:anchor distT="0" distB="0" distL="114300" distR="114300" simplePos="0" relativeHeight="251723776" behindDoc="0" locked="0" layoutInCell="1" allowOverlap="1" wp14:anchorId="6A7DBD66" wp14:editId="3D56CB7E">
                      <wp:simplePos x="0" y="0"/>
                      <wp:positionH relativeFrom="column">
                        <wp:posOffset>-41275</wp:posOffset>
                      </wp:positionH>
                      <wp:positionV relativeFrom="paragraph">
                        <wp:posOffset>370840</wp:posOffset>
                      </wp:positionV>
                      <wp:extent cx="1287780" cy="922020"/>
                      <wp:effectExtent l="0" t="0" r="26670" b="11430"/>
                      <wp:wrapSquare wrapText="bothSides"/>
                      <wp:docPr id="165" name="Textové pole 2"/>
                      <wp:cNvGraphicFramePr/>
                      <a:graphic xmlns:a="http://schemas.openxmlformats.org/drawingml/2006/main">
                        <a:graphicData uri="http://schemas.microsoft.com/office/word/2010/wordprocessingShape">
                          <wps:wsp>
                            <wps:cNvSpPr txBox="1"/>
                            <wps:spPr>
                              <a:xfrm>
                                <a:off x="0" y="0"/>
                                <a:ext cx="1287780" cy="922020"/>
                              </a:xfrm>
                              <a:prstGeom prst="rect">
                                <a:avLst/>
                              </a:prstGeom>
                              <a:solidFill>
                                <a:schemeClr val="accent1">
                                  <a:lumMod val="60000"/>
                                  <a:lumOff val="40000"/>
                                </a:schemeClr>
                              </a:solidFill>
                              <a:ln w="9528">
                                <a:solidFill>
                                  <a:srgbClr val="000000"/>
                                </a:solidFill>
                                <a:prstDash val="solid"/>
                              </a:ln>
                            </wps:spPr>
                            <wps:txbx>
                              <w:txbxContent>
                                <w:p w14:paraId="282D93A6" w14:textId="77777777" w:rsidR="007E0B70" w:rsidRPr="00BE5C7C" w:rsidRDefault="007E0B70" w:rsidP="007E0B70">
                                  <w:pPr>
                                    <w:rPr>
                                      <w:sz w:val="28"/>
                                      <w:szCs w:val="28"/>
                                    </w:rPr>
                                  </w:pPr>
                                  <w:r w:rsidRPr="00BE5C7C">
                                    <w:rPr>
                                      <w:sz w:val="28"/>
                                      <w:szCs w:val="28"/>
                                    </w:rPr>
                                    <w:t>Výstup rešerše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A7DBD66" id="_x0000_s1035" type="#_x0000_t202" style="position:absolute;left:0;text-align:left;margin-left:-3.25pt;margin-top:29.2pt;width:101.4pt;height:7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" fillcolor="#8eaadb [1940]" strokeweight=".26467mm">
                      <v:textbox>
                        <w:txbxContent>
                          <w:p w14:paraId="282D93A6" w14:textId="77777777" w:rsidR="007E0B70" w:rsidRPr="00BE5C7C" w:rsidRDefault="007E0B70" w:rsidP="007E0B70">
                            <w:pPr>
                              <w:rPr>
                                <w:sz w:val="28"/>
                                <w:szCs w:val="28"/>
                              </w:rPr>
                            </w:pPr>
                            <w:r w:rsidRPr="00BE5C7C">
                              <w:rPr>
                                <w:sz w:val="28"/>
                                <w:szCs w:val="28"/>
                              </w:rPr>
                              <w:t>Výstup rešerše</w:t>
                            </w:r>
                          </w:p>
                        </w:txbxContent>
                      </v:textbox>
                      <w10:wrap type="square"/>
                    </v:shape>
                  </w:pict>
                </mc:Fallback>
              </mc:AlternateContent>
            </w:r>
          </w:p>
          <w:p w14:paraId="1DD24CFA" w14:textId="52D83567" w:rsidR="007E0B70" w:rsidRDefault="00593FD4" w:rsidP="00DE09CE">
            <w:pPr>
              <w:tabs>
                <w:tab w:val="left" w:pos="1656"/>
              </w:tabs>
              <w:ind w:left="1565"/>
            </w:pPr>
            <w:r>
              <w:rPr>
                <w:noProof/>
              </w:rPr>
              <mc:AlternateContent>
                <mc:Choice Requires="wps">
                  <w:drawing>
                    <wp:anchor distT="0" distB="0" distL="114300" distR="114300" simplePos="0" relativeHeight="251724800" behindDoc="0" locked="0" layoutInCell="1" allowOverlap="1" wp14:anchorId="186D8292" wp14:editId="731B0C47">
                      <wp:simplePos x="0" y="0"/>
                      <wp:positionH relativeFrom="page">
                        <wp:posOffset>2028190</wp:posOffset>
                      </wp:positionH>
                      <wp:positionV relativeFrom="paragraph">
                        <wp:posOffset>167005</wp:posOffset>
                      </wp:positionV>
                      <wp:extent cx="3299460" cy="487680"/>
                      <wp:effectExtent l="0" t="0" r="15240" b="26670"/>
                      <wp:wrapSquare wrapText="bothSides"/>
                      <wp:docPr id="166" name="Textové pole 2"/>
                      <wp:cNvGraphicFramePr/>
                      <a:graphic xmlns:a="http://schemas.openxmlformats.org/drawingml/2006/main">
                        <a:graphicData uri="http://schemas.microsoft.com/office/word/2010/wordprocessingShape">
                          <wps:wsp>
                            <wps:cNvSpPr txBox="1"/>
                            <wps:spPr>
                              <a:xfrm>
                                <a:off x="0" y="0"/>
                                <a:ext cx="3299460" cy="487680"/>
                              </a:xfrm>
                              <a:prstGeom prst="rect">
                                <a:avLst/>
                              </a:prstGeom>
                              <a:solidFill>
                                <a:srgbClr val="FFFFFF"/>
                              </a:solidFill>
                              <a:ln w="9528">
                                <a:solidFill>
                                  <a:srgbClr val="000000"/>
                                </a:solidFill>
                                <a:prstDash val="solid"/>
                              </a:ln>
                            </wps:spPr>
                            <wps:txbx>
                              <w:txbxContent>
                                <w:p w14:paraId="6D2B9736" w14:textId="77777777" w:rsidR="007E0B70" w:rsidRPr="00BE5C7C" w:rsidRDefault="007E0B70" w:rsidP="007E0B70">
                                  <w:pPr>
                                    <w:rPr>
                                      <w:sz w:val="32"/>
                                      <w:szCs w:val="32"/>
                                    </w:rPr>
                                  </w:pPr>
                                  <w:r w:rsidRPr="00BE5C7C">
                                    <w:rPr>
                                      <w:sz w:val="32"/>
                                      <w:szCs w:val="32"/>
                                    </w:rPr>
                                    <w:t>Relevantní výstupy rešerše n= 44</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86D8292" id="_x0000_s1036" type="#_x0000_t202" style="position:absolute;left:0;text-align:left;margin-left:159.7pt;margin-top:13.15pt;width:259.8pt;height:38.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" strokeweight=".26467mm">
                      <v:textbox>
                        <w:txbxContent>
                          <w:p w14:paraId="6D2B9736" w14:textId="77777777" w:rsidR="007E0B70" w:rsidRPr="00BE5C7C" w:rsidRDefault="007E0B70" w:rsidP="007E0B70">
                            <w:pPr>
                              <w:rPr>
                                <w:sz w:val="32"/>
                                <w:szCs w:val="32"/>
                              </w:rPr>
                            </w:pPr>
                            <w:r w:rsidRPr="00BE5C7C">
                              <w:rPr>
                                <w:sz w:val="32"/>
                                <w:szCs w:val="32"/>
                              </w:rPr>
                              <w:t>Relevantní výstupy rešerše n= 44</w:t>
                            </w:r>
                          </w:p>
                        </w:txbxContent>
                      </v:textbox>
                      <w10:wrap type="square" anchorx="page"/>
                    </v:shape>
                  </w:pict>
                </mc:Fallback>
              </mc:AlternateContent>
            </w:r>
          </w:p>
          <w:p w14:paraId="27DFE5FE" w14:textId="77777777" w:rsidR="007E0B70" w:rsidRDefault="007E0B70" w:rsidP="00DE09CE">
            <w:pPr>
              <w:tabs>
                <w:tab w:val="left" w:pos="1656"/>
              </w:tabs>
              <w:ind w:left="1565"/>
            </w:pPr>
            <w:r>
              <w:rPr>
                <w:noProof/>
              </w:rPr>
              <mc:AlternateContent>
                <mc:Choice Requires="wps">
                  <w:drawing>
                    <wp:anchor distT="0" distB="0" distL="114300" distR="114300" simplePos="0" relativeHeight="251732992" behindDoc="0" locked="0" layoutInCell="1" allowOverlap="1" wp14:anchorId="1D91F025" wp14:editId="6B48421E">
                      <wp:simplePos x="0" y="0"/>
                      <wp:positionH relativeFrom="column">
                        <wp:posOffset>1361440</wp:posOffset>
                      </wp:positionH>
                      <wp:positionV relativeFrom="paragraph">
                        <wp:posOffset>49530</wp:posOffset>
                      </wp:positionV>
                      <wp:extent cx="495300" cy="7620"/>
                      <wp:effectExtent l="0" t="57150" r="38100" b="87630"/>
                      <wp:wrapNone/>
                      <wp:docPr id="167" name="Přímá spojnice se šipkou 167"/>
                      <wp:cNvGraphicFramePr/>
                      <a:graphic xmlns:a="http://schemas.openxmlformats.org/drawingml/2006/main">
                        <a:graphicData uri="http://schemas.microsoft.com/office/word/2010/wordprocessingShape">
                          <wps:wsp>
                            <wps:cNvCnPr/>
                            <wps:spPr>
                              <a:xfrm>
                                <a:off x="0" y="0"/>
                                <a:ext cx="495300" cy="76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00CD3B" id="_x0000_t32" coordsize="21600,21600" o:spt="32" o:oned="t" path="m,l21600,21600e" filled="f">
                      <v:path arrowok="t" fillok="f" o:connecttype="none"/>
                      <o:lock v:ext="edit" shapetype="t"/>
                    </v:shapetype>
                    <v:shape id="Přímá spojnice se šipkou 167" o:spid="_x0000_s1026" type="#_x0000_t32" style="position:absolute;margin-left:107.2pt;margin-top:3.9pt;width:39pt;height:.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" strokecolor="black [3213]" strokeweight="2pt">
                      <v:stroke endarrow="block" joinstyle="miter"/>
                    </v:shape>
                  </w:pict>
                </mc:Fallback>
              </mc:AlternateContent>
            </w:r>
          </w:p>
          <w:p w14:paraId="53870C93" w14:textId="77777777" w:rsidR="007E0B70" w:rsidRDefault="007E0B70" w:rsidP="00DE09CE">
            <w:pPr>
              <w:tabs>
                <w:tab w:val="left" w:pos="1656"/>
              </w:tabs>
              <w:suppressAutoHyphens/>
              <w:ind w:left="1565"/>
            </w:pPr>
          </w:p>
        </w:tc>
      </w:tr>
    </w:tbl>
    <w:p w14:paraId="643400DA" w14:textId="4AE15664" w:rsidR="007E0B70" w:rsidRPr="00C104B1" w:rsidRDefault="007E0B70" w:rsidP="007E0B70">
      <w:pPr>
        <w:pStyle w:val="Titulek"/>
        <w:rPr>
          <w:szCs w:val="20"/>
        </w:rPr>
      </w:pPr>
      <w:r w:rsidRPr="00C104B1">
        <w:rPr>
          <w:szCs w:val="20"/>
        </w:rPr>
        <w:t xml:space="preserve">Zdroj: </w:t>
      </w:r>
      <w:r w:rsidR="00842FC7">
        <w:rPr>
          <w:szCs w:val="20"/>
        </w:rPr>
        <w:t>Vlastní</w:t>
      </w:r>
    </w:p>
    <w:p w14:paraId="76631987" w14:textId="77777777" w:rsidR="00313091" w:rsidRDefault="00313091" w:rsidP="00C216B7">
      <w:pPr>
        <w:tabs>
          <w:tab w:val="left" w:pos="1656"/>
        </w:tabs>
      </w:pPr>
    </w:p>
    <w:p w14:paraId="2614F654" w14:textId="77777777" w:rsidR="00313091" w:rsidRDefault="00313091" w:rsidP="00C216B7">
      <w:pPr>
        <w:tabs>
          <w:tab w:val="left" w:pos="1656"/>
        </w:tabs>
      </w:pPr>
    </w:p>
    <w:p w14:paraId="2E26A6FE" w14:textId="77777777" w:rsidR="007E0B70" w:rsidRDefault="007E0B70" w:rsidP="00C216B7">
      <w:pPr>
        <w:tabs>
          <w:tab w:val="left" w:pos="1656"/>
        </w:tabs>
      </w:pPr>
    </w:p>
    <w:p w14:paraId="2267915F" w14:textId="2E31235E" w:rsidR="004C0F43" w:rsidRPr="00842FC7" w:rsidRDefault="00AE2765" w:rsidP="00842FC7">
      <w:pPr>
        <w:pStyle w:val="Nadpis1"/>
      </w:pPr>
      <w:bookmarkStart w:id="36" w:name="_Toc106480878"/>
      <w:r w:rsidRPr="00842FC7">
        <w:lastRenderedPageBreak/>
        <w:t>Praktická část</w:t>
      </w:r>
      <w:bookmarkEnd w:id="36"/>
    </w:p>
    <w:p w14:paraId="7A40A1A1" w14:textId="3CBCA0D8" w:rsidR="004C0F43" w:rsidRDefault="00AE2765" w:rsidP="00F5079A">
      <w:pPr>
        <w:pStyle w:val="Nadpis2"/>
      </w:pPr>
      <w:bookmarkStart w:id="37" w:name="_Toc106480879"/>
      <w:r>
        <w:t>Metodika</w:t>
      </w:r>
      <w:bookmarkEnd w:id="37"/>
      <w:r>
        <w:t xml:space="preserve"> </w:t>
      </w:r>
    </w:p>
    <w:p w14:paraId="0493AEEB" w14:textId="77777777" w:rsidR="00F5079A" w:rsidRDefault="00F5079A" w:rsidP="009B2E1A">
      <w:pPr>
        <w:pStyle w:val="Odstavecseseznamem"/>
        <w:numPr>
          <w:ilvl w:val="0"/>
          <w:numId w:val="12"/>
        </w:numPr>
        <w:rPr>
          <w:b/>
          <w:bCs/>
          <w:szCs w:val="24"/>
        </w:rPr>
      </w:pPr>
      <w:r w:rsidRPr="00C72AB3">
        <w:rPr>
          <w:b/>
          <w:bCs/>
          <w:szCs w:val="24"/>
        </w:rPr>
        <w:t>Hlavní cíl zkoumání</w:t>
      </w:r>
    </w:p>
    <w:p w14:paraId="30AA0D24" w14:textId="60522B11" w:rsidR="00F5079A" w:rsidRPr="0082424E" w:rsidRDefault="00F5079A" w:rsidP="00654FDF">
      <w:pPr>
        <w:ind w:left="360" w:firstLine="491"/>
        <w:rPr>
          <w:szCs w:val="24"/>
        </w:rPr>
      </w:pPr>
      <w:r w:rsidRPr="0082424E">
        <w:rPr>
          <w:szCs w:val="24"/>
        </w:rPr>
        <w:t>Hlavním cílem</w:t>
      </w:r>
      <w:r>
        <w:rPr>
          <w:szCs w:val="24"/>
        </w:rPr>
        <w:t xml:space="preserve"> diplomové</w:t>
      </w:r>
      <w:r w:rsidRPr="0082424E">
        <w:rPr>
          <w:szCs w:val="24"/>
        </w:rPr>
        <w:t xml:space="preserve"> práce je zjistit</w:t>
      </w:r>
      <w:r>
        <w:rPr>
          <w:szCs w:val="24"/>
        </w:rPr>
        <w:t>, jaký měla pandemie COVID-19</w:t>
      </w:r>
      <w:r w:rsidR="00842FC7">
        <w:rPr>
          <w:szCs w:val="24"/>
        </w:rPr>
        <w:t xml:space="preserve"> a distanční výuka vliv</w:t>
      </w:r>
      <w:r>
        <w:rPr>
          <w:szCs w:val="24"/>
        </w:rPr>
        <w:t xml:space="preserve"> na stravovací zvyklosti u adolescentů.</w:t>
      </w:r>
      <w:r w:rsidRPr="0082424E">
        <w:rPr>
          <w:szCs w:val="24"/>
        </w:rPr>
        <w:t xml:space="preserve"> </w:t>
      </w:r>
    </w:p>
    <w:p w14:paraId="06C6F885" w14:textId="22A51389" w:rsidR="00F5079A" w:rsidRDefault="00F5079A" w:rsidP="009B2E1A">
      <w:pPr>
        <w:pStyle w:val="Odstavecseseznamem"/>
        <w:numPr>
          <w:ilvl w:val="0"/>
          <w:numId w:val="13"/>
        </w:numPr>
        <w:rPr>
          <w:b/>
          <w:bCs/>
          <w:szCs w:val="24"/>
        </w:rPr>
      </w:pPr>
      <w:r w:rsidRPr="00C72AB3">
        <w:rPr>
          <w:b/>
          <w:bCs/>
          <w:szCs w:val="24"/>
        </w:rPr>
        <w:t>Dílčí cíle</w:t>
      </w:r>
    </w:p>
    <w:p w14:paraId="31EB319B" w14:textId="1AEE8EBF" w:rsidR="00F5079A" w:rsidRPr="00F5079A" w:rsidRDefault="00F5079A" w:rsidP="009B2E1A">
      <w:pPr>
        <w:pStyle w:val="Odstavecseseznamem"/>
        <w:numPr>
          <w:ilvl w:val="0"/>
          <w:numId w:val="14"/>
        </w:numPr>
        <w:rPr>
          <w:b/>
          <w:bCs/>
          <w:szCs w:val="24"/>
        </w:rPr>
      </w:pPr>
      <w:bookmarkStart w:id="38" w:name="_Hlk101432383"/>
      <w:r>
        <w:rPr>
          <w:szCs w:val="24"/>
        </w:rPr>
        <w:t>Zhodnotit stravování adolescentů během období distanční výuky</w:t>
      </w:r>
    </w:p>
    <w:p w14:paraId="1180CA5C" w14:textId="4B8433B9" w:rsidR="000859A9" w:rsidRPr="009B4CD4" w:rsidRDefault="00F5079A" w:rsidP="009B4CD4">
      <w:pPr>
        <w:pStyle w:val="Odstavecseseznamem"/>
        <w:numPr>
          <w:ilvl w:val="0"/>
          <w:numId w:val="14"/>
        </w:numPr>
        <w:rPr>
          <w:b/>
          <w:bCs/>
          <w:szCs w:val="24"/>
        </w:rPr>
      </w:pPr>
      <w:r>
        <w:rPr>
          <w:szCs w:val="24"/>
        </w:rPr>
        <w:t xml:space="preserve">Zhodnotit stravování adolescentů </w:t>
      </w:r>
      <w:r w:rsidR="00E868C1">
        <w:rPr>
          <w:szCs w:val="24"/>
        </w:rPr>
        <w:t>při</w:t>
      </w:r>
      <w:r>
        <w:rPr>
          <w:szCs w:val="24"/>
        </w:rPr>
        <w:t xml:space="preserve"> návratu zpět ke kontaktní výuce</w:t>
      </w:r>
    </w:p>
    <w:p w14:paraId="6BA09D3E" w14:textId="606D6BA6" w:rsidR="000859A9" w:rsidRPr="000859A9" w:rsidRDefault="000859A9" w:rsidP="009B2E1A">
      <w:pPr>
        <w:pStyle w:val="Odstavecseseznamem"/>
        <w:numPr>
          <w:ilvl w:val="0"/>
          <w:numId w:val="14"/>
        </w:numPr>
        <w:rPr>
          <w:b/>
          <w:bCs/>
          <w:szCs w:val="24"/>
        </w:rPr>
      </w:pPr>
      <w:r>
        <w:rPr>
          <w:szCs w:val="24"/>
        </w:rPr>
        <w:t>Zjistit možná</w:t>
      </w:r>
      <w:r w:rsidR="008E07A9">
        <w:rPr>
          <w:szCs w:val="24"/>
        </w:rPr>
        <w:t xml:space="preserve"> stravovací</w:t>
      </w:r>
      <w:r>
        <w:rPr>
          <w:szCs w:val="24"/>
        </w:rPr>
        <w:t xml:space="preserve"> rizika, která jsou pro období adolescence</w:t>
      </w:r>
      <w:r w:rsidR="008E07A9">
        <w:rPr>
          <w:szCs w:val="24"/>
        </w:rPr>
        <w:t xml:space="preserve"> typická</w:t>
      </w:r>
      <w:r>
        <w:rPr>
          <w:szCs w:val="24"/>
        </w:rPr>
        <w:t xml:space="preserve"> </w:t>
      </w:r>
    </w:p>
    <w:p w14:paraId="653DB3FF" w14:textId="7025A243" w:rsidR="008E07A9" w:rsidRDefault="008E07A9" w:rsidP="009B2E1A">
      <w:pPr>
        <w:pStyle w:val="Odstavecseseznamem"/>
        <w:numPr>
          <w:ilvl w:val="0"/>
          <w:numId w:val="14"/>
        </w:numPr>
        <w:rPr>
          <w:b/>
          <w:bCs/>
          <w:szCs w:val="24"/>
        </w:rPr>
      </w:pPr>
      <w:r>
        <w:rPr>
          <w:szCs w:val="24"/>
        </w:rPr>
        <w:t>Porovnat</w:t>
      </w:r>
      <w:r w:rsidR="00654FDF">
        <w:rPr>
          <w:szCs w:val="24"/>
        </w:rPr>
        <w:t xml:space="preserve"> některé</w:t>
      </w:r>
      <w:r w:rsidR="000221C9">
        <w:rPr>
          <w:szCs w:val="24"/>
        </w:rPr>
        <w:t xml:space="preserve"> zásadní</w:t>
      </w:r>
      <w:r>
        <w:rPr>
          <w:szCs w:val="24"/>
        </w:rPr>
        <w:t xml:space="preserve"> výsledky v závislosti na pohlaví</w:t>
      </w:r>
    </w:p>
    <w:bookmarkEnd w:id="38"/>
    <w:p w14:paraId="2B73626D" w14:textId="575A408C" w:rsidR="00F5079A" w:rsidRPr="000859A9" w:rsidRDefault="000859A9" w:rsidP="009B2E1A">
      <w:pPr>
        <w:pStyle w:val="Odstavecseseznamem"/>
        <w:numPr>
          <w:ilvl w:val="0"/>
          <w:numId w:val="12"/>
        </w:numPr>
        <w:rPr>
          <w:b/>
          <w:bCs/>
          <w:szCs w:val="24"/>
        </w:rPr>
      </w:pPr>
      <w:r w:rsidRPr="000859A9">
        <w:rPr>
          <w:b/>
          <w:bCs/>
          <w:szCs w:val="24"/>
        </w:rPr>
        <w:t>Typ/ design výzkumné studie</w:t>
      </w:r>
    </w:p>
    <w:p w14:paraId="423CE112" w14:textId="3D5C72AE" w:rsidR="008E07A9" w:rsidRPr="008E07A9" w:rsidRDefault="00654FDF" w:rsidP="00654FDF">
      <w:pPr>
        <w:tabs>
          <w:tab w:val="left" w:pos="851"/>
        </w:tabs>
        <w:rPr>
          <w:szCs w:val="24"/>
        </w:rPr>
      </w:pPr>
      <w:r>
        <w:rPr>
          <w:szCs w:val="24"/>
        </w:rPr>
        <w:tab/>
      </w:r>
      <w:bookmarkStart w:id="39" w:name="_Hlk106030446"/>
      <w:r w:rsidR="00AE2765" w:rsidRPr="008E07A9">
        <w:rPr>
          <w:szCs w:val="24"/>
        </w:rPr>
        <w:t>Pro realizaci praktické části byla zvolena metoda kvantitativního výzkumu. Výzkum byl prováděn pomocí dotazníkového šetření</w:t>
      </w:r>
      <w:bookmarkEnd w:id="39"/>
      <w:r w:rsidR="00AE2765" w:rsidRPr="008E07A9">
        <w:rPr>
          <w:szCs w:val="24"/>
        </w:rPr>
        <w:t>.</w:t>
      </w:r>
      <w:r w:rsidR="000859A9" w:rsidRPr="008E07A9">
        <w:rPr>
          <w:szCs w:val="24"/>
        </w:rPr>
        <w:t xml:space="preserve"> Charakteristické pro tento typ výzkumů je práce s množstvím, s číselnými údaji, s mírou určitého jevu. Nejčastěji se při tomto šetření pro sběr dat využívá standardizovaný</w:t>
      </w:r>
      <w:r w:rsidR="009B4CD4">
        <w:rPr>
          <w:szCs w:val="24"/>
        </w:rPr>
        <w:t xml:space="preserve"> či nestandardizovaný</w:t>
      </w:r>
      <w:r w:rsidR="000859A9" w:rsidRPr="008E07A9">
        <w:rPr>
          <w:szCs w:val="24"/>
        </w:rPr>
        <w:t xml:space="preserve"> dotazník. Data se poté matematicky zpracovávají formou sčítání, odečítání, průměrování, procentuálního vyjádření. Hlavním cílem u kvantitativního šetření je vytřídit údaje, vysvětlit jevy, vzhledem k velikosti výzkumného vzorku zobecnit výsledky, případně vyslovit předpověď k danému jevu. Nevýhod</w:t>
      </w:r>
      <w:r w:rsidR="00260561" w:rsidRPr="008E07A9">
        <w:rPr>
          <w:szCs w:val="24"/>
        </w:rPr>
        <w:t>ou dotazníkové metody je skutečnost, že respondent neuvádí informace realisticky, ale tak jak by si přál, aby působil a činil. Výhodou této výzkumné metody je úspora času a velké množství respondentů</w:t>
      </w:r>
      <w:r w:rsidR="000859A9" w:rsidRPr="008E07A9">
        <w:rPr>
          <w:szCs w:val="24"/>
        </w:rPr>
        <w:t xml:space="preserve"> (</w:t>
      </w:r>
      <w:proofErr w:type="spellStart"/>
      <w:r w:rsidR="000859A9" w:rsidRPr="008E07A9">
        <w:rPr>
          <w:szCs w:val="24"/>
        </w:rPr>
        <w:t>Chráska</w:t>
      </w:r>
      <w:proofErr w:type="spellEnd"/>
      <w:r w:rsidR="000859A9" w:rsidRPr="008E07A9">
        <w:rPr>
          <w:szCs w:val="24"/>
        </w:rPr>
        <w:t>, 2007)</w:t>
      </w:r>
      <w:r>
        <w:rPr>
          <w:szCs w:val="24"/>
        </w:rPr>
        <w:t>.</w:t>
      </w:r>
    </w:p>
    <w:p w14:paraId="5688FCD2" w14:textId="014153EA" w:rsidR="00D56C80" w:rsidRDefault="00D56C80" w:rsidP="009B2E1A">
      <w:pPr>
        <w:pStyle w:val="Odstavecseseznamem"/>
        <w:numPr>
          <w:ilvl w:val="0"/>
          <w:numId w:val="12"/>
        </w:numPr>
        <w:tabs>
          <w:tab w:val="left" w:pos="1656"/>
        </w:tabs>
        <w:rPr>
          <w:b/>
          <w:bCs/>
          <w:szCs w:val="24"/>
        </w:rPr>
      </w:pPr>
      <w:r w:rsidRPr="00D56C80">
        <w:rPr>
          <w:b/>
          <w:bCs/>
          <w:szCs w:val="24"/>
        </w:rPr>
        <w:t>Zkoumaný soubor</w:t>
      </w:r>
    </w:p>
    <w:p w14:paraId="4941A77E" w14:textId="0E7E5FB4" w:rsidR="009B2EE4" w:rsidRPr="008E07A9" w:rsidRDefault="00825F40" w:rsidP="009B4CD4">
      <w:pPr>
        <w:tabs>
          <w:tab w:val="left" w:pos="1656"/>
        </w:tabs>
        <w:ind w:firstLine="851"/>
        <w:rPr>
          <w:szCs w:val="24"/>
        </w:rPr>
      </w:pPr>
      <w:bookmarkStart w:id="40" w:name="_Hlk106030510"/>
      <w:r w:rsidRPr="008E07A9">
        <w:rPr>
          <w:szCs w:val="24"/>
        </w:rPr>
        <w:t xml:space="preserve">Soubor respondentů tvořili adolescenti </w:t>
      </w:r>
      <w:r w:rsidR="000221C9">
        <w:rPr>
          <w:szCs w:val="24"/>
        </w:rPr>
        <w:t>tří středních škol</w:t>
      </w:r>
      <w:r w:rsidRPr="008E07A9">
        <w:rPr>
          <w:szCs w:val="24"/>
        </w:rPr>
        <w:t>. Do výzkumného šetření byli zařazeni studenti střední zdravotnické školy</w:t>
      </w:r>
      <w:r w:rsidR="000221C9">
        <w:rPr>
          <w:szCs w:val="24"/>
        </w:rPr>
        <w:t xml:space="preserve"> a</w:t>
      </w:r>
      <w:r w:rsidR="009B4CD4">
        <w:rPr>
          <w:szCs w:val="24"/>
        </w:rPr>
        <w:t xml:space="preserve"> dvou</w:t>
      </w:r>
      <w:r w:rsidRPr="008E07A9">
        <w:rPr>
          <w:szCs w:val="24"/>
        </w:rPr>
        <w:t xml:space="preserve"> gymnázi</w:t>
      </w:r>
      <w:r w:rsidR="000221C9">
        <w:rPr>
          <w:szCs w:val="24"/>
        </w:rPr>
        <w:t>í</w:t>
      </w:r>
      <w:r w:rsidRPr="008E07A9">
        <w:rPr>
          <w:szCs w:val="24"/>
        </w:rPr>
        <w:t>, jejichž věkové rozmezí činilo 15-20 let. Majoritní část respondentů tvořily dívky v počtu 140 a minoritní část tvořili chlapci v </w:t>
      </w:r>
      <w:r w:rsidR="009B2EE4" w:rsidRPr="008E07A9">
        <w:rPr>
          <w:szCs w:val="24"/>
        </w:rPr>
        <w:t>počtu</w:t>
      </w:r>
      <w:r w:rsidRPr="008E07A9">
        <w:rPr>
          <w:szCs w:val="24"/>
        </w:rPr>
        <w:t xml:space="preserve"> 62. </w:t>
      </w:r>
    </w:p>
    <w:bookmarkEnd w:id="40"/>
    <w:p w14:paraId="10463DD2" w14:textId="4A70177B" w:rsidR="00825F40" w:rsidRPr="009B2EE4" w:rsidRDefault="00825F40" w:rsidP="009B2E1A">
      <w:pPr>
        <w:pStyle w:val="Odstavecseseznamem"/>
        <w:numPr>
          <w:ilvl w:val="0"/>
          <w:numId w:val="12"/>
        </w:numPr>
        <w:tabs>
          <w:tab w:val="left" w:pos="1656"/>
        </w:tabs>
        <w:rPr>
          <w:b/>
          <w:bCs/>
          <w:szCs w:val="24"/>
        </w:rPr>
      </w:pPr>
      <w:r w:rsidRPr="009B2EE4">
        <w:rPr>
          <w:b/>
          <w:bCs/>
          <w:szCs w:val="24"/>
        </w:rPr>
        <w:t>Etika zkoumání</w:t>
      </w:r>
    </w:p>
    <w:p w14:paraId="75F8E720" w14:textId="572B6AB4" w:rsidR="00825F40" w:rsidRDefault="00654FDF" w:rsidP="00654FDF">
      <w:pPr>
        <w:tabs>
          <w:tab w:val="left" w:pos="851"/>
        </w:tabs>
        <w:rPr>
          <w:szCs w:val="24"/>
        </w:rPr>
      </w:pPr>
      <w:r>
        <w:rPr>
          <w:szCs w:val="24"/>
        </w:rPr>
        <w:tab/>
      </w:r>
      <w:r w:rsidR="00825F40" w:rsidRPr="00EA5E4C">
        <w:rPr>
          <w:szCs w:val="24"/>
        </w:rPr>
        <w:t>V rámci výzkum</w:t>
      </w:r>
      <w:r w:rsidR="00825F40">
        <w:rPr>
          <w:szCs w:val="24"/>
        </w:rPr>
        <w:t>ného šetření byly v práci dodržovány etické parametry. Před začátkem dotazníku bylo participantům objasněno, čeho se výzkum týká, jaké jsou cíle a k čemu bude výzkum sloužit. Dále byl</w:t>
      </w:r>
      <w:r>
        <w:rPr>
          <w:szCs w:val="24"/>
        </w:rPr>
        <w:t>i</w:t>
      </w:r>
      <w:r w:rsidR="00825F40">
        <w:rPr>
          <w:szCs w:val="24"/>
        </w:rPr>
        <w:t xml:space="preserve"> participanti seznámeni s tím, že veškeré informace, </w:t>
      </w:r>
      <w:r w:rsidR="00825F40">
        <w:rPr>
          <w:szCs w:val="24"/>
        </w:rPr>
        <w:lastRenderedPageBreak/>
        <w:t>které v dotazníku vyplní budou anonymní. Participanti byli také seznámeni s tím, že se výzkumného šetření nemusí účastnit, pokud nechtějí.</w:t>
      </w:r>
    </w:p>
    <w:p w14:paraId="2898C7F1" w14:textId="6CE6954A" w:rsidR="00825F40" w:rsidRPr="00825F40" w:rsidRDefault="00825F40" w:rsidP="009B2E1A">
      <w:pPr>
        <w:pStyle w:val="Odstavecseseznamem"/>
        <w:numPr>
          <w:ilvl w:val="0"/>
          <w:numId w:val="12"/>
        </w:numPr>
        <w:tabs>
          <w:tab w:val="left" w:pos="1656"/>
        </w:tabs>
        <w:rPr>
          <w:b/>
          <w:bCs/>
          <w:szCs w:val="24"/>
        </w:rPr>
      </w:pPr>
      <w:r>
        <w:rPr>
          <w:b/>
          <w:bCs/>
          <w:szCs w:val="24"/>
        </w:rPr>
        <w:t>Výzkumné metody a nástroje</w:t>
      </w:r>
    </w:p>
    <w:p w14:paraId="3F24E80A" w14:textId="50BE0937" w:rsidR="002E473D" w:rsidRPr="008E07A9" w:rsidRDefault="00654FDF" w:rsidP="00654FDF">
      <w:pPr>
        <w:tabs>
          <w:tab w:val="left" w:pos="851"/>
        </w:tabs>
        <w:rPr>
          <w:szCs w:val="24"/>
        </w:rPr>
      </w:pPr>
      <w:r>
        <w:rPr>
          <w:szCs w:val="24"/>
        </w:rPr>
        <w:tab/>
      </w:r>
      <w:bookmarkStart w:id="41" w:name="_Hlk106030631"/>
      <w:r w:rsidR="002E473D" w:rsidRPr="008E07A9">
        <w:rPr>
          <w:szCs w:val="24"/>
        </w:rPr>
        <w:t xml:space="preserve">Ke sběru dat byl použit nestandardizovaný dotazník vlastní tvorby. </w:t>
      </w:r>
      <w:r w:rsidR="00AE2765" w:rsidRPr="008E07A9">
        <w:rPr>
          <w:szCs w:val="24"/>
        </w:rPr>
        <w:t xml:space="preserve">Otázky v dotazníku byly vytvořeny </w:t>
      </w:r>
      <w:r w:rsidR="002E473D" w:rsidRPr="008E07A9">
        <w:rPr>
          <w:szCs w:val="24"/>
        </w:rPr>
        <w:t>dle</w:t>
      </w:r>
      <w:r w:rsidR="008E07A9">
        <w:rPr>
          <w:szCs w:val="24"/>
        </w:rPr>
        <w:t xml:space="preserve"> provedených</w:t>
      </w:r>
      <w:r w:rsidR="00AE2765" w:rsidRPr="008E07A9">
        <w:rPr>
          <w:szCs w:val="24"/>
        </w:rPr>
        <w:t xml:space="preserve"> literárních rešerší. Před samotným výzkumem byla provedena pilotáž, kdy byl dotazník odeslán k vyplnění několika studentům na gymnázium ve Zlínském kraji. Na základě připomínek studentů byly některé otázky upraveny, tak aby všem otázkám</w:t>
      </w:r>
      <w:r w:rsidR="00825F40" w:rsidRPr="008E07A9">
        <w:rPr>
          <w:szCs w:val="24"/>
        </w:rPr>
        <w:t xml:space="preserve"> participanti</w:t>
      </w:r>
      <w:r w:rsidR="00AE2765" w:rsidRPr="008E07A9">
        <w:rPr>
          <w:szCs w:val="24"/>
        </w:rPr>
        <w:t xml:space="preserve"> </w:t>
      </w:r>
      <w:r w:rsidR="002E473D" w:rsidRPr="008E07A9">
        <w:rPr>
          <w:szCs w:val="24"/>
        </w:rPr>
        <w:t>po</w:t>
      </w:r>
      <w:r w:rsidR="00AE2765" w:rsidRPr="008E07A9">
        <w:rPr>
          <w:szCs w:val="24"/>
        </w:rPr>
        <w:t xml:space="preserve">rozuměli. </w:t>
      </w:r>
      <w:r w:rsidR="002E473D" w:rsidRPr="008E07A9">
        <w:rPr>
          <w:szCs w:val="24"/>
        </w:rPr>
        <w:t xml:space="preserve">Dotazník obsahoval </w:t>
      </w:r>
      <w:r w:rsidR="00A6472A">
        <w:rPr>
          <w:szCs w:val="24"/>
        </w:rPr>
        <w:t>36</w:t>
      </w:r>
      <w:r w:rsidR="002E473D" w:rsidRPr="008E07A9">
        <w:rPr>
          <w:szCs w:val="24"/>
        </w:rPr>
        <w:t xml:space="preserve"> otázek, kde byla možnost uzavřené i otevřené odpovědi. Dotazník byl roz</w:t>
      </w:r>
      <w:r w:rsidR="000E1CD0">
        <w:rPr>
          <w:szCs w:val="24"/>
        </w:rPr>
        <w:t>dělen</w:t>
      </w:r>
      <w:r w:rsidR="002E473D" w:rsidRPr="008E07A9">
        <w:rPr>
          <w:szCs w:val="24"/>
        </w:rPr>
        <w:t xml:space="preserve"> do třech částí. První část obsahovala obecné otázky týkající se informací o respondentovi, které byly důležité pro výsledek výzkumného šetření. Druhá část obsahovala otázky týkající se výživových zvyklostí během pandemie COVID-19 v souvislosti s distanční výukou. Třetí část dotazníku byla zaměřena na výživové zvyklosti</w:t>
      </w:r>
      <w:r>
        <w:rPr>
          <w:szCs w:val="24"/>
        </w:rPr>
        <w:t xml:space="preserve"> adolescentů po návratu zpět do školního prostředí – kontaktní formy výuky</w:t>
      </w:r>
      <w:r w:rsidR="002E473D" w:rsidRPr="008E07A9">
        <w:rPr>
          <w:szCs w:val="24"/>
        </w:rPr>
        <w:t>. Hlavním cílem bylo z</w:t>
      </w:r>
      <w:r w:rsidR="008E07A9">
        <w:rPr>
          <w:szCs w:val="24"/>
        </w:rPr>
        <w:t>jistit</w:t>
      </w:r>
      <w:r w:rsidR="002E473D" w:rsidRPr="008E07A9">
        <w:rPr>
          <w:szCs w:val="24"/>
        </w:rPr>
        <w:t xml:space="preserve">, jaký </w:t>
      </w:r>
      <w:r w:rsidR="008E07A9">
        <w:rPr>
          <w:szCs w:val="24"/>
        </w:rPr>
        <w:t>vliv</w:t>
      </w:r>
      <w:r w:rsidR="002E473D" w:rsidRPr="008E07A9">
        <w:rPr>
          <w:szCs w:val="24"/>
        </w:rPr>
        <w:t xml:space="preserve"> měla pandemie COVID-19</w:t>
      </w:r>
      <w:r w:rsidR="008E07A9">
        <w:rPr>
          <w:szCs w:val="24"/>
        </w:rPr>
        <w:t xml:space="preserve"> a distanční výuka</w:t>
      </w:r>
      <w:r w:rsidR="002E473D" w:rsidRPr="008E07A9">
        <w:rPr>
          <w:szCs w:val="24"/>
        </w:rPr>
        <w:t xml:space="preserve"> na stravov</w:t>
      </w:r>
      <w:r w:rsidR="008E07A9">
        <w:rPr>
          <w:szCs w:val="24"/>
        </w:rPr>
        <w:t>ací zvyklosti</w:t>
      </w:r>
      <w:r w:rsidR="002E473D" w:rsidRPr="008E07A9">
        <w:rPr>
          <w:szCs w:val="24"/>
        </w:rPr>
        <w:t xml:space="preserve"> adolescentů</w:t>
      </w:r>
      <w:r w:rsidR="002E473D">
        <w:t xml:space="preserve">. </w:t>
      </w:r>
    </w:p>
    <w:bookmarkEnd w:id="41"/>
    <w:p w14:paraId="3D48D6DE" w14:textId="3C167B63" w:rsidR="002E473D" w:rsidRPr="002E473D" w:rsidRDefault="002E473D" w:rsidP="009B2E1A">
      <w:pPr>
        <w:pStyle w:val="Odstavecseseznamem"/>
        <w:numPr>
          <w:ilvl w:val="0"/>
          <w:numId w:val="12"/>
        </w:numPr>
        <w:tabs>
          <w:tab w:val="left" w:pos="1656"/>
        </w:tabs>
        <w:rPr>
          <w:b/>
          <w:bCs/>
          <w:szCs w:val="24"/>
        </w:rPr>
      </w:pPr>
      <w:r w:rsidRPr="002E473D">
        <w:rPr>
          <w:b/>
          <w:bCs/>
          <w:szCs w:val="24"/>
        </w:rPr>
        <w:t>Organizace</w:t>
      </w:r>
      <w:r w:rsidR="009B2EE4">
        <w:rPr>
          <w:b/>
          <w:bCs/>
          <w:szCs w:val="24"/>
        </w:rPr>
        <w:t>,</w:t>
      </w:r>
      <w:r w:rsidRPr="002E473D">
        <w:rPr>
          <w:b/>
          <w:bCs/>
          <w:szCs w:val="24"/>
        </w:rPr>
        <w:t xml:space="preserve"> sběr </w:t>
      </w:r>
      <w:r w:rsidR="009B2EE4">
        <w:rPr>
          <w:b/>
          <w:bCs/>
          <w:szCs w:val="24"/>
        </w:rPr>
        <w:t>a zpracování dat</w:t>
      </w:r>
    </w:p>
    <w:p w14:paraId="4118611D" w14:textId="4E84BCC0" w:rsidR="004C0F43" w:rsidRPr="008E07A9" w:rsidRDefault="00654FDF" w:rsidP="00654FDF">
      <w:pPr>
        <w:tabs>
          <w:tab w:val="left" w:pos="851"/>
        </w:tabs>
        <w:rPr>
          <w:szCs w:val="24"/>
        </w:rPr>
      </w:pPr>
      <w:r>
        <w:rPr>
          <w:szCs w:val="24"/>
        </w:rPr>
        <w:tab/>
      </w:r>
      <w:r w:rsidR="00AE2765" w:rsidRPr="008E07A9">
        <w:rPr>
          <w:szCs w:val="24"/>
        </w:rPr>
        <w:t xml:space="preserve">Celkově byly do výzkumu zařazeny </w:t>
      </w:r>
      <w:r w:rsidR="000221C9">
        <w:rPr>
          <w:szCs w:val="24"/>
        </w:rPr>
        <w:t xml:space="preserve">3 střední </w:t>
      </w:r>
      <w:r w:rsidR="00AE2765" w:rsidRPr="008E07A9">
        <w:rPr>
          <w:szCs w:val="24"/>
        </w:rPr>
        <w:t>školy, které byly osloveny prostřednictvím e-mailu.</w:t>
      </w:r>
      <w:r w:rsidR="002E473D" w:rsidRPr="008E07A9">
        <w:rPr>
          <w:szCs w:val="24"/>
        </w:rPr>
        <w:t xml:space="preserve"> Před samotnou realizací byl ředitelům/</w:t>
      </w:r>
      <w:proofErr w:type="spellStart"/>
      <w:r w:rsidR="002E473D" w:rsidRPr="008E07A9">
        <w:rPr>
          <w:szCs w:val="24"/>
        </w:rPr>
        <w:t>kám</w:t>
      </w:r>
      <w:proofErr w:type="spellEnd"/>
      <w:r w:rsidR="002E473D" w:rsidRPr="008E07A9">
        <w:rPr>
          <w:szCs w:val="24"/>
        </w:rPr>
        <w:t xml:space="preserve"> jednotlivých škol </w:t>
      </w:r>
      <w:r w:rsidR="008E07A9" w:rsidRPr="008E07A9">
        <w:rPr>
          <w:szCs w:val="24"/>
        </w:rPr>
        <w:t>zaslána</w:t>
      </w:r>
      <w:r w:rsidR="002E473D" w:rsidRPr="008E07A9">
        <w:rPr>
          <w:szCs w:val="24"/>
        </w:rPr>
        <w:t xml:space="preserve"> žádost o možnosti provedení výzkumného šetření na zvolených školách.</w:t>
      </w:r>
      <w:r w:rsidR="00AE2765" w:rsidRPr="008E07A9">
        <w:rPr>
          <w:szCs w:val="24"/>
        </w:rPr>
        <w:t xml:space="preserve"> </w:t>
      </w:r>
      <w:r w:rsidR="002E473D" w:rsidRPr="008E07A9">
        <w:rPr>
          <w:szCs w:val="24"/>
        </w:rPr>
        <w:t>Do výzkumu byli zařazeni studenti střední zdravotnické školy</w:t>
      </w:r>
      <w:r w:rsidR="000221C9">
        <w:rPr>
          <w:szCs w:val="24"/>
        </w:rPr>
        <w:t xml:space="preserve"> a dvou</w:t>
      </w:r>
      <w:r w:rsidR="002E473D" w:rsidRPr="008E07A9">
        <w:rPr>
          <w:szCs w:val="24"/>
        </w:rPr>
        <w:t xml:space="preserve"> gymnázi</w:t>
      </w:r>
      <w:r w:rsidR="000221C9">
        <w:rPr>
          <w:szCs w:val="24"/>
        </w:rPr>
        <w:t>í</w:t>
      </w:r>
      <w:r w:rsidR="00AE2765" w:rsidRPr="008E07A9">
        <w:rPr>
          <w:szCs w:val="24"/>
        </w:rPr>
        <w:t>. Dotazník byl vyplněn jak v papírové, tak v on-line formě. Následně byly vyplněné dotazníky převedeny pouze do on-line formy pro sjednocení</w:t>
      </w:r>
      <w:r w:rsidR="008E07A9" w:rsidRPr="008E07A9">
        <w:rPr>
          <w:szCs w:val="24"/>
        </w:rPr>
        <w:t xml:space="preserve"> dat</w:t>
      </w:r>
      <w:r w:rsidR="00AE2765" w:rsidRPr="008E07A9">
        <w:rPr>
          <w:szCs w:val="24"/>
        </w:rPr>
        <w:t xml:space="preserve">. Délka pro vyplnění dotazníku se pohybovala okolo 10-15 minut. Celkem bylo vyplněno 202 dotazníků. </w:t>
      </w:r>
      <w:bookmarkStart w:id="42" w:name="_Hlk106030682"/>
      <w:r w:rsidR="00AE2765" w:rsidRPr="008E07A9">
        <w:rPr>
          <w:szCs w:val="24"/>
        </w:rPr>
        <w:t xml:space="preserve">Data byla zpracována pomocí webového rozhraní </w:t>
      </w:r>
      <w:proofErr w:type="spellStart"/>
      <w:r w:rsidR="00AE2765" w:rsidRPr="008E07A9">
        <w:rPr>
          <w:szCs w:val="24"/>
        </w:rPr>
        <w:t>Survio</w:t>
      </w:r>
      <w:proofErr w:type="spellEnd"/>
      <w:r w:rsidR="006B6D86">
        <w:rPr>
          <w:szCs w:val="24"/>
        </w:rPr>
        <w:t xml:space="preserve">, </w:t>
      </w:r>
      <w:r w:rsidR="00AE2765" w:rsidRPr="008E07A9">
        <w:rPr>
          <w:szCs w:val="24"/>
        </w:rPr>
        <w:t>pomocí programu Microsoft Office Excel</w:t>
      </w:r>
      <w:bookmarkEnd w:id="42"/>
      <w:r w:rsidR="006B6D86">
        <w:rPr>
          <w:szCs w:val="24"/>
        </w:rPr>
        <w:t xml:space="preserve"> a test relativních četností.</w:t>
      </w:r>
      <w:r w:rsidR="000E1CD0">
        <w:rPr>
          <w:szCs w:val="24"/>
        </w:rPr>
        <w:t xml:space="preserve"> Zpracování získaných dat bylo provedeno metodou popisné statistiky.</w:t>
      </w:r>
    </w:p>
    <w:p w14:paraId="7F4760A8" w14:textId="77777777" w:rsidR="00654FDF" w:rsidRDefault="00654FDF" w:rsidP="00C216B7">
      <w:pPr>
        <w:tabs>
          <w:tab w:val="left" w:pos="1656"/>
        </w:tabs>
      </w:pPr>
    </w:p>
    <w:p w14:paraId="0B335A0A" w14:textId="45CC8EA3" w:rsidR="009B2EE4" w:rsidRDefault="009B2EE4" w:rsidP="00B80E97">
      <w:pPr>
        <w:pStyle w:val="Nadpis2"/>
      </w:pPr>
      <w:bookmarkStart w:id="43" w:name="_Toc106480880"/>
      <w:r>
        <w:t>Výsledky</w:t>
      </w:r>
      <w:bookmarkEnd w:id="43"/>
    </w:p>
    <w:p w14:paraId="5388D0FD" w14:textId="4EB64E7B" w:rsidR="009B2EE4" w:rsidRPr="009B2EE4" w:rsidRDefault="009B2EE4" w:rsidP="00E244F4">
      <w:pPr>
        <w:ind w:firstLine="851"/>
      </w:pPr>
      <w:r>
        <w:t>V této podkapitole</w:t>
      </w:r>
      <w:r w:rsidR="00BB04B4">
        <w:t xml:space="preserve"> jsou představeny výsledky výzkumného šetření. Výsledky předkládají odpovědi ke stanovenému hlavnímu cíli a dílčím cílům. Výsledky jsou prezentovány ve formě tabulek a grafů.</w:t>
      </w:r>
    </w:p>
    <w:p w14:paraId="32BFA2CD" w14:textId="77777777" w:rsidR="00BB04B4" w:rsidRDefault="00BB04B4" w:rsidP="00C216B7">
      <w:pPr>
        <w:tabs>
          <w:tab w:val="left" w:pos="1656"/>
        </w:tabs>
      </w:pPr>
      <w:r>
        <w:t>První část výzkumného šetření byla zaměřena na obecné informace týkající se participantů.</w:t>
      </w:r>
    </w:p>
    <w:p w14:paraId="729A7EDF" w14:textId="113CEA04" w:rsidR="004C0F43" w:rsidRPr="00BB04B4" w:rsidRDefault="00BB04B4" w:rsidP="00C216B7">
      <w:pPr>
        <w:tabs>
          <w:tab w:val="left" w:pos="1656"/>
        </w:tabs>
        <w:rPr>
          <w:b/>
          <w:bCs/>
        </w:rPr>
      </w:pPr>
      <w:r w:rsidRPr="00BB04B4">
        <w:rPr>
          <w:b/>
          <w:bCs/>
        </w:rPr>
        <w:lastRenderedPageBreak/>
        <w:t>Otázka č.1: Jaké je tvé pohlaví?</w:t>
      </w:r>
    </w:p>
    <w:p w14:paraId="347298AF" w14:textId="77777777" w:rsidR="00CA5868" w:rsidRDefault="00CA5868" w:rsidP="00C216B7">
      <w:pPr>
        <w:pStyle w:val="Titulek"/>
        <w:spacing w:line="360" w:lineRule="auto"/>
      </w:pPr>
      <w:r>
        <w:rPr>
          <w:noProof/>
        </w:rPr>
        <w:drawing>
          <wp:inline distT="0" distB="0" distL="0" distR="0" wp14:anchorId="79122E49" wp14:editId="7D00A010">
            <wp:extent cx="4023360" cy="2407920"/>
            <wp:effectExtent l="0" t="0" r="0" b="0"/>
            <wp:docPr id="12" name="Obráze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24134" cy="2408383"/>
                    </a:xfrm>
                    <a:prstGeom prst="rect">
                      <a:avLst/>
                    </a:prstGeom>
                    <a:noFill/>
                    <a:ln>
                      <a:noFill/>
                      <a:prstDash/>
                    </a:ln>
                  </pic:spPr>
                </pic:pic>
              </a:graphicData>
            </a:graphic>
          </wp:inline>
        </w:drawing>
      </w:r>
    </w:p>
    <w:p w14:paraId="37AC3098" w14:textId="61F95EA8" w:rsidR="00777B9F" w:rsidRDefault="00CA5868" w:rsidP="00777B9F">
      <w:pPr>
        <w:pStyle w:val="Titulek"/>
        <w:spacing w:line="360" w:lineRule="auto"/>
        <w:rPr>
          <w:i w:val="0"/>
          <w:iCs w:val="0"/>
          <w:color w:val="auto"/>
          <w:sz w:val="24"/>
          <w:szCs w:val="24"/>
        </w:rPr>
      </w:pPr>
      <w:r w:rsidRPr="00777B9F">
        <w:rPr>
          <w:i w:val="0"/>
          <w:iCs w:val="0"/>
          <w:color w:val="auto"/>
          <w:sz w:val="24"/>
          <w:szCs w:val="24"/>
        </w:rPr>
        <w:t>Graf 1</w:t>
      </w:r>
      <w:r w:rsidR="00BC0970">
        <w:rPr>
          <w:i w:val="0"/>
          <w:iCs w:val="0"/>
          <w:color w:val="auto"/>
          <w:sz w:val="24"/>
          <w:szCs w:val="24"/>
        </w:rPr>
        <w:t>.</w:t>
      </w:r>
      <w:r w:rsidRPr="00777B9F">
        <w:rPr>
          <w:i w:val="0"/>
          <w:iCs w:val="0"/>
          <w:color w:val="auto"/>
          <w:sz w:val="24"/>
          <w:szCs w:val="24"/>
        </w:rPr>
        <w:t xml:space="preserve"> Pohlaví respondentů</w:t>
      </w:r>
    </w:p>
    <w:p w14:paraId="0BA4FB0B" w14:textId="7C37A459" w:rsidR="00777B9F" w:rsidRPr="00777B9F" w:rsidRDefault="00777B9F" w:rsidP="00777B9F">
      <w:pPr>
        <w:pStyle w:val="Titulek"/>
        <w:spacing w:line="360" w:lineRule="auto"/>
        <w:rPr>
          <w:i w:val="0"/>
          <w:iCs w:val="0"/>
          <w:color w:val="auto"/>
          <w:sz w:val="24"/>
          <w:szCs w:val="24"/>
        </w:rPr>
      </w:pPr>
      <w:r w:rsidRPr="00777B9F">
        <w:rPr>
          <w:szCs w:val="20"/>
        </w:rPr>
        <w:t xml:space="preserve">(Zdroj: </w:t>
      </w:r>
      <w:r w:rsidR="00591F9A">
        <w:rPr>
          <w:szCs w:val="20"/>
        </w:rPr>
        <w:t>V</w:t>
      </w:r>
      <w:r w:rsidRPr="00777B9F">
        <w:rPr>
          <w:szCs w:val="20"/>
        </w:rPr>
        <w:t>lastní</w:t>
      </w:r>
      <w:r w:rsidR="00591F9A">
        <w:rPr>
          <w:szCs w:val="20"/>
        </w:rPr>
        <w:t xml:space="preserve"> výzkum</w:t>
      </w:r>
      <w:r w:rsidRPr="00777B9F">
        <w:rPr>
          <w:szCs w:val="20"/>
        </w:rPr>
        <w:t>)</w:t>
      </w:r>
    </w:p>
    <w:p w14:paraId="2C022395" w14:textId="2B584173" w:rsidR="004C0F43" w:rsidRDefault="00C51136" w:rsidP="00C216B7">
      <w:pPr>
        <w:pStyle w:val="Titulek"/>
        <w:spacing w:line="360" w:lineRule="auto"/>
      </w:pPr>
      <w:r w:rsidRPr="00CA5868">
        <w:rPr>
          <w:noProof/>
        </w:rPr>
        <w:drawing>
          <wp:inline distT="0" distB="0" distL="0" distR="0" wp14:anchorId="6DA6F0EA" wp14:editId="540A9E92">
            <wp:extent cx="4572000" cy="2743200"/>
            <wp:effectExtent l="0" t="0" r="0" b="0"/>
            <wp:docPr id="16" name="Graf 16" descr="Graf č.1 pohlaví respondentů&#10;">
              <a:extLst xmlns:a="http://schemas.openxmlformats.org/drawingml/2006/main">
                <a:ext uri="{FF2B5EF4-FFF2-40B4-BE49-F238E27FC236}">
                  <a16:creationId xmlns:a16="http://schemas.microsoft.com/office/drawing/2014/main" id="{8DD701DA-4A42-4862-B0E8-F666AEE0A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AAC64B" w14:textId="41509CB3" w:rsidR="00CA5868" w:rsidRPr="00BC0970" w:rsidRDefault="00CA5868" w:rsidP="00BC0970">
      <w:pPr>
        <w:rPr>
          <w:b/>
          <w:bCs/>
        </w:rPr>
      </w:pPr>
      <w:r w:rsidRPr="00BC0970">
        <w:rPr>
          <w:b/>
          <w:bCs/>
        </w:rPr>
        <w:t xml:space="preserve">Graf </w:t>
      </w:r>
      <w:r w:rsidR="00BC0970" w:rsidRPr="00BC0970">
        <w:rPr>
          <w:b/>
          <w:bCs/>
        </w:rPr>
        <w:t xml:space="preserve">2. </w:t>
      </w:r>
      <w:r w:rsidRPr="00BC0970">
        <w:rPr>
          <w:b/>
          <w:bCs/>
        </w:rPr>
        <w:t>Pohlaví respondentů dle pohlaví</w:t>
      </w:r>
    </w:p>
    <w:p w14:paraId="1C189E3C" w14:textId="4F97389C" w:rsidR="004C0F43" w:rsidRDefault="00AE2765" w:rsidP="00777B9F">
      <w:pPr>
        <w:pStyle w:val="Titulek"/>
      </w:pPr>
      <w:r>
        <w:t>(Zdroj: Vlastní výzkum)</w:t>
      </w:r>
    </w:p>
    <w:p w14:paraId="777B26C8" w14:textId="77777777" w:rsidR="004C0F43" w:rsidRDefault="004C0F43" w:rsidP="00C216B7">
      <w:pPr>
        <w:tabs>
          <w:tab w:val="left" w:pos="1656"/>
        </w:tabs>
      </w:pPr>
    </w:p>
    <w:p w14:paraId="4A8BAF55" w14:textId="1B7C0DB0" w:rsidR="004C0F43" w:rsidRDefault="00E244F4" w:rsidP="00E244F4">
      <w:pPr>
        <w:ind w:firstLine="851"/>
      </w:pPr>
      <w:r>
        <w:tab/>
      </w:r>
      <w:r w:rsidR="00BB04B4">
        <w:t xml:space="preserve">První otázka byla zaměřena na pohlaví respondentů. </w:t>
      </w:r>
      <w:r w:rsidR="00DB4C72">
        <w:t xml:space="preserve">Dle výsledků bylo zjištěno, že </w:t>
      </w:r>
      <w:r w:rsidR="009B4CD4">
        <w:t>se</w:t>
      </w:r>
      <w:r w:rsidR="00DB4C72">
        <w:t xml:space="preserve"> výzkumn</w:t>
      </w:r>
      <w:r w:rsidR="003E1820">
        <w:t>ého</w:t>
      </w:r>
      <w:r w:rsidR="00DB4C72">
        <w:t xml:space="preserve"> šetření </w:t>
      </w:r>
      <w:r w:rsidR="003E1820">
        <w:t>zúčastnilo</w:t>
      </w:r>
      <w:r w:rsidR="00DB4C72">
        <w:t xml:space="preserve"> 140 (69,3 %) dívek a 62 (30,7 %)</w:t>
      </w:r>
      <w:r w:rsidR="00777B9F">
        <w:t xml:space="preserve"> </w:t>
      </w:r>
      <w:r w:rsidR="00DB4C72">
        <w:t>chlapců.</w:t>
      </w:r>
    </w:p>
    <w:p w14:paraId="6BD22046" w14:textId="5DA1374B" w:rsidR="004C0F43" w:rsidRPr="00DB4C72" w:rsidRDefault="00DB4C72" w:rsidP="00C216B7">
      <w:pPr>
        <w:tabs>
          <w:tab w:val="left" w:pos="1656"/>
        </w:tabs>
        <w:rPr>
          <w:b/>
          <w:bCs/>
          <w:szCs w:val="24"/>
        </w:rPr>
      </w:pPr>
      <w:r w:rsidRPr="00DB4C72">
        <w:rPr>
          <w:b/>
          <w:bCs/>
          <w:szCs w:val="24"/>
        </w:rPr>
        <w:t>Otázka č.2: Kolik je ti let?</w:t>
      </w:r>
    </w:p>
    <w:p w14:paraId="772D19CF" w14:textId="66433089" w:rsidR="004C0F43" w:rsidRDefault="000B5C33" w:rsidP="00C216B7">
      <w:pPr>
        <w:tabs>
          <w:tab w:val="left" w:pos="1656"/>
        </w:tabs>
      </w:pPr>
      <w:r>
        <w:rPr>
          <w:noProof/>
        </w:rPr>
        <w:lastRenderedPageBreak/>
        <w:drawing>
          <wp:inline distT="0" distB="0" distL="0" distR="0" wp14:anchorId="3AA9F2CD" wp14:editId="2B296635">
            <wp:extent cx="4572000" cy="2743200"/>
            <wp:effectExtent l="0" t="0" r="0" b="0"/>
            <wp:docPr id="11" name="Graf 11">
              <a:extLst xmlns:a="http://schemas.openxmlformats.org/drawingml/2006/main">
                <a:ext uri="{FF2B5EF4-FFF2-40B4-BE49-F238E27FC236}">
                  <a16:creationId xmlns:a16="http://schemas.microsoft.com/office/drawing/2014/main" id="{329A66B3-99BF-484C-AA1E-0B99AB9998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CC89E3" w14:textId="1EDDFAA5" w:rsidR="00CA5868" w:rsidRPr="00BC0970" w:rsidRDefault="00CA5868" w:rsidP="00C216B7">
      <w:pPr>
        <w:pStyle w:val="Titulek"/>
        <w:spacing w:line="360" w:lineRule="auto"/>
        <w:rPr>
          <w:b/>
          <w:bCs/>
          <w:i w:val="0"/>
          <w:iCs w:val="0"/>
          <w:color w:val="auto"/>
          <w:sz w:val="24"/>
          <w:szCs w:val="24"/>
        </w:rPr>
      </w:pPr>
      <w:r w:rsidRPr="00BC0970">
        <w:rPr>
          <w:b/>
          <w:bCs/>
          <w:i w:val="0"/>
          <w:iCs w:val="0"/>
          <w:color w:val="auto"/>
          <w:sz w:val="24"/>
          <w:szCs w:val="24"/>
        </w:rPr>
        <w:t>Graf</w:t>
      </w:r>
      <w:r w:rsidR="00BC0970" w:rsidRPr="00BC0970">
        <w:rPr>
          <w:b/>
          <w:bCs/>
          <w:i w:val="0"/>
          <w:iCs w:val="0"/>
          <w:color w:val="auto"/>
          <w:sz w:val="24"/>
          <w:szCs w:val="24"/>
        </w:rPr>
        <w:t xml:space="preserve"> 3.</w:t>
      </w:r>
      <w:r w:rsidRPr="00BC0970">
        <w:rPr>
          <w:b/>
          <w:bCs/>
          <w:i w:val="0"/>
          <w:iCs w:val="0"/>
          <w:color w:val="auto"/>
          <w:sz w:val="24"/>
          <w:szCs w:val="24"/>
        </w:rPr>
        <w:t xml:space="preserve"> </w:t>
      </w:r>
      <w:r w:rsidR="00BC0970" w:rsidRPr="00BC0970">
        <w:rPr>
          <w:b/>
          <w:bCs/>
          <w:i w:val="0"/>
          <w:iCs w:val="0"/>
          <w:color w:val="auto"/>
          <w:sz w:val="24"/>
          <w:szCs w:val="24"/>
        </w:rPr>
        <w:t>V</w:t>
      </w:r>
      <w:r w:rsidRPr="00BC0970">
        <w:rPr>
          <w:b/>
          <w:bCs/>
          <w:i w:val="0"/>
          <w:iCs w:val="0"/>
          <w:color w:val="auto"/>
          <w:sz w:val="24"/>
          <w:szCs w:val="24"/>
        </w:rPr>
        <w:t>ěková struktura respondentů</w:t>
      </w:r>
    </w:p>
    <w:p w14:paraId="04F852B9" w14:textId="357530B4" w:rsidR="004C0F43" w:rsidRDefault="00AE2765" w:rsidP="00777B9F">
      <w:pPr>
        <w:pStyle w:val="Titulek"/>
      </w:pPr>
      <w:r>
        <w:t xml:space="preserve">(Zdroj: </w:t>
      </w:r>
      <w:r w:rsidR="00591F9A">
        <w:t>V</w:t>
      </w:r>
      <w:r>
        <w:t>lastní výzkum</w:t>
      </w:r>
      <w:r w:rsidR="00777B9F">
        <w:t>)</w:t>
      </w:r>
    </w:p>
    <w:p w14:paraId="458A454B" w14:textId="0ADFDE8E" w:rsidR="004C0F43" w:rsidRDefault="00E05A4A" w:rsidP="00C216B7">
      <w:pPr>
        <w:tabs>
          <w:tab w:val="left" w:pos="1656"/>
        </w:tabs>
      </w:pPr>
      <w:r>
        <w:rPr>
          <w:noProof/>
        </w:rPr>
        <w:drawing>
          <wp:inline distT="0" distB="0" distL="0" distR="0" wp14:anchorId="49699CB7" wp14:editId="222C5255">
            <wp:extent cx="5579745" cy="2947035"/>
            <wp:effectExtent l="0" t="0" r="1905" b="5715"/>
            <wp:docPr id="18" name="Graf 18">
              <a:extLst xmlns:a="http://schemas.openxmlformats.org/drawingml/2006/main">
                <a:ext uri="{FF2B5EF4-FFF2-40B4-BE49-F238E27FC236}">
                  <a16:creationId xmlns:a16="http://schemas.microsoft.com/office/drawing/2014/main" id="{759DF0A7-0C73-4DAE-889A-E1C259C5A7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913007" w14:textId="57C7DA31" w:rsidR="004C0F43" w:rsidRPr="00BC0970" w:rsidRDefault="00CA5868" w:rsidP="00777B9F">
      <w:pPr>
        <w:rPr>
          <w:b/>
          <w:bCs/>
          <w:szCs w:val="24"/>
        </w:rPr>
      </w:pPr>
      <w:r w:rsidRPr="00BC0970">
        <w:rPr>
          <w:b/>
          <w:bCs/>
          <w:szCs w:val="24"/>
        </w:rPr>
        <w:t>Graf 4</w:t>
      </w:r>
      <w:r w:rsidR="00777B9F" w:rsidRPr="00BC0970">
        <w:rPr>
          <w:b/>
          <w:bCs/>
          <w:szCs w:val="24"/>
        </w:rPr>
        <w:t>.</w:t>
      </w:r>
      <w:r w:rsidRPr="00BC0970">
        <w:rPr>
          <w:b/>
          <w:bCs/>
          <w:szCs w:val="24"/>
        </w:rPr>
        <w:t xml:space="preserve"> </w:t>
      </w:r>
      <w:r w:rsidR="00BC0970" w:rsidRPr="00BC0970">
        <w:rPr>
          <w:b/>
          <w:bCs/>
          <w:szCs w:val="24"/>
        </w:rPr>
        <w:t>V</w:t>
      </w:r>
      <w:r w:rsidRPr="00BC0970">
        <w:rPr>
          <w:b/>
          <w:bCs/>
          <w:szCs w:val="24"/>
        </w:rPr>
        <w:t>ěková struktura respondentů dle pohlaví</w:t>
      </w:r>
    </w:p>
    <w:p w14:paraId="30EC57F5" w14:textId="09B5647A" w:rsidR="004C0F43" w:rsidRDefault="00AE2765" w:rsidP="00777B9F">
      <w:pPr>
        <w:pStyle w:val="Titulek"/>
      </w:pPr>
      <w:r>
        <w:t xml:space="preserve">(Zdroj: </w:t>
      </w:r>
      <w:r w:rsidR="00591F9A">
        <w:t>V</w:t>
      </w:r>
      <w:r>
        <w:t>lastní výzkum)</w:t>
      </w:r>
    </w:p>
    <w:p w14:paraId="7E500FEB" w14:textId="6C28552E" w:rsidR="004C0F43" w:rsidRDefault="00DB4C72" w:rsidP="00E244F4">
      <w:pPr>
        <w:tabs>
          <w:tab w:val="left" w:pos="1656"/>
        </w:tabs>
        <w:ind w:firstLine="851"/>
      </w:pPr>
      <w:r>
        <w:t>Z hlediska věkové struktury respondentů</w:t>
      </w:r>
      <w:r w:rsidR="003960E5">
        <w:t>,</w:t>
      </w:r>
      <w:r w:rsidR="003E1820">
        <w:t xml:space="preserve"> tvořili nejpočetnější skupinu adolescenti ve věku 18 let v procentuálním zastoupení 32 %</w:t>
      </w:r>
      <w:r>
        <w:t>. Respondentů ve věku 17 let bylo dle výsledků 25 %, respondentů ve věku 16 let 21 %, respondentů ve věku 15 let 10 %, 19- letých respondentů</w:t>
      </w:r>
      <w:r w:rsidR="00777B9F">
        <w:t xml:space="preserve"> bylo ve výzkumném šetření 11 % a ve věku 20 let 0,5</w:t>
      </w:r>
      <w:r w:rsidR="00E244F4">
        <w:t xml:space="preserve"> </w:t>
      </w:r>
      <w:r w:rsidR="00777B9F">
        <w:t>%.</w:t>
      </w:r>
      <w:r>
        <w:t xml:space="preserve"> </w:t>
      </w:r>
    </w:p>
    <w:p w14:paraId="607FAD32" w14:textId="4D3E023C" w:rsidR="004C0F43" w:rsidRPr="00DB4C72" w:rsidRDefault="00DB4C72" w:rsidP="00C216B7">
      <w:pPr>
        <w:tabs>
          <w:tab w:val="left" w:pos="1656"/>
        </w:tabs>
        <w:rPr>
          <w:b/>
          <w:bCs/>
          <w:szCs w:val="24"/>
        </w:rPr>
      </w:pPr>
      <w:r w:rsidRPr="00DB4C72">
        <w:rPr>
          <w:b/>
          <w:bCs/>
          <w:szCs w:val="24"/>
        </w:rPr>
        <w:t>Otázka č.3: Jaký je název tvé školy</w:t>
      </w:r>
      <w:r w:rsidR="003E1820">
        <w:rPr>
          <w:b/>
          <w:bCs/>
          <w:szCs w:val="24"/>
        </w:rPr>
        <w:t>?</w:t>
      </w:r>
    </w:p>
    <w:p w14:paraId="1D2436B3" w14:textId="4144D598" w:rsidR="004C0F43" w:rsidRPr="00777B9F" w:rsidRDefault="00AE2765" w:rsidP="00C216B7">
      <w:pPr>
        <w:tabs>
          <w:tab w:val="left" w:pos="1656"/>
        </w:tabs>
        <w:rPr>
          <w:b/>
          <w:bCs/>
        </w:rPr>
      </w:pPr>
      <w:r w:rsidRPr="00777B9F">
        <w:rPr>
          <w:b/>
          <w:bCs/>
        </w:rPr>
        <w:lastRenderedPageBreak/>
        <w:t xml:space="preserve">Tabulka </w:t>
      </w:r>
      <w:r w:rsidR="00777B9F" w:rsidRPr="00777B9F">
        <w:rPr>
          <w:b/>
          <w:bCs/>
        </w:rPr>
        <w:t>4</w:t>
      </w:r>
      <w:r w:rsidRPr="00777B9F">
        <w:rPr>
          <w:b/>
          <w:bCs/>
        </w:rPr>
        <w:t xml:space="preserve">. Zastoupení respondentů dle škol </w:t>
      </w:r>
    </w:p>
    <w:tbl>
      <w:tblPr>
        <w:tblW w:w="7008" w:type="dxa"/>
        <w:tblCellMar>
          <w:left w:w="10" w:type="dxa"/>
          <w:right w:w="10" w:type="dxa"/>
        </w:tblCellMar>
        <w:tblLook w:val="04A0" w:firstRow="1" w:lastRow="0" w:firstColumn="1" w:lastColumn="0" w:noHBand="0" w:noVBand="1"/>
      </w:tblPr>
      <w:tblGrid>
        <w:gridCol w:w="2336"/>
        <w:gridCol w:w="2336"/>
        <w:gridCol w:w="2336"/>
      </w:tblGrid>
      <w:tr w:rsidR="004C0F43" w14:paraId="2AF7A78F" w14:textId="77777777">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33B36" w14:textId="429F74FC" w:rsidR="004C0F43" w:rsidRDefault="00AE2765" w:rsidP="00C216B7">
            <w:pPr>
              <w:tabs>
                <w:tab w:val="left" w:pos="1656"/>
              </w:tabs>
              <w:spacing w:after="0"/>
              <w:rPr>
                <w:b/>
                <w:bCs/>
                <w:szCs w:val="24"/>
              </w:rPr>
            </w:pPr>
            <w:r>
              <w:rPr>
                <w:b/>
                <w:bCs/>
                <w:szCs w:val="24"/>
              </w:rPr>
              <w:t xml:space="preserve">Název školy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335A" w14:textId="77777777" w:rsidR="004C0F43" w:rsidRDefault="00AE2765" w:rsidP="00C216B7">
            <w:pPr>
              <w:tabs>
                <w:tab w:val="left" w:pos="1656"/>
              </w:tabs>
              <w:spacing w:after="0"/>
              <w:rPr>
                <w:b/>
                <w:bCs/>
                <w:szCs w:val="24"/>
              </w:rPr>
            </w:pPr>
            <w:r>
              <w:rPr>
                <w:b/>
                <w:bCs/>
                <w:szCs w:val="24"/>
              </w:rPr>
              <w:t>Počet chlapců (n=62)</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C808" w14:textId="77777777" w:rsidR="004C0F43" w:rsidRDefault="00AE2765" w:rsidP="00C216B7">
            <w:pPr>
              <w:tabs>
                <w:tab w:val="left" w:pos="1656"/>
              </w:tabs>
              <w:spacing w:after="0"/>
              <w:rPr>
                <w:b/>
                <w:bCs/>
                <w:szCs w:val="24"/>
              </w:rPr>
            </w:pPr>
            <w:r>
              <w:rPr>
                <w:b/>
                <w:bCs/>
                <w:szCs w:val="24"/>
              </w:rPr>
              <w:t>Počet dívek (n=140)</w:t>
            </w:r>
          </w:p>
        </w:tc>
      </w:tr>
      <w:tr w:rsidR="004C0F43" w14:paraId="2F16868F" w14:textId="77777777">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3EBD1" w14:textId="33F6BA78" w:rsidR="004C0F43" w:rsidRDefault="00AE2765" w:rsidP="00C216B7">
            <w:pPr>
              <w:tabs>
                <w:tab w:val="left" w:pos="1656"/>
              </w:tabs>
              <w:spacing w:after="0"/>
              <w:rPr>
                <w:szCs w:val="24"/>
              </w:rPr>
            </w:pPr>
            <w:r>
              <w:rPr>
                <w:szCs w:val="24"/>
              </w:rPr>
              <w:t>Gymnázium Františka Palackého</w:t>
            </w:r>
            <w:r w:rsidR="000221C9">
              <w:rPr>
                <w:szCs w:val="24"/>
              </w:rPr>
              <w:t xml:space="preserve"> Valašské Meziříčí</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AAD15" w14:textId="2DE6AFD9" w:rsidR="004C0F43" w:rsidRDefault="00AE2765" w:rsidP="00C216B7">
            <w:pPr>
              <w:tabs>
                <w:tab w:val="left" w:pos="1656"/>
              </w:tabs>
              <w:spacing w:after="0"/>
            </w:pPr>
            <w:r>
              <w:rPr>
                <w:b/>
                <w:bCs/>
                <w:szCs w:val="24"/>
              </w:rPr>
              <w:t>n=36</w:t>
            </w:r>
            <w:r>
              <w:rPr>
                <w:szCs w:val="24"/>
              </w:rPr>
              <w:t xml:space="preserve"> (58</w:t>
            </w:r>
            <w:r w:rsidR="00E244F4">
              <w:rPr>
                <w:szCs w:val="24"/>
              </w:rPr>
              <w:t xml:space="preserve"> </w:t>
            </w:r>
            <w:r>
              <w:rPr>
                <w:szCs w:val="24"/>
              </w:rPr>
              <w:t>%)</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D7B8" w14:textId="05F4D175" w:rsidR="004C0F43" w:rsidRDefault="00AE2765" w:rsidP="00C216B7">
            <w:pPr>
              <w:tabs>
                <w:tab w:val="left" w:pos="1656"/>
              </w:tabs>
              <w:spacing w:after="0"/>
            </w:pPr>
            <w:r>
              <w:rPr>
                <w:b/>
                <w:bCs/>
                <w:szCs w:val="24"/>
              </w:rPr>
              <w:t>n=54</w:t>
            </w:r>
            <w:r>
              <w:rPr>
                <w:szCs w:val="24"/>
              </w:rPr>
              <w:t xml:space="preserve"> (39</w:t>
            </w:r>
            <w:r w:rsidR="00E244F4">
              <w:rPr>
                <w:szCs w:val="24"/>
              </w:rPr>
              <w:t xml:space="preserve"> </w:t>
            </w:r>
            <w:r>
              <w:rPr>
                <w:szCs w:val="24"/>
              </w:rPr>
              <w:t>%)</w:t>
            </w:r>
          </w:p>
        </w:tc>
      </w:tr>
      <w:tr w:rsidR="004C0F43" w14:paraId="7443DF08" w14:textId="77777777">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F830" w14:textId="1FEDD7C4" w:rsidR="004C0F43" w:rsidRDefault="00AE2765" w:rsidP="00C216B7">
            <w:pPr>
              <w:tabs>
                <w:tab w:val="left" w:pos="1656"/>
              </w:tabs>
              <w:spacing w:after="0"/>
              <w:rPr>
                <w:szCs w:val="24"/>
              </w:rPr>
            </w:pPr>
            <w:r>
              <w:rPr>
                <w:szCs w:val="24"/>
              </w:rPr>
              <w:t>S</w:t>
            </w:r>
            <w:r w:rsidR="009B4CD4">
              <w:rPr>
                <w:szCs w:val="24"/>
              </w:rPr>
              <w:t>třední zdravotnická</w:t>
            </w:r>
            <w:r>
              <w:rPr>
                <w:szCs w:val="24"/>
              </w:rPr>
              <w:t xml:space="preserve"> a </w:t>
            </w:r>
            <w:r w:rsidR="009B4CD4">
              <w:rPr>
                <w:szCs w:val="24"/>
              </w:rPr>
              <w:t>Vyšší odborná škola</w:t>
            </w:r>
            <w:r>
              <w:rPr>
                <w:szCs w:val="24"/>
              </w:rPr>
              <w:t xml:space="preserve"> zdravotnická Ostrava</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13EB" w14:textId="1C141CC5" w:rsidR="004C0F43" w:rsidRDefault="00AE2765" w:rsidP="00C216B7">
            <w:pPr>
              <w:tabs>
                <w:tab w:val="left" w:pos="1656"/>
              </w:tabs>
              <w:spacing w:after="0"/>
            </w:pPr>
            <w:r>
              <w:rPr>
                <w:b/>
                <w:bCs/>
                <w:szCs w:val="24"/>
              </w:rPr>
              <w:t>n=15</w:t>
            </w:r>
            <w:r>
              <w:rPr>
                <w:szCs w:val="24"/>
              </w:rPr>
              <w:t xml:space="preserve"> (24</w:t>
            </w:r>
            <w:r w:rsidR="00E244F4">
              <w:rPr>
                <w:szCs w:val="24"/>
              </w:rPr>
              <w:t xml:space="preserve"> </w:t>
            </w:r>
            <w:r>
              <w:rPr>
                <w:szCs w:val="24"/>
              </w:rPr>
              <w:t>%)</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2E6FA" w14:textId="4AA06BEF" w:rsidR="004C0F43" w:rsidRDefault="00AE2765" w:rsidP="00C216B7">
            <w:pPr>
              <w:tabs>
                <w:tab w:val="left" w:pos="1656"/>
              </w:tabs>
              <w:spacing w:after="0"/>
            </w:pPr>
            <w:r>
              <w:rPr>
                <w:b/>
                <w:bCs/>
                <w:szCs w:val="24"/>
              </w:rPr>
              <w:t>n=82</w:t>
            </w:r>
            <w:r>
              <w:rPr>
                <w:szCs w:val="24"/>
              </w:rPr>
              <w:t xml:space="preserve"> (59</w:t>
            </w:r>
            <w:r w:rsidR="00E244F4">
              <w:rPr>
                <w:szCs w:val="24"/>
              </w:rPr>
              <w:t xml:space="preserve"> </w:t>
            </w:r>
            <w:r>
              <w:rPr>
                <w:szCs w:val="24"/>
              </w:rPr>
              <w:t>%)</w:t>
            </w:r>
          </w:p>
        </w:tc>
      </w:tr>
      <w:tr w:rsidR="004C0F43" w14:paraId="5BEE2E98" w14:textId="77777777">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3C16" w14:textId="1F76316A" w:rsidR="004C0F43" w:rsidRDefault="00AE2765" w:rsidP="00C216B7">
            <w:pPr>
              <w:tabs>
                <w:tab w:val="left" w:pos="1656"/>
              </w:tabs>
              <w:spacing w:after="0"/>
              <w:rPr>
                <w:szCs w:val="24"/>
              </w:rPr>
            </w:pPr>
            <w:r>
              <w:rPr>
                <w:szCs w:val="24"/>
              </w:rPr>
              <w:t xml:space="preserve">Gymnázium u Balvanu, </w:t>
            </w:r>
            <w:r w:rsidR="000221C9">
              <w:rPr>
                <w:szCs w:val="24"/>
              </w:rPr>
              <w:t>Jablonec nad Nisou</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FF2A" w14:textId="3748C083" w:rsidR="004C0F43" w:rsidRDefault="00AE2765" w:rsidP="00C216B7">
            <w:pPr>
              <w:tabs>
                <w:tab w:val="left" w:pos="1656"/>
              </w:tabs>
              <w:spacing w:after="0"/>
            </w:pPr>
            <w:r>
              <w:rPr>
                <w:b/>
                <w:bCs/>
              </w:rPr>
              <w:t>n=</w:t>
            </w:r>
            <w:r w:rsidR="000221C9">
              <w:rPr>
                <w:b/>
                <w:bCs/>
              </w:rPr>
              <w:t>11</w:t>
            </w:r>
            <w:r>
              <w:t xml:space="preserve"> (</w:t>
            </w:r>
            <w:r w:rsidR="000221C9">
              <w:t>18</w:t>
            </w:r>
            <w:r w:rsidR="00E244F4">
              <w:t xml:space="preserve"> </w:t>
            </w:r>
            <w:r>
              <w:t>%)</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F31C" w14:textId="269B9FA1" w:rsidR="004C0F43" w:rsidRDefault="00AE2765" w:rsidP="00C216B7">
            <w:pPr>
              <w:tabs>
                <w:tab w:val="left" w:pos="1656"/>
              </w:tabs>
              <w:spacing w:after="0"/>
            </w:pPr>
            <w:r>
              <w:rPr>
                <w:b/>
                <w:bCs/>
              </w:rPr>
              <w:t>n=4</w:t>
            </w:r>
            <w:r>
              <w:t xml:space="preserve"> (2</w:t>
            </w:r>
            <w:r w:rsidR="00E244F4">
              <w:t xml:space="preserve"> </w:t>
            </w:r>
            <w:r>
              <w:t>%)</w:t>
            </w:r>
          </w:p>
        </w:tc>
      </w:tr>
    </w:tbl>
    <w:p w14:paraId="5B7E6A9D" w14:textId="013B686D" w:rsidR="004C0F43" w:rsidRDefault="00777B9F" w:rsidP="00C216B7">
      <w:pPr>
        <w:pStyle w:val="Titulek"/>
        <w:spacing w:line="360" w:lineRule="auto"/>
      </w:pPr>
      <w:r>
        <w:t>(Zdroj: Vlastní výzkum)</w:t>
      </w:r>
    </w:p>
    <w:p w14:paraId="1BCCF5D5" w14:textId="489D0303" w:rsidR="004C0F43" w:rsidRDefault="00AE2765" w:rsidP="00E244F4">
      <w:pPr>
        <w:tabs>
          <w:tab w:val="left" w:pos="1656"/>
        </w:tabs>
        <w:ind w:firstLine="851"/>
      </w:pPr>
      <w:r>
        <w:t xml:space="preserve">Dle zastoupení respondentů </w:t>
      </w:r>
      <w:r w:rsidR="003E1820">
        <w:t>podle škol tvořili</w:t>
      </w:r>
      <w:r>
        <w:t xml:space="preserve"> největší </w:t>
      </w:r>
      <w:r w:rsidR="00DB4C72">
        <w:t>část</w:t>
      </w:r>
      <w:r w:rsidR="003E1820">
        <w:t xml:space="preserve"> výzkumného šetření</w:t>
      </w:r>
      <w:r>
        <w:t xml:space="preserve"> respondent</w:t>
      </w:r>
      <w:r w:rsidR="00DB4C72">
        <w:t>i</w:t>
      </w:r>
      <w:r>
        <w:t xml:space="preserve"> ze Střední zdravotnické školy a vyšší odborné školy zdravotnické z Ostravy v počtu 97 studentů (48</w:t>
      </w:r>
      <w:r w:rsidR="003207A6">
        <w:t xml:space="preserve"> </w:t>
      </w:r>
      <w:r>
        <w:t>%). Další velmi početnou skupin</w:t>
      </w:r>
      <w:r w:rsidR="003207A6">
        <w:t>ou</w:t>
      </w:r>
      <w:r>
        <w:t xml:space="preserve"> </w:t>
      </w:r>
      <w:r w:rsidR="00DB4C72">
        <w:t>byli</w:t>
      </w:r>
      <w:r>
        <w:t xml:space="preserve"> studenti z Gymnázia Františka Palackého z Valašského Meziříčí v počtu 90 studentů (44,5</w:t>
      </w:r>
      <w:r w:rsidR="003207A6">
        <w:t xml:space="preserve"> </w:t>
      </w:r>
      <w:r>
        <w:t xml:space="preserve">%). Nejméně respondentů tvořili studenti z Gymnázia u Balvanu v počtu </w:t>
      </w:r>
      <w:r w:rsidR="00ED6640">
        <w:t>15</w:t>
      </w:r>
      <w:r>
        <w:t xml:space="preserve"> (</w:t>
      </w:r>
      <w:r w:rsidR="00ED6640">
        <w:t xml:space="preserve">7,5 </w:t>
      </w:r>
      <w:r>
        <w:t>%)</w:t>
      </w:r>
      <w:r w:rsidR="00ED6640">
        <w:t>.</w:t>
      </w:r>
    </w:p>
    <w:p w14:paraId="05281E67" w14:textId="6FE77386" w:rsidR="00DB4C72" w:rsidRPr="001E742E" w:rsidRDefault="00DB4C72" w:rsidP="00C216B7">
      <w:pPr>
        <w:tabs>
          <w:tab w:val="left" w:pos="1656"/>
        </w:tabs>
        <w:rPr>
          <w:b/>
          <w:bCs/>
          <w:szCs w:val="24"/>
        </w:rPr>
      </w:pPr>
      <w:r w:rsidRPr="001E742E">
        <w:rPr>
          <w:b/>
          <w:bCs/>
          <w:szCs w:val="24"/>
        </w:rPr>
        <w:t>Otázka</w:t>
      </w:r>
      <w:r w:rsidR="00E244F4">
        <w:rPr>
          <w:b/>
          <w:bCs/>
          <w:szCs w:val="24"/>
        </w:rPr>
        <w:t xml:space="preserve"> č.</w:t>
      </w:r>
      <w:r w:rsidRPr="001E742E">
        <w:rPr>
          <w:b/>
          <w:bCs/>
          <w:szCs w:val="24"/>
        </w:rPr>
        <w:t xml:space="preserve"> 4+5: Jaká je tv</w:t>
      </w:r>
      <w:r w:rsidR="003E1820">
        <w:rPr>
          <w:b/>
          <w:bCs/>
          <w:szCs w:val="24"/>
        </w:rPr>
        <w:t>oje</w:t>
      </w:r>
      <w:r w:rsidRPr="001E742E">
        <w:rPr>
          <w:b/>
          <w:bCs/>
          <w:szCs w:val="24"/>
        </w:rPr>
        <w:t xml:space="preserve"> výška (cm) a váha (kg)?</w:t>
      </w:r>
    </w:p>
    <w:p w14:paraId="3377ED47" w14:textId="3271C822" w:rsidR="004C0F43" w:rsidRDefault="001E742E" w:rsidP="00E244F4">
      <w:pPr>
        <w:tabs>
          <w:tab w:val="left" w:pos="1656"/>
        </w:tabs>
        <w:ind w:firstLine="851"/>
      </w:pPr>
      <w:r>
        <w:t>Z výsledků otázek 4+5 bylo dle vzorce pro výpočet BMI vypočítáno jednotlivé BMI každého respondenta a dle hodnocení byl každý respondent zařazen do dané</w:t>
      </w:r>
      <w:r w:rsidR="003E1820">
        <w:t xml:space="preserve"> BMI</w:t>
      </w:r>
      <w:r>
        <w:t xml:space="preserve"> kategorie.</w:t>
      </w:r>
    </w:p>
    <w:p w14:paraId="31F69DB6" w14:textId="1CB2D7A5" w:rsidR="004C0F43" w:rsidRDefault="00AE2765" w:rsidP="00C216B7">
      <w:pPr>
        <w:tabs>
          <w:tab w:val="left" w:pos="1656"/>
        </w:tabs>
      </w:pPr>
      <w:r>
        <w:rPr>
          <w:noProof/>
        </w:rPr>
        <w:drawing>
          <wp:inline distT="0" distB="0" distL="0" distR="0" wp14:anchorId="661FC369" wp14:editId="0AD807E0">
            <wp:extent cx="5013960" cy="2827020"/>
            <wp:effectExtent l="0" t="0" r="15240" b="11430"/>
            <wp:docPr id="15" name="Graf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07A26C" w14:textId="6A39AFFF" w:rsidR="00CA5868" w:rsidRPr="00BC0970" w:rsidRDefault="00CA5868" w:rsidP="00777B9F">
      <w:pPr>
        <w:rPr>
          <w:b/>
          <w:bCs/>
        </w:rPr>
      </w:pPr>
      <w:r w:rsidRPr="00BC0970">
        <w:rPr>
          <w:b/>
          <w:bCs/>
        </w:rPr>
        <w:lastRenderedPageBreak/>
        <w:t xml:space="preserve">Graf </w:t>
      </w:r>
      <w:r w:rsidR="00777B9F" w:rsidRPr="00BC0970">
        <w:rPr>
          <w:b/>
          <w:bCs/>
        </w:rPr>
        <w:t>5.</w:t>
      </w:r>
      <w:r w:rsidRPr="00BC0970">
        <w:rPr>
          <w:b/>
          <w:bCs/>
        </w:rPr>
        <w:t xml:space="preserve"> BMI respondentů</w:t>
      </w:r>
    </w:p>
    <w:p w14:paraId="4221CA70" w14:textId="0B947AE3" w:rsidR="00777B9F" w:rsidRDefault="00777B9F" w:rsidP="00777B9F">
      <w:pPr>
        <w:pStyle w:val="Titulek"/>
      </w:pPr>
      <w:r>
        <w:t>(Zdroj: Vlastní výzkum)</w:t>
      </w:r>
    </w:p>
    <w:p w14:paraId="5A3FCF53" w14:textId="06626E7C" w:rsidR="004C0F43" w:rsidRDefault="00C479D1" w:rsidP="00C216B7">
      <w:pPr>
        <w:tabs>
          <w:tab w:val="left" w:pos="1656"/>
        </w:tabs>
      </w:pPr>
      <w:r>
        <w:rPr>
          <w:noProof/>
        </w:rPr>
        <w:drawing>
          <wp:inline distT="0" distB="0" distL="0" distR="0" wp14:anchorId="153B2057" wp14:editId="535695AF">
            <wp:extent cx="5128260" cy="3185160"/>
            <wp:effectExtent l="0" t="0" r="15240" b="15240"/>
            <wp:docPr id="86" name="Graf 86">
              <a:extLst xmlns:a="http://schemas.openxmlformats.org/drawingml/2006/main">
                <a:ext uri="{FF2B5EF4-FFF2-40B4-BE49-F238E27FC236}">
                  <a16:creationId xmlns:a16="http://schemas.microsoft.com/office/drawing/2014/main" id="{54EEBDAF-6E99-4AAE-B941-6438E1C354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E742E">
        <w:t xml:space="preserve"> </w:t>
      </w:r>
    </w:p>
    <w:p w14:paraId="4AC09C51" w14:textId="63E5EFF6" w:rsidR="00CA5868" w:rsidRPr="002F6E4B" w:rsidRDefault="00CA5868" w:rsidP="00777B9F">
      <w:pPr>
        <w:rPr>
          <w:b/>
          <w:bCs/>
        </w:rPr>
      </w:pPr>
      <w:r w:rsidRPr="002F6E4B">
        <w:rPr>
          <w:b/>
          <w:bCs/>
        </w:rPr>
        <w:t xml:space="preserve">Graf </w:t>
      </w:r>
      <w:r w:rsidR="00777B9F" w:rsidRPr="002F6E4B">
        <w:rPr>
          <w:b/>
          <w:bCs/>
        </w:rPr>
        <w:t xml:space="preserve">6. </w:t>
      </w:r>
      <w:r w:rsidRPr="002F6E4B">
        <w:rPr>
          <w:b/>
          <w:bCs/>
        </w:rPr>
        <w:t>BMI respondentů dle pohlaví</w:t>
      </w:r>
    </w:p>
    <w:p w14:paraId="07339ED1" w14:textId="50B34EFA" w:rsidR="00777B9F" w:rsidRDefault="00777B9F" w:rsidP="00777B9F">
      <w:pPr>
        <w:pStyle w:val="Titulek"/>
      </w:pPr>
      <w:r>
        <w:t>(Zdroj: Vlastní výzkum)</w:t>
      </w:r>
    </w:p>
    <w:p w14:paraId="230332FF" w14:textId="1A136386" w:rsidR="00E87A91" w:rsidRDefault="00E87A91" w:rsidP="00E244F4">
      <w:pPr>
        <w:ind w:firstLine="851"/>
      </w:pPr>
      <w:r w:rsidRPr="00E87A91">
        <w:t xml:space="preserve">Body </w:t>
      </w:r>
      <w:proofErr w:type="spellStart"/>
      <w:r w:rsidRPr="00E87A91">
        <w:t>mass</w:t>
      </w:r>
      <w:proofErr w:type="spellEnd"/>
      <w:r w:rsidRPr="00E87A91">
        <w:t xml:space="preserve"> index (BMI) je tzv. index tělesné hmotnosti, který slouží k</w:t>
      </w:r>
      <w:r w:rsidR="003E1820">
        <w:t>e</w:t>
      </w:r>
      <w:r w:rsidRPr="00E87A91">
        <w:t xml:space="preserve"> zjištění optimální tělesné hmotnosti</w:t>
      </w:r>
      <w:r>
        <w:t xml:space="preserve">. </w:t>
      </w:r>
      <w:r w:rsidRPr="00E87A91">
        <w:t xml:space="preserve">Vzorec pro výpočet BMI je váha (kg) děleno </w:t>
      </w:r>
      <w:r>
        <w:t xml:space="preserve">tělesná </w:t>
      </w:r>
      <w:r w:rsidRPr="00E87A91">
        <w:t>výška</w:t>
      </w:r>
      <w:r>
        <w:t xml:space="preserve"> na druhou </w:t>
      </w:r>
      <w:r w:rsidRPr="00E87A91">
        <w:t>(m).  Normální hodnota BMI se pohybuje v rozmezí 18,5–24,9. Hodnoty pod 18,5 naznačují podváhu nebo podvýživu a hodnoty nad 24,9 značí nadváhu, nad 30 obezitu, které se poté ještě dělí na obezitu prvního, druhého, třetího stupně (</w:t>
      </w:r>
      <w:r w:rsidR="00EB5CF4">
        <w:t>WHO,</w:t>
      </w:r>
      <w:r w:rsidR="00397BA3">
        <w:t xml:space="preserve"> online</w:t>
      </w:r>
      <w:r w:rsidRPr="00E87A91">
        <w:t>).</w:t>
      </w:r>
    </w:p>
    <w:p w14:paraId="1FB73055" w14:textId="2C3F5C6B" w:rsidR="004C0F43" w:rsidRDefault="001E742E" w:rsidP="00E244F4">
      <w:pPr>
        <w:ind w:firstLine="851"/>
      </w:pPr>
      <w:r>
        <w:t>Dle hodnocení BMI bylo zjištěno, že 73,5 % respondentů má normální váhu</w:t>
      </w:r>
      <w:r w:rsidR="004B5BF3">
        <w:t>.</w:t>
      </w:r>
      <w:r>
        <w:t xml:space="preserve"> D</w:t>
      </w:r>
      <w:r w:rsidR="004B5BF3">
        <w:t xml:space="preserve">ále bylo vyhodnoceno </w:t>
      </w:r>
      <w:r>
        <w:t>u 10 %</w:t>
      </w:r>
      <w:r w:rsidR="003E1820">
        <w:t xml:space="preserve"> dotazovaných</w:t>
      </w:r>
      <w:r w:rsidR="004B5BF3">
        <w:t xml:space="preserve">, </w:t>
      </w:r>
      <w:r>
        <w:t>že mají nadváhu a u 3 % respondentů</w:t>
      </w:r>
      <w:r w:rsidR="003E1820">
        <w:t xml:space="preserve"> byla zjištěna obezita</w:t>
      </w:r>
      <w:r w:rsidR="00EF6876">
        <w:t>. U 13,5 % respondentů bylo dle hodnocení BMI zjištěno, že mají podváhu.</w:t>
      </w:r>
      <w:r w:rsidR="004B5BF3">
        <w:t xml:space="preserve"> Nebyly</w:t>
      </w:r>
      <w:r w:rsidR="003E1820">
        <w:t xml:space="preserve"> shledány</w:t>
      </w:r>
      <w:r w:rsidR="004B5BF3">
        <w:t xml:space="preserve"> výrazné změny z hlediska pohlaví.</w:t>
      </w:r>
    </w:p>
    <w:p w14:paraId="51C5EF44" w14:textId="1BFDCC26" w:rsidR="004C0F43" w:rsidRDefault="00AE2765" w:rsidP="00C216B7">
      <w:pPr>
        <w:tabs>
          <w:tab w:val="left" w:pos="1656"/>
        </w:tabs>
        <w:rPr>
          <w:b/>
          <w:bCs/>
        </w:rPr>
      </w:pPr>
      <w:r>
        <w:rPr>
          <w:b/>
          <w:bCs/>
        </w:rPr>
        <w:t>Otázka č.</w:t>
      </w:r>
      <w:r w:rsidR="00EF6876">
        <w:rPr>
          <w:b/>
          <w:bCs/>
        </w:rPr>
        <w:t>6</w:t>
      </w:r>
      <w:r>
        <w:rPr>
          <w:b/>
          <w:bCs/>
        </w:rPr>
        <w:t xml:space="preserve"> Došlo během distanční výuky ke změně tvého stravování?</w:t>
      </w:r>
    </w:p>
    <w:p w14:paraId="3178DAFF" w14:textId="77777777" w:rsidR="004C0F43" w:rsidRDefault="00AE2765" w:rsidP="00E244F4">
      <w:pPr>
        <w:tabs>
          <w:tab w:val="left" w:pos="1656"/>
        </w:tabs>
        <w:ind w:firstLine="851"/>
      </w:pPr>
      <w:r>
        <w:t>Cílem otázky bylo zjistit, zda se zavedením distanční výuky změnilo stravování adolescentů.  Na výběr měli respondenti ze dvou uzavřených odpovědí.</w:t>
      </w:r>
    </w:p>
    <w:p w14:paraId="04763392" w14:textId="1DB04A85" w:rsidR="004C0F43" w:rsidRDefault="00AE2765" w:rsidP="00C216B7">
      <w:pPr>
        <w:tabs>
          <w:tab w:val="left" w:pos="1656"/>
        </w:tabs>
      </w:pPr>
      <w:r>
        <w:rPr>
          <w:noProof/>
        </w:rPr>
        <w:lastRenderedPageBreak/>
        <w:drawing>
          <wp:inline distT="0" distB="0" distL="0" distR="0" wp14:anchorId="11245A47" wp14:editId="3AA802D3">
            <wp:extent cx="4055364" cy="2949836"/>
            <wp:effectExtent l="0" t="0" r="2286" b="2914"/>
            <wp:docPr id="17" name="Obrázek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55364" cy="2949836"/>
                    </a:xfrm>
                    <a:prstGeom prst="rect">
                      <a:avLst/>
                    </a:prstGeom>
                    <a:noFill/>
                    <a:ln>
                      <a:noFill/>
                      <a:prstDash/>
                    </a:ln>
                  </pic:spPr>
                </pic:pic>
              </a:graphicData>
            </a:graphic>
          </wp:inline>
        </w:drawing>
      </w:r>
    </w:p>
    <w:p w14:paraId="0F2782BF" w14:textId="04079104" w:rsidR="00CA5868" w:rsidRPr="00777B9F" w:rsidRDefault="00D912C3" w:rsidP="00777B9F">
      <w:pPr>
        <w:rPr>
          <w:b/>
          <w:bCs/>
        </w:rPr>
      </w:pPr>
      <w:r w:rsidRPr="00777B9F">
        <w:rPr>
          <w:b/>
          <w:bCs/>
        </w:rPr>
        <w:t xml:space="preserve">Graf </w:t>
      </w:r>
      <w:r w:rsidR="00777B9F" w:rsidRPr="00777B9F">
        <w:rPr>
          <w:b/>
          <w:bCs/>
        </w:rPr>
        <w:t>7.</w:t>
      </w:r>
      <w:r w:rsidRPr="00777B9F">
        <w:rPr>
          <w:b/>
          <w:bCs/>
        </w:rPr>
        <w:t xml:space="preserve"> Změna stravování během období distanční výuky </w:t>
      </w:r>
    </w:p>
    <w:p w14:paraId="3152F13D" w14:textId="053A06A3" w:rsidR="00777B9F" w:rsidRDefault="003207A6" w:rsidP="003207A6">
      <w:pPr>
        <w:pStyle w:val="Titulek"/>
      </w:pPr>
      <w:r>
        <w:t>(Zdroj: Vlastní výzkum)</w:t>
      </w:r>
    </w:p>
    <w:p w14:paraId="680C806B" w14:textId="0E9AE032" w:rsidR="004C0F43" w:rsidRDefault="00A60C43" w:rsidP="00C216B7">
      <w:pPr>
        <w:tabs>
          <w:tab w:val="left" w:pos="1656"/>
        </w:tabs>
      </w:pPr>
      <w:r>
        <w:rPr>
          <w:noProof/>
        </w:rPr>
        <w:drawing>
          <wp:inline distT="0" distB="0" distL="0" distR="0" wp14:anchorId="60D4FA5D" wp14:editId="6595B09B">
            <wp:extent cx="4274820" cy="2743200"/>
            <wp:effectExtent l="0" t="0" r="11430" b="0"/>
            <wp:docPr id="49" name="Graf 49">
              <a:extLst xmlns:a="http://schemas.openxmlformats.org/drawingml/2006/main">
                <a:ext uri="{FF2B5EF4-FFF2-40B4-BE49-F238E27FC236}">
                  <a16:creationId xmlns:a16="http://schemas.microsoft.com/office/drawing/2014/main" id="{88F93D95-B89C-4AE7-A32A-F95D727BD2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978F8A" w14:textId="1E1D470D" w:rsidR="00D912C3" w:rsidRDefault="00D912C3" w:rsidP="00777B9F">
      <w:pPr>
        <w:rPr>
          <w:b/>
          <w:bCs/>
        </w:rPr>
      </w:pPr>
      <w:r w:rsidRPr="00777B9F">
        <w:rPr>
          <w:b/>
          <w:bCs/>
        </w:rPr>
        <w:t>Graf 8</w:t>
      </w:r>
      <w:r w:rsidR="00777B9F" w:rsidRPr="00777B9F">
        <w:rPr>
          <w:b/>
          <w:bCs/>
        </w:rPr>
        <w:t>.</w:t>
      </w:r>
      <w:r w:rsidRPr="00777B9F">
        <w:rPr>
          <w:b/>
          <w:bCs/>
        </w:rPr>
        <w:t xml:space="preserve"> Změna stravování během období distanční výuky dle pohlaví</w:t>
      </w:r>
    </w:p>
    <w:p w14:paraId="58F0D1FF" w14:textId="77777777" w:rsidR="003207A6" w:rsidRDefault="003207A6" w:rsidP="003207A6">
      <w:pPr>
        <w:pStyle w:val="Titulek"/>
      </w:pPr>
      <w:r>
        <w:t>(Zdroj: Vlastní výzkum)</w:t>
      </w:r>
    </w:p>
    <w:p w14:paraId="2ED83FDF" w14:textId="11362C2E" w:rsidR="004C0F43" w:rsidRDefault="00AE2765" w:rsidP="00E244F4">
      <w:pPr>
        <w:tabs>
          <w:tab w:val="left" w:pos="1656"/>
        </w:tabs>
        <w:ind w:firstLine="851"/>
      </w:pPr>
      <w:r>
        <w:t>V souvislostí s pandemií COVID-19 byly u zkoumaného souboru studentů během distanční výuky zjištěny změny ve stravování u 71,8</w:t>
      </w:r>
      <w:r w:rsidR="003207A6">
        <w:t xml:space="preserve"> </w:t>
      </w:r>
      <w:r>
        <w:t>% respondentů. U 28,2</w:t>
      </w:r>
      <w:r w:rsidR="003207A6">
        <w:t xml:space="preserve"> </w:t>
      </w:r>
      <w:r>
        <w:t>%</w:t>
      </w:r>
      <w:r w:rsidR="004B5BF3">
        <w:t xml:space="preserve"> respondentů </w:t>
      </w:r>
      <w:r>
        <w:t xml:space="preserve">ke změnám </w:t>
      </w:r>
      <w:r w:rsidR="004B5BF3">
        <w:t>v rámci</w:t>
      </w:r>
      <w:r>
        <w:t xml:space="preserve"> stravování nedocházelo. Z hlediska pohlaví uvedlo změny ve stravování v období distanční výuky 76</w:t>
      </w:r>
      <w:r w:rsidR="003207A6">
        <w:t xml:space="preserve"> % dívek a 63 % chlapců.</w:t>
      </w:r>
      <w:r>
        <w:t xml:space="preserve"> Nebyly shledány výrazné změny z hlediska pohlaví respondentů.</w:t>
      </w:r>
    </w:p>
    <w:p w14:paraId="39171592" w14:textId="77777777" w:rsidR="004C0F43" w:rsidRDefault="00AE2765" w:rsidP="00C216B7">
      <w:pPr>
        <w:tabs>
          <w:tab w:val="left" w:pos="1656"/>
        </w:tabs>
        <w:rPr>
          <w:b/>
          <w:bCs/>
        </w:rPr>
      </w:pPr>
      <w:r>
        <w:rPr>
          <w:b/>
          <w:bCs/>
        </w:rPr>
        <w:lastRenderedPageBreak/>
        <w:t>Otázka č.7 Začal/a jsi během distanční výuky jíst více?</w:t>
      </w:r>
    </w:p>
    <w:p w14:paraId="45A3476C" w14:textId="77777777" w:rsidR="004C0F43" w:rsidRDefault="00AE2765" w:rsidP="00E244F4">
      <w:pPr>
        <w:tabs>
          <w:tab w:val="left" w:pos="1656"/>
        </w:tabs>
        <w:ind w:firstLine="851"/>
      </w:pPr>
      <w:r>
        <w:t>Cílem otázky bylo zjistit, zda studenti začali během distanční výuky jíst více. Na výběr měli respondenti ze dvou uzavřených odpovědí.</w:t>
      </w:r>
    </w:p>
    <w:p w14:paraId="23F7DBB8" w14:textId="08E85E52" w:rsidR="004C0F43" w:rsidRDefault="00AE2765" w:rsidP="00C216B7">
      <w:pPr>
        <w:tabs>
          <w:tab w:val="left" w:pos="1656"/>
        </w:tabs>
      </w:pPr>
      <w:r>
        <w:rPr>
          <w:noProof/>
        </w:rPr>
        <w:drawing>
          <wp:inline distT="0" distB="0" distL="0" distR="0" wp14:anchorId="06EF6084" wp14:editId="2856494C">
            <wp:extent cx="4315858" cy="2857399"/>
            <wp:effectExtent l="0" t="0" r="8492" b="101"/>
            <wp:docPr id="19" name="Obrázek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15858" cy="2857399"/>
                    </a:xfrm>
                    <a:prstGeom prst="rect">
                      <a:avLst/>
                    </a:prstGeom>
                    <a:noFill/>
                    <a:ln>
                      <a:noFill/>
                      <a:prstDash/>
                    </a:ln>
                  </pic:spPr>
                </pic:pic>
              </a:graphicData>
            </a:graphic>
          </wp:inline>
        </w:drawing>
      </w:r>
    </w:p>
    <w:p w14:paraId="557734CC" w14:textId="103647BA" w:rsidR="00D912C3" w:rsidRDefault="00D912C3" w:rsidP="00777B9F">
      <w:pPr>
        <w:rPr>
          <w:b/>
          <w:bCs/>
        </w:rPr>
      </w:pPr>
      <w:r w:rsidRPr="003207A6">
        <w:rPr>
          <w:b/>
          <w:bCs/>
        </w:rPr>
        <w:t xml:space="preserve">Graf </w:t>
      </w:r>
      <w:r w:rsidR="00777B9F" w:rsidRPr="003207A6">
        <w:rPr>
          <w:b/>
          <w:bCs/>
        </w:rPr>
        <w:t>9.</w:t>
      </w:r>
      <w:r w:rsidRPr="003207A6">
        <w:rPr>
          <w:b/>
          <w:bCs/>
        </w:rPr>
        <w:t xml:space="preserve"> Začal/a jsi během období distanční výuky jíst více?</w:t>
      </w:r>
    </w:p>
    <w:p w14:paraId="47D71F4D" w14:textId="77777777" w:rsidR="003207A6" w:rsidRDefault="003207A6" w:rsidP="003207A6">
      <w:pPr>
        <w:pStyle w:val="Titulek"/>
      </w:pPr>
      <w:r>
        <w:t>(Zdroj: Vlastní výzkum)</w:t>
      </w:r>
    </w:p>
    <w:p w14:paraId="0D6A7354" w14:textId="27CCB4B1" w:rsidR="003207A6" w:rsidRPr="003A7FDD" w:rsidRDefault="003A7FDD" w:rsidP="00777B9F">
      <w:r>
        <w:t>Celkem</w:t>
      </w:r>
      <w:r w:rsidR="00D90ADC">
        <w:t xml:space="preserve"> 105</w:t>
      </w:r>
      <w:r>
        <w:t xml:space="preserve"> </w:t>
      </w:r>
      <w:r w:rsidR="00D90ADC">
        <w:t>(</w:t>
      </w:r>
      <w:r>
        <w:t>52 %</w:t>
      </w:r>
      <w:r w:rsidR="00D90ADC">
        <w:t>)</w:t>
      </w:r>
      <w:r>
        <w:t xml:space="preserve"> respondentů uvedlo, že začalo během období pandemie COVID-19 jíst více.</w:t>
      </w:r>
      <w:r w:rsidR="009B4CD4">
        <w:t xml:space="preserve"> </w:t>
      </w:r>
      <w:r w:rsidR="00C61A33">
        <w:t>Během období pandemie COVID-19 byl počet respondentů, kteří nezačali jíst více 97 (48 %).</w:t>
      </w:r>
    </w:p>
    <w:p w14:paraId="2BF4C6B8" w14:textId="2B2F8BC2" w:rsidR="004C0F43" w:rsidRDefault="00AE2765" w:rsidP="00C216B7">
      <w:pPr>
        <w:tabs>
          <w:tab w:val="left" w:pos="1656"/>
        </w:tabs>
        <w:rPr>
          <w:b/>
          <w:bCs/>
        </w:rPr>
      </w:pPr>
      <w:r>
        <w:rPr>
          <w:b/>
          <w:bCs/>
        </w:rPr>
        <w:t>Otázka č.8 Když byly školy kvůli pandemii COVID-19 uzavřeny, jedl/a jsi doma občas z nudy nebo bez pocitu hladu?</w:t>
      </w:r>
    </w:p>
    <w:p w14:paraId="687850F1" w14:textId="77777777" w:rsidR="004C0F43" w:rsidRDefault="00AE2765" w:rsidP="00E244F4">
      <w:pPr>
        <w:tabs>
          <w:tab w:val="left" w:pos="1656"/>
        </w:tabs>
        <w:ind w:firstLine="851"/>
      </w:pPr>
      <w:r>
        <w:t>Cílem otázky bylo zjistit, zda při distanční výuce jedli respondenti bez pocitu hladu nebo z nudy. Na výběr měli respondenti opět ze dvou uzavřených odpovědí.</w:t>
      </w:r>
    </w:p>
    <w:p w14:paraId="6AC60E0E" w14:textId="0BAFA3FA" w:rsidR="004C0F43" w:rsidRDefault="00AE2765" w:rsidP="00C216B7">
      <w:pPr>
        <w:tabs>
          <w:tab w:val="left" w:pos="1656"/>
        </w:tabs>
      </w:pPr>
      <w:r>
        <w:rPr>
          <w:noProof/>
        </w:rPr>
        <w:lastRenderedPageBreak/>
        <w:drawing>
          <wp:inline distT="0" distB="0" distL="0" distR="0" wp14:anchorId="7CD123AD" wp14:editId="7E529E34">
            <wp:extent cx="3876150" cy="2739770"/>
            <wp:effectExtent l="0" t="0" r="0" b="3430"/>
            <wp:docPr id="21" name="Obrázek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76150" cy="2739770"/>
                    </a:xfrm>
                    <a:prstGeom prst="rect">
                      <a:avLst/>
                    </a:prstGeom>
                    <a:noFill/>
                    <a:ln>
                      <a:noFill/>
                      <a:prstDash/>
                    </a:ln>
                  </pic:spPr>
                </pic:pic>
              </a:graphicData>
            </a:graphic>
          </wp:inline>
        </w:drawing>
      </w:r>
    </w:p>
    <w:p w14:paraId="6C32668A" w14:textId="6694F59B" w:rsidR="00D912C3" w:rsidRDefault="00D912C3" w:rsidP="008E68AD">
      <w:pPr>
        <w:rPr>
          <w:b/>
          <w:bCs/>
        </w:rPr>
      </w:pPr>
      <w:r w:rsidRPr="003207A6">
        <w:rPr>
          <w:b/>
          <w:bCs/>
        </w:rPr>
        <w:t>Graf 1</w:t>
      </w:r>
      <w:r w:rsidR="00D90ADC">
        <w:rPr>
          <w:b/>
          <w:bCs/>
        </w:rPr>
        <w:t>0</w:t>
      </w:r>
      <w:r w:rsidR="008E68AD" w:rsidRPr="003207A6">
        <w:rPr>
          <w:b/>
          <w:bCs/>
        </w:rPr>
        <w:t>.</w:t>
      </w:r>
      <w:r w:rsidRPr="003207A6">
        <w:rPr>
          <w:b/>
          <w:bCs/>
        </w:rPr>
        <w:t xml:space="preserve"> Jedl/a jsi </w:t>
      </w:r>
      <w:r w:rsidR="008E68AD" w:rsidRPr="003207A6">
        <w:rPr>
          <w:b/>
          <w:bCs/>
        </w:rPr>
        <w:t xml:space="preserve">občas </w:t>
      </w:r>
      <w:r w:rsidRPr="003207A6">
        <w:rPr>
          <w:b/>
          <w:bCs/>
        </w:rPr>
        <w:t xml:space="preserve">z nudy nebo bez pocitu hladu? </w:t>
      </w:r>
    </w:p>
    <w:p w14:paraId="5EE40327" w14:textId="4DD148C2" w:rsidR="003207A6" w:rsidRPr="003207A6" w:rsidRDefault="003207A6" w:rsidP="003207A6">
      <w:pPr>
        <w:pStyle w:val="Titulek"/>
      </w:pPr>
      <w:r>
        <w:t>(Zdroj: Vlastní výzkum)</w:t>
      </w:r>
    </w:p>
    <w:p w14:paraId="1961E9D5" w14:textId="218D690A" w:rsidR="00D90ADC" w:rsidRDefault="00D90ADC" w:rsidP="00D90ADC">
      <w:pPr>
        <w:tabs>
          <w:tab w:val="left" w:pos="1656"/>
        </w:tabs>
        <w:ind w:firstLine="851"/>
      </w:pPr>
      <w:r>
        <w:t>Počet respondentů, kteří začali konzumovat jídlo z nudy či bez pocitu hladu</w:t>
      </w:r>
      <w:r w:rsidR="00834405">
        <w:t>,</w:t>
      </w:r>
      <w:r>
        <w:t xml:space="preserve"> činil </w:t>
      </w:r>
      <w:r w:rsidR="00D91733">
        <w:t>120 (</w:t>
      </w:r>
      <w:r>
        <w:t>59,4 %</w:t>
      </w:r>
      <w:r w:rsidR="00D91733">
        <w:t>)</w:t>
      </w:r>
      <w:r>
        <w:t xml:space="preserve">. </w:t>
      </w:r>
      <w:r w:rsidR="00397BA3">
        <w:t xml:space="preserve"> Počet respondentů, kteří nezačali konzumovat jídlo z nudy či bez pocitu hladu byl</w:t>
      </w:r>
      <w:r w:rsidR="00D91733">
        <w:t xml:space="preserve"> 82 (</w:t>
      </w:r>
      <w:r w:rsidR="00397BA3">
        <w:t>40,6 %</w:t>
      </w:r>
      <w:r w:rsidR="00D91733">
        <w:t>)</w:t>
      </w:r>
      <w:r w:rsidR="00397BA3">
        <w:t>.</w:t>
      </w:r>
    </w:p>
    <w:p w14:paraId="2CDBFEBC" w14:textId="058C04D0" w:rsidR="004C0F43" w:rsidRDefault="00397BA3" w:rsidP="00397BA3">
      <w:pPr>
        <w:tabs>
          <w:tab w:val="left" w:pos="1656"/>
        </w:tabs>
        <w:ind w:firstLine="851"/>
      </w:pPr>
      <w:r>
        <w:rPr>
          <w:noProof/>
        </w:rPr>
        <w:drawing>
          <wp:inline distT="0" distB="0" distL="0" distR="0" wp14:anchorId="0362CEBA" wp14:editId="00A17AF5">
            <wp:extent cx="4572000" cy="2743200"/>
            <wp:effectExtent l="0" t="0" r="0" b="0"/>
            <wp:docPr id="1" name="Graf 1">
              <a:extLst xmlns:a="http://schemas.openxmlformats.org/drawingml/2006/main">
                <a:ext uri="{FF2B5EF4-FFF2-40B4-BE49-F238E27FC236}">
                  <a16:creationId xmlns:a16="http://schemas.microsoft.com/office/drawing/2014/main" id="{8F0DE4AB-3123-42DA-8FD4-ACF991E8B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E439FC" w14:textId="7DB7E441" w:rsidR="00D912C3" w:rsidRDefault="00D912C3" w:rsidP="008E68AD">
      <w:pPr>
        <w:rPr>
          <w:b/>
          <w:bCs/>
        </w:rPr>
      </w:pPr>
      <w:r w:rsidRPr="003207A6">
        <w:rPr>
          <w:b/>
          <w:bCs/>
        </w:rPr>
        <w:t>Graf 1</w:t>
      </w:r>
      <w:r w:rsidR="00D90ADC">
        <w:rPr>
          <w:b/>
          <w:bCs/>
        </w:rPr>
        <w:t>1</w:t>
      </w:r>
      <w:r w:rsidR="008E68AD" w:rsidRPr="003207A6">
        <w:rPr>
          <w:b/>
          <w:bCs/>
        </w:rPr>
        <w:t>.</w:t>
      </w:r>
      <w:r w:rsidRPr="003207A6">
        <w:rPr>
          <w:b/>
          <w:bCs/>
        </w:rPr>
        <w:t xml:space="preserve"> </w:t>
      </w:r>
      <w:r w:rsidR="00D90ADC">
        <w:rPr>
          <w:b/>
          <w:bCs/>
        </w:rPr>
        <w:t>Počet respondentů, kteří uvedli během období pandemie COVID-19 změnu ve stravování a počet těch, kteří současně uvedli, že začali jíst více a jedli z nudy/ bez pocitu hladu</w:t>
      </w:r>
    </w:p>
    <w:p w14:paraId="63A399BE" w14:textId="77777777" w:rsidR="009B4CD4" w:rsidRDefault="009B4CD4" w:rsidP="009B4CD4">
      <w:pPr>
        <w:pStyle w:val="Titulek"/>
        <w:ind w:firstLine="851"/>
      </w:pPr>
      <w:r>
        <w:t>(Zdroj: Vlastní výzkum)</w:t>
      </w:r>
    </w:p>
    <w:p w14:paraId="12BC7A11" w14:textId="77777777" w:rsidR="009B4CD4" w:rsidRDefault="009B4CD4" w:rsidP="008E68AD">
      <w:pPr>
        <w:rPr>
          <w:b/>
          <w:bCs/>
        </w:rPr>
      </w:pPr>
    </w:p>
    <w:p w14:paraId="6FCA738D" w14:textId="250DE816" w:rsidR="00D90ADC" w:rsidRPr="00D90ADC" w:rsidRDefault="00D90ADC" w:rsidP="00397BA3">
      <w:pPr>
        <w:ind w:firstLine="851"/>
      </w:pPr>
      <w:r>
        <w:lastRenderedPageBreak/>
        <w:t>Během období pandemie COVID-19 uvedlo celkem 14</w:t>
      </w:r>
      <w:r w:rsidR="00C61A33">
        <w:t>5</w:t>
      </w:r>
      <w:r>
        <w:t xml:space="preserve"> respondentů, že došlo ke změně v jejich stravování</w:t>
      </w:r>
      <w:r w:rsidR="00833C78">
        <w:t>. Z počtu 145 respondentů 97 (66, 8 %) z nich uvedlo, že začal</w:t>
      </w:r>
      <w:r w:rsidR="00834405">
        <w:t>o</w:t>
      </w:r>
      <w:r w:rsidR="00833C78">
        <w:t xml:space="preserve"> jíst více a současně 120 (83 %)</w:t>
      </w:r>
      <w:r w:rsidR="009B4CD4">
        <w:t xml:space="preserve"> respondentů v tomto období</w:t>
      </w:r>
      <w:r w:rsidR="00833C78">
        <w:t xml:space="preserve"> jedl</w:t>
      </w:r>
      <w:r w:rsidR="00C61A33">
        <w:t>o</w:t>
      </w:r>
      <w:r w:rsidR="00833C78">
        <w:t xml:space="preserve"> z nudy/ bez pocitu hladu.</w:t>
      </w:r>
    </w:p>
    <w:p w14:paraId="3CEFCF76" w14:textId="77777777" w:rsidR="004C0F43" w:rsidRDefault="00AE2765" w:rsidP="00C216B7">
      <w:pPr>
        <w:tabs>
          <w:tab w:val="left" w:pos="1656"/>
        </w:tabs>
        <w:rPr>
          <w:b/>
          <w:bCs/>
        </w:rPr>
      </w:pPr>
      <w:r>
        <w:rPr>
          <w:b/>
          <w:bCs/>
        </w:rPr>
        <w:t>Otázka č.9 Jak často jsi během distanční výuky obvykle snídal/a ve všední dny?</w:t>
      </w:r>
    </w:p>
    <w:p w14:paraId="56F6A620" w14:textId="7B9FB31F" w:rsidR="004C0F43" w:rsidRDefault="00AE2765" w:rsidP="00E244F4">
      <w:pPr>
        <w:tabs>
          <w:tab w:val="left" w:pos="1656"/>
        </w:tabs>
        <w:ind w:firstLine="851"/>
      </w:pPr>
      <w:r>
        <w:t>Cílem otázky bylo zmapovat, kolikrát během všedních dnů</w:t>
      </w:r>
      <w:r w:rsidR="00D91733">
        <w:t>,</w:t>
      </w:r>
      <w:r>
        <w:t xml:space="preserve"> </w:t>
      </w:r>
      <w:r w:rsidR="00D91733">
        <w:t>v rámci období</w:t>
      </w:r>
      <w:r>
        <w:t xml:space="preserve"> distanční výu</w:t>
      </w:r>
      <w:r w:rsidR="00D91733">
        <w:t>ky,</w:t>
      </w:r>
      <w:r>
        <w:t xml:space="preserve"> respondenti snídali. Na výběr měli respondenti z 6 uzavřených odpovědí.</w:t>
      </w:r>
      <w:r w:rsidR="00833C78">
        <w:t xml:space="preserve"> </w:t>
      </w:r>
      <w:r w:rsidR="00397BA3">
        <w:t>Dle doporučení by s</w:t>
      </w:r>
      <w:r w:rsidR="006B71BB">
        <w:t xml:space="preserve">nídaně měla </w:t>
      </w:r>
      <w:r w:rsidR="00397BA3">
        <w:t>být součástí jídelníčku adolescentů každý den.</w:t>
      </w:r>
    </w:p>
    <w:p w14:paraId="4E6448B3" w14:textId="28466486" w:rsidR="00824F82" w:rsidRPr="00824F82" w:rsidRDefault="00824F82" w:rsidP="00C216B7">
      <w:pPr>
        <w:tabs>
          <w:tab w:val="left" w:pos="1656"/>
        </w:tabs>
        <w:rPr>
          <w:b/>
          <w:bCs/>
        </w:rPr>
      </w:pPr>
      <w:r w:rsidRPr="00824F82">
        <w:rPr>
          <w:b/>
          <w:bCs/>
        </w:rPr>
        <w:t xml:space="preserve">Tabulka </w:t>
      </w:r>
      <w:r w:rsidR="008E68AD">
        <w:rPr>
          <w:b/>
          <w:bCs/>
        </w:rPr>
        <w:t>5</w:t>
      </w:r>
      <w:r w:rsidRPr="00824F82">
        <w:rPr>
          <w:b/>
          <w:bCs/>
        </w:rPr>
        <w:t>. Četnost konzumace snídaně</w:t>
      </w:r>
      <w:r w:rsidR="006B71BB">
        <w:rPr>
          <w:b/>
          <w:bCs/>
        </w:rPr>
        <w:t xml:space="preserve"> ve všedních dnech během období </w:t>
      </w:r>
      <w:r w:rsidRPr="00824F82">
        <w:rPr>
          <w:b/>
          <w:bCs/>
        </w:rPr>
        <w:t>distanční výu</w:t>
      </w:r>
      <w:r w:rsidR="006B71BB">
        <w:rPr>
          <w:b/>
          <w:bCs/>
        </w:rPr>
        <w:t>ky</w:t>
      </w:r>
      <w:r w:rsidRPr="00824F82">
        <w:rPr>
          <w:b/>
          <w:bCs/>
        </w:rPr>
        <w:t xml:space="preserve"> u celkového souboru respondentů</w:t>
      </w:r>
    </w:p>
    <w:p w14:paraId="4F5005AC" w14:textId="007A6558" w:rsidR="004C0F43" w:rsidRDefault="00A3431C" w:rsidP="00C216B7">
      <w:pPr>
        <w:tabs>
          <w:tab w:val="left" w:pos="1656"/>
        </w:tabs>
      </w:pPr>
      <w:r>
        <w:rPr>
          <w:noProof/>
        </w:rPr>
        <w:drawing>
          <wp:inline distT="0" distB="0" distL="0" distR="0" wp14:anchorId="1CC2FD6B" wp14:editId="7FD8B019">
            <wp:extent cx="5186722" cy="2339957"/>
            <wp:effectExtent l="0" t="0" r="0" b="381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Obrázek 140"/>
                    <pic:cNvPicPr/>
                  </pic:nvPicPr>
                  <pic:blipFill>
                    <a:blip r:embed="rId20">
                      <a:extLst>
                        <a:ext uri="{28A0092B-C50C-407E-A947-70E740481C1C}">
                          <a14:useLocalDpi xmlns:a14="http://schemas.microsoft.com/office/drawing/2010/main" val="0"/>
                        </a:ext>
                      </a:extLst>
                    </a:blip>
                    <a:stretch>
                      <a:fillRect/>
                    </a:stretch>
                  </pic:blipFill>
                  <pic:spPr>
                    <a:xfrm>
                      <a:off x="0" y="0"/>
                      <a:ext cx="5201919" cy="2346813"/>
                    </a:xfrm>
                    <a:prstGeom prst="rect">
                      <a:avLst/>
                    </a:prstGeom>
                  </pic:spPr>
                </pic:pic>
              </a:graphicData>
            </a:graphic>
          </wp:inline>
        </w:drawing>
      </w:r>
    </w:p>
    <w:p w14:paraId="728EA06E" w14:textId="59A84445" w:rsidR="009F2DE9" w:rsidRDefault="009F2DE9" w:rsidP="009F2DE9">
      <w:pPr>
        <w:pStyle w:val="Titulek"/>
      </w:pPr>
      <w:r>
        <w:t>(Zdroj: Vlastní výzkum)</w:t>
      </w:r>
    </w:p>
    <w:p w14:paraId="39771633" w14:textId="6726B9AE" w:rsidR="004C0F43" w:rsidRDefault="00E8141D" w:rsidP="00C216B7">
      <w:pPr>
        <w:tabs>
          <w:tab w:val="left" w:pos="1656"/>
        </w:tabs>
      </w:pPr>
      <w:r>
        <w:rPr>
          <w:noProof/>
        </w:rPr>
        <w:drawing>
          <wp:inline distT="0" distB="0" distL="0" distR="0" wp14:anchorId="07E15554" wp14:editId="464FA0F9">
            <wp:extent cx="5346915" cy="2882685"/>
            <wp:effectExtent l="0" t="0" r="6350" b="13335"/>
            <wp:docPr id="105" name="Graf 105">
              <a:extLst xmlns:a="http://schemas.openxmlformats.org/drawingml/2006/main">
                <a:ext uri="{FF2B5EF4-FFF2-40B4-BE49-F238E27FC236}">
                  <a16:creationId xmlns:a16="http://schemas.microsoft.com/office/drawing/2014/main" id="{33436A0A-53D9-4193-A049-FC4927F3DB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AE420B" w14:textId="0D022C10" w:rsidR="00E70968" w:rsidRDefault="00E70968" w:rsidP="008E68AD">
      <w:pPr>
        <w:rPr>
          <w:b/>
          <w:bCs/>
        </w:rPr>
      </w:pPr>
      <w:r w:rsidRPr="009F2DE9">
        <w:rPr>
          <w:b/>
          <w:bCs/>
        </w:rPr>
        <w:lastRenderedPageBreak/>
        <w:t xml:space="preserve">Graf </w:t>
      </w:r>
      <w:r w:rsidR="008E68AD" w:rsidRPr="009F2DE9">
        <w:rPr>
          <w:b/>
          <w:bCs/>
        </w:rPr>
        <w:t>1</w:t>
      </w:r>
      <w:r w:rsidR="006B71BB">
        <w:rPr>
          <w:b/>
          <w:bCs/>
        </w:rPr>
        <w:t>2</w:t>
      </w:r>
      <w:r w:rsidR="008E68AD" w:rsidRPr="009F2DE9">
        <w:rPr>
          <w:b/>
          <w:bCs/>
        </w:rPr>
        <w:t>.</w:t>
      </w:r>
      <w:r w:rsidRPr="009F2DE9">
        <w:rPr>
          <w:b/>
          <w:bCs/>
        </w:rPr>
        <w:t xml:space="preserve"> Četnost konzumace snídaně ve všedních dnech během</w:t>
      </w:r>
      <w:r w:rsidR="006B71BB">
        <w:rPr>
          <w:b/>
          <w:bCs/>
        </w:rPr>
        <w:t xml:space="preserve"> období</w:t>
      </w:r>
      <w:r w:rsidRPr="009F2DE9">
        <w:rPr>
          <w:b/>
          <w:bCs/>
        </w:rPr>
        <w:t xml:space="preserve"> distanční výuky dle pohlaví</w:t>
      </w:r>
    </w:p>
    <w:p w14:paraId="067F3887" w14:textId="77777777" w:rsidR="009F2DE9" w:rsidRDefault="009F2DE9" w:rsidP="009F2DE9">
      <w:pPr>
        <w:pStyle w:val="Titulek"/>
      </w:pPr>
      <w:r>
        <w:t>(Zdroj: Vlastní výzkum)</w:t>
      </w:r>
    </w:p>
    <w:p w14:paraId="4E5F119A" w14:textId="1BDC3908" w:rsidR="006B71BB" w:rsidRDefault="009F2DE9" w:rsidP="00E244F4">
      <w:pPr>
        <w:tabs>
          <w:tab w:val="left" w:pos="1656"/>
        </w:tabs>
        <w:ind w:firstLine="851"/>
      </w:pPr>
      <w:r>
        <w:t>Z hlediska</w:t>
      </w:r>
      <w:r w:rsidR="006B71BB">
        <w:t xml:space="preserve"> konzumace snídaně během období distanční výuky splnilo doporučení</w:t>
      </w:r>
      <w:r>
        <w:t xml:space="preserve"> snída</w:t>
      </w:r>
      <w:r w:rsidR="006B71BB">
        <w:t>t 5x do týdne</w:t>
      </w:r>
      <w:r>
        <w:t xml:space="preserve"> 68,8 % respondentů. </w:t>
      </w:r>
      <w:r w:rsidR="006B71BB">
        <w:t xml:space="preserve"> Počet dotazovaných, kteří uvedli, že během všedních dnů neměli snídani žádný den</w:t>
      </w:r>
      <w:r w:rsidR="00AD16FD">
        <w:t>,</w:t>
      </w:r>
      <w:r w:rsidR="006B71BB">
        <w:t xml:space="preserve"> bylo v procentuálním zastoupení </w:t>
      </w:r>
      <w:r>
        <w:t>9,9 %</w:t>
      </w:r>
      <w:r w:rsidR="006B71BB">
        <w:t>.</w:t>
      </w:r>
      <w:r>
        <w:t xml:space="preserve"> V r</w:t>
      </w:r>
      <w:r w:rsidR="006B71BB">
        <w:t>ámci</w:t>
      </w:r>
      <w:r>
        <w:t xml:space="preserve"> pohlaví uvedlo konzumac</w:t>
      </w:r>
      <w:r w:rsidR="006B71BB">
        <w:t>i</w:t>
      </w:r>
      <w:r>
        <w:t xml:space="preserve"> snídaně 5x do týdne 69,3 % dívek a 67,7 % chlapců.</w:t>
      </w:r>
      <w:r w:rsidR="00A06F35">
        <w:t xml:space="preserve"> Žádnou konzumaci snídaně během všedních dnů uvedlo 10 % dívek a 9,6 % chlapců.</w:t>
      </w:r>
    </w:p>
    <w:p w14:paraId="6C1F406F" w14:textId="60759DFC" w:rsidR="004C0F43" w:rsidRDefault="00AE2765" w:rsidP="00C216B7">
      <w:pPr>
        <w:tabs>
          <w:tab w:val="left" w:pos="1656"/>
        </w:tabs>
        <w:rPr>
          <w:b/>
          <w:bCs/>
        </w:rPr>
      </w:pPr>
      <w:r>
        <w:rPr>
          <w:b/>
          <w:bCs/>
        </w:rPr>
        <w:t>Otázka č.10 Jak často jsi obvykle během distanční výuky snídal/a o víkendu?</w:t>
      </w:r>
    </w:p>
    <w:p w14:paraId="05F7E467" w14:textId="434B786E" w:rsidR="004C0F43" w:rsidRDefault="00AE2765" w:rsidP="00E244F4">
      <w:pPr>
        <w:tabs>
          <w:tab w:val="left" w:pos="1656"/>
        </w:tabs>
        <w:ind w:firstLine="851"/>
      </w:pPr>
      <w:r>
        <w:t>Cílem otázky bylo získat odpovědi týkající se</w:t>
      </w:r>
      <w:r w:rsidR="00D91733">
        <w:t xml:space="preserve"> četnosti snídaně během období pandemie</w:t>
      </w:r>
      <w:r>
        <w:t xml:space="preserve"> o víkendu. Na výběr měli respondenti ze 3 uzavřených odpovědí.</w:t>
      </w:r>
      <w:r w:rsidR="00AD16FD">
        <w:t xml:space="preserve"> V rámci výživového doporučení, by měli dospívající konzumovat snídani každý den.</w:t>
      </w:r>
    </w:p>
    <w:p w14:paraId="72F74DF4" w14:textId="217941E4" w:rsidR="008E68AD" w:rsidRPr="008E68AD" w:rsidRDefault="008E68AD" w:rsidP="008E68AD">
      <w:pPr>
        <w:rPr>
          <w:b/>
          <w:bCs/>
        </w:rPr>
      </w:pPr>
      <w:r w:rsidRPr="008E68AD">
        <w:rPr>
          <w:b/>
          <w:bCs/>
        </w:rPr>
        <w:t>Tabulka 6. Četnost konzumace snídaně o víkendu během období distanční výuky</w:t>
      </w:r>
    </w:p>
    <w:p w14:paraId="1202037C" w14:textId="5C754083" w:rsidR="004C0F43" w:rsidRDefault="00A3431C" w:rsidP="00C216B7">
      <w:pPr>
        <w:tabs>
          <w:tab w:val="left" w:pos="1656"/>
        </w:tabs>
      </w:pPr>
      <w:r>
        <w:rPr>
          <w:noProof/>
        </w:rPr>
        <w:drawing>
          <wp:inline distT="0" distB="0" distL="0" distR="0" wp14:anchorId="46634875" wp14:editId="788A9F62">
            <wp:extent cx="5335965" cy="1286359"/>
            <wp:effectExtent l="0" t="0" r="0" b="9525"/>
            <wp:docPr id="139" name="Obrázek 13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Obrázek 139" descr="Obsah obrázku text&#10;&#10;Popis byl vytvořen automaticky"/>
                    <pic:cNvPicPr/>
                  </pic:nvPicPr>
                  <pic:blipFill>
                    <a:blip r:embed="rId22">
                      <a:extLst>
                        <a:ext uri="{28A0092B-C50C-407E-A947-70E740481C1C}">
                          <a14:useLocalDpi xmlns:a14="http://schemas.microsoft.com/office/drawing/2010/main" val="0"/>
                        </a:ext>
                      </a:extLst>
                    </a:blip>
                    <a:stretch>
                      <a:fillRect/>
                    </a:stretch>
                  </pic:blipFill>
                  <pic:spPr>
                    <a:xfrm>
                      <a:off x="0" y="0"/>
                      <a:ext cx="5361452" cy="1292503"/>
                    </a:xfrm>
                    <a:prstGeom prst="rect">
                      <a:avLst/>
                    </a:prstGeom>
                  </pic:spPr>
                </pic:pic>
              </a:graphicData>
            </a:graphic>
          </wp:inline>
        </w:drawing>
      </w:r>
    </w:p>
    <w:p w14:paraId="1938BECE" w14:textId="65328952" w:rsidR="009F2DE9" w:rsidRDefault="009F2DE9" w:rsidP="009F2DE9">
      <w:pPr>
        <w:pStyle w:val="Titulek"/>
      </w:pPr>
      <w:r>
        <w:t>(Zdroj: Vlastní výzkum)</w:t>
      </w:r>
    </w:p>
    <w:p w14:paraId="64DB5F58" w14:textId="22ADA018" w:rsidR="00A06F35" w:rsidRDefault="00A06F35" w:rsidP="00A06F35">
      <w:pPr>
        <w:tabs>
          <w:tab w:val="left" w:pos="1656"/>
        </w:tabs>
        <w:ind w:firstLine="851"/>
      </w:pPr>
      <w:r>
        <w:t>Snídani během víkendu v obou dnech uvedlo</w:t>
      </w:r>
      <w:r w:rsidR="00D91733">
        <w:t xml:space="preserve"> 153</w:t>
      </w:r>
      <w:r>
        <w:t xml:space="preserve"> </w:t>
      </w:r>
      <w:r w:rsidR="00D91733">
        <w:t>(</w:t>
      </w:r>
      <w:r>
        <w:t>75,7 %</w:t>
      </w:r>
      <w:r w:rsidR="00D91733">
        <w:t>)</w:t>
      </w:r>
      <w:r>
        <w:t xml:space="preserve"> respondentů.</w:t>
      </w:r>
      <w:r w:rsidR="00D91733">
        <w:t xml:space="preserve"> Tento počet respondentů splnil výživové doporučení.</w:t>
      </w:r>
      <w:r>
        <w:t xml:space="preserve"> V případě snídaně o víkendu v jednom ze dnů</w:t>
      </w:r>
      <w:r w:rsidR="00834405">
        <w:t>,</w:t>
      </w:r>
      <w:r>
        <w:t xml:space="preserve"> sní</w:t>
      </w:r>
      <w:r w:rsidR="00D91733">
        <w:t>dani uvedlo 25</w:t>
      </w:r>
      <w:r>
        <w:t xml:space="preserve"> </w:t>
      </w:r>
      <w:r w:rsidR="00D91733">
        <w:t>(</w:t>
      </w:r>
      <w:r>
        <w:t>12,4 %</w:t>
      </w:r>
      <w:r w:rsidR="00D91733">
        <w:t>)</w:t>
      </w:r>
      <w:r>
        <w:t xml:space="preserve"> respondentů a </w:t>
      </w:r>
      <w:r w:rsidR="00D91733">
        <w:t>žádnou konzumaci snídaně o víkendu uvedlo 24</w:t>
      </w:r>
      <w:r>
        <w:t xml:space="preserve"> </w:t>
      </w:r>
      <w:r w:rsidR="00D91733">
        <w:t>(</w:t>
      </w:r>
      <w:r>
        <w:t>11,9 %</w:t>
      </w:r>
      <w:r w:rsidR="00D91733">
        <w:t>)</w:t>
      </w:r>
      <w:r>
        <w:t xml:space="preserve"> dotázaných. </w:t>
      </w:r>
    </w:p>
    <w:p w14:paraId="1DED9837" w14:textId="42047F11" w:rsidR="004C0F43" w:rsidRDefault="00A06F35" w:rsidP="00397BA3">
      <w:pPr>
        <w:tabs>
          <w:tab w:val="left" w:pos="1656"/>
        </w:tabs>
        <w:ind w:firstLine="426"/>
      </w:pPr>
      <w:r>
        <w:rPr>
          <w:noProof/>
        </w:rPr>
        <w:lastRenderedPageBreak/>
        <w:drawing>
          <wp:inline distT="0" distB="0" distL="0" distR="0" wp14:anchorId="418B9022" wp14:editId="72CF78B5">
            <wp:extent cx="4572000" cy="2743200"/>
            <wp:effectExtent l="0" t="0" r="0" b="0"/>
            <wp:docPr id="2" name="Graf 2">
              <a:extLst xmlns:a="http://schemas.openxmlformats.org/drawingml/2006/main">
                <a:ext uri="{FF2B5EF4-FFF2-40B4-BE49-F238E27FC236}">
                  <a16:creationId xmlns:a16="http://schemas.microsoft.com/office/drawing/2014/main" id="{B31A9F79-53D2-48B9-A4DA-992ADA3C70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E2394C" w14:textId="4787DBED" w:rsidR="00E70968" w:rsidRDefault="00E70968" w:rsidP="00397BA3">
      <w:pPr>
        <w:ind w:left="142"/>
        <w:rPr>
          <w:b/>
          <w:bCs/>
        </w:rPr>
      </w:pPr>
      <w:r w:rsidRPr="009F2DE9">
        <w:rPr>
          <w:b/>
          <w:bCs/>
        </w:rPr>
        <w:t xml:space="preserve">Graf </w:t>
      </w:r>
      <w:r w:rsidR="008E68AD" w:rsidRPr="009F2DE9">
        <w:rPr>
          <w:b/>
          <w:bCs/>
        </w:rPr>
        <w:t>1</w:t>
      </w:r>
      <w:r w:rsidR="00FD66EF">
        <w:rPr>
          <w:b/>
          <w:bCs/>
        </w:rPr>
        <w:t>3</w:t>
      </w:r>
      <w:r w:rsidR="008E68AD" w:rsidRPr="009F2DE9">
        <w:rPr>
          <w:b/>
          <w:bCs/>
        </w:rPr>
        <w:t>.</w:t>
      </w:r>
      <w:r w:rsidRPr="009F2DE9">
        <w:rPr>
          <w:b/>
          <w:bCs/>
        </w:rPr>
        <w:t xml:space="preserve"> Četnost konzumace</w:t>
      </w:r>
      <w:r w:rsidR="00A06F35">
        <w:rPr>
          <w:b/>
          <w:bCs/>
        </w:rPr>
        <w:t xml:space="preserve"> snídaně</w:t>
      </w:r>
      <w:r w:rsidRPr="009F2DE9">
        <w:rPr>
          <w:b/>
          <w:bCs/>
        </w:rPr>
        <w:t xml:space="preserve"> </w:t>
      </w:r>
      <w:r w:rsidR="00A06F35">
        <w:rPr>
          <w:b/>
          <w:bCs/>
        </w:rPr>
        <w:t>5x do týdne a</w:t>
      </w:r>
      <w:r w:rsidRPr="009F2DE9">
        <w:rPr>
          <w:b/>
          <w:bCs/>
        </w:rPr>
        <w:t xml:space="preserve"> </w:t>
      </w:r>
      <w:r w:rsidR="00A06F35">
        <w:rPr>
          <w:b/>
          <w:bCs/>
        </w:rPr>
        <w:t>v obou dnech o</w:t>
      </w:r>
      <w:r w:rsidRPr="009F2DE9">
        <w:rPr>
          <w:b/>
          <w:bCs/>
        </w:rPr>
        <w:t xml:space="preserve"> víkendu během období distanční výuky </w:t>
      </w:r>
    </w:p>
    <w:p w14:paraId="04048F36" w14:textId="77777777" w:rsidR="00397BA3" w:rsidRDefault="00397BA3" w:rsidP="00397BA3">
      <w:pPr>
        <w:pStyle w:val="Titulek"/>
        <w:ind w:left="142" w:hanging="142"/>
      </w:pPr>
      <w:r>
        <w:t>(Zdroj: Vlastní výzkum)</w:t>
      </w:r>
    </w:p>
    <w:p w14:paraId="47A69E5C" w14:textId="179820BC" w:rsidR="00094872" w:rsidRPr="00094872" w:rsidRDefault="00094872" w:rsidP="00397BA3">
      <w:pPr>
        <w:ind w:firstLine="851"/>
      </w:pPr>
      <w:r>
        <w:t>V rámci doporučení zařazovat snídani každý den do svého jídelníčku</w:t>
      </w:r>
      <w:r w:rsidR="00D91733">
        <w:t>,</w:t>
      </w:r>
      <w:r>
        <w:t xml:space="preserve"> toto doporučení </w:t>
      </w:r>
      <w:r w:rsidR="00D91733">
        <w:t xml:space="preserve">během období distanční výuky </w:t>
      </w:r>
      <w:r>
        <w:t xml:space="preserve">splnilo </w:t>
      </w:r>
      <w:r w:rsidR="00D91733">
        <w:t>139 (</w:t>
      </w:r>
      <w:r>
        <w:t>68,8 %</w:t>
      </w:r>
      <w:r w:rsidR="00D91733">
        <w:t>)</w:t>
      </w:r>
      <w:r>
        <w:t xml:space="preserve"> respondentů ve všední dny. O víkendu byl počet respondentů, kteří uvedli konzumaci v obou dnech</w:t>
      </w:r>
      <w:r w:rsidR="00D91733">
        <w:t xml:space="preserve"> 153 (75,7 %). Celkově byl počet respondentů, kteří snídali o víkendu</w:t>
      </w:r>
      <w:r>
        <w:t xml:space="preserve"> o 6,9 % vyšší</w:t>
      </w:r>
      <w:r w:rsidR="00397BA3">
        <w:t xml:space="preserve"> než během všedních dnů.</w:t>
      </w:r>
    </w:p>
    <w:p w14:paraId="6088E50D" w14:textId="77777777" w:rsidR="004C0F43" w:rsidRDefault="00AE2765" w:rsidP="00C216B7">
      <w:pPr>
        <w:tabs>
          <w:tab w:val="left" w:pos="1656"/>
        </w:tabs>
        <w:rPr>
          <w:b/>
          <w:bCs/>
        </w:rPr>
      </w:pPr>
      <w:r>
        <w:rPr>
          <w:b/>
          <w:bCs/>
        </w:rPr>
        <w:t>Otázka č.11 Jak často během týdne jsi se během distanční výuky stravoval/a ve fast food občerstvení?</w:t>
      </w:r>
    </w:p>
    <w:p w14:paraId="33B0E734" w14:textId="52E2F813" w:rsidR="000153F7" w:rsidRDefault="00AE2765" w:rsidP="00FA066C">
      <w:pPr>
        <w:tabs>
          <w:tab w:val="left" w:pos="1656"/>
        </w:tabs>
        <w:ind w:firstLine="851"/>
      </w:pPr>
      <w:r>
        <w:t>Cílem otázky bylo zjistit, zda se respondenti během období distanční výuky stravovali ve fast food občerstvení. Na výběr měli z pěti uzavřených možností.</w:t>
      </w:r>
      <w:r w:rsidR="00094872">
        <w:t xml:space="preserve"> Dle</w:t>
      </w:r>
      <w:r w:rsidR="00FA066C">
        <w:t xml:space="preserve"> výživových</w:t>
      </w:r>
      <w:r w:rsidR="00094872">
        <w:t xml:space="preserve"> doporučení by </w:t>
      </w:r>
      <w:r w:rsidR="00FA066C">
        <w:t>se adolescenti měli úplně vyhýbat jídlům ve fast food občerstveních.</w:t>
      </w:r>
      <w:r w:rsidR="00FA066C" w:rsidRPr="00FA066C">
        <w:t xml:space="preserve"> </w:t>
      </w:r>
      <w:r w:rsidR="00FA066C">
        <w:t xml:space="preserve">Rizikový je především u těchto jídel obsah soli, cukrů, tuků a dalších přídatných látek. Hrozí zde zvýšená hladina cholesterolu, riziko vzniku nadváhy až obezity. </w:t>
      </w:r>
    </w:p>
    <w:p w14:paraId="097F80FC" w14:textId="53394425" w:rsidR="000153F7" w:rsidRPr="008E68AD" w:rsidRDefault="000153F7" w:rsidP="008E68AD">
      <w:pPr>
        <w:rPr>
          <w:b/>
          <w:bCs/>
        </w:rPr>
      </w:pPr>
      <w:r w:rsidRPr="000153F7">
        <w:rPr>
          <w:b/>
          <w:bCs/>
        </w:rPr>
        <w:t xml:space="preserve">Tabulka </w:t>
      </w:r>
      <w:r w:rsidR="008E68AD">
        <w:rPr>
          <w:b/>
          <w:bCs/>
        </w:rPr>
        <w:t>7.</w:t>
      </w:r>
      <w:r w:rsidRPr="000153F7">
        <w:rPr>
          <w:b/>
          <w:bCs/>
        </w:rPr>
        <w:t xml:space="preserve"> Četnost stravování ve fast food občerstvení během období distanční výuky</w:t>
      </w:r>
    </w:p>
    <w:p w14:paraId="5B00BBD8" w14:textId="5DD4DDAE" w:rsidR="004C0F43" w:rsidRDefault="00A3431C" w:rsidP="00C216B7">
      <w:pPr>
        <w:tabs>
          <w:tab w:val="left" w:pos="1656"/>
        </w:tabs>
      </w:pPr>
      <w:r>
        <w:rPr>
          <w:noProof/>
        </w:rPr>
        <w:lastRenderedPageBreak/>
        <w:drawing>
          <wp:inline distT="0" distB="0" distL="0" distR="0" wp14:anchorId="1DCDBD7D" wp14:editId="05456B7D">
            <wp:extent cx="5270552" cy="2097741"/>
            <wp:effectExtent l="0" t="0" r="635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Obrázek 138"/>
                    <pic:cNvPicPr/>
                  </pic:nvPicPr>
                  <pic:blipFill>
                    <a:blip r:embed="rId24">
                      <a:extLst>
                        <a:ext uri="{28A0092B-C50C-407E-A947-70E740481C1C}">
                          <a14:useLocalDpi xmlns:a14="http://schemas.microsoft.com/office/drawing/2010/main" val="0"/>
                        </a:ext>
                      </a:extLst>
                    </a:blip>
                    <a:stretch>
                      <a:fillRect/>
                    </a:stretch>
                  </pic:blipFill>
                  <pic:spPr>
                    <a:xfrm>
                      <a:off x="0" y="0"/>
                      <a:ext cx="5382358" cy="2142241"/>
                    </a:xfrm>
                    <a:prstGeom prst="rect">
                      <a:avLst/>
                    </a:prstGeom>
                  </pic:spPr>
                </pic:pic>
              </a:graphicData>
            </a:graphic>
          </wp:inline>
        </w:drawing>
      </w:r>
    </w:p>
    <w:p w14:paraId="7720EB75" w14:textId="6F89F7B8" w:rsidR="000153F7" w:rsidRDefault="009F2DE9" w:rsidP="009F2DE9">
      <w:pPr>
        <w:pStyle w:val="Titulek"/>
      </w:pPr>
      <w:r>
        <w:t>(Zdroj: Vlastní výzkum)</w:t>
      </w:r>
    </w:p>
    <w:p w14:paraId="2EF3AD6F" w14:textId="1D1BF8D3" w:rsidR="00094872" w:rsidRDefault="00094872" w:rsidP="000E2540">
      <w:pPr>
        <w:tabs>
          <w:tab w:val="left" w:pos="851"/>
        </w:tabs>
        <w:ind w:firstLine="851"/>
      </w:pPr>
      <w:r>
        <w:t>Z hlediska četnosti stravování se ve fast food občerstvení splnilo doporučení</w:t>
      </w:r>
      <w:r w:rsidR="00784EAA">
        <w:t xml:space="preserve"> 113 (</w:t>
      </w:r>
      <w:r>
        <w:t>55,9 %</w:t>
      </w:r>
      <w:r w:rsidR="00784EAA">
        <w:t xml:space="preserve">) </w:t>
      </w:r>
      <w:r>
        <w:t>respondentů, kteří uvedli, že se nikdy během období distanční výuky nestravovali ve fast food občerstvení. Kladný byl také výsledek respondentů, kteří uvedli stravování se ve fast food občerstvení méně než 1x za týden v</w:t>
      </w:r>
      <w:r w:rsidR="00784EAA">
        <w:t> </w:t>
      </w:r>
      <w:r>
        <w:t>po</w:t>
      </w:r>
      <w:r w:rsidR="00784EAA">
        <w:t>čtu 83 (</w:t>
      </w:r>
      <w:r>
        <w:t>41,1 %</w:t>
      </w:r>
      <w:r w:rsidR="00784EAA">
        <w:t>)</w:t>
      </w:r>
      <w:r>
        <w:t xml:space="preserve">. Pouze </w:t>
      </w:r>
      <w:r w:rsidR="00784EAA">
        <w:t>1 respondent uvedl konzumaci ve fast food občerstvení 4x a více za týden.</w:t>
      </w:r>
    </w:p>
    <w:p w14:paraId="3C7090E8" w14:textId="77777777" w:rsidR="004C0F43" w:rsidRDefault="00AE2765" w:rsidP="00C216B7">
      <w:pPr>
        <w:tabs>
          <w:tab w:val="left" w:pos="1656"/>
        </w:tabs>
        <w:rPr>
          <w:b/>
          <w:bCs/>
        </w:rPr>
      </w:pPr>
      <w:r>
        <w:rPr>
          <w:b/>
          <w:bCs/>
        </w:rPr>
        <w:t>Otázka č.12 Kolikrát denně jsi obvykle jedl/a během distanční výuky?</w:t>
      </w:r>
    </w:p>
    <w:p w14:paraId="4573E8A7" w14:textId="7CEBDAAA" w:rsidR="004C0F43" w:rsidRDefault="00AE2765" w:rsidP="00784EAA">
      <w:pPr>
        <w:tabs>
          <w:tab w:val="left" w:pos="1656"/>
        </w:tabs>
        <w:ind w:firstLine="851"/>
      </w:pPr>
      <w:r>
        <w:t>Cílem otázky bylo zjistit, kolikrát denně respondenti během dne jedli. Na výběr měli dotazovaní 4 uzavřené možnosti.</w:t>
      </w:r>
      <w:r w:rsidR="00784EAA">
        <w:t xml:space="preserve"> Strava dospívajících by měla být rozdělená rovnoměrně do celého dne, do </w:t>
      </w:r>
      <w:r w:rsidR="00082338">
        <w:t>zhruba</w:t>
      </w:r>
      <w:r w:rsidR="00784EAA">
        <w:t xml:space="preserve"> 4–6denních jídel v odstupech asi 3 hodin.</w:t>
      </w:r>
    </w:p>
    <w:p w14:paraId="71E6A9DB" w14:textId="77777777" w:rsidR="008E68AD" w:rsidRPr="008E68AD" w:rsidRDefault="008E68AD" w:rsidP="008E68AD">
      <w:pPr>
        <w:rPr>
          <w:b/>
          <w:bCs/>
        </w:rPr>
      </w:pPr>
      <w:r w:rsidRPr="008E68AD">
        <w:rPr>
          <w:b/>
          <w:bCs/>
        </w:rPr>
        <w:t>Tabulka 8. Četnost jídel během dne během období distanční výuky</w:t>
      </w:r>
    </w:p>
    <w:p w14:paraId="0C3BEC58" w14:textId="1E1DAA84" w:rsidR="008E68AD" w:rsidRDefault="008E68AD" w:rsidP="00C216B7">
      <w:pPr>
        <w:tabs>
          <w:tab w:val="left" w:pos="1656"/>
        </w:tabs>
      </w:pPr>
      <w:r>
        <w:rPr>
          <w:noProof/>
        </w:rPr>
        <w:drawing>
          <wp:inline distT="0" distB="0" distL="0" distR="0" wp14:anchorId="4F03436D" wp14:editId="4B3E846A">
            <wp:extent cx="5085382" cy="1721223"/>
            <wp:effectExtent l="0" t="0" r="127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Obrázek 137"/>
                    <pic:cNvPicPr/>
                  </pic:nvPicPr>
                  <pic:blipFill>
                    <a:blip r:embed="rId25">
                      <a:extLst>
                        <a:ext uri="{28A0092B-C50C-407E-A947-70E740481C1C}">
                          <a14:useLocalDpi xmlns:a14="http://schemas.microsoft.com/office/drawing/2010/main" val="0"/>
                        </a:ext>
                      </a:extLst>
                    </a:blip>
                    <a:stretch>
                      <a:fillRect/>
                    </a:stretch>
                  </pic:blipFill>
                  <pic:spPr>
                    <a:xfrm>
                      <a:off x="0" y="0"/>
                      <a:ext cx="5119378" cy="1732729"/>
                    </a:xfrm>
                    <a:prstGeom prst="rect">
                      <a:avLst/>
                    </a:prstGeom>
                  </pic:spPr>
                </pic:pic>
              </a:graphicData>
            </a:graphic>
          </wp:inline>
        </w:drawing>
      </w:r>
    </w:p>
    <w:p w14:paraId="29999AE7" w14:textId="77777777" w:rsidR="009F2DE9" w:rsidRDefault="009F2DE9" w:rsidP="009F2DE9">
      <w:pPr>
        <w:pStyle w:val="Titulek"/>
      </w:pPr>
      <w:r>
        <w:t>(Zdroj: Vlastní výzkum)</w:t>
      </w:r>
    </w:p>
    <w:p w14:paraId="504AC512" w14:textId="3EDA651E" w:rsidR="004C0F43" w:rsidRDefault="004C0F43" w:rsidP="00C216B7">
      <w:pPr>
        <w:tabs>
          <w:tab w:val="left" w:pos="1656"/>
        </w:tabs>
      </w:pPr>
    </w:p>
    <w:p w14:paraId="762E56B5" w14:textId="3E570C02" w:rsidR="00AE63CB" w:rsidRPr="00AE63CB" w:rsidRDefault="00AE63CB" w:rsidP="00E244F4">
      <w:pPr>
        <w:tabs>
          <w:tab w:val="left" w:pos="1656"/>
        </w:tabs>
        <w:ind w:firstLine="851"/>
      </w:pPr>
      <w:r>
        <w:t>Doporučení stravovat se 4-6 x během dne splnilo</w:t>
      </w:r>
      <w:r w:rsidR="00082338">
        <w:t xml:space="preserve"> 139</w:t>
      </w:r>
      <w:r>
        <w:t xml:space="preserve"> </w:t>
      </w:r>
      <w:r w:rsidR="00082338">
        <w:t>(</w:t>
      </w:r>
      <w:r>
        <w:t>68,8 %</w:t>
      </w:r>
      <w:r w:rsidR="00082338">
        <w:t>)</w:t>
      </w:r>
      <w:r>
        <w:t xml:space="preserve"> respondentů. Nižší četnost jídel 3x denně</w:t>
      </w:r>
      <w:r w:rsidR="00834405">
        <w:t>,</w:t>
      </w:r>
      <w:r>
        <w:t xml:space="preserve"> uvedlo</w:t>
      </w:r>
      <w:r w:rsidR="00082338">
        <w:t xml:space="preserve"> 44</w:t>
      </w:r>
      <w:r>
        <w:t xml:space="preserve"> </w:t>
      </w:r>
      <w:r w:rsidR="00082338">
        <w:t>(</w:t>
      </w:r>
      <w:r>
        <w:t>21,8 %</w:t>
      </w:r>
      <w:r w:rsidR="00082338">
        <w:t>)</w:t>
      </w:r>
      <w:r>
        <w:t xml:space="preserve"> respondentů a četnost pouze 2 a méně jídel denně</w:t>
      </w:r>
      <w:r w:rsidR="00834405">
        <w:t>,</w:t>
      </w:r>
      <w:r>
        <w:t xml:space="preserve"> uvedlo</w:t>
      </w:r>
      <w:r w:rsidR="00082338">
        <w:t xml:space="preserve"> 19</w:t>
      </w:r>
      <w:r>
        <w:t xml:space="preserve"> </w:t>
      </w:r>
      <w:r w:rsidR="00082338">
        <w:t>(</w:t>
      </w:r>
      <w:r>
        <w:t>9,4 %</w:t>
      </w:r>
      <w:r w:rsidR="00082338">
        <w:t>)</w:t>
      </w:r>
      <w:r>
        <w:t>.</w:t>
      </w:r>
    </w:p>
    <w:p w14:paraId="76CEADFF" w14:textId="77777777" w:rsidR="004C0F43" w:rsidRDefault="00AE2765" w:rsidP="00C216B7">
      <w:pPr>
        <w:tabs>
          <w:tab w:val="left" w:pos="1656"/>
        </w:tabs>
        <w:rPr>
          <w:b/>
          <w:bCs/>
        </w:rPr>
      </w:pPr>
      <w:r>
        <w:rPr>
          <w:b/>
          <w:bCs/>
        </w:rPr>
        <w:lastRenderedPageBreak/>
        <w:t>Otázka č.13 Kolik kusů zeleniny jsi obvykle jedl/a během jednoho dne? (1 kus zeleniny = např. 1 kus středního rajče)</w:t>
      </w:r>
    </w:p>
    <w:p w14:paraId="71F5F78F" w14:textId="423C763B" w:rsidR="004C0F43" w:rsidRDefault="00AE2765" w:rsidP="00E244F4">
      <w:pPr>
        <w:tabs>
          <w:tab w:val="left" w:pos="1656"/>
        </w:tabs>
        <w:ind w:firstLine="851"/>
      </w:pPr>
      <w:r>
        <w:t>Cílem otázky bylo zmapovat celkové množství konzumace zeleniny během jednoho dne u dotazovaných. Na výběr měli dotazovaní 4 uzavřené možnosti.</w:t>
      </w:r>
      <w:r w:rsidR="00AE63CB">
        <w:t xml:space="preserve"> Dle</w:t>
      </w:r>
      <w:r w:rsidR="000E2540">
        <w:t xml:space="preserve"> výživových</w:t>
      </w:r>
      <w:r w:rsidR="00AE63CB">
        <w:t xml:space="preserve"> doporučení</w:t>
      </w:r>
      <w:r w:rsidR="00FA066C">
        <w:t>,</w:t>
      </w:r>
      <w:r w:rsidR="00AE63CB">
        <w:t xml:space="preserve"> by </w:t>
      </w:r>
      <w:r w:rsidR="00E530AF">
        <w:t>měl</w:t>
      </w:r>
      <w:r w:rsidR="000E2540">
        <w:t xml:space="preserve"> celodenní příjem stravy</w:t>
      </w:r>
      <w:r w:rsidR="00E530AF">
        <w:t xml:space="preserve"> obsahovat </w:t>
      </w:r>
      <w:r w:rsidR="00AE63CB">
        <w:t>3-5 porcí</w:t>
      </w:r>
      <w:r w:rsidR="00E530AF">
        <w:t xml:space="preserve"> zeleniny.</w:t>
      </w:r>
    </w:p>
    <w:p w14:paraId="301FDD99" w14:textId="77777777" w:rsidR="008E68AD" w:rsidRPr="008E68AD" w:rsidRDefault="008E68AD" w:rsidP="008E68AD">
      <w:pPr>
        <w:rPr>
          <w:b/>
          <w:bCs/>
        </w:rPr>
      </w:pPr>
      <w:r w:rsidRPr="008E68AD">
        <w:rPr>
          <w:b/>
          <w:bCs/>
        </w:rPr>
        <w:t>Tabulka 9. Počet kusů zeleniny, které respondenti jedli během dne v období distanční výuky</w:t>
      </w:r>
    </w:p>
    <w:p w14:paraId="6920F33A" w14:textId="5FE22BBD" w:rsidR="008E68AD" w:rsidRDefault="008E68AD" w:rsidP="00C216B7">
      <w:pPr>
        <w:tabs>
          <w:tab w:val="left" w:pos="1656"/>
        </w:tabs>
      </w:pPr>
      <w:r>
        <w:rPr>
          <w:noProof/>
        </w:rPr>
        <w:drawing>
          <wp:inline distT="0" distB="0" distL="0" distR="0" wp14:anchorId="02B4E607" wp14:editId="47410809">
            <wp:extent cx="4848625" cy="1570593"/>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Obrázek 136"/>
                    <pic:cNvPicPr/>
                  </pic:nvPicPr>
                  <pic:blipFill>
                    <a:blip r:embed="rId26">
                      <a:extLst>
                        <a:ext uri="{28A0092B-C50C-407E-A947-70E740481C1C}">
                          <a14:useLocalDpi xmlns:a14="http://schemas.microsoft.com/office/drawing/2010/main" val="0"/>
                        </a:ext>
                      </a:extLst>
                    </a:blip>
                    <a:stretch>
                      <a:fillRect/>
                    </a:stretch>
                  </pic:blipFill>
                  <pic:spPr>
                    <a:xfrm>
                      <a:off x="0" y="0"/>
                      <a:ext cx="4905400" cy="1588984"/>
                    </a:xfrm>
                    <a:prstGeom prst="rect">
                      <a:avLst/>
                    </a:prstGeom>
                  </pic:spPr>
                </pic:pic>
              </a:graphicData>
            </a:graphic>
          </wp:inline>
        </w:drawing>
      </w:r>
    </w:p>
    <w:p w14:paraId="042726C2" w14:textId="21310CFD" w:rsidR="004C0F43" w:rsidRDefault="009F2DE9" w:rsidP="009F2DE9">
      <w:pPr>
        <w:pStyle w:val="Titulek"/>
      </w:pPr>
      <w:r>
        <w:t>(Zdroj: Vlastní výzkum)</w:t>
      </w:r>
    </w:p>
    <w:p w14:paraId="46F8E4EA" w14:textId="3B5CF4AB" w:rsidR="004C0F43" w:rsidRDefault="00A262B1" w:rsidP="00C216B7">
      <w:pPr>
        <w:tabs>
          <w:tab w:val="left" w:pos="1656"/>
        </w:tabs>
      </w:pPr>
      <w:r>
        <w:rPr>
          <w:noProof/>
        </w:rPr>
        <w:drawing>
          <wp:inline distT="0" distB="0" distL="0" distR="0" wp14:anchorId="78232A52" wp14:editId="52F5D46B">
            <wp:extent cx="5440295" cy="2604887"/>
            <wp:effectExtent l="0" t="0" r="8255" b="5080"/>
            <wp:docPr id="101" name="Graf 101">
              <a:extLst xmlns:a="http://schemas.openxmlformats.org/drawingml/2006/main">
                <a:ext uri="{FF2B5EF4-FFF2-40B4-BE49-F238E27FC236}">
                  <a16:creationId xmlns:a16="http://schemas.microsoft.com/office/drawing/2014/main" id="{B85E18E3-84FB-43C1-B94D-0F67B790A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572BCAC" w14:textId="2FC23728" w:rsidR="004C0F43" w:rsidRDefault="00AE2765" w:rsidP="008E68AD">
      <w:pPr>
        <w:rPr>
          <w:b/>
          <w:bCs/>
        </w:rPr>
      </w:pPr>
      <w:r w:rsidRPr="008E68AD">
        <w:rPr>
          <w:b/>
          <w:bCs/>
        </w:rPr>
        <w:t xml:space="preserve">Graf </w:t>
      </w:r>
      <w:r w:rsidR="008E68AD">
        <w:rPr>
          <w:b/>
          <w:bCs/>
        </w:rPr>
        <w:t>1</w:t>
      </w:r>
      <w:r w:rsidR="00FD66EF">
        <w:rPr>
          <w:b/>
          <w:bCs/>
        </w:rPr>
        <w:t>4</w:t>
      </w:r>
      <w:r w:rsidR="008E68AD">
        <w:rPr>
          <w:b/>
          <w:bCs/>
        </w:rPr>
        <w:t>.</w:t>
      </w:r>
      <w:r w:rsidRPr="008E68AD">
        <w:rPr>
          <w:b/>
          <w:bCs/>
        </w:rPr>
        <w:t xml:space="preserve"> Počet kusů zeleniny, které respondenti jedli denně během období distanční výuky dle pohlaví</w:t>
      </w:r>
    </w:p>
    <w:p w14:paraId="1A0DEA76" w14:textId="77777777" w:rsidR="009F2DE9" w:rsidRDefault="009F2DE9" w:rsidP="009F2DE9">
      <w:pPr>
        <w:pStyle w:val="Titulek"/>
      </w:pPr>
      <w:r>
        <w:t>(Zdroj: Vlastní výzkum)</w:t>
      </w:r>
    </w:p>
    <w:p w14:paraId="53460E8C" w14:textId="4D474011" w:rsidR="009F2DE9" w:rsidRPr="00E530AF" w:rsidRDefault="009F2DE9" w:rsidP="00E530AF">
      <w:pPr>
        <w:tabs>
          <w:tab w:val="left" w:pos="1656"/>
        </w:tabs>
        <w:ind w:firstLine="851"/>
      </w:pPr>
      <w:r>
        <w:t>Dle</w:t>
      </w:r>
      <w:r w:rsidR="00FA066C">
        <w:t xml:space="preserve"> výživového</w:t>
      </w:r>
      <w:r>
        <w:t xml:space="preserve"> </w:t>
      </w:r>
      <w:r w:rsidR="00E530AF">
        <w:t>doporučení konzumovat 3-5 porcí kusů zeleniny za den během období distanční výuky</w:t>
      </w:r>
      <w:r w:rsidR="00FA066C">
        <w:t>,</w:t>
      </w:r>
      <w:r w:rsidR="00E530AF">
        <w:t xml:space="preserve"> toto doporučení splnilo</w:t>
      </w:r>
      <w:r w:rsidR="000E2540">
        <w:t xml:space="preserve"> 72 (</w:t>
      </w:r>
      <w:r w:rsidR="00E530AF">
        <w:t>35,7 %</w:t>
      </w:r>
      <w:r w:rsidR="000E2540">
        <w:t>)</w:t>
      </w:r>
      <w:r w:rsidR="00E530AF">
        <w:t xml:space="preserve"> respondentů. Doporučení však nesplnila větší část respondentů</w:t>
      </w:r>
      <w:r w:rsidR="00834405">
        <w:t>,</w:t>
      </w:r>
      <w:r w:rsidR="00E530AF">
        <w:t xml:space="preserve"> v</w:t>
      </w:r>
      <w:r w:rsidR="000E2540">
        <w:t> </w:t>
      </w:r>
      <w:r w:rsidR="00E530AF">
        <w:t>po</w:t>
      </w:r>
      <w:r w:rsidR="000E2540">
        <w:t>čtu 130</w:t>
      </w:r>
      <w:r w:rsidR="00E530AF">
        <w:t xml:space="preserve"> </w:t>
      </w:r>
      <w:r w:rsidR="000E2540">
        <w:t>(</w:t>
      </w:r>
      <w:r w:rsidR="00E530AF">
        <w:t>64,4 %</w:t>
      </w:r>
      <w:r w:rsidR="000E2540">
        <w:t>)</w:t>
      </w:r>
      <w:r w:rsidR="00E530AF">
        <w:t>. Se zaměřením na pohlaví splnilo dané doporučení 39 % dívek a 27 % chlapců.</w:t>
      </w:r>
    </w:p>
    <w:p w14:paraId="2DBD0041" w14:textId="77777777" w:rsidR="004C0F43" w:rsidRDefault="00AE2765" w:rsidP="00C216B7">
      <w:pPr>
        <w:tabs>
          <w:tab w:val="left" w:pos="1656"/>
        </w:tabs>
        <w:rPr>
          <w:b/>
          <w:bCs/>
        </w:rPr>
      </w:pPr>
      <w:r>
        <w:rPr>
          <w:b/>
          <w:bCs/>
        </w:rPr>
        <w:lastRenderedPageBreak/>
        <w:t>Otázka č.14 Kolik kusů ovoce jsi obvykle jedl/a během jednoho dne? (1 kus ovoce = např. 1 střední jablko)</w:t>
      </w:r>
    </w:p>
    <w:p w14:paraId="46BF9B6C" w14:textId="69221E3E" w:rsidR="004C0F43" w:rsidRDefault="00AE2765" w:rsidP="00E244F4">
      <w:pPr>
        <w:tabs>
          <w:tab w:val="left" w:pos="1656"/>
        </w:tabs>
        <w:ind w:firstLine="851"/>
      </w:pPr>
      <w:r>
        <w:t>Cílem otázky bylo zjistit, kolik kusů ovoce konzumovali dotazovaní během jednoho dne. Na výběr měli respondenti 4 uzavřené odpovědi.</w:t>
      </w:r>
      <w:r w:rsidR="00E530AF">
        <w:t xml:space="preserve"> Dle </w:t>
      </w:r>
      <w:r w:rsidR="000E2540">
        <w:t>výživových doporučení by měl adolescent zkonzumovat 2-4 porce ovoce za den.</w:t>
      </w:r>
      <w:r w:rsidR="00E530AF">
        <w:t xml:space="preserve"> </w:t>
      </w:r>
    </w:p>
    <w:p w14:paraId="192FD812" w14:textId="77777777" w:rsidR="004833B8" w:rsidRPr="00E244F4" w:rsidRDefault="004833B8" w:rsidP="00E244F4">
      <w:pPr>
        <w:rPr>
          <w:b/>
          <w:bCs/>
        </w:rPr>
      </w:pPr>
      <w:r w:rsidRPr="00E244F4">
        <w:rPr>
          <w:b/>
          <w:bCs/>
        </w:rPr>
        <w:t>Tabulka 10. Počet kusů ovoce, které respondenti snědli za den během období distanční výuky</w:t>
      </w:r>
    </w:p>
    <w:p w14:paraId="4519B839" w14:textId="3CB1DF5E" w:rsidR="004833B8" w:rsidRDefault="004833B8" w:rsidP="00C216B7">
      <w:pPr>
        <w:pStyle w:val="Titulek"/>
        <w:spacing w:line="360" w:lineRule="auto"/>
        <w:rPr>
          <w:b/>
          <w:bCs/>
          <w:i w:val="0"/>
          <w:iCs w:val="0"/>
          <w:sz w:val="24"/>
          <w:szCs w:val="24"/>
        </w:rPr>
      </w:pPr>
      <w:r>
        <w:rPr>
          <w:noProof/>
        </w:rPr>
        <w:drawing>
          <wp:inline distT="0" distB="0" distL="0" distR="0" wp14:anchorId="48C417F4" wp14:editId="25D7B718">
            <wp:extent cx="4917781" cy="1614024"/>
            <wp:effectExtent l="0" t="0" r="0" b="5715"/>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Obrázek 135"/>
                    <pic:cNvPicPr/>
                  </pic:nvPicPr>
                  <pic:blipFill>
                    <a:blip r:embed="rId28">
                      <a:extLst>
                        <a:ext uri="{28A0092B-C50C-407E-A947-70E740481C1C}">
                          <a14:useLocalDpi xmlns:a14="http://schemas.microsoft.com/office/drawing/2010/main" val="0"/>
                        </a:ext>
                      </a:extLst>
                    </a:blip>
                    <a:stretch>
                      <a:fillRect/>
                    </a:stretch>
                  </pic:blipFill>
                  <pic:spPr>
                    <a:xfrm>
                      <a:off x="0" y="0"/>
                      <a:ext cx="4941682" cy="1621868"/>
                    </a:xfrm>
                    <a:prstGeom prst="rect">
                      <a:avLst/>
                    </a:prstGeom>
                  </pic:spPr>
                </pic:pic>
              </a:graphicData>
            </a:graphic>
          </wp:inline>
        </w:drawing>
      </w:r>
    </w:p>
    <w:p w14:paraId="4A1D4F7C" w14:textId="77777777" w:rsidR="009F2DE9" w:rsidRDefault="009F2DE9" w:rsidP="009F2DE9">
      <w:pPr>
        <w:pStyle w:val="Titulek"/>
      </w:pPr>
      <w:r>
        <w:t>(Zdroj: Vlastní výzkum)</w:t>
      </w:r>
    </w:p>
    <w:p w14:paraId="59A66B9C" w14:textId="6F3B7490" w:rsidR="004C0F43" w:rsidRDefault="00A262B1" w:rsidP="00C216B7">
      <w:pPr>
        <w:tabs>
          <w:tab w:val="left" w:pos="1656"/>
        </w:tabs>
      </w:pPr>
      <w:r>
        <w:rPr>
          <w:noProof/>
        </w:rPr>
        <w:drawing>
          <wp:inline distT="0" distB="0" distL="0" distR="0" wp14:anchorId="56F39CDD" wp14:editId="2F5C8778">
            <wp:extent cx="5401875" cy="2727832"/>
            <wp:effectExtent l="0" t="0" r="8890" b="15875"/>
            <wp:docPr id="100" name="Graf 100">
              <a:extLst xmlns:a="http://schemas.openxmlformats.org/drawingml/2006/main">
                <a:ext uri="{FF2B5EF4-FFF2-40B4-BE49-F238E27FC236}">
                  <a16:creationId xmlns:a16="http://schemas.microsoft.com/office/drawing/2014/main" id="{A0077D33-95D8-455C-9DC2-97FA59060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07B3708" w14:textId="28C26DAF" w:rsidR="004C0F43" w:rsidRDefault="00AE2765" w:rsidP="004833B8">
      <w:pPr>
        <w:rPr>
          <w:b/>
          <w:bCs/>
        </w:rPr>
      </w:pPr>
      <w:r w:rsidRPr="004833B8">
        <w:rPr>
          <w:b/>
          <w:bCs/>
        </w:rPr>
        <w:t>Graf</w:t>
      </w:r>
      <w:r w:rsidR="00E70968" w:rsidRPr="004833B8">
        <w:rPr>
          <w:b/>
          <w:bCs/>
        </w:rPr>
        <w:t xml:space="preserve"> </w:t>
      </w:r>
      <w:r w:rsidR="004833B8">
        <w:rPr>
          <w:b/>
          <w:bCs/>
        </w:rPr>
        <w:t>1</w:t>
      </w:r>
      <w:r w:rsidR="00FD66EF">
        <w:rPr>
          <w:b/>
          <w:bCs/>
        </w:rPr>
        <w:t>5</w:t>
      </w:r>
      <w:r w:rsidR="004833B8">
        <w:rPr>
          <w:b/>
          <w:bCs/>
        </w:rPr>
        <w:t>.</w:t>
      </w:r>
      <w:r w:rsidRPr="004833B8">
        <w:rPr>
          <w:b/>
          <w:bCs/>
        </w:rPr>
        <w:t xml:space="preserve"> Počet kusů ovoce, které respondenti snědli během dne </w:t>
      </w:r>
      <w:r w:rsidR="00E70968" w:rsidRPr="004833B8">
        <w:rPr>
          <w:b/>
          <w:bCs/>
        </w:rPr>
        <w:t xml:space="preserve">v období distanční výuky </w:t>
      </w:r>
      <w:r w:rsidRPr="004833B8">
        <w:rPr>
          <w:b/>
          <w:bCs/>
        </w:rPr>
        <w:t>dle pohlaví</w:t>
      </w:r>
    </w:p>
    <w:p w14:paraId="051D370C" w14:textId="320A759E" w:rsidR="009F2DE9" w:rsidRPr="009F2DE9" w:rsidRDefault="009F2DE9" w:rsidP="009F2DE9">
      <w:pPr>
        <w:pStyle w:val="Titulek"/>
      </w:pPr>
      <w:r>
        <w:t>(Zdroj: Vlastní výzkum)</w:t>
      </w:r>
    </w:p>
    <w:p w14:paraId="34C1A086" w14:textId="5E53AA6C" w:rsidR="0030719A" w:rsidRDefault="009F2DE9" w:rsidP="00E244F4">
      <w:pPr>
        <w:ind w:firstLine="851"/>
      </w:pPr>
      <w:r>
        <w:t>U otázky, která se týkala konzumace počtu kusů ovoce během dne,</w:t>
      </w:r>
      <w:r w:rsidR="0030719A">
        <w:t xml:space="preserve"> splnilo doporučení</w:t>
      </w:r>
      <w:r w:rsidR="000E2540">
        <w:t xml:space="preserve"> 40 (</w:t>
      </w:r>
      <w:r w:rsidR="0030719A">
        <w:t>21,9 %</w:t>
      </w:r>
      <w:r w:rsidR="000E2540">
        <w:t>)</w:t>
      </w:r>
      <w:r w:rsidR="0030719A">
        <w:t xml:space="preserve"> respondentů. Doporučení částečně splnilo porcemi 1-2 kusů ovoce</w:t>
      </w:r>
      <w:r w:rsidR="000E2540">
        <w:t xml:space="preserve"> 146</w:t>
      </w:r>
      <w:r w:rsidR="0030719A">
        <w:t xml:space="preserve"> </w:t>
      </w:r>
      <w:r w:rsidR="000E2540">
        <w:t>(</w:t>
      </w:r>
      <w:r w:rsidR="0030719A">
        <w:t>72,3 %</w:t>
      </w:r>
      <w:r w:rsidR="000E2540">
        <w:t>)</w:t>
      </w:r>
      <w:r w:rsidR="0030719A">
        <w:t xml:space="preserve"> respondentů a doporučení nesplnilo </w:t>
      </w:r>
      <w:r w:rsidR="000E2540">
        <w:t>16 (</w:t>
      </w:r>
      <w:r w:rsidR="0030719A">
        <w:t>7,9 %</w:t>
      </w:r>
      <w:r w:rsidR="000E2540">
        <w:t>)</w:t>
      </w:r>
      <w:r w:rsidR="0030719A">
        <w:t xml:space="preserve"> dotazovaných. Z hlediska pohlaví </w:t>
      </w:r>
      <w:r w:rsidR="0030719A">
        <w:lastRenderedPageBreak/>
        <w:t>doporučení splnilo 18 % dívek a 23 % chlapců, částečně splnilo doporučení 75 % dívek a 66 % chlapců. Doporučení nesplnilo 7 % dívek a 11 % chlapců.</w:t>
      </w:r>
    </w:p>
    <w:p w14:paraId="71FB154E" w14:textId="0E507244" w:rsidR="004C0F43" w:rsidRDefault="00AE2765" w:rsidP="00C216B7">
      <w:pPr>
        <w:tabs>
          <w:tab w:val="left" w:pos="1656"/>
        </w:tabs>
        <w:rPr>
          <w:b/>
          <w:bCs/>
        </w:rPr>
      </w:pPr>
      <w:r>
        <w:rPr>
          <w:b/>
          <w:bCs/>
        </w:rPr>
        <w:t xml:space="preserve">Otázka č. 15 Kolik tekutin jsi </w:t>
      </w:r>
      <w:r w:rsidR="00D04FBE">
        <w:rPr>
          <w:b/>
          <w:bCs/>
        </w:rPr>
        <w:t>vy</w:t>
      </w:r>
      <w:r>
        <w:rPr>
          <w:b/>
          <w:bCs/>
        </w:rPr>
        <w:t>pil/a během dne v době distanční výuky?</w:t>
      </w:r>
    </w:p>
    <w:p w14:paraId="486D44A7" w14:textId="37ACFCC5" w:rsidR="004C0F43" w:rsidRDefault="00AE2765" w:rsidP="00E244F4">
      <w:pPr>
        <w:tabs>
          <w:tab w:val="left" w:pos="1656"/>
        </w:tabs>
        <w:ind w:firstLine="851"/>
      </w:pPr>
      <w:r>
        <w:t>Cílem otázky bylo zjistit, jaký byl příjem tekutin u dotazovaných během celého dne. Na výběr měli respondenti 4 možnosti.</w:t>
      </w:r>
      <w:r w:rsidR="0030719A">
        <w:t xml:space="preserve"> V</w:t>
      </w:r>
      <w:r w:rsidR="00FA066C">
        <w:t> </w:t>
      </w:r>
      <w:r w:rsidR="0030719A">
        <w:t>rámci</w:t>
      </w:r>
      <w:r w:rsidR="00FA066C">
        <w:t xml:space="preserve"> výživových</w:t>
      </w:r>
      <w:r w:rsidR="0030719A">
        <w:t xml:space="preserve"> doporučení</w:t>
      </w:r>
      <w:r w:rsidR="00F430D3">
        <w:t xml:space="preserve"> je</w:t>
      </w:r>
      <w:r w:rsidR="0030719A">
        <w:t xml:space="preserve"> stanovené</w:t>
      </w:r>
      <w:r w:rsidR="00F430D3">
        <w:t xml:space="preserve"> množství tekutin </w:t>
      </w:r>
      <w:r w:rsidR="00FA066C">
        <w:t>na</w:t>
      </w:r>
      <w:r w:rsidR="00F430D3">
        <w:t xml:space="preserve"> den 1,5-2 l.</w:t>
      </w:r>
      <w:r w:rsidR="0030719A">
        <w:t xml:space="preserve"> </w:t>
      </w:r>
    </w:p>
    <w:p w14:paraId="50538853" w14:textId="40E101EC" w:rsidR="004833B8" w:rsidRPr="0023293C" w:rsidRDefault="004833B8" w:rsidP="0023293C">
      <w:pPr>
        <w:rPr>
          <w:b/>
          <w:bCs/>
        </w:rPr>
      </w:pPr>
      <w:r w:rsidRPr="0023293C">
        <w:rPr>
          <w:b/>
          <w:bCs/>
        </w:rPr>
        <w:t>Tabulka č.</w:t>
      </w:r>
      <w:r w:rsidR="0023293C" w:rsidRPr="0023293C">
        <w:rPr>
          <w:b/>
          <w:bCs/>
        </w:rPr>
        <w:t>11</w:t>
      </w:r>
      <w:r w:rsidRPr="0023293C">
        <w:rPr>
          <w:b/>
          <w:bCs/>
        </w:rPr>
        <w:t xml:space="preserve"> Množství tekutin, které respondent vypil během dne </w:t>
      </w:r>
    </w:p>
    <w:p w14:paraId="5685EB5C" w14:textId="564EFE1F" w:rsidR="00A3431C" w:rsidRDefault="004833B8" w:rsidP="00C216B7">
      <w:pPr>
        <w:tabs>
          <w:tab w:val="left" w:pos="1656"/>
        </w:tabs>
      </w:pPr>
      <w:r>
        <w:rPr>
          <w:noProof/>
        </w:rPr>
        <w:drawing>
          <wp:inline distT="0" distB="0" distL="0" distR="0" wp14:anchorId="76E6DD48" wp14:editId="11C3F89D">
            <wp:extent cx="5265761" cy="1667435"/>
            <wp:effectExtent l="0" t="0" r="0" b="9525"/>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Obrázek 134"/>
                    <pic:cNvPicPr/>
                  </pic:nvPicPr>
                  <pic:blipFill>
                    <a:blip r:embed="rId30">
                      <a:extLst>
                        <a:ext uri="{28A0092B-C50C-407E-A947-70E740481C1C}">
                          <a14:useLocalDpi xmlns:a14="http://schemas.microsoft.com/office/drawing/2010/main" val="0"/>
                        </a:ext>
                      </a:extLst>
                    </a:blip>
                    <a:stretch>
                      <a:fillRect/>
                    </a:stretch>
                  </pic:blipFill>
                  <pic:spPr>
                    <a:xfrm>
                      <a:off x="0" y="0"/>
                      <a:ext cx="5318726" cy="1684207"/>
                    </a:xfrm>
                    <a:prstGeom prst="rect">
                      <a:avLst/>
                    </a:prstGeom>
                  </pic:spPr>
                </pic:pic>
              </a:graphicData>
            </a:graphic>
          </wp:inline>
        </w:drawing>
      </w:r>
    </w:p>
    <w:p w14:paraId="1B805005" w14:textId="20327CCB" w:rsidR="00D45E3B" w:rsidRDefault="009F2DE9" w:rsidP="009F2DE9">
      <w:pPr>
        <w:pStyle w:val="Titulek"/>
      </w:pPr>
      <w:r>
        <w:t>(Zdroj: Vlastní výzkum)</w:t>
      </w:r>
    </w:p>
    <w:p w14:paraId="22EF8320" w14:textId="6A17A006" w:rsidR="004C0F43" w:rsidRDefault="00A262B1" w:rsidP="00C216B7">
      <w:pPr>
        <w:tabs>
          <w:tab w:val="left" w:pos="1656"/>
        </w:tabs>
      </w:pPr>
      <w:r>
        <w:rPr>
          <w:noProof/>
        </w:rPr>
        <w:drawing>
          <wp:inline distT="0" distB="0" distL="0" distR="0" wp14:anchorId="540A8D71" wp14:editId="11981D35">
            <wp:extent cx="5401875" cy="1798063"/>
            <wp:effectExtent l="0" t="0" r="8890" b="12065"/>
            <wp:docPr id="99" name="Graf 99">
              <a:extLst xmlns:a="http://schemas.openxmlformats.org/drawingml/2006/main">
                <a:ext uri="{FF2B5EF4-FFF2-40B4-BE49-F238E27FC236}">
                  <a16:creationId xmlns:a16="http://schemas.microsoft.com/office/drawing/2014/main" id="{F05D9EB2-1C0B-4B7F-ADB2-84654EE26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763003D" w14:textId="21DCC038" w:rsidR="00D45E3B" w:rsidRDefault="00D45E3B" w:rsidP="004833B8">
      <w:pPr>
        <w:rPr>
          <w:b/>
          <w:bCs/>
        </w:rPr>
      </w:pPr>
      <w:r w:rsidRPr="004833B8">
        <w:rPr>
          <w:b/>
          <w:bCs/>
        </w:rPr>
        <w:t xml:space="preserve">Graf </w:t>
      </w:r>
      <w:r w:rsidR="004833B8" w:rsidRPr="004833B8">
        <w:rPr>
          <w:b/>
          <w:bCs/>
        </w:rPr>
        <w:t>1</w:t>
      </w:r>
      <w:r w:rsidR="00FD66EF">
        <w:rPr>
          <w:b/>
          <w:bCs/>
        </w:rPr>
        <w:t>6</w:t>
      </w:r>
      <w:r w:rsidR="004833B8" w:rsidRPr="004833B8">
        <w:rPr>
          <w:b/>
          <w:bCs/>
        </w:rPr>
        <w:t>.</w:t>
      </w:r>
      <w:r w:rsidRPr="004833B8">
        <w:rPr>
          <w:b/>
          <w:bCs/>
        </w:rPr>
        <w:t xml:space="preserve"> Množství tekutin, které respondenti vypili za den dle pohlaví</w:t>
      </w:r>
    </w:p>
    <w:p w14:paraId="371C191C" w14:textId="4BEA3C15" w:rsidR="009F2DE9" w:rsidRDefault="009F2DE9" w:rsidP="009F2DE9">
      <w:pPr>
        <w:pStyle w:val="Titulek"/>
      </w:pPr>
      <w:r>
        <w:t>(Zdroj: Vlastní výzkum)</w:t>
      </w:r>
    </w:p>
    <w:p w14:paraId="1FB2D36E" w14:textId="2CBD983B" w:rsidR="0030719A" w:rsidRDefault="000E2540" w:rsidP="00E10604">
      <w:pPr>
        <w:ind w:firstLine="851"/>
      </w:pPr>
      <w:r>
        <w:t>Dle výživových</w:t>
      </w:r>
      <w:r w:rsidR="0030719A">
        <w:t xml:space="preserve"> doporučení by měl být denní příjem tekutin minimálně 1,5 l. Toto doporučení splnilo ve výzkumném šetření</w:t>
      </w:r>
      <w:r w:rsidR="00DA3731">
        <w:t xml:space="preserve"> 144</w:t>
      </w:r>
      <w:r w:rsidR="0030719A">
        <w:t xml:space="preserve"> </w:t>
      </w:r>
      <w:r w:rsidR="00DA3731">
        <w:t>(</w:t>
      </w:r>
      <w:r w:rsidR="007C7118">
        <w:t>71,3 %</w:t>
      </w:r>
      <w:r w:rsidR="00DA3731">
        <w:t>)</w:t>
      </w:r>
      <w:r w:rsidR="007C7118">
        <w:t xml:space="preserve"> respondentů</w:t>
      </w:r>
      <w:r w:rsidR="00FA066C">
        <w:t>. Doporučení</w:t>
      </w:r>
      <w:r w:rsidR="007C7118">
        <w:t xml:space="preserve"> nesplnilo </w:t>
      </w:r>
      <w:r w:rsidR="00DA3731">
        <w:t>58 (</w:t>
      </w:r>
      <w:r w:rsidR="007C7118">
        <w:t>27,8 %</w:t>
      </w:r>
      <w:r w:rsidR="00DA3731">
        <w:t>)</w:t>
      </w:r>
      <w:r w:rsidR="007C7118">
        <w:t xml:space="preserve"> respondentů. Z hlediska pohlaví doporučení splnilo 67 % dívek a 82 % chlapců.</w:t>
      </w:r>
      <w:r w:rsidR="0030719A">
        <w:t xml:space="preserve"> </w:t>
      </w:r>
    </w:p>
    <w:p w14:paraId="59862EE7" w14:textId="344E0A42" w:rsidR="004C0F43" w:rsidRPr="00E10604" w:rsidRDefault="00AE2765" w:rsidP="00EB5CF4">
      <w:r>
        <w:rPr>
          <w:b/>
          <w:bCs/>
        </w:rPr>
        <w:t>Otázka č.16 Jaký druh tekutin jsi nejčastěji pil/a během dne?</w:t>
      </w:r>
    </w:p>
    <w:p w14:paraId="0BC22A50" w14:textId="6AE42408" w:rsidR="004C0F43" w:rsidRDefault="00AE2765" w:rsidP="007C7118">
      <w:pPr>
        <w:tabs>
          <w:tab w:val="left" w:pos="1656"/>
        </w:tabs>
        <w:ind w:firstLine="851"/>
      </w:pPr>
      <w:r>
        <w:t>Cílem otázky bylo zjistit, jaký druh tekutin respondenti nejvíce pili během dne. Na výběr zde byla možnost 6 uzavřených odpovědí.</w:t>
      </w:r>
      <w:r w:rsidR="007C7118">
        <w:t xml:space="preserve"> Mezi nejvhodnější tekutiny, které by měli </w:t>
      </w:r>
      <w:r w:rsidR="007C7118">
        <w:lastRenderedPageBreak/>
        <w:t>dospívající pít během dne</w:t>
      </w:r>
      <w:r w:rsidR="00834405">
        <w:t>,</w:t>
      </w:r>
      <w:r w:rsidR="007C7118">
        <w:t xml:space="preserve"> patří neochucená a neperlivá stolní voda nebo voda z vodovodní sítě.</w:t>
      </w:r>
      <w:r w:rsidR="006471BF" w:rsidRPr="006471BF">
        <w:t xml:space="preserve"> Mezi další vhodné nápoje patří čaj, který je vhodné zařazovat 1-2 šálky denně. Min</w:t>
      </w:r>
      <w:r w:rsidR="006471BF">
        <w:t>e</w:t>
      </w:r>
      <w:r w:rsidR="006471BF" w:rsidRPr="006471BF">
        <w:t xml:space="preserve">rální vody by měly být zařazovány výjimečně, stejně jako nápoje sycené oxidem uhličitým, ovocné džusy a zeleninové šťávy. K nevhodným nápojům patří limonády, </w:t>
      </w:r>
      <w:proofErr w:type="spellStart"/>
      <w:r w:rsidR="006471BF" w:rsidRPr="006471BF">
        <w:t>colové</w:t>
      </w:r>
      <w:proofErr w:type="spellEnd"/>
      <w:r w:rsidR="006471BF" w:rsidRPr="006471BF">
        <w:t xml:space="preserve"> nápoje</w:t>
      </w:r>
      <w:r w:rsidR="006471BF">
        <w:t>. Nevhodné jsou především pro svůj obsah cukrů.</w:t>
      </w:r>
    </w:p>
    <w:p w14:paraId="663FCA93" w14:textId="6E2D4B16" w:rsidR="004833B8" w:rsidRPr="004833B8" w:rsidRDefault="004833B8" w:rsidP="004833B8">
      <w:pPr>
        <w:rPr>
          <w:b/>
          <w:bCs/>
        </w:rPr>
      </w:pPr>
      <w:r w:rsidRPr="004833B8">
        <w:rPr>
          <w:b/>
          <w:bCs/>
        </w:rPr>
        <w:t>Tabulka 1</w:t>
      </w:r>
      <w:r w:rsidR="0023293C">
        <w:rPr>
          <w:b/>
          <w:bCs/>
        </w:rPr>
        <w:t>2</w:t>
      </w:r>
      <w:r w:rsidRPr="004833B8">
        <w:rPr>
          <w:b/>
          <w:bCs/>
        </w:rPr>
        <w:t>. Druh tekutin, kterou respondenti nejvíce pil</w:t>
      </w:r>
      <w:r w:rsidR="007C7118">
        <w:rPr>
          <w:b/>
          <w:bCs/>
        </w:rPr>
        <w:t>i</w:t>
      </w:r>
      <w:r w:rsidRPr="004833B8">
        <w:rPr>
          <w:b/>
          <w:bCs/>
        </w:rPr>
        <w:t xml:space="preserve"> během dne</w:t>
      </w:r>
    </w:p>
    <w:p w14:paraId="32C08129" w14:textId="7592197C" w:rsidR="004833B8" w:rsidRDefault="004833B8" w:rsidP="004833B8">
      <w:pPr>
        <w:rPr>
          <w:b/>
          <w:bCs/>
        </w:rPr>
      </w:pPr>
      <w:r>
        <w:rPr>
          <w:noProof/>
        </w:rPr>
        <w:drawing>
          <wp:inline distT="0" distB="0" distL="0" distR="0" wp14:anchorId="212FE968" wp14:editId="4619FFCA">
            <wp:extent cx="5198461" cy="2207984"/>
            <wp:effectExtent l="0" t="0" r="2540" b="1905"/>
            <wp:docPr id="133" name="Obrázek 133"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Obrázek 133" descr="Obsah obrázku stůl&#10;&#10;Popis byl vytvořen automaticky"/>
                    <pic:cNvPicPr/>
                  </pic:nvPicPr>
                  <pic:blipFill>
                    <a:blip r:embed="rId32">
                      <a:extLst>
                        <a:ext uri="{28A0092B-C50C-407E-A947-70E740481C1C}">
                          <a14:useLocalDpi xmlns:a14="http://schemas.microsoft.com/office/drawing/2010/main" val="0"/>
                        </a:ext>
                      </a:extLst>
                    </a:blip>
                    <a:stretch>
                      <a:fillRect/>
                    </a:stretch>
                  </pic:blipFill>
                  <pic:spPr>
                    <a:xfrm>
                      <a:off x="0" y="0"/>
                      <a:ext cx="5234805" cy="2223421"/>
                    </a:xfrm>
                    <a:prstGeom prst="rect">
                      <a:avLst/>
                    </a:prstGeom>
                  </pic:spPr>
                </pic:pic>
              </a:graphicData>
            </a:graphic>
          </wp:inline>
        </w:drawing>
      </w:r>
    </w:p>
    <w:p w14:paraId="6D47D3B6" w14:textId="77777777" w:rsidR="009F2DE9" w:rsidRDefault="009F2DE9" w:rsidP="009F2DE9">
      <w:pPr>
        <w:pStyle w:val="Titulek"/>
      </w:pPr>
      <w:r>
        <w:t>(Zdroj: Vlastní výzkum)</w:t>
      </w:r>
    </w:p>
    <w:p w14:paraId="32DE0319" w14:textId="5AA66FB2" w:rsidR="004C0F43" w:rsidRDefault="004C0F43" w:rsidP="00C216B7">
      <w:pPr>
        <w:tabs>
          <w:tab w:val="left" w:pos="1656"/>
        </w:tabs>
      </w:pPr>
    </w:p>
    <w:p w14:paraId="7E5F312D" w14:textId="3F7E49DB" w:rsidR="0066364C" w:rsidRDefault="007C7118" w:rsidP="007C7118">
      <w:pPr>
        <w:ind w:firstLine="851"/>
      </w:pPr>
      <w:r>
        <w:t>Nejvhodnější tekutina, která by měla utvářet pitný režim je voda. Pití vody během období distanční výuky uvedlo</w:t>
      </w:r>
      <w:r w:rsidR="00DA3731">
        <w:t xml:space="preserve"> 102</w:t>
      </w:r>
      <w:r>
        <w:t xml:space="preserve"> </w:t>
      </w:r>
      <w:r w:rsidR="00DA3731">
        <w:t>(</w:t>
      </w:r>
      <w:r>
        <w:t>50,5 %</w:t>
      </w:r>
      <w:r w:rsidR="00DA3731">
        <w:t>)</w:t>
      </w:r>
      <w:r>
        <w:t xml:space="preserve"> respondentů. Zbytek respondentů uvedl, že obvykle během dne pi</w:t>
      </w:r>
      <w:r w:rsidR="00DA3731">
        <w:t>je</w:t>
      </w:r>
      <w:r>
        <w:t xml:space="preserve"> vodu se šťávou </w:t>
      </w:r>
      <w:r w:rsidR="00DA3731">
        <w:t>40</w:t>
      </w:r>
      <w:r>
        <w:t> </w:t>
      </w:r>
      <w:r w:rsidR="00DA3731">
        <w:t>(</w:t>
      </w:r>
      <w:r>
        <w:t>19,8 %</w:t>
      </w:r>
      <w:r w:rsidR="00DA3731">
        <w:t>)</w:t>
      </w:r>
      <w:r>
        <w:t>, čaj</w:t>
      </w:r>
      <w:r w:rsidR="00DA3731">
        <w:t xml:space="preserve"> 24</w:t>
      </w:r>
      <w:r>
        <w:t xml:space="preserve"> </w:t>
      </w:r>
      <w:r w:rsidR="00DA3731">
        <w:t>(</w:t>
      </w:r>
      <w:r>
        <w:t>11,9 %</w:t>
      </w:r>
      <w:r w:rsidR="00DA3731">
        <w:t>)</w:t>
      </w:r>
      <w:r>
        <w:t xml:space="preserve"> respondentů, minerální vodu</w:t>
      </w:r>
      <w:r w:rsidR="00DA3731">
        <w:t xml:space="preserve"> 22</w:t>
      </w:r>
      <w:r>
        <w:t xml:space="preserve"> </w:t>
      </w:r>
      <w:r w:rsidR="00DA3731">
        <w:t>(</w:t>
      </w:r>
      <w:r>
        <w:t>10,9 %</w:t>
      </w:r>
      <w:r w:rsidR="00DA3731">
        <w:t>)</w:t>
      </w:r>
      <w:r>
        <w:t xml:space="preserve"> dotazovaných, limonády a džusy</w:t>
      </w:r>
      <w:r w:rsidR="00DA3731">
        <w:t xml:space="preserve"> 14</w:t>
      </w:r>
      <w:r>
        <w:t xml:space="preserve"> </w:t>
      </w:r>
      <w:r w:rsidR="00DA3731">
        <w:t>(</w:t>
      </w:r>
      <w:r>
        <w:t>7 %</w:t>
      </w:r>
      <w:r w:rsidR="00DA3731">
        <w:t>)</w:t>
      </w:r>
      <w:r>
        <w:t xml:space="preserve"> respondentů.</w:t>
      </w:r>
    </w:p>
    <w:p w14:paraId="3336C3FC" w14:textId="16530448" w:rsidR="004C0F43" w:rsidRDefault="00AE2765" w:rsidP="00C216B7">
      <w:pPr>
        <w:tabs>
          <w:tab w:val="left" w:pos="1656"/>
        </w:tabs>
        <w:rPr>
          <w:b/>
          <w:bCs/>
        </w:rPr>
      </w:pPr>
      <w:r>
        <w:rPr>
          <w:b/>
          <w:bCs/>
        </w:rPr>
        <w:t>Otázka č.1</w:t>
      </w:r>
      <w:r w:rsidR="00ED6640">
        <w:rPr>
          <w:b/>
          <w:bCs/>
        </w:rPr>
        <w:t>7</w:t>
      </w:r>
      <w:r>
        <w:rPr>
          <w:b/>
          <w:bCs/>
        </w:rPr>
        <w:t xml:space="preserve"> Kolikrát do týdne jsi pil/a energetický nápoj</w:t>
      </w:r>
      <w:r w:rsidR="00F430D3">
        <w:rPr>
          <w:b/>
          <w:bCs/>
        </w:rPr>
        <w:t xml:space="preserve"> (250ml = plechovka)</w:t>
      </w:r>
      <w:r>
        <w:rPr>
          <w:b/>
          <w:bCs/>
        </w:rPr>
        <w:t xml:space="preserve"> během období distanční výuky?</w:t>
      </w:r>
    </w:p>
    <w:p w14:paraId="57097908" w14:textId="3D17CB22" w:rsidR="004C0F43" w:rsidRDefault="00AE2765" w:rsidP="00E244F4">
      <w:pPr>
        <w:tabs>
          <w:tab w:val="left" w:pos="1656"/>
        </w:tabs>
        <w:ind w:firstLine="851"/>
      </w:pPr>
      <w:r>
        <w:t>Cílem otázky bylo zjistit, zda a kolikrát během týdne distanční výuky respondenti pili energetické nápoje. Na výběr měli respondenti 5 uzavřených možností.</w:t>
      </w:r>
      <w:r w:rsidR="006471BF" w:rsidRPr="006471BF">
        <w:t xml:space="preserve"> </w:t>
      </w:r>
      <w:r w:rsidR="006471BF">
        <w:t>E</w:t>
      </w:r>
      <w:r w:rsidR="006471BF" w:rsidRPr="006471BF">
        <w:t>nergetické nápoje</w:t>
      </w:r>
      <w:r w:rsidR="006471BF">
        <w:t xml:space="preserve"> patří mezi nevhodný nápoj, protože obsahují velké množství cukrů, kofeinu a </w:t>
      </w:r>
      <w:proofErr w:type="spellStart"/>
      <w:r w:rsidR="006471BF">
        <w:t>taurinu</w:t>
      </w:r>
      <w:proofErr w:type="spellEnd"/>
      <w:r w:rsidR="006471BF">
        <w:t>.</w:t>
      </w:r>
      <w:r w:rsidR="006471BF" w:rsidRPr="006471BF">
        <w:t xml:space="preserve"> </w:t>
      </w:r>
      <w:r w:rsidR="006471BF">
        <w:t>Neměly by být zařazovány v pitném režimu.</w:t>
      </w:r>
    </w:p>
    <w:p w14:paraId="4737CBA4" w14:textId="32F0CFE2" w:rsidR="004833B8" w:rsidRPr="004833B8" w:rsidRDefault="004833B8" w:rsidP="004833B8">
      <w:pPr>
        <w:rPr>
          <w:b/>
          <w:bCs/>
        </w:rPr>
      </w:pPr>
      <w:r w:rsidRPr="004833B8">
        <w:rPr>
          <w:b/>
          <w:bCs/>
        </w:rPr>
        <w:t>Tabulka 1</w:t>
      </w:r>
      <w:r w:rsidR="00ED6640">
        <w:rPr>
          <w:b/>
          <w:bCs/>
        </w:rPr>
        <w:t>3</w:t>
      </w:r>
      <w:r w:rsidRPr="004833B8">
        <w:rPr>
          <w:b/>
          <w:bCs/>
        </w:rPr>
        <w:t xml:space="preserve">. Četnost pití </w:t>
      </w:r>
      <w:r w:rsidR="00F430D3">
        <w:rPr>
          <w:b/>
          <w:bCs/>
        </w:rPr>
        <w:t>energetických</w:t>
      </w:r>
      <w:r w:rsidRPr="004833B8">
        <w:rPr>
          <w:b/>
          <w:bCs/>
        </w:rPr>
        <w:t xml:space="preserve"> nápojů u respondentů během týdne</w:t>
      </w:r>
    </w:p>
    <w:p w14:paraId="5EF3BA1D" w14:textId="3E73E21B" w:rsidR="004833B8" w:rsidRDefault="004833B8" w:rsidP="00C216B7">
      <w:pPr>
        <w:tabs>
          <w:tab w:val="left" w:pos="1656"/>
        </w:tabs>
        <w:rPr>
          <w:noProof/>
        </w:rPr>
      </w:pPr>
      <w:r>
        <w:rPr>
          <w:noProof/>
        </w:rPr>
        <w:lastRenderedPageBreak/>
        <w:drawing>
          <wp:inline distT="0" distB="0" distL="0" distR="0" wp14:anchorId="63F61C75" wp14:editId="73AE9828">
            <wp:extent cx="5271247" cy="2019124"/>
            <wp:effectExtent l="0" t="0" r="5715" b="635"/>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Obrázek 131"/>
                    <pic:cNvPicPr/>
                  </pic:nvPicPr>
                  <pic:blipFill>
                    <a:blip r:embed="rId33">
                      <a:extLst>
                        <a:ext uri="{28A0092B-C50C-407E-A947-70E740481C1C}">
                          <a14:useLocalDpi xmlns:a14="http://schemas.microsoft.com/office/drawing/2010/main" val="0"/>
                        </a:ext>
                      </a:extLst>
                    </a:blip>
                    <a:stretch>
                      <a:fillRect/>
                    </a:stretch>
                  </pic:blipFill>
                  <pic:spPr>
                    <a:xfrm>
                      <a:off x="0" y="0"/>
                      <a:ext cx="5285954" cy="2024757"/>
                    </a:xfrm>
                    <a:prstGeom prst="rect">
                      <a:avLst/>
                    </a:prstGeom>
                  </pic:spPr>
                </pic:pic>
              </a:graphicData>
            </a:graphic>
          </wp:inline>
        </w:drawing>
      </w:r>
    </w:p>
    <w:p w14:paraId="0A71908A" w14:textId="09CB37E0" w:rsidR="0060700D" w:rsidRDefault="009F2DE9" w:rsidP="0066364C">
      <w:pPr>
        <w:pStyle w:val="Titulek"/>
      </w:pPr>
      <w:r>
        <w:t>(Zdroj: Vlastní výzkum)</w:t>
      </w:r>
    </w:p>
    <w:p w14:paraId="2175039F" w14:textId="2745D1DF" w:rsidR="004C0F43" w:rsidRDefault="00A262B1" w:rsidP="00C216B7">
      <w:pPr>
        <w:tabs>
          <w:tab w:val="left" w:pos="1656"/>
        </w:tabs>
      </w:pPr>
      <w:r>
        <w:rPr>
          <w:noProof/>
        </w:rPr>
        <w:drawing>
          <wp:inline distT="0" distB="0" distL="0" distR="0" wp14:anchorId="30115B92" wp14:editId="24F2C59C">
            <wp:extent cx="5547360" cy="3341370"/>
            <wp:effectExtent l="0" t="0" r="15240" b="11430"/>
            <wp:docPr id="96" name="Graf 96">
              <a:extLst xmlns:a="http://schemas.openxmlformats.org/drawingml/2006/main">
                <a:ext uri="{FF2B5EF4-FFF2-40B4-BE49-F238E27FC236}">
                  <a16:creationId xmlns:a16="http://schemas.microsoft.com/office/drawing/2014/main" id="{790B1545-F411-45F4-9439-BE19AB400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9F7ADA6" w14:textId="51DB02BD" w:rsidR="0066364C" w:rsidRPr="004833B8" w:rsidRDefault="0066364C" w:rsidP="0066364C">
      <w:pPr>
        <w:rPr>
          <w:b/>
          <w:bCs/>
        </w:rPr>
      </w:pPr>
      <w:r w:rsidRPr="004833B8">
        <w:rPr>
          <w:b/>
          <w:bCs/>
        </w:rPr>
        <w:t xml:space="preserve">Graf </w:t>
      </w:r>
      <w:r w:rsidR="00FD66EF">
        <w:rPr>
          <w:b/>
          <w:bCs/>
        </w:rPr>
        <w:t>17</w:t>
      </w:r>
      <w:r w:rsidRPr="004833B8">
        <w:rPr>
          <w:b/>
          <w:bCs/>
        </w:rPr>
        <w:t>. Četnost pití energetických nápojů u respondentů během týdne dle pohlaví</w:t>
      </w:r>
    </w:p>
    <w:p w14:paraId="24F69AA0" w14:textId="1DA5C873" w:rsidR="009F2DE9" w:rsidRDefault="009F2DE9" w:rsidP="009F2DE9">
      <w:pPr>
        <w:pStyle w:val="Titulek"/>
      </w:pPr>
      <w:r>
        <w:t>(Zdroj: Vlastní výzkum)</w:t>
      </w:r>
    </w:p>
    <w:p w14:paraId="29CE0897" w14:textId="5C9AF38D" w:rsidR="0066364C" w:rsidRPr="003A5933" w:rsidRDefault="0066364C" w:rsidP="00E244F4">
      <w:pPr>
        <w:ind w:firstLine="851"/>
      </w:pPr>
      <w:r>
        <w:t>Z hlediska otázky týkající se četnosti pití energetických nápojů během týdne</w:t>
      </w:r>
      <w:r w:rsidR="00834405">
        <w:t>,</w:t>
      </w:r>
      <w:r>
        <w:t xml:space="preserve"> byly výsledky pozitivního charakteru. 81,7</w:t>
      </w:r>
      <w:r w:rsidR="00E275DB">
        <w:t xml:space="preserve"> </w:t>
      </w:r>
      <w:r>
        <w:t>% respondentů uvedlo, že nikdy během týdne nepili energetické nápoje. 1-</w:t>
      </w:r>
      <w:r w:rsidR="00E275DB">
        <w:t xml:space="preserve"> </w:t>
      </w:r>
      <w:r>
        <w:t>2x do týdne uvedlo konzumaci 11,9</w:t>
      </w:r>
      <w:r w:rsidR="00E275DB">
        <w:t xml:space="preserve"> </w:t>
      </w:r>
      <w:r>
        <w:t>% respondentů. 3x do týdne uvedlo pití 3,5</w:t>
      </w:r>
      <w:r w:rsidR="00E275DB">
        <w:t xml:space="preserve"> </w:t>
      </w:r>
      <w:r>
        <w:t>% dotazovaných, 4-</w:t>
      </w:r>
      <w:r w:rsidR="00E275DB">
        <w:t xml:space="preserve"> </w:t>
      </w:r>
      <w:r>
        <w:t>6x do týdne uvedlo pití 2</w:t>
      </w:r>
      <w:r w:rsidR="00E275DB">
        <w:t xml:space="preserve"> </w:t>
      </w:r>
      <w:r>
        <w:t>% respondentů a pití energetických nápojů každý den</w:t>
      </w:r>
      <w:r w:rsidR="00FA066C">
        <w:t>,</w:t>
      </w:r>
      <w:r>
        <w:t xml:space="preserve"> uvedlo 1</w:t>
      </w:r>
      <w:r w:rsidR="00E275DB">
        <w:t xml:space="preserve"> </w:t>
      </w:r>
      <w:r>
        <w:t>% respondentů. Z hlediska pohlaví byly výsledky podobného charakteru. Nikdy během týdne nepilo energetické nápoje 81</w:t>
      </w:r>
      <w:r w:rsidR="00E275DB">
        <w:t xml:space="preserve"> </w:t>
      </w:r>
      <w:r>
        <w:t>% dívek a 84</w:t>
      </w:r>
      <w:r w:rsidR="00E275DB">
        <w:t xml:space="preserve"> </w:t>
      </w:r>
      <w:r>
        <w:t>% chlapců.1-</w:t>
      </w:r>
      <w:r w:rsidR="00E275DB">
        <w:t xml:space="preserve"> </w:t>
      </w:r>
      <w:r>
        <w:t>2x do týdne pilo energetické nápoje 11,5</w:t>
      </w:r>
      <w:r w:rsidR="00E275DB">
        <w:t xml:space="preserve"> </w:t>
      </w:r>
      <w:r>
        <w:t>% dívek a 13</w:t>
      </w:r>
      <w:r w:rsidR="00E275DB">
        <w:t xml:space="preserve"> </w:t>
      </w:r>
      <w:r>
        <w:t>% chlapců. Každý den pil</w:t>
      </w:r>
      <w:r w:rsidR="006471BF">
        <w:t>i</w:t>
      </w:r>
      <w:r>
        <w:t xml:space="preserve"> energetický nápoj jen 1,5</w:t>
      </w:r>
      <w:r w:rsidR="00E275DB">
        <w:t xml:space="preserve"> </w:t>
      </w:r>
      <w:r>
        <w:t>% dívek a žádný chlapec.</w:t>
      </w:r>
    </w:p>
    <w:p w14:paraId="7F1B2626" w14:textId="4101DCAC" w:rsidR="004C0F43" w:rsidRDefault="00AE2765" w:rsidP="00C216B7">
      <w:pPr>
        <w:tabs>
          <w:tab w:val="left" w:pos="1656"/>
        </w:tabs>
        <w:rPr>
          <w:b/>
          <w:bCs/>
        </w:rPr>
      </w:pPr>
      <w:r>
        <w:rPr>
          <w:b/>
          <w:bCs/>
        </w:rPr>
        <w:lastRenderedPageBreak/>
        <w:t>Otázka č.</w:t>
      </w:r>
      <w:r w:rsidR="00E10604">
        <w:rPr>
          <w:b/>
          <w:bCs/>
        </w:rPr>
        <w:t>18</w:t>
      </w:r>
      <w:r>
        <w:rPr>
          <w:b/>
          <w:bCs/>
        </w:rPr>
        <w:t xml:space="preserve"> Jak vypadal tvůj pohyb během</w:t>
      </w:r>
      <w:r w:rsidR="00ED6640">
        <w:rPr>
          <w:b/>
          <w:bCs/>
        </w:rPr>
        <w:t xml:space="preserve"> období</w:t>
      </w:r>
      <w:r>
        <w:rPr>
          <w:b/>
          <w:bCs/>
        </w:rPr>
        <w:t xml:space="preserve"> distanční výuky? Kolik času jsi obvykle věnoval pohybové aktivitě během všedního dne?</w:t>
      </w:r>
    </w:p>
    <w:p w14:paraId="564D6022" w14:textId="6B15CEB9" w:rsidR="0066364C" w:rsidRDefault="00AE2765" w:rsidP="00E244F4">
      <w:pPr>
        <w:tabs>
          <w:tab w:val="left" w:pos="1656"/>
        </w:tabs>
        <w:ind w:firstLine="851"/>
      </w:pPr>
      <w:r>
        <w:t>Cílem otázky bylo zmapovat</w:t>
      </w:r>
      <w:r w:rsidR="006471BF">
        <w:t>,</w:t>
      </w:r>
      <w:r>
        <w:t xml:space="preserve"> kolik minut pohybové aktivity respondenti věnovali během období distanční výuky přes týden. Na výběr měli respondenti ze 4 uzavřených odpovědí.</w:t>
      </w:r>
      <w:r w:rsidR="007C7118">
        <w:t xml:space="preserve"> Dle doporučení </w:t>
      </w:r>
      <w:r w:rsidR="00F430D3">
        <w:t xml:space="preserve">WHO by </w:t>
      </w:r>
      <w:r w:rsidR="005A2A6D">
        <w:t>měli respondenti provádět pohybovou aktivitu alespoň 60 minut denně</w:t>
      </w:r>
      <w:r w:rsidR="00F430D3">
        <w:t xml:space="preserve"> o střední intenzitě.</w:t>
      </w:r>
    </w:p>
    <w:p w14:paraId="1FDA90EA" w14:textId="43F6847A" w:rsidR="004833B8" w:rsidRPr="0066364C" w:rsidRDefault="004833B8" w:rsidP="0066364C">
      <w:pPr>
        <w:tabs>
          <w:tab w:val="left" w:pos="1656"/>
        </w:tabs>
      </w:pPr>
      <w:r w:rsidRPr="004833B8">
        <w:rPr>
          <w:b/>
          <w:bCs/>
        </w:rPr>
        <w:t>Tabulka č.1</w:t>
      </w:r>
      <w:r w:rsidR="00E10604">
        <w:rPr>
          <w:b/>
          <w:bCs/>
        </w:rPr>
        <w:t>4</w:t>
      </w:r>
      <w:r w:rsidR="0023293C">
        <w:rPr>
          <w:b/>
          <w:bCs/>
        </w:rPr>
        <w:t xml:space="preserve"> </w:t>
      </w:r>
      <w:r w:rsidRPr="004833B8">
        <w:rPr>
          <w:b/>
          <w:bCs/>
        </w:rPr>
        <w:t>Množství pohybové aktivity během všedního dne během období distanční výuky</w:t>
      </w:r>
    </w:p>
    <w:p w14:paraId="3AC5D24C" w14:textId="6BA67249" w:rsidR="0060700D" w:rsidRDefault="0066364C" w:rsidP="00C216B7">
      <w:pPr>
        <w:tabs>
          <w:tab w:val="left" w:pos="1656"/>
        </w:tabs>
      </w:pPr>
      <w:r>
        <w:rPr>
          <w:noProof/>
        </w:rPr>
        <w:drawing>
          <wp:inline distT="0" distB="0" distL="0" distR="0" wp14:anchorId="1D7253CC" wp14:editId="2BFB883E">
            <wp:extent cx="5579745" cy="1943173"/>
            <wp:effectExtent l="0" t="0" r="1905"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Obrázek 127"/>
                    <pic:cNvPicPr/>
                  </pic:nvPicPr>
                  <pic:blipFill>
                    <a:blip r:embed="rId35">
                      <a:extLst>
                        <a:ext uri="{28A0092B-C50C-407E-A947-70E740481C1C}">
                          <a14:useLocalDpi xmlns:a14="http://schemas.microsoft.com/office/drawing/2010/main" val="0"/>
                        </a:ext>
                      </a:extLst>
                    </a:blip>
                    <a:stretch>
                      <a:fillRect/>
                    </a:stretch>
                  </pic:blipFill>
                  <pic:spPr>
                    <a:xfrm>
                      <a:off x="0" y="0"/>
                      <a:ext cx="5579745" cy="1943173"/>
                    </a:xfrm>
                    <a:prstGeom prst="rect">
                      <a:avLst/>
                    </a:prstGeom>
                  </pic:spPr>
                </pic:pic>
              </a:graphicData>
            </a:graphic>
          </wp:inline>
        </w:drawing>
      </w:r>
    </w:p>
    <w:p w14:paraId="3A31596F" w14:textId="6B7B4A76" w:rsidR="004E2DF6" w:rsidRDefault="004E2DF6" w:rsidP="0066364C">
      <w:pPr>
        <w:pStyle w:val="Titulek"/>
      </w:pPr>
      <w:r>
        <w:t>(Zdroj: Vlastní výzkum)</w:t>
      </w:r>
    </w:p>
    <w:p w14:paraId="67358ED2" w14:textId="13B84272" w:rsidR="004C0F43" w:rsidRDefault="00645B3C" w:rsidP="00C216B7">
      <w:pPr>
        <w:tabs>
          <w:tab w:val="left" w:pos="1656"/>
        </w:tabs>
      </w:pPr>
      <w:r>
        <w:rPr>
          <w:noProof/>
        </w:rPr>
        <w:drawing>
          <wp:inline distT="0" distB="0" distL="0" distR="0" wp14:anchorId="588BFF2E" wp14:editId="74B14D16">
            <wp:extent cx="5501898" cy="3031802"/>
            <wp:effectExtent l="0" t="0" r="3810" b="16510"/>
            <wp:docPr id="93" name="Graf 93">
              <a:extLst xmlns:a="http://schemas.openxmlformats.org/drawingml/2006/main">
                <a:ext uri="{FF2B5EF4-FFF2-40B4-BE49-F238E27FC236}">
                  <a16:creationId xmlns:a16="http://schemas.microsoft.com/office/drawing/2014/main" id="{D7920106-6218-4240-BFAE-24CE56A62A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ED9BD0C" w14:textId="481F09E3" w:rsidR="00F45E8D" w:rsidRDefault="00F45E8D" w:rsidP="004833B8">
      <w:pPr>
        <w:rPr>
          <w:b/>
          <w:bCs/>
        </w:rPr>
      </w:pPr>
      <w:r w:rsidRPr="004833B8">
        <w:rPr>
          <w:b/>
          <w:bCs/>
        </w:rPr>
        <w:t xml:space="preserve">Graf </w:t>
      </w:r>
      <w:r w:rsidR="00FD66EF">
        <w:rPr>
          <w:b/>
          <w:bCs/>
        </w:rPr>
        <w:t>18</w:t>
      </w:r>
      <w:r w:rsidR="004833B8" w:rsidRPr="004833B8">
        <w:rPr>
          <w:b/>
          <w:bCs/>
        </w:rPr>
        <w:t>.</w:t>
      </w:r>
      <w:r w:rsidRPr="004833B8">
        <w:rPr>
          <w:b/>
          <w:bCs/>
        </w:rPr>
        <w:t xml:space="preserve"> Množství pohybové aktivity během všedního dne během období distanční výuky dle pohlaví</w:t>
      </w:r>
    </w:p>
    <w:p w14:paraId="09A3EF2D" w14:textId="5B30C94B" w:rsidR="004E2DF6" w:rsidRDefault="004E2DF6" w:rsidP="004E2DF6">
      <w:pPr>
        <w:pStyle w:val="Titulek"/>
      </w:pPr>
      <w:r>
        <w:t>(Zdroj: Vlastní výzkum)</w:t>
      </w:r>
    </w:p>
    <w:p w14:paraId="79A73495" w14:textId="64E2866F" w:rsidR="005A2A6D" w:rsidRPr="005A2A6D" w:rsidRDefault="005A2A6D" w:rsidP="00F430D3">
      <w:pPr>
        <w:ind w:firstLine="851"/>
      </w:pPr>
      <w:r>
        <w:lastRenderedPageBreak/>
        <w:t>Doporučení alespoň 60 minut pohybové aktivity za den splnilo během období distanční výuky</w:t>
      </w:r>
      <w:r w:rsidR="00DA3731">
        <w:t xml:space="preserve"> 103</w:t>
      </w:r>
      <w:r>
        <w:t xml:space="preserve"> </w:t>
      </w:r>
      <w:r w:rsidR="00DA3731">
        <w:t>(</w:t>
      </w:r>
      <w:r>
        <w:t>51,8 %</w:t>
      </w:r>
      <w:r w:rsidR="00DA3731">
        <w:t>)</w:t>
      </w:r>
      <w:r>
        <w:t xml:space="preserve"> respondentů. Doporučení však nesplnilo </w:t>
      </w:r>
      <w:r w:rsidR="00DA3731">
        <w:t>99 (</w:t>
      </w:r>
      <w:r>
        <w:t>49 %</w:t>
      </w:r>
      <w:r w:rsidR="00DA3731">
        <w:t>)</w:t>
      </w:r>
      <w:r>
        <w:t xml:space="preserve"> respondentů.</w:t>
      </w:r>
      <w:r w:rsidR="006471BF">
        <w:t xml:space="preserve"> Tento výsledek je alarmující.</w:t>
      </w:r>
      <w:r>
        <w:t xml:space="preserve"> Z hlediska pohlaví doporučení splňovalo 51 % dívek a 50 % chlapců.</w:t>
      </w:r>
    </w:p>
    <w:p w14:paraId="0CB50055" w14:textId="5AF3A1D8" w:rsidR="004C0F43" w:rsidRDefault="00AE2765" w:rsidP="00C216B7">
      <w:pPr>
        <w:tabs>
          <w:tab w:val="left" w:pos="1656"/>
        </w:tabs>
        <w:rPr>
          <w:b/>
          <w:bCs/>
        </w:rPr>
      </w:pPr>
      <w:r>
        <w:rPr>
          <w:b/>
          <w:bCs/>
        </w:rPr>
        <w:t>Otázka č.</w:t>
      </w:r>
      <w:r w:rsidR="00E10604">
        <w:rPr>
          <w:b/>
          <w:bCs/>
        </w:rPr>
        <w:t>19</w:t>
      </w:r>
      <w:r>
        <w:rPr>
          <w:b/>
          <w:bCs/>
        </w:rPr>
        <w:t xml:space="preserve"> Kolik času jsi obvykle věnoval pohybové aktivitě během distanční výuky o víkendu?</w:t>
      </w:r>
    </w:p>
    <w:p w14:paraId="16DA81E4" w14:textId="5A13860F" w:rsidR="004C0F43" w:rsidRDefault="00AE2765" w:rsidP="009F626E">
      <w:pPr>
        <w:tabs>
          <w:tab w:val="left" w:pos="1656"/>
        </w:tabs>
        <w:ind w:firstLine="851"/>
      </w:pPr>
      <w:r>
        <w:t>Cílem otázky bylo zjistit, kolik času trávili dotazovaní pohybem o víkendu. Na výběr měli ze 4 uzavřených odpovědí.</w:t>
      </w:r>
    </w:p>
    <w:p w14:paraId="5C185F50" w14:textId="1A9CDF9A" w:rsidR="004833B8" w:rsidRPr="004833B8" w:rsidRDefault="004833B8" w:rsidP="004833B8">
      <w:pPr>
        <w:rPr>
          <w:b/>
          <w:bCs/>
        </w:rPr>
      </w:pPr>
      <w:r w:rsidRPr="004833B8">
        <w:rPr>
          <w:b/>
          <w:bCs/>
        </w:rPr>
        <w:t>Tabulka č.1</w:t>
      </w:r>
      <w:r w:rsidR="00E10604">
        <w:rPr>
          <w:b/>
          <w:bCs/>
        </w:rPr>
        <w:t>5</w:t>
      </w:r>
      <w:r w:rsidRPr="004833B8">
        <w:rPr>
          <w:b/>
          <w:bCs/>
        </w:rPr>
        <w:t xml:space="preserve"> Množství pohybové aktivity o víkendu během období distanční výuky</w:t>
      </w:r>
    </w:p>
    <w:p w14:paraId="1F998D70" w14:textId="498CF0D9" w:rsidR="0060700D" w:rsidRDefault="0066364C" w:rsidP="00C216B7">
      <w:pPr>
        <w:tabs>
          <w:tab w:val="left" w:pos="1656"/>
        </w:tabs>
      </w:pPr>
      <w:r>
        <w:rPr>
          <w:noProof/>
        </w:rPr>
        <w:drawing>
          <wp:inline distT="0" distB="0" distL="0" distR="0" wp14:anchorId="0B6F4953" wp14:editId="475CAE06">
            <wp:extent cx="5240510" cy="1735632"/>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Obrázek 126"/>
                    <pic:cNvPicPr/>
                  </pic:nvPicPr>
                  <pic:blipFill>
                    <a:blip r:embed="rId37">
                      <a:extLst>
                        <a:ext uri="{28A0092B-C50C-407E-A947-70E740481C1C}">
                          <a14:useLocalDpi xmlns:a14="http://schemas.microsoft.com/office/drawing/2010/main" val="0"/>
                        </a:ext>
                      </a:extLst>
                    </a:blip>
                    <a:stretch>
                      <a:fillRect/>
                    </a:stretch>
                  </pic:blipFill>
                  <pic:spPr>
                    <a:xfrm>
                      <a:off x="0" y="0"/>
                      <a:ext cx="5260162" cy="1742141"/>
                    </a:xfrm>
                    <a:prstGeom prst="rect">
                      <a:avLst/>
                    </a:prstGeom>
                  </pic:spPr>
                </pic:pic>
              </a:graphicData>
            </a:graphic>
          </wp:inline>
        </w:drawing>
      </w:r>
    </w:p>
    <w:p w14:paraId="3D90EB4F" w14:textId="454A80C6" w:rsidR="004E2DF6" w:rsidRDefault="004E2DF6" w:rsidP="004E2DF6">
      <w:pPr>
        <w:pStyle w:val="Titulek"/>
      </w:pPr>
      <w:r>
        <w:t>(Zdroj: Vlastní výzkum)</w:t>
      </w:r>
    </w:p>
    <w:bookmarkEnd w:id="4"/>
    <w:p w14:paraId="57B5C678" w14:textId="4442DBF7" w:rsidR="004C0F43" w:rsidRDefault="00645B3C" w:rsidP="00C216B7">
      <w:pPr>
        <w:tabs>
          <w:tab w:val="left" w:pos="1656"/>
        </w:tabs>
      </w:pPr>
      <w:r>
        <w:rPr>
          <w:noProof/>
        </w:rPr>
        <w:drawing>
          <wp:inline distT="0" distB="0" distL="0" distR="0" wp14:anchorId="324AB886" wp14:editId="0DBBDB89">
            <wp:extent cx="5209774" cy="2966037"/>
            <wp:effectExtent l="0" t="0" r="10160" b="6350"/>
            <wp:docPr id="92" name="Graf 92">
              <a:extLst xmlns:a="http://schemas.openxmlformats.org/drawingml/2006/main">
                <a:ext uri="{FF2B5EF4-FFF2-40B4-BE49-F238E27FC236}">
                  <a16:creationId xmlns:a16="http://schemas.microsoft.com/office/drawing/2014/main" id="{71C5626C-B40D-483C-9CD4-60BB7ECB0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3FD5CAF" w14:textId="6FA284AD" w:rsidR="00F45E8D" w:rsidRDefault="00F45E8D" w:rsidP="004833B8">
      <w:pPr>
        <w:rPr>
          <w:b/>
          <w:bCs/>
        </w:rPr>
      </w:pPr>
      <w:bookmarkStart w:id="44" w:name="_Hlk106098097"/>
      <w:r w:rsidRPr="004833B8">
        <w:rPr>
          <w:b/>
          <w:bCs/>
        </w:rPr>
        <w:t xml:space="preserve">Graf </w:t>
      </w:r>
      <w:r w:rsidR="00FD66EF">
        <w:rPr>
          <w:b/>
          <w:bCs/>
        </w:rPr>
        <w:t>19</w:t>
      </w:r>
      <w:r w:rsidR="004833B8">
        <w:rPr>
          <w:b/>
          <w:bCs/>
        </w:rPr>
        <w:t>.</w:t>
      </w:r>
      <w:r w:rsidRPr="004833B8">
        <w:rPr>
          <w:b/>
          <w:bCs/>
        </w:rPr>
        <w:t xml:space="preserve"> Množství pohybové aktivity o víkendu během období distanční výuky dle pohlaví</w:t>
      </w:r>
    </w:p>
    <w:p w14:paraId="2B337C4B" w14:textId="3F00986A" w:rsidR="004E2DF6" w:rsidRDefault="004E2DF6" w:rsidP="004E2DF6">
      <w:pPr>
        <w:pStyle w:val="Titulek"/>
      </w:pPr>
      <w:r>
        <w:lastRenderedPageBreak/>
        <w:t>(Zdroj: Vlastní výzkum)</w:t>
      </w:r>
    </w:p>
    <w:p w14:paraId="7DCA851C" w14:textId="332C6D43" w:rsidR="005A2A6D" w:rsidRDefault="005A2A6D" w:rsidP="009F626E">
      <w:pPr>
        <w:tabs>
          <w:tab w:val="left" w:pos="1656"/>
        </w:tabs>
        <w:ind w:firstLine="851"/>
      </w:pPr>
      <w:r>
        <w:t>O víkendu plnilo doporučení alespoň 60 minut pohybové aktivity</w:t>
      </w:r>
      <w:r w:rsidR="00DA3731">
        <w:t xml:space="preserve"> 121</w:t>
      </w:r>
      <w:r>
        <w:t xml:space="preserve"> </w:t>
      </w:r>
      <w:r w:rsidR="00DA3731">
        <w:t>(</w:t>
      </w:r>
      <w:r>
        <w:t>59,9 %</w:t>
      </w:r>
      <w:r w:rsidR="00DA3731">
        <w:t>)</w:t>
      </w:r>
      <w:r>
        <w:t xml:space="preserve"> respondentů. Počet</w:t>
      </w:r>
      <w:r w:rsidR="00DA3731">
        <w:t xml:space="preserve"> 81</w:t>
      </w:r>
      <w:r>
        <w:t xml:space="preserve"> </w:t>
      </w:r>
      <w:r w:rsidR="00DA3731">
        <w:t>(</w:t>
      </w:r>
      <w:r>
        <w:t>40,1 %</w:t>
      </w:r>
      <w:r w:rsidR="00DA3731">
        <w:t>)</w:t>
      </w:r>
      <w:r>
        <w:t xml:space="preserve"> respondentů ani během víkendu doporučení nesplnil. Doporučení dle pohlaví splnilo 59 % dívek a 62 % chlapců.</w:t>
      </w:r>
    </w:p>
    <w:p w14:paraId="65AB7C74" w14:textId="48C8C52D" w:rsidR="005A2A6D" w:rsidRDefault="00163D99" w:rsidP="00F430D3">
      <w:pPr>
        <w:tabs>
          <w:tab w:val="left" w:pos="1656"/>
        </w:tabs>
        <w:ind w:left="567"/>
      </w:pPr>
      <w:r>
        <w:rPr>
          <w:noProof/>
        </w:rPr>
        <w:drawing>
          <wp:inline distT="0" distB="0" distL="0" distR="0" wp14:anchorId="474CA7B3" wp14:editId="08EF944C">
            <wp:extent cx="4572000" cy="2743200"/>
            <wp:effectExtent l="0" t="0" r="0" b="0"/>
            <wp:docPr id="3" name="Graf 3">
              <a:extLst xmlns:a="http://schemas.openxmlformats.org/drawingml/2006/main">
                <a:ext uri="{FF2B5EF4-FFF2-40B4-BE49-F238E27FC236}">
                  <a16:creationId xmlns:a16="http://schemas.microsoft.com/office/drawing/2014/main" id="{3E9B698E-AC4C-46B8-9B8B-DDE22E36F3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9413194" w14:textId="33E98288" w:rsidR="00FD66EF" w:rsidRPr="00FD66EF" w:rsidRDefault="00FD66EF" w:rsidP="00163D99">
      <w:pPr>
        <w:tabs>
          <w:tab w:val="left" w:pos="1656"/>
        </w:tabs>
        <w:rPr>
          <w:b/>
          <w:bCs/>
        </w:rPr>
      </w:pPr>
      <w:r w:rsidRPr="00FD66EF">
        <w:rPr>
          <w:b/>
          <w:bCs/>
        </w:rPr>
        <w:t xml:space="preserve">Graf 20. Splnění pohybové aktivity dle WHO, </w:t>
      </w:r>
      <w:r w:rsidR="00397BA3">
        <w:rPr>
          <w:b/>
          <w:bCs/>
        </w:rPr>
        <w:t xml:space="preserve">konat </w:t>
      </w:r>
      <w:r w:rsidRPr="00FD66EF">
        <w:rPr>
          <w:b/>
          <w:bCs/>
        </w:rPr>
        <w:t>alespoň 60 minut</w:t>
      </w:r>
      <w:r w:rsidR="00397BA3">
        <w:rPr>
          <w:b/>
          <w:bCs/>
        </w:rPr>
        <w:t xml:space="preserve"> pohybové aktivity</w:t>
      </w:r>
      <w:r w:rsidRPr="00FD66EF">
        <w:rPr>
          <w:b/>
          <w:bCs/>
        </w:rPr>
        <w:t xml:space="preserve"> během všedního dne / o víkendu</w:t>
      </w:r>
    </w:p>
    <w:p w14:paraId="42668C63" w14:textId="6EDF2606" w:rsidR="00163D99" w:rsidRDefault="00163D99" w:rsidP="00FD66EF">
      <w:pPr>
        <w:tabs>
          <w:tab w:val="left" w:pos="1656"/>
        </w:tabs>
        <w:ind w:firstLine="851"/>
      </w:pPr>
      <w:r>
        <w:t>Z hlediska porovnání pohybové aktivity u respondentů ve všedních dnech a o víkendu během období distanční výuky v rámci doporučení alespoň 60 minut</w:t>
      </w:r>
      <w:r w:rsidR="006471BF">
        <w:t xml:space="preserve"> pohybové aktivity</w:t>
      </w:r>
      <w:r>
        <w:t>/den</w:t>
      </w:r>
      <w:r w:rsidR="006471BF">
        <w:t>,</w:t>
      </w:r>
      <w:r>
        <w:t xml:space="preserve"> bylo více pohybově aktivních respondentů o víkendu</w:t>
      </w:r>
      <w:r w:rsidR="006471BF">
        <w:t>, celkem se jednalo</w:t>
      </w:r>
      <w:r>
        <w:t xml:space="preserve"> o</w:t>
      </w:r>
      <w:r w:rsidR="006471BF">
        <w:t xml:space="preserve"> nárůst</w:t>
      </w:r>
      <w:r>
        <w:t xml:space="preserve"> 8,1 % oproti všední</w:t>
      </w:r>
      <w:r w:rsidR="00397BA3">
        <w:t>m</w:t>
      </w:r>
      <w:r>
        <w:t xml:space="preserve"> dnů</w:t>
      </w:r>
      <w:r w:rsidR="00397BA3">
        <w:t>m</w:t>
      </w:r>
      <w:r>
        <w:t>.</w:t>
      </w:r>
    </w:p>
    <w:p w14:paraId="1671B51A" w14:textId="497A53DA" w:rsidR="004C0F43" w:rsidRDefault="00AE2765" w:rsidP="00C216B7">
      <w:pPr>
        <w:tabs>
          <w:tab w:val="left" w:pos="1656"/>
        </w:tabs>
        <w:rPr>
          <w:b/>
          <w:bCs/>
        </w:rPr>
      </w:pPr>
      <w:r>
        <w:rPr>
          <w:b/>
          <w:bCs/>
        </w:rPr>
        <w:t>Otázka č. 2</w:t>
      </w:r>
      <w:r w:rsidR="00412290">
        <w:rPr>
          <w:b/>
          <w:bCs/>
        </w:rPr>
        <w:t>0</w:t>
      </w:r>
      <w:r w:rsidR="001D6F32">
        <w:rPr>
          <w:b/>
          <w:bCs/>
        </w:rPr>
        <w:t xml:space="preserve"> </w:t>
      </w:r>
      <w:r>
        <w:rPr>
          <w:b/>
          <w:bCs/>
        </w:rPr>
        <w:t>Kolik času jsi většinou trávil/a na sociálních sítích během období distanční výuky ve svém volném času?</w:t>
      </w:r>
    </w:p>
    <w:p w14:paraId="233D6935" w14:textId="2CF8C43A" w:rsidR="004C0F43" w:rsidRDefault="00AE2765" w:rsidP="009F626E">
      <w:pPr>
        <w:tabs>
          <w:tab w:val="left" w:pos="1656"/>
        </w:tabs>
        <w:ind w:firstLine="851"/>
      </w:pPr>
      <w:r>
        <w:t>Cílem otázky bylo zjistit, kolik času strávili respondenti během období distanční výuky ve svém volném času na sociálních sítích.</w:t>
      </w:r>
    </w:p>
    <w:p w14:paraId="5E8CA9A1" w14:textId="381CE59E" w:rsidR="004833B8" w:rsidRPr="004833B8" w:rsidRDefault="004833B8" w:rsidP="004833B8">
      <w:pPr>
        <w:rPr>
          <w:b/>
          <w:bCs/>
        </w:rPr>
      </w:pPr>
      <w:r w:rsidRPr="004833B8">
        <w:rPr>
          <w:b/>
          <w:bCs/>
        </w:rPr>
        <w:t xml:space="preserve">Tabulka </w:t>
      </w:r>
      <w:r w:rsidR="00EB5CF4">
        <w:rPr>
          <w:b/>
          <w:bCs/>
        </w:rPr>
        <w:t>1</w:t>
      </w:r>
      <w:r w:rsidR="0017531A">
        <w:rPr>
          <w:b/>
          <w:bCs/>
        </w:rPr>
        <w:t>6</w:t>
      </w:r>
      <w:r w:rsidR="004E2DF6">
        <w:rPr>
          <w:b/>
          <w:bCs/>
        </w:rPr>
        <w:t xml:space="preserve">. </w:t>
      </w:r>
      <w:r w:rsidRPr="004833B8">
        <w:rPr>
          <w:b/>
          <w:bCs/>
        </w:rPr>
        <w:t>Množství času, které respondent trávil na sociálních sítích během období distanční výuky</w:t>
      </w:r>
      <w:r w:rsidR="00412290">
        <w:rPr>
          <w:b/>
          <w:bCs/>
        </w:rPr>
        <w:t xml:space="preserve"> ve volném času</w:t>
      </w:r>
    </w:p>
    <w:p w14:paraId="358712ED" w14:textId="44025FF8" w:rsidR="0060700D" w:rsidRDefault="0060700D" w:rsidP="00C216B7">
      <w:pPr>
        <w:tabs>
          <w:tab w:val="left" w:pos="1656"/>
        </w:tabs>
      </w:pPr>
      <w:r>
        <w:rPr>
          <w:noProof/>
        </w:rPr>
        <w:lastRenderedPageBreak/>
        <w:drawing>
          <wp:inline distT="0" distB="0" distL="0" distR="0" wp14:anchorId="31721F4C" wp14:editId="668D11A3">
            <wp:extent cx="5310259" cy="1736592"/>
            <wp:effectExtent l="0" t="0" r="508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Obrázek 124"/>
                    <pic:cNvPicPr/>
                  </pic:nvPicPr>
                  <pic:blipFill>
                    <a:blip r:embed="rId40">
                      <a:extLst>
                        <a:ext uri="{28A0092B-C50C-407E-A947-70E740481C1C}">
                          <a14:useLocalDpi xmlns:a14="http://schemas.microsoft.com/office/drawing/2010/main" val="0"/>
                        </a:ext>
                      </a:extLst>
                    </a:blip>
                    <a:stretch>
                      <a:fillRect/>
                    </a:stretch>
                  </pic:blipFill>
                  <pic:spPr>
                    <a:xfrm>
                      <a:off x="0" y="0"/>
                      <a:ext cx="5319518" cy="1739620"/>
                    </a:xfrm>
                    <a:prstGeom prst="rect">
                      <a:avLst/>
                    </a:prstGeom>
                  </pic:spPr>
                </pic:pic>
              </a:graphicData>
            </a:graphic>
          </wp:inline>
        </w:drawing>
      </w:r>
    </w:p>
    <w:p w14:paraId="71E6D84F" w14:textId="77777777" w:rsidR="004E2DF6" w:rsidRDefault="004E2DF6" w:rsidP="004E2DF6">
      <w:pPr>
        <w:pStyle w:val="Titulek"/>
      </w:pPr>
      <w:r>
        <w:t>(Zdroj: Vlastní výzkum)</w:t>
      </w:r>
    </w:p>
    <w:p w14:paraId="2A2894F2" w14:textId="40DBF218" w:rsidR="004E2DF6" w:rsidRDefault="0066364C" w:rsidP="00C216B7">
      <w:pPr>
        <w:tabs>
          <w:tab w:val="left" w:pos="1656"/>
        </w:tabs>
      </w:pPr>
      <w:r>
        <w:rPr>
          <w:noProof/>
        </w:rPr>
        <w:drawing>
          <wp:inline distT="0" distB="0" distL="0" distR="0" wp14:anchorId="50E35EA8" wp14:editId="3DB32800">
            <wp:extent cx="4990454" cy="2293749"/>
            <wp:effectExtent l="0" t="0" r="1270" b="11430"/>
            <wp:docPr id="91" name="Graf 91">
              <a:extLst xmlns:a="http://schemas.openxmlformats.org/drawingml/2006/main">
                <a:ext uri="{FF2B5EF4-FFF2-40B4-BE49-F238E27FC236}">
                  <a16:creationId xmlns:a16="http://schemas.microsoft.com/office/drawing/2014/main" id="{1F228433-8F4D-4CA2-B516-863F9A43A7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423114A" w14:textId="10945BA6" w:rsidR="00F45E8D" w:rsidRDefault="00F45E8D" w:rsidP="00C612B6">
      <w:pPr>
        <w:rPr>
          <w:b/>
          <w:bCs/>
        </w:rPr>
      </w:pPr>
      <w:r w:rsidRPr="00C612B6">
        <w:rPr>
          <w:b/>
          <w:bCs/>
        </w:rPr>
        <w:t xml:space="preserve">Graf </w:t>
      </w:r>
      <w:r w:rsidR="00C612B6">
        <w:rPr>
          <w:b/>
          <w:bCs/>
        </w:rPr>
        <w:t>2</w:t>
      </w:r>
      <w:r w:rsidR="00FD66EF">
        <w:rPr>
          <w:b/>
          <w:bCs/>
        </w:rPr>
        <w:t>1</w:t>
      </w:r>
      <w:r w:rsidR="00C612B6">
        <w:rPr>
          <w:b/>
          <w:bCs/>
        </w:rPr>
        <w:t>.</w:t>
      </w:r>
      <w:r w:rsidRPr="00C612B6">
        <w:rPr>
          <w:b/>
          <w:bCs/>
        </w:rPr>
        <w:t xml:space="preserve"> Množství času, které respondent trávil na sociálních sítích během období distanční výuky dle pohlaví</w:t>
      </w:r>
      <w:r w:rsidR="00412290">
        <w:rPr>
          <w:b/>
          <w:bCs/>
        </w:rPr>
        <w:t xml:space="preserve"> ve volném času</w:t>
      </w:r>
    </w:p>
    <w:p w14:paraId="6E91F2D2" w14:textId="5DC005E0" w:rsidR="004E2DF6" w:rsidRDefault="004E2DF6" w:rsidP="004E2DF6">
      <w:pPr>
        <w:pStyle w:val="Titulek"/>
      </w:pPr>
      <w:r>
        <w:t>(Zdroj: Vlastní výzkum)</w:t>
      </w:r>
    </w:p>
    <w:p w14:paraId="7BD27E6C" w14:textId="460C3004" w:rsidR="0066364C" w:rsidRPr="00971FB8" w:rsidRDefault="00E275DB" w:rsidP="009F626E">
      <w:pPr>
        <w:ind w:firstLine="851"/>
      </w:pPr>
      <w:r>
        <w:t>M</w:t>
      </w:r>
      <w:r w:rsidR="0066364C">
        <w:t>nožství času, které trávili respondenti na sociálních sítích</w:t>
      </w:r>
      <w:r w:rsidR="006471BF">
        <w:t>,</w:t>
      </w:r>
      <w:r w:rsidR="0066364C">
        <w:t xml:space="preserve"> nejvíce dotazovaných uvedl</w:t>
      </w:r>
      <w:r w:rsidR="006471BF">
        <w:t>i</w:t>
      </w:r>
      <w:r w:rsidR="0066364C">
        <w:t xml:space="preserve"> 3-4 hodiny denně</w:t>
      </w:r>
      <w:r w:rsidR="00834405">
        <w:t>,</w:t>
      </w:r>
      <w:r w:rsidR="0066364C">
        <w:t xml:space="preserve"> v procentuálním zastoupení</w:t>
      </w:r>
      <w:r w:rsidR="00E247DC">
        <w:t xml:space="preserve"> 88</w:t>
      </w:r>
      <w:r w:rsidR="0066364C">
        <w:t xml:space="preserve"> </w:t>
      </w:r>
      <w:r w:rsidR="00E247DC">
        <w:t>(</w:t>
      </w:r>
      <w:r w:rsidR="0066364C">
        <w:t>43,6 %</w:t>
      </w:r>
      <w:r w:rsidR="00E247DC">
        <w:t>)</w:t>
      </w:r>
      <w:r w:rsidR="0066364C">
        <w:t xml:space="preserve">. 5 a více hodin denně na sociálních sítích </w:t>
      </w:r>
      <w:r>
        <w:t>s</w:t>
      </w:r>
      <w:r w:rsidR="0066364C">
        <w:t>trávilo</w:t>
      </w:r>
      <w:r w:rsidR="00E247DC">
        <w:t xml:space="preserve"> 71</w:t>
      </w:r>
      <w:r w:rsidR="0066364C">
        <w:t xml:space="preserve"> </w:t>
      </w:r>
      <w:r w:rsidR="00E247DC">
        <w:t>(</w:t>
      </w:r>
      <w:r w:rsidR="0066364C">
        <w:t>35,1 %</w:t>
      </w:r>
      <w:r w:rsidR="00E247DC">
        <w:t>)</w:t>
      </w:r>
      <w:r w:rsidR="0066364C">
        <w:t xml:space="preserve"> dotazovaných. 1-2 hodiny denně strávilo na sociálních sítích</w:t>
      </w:r>
      <w:r w:rsidR="00E247DC">
        <w:t xml:space="preserve"> 43</w:t>
      </w:r>
      <w:r w:rsidR="0066364C">
        <w:t xml:space="preserve"> </w:t>
      </w:r>
      <w:r w:rsidR="00E247DC">
        <w:t>(</w:t>
      </w:r>
      <w:r w:rsidR="0066364C">
        <w:t>21,3 %</w:t>
      </w:r>
      <w:r w:rsidR="00E247DC">
        <w:t>)</w:t>
      </w:r>
      <w:r w:rsidR="0066364C">
        <w:t xml:space="preserve"> respondentů. Dle pohlaví</w:t>
      </w:r>
      <w:r w:rsidR="006471BF">
        <w:t xml:space="preserve"> nebyly shledány žádné rozdíly</w:t>
      </w:r>
      <w:r w:rsidR="00D40CEE">
        <w:t>.</w:t>
      </w:r>
    </w:p>
    <w:p w14:paraId="261E2C30" w14:textId="1367AE43" w:rsidR="004E2DF6" w:rsidRPr="00C612B6" w:rsidRDefault="0066364C" w:rsidP="00C612B6">
      <w:pPr>
        <w:rPr>
          <w:b/>
          <w:bCs/>
        </w:rPr>
      </w:pPr>
      <w:r>
        <w:rPr>
          <w:b/>
          <w:bCs/>
        </w:rPr>
        <w:t>Otázky číslo 2</w:t>
      </w:r>
      <w:r w:rsidR="00163D99">
        <w:rPr>
          <w:b/>
          <w:bCs/>
        </w:rPr>
        <w:t>1</w:t>
      </w:r>
      <w:r w:rsidR="00EB5CF4">
        <w:rPr>
          <w:b/>
          <w:bCs/>
        </w:rPr>
        <w:t>-3</w:t>
      </w:r>
      <w:r w:rsidR="002E5731">
        <w:rPr>
          <w:b/>
          <w:bCs/>
        </w:rPr>
        <w:t>6</w:t>
      </w:r>
      <w:r w:rsidR="00EB5CF4">
        <w:rPr>
          <w:b/>
          <w:bCs/>
        </w:rPr>
        <w:t xml:space="preserve"> </w:t>
      </w:r>
      <w:r>
        <w:rPr>
          <w:b/>
          <w:bCs/>
        </w:rPr>
        <w:t>byly zaměřeny na období, kdy došlo k návratu žáků zpět do školy ke kontaktní formě výuky.</w:t>
      </w:r>
    </w:p>
    <w:p w14:paraId="42F44693" w14:textId="1C242564" w:rsidR="004C0F43" w:rsidRDefault="00AE2765" w:rsidP="00C216B7">
      <w:pPr>
        <w:tabs>
          <w:tab w:val="left" w:pos="1656"/>
        </w:tabs>
        <w:rPr>
          <w:b/>
          <w:bCs/>
        </w:rPr>
      </w:pPr>
      <w:r>
        <w:rPr>
          <w:b/>
          <w:bCs/>
        </w:rPr>
        <w:t>Otázka č. 2</w:t>
      </w:r>
      <w:r w:rsidR="007526DA">
        <w:rPr>
          <w:b/>
          <w:bCs/>
        </w:rPr>
        <w:t>1</w:t>
      </w:r>
      <w:r w:rsidR="00E10604">
        <w:rPr>
          <w:b/>
          <w:bCs/>
        </w:rPr>
        <w:t xml:space="preserve"> </w:t>
      </w:r>
      <w:r>
        <w:rPr>
          <w:b/>
          <w:bCs/>
        </w:rPr>
        <w:t>Jak často obvykle snídáš ve všední dny?</w:t>
      </w:r>
    </w:p>
    <w:p w14:paraId="30444BA5" w14:textId="78672D36" w:rsidR="004C0F43" w:rsidRDefault="00AE2765" w:rsidP="009F626E">
      <w:pPr>
        <w:tabs>
          <w:tab w:val="left" w:pos="1656"/>
        </w:tabs>
        <w:ind w:firstLine="851"/>
      </w:pPr>
      <w:r>
        <w:t>Cílem otázky bylo zjistit, kolikrát během všedního školního dne respondenti snídají. Na výběr měli z 6 uzavřených možností.</w:t>
      </w:r>
      <w:r w:rsidR="007526DA">
        <w:t xml:space="preserve"> Dle</w:t>
      </w:r>
      <w:r w:rsidR="0063600B">
        <w:t xml:space="preserve"> výživového</w:t>
      </w:r>
      <w:r w:rsidR="007526DA">
        <w:t xml:space="preserve"> doporučení by měla být snídaně zařazována</w:t>
      </w:r>
      <w:r w:rsidR="0063600B">
        <w:t xml:space="preserve"> do jídelníčku</w:t>
      </w:r>
      <w:r w:rsidR="007526DA">
        <w:t xml:space="preserve"> každý den</w:t>
      </w:r>
      <w:r w:rsidR="0063600B">
        <w:t>.</w:t>
      </w:r>
    </w:p>
    <w:p w14:paraId="006BA606" w14:textId="1F0C7187" w:rsidR="00C612B6" w:rsidRPr="00C612B6" w:rsidRDefault="00C612B6" w:rsidP="00C612B6">
      <w:pPr>
        <w:rPr>
          <w:b/>
          <w:bCs/>
        </w:rPr>
      </w:pPr>
      <w:r w:rsidRPr="00C612B6">
        <w:rPr>
          <w:b/>
          <w:bCs/>
        </w:rPr>
        <w:t>Tabulka</w:t>
      </w:r>
      <w:r w:rsidR="003207A6">
        <w:rPr>
          <w:b/>
          <w:bCs/>
        </w:rPr>
        <w:t xml:space="preserve"> </w:t>
      </w:r>
      <w:r w:rsidR="00F12301">
        <w:rPr>
          <w:b/>
          <w:bCs/>
        </w:rPr>
        <w:t>1</w:t>
      </w:r>
      <w:r w:rsidR="0017531A">
        <w:rPr>
          <w:b/>
          <w:bCs/>
        </w:rPr>
        <w:t>7</w:t>
      </w:r>
      <w:r w:rsidR="003207A6">
        <w:rPr>
          <w:b/>
          <w:bCs/>
        </w:rPr>
        <w:t>.</w:t>
      </w:r>
      <w:r w:rsidRPr="00C612B6">
        <w:rPr>
          <w:b/>
          <w:bCs/>
        </w:rPr>
        <w:t xml:space="preserve"> Četnost snídaní respondentů během všedních dnů</w:t>
      </w:r>
    </w:p>
    <w:p w14:paraId="3F49771F" w14:textId="2DA1D827" w:rsidR="00C612B6" w:rsidRDefault="00C612B6" w:rsidP="00C216B7">
      <w:pPr>
        <w:tabs>
          <w:tab w:val="left" w:pos="1656"/>
        </w:tabs>
      </w:pPr>
      <w:r>
        <w:rPr>
          <w:noProof/>
        </w:rPr>
        <w:lastRenderedPageBreak/>
        <w:drawing>
          <wp:inline distT="0" distB="0" distL="0" distR="0" wp14:anchorId="34EE2C68" wp14:editId="302A5C43">
            <wp:extent cx="5017673" cy="2109740"/>
            <wp:effectExtent l="0" t="0" r="0" b="5080"/>
            <wp:docPr id="123" name="Obrázek 123"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Obrázek 123" descr="Obsah obrázku stůl&#10;&#10;Popis byl vytvořen automaticky"/>
                    <pic:cNvPicPr/>
                  </pic:nvPicPr>
                  <pic:blipFill>
                    <a:blip r:embed="rId42">
                      <a:extLst>
                        <a:ext uri="{28A0092B-C50C-407E-A947-70E740481C1C}">
                          <a14:useLocalDpi xmlns:a14="http://schemas.microsoft.com/office/drawing/2010/main" val="0"/>
                        </a:ext>
                      </a:extLst>
                    </a:blip>
                    <a:stretch>
                      <a:fillRect/>
                    </a:stretch>
                  </pic:blipFill>
                  <pic:spPr>
                    <a:xfrm>
                      <a:off x="0" y="0"/>
                      <a:ext cx="5040636" cy="2119395"/>
                    </a:xfrm>
                    <a:prstGeom prst="rect">
                      <a:avLst/>
                    </a:prstGeom>
                  </pic:spPr>
                </pic:pic>
              </a:graphicData>
            </a:graphic>
          </wp:inline>
        </w:drawing>
      </w:r>
    </w:p>
    <w:p w14:paraId="701D43C5" w14:textId="77777777" w:rsidR="004E2DF6" w:rsidRDefault="004E2DF6" w:rsidP="004E2DF6">
      <w:pPr>
        <w:pStyle w:val="Titulek"/>
      </w:pPr>
      <w:r>
        <w:t>(Zdroj: Vlastní výzkum)</w:t>
      </w:r>
    </w:p>
    <w:p w14:paraId="687E4061" w14:textId="449DE7CC" w:rsidR="00265214" w:rsidRDefault="00265214" w:rsidP="00C216B7">
      <w:pPr>
        <w:tabs>
          <w:tab w:val="left" w:pos="1656"/>
        </w:tabs>
      </w:pPr>
    </w:p>
    <w:p w14:paraId="4716D567" w14:textId="58434985" w:rsidR="004C0F43" w:rsidRDefault="00CD1455" w:rsidP="00C216B7">
      <w:pPr>
        <w:tabs>
          <w:tab w:val="left" w:pos="1656"/>
        </w:tabs>
      </w:pPr>
      <w:r>
        <w:rPr>
          <w:noProof/>
        </w:rPr>
        <w:drawing>
          <wp:inline distT="0" distB="0" distL="0" distR="0" wp14:anchorId="28685938" wp14:editId="5BA31214">
            <wp:extent cx="5471031" cy="3373291"/>
            <wp:effectExtent l="0" t="0" r="15875" b="17780"/>
            <wp:docPr id="146" name="Graf 146">
              <a:extLst xmlns:a="http://schemas.openxmlformats.org/drawingml/2006/main">
                <a:ext uri="{FF2B5EF4-FFF2-40B4-BE49-F238E27FC236}">
                  <a16:creationId xmlns:a16="http://schemas.microsoft.com/office/drawing/2014/main" id="{E10BC123-4E2D-46FD-8FC5-9989A34446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A6DD171" w14:textId="32B1ACD5" w:rsidR="00D117C8" w:rsidRDefault="00D117C8" w:rsidP="00C612B6">
      <w:pPr>
        <w:rPr>
          <w:b/>
          <w:bCs/>
        </w:rPr>
      </w:pPr>
      <w:r w:rsidRPr="00C612B6">
        <w:rPr>
          <w:b/>
          <w:bCs/>
        </w:rPr>
        <w:t>Graf</w:t>
      </w:r>
      <w:r w:rsidR="00C612B6">
        <w:rPr>
          <w:b/>
          <w:bCs/>
        </w:rPr>
        <w:t xml:space="preserve"> 2</w:t>
      </w:r>
      <w:r w:rsidR="00FD66EF">
        <w:rPr>
          <w:b/>
          <w:bCs/>
        </w:rPr>
        <w:t>2</w:t>
      </w:r>
      <w:r w:rsidR="00C612B6">
        <w:rPr>
          <w:b/>
          <w:bCs/>
        </w:rPr>
        <w:t>.</w:t>
      </w:r>
      <w:r w:rsidRPr="00C612B6">
        <w:rPr>
          <w:b/>
          <w:bCs/>
        </w:rPr>
        <w:t xml:space="preserve"> Četnost snídaní respondentů během všedních dnů dle pohlaví</w:t>
      </w:r>
    </w:p>
    <w:p w14:paraId="379D6EB0" w14:textId="14D325CB" w:rsidR="004E2DF6" w:rsidRDefault="004E2DF6" w:rsidP="004E2DF6">
      <w:pPr>
        <w:pStyle w:val="Titulek"/>
      </w:pPr>
      <w:r>
        <w:t>(Zdroj: Vlastní výzkum)</w:t>
      </w:r>
    </w:p>
    <w:p w14:paraId="2ED25067" w14:textId="2FB82264" w:rsidR="007526DA" w:rsidRDefault="00730885" w:rsidP="009F626E">
      <w:pPr>
        <w:ind w:firstLine="851"/>
      </w:pPr>
      <w:r>
        <w:t xml:space="preserve">U otázky kolikrát týdně během všedního školního dne respondenti snídají </w:t>
      </w:r>
      <w:r w:rsidR="007526DA">
        <w:t>dle doporučení 5x do týdne</w:t>
      </w:r>
      <w:r w:rsidR="00834405">
        <w:t>,</w:t>
      </w:r>
      <w:r w:rsidR="007526DA">
        <w:t xml:space="preserve"> tuto skutečnost uvedlo</w:t>
      </w:r>
      <w:r w:rsidR="00F430D3">
        <w:t xml:space="preserve"> 92 (</w:t>
      </w:r>
      <w:r>
        <w:t>45,5</w:t>
      </w:r>
      <w:r w:rsidR="00E275DB">
        <w:t xml:space="preserve"> </w:t>
      </w:r>
      <w:r w:rsidR="007526DA">
        <w:t>%</w:t>
      </w:r>
      <w:r w:rsidR="00F430D3">
        <w:t>)</w:t>
      </w:r>
      <w:r w:rsidR="007526DA">
        <w:t xml:space="preserve"> respondentů. Na opačné straně</w:t>
      </w:r>
      <w:r w:rsidR="00F430D3">
        <w:t xml:space="preserve"> 59</w:t>
      </w:r>
      <w:r w:rsidR="007526DA">
        <w:t xml:space="preserve"> </w:t>
      </w:r>
      <w:r w:rsidR="00F430D3">
        <w:t>(</w:t>
      </w:r>
      <w:r w:rsidR="007526DA">
        <w:t>29,2 %</w:t>
      </w:r>
      <w:r w:rsidR="00F430D3">
        <w:t>)</w:t>
      </w:r>
      <w:r w:rsidR="007526DA">
        <w:t xml:space="preserve"> uvedlo, že během všedních dnů nesnídá nikdy. Z hlediska pohlaví nebyly shledány výrazné odchylky.</w:t>
      </w:r>
    </w:p>
    <w:p w14:paraId="5205AFCD" w14:textId="6B5B06CD" w:rsidR="004C0F43" w:rsidRDefault="00AE2765" w:rsidP="00C216B7">
      <w:pPr>
        <w:tabs>
          <w:tab w:val="left" w:pos="1656"/>
        </w:tabs>
        <w:rPr>
          <w:b/>
          <w:bCs/>
        </w:rPr>
      </w:pPr>
      <w:r>
        <w:rPr>
          <w:b/>
          <w:bCs/>
        </w:rPr>
        <w:t>Otázka č. 2</w:t>
      </w:r>
      <w:r w:rsidR="00FD66EF">
        <w:rPr>
          <w:b/>
          <w:bCs/>
        </w:rPr>
        <w:t>2</w:t>
      </w:r>
      <w:r>
        <w:rPr>
          <w:b/>
          <w:bCs/>
        </w:rPr>
        <w:t xml:space="preserve"> Jak často obvykle snídáš o víkendu?</w:t>
      </w:r>
    </w:p>
    <w:p w14:paraId="3F362E14" w14:textId="761BD207" w:rsidR="004C0F43" w:rsidRDefault="00AE2765" w:rsidP="009F626E">
      <w:pPr>
        <w:tabs>
          <w:tab w:val="left" w:pos="1656"/>
        </w:tabs>
        <w:ind w:firstLine="851"/>
      </w:pPr>
      <w:r>
        <w:lastRenderedPageBreak/>
        <w:t>Cílem otázky bylo zjistit, kolik respondentů snídá o víkendu. Na výběr měli dotazovaní ze 3 uzavřených odpovědí.</w:t>
      </w:r>
    </w:p>
    <w:p w14:paraId="799A275F" w14:textId="3C4604D4" w:rsidR="00C612B6" w:rsidRPr="00C612B6" w:rsidRDefault="00C612B6" w:rsidP="00C612B6">
      <w:pPr>
        <w:rPr>
          <w:b/>
          <w:bCs/>
        </w:rPr>
      </w:pPr>
      <w:r w:rsidRPr="00C612B6">
        <w:rPr>
          <w:b/>
          <w:bCs/>
        </w:rPr>
        <w:t xml:space="preserve">Tabulka </w:t>
      </w:r>
      <w:r w:rsidR="00F12301">
        <w:rPr>
          <w:b/>
          <w:bCs/>
        </w:rPr>
        <w:t>1</w:t>
      </w:r>
      <w:r w:rsidR="0017531A">
        <w:rPr>
          <w:b/>
          <w:bCs/>
        </w:rPr>
        <w:t>8</w:t>
      </w:r>
      <w:r w:rsidR="003207A6">
        <w:rPr>
          <w:b/>
          <w:bCs/>
        </w:rPr>
        <w:t>.</w:t>
      </w:r>
      <w:r w:rsidRPr="00C612B6">
        <w:rPr>
          <w:b/>
          <w:bCs/>
        </w:rPr>
        <w:t xml:space="preserve"> Četnost snídaní respondentů o víkendu</w:t>
      </w:r>
    </w:p>
    <w:p w14:paraId="24555B3E" w14:textId="2DAC365F" w:rsidR="00C612B6" w:rsidRDefault="00C612B6" w:rsidP="00C216B7">
      <w:pPr>
        <w:tabs>
          <w:tab w:val="left" w:pos="1656"/>
        </w:tabs>
      </w:pPr>
      <w:r>
        <w:rPr>
          <w:noProof/>
        </w:rPr>
        <w:drawing>
          <wp:inline distT="0" distB="0" distL="0" distR="0" wp14:anchorId="25A9D387" wp14:editId="7F24A374">
            <wp:extent cx="5154381" cy="1529122"/>
            <wp:effectExtent l="0" t="0" r="8255"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Obrázek 122"/>
                    <pic:cNvPicPr/>
                  </pic:nvPicPr>
                  <pic:blipFill>
                    <a:blip r:embed="rId44">
                      <a:extLst>
                        <a:ext uri="{28A0092B-C50C-407E-A947-70E740481C1C}">
                          <a14:useLocalDpi xmlns:a14="http://schemas.microsoft.com/office/drawing/2010/main" val="0"/>
                        </a:ext>
                      </a:extLst>
                    </a:blip>
                    <a:stretch>
                      <a:fillRect/>
                    </a:stretch>
                  </pic:blipFill>
                  <pic:spPr>
                    <a:xfrm>
                      <a:off x="0" y="0"/>
                      <a:ext cx="5164426" cy="1532102"/>
                    </a:xfrm>
                    <a:prstGeom prst="rect">
                      <a:avLst/>
                    </a:prstGeom>
                  </pic:spPr>
                </pic:pic>
              </a:graphicData>
            </a:graphic>
          </wp:inline>
        </w:drawing>
      </w:r>
    </w:p>
    <w:p w14:paraId="41F96180" w14:textId="3B61458B" w:rsidR="004E2DF6" w:rsidRDefault="004E2DF6" w:rsidP="004E2DF6">
      <w:pPr>
        <w:pStyle w:val="Titulek"/>
      </w:pPr>
      <w:r>
        <w:t>(Zdroj: Vlastní výzkum)</w:t>
      </w:r>
    </w:p>
    <w:p w14:paraId="13579D18" w14:textId="165EA7DF" w:rsidR="007526DA" w:rsidRDefault="007526DA" w:rsidP="00E57611">
      <w:pPr>
        <w:ind w:firstLine="851"/>
      </w:pPr>
      <w:r>
        <w:t>Z</w:t>
      </w:r>
      <w:r w:rsidR="00E247DC">
        <w:t> </w:t>
      </w:r>
      <w:r>
        <w:t>hlediska</w:t>
      </w:r>
      <w:r w:rsidR="00E247DC">
        <w:t xml:space="preserve"> četnosti</w:t>
      </w:r>
      <w:r>
        <w:t xml:space="preserve"> konzumace snídaně respondentů o víkendu splnilo doporučení </w:t>
      </w:r>
      <w:r w:rsidR="00F430D3">
        <w:t>145 (</w:t>
      </w:r>
      <w:r>
        <w:t>71,8 %</w:t>
      </w:r>
      <w:r w:rsidR="00F430D3">
        <w:t>)</w:t>
      </w:r>
      <w:r>
        <w:t>. O víkendu nesplnilo doporučení dle výsledků</w:t>
      </w:r>
      <w:r w:rsidR="00F430D3">
        <w:t xml:space="preserve"> 20 (</w:t>
      </w:r>
      <w:r>
        <w:t>9,9 %</w:t>
      </w:r>
      <w:r w:rsidR="00F430D3">
        <w:t>)</w:t>
      </w:r>
      <w:r>
        <w:t xml:space="preserve"> dotazovaných. </w:t>
      </w:r>
    </w:p>
    <w:p w14:paraId="419698A9" w14:textId="36D458D1" w:rsidR="00E57611" w:rsidRDefault="00FD66EF" w:rsidP="00E57611">
      <w:pPr>
        <w:ind w:firstLine="851"/>
      </w:pPr>
      <w:r>
        <w:rPr>
          <w:noProof/>
        </w:rPr>
        <w:drawing>
          <wp:inline distT="0" distB="0" distL="0" distR="0" wp14:anchorId="0B602C4F" wp14:editId="3FE527E9">
            <wp:extent cx="4572000" cy="2743200"/>
            <wp:effectExtent l="0" t="0" r="0" b="0"/>
            <wp:docPr id="6" name="Graf 6">
              <a:extLst xmlns:a="http://schemas.openxmlformats.org/drawingml/2006/main">
                <a:ext uri="{FF2B5EF4-FFF2-40B4-BE49-F238E27FC236}">
                  <a16:creationId xmlns:a16="http://schemas.microsoft.com/office/drawing/2014/main" id="{257E782C-4E2F-4EFA-98EA-7513F581C0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BEE52AB" w14:textId="39F62232" w:rsidR="00FD66EF" w:rsidRPr="00FD66EF" w:rsidRDefault="00FD66EF" w:rsidP="00FD66EF">
      <w:pPr>
        <w:rPr>
          <w:b/>
          <w:bCs/>
        </w:rPr>
      </w:pPr>
      <w:r w:rsidRPr="00FD66EF">
        <w:rPr>
          <w:b/>
          <w:bCs/>
        </w:rPr>
        <w:t>Graf 23. Splnění doporučení týkající se snídaní během všedních dnů a o víkendu</w:t>
      </w:r>
    </w:p>
    <w:p w14:paraId="2E501304" w14:textId="5302DBD3" w:rsidR="00E57611" w:rsidRPr="007526DA" w:rsidRDefault="00E57611" w:rsidP="004E78E1">
      <w:pPr>
        <w:ind w:firstLine="851"/>
      </w:pPr>
      <w:r>
        <w:t>V rámci doporučení zařazovat snídani každý den do svého jídelníčku</w:t>
      </w:r>
      <w:r w:rsidR="00834405">
        <w:t>,</w:t>
      </w:r>
      <w:r>
        <w:t xml:space="preserve"> toto doporučení dle výsledků splnilo ve všedních dnech pouze 45,5 % respondentů, avšak o víkendu toto doporučení splnilo </w:t>
      </w:r>
      <w:r w:rsidR="0063600B">
        <w:t>71,8 %</w:t>
      </w:r>
      <w:r w:rsidR="00B64429">
        <w:t xml:space="preserve"> respondentů, což je o 26,3 % respondentů více než ve všední dny.</w:t>
      </w:r>
    </w:p>
    <w:p w14:paraId="3DC24DE5" w14:textId="7CCF9B41" w:rsidR="004C0F43" w:rsidRDefault="00AE2765" w:rsidP="00C216B7">
      <w:pPr>
        <w:tabs>
          <w:tab w:val="left" w:pos="1656"/>
        </w:tabs>
        <w:rPr>
          <w:b/>
          <w:bCs/>
        </w:rPr>
      </w:pPr>
      <w:r>
        <w:rPr>
          <w:b/>
          <w:bCs/>
        </w:rPr>
        <w:t>Otázka č.2</w:t>
      </w:r>
      <w:r w:rsidR="002E5731">
        <w:rPr>
          <w:b/>
          <w:bCs/>
        </w:rPr>
        <w:t>3</w:t>
      </w:r>
      <w:r>
        <w:rPr>
          <w:b/>
          <w:bCs/>
        </w:rPr>
        <w:t xml:space="preserve"> Jak často se obvykle během týdne stravuješ ve fast food občerstvení?</w:t>
      </w:r>
    </w:p>
    <w:p w14:paraId="62331DE2" w14:textId="4CE652BA" w:rsidR="004C0F43" w:rsidRDefault="00AE2765" w:rsidP="009F626E">
      <w:pPr>
        <w:tabs>
          <w:tab w:val="left" w:pos="1656"/>
        </w:tabs>
        <w:ind w:firstLine="851"/>
      </w:pPr>
      <w:r>
        <w:lastRenderedPageBreak/>
        <w:t>Cílem otázky bylo zjistit, kolikrát za týden dotazovaní navštěvují fast food občerstvení. Na výběr měli z 5 uzavřených odpovědí.</w:t>
      </w:r>
      <w:r w:rsidR="00E57611">
        <w:t xml:space="preserve"> Dle</w:t>
      </w:r>
      <w:r w:rsidR="0063600B">
        <w:t xml:space="preserve"> výživových</w:t>
      </w:r>
      <w:r w:rsidR="00E57611">
        <w:t xml:space="preserve"> doporučení by se adolescenti neměli</w:t>
      </w:r>
      <w:r w:rsidR="0063600B">
        <w:t xml:space="preserve"> vůbec</w:t>
      </w:r>
      <w:r w:rsidR="00E57611">
        <w:t xml:space="preserve"> stravovat ve fast food občerstvení.</w:t>
      </w:r>
    </w:p>
    <w:p w14:paraId="1C61F1AF" w14:textId="19962F4D" w:rsidR="00C612B6" w:rsidRPr="00C612B6" w:rsidRDefault="00C612B6" w:rsidP="00C612B6">
      <w:pPr>
        <w:rPr>
          <w:b/>
          <w:bCs/>
        </w:rPr>
      </w:pPr>
      <w:r w:rsidRPr="00C612B6">
        <w:rPr>
          <w:b/>
          <w:bCs/>
        </w:rPr>
        <w:t>Tabulka</w:t>
      </w:r>
      <w:r w:rsidR="003207A6">
        <w:rPr>
          <w:b/>
          <w:bCs/>
        </w:rPr>
        <w:t xml:space="preserve"> </w:t>
      </w:r>
      <w:r w:rsidR="002E5731">
        <w:rPr>
          <w:b/>
          <w:bCs/>
        </w:rPr>
        <w:t>1</w:t>
      </w:r>
      <w:r w:rsidR="0017531A">
        <w:rPr>
          <w:b/>
          <w:bCs/>
        </w:rPr>
        <w:t>9</w:t>
      </w:r>
      <w:r w:rsidR="003207A6">
        <w:rPr>
          <w:b/>
          <w:bCs/>
        </w:rPr>
        <w:t xml:space="preserve">. </w:t>
      </w:r>
      <w:r w:rsidRPr="00C612B6">
        <w:rPr>
          <w:b/>
          <w:bCs/>
        </w:rPr>
        <w:t>Četnost stravování respondentů ve fast food občerstvení během týdne</w:t>
      </w:r>
    </w:p>
    <w:p w14:paraId="56B29744" w14:textId="3DFA706C" w:rsidR="00C612B6" w:rsidRDefault="00C612B6" w:rsidP="00C216B7">
      <w:pPr>
        <w:tabs>
          <w:tab w:val="left" w:pos="1656"/>
        </w:tabs>
      </w:pPr>
      <w:r>
        <w:rPr>
          <w:noProof/>
        </w:rPr>
        <w:drawing>
          <wp:inline distT="0" distB="0" distL="0" distR="0" wp14:anchorId="1D1BC0E7" wp14:editId="4CC410B9">
            <wp:extent cx="5570924" cy="21577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Obrázek 121"/>
                    <pic:cNvPicPr/>
                  </pic:nvPicPr>
                  <pic:blipFill>
                    <a:blip r:embed="rId46">
                      <a:extLst>
                        <a:ext uri="{28A0092B-C50C-407E-A947-70E740481C1C}">
                          <a14:useLocalDpi xmlns:a14="http://schemas.microsoft.com/office/drawing/2010/main" val="0"/>
                        </a:ext>
                      </a:extLst>
                    </a:blip>
                    <a:stretch>
                      <a:fillRect/>
                    </a:stretch>
                  </pic:blipFill>
                  <pic:spPr>
                    <a:xfrm>
                      <a:off x="0" y="0"/>
                      <a:ext cx="5578934" cy="2160837"/>
                    </a:xfrm>
                    <a:prstGeom prst="rect">
                      <a:avLst/>
                    </a:prstGeom>
                  </pic:spPr>
                </pic:pic>
              </a:graphicData>
            </a:graphic>
          </wp:inline>
        </w:drawing>
      </w:r>
    </w:p>
    <w:p w14:paraId="61526A70" w14:textId="77777777" w:rsidR="004E2DF6" w:rsidRDefault="004E2DF6" w:rsidP="004E2DF6">
      <w:pPr>
        <w:pStyle w:val="Titulek"/>
      </w:pPr>
      <w:r>
        <w:t>(Zdroj: Vlastní výzkum)</w:t>
      </w:r>
    </w:p>
    <w:p w14:paraId="39DA7B3B" w14:textId="0EF60D1F" w:rsidR="00730885" w:rsidRPr="00A63142" w:rsidRDefault="0063600B" w:rsidP="0063600B">
      <w:pPr>
        <w:ind w:firstLine="851"/>
      </w:pPr>
      <w:r>
        <w:t xml:space="preserve">Žádné stravování během týdne ve fast food občerstvení uvedlo 68 </w:t>
      </w:r>
      <w:r w:rsidR="004E78E1">
        <w:t>(</w:t>
      </w:r>
      <w:r w:rsidR="00E57611">
        <w:t>33,7 %</w:t>
      </w:r>
      <w:r w:rsidR="004E78E1">
        <w:t>)</w:t>
      </w:r>
      <w:r w:rsidR="00E57611">
        <w:t xml:space="preserve"> respondentů. Méně</w:t>
      </w:r>
      <w:r w:rsidR="004E78E1">
        <w:t>,</w:t>
      </w:r>
      <w:r w:rsidR="00E57611">
        <w:t xml:space="preserve"> než 1x za týden uvedlo</w:t>
      </w:r>
      <w:r w:rsidR="004E78E1">
        <w:t xml:space="preserve"> návštěvu 107</w:t>
      </w:r>
      <w:r w:rsidR="00E57611">
        <w:t xml:space="preserve"> </w:t>
      </w:r>
      <w:r w:rsidR="004E78E1">
        <w:t>(</w:t>
      </w:r>
      <w:r w:rsidR="00E57611">
        <w:t>53 %</w:t>
      </w:r>
      <w:r w:rsidR="004E78E1">
        <w:t>) dotazovaných</w:t>
      </w:r>
      <w:r w:rsidR="00E57611">
        <w:t>.</w:t>
      </w:r>
      <w:r>
        <w:t xml:space="preserve"> </w:t>
      </w:r>
      <w:r w:rsidR="00730885">
        <w:t>2x za týden uvedlo stravování</w:t>
      </w:r>
      <w:r w:rsidR="004E78E1">
        <w:t xml:space="preserve"> 19 (</w:t>
      </w:r>
      <w:r w:rsidR="00730885">
        <w:t>9,4 %</w:t>
      </w:r>
      <w:r w:rsidR="004E78E1">
        <w:t>)</w:t>
      </w:r>
      <w:r w:rsidR="00730885">
        <w:t xml:space="preserve"> respondentů, 3x za týden</w:t>
      </w:r>
      <w:r w:rsidR="004E78E1">
        <w:t xml:space="preserve"> 7</w:t>
      </w:r>
      <w:r w:rsidR="00730885">
        <w:t xml:space="preserve"> </w:t>
      </w:r>
      <w:r w:rsidR="004E78E1">
        <w:t>(</w:t>
      </w:r>
      <w:r w:rsidR="00730885">
        <w:t>3,5 %</w:t>
      </w:r>
      <w:r w:rsidR="004E78E1">
        <w:t>)</w:t>
      </w:r>
      <w:r w:rsidR="00730885">
        <w:t xml:space="preserve"> respondentů, 4x a více za týden uvedl stravování </w:t>
      </w:r>
      <w:r w:rsidR="004E78E1">
        <w:t>1</w:t>
      </w:r>
      <w:r w:rsidR="00730885">
        <w:t xml:space="preserve"> dotazovaný</w:t>
      </w:r>
      <w:r w:rsidR="00E57611">
        <w:t>.</w:t>
      </w:r>
    </w:p>
    <w:p w14:paraId="68FFD41E" w14:textId="33C9020E" w:rsidR="004C0F43" w:rsidRDefault="00AE2765" w:rsidP="00C216B7">
      <w:pPr>
        <w:tabs>
          <w:tab w:val="left" w:pos="1656"/>
        </w:tabs>
        <w:rPr>
          <w:b/>
          <w:bCs/>
        </w:rPr>
      </w:pPr>
      <w:r>
        <w:rPr>
          <w:b/>
          <w:bCs/>
        </w:rPr>
        <w:t>Otázka č. 2</w:t>
      </w:r>
      <w:r w:rsidR="002E5731">
        <w:rPr>
          <w:b/>
          <w:bCs/>
        </w:rPr>
        <w:t>4</w:t>
      </w:r>
      <w:r>
        <w:rPr>
          <w:b/>
          <w:bCs/>
        </w:rPr>
        <w:t xml:space="preserve"> Kolikrát denně obvykle jíš?</w:t>
      </w:r>
    </w:p>
    <w:p w14:paraId="39797F21" w14:textId="295F7E99" w:rsidR="004C0F43" w:rsidRDefault="00AE2765" w:rsidP="009F626E">
      <w:pPr>
        <w:tabs>
          <w:tab w:val="left" w:pos="1656"/>
        </w:tabs>
        <w:ind w:firstLine="851"/>
      </w:pPr>
      <w:r>
        <w:t>Cílem otázky bylo zjistit, kolik jídel mají dotazovaní během dne. Na výběr měli ze 4 uzavřených odpovědí.</w:t>
      </w:r>
      <w:r w:rsidR="00E57611">
        <w:t xml:space="preserve"> Dle doporučení by měla být strava rozdělena na 4-6 jídel za den.</w:t>
      </w:r>
    </w:p>
    <w:p w14:paraId="2B18D09B" w14:textId="1148B3B7" w:rsidR="00C612B6" w:rsidRPr="00C612B6" w:rsidRDefault="00C612B6" w:rsidP="00C612B6">
      <w:pPr>
        <w:rPr>
          <w:b/>
          <w:bCs/>
        </w:rPr>
      </w:pPr>
      <w:r w:rsidRPr="00C612B6">
        <w:rPr>
          <w:b/>
          <w:bCs/>
        </w:rPr>
        <w:t xml:space="preserve">Tabulka </w:t>
      </w:r>
      <w:r w:rsidR="0017531A">
        <w:rPr>
          <w:b/>
          <w:bCs/>
        </w:rPr>
        <w:t>20</w:t>
      </w:r>
      <w:r w:rsidR="003207A6">
        <w:rPr>
          <w:b/>
          <w:bCs/>
        </w:rPr>
        <w:t>.</w:t>
      </w:r>
      <w:r w:rsidRPr="00C612B6">
        <w:rPr>
          <w:b/>
          <w:bCs/>
        </w:rPr>
        <w:t xml:space="preserve"> Četnost jídel u respondentů během dne</w:t>
      </w:r>
    </w:p>
    <w:p w14:paraId="32CE301E" w14:textId="3EB84B74" w:rsidR="00C612B6" w:rsidRDefault="00C612B6" w:rsidP="00C216B7">
      <w:pPr>
        <w:tabs>
          <w:tab w:val="left" w:pos="1656"/>
        </w:tabs>
      </w:pPr>
      <w:r>
        <w:rPr>
          <w:noProof/>
        </w:rPr>
        <w:drawing>
          <wp:inline distT="0" distB="0" distL="0" distR="0" wp14:anchorId="31A84AAD" wp14:editId="204597FB">
            <wp:extent cx="5463347" cy="2052990"/>
            <wp:effectExtent l="0" t="0" r="4445" b="4445"/>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Obrázek 120"/>
                    <pic:cNvPicPr/>
                  </pic:nvPicPr>
                  <pic:blipFill>
                    <a:blip r:embed="rId47">
                      <a:extLst>
                        <a:ext uri="{28A0092B-C50C-407E-A947-70E740481C1C}">
                          <a14:useLocalDpi xmlns:a14="http://schemas.microsoft.com/office/drawing/2010/main" val="0"/>
                        </a:ext>
                      </a:extLst>
                    </a:blip>
                    <a:stretch>
                      <a:fillRect/>
                    </a:stretch>
                  </pic:blipFill>
                  <pic:spPr>
                    <a:xfrm>
                      <a:off x="0" y="0"/>
                      <a:ext cx="5475849" cy="2057688"/>
                    </a:xfrm>
                    <a:prstGeom prst="rect">
                      <a:avLst/>
                    </a:prstGeom>
                  </pic:spPr>
                </pic:pic>
              </a:graphicData>
            </a:graphic>
          </wp:inline>
        </w:drawing>
      </w:r>
    </w:p>
    <w:p w14:paraId="357A7B6D" w14:textId="77777777" w:rsidR="004E2DF6" w:rsidRDefault="004E2DF6" w:rsidP="004E2DF6">
      <w:pPr>
        <w:pStyle w:val="Titulek"/>
      </w:pPr>
      <w:r>
        <w:t>(Zdroj: Vlastní výzkum)</w:t>
      </w:r>
    </w:p>
    <w:p w14:paraId="496E4D02" w14:textId="1221D385" w:rsidR="00730885" w:rsidRPr="00C8603F" w:rsidRDefault="00730885" w:rsidP="00E57611">
      <w:pPr>
        <w:ind w:firstLine="851"/>
      </w:pPr>
      <w:r>
        <w:lastRenderedPageBreak/>
        <w:t>Otázka týkající se kolikrát denně respondenti obvykle jí</w:t>
      </w:r>
      <w:r w:rsidR="00E57611">
        <w:t>, splnilo doporučení alespoň 4 jídel a více</w:t>
      </w:r>
      <w:r w:rsidR="00B64429">
        <w:t xml:space="preserve"> 130</w:t>
      </w:r>
      <w:r w:rsidR="00E57611">
        <w:t xml:space="preserve"> </w:t>
      </w:r>
      <w:r w:rsidR="00B64429">
        <w:t>(</w:t>
      </w:r>
      <w:r w:rsidR="00E57611">
        <w:t>64,8 %</w:t>
      </w:r>
      <w:r w:rsidR="00B64429">
        <w:t>)</w:t>
      </w:r>
      <w:r w:rsidR="00E57611">
        <w:t xml:space="preserve"> respondentů.</w:t>
      </w:r>
      <w:r w:rsidR="00F73C0C">
        <w:t xml:space="preserve"> Konzumaci 3 jídel za den uvedlo</w:t>
      </w:r>
      <w:r w:rsidR="00B64429">
        <w:t xml:space="preserve"> 58</w:t>
      </w:r>
      <w:r w:rsidR="00F73C0C">
        <w:t xml:space="preserve"> </w:t>
      </w:r>
      <w:r w:rsidR="00B64429">
        <w:t>(</w:t>
      </w:r>
      <w:r w:rsidR="00F73C0C">
        <w:t>28,7 %</w:t>
      </w:r>
      <w:r w:rsidR="00B64429">
        <w:t>)</w:t>
      </w:r>
      <w:r w:rsidR="00F73C0C">
        <w:t xml:space="preserve"> respondentů a doporučení nesplnilo</w:t>
      </w:r>
      <w:r w:rsidR="00B64429">
        <w:t xml:space="preserve"> 13 (</w:t>
      </w:r>
      <w:r w:rsidR="00F73C0C">
        <w:t>6,4 %</w:t>
      </w:r>
      <w:r w:rsidR="00B64429">
        <w:t>)</w:t>
      </w:r>
      <w:r w:rsidR="00F73C0C">
        <w:t xml:space="preserve"> dotazovaných.</w:t>
      </w:r>
      <w:r>
        <w:t xml:space="preserve"> </w:t>
      </w:r>
    </w:p>
    <w:p w14:paraId="29D8C216" w14:textId="0004BC9D" w:rsidR="004C0F43" w:rsidRDefault="00AE2765" w:rsidP="00C216B7">
      <w:pPr>
        <w:tabs>
          <w:tab w:val="left" w:pos="1656"/>
        </w:tabs>
        <w:rPr>
          <w:b/>
          <w:bCs/>
        </w:rPr>
      </w:pPr>
      <w:r>
        <w:rPr>
          <w:b/>
          <w:bCs/>
        </w:rPr>
        <w:t>Otázka č. 2</w:t>
      </w:r>
      <w:r w:rsidR="002E5731">
        <w:rPr>
          <w:b/>
          <w:bCs/>
        </w:rPr>
        <w:t>5</w:t>
      </w:r>
      <w:r>
        <w:rPr>
          <w:b/>
          <w:bCs/>
        </w:rPr>
        <w:t xml:space="preserve"> Kolik kusů zeleniny obvykle sníš během jednoho dne? (např.1 kus zeleniny = 1 střední rajče)</w:t>
      </w:r>
    </w:p>
    <w:p w14:paraId="0B6016F9" w14:textId="662536C3" w:rsidR="00F73C0C" w:rsidRDefault="00AE2765" w:rsidP="00F73C0C">
      <w:pPr>
        <w:tabs>
          <w:tab w:val="left" w:pos="1656"/>
        </w:tabs>
        <w:ind w:firstLine="851"/>
      </w:pPr>
      <w:r>
        <w:t xml:space="preserve">Cílem otázky bylo zjistit, kolik kusů zeleniny obvykle respondenti </w:t>
      </w:r>
      <w:r w:rsidR="0063600B">
        <w:t>sní</w:t>
      </w:r>
      <w:r>
        <w:t xml:space="preserve"> během jednoho dne. Na výběr měli ze 4 uzavřených odpovědí.</w:t>
      </w:r>
      <w:r w:rsidR="00F73C0C" w:rsidRPr="00F73C0C">
        <w:t xml:space="preserve"> </w:t>
      </w:r>
      <w:r w:rsidR="00F73C0C">
        <w:t>Dle</w:t>
      </w:r>
      <w:r w:rsidR="004E78E1">
        <w:t xml:space="preserve"> výživových </w:t>
      </w:r>
      <w:r w:rsidR="00F73C0C">
        <w:t>doporučení by</w:t>
      </w:r>
      <w:r w:rsidR="0063600B">
        <w:t xml:space="preserve"> </w:t>
      </w:r>
      <w:r w:rsidR="00F73C0C">
        <w:t xml:space="preserve">měla </w:t>
      </w:r>
      <w:r w:rsidR="004E78E1">
        <w:t xml:space="preserve">celodenní </w:t>
      </w:r>
      <w:r w:rsidR="00F73C0C">
        <w:t>strava obsahovat 3-5 porcí zeleniny.</w:t>
      </w:r>
    </w:p>
    <w:p w14:paraId="5D875AF0" w14:textId="3C7FC9CD" w:rsidR="00C612B6" w:rsidRPr="00C612B6" w:rsidRDefault="00C612B6" w:rsidP="00C612B6">
      <w:pPr>
        <w:rPr>
          <w:b/>
          <w:bCs/>
        </w:rPr>
      </w:pPr>
      <w:r w:rsidRPr="00C612B6">
        <w:rPr>
          <w:b/>
          <w:bCs/>
        </w:rPr>
        <w:t xml:space="preserve">Tabulka </w:t>
      </w:r>
      <w:r w:rsidR="003207A6">
        <w:rPr>
          <w:b/>
          <w:bCs/>
        </w:rPr>
        <w:t>2</w:t>
      </w:r>
      <w:r w:rsidR="0017531A">
        <w:rPr>
          <w:b/>
          <w:bCs/>
        </w:rPr>
        <w:t>1</w:t>
      </w:r>
      <w:r w:rsidR="003207A6">
        <w:rPr>
          <w:b/>
          <w:bCs/>
        </w:rPr>
        <w:t>.</w:t>
      </w:r>
      <w:r w:rsidRPr="00C612B6">
        <w:rPr>
          <w:b/>
          <w:bCs/>
        </w:rPr>
        <w:t xml:space="preserve"> Počet kusů zeleniny, kterou respondent ob</w:t>
      </w:r>
      <w:r w:rsidR="00CD4F9F">
        <w:rPr>
          <w:b/>
          <w:bCs/>
        </w:rPr>
        <w:t>v</w:t>
      </w:r>
      <w:r w:rsidRPr="00C612B6">
        <w:rPr>
          <w:b/>
          <w:bCs/>
        </w:rPr>
        <w:t>ykle sní během dne</w:t>
      </w:r>
    </w:p>
    <w:p w14:paraId="672DA7B3" w14:textId="07885A20" w:rsidR="00C612B6" w:rsidRDefault="00730885" w:rsidP="00C216B7">
      <w:pPr>
        <w:tabs>
          <w:tab w:val="left" w:pos="1656"/>
        </w:tabs>
      </w:pPr>
      <w:r>
        <w:rPr>
          <w:noProof/>
        </w:rPr>
        <w:drawing>
          <wp:inline distT="0" distB="0" distL="0" distR="0" wp14:anchorId="14F61F45" wp14:editId="411A62E6">
            <wp:extent cx="5186722" cy="1810972"/>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Obrázek 142"/>
                    <pic:cNvPicPr/>
                  </pic:nvPicPr>
                  <pic:blipFill>
                    <a:blip r:embed="rId48">
                      <a:extLst>
                        <a:ext uri="{28A0092B-C50C-407E-A947-70E740481C1C}">
                          <a14:useLocalDpi xmlns:a14="http://schemas.microsoft.com/office/drawing/2010/main" val="0"/>
                        </a:ext>
                      </a:extLst>
                    </a:blip>
                    <a:stretch>
                      <a:fillRect/>
                    </a:stretch>
                  </pic:blipFill>
                  <pic:spPr>
                    <a:xfrm>
                      <a:off x="0" y="0"/>
                      <a:ext cx="5207401" cy="1818192"/>
                    </a:xfrm>
                    <a:prstGeom prst="rect">
                      <a:avLst/>
                    </a:prstGeom>
                  </pic:spPr>
                </pic:pic>
              </a:graphicData>
            </a:graphic>
          </wp:inline>
        </w:drawing>
      </w:r>
    </w:p>
    <w:p w14:paraId="34D3F0DA" w14:textId="77777777" w:rsidR="00730885" w:rsidRDefault="00730885" w:rsidP="00730885">
      <w:pPr>
        <w:pStyle w:val="Titulek"/>
      </w:pPr>
      <w:r>
        <w:t>(Zdroj: Vlastní výzkum)</w:t>
      </w:r>
    </w:p>
    <w:p w14:paraId="713B365D" w14:textId="04C86F0F" w:rsidR="004C0F43" w:rsidRDefault="00B821ED" w:rsidP="00C216B7">
      <w:pPr>
        <w:tabs>
          <w:tab w:val="left" w:pos="1656"/>
        </w:tabs>
      </w:pPr>
      <w:r>
        <w:rPr>
          <w:noProof/>
        </w:rPr>
        <w:drawing>
          <wp:inline distT="0" distB="0" distL="0" distR="0" wp14:anchorId="2DC4A155" wp14:editId="508BAEB3">
            <wp:extent cx="5486400" cy="2910840"/>
            <wp:effectExtent l="0" t="0" r="0" b="3810"/>
            <wp:docPr id="65" name="Graf 65">
              <a:extLst xmlns:a="http://schemas.openxmlformats.org/drawingml/2006/main">
                <a:ext uri="{FF2B5EF4-FFF2-40B4-BE49-F238E27FC236}">
                  <a16:creationId xmlns:a16="http://schemas.microsoft.com/office/drawing/2014/main" id="{0F9B6FDE-32F8-43C9-AD1E-156ADE2358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8595690" w14:textId="5B7F6802" w:rsidR="00D117C8" w:rsidRDefault="00D117C8" w:rsidP="00C612B6">
      <w:pPr>
        <w:rPr>
          <w:b/>
          <w:bCs/>
        </w:rPr>
      </w:pPr>
      <w:r w:rsidRPr="00C612B6">
        <w:rPr>
          <w:b/>
          <w:bCs/>
        </w:rPr>
        <w:t xml:space="preserve">Graf </w:t>
      </w:r>
      <w:r w:rsidR="002E5731">
        <w:rPr>
          <w:b/>
          <w:bCs/>
        </w:rPr>
        <w:t>24</w:t>
      </w:r>
      <w:r w:rsidR="00C612B6">
        <w:rPr>
          <w:b/>
          <w:bCs/>
        </w:rPr>
        <w:t xml:space="preserve">. </w:t>
      </w:r>
      <w:r w:rsidRPr="00C612B6">
        <w:rPr>
          <w:b/>
          <w:bCs/>
        </w:rPr>
        <w:t>Počet kusů zeleniny, které</w:t>
      </w:r>
      <w:r w:rsidR="00400D9B" w:rsidRPr="00C612B6">
        <w:rPr>
          <w:b/>
          <w:bCs/>
        </w:rPr>
        <w:t xml:space="preserve"> respondent sní během dne dle pohlaví</w:t>
      </w:r>
    </w:p>
    <w:p w14:paraId="02008A7E" w14:textId="77777777" w:rsidR="00730885" w:rsidRDefault="00730885" w:rsidP="00730885">
      <w:pPr>
        <w:pStyle w:val="Titulek"/>
      </w:pPr>
      <w:r>
        <w:t>(Zdroj: Vlastní výzkum)</w:t>
      </w:r>
    </w:p>
    <w:p w14:paraId="79B676D6" w14:textId="3D3B5C40" w:rsidR="00730885" w:rsidRPr="00C8603F" w:rsidRDefault="00730885" w:rsidP="009F626E">
      <w:pPr>
        <w:ind w:firstLine="851"/>
      </w:pPr>
      <w:r>
        <w:lastRenderedPageBreak/>
        <w:t xml:space="preserve">U otázky týkající se </w:t>
      </w:r>
      <w:bookmarkStart w:id="45" w:name="_Hlk105523083"/>
      <w:r>
        <w:t>denního množství kusů konzumace zeleniny</w:t>
      </w:r>
      <w:r w:rsidR="00F73C0C">
        <w:t xml:space="preserve"> splnilo doporučení 3-5 kusů </w:t>
      </w:r>
      <w:r w:rsidR="004E78E1">
        <w:t>48 (</w:t>
      </w:r>
      <w:r w:rsidR="00F73C0C">
        <w:t>23,8</w:t>
      </w:r>
      <w:r w:rsidR="00930282">
        <w:t xml:space="preserve"> </w:t>
      </w:r>
      <w:r w:rsidR="00F73C0C">
        <w:t>%</w:t>
      </w:r>
      <w:r w:rsidR="004E78E1">
        <w:t>)</w:t>
      </w:r>
      <w:r w:rsidR="00F73C0C">
        <w:t xml:space="preserve"> respondentů. Dle stanoveného doporučení však množství 3-5 kusů nesplnilo</w:t>
      </w:r>
      <w:r w:rsidR="004E78E1">
        <w:t xml:space="preserve"> 154</w:t>
      </w:r>
      <w:r w:rsidR="00F73C0C">
        <w:t xml:space="preserve"> </w:t>
      </w:r>
      <w:r w:rsidR="004E78E1">
        <w:t>(</w:t>
      </w:r>
      <w:r w:rsidR="00F73C0C">
        <w:t>76,3 %</w:t>
      </w:r>
      <w:r w:rsidR="004E78E1">
        <w:t>)</w:t>
      </w:r>
      <w:r w:rsidR="00F73C0C">
        <w:t xml:space="preserve"> dotazovaných</w:t>
      </w:r>
      <w:bookmarkEnd w:id="45"/>
      <w:r w:rsidR="00F73C0C">
        <w:t>.</w:t>
      </w:r>
      <w:r>
        <w:t xml:space="preserve"> </w:t>
      </w:r>
      <w:r w:rsidR="00930282">
        <w:t>Z hlediska pohlaví splnilo doporučení 26 % dívek a 20 % chlapců.</w:t>
      </w:r>
    </w:p>
    <w:p w14:paraId="07A19230" w14:textId="21306682" w:rsidR="004C0F43" w:rsidRDefault="00AE2765" w:rsidP="00C216B7">
      <w:pPr>
        <w:tabs>
          <w:tab w:val="left" w:pos="1656"/>
        </w:tabs>
        <w:rPr>
          <w:b/>
          <w:bCs/>
        </w:rPr>
      </w:pPr>
      <w:r>
        <w:rPr>
          <w:b/>
          <w:bCs/>
        </w:rPr>
        <w:t>Otázka č.</w:t>
      </w:r>
      <w:r w:rsidR="00E10604">
        <w:rPr>
          <w:b/>
          <w:bCs/>
        </w:rPr>
        <w:t>2</w:t>
      </w:r>
      <w:r w:rsidR="002E5731">
        <w:rPr>
          <w:b/>
          <w:bCs/>
        </w:rPr>
        <w:t>6</w:t>
      </w:r>
      <w:r>
        <w:rPr>
          <w:b/>
          <w:bCs/>
        </w:rPr>
        <w:t xml:space="preserve"> Kolik kusů ovoce obvykle sníš během jednoho dne? (např. 1 kus ovoce= 1 střední jablko)</w:t>
      </w:r>
    </w:p>
    <w:p w14:paraId="1F3CC39A" w14:textId="011736C0" w:rsidR="00F73C0C" w:rsidRDefault="00AE2765" w:rsidP="00F73C0C">
      <w:pPr>
        <w:tabs>
          <w:tab w:val="left" w:pos="1656"/>
        </w:tabs>
        <w:ind w:firstLine="851"/>
      </w:pPr>
      <w:r>
        <w:t>Cílem otázky bylo zjistit, jaké množství ovoce konzumují dotazovaní během jednoho dne. Na výběr měli respondenti 4 uzavřené odpovědi.</w:t>
      </w:r>
      <w:r w:rsidR="00F73C0C" w:rsidRPr="00F73C0C">
        <w:t xml:space="preserve"> </w:t>
      </w:r>
      <w:r w:rsidR="00F73C0C">
        <w:t>Dle</w:t>
      </w:r>
      <w:r w:rsidR="004E78E1">
        <w:t xml:space="preserve"> výživových </w:t>
      </w:r>
      <w:r w:rsidR="00F73C0C">
        <w:t>doporučení by měly být za den konzumovány 2-4 porce ovoce.</w:t>
      </w:r>
    </w:p>
    <w:p w14:paraId="3C22DD28" w14:textId="3EAC1CBF" w:rsidR="00C612B6" w:rsidRPr="00C612B6" w:rsidRDefault="00C612B6" w:rsidP="00C612B6">
      <w:pPr>
        <w:rPr>
          <w:b/>
          <w:bCs/>
        </w:rPr>
      </w:pPr>
      <w:r w:rsidRPr="00C612B6">
        <w:rPr>
          <w:b/>
          <w:bCs/>
        </w:rPr>
        <w:t xml:space="preserve">Tabulka </w:t>
      </w:r>
      <w:r w:rsidR="003207A6">
        <w:rPr>
          <w:b/>
          <w:bCs/>
        </w:rPr>
        <w:t>2</w:t>
      </w:r>
      <w:r w:rsidR="0017531A">
        <w:rPr>
          <w:b/>
          <w:bCs/>
        </w:rPr>
        <w:t>2</w:t>
      </w:r>
      <w:r w:rsidR="003207A6">
        <w:rPr>
          <w:b/>
          <w:bCs/>
        </w:rPr>
        <w:t>.</w:t>
      </w:r>
      <w:r w:rsidRPr="00C612B6">
        <w:rPr>
          <w:b/>
          <w:bCs/>
        </w:rPr>
        <w:t xml:space="preserve"> Množství kusů ovoce, které respondent obvykle sní během dne</w:t>
      </w:r>
    </w:p>
    <w:p w14:paraId="7A0E2105" w14:textId="1903B65D" w:rsidR="00241DED" w:rsidRDefault="00730885" w:rsidP="00C216B7">
      <w:pPr>
        <w:tabs>
          <w:tab w:val="left" w:pos="1656"/>
        </w:tabs>
      </w:pPr>
      <w:r>
        <w:rPr>
          <w:noProof/>
        </w:rPr>
        <w:drawing>
          <wp:inline distT="0" distB="0" distL="0" distR="0" wp14:anchorId="77683BF6" wp14:editId="74D135A3">
            <wp:extent cx="5452085" cy="2022529"/>
            <wp:effectExtent l="0" t="0" r="0" b="0"/>
            <wp:docPr id="141" name="Obrázek 14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Obrázek 141" descr="Obsah obrázku stůl&#10;&#10;Popis byl vytvořen automaticky"/>
                    <pic:cNvPicPr/>
                  </pic:nvPicPr>
                  <pic:blipFill>
                    <a:blip r:embed="rId50">
                      <a:extLst>
                        <a:ext uri="{28A0092B-C50C-407E-A947-70E740481C1C}">
                          <a14:useLocalDpi xmlns:a14="http://schemas.microsoft.com/office/drawing/2010/main" val="0"/>
                        </a:ext>
                      </a:extLst>
                    </a:blip>
                    <a:stretch>
                      <a:fillRect/>
                    </a:stretch>
                  </pic:blipFill>
                  <pic:spPr>
                    <a:xfrm>
                      <a:off x="0" y="0"/>
                      <a:ext cx="5464057" cy="2026970"/>
                    </a:xfrm>
                    <a:prstGeom prst="rect">
                      <a:avLst/>
                    </a:prstGeom>
                  </pic:spPr>
                </pic:pic>
              </a:graphicData>
            </a:graphic>
          </wp:inline>
        </w:drawing>
      </w:r>
    </w:p>
    <w:p w14:paraId="5B786187" w14:textId="77777777" w:rsidR="004E2DF6" w:rsidRDefault="004E2DF6" w:rsidP="004E2DF6">
      <w:pPr>
        <w:pStyle w:val="Titulek"/>
      </w:pPr>
      <w:r>
        <w:t>(Zdroj: Vlastní výzkum)</w:t>
      </w:r>
    </w:p>
    <w:p w14:paraId="19ADDB45" w14:textId="1CA58870" w:rsidR="004C0F43" w:rsidRDefault="00B821ED" w:rsidP="00C216B7">
      <w:pPr>
        <w:tabs>
          <w:tab w:val="left" w:pos="1656"/>
        </w:tabs>
      </w:pPr>
      <w:r>
        <w:rPr>
          <w:noProof/>
        </w:rPr>
        <w:drawing>
          <wp:inline distT="0" distB="0" distL="0" distR="0" wp14:anchorId="71BBC4D4" wp14:editId="54A4CEC6">
            <wp:extent cx="5230678" cy="2255003"/>
            <wp:effectExtent l="0" t="0" r="8255" b="12065"/>
            <wp:docPr id="64" name="Graf 64">
              <a:extLst xmlns:a="http://schemas.openxmlformats.org/drawingml/2006/main">
                <a:ext uri="{FF2B5EF4-FFF2-40B4-BE49-F238E27FC236}">
                  <a16:creationId xmlns:a16="http://schemas.microsoft.com/office/drawing/2014/main" id="{DB7D5F6A-A3E1-41B6-A3E7-655B9E3419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5700369" w14:textId="2207B234" w:rsidR="00730885" w:rsidRPr="00730885" w:rsidRDefault="00730885" w:rsidP="00730885">
      <w:pPr>
        <w:rPr>
          <w:b/>
          <w:bCs/>
        </w:rPr>
      </w:pPr>
      <w:r w:rsidRPr="00C612B6">
        <w:rPr>
          <w:b/>
          <w:bCs/>
        </w:rPr>
        <w:t xml:space="preserve">Graf </w:t>
      </w:r>
      <w:r w:rsidR="002E5731">
        <w:rPr>
          <w:b/>
          <w:bCs/>
        </w:rPr>
        <w:t>25</w:t>
      </w:r>
      <w:r>
        <w:rPr>
          <w:b/>
          <w:bCs/>
        </w:rPr>
        <w:t>.</w:t>
      </w:r>
      <w:r w:rsidRPr="00C612B6">
        <w:rPr>
          <w:b/>
          <w:bCs/>
        </w:rPr>
        <w:t xml:space="preserve"> Počet kusů ovoce, které respondent obvykle sní během dne dle pohlaví</w:t>
      </w:r>
    </w:p>
    <w:p w14:paraId="55F8B151" w14:textId="2FE8CB3B" w:rsidR="004E2DF6" w:rsidRDefault="004E2DF6" w:rsidP="004E2DF6">
      <w:pPr>
        <w:pStyle w:val="Titulek"/>
      </w:pPr>
      <w:r>
        <w:t>(Zdroj: Vlastní výzkum)</w:t>
      </w:r>
    </w:p>
    <w:p w14:paraId="10C95FB7" w14:textId="0B3DE643" w:rsidR="00930282" w:rsidRPr="00930282" w:rsidRDefault="00930282" w:rsidP="004E78E1">
      <w:pPr>
        <w:ind w:firstLine="851"/>
      </w:pPr>
      <w:r>
        <w:lastRenderedPageBreak/>
        <w:t>V</w:t>
      </w:r>
      <w:r w:rsidR="000879EE">
        <w:t> </w:t>
      </w:r>
      <w:r>
        <w:t>rámci</w:t>
      </w:r>
      <w:r w:rsidR="000879EE">
        <w:t xml:space="preserve"> výživového</w:t>
      </w:r>
      <w:r>
        <w:t xml:space="preserve"> doporučení splnilo konzumaci 2-4 porcí ovoce</w:t>
      </w:r>
      <w:r w:rsidR="004E78E1">
        <w:t xml:space="preserve"> 34</w:t>
      </w:r>
      <w:r>
        <w:t xml:space="preserve"> </w:t>
      </w:r>
      <w:r w:rsidR="004E78E1">
        <w:t>(</w:t>
      </w:r>
      <w:r>
        <w:t>16,9 %</w:t>
      </w:r>
      <w:r w:rsidR="004E78E1">
        <w:t>)</w:t>
      </w:r>
      <w:r>
        <w:t xml:space="preserve"> respondentů. Částečně splnilo doporučení 1-2 kusy ovoce</w:t>
      </w:r>
      <w:r w:rsidR="004E78E1">
        <w:t xml:space="preserve"> 143</w:t>
      </w:r>
      <w:r>
        <w:t xml:space="preserve"> </w:t>
      </w:r>
      <w:r w:rsidR="004E78E1">
        <w:t>(</w:t>
      </w:r>
      <w:r>
        <w:t>70,8 %</w:t>
      </w:r>
      <w:r w:rsidR="004E78E1">
        <w:t>)</w:t>
      </w:r>
      <w:r>
        <w:t xml:space="preserve"> respondentů a doporučení nesplnilo vůbec</w:t>
      </w:r>
      <w:r w:rsidR="004E78E1">
        <w:t xml:space="preserve"> 25 (</w:t>
      </w:r>
      <w:r>
        <w:t>12,4 %</w:t>
      </w:r>
      <w:r w:rsidR="004E78E1">
        <w:t>)</w:t>
      </w:r>
      <w:r>
        <w:t xml:space="preserve"> dotazovaných. Z hlediska pohlaví splnilo doporučení 15 % dívek a 21 % chlapců. Částečně splnilo doporučení 73 % dívek a 66 % chlapců. Doporučení nesplnilo vůbec 12 % dívek a 13 % chlapců.</w:t>
      </w:r>
    </w:p>
    <w:p w14:paraId="3DC19ECA" w14:textId="50A5BBBE" w:rsidR="004C0F43" w:rsidRDefault="00AE2765" w:rsidP="00C216B7">
      <w:pPr>
        <w:tabs>
          <w:tab w:val="left" w:pos="1656"/>
        </w:tabs>
        <w:rPr>
          <w:b/>
          <w:bCs/>
        </w:rPr>
      </w:pPr>
      <w:r>
        <w:rPr>
          <w:b/>
          <w:bCs/>
        </w:rPr>
        <w:t>Otázka č.</w:t>
      </w:r>
      <w:r w:rsidR="00E10604">
        <w:rPr>
          <w:b/>
          <w:bCs/>
        </w:rPr>
        <w:t>2</w:t>
      </w:r>
      <w:r w:rsidR="002E5731">
        <w:rPr>
          <w:b/>
          <w:bCs/>
        </w:rPr>
        <w:t>7</w:t>
      </w:r>
      <w:r>
        <w:rPr>
          <w:b/>
          <w:bCs/>
        </w:rPr>
        <w:t xml:space="preserve"> Kolik tekutin denně obvykle vypiješ?</w:t>
      </w:r>
    </w:p>
    <w:p w14:paraId="6BD46C8C" w14:textId="36BC45CC" w:rsidR="00930282" w:rsidRDefault="00AE2765" w:rsidP="00930282">
      <w:pPr>
        <w:tabs>
          <w:tab w:val="left" w:pos="1656"/>
        </w:tabs>
        <w:ind w:firstLine="851"/>
      </w:pPr>
      <w:r>
        <w:t>Cílem otázky bylo zmapovat množství přijatých tekutin během jednoho dne. Na výběr měli respondenti ze 4 uzavřených odpovědí.</w:t>
      </w:r>
      <w:r w:rsidR="00930282" w:rsidRPr="00930282">
        <w:t xml:space="preserve"> </w:t>
      </w:r>
      <w:r w:rsidR="00930282">
        <w:t xml:space="preserve">V rámci doporučení stanovené pro dospívající je dáno </w:t>
      </w:r>
      <w:r w:rsidR="004E78E1">
        <w:t>množství</w:t>
      </w:r>
      <w:r w:rsidR="00930282">
        <w:t xml:space="preserve"> tekutin 1,5 l</w:t>
      </w:r>
      <w:r w:rsidR="000879EE">
        <w:t>-</w:t>
      </w:r>
      <w:r w:rsidR="004E78E1">
        <w:t>2 l za den</w:t>
      </w:r>
      <w:r w:rsidR="00930282">
        <w:t>.</w:t>
      </w:r>
    </w:p>
    <w:p w14:paraId="0BF419B0" w14:textId="49A5A25B" w:rsidR="00C612B6" w:rsidRPr="00C612B6" w:rsidRDefault="00C612B6" w:rsidP="00C612B6">
      <w:pPr>
        <w:rPr>
          <w:b/>
          <w:bCs/>
        </w:rPr>
      </w:pPr>
      <w:r w:rsidRPr="00C612B6">
        <w:rPr>
          <w:b/>
          <w:bCs/>
        </w:rPr>
        <w:t>Tabulka</w:t>
      </w:r>
      <w:r w:rsidR="003207A6">
        <w:rPr>
          <w:b/>
          <w:bCs/>
        </w:rPr>
        <w:t xml:space="preserve"> 2</w:t>
      </w:r>
      <w:r w:rsidR="0017531A">
        <w:rPr>
          <w:b/>
          <w:bCs/>
        </w:rPr>
        <w:t>3</w:t>
      </w:r>
      <w:r w:rsidR="003207A6">
        <w:rPr>
          <w:b/>
          <w:bCs/>
        </w:rPr>
        <w:t>.</w:t>
      </w:r>
      <w:r w:rsidRPr="00C612B6">
        <w:rPr>
          <w:b/>
          <w:bCs/>
        </w:rPr>
        <w:t xml:space="preserve"> Množství tekutin, které respondent obvykle vypije za den</w:t>
      </w:r>
    </w:p>
    <w:p w14:paraId="599A351A" w14:textId="4F86B099" w:rsidR="00C612B6" w:rsidRDefault="00730885" w:rsidP="00C216B7">
      <w:pPr>
        <w:tabs>
          <w:tab w:val="left" w:pos="1656"/>
        </w:tabs>
      </w:pPr>
      <w:r>
        <w:rPr>
          <w:noProof/>
        </w:rPr>
        <w:drawing>
          <wp:inline distT="0" distB="0" distL="0" distR="0" wp14:anchorId="1B234F40" wp14:editId="34A415EE">
            <wp:extent cx="5323668" cy="2060260"/>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Obrázek 119"/>
                    <pic:cNvPicPr/>
                  </pic:nvPicPr>
                  <pic:blipFill>
                    <a:blip r:embed="rId52">
                      <a:extLst>
                        <a:ext uri="{28A0092B-C50C-407E-A947-70E740481C1C}">
                          <a14:useLocalDpi xmlns:a14="http://schemas.microsoft.com/office/drawing/2010/main" val="0"/>
                        </a:ext>
                      </a:extLst>
                    </a:blip>
                    <a:stretch>
                      <a:fillRect/>
                    </a:stretch>
                  </pic:blipFill>
                  <pic:spPr>
                    <a:xfrm>
                      <a:off x="0" y="0"/>
                      <a:ext cx="5331904" cy="2063447"/>
                    </a:xfrm>
                    <a:prstGeom prst="rect">
                      <a:avLst/>
                    </a:prstGeom>
                  </pic:spPr>
                </pic:pic>
              </a:graphicData>
            </a:graphic>
          </wp:inline>
        </w:drawing>
      </w:r>
    </w:p>
    <w:p w14:paraId="62D4211D" w14:textId="77777777" w:rsidR="00730885" w:rsidRDefault="00730885" w:rsidP="00730885">
      <w:pPr>
        <w:pStyle w:val="Titulek"/>
      </w:pPr>
      <w:r>
        <w:t>(Zdroj: Vlastní výzkum)</w:t>
      </w:r>
    </w:p>
    <w:p w14:paraId="2E27AE5C" w14:textId="75F60E11" w:rsidR="004C0F43" w:rsidRDefault="00B821ED" w:rsidP="00C216B7">
      <w:pPr>
        <w:tabs>
          <w:tab w:val="left" w:pos="1656"/>
        </w:tabs>
      </w:pPr>
      <w:r>
        <w:rPr>
          <w:noProof/>
        </w:rPr>
        <w:drawing>
          <wp:inline distT="0" distB="0" distL="0" distR="0" wp14:anchorId="30971870" wp14:editId="2FDD6B42">
            <wp:extent cx="5501898" cy="2316997"/>
            <wp:effectExtent l="0" t="0" r="3810" b="7620"/>
            <wp:docPr id="63" name="Graf 63">
              <a:extLst xmlns:a="http://schemas.openxmlformats.org/drawingml/2006/main">
                <a:ext uri="{FF2B5EF4-FFF2-40B4-BE49-F238E27FC236}">
                  <a16:creationId xmlns:a16="http://schemas.microsoft.com/office/drawing/2014/main" id="{B1CE70EB-ECAA-4497-99AA-F819FD474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B86AB11" w14:textId="5C3238C6" w:rsidR="00400D9B" w:rsidRDefault="00400D9B" w:rsidP="00C612B6">
      <w:pPr>
        <w:rPr>
          <w:b/>
          <w:bCs/>
        </w:rPr>
      </w:pPr>
      <w:r w:rsidRPr="00C612B6">
        <w:rPr>
          <w:b/>
          <w:bCs/>
        </w:rPr>
        <w:t xml:space="preserve">Graf </w:t>
      </w:r>
      <w:r w:rsidR="002E5731">
        <w:rPr>
          <w:b/>
          <w:bCs/>
        </w:rPr>
        <w:t>26</w:t>
      </w:r>
      <w:r w:rsidR="00C612B6">
        <w:rPr>
          <w:b/>
          <w:bCs/>
        </w:rPr>
        <w:t>.</w:t>
      </w:r>
      <w:r w:rsidRPr="00C612B6">
        <w:rPr>
          <w:b/>
          <w:bCs/>
        </w:rPr>
        <w:t xml:space="preserve"> Množství tekutin, které respondent obvykle vypije </w:t>
      </w:r>
      <w:r w:rsidR="00FA7429" w:rsidRPr="00C612B6">
        <w:rPr>
          <w:b/>
          <w:bCs/>
        </w:rPr>
        <w:t>za den dle pohlaví</w:t>
      </w:r>
    </w:p>
    <w:p w14:paraId="6AC6251F" w14:textId="55014165" w:rsidR="004E2DF6" w:rsidRDefault="004E2DF6" w:rsidP="004E2DF6">
      <w:pPr>
        <w:pStyle w:val="Titulek"/>
      </w:pPr>
      <w:r>
        <w:t>(Zdroj: Vlastní výzkum)</w:t>
      </w:r>
    </w:p>
    <w:p w14:paraId="696A6CD4" w14:textId="55DA3677" w:rsidR="00930282" w:rsidRDefault="00930282" w:rsidP="004E78E1">
      <w:pPr>
        <w:tabs>
          <w:tab w:val="left" w:pos="1656"/>
        </w:tabs>
        <w:ind w:firstLine="851"/>
      </w:pPr>
      <w:r>
        <w:lastRenderedPageBreak/>
        <w:t>Dle stanovené hranice alespoň 1,5 l vypitých tekutin za den</w:t>
      </w:r>
      <w:r w:rsidR="000879EE">
        <w:t>,</w:t>
      </w:r>
      <w:r>
        <w:t xml:space="preserve"> toto množství splnilo</w:t>
      </w:r>
      <w:r w:rsidR="00B64429">
        <w:t xml:space="preserve"> 131</w:t>
      </w:r>
      <w:r>
        <w:t xml:space="preserve"> </w:t>
      </w:r>
      <w:r w:rsidR="00B64429">
        <w:t>(</w:t>
      </w:r>
      <w:r>
        <w:t>64,8 %</w:t>
      </w:r>
      <w:r w:rsidR="00B64429">
        <w:t>)</w:t>
      </w:r>
      <w:r>
        <w:t xml:space="preserve"> respondentů. Méně</w:t>
      </w:r>
      <w:r w:rsidR="000879EE">
        <w:t xml:space="preserve"> než 1,5 l znamenalo nesplnění doporučení, jež se týkalo </w:t>
      </w:r>
      <w:r w:rsidR="00B64429">
        <w:t>71 (</w:t>
      </w:r>
      <w:r>
        <w:t>35,1 %</w:t>
      </w:r>
      <w:r w:rsidR="00B64429">
        <w:t>)</w:t>
      </w:r>
      <w:r>
        <w:t xml:space="preserve"> respondentů</w:t>
      </w:r>
      <w:r w:rsidR="006D3783">
        <w:t>. Doporučené množství tekutin za den splnilo z hlediska pohlaví 57 % dívek a 84 % chlapců.</w:t>
      </w:r>
    </w:p>
    <w:p w14:paraId="4358C182" w14:textId="66832354" w:rsidR="004C0F43" w:rsidRDefault="00AE2765" w:rsidP="00C216B7">
      <w:pPr>
        <w:tabs>
          <w:tab w:val="left" w:pos="1656"/>
        </w:tabs>
        <w:rPr>
          <w:b/>
          <w:bCs/>
        </w:rPr>
      </w:pPr>
      <w:r>
        <w:rPr>
          <w:b/>
          <w:bCs/>
        </w:rPr>
        <w:t>Otázka č.</w:t>
      </w:r>
      <w:r w:rsidR="00E10604">
        <w:rPr>
          <w:b/>
          <w:bCs/>
        </w:rPr>
        <w:t>2</w:t>
      </w:r>
      <w:r w:rsidR="002E5731">
        <w:rPr>
          <w:b/>
          <w:bCs/>
        </w:rPr>
        <w:t>8</w:t>
      </w:r>
      <w:r>
        <w:rPr>
          <w:b/>
          <w:bCs/>
        </w:rPr>
        <w:t xml:space="preserve"> Jaký druh tekutin nejčastěji piješ během dne?</w:t>
      </w:r>
    </w:p>
    <w:p w14:paraId="31971AD9" w14:textId="160A1A99" w:rsidR="006D3783" w:rsidRDefault="00AE2765" w:rsidP="006D3783">
      <w:pPr>
        <w:tabs>
          <w:tab w:val="left" w:pos="1656"/>
        </w:tabs>
        <w:ind w:firstLine="851"/>
      </w:pPr>
      <w:r>
        <w:t>Cílem otázky bylo zaměřit se na typ tekutin, který respondenti pijí během dne. Na výběr měli respondenti z 5 uzavřených možností.</w:t>
      </w:r>
      <w:r w:rsidR="006D3783" w:rsidRPr="006D3783">
        <w:t xml:space="preserve"> </w:t>
      </w:r>
      <w:r w:rsidR="006D3783">
        <w:t>Mezi nejvhodnější tekutiny, které by měli dospívající pít během dne patří neochucená a neperlivá stolní voda nebo voda z vodovodní sítě.</w:t>
      </w:r>
    </w:p>
    <w:p w14:paraId="6E89E2E8" w14:textId="5C9A3EB1" w:rsidR="00C612B6" w:rsidRPr="00C612B6" w:rsidRDefault="00C612B6" w:rsidP="00C612B6">
      <w:pPr>
        <w:rPr>
          <w:b/>
          <w:bCs/>
        </w:rPr>
      </w:pPr>
      <w:r w:rsidRPr="00C612B6">
        <w:rPr>
          <w:b/>
          <w:bCs/>
        </w:rPr>
        <w:t>Tabulka</w:t>
      </w:r>
      <w:r w:rsidR="003207A6">
        <w:rPr>
          <w:b/>
          <w:bCs/>
        </w:rPr>
        <w:t xml:space="preserve"> 2</w:t>
      </w:r>
      <w:r w:rsidR="0017531A">
        <w:rPr>
          <w:b/>
          <w:bCs/>
        </w:rPr>
        <w:t>4</w:t>
      </w:r>
      <w:r w:rsidR="003207A6">
        <w:rPr>
          <w:b/>
          <w:bCs/>
        </w:rPr>
        <w:t>.</w:t>
      </w:r>
      <w:r w:rsidRPr="00C612B6">
        <w:rPr>
          <w:b/>
          <w:bCs/>
        </w:rPr>
        <w:t xml:space="preserve">  Druh tekutin, kterou respondent nejčastěji pije během dne</w:t>
      </w:r>
    </w:p>
    <w:p w14:paraId="5F23DC25" w14:textId="5B26976B" w:rsidR="00265214" w:rsidRDefault="00730885" w:rsidP="00C216B7">
      <w:pPr>
        <w:tabs>
          <w:tab w:val="left" w:pos="1656"/>
        </w:tabs>
      </w:pPr>
      <w:r>
        <w:rPr>
          <w:noProof/>
        </w:rPr>
        <w:drawing>
          <wp:inline distT="0" distB="0" distL="0" distR="0" wp14:anchorId="7ECB9B47" wp14:editId="24F4B73E">
            <wp:extent cx="5579745" cy="2280640"/>
            <wp:effectExtent l="0" t="0" r="1905" b="5715"/>
            <wp:docPr id="118" name="Obrázek 118"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Obrázek 118" descr="Obsah obrázku stůl&#10;&#10;Popis byl vytvořen automaticky"/>
                    <pic:cNvPicPr/>
                  </pic:nvPicPr>
                  <pic:blipFill>
                    <a:blip r:embed="rId54">
                      <a:extLst>
                        <a:ext uri="{28A0092B-C50C-407E-A947-70E740481C1C}">
                          <a14:useLocalDpi xmlns:a14="http://schemas.microsoft.com/office/drawing/2010/main" val="0"/>
                        </a:ext>
                      </a:extLst>
                    </a:blip>
                    <a:stretch>
                      <a:fillRect/>
                    </a:stretch>
                  </pic:blipFill>
                  <pic:spPr>
                    <a:xfrm>
                      <a:off x="0" y="0"/>
                      <a:ext cx="5579745" cy="2280640"/>
                    </a:xfrm>
                    <a:prstGeom prst="rect">
                      <a:avLst/>
                    </a:prstGeom>
                  </pic:spPr>
                </pic:pic>
              </a:graphicData>
            </a:graphic>
          </wp:inline>
        </w:drawing>
      </w:r>
    </w:p>
    <w:p w14:paraId="51208319" w14:textId="790A7D7B" w:rsidR="00FA7429" w:rsidRDefault="004E2DF6" w:rsidP="00730885">
      <w:pPr>
        <w:pStyle w:val="Titulek"/>
      </w:pPr>
      <w:r>
        <w:t>(Zdroj: Vlastní výzkum)</w:t>
      </w:r>
    </w:p>
    <w:p w14:paraId="29C97A24" w14:textId="520C1001" w:rsidR="004C0F43" w:rsidRDefault="008F721D" w:rsidP="004E78E1">
      <w:pPr>
        <w:tabs>
          <w:tab w:val="left" w:pos="1656"/>
        </w:tabs>
        <w:ind w:firstLine="851"/>
      </w:pPr>
      <w:r>
        <w:t>Otázka</w:t>
      </w:r>
      <w:r w:rsidR="006D3783">
        <w:t>, která se týkala druh</w:t>
      </w:r>
      <w:r>
        <w:t>u</w:t>
      </w:r>
      <w:r w:rsidR="006D3783">
        <w:t xml:space="preserve"> tekutin, kterou respondent nejčastěji volí během dne</w:t>
      </w:r>
      <w:r>
        <w:t>,</w:t>
      </w:r>
      <w:r w:rsidR="006D3783">
        <w:t xml:space="preserve"> splnilo doporučení pití vody</w:t>
      </w:r>
      <w:r w:rsidR="00B64429">
        <w:t xml:space="preserve"> 128</w:t>
      </w:r>
      <w:r w:rsidR="006D3783">
        <w:t xml:space="preserve"> </w:t>
      </w:r>
      <w:r w:rsidR="00B64429">
        <w:t>(</w:t>
      </w:r>
      <w:r w:rsidR="006D3783">
        <w:t>63,4 %</w:t>
      </w:r>
      <w:r w:rsidR="00B64429">
        <w:t>)</w:t>
      </w:r>
      <w:r w:rsidR="006D3783">
        <w:t xml:space="preserve"> respondentů. Dále uvedl</w:t>
      </w:r>
      <w:r w:rsidR="004E78E1">
        <w:t xml:space="preserve">o </w:t>
      </w:r>
      <w:r w:rsidR="006D3783">
        <w:t xml:space="preserve">pití vody se šťávou </w:t>
      </w:r>
      <w:r w:rsidR="008F6FB4">
        <w:t>32 (</w:t>
      </w:r>
      <w:r w:rsidR="006D3783">
        <w:t>15,8 %</w:t>
      </w:r>
      <w:r w:rsidR="008F6FB4">
        <w:t>)</w:t>
      </w:r>
      <w:r w:rsidR="006D3783">
        <w:t xml:space="preserve"> dotazovaných a pití minerální vody</w:t>
      </w:r>
      <w:r w:rsidR="008F6FB4">
        <w:t xml:space="preserve"> 30</w:t>
      </w:r>
      <w:r w:rsidR="006D3783">
        <w:t xml:space="preserve"> </w:t>
      </w:r>
      <w:r w:rsidR="008F6FB4">
        <w:t>(</w:t>
      </w:r>
      <w:r w:rsidR="006D3783">
        <w:t>14,9 %</w:t>
      </w:r>
      <w:r w:rsidR="008F6FB4">
        <w:t>)</w:t>
      </w:r>
      <w:r w:rsidR="006D3783">
        <w:t>. Limonády a džusy uvedlo pouze</w:t>
      </w:r>
      <w:r w:rsidR="008F6FB4">
        <w:t xml:space="preserve"> 12</w:t>
      </w:r>
      <w:r w:rsidR="006D3783">
        <w:t xml:space="preserve"> </w:t>
      </w:r>
      <w:r w:rsidR="008F6FB4">
        <w:t>(</w:t>
      </w:r>
      <w:r w:rsidR="006D3783">
        <w:t>6 %</w:t>
      </w:r>
      <w:r w:rsidR="008F6FB4">
        <w:t>)</w:t>
      </w:r>
      <w:r w:rsidR="006D3783">
        <w:t xml:space="preserve"> respondentů.</w:t>
      </w:r>
    </w:p>
    <w:p w14:paraId="4B23BED3" w14:textId="44A035C1" w:rsidR="004C0F43" w:rsidRDefault="00AE2765" w:rsidP="00C216B7">
      <w:pPr>
        <w:tabs>
          <w:tab w:val="left" w:pos="1656"/>
        </w:tabs>
        <w:rPr>
          <w:b/>
          <w:bCs/>
        </w:rPr>
      </w:pPr>
      <w:r>
        <w:rPr>
          <w:b/>
          <w:bCs/>
        </w:rPr>
        <w:t xml:space="preserve">Otázka č. </w:t>
      </w:r>
      <w:r w:rsidR="002E5731">
        <w:rPr>
          <w:b/>
          <w:bCs/>
        </w:rPr>
        <w:t>29</w:t>
      </w:r>
      <w:r>
        <w:rPr>
          <w:b/>
          <w:bCs/>
        </w:rPr>
        <w:t xml:space="preserve"> Jak často obvykle piješ energetický nápoj</w:t>
      </w:r>
      <w:r w:rsidR="001572A0">
        <w:rPr>
          <w:b/>
          <w:bCs/>
        </w:rPr>
        <w:t xml:space="preserve"> (250ml = plechovka)</w:t>
      </w:r>
      <w:r>
        <w:rPr>
          <w:b/>
          <w:bCs/>
        </w:rPr>
        <w:t xml:space="preserve"> během týdne?</w:t>
      </w:r>
    </w:p>
    <w:p w14:paraId="355C8C47" w14:textId="5437D4B7" w:rsidR="004C0F43" w:rsidRDefault="00AE2765" w:rsidP="009F626E">
      <w:pPr>
        <w:tabs>
          <w:tab w:val="left" w:pos="1656"/>
        </w:tabs>
        <w:ind w:firstLine="851"/>
      </w:pPr>
      <w:r>
        <w:t>Cílem otázky bylo zjistit, zda nebo kolikrát během týdne pijí</w:t>
      </w:r>
      <w:r w:rsidR="008522F2">
        <w:t xml:space="preserve"> respondenti</w:t>
      </w:r>
      <w:r>
        <w:t xml:space="preserve"> energetické nápoje. Dotazovaní respondenti měli na výběr 5 možností.</w:t>
      </w:r>
      <w:r w:rsidR="001572A0">
        <w:t xml:space="preserve"> Energetické nápoje by neměly být u dospívajících konzumovány vůbec.</w:t>
      </w:r>
    </w:p>
    <w:p w14:paraId="6F36DE2A" w14:textId="26EB4B7A" w:rsidR="00C612B6" w:rsidRPr="00C612B6" w:rsidRDefault="00C612B6" w:rsidP="00C612B6">
      <w:pPr>
        <w:rPr>
          <w:b/>
          <w:bCs/>
        </w:rPr>
      </w:pPr>
      <w:r w:rsidRPr="00C612B6">
        <w:rPr>
          <w:b/>
          <w:bCs/>
        </w:rPr>
        <w:t>Tabulka</w:t>
      </w:r>
      <w:r w:rsidR="003207A6">
        <w:rPr>
          <w:b/>
          <w:bCs/>
        </w:rPr>
        <w:t xml:space="preserve"> </w:t>
      </w:r>
      <w:r w:rsidR="00F12301">
        <w:rPr>
          <w:b/>
          <w:bCs/>
        </w:rPr>
        <w:t>2</w:t>
      </w:r>
      <w:r w:rsidR="0017531A">
        <w:rPr>
          <w:b/>
          <w:bCs/>
        </w:rPr>
        <w:t>5</w:t>
      </w:r>
      <w:r w:rsidR="003207A6">
        <w:rPr>
          <w:b/>
          <w:bCs/>
        </w:rPr>
        <w:t xml:space="preserve">. </w:t>
      </w:r>
      <w:r w:rsidRPr="00C612B6">
        <w:rPr>
          <w:b/>
          <w:bCs/>
        </w:rPr>
        <w:t>Četnost pití energetických nápojů u respondenta během týdne</w:t>
      </w:r>
    </w:p>
    <w:p w14:paraId="7E0CDF6B" w14:textId="43E69FE3" w:rsidR="00265214" w:rsidRDefault="00730885" w:rsidP="00C216B7">
      <w:pPr>
        <w:tabs>
          <w:tab w:val="left" w:pos="1656"/>
        </w:tabs>
      </w:pPr>
      <w:r>
        <w:rPr>
          <w:noProof/>
        </w:rPr>
        <w:lastRenderedPageBreak/>
        <w:drawing>
          <wp:inline distT="0" distB="0" distL="0" distR="0" wp14:anchorId="7CC35367" wp14:editId="05DD70EC">
            <wp:extent cx="5199681" cy="2044518"/>
            <wp:effectExtent l="0" t="0" r="1270" b="0"/>
            <wp:docPr id="116" name="Obrázek 116"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Obrázek 116" descr="Obsah obrázku stůl&#10;&#10;Popis byl vytvořen automaticky"/>
                    <pic:cNvPicPr/>
                  </pic:nvPicPr>
                  <pic:blipFill>
                    <a:blip r:embed="rId55">
                      <a:extLst>
                        <a:ext uri="{28A0092B-C50C-407E-A947-70E740481C1C}">
                          <a14:useLocalDpi xmlns:a14="http://schemas.microsoft.com/office/drawing/2010/main" val="0"/>
                        </a:ext>
                      </a:extLst>
                    </a:blip>
                    <a:stretch>
                      <a:fillRect/>
                    </a:stretch>
                  </pic:blipFill>
                  <pic:spPr>
                    <a:xfrm>
                      <a:off x="0" y="0"/>
                      <a:ext cx="5240824" cy="2060696"/>
                    </a:xfrm>
                    <a:prstGeom prst="rect">
                      <a:avLst/>
                    </a:prstGeom>
                  </pic:spPr>
                </pic:pic>
              </a:graphicData>
            </a:graphic>
          </wp:inline>
        </w:drawing>
      </w:r>
    </w:p>
    <w:p w14:paraId="12241878" w14:textId="1B41BBBF" w:rsidR="004E2DF6" w:rsidRDefault="004E2DF6" w:rsidP="00730885">
      <w:pPr>
        <w:pStyle w:val="Titulek"/>
      </w:pPr>
      <w:r>
        <w:t>(Zdroj: Vlastní výzkum)</w:t>
      </w:r>
    </w:p>
    <w:p w14:paraId="3A7E61A6" w14:textId="0D53A586" w:rsidR="004C0F43" w:rsidRDefault="008467A5" w:rsidP="00C216B7">
      <w:pPr>
        <w:tabs>
          <w:tab w:val="left" w:pos="1656"/>
        </w:tabs>
      </w:pPr>
      <w:r>
        <w:rPr>
          <w:noProof/>
        </w:rPr>
        <w:drawing>
          <wp:inline distT="0" distB="0" distL="0" distR="0" wp14:anchorId="368FBD8D" wp14:editId="718F7566">
            <wp:extent cx="5432156" cy="1952786"/>
            <wp:effectExtent l="0" t="0" r="16510" b="9525"/>
            <wp:docPr id="60" name="Graf 60">
              <a:extLst xmlns:a="http://schemas.openxmlformats.org/drawingml/2006/main">
                <a:ext uri="{FF2B5EF4-FFF2-40B4-BE49-F238E27FC236}">
                  <a16:creationId xmlns:a16="http://schemas.microsoft.com/office/drawing/2014/main" id="{0D1CE6B5-ABF1-45AE-8FDA-3DA8C1D39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D01C571" w14:textId="6BCF1E83" w:rsidR="00FA7429" w:rsidRDefault="00FA7429" w:rsidP="00C612B6">
      <w:pPr>
        <w:rPr>
          <w:b/>
          <w:bCs/>
        </w:rPr>
      </w:pPr>
      <w:r w:rsidRPr="00C612B6">
        <w:rPr>
          <w:b/>
          <w:bCs/>
        </w:rPr>
        <w:t xml:space="preserve">Graf </w:t>
      </w:r>
      <w:r w:rsidR="002E5731">
        <w:rPr>
          <w:b/>
          <w:bCs/>
        </w:rPr>
        <w:t>27</w:t>
      </w:r>
      <w:r w:rsidR="00C612B6">
        <w:rPr>
          <w:b/>
          <w:bCs/>
        </w:rPr>
        <w:t>.</w:t>
      </w:r>
      <w:r w:rsidRPr="00C612B6">
        <w:rPr>
          <w:b/>
          <w:bCs/>
        </w:rPr>
        <w:t xml:space="preserve"> Četnost pití energetických nápojů u respondenta během týdne dle pohlaví</w:t>
      </w:r>
    </w:p>
    <w:p w14:paraId="10702634" w14:textId="43CC46B9" w:rsidR="004E2DF6" w:rsidRDefault="004E2DF6" w:rsidP="004E2DF6">
      <w:pPr>
        <w:pStyle w:val="Titulek"/>
      </w:pPr>
      <w:r>
        <w:t>(Zdroj: Vlastní výzkum)</w:t>
      </w:r>
    </w:p>
    <w:p w14:paraId="44CFDDFF" w14:textId="5CE628D7" w:rsidR="00730885" w:rsidRDefault="00730885" w:rsidP="008522F2">
      <w:pPr>
        <w:tabs>
          <w:tab w:val="left" w:pos="1656"/>
        </w:tabs>
        <w:ind w:firstLine="851"/>
      </w:pPr>
      <w:r>
        <w:t xml:space="preserve">U otázky, která se týkala četnosti pití energetických nápojů během týdne respondenti nejvíce odpověděli, že energetické nápoje během týdne nepijí nikdy v zastoupení </w:t>
      </w:r>
      <w:r w:rsidR="008F6FB4">
        <w:t>156 (</w:t>
      </w:r>
      <w:r>
        <w:t>77,2</w:t>
      </w:r>
      <w:r w:rsidR="009A0BFD">
        <w:t xml:space="preserve"> </w:t>
      </w:r>
      <w:r>
        <w:t>%</w:t>
      </w:r>
      <w:r w:rsidR="008F6FB4">
        <w:t>)</w:t>
      </w:r>
      <w:r>
        <w:t>. 1-</w:t>
      </w:r>
      <w:r w:rsidR="009A0BFD">
        <w:t xml:space="preserve"> </w:t>
      </w:r>
      <w:r>
        <w:t>2x do týdne uvedlo pití těchto nápojů</w:t>
      </w:r>
      <w:r w:rsidR="008F6FB4">
        <w:t xml:space="preserve"> 26</w:t>
      </w:r>
      <w:r>
        <w:t xml:space="preserve"> </w:t>
      </w:r>
      <w:r w:rsidR="008F6FB4">
        <w:t>(</w:t>
      </w:r>
      <w:r>
        <w:t>12,9</w:t>
      </w:r>
      <w:r w:rsidR="009A0BFD">
        <w:t xml:space="preserve"> </w:t>
      </w:r>
      <w:r>
        <w:t>%</w:t>
      </w:r>
      <w:r w:rsidR="008F6FB4">
        <w:t>)</w:t>
      </w:r>
      <w:r>
        <w:t xml:space="preserve"> respondentů. 3x do týdne uvedlo pití </w:t>
      </w:r>
      <w:r w:rsidR="009A0BFD">
        <w:t>těchto nápojů</w:t>
      </w:r>
      <w:r w:rsidR="008F6FB4">
        <w:t xml:space="preserve"> 13</w:t>
      </w:r>
      <w:r w:rsidR="009A0BFD">
        <w:t xml:space="preserve"> </w:t>
      </w:r>
      <w:r w:rsidR="008F6FB4">
        <w:t>(</w:t>
      </w:r>
      <w:r>
        <w:t>6,4</w:t>
      </w:r>
      <w:r w:rsidR="009A0BFD">
        <w:t xml:space="preserve"> </w:t>
      </w:r>
      <w:r>
        <w:t>%</w:t>
      </w:r>
      <w:r w:rsidR="008F6FB4">
        <w:t>)</w:t>
      </w:r>
      <w:r>
        <w:t xml:space="preserve"> dotazovaných, 4-</w:t>
      </w:r>
      <w:r w:rsidR="009A0BFD">
        <w:t xml:space="preserve"> </w:t>
      </w:r>
      <w:r>
        <w:t xml:space="preserve">6x do týdne uvedlo pití energetických nápojů </w:t>
      </w:r>
      <w:r w:rsidR="008F6FB4">
        <w:t>2(</w:t>
      </w:r>
      <w:r>
        <w:t>1</w:t>
      </w:r>
      <w:r w:rsidR="009A0BFD">
        <w:t xml:space="preserve"> </w:t>
      </w:r>
      <w:r>
        <w:t>%</w:t>
      </w:r>
      <w:r w:rsidR="008F6FB4">
        <w:t>)</w:t>
      </w:r>
      <w:r>
        <w:t xml:space="preserve"> respondentů a pití nápojů každý den uvedlo</w:t>
      </w:r>
      <w:r w:rsidR="008F6FB4">
        <w:t xml:space="preserve"> 5</w:t>
      </w:r>
      <w:r>
        <w:t xml:space="preserve"> </w:t>
      </w:r>
      <w:r w:rsidR="008F6FB4">
        <w:t>(</w:t>
      </w:r>
      <w:r>
        <w:t>2,5</w:t>
      </w:r>
      <w:r w:rsidR="009A0BFD">
        <w:t xml:space="preserve"> </w:t>
      </w:r>
      <w:r>
        <w:t>%</w:t>
      </w:r>
      <w:r w:rsidR="008F6FB4">
        <w:t>)</w:t>
      </w:r>
      <w:r>
        <w:t xml:space="preserve"> respondentů. Dle pohlaví uvedlo79</w:t>
      </w:r>
      <w:r w:rsidR="009A0BFD">
        <w:t xml:space="preserve"> </w:t>
      </w:r>
      <w:r>
        <w:t>% dívek a 74</w:t>
      </w:r>
      <w:r w:rsidR="009A0BFD">
        <w:t xml:space="preserve"> </w:t>
      </w:r>
      <w:r>
        <w:t>% chlapců, že energetické nápoje nepijí nikdy. 1-</w:t>
      </w:r>
      <w:r w:rsidR="009A0BFD">
        <w:t xml:space="preserve"> </w:t>
      </w:r>
      <w:r>
        <w:t>2x do týdne pije energetické nápoje 11</w:t>
      </w:r>
      <w:r w:rsidR="009A0BFD">
        <w:t xml:space="preserve"> </w:t>
      </w:r>
      <w:r>
        <w:t>% dívek a 16</w:t>
      </w:r>
      <w:r w:rsidR="009A0BFD">
        <w:t xml:space="preserve"> </w:t>
      </w:r>
      <w:r>
        <w:t>% chlapců. Každý den pije energetické nápoje 3,3</w:t>
      </w:r>
      <w:r w:rsidR="009A0BFD">
        <w:t xml:space="preserve"> </w:t>
      </w:r>
      <w:r>
        <w:t>% dívek a 0</w:t>
      </w:r>
      <w:r w:rsidR="009A0BFD">
        <w:t xml:space="preserve"> </w:t>
      </w:r>
      <w:r>
        <w:t>% chlapců.</w:t>
      </w:r>
    </w:p>
    <w:p w14:paraId="4683CC78" w14:textId="6F5FAB7C" w:rsidR="004C0F43" w:rsidRPr="001572A0" w:rsidRDefault="00AE2765" w:rsidP="001572A0">
      <w:r>
        <w:rPr>
          <w:b/>
          <w:bCs/>
        </w:rPr>
        <w:t>Otázka č. 3</w:t>
      </w:r>
      <w:r w:rsidR="002E5731">
        <w:rPr>
          <w:b/>
          <w:bCs/>
        </w:rPr>
        <w:t>0</w:t>
      </w:r>
      <w:r w:rsidR="00E10604">
        <w:rPr>
          <w:b/>
          <w:bCs/>
        </w:rPr>
        <w:t xml:space="preserve"> </w:t>
      </w:r>
      <w:r>
        <w:rPr>
          <w:b/>
          <w:bCs/>
        </w:rPr>
        <w:t>Kolik času obvykle věnuješ pohybové aktivitě během školního týdne za den?</w:t>
      </w:r>
    </w:p>
    <w:p w14:paraId="2FC1F621" w14:textId="6425F86B" w:rsidR="006D3783" w:rsidRDefault="00AE2765" w:rsidP="006D3783">
      <w:pPr>
        <w:tabs>
          <w:tab w:val="left" w:pos="1656"/>
        </w:tabs>
        <w:ind w:firstLine="851"/>
      </w:pPr>
      <w:r>
        <w:t>Cílem otázky bylo zjistit, kolik času respondenti věnují pohybové aktivitě během týdne za den. Respondenti měli na výběr ze 4 uzavřených odpovědí.</w:t>
      </w:r>
      <w:r w:rsidR="006D3783" w:rsidRPr="006D3783">
        <w:t xml:space="preserve"> </w:t>
      </w:r>
      <w:r w:rsidR="006D3783">
        <w:t>Dle doporučení</w:t>
      </w:r>
      <w:r w:rsidR="001572A0">
        <w:t xml:space="preserve"> WHO</w:t>
      </w:r>
      <w:r w:rsidR="006D3783">
        <w:t xml:space="preserve"> by měli respondenti provádět pohybovou aktivitu alespoň 60 minut denně</w:t>
      </w:r>
      <w:r w:rsidR="000879EE">
        <w:t xml:space="preserve"> o střední intenzitě.</w:t>
      </w:r>
    </w:p>
    <w:p w14:paraId="4947DFAD" w14:textId="3F0C11B3" w:rsidR="004C0F43" w:rsidRDefault="004C0F43" w:rsidP="008522F2">
      <w:pPr>
        <w:tabs>
          <w:tab w:val="left" w:pos="1656"/>
        </w:tabs>
        <w:ind w:firstLine="851"/>
      </w:pPr>
    </w:p>
    <w:p w14:paraId="714EF3A3" w14:textId="4C188FC2" w:rsidR="0023293C" w:rsidRPr="0023293C" w:rsidRDefault="0023293C" w:rsidP="0023293C">
      <w:pPr>
        <w:rPr>
          <w:b/>
          <w:bCs/>
        </w:rPr>
      </w:pPr>
      <w:r w:rsidRPr="0023293C">
        <w:rPr>
          <w:b/>
          <w:bCs/>
        </w:rPr>
        <w:t xml:space="preserve">Tabulka </w:t>
      </w:r>
      <w:r w:rsidR="00F12301">
        <w:rPr>
          <w:b/>
          <w:bCs/>
        </w:rPr>
        <w:t>2</w:t>
      </w:r>
      <w:r w:rsidR="0017531A">
        <w:rPr>
          <w:b/>
          <w:bCs/>
        </w:rPr>
        <w:t>5</w:t>
      </w:r>
      <w:r w:rsidR="003207A6">
        <w:rPr>
          <w:b/>
          <w:bCs/>
        </w:rPr>
        <w:t>.</w:t>
      </w:r>
      <w:r w:rsidRPr="0023293C">
        <w:rPr>
          <w:b/>
          <w:bCs/>
        </w:rPr>
        <w:t xml:space="preserve"> Množství času, které respondent věnuje pohybové aktivitě během školního týdne za den</w:t>
      </w:r>
    </w:p>
    <w:p w14:paraId="25DED99C" w14:textId="3A3F8741" w:rsidR="0023293C" w:rsidRDefault="00844A58" w:rsidP="00C216B7">
      <w:pPr>
        <w:tabs>
          <w:tab w:val="left" w:pos="1656"/>
        </w:tabs>
      </w:pPr>
      <w:r>
        <w:rPr>
          <w:noProof/>
        </w:rPr>
        <w:drawing>
          <wp:inline distT="0" distB="0" distL="0" distR="0" wp14:anchorId="32348F7F" wp14:editId="2571CE89">
            <wp:extent cx="5348079" cy="1735810"/>
            <wp:effectExtent l="0" t="0" r="508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Obrázek 113"/>
                    <pic:cNvPicPr/>
                  </pic:nvPicPr>
                  <pic:blipFill>
                    <a:blip r:embed="rId57">
                      <a:extLst>
                        <a:ext uri="{28A0092B-C50C-407E-A947-70E740481C1C}">
                          <a14:useLocalDpi xmlns:a14="http://schemas.microsoft.com/office/drawing/2010/main" val="0"/>
                        </a:ext>
                      </a:extLst>
                    </a:blip>
                    <a:stretch>
                      <a:fillRect/>
                    </a:stretch>
                  </pic:blipFill>
                  <pic:spPr>
                    <a:xfrm>
                      <a:off x="0" y="0"/>
                      <a:ext cx="5348079" cy="1735810"/>
                    </a:xfrm>
                    <a:prstGeom prst="rect">
                      <a:avLst/>
                    </a:prstGeom>
                  </pic:spPr>
                </pic:pic>
              </a:graphicData>
            </a:graphic>
          </wp:inline>
        </w:drawing>
      </w:r>
    </w:p>
    <w:p w14:paraId="1FB1C126" w14:textId="48725065" w:rsidR="007E2FCB" w:rsidRDefault="007E2FCB" w:rsidP="00C216B7">
      <w:pPr>
        <w:tabs>
          <w:tab w:val="left" w:pos="1656"/>
        </w:tabs>
      </w:pPr>
    </w:p>
    <w:p w14:paraId="2EF36624" w14:textId="22AB2841" w:rsidR="004E2DF6" w:rsidRDefault="004E2DF6" w:rsidP="00730885">
      <w:pPr>
        <w:pStyle w:val="Titulek"/>
      </w:pPr>
      <w:r>
        <w:t>(Zdroj: Vlastní výzkum)</w:t>
      </w:r>
    </w:p>
    <w:p w14:paraId="655CBFA5" w14:textId="4F3ACE05" w:rsidR="004C0F43" w:rsidRDefault="008467A5" w:rsidP="00C216B7">
      <w:pPr>
        <w:tabs>
          <w:tab w:val="left" w:pos="1656"/>
        </w:tabs>
      </w:pPr>
      <w:r>
        <w:rPr>
          <w:noProof/>
        </w:rPr>
        <w:drawing>
          <wp:inline distT="0" distB="0" distL="0" distR="0" wp14:anchorId="206960FE" wp14:editId="05BAC206">
            <wp:extent cx="5204460" cy="2762250"/>
            <wp:effectExtent l="0" t="0" r="15240" b="0"/>
            <wp:docPr id="57" name="Graf 57">
              <a:extLst xmlns:a="http://schemas.openxmlformats.org/drawingml/2006/main">
                <a:ext uri="{FF2B5EF4-FFF2-40B4-BE49-F238E27FC236}">
                  <a16:creationId xmlns:a16="http://schemas.microsoft.com/office/drawing/2014/main" id="{DC632B34-5310-434F-8FFB-7E7CA697E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DFE79D9" w14:textId="7496E41D" w:rsidR="00FA7429" w:rsidRDefault="00FA7429" w:rsidP="0023293C">
      <w:pPr>
        <w:rPr>
          <w:b/>
          <w:bCs/>
        </w:rPr>
      </w:pPr>
      <w:r w:rsidRPr="0023293C">
        <w:rPr>
          <w:b/>
          <w:bCs/>
        </w:rPr>
        <w:t xml:space="preserve">Graf </w:t>
      </w:r>
      <w:r w:rsidR="002E5731">
        <w:rPr>
          <w:b/>
          <w:bCs/>
        </w:rPr>
        <w:t>28</w:t>
      </w:r>
      <w:r w:rsidR="0023293C">
        <w:rPr>
          <w:b/>
          <w:bCs/>
        </w:rPr>
        <w:t>.</w:t>
      </w:r>
      <w:r w:rsidR="002833D5" w:rsidRPr="0023293C">
        <w:rPr>
          <w:b/>
          <w:bCs/>
        </w:rPr>
        <w:t xml:space="preserve"> Množství času, které respondent věnuje pohybové aktivitě během školního týdne za den dle pohlaví</w:t>
      </w:r>
    </w:p>
    <w:p w14:paraId="26FFA791" w14:textId="1B34181D" w:rsidR="004E2DF6" w:rsidRDefault="004E2DF6" w:rsidP="004E2DF6">
      <w:pPr>
        <w:pStyle w:val="Titulek"/>
      </w:pPr>
      <w:r>
        <w:t>(Zdroj: Vlastní výzkum)</w:t>
      </w:r>
    </w:p>
    <w:p w14:paraId="6D967FFE" w14:textId="42A63819" w:rsidR="006D3783" w:rsidRDefault="006D3783" w:rsidP="00C216B7">
      <w:pPr>
        <w:tabs>
          <w:tab w:val="left" w:pos="1656"/>
        </w:tabs>
      </w:pPr>
      <w:r>
        <w:t xml:space="preserve">Z hlediska doporučení provádět pohybovou aktivitu alespoň 60 minut denně toto doporučení během školního týdne splnilo dle výsledků </w:t>
      </w:r>
      <w:r w:rsidR="001572A0">
        <w:t>120 (</w:t>
      </w:r>
      <w:r>
        <w:t>59,5 %</w:t>
      </w:r>
      <w:r w:rsidR="001572A0">
        <w:t>)</w:t>
      </w:r>
      <w:r>
        <w:t xml:space="preserve"> respondentů.</w:t>
      </w:r>
      <w:r w:rsidR="00D87F54">
        <w:t xml:space="preserve"> Doporučení však nesplnilo</w:t>
      </w:r>
      <w:r w:rsidR="001572A0">
        <w:t xml:space="preserve"> 82</w:t>
      </w:r>
      <w:r w:rsidR="00D87F54">
        <w:t xml:space="preserve"> </w:t>
      </w:r>
      <w:r w:rsidR="001572A0">
        <w:t>(</w:t>
      </w:r>
      <w:r w:rsidR="00D87F54">
        <w:t>40,6 %</w:t>
      </w:r>
      <w:r w:rsidR="001572A0">
        <w:t>)</w:t>
      </w:r>
      <w:r w:rsidR="00D87F54">
        <w:t xml:space="preserve"> respondentů. V rámci porovnání pohlaví splnilo doporučení 52 % dívek a 76 % chlapců.</w:t>
      </w:r>
    </w:p>
    <w:p w14:paraId="323107F1" w14:textId="58028647" w:rsidR="004C0F43" w:rsidRDefault="00AE2765" w:rsidP="00C216B7">
      <w:pPr>
        <w:tabs>
          <w:tab w:val="left" w:pos="1656"/>
        </w:tabs>
        <w:rPr>
          <w:b/>
          <w:bCs/>
        </w:rPr>
      </w:pPr>
      <w:r>
        <w:rPr>
          <w:b/>
          <w:bCs/>
        </w:rPr>
        <w:t>Otázka č.3</w:t>
      </w:r>
      <w:r w:rsidR="002E5731">
        <w:rPr>
          <w:b/>
          <w:bCs/>
        </w:rPr>
        <w:t>1</w:t>
      </w:r>
      <w:r>
        <w:rPr>
          <w:b/>
          <w:bCs/>
        </w:rPr>
        <w:t xml:space="preserve"> Kolik času obvykle věnuješ pohybové aktivitě o víkendu?</w:t>
      </w:r>
    </w:p>
    <w:p w14:paraId="1E0A6AB7" w14:textId="0A7A64D7" w:rsidR="004C0F43" w:rsidRDefault="00AE2765" w:rsidP="008522F2">
      <w:pPr>
        <w:tabs>
          <w:tab w:val="left" w:pos="1656"/>
        </w:tabs>
        <w:ind w:firstLine="851"/>
      </w:pPr>
      <w:r>
        <w:lastRenderedPageBreak/>
        <w:t>Cílem otázky bylo zmapovat, kolik času se věnují respondenti pohybové aktivitě o víkendu. Na výběr měli ze 4 uzavřených odpovědí.</w:t>
      </w:r>
    </w:p>
    <w:p w14:paraId="55CD599D" w14:textId="468CDD33" w:rsidR="0023293C" w:rsidRPr="0023293C" w:rsidRDefault="0023293C" w:rsidP="0023293C">
      <w:pPr>
        <w:rPr>
          <w:b/>
          <w:bCs/>
        </w:rPr>
      </w:pPr>
      <w:r w:rsidRPr="0023293C">
        <w:rPr>
          <w:b/>
          <w:bCs/>
        </w:rPr>
        <w:t xml:space="preserve">Tabulka </w:t>
      </w:r>
      <w:r w:rsidR="00F12301">
        <w:rPr>
          <w:b/>
          <w:bCs/>
        </w:rPr>
        <w:t>2</w:t>
      </w:r>
      <w:r w:rsidR="0017531A">
        <w:rPr>
          <w:b/>
          <w:bCs/>
        </w:rPr>
        <w:t>6</w:t>
      </w:r>
      <w:r w:rsidR="003207A6">
        <w:rPr>
          <w:b/>
          <w:bCs/>
        </w:rPr>
        <w:t>.</w:t>
      </w:r>
      <w:r w:rsidRPr="0023293C">
        <w:rPr>
          <w:b/>
          <w:bCs/>
        </w:rPr>
        <w:t xml:space="preserve"> Množství času, které respondent věnuje pohybové aktivitě o víkendu</w:t>
      </w:r>
    </w:p>
    <w:p w14:paraId="0FBBFC49" w14:textId="7DF04C81" w:rsidR="007E2FCB" w:rsidRDefault="00730885" w:rsidP="00C216B7">
      <w:pPr>
        <w:tabs>
          <w:tab w:val="left" w:pos="1656"/>
        </w:tabs>
      </w:pPr>
      <w:r>
        <w:rPr>
          <w:noProof/>
        </w:rPr>
        <w:drawing>
          <wp:inline distT="0" distB="0" distL="0" distR="0" wp14:anchorId="42C46248" wp14:editId="02FB4E1C">
            <wp:extent cx="5408908" cy="1839977"/>
            <wp:effectExtent l="0" t="0" r="1905" b="8255"/>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Obrázek 112"/>
                    <pic:cNvPicPr/>
                  </pic:nvPicPr>
                  <pic:blipFill>
                    <a:blip r:embed="rId59">
                      <a:extLst>
                        <a:ext uri="{28A0092B-C50C-407E-A947-70E740481C1C}">
                          <a14:useLocalDpi xmlns:a14="http://schemas.microsoft.com/office/drawing/2010/main" val="0"/>
                        </a:ext>
                      </a:extLst>
                    </a:blip>
                    <a:stretch>
                      <a:fillRect/>
                    </a:stretch>
                  </pic:blipFill>
                  <pic:spPr>
                    <a:xfrm>
                      <a:off x="0" y="0"/>
                      <a:ext cx="5416979" cy="1842723"/>
                    </a:xfrm>
                    <a:prstGeom prst="rect">
                      <a:avLst/>
                    </a:prstGeom>
                  </pic:spPr>
                </pic:pic>
              </a:graphicData>
            </a:graphic>
          </wp:inline>
        </w:drawing>
      </w:r>
    </w:p>
    <w:p w14:paraId="09667969" w14:textId="06B3E3E2" w:rsidR="004E2DF6" w:rsidRDefault="004E2DF6" w:rsidP="00730885">
      <w:pPr>
        <w:pStyle w:val="Titulek"/>
      </w:pPr>
      <w:r>
        <w:t>(Zdroj: Vlastní výzkum)</w:t>
      </w:r>
    </w:p>
    <w:p w14:paraId="10ACB0DF" w14:textId="509E32DB" w:rsidR="004C0F43" w:rsidRDefault="004C0F43" w:rsidP="00C216B7">
      <w:pPr>
        <w:tabs>
          <w:tab w:val="left" w:pos="1656"/>
        </w:tabs>
      </w:pPr>
    </w:p>
    <w:p w14:paraId="5A4D4BC4" w14:textId="23527A88" w:rsidR="004E2DF6" w:rsidRPr="002C14F5" w:rsidRDefault="00D87F54" w:rsidP="008522F2">
      <w:pPr>
        <w:tabs>
          <w:tab w:val="left" w:pos="1656"/>
        </w:tabs>
        <w:ind w:firstLine="851"/>
      </w:pPr>
      <w:r>
        <w:t>Pohybovou aktivitu o víkendu v rámci doporučení WHO splnilo</w:t>
      </w:r>
      <w:r w:rsidR="001572A0">
        <w:t xml:space="preserve"> 132</w:t>
      </w:r>
      <w:r>
        <w:t xml:space="preserve"> </w:t>
      </w:r>
      <w:r w:rsidR="001572A0">
        <w:t>(</w:t>
      </w:r>
      <w:r>
        <w:t>65,3 %</w:t>
      </w:r>
      <w:r w:rsidR="001572A0">
        <w:t>)</w:t>
      </w:r>
      <w:r>
        <w:t xml:space="preserve"> respondentů a</w:t>
      </w:r>
      <w:r w:rsidR="001572A0">
        <w:t xml:space="preserve"> 70 (</w:t>
      </w:r>
      <w:r>
        <w:t>34,6 %</w:t>
      </w:r>
      <w:r w:rsidR="001572A0">
        <w:t>)</w:t>
      </w:r>
      <w:r>
        <w:t xml:space="preserve"> respondentů doporučení nesplnilo.</w:t>
      </w:r>
    </w:p>
    <w:p w14:paraId="0A958527" w14:textId="0C098678" w:rsidR="004C0F43" w:rsidRDefault="00AE2765" w:rsidP="00C216B7">
      <w:pPr>
        <w:tabs>
          <w:tab w:val="left" w:pos="1656"/>
        </w:tabs>
        <w:rPr>
          <w:b/>
          <w:bCs/>
        </w:rPr>
      </w:pPr>
      <w:r>
        <w:rPr>
          <w:b/>
          <w:bCs/>
        </w:rPr>
        <w:t>Otázka č.</w:t>
      </w:r>
      <w:r w:rsidR="00E10604">
        <w:rPr>
          <w:b/>
          <w:bCs/>
        </w:rPr>
        <w:t>3</w:t>
      </w:r>
      <w:r w:rsidR="002E5731">
        <w:rPr>
          <w:b/>
          <w:bCs/>
        </w:rPr>
        <w:t>2</w:t>
      </w:r>
      <w:r>
        <w:rPr>
          <w:b/>
          <w:bCs/>
        </w:rPr>
        <w:t xml:space="preserve"> Kolik času obvykle trávíš denně na sociálních sítích?</w:t>
      </w:r>
    </w:p>
    <w:p w14:paraId="2521D334" w14:textId="0DFA02F4" w:rsidR="004C0F43" w:rsidRDefault="00AE2765" w:rsidP="008522F2">
      <w:pPr>
        <w:tabs>
          <w:tab w:val="left" w:pos="1656"/>
        </w:tabs>
        <w:ind w:firstLine="851"/>
      </w:pPr>
      <w:r>
        <w:t>Cílem otázky bylo zjistit, jaké množství času tráví respondenti během dne na sociálních sítích. Na výběr měli respondenti možnost 4 uzavřených odpovědí.</w:t>
      </w:r>
    </w:p>
    <w:p w14:paraId="776D07D8" w14:textId="40F80A5C" w:rsidR="00844A58" w:rsidRPr="0023293C" w:rsidRDefault="00844A58" w:rsidP="00844A58">
      <w:pPr>
        <w:rPr>
          <w:b/>
          <w:bCs/>
        </w:rPr>
      </w:pPr>
      <w:r w:rsidRPr="0023293C">
        <w:rPr>
          <w:b/>
          <w:bCs/>
        </w:rPr>
        <w:t xml:space="preserve">Tabulka </w:t>
      </w:r>
      <w:r w:rsidR="002E5731">
        <w:rPr>
          <w:b/>
          <w:bCs/>
        </w:rPr>
        <w:t>2</w:t>
      </w:r>
      <w:r w:rsidR="0017531A">
        <w:rPr>
          <w:b/>
          <w:bCs/>
        </w:rPr>
        <w:t>7</w:t>
      </w:r>
      <w:r>
        <w:rPr>
          <w:b/>
          <w:bCs/>
        </w:rPr>
        <w:t>.</w:t>
      </w:r>
      <w:r w:rsidRPr="0023293C">
        <w:rPr>
          <w:b/>
          <w:bCs/>
        </w:rPr>
        <w:t xml:space="preserve"> Množství času, které respondent věnuje sociálním sítím za den</w:t>
      </w:r>
    </w:p>
    <w:p w14:paraId="02E90F6B" w14:textId="361C4002" w:rsidR="007E2FCB" w:rsidRDefault="00730885" w:rsidP="00C216B7">
      <w:pPr>
        <w:tabs>
          <w:tab w:val="left" w:pos="1656"/>
        </w:tabs>
      </w:pPr>
      <w:r>
        <w:rPr>
          <w:noProof/>
        </w:rPr>
        <w:drawing>
          <wp:inline distT="0" distB="0" distL="0" distR="0" wp14:anchorId="15D06188" wp14:editId="763A5001">
            <wp:extent cx="5563891" cy="1856415"/>
            <wp:effectExtent l="0" t="0" r="0" b="0"/>
            <wp:docPr id="110" name="Obrázek 110"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Obrázek 110" descr="Obsah obrázku stůl&#10;&#10;Popis byl vytvořen automaticky"/>
                    <pic:cNvPicPr/>
                  </pic:nvPicPr>
                  <pic:blipFill>
                    <a:blip r:embed="rId60">
                      <a:extLst>
                        <a:ext uri="{28A0092B-C50C-407E-A947-70E740481C1C}">
                          <a14:useLocalDpi xmlns:a14="http://schemas.microsoft.com/office/drawing/2010/main" val="0"/>
                        </a:ext>
                      </a:extLst>
                    </a:blip>
                    <a:stretch>
                      <a:fillRect/>
                    </a:stretch>
                  </pic:blipFill>
                  <pic:spPr>
                    <a:xfrm>
                      <a:off x="0" y="0"/>
                      <a:ext cx="5571886" cy="1859082"/>
                    </a:xfrm>
                    <a:prstGeom prst="rect">
                      <a:avLst/>
                    </a:prstGeom>
                  </pic:spPr>
                </pic:pic>
              </a:graphicData>
            </a:graphic>
          </wp:inline>
        </w:drawing>
      </w:r>
    </w:p>
    <w:p w14:paraId="7B9B517A" w14:textId="77777777" w:rsidR="004E2DF6" w:rsidRDefault="004E2DF6" w:rsidP="004E2DF6">
      <w:pPr>
        <w:pStyle w:val="Titulek"/>
      </w:pPr>
      <w:r>
        <w:t>(Zdroj: Vlastní výzkum)</w:t>
      </w:r>
    </w:p>
    <w:p w14:paraId="1DB047E9" w14:textId="63DB7A65" w:rsidR="004C0F43" w:rsidRDefault="008467A5" w:rsidP="00C216B7">
      <w:pPr>
        <w:tabs>
          <w:tab w:val="left" w:pos="1656"/>
        </w:tabs>
      </w:pPr>
      <w:r>
        <w:rPr>
          <w:noProof/>
        </w:rPr>
        <w:lastRenderedPageBreak/>
        <w:drawing>
          <wp:inline distT="0" distB="0" distL="0" distR="0" wp14:anchorId="5E39165F" wp14:editId="5B5119ED">
            <wp:extent cx="5246176" cy="2177512"/>
            <wp:effectExtent l="0" t="0" r="12065" b="13335"/>
            <wp:docPr id="55" name="Graf 55">
              <a:extLst xmlns:a="http://schemas.openxmlformats.org/drawingml/2006/main">
                <a:ext uri="{FF2B5EF4-FFF2-40B4-BE49-F238E27FC236}">
                  <a16:creationId xmlns:a16="http://schemas.microsoft.com/office/drawing/2014/main" id="{913F7C1A-71AA-4E19-A764-281D5BCC84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5F36202" w14:textId="0686DF97" w:rsidR="002833D5" w:rsidRDefault="002833D5" w:rsidP="0023293C">
      <w:pPr>
        <w:rPr>
          <w:b/>
          <w:bCs/>
        </w:rPr>
      </w:pPr>
      <w:r w:rsidRPr="0023293C">
        <w:rPr>
          <w:b/>
          <w:bCs/>
        </w:rPr>
        <w:t xml:space="preserve">Graf </w:t>
      </w:r>
      <w:r w:rsidR="002E5731">
        <w:rPr>
          <w:b/>
          <w:bCs/>
        </w:rPr>
        <w:t>29</w:t>
      </w:r>
      <w:r w:rsidR="0023293C">
        <w:rPr>
          <w:b/>
          <w:bCs/>
        </w:rPr>
        <w:t>.</w:t>
      </w:r>
      <w:r w:rsidRPr="0023293C">
        <w:rPr>
          <w:b/>
          <w:bCs/>
        </w:rPr>
        <w:t xml:space="preserve"> Množství času, které respondent věnuje sociálním sítím za den dle pohlaví</w:t>
      </w:r>
    </w:p>
    <w:p w14:paraId="201686F8" w14:textId="42B477DF" w:rsidR="004E2DF6" w:rsidRDefault="004E2DF6" w:rsidP="004E2DF6">
      <w:pPr>
        <w:pStyle w:val="Titulek"/>
      </w:pPr>
      <w:r>
        <w:t>(Zdroj: Vlastní výzkum)</w:t>
      </w:r>
    </w:p>
    <w:p w14:paraId="4DA21462" w14:textId="3AACA1E6" w:rsidR="00A56F36" w:rsidRDefault="00730885" w:rsidP="008522F2">
      <w:pPr>
        <w:ind w:firstLine="851"/>
      </w:pPr>
      <w:r>
        <w:t>Otázka, která se týkala času stráveného na sociálních sítích</w:t>
      </w:r>
      <w:r w:rsidR="008F721D">
        <w:t>,</w:t>
      </w:r>
      <w:r>
        <w:t xml:space="preserve"> respondenti nejvíce uvedli, že na sociálních sítích denně stráví 1-2 hodiny</w:t>
      </w:r>
      <w:r w:rsidR="008F6FB4">
        <w:t xml:space="preserve"> 102</w:t>
      </w:r>
      <w:r>
        <w:t xml:space="preserve"> </w:t>
      </w:r>
      <w:r w:rsidR="008F6FB4">
        <w:t>(</w:t>
      </w:r>
      <w:r>
        <w:t>50,5</w:t>
      </w:r>
      <w:r w:rsidR="002C14F5">
        <w:t xml:space="preserve"> </w:t>
      </w:r>
      <w:r>
        <w:t>%</w:t>
      </w:r>
      <w:r w:rsidR="008F6FB4">
        <w:t>)</w:t>
      </w:r>
      <w:r>
        <w:t xml:space="preserve"> respondentů. Čas 3-4 hodiny denně uvedlo</w:t>
      </w:r>
      <w:r w:rsidR="008F6FB4">
        <w:t xml:space="preserve"> 68</w:t>
      </w:r>
      <w:r>
        <w:t xml:space="preserve"> </w:t>
      </w:r>
      <w:r w:rsidR="008F6FB4">
        <w:t>(</w:t>
      </w:r>
      <w:r>
        <w:t>33,7</w:t>
      </w:r>
      <w:r w:rsidR="002C14F5">
        <w:t xml:space="preserve"> </w:t>
      </w:r>
      <w:r>
        <w:t>%</w:t>
      </w:r>
      <w:r w:rsidR="008F6FB4">
        <w:t>)</w:t>
      </w:r>
      <w:r>
        <w:t xml:space="preserve"> respondentů. Také čas 5 hodin a více uvedlo</w:t>
      </w:r>
      <w:r w:rsidR="008F6FB4">
        <w:t xml:space="preserve"> 32</w:t>
      </w:r>
      <w:r>
        <w:t xml:space="preserve"> </w:t>
      </w:r>
      <w:r w:rsidR="008F6FB4">
        <w:t>(</w:t>
      </w:r>
      <w:r>
        <w:t>15,8</w:t>
      </w:r>
      <w:r w:rsidR="002C14F5">
        <w:t xml:space="preserve"> </w:t>
      </w:r>
      <w:r>
        <w:t>%</w:t>
      </w:r>
      <w:r w:rsidR="008F6FB4">
        <w:t>)</w:t>
      </w:r>
      <w:r>
        <w:t xml:space="preserve"> respondentů. Dle pohlaví tráví 1-2 hodiny denně na sociálních sítích 47</w:t>
      </w:r>
      <w:r w:rsidR="002C14F5">
        <w:t xml:space="preserve"> </w:t>
      </w:r>
      <w:r>
        <w:t>% dívek a 58</w:t>
      </w:r>
      <w:r w:rsidR="002C14F5">
        <w:t xml:space="preserve"> </w:t>
      </w:r>
      <w:r>
        <w:t>% chlapců. Čas 3-4 hodiny stráví na sociálních sítích dle pohlaví respondentů 37</w:t>
      </w:r>
      <w:r w:rsidR="002C14F5">
        <w:t xml:space="preserve"> </w:t>
      </w:r>
      <w:r>
        <w:t>% dívek a 27</w:t>
      </w:r>
      <w:r w:rsidR="002C14F5">
        <w:t xml:space="preserve"> </w:t>
      </w:r>
      <w:r>
        <w:t>% chlapců. Také 5 hodin a více stráví na sociálních sítích denně 16</w:t>
      </w:r>
      <w:r w:rsidR="002C14F5">
        <w:t xml:space="preserve"> </w:t>
      </w:r>
      <w:r>
        <w:t>% dívek a 15</w:t>
      </w:r>
      <w:r w:rsidR="002C14F5">
        <w:t xml:space="preserve"> </w:t>
      </w:r>
      <w:r>
        <w:t>% chlapců.</w:t>
      </w:r>
    </w:p>
    <w:p w14:paraId="0EC37D34" w14:textId="7479350C" w:rsidR="004C0F43" w:rsidRPr="00A56F36" w:rsidRDefault="00AE2765" w:rsidP="00A56F36">
      <w:r>
        <w:rPr>
          <w:b/>
          <w:bCs/>
        </w:rPr>
        <w:t>Otázka č.</w:t>
      </w:r>
      <w:r w:rsidR="00E10604">
        <w:rPr>
          <w:b/>
          <w:bCs/>
        </w:rPr>
        <w:t>3</w:t>
      </w:r>
      <w:r w:rsidR="002E5731">
        <w:rPr>
          <w:b/>
          <w:bCs/>
        </w:rPr>
        <w:t>3</w:t>
      </w:r>
      <w:r>
        <w:rPr>
          <w:b/>
          <w:bCs/>
        </w:rPr>
        <w:t xml:space="preserve"> Kdo podle tebe nejvíce ovlivňuje tvoje stravování?</w:t>
      </w:r>
    </w:p>
    <w:p w14:paraId="7CA6F945" w14:textId="4A8B948E" w:rsidR="004C0F43" w:rsidRDefault="00AE2765" w:rsidP="008522F2">
      <w:pPr>
        <w:tabs>
          <w:tab w:val="left" w:pos="1656"/>
        </w:tabs>
        <w:ind w:firstLine="851"/>
      </w:pPr>
      <w:r>
        <w:t>Cílem otázky bylo zjistit, kdo respondenty nejvíce ovlivňuje z hlediska stravování. Na výběr měli respondenti 4 uzavřené odpovědi.</w:t>
      </w:r>
      <w:r w:rsidR="006D4B17" w:rsidRPr="006D4B17">
        <w:t xml:space="preserve"> K základním vlivům ovlivňující stravování adolescentů patří chování rodičů v oblasti zdraví, funkčnost rodiny, struktura rodiny, vzdělání rodičů a rodinný příjem</w:t>
      </w:r>
      <w:r w:rsidR="006D4B17">
        <w:t xml:space="preserve">. Rodina a její zvyklosti tak hrají velkou roli z hlediska ovlivňování stravování. </w:t>
      </w:r>
    </w:p>
    <w:p w14:paraId="22AAF386" w14:textId="7D718B87" w:rsidR="0023293C" w:rsidRPr="0023293C" w:rsidRDefault="0023293C" w:rsidP="0023293C">
      <w:pPr>
        <w:rPr>
          <w:b/>
          <w:bCs/>
        </w:rPr>
      </w:pPr>
      <w:r w:rsidRPr="0023293C">
        <w:rPr>
          <w:b/>
          <w:bCs/>
        </w:rPr>
        <w:t>Tabulka</w:t>
      </w:r>
      <w:r>
        <w:rPr>
          <w:b/>
          <w:bCs/>
        </w:rPr>
        <w:t xml:space="preserve"> </w:t>
      </w:r>
      <w:r w:rsidR="002E5731">
        <w:rPr>
          <w:b/>
          <w:bCs/>
        </w:rPr>
        <w:t>2</w:t>
      </w:r>
      <w:r w:rsidR="0017531A">
        <w:rPr>
          <w:b/>
          <w:bCs/>
        </w:rPr>
        <w:t>8</w:t>
      </w:r>
      <w:r>
        <w:rPr>
          <w:b/>
          <w:bCs/>
        </w:rPr>
        <w:t>.</w:t>
      </w:r>
      <w:r w:rsidRPr="0023293C">
        <w:rPr>
          <w:b/>
          <w:bCs/>
        </w:rPr>
        <w:t xml:space="preserve"> Kdo podle respondenta nejvíce ovlivňuje jeho stravování</w:t>
      </w:r>
    </w:p>
    <w:p w14:paraId="12CD40DB" w14:textId="0240F760" w:rsidR="00241DED" w:rsidRDefault="00A56F36" w:rsidP="00C216B7">
      <w:pPr>
        <w:tabs>
          <w:tab w:val="left" w:pos="1656"/>
        </w:tabs>
      </w:pPr>
      <w:r>
        <w:rPr>
          <w:noProof/>
        </w:rPr>
        <w:drawing>
          <wp:inline distT="0" distB="0" distL="0" distR="0" wp14:anchorId="2DED2AA4" wp14:editId="7E89A9B8">
            <wp:extent cx="5490599" cy="1766806"/>
            <wp:effectExtent l="0" t="0" r="0" b="5080"/>
            <wp:docPr id="144" name="Obrázek 144"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Obrázek 144" descr="Obsah obrázku stůl&#10;&#10;Popis byl vytvořen automaticky"/>
                    <pic:cNvPicPr/>
                  </pic:nvPicPr>
                  <pic:blipFill>
                    <a:blip r:embed="rId62">
                      <a:extLst>
                        <a:ext uri="{28A0092B-C50C-407E-A947-70E740481C1C}">
                          <a14:useLocalDpi xmlns:a14="http://schemas.microsoft.com/office/drawing/2010/main" val="0"/>
                        </a:ext>
                      </a:extLst>
                    </a:blip>
                    <a:stretch>
                      <a:fillRect/>
                    </a:stretch>
                  </pic:blipFill>
                  <pic:spPr>
                    <a:xfrm>
                      <a:off x="0" y="0"/>
                      <a:ext cx="5503846" cy="1771069"/>
                    </a:xfrm>
                    <a:prstGeom prst="rect">
                      <a:avLst/>
                    </a:prstGeom>
                  </pic:spPr>
                </pic:pic>
              </a:graphicData>
            </a:graphic>
          </wp:inline>
        </w:drawing>
      </w:r>
    </w:p>
    <w:p w14:paraId="30DBE401" w14:textId="115ED759" w:rsidR="004E2DF6" w:rsidRDefault="004E2DF6" w:rsidP="00A56F36">
      <w:pPr>
        <w:pStyle w:val="Titulek"/>
      </w:pPr>
      <w:r>
        <w:lastRenderedPageBreak/>
        <w:t>(Zdroj: Vlastní výzkum)</w:t>
      </w:r>
    </w:p>
    <w:p w14:paraId="2CB5D3EA" w14:textId="683CC381" w:rsidR="004C0F43" w:rsidRDefault="004C0F43" w:rsidP="00C216B7">
      <w:pPr>
        <w:tabs>
          <w:tab w:val="left" w:pos="1656"/>
        </w:tabs>
      </w:pPr>
    </w:p>
    <w:p w14:paraId="7E8582C4" w14:textId="332F5A6C" w:rsidR="00A56F36" w:rsidRDefault="00A56F36" w:rsidP="008522F2">
      <w:pPr>
        <w:tabs>
          <w:tab w:val="left" w:pos="1656"/>
        </w:tabs>
        <w:ind w:firstLine="851"/>
      </w:pPr>
      <w:r>
        <w:t>U otázky</w:t>
      </w:r>
      <w:r w:rsidR="002C14F5">
        <w:t>,</w:t>
      </w:r>
      <w:r>
        <w:t xml:space="preserve"> kdo podle tebe nejvíce ovlivňuje tvoje stravování </w:t>
      </w:r>
      <w:r w:rsidR="006D4B17">
        <w:t>dotazovaní respondenti potvrdili, že nejvíce jejich stravování ovlivňuje rodina v</w:t>
      </w:r>
      <w:r w:rsidR="008F6FB4">
        <w:t> 126</w:t>
      </w:r>
      <w:r w:rsidR="006D4B17">
        <w:t> </w:t>
      </w:r>
      <w:r w:rsidR="008F6FB4">
        <w:t>(</w:t>
      </w:r>
      <w:r w:rsidR="006D4B17">
        <w:t>62,4 %</w:t>
      </w:r>
      <w:r w:rsidR="008F6FB4">
        <w:t>)</w:t>
      </w:r>
      <w:r w:rsidR="006D4B17">
        <w:t xml:space="preserve"> případ</w:t>
      </w:r>
      <w:r w:rsidR="008F721D">
        <w:t>ech</w:t>
      </w:r>
      <w:r w:rsidR="006D4B17">
        <w:t xml:space="preserve">. Dále jejich stravování ovlivňuje internet a TV u </w:t>
      </w:r>
      <w:r w:rsidR="008F6FB4">
        <w:t>43 (</w:t>
      </w:r>
      <w:r w:rsidR="006D4B17">
        <w:t>21,3 %</w:t>
      </w:r>
      <w:r w:rsidR="008F6FB4">
        <w:t>)</w:t>
      </w:r>
      <w:r w:rsidR="006D4B17">
        <w:t xml:space="preserve"> a </w:t>
      </w:r>
      <w:r w:rsidR="008F6FB4">
        <w:t>u</w:t>
      </w:r>
      <w:r w:rsidR="006D4B17">
        <w:t xml:space="preserve"> </w:t>
      </w:r>
      <w:r w:rsidR="008F6FB4">
        <w:t>25 (</w:t>
      </w:r>
      <w:r w:rsidR="006D4B17">
        <w:t>12,4 %</w:t>
      </w:r>
      <w:r w:rsidR="008F6FB4">
        <w:t>)</w:t>
      </w:r>
      <w:r w:rsidR="006D4B17">
        <w:t xml:space="preserve"> také kamarádi.</w:t>
      </w:r>
      <w:r>
        <w:t xml:space="preserve"> Některé respondenty ovlivňuje z hlediska stravování také škol</w:t>
      </w:r>
      <w:r w:rsidR="006D4B17">
        <w:t>a</w:t>
      </w:r>
      <w:r w:rsidR="008F6FB4">
        <w:t xml:space="preserve"> 8 (4 %).</w:t>
      </w:r>
    </w:p>
    <w:p w14:paraId="568F779F" w14:textId="0C91B222" w:rsidR="004C0F43" w:rsidRDefault="00AE2765" w:rsidP="00C216B7">
      <w:pPr>
        <w:tabs>
          <w:tab w:val="left" w:pos="1656"/>
        </w:tabs>
        <w:rPr>
          <w:b/>
          <w:bCs/>
        </w:rPr>
      </w:pPr>
      <w:r>
        <w:rPr>
          <w:b/>
          <w:bCs/>
        </w:rPr>
        <w:t>Otázka č.</w:t>
      </w:r>
      <w:r w:rsidR="00E10604">
        <w:rPr>
          <w:b/>
          <w:bCs/>
        </w:rPr>
        <w:t>3</w:t>
      </w:r>
      <w:r w:rsidR="002E5731">
        <w:rPr>
          <w:b/>
          <w:bCs/>
        </w:rPr>
        <w:t>4</w:t>
      </w:r>
      <w:r>
        <w:rPr>
          <w:b/>
          <w:bCs/>
        </w:rPr>
        <w:t xml:space="preserve"> Jsi spokojen/a se svou váhou?</w:t>
      </w:r>
    </w:p>
    <w:p w14:paraId="58ECF0C4" w14:textId="2630B48F" w:rsidR="004C0F43" w:rsidRDefault="00AE2765" w:rsidP="008522F2">
      <w:pPr>
        <w:tabs>
          <w:tab w:val="left" w:pos="1656"/>
        </w:tabs>
        <w:ind w:firstLine="851"/>
      </w:pPr>
      <w:r>
        <w:t>Cílem otázky bylo zmapovat, zda jsou respondenti spokojeni se svou váhou. Na výběr měli 2 možnosti uzavřených odpovědí.</w:t>
      </w:r>
    </w:p>
    <w:p w14:paraId="0DA0278B" w14:textId="32FE75BF" w:rsidR="007E2FCB" w:rsidRDefault="007E2FCB" w:rsidP="00C216B7">
      <w:pPr>
        <w:tabs>
          <w:tab w:val="left" w:pos="1656"/>
        </w:tabs>
      </w:pPr>
      <w:r>
        <w:rPr>
          <w:noProof/>
        </w:rPr>
        <w:drawing>
          <wp:inline distT="0" distB="0" distL="0" distR="0" wp14:anchorId="396871C8" wp14:editId="569B7331">
            <wp:extent cx="4623017" cy="3076575"/>
            <wp:effectExtent l="0" t="0" r="635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Obrázek 109"/>
                    <pic:cNvPicPr/>
                  </pic:nvPicPr>
                  <pic:blipFill>
                    <a:blip r:embed="rId63">
                      <a:extLst>
                        <a:ext uri="{28A0092B-C50C-407E-A947-70E740481C1C}">
                          <a14:useLocalDpi xmlns:a14="http://schemas.microsoft.com/office/drawing/2010/main" val="0"/>
                        </a:ext>
                      </a:extLst>
                    </a:blip>
                    <a:stretch>
                      <a:fillRect/>
                    </a:stretch>
                  </pic:blipFill>
                  <pic:spPr>
                    <a:xfrm>
                      <a:off x="0" y="0"/>
                      <a:ext cx="4631461" cy="3082195"/>
                    </a:xfrm>
                    <a:prstGeom prst="rect">
                      <a:avLst/>
                    </a:prstGeom>
                  </pic:spPr>
                </pic:pic>
              </a:graphicData>
            </a:graphic>
          </wp:inline>
        </w:drawing>
      </w:r>
    </w:p>
    <w:p w14:paraId="66F7F474" w14:textId="32E9CC64" w:rsidR="00286440" w:rsidRDefault="00286440" w:rsidP="0023293C">
      <w:pPr>
        <w:rPr>
          <w:b/>
          <w:bCs/>
        </w:rPr>
      </w:pPr>
      <w:r w:rsidRPr="0023293C">
        <w:rPr>
          <w:b/>
          <w:bCs/>
        </w:rPr>
        <w:t>Graf</w:t>
      </w:r>
      <w:r w:rsidR="0023293C">
        <w:rPr>
          <w:b/>
          <w:bCs/>
        </w:rPr>
        <w:t xml:space="preserve"> </w:t>
      </w:r>
      <w:r w:rsidR="002E5731">
        <w:rPr>
          <w:b/>
          <w:bCs/>
        </w:rPr>
        <w:t>30</w:t>
      </w:r>
      <w:r w:rsidR="0023293C">
        <w:rPr>
          <w:b/>
          <w:bCs/>
        </w:rPr>
        <w:t>.</w:t>
      </w:r>
      <w:r w:rsidRPr="0023293C">
        <w:rPr>
          <w:b/>
          <w:bCs/>
        </w:rPr>
        <w:t xml:space="preserve">  Spokojenost respondenta se svou váhou</w:t>
      </w:r>
    </w:p>
    <w:p w14:paraId="03B7E8A4" w14:textId="3203E72C" w:rsidR="004E2DF6" w:rsidRPr="0066364C" w:rsidRDefault="004E2DF6" w:rsidP="0066364C">
      <w:pPr>
        <w:pStyle w:val="Titulek"/>
      </w:pPr>
      <w:r>
        <w:t>(Zdroj: Vlastní výzkum)</w:t>
      </w:r>
    </w:p>
    <w:p w14:paraId="14DD7F86" w14:textId="72A5F930" w:rsidR="004C0F43" w:rsidRDefault="008467A5" w:rsidP="00C216B7">
      <w:pPr>
        <w:tabs>
          <w:tab w:val="left" w:pos="1656"/>
        </w:tabs>
      </w:pPr>
      <w:r>
        <w:rPr>
          <w:noProof/>
        </w:rPr>
        <w:lastRenderedPageBreak/>
        <w:drawing>
          <wp:inline distT="0" distB="0" distL="0" distR="0" wp14:anchorId="207AF6CE" wp14:editId="76265DDC">
            <wp:extent cx="4959457" cy="2409986"/>
            <wp:effectExtent l="0" t="0" r="12700" b="9525"/>
            <wp:docPr id="53" name="Graf 53">
              <a:extLst xmlns:a="http://schemas.openxmlformats.org/drawingml/2006/main">
                <a:ext uri="{FF2B5EF4-FFF2-40B4-BE49-F238E27FC236}">
                  <a16:creationId xmlns:a16="http://schemas.microsoft.com/office/drawing/2014/main" id="{48710399-65F7-4275-92D7-8C70E8FE48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455A417" w14:textId="210604AC" w:rsidR="00286440" w:rsidRDefault="00286440" w:rsidP="0023293C">
      <w:pPr>
        <w:rPr>
          <w:b/>
          <w:bCs/>
        </w:rPr>
      </w:pPr>
      <w:r w:rsidRPr="0023293C">
        <w:rPr>
          <w:b/>
          <w:bCs/>
        </w:rPr>
        <w:t xml:space="preserve">Graf </w:t>
      </w:r>
      <w:r w:rsidR="002E5731">
        <w:rPr>
          <w:b/>
          <w:bCs/>
        </w:rPr>
        <w:t>31</w:t>
      </w:r>
      <w:r w:rsidR="0023293C">
        <w:rPr>
          <w:b/>
          <w:bCs/>
        </w:rPr>
        <w:t>.</w:t>
      </w:r>
      <w:r w:rsidRPr="0023293C">
        <w:rPr>
          <w:b/>
          <w:bCs/>
        </w:rPr>
        <w:t xml:space="preserve"> Spokojenost respondenta se svou váhou dle pohlaví</w:t>
      </w:r>
    </w:p>
    <w:p w14:paraId="3F68D064" w14:textId="38EBB9A2" w:rsidR="0066364C" w:rsidRDefault="0066364C" w:rsidP="0066364C">
      <w:pPr>
        <w:pStyle w:val="Titulek"/>
      </w:pPr>
      <w:r>
        <w:t>(Zdroj: Vlastní výzkum)</w:t>
      </w:r>
    </w:p>
    <w:p w14:paraId="37E551CE" w14:textId="0DC5B58D" w:rsidR="00A56F36" w:rsidRDefault="00A56F36" w:rsidP="008522F2">
      <w:pPr>
        <w:tabs>
          <w:tab w:val="left" w:pos="1656"/>
        </w:tabs>
        <w:ind w:firstLine="851"/>
      </w:pPr>
      <w:r>
        <w:t>U otázky, zda je respondent spokojen se svou váhou odpovědělo</w:t>
      </w:r>
      <w:r w:rsidR="008F6FB4">
        <w:t xml:space="preserve"> 107</w:t>
      </w:r>
      <w:r>
        <w:t xml:space="preserve"> </w:t>
      </w:r>
      <w:r w:rsidR="008F6FB4">
        <w:t>(</w:t>
      </w:r>
      <w:r>
        <w:t>53</w:t>
      </w:r>
      <w:r w:rsidR="002C14F5">
        <w:t xml:space="preserve"> </w:t>
      </w:r>
      <w:r>
        <w:t>%</w:t>
      </w:r>
      <w:r w:rsidR="008F6FB4">
        <w:t>)</w:t>
      </w:r>
      <w:r>
        <w:t xml:space="preserve"> respondentů, že jsou spokojení se svou váhou avšak</w:t>
      </w:r>
      <w:r w:rsidR="008F6FB4">
        <w:t xml:space="preserve"> 95</w:t>
      </w:r>
      <w:r>
        <w:t xml:space="preserve"> </w:t>
      </w:r>
      <w:r w:rsidR="008F6FB4">
        <w:t>(</w:t>
      </w:r>
      <w:r>
        <w:t>47</w:t>
      </w:r>
      <w:r w:rsidR="002C14F5">
        <w:t xml:space="preserve"> </w:t>
      </w:r>
      <w:r>
        <w:t>%</w:t>
      </w:r>
      <w:r w:rsidR="008F6FB4">
        <w:t>)</w:t>
      </w:r>
      <w:r>
        <w:t xml:space="preserve"> respondentů uvedlo, že spokojení se svou váhou nejsou. Výrazné byly také rozdíly z hlediska pohlaví, kdy spokojenost se svou váhou uvedlo 49</w:t>
      </w:r>
      <w:r w:rsidR="002C14F5">
        <w:t xml:space="preserve"> </w:t>
      </w:r>
      <w:r>
        <w:t>% dívek a 63</w:t>
      </w:r>
      <w:r w:rsidR="002C14F5">
        <w:t xml:space="preserve"> </w:t>
      </w:r>
      <w:r>
        <w:t>% chlapců. Nespokojenost s vlastní váhou uvedlo 51</w:t>
      </w:r>
      <w:r w:rsidR="002C14F5">
        <w:t xml:space="preserve"> </w:t>
      </w:r>
      <w:r>
        <w:t>% dívek a 37</w:t>
      </w:r>
      <w:r w:rsidR="002C14F5">
        <w:t xml:space="preserve"> </w:t>
      </w:r>
      <w:r>
        <w:t>% chlapců.</w:t>
      </w:r>
      <w:r w:rsidR="000879EE">
        <w:t xml:space="preserve"> Takto vysoká nespokojenost s vlastní váhou vytváří riziko pro vznik poruch příjmu potravy.</w:t>
      </w:r>
    </w:p>
    <w:p w14:paraId="1071F5E0" w14:textId="52F887A6" w:rsidR="004C0F43" w:rsidRDefault="00AE2765" w:rsidP="00C216B7">
      <w:pPr>
        <w:tabs>
          <w:tab w:val="left" w:pos="1656"/>
        </w:tabs>
        <w:rPr>
          <w:b/>
          <w:bCs/>
        </w:rPr>
      </w:pPr>
      <w:r>
        <w:rPr>
          <w:b/>
          <w:bCs/>
        </w:rPr>
        <w:t>Otázka č.</w:t>
      </w:r>
      <w:r w:rsidR="00E10604">
        <w:rPr>
          <w:b/>
          <w:bCs/>
        </w:rPr>
        <w:t>3</w:t>
      </w:r>
      <w:r w:rsidR="002E5731">
        <w:rPr>
          <w:b/>
          <w:bCs/>
        </w:rPr>
        <w:t>5</w:t>
      </w:r>
      <w:r>
        <w:rPr>
          <w:b/>
          <w:bCs/>
        </w:rPr>
        <w:t xml:space="preserve"> Chtěl/a bys zhubnout?</w:t>
      </w:r>
    </w:p>
    <w:p w14:paraId="7EF23CB5" w14:textId="34F0A303" w:rsidR="004C0F43" w:rsidRDefault="00AE2765" w:rsidP="008522F2">
      <w:pPr>
        <w:tabs>
          <w:tab w:val="left" w:pos="1656"/>
        </w:tabs>
        <w:ind w:firstLine="851"/>
      </w:pPr>
      <w:r>
        <w:t>Cílem otázky bylo zjistit, zda respondenti chtějí zhubnout. Na výběr měli 2 možnosti uzavřené odpovědi.</w:t>
      </w:r>
    </w:p>
    <w:p w14:paraId="51A9123A" w14:textId="7193B752" w:rsidR="007E2FCB" w:rsidRDefault="007E2FCB" w:rsidP="00C216B7">
      <w:pPr>
        <w:pStyle w:val="Titulek"/>
        <w:spacing w:line="360" w:lineRule="auto"/>
      </w:pPr>
      <w:r>
        <w:rPr>
          <w:noProof/>
        </w:rPr>
        <w:lastRenderedPageBreak/>
        <w:drawing>
          <wp:inline distT="0" distB="0" distL="0" distR="0" wp14:anchorId="4BAB03BB" wp14:editId="39BE2B6B">
            <wp:extent cx="4754880" cy="3047922"/>
            <wp:effectExtent l="0" t="0" r="7620" b="635"/>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Obrázek 108"/>
                    <pic:cNvPicPr/>
                  </pic:nvPicPr>
                  <pic:blipFill>
                    <a:blip r:embed="rId65">
                      <a:extLst>
                        <a:ext uri="{28A0092B-C50C-407E-A947-70E740481C1C}">
                          <a14:useLocalDpi xmlns:a14="http://schemas.microsoft.com/office/drawing/2010/main" val="0"/>
                        </a:ext>
                      </a:extLst>
                    </a:blip>
                    <a:stretch>
                      <a:fillRect/>
                    </a:stretch>
                  </pic:blipFill>
                  <pic:spPr>
                    <a:xfrm>
                      <a:off x="0" y="0"/>
                      <a:ext cx="4766164" cy="3055155"/>
                    </a:xfrm>
                    <a:prstGeom prst="rect">
                      <a:avLst/>
                    </a:prstGeom>
                  </pic:spPr>
                </pic:pic>
              </a:graphicData>
            </a:graphic>
          </wp:inline>
        </w:drawing>
      </w:r>
    </w:p>
    <w:p w14:paraId="4AECB542" w14:textId="0BEDE417" w:rsidR="00286440" w:rsidRDefault="00286440" w:rsidP="0023293C">
      <w:pPr>
        <w:rPr>
          <w:b/>
          <w:bCs/>
        </w:rPr>
      </w:pPr>
      <w:r w:rsidRPr="0023293C">
        <w:rPr>
          <w:b/>
          <w:bCs/>
        </w:rPr>
        <w:t xml:space="preserve">Graf </w:t>
      </w:r>
      <w:r w:rsidR="002E5731">
        <w:rPr>
          <w:b/>
          <w:bCs/>
        </w:rPr>
        <w:t>3</w:t>
      </w:r>
      <w:r w:rsidR="00F12301">
        <w:rPr>
          <w:b/>
          <w:bCs/>
        </w:rPr>
        <w:t>2</w:t>
      </w:r>
      <w:r w:rsidR="0023293C">
        <w:rPr>
          <w:b/>
          <w:bCs/>
        </w:rPr>
        <w:t xml:space="preserve">. </w:t>
      </w:r>
      <w:r w:rsidRPr="0023293C">
        <w:rPr>
          <w:b/>
          <w:bCs/>
        </w:rPr>
        <w:t>Počet respondentů, kteří by chtěli zhubnout</w:t>
      </w:r>
    </w:p>
    <w:p w14:paraId="6D65789B" w14:textId="702822B0" w:rsidR="0066364C" w:rsidRPr="00A56F36" w:rsidRDefault="0066364C" w:rsidP="00A56F36">
      <w:pPr>
        <w:pStyle w:val="Titulek"/>
      </w:pPr>
      <w:r>
        <w:t>(Zdroj: Vlastní výzkum)</w:t>
      </w:r>
    </w:p>
    <w:p w14:paraId="2E0FDDA5" w14:textId="2E3F92D8" w:rsidR="004C0F43" w:rsidRDefault="008467A5" w:rsidP="00C216B7">
      <w:pPr>
        <w:tabs>
          <w:tab w:val="left" w:pos="1656"/>
        </w:tabs>
      </w:pPr>
      <w:r>
        <w:rPr>
          <w:noProof/>
        </w:rPr>
        <w:drawing>
          <wp:inline distT="0" distB="0" distL="0" distR="0" wp14:anchorId="0EF98570" wp14:editId="1580C081">
            <wp:extent cx="5554980" cy="2743200"/>
            <wp:effectExtent l="0" t="0" r="7620" b="0"/>
            <wp:docPr id="52" name="Graf 52">
              <a:extLst xmlns:a="http://schemas.openxmlformats.org/drawingml/2006/main">
                <a:ext uri="{FF2B5EF4-FFF2-40B4-BE49-F238E27FC236}">
                  <a16:creationId xmlns:a16="http://schemas.microsoft.com/office/drawing/2014/main" id="{B955C558-57E1-4141-8584-B23607CEBF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57F14634" w14:textId="715C29C5" w:rsidR="00286440" w:rsidRDefault="00286440" w:rsidP="0023293C">
      <w:pPr>
        <w:rPr>
          <w:b/>
          <w:bCs/>
        </w:rPr>
      </w:pPr>
      <w:r w:rsidRPr="0023293C">
        <w:rPr>
          <w:b/>
          <w:bCs/>
        </w:rPr>
        <w:t xml:space="preserve">Graf </w:t>
      </w:r>
      <w:r w:rsidR="002E5731">
        <w:rPr>
          <w:b/>
          <w:bCs/>
        </w:rPr>
        <w:t>3</w:t>
      </w:r>
      <w:r w:rsidR="00F12301">
        <w:rPr>
          <w:b/>
          <w:bCs/>
        </w:rPr>
        <w:t>3</w:t>
      </w:r>
      <w:r w:rsidR="0023293C">
        <w:rPr>
          <w:b/>
          <w:bCs/>
        </w:rPr>
        <w:t xml:space="preserve">. </w:t>
      </w:r>
      <w:r w:rsidRPr="0023293C">
        <w:rPr>
          <w:b/>
          <w:bCs/>
        </w:rPr>
        <w:t>Počet respondentů, kteří by chtěli zhubnout dle pohlaví</w:t>
      </w:r>
    </w:p>
    <w:p w14:paraId="42B61525" w14:textId="77777777" w:rsidR="0066364C" w:rsidRDefault="0066364C" w:rsidP="0066364C">
      <w:pPr>
        <w:pStyle w:val="Titulek"/>
      </w:pPr>
      <w:r>
        <w:t>(Zdroj: Vlastní výzkum)</w:t>
      </w:r>
    </w:p>
    <w:p w14:paraId="65BA9220" w14:textId="47014CF7" w:rsidR="00A56F36" w:rsidRDefault="00A56F36" w:rsidP="001572A0">
      <w:pPr>
        <w:tabs>
          <w:tab w:val="left" w:pos="1656"/>
        </w:tabs>
        <w:ind w:firstLine="851"/>
      </w:pPr>
      <w:r>
        <w:t>Otázka, která měla za cíl zjistit, zda by chtěl respondent zhubnout uvedlo</w:t>
      </w:r>
      <w:r w:rsidR="008F6FB4">
        <w:t xml:space="preserve"> 89</w:t>
      </w:r>
      <w:r>
        <w:t xml:space="preserve"> </w:t>
      </w:r>
      <w:r w:rsidR="008F6FB4">
        <w:t>(</w:t>
      </w:r>
      <w:r>
        <w:t>44,1</w:t>
      </w:r>
      <w:r w:rsidR="002C14F5">
        <w:t xml:space="preserve"> </w:t>
      </w:r>
      <w:r>
        <w:t>%</w:t>
      </w:r>
      <w:r w:rsidR="008F6FB4">
        <w:t>)</w:t>
      </w:r>
      <w:r>
        <w:t xml:space="preserve"> respondentů ano a</w:t>
      </w:r>
      <w:r w:rsidR="008F6FB4">
        <w:t xml:space="preserve"> 113</w:t>
      </w:r>
      <w:r>
        <w:t xml:space="preserve"> </w:t>
      </w:r>
      <w:r w:rsidR="008F6FB4">
        <w:t>(</w:t>
      </w:r>
      <w:r>
        <w:t>55,9</w:t>
      </w:r>
      <w:r w:rsidR="002C14F5">
        <w:t xml:space="preserve"> </w:t>
      </w:r>
      <w:r>
        <w:t>%</w:t>
      </w:r>
      <w:r w:rsidR="008F6FB4">
        <w:t>)</w:t>
      </w:r>
      <w:r>
        <w:t xml:space="preserve"> ne. Výrazný rozdíl byl z hlediska pohlaví, kdy by chtělo zhubnout 54</w:t>
      </w:r>
      <w:r w:rsidR="002C14F5">
        <w:t xml:space="preserve"> </w:t>
      </w:r>
      <w:r>
        <w:t>% dotazovaných dívek a pouze 21</w:t>
      </w:r>
      <w:r w:rsidR="002C14F5">
        <w:t xml:space="preserve"> </w:t>
      </w:r>
      <w:r>
        <w:t>% chlapců. U respondentů, kteří uvedli, že by zhubnout nechtěli</w:t>
      </w:r>
      <w:r w:rsidR="008F721D">
        <w:t>,</w:t>
      </w:r>
      <w:r>
        <w:t xml:space="preserve"> bylo poměrné zastoupení 46</w:t>
      </w:r>
      <w:r w:rsidR="002C14F5">
        <w:t xml:space="preserve"> </w:t>
      </w:r>
      <w:r>
        <w:t>% dívek a 79</w:t>
      </w:r>
      <w:r w:rsidR="002C14F5">
        <w:t xml:space="preserve"> </w:t>
      </w:r>
      <w:r>
        <w:t>% chlapců.</w:t>
      </w:r>
    </w:p>
    <w:p w14:paraId="4B7123DD" w14:textId="77BB6F1D" w:rsidR="002D7D9E" w:rsidRDefault="002D7D9E" w:rsidP="008522F2">
      <w:pPr>
        <w:tabs>
          <w:tab w:val="left" w:pos="1656"/>
        </w:tabs>
        <w:ind w:firstLine="851"/>
      </w:pPr>
      <w:r>
        <w:rPr>
          <w:noProof/>
        </w:rPr>
        <w:lastRenderedPageBreak/>
        <w:drawing>
          <wp:inline distT="0" distB="0" distL="0" distR="0" wp14:anchorId="00EE9E68" wp14:editId="5D3FB626">
            <wp:extent cx="4572000" cy="2743200"/>
            <wp:effectExtent l="0" t="0" r="0" b="0"/>
            <wp:docPr id="5" name="Graf 5">
              <a:extLst xmlns:a="http://schemas.openxmlformats.org/drawingml/2006/main">
                <a:ext uri="{FF2B5EF4-FFF2-40B4-BE49-F238E27FC236}">
                  <a16:creationId xmlns:a16="http://schemas.microsoft.com/office/drawing/2014/main" id="{26747562-4241-479C-8285-A0344B46E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6CA291CF" w14:textId="7AA54268" w:rsidR="002E5731" w:rsidRPr="002E5731" w:rsidRDefault="002E5731" w:rsidP="001572A0">
      <w:pPr>
        <w:tabs>
          <w:tab w:val="left" w:pos="1656"/>
        </w:tabs>
        <w:ind w:firstLine="851"/>
        <w:rPr>
          <w:b/>
          <w:bCs/>
        </w:rPr>
      </w:pPr>
      <w:r w:rsidRPr="002E5731">
        <w:rPr>
          <w:b/>
          <w:bCs/>
        </w:rPr>
        <w:t>Graf 34. Vztah k jídlu</w:t>
      </w:r>
    </w:p>
    <w:p w14:paraId="53ECD1FE" w14:textId="73636407" w:rsidR="002D7D9E" w:rsidRDefault="002D7D9E" w:rsidP="008522F2">
      <w:pPr>
        <w:tabs>
          <w:tab w:val="left" w:pos="1656"/>
        </w:tabs>
        <w:ind w:firstLine="851"/>
      </w:pPr>
      <w:r>
        <w:t>V rámci hodnocení celkového vztahu k jídlu a spokojenosti se svým tělem, bylo dle výsledků vyhodnoceno, že 47 % respondentů je nespokojeno se svou váhou, 44,1 % respondentů by chtělo zhubnout a celkem 51 % respondentů zkoušel</w:t>
      </w:r>
      <w:r w:rsidR="008F721D">
        <w:t>o</w:t>
      </w:r>
      <w:r>
        <w:t xml:space="preserve"> zhubnout. </w:t>
      </w:r>
      <w:r w:rsidR="008F721D">
        <w:t xml:space="preserve">Z hlediska </w:t>
      </w:r>
      <w:r>
        <w:t>vyhodnocení BMI bylo 73,5 % respondentů vyhodnoceno, že mají normální váhu a 13,5 %</w:t>
      </w:r>
      <w:r w:rsidR="008F721D">
        <w:t xml:space="preserve"> respondentů</w:t>
      </w:r>
      <w:r>
        <w:t xml:space="preserve"> má podváhu. Zarážející je proto výsledek, kde téměř polovina respondentů uvedla, že není spokojena se svou váhou.</w:t>
      </w:r>
      <w:r w:rsidR="008166F0">
        <w:t xml:space="preserve"> Může zde hrozit riziko, že někteří z dotazovaných adolescentů by mohli trpět některou z poruch příjmu potravy</w:t>
      </w:r>
      <w:r w:rsidR="008F721D">
        <w:t xml:space="preserve"> nebo nemají kladný vztah k jídlu.</w:t>
      </w:r>
    </w:p>
    <w:p w14:paraId="31B6E061" w14:textId="030022BF" w:rsidR="004C0F43" w:rsidRDefault="00AE2765" w:rsidP="00C216B7">
      <w:pPr>
        <w:tabs>
          <w:tab w:val="left" w:pos="1656"/>
        </w:tabs>
        <w:rPr>
          <w:b/>
          <w:bCs/>
        </w:rPr>
      </w:pPr>
      <w:r>
        <w:rPr>
          <w:b/>
          <w:bCs/>
        </w:rPr>
        <w:t>Otázka č.</w:t>
      </w:r>
      <w:r w:rsidR="00E10604">
        <w:rPr>
          <w:b/>
          <w:bCs/>
        </w:rPr>
        <w:t>3</w:t>
      </w:r>
      <w:r w:rsidR="002E5731">
        <w:rPr>
          <w:b/>
          <w:bCs/>
        </w:rPr>
        <w:t xml:space="preserve">6 </w:t>
      </w:r>
      <w:r>
        <w:rPr>
          <w:b/>
          <w:bCs/>
        </w:rPr>
        <w:t>Zkoušel/a jsi někdy změnit svůj jídelníček za účelem zhubnout?</w:t>
      </w:r>
    </w:p>
    <w:p w14:paraId="24D60AF0" w14:textId="18748F99" w:rsidR="007E2FCB" w:rsidRDefault="00AE2765" w:rsidP="008522F2">
      <w:pPr>
        <w:tabs>
          <w:tab w:val="left" w:pos="1656"/>
        </w:tabs>
        <w:ind w:firstLine="851"/>
      </w:pPr>
      <w:r>
        <w:t>Cílem otázky bylo zjistit, zda respondenti zkoušeli změnit svůj jídelníček nebo stravování za hubnoucím účelem. Na výběr měli respondenti 2 uzavřené odpovědi.</w:t>
      </w:r>
    </w:p>
    <w:p w14:paraId="5E518B88" w14:textId="4725292A" w:rsidR="007E2FCB" w:rsidRDefault="007E2FCB" w:rsidP="00C216B7">
      <w:pPr>
        <w:tabs>
          <w:tab w:val="left" w:pos="1656"/>
        </w:tabs>
      </w:pPr>
      <w:r>
        <w:rPr>
          <w:noProof/>
        </w:rPr>
        <w:lastRenderedPageBreak/>
        <w:drawing>
          <wp:inline distT="0" distB="0" distL="0" distR="0" wp14:anchorId="551C56F0" wp14:editId="0F3DA2FC">
            <wp:extent cx="4808220" cy="3019020"/>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Obrázek 107"/>
                    <pic:cNvPicPr/>
                  </pic:nvPicPr>
                  <pic:blipFill rotWithShape="1">
                    <a:blip r:embed="rId68">
                      <a:extLst>
                        <a:ext uri="{28A0092B-C50C-407E-A947-70E740481C1C}">
                          <a14:useLocalDpi xmlns:a14="http://schemas.microsoft.com/office/drawing/2010/main" val="0"/>
                        </a:ext>
                      </a:extLst>
                    </a:blip>
                    <a:srcRect l="-898" t="17671"/>
                    <a:stretch/>
                  </pic:blipFill>
                  <pic:spPr bwMode="auto">
                    <a:xfrm>
                      <a:off x="0" y="0"/>
                      <a:ext cx="4817517" cy="3024857"/>
                    </a:xfrm>
                    <a:prstGeom prst="rect">
                      <a:avLst/>
                    </a:prstGeom>
                    <a:ln>
                      <a:noFill/>
                    </a:ln>
                    <a:extLst>
                      <a:ext uri="{53640926-AAD7-44D8-BBD7-CCE9431645EC}">
                        <a14:shadowObscured xmlns:a14="http://schemas.microsoft.com/office/drawing/2010/main"/>
                      </a:ext>
                    </a:extLst>
                  </pic:spPr>
                </pic:pic>
              </a:graphicData>
            </a:graphic>
          </wp:inline>
        </w:drawing>
      </w:r>
    </w:p>
    <w:p w14:paraId="77A91003" w14:textId="3EF3ED7B" w:rsidR="0086237E" w:rsidRDefault="0086237E" w:rsidP="0023293C">
      <w:pPr>
        <w:rPr>
          <w:b/>
          <w:bCs/>
        </w:rPr>
      </w:pPr>
      <w:r w:rsidRPr="0023293C">
        <w:rPr>
          <w:b/>
          <w:bCs/>
        </w:rPr>
        <w:t xml:space="preserve">Graf </w:t>
      </w:r>
      <w:r w:rsidR="002E5731">
        <w:rPr>
          <w:b/>
          <w:bCs/>
        </w:rPr>
        <w:t>35</w:t>
      </w:r>
      <w:r w:rsidR="0023293C">
        <w:rPr>
          <w:b/>
          <w:bCs/>
        </w:rPr>
        <w:t>.</w:t>
      </w:r>
      <w:r w:rsidRPr="0023293C">
        <w:rPr>
          <w:b/>
          <w:bCs/>
        </w:rPr>
        <w:t xml:space="preserve"> Změna jídelníčku za účelem zhubnout</w:t>
      </w:r>
    </w:p>
    <w:p w14:paraId="273E52AE" w14:textId="4FA7EE76" w:rsidR="0066364C" w:rsidRPr="0066364C" w:rsidRDefault="0066364C" w:rsidP="0066364C">
      <w:pPr>
        <w:pStyle w:val="Titulek"/>
      </w:pPr>
      <w:r>
        <w:t>(Zdroj: Vlastní výzkum)</w:t>
      </w:r>
    </w:p>
    <w:p w14:paraId="2DD368A9" w14:textId="4B69D05A" w:rsidR="004C0F43" w:rsidRDefault="00A60C43" w:rsidP="00C216B7">
      <w:pPr>
        <w:tabs>
          <w:tab w:val="left" w:pos="1656"/>
        </w:tabs>
      </w:pPr>
      <w:r>
        <w:rPr>
          <w:noProof/>
        </w:rPr>
        <w:drawing>
          <wp:inline distT="0" distB="0" distL="0" distR="0" wp14:anchorId="09F939A7" wp14:editId="39257BBB">
            <wp:extent cx="4572000" cy="2743200"/>
            <wp:effectExtent l="0" t="0" r="0" b="0"/>
            <wp:docPr id="51" name="Graf 51">
              <a:extLst xmlns:a="http://schemas.openxmlformats.org/drawingml/2006/main">
                <a:ext uri="{FF2B5EF4-FFF2-40B4-BE49-F238E27FC236}">
                  <a16:creationId xmlns:a16="http://schemas.microsoft.com/office/drawing/2014/main" id="{562F8EDA-F9D2-4DB7-8E2A-50BEC75A6C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56AF72B" w14:textId="15CC2D3B" w:rsidR="0086237E" w:rsidRDefault="0086237E" w:rsidP="0023293C">
      <w:pPr>
        <w:rPr>
          <w:b/>
          <w:bCs/>
        </w:rPr>
      </w:pPr>
      <w:r w:rsidRPr="0023293C">
        <w:rPr>
          <w:b/>
          <w:bCs/>
        </w:rPr>
        <w:t xml:space="preserve">Graf </w:t>
      </w:r>
      <w:r w:rsidR="002E5731">
        <w:rPr>
          <w:b/>
          <w:bCs/>
        </w:rPr>
        <w:t>36</w:t>
      </w:r>
      <w:r w:rsidR="0023293C">
        <w:rPr>
          <w:b/>
          <w:bCs/>
        </w:rPr>
        <w:t>.</w:t>
      </w:r>
      <w:r w:rsidRPr="0023293C">
        <w:rPr>
          <w:b/>
          <w:bCs/>
        </w:rPr>
        <w:t xml:space="preserve"> Změna jídelníčku za účelem zhubnout dle pohlaví</w:t>
      </w:r>
    </w:p>
    <w:p w14:paraId="108CFE88" w14:textId="4AB59076" w:rsidR="0066364C" w:rsidRDefault="0066364C" w:rsidP="0066364C">
      <w:pPr>
        <w:pStyle w:val="Titulek"/>
      </w:pPr>
      <w:r>
        <w:t>(Zdroj: Vlastní výzkum)</w:t>
      </w:r>
    </w:p>
    <w:p w14:paraId="21B204E7" w14:textId="078755B5" w:rsidR="0066364C" w:rsidRDefault="0066364C" w:rsidP="008522F2">
      <w:pPr>
        <w:tabs>
          <w:tab w:val="left" w:pos="1656"/>
        </w:tabs>
        <w:ind w:firstLine="851"/>
      </w:pPr>
      <w:r>
        <w:t>Otázka, která se zabývala tím, zda respondent zkoušel někdy změnit svůj jídelníček za účelem zhubnout</w:t>
      </w:r>
      <w:r w:rsidR="008F6FB4">
        <w:t xml:space="preserve"> 103</w:t>
      </w:r>
      <w:r>
        <w:t xml:space="preserve"> </w:t>
      </w:r>
      <w:r w:rsidR="008F6FB4">
        <w:t>(</w:t>
      </w:r>
      <w:r>
        <w:t>51</w:t>
      </w:r>
      <w:r w:rsidR="002C14F5">
        <w:t xml:space="preserve"> </w:t>
      </w:r>
      <w:r>
        <w:t>%</w:t>
      </w:r>
      <w:r w:rsidR="008F6FB4">
        <w:t>)</w:t>
      </w:r>
      <w:r>
        <w:t xml:space="preserve"> respondentů uvedlo odpověď ano a</w:t>
      </w:r>
      <w:r w:rsidR="008F6FB4">
        <w:t xml:space="preserve"> 99</w:t>
      </w:r>
      <w:r>
        <w:t xml:space="preserve"> </w:t>
      </w:r>
      <w:r w:rsidR="008F6FB4">
        <w:t>(</w:t>
      </w:r>
      <w:r>
        <w:t>49</w:t>
      </w:r>
      <w:r w:rsidR="002C14F5">
        <w:t xml:space="preserve"> </w:t>
      </w:r>
      <w:r>
        <w:t>%</w:t>
      </w:r>
      <w:r w:rsidR="008F6FB4">
        <w:t>)</w:t>
      </w:r>
      <w:r>
        <w:t xml:space="preserve"> respondentů uvedlo odpověď ne. V</w:t>
      </w:r>
      <w:r w:rsidR="00D87F54">
        <w:t> závislosti na</w:t>
      </w:r>
      <w:r>
        <w:t xml:space="preserve"> pohlaví zkoušelo někdy změnit svůj jídelníček za účelem zhubnout 61</w:t>
      </w:r>
      <w:r w:rsidR="002C14F5">
        <w:t xml:space="preserve"> </w:t>
      </w:r>
      <w:r>
        <w:t>% dotazovaných dívek a 27</w:t>
      </w:r>
      <w:r w:rsidR="002C14F5">
        <w:t xml:space="preserve"> </w:t>
      </w:r>
      <w:r>
        <w:t xml:space="preserve">% chlapců. </w:t>
      </w:r>
    </w:p>
    <w:p w14:paraId="024FD4B8" w14:textId="77777777" w:rsidR="008166F0" w:rsidRDefault="008166F0" w:rsidP="00C216B7">
      <w:pPr>
        <w:tabs>
          <w:tab w:val="left" w:pos="1656"/>
        </w:tabs>
      </w:pPr>
    </w:p>
    <w:p w14:paraId="701A537C" w14:textId="0DB0F413" w:rsidR="004C0F43" w:rsidRDefault="00277A3C" w:rsidP="00EF6876">
      <w:pPr>
        <w:pStyle w:val="Nadpis1"/>
      </w:pPr>
      <w:bookmarkStart w:id="46" w:name="_Toc106480881"/>
      <w:r>
        <w:lastRenderedPageBreak/>
        <w:t>Diskuse</w:t>
      </w:r>
      <w:bookmarkEnd w:id="46"/>
    </w:p>
    <w:p w14:paraId="58903566" w14:textId="0B7912FE" w:rsidR="00EF6876" w:rsidRPr="00506DA8" w:rsidRDefault="00EF6876" w:rsidP="008522F2">
      <w:pPr>
        <w:ind w:firstLine="851"/>
        <w:rPr>
          <w:szCs w:val="24"/>
        </w:rPr>
      </w:pPr>
      <w:r w:rsidRPr="00506DA8">
        <w:rPr>
          <w:szCs w:val="24"/>
        </w:rPr>
        <w:t>Cílem realizovaného šetření bylo zjistit, ja</w:t>
      </w:r>
      <w:r w:rsidR="00614BE2">
        <w:rPr>
          <w:szCs w:val="24"/>
        </w:rPr>
        <w:t>k se</w:t>
      </w:r>
      <w:r w:rsidRPr="00506DA8">
        <w:rPr>
          <w:szCs w:val="24"/>
        </w:rPr>
        <w:t xml:space="preserve"> pandemie COVID-19</w:t>
      </w:r>
      <w:r w:rsidR="0079670F" w:rsidRPr="00506DA8">
        <w:rPr>
          <w:szCs w:val="24"/>
        </w:rPr>
        <w:t xml:space="preserve"> a distanční výuka</w:t>
      </w:r>
      <w:r w:rsidR="00614BE2">
        <w:rPr>
          <w:szCs w:val="24"/>
        </w:rPr>
        <w:t xml:space="preserve"> projevila na st</w:t>
      </w:r>
      <w:r w:rsidRPr="00506DA8">
        <w:rPr>
          <w:szCs w:val="24"/>
        </w:rPr>
        <w:t>ravov</w:t>
      </w:r>
      <w:r w:rsidR="00614BE2">
        <w:rPr>
          <w:szCs w:val="24"/>
        </w:rPr>
        <w:t>acích zvyklostech</w:t>
      </w:r>
      <w:r w:rsidRPr="00506DA8">
        <w:rPr>
          <w:szCs w:val="24"/>
        </w:rPr>
        <w:t xml:space="preserve"> u adolescentů. Dílčími cíli bylo zhodnotit stravování adolescentů během období distanční výuky, zhodnotit stravování adolescentů</w:t>
      </w:r>
      <w:r w:rsidR="00E868C1">
        <w:rPr>
          <w:szCs w:val="24"/>
        </w:rPr>
        <w:t xml:space="preserve"> </w:t>
      </w:r>
      <w:r w:rsidRPr="00506DA8">
        <w:rPr>
          <w:szCs w:val="24"/>
        </w:rPr>
        <w:t>při návratu zpět ke kontaktní výuce, zhodnotit, jaký vztah mají adolescenti k jídlu a stravování, zjistit možná rizika stravování, která jsou pro období adolescence typická,</w:t>
      </w:r>
      <w:r w:rsidR="008522F2">
        <w:rPr>
          <w:szCs w:val="24"/>
        </w:rPr>
        <w:t xml:space="preserve"> porovnat některé výsledky v závislosti na pohlaví a</w:t>
      </w:r>
      <w:r w:rsidRPr="00506DA8">
        <w:rPr>
          <w:szCs w:val="24"/>
        </w:rPr>
        <w:t xml:space="preserve"> porovnat výsledky realizovaného výzkumného šetření s výsledky jiných autorů k dané problematice</w:t>
      </w:r>
      <w:r w:rsidR="0079670F" w:rsidRPr="00506DA8">
        <w:rPr>
          <w:szCs w:val="24"/>
        </w:rPr>
        <w:t>.</w:t>
      </w:r>
      <w:r w:rsidR="000204AA">
        <w:rPr>
          <w:szCs w:val="24"/>
        </w:rPr>
        <w:t xml:space="preserve"> V</w:t>
      </w:r>
      <w:r w:rsidR="00D43519">
        <w:rPr>
          <w:szCs w:val="24"/>
        </w:rPr>
        <w:t> </w:t>
      </w:r>
      <w:r w:rsidR="000204AA">
        <w:rPr>
          <w:szCs w:val="24"/>
        </w:rPr>
        <w:t>disku</w:t>
      </w:r>
      <w:r w:rsidR="00D43519">
        <w:rPr>
          <w:szCs w:val="24"/>
        </w:rPr>
        <w:t>si byl u některých výsledků použitý test relativní četnost</w:t>
      </w:r>
      <w:r w:rsidR="004F16AF">
        <w:rPr>
          <w:szCs w:val="24"/>
        </w:rPr>
        <w:t>i</w:t>
      </w:r>
      <w:r w:rsidR="00D43519">
        <w:rPr>
          <w:szCs w:val="24"/>
        </w:rPr>
        <w:t>. U všech hodnocených výsledků byla použita stejná hodnota hladiny významnosti p &lt;0,05.</w:t>
      </w:r>
    </w:p>
    <w:p w14:paraId="660B9BA5" w14:textId="174C68E5" w:rsidR="00614BE2" w:rsidRDefault="00614BE2" w:rsidP="008522F2">
      <w:pPr>
        <w:ind w:firstLine="851"/>
        <w:rPr>
          <w:szCs w:val="24"/>
        </w:rPr>
      </w:pPr>
      <w:r>
        <w:rPr>
          <w:szCs w:val="24"/>
        </w:rPr>
        <w:t>V tomto v</w:t>
      </w:r>
      <w:r w:rsidR="00624F2A" w:rsidRPr="00506DA8">
        <w:rPr>
          <w:szCs w:val="24"/>
        </w:rPr>
        <w:t>ýzkumné</w:t>
      </w:r>
      <w:r>
        <w:rPr>
          <w:szCs w:val="24"/>
        </w:rPr>
        <w:t>m</w:t>
      </w:r>
      <w:r w:rsidR="00624F2A" w:rsidRPr="00506DA8">
        <w:rPr>
          <w:szCs w:val="24"/>
        </w:rPr>
        <w:t xml:space="preserve"> šetření bylo zjištěno, že</w:t>
      </w:r>
      <w:r>
        <w:rPr>
          <w:szCs w:val="24"/>
        </w:rPr>
        <w:t xml:space="preserve"> </w:t>
      </w:r>
      <w:r w:rsidR="0007222A">
        <w:rPr>
          <w:szCs w:val="24"/>
        </w:rPr>
        <w:t>během</w:t>
      </w:r>
      <w:r w:rsidR="00624F2A" w:rsidRPr="00506DA8">
        <w:rPr>
          <w:szCs w:val="24"/>
        </w:rPr>
        <w:t xml:space="preserve"> pandemi</w:t>
      </w:r>
      <w:r w:rsidR="0007222A">
        <w:rPr>
          <w:szCs w:val="24"/>
        </w:rPr>
        <w:t>e</w:t>
      </w:r>
      <w:r>
        <w:rPr>
          <w:szCs w:val="24"/>
        </w:rPr>
        <w:t xml:space="preserve"> </w:t>
      </w:r>
      <w:r w:rsidR="00624F2A" w:rsidRPr="00506DA8">
        <w:rPr>
          <w:szCs w:val="24"/>
        </w:rPr>
        <w:t>COVID-19</w:t>
      </w:r>
      <w:r>
        <w:rPr>
          <w:szCs w:val="24"/>
        </w:rPr>
        <w:t xml:space="preserve"> a zavedení</w:t>
      </w:r>
      <w:r w:rsidR="0007222A">
        <w:rPr>
          <w:szCs w:val="24"/>
        </w:rPr>
        <w:t>m</w:t>
      </w:r>
      <w:r>
        <w:rPr>
          <w:szCs w:val="24"/>
        </w:rPr>
        <w:t xml:space="preserve"> distanční výuky</w:t>
      </w:r>
      <w:r w:rsidR="00FE1A33">
        <w:rPr>
          <w:szCs w:val="24"/>
        </w:rPr>
        <w:t xml:space="preserve"> </w:t>
      </w:r>
      <w:r w:rsidR="004F16AF">
        <w:rPr>
          <w:szCs w:val="24"/>
        </w:rPr>
        <w:t>došlo ke změně ve</w:t>
      </w:r>
      <w:r>
        <w:rPr>
          <w:szCs w:val="24"/>
        </w:rPr>
        <w:t xml:space="preserve"> stravování u 71,8 % respondentů. Během distanční výuky uvedlo 59,4 % respondentů, že jedlo občas z nudy nebo bez pocitu hladu a 52 % dotazovaných respondentů uvedlo, že začalo během tohoto období jíst více.</w:t>
      </w:r>
    </w:p>
    <w:p w14:paraId="16CD71CC" w14:textId="701D33F1" w:rsidR="008522F2" w:rsidRPr="00363CAA" w:rsidRDefault="00B024F4" w:rsidP="00363CAA">
      <w:pPr>
        <w:ind w:firstLine="851"/>
      </w:pPr>
      <w:r w:rsidRPr="00C4112D">
        <w:rPr>
          <w:szCs w:val="24"/>
        </w:rPr>
        <w:t>Snídaně je všeobecně uznávána jako nejdůležitější jídlo dne. Děti, které obvykle snídají, mají větší pravděpodobnost příznivého příjmu živin, včetně vyššího příjmu vlákniny, celkových sacharidů a nižšího celkového tuku a cholesterolu. Snídaně významně přispívá k dennímu příjmu mikroživin a vitamínů, které jsou u snídajících jedinců přibližně o 20–60 % vyšší než u jedinců, kteří pravidelně nesnídají</w:t>
      </w:r>
      <w:r>
        <w:rPr>
          <w:szCs w:val="24"/>
        </w:rPr>
        <w:t xml:space="preserve"> (Jackson, 2013). </w:t>
      </w:r>
      <w:r w:rsidR="00853F5C">
        <w:rPr>
          <w:szCs w:val="24"/>
        </w:rPr>
        <w:t xml:space="preserve">Autoři </w:t>
      </w:r>
      <w:proofErr w:type="spellStart"/>
      <w:r w:rsidR="00853F5C">
        <w:rPr>
          <w:szCs w:val="24"/>
        </w:rPr>
        <w:t>Konstatinou</w:t>
      </w:r>
      <w:proofErr w:type="spellEnd"/>
      <w:r w:rsidR="00853F5C">
        <w:rPr>
          <w:szCs w:val="24"/>
        </w:rPr>
        <w:t xml:space="preserve"> et al. (2021), kteří se zabývali konzumací snídaně u adolescentů během období distanční výuky a během období kontaktní výuky objevili rozdíly v</w:t>
      </w:r>
      <w:r w:rsidR="00336789">
        <w:rPr>
          <w:szCs w:val="24"/>
        </w:rPr>
        <w:t> obou z</w:t>
      </w:r>
      <w:r w:rsidR="004F16AF">
        <w:rPr>
          <w:szCs w:val="24"/>
        </w:rPr>
        <w:t>jišťovacích</w:t>
      </w:r>
      <w:r w:rsidR="00336789">
        <w:rPr>
          <w:szCs w:val="24"/>
        </w:rPr>
        <w:t xml:space="preserve"> </w:t>
      </w:r>
      <w:r w:rsidR="00853F5C">
        <w:rPr>
          <w:szCs w:val="24"/>
        </w:rPr>
        <w:t>obdobích. Během období distanční výuky uvádělo pravidelné snídání 80 % respondentů a při návratu ke kontaktní formě výuky se snížil počet pravidelně snídajících respondentů na 76 %. V tomto výzkumném šetření během období distanční výuky</w:t>
      </w:r>
      <w:r w:rsidR="0007222A">
        <w:rPr>
          <w:szCs w:val="24"/>
        </w:rPr>
        <w:t xml:space="preserve"> pravidelně</w:t>
      </w:r>
      <w:r w:rsidR="00853F5C">
        <w:rPr>
          <w:szCs w:val="24"/>
        </w:rPr>
        <w:t xml:space="preserve"> </w:t>
      </w:r>
      <w:r>
        <w:rPr>
          <w:szCs w:val="24"/>
        </w:rPr>
        <w:t>uvedlo konzumování snídaně</w:t>
      </w:r>
      <w:r w:rsidR="00853F5C">
        <w:rPr>
          <w:szCs w:val="24"/>
        </w:rPr>
        <w:t xml:space="preserve"> 68,8 % respondentů a při návratu zpět ke kontaktní formě výuky se počet pravidelně snídajících respondentů snížil na 45,5 %.</w:t>
      </w:r>
      <w:r w:rsidR="006B6D86">
        <w:rPr>
          <w:szCs w:val="24"/>
        </w:rPr>
        <w:t xml:space="preserve"> Ve výzkumném šetření byly pomocí testu relativní četnosti porovná</w:t>
      </w:r>
      <w:r w:rsidR="008E76DE">
        <w:rPr>
          <w:szCs w:val="24"/>
        </w:rPr>
        <w:t>vány</w:t>
      </w:r>
      <w:r w:rsidR="006B6D86">
        <w:rPr>
          <w:szCs w:val="24"/>
        </w:rPr>
        <w:t xml:space="preserve"> období pravidelné konzumace snídaně během období distanční výuky a následně při návratu ke kontaktní výuce. Hladina významnosti byla určena jako p &lt;0,05.  Výsledek porovnávání četnosti snídaní v obou obdobích byl p</w:t>
      </w:r>
      <w:r w:rsidR="008E76DE">
        <w:rPr>
          <w:szCs w:val="24"/>
        </w:rPr>
        <w:t xml:space="preserve"> </w:t>
      </w:r>
      <w:r w:rsidR="006B6D86">
        <w:rPr>
          <w:szCs w:val="24"/>
        </w:rPr>
        <w:t>&lt;0,0001. Výsledek tedy prokázal statistickou významnost.</w:t>
      </w:r>
      <w:r w:rsidR="008E76DE">
        <w:rPr>
          <w:szCs w:val="24"/>
        </w:rPr>
        <w:t xml:space="preserve"> Hodnocena byla také pravidelná konzumace snídaně o víkendu, přičemž během distanční výuky o víkendu pravidelně</w:t>
      </w:r>
      <w:r w:rsidR="004F16AF">
        <w:rPr>
          <w:szCs w:val="24"/>
        </w:rPr>
        <w:t xml:space="preserve"> snídalo</w:t>
      </w:r>
      <w:r w:rsidR="008E76DE">
        <w:rPr>
          <w:szCs w:val="24"/>
        </w:rPr>
        <w:t xml:space="preserve"> </w:t>
      </w:r>
      <w:r w:rsidR="00336789">
        <w:rPr>
          <w:szCs w:val="24"/>
        </w:rPr>
        <w:t>75,7 % dotazovaných respondentů a při návratu ke kontaktní formě výuky se počet snídajících snížil na 71,8 %.</w:t>
      </w:r>
      <w:r w:rsidR="008E76DE">
        <w:rPr>
          <w:szCs w:val="24"/>
        </w:rPr>
        <w:t xml:space="preserve"> </w:t>
      </w:r>
      <w:r w:rsidR="008E76DE">
        <w:rPr>
          <w:szCs w:val="24"/>
        </w:rPr>
        <w:lastRenderedPageBreak/>
        <w:t>Dle testu relativní četnosti byl výsledek p = 0,373. Tento výsledek nebyl statisticky významný.</w:t>
      </w:r>
      <w:r w:rsidR="000E0B29">
        <w:rPr>
          <w:szCs w:val="24"/>
        </w:rPr>
        <w:t xml:space="preserve"> </w:t>
      </w:r>
      <w:r>
        <w:rPr>
          <w:szCs w:val="24"/>
        </w:rPr>
        <w:t>Dalším ze sledovaných stravovacích zvyklostí byla zjišťována konzumace ovoce a zeleniny.</w:t>
      </w:r>
      <w:r w:rsidR="00CB73B9" w:rsidRPr="00CB73B9">
        <w:t xml:space="preserve"> </w:t>
      </w:r>
      <w:r w:rsidR="00CB73B9">
        <w:t>Dle výživových doporučení by měli dospívající během dne konzumovat alespoň 2-4 porce ovoce a 3-5 porcí zeleniny (Rusková,2011). Během období distanční výuky doporučené porce zeleniny splnilo 35,7 % respondentů. Doporučení však nesplnila větší část respondentů 64,4 %. Při návratu ke kontaktní formě výuky doporučení splnilo ještě méně respondentů 23,8 %.</w:t>
      </w:r>
      <w:r w:rsidR="008E76DE">
        <w:t xml:space="preserve"> Dle testu relativní</w:t>
      </w:r>
      <w:r w:rsidR="004F16AF">
        <w:t xml:space="preserve"> </w:t>
      </w:r>
      <w:r w:rsidR="008E76DE">
        <w:t>četnost</w:t>
      </w:r>
      <w:r w:rsidR="004F16AF">
        <w:t>i</w:t>
      </w:r>
      <w:r w:rsidR="008E76DE">
        <w:t xml:space="preserve"> bylo hodnoceno splněné doporučení týkající se denní konzumace kusů zeleniny v obdobích během distanční výuky a následně při návratu ke kontaktní výuce. Výsledek byl p=</w:t>
      </w:r>
      <w:r w:rsidR="008E76DE">
        <w:rPr>
          <w:color w:val="000000"/>
          <w:szCs w:val="24"/>
        </w:rPr>
        <w:t>0,0089</w:t>
      </w:r>
      <w:r w:rsidR="000204AA">
        <w:rPr>
          <w:color w:val="000000"/>
          <w:szCs w:val="24"/>
        </w:rPr>
        <w:t>. Byla zde potvrzena statistická významnost.</w:t>
      </w:r>
      <w:r w:rsidR="00CB73B9">
        <w:t xml:space="preserve"> Z hlediska konzumace ovoce splnilo během období distanční výuky doporučení 21,9 % respondentů. Doporučení částečně splnilo porcemi 1-2 kusů ovoce 72,3 % respondentů a doporučení nesplnilo 7,9 % dotazovaných. Při návratu ke kontaktní výuce splnilo konzumaci 2-4 porcí ovoce 16,9 % respondentů. Částečně splnilo doporučení 1-2 kusy ovoce 70,8 % respondentů a doporučení nesplnilo vůbec 12,4 % dotazovaných.</w:t>
      </w:r>
      <w:r w:rsidR="000204AA">
        <w:t xml:space="preserve"> Dle testu relativní</w:t>
      </w:r>
      <w:r w:rsidR="004F16AF">
        <w:t xml:space="preserve"> </w:t>
      </w:r>
      <w:r w:rsidR="000204AA">
        <w:t>četnost</w:t>
      </w:r>
      <w:r w:rsidR="004F16AF">
        <w:t>i</w:t>
      </w:r>
      <w:r w:rsidR="000204AA">
        <w:t xml:space="preserve"> bylo v tomto výzkumném šetření také hodnoceno splněné doporučené denní množství kusů ovoce v obou srovnávacích obdobích. V tomto případě bylo p=0,2038. Nebyla zde potvrzena statistická významnost.</w:t>
      </w:r>
      <w:r w:rsidR="004F16AF">
        <w:t xml:space="preserve"> </w:t>
      </w:r>
      <w:r w:rsidR="000E0B29">
        <w:rPr>
          <w:szCs w:val="24"/>
        </w:rPr>
        <w:t>U adolescentů byl</w:t>
      </w:r>
      <w:r w:rsidR="008166F0">
        <w:rPr>
          <w:szCs w:val="24"/>
        </w:rPr>
        <w:t>o</w:t>
      </w:r>
      <w:r w:rsidR="000E0B29">
        <w:rPr>
          <w:szCs w:val="24"/>
        </w:rPr>
        <w:t xml:space="preserve"> hodnoceno také stravování</w:t>
      </w:r>
      <w:r w:rsidR="00363CAA">
        <w:rPr>
          <w:szCs w:val="24"/>
        </w:rPr>
        <w:t xml:space="preserve"> se</w:t>
      </w:r>
      <w:r w:rsidR="000E0B29">
        <w:rPr>
          <w:szCs w:val="24"/>
        </w:rPr>
        <w:t xml:space="preserve"> v rychlém občerstvení</w:t>
      </w:r>
      <w:r w:rsidR="00112CAB">
        <w:rPr>
          <w:szCs w:val="24"/>
        </w:rPr>
        <w:t>.</w:t>
      </w:r>
      <w:r w:rsidR="00112CAB" w:rsidRPr="00112CAB">
        <w:t xml:space="preserve"> </w:t>
      </w:r>
      <w:r w:rsidR="00112CAB" w:rsidRPr="00112CAB">
        <w:rPr>
          <w:szCs w:val="24"/>
        </w:rPr>
        <w:t>Pokrmy, kte</w:t>
      </w:r>
      <w:r w:rsidR="00112CAB">
        <w:rPr>
          <w:szCs w:val="24"/>
        </w:rPr>
        <w:t>ré se v těchto zařízeních vyskytují nejsou pro adolescenty vhodné. Obsahují vysoký obsah tuků, cholesterolu a soli. Stravováním se v těchto prodejnách hrozí riziko zvyšování tělesné hmotnosti a dalších zdravotních problémů. Ideálně by se měli adolescenti těmto pokrmům ve svém jídelníčku vyvarovat</w:t>
      </w:r>
      <w:r w:rsidR="00112CAB" w:rsidRPr="00112CAB">
        <w:rPr>
          <w:szCs w:val="24"/>
        </w:rPr>
        <w:t xml:space="preserve"> (Fraňková a kol., 2013)</w:t>
      </w:r>
      <w:r w:rsidR="00112CAB">
        <w:rPr>
          <w:szCs w:val="24"/>
        </w:rPr>
        <w:t xml:space="preserve">. Ve výzkumu autorů </w:t>
      </w:r>
      <w:proofErr w:type="spellStart"/>
      <w:r w:rsidR="00112CAB">
        <w:rPr>
          <w:szCs w:val="24"/>
        </w:rPr>
        <w:t>Ruiz</w:t>
      </w:r>
      <w:proofErr w:type="spellEnd"/>
      <w:r w:rsidR="00112CAB">
        <w:rPr>
          <w:szCs w:val="24"/>
        </w:rPr>
        <w:t>-Roso et al. stravování</w:t>
      </w:r>
      <w:r w:rsidR="000E0B29">
        <w:rPr>
          <w:szCs w:val="24"/>
        </w:rPr>
        <w:t xml:space="preserve"> méně</w:t>
      </w:r>
      <w:r w:rsidR="0007222A">
        <w:rPr>
          <w:szCs w:val="24"/>
        </w:rPr>
        <w:t>,</w:t>
      </w:r>
      <w:r w:rsidR="000E0B29">
        <w:rPr>
          <w:szCs w:val="24"/>
        </w:rPr>
        <w:t xml:space="preserve"> než 1x za týden v době před pandemií uvádělo 64 % všech respondentů a poté, co byla zavedena distanční výuka se počet snížil na 44,6 % (</w:t>
      </w:r>
      <w:proofErr w:type="spellStart"/>
      <w:r w:rsidR="000E0B29">
        <w:rPr>
          <w:szCs w:val="24"/>
        </w:rPr>
        <w:t>Ruiz</w:t>
      </w:r>
      <w:proofErr w:type="spellEnd"/>
      <w:r w:rsidR="000E0B29">
        <w:rPr>
          <w:szCs w:val="24"/>
        </w:rPr>
        <w:t>-Roso et al., 2020) V tomto výzkumném šetření byl počet dotazovaných, kteří se stravovali</w:t>
      </w:r>
      <w:r w:rsidR="004E4AE3">
        <w:rPr>
          <w:szCs w:val="24"/>
        </w:rPr>
        <w:t xml:space="preserve"> ve fast food občerstvení</w:t>
      </w:r>
      <w:r w:rsidR="000E0B29">
        <w:rPr>
          <w:szCs w:val="24"/>
        </w:rPr>
        <w:t xml:space="preserve"> během pandemie méně než 1x za týden 41,1 %. Při návratu zpět ke kontaktní výuce se zvýšil počet respondentů na 53 %.</w:t>
      </w:r>
      <w:r w:rsidR="00112CAB">
        <w:rPr>
          <w:szCs w:val="24"/>
        </w:rPr>
        <w:t xml:space="preserve"> Období během distanční výuky mělo tedy vliv na nižší konzumaci pokrmů z rychlého občerstvení.</w:t>
      </w:r>
    </w:p>
    <w:p w14:paraId="17FD2CA6" w14:textId="1E5DEA3B" w:rsidR="00336789" w:rsidRDefault="004E4AE3" w:rsidP="004E4AE3">
      <w:pPr>
        <w:tabs>
          <w:tab w:val="left" w:pos="851"/>
        </w:tabs>
        <w:rPr>
          <w:szCs w:val="24"/>
        </w:rPr>
      </w:pPr>
      <w:r>
        <w:rPr>
          <w:szCs w:val="24"/>
        </w:rPr>
        <w:tab/>
      </w:r>
      <w:r w:rsidR="00B45BE7">
        <w:t>Mezi nejvhodnější tekutiny, které by měli dospívající pít během dne patří neochucená a neperlivá stolní voda nebo voda z vodovodní sítě (Machová, 2015).</w:t>
      </w:r>
      <w:r w:rsidR="00B45BE7" w:rsidRPr="00506DA8">
        <w:rPr>
          <w:szCs w:val="24"/>
        </w:rPr>
        <w:t xml:space="preserve"> </w:t>
      </w:r>
      <w:r w:rsidR="00336789" w:rsidRPr="00506DA8">
        <w:rPr>
          <w:szCs w:val="24"/>
        </w:rPr>
        <w:t xml:space="preserve">Během období distanční výuky </w:t>
      </w:r>
      <w:r w:rsidR="00B45BE7">
        <w:rPr>
          <w:szCs w:val="24"/>
        </w:rPr>
        <w:t xml:space="preserve">byla voda preferována </w:t>
      </w:r>
      <w:r w:rsidR="00336789" w:rsidRPr="00506DA8">
        <w:rPr>
          <w:szCs w:val="24"/>
        </w:rPr>
        <w:t>jako druh tekutin</w:t>
      </w:r>
      <w:r w:rsidR="00E24CBD">
        <w:rPr>
          <w:szCs w:val="24"/>
        </w:rPr>
        <w:t>,</w:t>
      </w:r>
      <w:r w:rsidR="00336789" w:rsidRPr="00506DA8">
        <w:rPr>
          <w:szCs w:val="24"/>
        </w:rPr>
        <w:t xml:space="preserve"> </w:t>
      </w:r>
      <w:r w:rsidR="00B45BE7">
        <w:rPr>
          <w:szCs w:val="24"/>
        </w:rPr>
        <w:t>v</w:t>
      </w:r>
      <w:r w:rsidR="00336789" w:rsidRPr="00506DA8">
        <w:rPr>
          <w:szCs w:val="24"/>
        </w:rPr>
        <w:t> 50,5 % případů. Dalším preferovaným nápojem byla voda se š</w:t>
      </w:r>
      <w:r w:rsidR="0007222A">
        <w:rPr>
          <w:szCs w:val="24"/>
        </w:rPr>
        <w:t>ť</w:t>
      </w:r>
      <w:r w:rsidR="00336789" w:rsidRPr="00506DA8">
        <w:rPr>
          <w:szCs w:val="24"/>
        </w:rPr>
        <w:t>ávou, kterou uvedlo 19,8 % dotazovaných. Ve srovnání s dobou, kdy došlo k návratu ke kontaktní výuce</w:t>
      </w:r>
      <w:r w:rsidR="00E24CBD">
        <w:rPr>
          <w:szCs w:val="24"/>
        </w:rPr>
        <w:t>,</w:t>
      </w:r>
      <w:r w:rsidR="00336789" w:rsidRPr="00506DA8">
        <w:rPr>
          <w:szCs w:val="24"/>
        </w:rPr>
        <w:t xml:space="preserve"> se </w:t>
      </w:r>
      <w:r w:rsidR="00B45BE7">
        <w:rPr>
          <w:szCs w:val="24"/>
        </w:rPr>
        <w:t>zvýšil počet respondentů, kteří preferovali pití vody</w:t>
      </w:r>
      <w:r w:rsidR="00336789">
        <w:rPr>
          <w:szCs w:val="24"/>
        </w:rPr>
        <w:t xml:space="preserve"> na </w:t>
      </w:r>
      <w:r w:rsidR="00336789" w:rsidRPr="00506DA8">
        <w:rPr>
          <w:szCs w:val="24"/>
        </w:rPr>
        <w:t>63,4 %. Vodu se šťávou uvedlo 15,8</w:t>
      </w:r>
      <w:r w:rsidR="006E0889">
        <w:rPr>
          <w:szCs w:val="24"/>
        </w:rPr>
        <w:t xml:space="preserve"> </w:t>
      </w:r>
      <w:r w:rsidR="00336789" w:rsidRPr="00506DA8">
        <w:rPr>
          <w:szCs w:val="24"/>
        </w:rPr>
        <w:t>%.</w:t>
      </w:r>
      <w:r w:rsidR="00473E24">
        <w:rPr>
          <w:szCs w:val="24"/>
        </w:rPr>
        <w:t xml:space="preserve"> V případě studie HELENA, která byla </w:t>
      </w:r>
      <w:r w:rsidR="00473E24">
        <w:rPr>
          <w:szCs w:val="24"/>
        </w:rPr>
        <w:lastRenderedPageBreak/>
        <w:t xml:space="preserve">provedena v období před pandemií COVID-19 autoři </w:t>
      </w:r>
      <w:proofErr w:type="spellStart"/>
      <w:r w:rsidR="00473E24">
        <w:rPr>
          <w:szCs w:val="24"/>
        </w:rPr>
        <w:t>Krug</w:t>
      </w:r>
      <w:proofErr w:type="spellEnd"/>
      <w:r w:rsidR="00473E24">
        <w:rPr>
          <w:szCs w:val="24"/>
        </w:rPr>
        <w:t xml:space="preserve"> et al. zjistili, že mezi nejpreferovanější nápoj patř</w:t>
      </w:r>
      <w:r w:rsidR="00FE1A33">
        <w:rPr>
          <w:szCs w:val="24"/>
        </w:rPr>
        <w:t>il</w:t>
      </w:r>
      <w:r w:rsidR="00473E24">
        <w:rPr>
          <w:szCs w:val="24"/>
        </w:rPr>
        <w:t xml:space="preserve"> u 87,9 % respondentů voda</w:t>
      </w:r>
      <w:r w:rsidR="00473E24" w:rsidRPr="00CA1B76">
        <w:rPr>
          <w:szCs w:val="24"/>
        </w:rPr>
        <w:t xml:space="preserve"> (</w:t>
      </w:r>
      <w:proofErr w:type="spellStart"/>
      <w:r w:rsidR="00473E24" w:rsidRPr="00CA1B76">
        <w:rPr>
          <w:szCs w:val="24"/>
        </w:rPr>
        <w:t>Krug</w:t>
      </w:r>
      <w:proofErr w:type="spellEnd"/>
      <w:r w:rsidR="00473E24" w:rsidRPr="00CA1B76">
        <w:rPr>
          <w:szCs w:val="24"/>
        </w:rPr>
        <w:t xml:space="preserve"> et al., 2018)</w:t>
      </w:r>
      <w:r w:rsidR="00473E24">
        <w:rPr>
          <w:szCs w:val="24"/>
        </w:rPr>
        <w:t>.</w:t>
      </w:r>
      <w:r>
        <w:rPr>
          <w:szCs w:val="24"/>
        </w:rPr>
        <w:t xml:space="preserve"> </w:t>
      </w:r>
      <w:r w:rsidR="00336789" w:rsidRPr="00506DA8">
        <w:rPr>
          <w:szCs w:val="24"/>
        </w:rPr>
        <w:t xml:space="preserve">Pokud se jedná o pití slazených nápojů, během období distanční výuky nejčastěji respondenti pili </w:t>
      </w:r>
      <w:r w:rsidR="00336789">
        <w:rPr>
          <w:szCs w:val="24"/>
        </w:rPr>
        <w:t xml:space="preserve">slazené </w:t>
      </w:r>
      <w:r w:rsidR="00336789" w:rsidRPr="00506DA8">
        <w:rPr>
          <w:szCs w:val="24"/>
        </w:rPr>
        <w:t>nápoje 2x za týden v poměru 25,7 %, 3x za týden 15,8 %, a 1x za týden u 22,3 %. V době po návratu ke kontaktní výuce udávalo pití 2x do týdne 20,3 % respondentů, 3x do týdne 18,8 % respondentů, kde tedy došlo k mírnému zvýšení a 1x týdně odpovědělo 27,7 % respondentů, kdy rovněž došlo ke zvýšení</w:t>
      </w:r>
      <w:r w:rsidR="00B45BE7">
        <w:rPr>
          <w:szCs w:val="24"/>
        </w:rPr>
        <w:t>,</w:t>
      </w:r>
      <w:r w:rsidR="00336789" w:rsidRPr="00506DA8">
        <w:rPr>
          <w:szCs w:val="24"/>
        </w:rPr>
        <w:t xml:space="preserve"> oproti době během distanční výuky.</w:t>
      </w:r>
      <w:r w:rsidRPr="004E4AE3">
        <w:rPr>
          <w:szCs w:val="24"/>
        </w:rPr>
        <w:t xml:space="preserve"> </w:t>
      </w:r>
      <w:r w:rsidRPr="00C4112D">
        <w:rPr>
          <w:szCs w:val="24"/>
        </w:rPr>
        <w:t>Pro dospívající je uveden doporučený příjem</w:t>
      </w:r>
      <w:r>
        <w:rPr>
          <w:szCs w:val="24"/>
        </w:rPr>
        <w:t xml:space="preserve"> </w:t>
      </w:r>
      <w:r w:rsidRPr="00C4112D">
        <w:rPr>
          <w:szCs w:val="24"/>
        </w:rPr>
        <w:t>1500</w:t>
      </w:r>
      <w:r>
        <w:rPr>
          <w:szCs w:val="24"/>
        </w:rPr>
        <w:t>-</w:t>
      </w:r>
      <w:r w:rsidRPr="00C4112D">
        <w:rPr>
          <w:szCs w:val="24"/>
        </w:rPr>
        <w:t>2000 ml tekutin/ den</w:t>
      </w:r>
      <w:r w:rsidR="008166F0">
        <w:rPr>
          <w:szCs w:val="24"/>
        </w:rPr>
        <w:t xml:space="preserve"> </w:t>
      </w:r>
      <w:r>
        <w:rPr>
          <w:szCs w:val="24"/>
        </w:rPr>
        <w:t>(Machová, 2015)</w:t>
      </w:r>
      <w:r w:rsidR="00E24CBD">
        <w:rPr>
          <w:szCs w:val="24"/>
        </w:rPr>
        <w:t>.</w:t>
      </w:r>
      <w:r>
        <w:rPr>
          <w:szCs w:val="24"/>
        </w:rPr>
        <w:t xml:space="preserve"> </w:t>
      </w:r>
      <w:r w:rsidR="00336789" w:rsidRPr="00506DA8">
        <w:rPr>
          <w:szCs w:val="24"/>
        </w:rPr>
        <w:t>Z</w:t>
      </w:r>
      <w:r>
        <w:rPr>
          <w:szCs w:val="24"/>
        </w:rPr>
        <w:t> </w:t>
      </w:r>
      <w:r w:rsidR="00336789" w:rsidRPr="00506DA8">
        <w:rPr>
          <w:szCs w:val="24"/>
        </w:rPr>
        <w:t>hlediska</w:t>
      </w:r>
      <w:r>
        <w:rPr>
          <w:szCs w:val="24"/>
        </w:rPr>
        <w:t xml:space="preserve"> doporučeného</w:t>
      </w:r>
      <w:r w:rsidR="00336789" w:rsidRPr="00506DA8">
        <w:rPr>
          <w:szCs w:val="24"/>
        </w:rPr>
        <w:t xml:space="preserve"> denního příjmu tekutin</w:t>
      </w:r>
      <w:r w:rsidR="00B45BE7">
        <w:rPr>
          <w:szCs w:val="24"/>
        </w:rPr>
        <w:t xml:space="preserve"> toto doporučení během období distanční výuky splnilo 71,3 % respondentů a v době po návratu ke kontaktní výuce 64,8 % dotazovaných</w:t>
      </w:r>
      <w:r w:rsidR="00336789" w:rsidRPr="00506DA8">
        <w:rPr>
          <w:szCs w:val="24"/>
        </w:rPr>
        <w:t xml:space="preserve">. Celkově </w:t>
      </w:r>
      <w:r w:rsidR="00B45BE7">
        <w:rPr>
          <w:szCs w:val="24"/>
        </w:rPr>
        <w:t>tak</w:t>
      </w:r>
      <w:r w:rsidR="00336789" w:rsidRPr="00506DA8">
        <w:rPr>
          <w:szCs w:val="24"/>
        </w:rPr>
        <w:t xml:space="preserve"> došlo </w:t>
      </w:r>
      <w:r w:rsidR="00B45BE7">
        <w:rPr>
          <w:szCs w:val="24"/>
        </w:rPr>
        <w:t>návratem</w:t>
      </w:r>
      <w:r w:rsidR="00336789" w:rsidRPr="00506DA8">
        <w:rPr>
          <w:szCs w:val="24"/>
        </w:rPr>
        <w:t xml:space="preserve"> zpět ke kontaktní výuce k nižšímu celkovému příjmu tekutin za den, kdy v době distanční výuky vypilo 1</w:t>
      </w:r>
      <w:r w:rsidR="006E0889">
        <w:rPr>
          <w:szCs w:val="24"/>
        </w:rPr>
        <w:t xml:space="preserve"> </w:t>
      </w:r>
      <w:r w:rsidR="00336789" w:rsidRPr="00506DA8">
        <w:rPr>
          <w:szCs w:val="24"/>
        </w:rPr>
        <w:t xml:space="preserve">l tekutin a méně 27,7 % respondentů a v době </w:t>
      </w:r>
      <w:r w:rsidR="00E24CBD">
        <w:rPr>
          <w:szCs w:val="24"/>
        </w:rPr>
        <w:t>po</w:t>
      </w:r>
      <w:r w:rsidR="00336789" w:rsidRPr="00506DA8">
        <w:rPr>
          <w:szCs w:val="24"/>
        </w:rPr>
        <w:t> návratu do školního prostředí</w:t>
      </w:r>
      <w:r w:rsidR="00E24CBD">
        <w:rPr>
          <w:szCs w:val="24"/>
        </w:rPr>
        <w:t>,</w:t>
      </w:r>
      <w:r w:rsidR="00336789" w:rsidRPr="00506DA8">
        <w:rPr>
          <w:szCs w:val="24"/>
        </w:rPr>
        <w:t xml:space="preserve"> se zvýšil nižší příjem </w:t>
      </w:r>
      <w:r w:rsidR="00336789">
        <w:rPr>
          <w:szCs w:val="24"/>
        </w:rPr>
        <w:t>tekutin 1</w:t>
      </w:r>
      <w:r w:rsidR="006E0889">
        <w:rPr>
          <w:szCs w:val="24"/>
        </w:rPr>
        <w:t xml:space="preserve"> </w:t>
      </w:r>
      <w:r w:rsidR="00336789">
        <w:rPr>
          <w:szCs w:val="24"/>
        </w:rPr>
        <w:t>l a méně</w:t>
      </w:r>
      <w:r w:rsidR="00336789" w:rsidRPr="00506DA8">
        <w:rPr>
          <w:szCs w:val="24"/>
        </w:rPr>
        <w:t xml:space="preserve"> na 35 %.</w:t>
      </w:r>
    </w:p>
    <w:p w14:paraId="4C944889" w14:textId="0B3D62AE" w:rsidR="004E4AE3" w:rsidRDefault="00B024F4" w:rsidP="004E4AE3">
      <w:pPr>
        <w:ind w:firstLine="851"/>
        <w:rPr>
          <w:szCs w:val="24"/>
        </w:rPr>
      </w:pPr>
      <w:r w:rsidRPr="00CF6F5D">
        <w:rPr>
          <w:szCs w:val="24"/>
        </w:rPr>
        <w:t>Energetické nápoje jsou stále populárnější mezi adolescenty a jejich spotřeba trvale</w:t>
      </w:r>
      <w:r>
        <w:rPr>
          <w:szCs w:val="24"/>
        </w:rPr>
        <w:t xml:space="preserve"> </w:t>
      </w:r>
      <w:r w:rsidRPr="00CF6F5D">
        <w:rPr>
          <w:szCs w:val="24"/>
        </w:rPr>
        <w:t>narůstá.</w:t>
      </w:r>
      <w:r w:rsidRPr="00CF6F5D">
        <w:t xml:space="preserve"> </w:t>
      </w:r>
      <w:r>
        <w:t>Nicméně se spotřebou těchto nápojů rostou také zdravotní rizika, které při dlouhodobé konzumaci mohou ovlivňovat tělesnou a duševní pohodu (</w:t>
      </w:r>
      <w:proofErr w:type="spellStart"/>
      <w:r>
        <w:t>Ishak</w:t>
      </w:r>
      <w:proofErr w:type="spellEnd"/>
      <w:r>
        <w:t xml:space="preserve"> et al., 2012). </w:t>
      </w:r>
      <w:r w:rsidR="004854EC" w:rsidRPr="00CA1B76">
        <w:rPr>
          <w:szCs w:val="24"/>
        </w:rPr>
        <w:t>V rámci studie HBSC z roku 2018 bylo zjištěno, že 10,9 % českých dospívajících vypije alespoň dva energetické nápoje za týden, přičemž denně pije energetické nápoje 3,3 % školáků. Naopak 60 % dospívajících nikdy energetické nápoje nepilo. Prokázal se signiﬁkantní rozdíl mezi pohlavím. Konzumace těchto nápojů byla u chlapců 2,5krát větší než u opačného pohlaví (Pipová a kol., 2021)</w:t>
      </w:r>
      <w:r w:rsidR="004854EC">
        <w:rPr>
          <w:szCs w:val="24"/>
        </w:rPr>
        <w:t>. V tomto výzkumném šetření uvedlo pití energetického nápoje 1-2</w:t>
      </w:r>
      <w:r w:rsidR="004E4AE3">
        <w:rPr>
          <w:szCs w:val="24"/>
        </w:rPr>
        <w:t xml:space="preserve"> </w:t>
      </w:r>
      <w:r w:rsidR="004854EC">
        <w:rPr>
          <w:szCs w:val="24"/>
        </w:rPr>
        <w:t>x do týdne 11,9 % respondentů. Mírně se zvýšil počet respondentů při návratu zpět ke kontaktní výuce na 12,9 % respondentů.</w:t>
      </w:r>
      <w:r w:rsidR="004E4AE3">
        <w:rPr>
          <w:szCs w:val="24"/>
        </w:rPr>
        <w:t xml:space="preserve"> Nikdy během distanční výuky nepilo energetické nápoje 81,7 % respondentů a v době po návratu ke kontaktní formě výuky se počet respondentů </w:t>
      </w:r>
      <w:r w:rsidR="00FE1A33">
        <w:rPr>
          <w:szCs w:val="24"/>
        </w:rPr>
        <w:t>snížil</w:t>
      </w:r>
      <w:r w:rsidR="004E4AE3">
        <w:rPr>
          <w:szCs w:val="24"/>
        </w:rPr>
        <w:t xml:space="preserve"> na 77,2 %. Ve výzkumném šetření se ukázalo, že více energetických nápojů 1-2</w:t>
      </w:r>
      <w:r w:rsidR="00D61F16">
        <w:rPr>
          <w:szCs w:val="24"/>
        </w:rPr>
        <w:t xml:space="preserve"> </w:t>
      </w:r>
      <w:r w:rsidR="004E4AE3">
        <w:rPr>
          <w:szCs w:val="24"/>
        </w:rPr>
        <w:t>x do týdne pije více chlapců 16 % než dívek 11</w:t>
      </w:r>
      <w:r w:rsidR="00D61F16">
        <w:rPr>
          <w:szCs w:val="24"/>
        </w:rPr>
        <w:t xml:space="preserve"> </w:t>
      </w:r>
      <w:r w:rsidR="004E4AE3">
        <w:rPr>
          <w:szCs w:val="24"/>
        </w:rPr>
        <w:t>%.</w:t>
      </w:r>
    </w:p>
    <w:p w14:paraId="3C8B976D" w14:textId="2084852A" w:rsidR="00E76B2D" w:rsidRPr="00506DA8" w:rsidRDefault="00EE4615" w:rsidP="004E4AE3">
      <w:pPr>
        <w:ind w:firstLine="851"/>
        <w:rPr>
          <w:szCs w:val="24"/>
        </w:rPr>
      </w:pPr>
      <w:r w:rsidRPr="00506DA8">
        <w:rPr>
          <w:szCs w:val="24"/>
        </w:rPr>
        <w:t>Mezi faktory, které souvisejí se stravováním patří také pohybová aktivita, kde došlo v tomto šetření ke změnám během distanční výuky a při návratu zpět k běžné kontaktní výuce.</w:t>
      </w:r>
      <w:r w:rsidR="003B2EF6" w:rsidRPr="003B2EF6">
        <w:rPr>
          <w:szCs w:val="24"/>
        </w:rPr>
        <w:t xml:space="preserve"> </w:t>
      </w:r>
      <w:r w:rsidR="003B2EF6" w:rsidRPr="00CA1B76">
        <w:rPr>
          <w:szCs w:val="24"/>
        </w:rPr>
        <w:t>Omezení volnočasových aktivit jako je pohyb navíc prohloubilo dobu sezení a více času stráveného doma. Omezení sportovních aktivit mělo nepříznivé účinky na fyzickém i psychickém zdraví adolescentů (</w:t>
      </w:r>
      <w:proofErr w:type="spellStart"/>
      <w:r w:rsidR="003B2EF6" w:rsidRPr="00CA1B76">
        <w:rPr>
          <w:szCs w:val="24"/>
        </w:rPr>
        <w:t>Rossi</w:t>
      </w:r>
      <w:proofErr w:type="spellEnd"/>
      <w:r w:rsidR="003B2EF6" w:rsidRPr="00CA1B76">
        <w:rPr>
          <w:szCs w:val="24"/>
        </w:rPr>
        <w:t xml:space="preserve"> et al., 2021)</w:t>
      </w:r>
      <w:r w:rsidR="003B2EF6">
        <w:rPr>
          <w:szCs w:val="24"/>
        </w:rPr>
        <w:t>.</w:t>
      </w:r>
      <w:r w:rsidR="004E04F8">
        <w:rPr>
          <w:szCs w:val="24"/>
        </w:rPr>
        <w:t xml:space="preserve"> </w:t>
      </w:r>
      <w:r w:rsidRPr="00506DA8">
        <w:rPr>
          <w:szCs w:val="24"/>
        </w:rPr>
        <w:t>B</w:t>
      </w:r>
      <w:r w:rsidR="00E76B2D" w:rsidRPr="00506DA8">
        <w:rPr>
          <w:szCs w:val="24"/>
        </w:rPr>
        <w:t>ěhem</w:t>
      </w:r>
      <w:r w:rsidR="00336789">
        <w:rPr>
          <w:szCs w:val="24"/>
        </w:rPr>
        <w:t xml:space="preserve"> období</w:t>
      </w:r>
      <w:r w:rsidR="00E76B2D" w:rsidRPr="00506DA8">
        <w:rPr>
          <w:szCs w:val="24"/>
        </w:rPr>
        <w:t xml:space="preserve"> distanční výuky nesplňovalo denní doporučené množství fyzické aktivity</w:t>
      </w:r>
      <w:r w:rsidR="00D848DA" w:rsidRPr="00506DA8">
        <w:rPr>
          <w:szCs w:val="24"/>
        </w:rPr>
        <w:t>, která j</w:t>
      </w:r>
      <w:r w:rsidR="0013128B">
        <w:rPr>
          <w:szCs w:val="24"/>
        </w:rPr>
        <w:t>sou</w:t>
      </w:r>
      <w:r w:rsidR="00E76B2D" w:rsidRPr="00506DA8">
        <w:rPr>
          <w:szCs w:val="24"/>
        </w:rPr>
        <w:t xml:space="preserve"> dle WHO</w:t>
      </w:r>
      <w:r w:rsidR="0013128B">
        <w:rPr>
          <w:szCs w:val="24"/>
        </w:rPr>
        <w:t xml:space="preserve"> stanovená na dobu</w:t>
      </w:r>
      <w:r w:rsidR="00E76B2D" w:rsidRPr="00506DA8">
        <w:rPr>
          <w:szCs w:val="24"/>
        </w:rPr>
        <w:t xml:space="preserve"> alespoň </w:t>
      </w:r>
      <w:r w:rsidR="00E76B2D" w:rsidRPr="00506DA8">
        <w:rPr>
          <w:szCs w:val="24"/>
        </w:rPr>
        <w:lastRenderedPageBreak/>
        <w:t>60 minut</w:t>
      </w:r>
      <w:r w:rsidR="00B024F4">
        <w:rPr>
          <w:szCs w:val="24"/>
        </w:rPr>
        <w:t xml:space="preserve"> střední intenzity</w:t>
      </w:r>
      <w:r w:rsidR="0013128B">
        <w:rPr>
          <w:szCs w:val="24"/>
        </w:rPr>
        <w:t xml:space="preserve"> </w:t>
      </w:r>
      <w:r w:rsidR="00E76B2D" w:rsidRPr="00506DA8">
        <w:rPr>
          <w:szCs w:val="24"/>
        </w:rPr>
        <w:t>49 % respondentů. Při návratu zpět ke kontaktní výuce toto doporučení nesplň</w:t>
      </w:r>
      <w:r w:rsidR="00D848DA" w:rsidRPr="00506DA8">
        <w:rPr>
          <w:szCs w:val="24"/>
        </w:rPr>
        <w:t>ovalo</w:t>
      </w:r>
      <w:r w:rsidR="00E76B2D" w:rsidRPr="00506DA8">
        <w:rPr>
          <w:szCs w:val="24"/>
        </w:rPr>
        <w:t xml:space="preserve"> 40,5 %.</w:t>
      </w:r>
      <w:r w:rsidR="00336789">
        <w:rPr>
          <w:szCs w:val="24"/>
        </w:rPr>
        <w:t xml:space="preserve"> </w:t>
      </w:r>
      <w:r w:rsidR="00D848DA" w:rsidRPr="00506DA8">
        <w:rPr>
          <w:szCs w:val="24"/>
        </w:rPr>
        <w:t>Také a</w:t>
      </w:r>
      <w:r w:rsidR="00E76B2D" w:rsidRPr="00506DA8">
        <w:rPr>
          <w:szCs w:val="24"/>
        </w:rPr>
        <w:t xml:space="preserve">utoři </w:t>
      </w:r>
      <w:proofErr w:type="spellStart"/>
      <w:r w:rsidR="00E76B2D" w:rsidRPr="00506DA8">
        <w:rPr>
          <w:szCs w:val="24"/>
        </w:rPr>
        <w:t>Morres</w:t>
      </w:r>
      <w:proofErr w:type="spellEnd"/>
      <w:r w:rsidR="00E76B2D" w:rsidRPr="00506DA8">
        <w:rPr>
          <w:szCs w:val="24"/>
        </w:rPr>
        <w:t xml:space="preserve"> et al. zjistili, že fyzická aktivita se</w:t>
      </w:r>
      <w:r w:rsidR="00325102" w:rsidRPr="00506DA8">
        <w:rPr>
          <w:szCs w:val="24"/>
        </w:rPr>
        <w:t xml:space="preserve"> během období distanční výuky</w:t>
      </w:r>
      <w:r w:rsidR="00E76B2D" w:rsidRPr="00506DA8">
        <w:rPr>
          <w:szCs w:val="24"/>
        </w:rPr>
        <w:t xml:space="preserve"> u adolescentů pohybovala pod 50</w:t>
      </w:r>
      <w:r w:rsidR="00D848DA" w:rsidRPr="00506DA8">
        <w:rPr>
          <w:szCs w:val="24"/>
        </w:rPr>
        <w:t xml:space="preserve"> </w:t>
      </w:r>
      <w:r w:rsidR="00E76B2D" w:rsidRPr="00506DA8">
        <w:rPr>
          <w:szCs w:val="24"/>
        </w:rPr>
        <w:t>% dle doporučení (</w:t>
      </w:r>
      <w:proofErr w:type="spellStart"/>
      <w:r w:rsidR="00E76B2D" w:rsidRPr="00506DA8">
        <w:rPr>
          <w:szCs w:val="24"/>
        </w:rPr>
        <w:t>Morres</w:t>
      </w:r>
      <w:proofErr w:type="spellEnd"/>
      <w:r w:rsidR="00E76B2D" w:rsidRPr="00506DA8">
        <w:rPr>
          <w:szCs w:val="24"/>
        </w:rPr>
        <w:t xml:space="preserve"> et al. ,2021)</w:t>
      </w:r>
      <w:r w:rsidR="004E04F8">
        <w:rPr>
          <w:szCs w:val="24"/>
        </w:rPr>
        <w:t>.</w:t>
      </w:r>
      <w:r w:rsidR="00E76B2D" w:rsidRPr="00506DA8">
        <w:rPr>
          <w:szCs w:val="24"/>
        </w:rPr>
        <w:t xml:space="preserve"> V Brazílii bylo zjištěno že v době před </w:t>
      </w:r>
      <w:r w:rsidR="008166F0">
        <w:rPr>
          <w:szCs w:val="24"/>
        </w:rPr>
        <w:t>pandemií</w:t>
      </w:r>
      <w:r w:rsidR="00E76B2D" w:rsidRPr="00506DA8">
        <w:rPr>
          <w:szCs w:val="24"/>
        </w:rPr>
        <w:t xml:space="preserve"> bylo nefyzicky aktivních 10 % z dotazovaných a během pandemie se fyzická neaktivita zvýšila na 46,6 %. Změny v pohybové aktivitě byly shledány také v Kolumbii, kde došlo k poklesu během pandemie oproti stavu před pandemií.</w:t>
      </w:r>
      <w:r w:rsidR="00D848DA" w:rsidRPr="00506DA8">
        <w:rPr>
          <w:szCs w:val="24"/>
        </w:rPr>
        <w:t xml:space="preserve"> Z hlediska pohlaví bylo autory studie </w:t>
      </w:r>
      <w:proofErr w:type="spellStart"/>
      <w:r w:rsidR="00D848DA" w:rsidRPr="00506DA8">
        <w:rPr>
          <w:szCs w:val="24"/>
        </w:rPr>
        <w:t>Ruiz</w:t>
      </w:r>
      <w:proofErr w:type="spellEnd"/>
      <w:r w:rsidR="00D848DA" w:rsidRPr="00506DA8">
        <w:rPr>
          <w:szCs w:val="24"/>
        </w:rPr>
        <w:t xml:space="preserve"> Roso zjištěno, že méně pohybově aktivní byl</w:t>
      </w:r>
      <w:r w:rsidR="00836D40">
        <w:rPr>
          <w:szCs w:val="24"/>
        </w:rPr>
        <w:t>i</w:t>
      </w:r>
      <w:r w:rsidR="00D848DA" w:rsidRPr="00506DA8">
        <w:rPr>
          <w:szCs w:val="24"/>
        </w:rPr>
        <w:t xml:space="preserve"> během období distanční výuky dívky než chlapci</w:t>
      </w:r>
      <w:r w:rsidR="00E76B2D" w:rsidRPr="00506DA8">
        <w:rPr>
          <w:szCs w:val="24"/>
        </w:rPr>
        <w:t xml:space="preserve"> (</w:t>
      </w:r>
      <w:proofErr w:type="spellStart"/>
      <w:r w:rsidR="00E76B2D" w:rsidRPr="00506DA8">
        <w:rPr>
          <w:szCs w:val="24"/>
        </w:rPr>
        <w:t>Ruiz</w:t>
      </w:r>
      <w:proofErr w:type="spellEnd"/>
      <w:r w:rsidR="00E76B2D" w:rsidRPr="00506DA8">
        <w:rPr>
          <w:szCs w:val="24"/>
        </w:rPr>
        <w:t xml:space="preserve"> Roso, 2020)</w:t>
      </w:r>
      <w:r w:rsidR="003B2EF6">
        <w:rPr>
          <w:szCs w:val="24"/>
        </w:rPr>
        <w:t>.</w:t>
      </w:r>
      <w:r w:rsidR="003B2EF6" w:rsidRPr="003B2EF6">
        <w:rPr>
          <w:szCs w:val="24"/>
        </w:rPr>
        <w:t xml:space="preserve"> </w:t>
      </w:r>
      <w:r w:rsidR="003B2EF6" w:rsidRPr="00CA1B76">
        <w:rPr>
          <w:szCs w:val="24"/>
        </w:rPr>
        <w:t>Celkově u všech adolescentů došlo k poklesu v pohybové aktivitě (</w:t>
      </w:r>
      <w:proofErr w:type="spellStart"/>
      <w:r w:rsidR="003B2EF6" w:rsidRPr="00CA1B76">
        <w:rPr>
          <w:szCs w:val="24"/>
        </w:rPr>
        <w:t>Derigny</w:t>
      </w:r>
      <w:proofErr w:type="spellEnd"/>
      <w:r w:rsidR="003B2EF6" w:rsidRPr="00CA1B76">
        <w:rPr>
          <w:szCs w:val="24"/>
        </w:rPr>
        <w:t xml:space="preserve"> et al., 2022)</w:t>
      </w:r>
      <w:r w:rsidR="003B2EF6">
        <w:rPr>
          <w:szCs w:val="24"/>
        </w:rPr>
        <w:t>.</w:t>
      </w:r>
      <w:r w:rsidR="00D848DA" w:rsidRPr="00506DA8">
        <w:rPr>
          <w:szCs w:val="24"/>
        </w:rPr>
        <w:t xml:space="preserve"> V tomto výzkumném šetření bylo zjištěno, že během období distanční výuky nebyly z hlediska pohlaví téměř žádné rozdíly a dívky byly stejně pohybově aktivní jako chlapci. Avšak v době po návratu ke kontaktní výuce splňovalo doporučení dle WHO</w:t>
      </w:r>
      <w:r w:rsidR="00336789">
        <w:rPr>
          <w:szCs w:val="24"/>
        </w:rPr>
        <w:t xml:space="preserve"> alespoň 60 minut pohybové aktivity denně</w:t>
      </w:r>
      <w:r w:rsidR="00D848DA" w:rsidRPr="00506DA8">
        <w:rPr>
          <w:szCs w:val="24"/>
        </w:rPr>
        <w:t xml:space="preserve"> 76 % chlapců a jen 52 % dívek. </w:t>
      </w:r>
      <w:r w:rsidR="003B2EF6">
        <w:rPr>
          <w:szCs w:val="24"/>
        </w:rPr>
        <w:t>S pohybovou aktivitou souvisí také čas strávený u mobilu či počítačů, kdy 43,6 % respondentů v tomto výzkumném šetření uvedl</w:t>
      </w:r>
      <w:r w:rsidR="00E24CBD">
        <w:rPr>
          <w:szCs w:val="24"/>
        </w:rPr>
        <w:t>o</w:t>
      </w:r>
      <w:r w:rsidR="003B2EF6">
        <w:rPr>
          <w:szCs w:val="24"/>
        </w:rPr>
        <w:t>, že</w:t>
      </w:r>
      <w:r w:rsidR="000204AA">
        <w:rPr>
          <w:szCs w:val="24"/>
        </w:rPr>
        <w:t xml:space="preserve"> během období distanční výuky</w:t>
      </w:r>
      <w:r w:rsidR="003B2EF6">
        <w:rPr>
          <w:szCs w:val="24"/>
        </w:rPr>
        <w:t xml:space="preserve"> strávili</w:t>
      </w:r>
      <w:r w:rsidR="000204AA">
        <w:rPr>
          <w:szCs w:val="24"/>
        </w:rPr>
        <w:t xml:space="preserve"> ve volném čase</w:t>
      </w:r>
      <w:r w:rsidR="003B2EF6">
        <w:rPr>
          <w:szCs w:val="24"/>
        </w:rPr>
        <w:t xml:space="preserve"> na sociálních sítích 3-4 hodiny. V </w:t>
      </w:r>
      <w:r w:rsidR="000204AA">
        <w:rPr>
          <w:szCs w:val="24"/>
        </w:rPr>
        <w:t>období</w:t>
      </w:r>
      <w:r w:rsidR="003B2EF6">
        <w:rPr>
          <w:szCs w:val="24"/>
        </w:rPr>
        <w:t xml:space="preserve"> při návratu zpět ke kontaktní výuce se počet</w:t>
      </w:r>
      <w:r w:rsidR="008166F0">
        <w:rPr>
          <w:szCs w:val="24"/>
        </w:rPr>
        <w:t xml:space="preserve"> respondentů</w:t>
      </w:r>
      <w:r w:rsidR="003B2EF6">
        <w:rPr>
          <w:szCs w:val="24"/>
        </w:rPr>
        <w:t xml:space="preserve"> snížil na 33,7 %.</w:t>
      </w:r>
      <w:r w:rsidR="000204AA">
        <w:rPr>
          <w:szCs w:val="24"/>
        </w:rPr>
        <w:t xml:space="preserve"> Z hlediska testu relativní četnost</w:t>
      </w:r>
      <w:r w:rsidR="00E24CBD">
        <w:rPr>
          <w:szCs w:val="24"/>
        </w:rPr>
        <w:t>i</w:t>
      </w:r>
      <w:r w:rsidR="000204AA">
        <w:rPr>
          <w:szCs w:val="24"/>
        </w:rPr>
        <w:t xml:space="preserve"> byla hodnota p= 0,0410. Tento výsledek tedy nebyl prokázán jako statisticky významný.</w:t>
      </w:r>
    </w:p>
    <w:p w14:paraId="007F5C34" w14:textId="78BB906D" w:rsidR="004E4AE3" w:rsidRPr="004E04F8" w:rsidRDefault="00D61F16" w:rsidP="008166F0">
      <w:pPr>
        <w:tabs>
          <w:tab w:val="left" w:pos="1656"/>
        </w:tabs>
        <w:ind w:firstLine="851"/>
      </w:pPr>
      <w:r>
        <w:t xml:space="preserve">Se sníženou pohybovou aktivitou během distanční výuky souvisí také změny na váze adolescentů, které byly pozorovány v mnoha zahraničních studiích. Autoři </w:t>
      </w:r>
      <w:proofErr w:type="spellStart"/>
      <w:r>
        <w:t>Yang</w:t>
      </w:r>
      <w:proofErr w:type="spellEnd"/>
      <w:r>
        <w:t xml:space="preserve"> et al. zjistili, že před pandemií </w:t>
      </w:r>
      <w:r w:rsidR="004E4AE3">
        <w:t>bylo průměrné BMI všech mladých dotazovaných lidí 21,8 kg/m2, přičemž prevalence nadváhy byla 21,3 % a obezity 10,5 %. Během pandemie COVID-19 se BMI významně zvýšilo u mladých lidí z 21,8 na 22,6</w:t>
      </w:r>
      <w:r>
        <w:t xml:space="preserve"> kg/m2</w:t>
      </w:r>
      <w:r w:rsidR="004E4AE3">
        <w:t>. Prevalence nadváhy se navíc významně zvýšila z 21,3 na 25,1</w:t>
      </w:r>
      <w:r>
        <w:t xml:space="preserve"> kg/m2</w:t>
      </w:r>
      <w:r w:rsidR="004E4AE3">
        <w:t xml:space="preserve"> (</w:t>
      </w:r>
      <w:proofErr w:type="spellStart"/>
      <w:r w:rsidR="004E4AE3">
        <w:t>Yang</w:t>
      </w:r>
      <w:proofErr w:type="spellEnd"/>
      <w:r w:rsidR="004E4AE3">
        <w:t xml:space="preserve"> et al., 2020) Vyšší prevalence obezity asi o 15 % více byla shledána také u 17 milionů adolescentů v </w:t>
      </w:r>
      <w:proofErr w:type="spellStart"/>
      <w:r w:rsidR="004E4AE3">
        <w:t>kohortové</w:t>
      </w:r>
      <w:proofErr w:type="spellEnd"/>
      <w:r w:rsidR="004E4AE3">
        <w:t xml:space="preserve"> studii provedené v USA. Také 41,7 % adolescentů ve studii v Palestině uvedlo přírůstek na váze v důsledku zvýšeného příjmu </w:t>
      </w:r>
      <w:r>
        <w:t>jídla</w:t>
      </w:r>
      <w:r w:rsidR="004E4AE3">
        <w:t xml:space="preserve"> během </w:t>
      </w:r>
      <w:r>
        <w:t>distanční výuky</w:t>
      </w:r>
      <w:r w:rsidR="004E4AE3">
        <w:t xml:space="preserve"> (</w:t>
      </w:r>
      <w:proofErr w:type="spellStart"/>
      <w:r w:rsidR="004E4AE3">
        <w:t>Stavridou</w:t>
      </w:r>
      <w:proofErr w:type="spellEnd"/>
      <w:r w:rsidR="004E4AE3">
        <w:t xml:space="preserve"> et al., 2021)</w:t>
      </w:r>
      <w:r>
        <w:t>.</w:t>
      </w:r>
      <w:r w:rsidR="00030801">
        <w:t xml:space="preserve"> V tomto výzkumném šetření byla zjištěna nadváha u 10 % respondentů a obezita u 3 %. </w:t>
      </w:r>
      <w:r w:rsidR="004E4AE3">
        <w:t>V mnoha zemích se důsledkem pandemie zvýšila četnost případů obezity, která je v současnosti považována za jednu z nejvýznamnějších hrozeb pro zdraví dnešní společnosti. Z hlediska veřejného zdraví je důležitá zejména fyzická aktivita a stravovací návyky dětí a dospívajících. Četnost výskytu nadváhy a obezity v dětském věku má významnou souvislost se zdravotním stavem mladých lidí (</w:t>
      </w:r>
      <w:proofErr w:type="spellStart"/>
      <w:r w:rsidR="004E4AE3">
        <w:t>Jasianska</w:t>
      </w:r>
      <w:proofErr w:type="spellEnd"/>
      <w:r w:rsidR="004E4AE3">
        <w:t xml:space="preserve"> et al.,2021)</w:t>
      </w:r>
      <w:r>
        <w:t>.</w:t>
      </w:r>
    </w:p>
    <w:p w14:paraId="77389DD9" w14:textId="44BAB793" w:rsidR="00D43519" w:rsidRDefault="004E4AE3" w:rsidP="00D43519">
      <w:pPr>
        <w:ind w:firstLine="851"/>
        <w:rPr>
          <w:szCs w:val="24"/>
        </w:rPr>
      </w:pPr>
      <w:r w:rsidRPr="00506DA8">
        <w:rPr>
          <w:szCs w:val="24"/>
        </w:rPr>
        <w:lastRenderedPageBreak/>
        <w:t>Stravování adolescentů dle výsledků</w:t>
      </w:r>
      <w:r>
        <w:rPr>
          <w:szCs w:val="24"/>
        </w:rPr>
        <w:t xml:space="preserve"> tohoto výzkumného šetření</w:t>
      </w:r>
      <w:r w:rsidRPr="00506DA8">
        <w:rPr>
          <w:szCs w:val="24"/>
        </w:rPr>
        <w:t xml:space="preserve"> ovlivňuje </w:t>
      </w:r>
      <w:r>
        <w:rPr>
          <w:szCs w:val="24"/>
        </w:rPr>
        <w:t>u</w:t>
      </w:r>
      <w:r w:rsidRPr="00506DA8">
        <w:rPr>
          <w:szCs w:val="24"/>
        </w:rPr>
        <w:t> 62,4 % respondentů rodina. Spokojeno se svou váhou není 47 %</w:t>
      </w:r>
      <w:r w:rsidR="00B024F4">
        <w:rPr>
          <w:szCs w:val="24"/>
        </w:rPr>
        <w:t xml:space="preserve"> respondentů</w:t>
      </w:r>
      <w:r w:rsidRPr="00506DA8">
        <w:rPr>
          <w:szCs w:val="24"/>
        </w:rPr>
        <w:t xml:space="preserve">, </w:t>
      </w:r>
      <w:r w:rsidR="00B024F4">
        <w:rPr>
          <w:szCs w:val="24"/>
        </w:rPr>
        <w:t>přičemž</w:t>
      </w:r>
      <w:r w:rsidRPr="00506DA8">
        <w:rPr>
          <w:szCs w:val="24"/>
        </w:rPr>
        <w:t xml:space="preserve"> se z 51 % jedn</w:t>
      </w:r>
      <w:r>
        <w:rPr>
          <w:szCs w:val="24"/>
        </w:rPr>
        <w:t>á</w:t>
      </w:r>
      <w:r w:rsidRPr="00506DA8">
        <w:rPr>
          <w:szCs w:val="24"/>
        </w:rPr>
        <w:t xml:space="preserve"> o dívky a z 37 % o chlapce. Celkem 44,1 % respondentů by chtělo zhubnout, přičemž se jedná z hlediska pohlaví o 54 % dívek a 21 % chlapců. Změnit svůj jídelníček za účelem zhubnout již zkoušelo 51 % respondentů. </w:t>
      </w:r>
      <w:r>
        <w:rPr>
          <w:szCs w:val="24"/>
        </w:rPr>
        <w:t xml:space="preserve">V tomto případě </w:t>
      </w:r>
      <w:r w:rsidRPr="00506DA8">
        <w:rPr>
          <w:szCs w:val="24"/>
        </w:rPr>
        <w:t>se</w:t>
      </w:r>
      <w:r>
        <w:rPr>
          <w:szCs w:val="24"/>
        </w:rPr>
        <w:t xml:space="preserve"> jedná</w:t>
      </w:r>
      <w:r w:rsidRPr="00506DA8">
        <w:rPr>
          <w:szCs w:val="24"/>
        </w:rPr>
        <w:t xml:space="preserve"> o 61 % dívek a 27 % chlapců</w:t>
      </w:r>
      <w:r w:rsidR="008166F0">
        <w:rPr>
          <w:szCs w:val="24"/>
        </w:rPr>
        <w:t>.</w:t>
      </w:r>
      <w:r w:rsidRPr="004E04F8">
        <w:rPr>
          <w:szCs w:val="24"/>
        </w:rPr>
        <w:t xml:space="preserve"> </w:t>
      </w:r>
      <w:r w:rsidRPr="00506DA8">
        <w:rPr>
          <w:szCs w:val="24"/>
        </w:rPr>
        <w:t xml:space="preserve">Vyjádřenou nespokojenost s vlastním tělem či váhou uvedlo celkem 38,3 % dotazovaných ve studii autorů </w:t>
      </w:r>
      <w:proofErr w:type="spellStart"/>
      <w:r w:rsidRPr="00506DA8">
        <w:rPr>
          <w:szCs w:val="24"/>
        </w:rPr>
        <w:t>Flaudias</w:t>
      </w:r>
      <w:proofErr w:type="spellEnd"/>
      <w:r w:rsidRPr="00506DA8">
        <w:rPr>
          <w:szCs w:val="24"/>
        </w:rPr>
        <w:t xml:space="preserve"> et al. Tito jedinci byli ve studii označeni za rizikové, z hlediska toho, že mohou mít problémy se stravováním a případnými poruchami příjmu potravy (</w:t>
      </w:r>
      <w:proofErr w:type="spellStart"/>
      <w:r w:rsidRPr="00506DA8">
        <w:rPr>
          <w:szCs w:val="24"/>
        </w:rPr>
        <w:t>Flaudias</w:t>
      </w:r>
      <w:proofErr w:type="spellEnd"/>
      <w:r w:rsidRPr="00506DA8">
        <w:rPr>
          <w:szCs w:val="24"/>
        </w:rPr>
        <w:t xml:space="preserve"> et al., 2020) Na negativní změny ve stravování upozornili</w:t>
      </w:r>
      <w:r>
        <w:rPr>
          <w:szCs w:val="24"/>
        </w:rPr>
        <w:t xml:space="preserve"> také</w:t>
      </w:r>
      <w:r w:rsidRPr="00506DA8">
        <w:rPr>
          <w:szCs w:val="24"/>
        </w:rPr>
        <w:t xml:space="preserve"> autoři </w:t>
      </w:r>
      <w:proofErr w:type="spellStart"/>
      <w:r w:rsidRPr="00506DA8">
        <w:rPr>
          <w:szCs w:val="24"/>
        </w:rPr>
        <w:t>Mason</w:t>
      </w:r>
      <w:proofErr w:type="spellEnd"/>
      <w:r w:rsidRPr="00506DA8">
        <w:rPr>
          <w:szCs w:val="24"/>
        </w:rPr>
        <w:t xml:space="preserve"> et al.</w:t>
      </w:r>
      <w:r w:rsidR="00FB3C58">
        <w:rPr>
          <w:szCs w:val="24"/>
        </w:rPr>
        <w:t xml:space="preserve"> (2021)</w:t>
      </w:r>
      <w:r w:rsidRPr="00506DA8">
        <w:rPr>
          <w:szCs w:val="24"/>
        </w:rPr>
        <w:t>, kde většina respondentů během pandemie COVID-19 uvedla, že 31 % z nich se přejídá a 35 % dotazovaných uvedlo</w:t>
      </w:r>
      <w:r w:rsidR="008166F0">
        <w:rPr>
          <w:szCs w:val="24"/>
        </w:rPr>
        <w:t>,</w:t>
      </w:r>
      <w:r w:rsidRPr="00506DA8">
        <w:rPr>
          <w:szCs w:val="24"/>
        </w:rPr>
        <w:t xml:space="preserve"> že mají nezdravý příjem stravy. Současně se jednalo o adolescenty, kteří měli nezdravý vztah k jídlu již v době před pandemií a čelili problémům s vlastní váhou. Tato zjištění naznačují, že mladí, kteří mají problémy se svou váhou, byli pandemií COVID-19 ještě více ohroženi a mohlo tak dojít ke zhoršení zdravotního stavu, ať ke stavu nadváhy či obezity, </w:t>
      </w:r>
      <w:r>
        <w:rPr>
          <w:szCs w:val="24"/>
        </w:rPr>
        <w:t>nebo k</w:t>
      </w:r>
      <w:r w:rsidRPr="00506DA8">
        <w:rPr>
          <w:szCs w:val="24"/>
        </w:rPr>
        <w:t> poruchám příjmu potravy. Avšak z hlediska BMI, které u většiny</w:t>
      </w:r>
      <w:r w:rsidR="00836D40">
        <w:rPr>
          <w:szCs w:val="24"/>
        </w:rPr>
        <w:t>,</w:t>
      </w:r>
      <w:r w:rsidRPr="00506DA8">
        <w:rPr>
          <w:szCs w:val="24"/>
        </w:rPr>
        <w:t xml:space="preserve"> 71,3 % respondentů byl</w:t>
      </w:r>
      <w:r w:rsidR="00B97213">
        <w:rPr>
          <w:szCs w:val="24"/>
        </w:rPr>
        <w:t>a</w:t>
      </w:r>
      <w:r w:rsidRPr="00506DA8">
        <w:rPr>
          <w:szCs w:val="24"/>
        </w:rPr>
        <w:t xml:space="preserve"> vyhodnocen</w:t>
      </w:r>
      <w:r w:rsidR="00836D40">
        <w:rPr>
          <w:szCs w:val="24"/>
        </w:rPr>
        <w:t>a</w:t>
      </w:r>
      <w:r w:rsidRPr="00506DA8">
        <w:rPr>
          <w:szCs w:val="24"/>
        </w:rPr>
        <w:t>, jako normální váha, vedou výsledky</w:t>
      </w:r>
      <w:r w:rsidR="00B97213">
        <w:rPr>
          <w:szCs w:val="24"/>
        </w:rPr>
        <w:t xml:space="preserve"> nespokojenosti s vlastní váhou</w:t>
      </w:r>
      <w:r w:rsidRPr="00506DA8">
        <w:rPr>
          <w:szCs w:val="24"/>
        </w:rPr>
        <w:t xml:space="preserve"> k zamyšlení, zda někteří adolescenti nemohou mít problémy se stravováním či případnými poruchami příjmu potravy.</w:t>
      </w:r>
    </w:p>
    <w:p w14:paraId="4A215413" w14:textId="69FDF88B" w:rsidR="00D43519" w:rsidRDefault="00D43519" w:rsidP="00D43519">
      <w:pPr>
        <w:ind w:firstLine="851"/>
        <w:rPr>
          <w:szCs w:val="24"/>
        </w:rPr>
      </w:pPr>
      <w:r>
        <w:rPr>
          <w:szCs w:val="24"/>
        </w:rPr>
        <w:t xml:space="preserve">Ve výzkumném šetření byly </w:t>
      </w:r>
      <w:r w:rsidR="00E72EC9">
        <w:rPr>
          <w:szCs w:val="24"/>
        </w:rPr>
        <w:t>formulovány 3 pracovní hypotézy.</w:t>
      </w:r>
    </w:p>
    <w:p w14:paraId="4F34DDA3" w14:textId="6C0445A2" w:rsidR="00E72EC9" w:rsidRDefault="00E72EC9" w:rsidP="00E72EC9">
      <w:pPr>
        <w:rPr>
          <w:b/>
          <w:bCs/>
          <w:szCs w:val="24"/>
        </w:rPr>
      </w:pPr>
      <w:r w:rsidRPr="00E72EC9">
        <w:rPr>
          <w:b/>
          <w:bCs/>
          <w:szCs w:val="24"/>
        </w:rPr>
        <w:t>Pracovní hypotéza č.1</w:t>
      </w:r>
    </w:p>
    <w:p w14:paraId="6F669A50" w14:textId="1E8AD165" w:rsidR="00E72EC9" w:rsidRDefault="00E72EC9" w:rsidP="00E72EC9">
      <w:pPr>
        <w:rPr>
          <w:b/>
          <w:bCs/>
        </w:rPr>
      </w:pPr>
      <w:r w:rsidRPr="00E72EC9">
        <w:rPr>
          <w:b/>
          <w:bCs/>
        </w:rPr>
        <w:t>Během období distanční výuky se změnilo stravování alespoň u 50 % respondentů</w:t>
      </w:r>
      <w:r>
        <w:rPr>
          <w:b/>
          <w:bCs/>
        </w:rPr>
        <w:t>.</w:t>
      </w:r>
    </w:p>
    <w:p w14:paraId="4E8FCD6F" w14:textId="11764150" w:rsidR="00E72EC9" w:rsidRDefault="00E72EC9" w:rsidP="00E72EC9">
      <w:pPr>
        <w:ind w:firstLine="851"/>
      </w:pPr>
      <w:r>
        <w:t xml:space="preserve">Tuto hypotézu </w:t>
      </w:r>
      <w:r w:rsidR="004F16AF">
        <w:t>lze</w:t>
      </w:r>
      <w:r>
        <w:t xml:space="preserve"> potvrdit na základě výsledku otázky č.6, kdy 145 (71,8 %) respondentů uvedlo, že u nich během období distanční výuky došlo ke změně ve stravování.</w:t>
      </w:r>
    </w:p>
    <w:p w14:paraId="3ECE17FB" w14:textId="5D13F19E" w:rsidR="00E72EC9" w:rsidRDefault="00E72EC9" w:rsidP="00E72EC9">
      <w:pPr>
        <w:rPr>
          <w:b/>
          <w:bCs/>
        </w:rPr>
      </w:pPr>
      <w:r w:rsidRPr="00E72EC9">
        <w:rPr>
          <w:b/>
          <w:bCs/>
        </w:rPr>
        <w:t>Pracovní hypotéza č.2</w:t>
      </w:r>
    </w:p>
    <w:p w14:paraId="016A2948" w14:textId="424BD7E4" w:rsidR="00E72EC9" w:rsidRDefault="00E72EC9" w:rsidP="00E72EC9">
      <w:pPr>
        <w:rPr>
          <w:b/>
          <w:bCs/>
        </w:rPr>
      </w:pPr>
      <w:bookmarkStart w:id="47" w:name="_Hlk106470986"/>
      <w:r w:rsidRPr="00E72EC9">
        <w:rPr>
          <w:b/>
          <w:bCs/>
        </w:rPr>
        <w:t xml:space="preserve">Během období distanční výuky </w:t>
      </w:r>
      <w:r>
        <w:rPr>
          <w:b/>
          <w:bCs/>
        </w:rPr>
        <w:t>byl vyšší počet</w:t>
      </w:r>
      <w:r w:rsidRPr="00E72EC9">
        <w:rPr>
          <w:b/>
          <w:bCs/>
        </w:rPr>
        <w:t xml:space="preserve"> respondentů, kteří udávali pravidelnou konzumaci snídaně během všedních dnů </w:t>
      </w:r>
      <w:r>
        <w:rPr>
          <w:b/>
          <w:bCs/>
        </w:rPr>
        <w:t>oproti době při návratu ke kontaktní výuce.</w:t>
      </w:r>
    </w:p>
    <w:bookmarkEnd w:id="47"/>
    <w:p w14:paraId="039677AF" w14:textId="7F9A84CD" w:rsidR="00E72EC9" w:rsidRDefault="00E72EC9" w:rsidP="00E72EC9">
      <w:pPr>
        <w:ind w:firstLine="851"/>
      </w:pPr>
      <w:r>
        <w:t xml:space="preserve">Tuto hypotézu </w:t>
      </w:r>
      <w:r w:rsidR="004F16AF">
        <w:t>lze</w:t>
      </w:r>
      <w:r>
        <w:t xml:space="preserve"> potvrdit na základě výsledků otázek č.</w:t>
      </w:r>
      <w:r w:rsidR="00AE689F">
        <w:t xml:space="preserve"> 9 a č.21, kdy během období distanční výuky uvádělo pravidelnou konzumaci snídaně 139 (68,8 %) respondentů. Při návratu ke kontaktní výuce uvádělo pravidelnou konzumaci snídaně 92 (45,5 %) respondentů. Počet respondentů, kteří udávali pravidelnou konzumaci snídaně během období distanční výuky byl vyšší o 47 (23,3 %) respondentů. </w:t>
      </w:r>
    </w:p>
    <w:p w14:paraId="433BD230" w14:textId="7939C553" w:rsidR="00ED74BF" w:rsidRDefault="00ED74BF" w:rsidP="00ED74BF">
      <w:pPr>
        <w:rPr>
          <w:b/>
          <w:bCs/>
        </w:rPr>
      </w:pPr>
      <w:r w:rsidRPr="00ED74BF">
        <w:rPr>
          <w:b/>
          <w:bCs/>
        </w:rPr>
        <w:lastRenderedPageBreak/>
        <w:t>Pracovní hypotéza č.3</w:t>
      </w:r>
    </w:p>
    <w:p w14:paraId="06411A5D" w14:textId="7E00453C" w:rsidR="00ED74BF" w:rsidRDefault="00ED74BF" w:rsidP="00ED74BF">
      <w:pPr>
        <w:rPr>
          <w:b/>
          <w:bCs/>
        </w:rPr>
      </w:pPr>
      <w:r w:rsidRPr="00ED74BF">
        <w:rPr>
          <w:b/>
          <w:bCs/>
        </w:rPr>
        <w:t>Během období distanční výuky nesplnilo doporučení WHO, týkající se alespoň 60 minut pohybové aktivity o střední fyzické intenzitě více respondentů než</w:t>
      </w:r>
      <w:r>
        <w:rPr>
          <w:b/>
          <w:bCs/>
        </w:rPr>
        <w:t xml:space="preserve"> při návratu ke kontaktní výuce.</w:t>
      </w:r>
      <w:r w:rsidRPr="00ED74BF">
        <w:rPr>
          <w:b/>
          <w:bCs/>
        </w:rPr>
        <w:t xml:space="preserve"> </w:t>
      </w:r>
    </w:p>
    <w:p w14:paraId="6B6D0734" w14:textId="3F786B6B" w:rsidR="00ED74BF" w:rsidRPr="00ED74BF" w:rsidRDefault="00ED74BF" w:rsidP="00ED74BF">
      <w:pPr>
        <w:ind w:firstLine="851"/>
      </w:pPr>
      <w:r>
        <w:t>Tuto hypotézu je možno potvrdit na základě výsledků otázek č.18 a č.30. Dle otázky č.18 nesplnilo doporučené množství pohybové aktivity během období distanční výuky 99 (49 %)</w:t>
      </w:r>
      <w:r w:rsidR="00821AD1">
        <w:t xml:space="preserve"> respondentů</w:t>
      </w:r>
      <w:r>
        <w:t>.</w:t>
      </w:r>
      <w:r w:rsidR="00821AD1">
        <w:t xml:space="preserve"> Dle otázky č. 30 nesplnilo doporučené množství pohybové aktivity během období kontaktní výuky 82 (40,6 %) respondentů. </w:t>
      </w:r>
    </w:p>
    <w:p w14:paraId="3853E9E7" w14:textId="77777777" w:rsidR="00ED74BF" w:rsidRPr="00ED74BF" w:rsidRDefault="00ED74BF" w:rsidP="00ED74BF">
      <w:pPr>
        <w:rPr>
          <w:b/>
          <w:bCs/>
        </w:rPr>
      </w:pPr>
    </w:p>
    <w:p w14:paraId="61A336B7" w14:textId="77777777" w:rsidR="00AE689F" w:rsidRPr="00E72EC9" w:rsidRDefault="00AE689F" w:rsidP="00AE689F"/>
    <w:p w14:paraId="61291DD4" w14:textId="77777777" w:rsidR="00E72EC9" w:rsidRPr="00E72EC9" w:rsidRDefault="00E72EC9" w:rsidP="00E72EC9">
      <w:pPr>
        <w:rPr>
          <w:b/>
          <w:bCs/>
        </w:rPr>
      </w:pPr>
    </w:p>
    <w:p w14:paraId="7AF04A7D" w14:textId="77777777" w:rsidR="00E72EC9" w:rsidRDefault="00E72EC9" w:rsidP="00E72EC9">
      <w:pPr>
        <w:rPr>
          <w:b/>
          <w:bCs/>
          <w:szCs w:val="24"/>
        </w:rPr>
      </w:pPr>
    </w:p>
    <w:p w14:paraId="5AADD365" w14:textId="77777777" w:rsidR="00E72EC9" w:rsidRPr="00E72EC9" w:rsidRDefault="00E72EC9" w:rsidP="00E72EC9">
      <w:pPr>
        <w:rPr>
          <w:b/>
          <w:bCs/>
          <w:szCs w:val="24"/>
        </w:rPr>
      </w:pPr>
    </w:p>
    <w:p w14:paraId="3D01A3F9" w14:textId="77777777" w:rsidR="004C0F43" w:rsidRPr="00506DA8" w:rsidRDefault="004C0F43" w:rsidP="00C216B7">
      <w:pPr>
        <w:tabs>
          <w:tab w:val="left" w:pos="1656"/>
        </w:tabs>
        <w:rPr>
          <w:szCs w:val="24"/>
        </w:rPr>
      </w:pPr>
    </w:p>
    <w:p w14:paraId="6F4A8615" w14:textId="77777777" w:rsidR="0070022B" w:rsidRDefault="0070022B" w:rsidP="00C216B7">
      <w:pPr>
        <w:tabs>
          <w:tab w:val="left" w:pos="1656"/>
        </w:tabs>
      </w:pPr>
    </w:p>
    <w:p w14:paraId="4C8574B3" w14:textId="0F6F5C11" w:rsidR="00CA1B76" w:rsidRPr="00CA1B76" w:rsidRDefault="00CA1B76" w:rsidP="00CA1B76">
      <w:pPr>
        <w:tabs>
          <w:tab w:val="left" w:pos="1656"/>
        </w:tabs>
        <w:rPr>
          <w:szCs w:val="24"/>
        </w:rPr>
      </w:pPr>
    </w:p>
    <w:p w14:paraId="17C677CB" w14:textId="77777777" w:rsidR="004C0F43" w:rsidRDefault="004C0F43" w:rsidP="00C216B7">
      <w:pPr>
        <w:tabs>
          <w:tab w:val="left" w:pos="1656"/>
        </w:tabs>
      </w:pPr>
    </w:p>
    <w:p w14:paraId="0F4D97F9" w14:textId="77777777" w:rsidR="004C0F43" w:rsidRDefault="004C0F43" w:rsidP="00C216B7">
      <w:pPr>
        <w:tabs>
          <w:tab w:val="left" w:pos="1656"/>
        </w:tabs>
      </w:pPr>
    </w:p>
    <w:p w14:paraId="24FB5E10" w14:textId="0E66BDCD" w:rsidR="00E87A91" w:rsidRDefault="00E87A91" w:rsidP="00C216B7">
      <w:pPr>
        <w:tabs>
          <w:tab w:val="left" w:pos="1656"/>
        </w:tabs>
        <w:rPr>
          <w:b/>
          <w:bCs/>
          <w:sz w:val="28"/>
          <w:szCs w:val="28"/>
        </w:rPr>
      </w:pPr>
      <w:bookmarkStart w:id="48" w:name="_Hlk97194061"/>
    </w:p>
    <w:p w14:paraId="168C1FAA" w14:textId="18A78D75" w:rsidR="00C37353" w:rsidRDefault="00C37353" w:rsidP="00C216B7">
      <w:pPr>
        <w:tabs>
          <w:tab w:val="left" w:pos="1656"/>
        </w:tabs>
        <w:rPr>
          <w:b/>
          <w:bCs/>
          <w:sz w:val="28"/>
          <w:szCs w:val="28"/>
        </w:rPr>
      </w:pPr>
    </w:p>
    <w:p w14:paraId="6EEA8D07" w14:textId="1644CCC7" w:rsidR="00C37353" w:rsidRDefault="00C37353" w:rsidP="00C216B7">
      <w:pPr>
        <w:tabs>
          <w:tab w:val="left" w:pos="1656"/>
        </w:tabs>
        <w:rPr>
          <w:b/>
          <w:bCs/>
          <w:sz w:val="28"/>
          <w:szCs w:val="28"/>
        </w:rPr>
      </w:pPr>
    </w:p>
    <w:p w14:paraId="6870A523" w14:textId="447C2E6B" w:rsidR="0018618C" w:rsidRDefault="0018618C" w:rsidP="00C216B7">
      <w:pPr>
        <w:tabs>
          <w:tab w:val="left" w:pos="1656"/>
        </w:tabs>
        <w:rPr>
          <w:b/>
          <w:bCs/>
          <w:sz w:val="28"/>
          <w:szCs w:val="28"/>
        </w:rPr>
      </w:pPr>
    </w:p>
    <w:p w14:paraId="6B0D9EA1" w14:textId="77777777" w:rsidR="0018618C" w:rsidRDefault="0018618C" w:rsidP="00C216B7">
      <w:pPr>
        <w:tabs>
          <w:tab w:val="left" w:pos="1656"/>
        </w:tabs>
        <w:rPr>
          <w:b/>
          <w:bCs/>
          <w:sz w:val="28"/>
          <w:szCs w:val="28"/>
        </w:rPr>
      </w:pPr>
    </w:p>
    <w:p w14:paraId="748F9BAF" w14:textId="1D962AF9" w:rsidR="00572BAA" w:rsidRDefault="00572BAA" w:rsidP="00E87A91">
      <w:pPr>
        <w:pStyle w:val="Nadpis1"/>
        <w:numPr>
          <w:ilvl w:val="0"/>
          <w:numId w:val="0"/>
        </w:numPr>
        <w:ind w:left="432" w:hanging="432"/>
      </w:pPr>
      <w:bookmarkStart w:id="49" w:name="_Toc106480882"/>
      <w:r>
        <w:lastRenderedPageBreak/>
        <w:t>Závěr</w:t>
      </w:r>
      <w:bookmarkEnd w:id="49"/>
    </w:p>
    <w:p w14:paraId="3674E76A" w14:textId="04CDAE1D" w:rsidR="00572BAA" w:rsidRPr="00506DA8" w:rsidRDefault="00572BAA" w:rsidP="001D2EBB">
      <w:pPr>
        <w:tabs>
          <w:tab w:val="left" w:pos="1656"/>
        </w:tabs>
        <w:ind w:firstLine="851"/>
        <w:rPr>
          <w:szCs w:val="24"/>
        </w:rPr>
      </w:pPr>
      <w:r w:rsidRPr="00506DA8">
        <w:rPr>
          <w:szCs w:val="24"/>
        </w:rPr>
        <w:t xml:space="preserve">Diplomová práce je zaměřena na </w:t>
      </w:r>
      <w:r w:rsidR="00B97213">
        <w:rPr>
          <w:szCs w:val="24"/>
        </w:rPr>
        <w:t>stravování a výživové</w:t>
      </w:r>
      <w:r w:rsidRPr="00506DA8">
        <w:rPr>
          <w:szCs w:val="24"/>
        </w:rPr>
        <w:t xml:space="preserve"> zvyklosti adolescentů ve spojitosti s pandemií COVID-19. Hlavním cílem diplomové práce bylo zhodnotit výživové zvyklosti u adolescentů ve spojitosti s pandemií COVID-19. Dílčími cíli bylo zhodnotit stravování adolescentů během pandemie COVID-19 </w:t>
      </w:r>
      <w:r w:rsidR="00B97213">
        <w:rPr>
          <w:szCs w:val="24"/>
        </w:rPr>
        <w:t>v rámci</w:t>
      </w:r>
      <w:r w:rsidRPr="00506DA8">
        <w:rPr>
          <w:szCs w:val="24"/>
        </w:rPr>
        <w:t xml:space="preserve"> distanční výuky a následně</w:t>
      </w:r>
      <w:r w:rsidR="00B97213">
        <w:rPr>
          <w:szCs w:val="24"/>
        </w:rPr>
        <w:t xml:space="preserve"> zhodnotit stravování při návratu zpět ke kontaktní formě výuky.</w:t>
      </w:r>
      <w:r w:rsidRPr="00506DA8">
        <w:rPr>
          <w:szCs w:val="24"/>
        </w:rPr>
        <w:t xml:space="preserve"> V diplomové práci bylo provedeno kvantitativní výzkumné šetření, kterého se účastnilo 202 studentů</w:t>
      </w:r>
      <w:r w:rsidR="002B3DB9" w:rsidRPr="00506DA8">
        <w:rPr>
          <w:szCs w:val="24"/>
        </w:rPr>
        <w:t>,</w:t>
      </w:r>
      <w:r w:rsidRPr="00506DA8">
        <w:rPr>
          <w:szCs w:val="24"/>
        </w:rPr>
        <w:t xml:space="preserve"> z nichž 97 ze střední zdravotnické školy, </w:t>
      </w:r>
      <w:r w:rsidR="00B97213">
        <w:rPr>
          <w:szCs w:val="24"/>
        </w:rPr>
        <w:t>105</w:t>
      </w:r>
      <w:r w:rsidR="002B3DB9" w:rsidRPr="00506DA8">
        <w:rPr>
          <w:szCs w:val="24"/>
        </w:rPr>
        <w:t xml:space="preserve"> studentů z </w:t>
      </w:r>
      <w:r w:rsidRPr="00506DA8">
        <w:rPr>
          <w:szCs w:val="24"/>
        </w:rPr>
        <w:t>gymnázií</w:t>
      </w:r>
      <w:r w:rsidR="002B3DB9" w:rsidRPr="00506DA8">
        <w:rPr>
          <w:szCs w:val="24"/>
        </w:rPr>
        <w:t>. Z hlediska pohlaví bylo ve výzkumném šetření zastoupeno 140 dívek a 62 chlapců.</w:t>
      </w:r>
      <w:r w:rsidR="00DD5B79" w:rsidRPr="00506DA8">
        <w:rPr>
          <w:szCs w:val="24"/>
        </w:rPr>
        <w:t xml:space="preserve"> Věkové rozmezí respondentů bylo 15-20 let. Největší zastoupení měli respondenti ve věku 18 let </w:t>
      </w:r>
      <w:r w:rsidR="00363CAA">
        <w:rPr>
          <w:szCs w:val="24"/>
        </w:rPr>
        <w:t>(</w:t>
      </w:r>
      <w:r w:rsidR="00DD5B79" w:rsidRPr="00506DA8">
        <w:rPr>
          <w:szCs w:val="24"/>
        </w:rPr>
        <w:t>32 %</w:t>
      </w:r>
      <w:r w:rsidR="00363CAA">
        <w:rPr>
          <w:szCs w:val="24"/>
        </w:rPr>
        <w:t>)</w:t>
      </w:r>
      <w:r w:rsidR="00DD5B79" w:rsidRPr="00506DA8">
        <w:rPr>
          <w:szCs w:val="24"/>
        </w:rPr>
        <w:t>.</w:t>
      </w:r>
    </w:p>
    <w:p w14:paraId="5D2E4568" w14:textId="56F4C361" w:rsidR="002B3DB9" w:rsidRPr="00506DA8" w:rsidRDefault="002B3DB9" w:rsidP="001D2EBB">
      <w:pPr>
        <w:tabs>
          <w:tab w:val="left" w:pos="1656"/>
        </w:tabs>
        <w:ind w:firstLine="851"/>
        <w:rPr>
          <w:szCs w:val="24"/>
        </w:rPr>
      </w:pPr>
      <w:r w:rsidRPr="00506DA8">
        <w:rPr>
          <w:szCs w:val="24"/>
        </w:rPr>
        <w:t>První část diplomové práce byla zaměřena na zjištění obecných informací o respondentech. V obecné části bylo také z váhy a výšky každého respondenta vypočítáno jejich BMI a následně vyhodnoceno</w:t>
      </w:r>
      <w:r w:rsidR="00D84EA4">
        <w:rPr>
          <w:szCs w:val="24"/>
        </w:rPr>
        <w:t>,</w:t>
      </w:r>
      <w:r w:rsidRPr="00506DA8">
        <w:rPr>
          <w:szCs w:val="24"/>
        </w:rPr>
        <w:t xml:space="preserve"> dle klasifikace BMI.</w:t>
      </w:r>
      <w:r w:rsidR="00DD5B79" w:rsidRPr="00506DA8">
        <w:rPr>
          <w:szCs w:val="24"/>
        </w:rPr>
        <w:t xml:space="preserve"> Dle vyhodnocení BMI bylo zjištěno, že nadváhu má 10 % respondentů, obezita se vyskytuje u 3 % respondentů a 13,5 % respondentů má podváhu.</w:t>
      </w:r>
      <w:r w:rsidR="001D2EBB">
        <w:rPr>
          <w:szCs w:val="24"/>
        </w:rPr>
        <w:t xml:space="preserve"> </w:t>
      </w:r>
      <w:r w:rsidRPr="00506DA8">
        <w:rPr>
          <w:szCs w:val="24"/>
        </w:rPr>
        <w:t>Druhá část diplomové práce byla zaměřena na otázky</w:t>
      </w:r>
      <w:r w:rsidR="00363CAA">
        <w:rPr>
          <w:szCs w:val="24"/>
        </w:rPr>
        <w:t>, které se týkaly stravovacích zvyklostí během období distanční výuky.</w:t>
      </w:r>
      <w:r w:rsidRPr="00506DA8">
        <w:rPr>
          <w:szCs w:val="24"/>
        </w:rPr>
        <w:t xml:space="preserve"> </w:t>
      </w:r>
      <w:r w:rsidR="00363CAA">
        <w:rPr>
          <w:szCs w:val="24"/>
        </w:rPr>
        <w:t>T</w:t>
      </w:r>
      <w:r w:rsidR="00FF087E" w:rsidRPr="00506DA8">
        <w:rPr>
          <w:szCs w:val="24"/>
        </w:rPr>
        <w:t>řetí část diplomové práce byla zaměřena na otázky</w:t>
      </w:r>
      <w:r w:rsidR="00363CAA">
        <w:rPr>
          <w:szCs w:val="24"/>
        </w:rPr>
        <w:t>, které se týkaly stravovacích zvyklostí</w:t>
      </w:r>
      <w:r w:rsidR="00FF087E" w:rsidRPr="00506DA8">
        <w:rPr>
          <w:szCs w:val="24"/>
        </w:rPr>
        <w:t xml:space="preserve"> po převedení výuky zpět do kontaktní formy.</w:t>
      </w:r>
    </w:p>
    <w:p w14:paraId="181F85CA" w14:textId="552C8D7F" w:rsidR="00E2244C" w:rsidRPr="00506DA8" w:rsidRDefault="0098587E" w:rsidP="00C36BEF">
      <w:pPr>
        <w:tabs>
          <w:tab w:val="left" w:pos="1656"/>
        </w:tabs>
        <w:ind w:firstLine="851"/>
        <w:rPr>
          <w:szCs w:val="24"/>
        </w:rPr>
      </w:pPr>
      <w:r w:rsidRPr="00506DA8">
        <w:rPr>
          <w:szCs w:val="24"/>
        </w:rPr>
        <w:t>Díky provedenému výzkumu</w:t>
      </w:r>
      <w:r w:rsidR="00B97213">
        <w:rPr>
          <w:szCs w:val="24"/>
        </w:rPr>
        <w:t xml:space="preserve"> bylo zjištěno, že u</w:t>
      </w:r>
      <w:r w:rsidRPr="00506DA8">
        <w:rPr>
          <w:szCs w:val="24"/>
        </w:rPr>
        <w:t xml:space="preserve"> 71,</w:t>
      </w:r>
      <w:r w:rsidR="00E2244C" w:rsidRPr="00506DA8">
        <w:rPr>
          <w:szCs w:val="24"/>
        </w:rPr>
        <w:t xml:space="preserve"> </w:t>
      </w:r>
      <w:r w:rsidRPr="00506DA8">
        <w:rPr>
          <w:szCs w:val="24"/>
        </w:rPr>
        <w:t>8</w:t>
      </w:r>
      <w:r w:rsidR="00E2244C" w:rsidRPr="00506DA8">
        <w:rPr>
          <w:szCs w:val="24"/>
        </w:rPr>
        <w:t xml:space="preserve"> </w:t>
      </w:r>
      <w:r w:rsidRPr="00506DA8">
        <w:rPr>
          <w:szCs w:val="24"/>
        </w:rPr>
        <w:t>% respondentů</w:t>
      </w:r>
      <w:r w:rsidR="00B97213">
        <w:rPr>
          <w:szCs w:val="24"/>
        </w:rPr>
        <w:t xml:space="preserve"> došlo během období distanční výuky ke změně v jejich stravování. Dále 52 % respondentů uvedl</w:t>
      </w:r>
      <w:r w:rsidR="004F16AF">
        <w:rPr>
          <w:szCs w:val="24"/>
        </w:rPr>
        <w:t>o</w:t>
      </w:r>
      <w:r w:rsidR="00B97213">
        <w:rPr>
          <w:szCs w:val="24"/>
        </w:rPr>
        <w:t>, že během tohoto období začal</w:t>
      </w:r>
      <w:r w:rsidR="004F16AF">
        <w:rPr>
          <w:szCs w:val="24"/>
        </w:rPr>
        <w:t>o</w:t>
      </w:r>
      <w:r w:rsidR="00B97213">
        <w:rPr>
          <w:szCs w:val="24"/>
        </w:rPr>
        <w:t xml:space="preserve"> jíst více a </w:t>
      </w:r>
      <w:r w:rsidR="00E2244C" w:rsidRPr="00506DA8">
        <w:rPr>
          <w:szCs w:val="24"/>
        </w:rPr>
        <w:t>59,4 % respondentů uvedl</w:t>
      </w:r>
      <w:r w:rsidR="004F16AF">
        <w:rPr>
          <w:szCs w:val="24"/>
        </w:rPr>
        <w:t>o</w:t>
      </w:r>
      <w:r w:rsidR="00E2244C" w:rsidRPr="00506DA8">
        <w:rPr>
          <w:szCs w:val="24"/>
        </w:rPr>
        <w:t>, že během distanční výuky jedl</w:t>
      </w:r>
      <w:r w:rsidR="004F16AF">
        <w:rPr>
          <w:szCs w:val="24"/>
        </w:rPr>
        <w:t>o</w:t>
      </w:r>
      <w:r w:rsidR="00E2244C" w:rsidRPr="00506DA8">
        <w:rPr>
          <w:szCs w:val="24"/>
        </w:rPr>
        <w:t xml:space="preserve"> občas z nudy nebo bez pocitu hladu. </w:t>
      </w:r>
      <w:r w:rsidR="00B97213">
        <w:rPr>
          <w:szCs w:val="24"/>
        </w:rPr>
        <w:t>Ve výsledcích tohoto výzkumného šetření splnilo výživové doporučení týkající se každodenního snídání během období distanční výuky ve všedních dnech 68,8 % respondentů. Při návratu ke kontaktní formě výuky toto doporučení splňovalo pouze 45,5 % dotazovaných. Během pandemie uvedlo 9,9 % respondentů, že nikdy nesnídal</w:t>
      </w:r>
      <w:r w:rsidR="004F16AF">
        <w:rPr>
          <w:szCs w:val="24"/>
        </w:rPr>
        <w:t>i</w:t>
      </w:r>
      <w:r w:rsidR="00B97213">
        <w:rPr>
          <w:szCs w:val="24"/>
        </w:rPr>
        <w:t>, avšak v době při návratu ke kontaktní formě výuky tuto skutečnost uvedlo 29,2 %.</w:t>
      </w:r>
      <w:r w:rsidR="00F369B0">
        <w:rPr>
          <w:szCs w:val="24"/>
        </w:rPr>
        <w:t xml:space="preserve"> Z hlediska četnosti jídel během dne, je stanoveno doporučení 4-6 jídel za den. V době distanční výuky splnilo stanovené doporučení 68,8 % respondentů</w:t>
      </w:r>
      <w:r w:rsidR="00363CAA">
        <w:rPr>
          <w:szCs w:val="24"/>
        </w:rPr>
        <w:t>. V době po návratu ke kontaktní výuce stanovené doporučení splnilo 64,8 % respondentů</w:t>
      </w:r>
      <w:r w:rsidR="00F369B0">
        <w:rPr>
          <w:szCs w:val="24"/>
        </w:rPr>
        <w:t>. Ve výzkumném šetření byla zjišťována také denní konzumace ovoce a zeleniny. Dle výživových doporučení by měl</w:t>
      </w:r>
      <w:r w:rsidR="00FC0C93">
        <w:rPr>
          <w:szCs w:val="24"/>
        </w:rPr>
        <w:t>y</w:t>
      </w:r>
      <w:r w:rsidR="00F369B0">
        <w:rPr>
          <w:szCs w:val="24"/>
        </w:rPr>
        <w:t xml:space="preserve"> být konzumovány</w:t>
      </w:r>
      <w:r w:rsidR="00FC0C93">
        <w:rPr>
          <w:szCs w:val="24"/>
        </w:rPr>
        <w:t xml:space="preserve"> 3-5 kusů zeleniny a 2-4 kusy ovoce za den. D</w:t>
      </w:r>
      <w:r w:rsidR="00FC0C93" w:rsidRPr="00FC0C93">
        <w:rPr>
          <w:szCs w:val="24"/>
        </w:rPr>
        <w:t>enní množství</w:t>
      </w:r>
      <w:r w:rsidR="00FC0C93">
        <w:rPr>
          <w:szCs w:val="24"/>
        </w:rPr>
        <w:t xml:space="preserve">, které se týkalo konzumace zeleniny splnilo během období pandemie pouze 34,7 % respondentů, avšak v období při návratu zpět ke kontaktní výuce toto doporučení splnilo pouze </w:t>
      </w:r>
      <w:r w:rsidR="00FC0C93">
        <w:rPr>
          <w:szCs w:val="24"/>
        </w:rPr>
        <w:lastRenderedPageBreak/>
        <w:t xml:space="preserve">23,8 % dotazovaných. Z hlediska ovoce splnilo doporučené množství během pandemie 21,9 % respondentů, ale v době při návratu ke kontaktní výuce pouze 16,8 %. Ke stravě neodmyslitelně patří také pitný režim, kdy pro adolescenty </w:t>
      </w:r>
      <w:r w:rsidR="00363CAA">
        <w:rPr>
          <w:szCs w:val="24"/>
        </w:rPr>
        <w:t>platí</w:t>
      </w:r>
      <w:r w:rsidR="00FC0C93">
        <w:rPr>
          <w:szCs w:val="24"/>
        </w:rPr>
        <w:t xml:space="preserve"> doporučení 1,5-2 l tekutin za den. Toto množství splňovalo během období distanční výuky 71,3 % a při návratu do školních lavic 64,8 %. K nejvhodnějšímu nápoji patří voda, kterou v</w:t>
      </w:r>
      <w:r w:rsidR="00C36BEF">
        <w:rPr>
          <w:szCs w:val="24"/>
        </w:rPr>
        <w:t> době pandemie uvedlo jako nejčastější druh tekutin 50,5 %</w:t>
      </w:r>
      <w:r w:rsidR="00363CAA">
        <w:rPr>
          <w:szCs w:val="24"/>
        </w:rPr>
        <w:t xml:space="preserve"> respondentů.</w:t>
      </w:r>
      <w:r w:rsidR="00C36BEF">
        <w:rPr>
          <w:szCs w:val="24"/>
        </w:rPr>
        <w:t xml:space="preserve"> </w:t>
      </w:r>
      <w:r w:rsidR="00363CAA">
        <w:rPr>
          <w:szCs w:val="24"/>
        </w:rPr>
        <w:t>V</w:t>
      </w:r>
      <w:r w:rsidR="00C36BEF">
        <w:rPr>
          <w:szCs w:val="24"/>
        </w:rPr>
        <w:t> době po návratu ke kontaktní výuce</w:t>
      </w:r>
      <w:r w:rsidR="00363CAA">
        <w:rPr>
          <w:szCs w:val="24"/>
        </w:rPr>
        <w:t xml:space="preserve"> se počet konzumentů zvýšil na</w:t>
      </w:r>
      <w:r w:rsidR="00C36BEF">
        <w:rPr>
          <w:szCs w:val="24"/>
        </w:rPr>
        <w:t xml:space="preserve"> 63,4 %. K nápojům patří také problematika energetických nápojů, která však z hlediska četnosti konzumace byla u tohoto výzkumného vzorku p</w:t>
      </w:r>
      <w:r w:rsidR="00D84EA4">
        <w:rPr>
          <w:szCs w:val="24"/>
        </w:rPr>
        <w:t>řijatelná</w:t>
      </w:r>
      <w:r w:rsidR="00C36BEF">
        <w:rPr>
          <w:szCs w:val="24"/>
        </w:rPr>
        <w:t xml:space="preserve">. Během pandemie uvedlo </w:t>
      </w:r>
      <w:r w:rsidR="00C36BEF">
        <w:t>81,7 % respondentů, že nikdy během týdne nepili energetické nápoje. V době po návratu zpět do školního prostředí tuto skutečnost uvádělo 77,2 %.</w:t>
      </w:r>
      <w:r w:rsidR="00E2244C" w:rsidRPr="00506DA8">
        <w:rPr>
          <w:szCs w:val="24"/>
        </w:rPr>
        <w:t xml:space="preserve"> </w:t>
      </w:r>
      <w:r w:rsidR="00633DBA" w:rsidRPr="00506DA8">
        <w:rPr>
          <w:szCs w:val="24"/>
        </w:rPr>
        <w:t>V souvislosti s faktory stravování byla zjišťována také pohybová aktivita respondentů během distanční výuky a během návratu ke kontaktní formě</w:t>
      </w:r>
      <w:r w:rsidR="00363CAA">
        <w:rPr>
          <w:szCs w:val="24"/>
        </w:rPr>
        <w:t xml:space="preserve"> výuky</w:t>
      </w:r>
      <w:r w:rsidR="00633DBA" w:rsidRPr="00506DA8">
        <w:rPr>
          <w:szCs w:val="24"/>
        </w:rPr>
        <w:t>. Během distanční výuky nesplňovalo doporučené množství pohybové aktivity alespoň 60 minut</w:t>
      </w:r>
      <w:r w:rsidR="00F369B0">
        <w:rPr>
          <w:szCs w:val="24"/>
        </w:rPr>
        <w:t>,</w:t>
      </w:r>
      <w:r w:rsidR="00633DBA" w:rsidRPr="00506DA8">
        <w:rPr>
          <w:szCs w:val="24"/>
        </w:rPr>
        <w:t xml:space="preserve"> dle WHO 49 % respondentů a v době po návratu ke kontaktní výuce nesplnilo toto doporučené množství 40,5 % dotazovaných. Z hlediska pohybové aktivity bylo z výsledk</w:t>
      </w:r>
      <w:r w:rsidR="00363CAA">
        <w:rPr>
          <w:szCs w:val="24"/>
        </w:rPr>
        <w:t>ů</w:t>
      </w:r>
      <w:r w:rsidR="00633DBA" w:rsidRPr="00506DA8">
        <w:rPr>
          <w:szCs w:val="24"/>
        </w:rPr>
        <w:t xml:space="preserve"> zjištěno, že více pohybově aktivní byl</w:t>
      </w:r>
      <w:r w:rsidR="00DD5B79" w:rsidRPr="00506DA8">
        <w:rPr>
          <w:szCs w:val="24"/>
        </w:rPr>
        <w:t>i</w:t>
      </w:r>
      <w:r w:rsidR="00363CAA">
        <w:rPr>
          <w:szCs w:val="24"/>
        </w:rPr>
        <w:t xml:space="preserve"> v tomto výzkumném šetření</w:t>
      </w:r>
      <w:r w:rsidR="00633DBA" w:rsidRPr="00506DA8">
        <w:rPr>
          <w:szCs w:val="24"/>
        </w:rPr>
        <w:t xml:space="preserve"> chlapc</w:t>
      </w:r>
      <w:r w:rsidR="00DD5B79" w:rsidRPr="00506DA8">
        <w:rPr>
          <w:szCs w:val="24"/>
        </w:rPr>
        <w:t>i</w:t>
      </w:r>
      <w:r w:rsidR="00633DBA" w:rsidRPr="00506DA8">
        <w:rPr>
          <w:szCs w:val="24"/>
        </w:rPr>
        <w:t xml:space="preserve"> než dív</w:t>
      </w:r>
      <w:r w:rsidR="00DD5B79" w:rsidRPr="00506DA8">
        <w:rPr>
          <w:szCs w:val="24"/>
        </w:rPr>
        <w:t>ky</w:t>
      </w:r>
      <w:r w:rsidR="00633DBA" w:rsidRPr="00506DA8">
        <w:rPr>
          <w:szCs w:val="24"/>
        </w:rPr>
        <w:t>.</w:t>
      </w:r>
      <w:r w:rsidR="00F369B0">
        <w:rPr>
          <w:szCs w:val="24"/>
        </w:rPr>
        <w:t xml:space="preserve"> V rámci stravovacích zvyklostí týkající se ovlivňování stravování</w:t>
      </w:r>
      <w:r w:rsidR="00363CAA">
        <w:rPr>
          <w:szCs w:val="24"/>
        </w:rPr>
        <w:t>,</w:t>
      </w:r>
      <w:r w:rsidR="00F369B0">
        <w:rPr>
          <w:szCs w:val="24"/>
        </w:rPr>
        <w:t xml:space="preserve"> uváděli respondenti </w:t>
      </w:r>
      <w:r w:rsidR="00363CAA">
        <w:rPr>
          <w:szCs w:val="24"/>
        </w:rPr>
        <w:t>v</w:t>
      </w:r>
      <w:r w:rsidR="00F369B0">
        <w:rPr>
          <w:szCs w:val="24"/>
        </w:rPr>
        <w:t> 62,4 %</w:t>
      </w:r>
      <w:r w:rsidR="00363CAA">
        <w:rPr>
          <w:szCs w:val="24"/>
        </w:rPr>
        <w:t xml:space="preserve"> případech</w:t>
      </w:r>
      <w:r w:rsidR="00C7642A">
        <w:rPr>
          <w:szCs w:val="24"/>
        </w:rPr>
        <w:t xml:space="preserve"> svou</w:t>
      </w:r>
      <w:r w:rsidR="00F369B0">
        <w:rPr>
          <w:szCs w:val="24"/>
        </w:rPr>
        <w:t xml:space="preserve"> rodinu.</w:t>
      </w:r>
      <w:r w:rsidR="00836D40">
        <w:rPr>
          <w:szCs w:val="24"/>
        </w:rPr>
        <w:t xml:space="preserve"> </w:t>
      </w:r>
      <w:r w:rsidR="00E2244C" w:rsidRPr="00506DA8">
        <w:rPr>
          <w:szCs w:val="24"/>
        </w:rPr>
        <w:t>Výsledky</w:t>
      </w:r>
      <w:r w:rsidR="00F369B0">
        <w:rPr>
          <w:szCs w:val="24"/>
        </w:rPr>
        <w:t xml:space="preserve"> tohoto</w:t>
      </w:r>
      <w:r w:rsidR="00E2244C" w:rsidRPr="00506DA8">
        <w:rPr>
          <w:szCs w:val="24"/>
        </w:rPr>
        <w:t xml:space="preserve"> výzkumného šetření také ukázaly, že 47</w:t>
      </w:r>
      <w:r w:rsidR="00DD5B79" w:rsidRPr="00506DA8">
        <w:rPr>
          <w:szCs w:val="24"/>
        </w:rPr>
        <w:t xml:space="preserve"> </w:t>
      </w:r>
      <w:r w:rsidR="00E2244C" w:rsidRPr="00506DA8">
        <w:rPr>
          <w:szCs w:val="24"/>
        </w:rPr>
        <w:t xml:space="preserve">% respondentů není spokojeno se svou váhou, přičemž se jednalo </w:t>
      </w:r>
      <w:r w:rsidR="004F16AF">
        <w:rPr>
          <w:szCs w:val="24"/>
        </w:rPr>
        <w:t>z</w:t>
      </w:r>
      <w:r w:rsidR="00E2244C" w:rsidRPr="00506DA8">
        <w:rPr>
          <w:szCs w:val="24"/>
        </w:rPr>
        <w:t xml:space="preserve"> 51</w:t>
      </w:r>
      <w:r w:rsidR="00DD5B79" w:rsidRPr="00506DA8">
        <w:rPr>
          <w:szCs w:val="24"/>
        </w:rPr>
        <w:t xml:space="preserve"> </w:t>
      </w:r>
      <w:r w:rsidR="00E2244C" w:rsidRPr="00506DA8">
        <w:rPr>
          <w:szCs w:val="24"/>
        </w:rPr>
        <w:t>%</w:t>
      </w:r>
      <w:r w:rsidR="004F16AF">
        <w:rPr>
          <w:szCs w:val="24"/>
        </w:rPr>
        <w:t xml:space="preserve"> o</w:t>
      </w:r>
      <w:r w:rsidR="00E2244C" w:rsidRPr="00506DA8">
        <w:rPr>
          <w:szCs w:val="24"/>
        </w:rPr>
        <w:t xml:space="preserve"> dív</w:t>
      </w:r>
      <w:r w:rsidR="004F16AF">
        <w:rPr>
          <w:szCs w:val="24"/>
        </w:rPr>
        <w:t>ky</w:t>
      </w:r>
      <w:r w:rsidR="00633DBA" w:rsidRPr="00506DA8">
        <w:rPr>
          <w:szCs w:val="24"/>
        </w:rPr>
        <w:t xml:space="preserve"> a</w:t>
      </w:r>
      <w:r w:rsidR="004F16AF">
        <w:rPr>
          <w:szCs w:val="24"/>
        </w:rPr>
        <w:t xml:space="preserve"> z </w:t>
      </w:r>
      <w:r w:rsidR="00633DBA" w:rsidRPr="00506DA8">
        <w:rPr>
          <w:szCs w:val="24"/>
        </w:rPr>
        <w:t>37</w:t>
      </w:r>
      <w:r w:rsidR="00DD5B79" w:rsidRPr="00506DA8">
        <w:rPr>
          <w:szCs w:val="24"/>
        </w:rPr>
        <w:t xml:space="preserve"> </w:t>
      </w:r>
      <w:r w:rsidR="00633DBA" w:rsidRPr="00506DA8">
        <w:rPr>
          <w:szCs w:val="24"/>
        </w:rPr>
        <w:t xml:space="preserve">% </w:t>
      </w:r>
      <w:r w:rsidR="004F16AF">
        <w:rPr>
          <w:szCs w:val="24"/>
        </w:rPr>
        <w:t>o chlapce</w:t>
      </w:r>
      <w:r w:rsidR="00C7642A">
        <w:rPr>
          <w:szCs w:val="24"/>
        </w:rPr>
        <w:t>,</w:t>
      </w:r>
      <w:r w:rsidR="00633DBA" w:rsidRPr="00506DA8">
        <w:rPr>
          <w:szCs w:val="24"/>
        </w:rPr>
        <w:t xml:space="preserve"> z celkového počtu respondentů. Mimo jiné 44,1 % dotazovaných respondentů uvedl</w:t>
      </w:r>
      <w:r w:rsidR="004F16AF">
        <w:rPr>
          <w:szCs w:val="24"/>
        </w:rPr>
        <w:t>o</w:t>
      </w:r>
      <w:r w:rsidR="00633DBA" w:rsidRPr="00506DA8">
        <w:rPr>
          <w:szCs w:val="24"/>
        </w:rPr>
        <w:t>, že by chtěl</w:t>
      </w:r>
      <w:r w:rsidR="004F16AF">
        <w:rPr>
          <w:szCs w:val="24"/>
        </w:rPr>
        <w:t>o</w:t>
      </w:r>
      <w:r w:rsidR="00633DBA" w:rsidRPr="00506DA8">
        <w:rPr>
          <w:szCs w:val="24"/>
        </w:rPr>
        <w:t xml:space="preserve"> zhubnout, kde bylo opět větší zastoupení dívek než chlapců.</w:t>
      </w:r>
      <w:r w:rsidR="00DD5B79" w:rsidRPr="00506DA8">
        <w:rPr>
          <w:szCs w:val="24"/>
        </w:rPr>
        <w:t xml:space="preserve"> Tyto výsledky naznačují, že by se v těchto případech respondentů mohlo jednat o problémy související se vztahem k jídlu a stravování.</w:t>
      </w:r>
    </w:p>
    <w:bookmarkEnd w:id="44"/>
    <w:p w14:paraId="781622CC" w14:textId="77777777" w:rsidR="00572BAA" w:rsidRDefault="00572BAA" w:rsidP="00C216B7">
      <w:pPr>
        <w:tabs>
          <w:tab w:val="left" w:pos="1656"/>
        </w:tabs>
        <w:rPr>
          <w:b/>
          <w:bCs/>
          <w:sz w:val="28"/>
          <w:szCs w:val="28"/>
        </w:rPr>
      </w:pPr>
    </w:p>
    <w:p w14:paraId="7083A5D6" w14:textId="2FCA58C1" w:rsidR="00572BAA" w:rsidRDefault="00572BAA" w:rsidP="00C216B7">
      <w:pPr>
        <w:tabs>
          <w:tab w:val="left" w:pos="1656"/>
        </w:tabs>
        <w:rPr>
          <w:b/>
          <w:bCs/>
          <w:sz w:val="28"/>
          <w:szCs w:val="28"/>
        </w:rPr>
      </w:pPr>
    </w:p>
    <w:p w14:paraId="00BBC347" w14:textId="3E3F2221" w:rsidR="00DD5B79" w:rsidRDefault="00DD5B79" w:rsidP="00C216B7">
      <w:pPr>
        <w:tabs>
          <w:tab w:val="left" w:pos="1656"/>
        </w:tabs>
        <w:rPr>
          <w:b/>
          <w:bCs/>
          <w:sz w:val="28"/>
          <w:szCs w:val="28"/>
        </w:rPr>
      </w:pPr>
    </w:p>
    <w:p w14:paraId="371E14EB" w14:textId="5F86332C" w:rsidR="00DD5B79" w:rsidRDefault="00DD5B79" w:rsidP="00C216B7">
      <w:pPr>
        <w:tabs>
          <w:tab w:val="left" w:pos="1656"/>
        </w:tabs>
        <w:rPr>
          <w:b/>
          <w:bCs/>
          <w:sz w:val="28"/>
          <w:szCs w:val="28"/>
        </w:rPr>
      </w:pPr>
    </w:p>
    <w:p w14:paraId="3A65F933" w14:textId="7515E7AD" w:rsidR="00506DA8" w:rsidRDefault="00506DA8" w:rsidP="00C216B7">
      <w:pPr>
        <w:tabs>
          <w:tab w:val="left" w:pos="1656"/>
        </w:tabs>
        <w:rPr>
          <w:b/>
          <w:bCs/>
          <w:sz w:val="28"/>
          <w:szCs w:val="28"/>
        </w:rPr>
      </w:pPr>
    </w:p>
    <w:p w14:paraId="5929864C" w14:textId="77777777" w:rsidR="003960E5" w:rsidRDefault="003960E5" w:rsidP="00C216B7">
      <w:pPr>
        <w:tabs>
          <w:tab w:val="left" w:pos="1656"/>
        </w:tabs>
        <w:rPr>
          <w:b/>
          <w:bCs/>
          <w:sz w:val="28"/>
          <w:szCs w:val="28"/>
        </w:rPr>
      </w:pPr>
    </w:p>
    <w:p w14:paraId="06AC1C32" w14:textId="696F1EE1" w:rsidR="00DD5B79" w:rsidRDefault="00DD5B79" w:rsidP="001D2EBB">
      <w:pPr>
        <w:pStyle w:val="Nadpis1"/>
        <w:numPr>
          <w:ilvl w:val="0"/>
          <w:numId w:val="0"/>
        </w:numPr>
        <w:ind w:left="432" w:hanging="432"/>
      </w:pPr>
      <w:bookmarkStart w:id="50" w:name="_Toc106480883"/>
      <w:r>
        <w:lastRenderedPageBreak/>
        <w:t>Souhrn</w:t>
      </w:r>
      <w:bookmarkEnd w:id="50"/>
    </w:p>
    <w:p w14:paraId="35FA0C4C" w14:textId="35DB8CFF" w:rsidR="00DD5B79" w:rsidRPr="00506DA8" w:rsidRDefault="00DD5B79" w:rsidP="001D2EBB">
      <w:pPr>
        <w:tabs>
          <w:tab w:val="left" w:pos="1656"/>
        </w:tabs>
        <w:ind w:firstLine="851"/>
        <w:rPr>
          <w:szCs w:val="24"/>
        </w:rPr>
      </w:pPr>
      <w:r w:rsidRPr="00506DA8">
        <w:rPr>
          <w:szCs w:val="24"/>
        </w:rPr>
        <w:t>Tématem diplomové práce jsou výživové zvyklosti a faktory stravování u adolescentů v souvislosti s pandemií COVID-19.</w:t>
      </w:r>
      <w:r w:rsidR="009E08D9" w:rsidRPr="00506DA8">
        <w:rPr>
          <w:szCs w:val="24"/>
        </w:rPr>
        <w:t xml:space="preserve"> Hlavním cílem diplomové práce bylo zhodnotit výživové zvyklosti a faktory stravování u adolescentů ve spojitosti s pandemií COVID-19. Dílčími cíli bylo zhodnotit stravování adolescentů během pandemie COVID-19 během období distanční výuky a následně porovnat stravování adolescentů při návratu zpět ke kontaktní výuce.</w:t>
      </w:r>
    </w:p>
    <w:p w14:paraId="42BCEE6D" w14:textId="0497E797" w:rsidR="009E08D9" w:rsidRPr="00506DA8" w:rsidRDefault="009E08D9" w:rsidP="001D2EBB">
      <w:pPr>
        <w:tabs>
          <w:tab w:val="left" w:pos="1656"/>
        </w:tabs>
        <w:ind w:firstLine="851"/>
        <w:rPr>
          <w:szCs w:val="24"/>
        </w:rPr>
      </w:pPr>
      <w:r w:rsidRPr="00506DA8">
        <w:rPr>
          <w:szCs w:val="24"/>
        </w:rPr>
        <w:t xml:space="preserve">Teoretická část diplomové práce byla zaměřena na definování oblastí týkající se období dospívání, výživu v období adolescence, faktory ovlivňující stravování adolescentů, onemocnění spojená se stravovacími zvyklostmi. Dále byla teoretická část zaměřena na současné výzkumné studie týkající se stravování a faktorů stravování u adolescentů a </w:t>
      </w:r>
      <w:r w:rsidR="00506DA8" w:rsidRPr="00506DA8">
        <w:rPr>
          <w:szCs w:val="24"/>
        </w:rPr>
        <w:t>současně</w:t>
      </w:r>
      <w:r w:rsidRPr="00506DA8">
        <w:rPr>
          <w:szCs w:val="24"/>
        </w:rPr>
        <w:t xml:space="preserve"> byla zaměřena na výzkumné studie, týkající se stravování a faktorů stravování u adolescentů během pandemie COVID-19.</w:t>
      </w:r>
    </w:p>
    <w:p w14:paraId="2F50940B" w14:textId="60395740" w:rsidR="009E08D9" w:rsidRPr="00506DA8" w:rsidRDefault="009E08D9" w:rsidP="001D2EBB">
      <w:pPr>
        <w:tabs>
          <w:tab w:val="left" w:pos="1656"/>
        </w:tabs>
        <w:ind w:firstLine="851"/>
        <w:rPr>
          <w:szCs w:val="24"/>
        </w:rPr>
      </w:pPr>
      <w:r w:rsidRPr="00506DA8">
        <w:rPr>
          <w:szCs w:val="24"/>
        </w:rPr>
        <w:t>Praktická část byla zaměřena na</w:t>
      </w:r>
      <w:r w:rsidR="00652B3D" w:rsidRPr="00506DA8">
        <w:rPr>
          <w:szCs w:val="24"/>
        </w:rPr>
        <w:t xml:space="preserve"> porovnání stravování a faktorů stravování u adolescentů během distanční výuky a následně během návratu ke kontaktní výuce. K tvorbě praktické části byla využita kvantitativní výzkumná metoda. Výzkumné šetření bylo provedeno formou dotazníkového šetření. Dotazník vyplnilo celkem 202 respondentů</w:t>
      </w:r>
      <w:r w:rsidR="00C7642A">
        <w:rPr>
          <w:szCs w:val="24"/>
        </w:rPr>
        <w:t>.</w:t>
      </w:r>
    </w:p>
    <w:p w14:paraId="2BE48DB6" w14:textId="7C8D2084" w:rsidR="00652B3D" w:rsidRPr="00506DA8" w:rsidRDefault="00652B3D" w:rsidP="001D2EBB">
      <w:pPr>
        <w:tabs>
          <w:tab w:val="left" w:pos="1656"/>
        </w:tabs>
        <w:ind w:firstLine="851"/>
        <w:rPr>
          <w:szCs w:val="24"/>
        </w:rPr>
      </w:pPr>
      <w:r w:rsidRPr="00506DA8">
        <w:rPr>
          <w:szCs w:val="24"/>
        </w:rPr>
        <w:t>Výsledky jsou zpracovány a předkládány ve formě tabulek a grafů. Tabulky přehledově ukazují počty respondentů a jejich procentuální zastoupení. V grafech je znázorněn počet a procentuální zastoupení respondentů dle pohlaví.</w:t>
      </w:r>
    </w:p>
    <w:p w14:paraId="7227889B" w14:textId="7893DF22" w:rsidR="00C37353" w:rsidRDefault="00652B3D" w:rsidP="003960E5">
      <w:pPr>
        <w:tabs>
          <w:tab w:val="left" w:pos="1656"/>
        </w:tabs>
        <w:ind w:firstLine="851"/>
        <w:rPr>
          <w:szCs w:val="24"/>
        </w:rPr>
      </w:pPr>
      <w:r w:rsidRPr="00506DA8">
        <w:rPr>
          <w:szCs w:val="24"/>
        </w:rPr>
        <w:t>Díky některým otázkám bylo zjištěno, že během pandemie COVID-19 a převedení</w:t>
      </w:r>
      <w:r w:rsidR="0007222A">
        <w:rPr>
          <w:szCs w:val="24"/>
        </w:rPr>
        <w:t xml:space="preserve">m </w:t>
      </w:r>
      <w:r w:rsidRPr="00506DA8">
        <w:rPr>
          <w:szCs w:val="24"/>
        </w:rPr>
        <w:t>výuky do distanční formy</w:t>
      </w:r>
      <w:r w:rsidR="00035AA3" w:rsidRPr="00506DA8">
        <w:rPr>
          <w:szCs w:val="24"/>
        </w:rPr>
        <w:t xml:space="preserve"> 71,8 % respondentů </w:t>
      </w:r>
      <w:r w:rsidR="0007222A">
        <w:rPr>
          <w:szCs w:val="24"/>
        </w:rPr>
        <w:t>uvedlo</w:t>
      </w:r>
      <w:r w:rsidR="00035AA3" w:rsidRPr="00506DA8">
        <w:rPr>
          <w:szCs w:val="24"/>
        </w:rPr>
        <w:t>, že se změnilo jejich stravování,</w:t>
      </w:r>
      <w:r w:rsidRPr="00506DA8">
        <w:rPr>
          <w:szCs w:val="24"/>
        </w:rPr>
        <w:t xml:space="preserve"> 52 % respondentů </w:t>
      </w:r>
      <w:r w:rsidR="00035AA3" w:rsidRPr="00506DA8">
        <w:rPr>
          <w:szCs w:val="24"/>
        </w:rPr>
        <w:t xml:space="preserve">začalo </w:t>
      </w:r>
      <w:r w:rsidRPr="00506DA8">
        <w:rPr>
          <w:szCs w:val="24"/>
        </w:rPr>
        <w:t>jíst více</w:t>
      </w:r>
      <w:r w:rsidR="00035AA3" w:rsidRPr="00506DA8">
        <w:rPr>
          <w:szCs w:val="24"/>
        </w:rPr>
        <w:t>, 59,4 % respondentů jedlo během tohoto období občas z nudy nebo bez pocitu hladu. Nejvýraznější výsledky přinesly o</w:t>
      </w:r>
      <w:r w:rsidR="0007222A">
        <w:rPr>
          <w:szCs w:val="24"/>
        </w:rPr>
        <w:t>dpovědi</w:t>
      </w:r>
      <w:r w:rsidR="00035AA3" w:rsidRPr="00506DA8">
        <w:rPr>
          <w:szCs w:val="24"/>
        </w:rPr>
        <w:t xml:space="preserve"> týkající se četnosti snídání během týdne, kdy během distanční výuky snídalo 5x do týdne 68,8 % dotazovaných a 9,9 % uvedlo, že nesnídalo nikdy</w:t>
      </w:r>
      <w:r w:rsidR="0007222A">
        <w:rPr>
          <w:szCs w:val="24"/>
        </w:rPr>
        <w:t>.</w:t>
      </w:r>
      <w:r w:rsidR="00035AA3" w:rsidRPr="00506DA8">
        <w:rPr>
          <w:szCs w:val="24"/>
        </w:rPr>
        <w:t xml:space="preserve"> </w:t>
      </w:r>
      <w:r w:rsidR="0007222A">
        <w:rPr>
          <w:szCs w:val="24"/>
        </w:rPr>
        <w:t>V</w:t>
      </w:r>
      <w:r w:rsidR="00035AA3" w:rsidRPr="00506DA8">
        <w:rPr>
          <w:szCs w:val="24"/>
        </w:rPr>
        <w:t xml:space="preserve"> době </w:t>
      </w:r>
      <w:r w:rsidR="00C7642A">
        <w:rPr>
          <w:szCs w:val="24"/>
        </w:rPr>
        <w:t>po</w:t>
      </w:r>
      <w:r w:rsidR="00035AA3" w:rsidRPr="00506DA8">
        <w:rPr>
          <w:szCs w:val="24"/>
        </w:rPr>
        <w:t xml:space="preserve"> návratu ke kontaktní výuce 5x do týdne </w:t>
      </w:r>
      <w:r w:rsidR="0007222A">
        <w:rPr>
          <w:szCs w:val="24"/>
        </w:rPr>
        <w:t>uvedlo konzumaci snídaně</w:t>
      </w:r>
      <w:r w:rsidR="00035AA3" w:rsidRPr="00506DA8">
        <w:rPr>
          <w:szCs w:val="24"/>
        </w:rPr>
        <w:t xml:space="preserve"> 45,5 % respondentů a 29,2 % respondentů</w:t>
      </w:r>
      <w:r w:rsidR="0007222A">
        <w:rPr>
          <w:szCs w:val="24"/>
        </w:rPr>
        <w:t xml:space="preserve"> uvedlo, že</w:t>
      </w:r>
      <w:r w:rsidR="00035AA3" w:rsidRPr="00506DA8">
        <w:rPr>
          <w:szCs w:val="24"/>
        </w:rPr>
        <w:t xml:space="preserve"> </w:t>
      </w:r>
      <w:r w:rsidR="0007222A">
        <w:rPr>
          <w:szCs w:val="24"/>
        </w:rPr>
        <w:t>nekonzumuje snídani</w:t>
      </w:r>
      <w:r w:rsidR="00035AA3" w:rsidRPr="00506DA8">
        <w:rPr>
          <w:szCs w:val="24"/>
        </w:rPr>
        <w:t xml:space="preserve"> nikdy. Dále bylo zjištěno, že během distanční výuky byla snížena pohybová aktivita během týdne, přičemž</w:t>
      </w:r>
      <w:r w:rsidR="00C7642A">
        <w:rPr>
          <w:szCs w:val="24"/>
        </w:rPr>
        <w:t xml:space="preserve"> doporučení nesplnilo 49 % respondentů. V době po návratu ke kontaktní výuce doporučení nesplnilo 40,6 % respondentů.</w:t>
      </w:r>
      <w:r w:rsidR="00035AA3" w:rsidRPr="00506DA8">
        <w:rPr>
          <w:szCs w:val="24"/>
        </w:rPr>
        <w:t xml:space="preserve"> </w:t>
      </w:r>
      <w:r w:rsidR="00C7642A">
        <w:rPr>
          <w:szCs w:val="24"/>
        </w:rPr>
        <w:t>V</w:t>
      </w:r>
      <w:r w:rsidR="00035AA3" w:rsidRPr="00506DA8">
        <w:rPr>
          <w:szCs w:val="24"/>
        </w:rPr>
        <w:t>ýrazněj</w:t>
      </w:r>
      <w:r w:rsidR="0007222A">
        <w:rPr>
          <w:szCs w:val="24"/>
        </w:rPr>
        <w:t>i se</w:t>
      </w:r>
      <w:r w:rsidR="00C7642A">
        <w:rPr>
          <w:szCs w:val="24"/>
        </w:rPr>
        <w:t xml:space="preserve"> neaktivita</w:t>
      </w:r>
      <w:r w:rsidR="0007222A">
        <w:rPr>
          <w:szCs w:val="24"/>
        </w:rPr>
        <w:t xml:space="preserve"> týkala dívek</w:t>
      </w:r>
      <w:r w:rsidR="00035AA3" w:rsidRPr="00506DA8">
        <w:rPr>
          <w:szCs w:val="24"/>
        </w:rPr>
        <w:t xml:space="preserve"> než chlapců. Výzkumné šetření také poukázalo na riziko špatného vztahu k jídlu a stravování. Celkem 47 % respondentů</w:t>
      </w:r>
      <w:r w:rsidR="0007222A">
        <w:rPr>
          <w:szCs w:val="24"/>
        </w:rPr>
        <w:t xml:space="preserve"> uvedlo, že není</w:t>
      </w:r>
      <w:r w:rsidR="00035AA3" w:rsidRPr="00506DA8">
        <w:rPr>
          <w:szCs w:val="24"/>
        </w:rPr>
        <w:t xml:space="preserve"> spokojeno se svou váhou a 44,1 % </w:t>
      </w:r>
      <w:r w:rsidR="00035AA3" w:rsidRPr="00506DA8">
        <w:rPr>
          <w:szCs w:val="24"/>
        </w:rPr>
        <w:lastRenderedPageBreak/>
        <w:t>respondentů by chtělo zhubnout, i přesto, že dle hodnocení BMI mělo 73,5 % respondentů normální váhu.</w:t>
      </w:r>
    </w:p>
    <w:p w14:paraId="5BE40932" w14:textId="69B6C77A" w:rsidR="003960E5" w:rsidRDefault="003960E5" w:rsidP="003960E5">
      <w:pPr>
        <w:tabs>
          <w:tab w:val="left" w:pos="1656"/>
        </w:tabs>
        <w:ind w:firstLine="851"/>
        <w:rPr>
          <w:szCs w:val="24"/>
        </w:rPr>
      </w:pPr>
    </w:p>
    <w:p w14:paraId="240F72A2" w14:textId="6D50445A" w:rsidR="003960E5" w:rsidRDefault="003960E5" w:rsidP="003960E5">
      <w:pPr>
        <w:tabs>
          <w:tab w:val="left" w:pos="1656"/>
        </w:tabs>
        <w:ind w:firstLine="851"/>
        <w:rPr>
          <w:szCs w:val="24"/>
        </w:rPr>
      </w:pPr>
    </w:p>
    <w:p w14:paraId="3B5B15D9" w14:textId="08AA9AAE" w:rsidR="003960E5" w:rsidRDefault="003960E5" w:rsidP="003960E5">
      <w:pPr>
        <w:tabs>
          <w:tab w:val="left" w:pos="1656"/>
        </w:tabs>
        <w:ind w:firstLine="851"/>
        <w:rPr>
          <w:szCs w:val="24"/>
        </w:rPr>
      </w:pPr>
    </w:p>
    <w:p w14:paraId="13FCB0AC" w14:textId="4290D158" w:rsidR="003960E5" w:rsidRDefault="003960E5" w:rsidP="003960E5">
      <w:pPr>
        <w:tabs>
          <w:tab w:val="left" w:pos="1656"/>
        </w:tabs>
        <w:ind w:firstLine="851"/>
        <w:rPr>
          <w:szCs w:val="24"/>
        </w:rPr>
      </w:pPr>
    </w:p>
    <w:p w14:paraId="48BBE1E7" w14:textId="231C5D39" w:rsidR="003960E5" w:rsidRDefault="003960E5" w:rsidP="003960E5">
      <w:pPr>
        <w:tabs>
          <w:tab w:val="left" w:pos="1656"/>
        </w:tabs>
        <w:ind w:firstLine="851"/>
        <w:rPr>
          <w:szCs w:val="24"/>
        </w:rPr>
      </w:pPr>
    </w:p>
    <w:p w14:paraId="12311E7D" w14:textId="20318695" w:rsidR="003960E5" w:rsidRDefault="003960E5" w:rsidP="003960E5">
      <w:pPr>
        <w:tabs>
          <w:tab w:val="left" w:pos="1656"/>
        </w:tabs>
        <w:ind w:firstLine="851"/>
        <w:rPr>
          <w:szCs w:val="24"/>
        </w:rPr>
      </w:pPr>
    </w:p>
    <w:p w14:paraId="2704C454" w14:textId="01FA6F83" w:rsidR="003960E5" w:rsidRDefault="003960E5" w:rsidP="003960E5">
      <w:pPr>
        <w:tabs>
          <w:tab w:val="left" w:pos="1656"/>
        </w:tabs>
        <w:ind w:firstLine="851"/>
        <w:rPr>
          <w:szCs w:val="24"/>
        </w:rPr>
      </w:pPr>
    </w:p>
    <w:p w14:paraId="7F94AF2E" w14:textId="0629077F" w:rsidR="003960E5" w:rsidRDefault="003960E5" w:rsidP="003960E5">
      <w:pPr>
        <w:tabs>
          <w:tab w:val="left" w:pos="1656"/>
        </w:tabs>
        <w:ind w:firstLine="851"/>
        <w:rPr>
          <w:szCs w:val="24"/>
        </w:rPr>
      </w:pPr>
    </w:p>
    <w:p w14:paraId="6F114410" w14:textId="1FF29DC6" w:rsidR="003960E5" w:rsidRDefault="003960E5" w:rsidP="003960E5">
      <w:pPr>
        <w:tabs>
          <w:tab w:val="left" w:pos="1656"/>
        </w:tabs>
        <w:ind w:firstLine="851"/>
        <w:rPr>
          <w:szCs w:val="24"/>
        </w:rPr>
      </w:pPr>
    </w:p>
    <w:p w14:paraId="399B8554" w14:textId="469073E6" w:rsidR="003960E5" w:rsidRDefault="003960E5" w:rsidP="003960E5">
      <w:pPr>
        <w:tabs>
          <w:tab w:val="left" w:pos="1656"/>
        </w:tabs>
        <w:ind w:firstLine="851"/>
        <w:rPr>
          <w:szCs w:val="24"/>
        </w:rPr>
      </w:pPr>
    </w:p>
    <w:p w14:paraId="2EBB200A" w14:textId="7A9FDB86" w:rsidR="003960E5" w:rsidRDefault="003960E5" w:rsidP="003960E5">
      <w:pPr>
        <w:tabs>
          <w:tab w:val="left" w:pos="1656"/>
        </w:tabs>
        <w:ind w:firstLine="851"/>
        <w:rPr>
          <w:szCs w:val="24"/>
        </w:rPr>
      </w:pPr>
    </w:p>
    <w:p w14:paraId="61B59AD0" w14:textId="1F82EA43" w:rsidR="003960E5" w:rsidRDefault="003960E5" w:rsidP="003960E5">
      <w:pPr>
        <w:tabs>
          <w:tab w:val="left" w:pos="1656"/>
        </w:tabs>
        <w:ind w:firstLine="851"/>
        <w:rPr>
          <w:szCs w:val="24"/>
        </w:rPr>
      </w:pPr>
    </w:p>
    <w:p w14:paraId="7C61DCF6" w14:textId="0A2D016F" w:rsidR="003960E5" w:rsidRDefault="003960E5" w:rsidP="003960E5">
      <w:pPr>
        <w:tabs>
          <w:tab w:val="left" w:pos="1656"/>
        </w:tabs>
        <w:ind w:firstLine="851"/>
        <w:rPr>
          <w:szCs w:val="24"/>
        </w:rPr>
      </w:pPr>
    </w:p>
    <w:p w14:paraId="7B9CABE7" w14:textId="777CCEB0" w:rsidR="003960E5" w:rsidRDefault="003960E5" w:rsidP="003960E5">
      <w:pPr>
        <w:tabs>
          <w:tab w:val="left" w:pos="1656"/>
        </w:tabs>
        <w:ind w:firstLine="851"/>
        <w:rPr>
          <w:szCs w:val="24"/>
        </w:rPr>
      </w:pPr>
    </w:p>
    <w:p w14:paraId="0A1230E6" w14:textId="19E8E601" w:rsidR="003960E5" w:rsidRDefault="003960E5" w:rsidP="003960E5">
      <w:pPr>
        <w:tabs>
          <w:tab w:val="left" w:pos="1656"/>
        </w:tabs>
        <w:ind w:firstLine="851"/>
        <w:rPr>
          <w:szCs w:val="24"/>
        </w:rPr>
      </w:pPr>
    </w:p>
    <w:p w14:paraId="16CC6A77" w14:textId="16EF31E6" w:rsidR="003960E5" w:rsidRDefault="003960E5" w:rsidP="003960E5">
      <w:pPr>
        <w:tabs>
          <w:tab w:val="left" w:pos="1656"/>
        </w:tabs>
        <w:ind w:firstLine="851"/>
        <w:rPr>
          <w:szCs w:val="24"/>
        </w:rPr>
      </w:pPr>
    </w:p>
    <w:p w14:paraId="715A0823" w14:textId="6A678F38" w:rsidR="003960E5" w:rsidRDefault="003960E5" w:rsidP="003960E5">
      <w:pPr>
        <w:tabs>
          <w:tab w:val="left" w:pos="1656"/>
        </w:tabs>
        <w:ind w:firstLine="851"/>
        <w:rPr>
          <w:szCs w:val="24"/>
        </w:rPr>
      </w:pPr>
    </w:p>
    <w:p w14:paraId="21EE4F75" w14:textId="086C7B71" w:rsidR="003960E5" w:rsidRDefault="003960E5" w:rsidP="003960E5">
      <w:pPr>
        <w:tabs>
          <w:tab w:val="left" w:pos="1656"/>
        </w:tabs>
        <w:ind w:firstLine="851"/>
        <w:rPr>
          <w:szCs w:val="24"/>
        </w:rPr>
      </w:pPr>
    </w:p>
    <w:p w14:paraId="44C84025" w14:textId="36E49C32" w:rsidR="003960E5" w:rsidRDefault="003960E5" w:rsidP="003960E5">
      <w:pPr>
        <w:tabs>
          <w:tab w:val="left" w:pos="1656"/>
        </w:tabs>
        <w:ind w:firstLine="851"/>
        <w:rPr>
          <w:szCs w:val="24"/>
        </w:rPr>
      </w:pPr>
    </w:p>
    <w:p w14:paraId="7B49014D" w14:textId="2BD89010" w:rsidR="003960E5" w:rsidRDefault="003960E5" w:rsidP="003960E5">
      <w:pPr>
        <w:tabs>
          <w:tab w:val="left" w:pos="1656"/>
        </w:tabs>
        <w:ind w:firstLine="851"/>
        <w:rPr>
          <w:szCs w:val="24"/>
        </w:rPr>
      </w:pPr>
    </w:p>
    <w:p w14:paraId="2E1B8503" w14:textId="2B420525" w:rsidR="003960E5" w:rsidRDefault="003960E5" w:rsidP="003960E5">
      <w:pPr>
        <w:tabs>
          <w:tab w:val="left" w:pos="1656"/>
        </w:tabs>
        <w:ind w:firstLine="851"/>
        <w:rPr>
          <w:szCs w:val="24"/>
        </w:rPr>
      </w:pPr>
    </w:p>
    <w:p w14:paraId="5D5C8945" w14:textId="77777777" w:rsidR="003960E5" w:rsidRPr="00506DA8" w:rsidRDefault="003960E5" w:rsidP="003960E5">
      <w:pPr>
        <w:tabs>
          <w:tab w:val="left" w:pos="1656"/>
        </w:tabs>
        <w:ind w:firstLine="851"/>
        <w:rPr>
          <w:szCs w:val="24"/>
        </w:rPr>
      </w:pPr>
    </w:p>
    <w:p w14:paraId="4F326500" w14:textId="495546E7" w:rsidR="00572BAA" w:rsidRDefault="004500BD" w:rsidP="004500BD">
      <w:pPr>
        <w:pStyle w:val="Nadpis1"/>
        <w:numPr>
          <w:ilvl w:val="0"/>
          <w:numId w:val="0"/>
        </w:numPr>
        <w:ind w:left="432" w:hanging="432"/>
      </w:pPr>
      <w:bookmarkStart w:id="51" w:name="_Toc106480884"/>
      <w:proofErr w:type="spellStart"/>
      <w:r>
        <w:lastRenderedPageBreak/>
        <w:t>Summary</w:t>
      </w:r>
      <w:bookmarkEnd w:id="51"/>
      <w:proofErr w:type="spellEnd"/>
    </w:p>
    <w:p w14:paraId="678DF869" w14:textId="1FC40483" w:rsidR="0027092E" w:rsidRDefault="0027092E" w:rsidP="00230638">
      <w:pPr>
        <w:ind w:firstLine="851"/>
      </w:pPr>
      <w:proofErr w:type="spellStart"/>
      <w:r w:rsidRPr="0027092E">
        <w:t>The</w:t>
      </w:r>
      <w:proofErr w:type="spellEnd"/>
      <w:r w:rsidRPr="0027092E">
        <w:t xml:space="preserve"> </w:t>
      </w:r>
      <w:proofErr w:type="spellStart"/>
      <w:r w:rsidRPr="0027092E">
        <w:t>t</w:t>
      </w:r>
      <w:r>
        <w:t>heme</w:t>
      </w:r>
      <w:proofErr w:type="spellEnd"/>
      <w:r w:rsidRPr="0027092E">
        <w:t xml:space="preserve"> </w:t>
      </w:r>
      <w:proofErr w:type="spellStart"/>
      <w:r w:rsidRPr="0027092E">
        <w:t>of</w:t>
      </w:r>
      <w:proofErr w:type="spellEnd"/>
      <w:r w:rsidRPr="0027092E">
        <w:t xml:space="preserve"> </w:t>
      </w:r>
      <w:proofErr w:type="spellStart"/>
      <w:r w:rsidRPr="0027092E">
        <w:t>the</w:t>
      </w:r>
      <w:proofErr w:type="spellEnd"/>
      <w:r w:rsidRPr="0027092E">
        <w:t xml:space="preserve"> </w:t>
      </w:r>
      <w:proofErr w:type="spellStart"/>
      <w:r w:rsidRPr="0027092E">
        <w:t>diploma</w:t>
      </w:r>
      <w:proofErr w:type="spellEnd"/>
      <w:r w:rsidRPr="0027092E">
        <w:t xml:space="preserve"> thesis </w:t>
      </w:r>
      <w:r>
        <w:t>are</w:t>
      </w:r>
      <w:r w:rsidRPr="0027092E">
        <w:t xml:space="preserve"> </w:t>
      </w:r>
      <w:proofErr w:type="spellStart"/>
      <w:r w:rsidRPr="0027092E">
        <w:t>nutritional</w:t>
      </w:r>
      <w:proofErr w:type="spellEnd"/>
      <w:r w:rsidRPr="0027092E">
        <w:t xml:space="preserve"> </w:t>
      </w:r>
      <w:proofErr w:type="spellStart"/>
      <w:r w:rsidRPr="0027092E">
        <w:t>habits</w:t>
      </w:r>
      <w:proofErr w:type="spellEnd"/>
      <w:r w:rsidRPr="0027092E">
        <w:t xml:space="preserve"> and </w:t>
      </w:r>
      <w:proofErr w:type="spellStart"/>
      <w:r w:rsidRPr="0027092E">
        <w:t>dietary</w:t>
      </w:r>
      <w:proofErr w:type="spellEnd"/>
      <w:r w:rsidRPr="0027092E">
        <w:t xml:space="preserve"> </w:t>
      </w:r>
      <w:proofErr w:type="spellStart"/>
      <w:r w:rsidRPr="0027092E">
        <w:t>factors</w:t>
      </w:r>
      <w:proofErr w:type="spellEnd"/>
      <w:r w:rsidRPr="0027092E">
        <w:t xml:space="preserve"> </w:t>
      </w:r>
      <w:r>
        <w:t xml:space="preserve">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COVID-19 </w:t>
      </w:r>
      <w:proofErr w:type="spellStart"/>
      <w:r>
        <w:t>pandemic</w:t>
      </w:r>
      <w:proofErr w:type="spellEnd"/>
      <w:r>
        <w:t xml:space="preserve"> by </w:t>
      </w:r>
      <w:proofErr w:type="spellStart"/>
      <w:r>
        <w:t>adolescents</w:t>
      </w:r>
      <w:proofErr w:type="spellEnd"/>
      <w:r>
        <w:t xml:space="preserve">. </w:t>
      </w:r>
      <w:proofErr w:type="spellStart"/>
      <w:r>
        <w:t>The</w:t>
      </w:r>
      <w:proofErr w:type="spellEnd"/>
      <w:r>
        <w:t xml:space="preserve"> </w:t>
      </w:r>
      <w:proofErr w:type="spellStart"/>
      <w:r>
        <w:t>main</w:t>
      </w:r>
      <w:proofErr w:type="spellEnd"/>
      <w:r>
        <w:t xml:space="preserve"> </w:t>
      </w:r>
      <w:proofErr w:type="spellStart"/>
      <w:r>
        <w:t>goal</w:t>
      </w:r>
      <w:proofErr w:type="spellEnd"/>
      <w:r>
        <w:t xml:space="preserve"> </w:t>
      </w:r>
      <w:proofErr w:type="spellStart"/>
      <w:r>
        <w:t>of</w:t>
      </w:r>
      <w:proofErr w:type="spellEnd"/>
      <w:r>
        <w:t xml:space="preserve"> </w:t>
      </w:r>
      <w:proofErr w:type="spellStart"/>
      <w:r>
        <w:t>the</w:t>
      </w:r>
      <w:proofErr w:type="spellEnd"/>
      <w:r>
        <w:t xml:space="preserve"> </w:t>
      </w:r>
      <w:proofErr w:type="spellStart"/>
      <w:r>
        <w:t>diploma</w:t>
      </w:r>
      <w:proofErr w:type="spellEnd"/>
      <w:r>
        <w:t xml:space="preserve"> thesis </w:t>
      </w:r>
      <w:proofErr w:type="spellStart"/>
      <w:r>
        <w:t>was</w:t>
      </w:r>
      <w:proofErr w:type="spellEnd"/>
      <w:r>
        <w:t xml:space="preserve"> to </w:t>
      </w:r>
      <w:proofErr w:type="spellStart"/>
      <w:r>
        <w:t>evaluate</w:t>
      </w:r>
      <w:proofErr w:type="spellEnd"/>
      <w:r>
        <w:t xml:space="preserve"> </w:t>
      </w:r>
      <w:proofErr w:type="spellStart"/>
      <w:r>
        <w:t>nutritional</w:t>
      </w:r>
      <w:proofErr w:type="spellEnd"/>
      <w:r>
        <w:t xml:space="preserve"> </w:t>
      </w:r>
      <w:proofErr w:type="spellStart"/>
      <w:r>
        <w:t>habits</w:t>
      </w:r>
      <w:proofErr w:type="spellEnd"/>
      <w:r>
        <w:t xml:space="preserve"> and </w:t>
      </w:r>
      <w:proofErr w:type="spellStart"/>
      <w:r>
        <w:t>factors</w:t>
      </w:r>
      <w:proofErr w:type="spellEnd"/>
      <w:r>
        <w:t xml:space="preserve"> in </w:t>
      </w:r>
      <w:proofErr w:type="spellStart"/>
      <w:r>
        <w:t>connection</w:t>
      </w:r>
      <w:proofErr w:type="spellEnd"/>
      <w:r>
        <w:t xml:space="preserve"> </w:t>
      </w:r>
      <w:proofErr w:type="spellStart"/>
      <w:r>
        <w:t>with</w:t>
      </w:r>
      <w:proofErr w:type="spellEnd"/>
      <w:r>
        <w:t xml:space="preserve"> COVID-19 </w:t>
      </w:r>
      <w:proofErr w:type="spellStart"/>
      <w:r>
        <w:t>pandemic</w:t>
      </w:r>
      <w:proofErr w:type="spellEnd"/>
      <w:r>
        <w:t xml:space="preserve"> by </w:t>
      </w:r>
      <w:proofErr w:type="spellStart"/>
      <w:r>
        <w:t>adolescents</w:t>
      </w:r>
      <w:proofErr w:type="spellEnd"/>
      <w:r w:rsidRPr="0027092E">
        <w:t xml:space="preserve">. </w:t>
      </w:r>
      <w:proofErr w:type="spellStart"/>
      <w:r w:rsidRPr="0027092E">
        <w:t>The</w:t>
      </w:r>
      <w:proofErr w:type="spellEnd"/>
      <w:r w:rsidRPr="0027092E">
        <w:t xml:space="preserve"> </w:t>
      </w:r>
      <w:proofErr w:type="spellStart"/>
      <w:r w:rsidRPr="0027092E">
        <w:t>partial</w:t>
      </w:r>
      <w:proofErr w:type="spellEnd"/>
      <w:r w:rsidRPr="0027092E">
        <w:t xml:space="preserve"> </w:t>
      </w:r>
      <w:proofErr w:type="spellStart"/>
      <w:r w:rsidRPr="0027092E">
        <w:t>goals</w:t>
      </w:r>
      <w:proofErr w:type="spellEnd"/>
      <w:r w:rsidRPr="0027092E">
        <w:t xml:space="preserve"> </w:t>
      </w:r>
      <w:proofErr w:type="spellStart"/>
      <w:r w:rsidRPr="0027092E">
        <w:t>were</w:t>
      </w:r>
      <w:proofErr w:type="spellEnd"/>
      <w:r w:rsidRPr="0027092E">
        <w:t xml:space="preserve"> to </w:t>
      </w:r>
      <w:proofErr w:type="spellStart"/>
      <w:r w:rsidRPr="0027092E">
        <w:t>evaluate</w:t>
      </w:r>
      <w:proofErr w:type="spellEnd"/>
      <w:r w:rsidRPr="0027092E">
        <w:t xml:space="preserve"> </w:t>
      </w:r>
      <w:proofErr w:type="spellStart"/>
      <w:r w:rsidRPr="0027092E">
        <w:t>the</w:t>
      </w:r>
      <w:proofErr w:type="spellEnd"/>
      <w:r w:rsidRPr="0027092E">
        <w:t xml:space="preserve"> diet </w:t>
      </w:r>
      <w:proofErr w:type="spellStart"/>
      <w:r w:rsidRPr="0027092E">
        <w:t>of</w:t>
      </w:r>
      <w:proofErr w:type="spellEnd"/>
      <w:r w:rsidRPr="0027092E">
        <w:t xml:space="preserve"> </w:t>
      </w:r>
      <w:proofErr w:type="spellStart"/>
      <w:r w:rsidRPr="0027092E">
        <w:t>adolescents</w:t>
      </w:r>
      <w:proofErr w:type="spellEnd"/>
      <w:r w:rsidRPr="0027092E">
        <w:t xml:space="preserve"> </w:t>
      </w:r>
      <w:proofErr w:type="spellStart"/>
      <w:r w:rsidRPr="0027092E">
        <w:t>during</w:t>
      </w:r>
      <w:proofErr w:type="spellEnd"/>
      <w:r w:rsidRPr="0027092E">
        <w:t xml:space="preserve"> </w:t>
      </w:r>
      <w:proofErr w:type="spellStart"/>
      <w:r w:rsidRPr="0027092E">
        <w:t>the</w:t>
      </w:r>
      <w:proofErr w:type="spellEnd"/>
      <w:r w:rsidRPr="0027092E">
        <w:t xml:space="preserve"> COVID-19 </w:t>
      </w:r>
      <w:proofErr w:type="spellStart"/>
      <w:r w:rsidRPr="0027092E">
        <w:t>pandemic</w:t>
      </w:r>
      <w:proofErr w:type="spellEnd"/>
      <w:r w:rsidRPr="0027092E">
        <w:t xml:space="preserve"> </w:t>
      </w:r>
      <w:proofErr w:type="spellStart"/>
      <w:r w:rsidRPr="0027092E">
        <w:t>during</w:t>
      </w:r>
      <w:proofErr w:type="spellEnd"/>
      <w:r w:rsidRPr="0027092E">
        <w:t xml:space="preserve"> </w:t>
      </w:r>
      <w:proofErr w:type="spellStart"/>
      <w:r w:rsidRPr="0027092E">
        <w:t>the</w:t>
      </w:r>
      <w:proofErr w:type="spellEnd"/>
      <w:r w:rsidRPr="0027092E">
        <w:t xml:space="preserve"> distance learning period and </w:t>
      </w:r>
      <w:proofErr w:type="spellStart"/>
      <w:r w:rsidRPr="0027092E">
        <w:t>subsequently</w:t>
      </w:r>
      <w:proofErr w:type="spellEnd"/>
      <w:r w:rsidRPr="0027092E">
        <w:t xml:space="preserve"> to </w:t>
      </w:r>
      <w:proofErr w:type="spellStart"/>
      <w:r w:rsidRPr="0027092E">
        <w:t>compare</w:t>
      </w:r>
      <w:proofErr w:type="spellEnd"/>
      <w:r w:rsidRPr="0027092E">
        <w:t xml:space="preserve"> </w:t>
      </w:r>
      <w:proofErr w:type="spellStart"/>
      <w:r w:rsidRPr="0027092E">
        <w:t>the</w:t>
      </w:r>
      <w:proofErr w:type="spellEnd"/>
      <w:r w:rsidRPr="0027092E">
        <w:t xml:space="preserve"> diet </w:t>
      </w:r>
      <w:proofErr w:type="spellStart"/>
      <w:r w:rsidRPr="0027092E">
        <w:t>of</w:t>
      </w:r>
      <w:proofErr w:type="spellEnd"/>
      <w:r w:rsidRPr="0027092E">
        <w:t xml:space="preserve"> </w:t>
      </w:r>
      <w:proofErr w:type="spellStart"/>
      <w:r w:rsidRPr="0027092E">
        <w:t>adolescents</w:t>
      </w:r>
      <w:proofErr w:type="spellEnd"/>
      <w:r w:rsidRPr="0027092E">
        <w:t xml:space="preserve"> </w:t>
      </w:r>
      <w:proofErr w:type="spellStart"/>
      <w:r w:rsidRPr="0027092E">
        <w:t>when</w:t>
      </w:r>
      <w:proofErr w:type="spellEnd"/>
      <w:r w:rsidRPr="0027092E">
        <w:t xml:space="preserve"> </w:t>
      </w:r>
      <w:proofErr w:type="spellStart"/>
      <w:r w:rsidRPr="0027092E">
        <w:t>returning</w:t>
      </w:r>
      <w:proofErr w:type="spellEnd"/>
      <w:r w:rsidRPr="0027092E">
        <w:t xml:space="preserve"> to </w:t>
      </w:r>
      <w:proofErr w:type="spellStart"/>
      <w:r w:rsidRPr="0027092E">
        <w:t>contact</w:t>
      </w:r>
      <w:proofErr w:type="spellEnd"/>
      <w:r w:rsidRPr="0027092E">
        <w:t xml:space="preserve"> </w:t>
      </w:r>
      <w:proofErr w:type="spellStart"/>
      <w:r w:rsidRPr="0027092E">
        <w:t>teaching</w:t>
      </w:r>
      <w:proofErr w:type="spellEnd"/>
      <w:r w:rsidRPr="0027092E">
        <w:t>.</w:t>
      </w:r>
    </w:p>
    <w:p w14:paraId="64209164" w14:textId="46BD47D9" w:rsidR="0027092E" w:rsidRDefault="0027092E" w:rsidP="00230638">
      <w:pPr>
        <w:ind w:firstLine="851"/>
      </w:pPr>
      <w:proofErr w:type="spellStart"/>
      <w:r w:rsidRPr="0027092E">
        <w:t>The</w:t>
      </w:r>
      <w:proofErr w:type="spellEnd"/>
      <w:r w:rsidRPr="0027092E">
        <w:t xml:space="preserve"> </w:t>
      </w:r>
      <w:proofErr w:type="spellStart"/>
      <w:r w:rsidRPr="0027092E">
        <w:t>theoretical</w:t>
      </w:r>
      <w:proofErr w:type="spellEnd"/>
      <w:r w:rsidRPr="0027092E">
        <w:t xml:space="preserve"> part </w:t>
      </w:r>
      <w:proofErr w:type="spellStart"/>
      <w:r w:rsidRPr="0027092E">
        <w:t>of</w:t>
      </w:r>
      <w:proofErr w:type="spellEnd"/>
      <w:r w:rsidRPr="0027092E">
        <w:t xml:space="preserve"> </w:t>
      </w:r>
      <w:proofErr w:type="spellStart"/>
      <w:r w:rsidRPr="0027092E">
        <w:t>the</w:t>
      </w:r>
      <w:proofErr w:type="spellEnd"/>
      <w:r w:rsidRPr="0027092E">
        <w:t xml:space="preserve"> </w:t>
      </w:r>
      <w:proofErr w:type="spellStart"/>
      <w:r w:rsidRPr="0027092E">
        <w:t>diploma</w:t>
      </w:r>
      <w:proofErr w:type="spellEnd"/>
      <w:r w:rsidRPr="0027092E">
        <w:t xml:space="preserve"> thesis </w:t>
      </w:r>
      <w:proofErr w:type="spellStart"/>
      <w:r w:rsidRPr="0027092E">
        <w:t>was</w:t>
      </w:r>
      <w:proofErr w:type="spellEnd"/>
      <w:r w:rsidRPr="0027092E">
        <w:t xml:space="preserve"> </w:t>
      </w:r>
      <w:proofErr w:type="spellStart"/>
      <w:r w:rsidRPr="0027092E">
        <w:t>focused</w:t>
      </w:r>
      <w:proofErr w:type="spellEnd"/>
      <w:r w:rsidRPr="0027092E">
        <w:t xml:space="preserve"> on </w:t>
      </w:r>
      <w:proofErr w:type="spellStart"/>
      <w:r w:rsidRPr="0027092E">
        <w:t>defining</w:t>
      </w:r>
      <w:proofErr w:type="spellEnd"/>
      <w:r w:rsidRPr="0027092E">
        <w:t xml:space="preserve"> </w:t>
      </w:r>
      <w:proofErr w:type="spellStart"/>
      <w:r w:rsidRPr="0027092E">
        <w:t>areas</w:t>
      </w:r>
      <w:proofErr w:type="spellEnd"/>
      <w:r w:rsidRPr="0027092E">
        <w:t xml:space="preserve"> </w:t>
      </w:r>
      <w:proofErr w:type="spellStart"/>
      <w:r w:rsidRPr="0027092E">
        <w:t>related</w:t>
      </w:r>
      <w:proofErr w:type="spellEnd"/>
      <w:r w:rsidRPr="0027092E">
        <w:t xml:space="preserve"> to adolescence, </w:t>
      </w:r>
      <w:proofErr w:type="spellStart"/>
      <w:r w:rsidRPr="0027092E">
        <w:t>nutrition</w:t>
      </w:r>
      <w:proofErr w:type="spellEnd"/>
      <w:r w:rsidRPr="0027092E">
        <w:t xml:space="preserve"> </w:t>
      </w:r>
      <w:proofErr w:type="spellStart"/>
      <w:r w:rsidRPr="0027092E">
        <w:t>during</w:t>
      </w:r>
      <w:proofErr w:type="spellEnd"/>
      <w:r w:rsidRPr="0027092E">
        <w:t xml:space="preserve"> adolescence, </w:t>
      </w:r>
      <w:proofErr w:type="spellStart"/>
      <w:r w:rsidRPr="0027092E">
        <w:t>factors</w:t>
      </w:r>
      <w:proofErr w:type="spellEnd"/>
      <w:r w:rsidRPr="0027092E">
        <w:t xml:space="preserve"> </w:t>
      </w:r>
      <w:proofErr w:type="spellStart"/>
      <w:r w:rsidRPr="0027092E">
        <w:t>affecting</w:t>
      </w:r>
      <w:proofErr w:type="spellEnd"/>
      <w:r w:rsidRPr="0027092E">
        <w:t xml:space="preserve"> </w:t>
      </w:r>
      <w:proofErr w:type="spellStart"/>
      <w:r w:rsidRPr="0027092E">
        <w:t>the</w:t>
      </w:r>
      <w:proofErr w:type="spellEnd"/>
      <w:r w:rsidRPr="0027092E">
        <w:t xml:space="preserve"> diet </w:t>
      </w:r>
      <w:proofErr w:type="spellStart"/>
      <w:r w:rsidRPr="0027092E">
        <w:t>of</w:t>
      </w:r>
      <w:proofErr w:type="spellEnd"/>
      <w:r w:rsidRPr="0027092E">
        <w:t xml:space="preserve"> </w:t>
      </w:r>
      <w:proofErr w:type="spellStart"/>
      <w:r w:rsidRPr="0027092E">
        <w:t>adolescents</w:t>
      </w:r>
      <w:proofErr w:type="spellEnd"/>
      <w:r w:rsidRPr="0027092E">
        <w:t xml:space="preserve">, </w:t>
      </w:r>
      <w:proofErr w:type="spellStart"/>
      <w:r w:rsidRPr="0027092E">
        <w:t>diseases</w:t>
      </w:r>
      <w:proofErr w:type="spellEnd"/>
      <w:r w:rsidRPr="0027092E">
        <w:t xml:space="preserve"> </w:t>
      </w:r>
      <w:proofErr w:type="spellStart"/>
      <w:r w:rsidRPr="0027092E">
        <w:t>associated</w:t>
      </w:r>
      <w:proofErr w:type="spellEnd"/>
      <w:r w:rsidRPr="0027092E">
        <w:t xml:space="preserve"> </w:t>
      </w:r>
      <w:proofErr w:type="spellStart"/>
      <w:r w:rsidRPr="0027092E">
        <w:t>with</w:t>
      </w:r>
      <w:proofErr w:type="spellEnd"/>
      <w:r w:rsidRPr="0027092E">
        <w:t xml:space="preserve"> </w:t>
      </w:r>
      <w:proofErr w:type="spellStart"/>
      <w:r w:rsidRPr="0027092E">
        <w:t>eating</w:t>
      </w:r>
      <w:proofErr w:type="spellEnd"/>
      <w:r w:rsidRPr="0027092E">
        <w:t xml:space="preserve"> </w:t>
      </w:r>
      <w:proofErr w:type="spellStart"/>
      <w:r w:rsidRPr="0027092E">
        <w:t>habits</w:t>
      </w:r>
      <w:proofErr w:type="spellEnd"/>
      <w:r w:rsidRPr="0027092E">
        <w:t xml:space="preserve">. </w:t>
      </w:r>
      <w:proofErr w:type="spellStart"/>
      <w:r w:rsidRPr="0027092E">
        <w:t>Furthermore</w:t>
      </w:r>
      <w:proofErr w:type="spellEnd"/>
      <w:r w:rsidRPr="0027092E">
        <w:t xml:space="preserve">, </w:t>
      </w:r>
      <w:proofErr w:type="spellStart"/>
      <w:r w:rsidRPr="0027092E">
        <w:t>the</w:t>
      </w:r>
      <w:proofErr w:type="spellEnd"/>
      <w:r w:rsidRPr="0027092E">
        <w:t xml:space="preserve"> </w:t>
      </w:r>
      <w:proofErr w:type="spellStart"/>
      <w:r w:rsidRPr="0027092E">
        <w:t>theoretical</w:t>
      </w:r>
      <w:proofErr w:type="spellEnd"/>
      <w:r w:rsidRPr="0027092E">
        <w:t xml:space="preserve"> part </w:t>
      </w:r>
      <w:proofErr w:type="spellStart"/>
      <w:r w:rsidRPr="0027092E">
        <w:t>focused</w:t>
      </w:r>
      <w:proofErr w:type="spellEnd"/>
      <w:r w:rsidRPr="0027092E">
        <w:t xml:space="preserve"> on </w:t>
      </w:r>
      <w:proofErr w:type="spellStart"/>
      <w:r w:rsidRPr="0027092E">
        <w:t>current</w:t>
      </w:r>
      <w:proofErr w:type="spellEnd"/>
      <w:r w:rsidRPr="0027092E">
        <w:t xml:space="preserve"> </w:t>
      </w:r>
      <w:proofErr w:type="spellStart"/>
      <w:r w:rsidRPr="0027092E">
        <w:t>research</w:t>
      </w:r>
      <w:proofErr w:type="spellEnd"/>
      <w:r w:rsidRPr="0027092E">
        <w:t xml:space="preserve"> </w:t>
      </w:r>
      <w:proofErr w:type="spellStart"/>
      <w:r w:rsidRPr="0027092E">
        <w:t>studies</w:t>
      </w:r>
      <w:proofErr w:type="spellEnd"/>
      <w:r w:rsidRPr="0027092E">
        <w:t xml:space="preserve"> on diet and </w:t>
      </w:r>
      <w:proofErr w:type="spellStart"/>
      <w:r w:rsidRPr="0027092E">
        <w:t>dietary</w:t>
      </w:r>
      <w:proofErr w:type="spellEnd"/>
      <w:r w:rsidRPr="0027092E">
        <w:t xml:space="preserve"> </w:t>
      </w:r>
      <w:proofErr w:type="spellStart"/>
      <w:r w:rsidRPr="0027092E">
        <w:t>factors</w:t>
      </w:r>
      <w:proofErr w:type="spellEnd"/>
      <w:r w:rsidRPr="0027092E">
        <w:t xml:space="preserve"> in </w:t>
      </w:r>
      <w:proofErr w:type="spellStart"/>
      <w:r w:rsidRPr="0027092E">
        <w:t>adolescents</w:t>
      </w:r>
      <w:proofErr w:type="spellEnd"/>
      <w:r w:rsidRPr="0027092E">
        <w:t xml:space="preserve"> and </w:t>
      </w:r>
      <w:proofErr w:type="spellStart"/>
      <w:r w:rsidRPr="0027092E">
        <w:t>also</w:t>
      </w:r>
      <w:proofErr w:type="spellEnd"/>
      <w:r w:rsidRPr="0027092E">
        <w:t xml:space="preserve"> </w:t>
      </w:r>
      <w:proofErr w:type="spellStart"/>
      <w:r w:rsidRPr="0027092E">
        <w:t>focused</w:t>
      </w:r>
      <w:proofErr w:type="spellEnd"/>
      <w:r w:rsidRPr="0027092E">
        <w:t xml:space="preserve"> on </w:t>
      </w:r>
      <w:proofErr w:type="spellStart"/>
      <w:r w:rsidRPr="0027092E">
        <w:t>research</w:t>
      </w:r>
      <w:proofErr w:type="spellEnd"/>
      <w:r w:rsidRPr="0027092E">
        <w:t xml:space="preserve"> </w:t>
      </w:r>
      <w:proofErr w:type="spellStart"/>
      <w:r w:rsidRPr="0027092E">
        <w:t>studies</w:t>
      </w:r>
      <w:proofErr w:type="spellEnd"/>
      <w:r w:rsidRPr="0027092E">
        <w:t xml:space="preserve"> on diet and </w:t>
      </w:r>
      <w:proofErr w:type="spellStart"/>
      <w:r w:rsidRPr="0027092E">
        <w:t>dietary</w:t>
      </w:r>
      <w:proofErr w:type="spellEnd"/>
      <w:r w:rsidRPr="0027092E">
        <w:t xml:space="preserve"> </w:t>
      </w:r>
      <w:proofErr w:type="spellStart"/>
      <w:r w:rsidRPr="0027092E">
        <w:t>factors</w:t>
      </w:r>
      <w:proofErr w:type="spellEnd"/>
      <w:r w:rsidRPr="0027092E">
        <w:t xml:space="preserve"> in </w:t>
      </w:r>
      <w:proofErr w:type="spellStart"/>
      <w:r w:rsidRPr="0027092E">
        <w:t>adolescents</w:t>
      </w:r>
      <w:proofErr w:type="spellEnd"/>
      <w:r w:rsidRPr="0027092E">
        <w:t xml:space="preserve"> </w:t>
      </w:r>
      <w:proofErr w:type="spellStart"/>
      <w:r w:rsidRPr="0027092E">
        <w:t>during</w:t>
      </w:r>
      <w:proofErr w:type="spellEnd"/>
      <w:r w:rsidRPr="0027092E">
        <w:t xml:space="preserve"> </w:t>
      </w:r>
      <w:proofErr w:type="spellStart"/>
      <w:r w:rsidRPr="0027092E">
        <w:t>the</w:t>
      </w:r>
      <w:proofErr w:type="spellEnd"/>
      <w:r w:rsidRPr="0027092E">
        <w:t xml:space="preserve"> COVID-19 </w:t>
      </w:r>
      <w:proofErr w:type="spellStart"/>
      <w:r w:rsidRPr="0027092E">
        <w:t>pandemic</w:t>
      </w:r>
      <w:proofErr w:type="spellEnd"/>
      <w:r w:rsidRPr="0027092E">
        <w:t>.</w:t>
      </w:r>
    </w:p>
    <w:p w14:paraId="6A61F61A" w14:textId="1FC62B78" w:rsidR="00673F1F" w:rsidRDefault="00673F1F" w:rsidP="00230638">
      <w:pPr>
        <w:ind w:firstLine="851"/>
      </w:pPr>
      <w:proofErr w:type="spellStart"/>
      <w:r>
        <w:t>The</w:t>
      </w:r>
      <w:proofErr w:type="spellEnd"/>
      <w:r>
        <w:t xml:space="preserve"> </w:t>
      </w:r>
      <w:proofErr w:type="spellStart"/>
      <w:r>
        <w:t>practical</w:t>
      </w:r>
      <w:proofErr w:type="spellEnd"/>
      <w:r>
        <w:t xml:space="preserve"> part </w:t>
      </w:r>
      <w:proofErr w:type="spellStart"/>
      <w:r>
        <w:t>was</w:t>
      </w:r>
      <w:proofErr w:type="spellEnd"/>
      <w:r>
        <w:t xml:space="preserve"> </w:t>
      </w:r>
      <w:proofErr w:type="spellStart"/>
      <w:r>
        <w:t>focused</w:t>
      </w:r>
      <w:proofErr w:type="spellEnd"/>
      <w:r>
        <w:t xml:space="preserve"> on </w:t>
      </w:r>
      <w:proofErr w:type="spellStart"/>
      <w:r>
        <w:t>the</w:t>
      </w:r>
      <w:proofErr w:type="spellEnd"/>
      <w:r>
        <w:t xml:space="preserve"> </w:t>
      </w:r>
      <w:proofErr w:type="spellStart"/>
      <w:r>
        <w:t>comparison</w:t>
      </w:r>
      <w:proofErr w:type="spellEnd"/>
      <w:r>
        <w:t xml:space="preserve"> </w:t>
      </w:r>
      <w:proofErr w:type="spellStart"/>
      <w:r>
        <w:t>of</w:t>
      </w:r>
      <w:proofErr w:type="spellEnd"/>
      <w:r>
        <w:t xml:space="preserve"> diet and </w:t>
      </w:r>
      <w:proofErr w:type="spellStart"/>
      <w:r>
        <w:t>dietary</w:t>
      </w:r>
      <w:proofErr w:type="spellEnd"/>
      <w:r>
        <w:t xml:space="preserve"> </w:t>
      </w:r>
      <w:proofErr w:type="spellStart"/>
      <w:r>
        <w:t>factors</w:t>
      </w:r>
      <w:proofErr w:type="spellEnd"/>
      <w:r>
        <w:t xml:space="preserve"> in </w:t>
      </w:r>
      <w:proofErr w:type="spellStart"/>
      <w:r>
        <w:t>adolescents</w:t>
      </w:r>
      <w:proofErr w:type="spellEnd"/>
      <w:r>
        <w:t xml:space="preserve"> </w:t>
      </w:r>
      <w:proofErr w:type="spellStart"/>
      <w:r>
        <w:t>during</w:t>
      </w:r>
      <w:proofErr w:type="spellEnd"/>
      <w:r>
        <w:t xml:space="preserve"> distance learning and </w:t>
      </w:r>
      <w:proofErr w:type="spellStart"/>
      <w:r>
        <w:t>during</w:t>
      </w:r>
      <w:proofErr w:type="spellEnd"/>
      <w:r>
        <w:t xml:space="preserve"> </w:t>
      </w:r>
      <w:proofErr w:type="spellStart"/>
      <w:r>
        <w:t>the</w:t>
      </w:r>
      <w:proofErr w:type="spellEnd"/>
      <w:r>
        <w:t xml:space="preserve"> return to </w:t>
      </w:r>
      <w:proofErr w:type="spellStart"/>
      <w:r>
        <w:t>contact</w:t>
      </w:r>
      <w:proofErr w:type="spellEnd"/>
      <w:r>
        <w:t xml:space="preserve"> </w:t>
      </w:r>
      <w:proofErr w:type="spellStart"/>
      <w:r>
        <w:t>teaching</w:t>
      </w:r>
      <w:proofErr w:type="spellEnd"/>
      <w:r>
        <w:t xml:space="preserve">. A </w:t>
      </w:r>
      <w:proofErr w:type="spellStart"/>
      <w:r>
        <w:t>quantitative</w:t>
      </w:r>
      <w:proofErr w:type="spellEnd"/>
      <w:r>
        <w:t xml:space="preserve"> </w:t>
      </w:r>
      <w:proofErr w:type="spellStart"/>
      <w:r>
        <w:t>research</w:t>
      </w:r>
      <w:proofErr w:type="spellEnd"/>
      <w:r>
        <w:t xml:space="preserve"> </w:t>
      </w:r>
      <w:proofErr w:type="spellStart"/>
      <w:r>
        <w:t>method</w:t>
      </w:r>
      <w:proofErr w:type="spellEnd"/>
      <w:r>
        <w:t xml:space="preserve"> </w:t>
      </w:r>
      <w:proofErr w:type="spellStart"/>
      <w:r>
        <w:t>was</w:t>
      </w:r>
      <w:proofErr w:type="spellEnd"/>
      <w:r>
        <w:t xml:space="preserve"> </w:t>
      </w:r>
      <w:proofErr w:type="spellStart"/>
      <w:r>
        <w:t>used</w:t>
      </w:r>
      <w:proofErr w:type="spellEnd"/>
      <w:r>
        <w:t xml:space="preserve"> to </w:t>
      </w:r>
      <w:proofErr w:type="spellStart"/>
      <w:r>
        <w:t>create</w:t>
      </w:r>
      <w:proofErr w:type="spellEnd"/>
      <w:r>
        <w:t xml:space="preserve"> </w:t>
      </w:r>
      <w:proofErr w:type="spellStart"/>
      <w:r>
        <w:t>the</w:t>
      </w:r>
      <w:proofErr w:type="spellEnd"/>
      <w:r>
        <w:t xml:space="preserve"> </w:t>
      </w:r>
      <w:proofErr w:type="spellStart"/>
      <w:r>
        <w:t>practical</w:t>
      </w:r>
      <w:proofErr w:type="spellEnd"/>
      <w:r>
        <w:t xml:space="preserve"> part. </w:t>
      </w:r>
      <w:proofErr w:type="spellStart"/>
      <w:r>
        <w:t>The</w:t>
      </w:r>
      <w:proofErr w:type="spellEnd"/>
      <w:r>
        <w:t xml:space="preserve"> </w:t>
      </w:r>
      <w:proofErr w:type="spellStart"/>
      <w:r>
        <w:t>research</w:t>
      </w:r>
      <w:proofErr w:type="spellEnd"/>
      <w:r>
        <w:t xml:space="preserve"> </w:t>
      </w:r>
      <w:proofErr w:type="spellStart"/>
      <w:r>
        <w:t>survey</w:t>
      </w:r>
      <w:proofErr w:type="spellEnd"/>
      <w:r>
        <w:t xml:space="preserve"> </w:t>
      </w:r>
      <w:proofErr w:type="spellStart"/>
      <w:r>
        <w:t>was</w:t>
      </w:r>
      <w:proofErr w:type="spellEnd"/>
      <w:r>
        <w:t xml:space="preserve"> </w:t>
      </w:r>
      <w:proofErr w:type="spellStart"/>
      <w:r>
        <w:t>conducted</w:t>
      </w:r>
      <w:proofErr w:type="spellEnd"/>
      <w:r>
        <w:t xml:space="preserve"> in </w:t>
      </w:r>
      <w:proofErr w:type="spellStart"/>
      <w:r>
        <w:t>the</w:t>
      </w:r>
      <w:proofErr w:type="spellEnd"/>
      <w:r>
        <w:t xml:space="preserve"> </w:t>
      </w:r>
      <w:proofErr w:type="spellStart"/>
      <w:r>
        <w:t>form</w:t>
      </w:r>
      <w:proofErr w:type="spellEnd"/>
      <w:r>
        <w:t xml:space="preserve"> </w:t>
      </w:r>
      <w:proofErr w:type="spellStart"/>
      <w:r>
        <w:t>of</w:t>
      </w:r>
      <w:proofErr w:type="spellEnd"/>
      <w:r>
        <w:t xml:space="preserve"> a </w:t>
      </w:r>
      <w:proofErr w:type="spellStart"/>
      <w:r>
        <w:t>questionnaire</w:t>
      </w:r>
      <w:proofErr w:type="spellEnd"/>
      <w:r>
        <w:t xml:space="preserve"> </w:t>
      </w:r>
      <w:proofErr w:type="spellStart"/>
      <w:r>
        <w:t>survey</w:t>
      </w:r>
      <w:proofErr w:type="spellEnd"/>
      <w:r>
        <w:t xml:space="preserve">. </w:t>
      </w:r>
      <w:proofErr w:type="spellStart"/>
      <w:r>
        <w:t>The</w:t>
      </w:r>
      <w:proofErr w:type="spellEnd"/>
      <w:r>
        <w:t xml:space="preserve"> </w:t>
      </w:r>
      <w:proofErr w:type="spellStart"/>
      <w:r>
        <w:t>questionnaire</w:t>
      </w:r>
      <w:proofErr w:type="spellEnd"/>
      <w:r>
        <w:t xml:space="preserve"> </w:t>
      </w:r>
      <w:proofErr w:type="spellStart"/>
      <w:r>
        <w:t>completed</w:t>
      </w:r>
      <w:proofErr w:type="spellEnd"/>
      <w:r>
        <w:t xml:space="preserve"> </w:t>
      </w:r>
      <w:proofErr w:type="spellStart"/>
      <w:r>
        <w:t>total</w:t>
      </w:r>
      <w:proofErr w:type="spellEnd"/>
      <w:r>
        <w:t xml:space="preserve"> </w:t>
      </w:r>
      <w:proofErr w:type="spellStart"/>
      <w:r>
        <w:t>of</w:t>
      </w:r>
      <w:proofErr w:type="spellEnd"/>
      <w:r>
        <w:t xml:space="preserve"> 202 </w:t>
      </w:r>
      <w:proofErr w:type="spellStart"/>
      <w:r>
        <w:t>respondents</w:t>
      </w:r>
      <w:proofErr w:type="spellEnd"/>
      <w:r w:rsidR="00D84EA4">
        <w:t>.</w:t>
      </w:r>
      <w:r>
        <w:t xml:space="preserve"> </w:t>
      </w:r>
    </w:p>
    <w:p w14:paraId="667A3B5A" w14:textId="4A5F06B5" w:rsidR="00673F1F" w:rsidRDefault="00673F1F" w:rsidP="00D84EA4">
      <w:pPr>
        <w:ind w:firstLine="851"/>
      </w:pPr>
      <w:proofErr w:type="spellStart"/>
      <w:r>
        <w:t>The</w:t>
      </w:r>
      <w:proofErr w:type="spellEnd"/>
      <w:r>
        <w:t xml:space="preserve"> </w:t>
      </w:r>
      <w:proofErr w:type="spellStart"/>
      <w:r>
        <w:t>results</w:t>
      </w:r>
      <w:proofErr w:type="spellEnd"/>
      <w:r>
        <w:t xml:space="preserve"> are </w:t>
      </w:r>
      <w:proofErr w:type="spellStart"/>
      <w:r>
        <w:t>processed</w:t>
      </w:r>
      <w:proofErr w:type="spellEnd"/>
      <w:r>
        <w:t xml:space="preserve"> and </w:t>
      </w:r>
      <w:proofErr w:type="spellStart"/>
      <w:r>
        <w:t>presented</w:t>
      </w:r>
      <w:proofErr w:type="spellEnd"/>
      <w:r>
        <w:t xml:space="preserve"> in </w:t>
      </w:r>
      <w:proofErr w:type="spellStart"/>
      <w:r>
        <w:t>the</w:t>
      </w:r>
      <w:proofErr w:type="spellEnd"/>
      <w:r>
        <w:t xml:space="preserve"> </w:t>
      </w:r>
      <w:proofErr w:type="spellStart"/>
      <w:r>
        <w:t>form</w:t>
      </w:r>
      <w:proofErr w:type="spellEnd"/>
      <w:r>
        <w:t xml:space="preserve"> </w:t>
      </w:r>
      <w:proofErr w:type="spellStart"/>
      <w:r>
        <w:t>of</w:t>
      </w:r>
      <w:proofErr w:type="spellEnd"/>
      <w:r>
        <w:t xml:space="preserve"> </w:t>
      </w:r>
      <w:proofErr w:type="spellStart"/>
      <w:r>
        <w:t>tables</w:t>
      </w:r>
      <w:proofErr w:type="spellEnd"/>
      <w:r>
        <w:t xml:space="preserve"> and </w:t>
      </w:r>
      <w:proofErr w:type="spellStart"/>
      <w:r>
        <w:t>graphs</w:t>
      </w:r>
      <w:proofErr w:type="spellEnd"/>
      <w:r>
        <w:t xml:space="preserve">. </w:t>
      </w:r>
      <w:proofErr w:type="spellStart"/>
      <w:r>
        <w:t>The</w:t>
      </w:r>
      <w:proofErr w:type="spellEnd"/>
      <w:r>
        <w:t xml:space="preserve"> </w:t>
      </w:r>
      <w:proofErr w:type="spellStart"/>
      <w:r>
        <w:t>tables</w:t>
      </w:r>
      <w:proofErr w:type="spellEnd"/>
      <w:r>
        <w:t xml:space="preserve"> show </w:t>
      </w:r>
      <w:proofErr w:type="spellStart"/>
      <w:r>
        <w:t>the</w:t>
      </w:r>
      <w:proofErr w:type="spellEnd"/>
      <w:r>
        <w:t xml:space="preserve"> </w:t>
      </w:r>
      <w:proofErr w:type="spellStart"/>
      <w:r>
        <w:t>numbers</w:t>
      </w:r>
      <w:proofErr w:type="spellEnd"/>
      <w:r>
        <w:t xml:space="preserve"> </w:t>
      </w:r>
      <w:proofErr w:type="spellStart"/>
      <w:r>
        <w:t>of</w:t>
      </w:r>
      <w:proofErr w:type="spellEnd"/>
      <w:r>
        <w:t xml:space="preserve"> </w:t>
      </w:r>
      <w:proofErr w:type="spellStart"/>
      <w:r>
        <w:t>respondents</w:t>
      </w:r>
      <w:proofErr w:type="spellEnd"/>
      <w:r>
        <w:t xml:space="preserve"> and </w:t>
      </w:r>
      <w:proofErr w:type="spellStart"/>
      <w:r>
        <w:t>their</w:t>
      </w:r>
      <w:proofErr w:type="spellEnd"/>
      <w:r>
        <w:t xml:space="preserve"> </w:t>
      </w:r>
      <w:proofErr w:type="spellStart"/>
      <w:r>
        <w:t>percentage</w:t>
      </w:r>
      <w:proofErr w:type="spellEnd"/>
      <w:r>
        <w:t xml:space="preserve"> </w:t>
      </w:r>
      <w:proofErr w:type="spellStart"/>
      <w:r>
        <w:t>for</w:t>
      </w:r>
      <w:proofErr w:type="spellEnd"/>
      <w:r>
        <w:t xml:space="preserve"> </w:t>
      </w:r>
      <w:proofErr w:type="spellStart"/>
      <w:r>
        <w:t>each</w:t>
      </w:r>
      <w:proofErr w:type="spellEnd"/>
      <w:r>
        <w:t xml:space="preserve"> </w:t>
      </w:r>
      <w:proofErr w:type="spellStart"/>
      <w:r>
        <w:t>answer</w:t>
      </w:r>
      <w:proofErr w:type="spellEnd"/>
      <w:r>
        <w:t xml:space="preserve">. </w:t>
      </w:r>
      <w:proofErr w:type="spellStart"/>
      <w:r>
        <w:t>The</w:t>
      </w:r>
      <w:proofErr w:type="spellEnd"/>
      <w:r>
        <w:t xml:space="preserve"> </w:t>
      </w:r>
      <w:proofErr w:type="spellStart"/>
      <w:r>
        <w:t>graphs</w:t>
      </w:r>
      <w:proofErr w:type="spellEnd"/>
      <w:r>
        <w:t xml:space="preserve"> show </w:t>
      </w:r>
      <w:proofErr w:type="spellStart"/>
      <w:r>
        <w:t>the</w:t>
      </w:r>
      <w:proofErr w:type="spellEnd"/>
      <w:r>
        <w:t xml:space="preserve"> </w:t>
      </w:r>
      <w:proofErr w:type="spellStart"/>
      <w:r>
        <w:t>number</w:t>
      </w:r>
      <w:proofErr w:type="spellEnd"/>
      <w:r>
        <w:t xml:space="preserve"> and </w:t>
      </w:r>
      <w:proofErr w:type="spellStart"/>
      <w:r>
        <w:t>percentage</w:t>
      </w:r>
      <w:proofErr w:type="spellEnd"/>
      <w:r>
        <w:t xml:space="preserve"> </w:t>
      </w:r>
      <w:proofErr w:type="spellStart"/>
      <w:r>
        <w:t>of</w:t>
      </w:r>
      <w:proofErr w:type="spellEnd"/>
      <w:r>
        <w:t xml:space="preserve"> </w:t>
      </w:r>
      <w:proofErr w:type="spellStart"/>
      <w:r>
        <w:t>respondents</w:t>
      </w:r>
      <w:proofErr w:type="spellEnd"/>
      <w:r>
        <w:t xml:space="preserve"> by gender.</w:t>
      </w:r>
    </w:p>
    <w:p w14:paraId="4A7A7559" w14:textId="3F582852" w:rsidR="00D84EA4" w:rsidRDefault="00673F1F" w:rsidP="003960E5">
      <w:pPr>
        <w:ind w:firstLine="851"/>
      </w:pPr>
      <w:proofErr w:type="spellStart"/>
      <w:r w:rsidRPr="00673F1F">
        <w:t>Thanks</w:t>
      </w:r>
      <w:proofErr w:type="spellEnd"/>
      <w:r w:rsidRPr="00673F1F">
        <w:t xml:space="preserve"> to </w:t>
      </w:r>
      <w:proofErr w:type="spellStart"/>
      <w:r w:rsidRPr="00673F1F">
        <w:t>some</w:t>
      </w:r>
      <w:proofErr w:type="spellEnd"/>
      <w:r w:rsidRPr="00673F1F">
        <w:t xml:space="preserve"> </w:t>
      </w:r>
      <w:proofErr w:type="spellStart"/>
      <w:r w:rsidRPr="00673F1F">
        <w:t>questions</w:t>
      </w:r>
      <w:proofErr w:type="spellEnd"/>
      <w:r w:rsidRPr="00673F1F">
        <w:t xml:space="preserve">, </w:t>
      </w:r>
      <w:proofErr w:type="spellStart"/>
      <w:r w:rsidRPr="00673F1F">
        <w:t>it</w:t>
      </w:r>
      <w:proofErr w:type="spellEnd"/>
      <w:r w:rsidRPr="00673F1F">
        <w:t xml:space="preserve"> </w:t>
      </w:r>
      <w:proofErr w:type="spellStart"/>
      <w:r w:rsidRPr="00673F1F">
        <w:t>was</w:t>
      </w:r>
      <w:proofErr w:type="spellEnd"/>
      <w:r w:rsidRPr="00673F1F">
        <w:t xml:space="preserve"> </w:t>
      </w:r>
      <w:proofErr w:type="spellStart"/>
      <w:r w:rsidRPr="00673F1F">
        <w:t>found</w:t>
      </w:r>
      <w:proofErr w:type="spellEnd"/>
      <w:r w:rsidRPr="00673F1F">
        <w:t xml:space="preserve"> </w:t>
      </w:r>
      <w:proofErr w:type="spellStart"/>
      <w:r w:rsidRPr="00673F1F">
        <w:t>that</w:t>
      </w:r>
      <w:proofErr w:type="spellEnd"/>
      <w:r w:rsidRPr="00673F1F">
        <w:t xml:space="preserve"> </w:t>
      </w:r>
      <w:proofErr w:type="spellStart"/>
      <w:r w:rsidRPr="00673F1F">
        <w:t>during</w:t>
      </w:r>
      <w:proofErr w:type="spellEnd"/>
      <w:r w:rsidRPr="00673F1F">
        <w:t xml:space="preserve"> </w:t>
      </w:r>
      <w:proofErr w:type="spellStart"/>
      <w:r w:rsidRPr="00673F1F">
        <w:t>the</w:t>
      </w:r>
      <w:proofErr w:type="spellEnd"/>
      <w:r w:rsidRPr="00673F1F">
        <w:t xml:space="preserve"> COVID-19 </w:t>
      </w:r>
      <w:proofErr w:type="spellStart"/>
      <w:r w:rsidRPr="00673F1F">
        <w:t>pandemic</w:t>
      </w:r>
      <w:proofErr w:type="spellEnd"/>
      <w:r w:rsidRPr="00673F1F">
        <w:t xml:space="preserve"> and </w:t>
      </w:r>
      <w:proofErr w:type="spellStart"/>
      <w:r w:rsidRPr="00673F1F">
        <w:t>the</w:t>
      </w:r>
      <w:proofErr w:type="spellEnd"/>
      <w:r w:rsidRPr="00673F1F">
        <w:t xml:space="preserve"> distance learning, 71</w:t>
      </w:r>
      <w:r>
        <w:t>,</w:t>
      </w:r>
      <w:r w:rsidRPr="00673F1F">
        <w:t>8</w:t>
      </w:r>
      <w:r w:rsidR="00836D40">
        <w:t xml:space="preserve"> </w:t>
      </w:r>
      <w:r w:rsidRPr="00673F1F">
        <w:t xml:space="preserve">% </w:t>
      </w:r>
      <w:proofErr w:type="spellStart"/>
      <w:r w:rsidRPr="00673F1F">
        <w:t>of</w:t>
      </w:r>
      <w:proofErr w:type="spellEnd"/>
      <w:r w:rsidRPr="00673F1F">
        <w:t xml:space="preserve"> </w:t>
      </w:r>
      <w:proofErr w:type="spellStart"/>
      <w:r w:rsidRPr="00673F1F">
        <w:t>respondents</w:t>
      </w:r>
      <w:proofErr w:type="spellEnd"/>
      <w:r w:rsidRPr="00673F1F">
        <w:t xml:space="preserve"> </w:t>
      </w:r>
      <w:proofErr w:type="spellStart"/>
      <w:r w:rsidRPr="00673F1F">
        <w:t>confirmed</w:t>
      </w:r>
      <w:proofErr w:type="spellEnd"/>
      <w:r w:rsidRPr="00673F1F">
        <w:t xml:space="preserve"> </w:t>
      </w:r>
      <w:proofErr w:type="spellStart"/>
      <w:r w:rsidRPr="00673F1F">
        <w:t>that</w:t>
      </w:r>
      <w:proofErr w:type="spellEnd"/>
      <w:r w:rsidRPr="00673F1F">
        <w:t xml:space="preserve"> </w:t>
      </w:r>
      <w:proofErr w:type="spellStart"/>
      <w:r w:rsidRPr="00673F1F">
        <w:t>their</w:t>
      </w:r>
      <w:proofErr w:type="spellEnd"/>
      <w:r w:rsidRPr="00673F1F">
        <w:t xml:space="preserve"> diet had </w:t>
      </w:r>
      <w:proofErr w:type="spellStart"/>
      <w:r w:rsidRPr="00673F1F">
        <w:t>changed</w:t>
      </w:r>
      <w:proofErr w:type="spellEnd"/>
      <w:r w:rsidRPr="00673F1F">
        <w:t>, 52</w:t>
      </w:r>
      <w:r w:rsidR="00836D40">
        <w:t xml:space="preserve"> </w:t>
      </w:r>
      <w:r w:rsidRPr="00673F1F">
        <w:t xml:space="preserve">% </w:t>
      </w:r>
      <w:proofErr w:type="spellStart"/>
      <w:r w:rsidRPr="00673F1F">
        <w:t>of</w:t>
      </w:r>
      <w:proofErr w:type="spellEnd"/>
      <w:r w:rsidRPr="00673F1F">
        <w:t xml:space="preserve"> </w:t>
      </w:r>
      <w:proofErr w:type="spellStart"/>
      <w:r w:rsidRPr="00673F1F">
        <w:t>respondents</w:t>
      </w:r>
      <w:proofErr w:type="spellEnd"/>
      <w:r w:rsidRPr="00673F1F">
        <w:t xml:space="preserve"> </w:t>
      </w:r>
      <w:proofErr w:type="spellStart"/>
      <w:r w:rsidRPr="00673F1F">
        <w:t>started</w:t>
      </w:r>
      <w:proofErr w:type="spellEnd"/>
      <w:r w:rsidRPr="00673F1F">
        <w:t xml:space="preserve"> </w:t>
      </w:r>
      <w:proofErr w:type="spellStart"/>
      <w:r w:rsidRPr="00673F1F">
        <w:t>eating</w:t>
      </w:r>
      <w:proofErr w:type="spellEnd"/>
      <w:r w:rsidRPr="00673F1F">
        <w:t xml:space="preserve"> more, 59</w:t>
      </w:r>
      <w:r>
        <w:t>,</w:t>
      </w:r>
      <w:r w:rsidRPr="00673F1F">
        <w:t>4</w:t>
      </w:r>
      <w:r w:rsidR="00836D40">
        <w:t xml:space="preserve"> </w:t>
      </w:r>
      <w:r w:rsidRPr="00673F1F">
        <w:t xml:space="preserve">% </w:t>
      </w:r>
      <w:proofErr w:type="spellStart"/>
      <w:r w:rsidRPr="00673F1F">
        <w:t>of</w:t>
      </w:r>
      <w:proofErr w:type="spellEnd"/>
      <w:r w:rsidRPr="00673F1F">
        <w:t xml:space="preserve"> </w:t>
      </w:r>
      <w:proofErr w:type="spellStart"/>
      <w:r w:rsidRPr="00673F1F">
        <w:t>respondents</w:t>
      </w:r>
      <w:proofErr w:type="spellEnd"/>
      <w:r w:rsidRPr="00673F1F">
        <w:t xml:space="preserve"> </w:t>
      </w:r>
      <w:proofErr w:type="spellStart"/>
      <w:r w:rsidRPr="00673F1F">
        <w:t>ate</w:t>
      </w:r>
      <w:proofErr w:type="spellEnd"/>
      <w:r w:rsidRPr="00673F1F">
        <w:t xml:space="preserve"> </w:t>
      </w:r>
      <w:proofErr w:type="spellStart"/>
      <w:r w:rsidRPr="00673F1F">
        <w:t>during</w:t>
      </w:r>
      <w:proofErr w:type="spellEnd"/>
      <w:r w:rsidRPr="00673F1F">
        <w:t xml:space="preserve"> </w:t>
      </w:r>
      <w:proofErr w:type="spellStart"/>
      <w:r w:rsidRPr="00673F1F">
        <w:t>this</w:t>
      </w:r>
      <w:proofErr w:type="spellEnd"/>
      <w:r w:rsidRPr="00673F1F">
        <w:t xml:space="preserve"> period </w:t>
      </w:r>
      <w:proofErr w:type="spellStart"/>
      <w:r w:rsidRPr="00673F1F">
        <w:t>sometimes</w:t>
      </w:r>
      <w:proofErr w:type="spellEnd"/>
      <w:r>
        <w:t xml:space="preserve"> </w:t>
      </w:r>
      <w:proofErr w:type="spellStart"/>
      <w:r>
        <w:t>without</w:t>
      </w:r>
      <w:proofErr w:type="spellEnd"/>
      <w:r>
        <w:t xml:space="preserve"> feeling </w:t>
      </w:r>
      <w:proofErr w:type="spellStart"/>
      <w:r>
        <w:t>hungry</w:t>
      </w:r>
      <w:proofErr w:type="spellEnd"/>
      <w:r>
        <w:t xml:space="preserve"> </w:t>
      </w:r>
      <w:proofErr w:type="spellStart"/>
      <w:r>
        <w:t>or</w:t>
      </w:r>
      <w:proofErr w:type="spellEnd"/>
      <w:r>
        <w:t xml:space="preserve"> out </w:t>
      </w:r>
      <w:proofErr w:type="spellStart"/>
      <w:r>
        <w:t>of</w:t>
      </w:r>
      <w:proofErr w:type="spellEnd"/>
      <w:r>
        <w:t xml:space="preserve"> </w:t>
      </w:r>
      <w:proofErr w:type="spellStart"/>
      <w:r>
        <w:t>boredom</w:t>
      </w:r>
      <w:proofErr w:type="spellEnd"/>
      <w:r>
        <w:t xml:space="preserve">. </w:t>
      </w:r>
      <w:proofErr w:type="spellStart"/>
      <w:r>
        <w:t>The</w:t>
      </w:r>
      <w:proofErr w:type="spellEnd"/>
      <w:r>
        <w:t xml:space="preserve"> most </w:t>
      </w:r>
      <w:proofErr w:type="spellStart"/>
      <w:r>
        <w:t>significant</w:t>
      </w:r>
      <w:proofErr w:type="spellEnd"/>
      <w:r>
        <w:t xml:space="preserve"> </w:t>
      </w:r>
      <w:proofErr w:type="spellStart"/>
      <w:r>
        <w:t>results</w:t>
      </w:r>
      <w:proofErr w:type="spellEnd"/>
      <w:r>
        <w:t xml:space="preserve"> </w:t>
      </w:r>
      <w:proofErr w:type="spellStart"/>
      <w:r>
        <w:t>brought</w:t>
      </w:r>
      <w:proofErr w:type="spellEnd"/>
      <w:r>
        <w:t xml:space="preserve"> </w:t>
      </w:r>
      <w:proofErr w:type="spellStart"/>
      <w:r>
        <w:t>questions</w:t>
      </w:r>
      <w:proofErr w:type="spellEnd"/>
      <w:r>
        <w:t xml:space="preserve"> </w:t>
      </w:r>
      <w:proofErr w:type="spellStart"/>
      <w:r w:rsidRPr="00673F1F">
        <w:t>concerning</w:t>
      </w:r>
      <w:proofErr w:type="spellEnd"/>
      <w:r w:rsidRPr="00673F1F">
        <w:t xml:space="preserve"> </w:t>
      </w:r>
      <w:proofErr w:type="spellStart"/>
      <w:r w:rsidRPr="00673F1F">
        <w:t>the</w:t>
      </w:r>
      <w:proofErr w:type="spellEnd"/>
      <w:r w:rsidRPr="00673F1F">
        <w:t xml:space="preserve"> </w:t>
      </w:r>
      <w:proofErr w:type="spellStart"/>
      <w:r w:rsidRPr="00673F1F">
        <w:t>frequency</w:t>
      </w:r>
      <w:proofErr w:type="spellEnd"/>
      <w:r w:rsidRPr="00673F1F">
        <w:t xml:space="preserve"> </w:t>
      </w:r>
      <w:proofErr w:type="spellStart"/>
      <w:r w:rsidRPr="00673F1F">
        <w:t>of</w:t>
      </w:r>
      <w:proofErr w:type="spellEnd"/>
      <w:r w:rsidRPr="00673F1F">
        <w:t xml:space="preserve"> </w:t>
      </w:r>
      <w:proofErr w:type="spellStart"/>
      <w:r w:rsidRPr="00673F1F">
        <w:t>breakfast</w:t>
      </w:r>
      <w:proofErr w:type="spellEnd"/>
      <w:r w:rsidRPr="00673F1F">
        <w:t xml:space="preserve"> </w:t>
      </w:r>
      <w:proofErr w:type="spellStart"/>
      <w:r w:rsidRPr="00673F1F">
        <w:t>during</w:t>
      </w:r>
      <w:proofErr w:type="spellEnd"/>
      <w:r w:rsidRPr="00673F1F">
        <w:t xml:space="preserve"> </w:t>
      </w:r>
      <w:proofErr w:type="spellStart"/>
      <w:r w:rsidRPr="00673F1F">
        <w:t>the</w:t>
      </w:r>
      <w:proofErr w:type="spellEnd"/>
      <w:r w:rsidRPr="00673F1F">
        <w:t xml:space="preserve"> </w:t>
      </w:r>
      <w:proofErr w:type="spellStart"/>
      <w:r w:rsidRPr="00673F1F">
        <w:t>week</w:t>
      </w:r>
      <w:proofErr w:type="spellEnd"/>
      <w:r w:rsidR="00230638">
        <w:t xml:space="preserve">, </w:t>
      </w:r>
      <w:proofErr w:type="spellStart"/>
      <w:r w:rsidR="00230638">
        <w:t>when</w:t>
      </w:r>
      <w:proofErr w:type="spellEnd"/>
      <w:r w:rsidR="00230638">
        <w:t xml:space="preserve"> </w:t>
      </w:r>
      <w:proofErr w:type="spellStart"/>
      <w:r w:rsidR="00230638">
        <w:t>during</w:t>
      </w:r>
      <w:proofErr w:type="spellEnd"/>
      <w:r w:rsidR="00230638">
        <w:t xml:space="preserve"> </w:t>
      </w:r>
      <w:proofErr w:type="spellStart"/>
      <w:r w:rsidR="00230638">
        <w:t>the</w:t>
      </w:r>
      <w:proofErr w:type="spellEnd"/>
      <w:r w:rsidR="00230638">
        <w:t xml:space="preserve"> distance learning </w:t>
      </w:r>
      <w:proofErr w:type="spellStart"/>
      <w:r w:rsidR="00230638">
        <w:t>ate</w:t>
      </w:r>
      <w:proofErr w:type="spellEnd"/>
      <w:r w:rsidR="00230638">
        <w:t xml:space="preserve"> </w:t>
      </w:r>
      <w:proofErr w:type="spellStart"/>
      <w:r w:rsidR="00230638">
        <w:t>breakfast</w:t>
      </w:r>
      <w:proofErr w:type="spellEnd"/>
      <w:r w:rsidR="00230638">
        <w:t xml:space="preserve"> 5 </w:t>
      </w:r>
      <w:proofErr w:type="spellStart"/>
      <w:r w:rsidR="00230638">
        <w:t>times</w:t>
      </w:r>
      <w:proofErr w:type="spellEnd"/>
      <w:r w:rsidR="00230638">
        <w:t xml:space="preserve"> a </w:t>
      </w:r>
      <w:proofErr w:type="spellStart"/>
      <w:r w:rsidR="00230638">
        <w:t>week</w:t>
      </w:r>
      <w:proofErr w:type="spellEnd"/>
      <w:r w:rsidR="00230638">
        <w:t xml:space="preserve"> 68,8</w:t>
      </w:r>
      <w:r w:rsidR="00836D40">
        <w:t xml:space="preserve"> </w:t>
      </w:r>
      <w:r w:rsidR="00230638">
        <w:t xml:space="preserve">% </w:t>
      </w:r>
      <w:proofErr w:type="spellStart"/>
      <w:r w:rsidR="00230638">
        <w:t>respondents</w:t>
      </w:r>
      <w:proofErr w:type="spellEnd"/>
      <w:r w:rsidR="00230638">
        <w:t xml:space="preserve"> and 9,9 % </w:t>
      </w:r>
      <w:proofErr w:type="spellStart"/>
      <w:r w:rsidR="00230638">
        <w:t>said</w:t>
      </w:r>
      <w:proofErr w:type="spellEnd"/>
      <w:r w:rsidR="00230638">
        <w:t xml:space="preserve"> </w:t>
      </w:r>
      <w:proofErr w:type="spellStart"/>
      <w:r w:rsidR="00230638">
        <w:t>that</w:t>
      </w:r>
      <w:proofErr w:type="spellEnd"/>
      <w:r w:rsidR="00230638">
        <w:t xml:space="preserve"> </w:t>
      </w:r>
      <w:proofErr w:type="spellStart"/>
      <w:r w:rsidR="00230638">
        <w:t>never</w:t>
      </w:r>
      <w:proofErr w:type="spellEnd"/>
      <w:r w:rsidR="00230638">
        <w:t xml:space="preserve"> </w:t>
      </w:r>
      <w:proofErr w:type="spellStart"/>
      <w:r w:rsidR="00230638">
        <w:t>ate</w:t>
      </w:r>
      <w:proofErr w:type="spellEnd"/>
      <w:r w:rsidR="00230638">
        <w:t xml:space="preserve"> </w:t>
      </w:r>
      <w:proofErr w:type="spellStart"/>
      <w:r w:rsidR="00230638">
        <w:t>breakfast</w:t>
      </w:r>
      <w:proofErr w:type="spellEnd"/>
      <w:r w:rsidR="00230638">
        <w:t xml:space="preserve"> </w:t>
      </w:r>
      <w:proofErr w:type="spellStart"/>
      <w:r w:rsidR="00230638">
        <w:t>during</w:t>
      </w:r>
      <w:proofErr w:type="spellEnd"/>
      <w:r w:rsidR="00230638">
        <w:t xml:space="preserve"> </w:t>
      </w:r>
      <w:proofErr w:type="spellStart"/>
      <w:r w:rsidR="00230638">
        <w:t>this</w:t>
      </w:r>
      <w:proofErr w:type="spellEnd"/>
      <w:r w:rsidR="00230638">
        <w:t xml:space="preserve"> period. In </w:t>
      </w:r>
      <w:proofErr w:type="spellStart"/>
      <w:r w:rsidR="00230638">
        <w:t>the</w:t>
      </w:r>
      <w:proofErr w:type="spellEnd"/>
      <w:r w:rsidR="00230638">
        <w:t xml:space="preserve"> period </w:t>
      </w:r>
      <w:proofErr w:type="spellStart"/>
      <w:r w:rsidR="00230638">
        <w:t>of</w:t>
      </w:r>
      <w:proofErr w:type="spellEnd"/>
      <w:r w:rsidR="00230638">
        <w:t xml:space="preserve"> return to </w:t>
      </w:r>
      <w:proofErr w:type="spellStart"/>
      <w:r w:rsidR="00230638">
        <w:t>contact</w:t>
      </w:r>
      <w:proofErr w:type="spellEnd"/>
      <w:r w:rsidR="00230638">
        <w:t xml:space="preserve"> </w:t>
      </w:r>
      <w:proofErr w:type="spellStart"/>
      <w:r w:rsidR="00230638">
        <w:t>teaching</w:t>
      </w:r>
      <w:proofErr w:type="spellEnd"/>
      <w:r w:rsidR="00230638">
        <w:t xml:space="preserve"> 5 </w:t>
      </w:r>
      <w:proofErr w:type="spellStart"/>
      <w:r w:rsidR="00230638">
        <w:t>times</w:t>
      </w:r>
      <w:proofErr w:type="spellEnd"/>
      <w:r w:rsidR="00230638">
        <w:t xml:space="preserve"> a </w:t>
      </w:r>
      <w:proofErr w:type="spellStart"/>
      <w:r w:rsidR="00230638">
        <w:t>week</w:t>
      </w:r>
      <w:proofErr w:type="spellEnd"/>
      <w:r w:rsidR="00230638">
        <w:t xml:space="preserve"> </w:t>
      </w:r>
      <w:proofErr w:type="spellStart"/>
      <w:r w:rsidR="00230638">
        <w:t>eat</w:t>
      </w:r>
      <w:proofErr w:type="spellEnd"/>
      <w:r w:rsidR="00230638">
        <w:t xml:space="preserve"> </w:t>
      </w:r>
      <w:proofErr w:type="spellStart"/>
      <w:r w:rsidR="00230638">
        <w:t>breakfast</w:t>
      </w:r>
      <w:proofErr w:type="spellEnd"/>
      <w:r w:rsidR="00230638">
        <w:t xml:space="preserve"> 45,5 % </w:t>
      </w:r>
      <w:proofErr w:type="spellStart"/>
      <w:r w:rsidR="00230638">
        <w:t>respondents</w:t>
      </w:r>
      <w:proofErr w:type="spellEnd"/>
      <w:r w:rsidR="00230638">
        <w:t xml:space="preserve"> and 29,2 % </w:t>
      </w:r>
      <w:proofErr w:type="spellStart"/>
      <w:r w:rsidR="00230638">
        <w:t>never</w:t>
      </w:r>
      <w:proofErr w:type="spellEnd"/>
      <w:r w:rsidR="00230638">
        <w:t xml:space="preserve"> </w:t>
      </w:r>
      <w:proofErr w:type="spellStart"/>
      <w:r w:rsidR="00230638">
        <w:t>eat</w:t>
      </w:r>
      <w:proofErr w:type="spellEnd"/>
      <w:r w:rsidR="00230638">
        <w:t xml:space="preserve"> </w:t>
      </w:r>
      <w:proofErr w:type="spellStart"/>
      <w:r w:rsidR="00230638">
        <w:t>breakfast</w:t>
      </w:r>
      <w:proofErr w:type="spellEnd"/>
      <w:r w:rsidR="00230638">
        <w:t>.</w:t>
      </w:r>
      <w:r w:rsidR="00230638" w:rsidRPr="00230638">
        <w:t xml:space="preserve"> </w:t>
      </w:r>
      <w:r w:rsidR="00230638" w:rsidRPr="00673F1F">
        <w:t xml:space="preserve">It </w:t>
      </w:r>
      <w:proofErr w:type="spellStart"/>
      <w:r w:rsidR="00230638" w:rsidRPr="00673F1F">
        <w:t>was</w:t>
      </w:r>
      <w:proofErr w:type="spellEnd"/>
      <w:r w:rsidR="00230638" w:rsidRPr="00673F1F">
        <w:t xml:space="preserve"> </w:t>
      </w:r>
      <w:proofErr w:type="spellStart"/>
      <w:r w:rsidR="00230638" w:rsidRPr="00673F1F">
        <w:t>also</w:t>
      </w:r>
      <w:proofErr w:type="spellEnd"/>
      <w:r w:rsidR="00230638" w:rsidRPr="00673F1F">
        <w:t xml:space="preserve"> </w:t>
      </w:r>
      <w:proofErr w:type="spellStart"/>
      <w:r w:rsidR="00230638" w:rsidRPr="00673F1F">
        <w:t>found</w:t>
      </w:r>
      <w:proofErr w:type="spellEnd"/>
      <w:r w:rsidR="00230638" w:rsidRPr="00673F1F">
        <w:t xml:space="preserve"> </w:t>
      </w:r>
      <w:proofErr w:type="spellStart"/>
      <w:r w:rsidR="00230638" w:rsidRPr="00673F1F">
        <w:t>that</w:t>
      </w:r>
      <w:proofErr w:type="spellEnd"/>
      <w:r w:rsidR="00230638" w:rsidRPr="00673F1F">
        <w:t xml:space="preserve"> </w:t>
      </w:r>
      <w:proofErr w:type="spellStart"/>
      <w:r w:rsidR="00230638" w:rsidRPr="00673F1F">
        <w:t>during</w:t>
      </w:r>
      <w:proofErr w:type="spellEnd"/>
      <w:r w:rsidR="00230638" w:rsidRPr="00673F1F">
        <w:t xml:space="preserve"> distance learning, </w:t>
      </w:r>
      <w:proofErr w:type="spellStart"/>
      <w:r w:rsidR="00230638" w:rsidRPr="00673F1F">
        <w:t>physical</w:t>
      </w:r>
      <w:proofErr w:type="spellEnd"/>
      <w:r w:rsidR="00230638" w:rsidRPr="00673F1F">
        <w:t xml:space="preserve"> </w:t>
      </w:r>
      <w:proofErr w:type="spellStart"/>
      <w:r w:rsidR="00230638" w:rsidRPr="00673F1F">
        <w:t>activity</w:t>
      </w:r>
      <w:proofErr w:type="spellEnd"/>
      <w:r w:rsidR="00230638" w:rsidRPr="00673F1F">
        <w:t xml:space="preserve"> </w:t>
      </w:r>
      <w:proofErr w:type="spellStart"/>
      <w:r w:rsidR="00230638" w:rsidRPr="00673F1F">
        <w:t>was</w:t>
      </w:r>
      <w:proofErr w:type="spellEnd"/>
      <w:r w:rsidR="00230638" w:rsidRPr="00673F1F">
        <w:t xml:space="preserve"> </w:t>
      </w:r>
      <w:proofErr w:type="spellStart"/>
      <w:r w:rsidR="00230638" w:rsidRPr="00673F1F">
        <w:t>reduced</w:t>
      </w:r>
      <w:proofErr w:type="spellEnd"/>
      <w:r w:rsidR="00230638" w:rsidRPr="00673F1F">
        <w:t xml:space="preserve"> </w:t>
      </w:r>
      <w:proofErr w:type="spellStart"/>
      <w:r w:rsidR="00230638" w:rsidRPr="00673F1F">
        <w:t>during</w:t>
      </w:r>
      <w:proofErr w:type="spellEnd"/>
      <w:r w:rsidR="00230638" w:rsidRPr="00673F1F">
        <w:t xml:space="preserve"> </w:t>
      </w:r>
      <w:proofErr w:type="spellStart"/>
      <w:r w:rsidR="00230638" w:rsidRPr="00673F1F">
        <w:t>the</w:t>
      </w:r>
      <w:proofErr w:type="spellEnd"/>
      <w:r w:rsidR="00230638" w:rsidRPr="00673F1F">
        <w:t xml:space="preserve"> </w:t>
      </w:r>
      <w:proofErr w:type="spellStart"/>
      <w:r w:rsidR="00230638" w:rsidRPr="00673F1F">
        <w:t>week</w:t>
      </w:r>
      <w:proofErr w:type="spellEnd"/>
      <w:r w:rsidR="00230638" w:rsidRPr="00673F1F">
        <w:t xml:space="preserve">, </w:t>
      </w:r>
      <w:proofErr w:type="spellStart"/>
      <w:r w:rsidR="00230638" w:rsidRPr="00673F1F">
        <w:t>being</w:t>
      </w:r>
      <w:proofErr w:type="spellEnd"/>
      <w:r w:rsidR="00230638" w:rsidRPr="00673F1F">
        <w:t xml:space="preserve"> more </w:t>
      </w:r>
      <w:proofErr w:type="spellStart"/>
      <w:r w:rsidR="00230638" w:rsidRPr="00673F1F">
        <w:t>pronounced</w:t>
      </w:r>
      <w:proofErr w:type="spellEnd"/>
      <w:r w:rsidR="00230638" w:rsidRPr="00673F1F">
        <w:t xml:space="preserve"> in </w:t>
      </w:r>
      <w:proofErr w:type="spellStart"/>
      <w:r w:rsidR="00230638" w:rsidRPr="00673F1F">
        <w:t>girls</w:t>
      </w:r>
      <w:proofErr w:type="spellEnd"/>
      <w:r w:rsidR="00230638" w:rsidRPr="00673F1F">
        <w:t xml:space="preserve"> </w:t>
      </w:r>
      <w:proofErr w:type="spellStart"/>
      <w:r w:rsidR="00230638" w:rsidRPr="00673F1F">
        <w:t>than</w:t>
      </w:r>
      <w:proofErr w:type="spellEnd"/>
      <w:r w:rsidR="00230638" w:rsidRPr="00673F1F">
        <w:t xml:space="preserve"> in </w:t>
      </w:r>
      <w:proofErr w:type="spellStart"/>
      <w:r w:rsidR="00230638" w:rsidRPr="00673F1F">
        <w:t>boys</w:t>
      </w:r>
      <w:proofErr w:type="spellEnd"/>
      <w:r w:rsidR="00230638" w:rsidRPr="00673F1F">
        <w:t xml:space="preserve">. </w:t>
      </w:r>
      <w:proofErr w:type="spellStart"/>
      <w:r w:rsidR="00230638" w:rsidRPr="00673F1F">
        <w:t>The</w:t>
      </w:r>
      <w:proofErr w:type="spellEnd"/>
      <w:r w:rsidR="00230638" w:rsidRPr="00673F1F">
        <w:t xml:space="preserve"> </w:t>
      </w:r>
      <w:proofErr w:type="spellStart"/>
      <w:r w:rsidR="00230638" w:rsidRPr="00673F1F">
        <w:t>research</w:t>
      </w:r>
      <w:proofErr w:type="spellEnd"/>
      <w:r w:rsidR="00230638" w:rsidRPr="00673F1F">
        <w:t xml:space="preserve"> </w:t>
      </w:r>
      <w:proofErr w:type="spellStart"/>
      <w:r w:rsidR="00230638" w:rsidRPr="00673F1F">
        <w:t>also</w:t>
      </w:r>
      <w:proofErr w:type="spellEnd"/>
      <w:r w:rsidR="00230638" w:rsidRPr="00673F1F">
        <w:t xml:space="preserve"> </w:t>
      </w:r>
      <w:proofErr w:type="spellStart"/>
      <w:r w:rsidR="00230638" w:rsidRPr="00673F1F">
        <w:t>pointed</w:t>
      </w:r>
      <w:proofErr w:type="spellEnd"/>
      <w:r w:rsidR="00230638" w:rsidRPr="00673F1F">
        <w:t xml:space="preserve"> to </w:t>
      </w:r>
      <w:proofErr w:type="spellStart"/>
      <w:r w:rsidR="00230638" w:rsidRPr="00673F1F">
        <w:t>the</w:t>
      </w:r>
      <w:proofErr w:type="spellEnd"/>
      <w:r w:rsidR="00230638" w:rsidRPr="00673F1F">
        <w:t xml:space="preserve"> risk </w:t>
      </w:r>
      <w:proofErr w:type="spellStart"/>
      <w:r w:rsidR="00230638" w:rsidRPr="00673F1F">
        <w:t>of</w:t>
      </w:r>
      <w:proofErr w:type="spellEnd"/>
      <w:r w:rsidR="00230638" w:rsidRPr="00673F1F">
        <w:t xml:space="preserve"> </w:t>
      </w:r>
      <w:proofErr w:type="spellStart"/>
      <w:r w:rsidR="00230638" w:rsidRPr="00673F1F">
        <w:t>poor</w:t>
      </w:r>
      <w:proofErr w:type="spellEnd"/>
      <w:r w:rsidR="00230638" w:rsidRPr="00673F1F">
        <w:t xml:space="preserve"> </w:t>
      </w:r>
      <w:proofErr w:type="spellStart"/>
      <w:r w:rsidR="00230638" w:rsidRPr="00673F1F">
        <w:t>relationship</w:t>
      </w:r>
      <w:proofErr w:type="spellEnd"/>
      <w:r w:rsidR="00230638" w:rsidRPr="00673F1F">
        <w:t xml:space="preserve"> </w:t>
      </w:r>
      <w:proofErr w:type="spellStart"/>
      <w:r w:rsidR="00230638" w:rsidRPr="00673F1F">
        <w:t>with</w:t>
      </w:r>
      <w:proofErr w:type="spellEnd"/>
      <w:r w:rsidR="00230638" w:rsidRPr="00673F1F">
        <w:t xml:space="preserve"> food and diet. A </w:t>
      </w:r>
      <w:proofErr w:type="spellStart"/>
      <w:r w:rsidR="00230638" w:rsidRPr="00673F1F">
        <w:t>total</w:t>
      </w:r>
      <w:proofErr w:type="spellEnd"/>
      <w:r w:rsidR="00230638" w:rsidRPr="00673F1F">
        <w:t xml:space="preserve"> </w:t>
      </w:r>
      <w:proofErr w:type="spellStart"/>
      <w:r w:rsidR="00230638" w:rsidRPr="00673F1F">
        <w:t>of</w:t>
      </w:r>
      <w:proofErr w:type="spellEnd"/>
      <w:r w:rsidR="00230638" w:rsidRPr="00673F1F">
        <w:t xml:space="preserve"> 47</w:t>
      </w:r>
      <w:r w:rsidR="00230638">
        <w:t xml:space="preserve"> </w:t>
      </w:r>
      <w:r w:rsidR="00230638" w:rsidRPr="00673F1F">
        <w:t xml:space="preserve">% </w:t>
      </w:r>
      <w:proofErr w:type="spellStart"/>
      <w:r w:rsidR="00230638" w:rsidRPr="00673F1F">
        <w:t>of</w:t>
      </w:r>
      <w:proofErr w:type="spellEnd"/>
      <w:r w:rsidR="00230638" w:rsidRPr="00673F1F">
        <w:t xml:space="preserve"> </w:t>
      </w:r>
      <w:proofErr w:type="spellStart"/>
      <w:r w:rsidR="00230638" w:rsidRPr="00673F1F">
        <w:t>respondents</w:t>
      </w:r>
      <w:proofErr w:type="spellEnd"/>
      <w:r w:rsidR="00230638" w:rsidRPr="00673F1F">
        <w:t xml:space="preserve"> are </w:t>
      </w:r>
      <w:proofErr w:type="spellStart"/>
      <w:r w:rsidR="00230638" w:rsidRPr="00673F1F">
        <w:t>dissatisfied</w:t>
      </w:r>
      <w:proofErr w:type="spellEnd"/>
      <w:r w:rsidR="00230638" w:rsidRPr="00673F1F">
        <w:t xml:space="preserve"> </w:t>
      </w:r>
      <w:proofErr w:type="spellStart"/>
      <w:r w:rsidR="00230638" w:rsidRPr="00673F1F">
        <w:t>with</w:t>
      </w:r>
      <w:proofErr w:type="spellEnd"/>
      <w:r w:rsidR="00230638" w:rsidRPr="00673F1F">
        <w:t xml:space="preserve"> </w:t>
      </w:r>
      <w:proofErr w:type="spellStart"/>
      <w:r w:rsidR="00230638" w:rsidRPr="00673F1F">
        <w:t>their</w:t>
      </w:r>
      <w:proofErr w:type="spellEnd"/>
      <w:r w:rsidR="00230638" w:rsidRPr="00673F1F">
        <w:t xml:space="preserve"> </w:t>
      </w:r>
      <w:proofErr w:type="spellStart"/>
      <w:r w:rsidR="00230638" w:rsidRPr="00673F1F">
        <w:t>weight</w:t>
      </w:r>
      <w:proofErr w:type="spellEnd"/>
      <w:r w:rsidR="00230638" w:rsidRPr="00673F1F">
        <w:t xml:space="preserve"> and 44</w:t>
      </w:r>
      <w:r w:rsidR="00230638">
        <w:t>,</w:t>
      </w:r>
      <w:r w:rsidR="00230638" w:rsidRPr="00673F1F">
        <w:t>1</w:t>
      </w:r>
      <w:r w:rsidR="00230638">
        <w:t xml:space="preserve"> </w:t>
      </w:r>
      <w:r w:rsidR="00230638" w:rsidRPr="00673F1F">
        <w:t xml:space="preserve">% </w:t>
      </w:r>
      <w:proofErr w:type="spellStart"/>
      <w:r w:rsidR="00230638" w:rsidRPr="00673F1F">
        <w:t>of</w:t>
      </w:r>
      <w:proofErr w:type="spellEnd"/>
      <w:r w:rsidR="00230638" w:rsidRPr="00673F1F">
        <w:t xml:space="preserve"> </w:t>
      </w:r>
      <w:proofErr w:type="spellStart"/>
      <w:r w:rsidR="00230638" w:rsidRPr="00673F1F">
        <w:t>respondents</w:t>
      </w:r>
      <w:proofErr w:type="spellEnd"/>
      <w:r w:rsidR="00230638" w:rsidRPr="00673F1F">
        <w:t xml:space="preserve"> </w:t>
      </w:r>
      <w:proofErr w:type="spellStart"/>
      <w:r w:rsidR="00230638" w:rsidRPr="00673F1F">
        <w:t>would</w:t>
      </w:r>
      <w:proofErr w:type="spellEnd"/>
      <w:r w:rsidR="00230638" w:rsidRPr="00673F1F">
        <w:t xml:space="preserve"> </w:t>
      </w:r>
      <w:proofErr w:type="spellStart"/>
      <w:r w:rsidR="00230638" w:rsidRPr="00673F1F">
        <w:t>like</w:t>
      </w:r>
      <w:proofErr w:type="spellEnd"/>
      <w:r w:rsidR="00230638" w:rsidRPr="00673F1F">
        <w:t xml:space="preserve"> to lose </w:t>
      </w:r>
      <w:proofErr w:type="spellStart"/>
      <w:r w:rsidR="00230638" w:rsidRPr="00673F1F">
        <w:t>weight</w:t>
      </w:r>
      <w:proofErr w:type="spellEnd"/>
      <w:r w:rsidR="00230638" w:rsidRPr="00673F1F">
        <w:t xml:space="preserve">, </w:t>
      </w:r>
      <w:proofErr w:type="spellStart"/>
      <w:r w:rsidR="00230638" w:rsidRPr="00673F1F">
        <w:t>even</w:t>
      </w:r>
      <w:proofErr w:type="spellEnd"/>
      <w:r w:rsidR="00230638" w:rsidRPr="00673F1F">
        <w:t xml:space="preserve"> </w:t>
      </w:r>
      <w:proofErr w:type="spellStart"/>
      <w:r w:rsidR="00230638" w:rsidRPr="00673F1F">
        <w:t>though</w:t>
      </w:r>
      <w:proofErr w:type="spellEnd"/>
      <w:r w:rsidR="00230638" w:rsidRPr="00673F1F">
        <w:t xml:space="preserve">, </w:t>
      </w:r>
      <w:proofErr w:type="spellStart"/>
      <w:r w:rsidR="00230638" w:rsidRPr="00673F1F">
        <w:t>according</w:t>
      </w:r>
      <w:proofErr w:type="spellEnd"/>
      <w:r w:rsidR="00230638" w:rsidRPr="00673F1F">
        <w:t xml:space="preserve"> to BMI, 7</w:t>
      </w:r>
      <w:r w:rsidR="00230638">
        <w:t>3,</w:t>
      </w:r>
      <w:r w:rsidR="00230638" w:rsidRPr="00673F1F">
        <w:t>5</w:t>
      </w:r>
      <w:r w:rsidR="00230638">
        <w:t xml:space="preserve"> </w:t>
      </w:r>
      <w:r w:rsidR="00230638" w:rsidRPr="00673F1F">
        <w:t xml:space="preserve">% </w:t>
      </w:r>
      <w:proofErr w:type="spellStart"/>
      <w:r w:rsidR="00230638" w:rsidRPr="00673F1F">
        <w:t>of</w:t>
      </w:r>
      <w:proofErr w:type="spellEnd"/>
      <w:r w:rsidR="00230638" w:rsidRPr="00673F1F">
        <w:t xml:space="preserve"> </w:t>
      </w:r>
      <w:proofErr w:type="spellStart"/>
      <w:r w:rsidR="00230638" w:rsidRPr="00673F1F">
        <w:t>respondents</w:t>
      </w:r>
      <w:proofErr w:type="spellEnd"/>
      <w:r w:rsidR="00230638" w:rsidRPr="00673F1F">
        <w:t xml:space="preserve"> had a </w:t>
      </w:r>
      <w:proofErr w:type="spellStart"/>
      <w:r w:rsidR="00230638" w:rsidRPr="00673F1F">
        <w:t>normal</w:t>
      </w:r>
      <w:proofErr w:type="spellEnd"/>
      <w:r w:rsidR="00230638" w:rsidRPr="00673F1F">
        <w:t xml:space="preserve"> </w:t>
      </w:r>
      <w:proofErr w:type="spellStart"/>
      <w:r w:rsidR="00230638" w:rsidRPr="00673F1F">
        <w:t>weight</w:t>
      </w:r>
      <w:proofErr w:type="spellEnd"/>
      <w:r w:rsidR="00230638">
        <w:t>.</w:t>
      </w:r>
      <w:bookmarkEnd w:id="48"/>
    </w:p>
    <w:p w14:paraId="32D2CB6F" w14:textId="7387737C" w:rsidR="004C0F43" w:rsidRDefault="00FE2EBE" w:rsidP="001D2EBB">
      <w:pPr>
        <w:pStyle w:val="Nadpis1"/>
        <w:numPr>
          <w:ilvl w:val="0"/>
          <w:numId w:val="0"/>
        </w:numPr>
        <w:ind w:left="432" w:hanging="432"/>
      </w:pPr>
      <w:bookmarkStart w:id="52" w:name="_Toc106480885"/>
      <w:r>
        <w:lastRenderedPageBreak/>
        <w:t>Referenční seznam</w:t>
      </w:r>
      <w:bookmarkEnd w:id="52"/>
    </w:p>
    <w:p w14:paraId="5BD32129" w14:textId="433450B4"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ADOLESCENTS’ DIETARY HABITS. </w:t>
      </w:r>
      <w:r w:rsidRPr="00FE2EBE">
        <w:rPr>
          <w:i/>
          <w:iCs/>
          <w:color w:val="212529"/>
          <w:szCs w:val="24"/>
          <w:shd w:val="clear" w:color="auto" w:fill="FFFFFF"/>
        </w:rPr>
        <w:t>WHO</w:t>
      </w:r>
      <w:r w:rsidRPr="00FE2EBE">
        <w:rPr>
          <w:color w:val="212529"/>
          <w:szCs w:val="24"/>
          <w:shd w:val="clear" w:color="auto" w:fill="FFFFFF"/>
        </w:rPr>
        <w:t> [online]. 2016, (7), [cit. 2022-02-06]. Dostupné z:</w:t>
      </w:r>
      <w:hyperlink r:id="rId70" w:history="1">
        <w:r w:rsidR="00FE2EBE" w:rsidRPr="00FE2EBE">
          <w:rPr>
            <w:rStyle w:val="Hypertextovodkaz"/>
            <w:szCs w:val="24"/>
            <w:shd w:val="clear" w:color="auto" w:fill="FFFFFF"/>
          </w:rPr>
          <w:t>https://www.euro.who.int/__data/assets/pdf_file/0006/303477/HBSC-No.7_factsheet_Diet.pdf%3Fua%3D1</w:t>
        </w:r>
      </w:hyperlink>
    </w:p>
    <w:p w14:paraId="4DAC18CE"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AMBROSINI, G. N. et al. Adolescent </w:t>
      </w:r>
      <w:proofErr w:type="spellStart"/>
      <w:r w:rsidRPr="00FE2EBE">
        <w:rPr>
          <w:color w:val="212529"/>
          <w:szCs w:val="24"/>
          <w:shd w:val="clear" w:color="auto" w:fill="FFFFFF"/>
        </w:rPr>
        <w:t>dietary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patterns</w:t>
      </w:r>
      <w:proofErr w:type="spellEnd"/>
      <w:r w:rsidRPr="00FE2EBE">
        <w:rPr>
          <w:color w:val="212529"/>
          <w:szCs w:val="24"/>
          <w:shd w:val="clear" w:color="auto" w:fill="FFFFFF"/>
        </w:rPr>
        <w:t xml:space="preserve"> are </w:t>
      </w:r>
      <w:proofErr w:type="spellStart"/>
      <w:r w:rsidRPr="00FE2EBE">
        <w:rPr>
          <w:color w:val="212529"/>
          <w:szCs w:val="24"/>
          <w:shd w:val="clear" w:color="auto" w:fill="FFFFFF"/>
        </w:rPr>
        <w:t>associated</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with</w:t>
      </w:r>
      <w:proofErr w:type="spellEnd"/>
      <w:r w:rsidRPr="00FE2EBE">
        <w:rPr>
          <w:color w:val="212529"/>
          <w:szCs w:val="24"/>
          <w:shd w:val="clear" w:color="auto" w:fill="FFFFFF"/>
        </w:rPr>
        <w:t xml:space="preserve"> lifestyle and </w:t>
      </w:r>
      <w:proofErr w:type="spellStart"/>
      <w:r w:rsidRPr="00FE2EBE">
        <w:rPr>
          <w:color w:val="212529"/>
          <w:szCs w:val="24"/>
          <w:shd w:val="clear" w:color="auto" w:fill="FFFFFF"/>
        </w:rPr>
        <w:t>family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psycho-social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factors</w:t>
      </w:r>
      <w:proofErr w:type="spellEnd"/>
      <w:r w:rsidRPr="00FE2EBE">
        <w:rPr>
          <w:color w:val="212529"/>
          <w:szCs w:val="24"/>
          <w:shd w:val="clear" w:color="auto" w:fill="FFFFFF"/>
        </w:rPr>
        <w:t>. </w:t>
      </w:r>
      <w:r w:rsidRPr="00FE2EBE">
        <w:rPr>
          <w:i/>
          <w:iCs/>
          <w:color w:val="212529"/>
          <w:szCs w:val="24"/>
          <w:shd w:val="clear" w:color="auto" w:fill="FFFFFF"/>
        </w:rPr>
        <w:t xml:space="preserve">Public </w:t>
      </w:r>
      <w:proofErr w:type="spellStart"/>
      <w:r w:rsidRPr="00FE2EBE">
        <w:rPr>
          <w:i/>
          <w:iCs/>
          <w:color w:val="212529"/>
          <w:szCs w:val="24"/>
          <w:shd w:val="clear" w:color="auto" w:fill="FFFFFF"/>
        </w:rPr>
        <w:t>Health</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Nutrition</w:t>
      </w:r>
      <w:proofErr w:type="spellEnd"/>
      <w:r w:rsidRPr="00FE2EBE">
        <w:rPr>
          <w:color w:val="212529"/>
          <w:szCs w:val="24"/>
          <w:shd w:val="clear" w:color="auto" w:fill="FFFFFF"/>
        </w:rPr>
        <w:t> [online]. 2009, </w:t>
      </w:r>
      <w:r w:rsidRPr="00FE2EBE">
        <w:rPr>
          <w:b/>
          <w:bCs/>
          <w:color w:val="212529"/>
          <w:szCs w:val="24"/>
          <w:shd w:val="clear" w:color="auto" w:fill="FFFFFF"/>
        </w:rPr>
        <w:t>12</w:t>
      </w:r>
      <w:r w:rsidRPr="00FE2EBE">
        <w:rPr>
          <w:color w:val="212529"/>
          <w:szCs w:val="24"/>
          <w:shd w:val="clear" w:color="auto" w:fill="FFFFFF"/>
        </w:rPr>
        <w:t>(10), 1807 [cit. 2022-02-19]. Dostupné z: file:///C:/Users/Barbora/Downloads/adolescent-dietary-patterns-are-associated-with-lifestyle-and-family-psycho-social-factors.pdf</w:t>
      </w:r>
    </w:p>
    <w:p w14:paraId="5E407ACA" w14:textId="567A89D9" w:rsidR="004C0F43" w:rsidRPr="00031B91" w:rsidRDefault="00AE2765" w:rsidP="009B2E1A">
      <w:pPr>
        <w:pStyle w:val="Odstavecseseznamem"/>
        <w:numPr>
          <w:ilvl w:val="0"/>
          <w:numId w:val="10"/>
        </w:numPr>
        <w:tabs>
          <w:tab w:val="left" w:pos="1656"/>
        </w:tabs>
        <w:rPr>
          <w:rStyle w:val="Hypertextovodkaz"/>
          <w:color w:val="auto"/>
          <w:szCs w:val="24"/>
          <w:u w:val="none"/>
        </w:rPr>
      </w:pPr>
      <w:r w:rsidRPr="00FE2EBE">
        <w:rPr>
          <w:color w:val="212529"/>
          <w:szCs w:val="24"/>
          <w:shd w:val="clear" w:color="auto" w:fill="FFFFFF"/>
        </w:rPr>
        <w:t>BALSYTÉ, V. a J. DERKINTIENÉ. NUTRITIONAL HABITS IN PLUNGE DISTRICT ADOLESCENTS. </w:t>
      </w:r>
      <w:proofErr w:type="spellStart"/>
      <w:r w:rsidRPr="00FE2EBE">
        <w:rPr>
          <w:i/>
          <w:iCs/>
          <w:color w:val="212529"/>
          <w:szCs w:val="24"/>
          <w:shd w:val="clear" w:color="auto" w:fill="FFFFFF"/>
        </w:rPr>
        <w:t>Theory</w:t>
      </w:r>
      <w:proofErr w:type="spellEnd"/>
      <w:r w:rsidRPr="00FE2EBE">
        <w:rPr>
          <w:i/>
          <w:iCs/>
          <w:color w:val="212529"/>
          <w:szCs w:val="24"/>
          <w:shd w:val="clear" w:color="auto" w:fill="FFFFFF"/>
        </w:rPr>
        <w:t xml:space="preserve"> and </w:t>
      </w:r>
      <w:proofErr w:type="spellStart"/>
      <w:r w:rsidRPr="00FE2EBE">
        <w:rPr>
          <w:i/>
          <w:iCs/>
          <w:color w:val="212529"/>
          <w:szCs w:val="24"/>
          <w:shd w:val="clear" w:color="auto" w:fill="FFFFFF"/>
        </w:rPr>
        <w:t>practise</w:t>
      </w:r>
      <w:proofErr w:type="spellEnd"/>
      <w:r w:rsidRPr="00FE2EBE">
        <w:rPr>
          <w:color w:val="212529"/>
          <w:szCs w:val="24"/>
          <w:shd w:val="clear" w:color="auto" w:fill="FFFFFF"/>
        </w:rPr>
        <w:t> [online]. 2019, </w:t>
      </w:r>
      <w:r w:rsidRPr="00FE2EBE">
        <w:rPr>
          <w:b/>
          <w:bCs/>
          <w:color w:val="212529"/>
          <w:szCs w:val="24"/>
          <w:shd w:val="clear" w:color="auto" w:fill="FFFFFF"/>
        </w:rPr>
        <w:t>20</w:t>
      </w:r>
      <w:r w:rsidRPr="00FE2EBE">
        <w:rPr>
          <w:color w:val="212529"/>
          <w:szCs w:val="24"/>
          <w:shd w:val="clear" w:color="auto" w:fill="FFFFFF"/>
        </w:rPr>
        <w:t xml:space="preserve">(5), 5-8 [cit. 2022-02-01]. Dostupné z: </w:t>
      </w:r>
      <w:hyperlink r:id="rId71" w:anchor="AN=139360573&amp;db=asn" w:history="1">
        <w:r w:rsidRPr="00FE2EBE">
          <w:rPr>
            <w:rStyle w:val="Hypertextovodkaz"/>
            <w:szCs w:val="24"/>
            <w:shd w:val="clear" w:color="auto" w:fill="FFFFFF"/>
          </w:rPr>
          <w:t>https://eds.p.ebscohost.com/eds/detail/detail?vid=0&amp;sid=fc2ee42e-eb14-492f-9c31-72da9e05b210%40redis&amp;bdata=JkF1dGhUeXBlPWlwLHNoaWImYXV0aHR5cGU9c2hpYiZsYW5nPWNzJnNpdGU9ZWRzLWxpdmUmc2NvcGU9c2l0ZQ%3d%3d#AN=139360573&amp;db=asn</w:t>
        </w:r>
      </w:hyperlink>
    </w:p>
    <w:p w14:paraId="36073282" w14:textId="0720AA47" w:rsidR="00031B91" w:rsidRPr="00EB5CF4" w:rsidRDefault="00031B91" w:rsidP="009B2E1A">
      <w:pPr>
        <w:pStyle w:val="Odstavecseseznamem"/>
        <w:numPr>
          <w:ilvl w:val="0"/>
          <w:numId w:val="10"/>
        </w:numPr>
        <w:tabs>
          <w:tab w:val="left" w:pos="1656"/>
        </w:tabs>
        <w:rPr>
          <w:rStyle w:val="Hypertextovodkaz"/>
          <w:color w:val="auto"/>
          <w:szCs w:val="24"/>
          <w:u w:val="none"/>
        </w:rPr>
      </w:pPr>
      <w:r w:rsidRPr="00031B91">
        <w:rPr>
          <w:rStyle w:val="Hypertextovodkaz"/>
          <w:color w:val="auto"/>
          <w:szCs w:val="24"/>
          <w:u w:val="none"/>
        </w:rPr>
        <w:t xml:space="preserve">BASU, J. et al. </w:t>
      </w:r>
      <w:proofErr w:type="spellStart"/>
      <w:r w:rsidRPr="00031B91">
        <w:rPr>
          <w:rStyle w:val="Hypertextovodkaz"/>
          <w:color w:val="auto"/>
          <w:szCs w:val="24"/>
          <w:u w:val="none"/>
        </w:rPr>
        <w:t>Relationship</w:t>
      </w:r>
      <w:proofErr w:type="spellEnd"/>
      <w:r w:rsidRPr="00031B91">
        <w:rPr>
          <w:rStyle w:val="Hypertextovodkaz"/>
          <w:color w:val="auto"/>
          <w:szCs w:val="24"/>
          <w:u w:val="none"/>
        </w:rPr>
        <w:t xml:space="preserve"> </w:t>
      </w:r>
      <w:proofErr w:type="spellStart"/>
      <w:r w:rsidRPr="00031B91">
        <w:rPr>
          <w:rStyle w:val="Hypertextovodkaz"/>
          <w:color w:val="auto"/>
          <w:szCs w:val="24"/>
          <w:u w:val="none"/>
        </w:rPr>
        <w:t>of</w:t>
      </w:r>
      <w:proofErr w:type="spellEnd"/>
      <w:r w:rsidRPr="00031B91">
        <w:rPr>
          <w:rStyle w:val="Hypertextovodkaz"/>
          <w:color w:val="auto"/>
          <w:szCs w:val="24"/>
          <w:u w:val="none"/>
        </w:rPr>
        <w:t xml:space="preserve"> Soft Drink </w:t>
      </w:r>
      <w:proofErr w:type="spellStart"/>
      <w:r w:rsidRPr="00031B91">
        <w:rPr>
          <w:rStyle w:val="Hypertextovodkaz"/>
          <w:color w:val="auto"/>
          <w:szCs w:val="24"/>
          <w:u w:val="none"/>
        </w:rPr>
        <w:t>Consumption</w:t>
      </w:r>
      <w:proofErr w:type="spellEnd"/>
      <w:r w:rsidRPr="00031B91">
        <w:rPr>
          <w:rStyle w:val="Hypertextovodkaz"/>
          <w:color w:val="auto"/>
          <w:szCs w:val="24"/>
          <w:u w:val="none"/>
        </w:rPr>
        <w:t xml:space="preserve"> to </w:t>
      </w:r>
      <w:proofErr w:type="spellStart"/>
      <w:r w:rsidRPr="00031B91">
        <w:rPr>
          <w:rStyle w:val="Hypertextovodkaz"/>
          <w:color w:val="auto"/>
          <w:szCs w:val="24"/>
          <w:u w:val="none"/>
        </w:rPr>
        <w:t>Global</w:t>
      </w:r>
      <w:proofErr w:type="spellEnd"/>
      <w:r w:rsidRPr="00031B91">
        <w:rPr>
          <w:rStyle w:val="Hypertextovodkaz"/>
          <w:color w:val="auto"/>
          <w:szCs w:val="24"/>
          <w:u w:val="none"/>
        </w:rPr>
        <w:t xml:space="preserve"> </w:t>
      </w:r>
      <w:proofErr w:type="spellStart"/>
      <w:r w:rsidRPr="00031B91">
        <w:rPr>
          <w:rStyle w:val="Hypertextovodkaz"/>
          <w:color w:val="auto"/>
          <w:szCs w:val="24"/>
          <w:u w:val="none"/>
        </w:rPr>
        <w:t>Overweight</w:t>
      </w:r>
      <w:proofErr w:type="spellEnd"/>
      <w:r w:rsidRPr="00031B91">
        <w:rPr>
          <w:rStyle w:val="Hypertextovodkaz"/>
          <w:color w:val="auto"/>
          <w:szCs w:val="24"/>
          <w:u w:val="none"/>
        </w:rPr>
        <w:t xml:space="preserve">, Obesity, and Diabetes: A </w:t>
      </w:r>
      <w:proofErr w:type="spellStart"/>
      <w:r w:rsidRPr="00031B91">
        <w:rPr>
          <w:rStyle w:val="Hypertextovodkaz"/>
          <w:color w:val="auto"/>
          <w:szCs w:val="24"/>
          <w:u w:val="none"/>
        </w:rPr>
        <w:t>Cross-National</w:t>
      </w:r>
      <w:proofErr w:type="spellEnd"/>
      <w:r w:rsidRPr="00031B91">
        <w:rPr>
          <w:rStyle w:val="Hypertextovodkaz"/>
          <w:color w:val="auto"/>
          <w:szCs w:val="24"/>
          <w:u w:val="none"/>
        </w:rPr>
        <w:t xml:space="preserve"> </w:t>
      </w:r>
      <w:proofErr w:type="spellStart"/>
      <w:r w:rsidRPr="00031B91">
        <w:rPr>
          <w:rStyle w:val="Hypertextovodkaz"/>
          <w:color w:val="auto"/>
          <w:szCs w:val="24"/>
          <w:u w:val="none"/>
        </w:rPr>
        <w:t>Analysis</w:t>
      </w:r>
      <w:proofErr w:type="spellEnd"/>
      <w:r w:rsidRPr="00031B91">
        <w:rPr>
          <w:rStyle w:val="Hypertextovodkaz"/>
          <w:color w:val="auto"/>
          <w:szCs w:val="24"/>
          <w:u w:val="none"/>
        </w:rPr>
        <w:t xml:space="preserve"> </w:t>
      </w:r>
      <w:proofErr w:type="spellStart"/>
      <w:r w:rsidRPr="00031B91">
        <w:rPr>
          <w:rStyle w:val="Hypertextovodkaz"/>
          <w:color w:val="auto"/>
          <w:szCs w:val="24"/>
          <w:u w:val="none"/>
        </w:rPr>
        <w:t>of</w:t>
      </w:r>
      <w:proofErr w:type="spellEnd"/>
      <w:r w:rsidRPr="00031B91">
        <w:rPr>
          <w:rStyle w:val="Hypertextovodkaz"/>
          <w:color w:val="auto"/>
          <w:szCs w:val="24"/>
          <w:u w:val="none"/>
        </w:rPr>
        <w:t xml:space="preserve"> 75 </w:t>
      </w:r>
      <w:proofErr w:type="spellStart"/>
      <w:r w:rsidRPr="00031B91">
        <w:rPr>
          <w:rStyle w:val="Hypertextovodkaz"/>
          <w:color w:val="auto"/>
          <w:szCs w:val="24"/>
          <w:u w:val="none"/>
        </w:rPr>
        <w:t>Countries</w:t>
      </w:r>
      <w:proofErr w:type="spellEnd"/>
      <w:r w:rsidRPr="00031B91">
        <w:rPr>
          <w:rStyle w:val="Hypertextovodkaz"/>
          <w:color w:val="auto"/>
          <w:szCs w:val="24"/>
          <w:u w:val="none"/>
        </w:rPr>
        <w:t xml:space="preserve">. </w:t>
      </w:r>
      <w:proofErr w:type="spellStart"/>
      <w:r w:rsidRPr="004847C8">
        <w:rPr>
          <w:rStyle w:val="Hypertextovodkaz"/>
          <w:i/>
          <w:iCs/>
          <w:color w:val="auto"/>
          <w:szCs w:val="24"/>
          <w:u w:val="none"/>
        </w:rPr>
        <w:t>American</w:t>
      </w:r>
      <w:proofErr w:type="spellEnd"/>
      <w:r w:rsidRPr="004847C8">
        <w:rPr>
          <w:rStyle w:val="Hypertextovodkaz"/>
          <w:i/>
          <w:iCs/>
          <w:color w:val="auto"/>
          <w:szCs w:val="24"/>
          <w:u w:val="none"/>
        </w:rPr>
        <w:t xml:space="preserve"> </w:t>
      </w:r>
      <w:proofErr w:type="spellStart"/>
      <w:r w:rsidRPr="004847C8">
        <w:rPr>
          <w:rStyle w:val="Hypertextovodkaz"/>
          <w:i/>
          <w:iCs/>
          <w:color w:val="auto"/>
          <w:szCs w:val="24"/>
          <w:u w:val="none"/>
        </w:rPr>
        <w:t>Journal</w:t>
      </w:r>
      <w:proofErr w:type="spellEnd"/>
      <w:r w:rsidRPr="004847C8">
        <w:rPr>
          <w:rStyle w:val="Hypertextovodkaz"/>
          <w:i/>
          <w:iCs/>
          <w:color w:val="auto"/>
          <w:szCs w:val="24"/>
          <w:u w:val="none"/>
        </w:rPr>
        <w:t xml:space="preserve"> </w:t>
      </w:r>
      <w:proofErr w:type="spellStart"/>
      <w:r w:rsidRPr="004847C8">
        <w:rPr>
          <w:rStyle w:val="Hypertextovodkaz"/>
          <w:i/>
          <w:iCs/>
          <w:color w:val="auto"/>
          <w:szCs w:val="24"/>
          <w:u w:val="none"/>
        </w:rPr>
        <w:t>of</w:t>
      </w:r>
      <w:proofErr w:type="spellEnd"/>
      <w:r w:rsidRPr="004847C8">
        <w:rPr>
          <w:rStyle w:val="Hypertextovodkaz"/>
          <w:i/>
          <w:iCs/>
          <w:color w:val="auto"/>
          <w:szCs w:val="24"/>
          <w:u w:val="none"/>
        </w:rPr>
        <w:t xml:space="preserve"> Public </w:t>
      </w:r>
      <w:proofErr w:type="spellStart"/>
      <w:r w:rsidRPr="004847C8">
        <w:rPr>
          <w:rStyle w:val="Hypertextovodkaz"/>
          <w:i/>
          <w:iCs/>
          <w:color w:val="auto"/>
          <w:szCs w:val="24"/>
          <w:u w:val="none"/>
        </w:rPr>
        <w:t>Health</w:t>
      </w:r>
      <w:proofErr w:type="spellEnd"/>
      <w:r w:rsidRPr="004847C8">
        <w:rPr>
          <w:rStyle w:val="Hypertextovodkaz"/>
          <w:i/>
          <w:iCs/>
          <w:color w:val="auto"/>
          <w:szCs w:val="24"/>
          <w:u w:val="none"/>
        </w:rPr>
        <w:t xml:space="preserve"> </w:t>
      </w:r>
      <w:r w:rsidRPr="00031B91">
        <w:rPr>
          <w:rStyle w:val="Hypertextovodkaz"/>
          <w:color w:val="auto"/>
          <w:szCs w:val="24"/>
          <w:u w:val="none"/>
        </w:rPr>
        <w:t>[online]. 2013, 103(11), 2071 [cit. 2022-06-</w:t>
      </w:r>
      <w:r w:rsidR="004847C8">
        <w:rPr>
          <w:rStyle w:val="Hypertextovodkaz"/>
          <w:color w:val="auto"/>
          <w:szCs w:val="24"/>
          <w:u w:val="none"/>
        </w:rPr>
        <w:t>02</w:t>
      </w:r>
      <w:r w:rsidRPr="00031B91">
        <w:rPr>
          <w:rStyle w:val="Hypertextovodkaz"/>
          <w:color w:val="auto"/>
          <w:szCs w:val="24"/>
          <w:u w:val="none"/>
        </w:rPr>
        <w:t>]. Dostupné z: https://www.ncbi.nlm.nih.gov/pmc/articles/PMC3828681/pdf/AJPH.2012.300974.pdf</w:t>
      </w:r>
    </w:p>
    <w:p w14:paraId="07404E4A" w14:textId="4313B383" w:rsidR="00EB5CF4" w:rsidRPr="00E87A91" w:rsidRDefault="00EB5CF4" w:rsidP="009B2E1A">
      <w:pPr>
        <w:pStyle w:val="Odstavecseseznamem"/>
        <w:numPr>
          <w:ilvl w:val="0"/>
          <w:numId w:val="10"/>
        </w:numPr>
        <w:tabs>
          <w:tab w:val="left" w:pos="1656"/>
        </w:tabs>
        <w:rPr>
          <w:rStyle w:val="Hypertextovodkaz"/>
          <w:color w:val="auto"/>
          <w:szCs w:val="24"/>
          <w:u w:val="none"/>
        </w:rPr>
      </w:pPr>
      <w:r w:rsidRPr="00EB5CF4">
        <w:rPr>
          <w:rStyle w:val="Hypertextovodkaz"/>
          <w:color w:val="auto"/>
          <w:szCs w:val="24"/>
          <w:u w:val="none"/>
        </w:rPr>
        <w:t xml:space="preserve">Body </w:t>
      </w:r>
      <w:proofErr w:type="spellStart"/>
      <w:r w:rsidRPr="00EB5CF4">
        <w:rPr>
          <w:rStyle w:val="Hypertextovodkaz"/>
          <w:color w:val="auto"/>
          <w:szCs w:val="24"/>
          <w:u w:val="none"/>
        </w:rPr>
        <w:t>mass</w:t>
      </w:r>
      <w:proofErr w:type="spellEnd"/>
      <w:r w:rsidRPr="00EB5CF4">
        <w:rPr>
          <w:rStyle w:val="Hypertextovodkaz"/>
          <w:color w:val="auto"/>
          <w:szCs w:val="24"/>
          <w:u w:val="none"/>
        </w:rPr>
        <w:t xml:space="preserve"> </w:t>
      </w:r>
      <w:proofErr w:type="gramStart"/>
      <w:r w:rsidRPr="00EB5CF4">
        <w:rPr>
          <w:rStyle w:val="Hypertextovodkaz"/>
          <w:color w:val="auto"/>
          <w:szCs w:val="24"/>
          <w:u w:val="none"/>
        </w:rPr>
        <w:t>index - BMI</w:t>
      </w:r>
      <w:proofErr w:type="gramEnd"/>
      <w:r w:rsidRPr="00EB5CF4">
        <w:rPr>
          <w:rStyle w:val="Hypertextovodkaz"/>
          <w:color w:val="auto"/>
          <w:szCs w:val="24"/>
          <w:u w:val="none"/>
        </w:rPr>
        <w:t>. In:</w:t>
      </w:r>
      <w:r w:rsidRPr="00EB5CF4">
        <w:rPr>
          <w:rStyle w:val="Hypertextovodkaz"/>
          <w:i/>
          <w:iCs/>
          <w:color w:val="auto"/>
          <w:szCs w:val="24"/>
          <w:u w:val="none"/>
        </w:rPr>
        <w:t xml:space="preserve"> WHO</w:t>
      </w:r>
      <w:r w:rsidRPr="00EB5CF4">
        <w:rPr>
          <w:rStyle w:val="Hypertextovodkaz"/>
          <w:color w:val="auto"/>
          <w:szCs w:val="24"/>
          <w:u w:val="none"/>
        </w:rPr>
        <w:t xml:space="preserve"> [online]. </w:t>
      </w:r>
      <w:proofErr w:type="spellStart"/>
      <w:r w:rsidRPr="00EB5CF4">
        <w:rPr>
          <w:rStyle w:val="Hypertextovodkaz"/>
          <w:color w:val="auto"/>
          <w:szCs w:val="24"/>
          <w:u w:val="none"/>
        </w:rPr>
        <w:t>Denmark</w:t>
      </w:r>
      <w:proofErr w:type="spellEnd"/>
      <w:r w:rsidRPr="00EB5CF4">
        <w:rPr>
          <w:rStyle w:val="Hypertextovodkaz"/>
          <w:color w:val="auto"/>
          <w:szCs w:val="24"/>
          <w:u w:val="none"/>
        </w:rPr>
        <w:t>, 2022 [cit. 2022-06-01]. Dostupné z: https://www.euro.who.int/en/health-topics/disease-prevention/nutrition/a-healthy-lifestyle/body-mass-index-bmi</w:t>
      </w:r>
    </w:p>
    <w:p w14:paraId="6AB37D0F" w14:textId="4673E0DA" w:rsidR="004C0F43" w:rsidRPr="00FE2EBE" w:rsidRDefault="00AE2765" w:rsidP="009B2E1A">
      <w:pPr>
        <w:pStyle w:val="Odstavecseseznamem"/>
        <w:numPr>
          <w:ilvl w:val="0"/>
          <w:numId w:val="10"/>
        </w:numPr>
        <w:tabs>
          <w:tab w:val="left" w:pos="1656"/>
        </w:tabs>
        <w:rPr>
          <w:szCs w:val="24"/>
        </w:rPr>
      </w:pPr>
      <w:r w:rsidRPr="00FE2EBE">
        <w:rPr>
          <w:szCs w:val="24"/>
        </w:rPr>
        <w:t>C</w:t>
      </w:r>
      <w:r w:rsidR="004E4470">
        <w:rPr>
          <w:szCs w:val="24"/>
        </w:rPr>
        <w:t>ENTERS FOR DISEASE CONTROL AND PREVENTION</w:t>
      </w:r>
      <w:r w:rsidRPr="00FE2EBE">
        <w:rPr>
          <w:szCs w:val="24"/>
        </w:rPr>
        <w:t xml:space="preserve">. (2018). </w:t>
      </w:r>
      <w:proofErr w:type="spellStart"/>
      <w:r w:rsidRPr="004E4470">
        <w:rPr>
          <w:i/>
          <w:iCs/>
          <w:szCs w:val="24"/>
        </w:rPr>
        <w:t>Global</w:t>
      </w:r>
      <w:proofErr w:type="spellEnd"/>
      <w:r w:rsidRPr="004E4470">
        <w:rPr>
          <w:i/>
          <w:iCs/>
          <w:szCs w:val="24"/>
        </w:rPr>
        <w:t xml:space="preserve"> </w:t>
      </w:r>
      <w:proofErr w:type="spellStart"/>
      <w:r w:rsidRPr="004E4470">
        <w:rPr>
          <w:i/>
          <w:iCs/>
          <w:szCs w:val="24"/>
        </w:rPr>
        <w:t>School-based</w:t>
      </w:r>
      <w:proofErr w:type="spellEnd"/>
      <w:r w:rsidRPr="004E4470">
        <w:rPr>
          <w:i/>
          <w:iCs/>
          <w:szCs w:val="24"/>
        </w:rPr>
        <w:t xml:space="preserve"> Student </w:t>
      </w:r>
      <w:proofErr w:type="spellStart"/>
      <w:r w:rsidRPr="004E4470">
        <w:rPr>
          <w:i/>
          <w:iCs/>
          <w:szCs w:val="24"/>
        </w:rPr>
        <w:t>Health</w:t>
      </w:r>
      <w:proofErr w:type="spellEnd"/>
      <w:r w:rsidRPr="004E4470">
        <w:rPr>
          <w:i/>
          <w:iCs/>
          <w:szCs w:val="24"/>
        </w:rPr>
        <w:t xml:space="preserve"> </w:t>
      </w:r>
      <w:proofErr w:type="spellStart"/>
      <w:r w:rsidRPr="004E4470">
        <w:rPr>
          <w:i/>
          <w:iCs/>
          <w:szCs w:val="24"/>
        </w:rPr>
        <w:t>Survey</w:t>
      </w:r>
      <w:proofErr w:type="spellEnd"/>
      <w:r w:rsidRPr="00FE2EBE">
        <w:rPr>
          <w:szCs w:val="24"/>
        </w:rPr>
        <w:t xml:space="preserve"> (GSHS). </w:t>
      </w:r>
      <w:hyperlink r:id="rId72" w:history="1">
        <w:r w:rsidRPr="00FE2EBE">
          <w:rPr>
            <w:rStyle w:val="Hypertextovodkaz"/>
            <w:szCs w:val="24"/>
          </w:rPr>
          <w:t>https://www.cdc.gov/gshs/index.htm</w:t>
        </w:r>
      </w:hyperlink>
    </w:p>
    <w:p w14:paraId="02D194F3"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CURRIE, C. et al</w:t>
      </w:r>
      <w:r w:rsidRPr="007F61AB">
        <w:rPr>
          <w:color w:val="212529"/>
          <w:szCs w:val="24"/>
          <w:shd w:val="clear" w:color="auto" w:fill="FFFFFF"/>
        </w:rPr>
        <w:t>. </w:t>
      </w:r>
      <w:proofErr w:type="spellStart"/>
      <w:r w:rsidRPr="007F61AB">
        <w:rPr>
          <w:color w:val="212529"/>
          <w:szCs w:val="24"/>
          <w:shd w:val="clear" w:color="auto" w:fill="FFFFFF"/>
        </w:rPr>
        <w:t>Social</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determinants</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of</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health</w:t>
      </w:r>
      <w:proofErr w:type="spellEnd"/>
      <w:r w:rsidRPr="007F61AB">
        <w:rPr>
          <w:color w:val="212529"/>
          <w:szCs w:val="24"/>
          <w:shd w:val="clear" w:color="auto" w:fill="FFFFFF"/>
        </w:rPr>
        <w:t xml:space="preserve"> and </w:t>
      </w:r>
      <w:proofErr w:type="spellStart"/>
      <w:r w:rsidRPr="007F61AB">
        <w:rPr>
          <w:color w:val="212529"/>
          <w:szCs w:val="24"/>
          <w:shd w:val="clear" w:color="auto" w:fill="FFFFFF"/>
        </w:rPr>
        <w:t>well-being</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among</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young</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people</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Health</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Behaviour</w:t>
      </w:r>
      <w:proofErr w:type="spellEnd"/>
      <w:r w:rsidRPr="007F61AB">
        <w:rPr>
          <w:color w:val="212529"/>
          <w:szCs w:val="24"/>
          <w:shd w:val="clear" w:color="auto" w:fill="FFFFFF"/>
        </w:rPr>
        <w:t xml:space="preserve"> in </w:t>
      </w:r>
      <w:proofErr w:type="spellStart"/>
      <w:r w:rsidRPr="007F61AB">
        <w:rPr>
          <w:color w:val="212529"/>
          <w:szCs w:val="24"/>
          <w:shd w:val="clear" w:color="auto" w:fill="FFFFFF"/>
        </w:rPr>
        <w:t>School-aged</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Children</w:t>
      </w:r>
      <w:proofErr w:type="spellEnd"/>
      <w:r w:rsidRPr="007F61AB">
        <w:rPr>
          <w:color w:val="212529"/>
          <w:szCs w:val="24"/>
          <w:shd w:val="clear" w:color="auto" w:fill="FFFFFF"/>
        </w:rPr>
        <w:t xml:space="preserve"> (HBSC) study: </w:t>
      </w:r>
      <w:proofErr w:type="spellStart"/>
      <w:r w:rsidRPr="007F61AB">
        <w:rPr>
          <w:color w:val="212529"/>
          <w:szCs w:val="24"/>
          <w:shd w:val="clear" w:color="auto" w:fill="FFFFFF"/>
        </w:rPr>
        <w:t>international</w:t>
      </w:r>
      <w:proofErr w:type="spellEnd"/>
      <w:r w:rsidRPr="007F61AB">
        <w:rPr>
          <w:color w:val="212529"/>
          <w:szCs w:val="24"/>
          <w:shd w:val="clear" w:color="auto" w:fill="FFFFFF"/>
        </w:rPr>
        <w:t xml:space="preserve"> report </w:t>
      </w:r>
      <w:proofErr w:type="spellStart"/>
      <w:r w:rsidRPr="007F61AB">
        <w:rPr>
          <w:color w:val="212529"/>
          <w:szCs w:val="24"/>
          <w:shd w:val="clear" w:color="auto" w:fill="FFFFFF"/>
        </w:rPr>
        <w:t>from</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the</w:t>
      </w:r>
      <w:proofErr w:type="spellEnd"/>
      <w:r w:rsidRPr="007F61AB">
        <w:rPr>
          <w:color w:val="212529"/>
          <w:szCs w:val="24"/>
          <w:shd w:val="clear" w:color="auto" w:fill="FFFFFF"/>
        </w:rPr>
        <w:t xml:space="preserve"> 2009/2010 </w:t>
      </w:r>
      <w:proofErr w:type="spellStart"/>
      <w:r w:rsidRPr="007F61AB">
        <w:rPr>
          <w:color w:val="212529"/>
          <w:szCs w:val="24"/>
          <w:shd w:val="clear" w:color="auto" w:fill="FFFFFF"/>
        </w:rPr>
        <w:t>survey</w:t>
      </w:r>
      <w:proofErr w:type="spellEnd"/>
      <w:r w:rsidRPr="007F61AB">
        <w:rPr>
          <w:color w:val="212529"/>
          <w:szCs w:val="24"/>
          <w:shd w:val="clear" w:color="auto" w:fill="FFFFFF"/>
        </w:rPr>
        <w:t> </w:t>
      </w:r>
      <w:r w:rsidRPr="00FE2EBE">
        <w:rPr>
          <w:color w:val="212529"/>
          <w:szCs w:val="24"/>
          <w:shd w:val="clear" w:color="auto" w:fill="FFFFFF"/>
        </w:rPr>
        <w:t xml:space="preserve">[online]. </w:t>
      </w:r>
      <w:proofErr w:type="spellStart"/>
      <w:r w:rsidRPr="00FE2EBE">
        <w:rPr>
          <w:color w:val="212529"/>
          <w:szCs w:val="24"/>
          <w:shd w:val="clear" w:color="auto" w:fill="FFFFFF"/>
        </w:rPr>
        <w:t>Copenhagen</w:t>
      </w:r>
      <w:proofErr w:type="spellEnd"/>
      <w:r w:rsidRPr="00FE2EBE">
        <w:rPr>
          <w:color w:val="212529"/>
          <w:szCs w:val="24"/>
          <w:shd w:val="clear" w:color="auto" w:fill="FFFFFF"/>
        </w:rPr>
        <w:t xml:space="preserve">: </w:t>
      </w:r>
      <w:proofErr w:type="spellStart"/>
      <w:r w:rsidRPr="007F61AB">
        <w:rPr>
          <w:i/>
          <w:iCs/>
          <w:color w:val="212529"/>
          <w:szCs w:val="24"/>
          <w:shd w:val="clear" w:color="auto" w:fill="FFFFFF"/>
        </w:rPr>
        <w:t>Health</w:t>
      </w:r>
      <w:proofErr w:type="spellEnd"/>
      <w:r w:rsidRPr="007F61AB">
        <w:rPr>
          <w:i/>
          <w:iCs/>
          <w:color w:val="212529"/>
          <w:szCs w:val="24"/>
          <w:shd w:val="clear" w:color="auto" w:fill="FFFFFF"/>
        </w:rPr>
        <w:t xml:space="preserve"> </w:t>
      </w:r>
      <w:proofErr w:type="spellStart"/>
      <w:r w:rsidRPr="007F61AB">
        <w:rPr>
          <w:i/>
          <w:iCs/>
          <w:color w:val="212529"/>
          <w:szCs w:val="24"/>
          <w:shd w:val="clear" w:color="auto" w:fill="FFFFFF"/>
        </w:rPr>
        <w:t>Policy</w:t>
      </w:r>
      <w:proofErr w:type="spellEnd"/>
      <w:r w:rsidRPr="007F61AB">
        <w:rPr>
          <w:i/>
          <w:iCs/>
          <w:color w:val="212529"/>
          <w:szCs w:val="24"/>
          <w:shd w:val="clear" w:color="auto" w:fill="FFFFFF"/>
        </w:rPr>
        <w:t xml:space="preserve"> </w:t>
      </w:r>
      <w:proofErr w:type="spellStart"/>
      <w:r w:rsidRPr="007F61AB">
        <w:rPr>
          <w:i/>
          <w:iCs/>
          <w:color w:val="212529"/>
          <w:szCs w:val="24"/>
          <w:shd w:val="clear" w:color="auto" w:fill="FFFFFF"/>
        </w:rPr>
        <w:t>for</w:t>
      </w:r>
      <w:proofErr w:type="spellEnd"/>
      <w:r w:rsidRPr="007F61AB">
        <w:rPr>
          <w:i/>
          <w:iCs/>
          <w:color w:val="212529"/>
          <w:szCs w:val="24"/>
          <w:shd w:val="clear" w:color="auto" w:fill="FFFFFF"/>
        </w:rPr>
        <w:t xml:space="preserve"> </w:t>
      </w:r>
      <w:proofErr w:type="spellStart"/>
      <w:r w:rsidRPr="007F61AB">
        <w:rPr>
          <w:i/>
          <w:iCs/>
          <w:color w:val="212529"/>
          <w:szCs w:val="24"/>
          <w:shd w:val="clear" w:color="auto" w:fill="FFFFFF"/>
        </w:rPr>
        <w:t>Children</w:t>
      </w:r>
      <w:proofErr w:type="spellEnd"/>
      <w:r w:rsidRPr="007F61AB">
        <w:rPr>
          <w:i/>
          <w:iCs/>
          <w:color w:val="212529"/>
          <w:szCs w:val="24"/>
          <w:shd w:val="clear" w:color="auto" w:fill="FFFFFF"/>
        </w:rPr>
        <w:t xml:space="preserve"> and </w:t>
      </w:r>
      <w:proofErr w:type="spellStart"/>
      <w:r w:rsidRPr="007F61AB">
        <w:rPr>
          <w:i/>
          <w:iCs/>
          <w:color w:val="212529"/>
          <w:szCs w:val="24"/>
          <w:shd w:val="clear" w:color="auto" w:fill="FFFFFF"/>
        </w:rPr>
        <w:t>Adolescents</w:t>
      </w:r>
      <w:proofErr w:type="spellEnd"/>
      <w:r w:rsidRPr="00FE2EBE">
        <w:rPr>
          <w:color w:val="212529"/>
          <w:szCs w:val="24"/>
          <w:shd w:val="clear" w:color="auto" w:fill="FFFFFF"/>
        </w:rPr>
        <w:t xml:space="preserve">, 2012 [cit. 2022-02-01]. ISBN 978 92 890 1423 6. Dostupné z: </w:t>
      </w:r>
      <w:hyperlink r:id="rId73" w:history="1">
        <w:r w:rsidRPr="00FE2EBE">
          <w:rPr>
            <w:rStyle w:val="Hypertextovodkaz"/>
            <w:szCs w:val="24"/>
            <w:shd w:val="clear" w:color="auto" w:fill="FFFFFF"/>
          </w:rPr>
          <w:t>https://www.euro.who.int/en/publications/abstracts/social-determinants-of-health-and-well-being-among-young-people.-health-behaviour-in-school-aged-children-hbsc-study</w:t>
        </w:r>
      </w:hyperlink>
    </w:p>
    <w:p w14:paraId="3D4BE25A" w14:textId="05CE6859"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lastRenderedPageBreak/>
        <w:t xml:space="preserve">CUSCHIERI, S. et al. COVID-19: a </w:t>
      </w:r>
      <w:proofErr w:type="spellStart"/>
      <w:r w:rsidRPr="00FE2EBE">
        <w:rPr>
          <w:color w:val="212529"/>
          <w:szCs w:val="24"/>
          <w:shd w:val="clear" w:color="auto" w:fill="FFFFFF"/>
        </w:rPr>
        <w:t>one-way</w:t>
      </w:r>
      <w:proofErr w:type="spellEnd"/>
      <w:r w:rsidRPr="00FE2EBE">
        <w:rPr>
          <w:color w:val="212529"/>
          <w:szCs w:val="24"/>
          <w:shd w:val="clear" w:color="auto" w:fill="FFFFFF"/>
        </w:rPr>
        <w:t xml:space="preserve"> ticket to a </w:t>
      </w:r>
      <w:proofErr w:type="spellStart"/>
      <w:r w:rsidRPr="00FE2EBE">
        <w:rPr>
          <w:color w:val="212529"/>
          <w:szCs w:val="24"/>
          <w:shd w:val="clear" w:color="auto" w:fill="FFFFFF"/>
        </w:rPr>
        <w:t>global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childhood</w:t>
      </w:r>
      <w:proofErr w:type="spellEnd"/>
      <w:r w:rsidRPr="00FE2EBE">
        <w:rPr>
          <w:color w:val="212529"/>
          <w:szCs w:val="24"/>
          <w:shd w:val="clear" w:color="auto" w:fill="FFFFFF"/>
        </w:rPr>
        <w:t xml:space="preserve"> </w:t>
      </w:r>
      <w:proofErr w:type="gramStart"/>
      <w:r w:rsidRPr="00FE2EBE">
        <w:rPr>
          <w:color w:val="212529"/>
          <w:szCs w:val="24"/>
          <w:shd w:val="clear" w:color="auto" w:fill="FFFFFF"/>
        </w:rPr>
        <w:t>obesity</w:t>
      </w:r>
      <w:proofErr w:type="gramEnd"/>
      <w:r w:rsidRPr="00FE2EBE">
        <w:rPr>
          <w:color w:val="212529"/>
          <w:szCs w:val="24"/>
          <w:shd w:val="clear" w:color="auto" w:fill="FFFFFF"/>
        </w:rPr>
        <w:t xml:space="preserve"> </w:t>
      </w:r>
      <w:proofErr w:type="spellStart"/>
      <w:r w:rsidRPr="00FE2EBE">
        <w:rPr>
          <w:color w:val="212529"/>
          <w:szCs w:val="24"/>
          <w:shd w:val="clear" w:color="auto" w:fill="FFFFFF"/>
        </w:rPr>
        <w:t>crisis</w:t>
      </w:r>
      <w:proofErr w:type="spellEnd"/>
      <w:r w:rsidRPr="00FE2EBE">
        <w:rPr>
          <w:color w:val="212529"/>
          <w:szCs w:val="24"/>
          <w:shd w:val="clear" w:color="auto" w:fill="FFFFFF"/>
        </w:rPr>
        <w:t>? </w:t>
      </w:r>
      <w:proofErr w:type="spellStart"/>
      <w:r w:rsidRPr="00FE2EBE">
        <w:rPr>
          <w:i/>
          <w:iCs/>
          <w:color w:val="212529"/>
          <w:szCs w:val="24"/>
          <w:shd w:val="clear" w:color="auto" w:fill="FFFFFF"/>
        </w:rPr>
        <w:t>Journal</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of</w:t>
      </w:r>
      <w:proofErr w:type="spellEnd"/>
      <w:r w:rsidRPr="00FE2EBE">
        <w:rPr>
          <w:i/>
          <w:iCs/>
          <w:color w:val="212529"/>
          <w:szCs w:val="24"/>
          <w:shd w:val="clear" w:color="auto" w:fill="FFFFFF"/>
        </w:rPr>
        <w:t xml:space="preserve"> Diabetes &amp; </w:t>
      </w:r>
      <w:proofErr w:type="spellStart"/>
      <w:r w:rsidRPr="00FE2EBE">
        <w:rPr>
          <w:i/>
          <w:iCs/>
          <w:color w:val="212529"/>
          <w:szCs w:val="24"/>
          <w:shd w:val="clear" w:color="auto" w:fill="FFFFFF"/>
        </w:rPr>
        <w:t>Metabolic</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Disorders</w:t>
      </w:r>
      <w:proofErr w:type="spellEnd"/>
      <w:r w:rsidRPr="00FE2EBE">
        <w:rPr>
          <w:color w:val="212529"/>
          <w:szCs w:val="24"/>
          <w:shd w:val="clear" w:color="auto" w:fill="FFFFFF"/>
        </w:rPr>
        <w:t> [online]. 2020, </w:t>
      </w:r>
      <w:r w:rsidRPr="00FE2EBE">
        <w:rPr>
          <w:b/>
          <w:bCs/>
          <w:color w:val="212529"/>
          <w:szCs w:val="24"/>
          <w:shd w:val="clear" w:color="auto" w:fill="FFFFFF"/>
        </w:rPr>
        <w:t>19</w:t>
      </w:r>
      <w:r w:rsidRPr="00FE2EBE">
        <w:rPr>
          <w:color w:val="212529"/>
          <w:szCs w:val="24"/>
          <w:shd w:val="clear" w:color="auto" w:fill="FFFFFF"/>
        </w:rPr>
        <w:t>(2), 2027-2028 [cit.2022-01-31</w:t>
      </w:r>
      <w:proofErr w:type="gramStart"/>
      <w:r w:rsidRPr="00FE2EBE">
        <w:rPr>
          <w:color w:val="212529"/>
          <w:szCs w:val="24"/>
          <w:shd w:val="clear" w:color="auto" w:fill="FFFFFF"/>
        </w:rPr>
        <w:t>].Dostupné</w:t>
      </w:r>
      <w:proofErr w:type="gramEnd"/>
      <w:r w:rsidR="004E4470">
        <w:rPr>
          <w:color w:val="212529"/>
          <w:szCs w:val="24"/>
          <w:shd w:val="clear" w:color="auto" w:fill="FFFFFF"/>
        </w:rPr>
        <w:t xml:space="preserve"> </w:t>
      </w:r>
      <w:r w:rsidRPr="00FE2EBE">
        <w:rPr>
          <w:color w:val="212529"/>
          <w:szCs w:val="24"/>
          <w:shd w:val="clear" w:color="auto" w:fill="FFFFFF"/>
        </w:rPr>
        <w:t>z:</w:t>
      </w:r>
      <w:hyperlink r:id="rId74" w:history="1">
        <w:r w:rsidR="004E4470" w:rsidRPr="00BC4CC2">
          <w:rPr>
            <w:rStyle w:val="Hypertextovodkaz"/>
            <w:szCs w:val="24"/>
            <w:shd w:val="clear" w:color="auto" w:fill="FFFFFF"/>
          </w:rPr>
          <w:t>https://www.ncbi.nlm.nih.gov/pmc/articles/PMC7644278/pdf/40200_2020_Article_682.pdf</w:t>
        </w:r>
      </w:hyperlink>
    </w:p>
    <w:p w14:paraId="233779C1" w14:textId="77777777" w:rsidR="004C0F43" w:rsidRPr="00FE2EBE" w:rsidRDefault="00AE2765" w:rsidP="009B2E1A">
      <w:pPr>
        <w:pStyle w:val="Odstavecseseznamem"/>
        <w:numPr>
          <w:ilvl w:val="0"/>
          <w:numId w:val="10"/>
        </w:numPr>
        <w:rPr>
          <w:szCs w:val="24"/>
        </w:rPr>
      </w:pPr>
      <w:r w:rsidRPr="00FE2EBE">
        <w:rPr>
          <w:color w:val="212529"/>
          <w:szCs w:val="24"/>
          <w:shd w:val="clear" w:color="auto" w:fill="FFFFFF"/>
        </w:rPr>
        <w:t xml:space="preserve">DAPHNE L.M., et al. </w:t>
      </w:r>
      <w:proofErr w:type="spellStart"/>
      <w:r w:rsidRPr="00FE2EBE">
        <w:rPr>
          <w:color w:val="212529"/>
          <w:szCs w:val="24"/>
          <w:shd w:val="clear" w:color="auto" w:fill="FFFFFF"/>
        </w:rPr>
        <w:t>Making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sense</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adolescent-</w:t>
      </w:r>
      <w:proofErr w:type="spellStart"/>
      <w:r w:rsidRPr="00FE2EBE">
        <w:rPr>
          <w:color w:val="212529"/>
          <w:szCs w:val="24"/>
          <w:shd w:val="clear" w:color="auto" w:fill="FFFFFF"/>
        </w:rPr>
        <w:t>targeted</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social</w:t>
      </w:r>
      <w:proofErr w:type="spellEnd"/>
      <w:r w:rsidRPr="00FE2EBE">
        <w:rPr>
          <w:color w:val="212529"/>
          <w:szCs w:val="24"/>
          <w:shd w:val="clear" w:color="auto" w:fill="FFFFFF"/>
        </w:rPr>
        <w:t xml:space="preserve"> media food marketing: A </w:t>
      </w:r>
      <w:proofErr w:type="spellStart"/>
      <w:r w:rsidRPr="00FE2EBE">
        <w:rPr>
          <w:color w:val="212529"/>
          <w:szCs w:val="24"/>
          <w:shd w:val="clear" w:color="auto" w:fill="FFFFFF"/>
        </w:rPr>
        <w:t>qualitative</w:t>
      </w:r>
      <w:proofErr w:type="spellEnd"/>
      <w:r w:rsidRPr="00FE2EBE">
        <w:rPr>
          <w:color w:val="212529"/>
          <w:szCs w:val="24"/>
          <w:shd w:val="clear" w:color="auto" w:fill="FFFFFF"/>
        </w:rPr>
        <w:t xml:space="preserve"> study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expert </w:t>
      </w:r>
      <w:proofErr w:type="spellStart"/>
      <w:r w:rsidRPr="00FE2EBE">
        <w:rPr>
          <w:color w:val="212529"/>
          <w:szCs w:val="24"/>
          <w:shd w:val="clear" w:color="auto" w:fill="FFFFFF"/>
        </w:rPr>
        <w:t>views</w:t>
      </w:r>
      <w:proofErr w:type="spellEnd"/>
      <w:r w:rsidRPr="00FE2EBE">
        <w:rPr>
          <w:color w:val="212529"/>
          <w:szCs w:val="24"/>
          <w:shd w:val="clear" w:color="auto" w:fill="FFFFFF"/>
        </w:rPr>
        <w:t xml:space="preserve"> on </w:t>
      </w:r>
      <w:proofErr w:type="spellStart"/>
      <w:r w:rsidRPr="00FE2EBE">
        <w:rPr>
          <w:color w:val="212529"/>
          <w:szCs w:val="24"/>
          <w:shd w:val="clear" w:color="auto" w:fill="FFFFFF"/>
        </w:rPr>
        <w:t>key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definitions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priorities</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challenges</w:t>
      </w:r>
      <w:proofErr w:type="spellEnd"/>
      <w:r w:rsidRPr="00FE2EBE">
        <w:rPr>
          <w:color w:val="212529"/>
          <w:szCs w:val="24"/>
          <w:shd w:val="clear" w:color="auto" w:fill="FFFFFF"/>
        </w:rPr>
        <w:t>. </w:t>
      </w:r>
      <w:proofErr w:type="spellStart"/>
      <w:r w:rsidRPr="00FE2EBE">
        <w:rPr>
          <w:i/>
          <w:iCs/>
          <w:color w:val="212529"/>
          <w:szCs w:val="24"/>
          <w:shd w:val="clear" w:color="auto" w:fill="FFFFFF"/>
        </w:rPr>
        <w:t>Appetite</w:t>
      </w:r>
      <w:proofErr w:type="spellEnd"/>
      <w:r w:rsidRPr="00FE2EBE">
        <w:rPr>
          <w:color w:val="212529"/>
          <w:szCs w:val="24"/>
          <w:shd w:val="clear" w:color="auto" w:fill="FFFFFF"/>
        </w:rPr>
        <w:t> [online]. 2022, </w:t>
      </w:r>
      <w:r w:rsidRPr="00FE2EBE">
        <w:rPr>
          <w:b/>
          <w:bCs/>
          <w:color w:val="212529"/>
          <w:szCs w:val="24"/>
          <w:shd w:val="clear" w:color="auto" w:fill="FFFFFF"/>
        </w:rPr>
        <w:t>168</w:t>
      </w:r>
      <w:r w:rsidRPr="00FE2EBE">
        <w:rPr>
          <w:color w:val="212529"/>
          <w:szCs w:val="24"/>
          <w:shd w:val="clear" w:color="auto" w:fill="FFFFFF"/>
        </w:rPr>
        <w:t xml:space="preserve">(1), 1-14 [cit. 2022-03-02]. Dostupné z: </w:t>
      </w:r>
      <w:hyperlink r:id="rId75" w:history="1">
        <w:r w:rsidRPr="00FE2EBE">
          <w:rPr>
            <w:rStyle w:val="Hypertextovodkaz"/>
            <w:szCs w:val="24"/>
            <w:shd w:val="clear" w:color="auto" w:fill="FFFFFF"/>
          </w:rPr>
          <w:t>https://www.sciencedirect.com/science/article/pii/S0195666321005985</w:t>
        </w:r>
      </w:hyperlink>
    </w:p>
    <w:p w14:paraId="2246B08A" w14:textId="77777777" w:rsidR="004C0F43" w:rsidRPr="00FE2EBE" w:rsidRDefault="00AE2765" w:rsidP="009B2E1A">
      <w:pPr>
        <w:pStyle w:val="Odstavecseseznamem"/>
        <w:numPr>
          <w:ilvl w:val="0"/>
          <w:numId w:val="10"/>
        </w:numPr>
        <w:rPr>
          <w:szCs w:val="24"/>
        </w:rPr>
      </w:pPr>
      <w:r w:rsidRPr="00FE2EBE">
        <w:rPr>
          <w:color w:val="212529"/>
          <w:szCs w:val="24"/>
          <w:shd w:val="clear" w:color="auto" w:fill="FFFFFF"/>
        </w:rPr>
        <w:t xml:space="preserve">DAS, J.K. et al. </w:t>
      </w:r>
      <w:proofErr w:type="spellStart"/>
      <w:r w:rsidRPr="00FE2EBE">
        <w:rPr>
          <w:color w:val="212529"/>
          <w:szCs w:val="24"/>
          <w:shd w:val="clear" w:color="auto" w:fill="FFFFFF"/>
        </w:rPr>
        <w:t>Nutrition</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adolescents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physiology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metabolism</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nutritional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needs</w:t>
      </w:r>
      <w:proofErr w:type="spellEnd"/>
      <w:r w:rsidRPr="00FE2EBE">
        <w:rPr>
          <w:color w:val="212529"/>
          <w:szCs w:val="24"/>
          <w:shd w:val="clear" w:color="auto" w:fill="FFFFFF"/>
        </w:rPr>
        <w:t>. </w:t>
      </w:r>
      <w:r w:rsidRPr="00FE2EBE">
        <w:rPr>
          <w:i/>
          <w:iCs/>
          <w:color w:val="212529"/>
          <w:szCs w:val="24"/>
          <w:shd w:val="clear" w:color="auto" w:fill="FFFFFF"/>
        </w:rPr>
        <w:t>ANNALS OF THE NEW YORK ACADEMY OF SCIENCES</w:t>
      </w:r>
      <w:r w:rsidRPr="00FE2EBE">
        <w:rPr>
          <w:color w:val="212529"/>
          <w:szCs w:val="24"/>
          <w:shd w:val="clear" w:color="auto" w:fill="FFFFFF"/>
        </w:rPr>
        <w:t> [online]. 2017, </w:t>
      </w:r>
      <w:r w:rsidRPr="00FE2EBE">
        <w:rPr>
          <w:b/>
          <w:bCs/>
          <w:color w:val="212529"/>
          <w:szCs w:val="24"/>
          <w:shd w:val="clear" w:color="auto" w:fill="FFFFFF"/>
        </w:rPr>
        <w:t>1393</w:t>
      </w:r>
      <w:r w:rsidRPr="00FE2EBE">
        <w:rPr>
          <w:color w:val="212529"/>
          <w:szCs w:val="24"/>
          <w:shd w:val="clear" w:color="auto" w:fill="FFFFFF"/>
        </w:rPr>
        <w:t xml:space="preserve">(1), 21-29 [cit. 2022-02-02]. ISSN 0077-8923. Dostupné z: </w:t>
      </w:r>
      <w:hyperlink r:id="rId76" w:history="1">
        <w:r w:rsidRPr="00FE2EBE">
          <w:rPr>
            <w:rStyle w:val="Hypertextovodkaz"/>
            <w:szCs w:val="24"/>
            <w:shd w:val="clear" w:color="auto" w:fill="FFFFFF"/>
          </w:rPr>
          <w:t>https://nyaspubs.onlinelibrary.wiley.com/doi/epdf/10.1111/nyas.13330</w:t>
        </w:r>
      </w:hyperlink>
    </w:p>
    <w:p w14:paraId="0CEF664B" w14:textId="77777777" w:rsidR="004C0F43" w:rsidRPr="00FE2EBE" w:rsidRDefault="00AE2765" w:rsidP="009B2E1A">
      <w:pPr>
        <w:pStyle w:val="Odstavecseseznamem"/>
        <w:numPr>
          <w:ilvl w:val="0"/>
          <w:numId w:val="10"/>
        </w:numPr>
        <w:rPr>
          <w:szCs w:val="24"/>
        </w:rPr>
      </w:pPr>
      <w:r w:rsidRPr="00FE2EBE">
        <w:rPr>
          <w:color w:val="212529"/>
          <w:szCs w:val="24"/>
          <w:shd w:val="clear" w:color="auto" w:fill="FFFFFF"/>
        </w:rPr>
        <w:t xml:space="preserve">DERIGNY, T. et al. </w:t>
      </w:r>
      <w:proofErr w:type="spellStart"/>
      <w:r w:rsidRPr="00FE2EBE">
        <w:rPr>
          <w:color w:val="212529"/>
          <w:szCs w:val="24"/>
          <w:shd w:val="clear" w:color="auto" w:fill="FFFFFF"/>
        </w:rPr>
        <w:t>Resilience</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adolescents</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physical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activity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during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the</w:t>
      </w:r>
      <w:proofErr w:type="spellEnd"/>
      <w:r w:rsidRPr="00FE2EBE">
        <w:rPr>
          <w:color w:val="212529"/>
          <w:szCs w:val="24"/>
          <w:shd w:val="clear" w:color="auto" w:fill="FFFFFF"/>
        </w:rPr>
        <w:t xml:space="preserve"> covid-19 </w:t>
      </w:r>
      <w:proofErr w:type="spellStart"/>
      <w:r w:rsidRPr="00FE2EBE">
        <w:rPr>
          <w:color w:val="212529"/>
          <w:szCs w:val="24"/>
          <w:shd w:val="clear" w:color="auto" w:fill="FFFFFF"/>
        </w:rPr>
        <w:t>pandemic</w:t>
      </w:r>
      <w:proofErr w:type="spellEnd"/>
      <w:r w:rsidRPr="00FE2EBE">
        <w:rPr>
          <w:color w:val="212529"/>
          <w:szCs w:val="24"/>
          <w:shd w:val="clear" w:color="auto" w:fill="FFFFFF"/>
        </w:rPr>
        <w:t xml:space="preserve">: a </w:t>
      </w:r>
      <w:proofErr w:type="spellStart"/>
      <w:r w:rsidRPr="00FE2EBE">
        <w:rPr>
          <w:color w:val="212529"/>
          <w:szCs w:val="24"/>
          <w:shd w:val="clear" w:color="auto" w:fill="FFFFFF"/>
        </w:rPr>
        <w:t>preliminary</w:t>
      </w:r>
      <w:proofErr w:type="spellEnd"/>
      <w:r w:rsidRPr="00FE2EBE">
        <w:rPr>
          <w:color w:val="212529"/>
          <w:szCs w:val="24"/>
          <w:shd w:val="clear" w:color="auto" w:fill="FFFFFF"/>
        </w:rPr>
        <w:t xml:space="preserve"> case study in France. </w:t>
      </w:r>
      <w:proofErr w:type="spellStart"/>
      <w:r w:rsidRPr="00FE2EBE">
        <w:rPr>
          <w:i/>
          <w:iCs/>
          <w:color w:val="212529"/>
          <w:szCs w:val="24"/>
          <w:shd w:val="clear" w:color="auto" w:fill="FFFFFF"/>
        </w:rPr>
        <w:t>Physical</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activity</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review</w:t>
      </w:r>
      <w:proofErr w:type="spellEnd"/>
      <w:r w:rsidRPr="00FE2EBE">
        <w:rPr>
          <w:color w:val="212529"/>
          <w:szCs w:val="24"/>
          <w:shd w:val="clear" w:color="auto" w:fill="FFFFFF"/>
        </w:rPr>
        <w:t> [online]. 2022, </w:t>
      </w:r>
      <w:r w:rsidRPr="00FE2EBE">
        <w:rPr>
          <w:b/>
          <w:bCs/>
          <w:color w:val="212529"/>
          <w:szCs w:val="24"/>
          <w:shd w:val="clear" w:color="auto" w:fill="FFFFFF"/>
        </w:rPr>
        <w:t>10</w:t>
      </w:r>
      <w:r w:rsidRPr="00FE2EBE">
        <w:rPr>
          <w:color w:val="212529"/>
          <w:szCs w:val="24"/>
          <w:shd w:val="clear" w:color="auto" w:fill="FFFFFF"/>
        </w:rPr>
        <w:t xml:space="preserve">(1), 87 [cit. 2022-03-02]. Dostupné z: </w:t>
      </w:r>
      <w:hyperlink r:id="rId77" w:history="1">
        <w:r w:rsidRPr="00FE2EBE">
          <w:rPr>
            <w:rStyle w:val="Hypertextovodkaz"/>
            <w:szCs w:val="24"/>
            <w:shd w:val="clear" w:color="auto" w:fill="FFFFFF"/>
          </w:rPr>
          <w:t>https://www.researchgate.net/publication/357678305_Resilience_of_adolescents_in_physical_activity_during_the_covid-19_pandemic_a_preliminary_case_study_in_France</w:t>
        </w:r>
      </w:hyperlink>
    </w:p>
    <w:p w14:paraId="5733FBA6"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FIALA, J. et al. Gender </w:t>
      </w:r>
      <w:proofErr w:type="spellStart"/>
      <w:r w:rsidRPr="00FE2EBE">
        <w:rPr>
          <w:color w:val="212529"/>
          <w:szCs w:val="24"/>
          <w:shd w:val="clear" w:color="auto" w:fill="FFFFFF"/>
        </w:rPr>
        <w:t>differences</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the</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projection</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food </w:t>
      </w:r>
      <w:proofErr w:type="spellStart"/>
      <w:r w:rsidRPr="00FE2EBE">
        <w:rPr>
          <w:color w:val="212529"/>
          <w:szCs w:val="24"/>
          <w:shd w:val="clear" w:color="auto" w:fill="FFFFFF"/>
        </w:rPr>
        <w:t>preferences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into</w:t>
      </w:r>
      <w:proofErr w:type="spellEnd"/>
      <w:r w:rsidRPr="00FE2EBE">
        <w:rPr>
          <w:color w:val="212529"/>
          <w:szCs w:val="24"/>
          <w:shd w:val="clear" w:color="auto" w:fill="FFFFFF"/>
        </w:rPr>
        <w:t xml:space="preserve"> food </w:t>
      </w:r>
      <w:proofErr w:type="spellStart"/>
      <w:r w:rsidRPr="00FE2EBE">
        <w:rPr>
          <w:color w:val="212529"/>
          <w:szCs w:val="24"/>
          <w:shd w:val="clear" w:color="auto" w:fill="FFFFFF"/>
        </w:rPr>
        <w:t>consumption</w:t>
      </w:r>
      <w:proofErr w:type="spellEnd"/>
      <w:r w:rsidRPr="00FE2EBE">
        <w:rPr>
          <w:color w:val="212529"/>
          <w:szCs w:val="24"/>
          <w:shd w:val="clear" w:color="auto" w:fill="FFFFFF"/>
        </w:rPr>
        <w:t xml:space="preserve"> in Czech </w:t>
      </w:r>
      <w:proofErr w:type="spellStart"/>
      <w:r w:rsidRPr="00FE2EBE">
        <w:rPr>
          <w:color w:val="212529"/>
          <w:szCs w:val="24"/>
          <w:shd w:val="clear" w:color="auto" w:fill="FFFFFF"/>
        </w:rPr>
        <w:t>adolescents</w:t>
      </w:r>
      <w:proofErr w:type="spellEnd"/>
      <w:r w:rsidRPr="00FE2EBE">
        <w:rPr>
          <w:color w:val="212529"/>
          <w:szCs w:val="24"/>
          <w:shd w:val="clear" w:color="auto" w:fill="FFFFFF"/>
        </w:rPr>
        <w:t>. </w:t>
      </w:r>
      <w:proofErr w:type="spellStart"/>
      <w:r w:rsidRPr="00FE2EBE">
        <w:rPr>
          <w:i/>
          <w:iCs/>
          <w:color w:val="212529"/>
          <w:szCs w:val="24"/>
          <w:shd w:val="clear" w:color="auto" w:fill="FFFFFF"/>
        </w:rPr>
        <w:t>Journal</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of</w:t>
      </w:r>
      <w:proofErr w:type="spellEnd"/>
      <w:r w:rsidRPr="00FE2EBE">
        <w:rPr>
          <w:i/>
          <w:iCs/>
          <w:color w:val="212529"/>
          <w:szCs w:val="24"/>
          <w:shd w:val="clear" w:color="auto" w:fill="FFFFFF"/>
        </w:rPr>
        <w:t xml:space="preserve"> Food and </w:t>
      </w:r>
      <w:proofErr w:type="spellStart"/>
      <w:r w:rsidRPr="00FE2EBE">
        <w:rPr>
          <w:i/>
          <w:iCs/>
          <w:color w:val="212529"/>
          <w:szCs w:val="24"/>
          <w:shd w:val="clear" w:color="auto" w:fill="FFFFFF"/>
        </w:rPr>
        <w:t>Nutrition</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Research</w:t>
      </w:r>
      <w:proofErr w:type="spellEnd"/>
      <w:r w:rsidRPr="00FE2EBE">
        <w:rPr>
          <w:color w:val="212529"/>
          <w:szCs w:val="24"/>
          <w:shd w:val="clear" w:color="auto" w:fill="FFFFFF"/>
        </w:rPr>
        <w:t> [online]. 2015, </w:t>
      </w:r>
      <w:r w:rsidRPr="00FE2EBE">
        <w:rPr>
          <w:b/>
          <w:bCs/>
          <w:color w:val="212529"/>
          <w:szCs w:val="24"/>
          <w:shd w:val="clear" w:color="auto" w:fill="FFFFFF"/>
        </w:rPr>
        <w:t>54</w:t>
      </w:r>
      <w:r w:rsidRPr="00FE2EBE">
        <w:rPr>
          <w:color w:val="212529"/>
          <w:szCs w:val="24"/>
          <w:shd w:val="clear" w:color="auto" w:fill="FFFFFF"/>
        </w:rPr>
        <w:t xml:space="preserve">(3), 195-204 [cit. 2022-02-01]. Dostupné z: </w:t>
      </w:r>
      <w:hyperlink r:id="rId78" w:history="1">
        <w:r w:rsidRPr="00FE2EBE">
          <w:rPr>
            <w:rStyle w:val="Hypertextovodkaz"/>
            <w:szCs w:val="24"/>
            <w:shd w:val="clear" w:color="auto" w:fill="FFFFFF"/>
          </w:rPr>
          <w:t>https://www.researchgate.net/publication/280644595_Gender_differences_in_the_projection_of_food_preferences_into_food_consumption_in_Czech_adolescents</w:t>
        </w:r>
      </w:hyperlink>
    </w:p>
    <w:p w14:paraId="0049F62F"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FLAUDIUS, V. et al. COVID-19 </w:t>
      </w:r>
      <w:proofErr w:type="spellStart"/>
      <w:r w:rsidRPr="00FE2EBE">
        <w:rPr>
          <w:color w:val="212529"/>
          <w:szCs w:val="24"/>
          <w:shd w:val="clear" w:color="auto" w:fill="FFFFFF"/>
        </w:rPr>
        <w:t>pandemic</w:t>
      </w:r>
      <w:proofErr w:type="spellEnd"/>
      <w:r w:rsidRPr="00FE2EBE">
        <w:rPr>
          <w:color w:val="212529"/>
          <w:szCs w:val="24"/>
          <w:shd w:val="clear" w:color="auto" w:fill="FFFFFF"/>
        </w:rPr>
        <w:t xml:space="preserve"> lockdown and </w:t>
      </w:r>
      <w:proofErr w:type="spellStart"/>
      <w:r w:rsidRPr="00FE2EBE">
        <w:rPr>
          <w:color w:val="212529"/>
          <w:szCs w:val="24"/>
          <w:shd w:val="clear" w:color="auto" w:fill="FFFFFF"/>
        </w:rPr>
        <w:t>problematic</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eating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behaviors</w:t>
      </w:r>
      <w:proofErr w:type="spellEnd"/>
      <w:r w:rsidRPr="00FE2EBE">
        <w:rPr>
          <w:color w:val="212529"/>
          <w:szCs w:val="24"/>
          <w:shd w:val="clear" w:color="auto" w:fill="FFFFFF"/>
        </w:rPr>
        <w:t xml:space="preserve"> in a student </w:t>
      </w:r>
      <w:proofErr w:type="spellStart"/>
      <w:r w:rsidRPr="00FE2EBE">
        <w:rPr>
          <w:color w:val="212529"/>
          <w:szCs w:val="24"/>
          <w:shd w:val="clear" w:color="auto" w:fill="FFFFFF"/>
        </w:rPr>
        <w:t>population</w:t>
      </w:r>
      <w:proofErr w:type="spellEnd"/>
      <w:r w:rsidRPr="00FE2EBE">
        <w:rPr>
          <w:color w:val="212529"/>
          <w:szCs w:val="24"/>
          <w:shd w:val="clear" w:color="auto" w:fill="FFFFFF"/>
        </w:rPr>
        <w:t>. </w:t>
      </w:r>
      <w:proofErr w:type="spellStart"/>
      <w:r w:rsidRPr="00FE2EBE">
        <w:rPr>
          <w:i/>
          <w:iCs/>
          <w:color w:val="212529"/>
          <w:szCs w:val="24"/>
          <w:shd w:val="clear" w:color="auto" w:fill="FFFFFF"/>
        </w:rPr>
        <w:t>Journal</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of</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Behavioral</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Addictions</w:t>
      </w:r>
      <w:proofErr w:type="spellEnd"/>
      <w:r w:rsidRPr="00FE2EBE">
        <w:rPr>
          <w:color w:val="212529"/>
          <w:szCs w:val="24"/>
          <w:shd w:val="clear" w:color="auto" w:fill="FFFFFF"/>
        </w:rPr>
        <w:t> [online]. </w:t>
      </w:r>
      <w:r w:rsidRPr="00FE2EBE">
        <w:rPr>
          <w:b/>
          <w:bCs/>
          <w:color w:val="212529"/>
          <w:szCs w:val="24"/>
          <w:shd w:val="clear" w:color="auto" w:fill="FFFFFF"/>
        </w:rPr>
        <w:t>9</w:t>
      </w:r>
      <w:r w:rsidRPr="00FE2EBE">
        <w:rPr>
          <w:color w:val="212529"/>
          <w:szCs w:val="24"/>
          <w:shd w:val="clear" w:color="auto" w:fill="FFFFFF"/>
        </w:rPr>
        <w:t xml:space="preserve">(3), 826-835 [cit. 2022-01-31]. Dostupné z: </w:t>
      </w:r>
      <w:hyperlink r:id="rId79" w:history="1">
        <w:r w:rsidRPr="00FE2EBE">
          <w:rPr>
            <w:rStyle w:val="Hypertextovodkaz"/>
            <w:szCs w:val="24"/>
            <w:shd w:val="clear" w:color="auto" w:fill="FFFFFF"/>
          </w:rPr>
          <w:t>https://akjournals.com/view/journals/2006/9/3/article-p826.xml</w:t>
        </w:r>
      </w:hyperlink>
    </w:p>
    <w:p w14:paraId="30762B9D" w14:textId="5A85DBEC" w:rsidR="004C0F43" w:rsidRPr="00FE2EBE" w:rsidRDefault="00AE2765" w:rsidP="009B2E1A">
      <w:pPr>
        <w:pStyle w:val="Odstavecseseznamem"/>
        <w:numPr>
          <w:ilvl w:val="0"/>
          <w:numId w:val="10"/>
        </w:numPr>
        <w:rPr>
          <w:szCs w:val="24"/>
        </w:rPr>
      </w:pPr>
      <w:r w:rsidRPr="00FE2EBE">
        <w:rPr>
          <w:color w:val="212529"/>
          <w:szCs w:val="24"/>
          <w:shd w:val="clear" w:color="auto" w:fill="FFFFFF"/>
        </w:rPr>
        <w:t>FRAŇKOVÁ, S. a kol. </w:t>
      </w:r>
      <w:r w:rsidRPr="00FE2EBE">
        <w:rPr>
          <w:i/>
          <w:iCs/>
          <w:color w:val="212529"/>
          <w:szCs w:val="24"/>
          <w:shd w:val="clear" w:color="auto" w:fill="FFFFFF"/>
        </w:rPr>
        <w:t>Jídlo v životě dítěte a adolescenta: teorie, výzkum, praxe</w:t>
      </w:r>
      <w:r w:rsidRPr="00FE2EBE">
        <w:rPr>
          <w:color w:val="212529"/>
          <w:szCs w:val="24"/>
          <w:shd w:val="clear" w:color="auto" w:fill="FFFFFF"/>
        </w:rPr>
        <w:t>. Praha: Karolinum, 2013, s. 1-302. ISBN 978-80-246-2247-7.</w:t>
      </w:r>
    </w:p>
    <w:p w14:paraId="392142FE" w14:textId="78BF31BE" w:rsidR="004C0F43" w:rsidRPr="00FE2EBE" w:rsidRDefault="00AE2765" w:rsidP="009B2E1A">
      <w:pPr>
        <w:pStyle w:val="Odstavecseseznamem"/>
        <w:numPr>
          <w:ilvl w:val="0"/>
          <w:numId w:val="10"/>
        </w:numPr>
        <w:rPr>
          <w:szCs w:val="24"/>
        </w:rPr>
      </w:pPr>
      <w:r w:rsidRPr="00FE2EBE">
        <w:rPr>
          <w:szCs w:val="24"/>
        </w:rPr>
        <w:t>G</w:t>
      </w:r>
      <w:r w:rsidR="004E4470">
        <w:rPr>
          <w:szCs w:val="24"/>
        </w:rPr>
        <w:t>ALLIMBERTI</w:t>
      </w:r>
      <w:r w:rsidRPr="00FE2EBE">
        <w:rPr>
          <w:szCs w:val="24"/>
        </w:rPr>
        <w:t xml:space="preserve">, L. et al. </w:t>
      </w:r>
      <w:proofErr w:type="spellStart"/>
      <w:r w:rsidRPr="00FE2EBE">
        <w:rPr>
          <w:szCs w:val="24"/>
        </w:rPr>
        <w:t>Energy</w:t>
      </w:r>
      <w:proofErr w:type="spellEnd"/>
      <w:r w:rsidRPr="00FE2EBE">
        <w:rPr>
          <w:szCs w:val="24"/>
        </w:rPr>
        <w:t xml:space="preserve"> drink </w:t>
      </w:r>
      <w:proofErr w:type="spellStart"/>
      <w:r w:rsidRPr="00FE2EBE">
        <w:rPr>
          <w:szCs w:val="24"/>
        </w:rPr>
        <w:t>consumption</w:t>
      </w:r>
      <w:proofErr w:type="spellEnd"/>
      <w:r w:rsidRPr="00FE2EBE">
        <w:rPr>
          <w:szCs w:val="24"/>
        </w:rPr>
        <w:t xml:space="preserve"> in </w:t>
      </w:r>
      <w:proofErr w:type="spellStart"/>
      <w:r w:rsidRPr="00FE2EBE">
        <w:rPr>
          <w:szCs w:val="24"/>
        </w:rPr>
        <w:t>children</w:t>
      </w:r>
      <w:proofErr w:type="spellEnd"/>
      <w:r w:rsidRPr="00FE2EBE">
        <w:rPr>
          <w:szCs w:val="24"/>
        </w:rPr>
        <w:t xml:space="preserve"> and early </w:t>
      </w:r>
      <w:proofErr w:type="spellStart"/>
      <w:r w:rsidRPr="00FE2EBE">
        <w:rPr>
          <w:szCs w:val="24"/>
        </w:rPr>
        <w:t>adolescents</w:t>
      </w:r>
      <w:proofErr w:type="spellEnd"/>
      <w:r w:rsidRPr="00FE2EBE">
        <w:rPr>
          <w:szCs w:val="24"/>
        </w:rPr>
        <w:t xml:space="preserve">. </w:t>
      </w:r>
      <w:proofErr w:type="spellStart"/>
      <w:r w:rsidRPr="00FE2EBE">
        <w:rPr>
          <w:i/>
          <w:iCs/>
          <w:szCs w:val="24"/>
        </w:rPr>
        <w:t>European</w:t>
      </w:r>
      <w:proofErr w:type="spellEnd"/>
      <w:r w:rsidRPr="00FE2EBE">
        <w:rPr>
          <w:i/>
          <w:iCs/>
          <w:szCs w:val="24"/>
        </w:rPr>
        <w:t xml:space="preserve"> </w:t>
      </w:r>
      <w:proofErr w:type="spellStart"/>
      <w:r w:rsidRPr="00FE2EBE">
        <w:rPr>
          <w:i/>
          <w:iCs/>
          <w:szCs w:val="24"/>
        </w:rPr>
        <w:t>Journal</w:t>
      </w:r>
      <w:proofErr w:type="spellEnd"/>
      <w:r w:rsidRPr="00FE2EBE">
        <w:rPr>
          <w:i/>
          <w:iCs/>
          <w:szCs w:val="24"/>
        </w:rPr>
        <w:t xml:space="preserve"> </w:t>
      </w:r>
      <w:proofErr w:type="spellStart"/>
      <w:r w:rsidRPr="00FE2EBE">
        <w:rPr>
          <w:i/>
          <w:iCs/>
          <w:szCs w:val="24"/>
        </w:rPr>
        <w:t>of</w:t>
      </w:r>
      <w:proofErr w:type="spellEnd"/>
      <w:r w:rsidRPr="00FE2EBE">
        <w:rPr>
          <w:i/>
          <w:iCs/>
          <w:szCs w:val="24"/>
        </w:rPr>
        <w:t xml:space="preserve"> </w:t>
      </w:r>
      <w:proofErr w:type="spellStart"/>
      <w:proofErr w:type="gramStart"/>
      <w:r w:rsidRPr="00FE2EBE">
        <w:rPr>
          <w:i/>
          <w:iCs/>
          <w:szCs w:val="24"/>
        </w:rPr>
        <w:t>Pediatrics</w:t>
      </w:r>
      <w:proofErr w:type="spellEnd"/>
      <w:r w:rsidRPr="00FE2EBE">
        <w:rPr>
          <w:i/>
          <w:iCs/>
          <w:szCs w:val="24"/>
        </w:rPr>
        <w:t xml:space="preserve"> </w:t>
      </w:r>
      <w:r w:rsidRPr="00FE2EBE">
        <w:rPr>
          <w:szCs w:val="24"/>
        </w:rPr>
        <w:t>,</w:t>
      </w:r>
      <w:proofErr w:type="gramEnd"/>
      <w:r w:rsidRPr="00FE2EBE">
        <w:rPr>
          <w:color w:val="212529"/>
          <w:szCs w:val="24"/>
          <w:shd w:val="clear" w:color="auto" w:fill="FFFFFF"/>
        </w:rPr>
        <w:t xml:space="preserve"> </w:t>
      </w:r>
      <w:r w:rsidRPr="00FE2EBE">
        <w:rPr>
          <w:szCs w:val="24"/>
        </w:rPr>
        <w:t>[online</w:t>
      </w:r>
      <w:r w:rsidRPr="00FE2EBE">
        <w:rPr>
          <w:color w:val="212529"/>
          <w:szCs w:val="24"/>
          <w:shd w:val="clear" w:color="auto" w:fill="FFFFFF"/>
        </w:rPr>
        <w:t>]</w:t>
      </w:r>
      <w:r w:rsidRPr="00FE2EBE">
        <w:rPr>
          <w:szCs w:val="24"/>
        </w:rPr>
        <w:t xml:space="preserve"> 2013, 172(10), 1335–1340. [cit. 2022-02-19]. Dostupné z: https://doi.org/10.1007/s00431-013-2036-1</w:t>
      </w:r>
    </w:p>
    <w:p w14:paraId="4C13D247"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HAMMONS, A.J. et al. </w:t>
      </w:r>
      <w:proofErr w:type="spellStart"/>
      <w:r w:rsidRPr="00FE2EBE">
        <w:rPr>
          <w:color w:val="212529"/>
          <w:szCs w:val="24"/>
          <w:shd w:val="clear" w:color="auto" w:fill="FFFFFF"/>
        </w:rPr>
        <w:t>Is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Frequency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Shared</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Family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Meals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Related</w:t>
      </w:r>
      <w:proofErr w:type="spellEnd"/>
      <w:r w:rsidRPr="00FE2EBE">
        <w:rPr>
          <w:color w:val="212529"/>
          <w:szCs w:val="24"/>
          <w:shd w:val="clear" w:color="auto" w:fill="FFFFFF"/>
        </w:rPr>
        <w:t xml:space="preserve"> to </w:t>
      </w:r>
      <w:proofErr w:type="spellStart"/>
      <w:r w:rsidRPr="00FE2EBE">
        <w:rPr>
          <w:color w:val="212529"/>
          <w:szCs w:val="24"/>
          <w:shd w:val="clear" w:color="auto" w:fill="FFFFFF"/>
        </w:rPr>
        <w:t>the</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Nutritional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Health</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Children</w:t>
      </w:r>
      <w:proofErr w:type="spellEnd"/>
      <w:r w:rsidRPr="00FE2EBE">
        <w:rPr>
          <w:color w:val="212529"/>
          <w:szCs w:val="24"/>
          <w:shd w:val="clear" w:color="auto" w:fill="FFFFFF"/>
        </w:rPr>
        <w:t xml:space="preserve"> and </w:t>
      </w:r>
      <w:proofErr w:type="spellStart"/>
      <w:proofErr w:type="gramStart"/>
      <w:r w:rsidRPr="00FE2EBE">
        <w:rPr>
          <w:color w:val="212529"/>
          <w:szCs w:val="24"/>
          <w:shd w:val="clear" w:color="auto" w:fill="FFFFFF"/>
        </w:rPr>
        <w:t>Adolescents</w:t>
      </w:r>
      <w:proofErr w:type="spellEnd"/>
      <w:r w:rsidRPr="00FE2EBE">
        <w:rPr>
          <w:color w:val="212529"/>
          <w:szCs w:val="24"/>
          <w:shd w:val="clear" w:color="auto" w:fill="FFFFFF"/>
        </w:rPr>
        <w:t>?.</w:t>
      </w:r>
      <w:proofErr w:type="gramEnd"/>
      <w:r w:rsidRPr="00FE2EBE">
        <w:rPr>
          <w:color w:val="212529"/>
          <w:szCs w:val="24"/>
          <w:shd w:val="clear" w:color="auto" w:fill="FFFFFF"/>
        </w:rPr>
        <w:t> </w:t>
      </w:r>
      <w:proofErr w:type="spellStart"/>
      <w:r w:rsidRPr="007F61AB">
        <w:rPr>
          <w:i/>
          <w:iCs/>
          <w:color w:val="212529"/>
          <w:szCs w:val="24"/>
          <w:shd w:val="clear" w:color="auto" w:fill="FFFFFF"/>
        </w:rPr>
        <w:t>Pediatrics</w:t>
      </w:r>
      <w:proofErr w:type="spellEnd"/>
      <w:r w:rsidRPr="007F61AB">
        <w:rPr>
          <w:i/>
          <w:iCs/>
          <w:color w:val="212529"/>
          <w:szCs w:val="24"/>
          <w:shd w:val="clear" w:color="auto" w:fill="FFFFFF"/>
        </w:rPr>
        <w:t> </w:t>
      </w:r>
      <w:bookmarkStart w:id="53" w:name="_Hlk99295778"/>
      <w:r w:rsidRPr="00FE2EBE">
        <w:rPr>
          <w:color w:val="212529"/>
          <w:szCs w:val="24"/>
          <w:shd w:val="clear" w:color="auto" w:fill="FFFFFF"/>
        </w:rPr>
        <w:t>[online</w:t>
      </w:r>
      <w:bookmarkEnd w:id="53"/>
      <w:r w:rsidRPr="00FE2EBE">
        <w:rPr>
          <w:color w:val="212529"/>
          <w:szCs w:val="24"/>
          <w:shd w:val="clear" w:color="auto" w:fill="FFFFFF"/>
        </w:rPr>
        <w:t>]. 2011, </w:t>
      </w:r>
      <w:r w:rsidRPr="00FE2EBE">
        <w:rPr>
          <w:b/>
          <w:bCs/>
          <w:color w:val="212529"/>
          <w:szCs w:val="24"/>
          <w:shd w:val="clear" w:color="auto" w:fill="FFFFFF"/>
        </w:rPr>
        <w:t>127</w:t>
      </w:r>
      <w:r w:rsidRPr="00FE2EBE">
        <w:rPr>
          <w:color w:val="212529"/>
          <w:szCs w:val="24"/>
          <w:shd w:val="clear" w:color="auto" w:fill="FFFFFF"/>
        </w:rPr>
        <w:t>(6), 1565-</w:t>
      </w:r>
      <w:r w:rsidRPr="00FE2EBE">
        <w:rPr>
          <w:color w:val="212529"/>
          <w:szCs w:val="24"/>
          <w:shd w:val="clear" w:color="auto" w:fill="FFFFFF"/>
        </w:rPr>
        <w:lastRenderedPageBreak/>
        <w:t xml:space="preserve">1574 </w:t>
      </w:r>
      <w:bookmarkStart w:id="54" w:name="_Hlk99295806"/>
      <w:r w:rsidRPr="00FE2EBE">
        <w:rPr>
          <w:color w:val="212529"/>
          <w:szCs w:val="24"/>
          <w:shd w:val="clear" w:color="auto" w:fill="FFFFFF"/>
        </w:rPr>
        <w:t>[cit. 2022-02-19]. Dostupné z:</w:t>
      </w:r>
      <w:bookmarkEnd w:id="54"/>
      <w:r w:rsidRPr="00FE2EBE">
        <w:rPr>
          <w:color w:val="212529"/>
          <w:szCs w:val="24"/>
          <w:shd w:val="clear" w:color="auto" w:fill="FFFFFF"/>
        </w:rPr>
        <w:t xml:space="preserve"> </w:t>
      </w:r>
      <w:hyperlink r:id="rId80" w:history="1">
        <w:r w:rsidRPr="00FE2EBE">
          <w:rPr>
            <w:rStyle w:val="Hypertextovodkaz"/>
            <w:szCs w:val="24"/>
            <w:shd w:val="clear" w:color="auto" w:fill="FFFFFF"/>
          </w:rPr>
          <w:t>https://www.ncbi.nlm.nih.gov/pmc/articles/PMC3387875/</w:t>
        </w:r>
      </w:hyperlink>
    </w:p>
    <w:p w14:paraId="2F76DCFD"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HOLUBCIKOVA, J. et al</w:t>
      </w:r>
      <w:r w:rsidRPr="007F61AB">
        <w:rPr>
          <w:color w:val="212529"/>
          <w:szCs w:val="24"/>
          <w:shd w:val="clear" w:color="auto" w:fill="FFFFFF"/>
        </w:rPr>
        <w:t xml:space="preserve">. </w:t>
      </w:r>
      <w:proofErr w:type="spellStart"/>
      <w:r w:rsidRPr="007F61AB">
        <w:rPr>
          <w:color w:val="212529"/>
          <w:szCs w:val="24"/>
          <w:shd w:val="clear" w:color="auto" w:fill="FFFFFF"/>
        </w:rPr>
        <w:t>Lack</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of</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parental</w:t>
      </w:r>
      <w:proofErr w:type="spellEnd"/>
      <w:r w:rsidRPr="007F61AB">
        <w:rPr>
          <w:color w:val="212529"/>
          <w:szCs w:val="24"/>
          <w:shd w:val="clear" w:color="auto" w:fill="FFFFFF"/>
        </w:rPr>
        <w:t xml:space="preserve"> rule-</w:t>
      </w:r>
      <w:proofErr w:type="spellStart"/>
      <w:r w:rsidRPr="007F61AB">
        <w:rPr>
          <w:color w:val="212529"/>
          <w:szCs w:val="24"/>
          <w:shd w:val="clear" w:color="auto" w:fill="FFFFFF"/>
        </w:rPr>
        <w:t>setting</w:t>
      </w:r>
      <w:proofErr w:type="spellEnd"/>
      <w:r w:rsidRPr="007F61AB">
        <w:rPr>
          <w:color w:val="212529"/>
          <w:szCs w:val="24"/>
          <w:shd w:val="clear" w:color="auto" w:fill="FFFFFF"/>
        </w:rPr>
        <w:t xml:space="preserve"> on </w:t>
      </w:r>
      <w:proofErr w:type="spellStart"/>
      <w:r w:rsidRPr="007F61AB">
        <w:rPr>
          <w:color w:val="212529"/>
          <w:szCs w:val="24"/>
          <w:shd w:val="clear" w:color="auto" w:fill="FFFFFF"/>
        </w:rPr>
        <w:t>eating</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is</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associated</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with</w:t>
      </w:r>
      <w:proofErr w:type="spellEnd"/>
      <w:r w:rsidRPr="007F61AB">
        <w:rPr>
          <w:color w:val="212529"/>
          <w:szCs w:val="24"/>
          <w:shd w:val="clear" w:color="auto" w:fill="FFFFFF"/>
        </w:rPr>
        <w:t xml:space="preserve"> a </w:t>
      </w:r>
      <w:proofErr w:type="spellStart"/>
      <w:r w:rsidRPr="007F61AB">
        <w:rPr>
          <w:color w:val="212529"/>
          <w:szCs w:val="24"/>
          <w:shd w:val="clear" w:color="auto" w:fill="FFFFFF"/>
        </w:rPr>
        <w:t>wide</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range</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of</w:t>
      </w:r>
      <w:proofErr w:type="spellEnd"/>
      <w:r w:rsidRPr="007F61AB">
        <w:rPr>
          <w:color w:val="212529"/>
          <w:szCs w:val="24"/>
          <w:shd w:val="clear" w:color="auto" w:fill="FFFFFF"/>
        </w:rPr>
        <w:t xml:space="preserve"> adolescent </w:t>
      </w:r>
      <w:proofErr w:type="spellStart"/>
      <w:r w:rsidRPr="007F61AB">
        <w:rPr>
          <w:color w:val="212529"/>
          <w:szCs w:val="24"/>
          <w:shd w:val="clear" w:color="auto" w:fill="FFFFFF"/>
        </w:rPr>
        <w:t>unhealthy</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eating</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behaviour</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both</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for</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boys</w:t>
      </w:r>
      <w:proofErr w:type="spellEnd"/>
      <w:r w:rsidRPr="007F61AB">
        <w:rPr>
          <w:color w:val="212529"/>
          <w:szCs w:val="24"/>
          <w:shd w:val="clear" w:color="auto" w:fill="FFFFFF"/>
        </w:rPr>
        <w:t xml:space="preserve"> and </w:t>
      </w:r>
      <w:proofErr w:type="spellStart"/>
      <w:r w:rsidRPr="007F61AB">
        <w:rPr>
          <w:color w:val="212529"/>
          <w:szCs w:val="24"/>
          <w:shd w:val="clear" w:color="auto" w:fill="FFFFFF"/>
        </w:rPr>
        <w:t>girls</w:t>
      </w:r>
      <w:proofErr w:type="spellEnd"/>
      <w:r w:rsidRPr="007F61AB">
        <w:rPr>
          <w:color w:val="212529"/>
          <w:szCs w:val="24"/>
          <w:shd w:val="clear" w:color="auto" w:fill="FFFFFF"/>
        </w:rPr>
        <w:t>.</w:t>
      </w:r>
      <w:r w:rsidRPr="00FE2EBE">
        <w:rPr>
          <w:color w:val="212529"/>
          <w:szCs w:val="24"/>
          <w:shd w:val="clear" w:color="auto" w:fill="FFFFFF"/>
        </w:rPr>
        <w:t> </w:t>
      </w:r>
      <w:r w:rsidRPr="007F61AB">
        <w:rPr>
          <w:i/>
          <w:iCs/>
          <w:color w:val="212529"/>
          <w:szCs w:val="24"/>
          <w:shd w:val="clear" w:color="auto" w:fill="FFFFFF"/>
        </w:rPr>
        <w:t xml:space="preserve">BMC Public </w:t>
      </w:r>
      <w:proofErr w:type="spellStart"/>
      <w:r w:rsidRPr="007F61AB">
        <w:rPr>
          <w:i/>
          <w:iCs/>
          <w:color w:val="212529"/>
          <w:szCs w:val="24"/>
          <w:shd w:val="clear" w:color="auto" w:fill="FFFFFF"/>
        </w:rPr>
        <w:t>Health</w:t>
      </w:r>
      <w:proofErr w:type="spellEnd"/>
      <w:r w:rsidRPr="00260561">
        <w:rPr>
          <w:color w:val="212529"/>
          <w:szCs w:val="24"/>
          <w:shd w:val="clear" w:color="auto" w:fill="FFFFFF"/>
        </w:rPr>
        <w:t> [o</w:t>
      </w:r>
      <w:r w:rsidRPr="00FE2EBE">
        <w:rPr>
          <w:color w:val="212529"/>
          <w:szCs w:val="24"/>
          <w:shd w:val="clear" w:color="auto" w:fill="FFFFFF"/>
        </w:rPr>
        <w:t>nline]. 2016, </w:t>
      </w:r>
      <w:r w:rsidRPr="00FE2EBE">
        <w:rPr>
          <w:b/>
          <w:bCs/>
          <w:color w:val="212529"/>
          <w:szCs w:val="24"/>
          <w:shd w:val="clear" w:color="auto" w:fill="FFFFFF"/>
        </w:rPr>
        <w:t>16</w:t>
      </w:r>
      <w:r w:rsidRPr="00FE2EBE">
        <w:rPr>
          <w:color w:val="212529"/>
          <w:szCs w:val="24"/>
          <w:shd w:val="clear" w:color="auto" w:fill="FFFFFF"/>
        </w:rPr>
        <w:t>(1), 2-8 [cit. 2022-02-01]. Dostupné z: doi:10.1186/s12889-016-3002-4</w:t>
      </w:r>
    </w:p>
    <w:p w14:paraId="7E089EA9" w14:textId="0E308C22"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HŘIVNOVÁ, M. </w:t>
      </w:r>
      <w:r w:rsidRPr="00FE2EBE">
        <w:rPr>
          <w:i/>
          <w:iCs/>
          <w:color w:val="212529"/>
          <w:szCs w:val="24"/>
          <w:shd w:val="clear" w:color="auto" w:fill="FFFFFF"/>
        </w:rPr>
        <w:t>Základní aspekty výživy</w:t>
      </w:r>
      <w:r w:rsidRPr="00FE2EBE">
        <w:rPr>
          <w:color w:val="212529"/>
          <w:szCs w:val="24"/>
          <w:shd w:val="clear" w:color="auto" w:fill="FFFFFF"/>
        </w:rPr>
        <w:t>. Olomouc: Univerzita Palackého v Olomouci, 2014. ISBN 978-802-4440-347.</w:t>
      </w:r>
    </w:p>
    <w:p w14:paraId="2BBBC7E9" w14:textId="71777D5B" w:rsidR="004C0F43" w:rsidRPr="007806AE" w:rsidRDefault="00AE2765" w:rsidP="009B2E1A">
      <w:pPr>
        <w:pStyle w:val="Odstavecseseznamem"/>
        <w:numPr>
          <w:ilvl w:val="0"/>
          <w:numId w:val="10"/>
        </w:numPr>
        <w:tabs>
          <w:tab w:val="left" w:pos="1656"/>
        </w:tabs>
        <w:rPr>
          <w:szCs w:val="24"/>
        </w:rPr>
      </w:pPr>
      <w:r w:rsidRPr="00FE2EBE">
        <w:rPr>
          <w:color w:val="212529"/>
          <w:szCs w:val="24"/>
          <w:shd w:val="clear" w:color="auto" w:fill="FFFFFF"/>
        </w:rPr>
        <w:t>HAMPLOVÁ, L. </w:t>
      </w:r>
      <w:r w:rsidRPr="00FE2EBE">
        <w:rPr>
          <w:i/>
          <w:iCs/>
          <w:color w:val="212529"/>
          <w:szCs w:val="24"/>
          <w:shd w:val="clear" w:color="auto" w:fill="FFFFFF"/>
        </w:rPr>
        <w:t>Veřejné zdravotnictví a výchova ke zdraví: pro zdravotnické obory</w:t>
      </w:r>
      <w:r w:rsidRPr="00FE2EBE">
        <w:rPr>
          <w:color w:val="212529"/>
          <w:szCs w:val="24"/>
          <w:shd w:val="clear" w:color="auto" w:fill="FFFFFF"/>
        </w:rPr>
        <w:t xml:space="preserve">. Praha: Grada </w:t>
      </w:r>
      <w:proofErr w:type="spellStart"/>
      <w:r w:rsidRPr="00FE2EBE">
        <w:rPr>
          <w:color w:val="212529"/>
          <w:szCs w:val="24"/>
          <w:shd w:val="clear" w:color="auto" w:fill="FFFFFF"/>
        </w:rPr>
        <w:t>Publishing</w:t>
      </w:r>
      <w:proofErr w:type="spellEnd"/>
      <w:r w:rsidRPr="00FE2EBE">
        <w:rPr>
          <w:color w:val="212529"/>
          <w:szCs w:val="24"/>
          <w:shd w:val="clear" w:color="auto" w:fill="FFFFFF"/>
        </w:rPr>
        <w:t>, 2019, s. 25-26. Sestra (Grada). ISBN 978-80-271-0568-7.</w:t>
      </w:r>
    </w:p>
    <w:p w14:paraId="66E8C25F" w14:textId="36E62C3D" w:rsidR="007806AE" w:rsidRPr="00D84EA4" w:rsidRDefault="007806AE" w:rsidP="00D84EA4">
      <w:pPr>
        <w:pStyle w:val="Odstavecseseznamem"/>
        <w:numPr>
          <w:ilvl w:val="0"/>
          <w:numId w:val="10"/>
        </w:numPr>
        <w:tabs>
          <w:tab w:val="left" w:pos="1656"/>
        </w:tabs>
        <w:rPr>
          <w:szCs w:val="24"/>
        </w:rPr>
      </w:pPr>
      <w:r w:rsidRPr="007806AE">
        <w:rPr>
          <w:szCs w:val="24"/>
        </w:rPr>
        <w:t>ISHAK</w:t>
      </w:r>
      <w:r>
        <w:rPr>
          <w:szCs w:val="24"/>
        </w:rPr>
        <w:t>,</w:t>
      </w:r>
      <w:r w:rsidRPr="007806AE">
        <w:rPr>
          <w:szCs w:val="24"/>
        </w:rPr>
        <w:t xml:space="preserve"> W.W.</w:t>
      </w:r>
      <w:r>
        <w:rPr>
          <w:szCs w:val="24"/>
        </w:rPr>
        <w:t xml:space="preserve"> et al.</w:t>
      </w:r>
      <w:r w:rsidRPr="007806AE">
        <w:rPr>
          <w:szCs w:val="24"/>
        </w:rPr>
        <w:t xml:space="preserve"> ENERGY DRINKS: </w:t>
      </w:r>
      <w:proofErr w:type="spellStart"/>
      <w:r w:rsidRPr="007806AE">
        <w:rPr>
          <w:szCs w:val="24"/>
        </w:rPr>
        <w:t>Psychological</w:t>
      </w:r>
      <w:proofErr w:type="spellEnd"/>
      <w:r w:rsidRPr="007806AE">
        <w:rPr>
          <w:szCs w:val="24"/>
        </w:rPr>
        <w:t xml:space="preserve"> </w:t>
      </w:r>
      <w:proofErr w:type="spellStart"/>
      <w:r w:rsidRPr="007806AE">
        <w:rPr>
          <w:szCs w:val="24"/>
        </w:rPr>
        <w:t>Effects</w:t>
      </w:r>
      <w:proofErr w:type="spellEnd"/>
      <w:r w:rsidRPr="007806AE">
        <w:rPr>
          <w:szCs w:val="24"/>
        </w:rPr>
        <w:t xml:space="preserve"> and </w:t>
      </w:r>
      <w:proofErr w:type="spellStart"/>
      <w:r w:rsidRPr="007806AE">
        <w:rPr>
          <w:szCs w:val="24"/>
        </w:rPr>
        <w:t>Impact</w:t>
      </w:r>
      <w:proofErr w:type="spellEnd"/>
      <w:r w:rsidRPr="007806AE">
        <w:rPr>
          <w:szCs w:val="24"/>
        </w:rPr>
        <w:t xml:space="preserve"> on </w:t>
      </w:r>
      <w:proofErr w:type="spellStart"/>
      <w:r w:rsidRPr="007806AE">
        <w:rPr>
          <w:szCs w:val="24"/>
        </w:rPr>
        <w:t>Well-being</w:t>
      </w:r>
      <w:proofErr w:type="spellEnd"/>
      <w:r w:rsidRPr="007806AE">
        <w:rPr>
          <w:szCs w:val="24"/>
        </w:rPr>
        <w:t xml:space="preserve"> and </w:t>
      </w:r>
      <w:proofErr w:type="spellStart"/>
      <w:r w:rsidRPr="007806AE">
        <w:rPr>
          <w:szCs w:val="24"/>
        </w:rPr>
        <w:t>Quality</w:t>
      </w:r>
      <w:proofErr w:type="spellEnd"/>
      <w:r w:rsidRPr="007806AE">
        <w:rPr>
          <w:szCs w:val="24"/>
        </w:rPr>
        <w:t xml:space="preserve"> </w:t>
      </w:r>
      <w:proofErr w:type="spellStart"/>
      <w:r w:rsidRPr="007806AE">
        <w:rPr>
          <w:szCs w:val="24"/>
        </w:rPr>
        <w:t>of</w:t>
      </w:r>
      <w:proofErr w:type="spellEnd"/>
      <w:r w:rsidRPr="007806AE">
        <w:rPr>
          <w:szCs w:val="24"/>
        </w:rPr>
        <w:t xml:space="preserve"> </w:t>
      </w:r>
      <w:proofErr w:type="spellStart"/>
      <w:r w:rsidRPr="007806AE">
        <w:rPr>
          <w:szCs w:val="24"/>
        </w:rPr>
        <w:t>Life</w:t>
      </w:r>
      <w:proofErr w:type="spellEnd"/>
      <w:r w:rsidRPr="007806AE">
        <w:rPr>
          <w:szCs w:val="24"/>
        </w:rPr>
        <w:t xml:space="preserve">: A </w:t>
      </w:r>
      <w:proofErr w:type="spellStart"/>
      <w:r w:rsidRPr="007806AE">
        <w:rPr>
          <w:szCs w:val="24"/>
        </w:rPr>
        <w:t>Literature</w:t>
      </w:r>
      <w:proofErr w:type="spellEnd"/>
      <w:r w:rsidRPr="007806AE">
        <w:rPr>
          <w:szCs w:val="24"/>
        </w:rPr>
        <w:t xml:space="preserve"> </w:t>
      </w:r>
      <w:proofErr w:type="spellStart"/>
      <w:r w:rsidRPr="007806AE">
        <w:rPr>
          <w:szCs w:val="24"/>
        </w:rPr>
        <w:t>Review</w:t>
      </w:r>
      <w:proofErr w:type="spellEnd"/>
      <w:r w:rsidRPr="007806AE">
        <w:rPr>
          <w:szCs w:val="24"/>
        </w:rPr>
        <w:t xml:space="preserve">. </w:t>
      </w:r>
      <w:proofErr w:type="spellStart"/>
      <w:r w:rsidRPr="007806AE">
        <w:rPr>
          <w:szCs w:val="24"/>
        </w:rPr>
        <w:t>Innov</w:t>
      </w:r>
      <w:proofErr w:type="spellEnd"/>
      <w:r w:rsidRPr="007806AE">
        <w:rPr>
          <w:szCs w:val="24"/>
        </w:rPr>
        <w:t xml:space="preserve"> </w:t>
      </w:r>
      <w:proofErr w:type="spellStart"/>
      <w:r w:rsidRPr="007806AE">
        <w:rPr>
          <w:szCs w:val="24"/>
        </w:rPr>
        <w:t>Clin</w:t>
      </w:r>
      <w:proofErr w:type="spellEnd"/>
      <w:r w:rsidRPr="007806AE">
        <w:rPr>
          <w:szCs w:val="24"/>
        </w:rPr>
        <w:t xml:space="preserve"> </w:t>
      </w:r>
      <w:proofErr w:type="spellStart"/>
      <w:r w:rsidRPr="007806AE">
        <w:rPr>
          <w:szCs w:val="24"/>
        </w:rPr>
        <w:t>Neurosci</w:t>
      </w:r>
      <w:proofErr w:type="spellEnd"/>
      <w:r w:rsidRPr="007806AE">
        <w:rPr>
          <w:szCs w:val="24"/>
        </w:rPr>
        <w:t xml:space="preserve"> [online]. 2012, 9(1), 25-26 [cit. 2022-0</w:t>
      </w:r>
      <w:r>
        <w:rPr>
          <w:szCs w:val="24"/>
        </w:rPr>
        <w:t>2</w:t>
      </w:r>
      <w:r w:rsidRPr="007806AE">
        <w:rPr>
          <w:szCs w:val="24"/>
        </w:rPr>
        <w:t>-</w:t>
      </w:r>
      <w:r>
        <w:rPr>
          <w:szCs w:val="24"/>
        </w:rPr>
        <w:t>01</w:t>
      </w:r>
      <w:r w:rsidRPr="007806AE">
        <w:rPr>
          <w:szCs w:val="24"/>
        </w:rPr>
        <w:t>]. Dostupné z: https://www.ncbi.nlm.nih.gov/pmc/articles/PMC3280075/pdf/icns_9_1_25.pdf</w:t>
      </w:r>
    </w:p>
    <w:p w14:paraId="053364A1" w14:textId="1217ED2E" w:rsidR="00260561" w:rsidRPr="00260561" w:rsidRDefault="00260561" w:rsidP="009B2E1A">
      <w:pPr>
        <w:pStyle w:val="Odstavecseseznamem"/>
        <w:numPr>
          <w:ilvl w:val="0"/>
          <w:numId w:val="10"/>
        </w:numPr>
        <w:tabs>
          <w:tab w:val="left" w:pos="1656"/>
        </w:tabs>
        <w:rPr>
          <w:szCs w:val="24"/>
        </w:rPr>
      </w:pPr>
      <w:r w:rsidRPr="00260561">
        <w:rPr>
          <w:szCs w:val="24"/>
        </w:rPr>
        <w:t xml:space="preserve"> CHRÁSKA, M. 2007. </w:t>
      </w:r>
      <w:r w:rsidRPr="00260561">
        <w:rPr>
          <w:i/>
          <w:iCs/>
          <w:szCs w:val="24"/>
        </w:rPr>
        <w:t>Metody pedagogického výzkumu</w:t>
      </w:r>
      <w:r w:rsidRPr="00260561">
        <w:rPr>
          <w:szCs w:val="24"/>
        </w:rPr>
        <w:t>. Praha: Grada, 256 s. ISBN 978-80-247-1369-4</w:t>
      </w:r>
      <w:r>
        <w:rPr>
          <w:szCs w:val="24"/>
        </w:rPr>
        <w:t>.</w:t>
      </w:r>
    </w:p>
    <w:p w14:paraId="5DF0FBB3"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JACKSON, </w:t>
      </w:r>
      <w:proofErr w:type="spellStart"/>
      <w:r w:rsidRPr="00FE2EBE">
        <w:rPr>
          <w:color w:val="212529"/>
          <w:szCs w:val="24"/>
          <w:shd w:val="clear" w:color="auto" w:fill="FFFFFF"/>
        </w:rPr>
        <w:t>l.W</w:t>
      </w:r>
      <w:proofErr w:type="spellEnd"/>
      <w:r w:rsidRPr="00FE2EBE">
        <w:rPr>
          <w:color w:val="212529"/>
          <w:szCs w:val="24"/>
          <w:shd w:val="clear" w:color="auto" w:fill="FFFFFF"/>
        </w:rPr>
        <w:t xml:space="preserve">. </w:t>
      </w:r>
      <w:proofErr w:type="spellStart"/>
      <w:r w:rsidRPr="007F61AB">
        <w:rPr>
          <w:color w:val="212529"/>
          <w:szCs w:val="24"/>
          <w:shd w:val="clear" w:color="auto" w:fill="FFFFFF"/>
        </w:rPr>
        <w:t>The</w:t>
      </w:r>
      <w:proofErr w:type="spellEnd"/>
      <w:r w:rsidRPr="007F61AB">
        <w:rPr>
          <w:color w:val="212529"/>
          <w:szCs w:val="24"/>
          <w:shd w:val="clear" w:color="auto" w:fill="FFFFFF"/>
        </w:rPr>
        <w:t xml:space="preserve"> Most </w:t>
      </w:r>
      <w:proofErr w:type="spellStart"/>
      <w:r w:rsidRPr="007F61AB">
        <w:rPr>
          <w:color w:val="212529"/>
          <w:szCs w:val="24"/>
          <w:shd w:val="clear" w:color="auto" w:fill="FFFFFF"/>
        </w:rPr>
        <w:t>Important</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Meal</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of</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the</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Day</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Why</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Children</w:t>
      </w:r>
      <w:proofErr w:type="spellEnd"/>
      <w:r w:rsidRPr="007F61AB">
        <w:rPr>
          <w:color w:val="212529"/>
          <w:szCs w:val="24"/>
          <w:shd w:val="clear" w:color="auto" w:fill="FFFFFF"/>
        </w:rPr>
        <w:t xml:space="preserve"> Skip </w:t>
      </w:r>
      <w:proofErr w:type="spellStart"/>
      <w:r w:rsidRPr="007F61AB">
        <w:rPr>
          <w:color w:val="212529"/>
          <w:szCs w:val="24"/>
          <w:shd w:val="clear" w:color="auto" w:fill="FFFFFF"/>
        </w:rPr>
        <w:t>Breakfast</w:t>
      </w:r>
      <w:proofErr w:type="spellEnd"/>
      <w:r w:rsidRPr="007F61AB">
        <w:rPr>
          <w:color w:val="212529"/>
          <w:szCs w:val="24"/>
          <w:shd w:val="clear" w:color="auto" w:fill="FFFFFF"/>
        </w:rPr>
        <w:t xml:space="preserve"> and </w:t>
      </w:r>
      <w:proofErr w:type="spellStart"/>
      <w:r w:rsidRPr="007F61AB">
        <w:rPr>
          <w:color w:val="212529"/>
          <w:szCs w:val="24"/>
          <w:shd w:val="clear" w:color="auto" w:fill="FFFFFF"/>
        </w:rPr>
        <w:t>What</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Can</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Be</w:t>
      </w:r>
      <w:proofErr w:type="spellEnd"/>
      <w:r w:rsidRPr="007F61AB">
        <w:rPr>
          <w:color w:val="212529"/>
          <w:szCs w:val="24"/>
          <w:shd w:val="clear" w:color="auto" w:fill="FFFFFF"/>
        </w:rPr>
        <w:t xml:space="preserve"> Done </w:t>
      </w:r>
      <w:proofErr w:type="spellStart"/>
      <w:r w:rsidRPr="007F61AB">
        <w:rPr>
          <w:color w:val="212529"/>
          <w:szCs w:val="24"/>
          <w:shd w:val="clear" w:color="auto" w:fill="FFFFFF"/>
        </w:rPr>
        <w:t>About</w:t>
      </w:r>
      <w:proofErr w:type="spellEnd"/>
      <w:r w:rsidRPr="007F61AB">
        <w:rPr>
          <w:color w:val="212529"/>
          <w:szCs w:val="24"/>
          <w:shd w:val="clear" w:color="auto" w:fill="FFFFFF"/>
        </w:rPr>
        <w:t xml:space="preserve"> It.</w:t>
      </w:r>
      <w:r w:rsidRPr="00FE2EBE">
        <w:rPr>
          <w:color w:val="212529"/>
          <w:szCs w:val="24"/>
          <w:shd w:val="clear" w:color="auto" w:fill="FFFFFF"/>
        </w:rPr>
        <w:t> </w:t>
      </w:r>
      <w:proofErr w:type="spellStart"/>
      <w:r w:rsidRPr="007F61AB">
        <w:rPr>
          <w:i/>
          <w:iCs/>
          <w:color w:val="212529"/>
          <w:szCs w:val="24"/>
          <w:shd w:val="clear" w:color="auto" w:fill="FFFFFF"/>
        </w:rPr>
        <w:t>Pediatric</w:t>
      </w:r>
      <w:proofErr w:type="spellEnd"/>
      <w:r w:rsidRPr="007F61AB">
        <w:rPr>
          <w:i/>
          <w:iCs/>
          <w:color w:val="212529"/>
          <w:szCs w:val="24"/>
          <w:shd w:val="clear" w:color="auto" w:fill="FFFFFF"/>
        </w:rPr>
        <w:t xml:space="preserve"> </w:t>
      </w:r>
      <w:proofErr w:type="spellStart"/>
      <w:r w:rsidRPr="007F61AB">
        <w:rPr>
          <w:i/>
          <w:iCs/>
          <w:color w:val="212529"/>
          <w:szCs w:val="24"/>
          <w:shd w:val="clear" w:color="auto" w:fill="FFFFFF"/>
        </w:rPr>
        <w:t>annals</w:t>
      </w:r>
      <w:proofErr w:type="spellEnd"/>
      <w:r w:rsidRPr="00FE2EBE">
        <w:rPr>
          <w:color w:val="212529"/>
          <w:szCs w:val="24"/>
          <w:shd w:val="clear" w:color="auto" w:fill="FFFFFF"/>
        </w:rPr>
        <w:t> [online]. 2013, </w:t>
      </w:r>
      <w:r w:rsidRPr="00FE2EBE">
        <w:rPr>
          <w:b/>
          <w:bCs/>
          <w:color w:val="212529"/>
          <w:szCs w:val="24"/>
          <w:shd w:val="clear" w:color="auto" w:fill="FFFFFF"/>
        </w:rPr>
        <w:t>42</w:t>
      </w:r>
      <w:r w:rsidRPr="00FE2EBE">
        <w:rPr>
          <w:color w:val="212529"/>
          <w:szCs w:val="24"/>
          <w:shd w:val="clear" w:color="auto" w:fill="FFFFFF"/>
        </w:rPr>
        <w:t xml:space="preserve">(9), 184-187 [cit. 2022-02-19]. Dostupné z: </w:t>
      </w:r>
      <w:hyperlink r:id="rId81" w:history="1">
        <w:r w:rsidRPr="00FE2EBE">
          <w:rPr>
            <w:rStyle w:val="Hypertextovodkaz"/>
            <w:szCs w:val="24"/>
            <w:shd w:val="clear" w:color="auto" w:fill="FFFFFF"/>
          </w:rPr>
          <w:t>https://pubmed.ncbi.nlm.nih.gov/23992210/</w:t>
        </w:r>
      </w:hyperlink>
    </w:p>
    <w:p w14:paraId="00F4FBDD" w14:textId="7F537490" w:rsidR="004C0F43" w:rsidRPr="00FE2EBE" w:rsidRDefault="00AE2765" w:rsidP="009B2E1A">
      <w:pPr>
        <w:pStyle w:val="Odstavecseseznamem"/>
        <w:numPr>
          <w:ilvl w:val="0"/>
          <w:numId w:val="10"/>
        </w:numPr>
        <w:rPr>
          <w:szCs w:val="24"/>
        </w:rPr>
      </w:pPr>
      <w:r w:rsidRPr="00FE2EBE">
        <w:rPr>
          <w:szCs w:val="24"/>
        </w:rPr>
        <w:t>J</w:t>
      </w:r>
      <w:r w:rsidR="004E4470">
        <w:rPr>
          <w:szCs w:val="24"/>
        </w:rPr>
        <w:t>ONES</w:t>
      </w:r>
      <w:r w:rsidRPr="00FE2EBE">
        <w:rPr>
          <w:szCs w:val="24"/>
        </w:rPr>
        <w:t xml:space="preserve">, A. C. et al. </w:t>
      </w:r>
      <w:proofErr w:type="spellStart"/>
      <w:r w:rsidRPr="007F61AB">
        <w:rPr>
          <w:szCs w:val="24"/>
        </w:rPr>
        <w:t>Where</w:t>
      </w:r>
      <w:proofErr w:type="spellEnd"/>
      <w:r w:rsidRPr="007F61AB">
        <w:rPr>
          <w:szCs w:val="24"/>
        </w:rPr>
        <w:t xml:space="preserve"> </w:t>
      </w:r>
      <w:proofErr w:type="spellStart"/>
      <w:r w:rsidRPr="007F61AB">
        <w:rPr>
          <w:szCs w:val="24"/>
        </w:rPr>
        <w:t>should</w:t>
      </w:r>
      <w:proofErr w:type="spellEnd"/>
      <w:r w:rsidRPr="007F61AB">
        <w:rPr>
          <w:szCs w:val="24"/>
        </w:rPr>
        <w:t xml:space="preserve"> </w:t>
      </w:r>
      <w:proofErr w:type="spellStart"/>
      <w:r w:rsidRPr="007F61AB">
        <w:rPr>
          <w:szCs w:val="24"/>
        </w:rPr>
        <w:t>we</w:t>
      </w:r>
      <w:proofErr w:type="spellEnd"/>
      <w:r w:rsidRPr="007F61AB">
        <w:rPr>
          <w:szCs w:val="24"/>
        </w:rPr>
        <w:t xml:space="preserve"> </w:t>
      </w:r>
      <w:proofErr w:type="spellStart"/>
      <w:r w:rsidRPr="007F61AB">
        <w:rPr>
          <w:szCs w:val="24"/>
        </w:rPr>
        <w:t>eat</w:t>
      </w:r>
      <w:proofErr w:type="spellEnd"/>
      <w:r w:rsidRPr="007F61AB">
        <w:rPr>
          <w:szCs w:val="24"/>
        </w:rPr>
        <w:t xml:space="preserve">? Lunch source and </w:t>
      </w:r>
      <w:proofErr w:type="spellStart"/>
      <w:r w:rsidRPr="007F61AB">
        <w:rPr>
          <w:szCs w:val="24"/>
        </w:rPr>
        <w:t>dietary</w:t>
      </w:r>
      <w:proofErr w:type="spellEnd"/>
      <w:r w:rsidRPr="007F61AB">
        <w:rPr>
          <w:szCs w:val="24"/>
        </w:rPr>
        <w:t xml:space="preserve"> </w:t>
      </w:r>
      <w:proofErr w:type="spellStart"/>
      <w:r w:rsidRPr="007F61AB">
        <w:rPr>
          <w:szCs w:val="24"/>
        </w:rPr>
        <w:t>measures</w:t>
      </w:r>
      <w:proofErr w:type="spellEnd"/>
      <w:r w:rsidRPr="007F61AB">
        <w:rPr>
          <w:szCs w:val="24"/>
        </w:rPr>
        <w:t xml:space="preserve"> </w:t>
      </w:r>
      <w:proofErr w:type="spellStart"/>
      <w:r w:rsidRPr="007F61AB">
        <w:rPr>
          <w:szCs w:val="24"/>
        </w:rPr>
        <w:t>among</w:t>
      </w:r>
      <w:proofErr w:type="spellEnd"/>
      <w:r w:rsidRPr="007F61AB">
        <w:rPr>
          <w:szCs w:val="24"/>
        </w:rPr>
        <w:t xml:space="preserve"> </w:t>
      </w:r>
      <w:proofErr w:type="spellStart"/>
      <w:r w:rsidRPr="007F61AB">
        <w:rPr>
          <w:szCs w:val="24"/>
        </w:rPr>
        <w:t>youth</w:t>
      </w:r>
      <w:proofErr w:type="spellEnd"/>
      <w:r w:rsidRPr="007F61AB">
        <w:rPr>
          <w:szCs w:val="24"/>
        </w:rPr>
        <w:t xml:space="preserve"> </w:t>
      </w:r>
      <w:proofErr w:type="spellStart"/>
      <w:r w:rsidRPr="007F61AB">
        <w:rPr>
          <w:szCs w:val="24"/>
        </w:rPr>
        <w:t>during</w:t>
      </w:r>
      <w:proofErr w:type="spellEnd"/>
      <w:r w:rsidRPr="007F61AB">
        <w:rPr>
          <w:szCs w:val="24"/>
        </w:rPr>
        <w:t xml:space="preserve"> </w:t>
      </w:r>
      <w:proofErr w:type="spellStart"/>
      <w:r w:rsidRPr="007F61AB">
        <w:rPr>
          <w:szCs w:val="24"/>
        </w:rPr>
        <w:t>the</w:t>
      </w:r>
      <w:proofErr w:type="spellEnd"/>
      <w:r w:rsidRPr="007F61AB">
        <w:rPr>
          <w:szCs w:val="24"/>
        </w:rPr>
        <w:t xml:space="preserve"> </w:t>
      </w:r>
      <w:proofErr w:type="spellStart"/>
      <w:r w:rsidRPr="007F61AB">
        <w:rPr>
          <w:szCs w:val="24"/>
        </w:rPr>
        <w:t>school</w:t>
      </w:r>
      <w:proofErr w:type="spellEnd"/>
      <w:r w:rsidRPr="007F61AB">
        <w:rPr>
          <w:szCs w:val="24"/>
        </w:rPr>
        <w:t xml:space="preserve"> </w:t>
      </w:r>
      <w:proofErr w:type="spellStart"/>
      <w:r w:rsidRPr="007F61AB">
        <w:rPr>
          <w:szCs w:val="24"/>
        </w:rPr>
        <w:t>week</w:t>
      </w:r>
      <w:proofErr w:type="spellEnd"/>
      <w:r w:rsidRPr="00FE2EBE">
        <w:rPr>
          <w:szCs w:val="24"/>
        </w:rPr>
        <w:t xml:space="preserve">. </w:t>
      </w:r>
      <w:proofErr w:type="spellStart"/>
      <w:r w:rsidRPr="007F61AB">
        <w:rPr>
          <w:i/>
          <w:iCs/>
          <w:szCs w:val="24"/>
        </w:rPr>
        <w:t>Canadian</w:t>
      </w:r>
      <w:proofErr w:type="spellEnd"/>
      <w:r w:rsidRPr="007F61AB">
        <w:rPr>
          <w:i/>
          <w:iCs/>
          <w:szCs w:val="24"/>
        </w:rPr>
        <w:t xml:space="preserve"> </w:t>
      </w:r>
      <w:proofErr w:type="spellStart"/>
      <w:r w:rsidRPr="007F61AB">
        <w:rPr>
          <w:i/>
          <w:iCs/>
          <w:szCs w:val="24"/>
        </w:rPr>
        <w:t>Journal</w:t>
      </w:r>
      <w:proofErr w:type="spellEnd"/>
      <w:r w:rsidRPr="007F61AB">
        <w:rPr>
          <w:i/>
          <w:iCs/>
          <w:szCs w:val="24"/>
        </w:rPr>
        <w:t xml:space="preserve"> </w:t>
      </w:r>
      <w:proofErr w:type="spellStart"/>
      <w:r w:rsidRPr="007F61AB">
        <w:rPr>
          <w:i/>
          <w:iCs/>
          <w:szCs w:val="24"/>
        </w:rPr>
        <w:t>of</w:t>
      </w:r>
      <w:proofErr w:type="spellEnd"/>
      <w:r w:rsidRPr="007F61AB">
        <w:rPr>
          <w:i/>
          <w:iCs/>
          <w:szCs w:val="24"/>
        </w:rPr>
        <w:t xml:space="preserve"> </w:t>
      </w:r>
      <w:proofErr w:type="spellStart"/>
      <w:r w:rsidRPr="007F61AB">
        <w:rPr>
          <w:i/>
          <w:iCs/>
          <w:szCs w:val="24"/>
        </w:rPr>
        <w:t>Dietetic</w:t>
      </w:r>
      <w:proofErr w:type="spellEnd"/>
      <w:r w:rsidRPr="007F61AB">
        <w:rPr>
          <w:i/>
          <w:iCs/>
          <w:szCs w:val="24"/>
        </w:rPr>
        <w:t xml:space="preserve"> </w:t>
      </w:r>
      <w:proofErr w:type="spellStart"/>
      <w:r w:rsidRPr="007F61AB">
        <w:rPr>
          <w:i/>
          <w:iCs/>
          <w:szCs w:val="24"/>
        </w:rPr>
        <w:t>Practice</w:t>
      </w:r>
      <w:proofErr w:type="spellEnd"/>
      <w:r w:rsidRPr="007F61AB">
        <w:rPr>
          <w:i/>
          <w:iCs/>
          <w:szCs w:val="24"/>
        </w:rPr>
        <w:t xml:space="preserve"> and </w:t>
      </w:r>
      <w:proofErr w:type="spellStart"/>
      <w:r w:rsidRPr="007F61AB">
        <w:rPr>
          <w:i/>
          <w:iCs/>
          <w:szCs w:val="24"/>
        </w:rPr>
        <w:t>Research</w:t>
      </w:r>
      <w:proofErr w:type="spellEnd"/>
      <w:r w:rsidRPr="007F61AB">
        <w:rPr>
          <w:i/>
          <w:iCs/>
          <w:szCs w:val="24"/>
        </w:rPr>
        <w:t>[online]</w:t>
      </w:r>
      <w:r w:rsidRPr="00FE2EBE">
        <w:rPr>
          <w:i/>
          <w:iCs/>
          <w:szCs w:val="24"/>
        </w:rPr>
        <w:t>.</w:t>
      </w:r>
      <w:r w:rsidRPr="00FE2EBE">
        <w:rPr>
          <w:szCs w:val="24"/>
        </w:rPr>
        <w:t xml:space="preserve">2015 76(4), 157–165. </w:t>
      </w:r>
      <w:r w:rsidRPr="00FE2EBE">
        <w:rPr>
          <w:color w:val="212529"/>
          <w:szCs w:val="24"/>
          <w:shd w:val="clear" w:color="auto" w:fill="FFFFFF"/>
        </w:rPr>
        <w:t xml:space="preserve"> </w:t>
      </w:r>
      <w:r w:rsidRPr="00FE2EBE">
        <w:rPr>
          <w:szCs w:val="24"/>
        </w:rPr>
        <w:t>[cit. 2022-01-31]. Dostupné z: https://doi.org/10.3148/cjdpr-2015-019</w:t>
      </w:r>
    </w:p>
    <w:p w14:paraId="516F0E19" w14:textId="2D5D84EC" w:rsidR="004C0F43" w:rsidRPr="00FE2EBE" w:rsidRDefault="00AE2765" w:rsidP="009B2E1A">
      <w:pPr>
        <w:pStyle w:val="Odstavecseseznamem"/>
        <w:numPr>
          <w:ilvl w:val="0"/>
          <w:numId w:val="10"/>
        </w:numPr>
        <w:tabs>
          <w:tab w:val="left" w:pos="1656"/>
        </w:tabs>
        <w:rPr>
          <w:szCs w:val="24"/>
        </w:rPr>
      </w:pPr>
      <w:r w:rsidRPr="00FE2EBE">
        <w:rPr>
          <w:szCs w:val="24"/>
        </w:rPr>
        <w:t>K</w:t>
      </w:r>
      <w:r w:rsidR="004E4470">
        <w:rPr>
          <w:szCs w:val="24"/>
        </w:rPr>
        <w:t>HAN</w:t>
      </w:r>
      <w:r w:rsidRPr="00FE2EBE">
        <w:rPr>
          <w:szCs w:val="24"/>
        </w:rPr>
        <w:t xml:space="preserve">, S. R. et al. </w:t>
      </w:r>
      <w:proofErr w:type="spellStart"/>
      <w:r w:rsidRPr="007F61AB">
        <w:rPr>
          <w:szCs w:val="24"/>
        </w:rPr>
        <w:t>Parental</w:t>
      </w:r>
      <w:proofErr w:type="spellEnd"/>
      <w:r w:rsidRPr="007F61AB">
        <w:rPr>
          <w:szCs w:val="24"/>
        </w:rPr>
        <w:t xml:space="preserve"> and peer support are </w:t>
      </w:r>
      <w:proofErr w:type="spellStart"/>
      <w:r w:rsidRPr="007F61AB">
        <w:rPr>
          <w:szCs w:val="24"/>
        </w:rPr>
        <w:t>associated</w:t>
      </w:r>
      <w:proofErr w:type="spellEnd"/>
      <w:r w:rsidRPr="007F61AB">
        <w:rPr>
          <w:szCs w:val="24"/>
        </w:rPr>
        <w:t xml:space="preserve"> </w:t>
      </w:r>
      <w:proofErr w:type="spellStart"/>
      <w:r w:rsidRPr="007F61AB">
        <w:rPr>
          <w:szCs w:val="24"/>
        </w:rPr>
        <w:t>with</w:t>
      </w:r>
      <w:proofErr w:type="spellEnd"/>
      <w:r w:rsidRPr="007F61AB">
        <w:rPr>
          <w:szCs w:val="24"/>
        </w:rPr>
        <w:t xml:space="preserve"> </w:t>
      </w:r>
      <w:proofErr w:type="spellStart"/>
      <w:r w:rsidRPr="007F61AB">
        <w:rPr>
          <w:szCs w:val="24"/>
        </w:rPr>
        <w:t>physical</w:t>
      </w:r>
      <w:proofErr w:type="spellEnd"/>
      <w:r w:rsidRPr="007F61AB">
        <w:rPr>
          <w:szCs w:val="24"/>
        </w:rPr>
        <w:t xml:space="preserve"> </w:t>
      </w:r>
      <w:proofErr w:type="spellStart"/>
      <w:r w:rsidRPr="007F61AB">
        <w:rPr>
          <w:szCs w:val="24"/>
        </w:rPr>
        <w:t>activity</w:t>
      </w:r>
      <w:proofErr w:type="spellEnd"/>
      <w:r w:rsidRPr="007F61AB">
        <w:rPr>
          <w:szCs w:val="24"/>
        </w:rPr>
        <w:t xml:space="preserve"> in </w:t>
      </w:r>
      <w:proofErr w:type="spellStart"/>
      <w:r w:rsidRPr="007F61AB">
        <w:rPr>
          <w:szCs w:val="24"/>
        </w:rPr>
        <w:t>adolescents</w:t>
      </w:r>
      <w:proofErr w:type="spellEnd"/>
      <w:r w:rsidRPr="007F61AB">
        <w:rPr>
          <w:szCs w:val="24"/>
        </w:rPr>
        <w:t xml:space="preserve">: Evidence </w:t>
      </w:r>
      <w:proofErr w:type="spellStart"/>
      <w:r w:rsidRPr="007F61AB">
        <w:rPr>
          <w:szCs w:val="24"/>
        </w:rPr>
        <w:t>from</w:t>
      </w:r>
      <w:proofErr w:type="spellEnd"/>
      <w:r w:rsidRPr="007F61AB">
        <w:rPr>
          <w:szCs w:val="24"/>
        </w:rPr>
        <w:t xml:space="preserve"> 74 </w:t>
      </w:r>
      <w:proofErr w:type="spellStart"/>
      <w:r w:rsidRPr="007F61AB">
        <w:rPr>
          <w:szCs w:val="24"/>
        </w:rPr>
        <w:t>countries</w:t>
      </w:r>
      <w:proofErr w:type="spellEnd"/>
      <w:r w:rsidRPr="00FE2EBE">
        <w:rPr>
          <w:szCs w:val="24"/>
        </w:rPr>
        <w:t xml:space="preserve">. </w:t>
      </w:r>
      <w:r w:rsidRPr="007F61AB">
        <w:rPr>
          <w:i/>
          <w:iCs/>
          <w:szCs w:val="24"/>
        </w:rPr>
        <w:t xml:space="preserve">International </w:t>
      </w:r>
      <w:proofErr w:type="spellStart"/>
      <w:r w:rsidRPr="007F61AB">
        <w:rPr>
          <w:i/>
          <w:iCs/>
          <w:szCs w:val="24"/>
        </w:rPr>
        <w:t>Journal</w:t>
      </w:r>
      <w:proofErr w:type="spellEnd"/>
      <w:r w:rsidRPr="007F61AB">
        <w:rPr>
          <w:i/>
          <w:iCs/>
          <w:szCs w:val="24"/>
        </w:rPr>
        <w:t xml:space="preserve"> </w:t>
      </w:r>
      <w:proofErr w:type="spellStart"/>
      <w:r w:rsidRPr="007F61AB">
        <w:rPr>
          <w:i/>
          <w:iCs/>
          <w:szCs w:val="24"/>
        </w:rPr>
        <w:t>of</w:t>
      </w:r>
      <w:proofErr w:type="spellEnd"/>
      <w:r w:rsidRPr="007F61AB">
        <w:rPr>
          <w:i/>
          <w:iCs/>
          <w:szCs w:val="24"/>
        </w:rPr>
        <w:t xml:space="preserve"> </w:t>
      </w:r>
      <w:proofErr w:type="spellStart"/>
      <w:r w:rsidRPr="007F61AB">
        <w:rPr>
          <w:i/>
          <w:iCs/>
          <w:szCs w:val="24"/>
        </w:rPr>
        <w:t>Environmental</w:t>
      </w:r>
      <w:proofErr w:type="spellEnd"/>
      <w:r w:rsidRPr="007F61AB">
        <w:rPr>
          <w:i/>
          <w:iCs/>
          <w:szCs w:val="24"/>
        </w:rPr>
        <w:t xml:space="preserve"> </w:t>
      </w:r>
      <w:proofErr w:type="spellStart"/>
      <w:r w:rsidRPr="007F61AB">
        <w:rPr>
          <w:i/>
          <w:iCs/>
          <w:szCs w:val="24"/>
        </w:rPr>
        <w:t>Research</w:t>
      </w:r>
      <w:proofErr w:type="spellEnd"/>
      <w:r w:rsidRPr="007F61AB">
        <w:rPr>
          <w:i/>
          <w:iCs/>
          <w:szCs w:val="24"/>
        </w:rPr>
        <w:t xml:space="preserve"> and Public </w:t>
      </w:r>
      <w:proofErr w:type="spellStart"/>
      <w:r w:rsidRPr="007F61AB">
        <w:rPr>
          <w:i/>
          <w:iCs/>
          <w:szCs w:val="24"/>
        </w:rPr>
        <w:t>Health</w:t>
      </w:r>
      <w:proofErr w:type="spellEnd"/>
      <w:r w:rsidRPr="00260561">
        <w:rPr>
          <w:szCs w:val="24"/>
        </w:rPr>
        <w:t>[online]</w:t>
      </w:r>
      <w:r w:rsidRPr="00FE2EBE">
        <w:rPr>
          <w:i/>
          <w:iCs/>
          <w:szCs w:val="24"/>
        </w:rPr>
        <w:t>.</w:t>
      </w:r>
      <w:r w:rsidRPr="00FE2EBE">
        <w:rPr>
          <w:szCs w:val="24"/>
        </w:rPr>
        <w:t>2020</w:t>
      </w:r>
      <w:r w:rsidRPr="00FE2EBE">
        <w:rPr>
          <w:i/>
          <w:iCs/>
          <w:szCs w:val="24"/>
        </w:rPr>
        <w:t xml:space="preserve"> </w:t>
      </w:r>
      <w:r w:rsidRPr="00FE2EBE">
        <w:rPr>
          <w:szCs w:val="24"/>
        </w:rPr>
        <w:t>,17(12), 1–11.</w:t>
      </w:r>
      <w:r w:rsidRPr="00FE2EBE">
        <w:rPr>
          <w:color w:val="212529"/>
          <w:szCs w:val="24"/>
          <w:shd w:val="clear" w:color="auto" w:fill="FFFFFF"/>
        </w:rPr>
        <w:t xml:space="preserve"> </w:t>
      </w:r>
      <w:r w:rsidRPr="00FE2EBE">
        <w:rPr>
          <w:szCs w:val="24"/>
        </w:rPr>
        <w:t>[cit. 2022-01-31]. Dostupné z: https://doi.org/10.3390/ijerph17124435</w:t>
      </w:r>
    </w:p>
    <w:p w14:paraId="2C7CB37F"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KONSTANTINOU, C. et al. </w:t>
      </w:r>
      <w:proofErr w:type="spellStart"/>
      <w:r w:rsidRPr="007F61AB">
        <w:rPr>
          <w:color w:val="212529"/>
          <w:szCs w:val="24"/>
          <w:shd w:val="clear" w:color="auto" w:fill="FFFFFF"/>
        </w:rPr>
        <w:t>Exposome</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changes</w:t>
      </w:r>
      <w:proofErr w:type="spellEnd"/>
      <w:r w:rsidRPr="007F61AB">
        <w:rPr>
          <w:color w:val="212529"/>
          <w:szCs w:val="24"/>
          <w:shd w:val="clear" w:color="auto" w:fill="FFFFFF"/>
        </w:rPr>
        <w:t xml:space="preserve"> in </w:t>
      </w:r>
      <w:proofErr w:type="spellStart"/>
      <w:r w:rsidRPr="007F61AB">
        <w:rPr>
          <w:color w:val="212529"/>
          <w:szCs w:val="24"/>
          <w:shd w:val="clear" w:color="auto" w:fill="FFFFFF"/>
        </w:rPr>
        <w:t>primary</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school</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children</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following</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the</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wide</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population</w:t>
      </w:r>
      <w:proofErr w:type="spellEnd"/>
      <w:r w:rsidRPr="007F61AB">
        <w:rPr>
          <w:color w:val="212529"/>
          <w:szCs w:val="24"/>
          <w:shd w:val="clear" w:color="auto" w:fill="FFFFFF"/>
        </w:rPr>
        <w:t xml:space="preserve"> non-</w:t>
      </w:r>
      <w:proofErr w:type="spellStart"/>
      <w:r w:rsidRPr="007F61AB">
        <w:rPr>
          <w:color w:val="212529"/>
          <w:szCs w:val="24"/>
          <w:shd w:val="clear" w:color="auto" w:fill="FFFFFF"/>
        </w:rPr>
        <w:t>pharmacological</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interventions</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implemented</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due</w:t>
      </w:r>
      <w:proofErr w:type="spellEnd"/>
      <w:r w:rsidRPr="007F61AB">
        <w:rPr>
          <w:color w:val="212529"/>
          <w:szCs w:val="24"/>
          <w:shd w:val="clear" w:color="auto" w:fill="FFFFFF"/>
        </w:rPr>
        <w:t xml:space="preserve"> to COVID-19 in </w:t>
      </w:r>
      <w:proofErr w:type="spellStart"/>
      <w:r w:rsidRPr="007F61AB">
        <w:rPr>
          <w:color w:val="212529"/>
          <w:szCs w:val="24"/>
          <w:shd w:val="clear" w:color="auto" w:fill="FFFFFF"/>
        </w:rPr>
        <w:t>Cyprus</w:t>
      </w:r>
      <w:proofErr w:type="spellEnd"/>
      <w:r w:rsidRPr="007F61AB">
        <w:rPr>
          <w:color w:val="212529"/>
          <w:szCs w:val="24"/>
          <w:shd w:val="clear" w:color="auto" w:fill="FFFFFF"/>
        </w:rPr>
        <w:t xml:space="preserve">: A </w:t>
      </w:r>
      <w:proofErr w:type="spellStart"/>
      <w:r w:rsidRPr="007F61AB">
        <w:rPr>
          <w:color w:val="212529"/>
          <w:szCs w:val="24"/>
          <w:shd w:val="clear" w:color="auto" w:fill="FFFFFF"/>
        </w:rPr>
        <w:t>national</w:t>
      </w:r>
      <w:proofErr w:type="spellEnd"/>
      <w:r w:rsidRPr="007F61AB">
        <w:rPr>
          <w:color w:val="212529"/>
          <w:szCs w:val="24"/>
          <w:shd w:val="clear" w:color="auto" w:fill="FFFFFF"/>
        </w:rPr>
        <w:t xml:space="preserve"> </w:t>
      </w:r>
      <w:proofErr w:type="spellStart"/>
      <w:r w:rsidRPr="007F61AB">
        <w:rPr>
          <w:color w:val="212529"/>
          <w:szCs w:val="24"/>
          <w:shd w:val="clear" w:color="auto" w:fill="FFFFFF"/>
        </w:rPr>
        <w:t>survey</w:t>
      </w:r>
      <w:proofErr w:type="spellEnd"/>
      <w:r w:rsidRPr="00260561">
        <w:rPr>
          <w:i/>
          <w:iCs/>
          <w:color w:val="212529"/>
          <w:szCs w:val="24"/>
          <w:shd w:val="clear" w:color="auto" w:fill="FFFFFF"/>
        </w:rPr>
        <w:t>.</w:t>
      </w:r>
      <w:r w:rsidRPr="00FE2EBE">
        <w:rPr>
          <w:color w:val="212529"/>
          <w:szCs w:val="24"/>
          <w:shd w:val="clear" w:color="auto" w:fill="FFFFFF"/>
        </w:rPr>
        <w:t> </w:t>
      </w:r>
      <w:proofErr w:type="spellStart"/>
      <w:r w:rsidRPr="007F61AB">
        <w:rPr>
          <w:i/>
          <w:iCs/>
          <w:color w:val="212529"/>
          <w:szCs w:val="24"/>
          <w:shd w:val="clear" w:color="auto" w:fill="FFFFFF"/>
        </w:rPr>
        <w:t>EClinicalMedicine</w:t>
      </w:r>
      <w:proofErr w:type="spellEnd"/>
      <w:r w:rsidRPr="007F61AB">
        <w:rPr>
          <w:i/>
          <w:iCs/>
          <w:color w:val="212529"/>
          <w:szCs w:val="24"/>
          <w:shd w:val="clear" w:color="auto" w:fill="FFFFFF"/>
        </w:rPr>
        <w:t> </w:t>
      </w:r>
      <w:bookmarkStart w:id="55" w:name="_Hlk99295596"/>
      <w:r w:rsidRPr="00260561">
        <w:rPr>
          <w:color w:val="212529"/>
          <w:szCs w:val="24"/>
          <w:shd w:val="clear" w:color="auto" w:fill="FFFFFF"/>
        </w:rPr>
        <w:t>[online</w:t>
      </w:r>
      <w:r w:rsidRPr="00FE2EBE">
        <w:rPr>
          <w:color w:val="212529"/>
          <w:szCs w:val="24"/>
          <w:shd w:val="clear" w:color="auto" w:fill="FFFFFF"/>
        </w:rPr>
        <w:t>]</w:t>
      </w:r>
      <w:bookmarkEnd w:id="55"/>
      <w:r w:rsidRPr="00FE2EBE">
        <w:rPr>
          <w:color w:val="212529"/>
          <w:szCs w:val="24"/>
          <w:shd w:val="clear" w:color="auto" w:fill="FFFFFF"/>
        </w:rPr>
        <w:t>. 2021, </w:t>
      </w:r>
      <w:r w:rsidRPr="00FE2EBE">
        <w:rPr>
          <w:b/>
          <w:bCs/>
          <w:color w:val="212529"/>
          <w:szCs w:val="24"/>
          <w:shd w:val="clear" w:color="auto" w:fill="FFFFFF"/>
        </w:rPr>
        <w:t>32</w:t>
      </w:r>
      <w:r w:rsidRPr="00FE2EBE">
        <w:rPr>
          <w:color w:val="212529"/>
          <w:szCs w:val="24"/>
          <w:shd w:val="clear" w:color="auto" w:fill="FFFFFF"/>
        </w:rPr>
        <w:t xml:space="preserve">, 1-5 </w:t>
      </w:r>
      <w:bookmarkStart w:id="56" w:name="_Hlk99295622"/>
      <w:r w:rsidRPr="00FE2EBE">
        <w:rPr>
          <w:color w:val="212529"/>
          <w:szCs w:val="24"/>
          <w:shd w:val="clear" w:color="auto" w:fill="FFFFFF"/>
        </w:rPr>
        <w:t xml:space="preserve">[cit. 2022-01-31]. Dostupné z: </w:t>
      </w:r>
      <w:bookmarkEnd w:id="56"/>
      <w:r w:rsidRPr="00FE2EBE">
        <w:fldChar w:fldCharType="begin"/>
      </w:r>
      <w:r w:rsidRPr="00FE2EBE">
        <w:rPr>
          <w:szCs w:val="24"/>
        </w:rPr>
        <w:instrText xml:space="preserve"> HYPERLINK  "https://pubmed.ncbi.nlm.nih.gov/33681739/" </w:instrText>
      </w:r>
      <w:r w:rsidRPr="00FE2EBE">
        <w:fldChar w:fldCharType="separate"/>
      </w:r>
      <w:r w:rsidRPr="00FE2EBE">
        <w:rPr>
          <w:rStyle w:val="Hypertextovodkaz"/>
          <w:szCs w:val="24"/>
          <w:shd w:val="clear" w:color="auto" w:fill="FFFFFF"/>
        </w:rPr>
        <w:t>https://pubmed.ncbi.nlm.nih.gov/33681739/</w:t>
      </w:r>
      <w:r w:rsidRPr="00FE2EBE">
        <w:rPr>
          <w:rStyle w:val="Hypertextovodkaz"/>
          <w:szCs w:val="24"/>
          <w:shd w:val="clear" w:color="auto" w:fill="FFFFFF"/>
        </w:rPr>
        <w:fldChar w:fldCharType="end"/>
      </w:r>
    </w:p>
    <w:p w14:paraId="46FEC8FB" w14:textId="21647C40" w:rsidR="004C0F43" w:rsidRPr="00FE2EBE" w:rsidRDefault="00AE2765" w:rsidP="009B2E1A">
      <w:pPr>
        <w:pStyle w:val="Odstavecseseznamem"/>
        <w:numPr>
          <w:ilvl w:val="0"/>
          <w:numId w:val="10"/>
        </w:numPr>
        <w:rPr>
          <w:szCs w:val="24"/>
        </w:rPr>
      </w:pPr>
      <w:r w:rsidRPr="00FE2EBE">
        <w:rPr>
          <w:szCs w:val="24"/>
        </w:rPr>
        <w:t>K</w:t>
      </w:r>
      <w:r w:rsidR="004E4470">
        <w:rPr>
          <w:szCs w:val="24"/>
        </w:rPr>
        <w:t>UMAR</w:t>
      </w:r>
      <w:r w:rsidRPr="00FE2EBE">
        <w:rPr>
          <w:szCs w:val="24"/>
        </w:rPr>
        <w:t>, G. S. et al</w:t>
      </w:r>
      <w:r w:rsidRPr="004E4470">
        <w:rPr>
          <w:szCs w:val="24"/>
        </w:rPr>
        <w:t>.</w:t>
      </w:r>
      <w:r w:rsidR="004E4470" w:rsidRPr="004E4470">
        <w:rPr>
          <w:szCs w:val="24"/>
        </w:rPr>
        <w:t xml:space="preserve"> </w:t>
      </w:r>
      <w:proofErr w:type="spellStart"/>
      <w:r w:rsidRPr="004E4470">
        <w:rPr>
          <w:szCs w:val="24"/>
        </w:rPr>
        <w:t>Association</w:t>
      </w:r>
      <w:proofErr w:type="spellEnd"/>
      <w:r w:rsidRPr="004E4470">
        <w:rPr>
          <w:szCs w:val="24"/>
        </w:rPr>
        <w:t xml:space="preserve"> </w:t>
      </w:r>
      <w:proofErr w:type="spellStart"/>
      <w:r w:rsidRPr="004E4470">
        <w:rPr>
          <w:szCs w:val="24"/>
        </w:rPr>
        <w:t>between</w:t>
      </w:r>
      <w:proofErr w:type="spellEnd"/>
      <w:r w:rsidRPr="004E4470">
        <w:rPr>
          <w:szCs w:val="24"/>
        </w:rPr>
        <w:t xml:space="preserve"> </w:t>
      </w:r>
      <w:proofErr w:type="spellStart"/>
      <w:r w:rsidRPr="004E4470">
        <w:rPr>
          <w:szCs w:val="24"/>
        </w:rPr>
        <w:t>reported</w:t>
      </w:r>
      <w:proofErr w:type="spellEnd"/>
      <w:r w:rsidRPr="004E4470">
        <w:rPr>
          <w:szCs w:val="24"/>
        </w:rPr>
        <w:t xml:space="preserve"> screening and </w:t>
      </w:r>
      <w:proofErr w:type="spellStart"/>
      <w:r w:rsidRPr="004E4470">
        <w:rPr>
          <w:szCs w:val="24"/>
        </w:rPr>
        <w:t>counseling</w:t>
      </w:r>
      <w:proofErr w:type="spellEnd"/>
      <w:r w:rsidRPr="004E4470">
        <w:rPr>
          <w:szCs w:val="24"/>
        </w:rPr>
        <w:t xml:space="preserve"> </w:t>
      </w:r>
      <w:proofErr w:type="spellStart"/>
      <w:r w:rsidRPr="004E4470">
        <w:rPr>
          <w:szCs w:val="24"/>
        </w:rPr>
        <w:t>about</w:t>
      </w:r>
      <w:proofErr w:type="spellEnd"/>
      <w:r w:rsidRPr="004E4470">
        <w:rPr>
          <w:szCs w:val="24"/>
        </w:rPr>
        <w:t xml:space="preserve"> </w:t>
      </w:r>
      <w:proofErr w:type="spellStart"/>
      <w:r w:rsidRPr="004E4470">
        <w:rPr>
          <w:szCs w:val="24"/>
        </w:rPr>
        <w:t>energy</w:t>
      </w:r>
      <w:proofErr w:type="spellEnd"/>
      <w:r w:rsidRPr="004E4470">
        <w:rPr>
          <w:szCs w:val="24"/>
        </w:rPr>
        <w:t xml:space="preserve"> </w:t>
      </w:r>
      <w:proofErr w:type="spellStart"/>
      <w:r w:rsidRPr="004E4470">
        <w:rPr>
          <w:szCs w:val="24"/>
        </w:rPr>
        <w:t>drinks</w:t>
      </w:r>
      <w:proofErr w:type="spellEnd"/>
      <w:r w:rsidRPr="004E4470">
        <w:rPr>
          <w:szCs w:val="24"/>
        </w:rPr>
        <w:t xml:space="preserve"> and </w:t>
      </w:r>
      <w:proofErr w:type="spellStart"/>
      <w:r w:rsidRPr="004E4470">
        <w:rPr>
          <w:szCs w:val="24"/>
        </w:rPr>
        <w:t>energy</w:t>
      </w:r>
      <w:proofErr w:type="spellEnd"/>
      <w:r w:rsidRPr="004E4470">
        <w:rPr>
          <w:szCs w:val="24"/>
        </w:rPr>
        <w:t xml:space="preserve"> drink </w:t>
      </w:r>
      <w:proofErr w:type="spellStart"/>
      <w:r w:rsidRPr="004E4470">
        <w:rPr>
          <w:szCs w:val="24"/>
        </w:rPr>
        <w:t>intake</w:t>
      </w:r>
      <w:proofErr w:type="spellEnd"/>
      <w:r w:rsidRPr="004E4470">
        <w:rPr>
          <w:szCs w:val="24"/>
        </w:rPr>
        <w:t xml:space="preserve"> </w:t>
      </w:r>
      <w:proofErr w:type="spellStart"/>
      <w:r w:rsidRPr="004E4470">
        <w:rPr>
          <w:szCs w:val="24"/>
        </w:rPr>
        <w:t>among</w:t>
      </w:r>
      <w:proofErr w:type="spellEnd"/>
      <w:r w:rsidRPr="004E4470">
        <w:rPr>
          <w:szCs w:val="24"/>
        </w:rPr>
        <w:t xml:space="preserve"> U.S</w:t>
      </w:r>
      <w:r w:rsidR="004E4470" w:rsidRPr="004E4470">
        <w:rPr>
          <w:szCs w:val="24"/>
        </w:rPr>
        <w:t xml:space="preserve"> </w:t>
      </w:r>
      <w:proofErr w:type="spellStart"/>
      <w:r w:rsidR="004E4470" w:rsidRPr="004E4470">
        <w:rPr>
          <w:szCs w:val="24"/>
        </w:rPr>
        <w:t>adolescents</w:t>
      </w:r>
      <w:proofErr w:type="spellEnd"/>
      <w:r w:rsidR="004E4470" w:rsidRPr="004E4470">
        <w:rPr>
          <w:i/>
          <w:iCs/>
          <w:szCs w:val="24"/>
        </w:rPr>
        <w:t>.</w:t>
      </w:r>
      <w:r w:rsidRPr="004E4470">
        <w:rPr>
          <w:i/>
          <w:iCs/>
          <w:szCs w:val="24"/>
        </w:rPr>
        <w:t xml:space="preserve"> </w:t>
      </w:r>
      <w:proofErr w:type="spellStart"/>
      <w:r w:rsidRPr="004E4470">
        <w:rPr>
          <w:i/>
          <w:iCs/>
          <w:szCs w:val="24"/>
        </w:rPr>
        <w:t>Patient</w:t>
      </w:r>
      <w:proofErr w:type="spellEnd"/>
      <w:r w:rsidRPr="004E4470">
        <w:rPr>
          <w:i/>
          <w:iCs/>
          <w:szCs w:val="24"/>
        </w:rPr>
        <w:t xml:space="preserve"> </w:t>
      </w:r>
      <w:proofErr w:type="spellStart"/>
      <w:r w:rsidRPr="004E4470">
        <w:rPr>
          <w:i/>
          <w:iCs/>
          <w:szCs w:val="24"/>
        </w:rPr>
        <w:t>Education</w:t>
      </w:r>
      <w:proofErr w:type="spellEnd"/>
      <w:r w:rsidRPr="004E4470">
        <w:rPr>
          <w:i/>
          <w:iCs/>
          <w:szCs w:val="24"/>
        </w:rPr>
        <w:t xml:space="preserve"> </w:t>
      </w:r>
      <w:r w:rsidRPr="004E4470">
        <w:rPr>
          <w:i/>
          <w:iCs/>
          <w:szCs w:val="24"/>
        </w:rPr>
        <w:lastRenderedPageBreak/>
        <w:t xml:space="preserve">and </w:t>
      </w:r>
      <w:proofErr w:type="spellStart"/>
      <w:r w:rsidRPr="004E4470">
        <w:rPr>
          <w:i/>
          <w:iCs/>
          <w:szCs w:val="24"/>
        </w:rPr>
        <w:t>Counseling</w:t>
      </w:r>
      <w:proofErr w:type="spellEnd"/>
      <w:r w:rsidRPr="00260561">
        <w:rPr>
          <w:szCs w:val="24"/>
        </w:rPr>
        <w:t>[online]</w:t>
      </w:r>
      <w:r w:rsidRPr="00FE2EBE">
        <w:rPr>
          <w:szCs w:val="24"/>
        </w:rPr>
        <w:t xml:space="preserve"> .2014 94(2), 250–254 </w:t>
      </w:r>
      <w:r w:rsidRPr="00FE2EBE">
        <w:rPr>
          <w:color w:val="212529"/>
          <w:szCs w:val="24"/>
          <w:shd w:val="clear" w:color="auto" w:fill="FFFFFF"/>
        </w:rPr>
        <w:t xml:space="preserve">[cit. 2022-02-02]. Dostupné z: </w:t>
      </w:r>
      <w:r w:rsidRPr="00FE2EBE">
        <w:rPr>
          <w:szCs w:val="24"/>
        </w:rPr>
        <w:t>https://doi.org/10.1016/j.pec.2013.09.026</w:t>
      </w:r>
    </w:p>
    <w:p w14:paraId="377127B7"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KUTÁČ, P. </w:t>
      </w:r>
      <w:r w:rsidRPr="00260561">
        <w:rPr>
          <w:color w:val="212529"/>
          <w:szCs w:val="24"/>
          <w:shd w:val="clear" w:color="auto" w:fill="FFFFFF"/>
        </w:rPr>
        <w:t>Longitudinální sledování změn somatických parametrů dětí v období dospívání</w:t>
      </w:r>
      <w:r w:rsidRPr="00260561">
        <w:rPr>
          <w:i/>
          <w:iCs/>
          <w:color w:val="212529"/>
          <w:szCs w:val="24"/>
          <w:shd w:val="clear" w:color="auto" w:fill="FFFFFF"/>
        </w:rPr>
        <w:t>. Československá pediatrie </w:t>
      </w:r>
      <w:bookmarkStart w:id="57" w:name="_Hlk99295532"/>
      <w:r w:rsidRPr="00260561">
        <w:rPr>
          <w:i/>
          <w:iCs/>
          <w:color w:val="212529"/>
          <w:szCs w:val="24"/>
          <w:shd w:val="clear" w:color="auto" w:fill="FFFFFF"/>
        </w:rPr>
        <w:t>[online].</w:t>
      </w:r>
      <w:r w:rsidRPr="00FE2EBE">
        <w:rPr>
          <w:color w:val="212529"/>
          <w:szCs w:val="24"/>
          <w:shd w:val="clear" w:color="auto" w:fill="FFFFFF"/>
        </w:rPr>
        <w:t xml:space="preserve"> </w:t>
      </w:r>
      <w:bookmarkEnd w:id="57"/>
      <w:r w:rsidRPr="00FE2EBE">
        <w:rPr>
          <w:color w:val="212529"/>
          <w:szCs w:val="24"/>
          <w:shd w:val="clear" w:color="auto" w:fill="FFFFFF"/>
        </w:rPr>
        <w:t>2017, </w:t>
      </w:r>
      <w:r w:rsidRPr="00FE2EBE">
        <w:rPr>
          <w:b/>
          <w:bCs/>
          <w:color w:val="212529"/>
          <w:szCs w:val="24"/>
          <w:shd w:val="clear" w:color="auto" w:fill="FFFFFF"/>
        </w:rPr>
        <w:t>72</w:t>
      </w:r>
      <w:r w:rsidRPr="00FE2EBE">
        <w:rPr>
          <w:color w:val="212529"/>
          <w:szCs w:val="24"/>
          <w:shd w:val="clear" w:color="auto" w:fill="FFFFFF"/>
        </w:rPr>
        <w:t xml:space="preserve">(2), 427 [cit. 2022-02-02]. Dostupné z: </w:t>
      </w:r>
      <w:hyperlink r:id="rId82" w:history="1">
        <w:r w:rsidRPr="00FE2EBE">
          <w:rPr>
            <w:rStyle w:val="Hypertextovodkaz"/>
            <w:szCs w:val="24"/>
            <w:shd w:val="clear" w:color="auto" w:fill="FFFFFF"/>
          </w:rPr>
          <w:t>https://web.s.ebscohost.com/ehost/pdfviewer/pdfviewer?vid=3&amp;sid=c35f0b26-036f-45f8-9eda-e3f68b3af412%40redis</w:t>
        </w:r>
      </w:hyperlink>
    </w:p>
    <w:p w14:paraId="0B0D6BDA" w14:textId="733E7BE0" w:rsidR="004C0F43" w:rsidRPr="00FE2EBE" w:rsidRDefault="00AE2765" w:rsidP="009B2E1A">
      <w:pPr>
        <w:pStyle w:val="Odstavecseseznamem"/>
        <w:numPr>
          <w:ilvl w:val="0"/>
          <w:numId w:val="10"/>
        </w:numPr>
        <w:rPr>
          <w:szCs w:val="24"/>
        </w:rPr>
      </w:pPr>
      <w:r w:rsidRPr="00FE2EBE">
        <w:rPr>
          <w:szCs w:val="24"/>
        </w:rPr>
        <w:t>K</w:t>
      </w:r>
      <w:r w:rsidR="004E4470">
        <w:rPr>
          <w:szCs w:val="24"/>
        </w:rPr>
        <w:t>RATĚNOVÁ</w:t>
      </w:r>
      <w:r w:rsidRPr="00FE2EBE">
        <w:rPr>
          <w:szCs w:val="24"/>
        </w:rPr>
        <w:t>, J. Systém monitorování zdravotního stavu obyvatelstva ve vztahu k životnímu prostředí: Výsledky studie „</w:t>
      </w:r>
      <w:r w:rsidRPr="004E4470">
        <w:rPr>
          <w:i/>
          <w:iCs/>
          <w:szCs w:val="24"/>
        </w:rPr>
        <w:t>Zdraví dětí 2016“.</w:t>
      </w:r>
      <w:r w:rsidRPr="00FE2EBE">
        <w:rPr>
          <w:szCs w:val="24"/>
        </w:rPr>
        <w:t xml:space="preserve"> [cit. 2022-01-31]. Dostupné z: http://www.szu.cz/uploads/documents/chzp/odborne_zpravy/OZ_16/Zdra - votni_stav_2016.pdf</w:t>
      </w:r>
    </w:p>
    <w:p w14:paraId="1CEF51E7" w14:textId="59E447DF" w:rsidR="004C0F43" w:rsidRPr="00FE2EBE" w:rsidRDefault="00AE2765" w:rsidP="009B2E1A">
      <w:pPr>
        <w:pStyle w:val="Odstavecseseznamem"/>
        <w:numPr>
          <w:ilvl w:val="0"/>
          <w:numId w:val="10"/>
        </w:numPr>
        <w:rPr>
          <w:szCs w:val="24"/>
        </w:rPr>
      </w:pPr>
      <w:r w:rsidRPr="00FE2EBE">
        <w:rPr>
          <w:szCs w:val="24"/>
        </w:rPr>
        <w:t>K</w:t>
      </w:r>
      <w:r w:rsidR="004E4470">
        <w:rPr>
          <w:szCs w:val="24"/>
        </w:rPr>
        <w:t>RUG</w:t>
      </w:r>
      <w:r w:rsidRPr="00FE2EBE">
        <w:rPr>
          <w:szCs w:val="24"/>
        </w:rPr>
        <w:t xml:space="preserve">, S. et al. </w:t>
      </w:r>
      <w:proofErr w:type="spellStart"/>
      <w:r w:rsidRPr="00FE2EBE">
        <w:rPr>
          <w:szCs w:val="24"/>
        </w:rPr>
        <w:t>Sports</w:t>
      </w:r>
      <w:proofErr w:type="spellEnd"/>
      <w:r w:rsidRPr="00FE2EBE">
        <w:rPr>
          <w:szCs w:val="24"/>
        </w:rPr>
        <w:t xml:space="preserve"> and </w:t>
      </w:r>
      <w:proofErr w:type="spellStart"/>
      <w:r w:rsidRPr="00FE2EBE">
        <w:rPr>
          <w:szCs w:val="24"/>
        </w:rPr>
        <w:t>dietary</w:t>
      </w:r>
      <w:proofErr w:type="spellEnd"/>
      <w:r w:rsidRPr="00FE2EBE">
        <w:rPr>
          <w:szCs w:val="24"/>
        </w:rPr>
        <w:t xml:space="preserve"> </w:t>
      </w:r>
      <w:proofErr w:type="spellStart"/>
      <w:r w:rsidRPr="00FE2EBE">
        <w:rPr>
          <w:szCs w:val="24"/>
        </w:rPr>
        <w:t>behaviour</w:t>
      </w:r>
      <w:proofErr w:type="spellEnd"/>
      <w:r w:rsidRPr="00FE2EBE">
        <w:rPr>
          <w:szCs w:val="24"/>
        </w:rPr>
        <w:t xml:space="preserve"> </w:t>
      </w:r>
      <w:proofErr w:type="spellStart"/>
      <w:r w:rsidRPr="00FE2EBE">
        <w:rPr>
          <w:szCs w:val="24"/>
        </w:rPr>
        <w:t>among</w:t>
      </w:r>
      <w:proofErr w:type="spellEnd"/>
      <w:r w:rsidRPr="00FE2EBE">
        <w:rPr>
          <w:szCs w:val="24"/>
        </w:rPr>
        <w:t xml:space="preserve"> </w:t>
      </w:r>
      <w:proofErr w:type="spellStart"/>
      <w:r w:rsidRPr="00FE2EBE">
        <w:rPr>
          <w:szCs w:val="24"/>
        </w:rPr>
        <w:t>children</w:t>
      </w:r>
      <w:proofErr w:type="spellEnd"/>
      <w:r w:rsidRPr="00FE2EBE">
        <w:rPr>
          <w:szCs w:val="24"/>
        </w:rPr>
        <w:t xml:space="preserve"> and </w:t>
      </w:r>
      <w:proofErr w:type="spellStart"/>
      <w:r w:rsidRPr="00FE2EBE">
        <w:rPr>
          <w:szCs w:val="24"/>
        </w:rPr>
        <w:t>adolescents</w:t>
      </w:r>
      <w:proofErr w:type="spellEnd"/>
      <w:r w:rsidRPr="00FE2EBE">
        <w:rPr>
          <w:szCs w:val="24"/>
        </w:rPr>
        <w:t xml:space="preserve"> in Germany. </w:t>
      </w:r>
      <w:proofErr w:type="spellStart"/>
      <w:r w:rsidRPr="00FE2EBE">
        <w:rPr>
          <w:szCs w:val="24"/>
        </w:rPr>
        <w:t>Results</w:t>
      </w:r>
      <w:proofErr w:type="spellEnd"/>
      <w:r w:rsidRPr="00FE2EBE">
        <w:rPr>
          <w:szCs w:val="24"/>
        </w:rPr>
        <w:t xml:space="preserve"> </w:t>
      </w:r>
      <w:proofErr w:type="spellStart"/>
      <w:r w:rsidRPr="00FE2EBE">
        <w:rPr>
          <w:szCs w:val="24"/>
        </w:rPr>
        <w:t>of</w:t>
      </w:r>
      <w:proofErr w:type="spellEnd"/>
      <w:r w:rsidRPr="00FE2EBE">
        <w:rPr>
          <w:szCs w:val="24"/>
        </w:rPr>
        <w:t xml:space="preserve"> </w:t>
      </w:r>
      <w:proofErr w:type="spellStart"/>
      <w:r w:rsidRPr="00FE2EBE">
        <w:rPr>
          <w:szCs w:val="24"/>
        </w:rPr>
        <w:t>the</w:t>
      </w:r>
      <w:proofErr w:type="spellEnd"/>
      <w:r w:rsidRPr="00FE2EBE">
        <w:rPr>
          <w:szCs w:val="24"/>
        </w:rPr>
        <w:t xml:space="preserve"> </w:t>
      </w:r>
      <w:proofErr w:type="spellStart"/>
      <w:r w:rsidRPr="00FE2EBE">
        <w:rPr>
          <w:szCs w:val="24"/>
        </w:rPr>
        <w:t>cross-sectional</w:t>
      </w:r>
      <w:proofErr w:type="spellEnd"/>
      <w:r w:rsidRPr="00FE2EBE">
        <w:rPr>
          <w:szCs w:val="24"/>
        </w:rPr>
        <w:t xml:space="preserve"> </w:t>
      </w:r>
      <w:proofErr w:type="spellStart"/>
      <w:r w:rsidRPr="00FE2EBE">
        <w:rPr>
          <w:szCs w:val="24"/>
        </w:rPr>
        <w:t>KiGGS</w:t>
      </w:r>
      <w:proofErr w:type="spellEnd"/>
      <w:r w:rsidRPr="00FE2EBE">
        <w:rPr>
          <w:szCs w:val="24"/>
        </w:rPr>
        <w:t xml:space="preserve"> </w:t>
      </w:r>
      <w:proofErr w:type="spellStart"/>
      <w:r w:rsidRPr="00FE2EBE">
        <w:rPr>
          <w:szCs w:val="24"/>
        </w:rPr>
        <w:t>Wave</w:t>
      </w:r>
      <w:proofErr w:type="spellEnd"/>
      <w:r w:rsidRPr="00FE2EBE">
        <w:rPr>
          <w:szCs w:val="24"/>
        </w:rPr>
        <w:t xml:space="preserve"> 2 study and </w:t>
      </w:r>
      <w:proofErr w:type="spellStart"/>
      <w:r w:rsidRPr="00FE2EBE">
        <w:rPr>
          <w:szCs w:val="24"/>
        </w:rPr>
        <w:t>trends</w:t>
      </w:r>
      <w:proofErr w:type="spellEnd"/>
      <w:r w:rsidRPr="00FE2EBE">
        <w:rPr>
          <w:szCs w:val="24"/>
        </w:rPr>
        <w:t xml:space="preserve">. </w:t>
      </w:r>
      <w:proofErr w:type="spellStart"/>
      <w:r w:rsidRPr="00FE2EBE">
        <w:rPr>
          <w:i/>
          <w:iCs/>
          <w:szCs w:val="24"/>
        </w:rPr>
        <w:t>Journal</w:t>
      </w:r>
      <w:proofErr w:type="spellEnd"/>
      <w:r w:rsidRPr="00FE2EBE">
        <w:rPr>
          <w:i/>
          <w:iCs/>
          <w:szCs w:val="24"/>
        </w:rPr>
        <w:t xml:space="preserve"> </w:t>
      </w:r>
      <w:proofErr w:type="spellStart"/>
      <w:r w:rsidRPr="00FE2EBE">
        <w:rPr>
          <w:i/>
          <w:iCs/>
          <w:szCs w:val="24"/>
        </w:rPr>
        <w:t>of</w:t>
      </w:r>
      <w:proofErr w:type="spellEnd"/>
      <w:r w:rsidRPr="00FE2EBE">
        <w:rPr>
          <w:i/>
          <w:iCs/>
          <w:szCs w:val="24"/>
        </w:rPr>
        <w:t xml:space="preserve"> </w:t>
      </w:r>
      <w:proofErr w:type="spellStart"/>
      <w:r w:rsidRPr="00FE2EBE">
        <w:rPr>
          <w:i/>
          <w:iCs/>
          <w:szCs w:val="24"/>
        </w:rPr>
        <w:t>Health</w:t>
      </w:r>
      <w:proofErr w:type="spellEnd"/>
      <w:r w:rsidRPr="00FE2EBE">
        <w:rPr>
          <w:i/>
          <w:iCs/>
          <w:szCs w:val="24"/>
        </w:rPr>
        <w:t xml:space="preserve"> Monitoring[online].</w:t>
      </w:r>
      <w:r w:rsidRPr="00FE2EBE">
        <w:rPr>
          <w:szCs w:val="24"/>
        </w:rPr>
        <w:t xml:space="preserve"> 2018 3(2), 3–22.</w:t>
      </w:r>
      <w:r w:rsidRPr="00FE2EBE">
        <w:rPr>
          <w:color w:val="212529"/>
          <w:szCs w:val="24"/>
          <w:shd w:val="clear" w:color="auto" w:fill="FFFFFF"/>
        </w:rPr>
        <w:t xml:space="preserve"> </w:t>
      </w:r>
      <w:bookmarkStart w:id="58" w:name="_Hlk99295463"/>
      <w:r w:rsidRPr="00FE2EBE">
        <w:rPr>
          <w:szCs w:val="24"/>
        </w:rPr>
        <w:t xml:space="preserve">[cit. 2022-01-31]. Dostupné z: </w:t>
      </w:r>
      <w:bookmarkEnd w:id="58"/>
      <w:r w:rsidRPr="00FE2EBE">
        <w:rPr>
          <w:szCs w:val="24"/>
        </w:rPr>
        <w:t>https://doi.org/10.17886/RKI-GBE-2018-070</w:t>
      </w:r>
    </w:p>
    <w:p w14:paraId="2425DE3E"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ŁUSZCZKI, E. et al. </w:t>
      </w:r>
      <w:proofErr w:type="spellStart"/>
      <w:r w:rsidRPr="00FE2EBE">
        <w:rPr>
          <w:color w:val="212529"/>
          <w:szCs w:val="24"/>
          <w:shd w:val="clear" w:color="auto" w:fill="FFFFFF"/>
        </w:rPr>
        <w:t>Children’s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Eating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Habits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Physical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Activity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Sleep</w:t>
      </w:r>
      <w:proofErr w:type="spellEnd"/>
      <w:r w:rsidRPr="00FE2EBE">
        <w:rPr>
          <w:color w:val="212529"/>
          <w:szCs w:val="24"/>
          <w:shd w:val="clear" w:color="auto" w:fill="FFFFFF"/>
        </w:rPr>
        <w:t xml:space="preserve">, and Media </w:t>
      </w:r>
      <w:proofErr w:type="spellStart"/>
      <w:r w:rsidRPr="00FE2EBE">
        <w:rPr>
          <w:color w:val="212529"/>
          <w:szCs w:val="24"/>
          <w:shd w:val="clear" w:color="auto" w:fill="FFFFFF"/>
        </w:rPr>
        <w:t>Usage</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before</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during</w:t>
      </w:r>
      <w:proofErr w:type="spellEnd"/>
      <w:r w:rsidRPr="00FE2EBE">
        <w:rPr>
          <w:color w:val="212529"/>
          <w:szCs w:val="24"/>
          <w:shd w:val="clear" w:color="auto" w:fill="FFFFFF"/>
        </w:rPr>
        <w:t xml:space="preserve"> COVID-19 </w:t>
      </w:r>
      <w:proofErr w:type="spellStart"/>
      <w:r w:rsidRPr="00FE2EBE">
        <w:rPr>
          <w:color w:val="212529"/>
          <w:szCs w:val="24"/>
          <w:shd w:val="clear" w:color="auto" w:fill="FFFFFF"/>
        </w:rPr>
        <w:t>Pandemic</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Poland</w:t>
      </w:r>
      <w:proofErr w:type="spellEnd"/>
      <w:r w:rsidRPr="00FE2EBE">
        <w:rPr>
          <w:color w:val="212529"/>
          <w:szCs w:val="24"/>
          <w:shd w:val="clear" w:color="auto" w:fill="FFFFFF"/>
        </w:rPr>
        <w:t>. </w:t>
      </w:r>
      <w:proofErr w:type="spellStart"/>
      <w:r w:rsidRPr="00FE2EBE">
        <w:rPr>
          <w:i/>
          <w:iCs/>
          <w:color w:val="212529"/>
          <w:szCs w:val="24"/>
          <w:shd w:val="clear" w:color="auto" w:fill="FFFFFF"/>
        </w:rPr>
        <w:t>Nutrients</w:t>
      </w:r>
      <w:proofErr w:type="spellEnd"/>
      <w:r w:rsidRPr="00FE2EBE">
        <w:rPr>
          <w:color w:val="212529"/>
          <w:szCs w:val="24"/>
          <w:shd w:val="clear" w:color="auto" w:fill="FFFFFF"/>
        </w:rPr>
        <w:t> </w:t>
      </w:r>
      <w:bookmarkStart w:id="59" w:name="_Hlk99295397"/>
      <w:r w:rsidRPr="00FE2EBE">
        <w:rPr>
          <w:color w:val="212529"/>
          <w:szCs w:val="24"/>
          <w:shd w:val="clear" w:color="auto" w:fill="FFFFFF"/>
        </w:rPr>
        <w:t>[online].</w:t>
      </w:r>
      <w:bookmarkEnd w:id="59"/>
      <w:proofErr w:type="gramStart"/>
      <w:r w:rsidRPr="00FE2EBE">
        <w:rPr>
          <w:color w:val="212529"/>
          <w:szCs w:val="24"/>
          <w:shd w:val="clear" w:color="auto" w:fill="FFFFFF"/>
        </w:rPr>
        <w:t>2021  </w:t>
      </w:r>
      <w:r w:rsidRPr="00FE2EBE">
        <w:rPr>
          <w:b/>
          <w:bCs/>
          <w:color w:val="212529"/>
          <w:szCs w:val="24"/>
          <w:shd w:val="clear" w:color="auto" w:fill="FFFFFF"/>
        </w:rPr>
        <w:t>13</w:t>
      </w:r>
      <w:proofErr w:type="gramEnd"/>
      <w:r w:rsidRPr="00FE2EBE">
        <w:rPr>
          <w:color w:val="212529"/>
          <w:szCs w:val="24"/>
          <w:shd w:val="clear" w:color="auto" w:fill="FFFFFF"/>
        </w:rPr>
        <w:t xml:space="preserve">(7), 2-10 </w:t>
      </w:r>
      <w:bookmarkStart w:id="60" w:name="_Hlk99295415"/>
      <w:r w:rsidRPr="00FE2EBE">
        <w:rPr>
          <w:color w:val="212529"/>
          <w:szCs w:val="24"/>
          <w:shd w:val="clear" w:color="auto" w:fill="FFFFFF"/>
        </w:rPr>
        <w:t xml:space="preserve">[cit. 2022-01-31]. Dostupné z: </w:t>
      </w:r>
      <w:bookmarkEnd w:id="60"/>
      <w:r w:rsidRPr="00FE2EBE">
        <w:fldChar w:fldCharType="begin"/>
      </w:r>
      <w:r w:rsidRPr="00FE2EBE">
        <w:rPr>
          <w:szCs w:val="24"/>
        </w:rPr>
        <w:instrText xml:space="preserve"> HYPERLINK  "https://www.mdpi.com/2072-6643/13/7/2447" </w:instrText>
      </w:r>
      <w:r w:rsidRPr="00FE2EBE">
        <w:fldChar w:fldCharType="separate"/>
      </w:r>
      <w:r w:rsidRPr="00FE2EBE">
        <w:rPr>
          <w:rStyle w:val="Hypertextovodkaz"/>
          <w:szCs w:val="24"/>
          <w:shd w:val="clear" w:color="auto" w:fill="FFFFFF"/>
        </w:rPr>
        <w:t>https://www.mdpi.com/2072-6643/13/7/2447</w:t>
      </w:r>
      <w:r w:rsidRPr="00FE2EBE">
        <w:rPr>
          <w:rStyle w:val="Hypertextovodkaz"/>
          <w:szCs w:val="24"/>
          <w:shd w:val="clear" w:color="auto" w:fill="FFFFFF"/>
        </w:rPr>
        <w:fldChar w:fldCharType="end"/>
      </w:r>
    </w:p>
    <w:p w14:paraId="4603DEF2" w14:textId="32DC7917" w:rsidR="004E4470" w:rsidRPr="004E4470" w:rsidRDefault="00AE2765" w:rsidP="004E4470">
      <w:pPr>
        <w:pStyle w:val="Odstavecseseznamem"/>
        <w:numPr>
          <w:ilvl w:val="0"/>
          <w:numId w:val="10"/>
        </w:numPr>
        <w:rPr>
          <w:szCs w:val="24"/>
        </w:rPr>
      </w:pPr>
      <w:r w:rsidRPr="00FE2EBE">
        <w:rPr>
          <w:szCs w:val="24"/>
        </w:rPr>
        <w:t>M</w:t>
      </w:r>
      <w:r w:rsidR="004E4470">
        <w:rPr>
          <w:szCs w:val="24"/>
        </w:rPr>
        <w:t>AGNEZZI</w:t>
      </w:r>
      <w:r w:rsidRPr="00FE2EBE">
        <w:rPr>
          <w:szCs w:val="24"/>
        </w:rPr>
        <w:t>, R. et al. A </w:t>
      </w:r>
      <w:proofErr w:type="spellStart"/>
      <w:r w:rsidRPr="00FE2EBE">
        <w:rPr>
          <w:szCs w:val="24"/>
        </w:rPr>
        <w:t>survey</w:t>
      </w:r>
      <w:proofErr w:type="spellEnd"/>
      <w:r w:rsidRPr="00FE2EBE">
        <w:rPr>
          <w:szCs w:val="24"/>
        </w:rPr>
        <w:t xml:space="preserve"> </w:t>
      </w:r>
      <w:proofErr w:type="spellStart"/>
      <w:r w:rsidRPr="00FE2EBE">
        <w:rPr>
          <w:szCs w:val="24"/>
        </w:rPr>
        <w:t>of</w:t>
      </w:r>
      <w:proofErr w:type="spellEnd"/>
      <w:r w:rsidRPr="00FE2EBE">
        <w:rPr>
          <w:szCs w:val="24"/>
        </w:rPr>
        <w:t xml:space="preserve"> </w:t>
      </w:r>
      <w:proofErr w:type="spellStart"/>
      <w:r w:rsidRPr="00FE2EBE">
        <w:rPr>
          <w:szCs w:val="24"/>
        </w:rPr>
        <w:t>energy</w:t>
      </w:r>
      <w:proofErr w:type="spellEnd"/>
      <w:r w:rsidRPr="00FE2EBE">
        <w:rPr>
          <w:szCs w:val="24"/>
        </w:rPr>
        <w:t xml:space="preserve"> drink and </w:t>
      </w:r>
      <w:proofErr w:type="spellStart"/>
      <w:r w:rsidRPr="00FE2EBE">
        <w:rPr>
          <w:szCs w:val="24"/>
        </w:rPr>
        <w:t>alcohol</w:t>
      </w:r>
      <w:proofErr w:type="spellEnd"/>
      <w:r w:rsidRPr="00FE2EBE">
        <w:rPr>
          <w:szCs w:val="24"/>
        </w:rPr>
        <w:t xml:space="preserve"> </w:t>
      </w:r>
      <w:proofErr w:type="spellStart"/>
      <w:r w:rsidRPr="00FE2EBE">
        <w:rPr>
          <w:szCs w:val="24"/>
        </w:rPr>
        <w:t>mixed</w:t>
      </w:r>
      <w:proofErr w:type="spellEnd"/>
      <w:r w:rsidRPr="00FE2EBE">
        <w:rPr>
          <w:szCs w:val="24"/>
        </w:rPr>
        <w:t xml:space="preserve"> </w:t>
      </w:r>
      <w:proofErr w:type="spellStart"/>
      <w:r w:rsidRPr="00FE2EBE">
        <w:rPr>
          <w:szCs w:val="24"/>
        </w:rPr>
        <w:t>with</w:t>
      </w:r>
      <w:proofErr w:type="spellEnd"/>
      <w:r w:rsidRPr="00FE2EBE">
        <w:rPr>
          <w:szCs w:val="24"/>
        </w:rPr>
        <w:t xml:space="preserve"> </w:t>
      </w:r>
      <w:proofErr w:type="spellStart"/>
      <w:r w:rsidRPr="00FE2EBE">
        <w:rPr>
          <w:szCs w:val="24"/>
        </w:rPr>
        <w:t>energy</w:t>
      </w:r>
      <w:proofErr w:type="spellEnd"/>
      <w:r w:rsidRPr="00FE2EBE">
        <w:rPr>
          <w:szCs w:val="24"/>
        </w:rPr>
        <w:t xml:space="preserve"> drink </w:t>
      </w:r>
      <w:proofErr w:type="spellStart"/>
      <w:r w:rsidRPr="00FE2EBE">
        <w:rPr>
          <w:szCs w:val="24"/>
        </w:rPr>
        <w:t>consumption</w:t>
      </w:r>
      <w:proofErr w:type="spellEnd"/>
      <w:r w:rsidRPr="00FE2EBE">
        <w:rPr>
          <w:i/>
          <w:iCs/>
          <w:szCs w:val="24"/>
        </w:rPr>
        <w:t xml:space="preserve">. </w:t>
      </w:r>
      <w:proofErr w:type="spellStart"/>
      <w:r w:rsidRPr="00FE2EBE">
        <w:rPr>
          <w:i/>
          <w:iCs/>
          <w:szCs w:val="24"/>
        </w:rPr>
        <w:t>Israel</w:t>
      </w:r>
      <w:proofErr w:type="spellEnd"/>
      <w:r w:rsidRPr="00FE2EBE">
        <w:rPr>
          <w:i/>
          <w:iCs/>
          <w:szCs w:val="24"/>
        </w:rPr>
        <w:t xml:space="preserve"> </w:t>
      </w:r>
      <w:proofErr w:type="spellStart"/>
      <w:r w:rsidRPr="00FE2EBE">
        <w:rPr>
          <w:i/>
          <w:iCs/>
          <w:szCs w:val="24"/>
        </w:rPr>
        <w:t>Journal</w:t>
      </w:r>
      <w:proofErr w:type="spellEnd"/>
      <w:r w:rsidRPr="00FE2EBE">
        <w:rPr>
          <w:i/>
          <w:iCs/>
          <w:szCs w:val="24"/>
        </w:rPr>
        <w:t xml:space="preserve"> </w:t>
      </w:r>
      <w:proofErr w:type="spellStart"/>
      <w:r w:rsidRPr="00FE2EBE">
        <w:rPr>
          <w:i/>
          <w:iCs/>
          <w:szCs w:val="24"/>
        </w:rPr>
        <w:t>of</w:t>
      </w:r>
      <w:proofErr w:type="spellEnd"/>
      <w:r w:rsidRPr="00FE2EBE">
        <w:rPr>
          <w:i/>
          <w:iCs/>
          <w:szCs w:val="24"/>
        </w:rPr>
        <w:t xml:space="preserve"> </w:t>
      </w:r>
      <w:proofErr w:type="spellStart"/>
      <w:r w:rsidRPr="00FE2EBE">
        <w:rPr>
          <w:i/>
          <w:iCs/>
          <w:szCs w:val="24"/>
        </w:rPr>
        <w:t>Health</w:t>
      </w:r>
      <w:proofErr w:type="spellEnd"/>
      <w:r w:rsidRPr="00FE2EBE">
        <w:rPr>
          <w:i/>
          <w:iCs/>
          <w:szCs w:val="24"/>
        </w:rPr>
        <w:t xml:space="preserve"> </w:t>
      </w:r>
      <w:proofErr w:type="spellStart"/>
      <w:r w:rsidRPr="00FE2EBE">
        <w:rPr>
          <w:i/>
          <w:iCs/>
          <w:szCs w:val="24"/>
        </w:rPr>
        <w:t>Policy</w:t>
      </w:r>
      <w:proofErr w:type="spellEnd"/>
      <w:r w:rsidRPr="00FE2EBE">
        <w:rPr>
          <w:i/>
          <w:iCs/>
          <w:szCs w:val="24"/>
        </w:rPr>
        <w:t xml:space="preserve"> </w:t>
      </w:r>
      <w:proofErr w:type="spellStart"/>
      <w:r w:rsidRPr="00FE2EBE">
        <w:rPr>
          <w:i/>
          <w:iCs/>
          <w:szCs w:val="24"/>
        </w:rPr>
        <w:t>Research</w:t>
      </w:r>
      <w:proofErr w:type="spellEnd"/>
      <w:r w:rsidRPr="00FE2EBE">
        <w:rPr>
          <w:i/>
          <w:iCs/>
          <w:szCs w:val="24"/>
        </w:rPr>
        <w:t>[online]. </w:t>
      </w:r>
      <w:r w:rsidRPr="00FE2EBE">
        <w:rPr>
          <w:szCs w:val="24"/>
        </w:rPr>
        <w:t>2015 4(1), 4–11.</w:t>
      </w:r>
      <w:r w:rsidRPr="00FE2EBE">
        <w:rPr>
          <w:color w:val="212529"/>
          <w:szCs w:val="24"/>
          <w:shd w:val="clear" w:color="auto" w:fill="FFFFFF"/>
        </w:rPr>
        <w:t xml:space="preserve"> </w:t>
      </w:r>
      <w:r w:rsidRPr="00FE2EBE">
        <w:rPr>
          <w:szCs w:val="24"/>
        </w:rPr>
        <w:t>[cit. 2022-01-31]. Dostupné z:</w:t>
      </w:r>
      <w:r w:rsidR="004E4470" w:rsidRPr="004E4470">
        <w:t xml:space="preserve"> </w:t>
      </w:r>
      <w:r w:rsidR="004E4470" w:rsidRPr="004E4470">
        <w:rPr>
          <w:szCs w:val="24"/>
        </w:rPr>
        <w:t>https://pubmed.ncbi.nlm.nih.gov/26629327/</w:t>
      </w:r>
    </w:p>
    <w:p w14:paraId="2E4866B5"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MACHOVÁ, J. et al. </w:t>
      </w:r>
      <w:r w:rsidRPr="00FE2EBE">
        <w:rPr>
          <w:i/>
          <w:iCs/>
          <w:color w:val="212529"/>
          <w:szCs w:val="24"/>
          <w:shd w:val="clear" w:color="auto" w:fill="FFFFFF"/>
        </w:rPr>
        <w:t>Výchova ke zdraví</w:t>
      </w:r>
      <w:r w:rsidRPr="00FE2EBE">
        <w:rPr>
          <w:color w:val="212529"/>
          <w:szCs w:val="24"/>
          <w:shd w:val="clear" w:color="auto" w:fill="FFFFFF"/>
        </w:rPr>
        <w:t>. 2., aktualizované vydání. Praha: Grada, 2015, s. 17-36. Pedagogika (Grada). ISBN 978-80-247-5351-5.</w:t>
      </w:r>
    </w:p>
    <w:p w14:paraId="2A9901C0"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MASON, </w:t>
      </w:r>
      <w:proofErr w:type="spellStart"/>
      <w:r w:rsidRPr="00FE2EBE">
        <w:rPr>
          <w:color w:val="212529"/>
          <w:szCs w:val="24"/>
          <w:shd w:val="clear" w:color="auto" w:fill="FFFFFF"/>
        </w:rPr>
        <w:t>Tyler</w:t>
      </w:r>
      <w:proofErr w:type="spellEnd"/>
      <w:r w:rsidRPr="00FE2EBE">
        <w:rPr>
          <w:color w:val="212529"/>
          <w:szCs w:val="24"/>
          <w:shd w:val="clear" w:color="auto" w:fill="FFFFFF"/>
        </w:rPr>
        <w:t xml:space="preserve"> B. et al. </w:t>
      </w:r>
      <w:proofErr w:type="spellStart"/>
      <w:r w:rsidRPr="00FE2EBE">
        <w:rPr>
          <w:color w:val="212529"/>
          <w:szCs w:val="24"/>
          <w:shd w:val="clear" w:color="auto" w:fill="FFFFFF"/>
        </w:rPr>
        <w:t>Eating</w:t>
      </w:r>
      <w:proofErr w:type="spellEnd"/>
      <w:r w:rsidRPr="00FE2EBE">
        <w:rPr>
          <w:color w:val="212529"/>
          <w:szCs w:val="24"/>
          <w:shd w:val="clear" w:color="auto" w:fill="FFFFFF"/>
        </w:rPr>
        <w:t xml:space="preserve"> to Cope </w:t>
      </w:r>
      <w:proofErr w:type="spellStart"/>
      <w:r w:rsidRPr="00FE2EBE">
        <w:rPr>
          <w:color w:val="212529"/>
          <w:szCs w:val="24"/>
          <w:shd w:val="clear" w:color="auto" w:fill="FFFFFF"/>
        </w:rPr>
        <w:t>With</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the</w:t>
      </w:r>
      <w:proofErr w:type="spellEnd"/>
      <w:r w:rsidRPr="00FE2EBE">
        <w:rPr>
          <w:color w:val="212529"/>
          <w:szCs w:val="24"/>
          <w:shd w:val="clear" w:color="auto" w:fill="FFFFFF"/>
        </w:rPr>
        <w:t xml:space="preserve"> COVID-19 </w:t>
      </w:r>
      <w:proofErr w:type="spellStart"/>
      <w:r w:rsidRPr="00FE2EBE">
        <w:rPr>
          <w:color w:val="212529"/>
          <w:szCs w:val="24"/>
          <w:shd w:val="clear" w:color="auto" w:fill="FFFFFF"/>
        </w:rPr>
        <w:t>Pandemic</w:t>
      </w:r>
      <w:proofErr w:type="spellEnd"/>
      <w:r w:rsidRPr="00FE2EBE">
        <w:rPr>
          <w:color w:val="212529"/>
          <w:szCs w:val="24"/>
          <w:shd w:val="clear" w:color="auto" w:fill="FFFFFF"/>
        </w:rPr>
        <w:t xml:space="preserve"> and Body </w:t>
      </w:r>
      <w:proofErr w:type="spellStart"/>
      <w:r w:rsidRPr="00FE2EBE">
        <w:rPr>
          <w:color w:val="212529"/>
          <w:szCs w:val="24"/>
          <w:shd w:val="clear" w:color="auto" w:fill="FFFFFF"/>
        </w:rPr>
        <w:t>Weight</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Change</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Young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Adults</w:t>
      </w:r>
      <w:proofErr w:type="spellEnd"/>
      <w:r w:rsidRPr="00FE2EBE">
        <w:rPr>
          <w:color w:val="212529"/>
          <w:szCs w:val="24"/>
          <w:shd w:val="clear" w:color="auto" w:fill="FFFFFF"/>
        </w:rPr>
        <w:t>. </w:t>
      </w:r>
      <w:proofErr w:type="spellStart"/>
      <w:r w:rsidRPr="00FE2EBE">
        <w:rPr>
          <w:i/>
          <w:iCs/>
          <w:color w:val="212529"/>
          <w:szCs w:val="24"/>
          <w:shd w:val="clear" w:color="auto" w:fill="FFFFFF"/>
        </w:rPr>
        <w:t>Eating</w:t>
      </w:r>
      <w:proofErr w:type="spellEnd"/>
      <w:r w:rsidRPr="00FE2EBE">
        <w:rPr>
          <w:i/>
          <w:iCs/>
          <w:color w:val="212529"/>
          <w:szCs w:val="24"/>
          <w:shd w:val="clear" w:color="auto" w:fill="FFFFFF"/>
        </w:rPr>
        <w:t xml:space="preserve"> to Cope </w:t>
      </w:r>
      <w:proofErr w:type="spellStart"/>
      <w:r w:rsidRPr="00FE2EBE">
        <w:rPr>
          <w:i/>
          <w:iCs/>
          <w:color w:val="212529"/>
          <w:szCs w:val="24"/>
          <w:shd w:val="clear" w:color="auto" w:fill="FFFFFF"/>
        </w:rPr>
        <w:t>With</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the</w:t>
      </w:r>
      <w:proofErr w:type="spellEnd"/>
      <w:r w:rsidRPr="00FE2EBE">
        <w:rPr>
          <w:i/>
          <w:iCs/>
          <w:color w:val="212529"/>
          <w:szCs w:val="24"/>
          <w:shd w:val="clear" w:color="auto" w:fill="FFFFFF"/>
        </w:rPr>
        <w:t xml:space="preserve"> COVID-19 </w:t>
      </w:r>
      <w:proofErr w:type="spellStart"/>
      <w:r w:rsidRPr="00FE2EBE">
        <w:rPr>
          <w:i/>
          <w:iCs/>
          <w:color w:val="212529"/>
          <w:szCs w:val="24"/>
          <w:shd w:val="clear" w:color="auto" w:fill="FFFFFF"/>
        </w:rPr>
        <w:t>Pandemic</w:t>
      </w:r>
      <w:proofErr w:type="spellEnd"/>
      <w:r w:rsidRPr="00FE2EBE">
        <w:rPr>
          <w:i/>
          <w:iCs/>
          <w:color w:val="212529"/>
          <w:szCs w:val="24"/>
          <w:shd w:val="clear" w:color="auto" w:fill="FFFFFF"/>
        </w:rPr>
        <w:t xml:space="preserve"> and Body </w:t>
      </w:r>
      <w:proofErr w:type="spellStart"/>
      <w:r w:rsidRPr="00FE2EBE">
        <w:rPr>
          <w:i/>
          <w:iCs/>
          <w:color w:val="212529"/>
          <w:szCs w:val="24"/>
          <w:shd w:val="clear" w:color="auto" w:fill="FFFFFF"/>
        </w:rPr>
        <w:t>Weight</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Change</w:t>
      </w:r>
      <w:proofErr w:type="spellEnd"/>
      <w:r w:rsidRPr="00FE2EBE">
        <w:rPr>
          <w:i/>
          <w:iCs/>
          <w:color w:val="212529"/>
          <w:szCs w:val="24"/>
          <w:shd w:val="clear" w:color="auto" w:fill="FFFFFF"/>
        </w:rPr>
        <w:t xml:space="preserve"> in </w:t>
      </w:r>
      <w:proofErr w:type="spellStart"/>
      <w:r w:rsidRPr="00FE2EBE">
        <w:rPr>
          <w:i/>
          <w:iCs/>
          <w:color w:val="212529"/>
          <w:szCs w:val="24"/>
          <w:shd w:val="clear" w:color="auto" w:fill="FFFFFF"/>
        </w:rPr>
        <w:t>Young</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Adults</w:t>
      </w:r>
      <w:proofErr w:type="spellEnd"/>
      <w:r w:rsidRPr="00FE2EBE">
        <w:rPr>
          <w:color w:val="212529"/>
          <w:szCs w:val="24"/>
          <w:shd w:val="clear" w:color="auto" w:fill="FFFFFF"/>
        </w:rPr>
        <w:t> </w:t>
      </w:r>
      <w:bookmarkStart w:id="61" w:name="_Hlk99295330"/>
      <w:r w:rsidRPr="00FE2EBE">
        <w:rPr>
          <w:color w:val="212529"/>
          <w:szCs w:val="24"/>
          <w:shd w:val="clear" w:color="auto" w:fill="FFFFFF"/>
        </w:rPr>
        <w:t>[online]. </w:t>
      </w:r>
      <w:bookmarkEnd w:id="61"/>
      <w:r w:rsidRPr="00FE2EBE">
        <w:rPr>
          <w:b/>
          <w:bCs/>
          <w:color w:val="212529"/>
          <w:szCs w:val="24"/>
          <w:shd w:val="clear" w:color="auto" w:fill="FFFFFF"/>
        </w:rPr>
        <w:t>68</w:t>
      </w:r>
      <w:r w:rsidRPr="00FE2EBE">
        <w:rPr>
          <w:color w:val="212529"/>
          <w:szCs w:val="24"/>
          <w:shd w:val="clear" w:color="auto" w:fill="FFFFFF"/>
        </w:rPr>
        <w:t xml:space="preserve">(2), 277-283 </w:t>
      </w:r>
      <w:bookmarkStart w:id="62" w:name="_Hlk99295258"/>
      <w:r w:rsidRPr="00FE2EBE">
        <w:rPr>
          <w:color w:val="212529"/>
          <w:szCs w:val="24"/>
          <w:shd w:val="clear" w:color="auto" w:fill="FFFFFF"/>
        </w:rPr>
        <w:t xml:space="preserve">[cit. 2022-01-31]. Dostupné z: </w:t>
      </w:r>
      <w:bookmarkEnd w:id="62"/>
      <w:r w:rsidRPr="00FE2EBE">
        <w:fldChar w:fldCharType="begin"/>
      </w:r>
      <w:r w:rsidRPr="00FE2EBE">
        <w:rPr>
          <w:szCs w:val="24"/>
        </w:rPr>
        <w:instrText xml:space="preserve"> HYPERLINK  "https://pubmed.ncbi.nlm.nih.gov/33288456/" </w:instrText>
      </w:r>
      <w:r w:rsidRPr="00FE2EBE">
        <w:fldChar w:fldCharType="separate"/>
      </w:r>
      <w:r w:rsidRPr="00FE2EBE">
        <w:rPr>
          <w:rStyle w:val="Hypertextovodkaz"/>
          <w:szCs w:val="24"/>
          <w:shd w:val="clear" w:color="auto" w:fill="FFFFFF"/>
        </w:rPr>
        <w:t>https://pubmed.ncbi.nlm.nih.gov/33288456/</w:t>
      </w:r>
      <w:r w:rsidRPr="00FE2EBE">
        <w:rPr>
          <w:rStyle w:val="Hypertextovodkaz"/>
          <w:szCs w:val="24"/>
          <w:shd w:val="clear" w:color="auto" w:fill="FFFFFF"/>
        </w:rPr>
        <w:fldChar w:fldCharType="end"/>
      </w:r>
    </w:p>
    <w:p w14:paraId="4AE4EDFA"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MORRES, I.D. et al. </w:t>
      </w:r>
      <w:proofErr w:type="spellStart"/>
      <w:r w:rsidRPr="00FE2EBE">
        <w:rPr>
          <w:color w:val="212529"/>
          <w:szCs w:val="24"/>
          <w:shd w:val="clear" w:color="auto" w:fill="FFFFFF"/>
        </w:rPr>
        <w:t>Physical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Activity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Sedentariness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Eating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Behaviour</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Well-Being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during</w:t>
      </w:r>
      <w:proofErr w:type="spellEnd"/>
      <w:r w:rsidRPr="00FE2EBE">
        <w:rPr>
          <w:color w:val="212529"/>
          <w:szCs w:val="24"/>
          <w:shd w:val="clear" w:color="auto" w:fill="FFFFFF"/>
        </w:rPr>
        <w:t xml:space="preserve"> a COVID-19 Lockdown Period in </w:t>
      </w:r>
      <w:proofErr w:type="spellStart"/>
      <w:r w:rsidRPr="00FE2EBE">
        <w:rPr>
          <w:color w:val="212529"/>
          <w:szCs w:val="24"/>
          <w:shd w:val="clear" w:color="auto" w:fill="FFFFFF"/>
        </w:rPr>
        <w:t>Greek</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Adolescents</w:t>
      </w:r>
      <w:proofErr w:type="spellEnd"/>
      <w:r w:rsidRPr="00FE2EBE">
        <w:rPr>
          <w:color w:val="212529"/>
          <w:szCs w:val="24"/>
          <w:shd w:val="clear" w:color="auto" w:fill="FFFFFF"/>
        </w:rPr>
        <w:t>. </w:t>
      </w:r>
      <w:proofErr w:type="spellStart"/>
      <w:r w:rsidRPr="00FE2EBE">
        <w:rPr>
          <w:i/>
          <w:iCs/>
          <w:color w:val="212529"/>
          <w:szCs w:val="24"/>
          <w:shd w:val="clear" w:color="auto" w:fill="FFFFFF"/>
        </w:rPr>
        <w:t>Nutrients</w:t>
      </w:r>
      <w:proofErr w:type="spellEnd"/>
      <w:r w:rsidRPr="00FE2EBE">
        <w:rPr>
          <w:color w:val="212529"/>
          <w:szCs w:val="24"/>
          <w:shd w:val="clear" w:color="auto" w:fill="FFFFFF"/>
        </w:rPr>
        <w:t> [online].</w:t>
      </w:r>
      <w:proofErr w:type="gramStart"/>
      <w:r w:rsidRPr="00FE2EBE">
        <w:rPr>
          <w:color w:val="212529"/>
          <w:szCs w:val="24"/>
          <w:shd w:val="clear" w:color="auto" w:fill="FFFFFF"/>
        </w:rPr>
        <w:t>2021  </w:t>
      </w:r>
      <w:r w:rsidRPr="00FE2EBE">
        <w:rPr>
          <w:b/>
          <w:bCs/>
          <w:color w:val="212529"/>
          <w:szCs w:val="24"/>
          <w:shd w:val="clear" w:color="auto" w:fill="FFFFFF"/>
        </w:rPr>
        <w:t>13</w:t>
      </w:r>
      <w:proofErr w:type="gramEnd"/>
      <w:r w:rsidRPr="00FE2EBE">
        <w:rPr>
          <w:color w:val="212529"/>
          <w:szCs w:val="24"/>
          <w:shd w:val="clear" w:color="auto" w:fill="FFFFFF"/>
        </w:rPr>
        <w:t xml:space="preserve">(5), 2-10 [cit. 2022-01-31]. Dostupné z: </w:t>
      </w:r>
      <w:hyperlink r:id="rId83" w:history="1">
        <w:r w:rsidRPr="00FE2EBE">
          <w:rPr>
            <w:rStyle w:val="Hypertextovodkaz"/>
            <w:szCs w:val="24"/>
            <w:shd w:val="clear" w:color="auto" w:fill="FFFFFF"/>
          </w:rPr>
          <w:t>https://pubmed.ncbi.nlm.nih.gov/33923341/</w:t>
        </w:r>
      </w:hyperlink>
    </w:p>
    <w:p w14:paraId="4B8A77BF"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NASEER, O. et al. </w:t>
      </w:r>
      <w:proofErr w:type="spellStart"/>
      <w:r w:rsidRPr="00FE2EBE">
        <w:rPr>
          <w:color w:val="212529"/>
          <w:szCs w:val="24"/>
          <w:shd w:val="clear" w:color="auto" w:fill="FFFFFF"/>
        </w:rPr>
        <w:t>Eating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Habits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Adolescent </w:t>
      </w:r>
      <w:proofErr w:type="spellStart"/>
      <w:r w:rsidRPr="00FE2EBE">
        <w:rPr>
          <w:color w:val="212529"/>
          <w:szCs w:val="24"/>
          <w:shd w:val="clear" w:color="auto" w:fill="FFFFFF"/>
        </w:rPr>
        <w:t>Students</w:t>
      </w:r>
      <w:proofErr w:type="spellEnd"/>
      <w:r w:rsidRPr="00FE2EBE">
        <w:rPr>
          <w:color w:val="212529"/>
          <w:szCs w:val="24"/>
          <w:shd w:val="clear" w:color="auto" w:fill="FFFFFF"/>
        </w:rPr>
        <w:t>. </w:t>
      </w:r>
      <w:proofErr w:type="spellStart"/>
      <w:r w:rsidRPr="00FE2EBE">
        <w:rPr>
          <w:i/>
          <w:iCs/>
          <w:color w:val="212529"/>
          <w:szCs w:val="24"/>
          <w:shd w:val="clear" w:color="auto" w:fill="FFFFFF"/>
        </w:rPr>
        <w:t>Journal</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of</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Rawalpindi</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Medical</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College</w:t>
      </w:r>
      <w:proofErr w:type="spellEnd"/>
      <w:r w:rsidRPr="00FE2EBE">
        <w:rPr>
          <w:color w:val="212529"/>
          <w:szCs w:val="24"/>
          <w:shd w:val="clear" w:color="auto" w:fill="FFFFFF"/>
        </w:rPr>
        <w:t> [online]. 2018, </w:t>
      </w:r>
      <w:r w:rsidRPr="00FE2EBE">
        <w:rPr>
          <w:b/>
          <w:bCs/>
          <w:color w:val="212529"/>
          <w:szCs w:val="24"/>
          <w:shd w:val="clear" w:color="auto" w:fill="FFFFFF"/>
        </w:rPr>
        <w:t>22</w:t>
      </w:r>
      <w:r w:rsidRPr="00FE2EBE">
        <w:rPr>
          <w:color w:val="212529"/>
          <w:szCs w:val="24"/>
          <w:shd w:val="clear" w:color="auto" w:fill="FFFFFF"/>
        </w:rPr>
        <w:t xml:space="preserve">(4), 357-360 [cit. 2022-02-01]. Dostupné z: </w:t>
      </w:r>
      <w:hyperlink r:id="rId84" w:history="1">
        <w:r w:rsidRPr="00FE2EBE">
          <w:rPr>
            <w:rStyle w:val="Hypertextovodkaz"/>
            <w:szCs w:val="24"/>
            <w:shd w:val="clear" w:color="auto" w:fill="FFFFFF"/>
          </w:rPr>
          <w:t>https://www.journalrmc.com/index.php/JRMC/article/view/980</w:t>
        </w:r>
      </w:hyperlink>
    </w:p>
    <w:p w14:paraId="1A20B1C1" w14:textId="29B95679" w:rsidR="004C0F43" w:rsidRPr="00FE2EBE" w:rsidRDefault="00AE2765" w:rsidP="009B2E1A">
      <w:pPr>
        <w:pStyle w:val="Odstavecseseznamem"/>
        <w:numPr>
          <w:ilvl w:val="0"/>
          <w:numId w:val="10"/>
        </w:numPr>
        <w:tabs>
          <w:tab w:val="left" w:pos="1656"/>
        </w:tabs>
        <w:rPr>
          <w:szCs w:val="24"/>
        </w:rPr>
      </w:pPr>
      <w:r w:rsidRPr="00FE2EBE">
        <w:rPr>
          <w:szCs w:val="24"/>
        </w:rPr>
        <w:lastRenderedPageBreak/>
        <w:t>P</w:t>
      </w:r>
      <w:r w:rsidR="004E4470">
        <w:rPr>
          <w:szCs w:val="24"/>
        </w:rPr>
        <w:t>ASTUCHA</w:t>
      </w:r>
      <w:r w:rsidRPr="00FE2EBE">
        <w:rPr>
          <w:szCs w:val="24"/>
        </w:rPr>
        <w:t xml:space="preserve">, D. (2011). </w:t>
      </w:r>
      <w:r w:rsidRPr="007F61AB">
        <w:rPr>
          <w:i/>
          <w:iCs/>
          <w:szCs w:val="24"/>
        </w:rPr>
        <w:t>Pohyb v terapii a prevenci dětské obezity</w:t>
      </w:r>
      <w:r w:rsidRPr="00FE2EBE">
        <w:rPr>
          <w:szCs w:val="24"/>
        </w:rPr>
        <w:t xml:space="preserve">. Grada </w:t>
      </w:r>
      <w:proofErr w:type="spellStart"/>
      <w:r w:rsidRPr="00FE2EBE">
        <w:rPr>
          <w:szCs w:val="24"/>
        </w:rPr>
        <w:t>Publishing</w:t>
      </w:r>
      <w:proofErr w:type="spellEnd"/>
    </w:p>
    <w:p w14:paraId="73500B02"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PERRAR, I. et al. </w:t>
      </w:r>
      <w:proofErr w:type="spellStart"/>
      <w:r w:rsidRPr="00FE2EBE">
        <w:rPr>
          <w:color w:val="212529"/>
          <w:szCs w:val="24"/>
          <w:shd w:val="clear" w:color="auto" w:fill="FFFFFF"/>
        </w:rPr>
        <w:t>Changes</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Total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Energy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Nutrients</w:t>
      </w:r>
      <w:proofErr w:type="spellEnd"/>
      <w:r w:rsidRPr="00FE2EBE">
        <w:rPr>
          <w:color w:val="212529"/>
          <w:szCs w:val="24"/>
          <w:shd w:val="clear" w:color="auto" w:fill="FFFFFF"/>
        </w:rPr>
        <w:t xml:space="preserve"> and Food Group </w:t>
      </w:r>
      <w:proofErr w:type="spellStart"/>
      <w:r w:rsidRPr="00FE2EBE">
        <w:rPr>
          <w:color w:val="212529"/>
          <w:szCs w:val="24"/>
          <w:shd w:val="clear" w:color="auto" w:fill="FFFFFF"/>
        </w:rPr>
        <w:t>Intake</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among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Children</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Adolescents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during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the</w:t>
      </w:r>
      <w:proofErr w:type="spellEnd"/>
      <w:r w:rsidRPr="00FE2EBE">
        <w:rPr>
          <w:color w:val="212529"/>
          <w:szCs w:val="24"/>
          <w:shd w:val="clear" w:color="auto" w:fill="FFFFFF"/>
        </w:rPr>
        <w:t xml:space="preserve"> COVID-19 </w:t>
      </w:r>
      <w:proofErr w:type="spellStart"/>
      <w:r w:rsidRPr="00FE2EBE">
        <w:rPr>
          <w:color w:val="212529"/>
          <w:szCs w:val="24"/>
          <w:shd w:val="clear" w:color="auto" w:fill="FFFFFF"/>
        </w:rPr>
        <w:t>Pandemic-Results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the</w:t>
      </w:r>
      <w:proofErr w:type="spellEnd"/>
      <w:r w:rsidRPr="00FE2EBE">
        <w:rPr>
          <w:color w:val="212529"/>
          <w:szCs w:val="24"/>
          <w:shd w:val="clear" w:color="auto" w:fill="FFFFFF"/>
        </w:rPr>
        <w:t xml:space="preserve"> DONALD Study. </w:t>
      </w:r>
      <w:proofErr w:type="spellStart"/>
      <w:r w:rsidRPr="00FE2EBE">
        <w:rPr>
          <w:i/>
          <w:iCs/>
          <w:color w:val="212529"/>
          <w:szCs w:val="24"/>
          <w:shd w:val="clear" w:color="auto" w:fill="FFFFFF"/>
        </w:rPr>
        <w:t>Nutrients</w:t>
      </w:r>
      <w:proofErr w:type="spellEnd"/>
      <w:r w:rsidRPr="00FE2EBE">
        <w:rPr>
          <w:color w:val="212529"/>
          <w:szCs w:val="24"/>
          <w:shd w:val="clear" w:color="auto" w:fill="FFFFFF"/>
        </w:rPr>
        <w:t> [online]. </w:t>
      </w:r>
      <w:r w:rsidRPr="00FE2EBE">
        <w:rPr>
          <w:b/>
          <w:bCs/>
          <w:color w:val="212529"/>
          <w:szCs w:val="24"/>
          <w:shd w:val="clear" w:color="auto" w:fill="FFFFFF"/>
        </w:rPr>
        <w:t>14</w:t>
      </w:r>
      <w:r w:rsidRPr="00FE2EBE">
        <w:rPr>
          <w:color w:val="212529"/>
          <w:szCs w:val="24"/>
          <w:shd w:val="clear" w:color="auto" w:fill="FFFFFF"/>
        </w:rPr>
        <w:t xml:space="preserve">(2), 2-10 [cit. 2022-01-31]. Dostupné z: </w:t>
      </w:r>
      <w:hyperlink r:id="rId85" w:history="1">
        <w:r w:rsidRPr="00FE2EBE">
          <w:rPr>
            <w:rStyle w:val="Hypertextovodkaz"/>
            <w:szCs w:val="24"/>
            <w:shd w:val="clear" w:color="auto" w:fill="FFFFFF"/>
          </w:rPr>
          <w:t>https://pubmed.ncbi.nlm.nih.gov/35057478/</w:t>
        </w:r>
      </w:hyperlink>
    </w:p>
    <w:p w14:paraId="3C95BA0B" w14:textId="3B76436F" w:rsidR="004C0F43" w:rsidRPr="004E4470" w:rsidRDefault="00AE2765" w:rsidP="004E4470">
      <w:pPr>
        <w:pStyle w:val="Odstavecseseznamem"/>
        <w:numPr>
          <w:ilvl w:val="0"/>
          <w:numId w:val="10"/>
        </w:numPr>
        <w:rPr>
          <w:szCs w:val="24"/>
        </w:rPr>
      </w:pPr>
      <w:r w:rsidRPr="00FE2EBE">
        <w:rPr>
          <w:color w:val="212529"/>
          <w:szCs w:val="24"/>
          <w:shd w:val="clear" w:color="auto" w:fill="FFFFFF"/>
        </w:rPr>
        <w:t>PIPOVÁ, H. a kol. </w:t>
      </w:r>
      <w:r w:rsidRPr="00FE2EBE">
        <w:rPr>
          <w:i/>
          <w:iCs/>
          <w:color w:val="212529"/>
          <w:szCs w:val="24"/>
          <w:shd w:val="clear" w:color="auto" w:fill="FFFFFF"/>
        </w:rPr>
        <w:t>Stravování a vztah k jídlu u českých adolescentů ve 21. století</w:t>
      </w:r>
      <w:r w:rsidRPr="00FE2EBE">
        <w:rPr>
          <w:color w:val="212529"/>
          <w:szCs w:val="24"/>
          <w:shd w:val="clear" w:color="auto" w:fill="FFFFFF"/>
        </w:rPr>
        <w:t xml:space="preserve"> [online]. Praha: Univerzita Palackého v Olomouci, 2021, 9-215 [cit. 2022-03-02]. Dostupné z: </w:t>
      </w:r>
      <w:hyperlink r:id="rId86" w:history="1">
        <w:r w:rsidRPr="00FE2EBE">
          <w:rPr>
            <w:rStyle w:val="Hypertextovodkaz"/>
            <w:szCs w:val="24"/>
            <w:shd w:val="clear" w:color="auto" w:fill="FFFFFF"/>
          </w:rPr>
          <w:t>https://www.researchgate.net/publication/357752352_Stravovani_a_vztah_k_jidlu_u_ceskych_adolescentu_ve_21_stoleti</w:t>
        </w:r>
      </w:hyperlink>
    </w:p>
    <w:p w14:paraId="570F04DF" w14:textId="46891324"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RIBEIRO,</w:t>
      </w:r>
      <w:bookmarkStart w:id="63" w:name="_Hlk94593568"/>
      <w:r w:rsidRPr="00FE2EBE">
        <w:rPr>
          <w:color w:val="212529"/>
          <w:szCs w:val="24"/>
          <w:shd w:val="clear" w:color="auto" w:fill="FFFFFF"/>
        </w:rPr>
        <w:t xml:space="preserve"> S. et al</w:t>
      </w:r>
      <w:bookmarkEnd w:id="63"/>
      <w:r w:rsidRPr="00FE2EBE">
        <w:rPr>
          <w:color w:val="212529"/>
          <w:szCs w:val="24"/>
          <w:shd w:val="clear" w:color="auto" w:fill="FFFFFF"/>
        </w:rPr>
        <w:t xml:space="preserve">. COVID-19 and </w:t>
      </w:r>
      <w:proofErr w:type="spellStart"/>
      <w:proofErr w:type="gramStart"/>
      <w:r w:rsidRPr="00FE2EBE">
        <w:rPr>
          <w:color w:val="212529"/>
          <w:szCs w:val="24"/>
          <w:shd w:val="clear" w:color="auto" w:fill="FFFFFF"/>
        </w:rPr>
        <w:t>Nutrition:The</w:t>
      </w:r>
      <w:proofErr w:type="spellEnd"/>
      <w:proofErr w:type="gramEnd"/>
      <w:r w:rsidRPr="00FE2EBE">
        <w:rPr>
          <w:color w:val="212529"/>
          <w:szCs w:val="24"/>
          <w:shd w:val="clear" w:color="auto" w:fill="FFFFFF"/>
        </w:rPr>
        <w:t xml:space="preserve"> </w:t>
      </w:r>
      <w:proofErr w:type="spellStart"/>
      <w:r w:rsidRPr="00FE2EBE">
        <w:rPr>
          <w:color w:val="212529"/>
          <w:szCs w:val="24"/>
          <w:shd w:val="clear" w:color="auto" w:fill="FFFFFF"/>
        </w:rPr>
        <w:t>Need</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for</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Initiatives</w:t>
      </w:r>
      <w:proofErr w:type="spellEnd"/>
      <w:r w:rsidRPr="00FE2EBE">
        <w:rPr>
          <w:color w:val="212529"/>
          <w:szCs w:val="24"/>
          <w:shd w:val="clear" w:color="auto" w:fill="FFFFFF"/>
        </w:rPr>
        <w:t xml:space="preserve"> to </w:t>
      </w:r>
      <w:proofErr w:type="spellStart"/>
      <w:r w:rsidRPr="00FE2EBE">
        <w:rPr>
          <w:color w:val="212529"/>
          <w:szCs w:val="24"/>
          <w:shd w:val="clear" w:color="auto" w:fill="FFFFFF"/>
        </w:rPr>
        <w:t>Promote</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Healthy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Eating</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Prevent</w:t>
      </w:r>
      <w:proofErr w:type="spellEnd"/>
      <w:r w:rsidRPr="00FE2EBE">
        <w:rPr>
          <w:color w:val="212529"/>
          <w:szCs w:val="24"/>
          <w:shd w:val="clear" w:color="auto" w:fill="FFFFFF"/>
        </w:rPr>
        <w:t xml:space="preserve"> Obesity in </w:t>
      </w:r>
      <w:proofErr w:type="spellStart"/>
      <w:r w:rsidRPr="00FE2EBE">
        <w:rPr>
          <w:color w:val="212529"/>
          <w:szCs w:val="24"/>
          <w:shd w:val="clear" w:color="auto" w:fill="FFFFFF"/>
        </w:rPr>
        <w:t>Childhood</w:t>
      </w:r>
      <w:proofErr w:type="spellEnd"/>
      <w:r w:rsidRPr="00FE2EBE">
        <w:rPr>
          <w:color w:val="212529"/>
          <w:szCs w:val="24"/>
          <w:shd w:val="clear" w:color="auto" w:fill="FFFFFF"/>
        </w:rPr>
        <w:t>. </w:t>
      </w:r>
      <w:proofErr w:type="spellStart"/>
      <w:r w:rsidRPr="00FE2EBE">
        <w:rPr>
          <w:i/>
          <w:iCs/>
          <w:color w:val="212529"/>
          <w:szCs w:val="24"/>
          <w:shd w:val="clear" w:color="auto" w:fill="FFFFFF"/>
        </w:rPr>
        <w:t>Childhood</w:t>
      </w:r>
      <w:proofErr w:type="spellEnd"/>
      <w:r w:rsidRPr="00FE2EBE">
        <w:rPr>
          <w:i/>
          <w:iCs/>
          <w:color w:val="212529"/>
          <w:szCs w:val="24"/>
          <w:shd w:val="clear" w:color="auto" w:fill="FFFFFF"/>
        </w:rPr>
        <w:t xml:space="preserve"> </w:t>
      </w:r>
      <w:proofErr w:type="gramStart"/>
      <w:r w:rsidRPr="00FE2EBE">
        <w:rPr>
          <w:i/>
          <w:iCs/>
          <w:color w:val="212529"/>
          <w:szCs w:val="24"/>
          <w:shd w:val="clear" w:color="auto" w:fill="FFFFFF"/>
        </w:rPr>
        <w:t>obesity</w:t>
      </w:r>
      <w:proofErr w:type="gramEnd"/>
      <w:r w:rsidRPr="00FE2EBE">
        <w:rPr>
          <w:color w:val="212529"/>
          <w:szCs w:val="24"/>
          <w:shd w:val="clear" w:color="auto" w:fill="FFFFFF"/>
        </w:rPr>
        <w:t> [online]. 2020, </w:t>
      </w:r>
      <w:r w:rsidRPr="00FE2EBE">
        <w:rPr>
          <w:b/>
          <w:bCs/>
          <w:color w:val="212529"/>
          <w:szCs w:val="24"/>
          <w:shd w:val="clear" w:color="auto" w:fill="FFFFFF"/>
        </w:rPr>
        <w:t>16</w:t>
      </w:r>
      <w:r w:rsidRPr="00FE2EBE">
        <w:rPr>
          <w:color w:val="212529"/>
          <w:szCs w:val="24"/>
          <w:shd w:val="clear" w:color="auto" w:fill="FFFFFF"/>
        </w:rPr>
        <w:t xml:space="preserve">(4), 235 [cit. 2022-02-01]. Dostupné z: </w:t>
      </w:r>
      <w:hyperlink r:id="rId87" w:history="1">
        <w:r w:rsidRPr="00FE2EBE">
          <w:rPr>
            <w:rStyle w:val="Hypertextovodkaz"/>
            <w:szCs w:val="24"/>
            <w:shd w:val="clear" w:color="auto" w:fill="FFFFFF"/>
          </w:rPr>
          <w:t>https://www.liebertpub.com/doi/epdf/10.1089/chi.2020.0121</w:t>
        </w:r>
      </w:hyperlink>
    </w:p>
    <w:p w14:paraId="763AC6C9" w14:textId="77777777" w:rsidR="004C0F43" w:rsidRPr="00FE2EBE" w:rsidRDefault="00AE2765" w:rsidP="009B2E1A">
      <w:pPr>
        <w:pStyle w:val="Odstavecseseznamem"/>
        <w:numPr>
          <w:ilvl w:val="0"/>
          <w:numId w:val="10"/>
        </w:numPr>
        <w:rPr>
          <w:szCs w:val="24"/>
        </w:rPr>
      </w:pPr>
      <w:r w:rsidRPr="00FE2EBE">
        <w:rPr>
          <w:color w:val="212529"/>
          <w:szCs w:val="24"/>
          <w:shd w:val="clear" w:color="auto" w:fill="FFFFFF"/>
        </w:rPr>
        <w:t xml:space="preserve">ROSSI, L. et al. </w:t>
      </w:r>
      <w:proofErr w:type="spellStart"/>
      <w:r w:rsidRPr="00FE2EBE">
        <w:rPr>
          <w:color w:val="212529"/>
          <w:szCs w:val="24"/>
          <w:shd w:val="clear" w:color="auto" w:fill="FFFFFF"/>
        </w:rPr>
        <w:t>Physical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Activity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Children</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Adolescents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during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the</w:t>
      </w:r>
      <w:proofErr w:type="spellEnd"/>
      <w:r w:rsidRPr="00FE2EBE">
        <w:rPr>
          <w:color w:val="212529"/>
          <w:szCs w:val="24"/>
          <w:shd w:val="clear" w:color="auto" w:fill="FFFFFF"/>
        </w:rPr>
        <w:t xml:space="preserve"> COVID-19 </w:t>
      </w:r>
      <w:proofErr w:type="spellStart"/>
      <w:r w:rsidRPr="00FE2EBE">
        <w:rPr>
          <w:color w:val="212529"/>
          <w:szCs w:val="24"/>
          <w:shd w:val="clear" w:color="auto" w:fill="FFFFFF"/>
        </w:rPr>
        <w:t>Pandemic</w:t>
      </w:r>
      <w:proofErr w:type="spellEnd"/>
      <w:r w:rsidRPr="00FE2EBE">
        <w:rPr>
          <w:color w:val="212529"/>
          <w:szCs w:val="24"/>
          <w:shd w:val="clear" w:color="auto" w:fill="FFFFFF"/>
        </w:rPr>
        <w:t xml:space="preserve">—A </w:t>
      </w:r>
      <w:proofErr w:type="spellStart"/>
      <w:r w:rsidRPr="00FE2EBE">
        <w:rPr>
          <w:color w:val="212529"/>
          <w:szCs w:val="24"/>
          <w:shd w:val="clear" w:color="auto" w:fill="FFFFFF"/>
        </w:rPr>
        <w:t>Scoping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Review</w:t>
      </w:r>
      <w:proofErr w:type="spellEnd"/>
      <w:r w:rsidRPr="00FE2EBE">
        <w:rPr>
          <w:color w:val="212529"/>
          <w:szCs w:val="24"/>
          <w:shd w:val="clear" w:color="auto" w:fill="FFFFFF"/>
        </w:rPr>
        <w:t>. </w:t>
      </w:r>
      <w:proofErr w:type="spellStart"/>
      <w:r w:rsidRPr="00FE2EBE">
        <w:rPr>
          <w:i/>
          <w:iCs/>
          <w:color w:val="212529"/>
          <w:szCs w:val="24"/>
          <w:shd w:val="clear" w:color="auto" w:fill="FFFFFF"/>
        </w:rPr>
        <w:t>Int</w:t>
      </w:r>
      <w:proofErr w:type="spellEnd"/>
      <w:r w:rsidRPr="00FE2EBE">
        <w:rPr>
          <w:i/>
          <w:iCs/>
          <w:color w:val="212529"/>
          <w:szCs w:val="24"/>
          <w:shd w:val="clear" w:color="auto" w:fill="FFFFFF"/>
        </w:rPr>
        <w:t xml:space="preserve">. J. </w:t>
      </w:r>
      <w:proofErr w:type="spellStart"/>
      <w:r w:rsidRPr="00FE2EBE">
        <w:rPr>
          <w:i/>
          <w:iCs/>
          <w:color w:val="212529"/>
          <w:szCs w:val="24"/>
          <w:shd w:val="clear" w:color="auto" w:fill="FFFFFF"/>
        </w:rPr>
        <w:t>Environ</w:t>
      </w:r>
      <w:proofErr w:type="spellEnd"/>
      <w:r w:rsidRPr="00FE2EBE">
        <w:rPr>
          <w:i/>
          <w:iCs/>
          <w:color w:val="212529"/>
          <w:szCs w:val="24"/>
          <w:shd w:val="clear" w:color="auto" w:fill="FFFFFF"/>
        </w:rPr>
        <w:t xml:space="preserve">. Res. Public </w:t>
      </w:r>
      <w:proofErr w:type="spellStart"/>
      <w:r w:rsidRPr="00FE2EBE">
        <w:rPr>
          <w:i/>
          <w:iCs/>
          <w:color w:val="212529"/>
          <w:szCs w:val="24"/>
          <w:shd w:val="clear" w:color="auto" w:fill="FFFFFF"/>
        </w:rPr>
        <w:t>Health</w:t>
      </w:r>
      <w:proofErr w:type="spellEnd"/>
      <w:r w:rsidRPr="00FE2EBE">
        <w:rPr>
          <w:color w:val="212529"/>
          <w:szCs w:val="24"/>
          <w:shd w:val="clear" w:color="auto" w:fill="FFFFFF"/>
        </w:rPr>
        <w:t> [online]. 2021, </w:t>
      </w:r>
      <w:r w:rsidRPr="00FE2EBE">
        <w:rPr>
          <w:b/>
          <w:bCs/>
          <w:color w:val="212529"/>
          <w:szCs w:val="24"/>
          <w:shd w:val="clear" w:color="auto" w:fill="FFFFFF"/>
        </w:rPr>
        <w:t>18</w:t>
      </w:r>
      <w:r w:rsidRPr="00FE2EBE">
        <w:rPr>
          <w:color w:val="212529"/>
          <w:szCs w:val="24"/>
          <w:shd w:val="clear" w:color="auto" w:fill="FFFFFF"/>
        </w:rPr>
        <w:t xml:space="preserve">(21), 1-18 [cit. 2022-03-02]. Dostupné z: </w:t>
      </w:r>
      <w:hyperlink r:id="rId88" w:history="1">
        <w:r w:rsidRPr="00FE2EBE">
          <w:rPr>
            <w:rStyle w:val="Hypertextovodkaz"/>
            <w:szCs w:val="24"/>
            <w:shd w:val="clear" w:color="auto" w:fill="FFFFFF"/>
          </w:rPr>
          <w:t>https://www.ncbi.nlm.nih.gov/pmc/articles/PMC8583307/pdf/ijerph-18-11440.pdf</w:t>
        </w:r>
      </w:hyperlink>
    </w:p>
    <w:p w14:paraId="47E8FCD0" w14:textId="4A5A2B18" w:rsidR="004C0F43" w:rsidRPr="00FE2EBE" w:rsidRDefault="00AE2765" w:rsidP="009B2E1A">
      <w:pPr>
        <w:pStyle w:val="Odstavecseseznamem"/>
        <w:numPr>
          <w:ilvl w:val="0"/>
          <w:numId w:val="10"/>
        </w:numPr>
        <w:tabs>
          <w:tab w:val="left" w:pos="1656"/>
        </w:tabs>
        <w:rPr>
          <w:szCs w:val="24"/>
        </w:rPr>
      </w:pPr>
      <w:r w:rsidRPr="00FE2EBE">
        <w:rPr>
          <w:szCs w:val="24"/>
        </w:rPr>
        <w:t>R</w:t>
      </w:r>
      <w:r w:rsidR="004E4470">
        <w:rPr>
          <w:szCs w:val="24"/>
        </w:rPr>
        <w:t>UBÍN</w:t>
      </w:r>
      <w:r w:rsidRPr="00FE2EBE">
        <w:rPr>
          <w:szCs w:val="24"/>
        </w:rPr>
        <w:t>, L. (2018). Pohybová aktivita a tělesná zdatnost českých adolescentů v kontextu zastavěného prostředí</w:t>
      </w:r>
      <w:r w:rsidRPr="004E4470">
        <w:rPr>
          <w:i/>
          <w:iCs/>
          <w:szCs w:val="24"/>
        </w:rPr>
        <w:t xml:space="preserve">: </w:t>
      </w:r>
      <w:proofErr w:type="spellStart"/>
      <w:r w:rsidRPr="004E4470">
        <w:rPr>
          <w:i/>
          <w:iCs/>
          <w:szCs w:val="24"/>
        </w:rPr>
        <w:t>Physical</w:t>
      </w:r>
      <w:proofErr w:type="spellEnd"/>
      <w:r w:rsidRPr="004E4470">
        <w:rPr>
          <w:i/>
          <w:iCs/>
          <w:szCs w:val="24"/>
        </w:rPr>
        <w:t xml:space="preserve"> </w:t>
      </w:r>
      <w:proofErr w:type="spellStart"/>
      <w:r w:rsidRPr="004E4470">
        <w:rPr>
          <w:i/>
          <w:iCs/>
          <w:szCs w:val="24"/>
        </w:rPr>
        <w:t>activity</w:t>
      </w:r>
      <w:proofErr w:type="spellEnd"/>
      <w:r w:rsidRPr="004E4470">
        <w:rPr>
          <w:i/>
          <w:iCs/>
          <w:szCs w:val="24"/>
        </w:rPr>
        <w:t xml:space="preserve"> and </w:t>
      </w:r>
      <w:proofErr w:type="spellStart"/>
      <w:r w:rsidRPr="004E4470">
        <w:rPr>
          <w:i/>
          <w:iCs/>
          <w:szCs w:val="24"/>
        </w:rPr>
        <w:t>physical</w:t>
      </w:r>
      <w:proofErr w:type="spellEnd"/>
      <w:r w:rsidRPr="004E4470">
        <w:rPr>
          <w:i/>
          <w:iCs/>
          <w:szCs w:val="24"/>
        </w:rPr>
        <w:t xml:space="preserve"> ﬁtness </w:t>
      </w:r>
      <w:proofErr w:type="spellStart"/>
      <w:r w:rsidRPr="004E4470">
        <w:rPr>
          <w:i/>
          <w:iCs/>
          <w:szCs w:val="24"/>
        </w:rPr>
        <w:t>of</w:t>
      </w:r>
      <w:proofErr w:type="spellEnd"/>
      <w:r w:rsidRPr="004E4470">
        <w:rPr>
          <w:i/>
          <w:iCs/>
          <w:szCs w:val="24"/>
        </w:rPr>
        <w:t xml:space="preserve"> Czech </w:t>
      </w:r>
      <w:proofErr w:type="spellStart"/>
      <w:r w:rsidRPr="004E4470">
        <w:rPr>
          <w:i/>
          <w:iCs/>
          <w:szCs w:val="24"/>
        </w:rPr>
        <w:t>adolescents</w:t>
      </w:r>
      <w:proofErr w:type="spellEnd"/>
      <w:r w:rsidRPr="004E4470">
        <w:rPr>
          <w:i/>
          <w:iCs/>
          <w:szCs w:val="24"/>
        </w:rPr>
        <w:t xml:space="preserve"> in </w:t>
      </w:r>
      <w:proofErr w:type="spellStart"/>
      <w:r w:rsidRPr="004E4470">
        <w:rPr>
          <w:i/>
          <w:iCs/>
          <w:szCs w:val="24"/>
        </w:rPr>
        <w:t>the</w:t>
      </w:r>
      <w:proofErr w:type="spellEnd"/>
      <w:r w:rsidRPr="004E4470">
        <w:rPr>
          <w:i/>
          <w:iCs/>
          <w:szCs w:val="24"/>
        </w:rPr>
        <w:t xml:space="preserve"> </w:t>
      </w:r>
      <w:proofErr w:type="spellStart"/>
      <w:r w:rsidRPr="004E4470">
        <w:rPr>
          <w:i/>
          <w:iCs/>
          <w:szCs w:val="24"/>
        </w:rPr>
        <w:t>context</w:t>
      </w:r>
      <w:proofErr w:type="spellEnd"/>
      <w:r w:rsidRPr="004E4470">
        <w:rPr>
          <w:i/>
          <w:iCs/>
          <w:szCs w:val="24"/>
        </w:rPr>
        <w:t xml:space="preserve"> </w:t>
      </w:r>
      <w:proofErr w:type="spellStart"/>
      <w:r w:rsidRPr="004E4470">
        <w:rPr>
          <w:i/>
          <w:iCs/>
          <w:szCs w:val="24"/>
        </w:rPr>
        <w:t>of</w:t>
      </w:r>
      <w:proofErr w:type="spellEnd"/>
      <w:r w:rsidRPr="004E4470">
        <w:rPr>
          <w:i/>
          <w:iCs/>
          <w:szCs w:val="24"/>
        </w:rPr>
        <w:t xml:space="preserve"> </w:t>
      </w:r>
      <w:proofErr w:type="spellStart"/>
      <w:r w:rsidRPr="004E4470">
        <w:rPr>
          <w:i/>
          <w:iCs/>
          <w:szCs w:val="24"/>
        </w:rPr>
        <w:t>the</w:t>
      </w:r>
      <w:proofErr w:type="spellEnd"/>
      <w:r w:rsidRPr="004E4470">
        <w:rPr>
          <w:i/>
          <w:iCs/>
          <w:szCs w:val="24"/>
        </w:rPr>
        <w:t xml:space="preserve"> </w:t>
      </w:r>
      <w:proofErr w:type="spellStart"/>
      <w:r w:rsidRPr="004E4470">
        <w:rPr>
          <w:i/>
          <w:iCs/>
          <w:szCs w:val="24"/>
        </w:rPr>
        <w:t>built</w:t>
      </w:r>
      <w:proofErr w:type="spellEnd"/>
      <w:r w:rsidRPr="004E4470">
        <w:rPr>
          <w:i/>
          <w:iCs/>
          <w:szCs w:val="24"/>
        </w:rPr>
        <w:t xml:space="preserve"> environment</w:t>
      </w:r>
      <w:r w:rsidRPr="00FE2EBE">
        <w:rPr>
          <w:szCs w:val="24"/>
        </w:rPr>
        <w:t>. Univerzita Palackého v Olomouci.</w:t>
      </w:r>
    </w:p>
    <w:p w14:paraId="503791B3"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RUÍZ-ROSO, M.B. et al. Covid-19 </w:t>
      </w:r>
      <w:proofErr w:type="spellStart"/>
      <w:r w:rsidRPr="00FE2EBE">
        <w:rPr>
          <w:color w:val="212529"/>
          <w:szCs w:val="24"/>
          <w:shd w:val="clear" w:color="auto" w:fill="FFFFFF"/>
        </w:rPr>
        <w:t>Confinement</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Changes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of</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Adolescent’s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Dietary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Trends</w:t>
      </w:r>
      <w:proofErr w:type="spellEnd"/>
      <w:r w:rsidRPr="00FE2EBE">
        <w:rPr>
          <w:color w:val="212529"/>
          <w:szCs w:val="24"/>
          <w:shd w:val="clear" w:color="auto" w:fill="FFFFFF"/>
        </w:rPr>
        <w:t xml:space="preserve"> in Italy, </w:t>
      </w:r>
      <w:proofErr w:type="spellStart"/>
      <w:r w:rsidRPr="00FE2EBE">
        <w:rPr>
          <w:color w:val="212529"/>
          <w:szCs w:val="24"/>
          <w:shd w:val="clear" w:color="auto" w:fill="FFFFFF"/>
        </w:rPr>
        <w:t>Spain</w:t>
      </w:r>
      <w:proofErr w:type="spellEnd"/>
      <w:r w:rsidRPr="00FE2EBE">
        <w:rPr>
          <w:color w:val="212529"/>
          <w:szCs w:val="24"/>
          <w:shd w:val="clear" w:color="auto" w:fill="FFFFFF"/>
        </w:rPr>
        <w:t xml:space="preserve">, Chile, </w:t>
      </w:r>
      <w:proofErr w:type="spellStart"/>
      <w:r w:rsidRPr="00FE2EBE">
        <w:rPr>
          <w:color w:val="212529"/>
          <w:szCs w:val="24"/>
          <w:shd w:val="clear" w:color="auto" w:fill="FFFFFF"/>
        </w:rPr>
        <w:t>Colombia</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Brazil</w:t>
      </w:r>
      <w:proofErr w:type="spellEnd"/>
      <w:r w:rsidRPr="00FE2EBE">
        <w:rPr>
          <w:color w:val="212529"/>
          <w:szCs w:val="24"/>
          <w:shd w:val="clear" w:color="auto" w:fill="FFFFFF"/>
        </w:rPr>
        <w:t>. </w:t>
      </w:r>
      <w:proofErr w:type="spellStart"/>
      <w:r w:rsidRPr="00FE2EBE">
        <w:rPr>
          <w:i/>
          <w:iCs/>
          <w:color w:val="212529"/>
          <w:szCs w:val="24"/>
          <w:shd w:val="clear" w:color="auto" w:fill="FFFFFF"/>
        </w:rPr>
        <w:t>Nutrients</w:t>
      </w:r>
      <w:proofErr w:type="spellEnd"/>
      <w:r w:rsidRPr="00FE2EBE">
        <w:rPr>
          <w:color w:val="212529"/>
          <w:szCs w:val="24"/>
          <w:shd w:val="clear" w:color="auto" w:fill="FFFFFF"/>
        </w:rPr>
        <w:t> [online]. 2020, </w:t>
      </w:r>
      <w:r w:rsidRPr="00FE2EBE">
        <w:rPr>
          <w:b/>
          <w:bCs/>
          <w:color w:val="212529"/>
          <w:szCs w:val="24"/>
          <w:shd w:val="clear" w:color="auto" w:fill="FFFFFF"/>
        </w:rPr>
        <w:t>12</w:t>
      </w:r>
      <w:r w:rsidRPr="00FE2EBE">
        <w:rPr>
          <w:color w:val="212529"/>
          <w:szCs w:val="24"/>
          <w:shd w:val="clear" w:color="auto" w:fill="FFFFFF"/>
        </w:rPr>
        <w:t xml:space="preserve">(6), 1-12 [cit. 2022-02-01]. Dostupné z: </w:t>
      </w:r>
      <w:hyperlink r:id="rId89" w:history="1">
        <w:r w:rsidRPr="00FE2EBE">
          <w:rPr>
            <w:rStyle w:val="Hypertextovodkaz"/>
            <w:szCs w:val="24"/>
            <w:shd w:val="clear" w:color="auto" w:fill="FFFFFF"/>
          </w:rPr>
          <w:t>https://www.mdpi.com/2072-6643/12/6/1807</w:t>
        </w:r>
      </w:hyperlink>
    </w:p>
    <w:p w14:paraId="7EDD6D92"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RUÍZ-ROSO, M.B. et al. </w:t>
      </w:r>
      <w:proofErr w:type="spellStart"/>
      <w:r w:rsidRPr="00FE2EBE">
        <w:rPr>
          <w:color w:val="212529"/>
          <w:szCs w:val="24"/>
          <w:shd w:val="clear" w:color="auto" w:fill="FFFFFF"/>
        </w:rPr>
        <w:t>Changes</w:t>
      </w:r>
      <w:proofErr w:type="spellEnd"/>
      <w:r w:rsidRPr="00FE2EBE">
        <w:rPr>
          <w:color w:val="212529"/>
          <w:szCs w:val="24"/>
          <w:shd w:val="clear" w:color="auto" w:fill="FFFFFF"/>
        </w:rPr>
        <w:t xml:space="preserve"> of </w:t>
      </w:r>
      <w:proofErr w:type="spellStart"/>
      <w:r w:rsidRPr="00FE2EBE">
        <w:rPr>
          <w:color w:val="212529"/>
          <w:szCs w:val="24"/>
          <w:shd w:val="clear" w:color="auto" w:fill="FFFFFF"/>
        </w:rPr>
        <w:t>Physical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Activity</w:t>
      </w:r>
      <w:proofErr w:type="spellEnd"/>
      <w:r w:rsidRPr="00FE2EBE">
        <w:rPr>
          <w:color w:val="212529"/>
          <w:szCs w:val="24"/>
          <w:shd w:val="clear" w:color="auto" w:fill="FFFFFF"/>
        </w:rPr>
        <w:t xml:space="preserve"> and Ultra-</w:t>
      </w:r>
      <w:proofErr w:type="spellStart"/>
      <w:r w:rsidRPr="00FE2EBE">
        <w:rPr>
          <w:color w:val="212529"/>
          <w:szCs w:val="24"/>
          <w:shd w:val="clear" w:color="auto" w:fill="FFFFFF"/>
        </w:rPr>
        <w:t>Processed</w:t>
      </w:r>
      <w:proofErr w:type="spellEnd"/>
      <w:r w:rsidRPr="00FE2EBE">
        <w:rPr>
          <w:color w:val="212529"/>
          <w:szCs w:val="24"/>
          <w:shd w:val="clear" w:color="auto" w:fill="FFFFFF"/>
        </w:rPr>
        <w:t xml:space="preserve"> Food </w:t>
      </w:r>
      <w:proofErr w:type="spellStart"/>
      <w:r w:rsidRPr="00FE2EBE">
        <w:rPr>
          <w:color w:val="212529"/>
          <w:szCs w:val="24"/>
          <w:shd w:val="clear" w:color="auto" w:fill="FFFFFF"/>
        </w:rPr>
        <w:t>Consumption</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Adolescents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from</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Different</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Countries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during</w:t>
      </w:r>
      <w:proofErr w:type="spellEnd"/>
      <w:r w:rsidRPr="00FE2EBE">
        <w:rPr>
          <w:color w:val="212529"/>
          <w:szCs w:val="24"/>
          <w:shd w:val="clear" w:color="auto" w:fill="FFFFFF"/>
        </w:rPr>
        <w:t xml:space="preserve"> Covid-19 </w:t>
      </w:r>
      <w:proofErr w:type="spellStart"/>
      <w:r w:rsidRPr="00FE2EBE">
        <w:rPr>
          <w:color w:val="212529"/>
          <w:szCs w:val="24"/>
          <w:shd w:val="clear" w:color="auto" w:fill="FFFFFF"/>
        </w:rPr>
        <w:t>Pandemic</w:t>
      </w:r>
      <w:proofErr w:type="spellEnd"/>
      <w:r w:rsidRPr="00FE2EBE">
        <w:rPr>
          <w:color w:val="212529"/>
          <w:szCs w:val="24"/>
          <w:shd w:val="clear" w:color="auto" w:fill="FFFFFF"/>
        </w:rPr>
        <w:t xml:space="preserve">: An </w:t>
      </w:r>
      <w:proofErr w:type="spellStart"/>
      <w:r w:rsidRPr="00FE2EBE">
        <w:rPr>
          <w:color w:val="212529"/>
          <w:szCs w:val="24"/>
          <w:shd w:val="clear" w:color="auto" w:fill="FFFFFF"/>
        </w:rPr>
        <w:t>Observational</w:t>
      </w:r>
      <w:proofErr w:type="spellEnd"/>
      <w:r w:rsidRPr="00FE2EBE">
        <w:rPr>
          <w:color w:val="212529"/>
          <w:szCs w:val="24"/>
          <w:shd w:val="clear" w:color="auto" w:fill="FFFFFF"/>
        </w:rPr>
        <w:t xml:space="preserve"> Study. </w:t>
      </w:r>
      <w:proofErr w:type="spellStart"/>
      <w:r w:rsidRPr="00FE2EBE">
        <w:rPr>
          <w:i/>
          <w:iCs/>
          <w:color w:val="212529"/>
          <w:szCs w:val="24"/>
          <w:shd w:val="clear" w:color="auto" w:fill="FFFFFF"/>
        </w:rPr>
        <w:t>Nutrients</w:t>
      </w:r>
      <w:proofErr w:type="spellEnd"/>
      <w:r w:rsidRPr="00FE2EBE">
        <w:rPr>
          <w:color w:val="212529"/>
          <w:szCs w:val="24"/>
          <w:shd w:val="clear" w:color="auto" w:fill="FFFFFF"/>
        </w:rPr>
        <w:t> [online]. 2020, </w:t>
      </w:r>
      <w:r w:rsidRPr="00FE2EBE">
        <w:rPr>
          <w:b/>
          <w:bCs/>
          <w:color w:val="212529"/>
          <w:szCs w:val="24"/>
          <w:shd w:val="clear" w:color="auto" w:fill="FFFFFF"/>
        </w:rPr>
        <w:t>12</w:t>
      </w:r>
      <w:r w:rsidRPr="00FE2EBE">
        <w:rPr>
          <w:color w:val="212529"/>
          <w:szCs w:val="24"/>
          <w:shd w:val="clear" w:color="auto" w:fill="FFFFFF"/>
        </w:rPr>
        <w:t xml:space="preserve">(8), 2-8 [cit.2022-02-01]. Dostupné z: </w:t>
      </w:r>
      <w:hyperlink r:id="rId90" w:history="1">
        <w:r w:rsidRPr="00FE2EBE">
          <w:rPr>
            <w:rStyle w:val="Hypertextovodkaz"/>
            <w:szCs w:val="24"/>
            <w:shd w:val="clear" w:color="auto" w:fill="FFFFFF"/>
          </w:rPr>
          <w:t>https://www.mdpi.com/2072-6643/12/8/2289</w:t>
        </w:r>
      </w:hyperlink>
    </w:p>
    <w:p w14:paraId="0FC16950" w14:textId="4F1E4431"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RUSKOVÁ, Jitka. Specifika výživy dospívajících. </w:t>
      </w:r>
      <w:r w:rsidRPr="00FE2EBE">
        <w:rPr>
          <w:i/>
          <w:iCs/>
          <w:color w:val="212529"/>
          <w:szCs w:val="24"/>
          <w:shd w:val="clear" w:color="auto" w:fill="FFFFFF"/>
        </w:rPr>
        <w:t>Pediatrie pro praxi</w:t>
      </w:r>
      <w:r w:rsidRPr="00FE2EBE">
        <w:rPr>
          <w:color w:val="212529"/>
          <w:szCs w:val="24"/>
          <w:shd w:val="clear" w:color="auto" w:fill="FFFFFF"/>
        </w:rPr>
        <w:t> </w:t>
      </w:r>
      <w:r w:rsidRPr="007F61AB">
        <w:rPr>
          <w:color w:val="212529"/>
          <w:szCs w:val="24"/>
          <w:shd w:val="clear" w:color="auto" w:fill="FFFFFF"/>
        </w:rPr>
        <w:t>[online].</w:t>
      </w:r>
      <w:r w:rsidRPr="00FE2EBE">
        <w:rPr>
          <w:color w:val="212529"/>
          <w:szCs w:val="24"/>
          <w:shd w:val="clear" w:color="auto" w:fill="FFFFFF"/>
        </w:rPr>
        <w:t xml:space="preserve"> 2011, </w:t>
      </w:r>
      <w:r w:rsidRPr="00FE2EBE">
        <w:rPr>
          <w:b/>
          <w:bCs/>
          <w:color w:val="212529"/>
          <w:szCs w:val="24"/>
          <w:shd w:val="clear" w:color="auto" w:fill="FFFFFF"/>
        </w:rPr>
        <w:t>12</w:t>
      </w:r>
      <w:r w:rsidRPr="00FE2EBE">
        <w:rPr>
          <w:color w:val="212529"/>
          <w:szCs w:val="24"/>
          <w:shd w:val="clear" w:color="auto" w:fill="FFFFFF"/>
        </w:rPr>
        <w:t>(4), 277-280[cit.2022-02-01].</w:t>
      </w:r>
      <w:r w:rsidR="004E4470">
        <w:rPr>
          <w:color w:val="212529"/>
          <w:szCs w:val="24"/>
          <w:shd w:val="clear" w:color="auto" w:fill="FFFFFF"/>
        </w:rPr>
        <w:t xml:space="preserve"> </w:t>
      </w:r>
      <w:r w:rsidRPr="00FE2EBE">
        <w:rPr>
          <w:color w:val="212529"/>
          <w:szCs w:val="24"/>
          <w:shd w:val="clear" w:color="auto" w:fill="FFFFFF"/>
        </w:rPr>
        <w:t xml:space="preserve">Dostupné z: </w:t>
      </w:r>
      <w:hyperlink r:id="rId91" w:history="1">
        <w:r w:rsidRPr="00FE2EBE">
          <w:rPr>
            <w:rStyle w:val="Hypertextovodkaz"/>
            <w:szCs w:val="24"/>
            <w:shd w:val="clear" w:color="auto" w:fill="FFFFFF"/>
          </w:rPr>
          <w:t>https://www.pediatriepropraxi.cz/pdfs/ped/2011/04/15.pdf</w:t>
        </w:r>
      </w:hyperlink>
    </w:p>
    <w:p w14:paraId="09F1CB80" w14:textId="6CF80C4E" w:rsidR="004C0F43" w:rsidRPr="00FE2EBE" w:rsidRDefault="00AE2765" w:rsidP="009B2E1A">
      <w:pPr>
        <w:pStyle w:val="Odstavecseseznamem"/>
        <w:numPr>
          <w:ilvl w:val="0"/>
          <w:numId w:val="10"/>
        </w:numPr>
        <w:tabs>
          <w:tab w:val="left" w:pos="1656"/>
        </w:tabs>
        <w:rPr>
          <w:szCs w:val="24"/>
        </w:rPr>
      </w:pPr>
      <w:bookmarkStart w:id="64" w:name="_Hlk96155646"/>
      <w:r w:rsidRPr="00FE2EBE">
        <w:rPr>
          <w:color w:val="212529"/>
          <w:szCs w:val="24"/>
          <w:shd w:val="clear" w:color="auto" w:fill="FFFFFF"/>
        </w:rPr>
        <w:t>SANTALIESTRA-PASÍAS, A. M</w:t>
      </w:r>
      <w:bookmarkEnd w:id="64"/>
      <w:r w:rsidRPr="00FE2EBE">
        <w:rPr>
          <w:color w:val="212529"/>
          <w:szCs w:val="24"/>
          <w:shd w:val="clear" w:color="auto" w:fill="FFFFFF"/>
        </w:rPr>
        <w:t xml:space="preserve">. Food </w:t>
      </w:r>
      <w:proofErr w:type="spellStart"/>
      <w:r w:rsidRPr="00FE2EBE">
        <w:rPr>
          <w:color w:val="212529"/>
          <w:szCs w:val="24"/>
          <w:shd w:val="clear" w:color="auto" w:fill="FFFFFF"/>
        </w:rPr>
        <w:t>Consumption</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Screen-Based</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Sedentary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Behaviors</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European</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Adolescents</w:t>
      </w:r>
      <w:proofErr w:type="spellEnd"/>
      <w:r w:rsidRPr="00FE2EBE">
        <w:rPr>
          <w:color w:val="212529"/>
          <w:szCs w:val="24"/>
          <w:shd w:val="clear" w:color="auto" w:fill="FFFFFF"/>
        </w:rPr>
        <w:t>. </w:t>
      </w:r>
      <w:proofErr w:type="spellStart"/>
      <w:r w:rsidRPr="00FE2EBE">
        <w:rPr>
          <w:i/>
          <w:iCs/>
          <w:color w:val="212529"/>
          <w:szCs w:val="24"/>
          <w:shd w:val="clear" w:color="auto" w:fill="FFFFFF"/>
        </w:rPr>
        <w:t>Pediatric</w:t>
      </w:r>
      <w:proofErr w:type="spellEnd"/>
      <w:r w:rsidRPr="00FE2EBE">
        <w:rPr>
          <w:i/>
          <w:iCs/>
          <w:color w:val="212529"/>
          <w:szCs w:val="24"/>
          <w:shd w:val="clear" w:color="auto" w:fill="FFFFFF"/>
        </w:rPr>
        <w:t xml:space="preserve"> adolescent </w:t>
      </w:r>
      <w:proofErr w:type="spellStart"/>
      <w:r w:rsidRPr="00FE2EBE">
        <w:rPr>
          <w:i/>
          <w:iCs/>
          <w:color w:val="212529"/>
          <w:szCs w:val="24"/>
          <w:shd w:val="clear" w:color="auto" w:fill="FFFFFF"/>
        </w:rPr>
        <w:t>medicine</w:t>
      </w:r>
      <w:proofErr w:type="spellEnd"/>
      <w:r w:rsidRPr="00FE2EBE">
        <w:rPr>
          <w:color w:val="212529"/>
          <w:szCs w:val="24"/>
          <w:shd w:val="clear" w:color="auto" w:fill="FFFFFF"/>
        </w:rPr>
        <w:t xml:space="preserve"> [online]. </w:t>
      </w:r>
      <w:r w:rsidRPr="00FE2EBE">
        <w:rPr>
          <w:color w:val="212529"/>
          <w:szCs w:val="24"/>
          <w:shd w:val="clear" w:color="auto" w:fill="FFFFFF"/>
        </w:rPr>
        <w:lastRenderedPageBreak/>
        <w:t>2012, </w:t>
      </w:r>
      <w:r w:rsidRPr="00FE2EBE">
        <w:rPr>
          <w:b/>
          <w:bCs/>
          <w:color w:val="212529"/>
          <w:szCs w:val="24"/>
          <w:shd w:val="clear" w:color="auto" w:fill="FFFFFF"/>
        </w:rPr>
        <w:t>166</w:t>
      </w:r>
      <w:r w:rsidRPr="00FE2EBE">
        <w:rPr>
          <w:color w:val="212529"/>
          <w:szCs w:val="24"/>
          <w:shd w:val="clear" w:color="auto" w:fill="FFFFFF"/>
        </w:rPr>
        <w:t xml:space="preserve">(11), 1010-1020 [cit. 2022-02-19]. ISSN 1072-4710. Dostupné z: </w:t>
      </w:r>
      <w:r w:rsidR="004E4470" w:rsidRPr="004E4470">
        <w:rPr>
          <w:color w:val="212529"/>
          <w:szCs w:val="24"/>
          <w:shd w:val="clear" w:color="auto" w:fill="FFFFFF"/>
        </w:rPr>
        <w:t>https://pubmed.ncbi.nlm.nih.gov/22945250/</w:t>
      </w:r>
    </w:p>
    <w:p w14:paraId="1C18B223" w14:textId="67442895" w:rsidR="004C0F43" w:rsidRPr="00FE2EBE" w:rsidRDefault="00AE2765" w:rsidP="009B2E1A">
      <w:pPr>
        <w:pStyle w:val="Odstavecseseznamem"/>
        <w:numPr>
          <w:ilvl w:val="0"/>
          <w:numId w:val="10"/>
        </w:numPr>
        <w:rPr>
          <w:szCs w:val="24"/>
        </w:rPr>
      </w:pPr>
      <w:r w:rsidRPr="00FE2EBE">
        <w:rPr>
          <w:szCs w:val="24"/>
        </w:rPr>
        <w:t>S</w:t>
      </w:r>
      <w:r w:rsidR="004E4470">
        <w:rPr>
          <w:szCs w:val="24"/>
        </w:rPr>
        <w:t>CULLY</w:t>
      </w:r>
      <w:r w:rsidRPr="00FE2EBE">
        <w:rPr>
          <w:szCs w:val="24"/>
        </w:rPr>
        <w:t xml:space="preserve">, M. et al. </w:t>
      </w:r>
      <w:proofErr w:type="spellStart"/>
      <w:r w:rsidRPr="00FE2EBE">
        <w:rPr>
          <w:szCs w:val="24"/>
        </w:rPr>
        <w:t>Factors</w:t>
      </w:r>
      <w:proofErr w:type="spellEnd"/>
      <w:r w:rsidRPr="00FE2EBE">
        <w:rPr>
          <w:szCs w:val="24"/>
        </w:rPr>
        <w:t xml:space="preserve"> </w:t>
      </w:r>
      <w:proofErr w:type="spellStart"/>
      <w:r w:rsidRPr="00FE2EBE">
        <w:rPr>
          <w:szCs w:val="24"/>
        </w:rPr>
        <w:t>associated</w:t>
      </w:r>
      <w:proofErr w:type="spellEnd"/>
      <w:r w:rsidRPr="00FE2EBE">
        <w:rPr>
          <w:szCs w:val="24"/>
        </w:rPr>
        <w:t xml:space="preserve"> </w:t>
      </w:r>
      <w:proofErr w:type="spellStart"/>
      <w:r w:rsidRPr="00FE2EBE">
        <w:rPr>
          <w:szCs w:val="24"/>
        </w:rPr>
        <w:t>with</w:t>
      </w:r>
      <w:proofErr w:type="spellEnd"/>
      <w:r w:rsidRPr="00FE2EBE">
        <w:rPr>
          <w:szCs w:val="24"/>
        </w:rPr>
        <w:t xml:space="preserve"> </w:t>
      </w:r>
      <w:proofErr w:type="spellStart"/>
      <w:r w:rsidRPr="00FE2EBE">
        <w:rPr>
          <w:szCs w:val="24"/>
        </w:rPr>
        <w:t>frequent</w:t>
      </w:r>
      <w:proofErr w:type="spellEnd"/>
      <w:r w:rsidRPr="00FE2EBE">
        <w:rPr>
          <w:szCs w:val="24"/>
        </w:rPr>
        <w:t xml:space="preserve"> </w:t>
      </w:r>
      <w:proofErr w:type="spellStart"/>
      <w:r w:rsidRPr="00FE2EBE">
        <w:rPr>
          <w:szCs w:val="24"/>
        </w:rPr>
        <w:t>consumption</w:t>
      </w:r>
      <w:proofErr w:type="spellEnd"/>
      <w:r w:rsidRPr="00FE2EBE">
        <w:rPr>
          <w:szCs w:val="24"/>
        </w:rPr>
        <w:t xml:space="preserve"> </w:t>
      </w:r>
      <w:proofErr w:type="spellStart"/>
      <w:r w:rsidRPr="00FE2EBE">
        <w:rPr>
          <w:szCs w:val="24"/>
        </w:rPr>
        <w:t>of</w:t>
      </w:r>
      <w:proofErr w:type="spellEnd"/>
      <w:r w:rsidRPr="00FE2EBE">
        <w:rPr>
          <w:szCs w:val="24"/>
        </w:rPr>
        <w:t xml:space="preserve"> fast food </w:t>
      </w:r>
      <w:proofErr w:type="spellStart"/>
      <w:r w:rsidRPr="00FE2EBE">
        <w:rPr>
          <w:szCs w:val="24"/>
        </w:rPr>
        <w:t>among</w:t>
      </w:r>
      <w:proofErr w:type="spellEnd"/>
      <w:r w:rsidRPr="00FE2EBE">
        <w:rPr>
          <w:szCs w:val="24"/>
        </w:rPr>
        <w:t xml:space="preserve"> </w:t>
      </w:r>
      <w:proofErr w:type="spellStart"/>
      <w:proofErr w:type="gramStart"/>
      <w:r w:rsidRPr="00FE2EBE">
        <w:rPr>
          <w:szCs w:val="24"/>
        </w:rPr>
        <w:t>Austra</w:t>
      </w:r>
      <w:proofErr w:type="spellEnd"/>
      <w:r w:rsidRPr="00FE2EBE">
        <w:rPr>
          <w:szCs w:val="24"/>
        </w:rPr>
        <w:t xml:space="preserve">- </w:t>
      </w:r>
      <w:proofErr w:type="spellStart"/>
      <w:r w:rsidRPr="00FE2EBE">
        <w:rPr>
          <w:szCs w:val="24"/>
        </w:rPr>
        <w:t>lian</w:t>
      </w:r>
      <w:proofErr w:type="spellEnd"/>
      <w:proofErr w:type="gramEnd"/>
      <w:r w:rsidRPr="00FE2EBE">
        <w:rPr>
          <w:szCs w:val="24"/>
        </w:rPr>
        <w:t xml:space="preserve"> </w:t>
      </w:r>
      <w:proofErr w:type="spellStart"/>
      <w:r w:rsidRPr="00FE2EBE">
        <w:rPr>
          <w:szCs w:val="24"/>
        </w:rPr>
        <w:t>secondary</w:t>
      </w:r>
      <w:proofErr w:type="spellEnd"/>
      <w:r w:rsidRPr="00FE2EBE">
        <w:rPr>
          <w:szCs w:val="24"/>
        </w:rPr>
        <w:t xml:space="preserve"> </w:t>
      </w:r>
      <w:proofErr w:type="spellStart"/>
      <w:r w:rsidRPr="00FE2EBE">
        <w:rPr>
          <w:szCs w:val="24"/>
        </w:rPr>
        <w:t>school</w:t>
      </w:r>
      <w:proofErr w:type="spellEnd"/>
      <w:r w:rsidRPr="00FE2EBE">
        <w:rPr>
          <w:szCs w:val="24"/>
        </w:rPr>
        <w:t xml:space="preserve"> </w:t>
      </w:r>
      <w:proofErr w:type="spellStart"/>
      <w:r w:rsidRPr="00FE2EBE">
        <w:rPr>
          <w:szCs w:val="24"/>
        </w:rPr>
        <w:t>students</w:t>
      </w:r>
      <w:proofErr w:type="spellEnd"/>
      <w:r w:rsidRPr="00FE2EBE">
        <w:rPr>
          <w:szCs w:val="24"/>
        </w:rPr>
        <w:t xml:space="preserve">. </w:t>
      </w:r>
      <w:r w:rsidRPr="00FE2EBE">
        <w:rPr>
          <w:i/>
          <w:iCs/>
          <w:szCs w:val="24"/>
        </w:rPr>
        <w:t xml:space="preserve">Public </w:t>
      </w:r>
      <w:proofErr w:type="spellStart"/>
      <w:r w:rsidRPr="00FE2EBE">
        <w:rPr>
          <w:i/>
          <w:iCs/>
          <w:szCs w:val="24"/>
        </w:rPr>
        <w:t>Health</w:t>
      </w:r>
      <w:proofErr w:type="spellEnd"/>
      <w:r w:rsidRPr="00FE2EBE">
        <w:rPr>
          <w:i/>
          <w:iCs/>
          <w:szCs w:val="24"/>
        </w:rPr>
        <w:t xml:space="preserve"> </w:t>
      </w:r>
      <w:proofErr w:type="spellStart"/>
      <w:r w:rsidRPr="00FE2EBE">
        <w:rPr>
          <w:i/>
          <w:iCs/>
          <w:szCs w:val="24"/>
        </w:rPr>
        <w:t>Nutrition</w:t>
      </w:r>
      <w:proofErr w:type="spellEnd"/>
      <w:r w:rsidRPr="00FE2EBE">
        <w:rPr>
          <w:i/>
          <w:iCs/>
          <w:szCs w:val="24"/>
        </w:rPr>
        <w:t xml:space="preserve"> [online].</w:t>
      </w:r>
      <w:r w:rsidRPr="00FE2EBE">
        <w:rPr>
          <w:szCs w:val="24"/>
        </w:rPr>
        <w:t>2020, 23(8), 1340–1349.[cit.2022-02-01</w:t>
      </w:r>
      <w:proofErr w:type="gramStart"/>
      <w:r w:rsidRPr="00FE2EBE">
        <w:rPr>
          <w:szCs w:val="24"/>
        </w:rPr>
        <w:t>].Dostupné</w:t>
      </w:r>
      <w:proofErr w:type="gramEnd"/>
      <w:r w:rsidR="004E4470">
        <w:rPr>
          <w:szCs w:val="24"/>
        </w:rPr>
        <w:t xml:space="preserve"> </w:t>
      </w:r>
      <w:r w:rsidRPr="00FE2EBE">
        <w:rPr>
          <w:szCs w:val="24"/>
        </w:rPr>
        <w:t>z: https://doi.org/10.1017/S1368980019004208</w:t>
      </w:r>
    </w:p>
    <w:p w14:paraId="7A76AAE0"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SIGMUND, E. et al. Trendy a koreláty obezity českých adolescentů ve vztahu k socioekonomickému statusu rodin mezi lety 2002–2018. </w:t>
      </w:r>
      <w:r w:rsidRPr="00FE2EBE">
        <w:rPr>
          <w:i/>
          <w:iCs/>
          <w:color w:val="212529"/>
          <w:szCs w:val="24"/>
          <w:shd w:val="clear" w:color="auto" w:fill="FFFFFF"/>
        </w:rPr>
        <w:t>Praktický lékař</w:t>
      </w:r>
      <w:r w:rsidRPr="00FE2EBE">
        <w:rPr>
          <w:color w:val="212529"/>
          <w:szCs w:val="24"/>
          <w:shd w:val="clear" w:color="auto" w:fill="FFFFFF"/>
        </w:rPr>
        <w:t xml:space="preserve"> [online]. </w:t>
      </w:r>
      <w:r w:rsidRPr="004E4470">
        <w:t xml:space="preserve">2019, 99(4), 147-153 </w:t>
      </w:r>
      <w:bookmarkStart w:id="65" w:name="_Hlk99295151"/>
      <w:r w:rsidRPr="004E4470">
        <w:t xml:space="preserve">[cit. 2022-02-01]. Dostupné z: </w:t>
      </w:r>
      <w:bookmarkEnd w:id="65"/>
      <w:r w:rsidRPr="004E4470">
        <w:fldChar w:fldCharType="begin"/>
      </w:r>
      <w:r w:rsidRPr="004E4470">
        <w:instrText xml:space="preserve"> HYPERLINK  "https://www.prolekare.cz/en/journals/general-practitioner/2019-4-6/trendy-a-korelaty-obezity-ceskych-adolescentu-ve-vztahu-k-socioekonomickemu-statusu-rodin-mezi-lety-2002-2018-113613" </w:instrText>
      </w:r>
      <w:r w:rsidRPr="004E4470">
        <w:fldChar w:fldCharType="separate"/>
      </w:r>
      <w:r w:rsidRPr="004E4470">
        <w:t>https://www.prolekare.cz/en/journals/general-practitioner/2019-4-6/trendy-a-korelaty-obezity-ceskych-adolescentu-ve-vztahu-k-socioekonomickemu-statusu-rodin-mezi-lety-2002-2018-113613</w:t>
      </w:r>
      <w:r w:rsidRPr="004E4470">
        <w:fldChar w:fldCharType="end"/>
      </w:r>
    </w:p>
    <w:p w14:paraId="35863C20" w14:textId="1AF9160D" w:rsidR="004C0F43" w:rsidRPr="004E4470" w:rsidRDefault="00AE2765" w:rsidP="009B2E1A">
      <w:pPr>
        <w:pStyle w:val="Odstavecseseznamem"/>
        <w:numPr>
          <w:ilvl w:val="0"/>
          <w:numId w:val="10"/>
        </w:numPr>
        <w:tabs>
          <w:tab w:val="left" w:pos="1656"/>
        </w:tabs>
      </w:pPr>
      <w:r w:rsidRPr="00FE2EBE">
        <w:rPr>
          <w:color w:val="212529"/>
          <w:szCs w:val="24"/>
          <w:shd w:val="clear" w:color="auto" w:fill="FFFFFF"/>
        </w:rPr>
        <w:t xml:space="preserve">STAVRIDOU, A. et al. Obesity in </w:t>
      </w:r>
      <w:proofErr w:type="spellStart"/>
      <w:r w:rsidRPr="00FE2EBE">
        <w:rPr>
          <w:color w:val="212529"/>
          <w:szCs w:val="24"/>
          <w:shd w:val="clear" w:color="auto" w:fill="FFFFFF"/>
        </w:rPr>
        <w:t>Children</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Adolescents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during</w:t>
      </w:r>
      <w:proofErr w:type="spellEnd"/>
      <w:r w:rsidRPr="00FE2EBE">
        <w:rPr>
          <w:color w:val="212529"/>
          <w:szCs w:val="24"/>
          <w:shd w:val="clear" w:color="auto" w:fill="FFFFFF"/>
        </w:rPr>
        <w:t xml:space="preserve"> COVID-19 </w:t>
      </w:r>
      <w:proofErr w:type="spellStart"/>
      <w:r w:rsidRPr="00FE2EBE">
        <w:rPr>
          <w:color w:val="212529"/>
          <w:szCs w:val="24"/>
          <w:shd w:val="clear" w:color="auto" w:fill="FFFFFF"/>
        </w:rPr>
        <w:t>Pandemic</w:t>
      </w:r>
      <w:proofErr w:type="spellEnd"/>
      <w:r w:rsidRPr="00FE2EBE">
        <w:rPr>
          <w:color w:val="212529"/>
          <w:szCs w:val="24"/>
          <w:shd w:val="clear" w:color="auto" w:fill="FFFFFF"/>
        </w:rPr>
        <w:t>. </w:t>
      </w:r>
      <w:proofErr w:type="spellStart"/>
      <w:r w:rsidRPr="00FE2EBE">
        <w:rPr>
          <w:i/>
          <w:iCs/>
          <w:color w:val="212529"/>
          <w:szCs w:val="24"/>
          <w:shd w:val="clear" w:color="auto" w:fill="FFFFFF"/>
        </w:rPr>
        <w:t>Children</w:t>
      </w:r>
      <w:proofErr w:type="spellEnd"/>
      <w:r w:rsidRPr="00FE2EBE">
        <w:rPr>
          <w:color w:val="212529"/>
          <w:szCs w:val="24"/>
          <w:shd w:val="clear" w:color="auto" w:fill="FFFFFF"/>
        </w:rPr>
        <w:t> </w:t>
      </w:r>
      <w:bookmarkStart w:id="66" w:name="_Hlk99294996"/>
      <w:r w:rsidRPr="00FE2EBE">
        <w:rPr>
          <w:color w:val="212529"/>
          <w:szCs w:val="24"/>
          <w:shd w:val="clear" w:color="auto" w:fill="FFFFFF"/>
        </w:rPr>
        <w:t>[online].</w:t>
      </w:r>
      <w:bookmarkEnd w:id="66"/>
      <w:r w:rsidRPr="00FE2EBE">
        <w:rPr>
          <w:color w:val="212529"/>
          <w:szCs w:val="24"/>
          <w:shd w:val="clear" w:color="auto" w:fill="FFFFFF"/>
        </w:rPr>
        <w:t>2021</w:t>
      </w:r>
      <w:r w:rsidR="004E4470">
        <w:rPr>
          <w:color w:val="212529"/>
          <w:szCs w:val="24"/>
          <w:shd w:val="clear" w:color="auto" w:fill="FFFFFF"/>
        </w:rPr>
        <w:t>,</w:t>
      </w:r>
      <w:r w:rsidRPr="00FE2EBE">
        <w:rPr>
          <w:color w:val="212529"/>
          <w:szCs w:val="24"/>
          <w:shd w:val="clear" w:color="auto" w:fill="FFFFFF"/>
        </w:rPr>
        <w:t> </w:t>
      </w:r>
      <w:r w:rsidRPr="00FE2EBE">
        <w:rPr>
          <w:b/>
          <w:bCs/>
          <w:color w:val="212529"/>
          <w:szCs w:val="24"/>
          <w:shd w:val="clear" w:color="auto" w:fill="FFFFFF"/>
        </w:rPr>
        <w:t>8</w:t>
      </w:r>
      <w:r w:rsidRPr="00FE2EBE">
        <w:rPr>
          <w:color w:val="212529"/>
          <w:szCs w:val="24"/>
          <w:shd w:val="clear" w:color="auto" w:fill="FFFFFF"/>
        </w:rPr>
        <w:t xml:space="preserve">(2), 2-15 </w:t>
      </w:r>
      <w:bookmarkStart w:id="67" w:name="_Hlk99295030"/>
      <w:r w:rsidRPr="00FE2EBE">
        <w:rPr>
          <w:color w:val="212529"/>
          <w:szCs w:val="24"/>
          <w:shd w:val="clear" w:color="auto" w:fill="FFFFFF"/>
        </w:rPr>
        <w:t>[cit. 2022-01-31]</w:t>
      </w:r>
      <w:bookmarkEnd w:id="67"/>
      <w:r w:rsidRPr="00FE2EBE">
        <w:rPr>
          <w:color w:val="212529"/>
          <w:szCs w:val="24"/>
          <w:shd w:val="clear" w:color="auto" w:fill="FFFFFF"/>
        </w:rPr>
        <w:t>. Dostupné z</w:t>
      </w:r>
      <w:r w:rsidRPr="004E4470">
        <w:t xml:space="preserve">: </w:t>
      </w:r>
      <w:hyperlink r:id="rId92" w:history="1">
        <w:r w:rsidRPr="004E4470">
          <w:t>https://pubmed.ncbi.nlm.nih.gov/33673078/</w:t>
        </w:r>
      </w:hyperlink>
    </w:p>
    <w:p w14:paraId="79BD6F10" w14:textId="1B103510" w:rsidR="004C0F43" w:rsidRPr="004E4470" w:rsidRDefault="00AE2765" w:rsidP="009B2E1A">
      <w:pPr>
        <w:pStyle w:val="Odstavecseseznamem"/>
        <w:numPr>
          <w:ilvl w:val="0"/>
          <w:numId w:val="10"/>
        </w:numPr>
        <w:tabs>
          <w:tab w:val="left" w:pos="1656"/>
        </w:tabs>
        <w:rPr>
          <w:szCs w:val="24"/>
        </w:rPr>
      </w:pPr>
      <w:r w:rsidRPr="00FE2EBE">
        <w:rPr>
          <w:color w:val="212529"/>
          <w:szCs w:val="24"/>
          <w:shd w:val="clear" w:color="auto" w:fill="FFFFFF"/>
        </w:rPr>
        <w:t>SVAČINA, Š a kol. </w:t>
      </w:r>
      <w:r w:rsidRPr="00FE2EBE">
        <w:rPr>
          <w:i/>
          <w:iCs/>
          <w:color w:val="212529"/>
          <w:szCs w:val="24"/>
          <w:shd w:val="clear" w:color="auto" w:fill="FFFFFF"/>
        </w:rPr>
        <w:t>Klinická dietologie</w:t>
      </w:r>
      <w:r w:rsidRPr="00FE2EBE">
        <w:rPr>
          <w:color w:val="212529"/>
          <w:szCs w:val="24"/>
          <w:shd w:val="clear" w:color="auto" w:fill="FFFFFF"/>
        </w:rPr>
        <w:t>. Praha: Grada, 2008, s. 326-327. ISBN 978-80-247-2256-6.</w:t>
      </w:r>
    </w:p>
    <w:p w14:paraId="735AB80A" w14:textId="60CFBF05" w:rsidR="004C0F43" w:rsidRPr="004E4470" w:rsidRDefault="00AE2765" w:rsidP="004E4470">
      <w:pPr>
        <w:pStyle w:val="Odstavecseseznamem"/>
        <w:numPr>
          <w:ilvl w:val="0"/>
          <w:numId w:val="10"/>
        </w:numPr>
        <w:tabs>
          <w:tab w:val="left" w:pos="1656"/>
        </w:tabs>
        <w:rPr>
          <w:szCs w:val="24"/>
        </w:rPr>
      </w:pPr>
      <w:r w:rsidRPr="00FE2EBE">
        <w:t>S</w:t>
      </w:r>
      <w:r w:rsidR="004E4470">
        <w:t>VASTISALEE</w:t>
      </w:r>
      <w:r w:rsidRPr="00FE2EBE">
        <w:t xml:space="preserve">, C. et al. Fast-food </w:t>
      </w:r>
      <w:proofErr w:type="spellStart"/>
      <w:r w:rsidRPr="00FE2EBE">
        <w:t>intake</w:t>
      </w:r>
      <w:proofErr w:type="spellEnd"/>
      <w:r w:rsidRPr="00FE2EBE">
        <w:t xml:space="preserve"> and </w:t>
      </w:r>
      <w:proofErr w:type="spellStart"/>
      <w:r w:rsidRPr="00FE2EBE">
        <w:t>perceived</w:t>
      </w:r>
      <w:proofErr w:type="spellEnd"/>
      <w:r w:rsidRPr="00FE2EBE">
        <w:t xml:space="preserve"> and </w:t>
      </w:r>
      <w:proofErr w:type="spellStart"/>
      <w:r w:rsidRPr="00FE2EBE">
        <w:t>objective</w:t>
      </w:r>
      <w:proofErr w:type="spellEnd"/>
      <w:r w:rsidRPr="00FE2EBE">
        <w:t xml:space="preserve"> </w:t>
      </w:r>
      <w:proofErr w:type="spellStart"/>
      <w:r w:rsidRPr="00FE2EBE">
        <w:t>measures</w:t>
      </w:r>
      <w:proofErr w:type="spellEnd"/>
      <w:r w:rsidRPr="00FE2EBE">
        <w:t xml:space="preserve"> </w:t>
      </w:r>
      <w:proofErr w:type="spellStart"/>
      <w:r w:rsidRPr="00FE2EBE">
        <w:t>of</w:t>
      </w:r>
      <w:proofErr w:type="spellEnd"/>
      <w:r w:rsidRPr="00FE2EBE">
        <w:t xml:space="preserve"> </w:t>
      </w:r>
      <w:proofErr w:type="spellStart"/>
      <w:r w:rsidRPr="00FE2EBE">
        <w:t>the</w:t>
      </w:r>
      <w:proofErr w:type="spellEnd"/>
      <w:r w:rsidRPr="00FE2EBE">
        <w:t xml:space="preserve"> </w:t>
      </w:r>
      <w:proofErr w:type="spellStart"/>
      <w:r w:rsidRPr="00FE2EBE">
        <w:t>local</w:t>
      </w:r>
      <w:proofErr w:type="spellEnd"/>
      <w:r w:rsidRPr="00FE2EBE">
        <w:t xml:space="preserve"> fast-food environment in </w:t>
      </w:r>
      <w:proofErr w:type="spellStart"/>
      <w:r w:rsidRPr="00FE2EBE">
        <w:t>adolescents</w:t>
      </w:r>
      <w:proofErr w:type="spellEnd"/>
      <w:r w:rsidRPr="00FE2EBE">
        <w:t xml:space="preserve">. </w:t>
      </w:r>
      <w:r w:rsidRPr="004E4470">
        <w:rPr>
          <w:i/>
          <w:iCs/>
        </w:rPr>
        <w:t xml:space="preserve">Public </w:t>
      </w:r>
      <w:proofErr w:type="spellStart"/>
      <w:r w:rsidRPr="004E4470">
        <w:rPr>
          <w:i/>
          <w:iCs/>
        </w:rPr>
        <w:t>Health</w:t>
      </w:r>
      <w:proofErr w:type="spellEnd"/>
      <w:r w:rsidRPr="004E4470">
        <w:rPr>
          <w:i/>
          <w:iCs/>
        </w:rPr>
        <w:t xml:space="preserve"> </w:t>
      </w:r>
      <w:proofErr w:type="spellStart"/>
      <w:r w:rsidRPr="004E4470">
        <w:rPr>
          <w:i/>
          <w:iCs/>
        </w:rPr>
        <w:t>Nutrition</w:t>
      </w:r>
      <w:proofErr w:type="spellEnd"/>
      <w:r w:rsidRPr="00FE2EBE">
        <w:t xml:space="preserve"> [online].</w:t>
      </w:r>
      <w:r w:rsidR="004E4470">
        <w:t xml:space="preserve"> 2016,</w:t>
      </w:r>
      <w:r w:rsidRPr="004E4470">
        <w:rPr>
          <w:b/>
          <w:bCs/>
        </w:rPr>
        <w:t>19</w:t>
      </w:r>
      <w:r w:rsidRPr="00FE2EBE">
        <w:t>(3),446–455[cit.2022-01-31].</w:t>
      </w:r>
      <w:r w:rsidR="004E4470">
        <w:t xml:space="preserve"> </w:t>
      </w:r>
      <w:r w:rsidRPr="004E4470">
        <w:t>Dostupné</w:t>
      </w:r>
      <w:r w:rsidR="004E4470">
        <w:t xml:space="preserve"> </w:t>
      </w:r>
      <w:r w:rsidRPr="004E4470">
        <w:t>z: https://doi.org/10.1017/S1368980015001366</w:t>
      </w:r>
    </w:p>
    <w:p w14:paraId="7A5341F4" w14:textId="77EA7D52" w:rsidR="004C0F43" w:rsidRPr="00FE2EBE" w:rsidRDefault="004E4470" w:rsidP="009B2E1A">
      <w:pPr>
        <w:pStyle w:val="Odstavecseseznamem"/>
        <w:numPr>
          <w:ilvl w:val="0"/>
          <w:numId w:val="10"/>
        </w:numPr>
        <w:tabs>
          <w:tab w:val="left" w:pos="1656"/>
        </w:tabs>
        <w:rPr>
          <w:szCs w:val="24"/>
        </w:rPr>
      </w:pPr>
      <w:r>
        <w:rPr>
          <w:szCs w:val="24"/>
        </w:rPr>
        <w:t>ŠIMŮNEK</w:t>
      </w:r>
      <w:r w:rsidR="00AE2765" w:rsidRPr="00FE2EBE">
        <w:rPr>
          <w:szCs w:val="24"/>
        </w:rPr>
        <w:t xml:space="preserve">, A. a kol. (2018). </w:t>
      </w:r>
      <w:proofErr w:type="spellStart"/>
      <w:r w:rsidR="00AE2765" w:rsidRPr="00FE2EBE">
        <w:rPr>
          <w:szCs w:val="24"/>
        </w:rPr>
        <w:t>Sedentary</w:t>
      </w:r>
      <w:proofErr w:type="spellEnd"/>
      <w:r w:rsidR="00AE2765" w:rsidRPr="00FE2EBE">
        <w:rPr>
          <w:szCs w:val="24"/>
        </w:rPr>
        <w:t xml:space="preserve"> </w:t>
      </w:r>
      <w:proofErr w:type="spellStart"/>
      <w:r w:rsidR="00AE2765" w:rsidRPr="00FE2EBE">
        <w:rPr>
          <w:szCs w:val="24"/>
        </w:rPr>
        <w:t>behaviour</w:t>
      </w:r>
      <w:proofErr w:type="spellEnd"/>
      <w:r w:rsidR="00AE2765" w:rsidRPr="00FE2EBE">
        <w:rPr>
          <w:szCs w:val="24"/>
        </w:rPr>
        <w:t xml:space="preserve"> and </w:t>
      </w:r>
      <w:proofErr w:type="spellStart"/>
      <w:r w:rsidR="00AE2765" w:rsidRPr="00FE2EBE">
        <w:rPr>
          <w:szCs w:val="24"/>
        </w:rPr>
        <w:t>selected</w:t>
      </w:r>
      <w:proofErr w:type="spellEnd"/>
      <w:r w:rsidR="00AE2765" w:rsidRPr="00FE2EBE">
        <w:rPr>
          <w:szCs w:val="24"/>
        </w:rPr>
        <w:t xml:space="preserve"> </w:t>
      </w:r>
      <w:proofErr w:type="spellStart"/>
      <w:r w:rsidR="00AE2765" w:rsidRPr="00FE2EBE">
        <w:rPr>
          <w:szCs w:val="24"/>
        </w:rPr>
        <w:t>aspects</w:t>
      </w:r>
      <w:proofErr w:type="spellEnd"/>
      <w:r w:rsidR="00AE2765" w:rsidRPr="00FE2EBE">
        <w:rPr>
          <w:szCs w:val="24"/>
        </w:rPr>
        <w:t xml:space="preserve"> </w:t>
      </w:r>
      <w:proofErr w:type="spellStart"/>
      <w:r w:rsidR="00AE2765" w:rsidRPr="00FE2EBE">
        <w:rPr>
          <w:szCs w:val="24"/>
        </w:rPr>
        <w:t>of</w:t>
      </w:r>
      <w:proofErr w:type="spellEnd"/>
      <w:r w:rsidR="00AE2765" w:rsidRPr="00FE2EBE">
        <w:rPr>
          <w:szCs w:val="24"/>
        </w:rPr>
        <w:t xml:space="preserve"> </w:t>
      </w:r>
      <w:proofErr w:type="spellStart"/>
      <w:r w:rsidR="00AE2765" w:rsidRPr="00FE2EBE">
        <w:rPr>
          <w:szCs w:val="24"/>
        </w:rPr>
        <w:t>physical</w:t>
      </w:r>
      <w:proofErr w:type="spellEnd"/>
      <w:r w:rsidR="00AE2765" w:rsidRPr="00FE2EBE">
        <w:rPr>
          <w:szCs w:val="24"/>
        </w:rPr>
        <w:t xml:space="preserve"> </w:t>
      </w:r>
      <w:proofErr w:type="spellStart"/>
      <w:r w:rsidR="00AE2765" w:rsidRPr="00FE2EBE">
        <w:rPr>
          <w:szCs w:val="24"/>
        </w:rPr>
        <w:t>activity</w:t>
      </w:r>
      <w:proofErr w:type="spellEnd"/>
      <w:r w:rsidR="00AE2765" w:rsidRPr="00FE2EBE">
        <w:rPr>
          <w:szCs w:val="24"/>
        </w:rPr>
        <w:t xml:space="preserve"> in </w:t>
      </w:r>
      <w:proofErr w:type="spellStart"/>
      <w:r w:rsidR="00AE2765" w:rsidRPr="00FE2EBE">
        <w:rPr>
          <w:szCs w:val="24"/>
        </w:rPr>
        <w:t>students</w:t>
      </w:r>
      <w:proofErr w:type="spellEnd"/>
      <w:r w:rsidR="00AE2765" w:rsidRPr="00FE2EBE">
        <w:rPr>
          <w:szCs w:val="24"/>
        </w:rPr>
        <w:t xml:space="preserve"> </w:t>
      </w:r>
      <w:proofErr w:type="spellStart"/>
      <w:r w:rsidR="00AE2765" w:rsidRPr="00FE2EBE">
        <w:rPr>
          <w:szCs w:val="24"/>
        </w:rPr>
        <w:t>of</w:t>
      </w:r>
      <w:proofErr w:type="spellEnd"/>
      <w:r w:rsidR="00AE2765" w:rsidRPr="00FE2EBE">
        <w:rPr>
          <w:szCs w:val="24"/>
        </w:rPr>
        <w:t xml:space="preserve"> </w:t>
      </w:r>
      <w:proofErr w:type="spellStart"/>
      <w:r w:rsidR="00AE2765" w:rsidRPr="00FE2EBE">
        <w:rPr>
          <w:szCs w:val="24"/>
        </w:rPr>
        <w:t>secondary</w:t>
      </w:r>
      <w:proofErr w:type="spellEnd"/>
      <w:r w:rsidR="00AE2765" w:rsidRPr="00FE2EBE">
        <w:rPr>
          <w:szCs w:val="24"/>
        </w:rPr>
        <w:t xml:space="preserve"> </w:t>
      </w:r>
      <w:proofErr w:type="spellStart"/>
      <w:r w:rsidR="00AE2765" w:rsidRPr="00FE2EBE">
        <w:rPr>
          <w:szCs w:val="24"/>
        </w:rPr>
        <w:t>schools</w:t>
      </w:r>
      <w:proofErr w:type="spellEnd"/>
      <w:r w:rsidR="00AE2765" w:rsidRPr="00FE2EBE">
        <w:rPr>
          <w:szCs w:val="24"/>
        </w:rPr>
        <w:t xml:space="preserve"> and </w:t>
      </w:r>
      <w:proofErr w:type="spellStart"/>
      <w:r w:rsidR="00AE2765" w:rsidRPr="00FE2EBE">
        <w:rPr>
          <w:szCs w:val="24"/>
        </w:rPr>
        <w:t>universities</w:t>
      </w:r>
      <w:proofErr w:type="spellEnd"/>
      <w:r w:rsidR="00AE2765" w:rsidRPr="00FE2EBE">
        <w:rPr>
          <w:szCs w:val="24"/>
        </w:rPr>
        <w:t xml:space="preserve">. </w:t>
      </w:r>
      <w:r w:rsidR="00AE2765" w:rsidRPr="007F61AB">
        <w:rPr>
          <w:i/>
          <w:iCs/>
          <w:szCs w:val="24"/>
        </w:rPr>
        <w:t>Tělesná kultura</w:t>
      </w:r>
      <w:r w:rsidR="00AE2765" w:rsidRPr="00FE2EBE">
        <w:rPr>
          <w:szCs w:val="24"/>
        </w:rPr>
        <w:t xml:space="preserve">, 40(2), 105–111. </w:t>
      </w:r>
      <w:proofErr w:type="spellStart"/>
      <w:r w:rsidR="00AE2765" w:rsidRPr="00FE2EBE">
        <w:rPr>
          <w:szCs w:val="24"/>
        </w:rPr>
        <w:t>htt</w:t>
      </w:r>
      <w:proofErr w:type="spellEnd"/>
      <w:r w:rsidR="00AE2765" w:rsidRPr="00FE2EBE">
        <w:rPr>
          <w:szCs w:val="24"/>
        </w:rPr>
        <w:t xml:space="preserve"> ps://doi.org/10.5507/tk.2016.011</w:t>
      </w:r>
    </w:p>
    <w:p w14:paraId="67162440"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TĂUT, D. et al. </w:t>
      </w:r>
      <w:proofErr w:type="spellStart"/>
      <w:r w:rsidRPr="00FE2EBE">
        <w:rPr>
          <w:color w:val="212529"/>
          <w:szCs w:val="24"/>
          <w:shd w:val="clear" w:color="auto" w:fill="FFFFFF"/>
        </w:rPr>
        <w:t>Developmental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trends</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eating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self-regulation</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dietary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intake</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adolescents</w:t>
      </w:r>
      <w:proofErr w:type="spellEnd"/>
      <w:r w:rsidRPr="00FE2EBE">
        <w:rPr>
          <w:color w:val="212529"/>
          <w:szCs w:val="24"/>
          <w:shd w:val="clear" w:color="auto" w:fill="FFFFFF"/>
        </w:rPr>
        <w:t>. </w:t>
      </w:r>
      <w:proofErr w:type="spellStart"/>
      <w:r w:rsidRPr="00FE2EBE">
        <w:rPr>
          <w:i/>
          <w:iCs/>
          <w:color w:val="212529"/>
          <w:szCs w:val="24"/>
          <w:shd w:val="clear" w:color="auto" w:fill="FFFFFF"/>
        </w:rPr>
        <w:t>Applied</w:t>
      </w:r>
      <w:proofErr w:type="spellEnd"/>
      <w:r w:rsidRPr="00FE2EBE">
        <w:rPr>
          <w:i/>
          <w:iCs/>
          <w:color w:val="212529"/>
          <w:szCs w:val="24"/>
          <w:shd w:val="clear" w:color="auto" w:fill="FFFFFF"/>
        </w:rPr>
        <w:t xml:space="preserve"> Psychology: </w:t>
      </w:r>
      <w:proofErr w:type="spellStart"/>
      <w:r w:rsidRPr="00FE2EBE">
        <w:rPr>
          <w:i/>
          <w:iCs/>
          <w:color w:val="212529"/>
          <w:szCs w:val="24"/>
          <w:shd w:val="clear" w:color="auto" w:fill="FFFFFF"/>
        </w:rPr>
        <w:t>Health</w:t>
      </w:r>
      <w:proofErr w:type="spellEnd"/>
      <w:r w:rsidRPr="00FE2EBE">
        <w:rPr>
          <w:i/>
          <w:iCs/>
          <w:color w:val="212529"/>
          <w:szCs w:val="24"/>
          <w:shd w:val="clear" w:color="auto" w:fill="FFFFFF"/>
        </w:rPr>
        <w:t xml:space="preserve"> and </w:t>
      </w:r>
      <w:proofErr w:type="spellStart"/>
      <w:r w:rsidRPr="00FE2EBE">
        <w:rPr>
          <w:i/>
          <w:iCs/>
          <w:color w:val="212529"/>
          <w:szCs w:val="24"/>
          <w:shd w:val="clear" w:color="auto" w:fill="FFFFFF"/>
        </w:rPr>
        <w:t>Well-Being</w:t>
      </w:r>
      <w:proofErr w:type="spellEnd"/>
      <w:r w:rsidRPr="00FE2EBE">
        <w:rPr>
          <w:color w:val="212529"/>
          <w:szCs w:val="24"/>
          <w:shd w:val="clear" w:color="auto" w:fill="FFFFFF"/>
        </w:rPr>
        <w:t> [online]. 2015, </w:t>
      </w:r>
      <w:r w:rsidRPr="00FE2EBE">
        <w:rPr>
          <w:b/>
          <w:bCs/>
          <w:color w:val="212529"/>
          <w:szCs w:val="24"/>
          <w:shd w:val="clear" w:color="auto" w:fill="FFFFFF"/>
        </w:rPr>
        <w:t>7</w:t>
      </w:r>
      <w:r w:rsidRPr="00FE2EBE">
        <w:rPr>
          <w:color w:val="212529"/>
          <w:szCs w:val="24"/>
          <w:shd w:val="clear" w:color="auto" w:fill="FFFFFF"/>
        </w:rPr>
        <w:t xml:space="preserve">(1), 4-20 [cit. 2022-02-01]. Dostupné z: </w:t>
      </w:r>
      <w:hyperlink r:id="rId93" w:history="1">
        <w:r w:rsidRPr="00FE2EBE">
          <w:rPr>
            <w:rStyle w:val="Hypertextovodkaz"/>
            <w:szCs w:val="24"/>
            <w:shd w:val="clear" w:color="auto" w:fill="FFFFFF"/>
          </w:rPr>
          <w:t>https://pubmed.ncbi.nlm.nih.gov/25294778/</w:t>
        </w:r>
      </w:hyperlink>
    </w:p>
    <w:p w14:paraId="577999C5"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VÁGNEROVÁ, M. </w:t>
      </w:r>
      <w:r w:rsidRPr="00FE2EBE">
        <w:rPr>
          <w:i/>
          <w:iCs/>
          <w:color w:val="212529"/>
          <w:szCs w:val="24"/>
          <w:shd w:val="clear" w:color="auto" w:fill="FFFFFF"/>
        </w:rPr>
        <w:t>Vývojová psychologie: dětství a dospívání</w:t>
      </w:r>
      <w:r w:rsidRPr="00FE2EBE">
        <w:rPr>
          <w:color w:val="212529"/>
          <w:szCs w:val="24"/>
          <w:shd w:val="clear" w:color="auto" w:fill="FFFFFF"/>
        </w:rPr>
        <w:t xml:space="preserve"> [online]. Vydání druhé, doplněné a přepracované. Praha: Karolinum, 2012, s. 366-375 [cit. 2022-02-02]. ISBN 978-80-246-2153-1. Dostupné z: </w:t>
      </w:r>
      <w:hyperlink r:id="rId94" w:history="1">
        <w:r w:rsidRPr="00FE2EBE">
          <w:rPr>
            <w:rStyle w:val="Hypertextovodkaz"/>
            <w:szCs w:val="24"/>
            <w:shd w:val="clear" w:color="auto" w:fill="FFFFFF"/>
          </w:rPr>
          <w:t>https://web.s.ebscohost.com/ehost/ebookviewer/ebook/bmxlYmtfXzk4NjA2OF9fQU41?sid=c35f0b26-036f-45f8-9eda-e3f68b3af412@redis&amp;vid=2&amp;format=EB&amp;rid=1</w:t>
        </w:r>
      </w:hyperlink>
    </w:p>
    <w:p w14:paraId="6F0CF155"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VEREECKEN, C. et al. </w:t>
      </w:r>
      <w:proofErr w:type="spellStart"/>
      <w:r w:rsidRPr="00FE2EBE">
        <w:rPr>
          <w:color w:val="212529"/>
          <w:szCs w:val="24"/>
          <w:shd w:val="clear" w:color="auto" w:fill="FFFFFF"/>
        </w:rPr>
        <w:t>Fruit</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vegetable</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consumption</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trends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among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adolescents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from</w:t>
      </w:r>
      <w:proofErr w:type="spellEnd"/>
      <w:r w:rsidRPr="00FE2EBE">
        <w:rPr>
          <w:color w:val="212529"/>
          <w:szCs w:val="24"/>
          <w:shd w:val="clear" w:color="auto" w:fill="FFFFFF"/>
        </w:rPr>
        <w:t xml:space="preserve"> 2002 to 2010 in 33 </w:t>
      </w:r>
      <w:proofErr w:type="spellStart"/>
      <w:r w:rsidRPr="00FE2EBE">
        <w:rPr>
          <w:color w:val="212529"/>
          <w:szCs w:val="24"/>
          <w:shd w:val="clear" w:color="auto" w:fill="FFFFFF"/>
        </w:rPr>
        <w:t>countries</w:t>
      </w:r>
      <w:proofErr w:type="spellEnd"/>
      <w:r w:rsidRPr="00FE2EBE">
        <w:rPr>
          <w:color w:val="212529"/>
          <w:szCs w:val="24"/>
          <w:shd w:val="clear" w:color="auto" w:fill="FFFFFF"/>
        </w:rPr>
        <w:t>. </w:t>
      </w:r>
      <w:proofErr w:type="spellStart"/>
      <w:r w:rsidRPr="00FE2EBE">
        <w:rPr>
          <w:i/>
          <w:iCs/>
          <w:color w:val="212529"/>
          <w:szCs w:val="24"/>
          <w:shd w:val="clear" w:color="auto" w:fill="FFFFFF"/>
        </w:rPr>
        <w:t>European</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Journal</w:t>
      </w:r>
      <w:proofErr w:type="spellEnd"/>
      <w:r w:rsidRPr="00FE2EBE">
        <w:rPr>
          <w:i/>
          <w:iCs/>
          <w:color w:val="212529"/>
          <w:szCs w:val="24"/>
          <w:shd w:val="clear" w:color="auto" w:fill="FFFFFF"/>
        </w:rPr>
        <w:t xml:space="preserve"> </w:t>
      </w:r>
      <w:proofErr w:type="spellStart"/>
      <w:r w:rsidRPr="00FE2EBE">
        <w:rPr>
          <w:i/>
          <w:iCs/>
          <w:color w:val="212529"/>
          <w:szCs w:val="24"/>
          <w:shd w:val="clear" w:color="auto" w:fill="FFFFFF"/>
        </w:rPr>
        <w:t>of</w:t>
      </w:r>
      <w:proofErr w:type="spellEnd"/>
      <w:r w:rsidRPr="00FE2EBE">
        <w:rPr>
          <w:i/>
          <w:iCs/>
          <w:color w:val="212529"/>
          <w:szCs w:val="24"/>
          <w:shd w:val="clear" w:color="auto" w:fill="FFFFFF"/>
        </w:rPr>
        <w:t xml:space="preserve"> Public </w:t>
      </w:r>
      <w:proofErr w:type="spellStart"/>
      <w:r w:rsidRPr="00FE2EBE">
        <w:rPr>
          <w:i/>
          <w:iCs/>
          <w:color w:val="212529"/>
          <w:szCs w:val="24"/>
          <w:shd w:val="clear" w:color="auto" w:fill="FFFFFF"/>
        </w:rPr>
        <w:t>Health</w:t>
      </w:r>
      <w:proofErr w:type="spellEnd"/>
      <w:r w:rsidRPr="00FE2EBE">
        <w:rPr>
          <w:color w:val="212529"/>
          <w:szCs w:val="24"/>
          <w:shd w:val="clear" w:color="auto" w:fill="FFFFFF"/>
        </w:rPr>
        <w:t xml:space="preserve"> [online]. </w:t>
      </w:r>
      <w:r w:rsidRPr="00FE2EBE">
        <w:rPr>
          <w:color w:val="212529"/>
          <w:szCs w:val="24"/>
          <w:shd w:val="clear" w:color="auto" w:fill="FFFFFF"/>
        </w:rPr>
        <w:lastRenderedPageBreak/>
        <w:t>2015, </w:t>
      </w:r>
      <w:r w:rsidRPr="00FE2EBE">
        <w:rPr>
          <w:b/>
          <w:bCs/>
          <w:color w:val="212529"/>
          <w:szCs w:val="24"/>
          <w:shd w:val="clear" w:color="auto" w:fill="FFFFFF"/>
        </w:rPr>
        <w:t>25</w:t>
      </w:r>
      <w:r w:rsidRPr="00FE2EBE">
        <w:rPr>
          <w:color w:val="212529"/>
          <w:szCs w:val="24"/>
          <w:shd w:val="clear" w:color="auto" w:fill="FFFFFF"/>
        </w:rPr>
        <w:t xml:space="preserve">(2), 16-19 [cit. 2022-02-01]. Dostupné z: </w:t>
      </w:r>
      <w:hyperlink r:id="rId95" w:history="1">
        <w:r w:rsidRPr="00FE2EBE">
          <w:rPr>
            <w:rStyle w:val="Hypertextovodkaz"/>
            <w:szCs w:val="24"/>
            <w:shd w:val="clear" w:color="auto" w:fill="FFFFFF"/>
          </w:rPr>
          <w:t>https://pubmed.ncbi.nlm.nih.gov/25805780/</w:t>
        </w:r>
      </w:hyperlink>
    </w:p>
    <w:p w14:paraId="5E9330C1" w14:textId="77777777" w:rsidR="004C0F43" w:rsidRPr="00FE2EBE" w:rsidRDefault="00AE2765" w:rsidP="009B2E1A">
      <w:pPr>
        <w:pStyle w:val="Odstavecseseznamem"/>
        <w:numPr>
          <w:ilvl w:val="0"/>
          <w:numId w:val="10"/>
        </w:numPr>
        <w:tabs>
          <w:tab w:val="left" w:pos="1656"/>
        </w:tabs>
        <w:rPr>
          <w:szCs w:val="24"/>
        </w:rPr>
      </w:pPr>
      <w:r w:rsidRPr="00FE2EBE">
        <w:rPr>
          <w:color w:val="212529"/>
          <w:szCs w:val="24"/>
          <w:shd w:val="clear" w:color="auto" w:fill="FFFFFF"/>
        </w:rPr>
        <w:t xml:space="preserve">VORÁČOVÁ, J. et al. </w:t>
      </w:r>
      <w:proofErr w:type="spellStart"/>
      <w:r w:rsidRPr="00FE2EBE">
        <w:rPr>
          <w:color w:val="212529"/>
          <w:szCs w:val="24"/>
          <w:shd w:val="clear" w:color="auto" w:fill="FFFFFF"/>
        </w:rPr>
        <w:t>Dietary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trends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among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czech</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school</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children</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between</w:t>
      </w:r>
      <w:proofErr w:type="spellEnd"/>
      <w:r w:rsidRPr="00FE2EBE">
        <w:rPr>
          <w:color w:val="212529"/>
          <w:szCs w:val="24"/>
          <w:shd w:val="clear" w:color="auto" w:fill="FFFFFF"/>
        </w:rPr>
        <w:t xml:space="preserve"> 2002-2014: HBSC study. </w:t>
      </w:r>
      <w:r w:rsidRPr="00FE2EBE">
        <w:rPr>
          <w:i/>
          <w:iCs/>
          <w:color w:val="212529"/>
          <w:szCs w:val="24"/>
          <w:shd w:val="clear" w:color="auto" w:fill="FFFFFF"/>
        </w:rPr>
        <w:t>Tělesná kultura</w:t>
      </w:r>
      <w:r w:rsidRPr="00FE2EBE">
        <w:rPr>
          <w:color w:val="212529"/>
          <w:szCs w:val="24"/>
          <w:shd w:val="clear" w:color="auto" w:fill="FFFFFF"/>
        </w:rPr>
        <w:t> [online]. 2015, </w:t>
      </w:r>
      <w:r w:rsidRPr="00FE2EBE">
        <w:rPr>
          <w:b/>
          <w:bCs/>
          <w:color w:val="212529"/>
          <w:szCs w:val="24"/>
          <w:shd w:val="clear" w:color="auto" w:fill="FFFFFF"/>
        </w:rPr>
        <w:t>38</w:t>
      </w:r>
      <w:r w:rsidRPr="00FE2EBE">
        <w:rPr>
          <w:color w:val="212529"/>
          <w:szCs w:val="24"/>
          <w:shd w:val="clear" w:color="auto" w:fill="FFFFFF"/>
        </w:rPr>
        <w:t>(2), 83-103 [cit. 2022-02-01]. Dostupné z: doi:10.5507/tk.2015.011</w:t>
      </w:r>
    </w:p>
    <w:p w14:paraId="4FC24516" w14:textId="51437F12" w:rsidR="004C0F43" w:rsidRDefault="00AE2765" w:rsidP="009B2E1A">
      <w:pPr>
        <w:pStyle w:val="Odstavecseseznamem"/>
        <w:numPr>
          <w:ilvl w:val="0"/>
          <w:numId w:val="10"/>
        </w:numPr>
        <w:rPr>
          <w:szCs w:val="24"/>
        </w:rPr>
      </w:pPr>
      <w:proofErr w:type="spellStart"/>
      <w:r w:rsidRPr="00FE2EBE">
        <w:rPr>
          <w:szCs w:val="24"/>
        </w:rPr>
        <w:t>World</w:t>
      </w:r>
      <w:proofErr w:type="spellEnd"/>
      <w:r w:rsidRPr="00FE2EBE">
        <w:rPr>
          <w:szCs w:val="24"/>
        </w:rPr>
        <w:t xml:space="preserve"> </w:t>
      </w:r>
      <w:proofErr w:type="spellStart"/>
      <w:r w:rsidRPr="00FE2EBE">
        <w:rPr>
          <w:szCs w:val="24"/>
        </w:rPr>
        <w:t>Health</w:t>
      </w:r>
      <w:proofErr w:type="spellEnd"/>
      <w:r w:rsidRPr="00FE2EBE">
        <w:rPr>
          <w:szCs w:val="24"/>
        </w:rPr>
        <w:t xml:space="preserve"> </w:t>
      </w:r>
      <w:proofErr w:type="spellStart"/>
      <w:r w:rsidRPr="00FE2EBE">
        <w:rPr>
          <w:szCs w:val="24"/>
        </w:rPr>
        <w:t>Organization</w:t>
      </w:r>
      <w:proofErr w:type="spellEnd"/>
      <w:r w:rsidRPr="00FE2EBE">
        <w:rPr>
          <w:szCs w:val="24"/>
        </w:rPr>
        <w:t xml:space="preserve"> </w:t>
      </w:r>
      <w:r w:rsidRPr="004E4470">
        <w:rPr>
          <w:i/>
          <w:iCs/>
          <w:szCs w:val="24"/>
        </w:rPr>
        <w:t>WHO</w:t>
      </w:r>
      <w:r w:rsidRPr="00FE2EBE">
        <w:rPr>
          <w:szCs w:val="24"/>
        </w:rPr>
        <w:t xml:space="preserve">. </w:t>
      </w:r>
      <w:r w:rsidR="004E4470">
        <w:rPr>
          <w:szCs w:val="24"/>
        </w:rPr>
        <w:t xml:space="preserve"> </w:t>
      </w:r>
      <w:r w:rsidR="004E4470" w:rsidRPr="00FE2EBE">
        <w:rPr>
          <w:color w:val="212529"/>
          <w:szCs w:val="24"/>
          <w:shd w:val="clear" w:color="auto" w:fill="FFFFFF"/>
        </w:rPr>
        <w:t>[online]</w:t>
      </w:r>
      <w:r w:rsidR="004E4470">
        <w:rPr>
          <w:color w:val="212529"/>
          <w:szCs w:val="24"/>
          <w:shd w:val="clear" w:color="auto" w:fill="FFFFFF"/>
        </w:rPr>
        <w:t xml:space="preserve"> 2017</w:t>
      </w:r>
      <w:r w:rsidR="004E4470" w:rsidRPr="00FE2EBE">
        <w:rPr>
          <w:color w:val="212529"/>
          <w:szCs w:val="24"/>
          <w:shd w:val="clear" w:color="auto" w:fill="FFFFFF"/>
        </w:rPr>
        <w:t>.</w:t>
      </w:r>
      <w:r w:rsidRPr="00FE2EBE">
        <w:rPr>
          <w:szCs w:val="24"/>
        </w:rPr>
        <w:t xml:space="preserve"> Adolescent </w:t>
      </w:r>
      <w:proofErr w:type="gramStart"/>
      <w:r w:rsidRPr="00FE2EBE">
        <w:rPr>
          <w:szCs w:val="24"/>
        </w:rPr>
        <w:t>obesity</w:t>
      </w:r>
      <w:proofErr w:type="gramEnd"/>
      <w:r w:rsidRPr="00FE2EBE">
        <w:rPr>
          <w:szCs w:val="24"/>
        </w:rPr>
        <w:t xml:space="preserve"> and </w:t>
      </w:r>
      <w:proofErr w:type="spellStart"/>
      <w:r w:rsidRPr="00FE2EBE">
        <w:rPr>
          <w:szCs w:val="24"/>
        </w:rPr>
        <w:t>related</w:t>
      </w:r>
      <w:proofErr w:type="spellEnd"/>
      <w:r w:rsidRPr="00FE2EBE">
        <w:rPr>
          <w:szCs w:val="24"/>
        </w:rPr>
        <w:t xml:space="preserve"> </w:t>
      </w:r>
      <w:proofErr w:type="spellStart"/>
      <w:r w:rsidRPr="00FE2EBE">
        <w:rPr>
          <w:szCs w:val="24"/>
        </w:rPr>
        <w:t>behaviours</w:t>
      </w:r>
      <w:proofErr w:type="spellEnd"/>
      <w:r w:rsidRPr="00FE2EBE">
        <w:rPr>
          <w:szCs w:val="24"/>
        </w:rPr>
        <w:t xml:space="preserve">: </w:t>
      </w:r>
      <w:proofErr w:type="spellStart"/>
      <w:r w:rsidRPr="00FE2EBE">
        <w:rPr>
          <w:szCs w:val="24"/>
        </w:rPr>
        <w:t>trends</w:t>
      </w:r>
      <w:proofErr w:type="spellEnd"/>
      <w:r w:rsidRPr="00FE2EBE">
        <w:rPr>
          <w:szCs w:val="24"/>
        </w:rPr>
        <w:t xml:space="preserve"> and </w:t>
      </w:r>
      <w:proofErr w:type="spellStart"/>
      <w:r w:rsidRPr="00FE2EBE">
        <w:rPr>
          <w:szCs w:val="24"/>
        </w:rPr>
        <w:t>inequalities</w:t>
      </w:r>
      <w:proofErr w:type="spellEnd"/>
      <w:r w:rsidRPr="00FE2EBE">
        <w:rPr>
          <w:szCs w:val="24"/>
        </w:rPr>
        <w:t xml:space="preserve"> in </w:t>
      </w:r>
      <w:proofErr w:type="spellStart"/>
      <w:r w:rsidRPr="00FE2EBE">
        <w:rPr>
          <w:szCs w:val="24"/>
        </w:rPr>
        <w:t>the</w:t>
      </w:r>
      <w:proofErr w:type="spellEnd"/>
      <w:r w:rsidRPr="00FE2EBE">
        <w:rPr>
          <w:szCs w:val="24"/>
        </w:rPr>
        <w:t xml:space="preserve"> WHO </w:t>
      </w:r>
      <w:proofErr w:type="spellStart"/>
      <w:r w:rsidRPr="00FE2EBE">
        <w:rPr>
          <w:szCs w:val="24"/>
        </w:rPr>
        <w:t>European</w:t>
      </w:r>
      <w:proofErr w:type="spellEnd"/>
      <w:r w:rsidRPr="00FE2EBE">
        <w:rPr>
          <w:szCs w:val="24"/>
        </w:rPr>
        <w:t xml:space="preserve"> Region. </w:t>
      </w:r>
      <w:r w:rsidR="004E4470">
        <w:rPr>
          <w:szCs w:val="24"/>
        </w:rPr>
        <w:t>Dostupné z:</w:t>
      </w:r>
      <w:r w:rsidRPr="00FE2EBE">
        <w:rPr>
          <w:szCs w:val="24"/>
        </w:rPr>
        <w:t xml:space="preserve"> http://www. euro.who.int/__data/assets/pdf_ﬁle/0019/339211/WHO_ObesityReport_ 2017_v3.pd</w:t>
      </w:r>
    </w:p>
    <w:p w14:paraId="6AE14930" w14:textId="70314CD5" w:rsidR="004C0F43" w:rsidRPr="004E4470" w:rsidRDefault="00AE2765" w:rsidP="004E4470">
      <w:pPr>
        <w:pStyle w:val="Odstavecseseznamem"/>
        <w:numPr>
          <w:ilvl w:val="0"/>
          <w:numId w:val="10"/>
        </w:numPr>
        <w:rPr>
          <w:szCs w:val="24"/>
        </w:rPr>
      </w:pPr>
      <w:proofErr w:type="spellStart"/>
      <w:r w:rsidRPr="00FE2EBE">
        <w:t>World</w:t>
      </w:r>
      <w:proofErr w:type="spellEnd"/>
      <w:r w:rsidRPr="00FE2EBE">
        <w:t xml:space="preserve"> </w:t>
      </w:r>
      <w:proofErr w:type="spellStart"/>
      <w:r w:rsidRPr="00FE2EBE">
        <w:t>Health</w:t>
      </w:r>
      <w:proofErr w:type="spellEnd"/>
      <w:r w:rsidRPr="00FE2EBE">
        <w:t xml:space="preserve"> </w:t>
      </w:r>
      <w:proofErr w:type="spellStart"/>
      <w:r w:rsidRPr="00FE2EBE">
        <w:t>Organization</w:t>
      </w:r>
      <w:proofErr w:type="spellEnd"/>
      <w:r w:rsidR="004E4470">
        <w:t xml:space="preserve"> </w:t>
      </w:r>
      <w:r w:rsidR="004E4470" w:rsidRPr="004E4470">
        <w:rPr>
          <w:i/>
          <w:iCs/>
        </w:rPr>
        <w:t>WHO</w:t>
      </w:r>
      <w:r w:rsidR="004E4470">
        <w:rPr>
          <w:color w:val="212529"/>
          <w:szCs w:val="24"/>
          <w:shd w:val="clear" w:color="auto" w:fill="FFFFFF"/>
        </w:rPr>
        <w:t xml:space="preserve"> </w:t>
      </w:r>
      <w:r w:rsidR="004E4470" w:rsidRPr="00FE2EBE">
        <w:rPr>
          <w:color w:val="212529"/>
          <w:szCs w:val="24"/>
          <w:shd w:val="clear" w:color="auto" w:fill="FFFFFF"/>
        </w:rPr>
        <w:t xml:space="preserve">[online]. </w:t>
      </w:r>
      <w:r w:rsidR="004E4470">
        <w:rPr>
          <w:color w:val="212529"/>
          <w:szCs w:val="24"/>
          <w:shd w:val="clear" w:color="auto" w:fill="FFFFFF"/>
        </w:rPr>
        <w:t>2020.</w:t>
      </w:r>
      <w:r w:rsidRPr="00FE2EBE">
        <w:t xml:space="preserve"> Obesity and </w:t>
      </w:r>
      <w:proofErr w:type="spellStart"/>
      <w:r w:rsidRPr="00FE2EBE">
        <w:t>overweight</w:t>
      </w:r>
      <w:proofErr w:type="spellEnd"/>
      <w:r w:rsidR="004E4470">
        <w:t>.</w:t>
      </w:r>
      <w:r w:rsidR="004E4470" w:rsidRPr="004E4470">
        <w:t xml:space="preserve"> </w:t>
      </w:r>
      <w:r w:rsidR="004E4470">
        <w:t xml:space="preserve">Dostupné z: </w:t>
      </w:r>
      <w:hyperlink r:id="rId96" w:history="1">
        <w:r w:rsidR="004E4470" w:rsidRPr="00BC4CC2">
          <w:rPr>
            <w:rStyle w:val="Hypertextovodkaz"/>
          </w:rPr>
          <w:t>https://www.who.int/news-room/fact-sheets/detail/obesity-and-overweight</w:t>
        </w:r>
      </w:hyperlink>
    </w:p>
    <w:p w14:paraId="5FC19B5D" w14:textId="565138E8" w:rsidR="004C0F43" w:rsidRPr="004E4470" w:rsidRDefault="00AE2765" w:rsidP="004E4470">
      <w:pPr>
        <w:pStyle w:val="Odstavecseseznamem"/>
        <w:numPr>
          <w:ilvl w:val="0"/>
          <w:numId w:val="10"/>
        </w:numPr>
        <w:rPr>
          <w:szCs w:val="24"/>
        </w:rPr>
      </w:pPr>
      <w:proofErr w:type="spellStart"/>
      <w:r w:rsidRPr="00FE2EBE">
        <w:t>World</w:t>
      </w:r>
      <w:proofErr w:type="spellEnd"/>
      <w:r w:rsidRPr="00FE2EBE">
        <w:t xml:space="preserve"> </w:t>
      </w:r>
      <w:proofErr w:type="spellStart"/>
      <w:r w:rsidRPr="00FE2EBE">
        <w:t>Health</w:t>
      </w:r>
      <w:proofErr w:type="spellEnd"/>
      <w:r w:rsidRPr="00FE2EBE">
        <w:t xml:space="preserve"> </w:t>
      </w:r>
      <w:proofErr w:type="spellStart"/>
      <w:r w:rsidRPr="00FE2EBE">
        <w:t>Organization</w:t>
      </w:r>
      <w:proofErr w:type="spellEnd"/>
      <w:r w:rsidRPr="00FE2EBE">
        <w:t xml:space="preserve"> </w:t>
      </w:r>
      <w:r w:rsidRPr="004E4470">
        <w:rPr>
          <w:i/>
          <w:iCs/>
        </w:rPr>
        <w:t>WHO</w:t>
      </w:r>
      <w:r w:rsidR="004E4470">
        <w:rPr>
          <w:i/>
          <w:iCs/>
        </w:rPr>
        <w:t xml:space="preserve"> </w:t>
      </w:r>
      <w:r w:rsidR="004E4470" w:rsidRPr="00FE2EBE">
        <w:rPr>
          <w:color w:val="212529"/>
          <w:szCs w:val="24"/>
          <w:shd w:val="clear" w:color="auto" w:fill="FFFFFF"/>
        </w:rPr>
        <w:t>[online]</w:t>
      </w:r>
      <w:r w:rsidRPr="004E4470">
        <w:rPr>
          <w:i/>
          <w:iCs/>
        </w:rPr>
        <w:t>.</w:t>
      </w:r>
      <w:r w:rsidRPr="00FE2EBE">
        <w:t xml:space="preserve"> 2020. </w:t>
      </w:r>
      <w:proofErr w:type="spellStart"/>
      <w:r w:rsidRPr="00FE2EBE">
        <w:t>Spotlight</w:t>
      </w:r>
      <w:proofErr w:type="spellEnd"/>
      <w:r w:rsidRPr="00FE2EBE">
        <w:t xml:space="preserve"> on adolescent </w:t>
      </w:r>
      <w:proofErr w:type="spellStart"/>
      <w:r w:rsidRPr="00FE2EBE">
        <w:t>health</w:t>
      </w:r>
      <w:proofErr w:type="spellEnd"/>
      <w:r w:rsidRPr="00FE2EBE">
        <w:t xml:space="preserve"> and </w:t>
      </w:r>
      <w:proofErr w:type="spellStart"/>
      <w:r w:rsidRPr="00FE2EBE">
        <w:t>well-being</w:t>
      </w:r>
      <w:proofErr w:type="spellEnd"/>
      <w:r w:rsidRPr="00FE2EBE">
        <w:t>.</w:t>
      </w:r>
      <w:r w:rsidR="004E4470">
        <w:t xml:space="preserve"> Dostupné z: </w:t>
      </w:r>
      <w:r w:rsidR="004E4470" w:rsidRPr="004E4470">
        <w:t>https://apps.who.int/iris/bitstream/handle/10665/332104/9789289055017-eng.pdf</w:t>
      </w:r>
    </w:p>
    <w:p w14:paraId="7D37697B" w14:textId="367CBA58" w:rsidR="00E27DB4" w:rsidRPr="004E4470" w:rsidRDefault="00AE2765" w:rsidP="00E27DB4">
      <w:pPr>
        <w:pStyle w:val="Odstavecseseznamem"/>
        <w:numPr>
          <w:ilvl w:val="0"/>
          <w:numId w:val="10"/>
        </w:numPr>
        <w:tabs>
          <w:tab w:val="left" w:pos="1656"/>
        </w:tabs>
        <w:rPr>
          <w:szCs w:val="24"/>
        </w:rPr>
      </w:pPr>
      <w:r w:rsidRPr="00FE2EBE">
        <w:rPr>
          <w:color w:val="212529"/>
          <w:szCs w:val="24"/>
          <w:shd w:val="clear" w:color="auto" w:fill="FFFFFF"/>
        </w:rPr>
        <w:t xml:space="preserve">YANG, S. et al. Obesity and </w:t>
      </w:r>
      <w:proofErr w:type="spellStart"/>
      <w:r w:rsidRPr="00FE2EBE">
        <w:rPr>
          <w:color w:val="212529"/>
          <w:szCs w:val="24"/>
          <w:shd w:val="clear" w:color="auto" w:fill="FFFFFF"/>
        </w:rPr>
        <w:t>activity</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patterns</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before</w:t>
      </w:r>
      <w:proofErr w:type="spellEnd"/>
      <w:r w:rsidRPr="00FE2EBE">
        <w:rPr>
          <w:color w:val="212529"/>
          <w:szCs w:val="24"/>
          <w:shd w:val="clear" w:color="auto" w:fill="FFFFFF"/>
        </w:rPr>
        <w:t xml:space="preserve"> and </w:t>
      </w:r>
      <w:proofErr w:type="spellStart"/>
      <w:r w:rsidRPr="00FE2EBE">
        <w:rPr>
          <w:color w:val="212529"/>
          <w:szCs w:val="24"/>
          <w:shd w:val="clear" w:color="auto" w:fill="FFFFFF"/>
        </w:rPr>
        <w:t>during</w:t>
      </w:r>
      <w:proofErr w:type="spellEnd"/>
      <w:r w:rsidRPr="00FE2EBE">
        <w:rPr>
          <w:color w:val="212529"/>
          <w:szCs w:val="24"/>
          <w:shd w:val="clear" w:color="auto" w:fill="FFFFFF"/>
        </w:rPr>
        <w:t xml:space="preserve"> COVID-19lockdown </w:t>
      </w:r>
      <w:proofErr w:type="spellStart"/>
      <w:r w:rsidRPr="00FE2EBE">
        <w:rPr>
          <w:color w:val="212529"/>
          <w:szCs w:val="24"/>
          <w:shd w:val="clear" w:color="auto" w:fill="FFFFFF"/>
        </w:rPr>
        <w:t>among</w:t>
      </w:r>
      <w:proofErr w:type="spellEnd"/>
      <w:r w:rsidRPr="00FE2EBE">
        <w:rPr>
          <w:color w:val="212529"/>
          <w:szCs w:val="24"/>
          <w:shd w:val="clear" w:color="auto" w:fill="FFFFFF"/>
        </w:rPr>
        <w:t xml:space="preserve"> </w:t>
      </w:r>
      <w:proofErr w:type="spellStart"/>
      <w:r w:rsidRPr="00FE2EBE">
        <w:rPr>
          <w:color w:val="212529"/>
          <w:szCs w:val="24"/>
          <w:shd w:val="clear" w:color="auto" w:fill="FFFFFF"/>
        </w:rPr>
        <w:t>youths</w:t>
      </w:r>
      <w:proofErr w:type="spellEnd"/>
      <w:r w:rsidRPr="00FE2EBE">
        <w:rPr>
          <w:color w:val="212529"/>
          <w:szCs w:val="24"/>
          <w:shd w:val="clear" w:color="auto" w:fill="FFFFFF"/>
        </w:rPr>
        <w:t xml:space="preserve"> in </w:t>
      </w:r>
      <w:proofErr w:type="spellStart"/>
      <w:r w:rsidRPr="00FE2EBE">
        <w:rPr>
          <w:color w:val="212529"/>
          <w:szCs w:val="24"/>
          <w:shd w:val="clear" w:color="auto" w:fill="FFFFFF"/>
        </w:rPr>
        <w:t>China</w:t>
      </w:r>
      <w:proofErr w:type="spellEnd"/>
      <w:r w:rsidRPr="00FE2EBE">
        <w:rPr>
          <w:color w:val="212529"/>
          <w:szCs w:val="24"/>
          <w:shd w:val="clear" w:color="auto" w:fill="FFFFFF"/>
        </w:rPr>
        <w:t>. </w:t>
      </w:r>
      <w:proofErr w:type="spellStart"/>
      <w:r w:rsidRPr="00FE2EBE">
        <w:rPr>
          <w:i/>
          <w:iCs/>
          <w:color w:val="212529"/>
          <w:szCs w:val="24"/>
          <w:shd w:val="clear" w:color="auto" w:fill="FFFFFF"/>
        </w:rPr>
        <w:t>Clinical</w:t>
      </w:r>
      <w:proofErr w:type="spellEnd"/>
      <w:r w:rsidRPr="00FE2EBE">
        <w:rPr>
          <w:i/>
          <w:iCs/>
          <w:color w:val="212529"/>
          <w:szCs w:val="24"/>
          <w:shd w:val="clear" w:color="auto" w:fill="FFFFFF"/>
        </w:rPr>
        <w:t xml:space="preserve"> </w:t>
      </w:r>
      <w:proofErr w:type="gramStart"/>
      <w:r w:rsidRPr="00FE2EBE">
        <w:rPr>
          <w:i/>
          <w:iCs/>
          <w:color w:val="212529"/>
          <w:szCs w:val="24"/>
          <w:shd w:val="clear" w:color="auto" w:fill="FFFFFF"/>
        </w:rPr>
        <w:t>obesity</w:t>
      </w:r>
      <w:proofErr w:type="gramEnd"/>
      <w:r w:rsidRPr="00FE2EBE">
        <w:rPr>
          <w:color w:val="212529"/>
          <w:szCs w:val="24"/>
          <w:shd w:val="clear" w:color="auto" w:fill="FFFFFF"/>
        </w:rPr>
        <w:t> [online]. 2020, </w:t>
      </w:r>
      <w:r w:rsidRPr="00FE2EBE">
        <w:rPr>
          <w:b/>
          <w:bCs/>
          <w:color w:val="212529"/>
          <w:szCs w:val="24"/>
          <w:shd w:val="clear" w:color="auto" w:fill="FFFFFF"/>
        </w:rPr>
        <w:t>10</w:t>
      </w:r>
      <w:r w:rsidRPr="00FE2EBE">
        <w:rPr>
          <w:color w:val="212529"/>
          <w:szCs w:val="24"/>
          <w:shd w:val="clear" w:color="auto" w:fill="FFFFFF"/>
        </w:rPr>
        <w:t xml:space="preserve">(6), 1-7 [cit. 2022-01-31]. Dostupné z: </w:t>
      </w:r>
      <w:hyperlink r:id="rId97" w:history="1">
        <w:r w:rsidR="004E4470" w:rsidRPr="00BC4CC2">
          <w:rPr>
            <w:rStyle w:val="Hypertextovodkaz"/>
            <w:szCs w:val="24"/>
            <w:shd w:val="clear" w:color="auto" w:fill="FFFFFF"/>
          </w:rPr>
          <w:t>https://pubmed.ncbi.nlm.nih.gov/33009706/</w:t>
        </w:r>
      </w:hyperlink>
    </w:p>
    <w:p w14:paraId="24CF20E1" w14:textId="750D37E1" w:rsidR="004E4470" w:rsidRDefault="004E4470" w:rsidP="00E27DB4">
      <w:pPr>
        <w:pStyle w:val="Odstavecseseznamem"/>
        <w:numPr>
          <w:ilvl w:val="0"/>
          <w:numId w:val="10"/>
        </w:numPr>
        <w:tabs>
          <w:tab w:val="left" w:pos="1656"/>
        </w:tabs>
        <w:rPr>
          <w:szCs w:val="24"/>
        </w:rPr>
      </w:pPr>
      <w:r w:rsidRPr="004E4470">
        <w:rPr>
          <w:szCs w:val="24"/>
        </w:rPr>
        <w:t xml:space="preserve">Školáci pijí méně limonád. Ale objevili energetické nápoje. In: Zdravá </w:t>
      </w:r>
      <w:proofErr w:type="gramStart"/>
      <w:r w:rsidRPr="004E4470">
        <w:rPr>
          <w:szCs w:val="24"/>
        </w:rPr>
        <w:t>generace ?!</w:t>
      </w:r>
      <w:proofErr w:type="gramEnd"/>
      <w:r w:rsidRPr="004E4470">
        <w:rPr>
          <w:szCs w:val="24"/>
        </w:rPr>
        <w:t xml:space="preserve"> [online]. </w:t>
      </w:r>
      <w:r w:rsidRPr="004E4470">
        <w:rPr>
          <w:i/>
          <w:iCs/>
          <w:szCs w:val="24"/>
        </w:rPr>
        <w:t>Univerzita Palackého v Olomouci</w:t>
      </w:r>
      <w:r w:rsidRPr="004E4470">
        <w:rPr>
          <w:szCs w:val="24"/>
        </w:rPr>
        <w:t xml:space="preserve">, 2020 [cit. 2022-02-24]. Dostupné z: </w:t>
      </w:r>
      <w:hyperlink r:id="rId98" w:history="1">
        <w:r w:rsidRPr="00BC4CC2">
          <w:rPr>
            <w:rStyle w:val="Hypertextovodkaz"/>
            <w:szCs w:val="24"/>
          </w:rPr>
          <w:t>https://zdravagenerace.cz/reporty/energeticke-napoje/</w:t>
        </w:r>
      </w:hyperlink>
    </w:p>
    <w:p w14:paraId="41114B07" w14:textId="77777777" w:rsidR="004E4470" w:rsidRPr="004E4470" w:rsidRDefault="004E4470" w:rsidP="004E4470">
      <w:pPr>
        <w:pStyle w:val="Odstavecseseznamem"/>
        <w:tabs>
          <w:tab w:val="left" w:pos="1656"/>
        </w:tabs>
        <w:rPr>
          <w:szCs w:val="24"/>
        </w:rPr>
      </w:pPr>
    </w:p>
    <w:p w14:paraId="3CAFB434" w14:textId="3BA10B94" w:rsidR="00E27DB4" w:rsidRDefault="00E27DB4" w:rsidP="00E27DB4">
      <w:pPr>
        <w:tabs>
          <w:tab w:val="left" w:pos="1656"/>
        </w:tabs>
        <w:rPr>
          <w:szCs w:val="24"/>
        </w:rPr>
      </w:pPr>
    </w:p>
    <w:p w14:paraId="2C45FAB1" w14:textId="13AF2E8C" w:rsidR="00E27DB4" w:rsidRDefault="00E27DB4" w:rsidP="00E27DB4">
      <w:pPr>
        <w:tabs>
          <w:tab w:val="left" w:pos="1656"/>
        </w:tabs>
        <w:rPr>
          <w:szCs w:val="24"/>
        </w:rPr>
      </w:pPr>
    </w:p>
    <w:p w14:paraId="429966F5" w14:textId="120FA464" w:rsidR="00E27DB4" w:rsidRDefault="00E27DB4" w:rsidP="00E27DB4">
      <w:pPr>
        <w:tabs>
          <w:tab w:val="left" w:pos="1656"/>
        </w:tabs>
        <w:rPr>
          <w:szCs w:val="24"/>
        </w:rPr>
      </w:pPr>
    </w:p>
    <w:p w14:paraId="7D224C91" w14:textId="27E05861" w:rsidR="00E27DB4" w:rsidRDefault="00E27DB4" w:rsidP="00E27DB4">
      <w:pPr>
        <w:tabs>
          <w:tab w:val="left" w:pos="1656"/>
        </w:tabs>
        <w:rPr>
          <w:szCs w:val="24"/>
        </w:rPr>
      </w:pPr>
    </w:p>
    <w:p w14:paraId="64AB44E6" w14:textId="197F0638" w:rsidR="00E27DB4" w:rsidRDefault="00E27DB4" w:rsidP="00E27DB4">
      <w:pPr>
        <w:tabs>
          <w:tab w:val="left" w:pos="1656"/>
        </w:tabs>
        <w:rPr>
          <w:szCs w:val="24"/>
        </w:rPr>
      </w:pPr>
    </w:p>
    <w:p w14:paraId="391E63F1" w14:textId="5DECE6F8" w:rsidR="00E27DB4" w:rsidRDefault="00E27DB4" w:rsidP="00E27DB4">
      <w:pPr>
        <w:tabs>
          <w:tab w:val="left" w:pos="1656"/>
        </w:tabs>
        <w:rPr>
          <w:szCs w:val="24"/>
        </w:rPr>
      </w:pPr>
    </w:p>
    <w:p w14:paraId="6465B0CD" w14:textId="2C3C9A37" w:rsidR="00E27DB4" w:rsidRDefault="00E27DB4" w:rsidP="00E27DB4">
      <w:pPr>
        <w:tabs>
          <w:tab w:val="left" w:pos="1656"/>
        </w:tabs>
        <w:rPr>
          <w:szCs w:val="24"/>
        </w:rPr>
      </w:pPr>
    </w:p>
    <w:p w14:paraId="31E5EB60" w14:textId="77777777" w:rsidR="001138D7" w:rsidRDefault="001138D7" w:rsidP="00E27DB4">
      <w:pPr>
        <w:tabs>
          <w:tab w:val="left" w:pos="1656"/>
        </w:tabs>
        <w:rPr>
          <w:szCs w:val="24"/>
        </w:rPr>
      </w:pPr>
    </w:p>
    <w:p w14:paraId="64102830" w14:textId="078AB073" w:rsidR="00E27DB4" w:rsidRPr="002F3B6B" w:rsidRDefault="00E27DB4" w:rsidP="001D2EBB">
      <w:pPr>
        <w:pStyle w:val="Nadpis1"/>
        <w:numPr>
          <w:ilvl w:val="0"/>
          <w:numId w:val="0"/>
        </w:numPr>
        <w:ind w:left="432" w:hanging="432"/>
      </w:pPr>
      <w:bookmarkStart w:id="68" w:name="_Toc106480886"/>
      <w:r w:rsidRPr="002F3B6B">
        <w:lastRenderedPageBreak/>
        <w:t>Seznam použitých symbolů a zkratek</w:t>
      </w:r>
      <w:bookmarkEnd w:id="68"/>
    </w:p>
    <w:p w14:paraId="6E9FE146" w14:textId="2F9529B6" w:rsidR="00E27DB4" w:rsidRDefault="00E27DB4" w:rsidP="00E27DB4">
      <w:pPr>
        <w:tabs>
          <w:tab w:val="left" w:pos="1656"/>
        </w:tabs>
        <w:rPr>
          <w:szCs w:val="24"/>
        </w:rPr>
      </w:pPr>
      <w:r>
        <w:rPr>
          <w:szCs w:val="24"/>
        </w:rPr>
        <w:t>% = procento</w:t>
      </w:r>
    </w:p>
    <w:p w14:paraId="086DF5D3" w14:textId="39326B73" w:rsidR="00E27DB4" w:rsidRDefault="00E27DB4" w:rsidP="00E27DB4">
      <w:pPr>
        <w:tabs>
          <w:tab w:val="left" w:pos="1656"/>
        </w:tabs>
        <w:rPr>
          <w:szCs w:val="24"/>
        </w:rPr>
      </w:pPr>
      <w:r>
        <w:rPr>
          <w:szCs w:val="24"/>
        </w:rPr>
        <w:t xml:space="preserve">BMI= body </w:t>
      </w:r>
      <w:proofErr w:type="spellStart"/>
      <w:r>
        <w:rPr>
          <w:szCs w:val="24"/>
        </w:rPr>
        <w:t>mass</w:t>
      </w:r>
      <w:proofErr w:type="spellEnd"/>
      <w:r>
        <w:rPr>
          <w:szCs w:val="24"/>
        </w:rPr>
        <w:t xml:space="preserve"> index</w:t>
      </w:r>
    </w:p>
    <w:p w14:paraId="5E50FB82" w14:textId="137C0A1A" w:rsidR="002F3B6B" w:rsidRDefault="002F3B6B" w:rsidP="00E27DB4">
      <w:pPr>
        <w:tabs>
          <w:tab w:val="left" w:pos="1656"/>
        </w:tabs>
        <w:rPr>
          <w:szCs w:val="24"/>
        </w:rPr>
      </w:pPr>
      <w:r>
        <w:rPr>
          <w:szCs w:val="24"/>
        </w:rPr>
        <w:t>COMPASS=</w:t>
      </w:r>
      <w:proofErr w:type="spellStart"/>
      <w:r w:rsidRPr="002F3B6B">
        <w:rPr>
          <w:szCs w:val="24"/>
        </w:rPr>
        <w:t>Cardiovascular</w:t>
      </w:r>
      <w:proofErr w:type="spellEnd"/>
      <w:r w:rsidRPr="002F3B6B">
        <w:rPr>
          <w:szCs w:val="24"/>
        </w:rPr>
        <w:t xml:space="preserve"> </w:t>
      </w:r>
      <w:proofErr w:type="spellStart"/>
      <w:r w:rsidRPr="002F3B6B">
        <w:rPr>
          <w:szCs w:val="24"/>
        </w:rPr>
        <w:t>Outcomes</w:t>
      </w:r>
      <w:proofErr w:type="spellEnd"/>
      <w:r w:rsidRPr="002F3B6B">
        <w:rPr>
          <w:szCs w:val="24"/>
        </w:rPr>
        <w:t xml:space="preserve"> </w:t>
      </w:r>
      <w:proofErr w:type="spellStart"/>
      <w:r w:rsidRPr="002F3B6B">
        <w:rPr>
          <w:szCs w:val="24"/>
        </w:rPr>
        <w:t>for</w:t>
      </w:r>
      <w:proofErr w:type="spellEnd"/>
      <w:r w:rsidRPr="002F3B6B">
        <w:rPr>
          <w:szCs w:val="24"/>
        </w:rPr>
        <w:t xml:space="preserve"> </w:t>
      </w:r>
      <w:proofErr w:type="spellStart"/>
      <w:r w:rsidRPr="002F3B6B">
        <w:rPr>
          <w:szCs w:val="24"/>
        </w:rPr>
        <w:t>People</w:t>
      </w:r>
      <w:proofErr w:type="spellEnd"/>
      <w:r w:rsidRPr="002F3B6B">
        <w:rPr>
          <w:szCs w:val="24"/>
        </w:rPr>
        <w:t xml:space="preserve"> </w:t>
      </w:r>
      <w:proofErr w:type="spellStart"/>
      <w:r w:rsidRPr="002F3B6B">
        <w:rPr>
          <w:szCs w:val="24"/>
        </w:rPr>
        <w:t>Using</w:t>
      </w:r>
      <w:proofErr w:type="spellEnd"/>
      <w:r w:rsidRPr="002F3B6B">
        <w:rPr>
          <w:szCs w:val="24"/>
        </w:rPr>
        <w:t xml:space="preserve"> </w:t>
      </w:r>
      <w:proofErr w:type="spellStart"/>
      <w:r w:rsidRPr="002F3B6B">
        <w:rPr>
          <w:szCs w:val="24"/>
        </w:rPr>
        <w:t>Anticoagulation</w:t>
      </w:r>
      <w:proofErr w:type="spellEnd"/>
      <w:r w:rsidRPr="002F3B6B">
        <w:rPr>
          <w:szCs w:val="24"/>
        </w:rPr>
        <w:t xml:space="preserve"> </w:t>
      </w:r>
      <w:proofErr w:type="spellStart"/>
      <w:r w:rsidRPr="002F3B6B">
        <w:rPr>
          <w:szCs w:val="24"/>
        </w:rPr>
        <w:t>Strategies</w:t>
      </w:r>
      <w:proofErr w:type="spellEnd"/>
    </w:p>
    <w:p w14:paraId="2DDDAB6F" w14:textId="48EA7A2B" w:rsidR="002E7F0B" w:rsidRDefault="002E7F0B" w:rsidP="00E27DB4">
      <w:pPr>
        <w:tabs>
          <w:tab w:val="left" w:pos="1656"/>
        </w:tabs>
        <w:rPr>
          <w:szCs w:val="24"/>
        </w:rPr>
      </w:pPr>
      <w:r>
        <w:rPr>
          <w:szCs w:val="24"/>
        </w:rPr>
        <w:t xml:space="preserve">COVID-19= </w:t>
      </w:r>
      <w:proofErr w:type="spellStart"/>
      <w:r>
        <w:rPr>
          <w:szCs w:val="24"/>
        </w:rPr>
        <w:t>coronarovirové</w:t>
      </w:r>
      <w:proofErr w:type="spellEnd"/>
      <w:r>
        <w:rPr>
          <w:szCs w:val="24"/>
        </w:rPr>
        <w:t xml:space="preserve"> onemocnění 2019</w:t>
      </w:r>
    </w:p>
    <w:p w14:paraId="665DA420" w14:textId="614B6AD7" w:rsidR="009E10C7" w:rsidRDefault="009E10C7" w:rsidP="00E27DB4">
      <w:pPr>
        <w:tabs>
          <w:tab w:val="left" w:pos="1656"/>
        </w:tabs>
        <w:rPr>
          <w:szCs w:val="24"/>
        </w:rPr>
      </w:pPr>
      <w:r>
        <w:rPr>
          <w:szCs w:val="24"/>
        </w:rPr>
        <w:t>č= číslo</w:t>
      </w:r>
    </w:p>
    <w:p w14:paraId="15280C4A" w14:textId="3D5CDB41" w:rsidR="002E7F0B" w:rsidRDefault="002E7F0B" w:rsidP="002E7F0B">
      <w:pPr>
        <w:tabs>
          <w:tab w:val="left" w:pos="1656"/>
        </w:tabs>
        <w:rPr>
          <w:szCs w:val="24"/>
        </w:rPr>
      </w:pPr>
      <w:r>
        <w:rPr>
          <w:szCs w:val="24"/>
        </w:rPr>
        <w:t>HBSC=</w:t>
      </w:r>
      <w:proofErr w:type="spellStart"/>
      <w:r w:rsidRPr="002E7F0B">
        <w:rPr>
          <w:szCs w:val="24"/>
        </w:rPr>
        <w:t>Health</w:t>
      </w:r>
      <w:proofErr w:type="spellEnd"/>
      <w:r w:rsidRPr="002E7F0B">
        <w:rPr>
          <w:szCs w:val="24"/>
        </w:rPr>
        <w:t xml:space="preserve"> </w:t>
      </w:r>
      <w:proofErr w:type="spellStart"/>
      <w:r w:rsidRPr="002E7F0B">
        <w:rPr>
          <w:szCs w:val="24"/>
        </w:rPr>
        <w:t>Behaviour</w:t>
      </w:r>
      <w:proofErr w:type="spellEnd"/>
      <w:r w:rsidRPr="002E7F0B">
        <w:rPr>
          <w:szCs w:val="24"/>
        </w:rPr>
        <w:t xml:space="preserve"> in </w:t>
      </w:r>
      <w:proofErr w:type="spellStart"/>
      <w:r w:rsidRPr="002E7F0B">
        <w:rPr>
          <w:szCs w:val="24"/>
        </w:rPr>
        <w:t>School-aged</w:t>
      </w:r>
      <w:proofErr w:type="spellEnd"/>
      <w:r w:rsidRPr="002E7F0B">
        <w:rPr>
          <w:szCs w:val="24"/>
        </w:rPr>
        <w:t xml:space="preserve"> </w:t>
      </w:r>
      <w:proofErr w:type="spellStart"/>
      <w:r w:rsidRPr="002E7F0B">
        <w:rPr>
          <w:szCs w:val="24"/>
        </w:rPr>
        <w:t>Children</w:t>
      </w:r>
      <w:proofErr w:type="spellEnd"/>
      <w:r w:rsidRPr="002E7F0B">
        <w:rPr>
          <w:szCs w:val="24"/>
        </w:rPr>
        <w:t xml:space="preserve"> </w:t>
      </w:r>
    </w:p>
    <w:p w14:paraId="2E54240E" w14:textId="5DA68056" w:rsidR="002E7F0B" w:rsidRDefault="002E7F0B" w:rsidP="002E7F0B">
      <w:pPr>
        <w:tabs>
          <w:tab w:val="left" w:pos="1656"/>
        </w:tabs>
        <w:rPr>
          <w:szCs w:val="24"/>
        </w:rPr>
      </w:pPr>
      <w:r>
        <w:rPr>
          <w:szCs w:val="24"/>
        </w:rPr>
        <w:t xml:space="preserve">HELENA= </w:t>
      </w:r>
      <w:proofErr w:type="spellStart"/>
      <w:r>
        <w:rPr>
          <w:szCs w:val="24"/>
        </w:rPr>
        <w:t>Healthy</w:t>
      </w:r>
      <w:proofErr w:type="spellEnd"/>
      <w:r>
        <w:rPr>
          <w:szCs w:val="24"/>
        </w:rPr>
        <w:t xml:space="preserve"> Lifestyle in </w:t>
      </w:r>
      <w:proofErr w:type="spellStart"/>
      <w:r>
        <w:rPr>
          <w:szCs w:val="24"/>
        </w:rPr>
        <w:t>Europe</w:t>
      </w:r>
      <w:proofErr w:type="spellEnd"/>
      <w:r>
        <w:rPr>
          <w:szCs w:val="24"/>
        </w:rPr>
        <w:t xml:space="preserve"> by </w:t>
      </w:r>
      <w:proofErr w:type="spellStart"/>
      <w:r>
        <w:rPr>
          <w:szCs w:val="24"/>
        </w:rPr>
        <w:t>Nutrition</w:t>
      </w:r>
      <w:proofErr w:type="spellEnd"/>
      <w:r>
        <w:rPr>
          <w:szCs w:val="24"/>
        </w:rPr>
        <w:t xml:space="preserve"> in Adolescence</w:t>
      </w:r>
    </w:p>
    <w:p w14:paraId="33D86CDA" w14:textId="0CB06B7A" w:rsidR="002E7F0B" w:rsidRDefault="002E7F0B" w:rsidP="002E7F0B">
      <w:pPr>
        <w:tabs>
          <w:tab w:val="left" w:pos="1656"/>
        </w:tabs>
        <w:rPr>
          <w:szCs w:val="24"/>
        </w:rPr>
      </w:pPr>
      <w:r>
        <w:rPr>
          <w:szCs w:val="24"/>
        </w:rPr>
        <w:t>g= gram</w:t>
      </w:r>
    </w:p>
    <w:p w14:paraId="6717F04C" w14:textId="50324E6B" w:rsidR="002E7F0B" w:rsidRDefault="002E7F0B" w:rsidP="002E7F0B">
      <w:pPr>
        <w:tabs>
          <w:tab w:val="left" w:pos="1656"/>
        </w:tabs>
        <w:rPr>
          <w:szCs w:val="24"/>
        </w:rPr>
      </w:pPr>
      <w:r>
        <w:rPr>
          <w:szCs w:val="24"/>
        </w:rPr>
        <w:t>kg= kilogram</w:t>
      </w:r>
    </w:p>
    <w:p w14:paraId="34F74E37" w14:textId="254E924C" w:rsidR="00BC0970" w:rsidRDefault="00BC0970" w:rsidP="002E7F0B">
      <w:pPr>
        <w:tabs>
          <w:tab w:val="left" w:pos="1656"/>
        </w:tabs>
        <w:rPr>
          <w:szCs w:val="24"/>
        </w:rPr>
      </w:pPr>
      <w:r>
        <w:rPr>
          <w:szCs w:val="24"/>
        </w:rPr>
        <w:t>l= litr</w:t>
      </w:r>
    </w:p>
    <w:p w14:paraId="524F3F6E" w14:textId="59BC9045" w:rsidR="009E10C7" w:rsidRDefault="009E10C7" w:rsidP="002E7F0B">
      <w:pPr>
        <w:tabs>
          <w:tab w:val="left" w:pos="1656"/>
        </w:tabs>
        <w:rPr>
          <w:szCs w:val="24"/>
        </w:rPr>
      </w:pPr>
      <w:r>
        <w:rPr>
          <w:szCs w:val="24"/>
        </w:rPr>
        <w:t>m= metr</w:t>
      </w:r>
    </w:p>
    <w:p w14:paraId="2783FBB0" w14:textId="72B231EE" w:rsidR="002F3B6B" w:rsidRPr="002E7F0B" w:rsidRDefault="002F3B6B" w:rsidP="002E7F0B">
      <w:pPr>
        <w:tabs>
          <w:tab w:val="left" w:pos="1656"/>
        </w:tabs>
        <w:rPr>
          <w:szCs w:val="24"/>
        </w:rPr>
      </w:pPr>
      <w:proofErr w:type="spellStart"/>
      <w:r>
        <w:rPr>
          <w:szCs w:val="24"/>
        </w:rPr>
        <w:t>NaSSDA</w:t>
      </w:r>
      <w:proofErr w:type="spellEnd"/>
      <w:r>
        <w:rPr>
          <w:szCs w:val="24"/>
        </w:rPr>
        <w:t xml:space="preserve">= </w:t>
      </w:r>
      <w:proofErr w:type="spellStart"/>
      <w:r w:rsidRPr="002F3B6B">
        <w:rPr>
          <w:szCs w:val="24"/>
        </w:rPr>
        <w:t>National</w:t>
      </w:r>
      <w:proofErr w:type="spellEnd"/>
      <w:r w:rsidRPr="002F3B6B">
        <w:rPr>
          <w:szCs w:val="24"/>
        </w:rPr>
        <w:t xml:space="preserve"> </w:t>
      </w:r>
      <w:proofErr w:type="spellStart"/>
      <w:r w:rsidRPr="002F3B6B">
        <w:rPr>
          <w:szCs w:val="24"/>
        </w:rPr>
        <w:t>Secondary</w:t>
      </w:r>
      <w:proofErr w:type="spellEnd"/>
      <w:r w:rsidRPr="002F3B6B">
        <w:rPr>
          <w:szCs w:val="24"/>
        </w:rPr>
        <w:t xml:space="preserve"> </w:t>
      </w:r>
      <w:proofErr w:type="spellStart"/>
      <w:r w:rsidRPr="002F3B6B">
        <w:rPr>
          <w:szCs w:val="24"/>
        </w:rPr>
        <w:t>Students</w:t>
      </w:r>
      <w:proofErr w:type="spellEnd"/>
      <w:r w:rsidRPr="002F3B6B">
        <w:rPr>
          <w:szCs w:val="24"/>
        </w:rPr>
        <w:t xml:space="preserve">' Diet and </w:t>
      </w:r>
      <w:proofErr w:type="spellStart"/>
      <w:r w:rsidRPr="002F3B6B">
        <w:rPr>
          <w:szCs w:val="24"/>
        </w:rPr>
        <w:t>Activity</w:t>
      </w:r>
      <w:proofErr w:type="spellEnd"/>
      <w:r w:rsidRPr="002F3B6B">
        <w:rPr>
          <w:szCs w:val="24"/>
        </w:rPr>
        <w:t xml:space="preserve"> </w:t>
      </w:r>
      <w:proofErr w:type="spellStart"/>
      <w:r w:rsidRPr="002F3B6B">
        <w:rPr>
          <w:szCs w:val="24"/>
        </w:rPr>
        <w:t>survey</w:t>
      </w:r>
      <w:proofErr w:type="spellEnd"/>
    </w:p>
    <w:p w14:paraId="613F5C59" w14:textId="3F0B82C2" w:rsidR="002E7F0B" w:rsidRDefault="002E7F0B" w:rsidP="00E27DB4">
      <w:pPr>
        <w:tabs>
          <w:tab w:val="left" w:pos="1656"/>
        </w:tabs>
        <w:rPr>
          <w:szCs w:val="24"/>
        </w:rPr>
      </w:pPr>
      <w:r>
        <w:rPr>
          <w:szCs w:val="24"/>
        </w:rPr>
        <w:t xml:space="preserve">USA= United </w:t>
      </w:r>
      <w:proofErr w:type="spellStart"/>
      <w:r>
        <w:rPr>
          <w:szCs w:val="24"/>
        </w:rPr>
        <w:t>states</w:t>
      </w:r>
      <w:proofErr w:type="spellEnd"/>
      <w:r>
        <w:rPr>
          <w:szCs w:val="24"/>
        </w:rPr>
        <w:t xml:space="preserve"> </w:t>
      </w:r>
      <w:proofErr w:type="spellStart"/>
      <w:r>
        <w:rPr>
          <w:szCs w:val="24"/>
        </w:rPr>
        <w:t>of</w:t>
      </w:r>
      <w:proofErr w:type="spellEnd"/>
      <w:r>
        <w:rPr>
          <w:szCs w:val="24"/>
        </w:rPr>
        <w:t xml:space="preserve"> America</w:t>
      </w:r>
    </w:p>
    <w:p w14:paraId="4C9D500A" w14:textId="269A59A1" w:rsidR="00E27DB4" w:rsidRDefault="00E27DB4" w:rsidP="00E27DB4">
      <w:pPr>
        <w:tabs>
          <w:tab w:val="left" w:pos="1656"/>
        </w:tabs>
        <w:rPr>
          <w:szCs w:val="24"/>
        </w:rPr>
      </w:pPr>
      <w:r w:rsidRPr="00E27DB4">
        <w:rPr>
          <w:szCs w:val="24"/>
        </w:rPr>
        <w:t xml:space="preserve">WHO = </w:t>
      </w:r>
      <w:proofErr w:type="spellStart"/>
      <w:r w:rsidRPr="00E27DB4">
        <w:rPr>
          <w:szCs w:val="24"/>
        </w:rPr>
        <w:t>World</w:t>
      </w:r>
      <w:proofErr w:type="spellEnd"/>
      <w:r w:rsidRPr="00E27DB4">
        <w:rPr>
          <w:szCs w:val="24"/>
        </w:rPr>
        <w:t xml:space="preserve"> </w:t>
      </w:r>
      <w:proofErr w:type="spellStart"/>
      <w:r w:rsidRPr="00E27DB4">
        <w:rPr>
          <w:szCs w:val="24"/>
        </w:rPr>
        <w:t>Health</w:t>
      </w:r>
      <w:proofErr w:type="spellEnd"/>
      <w:r w:rsidRPr="00E27DB4">
        <w:rPr>
          <w:szCs w:val="24"/>
        </w:rPr>
        <w:t xml:space="preserve"> </w:t>
      </w:r>
      <w:proofErr w:type="spellStart"/>
      <w:r w:rsidRPr="00E27DB4">
        <w:rPr>
          <w:szCs w:val="24"/>
        </w:rPr>
        <w:t>Organization</w:t>
      </w:r>
      <w:proofErr w:type="spellEnd"/>
      <w:r w:rsidRPr="00E27DB4">
        <w:rPr>
          <w:szCs w:val="24"/>
        </w:rPr>
        <w:t xml:space="preserve"> (Světová zdravotnická organizace)</w:t>
      </w:r>
    </w:p>
    <w:p w14:paraId="0A6D3FD2" w14:textId="1C3615F6" w:rsidR="002F3B6B" w:rsidRDefault="002F3B6B" w:rsidP="00E27DB4">
      <w:pPr>
        <w:tabs>
          <w:tab w:val="left" w:pos="1656"/>
        </w:tabs>
        <w:rPr>
          <w:szCs w:val="24"/>
        </w:rPr>
      </w:pPr>
    </w:p>
    <w:p w14:paraId="61F53A75" w14:textId="5BE9D57F" w:rsidR="002F3B6B" w:rsidRDefault="002F3B6B" w:rsidP="00E27DB4">
      <w:pPr>
        <w:tabs>
          <w:tab w:val="left" w:pos="1656"/>
        </w:tabs>
        <w:rPr>
          <w:szCs w:val="24"/>
        </w:rPr>
      </w:pPr>
    </w:p>
    <w:p w14:paraId="34B047B2" w14:textId="69BB5A58" w:rsidR="00C37353" w:rsidRDefault="00C37353" w:rsidP="00E27DB4">
      <w:pPr>
        <w:tabs>
          <w:tab w:val="left" w:pos="1656"/>
        </w:tabs>
        <w:rPr>
          <w:szCs w:val="24"/>
        </w:rPr>
      </w:pPr>
    </w:p>
    <w:p w14:paraId="5385C446" w14:textId="4DC79742" w:rsidR="00C37353" w:rsidRDefault="00C37353" w:rsidP="00E27DB4">
      <w:pPr>
        <w:tabs>
          <w:tab w:val="left" w:pos="1656"/>
        </w:tabs>
        <w:rPr>
          <w:szCs w:val="24"/>
        </w:rPr>
      </w:pPr>
    </w:p>
    <w:p w14:paraId="7D02930B" w14:textId="66D0058E" w:rsidR="00C37353" w:rsidRDefault="00C37353" w:rsidP="00E27DB4">
      <w:pPr>
        <w:tabs>
          <w:tab w:val="left" w:pos="1656"/>
        </w:tabs>
        <w:rPr>
          <w:szCs w:val="24"/>
        </w:rPr>
      </w:pPr>
    </w:p>
    <w:p w14:paraId="5571FC77" w14:textId="10EF3FF1" w:rsidR="00C37353" w:rsidRDefault="00C37353" w:rsidP="00E27DB4">
      <w:pPr>
        <w:tabs>
          <w:tab w:val="left" w:pos="1656"/>
        </w:tabs>
        <w:rPr>
          <w:szCs w:val="24"/>
        </w:rPr>
      </w:pPr>
    </w:p>
    <w:p w14:paraId="4574CACE" w14:textId="2C951AE7" w:rsidR="00C37353" w:rsidRDefault="00C37353" w:rsidP="00E27DB4">
      <w:pPr>
        <w:tabs>
          <w:tab w:val="left" w:pos="1656"/>
        </w:tabs>
        <w:rPr>
          <w:szCs w:val="24"/>
        </w:rPr>
      </w:pPr>
    </w:p>
    <w:p w14:paraId="6F35D021" w14:textId="7E7E7560" w:rsidR="00C37353" w:rsidRDefault="00C37353" w:rsidP="00E27DB4">
      <w:pPr>
        <w:tabs>
          <w:tab w:val="left" w:pos="1656"/>
        </w:tabs>
        <w:rPr>
          <w:szCs w:val="24"/>
        </w:rPr>
      </w:pPr>
    </w:p>
    <w:p w14:paraId="5469D996" w14:textId="77777777" w:rsidR="00C37353" w:rsidRDefault="00C37353" w:rsidP="00E27DB4">
      <w:pPr>
        <w:tabs>
          <w:tab w:val="left" w:pos="1656"/>
        </w:tabs>
        <w:rPr>
          <w:szCs w:val="24"/>
        </w:rPr>
      </w:pPr>
    </w:p>
    <w:p w14:paraId="36EEB8E5" w14:textId="2DC8CC94" w:rsidR="002F3B6B" w:rsidRPr="00C37353" w:rsidRDefault="002F3B6B" w:rsidP="00E27DB4">
      <w:pPr>
        <w:tabs>
          <w:tab w:val="left" w:pos="1656"/>
        </w:tabs>
        <w:rPr>
          <w:b/>
          <w:bCs/>
          <w:sz w:val="28"/>
          <w:szCs w:val="28"/>
        </w:rPr>
      </w:pPr>
      <w:r w:rsidRPr="00C37353">
        <w:rPr>
          <w:b/>
          <w:bCs/>
          <w:sz w:val="28"/>
          <w:szCs w:val="28"/>
        </w:rPr>
        <w:lastRenderedPageBreak/>
        <w:t xml:space="preserve">Seznam tabulek </w:t>
      </w:r>
    </w:p>
    <w:p w14:paraId="552820D3" w14:textId="7F8032A3" w:rsidR="002F3B6B" w:rsidRDefault="002F3B6B" w:rsidP="00E27DB4">
      <w:pPr>
        <w:tabs>
          <w:tab w:val="left" w:pos="1656"/>
        </w:tabs>
        <w:rPr>
          <w:szCs w:val="24"/>
        </w:rPr>
      </w:pPr>
      <w:r w:rsidRPr="002F3B6B">
        <w:rPr>
          <w:szCs w:val="24"/>
        </w:rPr>
        <w:t>Tabulka 1</w:t>
      </w:r>
      <w:r>
        <w:rPr>
          <w:szCs w:val="24"/>
        </w:rPr>
        <w:t>.</w:t>
      </w:r>
      <w:r w:rsidRPr="002F3B6B">
        <w:rPr>
          <w:szCs w:val="24"/>
        </w:rPr>
        <w:t xml:space="preserve"> Primární komponenty RO v českém jazyce</w:t>
      </w:r>
    </w:p>
    <w:p w14:paraId="2A9172A2" w14:textId="5811E51B" w:rsidR="002F3B6B" w:rsidRDefault="002F3B6B" w:rsidP="002F3B6B">
      <w:pPr>
        <w:rPr>
          <w:rFonts w:eastAsiaTheme="minorHAnsi"/>
          <w:szCs w:val="24"/>
        </w:rPr>
      </w:pPr>
      <w:r w:rsidRPr="002F3B6B">
        <w:rPr>
          <w:rFonts w:eastAsiaTheme="minorHAnsi"/>
          <w:szCs w:val="24"/>
        </w:rPr>
        <w:t>Tabulka 2. Primární komponenty RO v anglickém jazyce</w:t>
      </w:r>
    </w:p>
    <w:p w14:paraId="29EEA9C5" w14:textId="43F3BDF6" w:rsidR="002F3B6B" w:rsidRDefault="002F3B6B" w:rsidP="002F3B6B">
      <w:pPr>
        <w:tabs>
          <w:tab w:val="left" w:pos="1656"/>
        </w:tabs>
        <w:rPr>
          <w:szCs w:val="24"/>
        </w:rPr>
      </w:pPr>
      <w:r w:rsidRPr="002F3B6B">
        <w:rPr>
          <w:szCs w:val="24"/>
        </w:rPr>
        <w:t>Tabulka 3. Postupový diagram rešerší</w:t>
      </w:r>
    </w:p>
    <w:p w14:paraId="41766045" w14:textId="4CE11939" w:rsidR="002F3B6B" w:rsidRPr="006B7ED6" w:rsidRDefault="002F3B6B" w:rsidP="002F3B6B">
      <w:pPr>
        <w:tabs>
          <w:tab w:val="left" w:pos="1656"/>
        </w:tabs>
      </w:pPr>
      <w:r w:rsidRPr="006B7ED6">
        <w:t>Tabulka 4. Zastoupení respondentů dle škol a krajů</w:t>
      </w:r>
    </w:p>
    <w:p w14:paraId="71E253DF" w14:textId="77777777" w:rsidR="0017531A" w:rsidRPr="0017531A" w:rsidRDefault="0017531A" w:rsidP="0017531A">
      <w:pPr>
        <w:tabs>
          <w:tab w:val="left" w:pos="1656"/>
        </w:tabs>
      </w:pPr>
      <w:r w:rsidRPr="0017531A">
        <w:t>Tabulka 5. Četnost konzumace snídaně ve všedních dnech během období distanční výuky u celkového souboru respondentů</w:t>
      </w:r>
    </w:p>
    <w:p w14:paraId="12B8822F" w14:textId="77777777" w:rsidR="0017531A" w:rsidRPr="0017531A" w:rsidRDefault="0017531A" w:rsidP="0017531A">
      <w:r w:rsidRPr="0017531A">
        <w:t>Tabulka 6. Četnost konzumace snídaně o víkendu během období distanční výuky</w:t>
      </w:r>
    </w:p>
    <w:p w14:paraId="4B66F567" w14:textId="77777777" w:rsidR="0017531A" w:rsidRPr="0017531A" w:rsidRDefault="0017531A" w:rsidP="0017531A">
      <w:r w:rsidRPr="0017531A">
        <w:t>Tabulka 7. Četnost stravování ve fast food občerstvení během období distanční výuky</w:t>
      </w:r>
    </w:p>
    <w:p w14:paraId="47E15053" w14:textId="77777777" w:rsidR="0017531A" w:rsidRPr="0017531A" w:rsidRDefault="0017531A" w:rsidP="0017531A">
      <w:r w:rsidRPr="0017531A">
        <w:t>Tabulka 8. Četnost jídel během dne během období distanční výuky</w:t>
      </w:r>
    </w:p>
    <w:p w14:paraId="29D36D2D" w14:textId="77777777" w:rsidR="0017531A" w:rsidRPr="0017531A" w:rsidRDefault="0017531A" w:rsidP="0017531A">
      <w:r w:rsidRPr="0017531A">
        <w:t>Tabulka 9. Počet kusů zeleniny, které respondenti jedli během dne v období distanční výuky</w:t>
      </w:r>
    </w:p>
    <w:p w14:paraId="2F1015D7" w14:textId="77777777" w:rsidR="0017531A" w:rsidRPr="0017531A" w:rsidRDefault="0017531A" w:rsidP="0017531A">
      <w:r w:rsidRPr="0017531A">
        <w:t>Tabulka 10. Počet kusů ovoce, které respondenti snědli za den během období distanční výuky</w:t>
      </w:r>
    </w:p>
    <w:p w14:paraId="17229F51" w14:textId="77777777" w:rsidR="0017531A" w:rsidRPr="0017531A" w:rsidRDefault="0017531A" w:rsidP="0017531A">
      <w:r w:rsidRPr="0017531A">
        <w:t xml:space="preserve">Tabulka č.11 Množství tekutin, které respondent vypil během dne </w:t>
      </w:r>
    </w:p>
    <w:p w14:paraId="2646A179" w14:textId="77777777" w:rsidR="0017531A" w:rsidRPr="0017531A" w:rsidRDefault="0017531A" w:rsidP="0017531A">
      <w:r w:rsidRPr="0017531A">
        <w:t>Tabulka 12. Druh tekutin, kterou respondenti nejvíce pili během dne</w:t>
      </w:r>
    </w:p>
    <w:p w14:paraId="7EAD5786" w14:textId="77777777" w:rsidR="0017531A" w:rsidRPr="0017531A" w:rsidRDefault="0017531A" w:rsidP="0017531A">
      <w:r w:rsidRPr="0017531A">
        <w:t>Tabulka 13. Četnost pití energetických nápojů u respondentů během týdne</w:t>
      </w:r>
    </w:p>
    <w:p w14:paraId="5B03B533" w14:textId="77777777" w:rsidR="0017531A" w:rsidRPr="0017531A" w:rsidRDefault="0017531A" w:rsidP="0017531A">
      <w:pPr>
        <w:tabs>
          <w:tab w:val="left" w:pos="1656"/>
        </w:tabs>
      </w:pPr>
      <w:r w:rsidRPr="0017531A">
        <w:t>Tabulka č.14 Množství pohybové aktivity během všedního dne během období distanční výuky</w:t>
      </w:r>
    </w:p>
    <w:p w14:paraId="384B59BE" w14:textId="77777777" w:rsidR="0017531A" w:rsidRPr="0017531A" w:rsidRDefault="0017531A" w:rsidP="0017531A">
      <w:r w:rsidRPr="0017531A">
        <w:t>Tabulka č.15 Množství pohybové aktivity o víkendu během období distanční výuky</w:t>
      </w:r>
    </w:p>
    <w:p w14:paraId="3DBE9D4C" w14:textId="3A0EA619" w:rsidR="0017531A" w:rsidRPr="0017531A" w:rsidRDefault="0017531A" w:rsidP="0017531A">
      <w:r w:rsidRPr="0017531A">
        <w:t>Tabulka 16. Množství času, které respondent trávil na sociálních sítích během období distanční výuky ve volném času</w:t>
      </w:r>
    </w:p>
    <w:p w14:paraId="54A54D31" w14:textId="2338270D" w:rsidR="0017531A" w:rsidRPr="0017531A" w:rsidRDefault="0017531A" w:rsidP="0017531A">
      <w:r w:rsidRPr="0017531A">
        <w:t>Tabulka 17. Četnost snídaní respondentů během všedních dnů</w:t>
      </w:r>
    </w:p>
    <w:p w14:paraId="648F2FCF" w14:textId="4D1C83A3" w:rsidR="0017531A" w:rsidRPr="0017531A" w:rsidRDefault="0017531A" w:rsidP="0017531A">
      <w:r w:rsidRPr="0017531A">
        <w:t>Tabulka 18. Četnost snídaní respondentů o víkendu</w:t>
      </w:r>
    </w:p>
    <w:p w14:paraId="57DB52A0" w14:textId="77777777" w:rsidR="0017531A" w:rsidRPr="0017531A" w:rsidRDefault="0017531A" w:rsidP="0017531A">
      <w:r w:rsidRPr="0017531A">
        <w:t>Tabulka 19. Četnost stravování respondentů ve fast food občerstvení během týdne</w:t>
      </w:r>
    </w:p>
    <w:p w14:paraId="13FD9C65" w14:textId="77777777" w:rsidR="0017531A" w:rsidRPr="0017531A" w:rsidRDefault="0017531A" w:rsidP="0017531A">
      <w:r w:rsidRPr="0017531A">
        <w:t>Tabulka 20. Četnost jídel u respondentů během dne</w:t>
      </w:r>
    </w:p>
    <w:p w14:paraId="0365811F" w14:textId="77777777" w:rsidR="0017531A" w:rsidRPr="0017531A" w:rsidRDefault="0017531A" w:rsidP="0017531A">
      <w:r w:rsidRPr="0017531A">
        <w:lastRenderedPageBreak/>
        <w:t>Tabulka 21. Počet kusů zeleniny, kterou respondent obvykle sní během dne</w:t>
      </w:r>
    </w:p>
    <w:p w14:paraId="68173F1A" w14:textId="77777777" w:rsidR="0017531A" w:rsidRPr="0017531A" w:rsidRDefault="0017531A" w:rsidP="0017531A">
      <w:r w:rsidRPr="0017531A">
        <w:t>Tabulka 22. Množství kusů ovoce, které respondent obvykle sní během dne</w:t>
      </w:r>
    </w:p>
    <w:p w14:paraId="5EDCB52A" w14:textId="77777777" w:rsidR="0017531A" w:rsidRPr="0017531A" w:rsidRDefault="0017531A" w:rsidP="0017531A">
      <w:r w:rsidRPr="0017531A">
        <w:t>Tabulka 23. Množství tekutin, které respondent obvykle vypije za den</w:t>
      </w:r>
    </w:p>
    <w:p w14:paraId="43A719A3" w14:textId="77777777" w:rsidR="0017531A" w:rsidRPr="0017531A" w:rsidRDefault="0017531A" w:rsidP="0017531A">
      <w:r w:rsidRPr="0017531A">
        <w:t>Tabulka 24.  Druh tekutin, kterou respondent nejčastěji pije během dne</w:t>
      </w:r>
    </w:p>
    <w:p w14:paraId="7C8F621F" w14:textId="77777777" w:rsidR="0017531A" w:rsidRPr="0017531A" w:rsidRDefault="0017531A" w:rsidP="0017531A">
      <w:r w:rsidRPr="0017531A">
        <w:t>Tabulka 25. Četnost pití energetických nápojů u respondenta během týdne</w:t>
      </w:r>
    </w:p>
    <w:p w14:paraId="23B42C49" w14:textId="6133C328" w:rsidR="0017531A" w:rsidRPr="0017531A" w:rsidRDefault="0017531A" w:rsidP="0017531A">
      <w:r w:rsidRPr="0017531A">
        <w:t>Tabulka 26. Množství času, které respondent věnuje pohybové aktivitě během školního týdne za den</w:t>
      </w:r>
    </w:p>
    <w:p w14:paraId="5213AB15" w14:textId="42960192" w:rsidR="0017531A" w:rsidRPr="0017531A" w:rsidRDefault="0017531A" w:rsidP="0017531A">
      <w:r w:rsidRPr="0017531A">
        <w:t>Tabulka 27. Množství času, které respondent věnuje pohybové aktivitě o víkendu</w:t>
      </w:r>
    </w:p>
    <w:p w14:paraId="5797382B" w14:textId="65B4EFD8" w:rsidR="0017531A" w:rsidRPr="0017531A" w:rsidRDefault="0017531A" w:rsidP="0017531A">
      <w:r w:rsidRPr="0017531A">
        <w:t>Tabulka 28. Množství času, které respondent věnuje sociálním sítím za den</w:t>
      </w:r>
    </w:p>
    <w:p w14:paraId="0F5F5872" w14:textId="6C92CD10" w:rsidR="00844A58" w:rsidRPr="00C37353" w:rsidRDefault="0017531A" w:rsidP="00844A58">
      <w:pPr>
        <w:rPr>
          <w:b/>
          <w:bCs/>
        </w:rPr>
      </w:pPr>
      <w:r w:rsidRPr="0017531A">
        <w:t>Tabulka</w:t>
      </w:r>
      <w:r>
        <w:rPr>
          <w:b/>
          <w:bCs/>
        </w:rPr>
        <w:t xml:space="preserve"> </w:t>
      </w:r>
      <w:r w:rsidRPr="0017531A">
        <w:t>29. Kdo podle respondenta nejvíce ovlivňuje jeho stravování</w:t>
      </w:r>
    </w:p>
    <w:p w14:paraId="141F93E8" w14:textId="4B09BF85" w:rsidR="00844A58" w:rsidRPr="00C37353" w:rsidRDefault="00844A58" w:rsidP="00844A58">
      <w:pPr>
        <w:rPr>
          <w:b/>
          <w:bCs/>
          <w:sz w:val="28"/>
          <w:szCs w:val="28"/>
        </w:rPr>
      </w:pPr>
      <w:r w:rsidRPr="00C37353">
        <w:rPr>
          <w:b/>
          <w:bCs/>
          <w:sz w:val="28"/>
          <w:szCs w:val="28"/>
        </w:rPr>
        <w:t>Seznam grafů</w:t>
      </w:r>
    </w:p>
    <w:p w14:paraId="7440CD93" w14:textId="483CA4AC" w:rsidR="00BC0970" w:rsidRPr="006B7ED6" w:rsidRDefault="00BC0970" w:rsidP="00BC0970">
      <w:pPr>
        <w:pStyle w:val="Titulek"/>
        <w:spacing w:line="360" w:lineRule="auto"/>
        <w:rPr>
          <w:i w:val="0"/>
          <w:iCs w:val="0"/>
          <w:color w:val="auto"/>
          <w:sz w:val="24"/>
          <w:szCs w:val="24"/>
        </w:rPr>
      </w:pPr>
      <w:r w:rsidRPr="006B7ED6">
        <w:rPr>
          <w:i w:val="0"/>
          <w:iCs w:val="0"/>
          <w:color w:val="auto"/>
          <w:sz w:val="24"/>
          <w:szCs w:val="24"/>
        </w:rPr>
        <w:t>Graf 1. Pohlaví respondentů</w:t>
      </w:r>
    </w:p>
    <w:p w14:paraId="0E9A6E6B" w14:textId="57D8388D" w:rsidR="00BC0970" w:rsidRPr="006B7ED6" w:rsidRDefault="00BC0970" w:rsidP="00BC0970">
      <w:r w:rsidRPr="006B7ED6">
        <w:t>Graf 2. Pohlaví respondentů dle pohlaví</w:t>
      </w:r>
    </w:p>
    <w:p w14:paraId="68294BEA" w14:textId="12DECB3D" w:rsidR="00BC0970" w:rsidRPr="006B7ED6" w:rsidRDefault="00BC0970" w:rsidP="00BC0970">
      <w:pPr>
        <w:pStyle w:val="Titulek"/>
        <w:spacing w:line="360" w:lineRule="auto"/>
        <w:rPr>
          <w:i w:val="0"/>
          <w:iCs w:val="0"/>
          <w:color w:val="auto"/>
          <w:sz w:val="24"/>
          <w:szCs w:val="24"/>
        </w:rPr>
      </w:pPr>
      <w:r w:rsidRPr="006B7ED6">
        <w:rPr>
          <w:i w:val="0"/>
          <w:iCs w:val="0"/>
          <w:color w:val="auto"/>
          <w:sz w:val="24"/>
          <w:szCs w:val="24"/>
        </w:rPr>
        <w:t>Graf 3. Věková struktura respondentů</w:t>
      </w:r>
    </w:p>
    <w:p w14:paraId="73600AA6" w14:textId="7F4BCB7E" w:rsidR="00BC0970" w:rsidRPr="006B7ED6" w:rsidRDefault="00BC0970" w:rsidP="00BC0970">
      <w:pPr>
        <w:rPr>
          <w:szCs w:val="24"/>
        </w:rPr>
      </w:pPr>
      <w:r w:rsidRPr="006B7ED6">
        <w:rPr>
          <w:szCs w:val="24"/>
        </w:rPr>
        <w:t>Graf 4. Věková struktura respondentů dle pohlaví</w:t>
      </w:r>
    </w:p>
    <w:p w14:paraId="0E0FC2AD" w14:textId="77777777" w:rsidR="00BC0970" w:rsidRPr="006B7ED6" w:rsidRDefault="00BC0970" w:rsidP="00BC0970">
      <w:r w:rsidRPr="006B7ED6">
        <w:t>Graf 5. BMI respondentů</w:t>
      </w:r>
    </w:p>
    <w:p w14:paraId="0DAC203F" w14:textId="7CA41C05" w:rsidR="00BC0970" w:rsidRPr="006B7ED6" w:rsidRDefault="00BC0970" w:rsidP="00BC0970">
      <w:r w:rsidRPr="006B7ED6">
        <w:t>Graf 6. BMI respondentů dle pohlaví</w:t>
      </w:r>
    </w:p>
    <w:p w14:paraId="5F6C17AB" w14:textId="77777777" w:rsidR="00BC0970" w:rsidRPr="006B7ED6" w:rsidRDefault="00BC0970" w:rsidP="00BC0970">
      <w:r w:rsidRPr="006B7ED6">
        <w:t xml:space="preserve">Graf 7. Změna stravování během období distanční výuky </w:t>
      </w:r>
    </w:p>
    <w:p w14:paraId="117EC195" w14:textId="61EB0D44" w:rsidR="00BC0970" w:rsidRPr="006B7ED6" w:rsidRDefault="00BC0970" w:rsidP="00BC0970">
      <w:r w:rsidRPr="006B7ED6">
        <w:t>Graf 8. Změna stravování během období distanční výuky dle pohlaví</w:t>
      </w:r>
    </w:p>
    <w:p w14:paraId="1C278853" w14:textId="77777777" w:rsidR="001F397F" w:rsidRDefault="00BC0970" w:rsidP="002F6E4B">
      <w:r w:rsidRPr="006B7ED6">
        <w:t>Graf 9. Začal/a jsi během období distanční výuky jíst</w:t>
      </w:r>
      <w:r w:rsidR="002F6E4B" w:rsidRPr="002F6E4B">
        <w:rPr>
          <w:b/>
          <w:bCs/>
        </w:rPr>
        <w:t xml:space="preserve"> </w:t>
      </w:r>
      <w:r w:rsidR="00401DDF">
        <w:t>více?</w:t>
      </w:r>
    </w:p>
    <w:p w14:paraId="32C99F0C" w14:textId="73EE2F4B" w:rsidR="00BC0970" w:rsidRDefault="00401DDF" w:rsidP="00BC0970">
      <w:r>
        <w:t xml:space="preserve">Graf 10. </w:t>
      </w:r>
      <w:r w:rsidR="00BC0970" w:rsidRPr="006B7ED6">
        <w:t xml:space="preserve">Jedl/a jsi občas z nudy nebo bez pocitu hladu? </w:t>
      </w:r>
    </w:p>
    <w:p w14:paraId="31B2FFA5" w14:textId="3B063DC0" w:rsidR="00401DDF" w:rsidRPr="006B7ED6" w:rsidRDefault="00401DDF" w:rsidP="00BC0970">
      <w:r w:rsidRPr="00401DDF">
        <w:t>Graf 11. Počet respondentů, kteří uvedli během období pandemie COVID-19 změnu ve stravování a počet těch, kteří současně uvedli, že začali jíst více a jedli z nudy/ bez pocitu hladu</w:t>
      </w:r>
    </w:p>
    <w:p w14:paraId="15984AC0" w14:textId="301647FB" w:rsidR="00BC0970" w:rsidRDefault="00BC0970" w:rsidP="00BC0970">
      <w:r w:rsidRPr="006B7ED6">
        <w:t>Graf 1</w:t>
      </w:r>
      <w:r w:rsidR="00401DDF">
        <w:t>2</w:t>
      </w:r>
      <w:r w:rsidRPr="006B7ED6">
        <w:t xml:space="preserve">. Četnost konzumace snídaně ve všedních dnech během distanční výuky </w:t>
      </w:r>
      <w:r w:rsidR="00401DDF">
        <w:t>dle pohlaví</w:t>
      </w:r>
    </w:p>
    <w:p w14:paraId="268596E6" w14:textId="77777777" w:rsidR="00401DDF" w:rsidRPr="00401DDF" w:rsidRDefault="00401DDF" w:rsidP="00401DDF">
      <w:r w:rsidRPr="00401DDF">
        <w:lastRenderedPageBreak/>
        <w:t xml:space="preserve">Graf 13. Četnost konzumace snídaně 5x do týdne a v obou dnech o víkendu během období distanční výuky </w:t>
      </w:r>
    </w:p>
    <w:p w14:paraId="61B55779" w14:textId="4538FDCF" w:rsidR="00C25F7D" w:rsidRPr="006B7ED6" w:rsidRDefault="00C25F7D" w:rsidP="00C25F7D">
      <w:r w:rsidRPr="006B7ED6">
        <w:t>Graf 1</w:t>
      </w:r>
      <w:r w:rsidR="00401DDF">
        <w:t>4</w:t>
      </w:r>
      <w:r w:rsidRPr="006B7ED6">
        <w:t>. Počet kusů zeleniny, které respondenti jedli denně během období distanční výuky dle pohlaví</w:t>
      </w:r>
    </w:p>
    <w:p w14:paraId="04E9984C" w14:textId="2DDC2B15" w:rsidR="00C25F7D" w:rsidRPr="006B7ED6" w:rsidRDefault="00C25F7D" w:rsidP="00C25F7D">
      <w:r w:rsidRPr="006B7ED6">
        <w:t>Graf 1</w:t>
      </w:r>
      <w:r w:rsidR="00401DDF">
        <w:t>5</w:t>
      </w:r>
      <w:r w:rsidRPr="006B7ED6">
        <w:t>. Počet kusů ovoce, které respondenti snědli během dne v období distanční výuky dle pohlaví</w:t>
      </w:r>
    </w:p>
    <w:p w14:paraId="10845F33" w14:textId="6DA26A19" w:rsidR="00C25F7D" w:rsidRPr="006B7ED6" w:rsidRDefault="00C25F7D" w:rsidP="00C25F7D">
      <w:r w:rsidRPr="006B7ED6">
        <w:t>Graf 1</w:t>
      </w:r>
      <w:r w:rsidR="00401DDF">
        <w:t>6</w:t>
      </w:r>
      <w:r w:rsidRPr="006B7ED6">
        <w:t>. Množství tekutin, které respondenti vypili za den dle pohlaví</w:t>
      </w:r>
    </w:p>
    <w:p w14:paraId="4B57F3AA" w14:textId="06480438" w:rsidR="00C25F7D" w:rsidRPr="006B7ED6" w:rsidRDefault="00C25F7D" w:rsidP="00C25F7D">
      <w:r w:rsidRPr="006B7ED6">
        <w:t xml:space="preserve">Graf </w:t>
      </w:r>
      <w:r w:rsidR="00401DDF">
        <w:t>17</w:t>
      </w:r>
      <w:r w:rsidRPr="006B7ED6">
        <w:t>. Četnost pití energetických nápojů u respondentů během týdne dle pohlaví</w:t>
      </w:r>
    </w:p>
    <w:p w14:paraId="12F5E8A3" w14:textId="3F4F146F" w:rsidR="00C25F7D" w:rsidRPr="006B7ED6" w:rsidRDefault="00C25F7D" w:rsidP="00C25F7D">
      <w:r w:rsidRPr="006B7ED6">
        <w:t xml:space="preserve">Graf </w:t>
      </w:r>
      <w:r w:rsidR="00401DDF">
        <w:t>18</w:t>
      </w:r>
      <w:r w:rsidRPr="006B7ED6">
        <w:t>. Množství pohybové aktivity během všedního dne během období distanční výuky dle pohlaví</w:t>
      </w:r>
    </w:p>
    <w:p w14:paraId="6EA45F1C" w14:textId="0B46A081" w:rsidR="00C25F7D" w:rsidRDefault="00C25F7D" w:rsidP="00C25F7D">
      <w:r w:rsidRPr="006B7ED6">
        <w:t xml:space="preserve">Graf </w:t>
      </w:r>
      <w:r w:rsidR="000E30A2">
        <w:t>19</w:t>
      </w:r>
      <w:r w:rsidRPr="006B7ED6">
        <w:t>. Množství pohybové aktivity o víkendu během období distanční výuky dle pohlaví</w:t>
      </w:r>
    </w:p>
    <w:p w14:paraId="18186568" w14:textId="77777777" w:rsidR="000E30A2" w:rsidRPr="000E30A2" w:rsidRDefault="000E30A2" w:rsidP="000E30A2">
      <w:pPr>
        <w:tabs>
          <w:tab w:val="left" w:pos="1656"/>
        </w:tabs>
      </w:pPr>
      <w:r w:rsidRPr="000E30A2">
        <w:t>Graf 20. Splnění pohybové aktivity dle WHO, konat alespoň 60 minut pohybové aktivity během všedního dne / o víkendu</w:t>
      </w:r>
    </w:p>
    <w:p w14:paraId="156E52DA" w14:textId="61080221" w:rsidR="00C25F7D" w:rsidRPr="006B7ED6" w:rsidRDefault="00C25F7D" w:rsidP="00C25F7D">
      <w:r w:rsidRPr="006B7ED6">
        <w:t>Graf 2</w:t>
      </w:r>
      <w:r w:rsidR="000E30A2">
        <w:t>1</w:t>
      </w:r>
      <w:r w:rsidRPr="006B7ED6">
        <w:t>. Množství času, které respondent trávil na sociálních sítích během období distanční výuky dle pohlaví</w:t>
      </w:r>
    </w:p>
    <w:p w14:paraId="446D39D4" w14:textId="70EB5C23" w:rsidR="00C25F7D" w:rsidRPr="006B7ED6" w:rsidRDefault="00C25F7D" w:rsidP="00C25F7D">
      <w:r w:rsidRPr="006B7ED6">
        <w:t>Graf 2</w:t>
      </w:r>
      <w:r w:rsidR="000E30A2">
        <w:t>2</w:t>
      </w:r>
      <w:r w:rsidRPr="006B7ED6">
        <w:t>. Četnost snídaní respondentů během všedních dnů dle pohlaví</w:t>
      </w:r>
    </w:p>
    <w:p w14:paraId="3F323A4B" w14:textId="77777777" w:rsidR="000E30A2" w:rsidRPr="000E30A2" w:rsidRDefault="000E30A2" w:rsidP="000E30A2">
      <w:r w:rsidRPr="000E30A2">
        <w:t>Graf 23. Splnění doporučení týkající se snídaní během všedních dnů a o víkendu</w:t>
      </w:r>
    </w:p>
    <w:p w14:paraId="798DDED9" w14:textId="3BD5E0D4" w:rsidR="00C25F7D" w:rsidRPr="006B7ED6" w:rsidRDefault="00C25F7D" w:rsidP="00C25F7D">
      <w:r w:rsidRPr="006B7ED6">
        <w:t xml:space="preserve">Graf </w:t>
      </w:r>
      <w:r w:rsidR="000E30A2">
        <w:t>24</w:t>
      </w:r>
      <w:r w:rsidRPr="006B7ED6">
        <w:t>. Počet kusů zeleniny, které respondent sní během dne dle pohlaví</w:t>
      </w:r>
    </w:p>
    <w:p w14:paraId="52AB22F1" w14:textId="10A29941" w:rsidR="00C25F7D" w:rsidRPr="006B7ED6" w:rsidRDefault="00C25F7D" w:rsidP="00C25F7D">
      <w:r w:rsidRPr="006B7ED6">
        <w:t xml:space="preserve">Graf </w:t>
      </w:r>
      <w:r w:rsidR="000E30A2">
        <w:t>25</w:t>
      </w:r>
      <w:r w:rsidRPr="006B7ED6">
        <w:t>. Počet kusů ovoce, které respondent obvykle sní během dne dle pohlaví</w:t>
      </w:r>
    </w:p>
    <w:p w14:paraId="0A6857FD" w14:textId="69312B31" w:rsidR="00C25F7D" w:rsidRPr="006B7ED6" w:rsidRDefault="00C25F7D" w:rsidP="00C25F7D">
      <w:r w:rsidRPr="006B7ED6">
        <w:t xml:space="preserve">Graf </w:t>
      </w:r>
      <w:r w:rsidR="000E30A2">
        <w:t>26</w:t>
      </w:r>
      <w:r w:rsidRPr="006B7ED6">
        <w:t>. Množství tekutin, které respondent obvykle vypije za den dle pohlaví</w:t>
      </w:r>
    </w:p>
    <w:p w14:paraId="1DAD4B62" w14:textId="6E1F88D4" w:rsidR="00C25F7D" w:rsidRPr="006B7ED6" w:rsidRDefault="00C25F7D" w:rsidP="00C25F7D">
      <w:r w:rsidRPr="006B7ED6">
        <w:t xml:space="preserve">Graf </w:t>
      </w:r>
      <w:r w:rsidR="000E30A2">
        <w:t>27</w:t>
      </w:r>
      <w:r w:rsidRPr="006B7ED6">
        <w:t>. Četnost pití energetických nápojů u respondenta během týdne dle pohlaví</w:t>
      </w:r>
    </w:p>
    <w:p w14:paraId="170CF690" w14:textId="09953464" w:rsidR="00C25F7D" w:rsidRPr="006B7ED6" w:rsidRDefault="00C25F7D" w:rsidP="00C25F7D">
      <w:r w:rsidRPr="006B7ED6">
        <w:t xml:space="preserve">Graf </w:t>
      </w:r>
      <w:r w:rsidR="000E30A2">
        <w:t>28</w:t>
      </w:r>
      <w:r w:rsidRPr="006B7ED6">
        <w:t>. Množství času, které respondent věnuje pohybové aktivitě během školního týdne za den dle pohlaví</w:t>
      </w:r>
    </w:p>
    <w:p w14:paraId="736C16C2" w14:textId="7CBDBFE9" w:rsidR="00F95A0F" w:rsidRPr="006B7ED6" w:rsidRDefault="00F95A0F" w:rsidP="00F95A0F">
      <w:r w:rsidRPr="006B7ED6">
        <w:t xml:space="preserve">Graf </w:t>
      </w:r>
      <w:r w:rsidR="000E30A2">
        <w:t>29</w:t>
      </w:r>
      <w:r w:rsidRPr="006B7ED6">
        <w:t>. Množství času, které respondent věnuje sociálním sítím za den dle pohlaví</w:t>
      </w:r>
    </w:p>
    <w:p w14:paraId="5981C47C" w14:textId="6DBA097E" w:rsidR="00C25F7D" w:rsidRPr="006B7ED6" w:rsidRDefault="00C25F7D" w:rsidP="00C25F7D">
      <w:r w:rsidRPr="006B7ED6">
        <w:t xml:space="preserve">Graf </w:t>
      </w:r>
      <w:r w:rsidR="000E30A2">
        <w:t>3</w:t>
      </w:r>
      <w:r w:rsidR="00901F4C">
        <w:t>0</w:t>
      </w:r>
      <w:r w:rsidRPr="006B7ED6">
        <w:t>.  Spokojenost respondenta se svou váhou</w:t>
      </w:r>
    </w:p>
    <w:p w14:paraId="625BBA90" w14:textId="6C7DAD71" w:rsidR="00C25F7D" w:rsidRPr="006B7ED6" w:rsidRDefault="00C25F7D" w:rsidP="00C25F7D">
      <w:r w:rsidRPr="006B7ED6">
        <w:t xml:space="preserve">Graf </w:t>
      </w:r>
      <w:r w:rsidR="000E30A2">
        <w:t>3</w:t>
      </w:r>
      <w:r w:rsidR="00901F4C">
        <w:t>1</w:t>
      </w:r>
      <w:r w:rsidRPr="006B7ED6">
        <w:t>. Spokojenost respondenta se svou váhou dle pohlaví</w:t>
      </w:r>
    </w:p>
    <w:p w14:paraId="74110744" w14:textId="6D6302E8" w:rsidR="00C25F7D" w:rsidRPr="006B7ED6" w:rsidRDefault="00C25F7D" w:rsidP="00C25F7D">
      <w:r w:rsidRPr="006B7ED6">
        <w:lastRenderedPageBreak/>
        <w:t xml:space="preserve">Graf </w:t>
      </w:r>
      <w:r w:rsidR="00901F4C">
        <w:t>32</w:t>
      </w:r>
      <w:r w:rsidRPr="006B7ED6">
        <w:t>. Počet respondentů, kteří by chtěli zhubnout</w:t>
      </w:r>
    </w:p>
    <w:p w14:paraId="4C50BD8E" w14:textId="4D5992A9" w:rsidR="00C25F7D" w:rsidRDefault="00C25F7D" w:rsidP="00C25F7D">
      <w:r w:rsidRPr="006B7ED6">
        <w:t xml:space="preserve">Graf </w:t>
      </w:r>
      <w:r w:rsidR="00901F4C">
        <w:t>33</w:t>
      </w:r>
      <w:r w:rsidRPr="006B7ED6">
        <w:t>. Počet respondentů, kteří by chtěli zhubnout dle pohlaví</w:t>
      </w:r>
    </w:p>
    <w:p w14:paraId="1DA30B41" w14:textId="77777777" w:rsidR="000E30A2" w:rsidRPr="000E30A2" w:rsidRDefault="000E30A2" w:rsidP="000E30A2">
      <w:pPr>
        <w:tabs>
          <w:tab w:val="left" w:pos="1656"/>
        </w:tabs>
      </w:pPr>
      <w:r w:rsidRPr="000E30A2">
        <w:t>Graf 34. Vztah k jídlu</w:t>
      </w:r>
    </w:p>
    <w:p w14:paraId="5084C22F" w14:textId="4AC536F1" w:rsidR="00C25F7D" w:rsidRPr="006B7ED6" w:rsidRDefault="00C25F7D" w:rsidP="00C25F7D">
      <w:r w:rsidRPr="006B7ED6">
        <w:t xml:space="preserve">Graf </w:t>
      </w:r>
      <w:r w:rsidR="00901F4C">
        <w:t>35</w:t>
      </w:r>
      <w:r w:rsidRPr="006B7ED6">
        <w:t>. Změna jídelníčku za účelem zhubnout</w:t>
      </w:r>
    </w:p>
    <w:p w14:paraId="504C93D8" w14:textId="56D1D799" w:rsidR="001138D7" w:rsidRPr="006B7ED6" w:rsidRDefault="00C25F7D" w:rsidP="00C25F7D">
      <w:r w:rsidRPr="006B7ED6">
        <w:t xml:space="preserve">Graf </w:t>
      </w:r>
      <w:r w:rsidR="00901F4C">
        <w:t>36</w:t>
      </w:r>
      <w:r w:rsidRPr="006B7ED6">
        <w:t>. Změna jídelníčku za účelem zhubnout dle pohlaví</w:t>
      </w:r>
    </w:p>
    <w:p w14:paraId="174F4921" w14:textId="4EF013B1" w:rsidR="00844A58" w:rsidRDefault="00F95A0F" w:rsidP="001D2EBB">
      <w:pPr>
        <w:pStyle w:val="Nadpis1"/>
        <w:numPr>
          <w:ilvl w:val="0"/>
          <w:numId w:val="0"/>
        </w:numPr>
        <w:ind w:left="432" w:hanging="432"/>
      </w:pPr>
      <w:bookmarkStart w:id="69" w:name="_Toc106480887"/>
      <w:r>
        <w:t>Seznam příloh</w:t>
      </w:r>
      <w:bookmarkEnd w:id="69"/>
    </w:p>
    <w:p w14:paraId="1F654F2D" w14:textId="3A6242AD" w:rsidR="006B7ED6" w:rsidRDefault="006B7ED6" w:rsidP="00844A58">
      <w:r>
        <w:t>Příloha č.1 – Žádost o vyplnění dotazníku</w:t>
      </w:r>
    </w:p>
    <w:p w14:paraId="0AF5DA4F" w14:textId="77777777" w:rsidR="00AF1F4A" w:rsidRDefault="00F95A0F" w:rsidP="00844A58">
      <w:pPr>
        <w:sectPr w:rsidR="00AF1F4A" w:rsidSect="00C216B7">
          <w:footerReference w:type="default" r:id="rId99"/>
          <w:pgSz w:w="11906" w:h="16838"/>
          <w:pgMar w:top="1418" w:right="1134" w:bottom="1418" w:left="1985" w:header="709" w:footer="709" w:gutter="0"/>
          <w:cols w:space="708"/>
        </w:sectPr>
      </w:pPr>
      <w:r>
        <w:t xml:space="preserve">Příloha č. </w:t>
      </w:r>
      <w:r w:rsidR="006B7ED6">
        <w:t>2</w:t>
      </w:r>
      <w:r>
        <w:t xml:space="preserve"> – Dotazníkové šetření Výživové zvyklosti a faktory stravování adolescentů ve spojitosti s pandemií COVID-19</w:t>
      </w:r>
    </w:p>
    <w:p w14:paraId="3B056C32" w14:textId="33381E79" w:rsidR="00AF1F4A" w:rsidRDefault="00AF1F4A" w:rsidP="00844A58"/>
    <w:p w14:paraId="1853750C" w14:textId="6D5A1081" w:rsidR="00F95A0F" w:rsidRPr="00AF1F4A" w:rsidRDefault="00F95A0F" w:rsidP="001D2EBB">
      <w:pPr>
        <w:pStyle w:val="Nadpis1"/>
        <w:numPr>
          <w:ilvl w:val="0"/>
          <w:numId w:val="0"/>
        </w:numPr>
        <w:ind w:left="432" w:hanging="432"/>
      </w:pPr>
      <w:bookmarkStart w:id="70" w:name="_Toc106480888"/>
      <w:r w:rsidRPr="00F95A0F">
        <w:t>Přílohy</w:t>
      </w:r>
      <w:bookmarkEnd w:id="70"/>
    </w:p>
    <w:p w14:paraId="5FC6BF21" w14:textId="5CF902FA" w:rsidR="006B7ED6" w:rsidRDefault="006B7ED6" w:rsidP="00E27DB4">
      <w:pPr>
        <w:tabs>
          <w:tab w:val="left" w:pos="1656"/>
        </w:tabs>
        <w:rPr>
          <w:b/>
          <w:bCs/>
          <w:szCs w:val="24"/>
        </w:rPr>
      </w:pPr>
      <w:r>
        <w:rPr>
          <w:b/>
          <w:bCs/>
          <w:szCs w:val="24"/>
        </w:rPr>
        <w:t>Příloha č.1: Žádost o vyplnění dotazníku</w:t>
      </w:r>
    </w:p>
    <w:p w14:paraId="0ADD38B4" w14:textId="77777777" w:rsidR="006B7ED6" w:rsidRPr="006B7ED6" w:rsidRDefault="006B7ED6" w:rsidP="006C25B6">
      <w:pPr>
        <w:pStyle w:val="Normlnweb"/>
        <w:shd w:val="clear" w:color="auto" w:fill="FFFFFF"/>
        <w:spacing w:before="0" w:beforeAutospacing="0" w:after="0" w:afterAutospacing="0" w:line="360" w:lineRule="auto"/>
        <w:jc w:val="both"/>
        <w:rPr>
          <w:color w:val="201F1E"/>
        </w:rPr>
      </w:pPr>
      <w:r w:rsidRPr="006B7ED6">
        <w:rPr>
          <w:color w:val="000000"/>
          <w:bdr w:val="none" w:sz="0" w:space="0" w:color="auto" w:frame="1"/>
          <w:shd w:val="clear" w:color="auto" w:fill="FFFFFF"/>
        </w:rPr>
        <w:t>Vážená paní ředitelko, obracím se na Vás se žádostí o udělení souhlasu k realizaci výzkumného šetření, které je plánováno jako součást mé diplomové práce. Výzkum by byl zaměřen na výživové zvyklosti u adolescentů v souvislosti s pandemií COVID-19 a využita by byla metoda dotazování. Do zkoumaného souboru by byli zařazeni studenti všech ročníků, avšak pouze ti, kteří by vyjádřili souhlas. V případě Vašeho souhlasu bych anonymní sběr dat realizovala v první polovině dubna.</w:t>
      </w:r>
    </w:p>
    <w:p w14:paraId="63D51187" w14:textId="77777777" w:rsidR="006B7ED6" w:rsidRPr="006B7ED6" w:rsidRDefault="006B7ED6" w:rsidP="006C25B6">
      <w:pPr>
        <w:pStyle w:val="Normlnweb"/>
        <w:shd w:val="clear" w:color="auto" w:fill="FFFFFF"/>
        <w:spacing w:before="0" w:beforeAutospacing="0" w:after="0" w:afterAutospacing="0" w:line="360" w:lineRule="auto"/>
        <w:jc w:val="both"/>
        <w:textAlignment w:val="baseline"/>
        <w:rPr>
          <w:color w:val="201F1E"/>
        </w:rPr>
      </w:pPr>
      <w:r w:rsidRPr="006B7ED6">
        <w:rPr>
          <w:color w:val="000000"/>
          <w:bdr w:val="none" w:sz="0" w:space="0" w:color="auto" w:frame="1"/>
        </w:rPr>
        <w:t>Děkuji Vám za případnou vstřícnost a Vaše vyjádření,</w:t>
      </w:r>
    </w:p>
    <w:p w14:paraId="000E5478" w14:textId="77777777" w:rsidR="006B7ED6" w:rsidRPr="006B7ED6" w:rsidRDefault="006B7ED6" w:rsidP="006C25B6">
      <w:pPr>
        <w:pStyle w:val="Normlnweb"/>
        <w:shd w:val="clear" w:color="auto" w:fill="FFFFFF"/>
        <w:spacing w:before="0" w:beforeAutospacing="0" w:after="0" w:afterAutospacing="0" w:line="360" w:lineRule="auto"/>
        <w:jc w:val="both"/>
        <w:textAlignment w:val="baseline"/>
        <w:rPr>
          <w:color w:val="201F1E"/>
        </w:rPr>
      </w:pPr>
      <w:r w:rsidRPr="006B7ED6">
        <w:rPr>
          <w:color w:val="000000"/>
          <w:bdr w:val="none" w:sz="0" w:space="0" w:color="auto" w:frame="1"/>
        </w:rPr>
        <w:t xml:space="preserve">Bc. Barbora </w:t>
      </w:r>
      <w:proofErr w:type="spellStart"/>
      <w:r w:rsidRPr="006B7ED6">
        <w:rPr>
          <w:color w:val="000000"/>
          <w:bdr w:val="none" w:sz="0" w:space="0" w:color="auto" w:frame="1"/>
        </w:rPr>
        <w:t>Kutějová</w:t>
      </w:r>
      <w:proofErr w:type="spellEnd"/>
    </w:p>
    <w:p w14:paraId="40CB2CB3" w14:textId="77777777" w:rsidR="006B7ED6" w:rsidRPr="006B7ED6" w:rsidRDefault="006B7ED6" w:rsidP="006C25B6">
      <w:pPr>
        <w:pStyle w:val="Normlnweb"/>
        <w:shd w:val="clear" w:color="auto" w:fill="FFFFFF"/>
        <w:spacing w:before="0" w:beforeAutospacing="0" w:after="0" w:afterAutospacing="0" w:line="360" w:lineRule="auto"/>
        <w:jc w:val="both"/>
        <w:textAlignment w:val="baseline"/>
        <w:rPr>
          <w:color w:val="201F1E"/>
        </w:rPr>
      </w:pPr>
      <w:r w:rsidRPr="006B7ED6">
        <w:rPr>
          <w:color w:val="000000"/>
          <w:bdr w:val="none" w:sz="0" w:space="0" w:color="auto" w:frame="1"/>
        </w:rPr>
        <w:t>Studentka 2. ročníku </w:t>
      </w:r>
    </w:p>
    <w:p w14:paraId="4D7EB634" w14:textId="77777777" w:rsidR="006B7ED6" w:rsidRPr="006B7ED6" w:rsidRDefault="006B7ED6" w:rsidP="006C25B6">
      <w:pPr>
        <w:pStyle w:val="Normlnweb"/>
        <w:shd w:val="clear" w:color="auto" w:fill="FFFFFF"/>
        <w:spacing w:before="0" w:beforeAutospacing="0" w:after="0" w:afterAutospacing="0" w:line="360" w:lineRule="auto"/>
        <w:jc w:val="both"/>
        <w:textAlignment w:val="baseline"/>
        <w:rPr>
          <w:color w:val="201F1E"/>
        </w:rPr>
      </w:pPr>
      <w:r w:rsidRPr="006B7ED6">
        <w:rPr>
          <w:color w:val="000000"/>
          <w:bdr w:val="none" w:sz="0" w:space="0" w:color="auto" w:frame="1"/>
        </w:rPr>
        <w:t>Obor: Učitelství pro střední zdravotnické školy</w:t>
      </w:r>
    </w:p>
    <w:p w14:paraId="1120D4F1" w14:textId="77777777" w:rsidR="006B7ED6" w:rsidRPr="006B7ED6" w:rsidRDefault="006B7ED6" w:rsidP="006C25B6">
      <w:pPr>
        <w:pStyle w:val="Normlnweb"/>
        <w:shd w:val="clear" w:color="auto" w:fill="FFFFFF"/>
        <w:spacing w:before="0" w:beforeAutospacing="0" w:after="0" w:afterAutospacing="0" w:line="360" w:lineRule="auto"/>
        <w:jc w:val="both"/>
        <w:rPr>
          <w:color w:val="201F1E"/>
        </w:rPr>
      </w:pPr>
      <w:proofErr w:type="spellStart"/>
      <w:r w:rsidRPr="006B7ED6">
        <w:rPr>
          <w:color w:val="000000"/>
          <w:bdr w:val="none" w:sz="0" w:space="0" w:color="auto" w:frame="1"/>
          <w:shd w:val="clear" w:color="auto" w:fill="FFFFFF"/>
        </w:rPr>
        <w:t>Pdf</w:t>
      </w:r>
      <w:proofErr w:type="spellEnd"/>
      <w:r w:rsidRPr="006B7ED6">
        <w:rPr>
          <w:color w:val="000000"/>
          <w:bdr w:val="none" w:sz="0" w:space="0" w:color="auto" w:frame="1"/>
          <w:shd w:val="clear" w:color="auto" w:fill="FFFFFF"/>
        </w:rPr>
        <w:t xml:space="preserve"> UP v Olomouci</w:t>
      </w:r>
    </w:p>
    <w:p w14:paraId="57F41273" w14:textId="77777777" w:rsidR="006B7ED6" w:rsidRPr="006B7ED6" w:rsidRDefault="006B7ED6" w:rsidP="006C25B6">
      <w:pPr>
        <w:tabs>
          <w:tab w:val="left" w:pos="1656"/>
        </w:tabs>
        <w:rPr>
          <w:b/>
          <w:bCs/>
          <w:szCs w:val="24"/>
        </w:rPr>
      </w:pPr>
    </w:p>
    <w:p w14:paraId="763AB9CF" w14:textId="3387D24A" w:rsidR="00F95A0F" w:rsidRDefault="00F95A0F" w:rsidP="00E27DB4">
      <w:pPr>
        <w:tabs>
          <w:tab w:val="left" w:pos="1656"/>
        </w:tabs>
        <w:rPr>
          <w:b/>
          <w:bCs/>
          <w:szCs w:val="24"/>
        </w:rPr>
      </w:pPr>
      <w:r>
        <w:rPr>
          <w:b/>
          <w:bCs/>
          <w:szCs w:val="24"/>
        </w:rPr>
        <w:t>Příloha č.</w:t>
      </w:r>
      <w:r w:rsidR="006A5874">
        <w:rPr>
          <w:b/>
          <w:bCs/>
          <w:szCs w:val="24"/>
        </w:rPr>
        <w:t>2</w:t>
      </w:r>
      <w:r>
        <w:rPr>
          <w:b/>
          <w:bCs/>
          <w:szCs w:val="24"/>
        </w:rPr>
        <w:t>: Dotazníkové šetření – Výživové zvyklosti adolescentů ve spojitosti s pandemií COVID-19</w:t>
      </w:r>
    </w:p>
    <w:p w14:paraId="7D73660B" w14:textId="4AE1CED4" w:rsidR="00F95A0F" w:rsidRDefault="00F95A0F" w:rsidP="00F95A0F">
      <w:pPr>
        <w:tabs>
          <w:tab w:val="left" w:pos="1656"/>
        </w:tabs>
        <w:rPr>
          <w:b/>
          <w:bCs/>
          <w:sz w:val="28"/>
          <w:szCs w:val="28"/>
        </w:rPr>
      </w:pPr>
      <w:r>
        <w:rPr>
          <w:b/>
          <w:bCs/>
          <w:sz w:val="28"/>
          <w:szCs w:val="28"/>
        </w:rPr>
        <w:t>Dotazníkové šetření – Výživové zvyklosti adolescentů ve spojitosti s pandemií COVID-19</w:t>
      </w:r>
    </w:p>
    <w:p w14:paraId="4F1EA390" w14:textId="77777777" w:rsidR="00F95A0F" w:rsidRPr="007B7020" w:rsidRDefault="00F95A0F" w:rsidP="00F95A0F">
      <w:pPr>
        <w:rPr>
          <w:szCs w:val="24"/>
        </w:rPr>
      </w:pPr>
      <w:r w:rsidRPr="007B7020">
        <w:rPr>
          <w:szCs w:val="24"/>
        </w:rPr>
        <w:t>Milý studente/</w:t>
      </w:r>
      <w:proofErr w:type="spellStart"/>
      <w:r w:rsidRPr="007B7020">
        <w:rPr>
          <w:szCs w:val="24"/>
        </w:rPr>
        <w:t>ko</w:t>
      </w:r>
      <w:proofErr w:type="spellEnd"/>
      <w:r w:rsidRPr="007B7020">
        <w:rPr>
          <w:szCs w:val="24"/>
        </w:rPr>
        <w:t xml:space="preserve">, jsem studentkou navazujícího Mgr. studia </w:t>
      </w:r>
      <w:r>
        <w:rPr>
          <w:szCs w:val="24"/>
        </w:rPr>
        <w:t>U</w:t>
      </w:r>
      <w:r w:rsidRPr="007B7020">
        <w:rPr>
          <w:szCs w:val="24"/>
        </w:rPr>
        <w:t xml:space="preserve">čitelství pro střední zdravotnické školy a v rámci mé praktické části diplomové práce, bych tě chtěla požádat o vyplnění krátkého dotazníku. Dotazník je anonymní. Otázky jsou zaměřeny na stravovací zvyklosti a faktory stravování. V první části dotazníku jsou otázky zaměřeny na obecné informace. V druhé části jsou otázky zaměřeny na </w:t>
      </w:r>
      <w:r>
        <w:rPr>
          <w:szCs w:val="24"/>
        </w:rPr>
        <w:t>období</w:t>
      </w:r>
      <w:r w:rsidRPr="007B7020">
        <w:rPr>
          <w:szCs w:val="24"/>
        </w:rPr>
        <w:t>, kdy byly</w:t>
      </w:r>
      <w:r>
        <w:rPr>
          <w:szCs w:val="24"/>
        </w:rPr>
        <w:t xml:space="preserve"> školy</w:t>
      </w:r>
      <w:r w:rsidRPr="007B7020">
        <w:rPr>
          <w:szCs w:val="24"/>
        </w:rPr>
        <w:t xml:space="preserve"> z důvodu pandemie COVID-19 uzavřeny </w:t>
      </w:r>
      <w:r>
        <w:rPr>
          <w:szCs w:val="24"/>
        </w:rPr>
        <w:t>a byla zavedena distanční</w:t>
      </w:r>
      <w:r w:rsidRPr="007B7020">
        <w:rPr>
          <w:szCs w:val="24"/>
        </w:rPr>
        <w:t xml:space="preserve"> </w:t>
      </w:r>
      <w:r>
        <w:rPr>
          <w:szCs w:val="24"/>
        </w:rPr>
        <w:t>výuka</w:t>
      </w:r>
      <w:r w:rsidRPr="007B7020">
        <w:rPr>
          <w:szCs w:val="24"/>
        </w:rPr>
        <w:t xml:space="preserve">. V poslední části jsou otázky zaměřeny na </w:t>
      </w:r>
      <w:r>
        <w:rPr>
          <w:szCs w:val="24"/>
        </w:rPr>
        <w:t>období</w:t>
      </w:r>
      <w:r w:rsidRPr="007B7020">
        <w:rPr>
          <w:szCs w:val="24"/>
        </w:rPr>
        <w:t>, kdy byly školy opět otevřeny a byla obnovena klasická kontaktní výuka.</w:t>
      </w:r>
    </w:p>
    <w:p w14:paraId="6575B6FC" w14:textId="77777777" w:rsidR="00F95A0F" w:rsidRPr="007B7020" w:rsidRDefault="00F95A0F" w:rsidP="00F95A0F">
      <w:pPr>
        <w:rPr>
          <w:szCs w:val="24"/>
        </w:rPr>
      </w:pPr>
      <w:r w:rsidRPr="007B7020">
        <w:rPr>
          <w:szCs w:val="24"/>
        </w:rPr>
        <w:t>Děkuji za tvůj čas</w:t>
      </w:r>
    </w:p>
    <w:p w14:paraId="6FF9BC0F" w14:textId="77777777" w:rsidR="00F95A0F" w:rsidRPr="007B7020" w:rsidRDefault="00F95A0F" w:rsidP="00F95A0F">
      <w:pPr>
        <w:rPr>
          <w:b/>
          <w:bCs/>
          <w:szCs w:val="24"/>
        </w:rPr>
      </w:pPr>
      <w:r w:rsidRPr="007B7020">
        <w:rPr>
          <w:b/>
          <w:bCs/>
          <w:szCs w:val="24"/>
        </w:rPr>
        <w:t>Obecné otázky:</w:t>
      </w:r>
    </w:p>
    <w:p w14:paraId="15691BBD"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je ti let?</w:t>
      </w:r>
    </w:p>
    <w:tbl>
      <w:tblPr>
        <w:tblpPr w:leftFromText="141" w:rightFromText="141" w:vertAnchor="page" w:horzAnchor="margin" w:tblpXSpec="center" w:tblpY="1225"/>
        <w:tblW w:w="2984" w:type="dxa"/>
        <w:tblCellMar>
          <w:left w:w="10" w:type="dxa"/>
          <w:right w:w="10" w:type="dxa"/>
        </w:tblCellMar>
        <w:tblLook w:val="0000" w:firstRow="0" w:lastRow="0" w:firstColumn="0" w:lastColumn="0" w:noHBand="0" w:noVBand="0"/>
      </w:tblPr>
      <w:tblGrid>
        <w:gridCol w:w="1488"/>
        <w:gridCol w:w="1496"/>
      </w:tblGrid>
      <w:tr w:rsidR="0052320B" w:rsidRPr="007B7020" w14:paraId="30BEE503" w14:textId="77777777" w:rsidTr="0052320B">
        <w:trPr>
          <w:trHeight w:val="36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3845" w14:textId="77777777" w:rsidR="0052320B" w:rsidRPr="007B7020" w:rsidRDefault="0052320B" w:rsidP="0052320B">
            <w:pPr>
              <w:rPr>
                <w:szCs w:val="24"/>
              </w:rPr>
            </w:pPr>
            <w:r w:rsidRPr="007B7020">
              <w:rPr>
                <w:szCs w:val="24"/>
              </w:rPr>
              <w:lastRenderedPageBreak/>
              <w:t>dívka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7246" w14:textId="77777777" w:rsidR="0052320B" w:rsidRPr="007B7020" w:rsidRDefault="0052320B" w:rsidP="0052320B">
            <w:pPr>
              <w:rPr>
                <w:szCs w:val="24"/>
              </w:rPr>
            </w:pPr>
            <w:r w:rsidRPr="007B7020">
              <w:rPr>
                <w:szCs w:val="24"/>
              </w:rPr>
              <w:t>chlapec</w:t>
            </w:r>
          </w:p>
        </w:tc>
      </w:tr>
    </w:tbl>
    <w:p w14:paraId="7C59CE04"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Jaké je tvé pohlaví?  </w:t>
      </w:r>
    </w:p>
    <w:p w14:paraId="1C415DAD"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měříš?             cm</w:t>
      </w:r>
    </w:p>
    <w:p w14:paraId="12B370D2"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vážíš?               kg</w:t>
      </w:r>
    </w:p>
    <w:p w14:paraId="08FBD9E5" w14:textId="2156148C"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Napiš název tvé školy:</w:t>
      </w:r>
    </w:p>
    <w:p w14:paraId="40E2E31C" w14:textId="77777777" w:rsidR="00F95A0F" w:rsidRDefault="00F95A0F" w:rsidP="00F95A0F">
      <w:pPr>
        <w:rPr>
          <w:b/>
          <w:bCs/>
          <w:szCs w:val="24"/>
        </w:rPr>
      </w:pPr>
      <w:r w:rsidRPr="007B7020">
        <w:rPr>
          <w:b/>
          <w:bCs/>
          <w:szCs w:val="24"/>
        </w:rPr>
        <w:t>V této části jsou všechny otázky zaměřeny na období lockdownu během pandemie COVID-19, kdy došlo k uzavření škol, tedy byla zavedena distanční výuka.</w:t>
      </w:r>
    </w:p>
    <w:p w14:paraId="5B2F767F" w14:textId="77777777" w:rsidR="00F95A0F" w:rsidRPr="007B7020" w:rsidRDefault="00F95A0F" w:rsidP="00F95A0F">
      <w:pPr>
        <w:rPr>
          <w:b/>
          <w:bCs/>
          <w:szCs w:val="24"/>
        </w:rPr>
      </w:pPr>
      <w:r w:rsidRPr="007B7020">
        <w:rPr>
          <w:b/>
          <w:bCs/>
          <w:szCs w:val="24"/>
        </w:rPr>
        <w:t>U všech otázek vyber vždy pouze jednu možnost.</w:t>
      </w:r>
    </w:p>
    <w:p w14:paraId="46E1D15C" w14:textId="77777777" w:rsidR="00F95A0F" w:rsidRPr="007B7020" w:rsidRDefault="00F95A0F" w:rsidP="009B2E1A">
      <w:pPr>
        <w:pStyle w:val="Odstavecseseznamem"/>
        <w:numPr>
          <w:ilvl w:val="0"/>
          <w:numId w:val="16"/>
        </w:numPr>
        <w:suppressAutoHyphens/>
        <w:autoSpaceDN w:val="0"/>
        <w:textAlignment w:val="baseline"/>
        <w:rPr>
          <w:vanish/>
          <w:szCs w:val="24"/>
        </w:rPr>
      </w:pPr>
      <w:bookmarkStart w:id="71" w:name="_Hlk97550551"/>
    </w:p>
    <w:tbl>
      <w:tblPr>
        <w:tblpPr w:leftFromText="141" w:rightFromText="141" w:vertAnchor="text" w:horzAnchor="page" w:tblpX="4003" w:tblpY="443"/>
        <w:tblW w:w="1725" w:type="dxa"/>
        <w:tblCellMar>
          <w:left w:w="10" w:type="dxa"/>
          <w:right w:w="10" w:type="dxa"/>
        </w:tblCellMar>
        <w:tblLook w:val="0000" w:firstRow="0" w:lastRow="0" w:firstColumn="0" w:lastColumn="0" w:noHBand="0" w:noVBand="0"/>
      </w:tblPr>
      <w:tblGrid>
        <w:gridCol w:w="864"/>
        <w:gridCol w:w="861"/>
      </w:tblGrid>
      <w:tr w:rsidR="00F95A0F" w:rsidRPr="007B7020" w14:paraId="098651DC" w14:textId="77777777" w:rsidTr="00F95A0F">
        <w:trPr>
          <w:trHeight w:val="389"/>
        </w:trPr>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23E1" w14:textId="77777777" w:rsidR="00F95A0F" w:rsidRPr="007B7020" w:rsidRDefault="00F95A0F" w:rsidP="00F95A0F">
            <w:pPr>
              <w:rPr>
                <w:szCs w:val="24"/>
              </w:rPr>
            </w:pPr>
            <w:bookmarkStart w:id="72" w:name="_Hlk97551638"/>
            <w:bookmarkEnd w:id="71"/>
            <w:r w:rsidRPr="007B7020">
              <w:rPr>
                <w:szCs w:val="24"/>
              </w:rPr>
              <w:t>ANO</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2FFF" w14:textId="77777777" w:rsidR="00F95A0F" w:rsidRPr="007B7020" w:rsidRDefault="00F95A0F" w:rsidP="00F95A0F">
            <w:pPr>
              <w:rPr>
                <w:szCs w:val="24"/>
              </w:rPr>
            </w:pPr>
            <w:r w:rsidRPr="007B7020">
              <w:rPr>
                <w:szCs w:val="24"/>
              </w:rPr>
              <w:t>NE</w:t>
            </w:r>
          </w:p>
        </w:tc>
      </w:tr>
    </w:tbl>
    <w:bookmarkEnd w:id="72"/>
    <w:p w14:paraId="40E2CD68"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Došlo během distanční výuky ke změně tvého stravování?</w:t>
      </w:r>
    </w:p>
    <w:p w14:paraId="1419B1C0" w14:textId="77777777" w:rsidR="00F95A0F" w:rsidRPr="007B7020" w:rsidRDefault="00F95A0F" w:rsidP="00F95A0F">
      <w:pPr>
        <w:rPr>
          <w:szCs w:val="24"/>
        </w:rPr>
      </w:pPr>
      <w:r w:rsidRPr="007B7020">
        <w:rPr>
          <w:szCs w:val="24"/>
        </w:rPr>
        <w:t xml:space="preserve"> </w:t>
      </w:r>
    </w:p>
    <w:tbl>
      <w:tblPr>
        <w:tblpPr w:leftFromText="141" w:rightFromText="141" w:vertAnchor="text" w:horzAnchor="page" w:tblpX="7080" w:tblpY="64"/>
        <w:tblW w:w="1725" w:type="dxa"/>
        <w:tblCellMar>
          <w:left w:w="10" w:type="dxa"/>
          <w:right w:w="10" w:type="dxa"/>
        </w:tblCellMar>
        <w:tblLook w:val="0000" w:firstRow="0" w:lastRow="0" w:firstColumn="0" w:lastColumn="0" w:noHBand="0" w:noVBand="0"/>
      </w:tblPr>
      <w:tblGrid>
        <w:gridCol w:w="864"/>
        <w:gridCol w:w="861"/>
      </w:tblGrid>
      <w:tr w:rsidR="00F95A0F" w:rsidRPr="007B7020" w14:paraId="552455C9" w14:textId="77777777" w:rsidTr="00F95A0F">
        <w:trPr>
          <w:trHeight w:val="401"/>
        </w:trPr>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7560B" w14:textId="77777777" w:rsidR="00F95A0F" w:rsidRPr="007B7020" w:rsidRDefault="00F95A0F" w:rsidP="00F95A0F">
            <w:pPr>
              <w:rPr>
                <w:szCs w:val="24"/>
              </w:rPr>
            </w:pPr>
            <w:r w:rsidRPr="007B7020">
              <w:rPr>
                <w:szCs w:val="24"/>
              </w:rPr>
              <w:t>ANO</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CF01C" w14:textId="77777777" w:rsidR="00F95A0F" w:rsidRPr="007B7020" w:rsidRDefault="00F95A0F" w:rsidP="00F95A0F">
            <w:pPr>
              <w:rPr>
                <w:szCs w:val="24"/>
              </w:rPr>
            </w:pPr>
            <w:r w:rsidRPr="007B7020">
              <w:rPr>
                <w:szCs w:val="24"/>
              </w:rPr>
              <w:t>NE</w:t>
            </w:r>
          </w:p>
        </w:tc>
      </w:tr>
    </w:tbl>
    <w:p w14:paraId="38C4D00B"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Začal/a jsi během distanční výuky jíst více? </w:t>
      </w:r>
    </w:p>
    <w:p w14:paraId="716DFFCC" w14:textId="77777777" w:rsidR="00F95A0F" w:rsidRDefault="00F95A0F" w:rsidP="00F95A0F">
      <w:pPr>
        <w:pStyle w:val="Odstavecseseznamem"/>
        <w:rPr>
          <w:szCs w:val="24"/>
        </w:rPr>
      </w:pPr>
    </w:p>
    <w:tbl>
      <w:tblPr>
        <w:tblpPr w:leftFromText="141" w:rightFromText="141" w:vertAnchor="text" w:horzAnchor="margin" w:tblpXSpec="center" w:tblpY="393"/>
        <w:tblW w:w="1534" w:type="dxa"/>
        <w:tblCellMar>
          <w:left w:w="10" w:type="dxa"/>
          <w:right w:w="10" w:type="dxa"/>
        </w:tblCellMar>
        <w:tblLook w:val="0000" w:firstRow="0" w:lastRow="0" w:firstColumn="0" w:lastColumn="0" w:noHBand="0" w:noVBand="0"/>
      </w:tblPr>
      <w:tblGrid>
        <w:gridCol w:w="768"/>
        <w:gridCol w:w="766"/>
      </w:tblGrid>
      <w:tr w:rsidR="00F95A0F" w:rsidRPr="007B7020" w14:paraId="5BA1D379" w14:textId="77777777" w:rsidTr="00F95A0F">
        <w:trPr>
          <w:trHeight w:val="401"/>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17C7" w14:textId="77777777" w:rsidR="00F95A0F" w:rsidRPr="007B7020" w:rsidRDefault="00F95A0F" w:rsidP="00F95A0F">
            <w:pPr>
              <w:rPr>
                <w:szCs w:val="24"/>
              </w:rPr>
            </w:pPr>
            <w:r w:rsidRPr="007B7020">
              <w:rPr>
                <w:szCs w:val="24"/>
              </w:rPr>
              <w:t>ANO</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1A9D" w14:textId="77777777" w:rsidR="00F95A0F" w:rsidRPr="007B7020" w:rsidRDefault="00F95A0F" w:rsidP="00F95A0F">
            <w:pPr>
              <w:rPr>
                <w:szCs w:val="24"/>
              </w:rPr>
            </w:pPr>
            <w:r w:rsidRPr="007B7020">
              <w:rPr>
                <w:szCs w:val="24"/>
              </w:rPr>
              <w:t>NE</w:t>
            </w:r>
          </w:p>
        </w:tc>
      </w:tr>
    </w:tbl>
    <w:p w14:paraId="6EDA4D97" w14:textId="77777777" w:rsidR="00F95A0F" w:rsidRDefault="00F95A0F" w:rsidP="009B2E1A">
      <w:pPr>
        <w:pStyle w:val="Odstavecseseznamem"/>
        <w:numPr>
          <w:ilvl w:val="0"/>
          <w:numId w:val="15"/>
        </w:numPr>
        <w:suppressAutoHyphens/>
        <w:autoSpaceDN w:val="0"/>
        <w:textAlignment w:val="baseline"/>
        <w:rPr>
          <w:szCs w:val="24"/>
        </w:rPr>
      </w:pPr>
      <w:r w:rsidRPr="003B4D0D">
        <w:rPr>
          <w:szCs w:val="24"/>
        </w:rPr>
        <w:t>Když byly školy kvůli pandemii COVID-19 uzavřeny, jedl/a jsi doma občas z nudy nebo bez pocitu hladu?</w:t>
      </w:r>
    </w:p>
    <w:p w14:paraId="47DF97E2" w14:textId="77777777" w:rsidR="00F95A0F" w:rsidRDefault="00F95A0F" w:rsidP="00F95A0F">
      <w:pPr>
        <w:pStyle w:val="Odstavecseseznamem"/>
        <w:rPr>
          <w:szCs w:val="24"/>
        </w:rPr>
      </w:pPr>
    </w:p>
    <w:p w14:paraId="67D2A705" w14:textId="77777777" w:rsidR="00F95A0F" w:rsidRDefault="00F95A0F" w:rsidP="00F95A0F">
      <w:pPr>
        <w:pStyle w:val="Odstavecseseznamem"/>
        <w:rPr>
          <w:szCs w:val="24"/>
        </w:rPr>
      </w:pPr>
    </w:p>
    <w:p w14:paraId="175E5691" w14:textId="77777777" w:rsidR="00F95A0F" w:rsidRDefault="00F95A0F" w:rsidP="00F95A0F">
      <w:pPr>
        <w:pStyle w:val="Odstavecseseznamem"/>
        <w:rPr>
          <w:szCs w:val="24"/>
        </w:rPr>
      </w:pPr>
    </w:p>
    <w:p w14:paraId="192BB3CC" w14:textId="77777777" w:rsidR="00F95A0F" w:rsidRPr="003B4D0D" w:rsidRDefault="00F95A0F" w:rsidP="00F95A0F">
      <w:pPr>
        <w:pStyle w:val="Odstavecseseznamem"/>
        <w:rPr>
          <w:szCs w:val="24"/>
        </w:rPr>
      </w:pPr>
    </w:p>
    <w:p w14:paraId="3C9D58A6" w14:textId="77777777" w:rsidR="00F95A0F" w:rsidRPr="007B7020" w:rsidRDefault="00F95A0F" w:rsidP="009B2E1A">
      <w:pPr>
        <w:pStyle w:val="Odstavecseseznamem"/>
        <w:numPr>
          <w:ilvl w:val="0"/>
          <w:numId w:val="15"/>
        </w:numPr>
        <w:suppressAutoHyphens/>
        <w:autoSpaceDN w:val="0"/>
        <w:textAlignment w:val="baseline"/>
        <w:rPr>
          <w:szCs w:val="24"/>
        </w:rPr>
      </w:pPr>
      <w:bookmarkStart w:id="73" w:name="_Hlk97551824"/>
      <w:r w:rsidRPr="007B7020">
        <w:rPr>
          <w:szCs w:val="24"/>
        </w:rPr>
        <w:t xml:space="preserve">Jak často jsi během distanční výuky obvykle snídal/a ve všední dny? </w:t>
      </w:r>
    </w:p>
    <w:p w14:paraId="7B5EB357" w14:textId="77777777" w:rsidR="00F95A0F" w:rsidRPr="007B7020" w:rsidRDefault="00F95A0F" w:rsidP="009B2E1A">
      <w:pPr>
        <w:pStyle w:val="Odstavecseseznamem"/>
        <w:numPr>
          <w:ilvl w:val="0"/>
          <w:numId w:val="17"/>
        </w:numPr>
        <w:suppressAutoHyphens/>
        <w:autoSpaceDN w:val="0"/>
        <w:ind w:left="993"/>
        <w:textAlignment w:val="baseline"/>
        <w:rPr>
          <w:szCs w:val="24"/>
        </w:rPr>
      </w:pPr>
      <w:bookmarkStart w:id="74" w:name="_Hlk97550660"/>
      <w:r w:rsidRPr="007B7020">
        <w:rPr>
          <w:szCs w:val="24"/>
        </w:rPr>
        <w:t>nikdy jsem ve všední den nesnídal/a</w:t>
      </w:r>
    </w:p>
    <w:p w14:paraId="7B13050A" w14:textId="77777777" w:rsidR="00F95A0F" w:rsidRPr="007B7020" w:rsidRDefault="00F95A0F" w:rsidP="009B2E1A">
      <w:pPr>
        <w:pStyle w:val="Odstavecseseznamem"/>
        <w:numPr>
          <w:ilvl w:val="0"/>
          <w:numId w:val="17"/>
        </w:numPr>
        <w:suppressAutoHyphens/>
        <w:autoSpaceDN w:val="0"/>
        <w:ind w:left="993"/>
        <w:textAlignment w:val="baseline"/>
        <w:rPr>
          <w:szCs w:val="24"/>
        </w:rPr>
      </w:pPr>
      <w:r w:rsidRPr="007B7020">
        <w:rPr>
          <w:szCs w:val="24"/>
        </w:rPr>
        <w:t>snídal/a jsem jeden den v týdnu</w:t>
      </w:r>
    </w:p>
    <w:p w14:paraId="23B55B54" w14:textId="77777777" w:rsidR="00F95A0F" w:rsidRPr="007B7020" w:rsidRDefault="00F95A0F" w:rsidP="009B2E1A">
      <w:pPr>
        <w:pStyle w:val="Odstavecseseznamem"/>
        <w:numPr>
          <w:ilvl w:val="0"/>
          <w:numId w:val="17"/>
        </w:numPr>
        <w:suppressAutoHyphens/>
        <w:autoSpaceDN w:val="0"/>
        <w:ind w:left="993"/>
        <w:textAlignment w:val="baseline"/>
        <w:rPr>
          <w:szCs w:val="24"/>
        </w:rPr>
      </w:pPr>
      <w:r w:rsidRPr="007B7020">
        <w:rPr>
          <w:szCs w:val="24"/>
        </w:rPr>
        <w:t>snídal/a jsem dva dny v týdnu</w:t>
      </w:r>
    </w:p>
    <w:p w14:paraId="7F7D6161" w14:textId="77777777" w:rsidR="00F95A0F" w:rsidRPr="007B7020" w:rsidRDefault="00F95A0F" w:rsidP="009B2E1A">
      <w:pPr>
        <w:pStyle w:val="Odstavecseseznamem"/>
        <w:numPr>
          <w:ilvl w:val="0"/>
          <w:numId w:val="17"/>
        </w:numPr>
        <w:suppressAutoHyphens/>
        <w:autoSpaceDN w:val="0"/>
        <w:ind w:left="993"/>
        <w:textAlignment w:val="baseline"/>
        <w:rPr>
          <w:szCs w:val="24"/>
        </w:rPr>
      </w:pPr>
      <w:r w:rsidRPr="007B7020">
        <w:rPr>
          <w:szCs w:val="24"/>
        </w:rPr>
        <w:t>snídal/a jsem tři dny v týdny</w:t>
      </w:r>
    </w:p>
    <w:p w14:paraId="080DCB77" w14:textId="77777777" w:rsidR="00F95A0F" w:rsidRPr="007B7020" w:rsidRDefault="00F95A0F" w:rsidP="009B2E1A">
      <w:pPr>
        <w:pStyle w:val="Odstavecseseznamem"/>
        <w:numPr>
          <w:ilvl w:val="0"/>
          <w:numId w:val="17"/>
        </w:numPr>
        <w:suppressAutoHyphens/>
        <w:autoSpaceDN w:val="0"/>
        <w:ind w:left="993"/>
        <w:textAlignment w:val="baseline"/>
        <w:rPr>
          <w:szCs w:val="24"/>
        </w:rPr>
      </w:pPr>
      <w:r w:rsidRPr="007B7020">
        <w:rPr>
          <w:szCs w:val="24"/>
        </w:rPr>
        <w:t>snídal/a jsem čtyři dny v týdnu</w:t>
      </w:r>
    </w:p>
    <w:p w14:paraId="14434636" w14:textId="77777777" w:rsidR="00F95A0F" w:rsidRPr="007B7020" w:rsidRDefault="00F95A0F" w:rsidP="009B2E1A">
      <w:pPr>
        <w:pStyle w:val="Odstavecseseznamem"/>
        <w:numPr>
          <w:ilvl w:val="0"/>
          <w:numId w:val="17"/>
        </w:numPr>
        <w:suppressAutoHyphens/>
        <w:autoSpaceDN w:val="0"/>
        <w:ind w:left="993"/>
        <w:textAlignment w:val="baseline"/>
        <w:rPr>
          <w:szCs w:val="24"/>
        </w:rPr>
      </w:pPr>
      <w:r w:rsidRPr="007B7020">
        <w:rPr>
          <w:szCs w:val="24"/>
        </w:rPr>
        <w:t>snídal/a jsem pět dní v týdnu</w:t>
      </w:r>
    </w:p>
    <w:bookmarkEnd w:id="74"/>
    <w:p w14:paraId="73E93F02"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Jak často jsi obvykle během distanční výuky snídal/a o víkendu? </w:t>
      </w:r>
    </w:p>
    <w:p w14:paraId="5623352C" w14:textId="77777777" w:rsidR="00F95A0F" w:rsidRPr="007B7020" w:rsidRDefault="00F95A0F" w:rsidP="009B2E1A">
      <w:pPr>
        <w:pStyle w:val="Odstavecseseznamem"/>
        <w:numPr>
          <w:ilvl w:val="0"/>
          <w:numId w:val="18"/>
        </w:numPr>
        <w:suppressAutoHyphens/>
        <w:autoSpaceDN w:val="0"/>
        <w:ind w:left="993"/>
        <w:textAlignment w:val="baseline"/>
        <w:rPr>
          <w:szCs w:val="24"/>
        </w:rPr>
      </w:pPr>
      <w:r w:rsidRPr="007B7020">
        <w:rPr>
          <w:szCs w:val="24"/>
        </w:rPr>
        <w:t>nikdy jsem o víkendu nesnídal/a</w:t>
      </w:r>
    </w:p>
    <w:p w14:paraId="1FBBC628" w14:textId="77777777" w:rsidR="00F95A0F" w:rsidRPr="007B7020" w:rsidRDefault="00F95A0F" w:rsidP="009B2E1A">
      <w:pPr>
        <w:pStyle w:val="Odstavecseseznamem"/>
        <w:numPr>
          <w:ilvl w:val="0"/>
          <w:numId w:val="18"/>
        </w:numPr>
        <w:suppressAutoHyphens/>
        <w:autoSpaceDN w:val="0"/>
        <w:ind w:left="993"/>
        <w:textAlignment w:val="baseline"/>
        <w:rPr>
          <w:szCs w:val="24"/>
        </w:rPr>
      </w:pPr>
      <w:r w:rsidRPr="007B7020">
        <w:rPr>
          <w:szCs w:val="24"/>
        </w:rPr>
        <w:t>víkendu jsem snídal/a jeden den (buď v sobotu nebo v neděli)</w:t>
      </w:r>
    </w:p>
    <w:p w14:paraId="01ADB8F6" w14:textId="77777777" w:rsidR="00F95A0F" w:rsidRPr="007B7020" w:rsidRDefault="00F95A0F" w:rsidP="009B2E1A">
      <w:pPr>
        <w:pStyle w:val="Odstavecseseznamem"/>
        <w:numPr>
          <w:ilvl w:val="0"/>
          <w:numId w:val="18"/>
        </w:numPr>
        <w:suppressAutoHyphens/>
        <w:autoSpaceDN w:val="0"/>
        <w:ind w:left="993"/>
        <w:textAlignment w:val="baseline"/>
        <w:rPr>
          <w:szCs w:val="24"/>
        </w:rPr>
      </w:pPr>
      <w:r w:rsidRPr="007B7020">
        <w:rPr>
          <w:szCs w:val="24"/>
        </w:rPr>
        <w:t xml:space="preserve">víkendu jsem snídal/a </w:t>
      </w:r>
      <w:proofErr w:type="gramStart"/>
      <w:r w:rsidRPr="007B7020">
        <w:rPr>
          <w:szCs w:val="24"/>
        </w:rPr>
        <w:t>oba dva</w:t>
      </w:r>
      <w:proofErr w:type="gramEnd"/>
      <w:r w:rsidRPr="007B7020">
        <w:rPr>
          <w:szCs w:val="24"/>
        </w:rPr>
        <w:t xml:space="preserve"> dny (sobota i neděle)</w:t>
      </w:r>
    </w:p>
    <w:p w14:paraId="009D7356"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Jak často během týdne jsi se během distanční výuky stravoval/a ve fast food občerstvení? </w:t>
      </w:r>
    </w:p>
    <w:p w14:paraId="335E660A" w14:textId="77777777" w:rsidR="00F95A0F" w:rsidRPr="007B7020" w:rsidRDefault="00F95A0F" w:rsidP="009B2E1A">
      <w:pPr>
        <w:pStyle w:val="Odstavecseseznamem"/>
        <w:numPr>
          <w:ilvl w:val="0"/>
          <w:numId w:val="19"/>
        </w:numPr>
        <w:suppressAutoHyphens/>
        <w:autoSpaceDN w:val="0"/>
        <w:textAlignment w:val="baseline"/>
        <w:rPr>
          <w:szCs w:val="24"/>
        </w:rPr>
      </w:pPr>
      <w:r w:rsidRPr="007B7020">
        <w:rPr>
          <w:szCs w:val="24"/>
        </w:rPr>
        <w:t xml:space="preserve">méně než 1x za týden </w:t>
      </w:r>
    </w:p>
    <w:p w14:paraId="477D5628" w14:textId="77777777" w:rsidR="00F95A0F" w:rsidRPr="007B7020" w:rsidRDefault="00F95A0F" w:rsidP="009B2E1A">
      <w:pPr>
        <w:pStyle w:val="Odstavecseseznamem"/>
        <w:numPr>
          <w:ilvl w:val="0"/>
          <w:numId w:val="19"/>
        </w:numPr>
        <w:suppressAutoHyphens/>
        <w:autoSpaceDN w:val="0"/>
        <w:textAlignment w:val="baseline"/>
        <w:rPr>
          <w:szCs w:val="24"/>
        </w:rPr>
      </w:pPr>
      <w:r w:rsidRPr="007B7020">
        <w:rPr>
          <w:szCs w:val="24"/>
        </w:rPr>
        <w:t>2x za týden</w:t>
      </w:r>
    </w:p>
    <w:p w14:paraId="2E5F22FF" w14:textId="77777777" w:rsidR="00F95A0F" w:rsidRPr="007B7020" w:rsidRDefault="00F95A0F" w:rsidP="009B2E1A">
      <w:pPr>
        <w:pStyle w:val="Odstavecseseznamem"/>
        <w:numPr>
          <w:ilvl w:val="0"/>
          <w:numId w:val="19"/>
        </w:numPr>
        <w:suppressAutoHyphens/>
        <w:autoSpaceDN w:val="0"/>
        <w:textAlignment w:val="baseline"/>
        <w:rPr>
          <w:szCs w:val="24"/>
        </w:rPr>
      </w:pPr>
      <w:r w:rsidRPr="007B7020">
        <w:rPr>
          <w:szCs w:val="24"/>
        </w:rPr>
        <w:lastRenderedPageBreak/>
        <w:t>3x za týden</w:t>
      </w:r>
    </w:p>
    <w:p w14:paraId="12CE665C" w14:textId="77777777" w:rsidR="00F95A0F" w:rsidRPr="007B7020" w:rsidRDefault="00F95A0F" w:rsidP="009B2E1A">
      <w:pPr>
        <w:pStyle w:val="Odstavecseseznamem"/>
        <w:numPr>
          <w:ilvl w:val="0"/>
          <w:numId w:val="19"/>
        </w:numPr>
        <w:suppressAutoHyphens/>
        <w:autoSpaceDN w:val="0"/>
        <w:textAlignment w:val="baseline"/>
        <w:rPr>
          <w:szCs w:val="24"/>
        </w:rPr>
      </w:pPr>
      <w:r w:rsidRPr="007B7020">
        <w:rPr>
          <w:szCs w:val="24"/>
        </w:rPr>
        <w:t>4x a více za týden</w:t>
      </w:r>
    </w:p>
    <w:p w14:paraId="1339831C" w14:textId="77777777" w:rsidR="00F95A0F" w:rsidRPr="007B7020" w:rsidRDefault="00F95A0F" w:rsidP="009B2E1A">
      <w:pPr>
        <w:pStyle w:val="Odstavecseseznamem"/>
        <w:numPr>
          <w:ilvl w:val="0"/>
          <w:numId w:val="19"/>
        </w:numPr>
        <w:suppressAutoHyphens/>
        <w:autoSpaceDN w:val="0"/>
        <w:textAlignment w:val="baseline"/>
        <w:rPr>
          <w:szCs w:val="24"/>
        </w:rPr>
      </w:pPr>
      <w:r w:rsidRPr="007B7020">
        <w:rPr>
          <w:szCs w:val="24"/>
        </w:rPr>
        <w:t>nikdy</w:t>
      </w:r>
    </w:p>
    <w:p w14:paraId="206778AE"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Kolikrát denně jsi obvykle jedl/a během distanční výuky? </w:t>
      </w:r>
    </w:p>
    <w:p w14:paraId="3C8D64D5" w14:textId="77777777" w:rsidR="00F95A0F" w:rsidRPr="007B7020" w:rsidRDefault="00F95A0F" w:rsidP="009B2E1A">
      <w:pPr>
        <w:pStyle w:val="Odstavecseseznamem"/>
        <w:numPr>
          <w:ilvl w:val="0"/>
          <w:numId w:val="20"/>
        </w:numPr>
        <w:suppressAutoHyphens/>
        <w:autoSpaceDN w:val="0"/>
        <w:textAlignment w:val="baseline"/>
        <w:rPr>
          <w:szCs w:val="24"/>
        </w:rPr>
      </w:pPr>
      <w:r w:rsidRPr="007B7020">
        <w:rPr>
          <w:szCs w:val="24"/>
        </w:rPr>
        <w:t>2x a méně za den</w:t>
      </w:r>
    </w:p>
    <w:p w14:paraId="17620D02" w14:textId="77777777" w:rsidR="00F95A0F" w:rsidRPr="007B7020" w:rsidRDefault="00F95A0F" w:rsidP="009B2E1A">
      <w:pPr>
        <w:pStyle w:val="Odstavecseseznamem"/>
        <w:numPr>
          <w:ilvl w:val="0"/>
          <w:numId w:val="20"/>
        </w:numPr>
        <w:suppressAutoHyphens/>
        <w:autoSpaceDN w:val="0"/>
        <w:textAlignment w:val="baseline"/>
        <w:rPr>
          <w:szCs w:val="24"/>
        </w:rPr>
      </w:pPr>
      <w:r w:rsidRPr="007B7020">
        <w:rPr>
          <w:szCs w:val="24"/>
        </w:rPr>
        <w:t xml:space="preserve"> 3x denně</w:t>
      </w:r>
    </w:p>
    <w:p w14:paraId="2799C019" w14:textId="77777777" w:rsidR="00F95A0F" w:rsidRPr="007B7020" w:rsidRDefault="00F95A0F" w:rsidP="009B2E1A">
      <w:pPr>
        <w:pStyle w:val="Odstavecseseznamem"/>
        <w:numPr>
          <w:ilvl w:val="0"/>
          <w:numId w:val="20"/>
        </w:numPr>
        <w:suppressAutoHyphens/>
        <w:autoSpaceDN w:val="0"/>
        <w:textAlignment w:val="baseline"/>
        <w:rPr>
          <w:szCs w:val="24"/>
        </w:rPr>
      </w:pPr>
      <w:r w:rsidRPr="007B7020">
        <w:rPr>
          <w:szCs w:val="24"/>
        </w:rPr>
        <w:t>4x denně</w:t>
      </w:r>
    </w:p>
    <w:p w14:paraId="506B45AA" w14:textId="77777777" w:rsidR="00F95A0F" w:rsidRPr="007B7020" w:rsidRDefault="00F95A0F" w:rsidP="009B2E1A">
      <w:pPr>
        <w:pStyle w:val="Odstavecseseznamem"/>
        <w:numPr>
          <w:ilvl w:val="0"/>
          <w:numId w:val="20"/>
        </w:numPr>
        <w:suppressAutoHyphens/>
        <w:autoSpaceDN w:val="0"/>
        <w:textAlignment w:val="baseline"/>
        <w:rPr>
          <w:szCs w:val="24"/>
        </w:rPr>
      </w:pPr>
      <w:r w:rsidRPr="007B7020">
        <w:rPr>
          <w:szCs w:val="24"/>
        </w:rPr>
        <w:t>5x a vícekrát za den</w:t>
      </w:r>
    </w:p>
    <w:p w14:paraId="3E5C68A5"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kusů zeleniny jsi obvykle konzumoval/a během jednoho dne? (1 kus zeleniny = např. 1 kus středního rajče)</w:t>
      </w:r>
    </w:p>
    <w:p w14:paraId="7A274C44" w14:textId="77777777" w:rsidR="00F95A0F" w:rsidRPr="007B7020" w:rsidRDefault="00F95A0F" w:rsidP="009B2E1A">
      <w:pPr>
        <w:pStyle w:val="Odstavecseseznamem"/>
        <w:numPr>
          <w:ilvl w:val="0"/>
          <w:numId w:val="21"/>
        </w:numPr>
        <w:suppressAutoHyphens/>
        <w:autoSpaceDN w:val="0"/>
        <w:ind w:left="993"/>
        <w:textAlignment w:val="baseline"/>
        <w:rPr>
          <w:szCs w:val="24"/>
        </w:rPr>
      </w:pPr>
      <w:r w:rsidRPr="007B7020">
        <w:rPr>
          <w:szCs w:val="24"/>
        </w:rPr>
        <w:t>0 kusů zeleniny</w:t>
      </w:r>
    </w:p>
    <w:p w14:paraId="50A5D419" w14:textId="77777777" w:rsidR="00F95A0F" w:rsidRPr="007B7020" w:rsidRDefault="00F95A0F" w:rsidP="009B2E1A">
      <w:pPr>
        <w:pStyle w:val="Odstavecseseznamem"/>
        <w:numPr>
          <w:ilvl w:val="0"/>
          <w:numId w:val="21"/>
        </w:numPr>
        <w:suppressAutoHyphens/>
        <w:autoSpaceDN w:val="0"/>
        <w:ind w:left="993"/>
        <w:textAlignment w:val="baseline"/>
        <w:rPr>
          <w:szCs w:val="24"/>
        </w:rPr>
      </w:pPr>
      <w:r w:rsidRPr="007B7020">
        <w:rPr>
          <w:szCs w:val="24"/>
        </w:rPr>
        <w:t xml:space="preserve"> 1-2 kusy zeleniny</w:t>
      </w:r>
    </w:p>
    <w:p w14:paraId="04C6A59E" w14:textId="77777777" w:rsidR="00F95A0F" w:rsidRPr="007B7020" w:rsidRDefault="00F95A0F" w:rsidP="009B2E1A">
      <w:pPr>
        <w:pStyle w:val="Odstavecseseznamem"/>
        <w:numPr>
          <w:ilvl w:val="0"/>
          <w:numId w:val="21"/>
        </w:numPr>
        <w:suppressAutoHyphens/>
        <w:autoSpaceDN w:val="0"/>
        <w:ind w:left="993"/>
        <w:textAlignment w:val="baseline"/>
        <w:rPr>
          <w:szCs w:val="24"/>
        </w:rPr>
      </w:pPr>
      <w:r w:rsidRPr="007B7020">
        <w:rPr>
          <w:szCs w:val="24"/>
        </w:rPr>
        <w:t xml:space="preserve"> 3-4 kusy zeleniny</w:t>
      </w:r>
    </w:p>
    <w:p w14:paraId="53CC4C67" w14:textId="77777777" w:rsidR="00F95A0F" w:rsidRPr="007B7020" w:rsidRDefault="00F95A0F" w:rsidP="009B2E1A">
      <w:pPr>
        <w:pStyle w:val="Odstavecseseznamem"/>
        <w:numPr>
          <w:ilvl w:val="0"/>
          <w:numId w:val="21"/>
        </w:numPr>
        <w:suppressAutoHyphens/>
        <w:autoSpaceDN w:val="0"/>
        <w:ind w:left="993"/>
        <w:textAlignment w:val="baseline"/>
        <w:rPr>
          <w:szCs w:val="24"/>
        </w:rPr>
      </w:pPr>
      <w:r w:rsidRPr="007B7020">
        <w:rPr>
          <w:szCs w:val="24"/>
        </w:rPr>
        <w:t xml:space="preserve"> 4 a více kusů zeleniny</w:t>
      </w:r>
    </w:p>
    <w:p w14:paraId="5F9BF97C"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kusů ovoce jsi konzumoval/a během jednoho dne? (1 kus ovoce = např. 1 střední jablko)</w:t>
      </w:r>
    </w:p>
    <w:p w14:paraId="7DBF03BA" w14:textId="77777777" w:rsidR="00F95A0F" w:rsidRPr="007B7020" w:rsidRDefault="00F95A0F" w:rsidP="009B2E1A">
      <w:pPr>
        <w:pStyle w:val="Odstavecseseznamem"/>
        <w:numPr>
          <w:ilvl w:val="0"/>
          <w:numId w:val="22"/>
        </w:numPr>
        <w:suppressAutoHyphens/>
        <w:autoSpaceDN w:val="0"/>
        <w:textAlignment w:val="baseline"/>
        <w:rPr>
          <w:szCs w:val="24"/>
        </w:rPr>
      </w:pPr>
      <w:r w:rsidRPr="007B7020">
        <w:rPr>
          <w:szCs w:val="24"/>
        </w:rPr>
        <w:t>0 kusů ovoce</w:t>
      </w:r>
    </w:p>
    <w:p w14:paraId="23FEF62D" w14:textId="77777777" w:rsidR="00F95A0F" w:rsidRPr="007B7020" w:rsidRDefault="00F95A0F" w:rsidP="009B2E1A">
      <w:pPr>
        <w:pStyle w:val="Odstavecseseznamem"/>
        <w:numPr>
          <w:ilvl w:val="0"/>
          <w:numId w:val="22"/>
        </w:numPr>
        <w:suppressAutoHyphens/>
        <w:autoSpaceDN w:val="0"/>
        <w:textAlignment w:val="baseline"/>
        <w:rPr>
          <w:szCs w:val="24"/>
        </w:rPr>
      </w:pPr>
      <w:r w:rsidRPr="007B7020">
        <w:rPr>
          <w:szCs w:val="24"/>
        </w:rPr>
        <w:t>1-2 kusy ovoce</w:t>
      </w:r>
    </w:p>
    <w:p w14:paraId="0736DCB7" w14:textId="77777777" w:rsidR="00F95A0F" w:rsidRPr="007B7020" w:rsidRDefault="00F95A0F" w:rsidP="009B2E1A">
      <w:pPr>
        <w:pStyle w:val="Odstavecseseznamem"/>
        <w:numPr>
          <w:ilvl w:val="0"/>
          <w:numId w:val="22"/>
        </w:numPr>
        <w:suppressAutoHyphens/>
        <w:autoSpaceDN w:val="0"/>
        <w:textAlignment w:val="baseline"/>
        <w:rPr>
          <w:szCs w:val="24"/>
        </w:rPr>
      </w:pPr>
      <w:r w:rsidRPr="007B7020">
        <w:rPr>
          <w:szCs w:val="24"/>
        </w:rPr>
        <w:t>3-4 kusy ovoce</w:t>
      </w:r>
    </w:p>
    <w:p w14:paraId="5EBE0D14" w14:textId="77777777" w:rsidR="00F95A0F" w:rsidRPr="007B7020" w:rsidRDefault="00F95A0F" w:rsidP="009B2E1A">
      <w:pPr>
        <w:pStyle w:val="Odstavecseseznamem"/>
        <w:numPr>
          <w:ilvl w:val="0"/>
          <w:numId w:val="22"/>
        </w:numPr>
        <w:suppressAutoHyphens/>
        <w:autoSpaceDN w:val="0"/>
        <w:textAlignment w:val="baseline"/>
        <w:rPr>
          <w:szCs w:val="24"/>
        </w:rPr>
      </w:pPr>
      <w:r w:rsidRPr="007B7020">
        <w:rPr>
          <w:szCs w:val="24"/>
        </w:rPr>
        <w:t xml:space="preserve"> 4 a více kusů ovoce</w:t>
      </w:r>
    </w:p>
    <w:p w14:paraId="3C08A5BD"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Kolik tekutin jsi obvykle pil/a během dne v době distanční výuky? </w:t>
      </w:r>
    </w:p>
    <w:p w14:paraId="32CB0599" w14:textId="77777777" w:rsidR="00F95A0F" w:rsidRPr="007B7020" w:rsidRDefault="00F95A0F" w:rsidP="009B2E1A">
      <w:pPr>
        <w:pStyle w:val="Odstavecseseznamem"/>
        <w:numPr>
          <w:ilvl w:val="0"/>
          <w:numId w:val="23"/>
        </w:numPr>
        <w:suppressAutoHyphens/>
        <w:autoSpaceDN w:val="0"/>
        <w:textAlignment w:val="baseline"/>
        <w:rPr>
          <w:szCs w:val="24"/>
        </w:rPr>
      </w:pPr>
      <w:r w:rsidRPr="007B7020">
        <w:rPr>
          <w:szCs w:val="24"/>
        </w:rPr>
        <w:t>méně než 1 l</w:t>
      </w:r>
    </w:p>
    <w:p w14:paraId="31A2926E" w14:textId="77777777" w:rsidR="00F95A0F" w:rsidRPr="007B7020" w:rsidRDefault="00F95A0F" w:rsidP="009B2E1A">
      <w:pPr>
        <w:pStyle w:val="Odstavecseseznamem"/>
        <w:numPr>
          <w:ilvl w:val="0"/>
          <w:numId w:val="23"/>
        </w:numPr>
        <w:suppressAutoHyphens/>
        <w:autoSpaceDN w:val="0"/>
        <w:textAlignment w:val="baseline"/>
        <w:rPr>
          <w:szCs w:val="24"/>
        </w:rPr>
      </w:pPr>
      <w:r w:rsidRPr="007B7020">
        <w:rPr>
          <w:szCs w:val="24"/>
        </w:rPr>
        <w:t>1 l</w:t>
      </w:r>
    </w:p>
    <w:p w14:paraId="44D84341" w14:textId="77777777" w:rsidR="00F95A0F" w:rsidRPr="007B7020" w:rsidRDefault="00F95A0F" w:rsidP="009B2E1A">
      <w:pPr>
        <w:pStyle w:val="Odstavecseseznamem"/>
        <w:numPr>
          <w:ilvl w:val="0"/>
          <w:numId w:val="23"/>
        </w:numPr>
        <w:suppressAutoHyphens/>
        <w:autoSpaceDN w:val="0"/>
        <w:textAlignment w:val="baseline"/>
        <w:rPr>
          <w:szCs w:val="24"/>
        </w:rPr>
      </w:pPr>
      <w:r w:rsidRPr="007B7020">
        <w:rPr>
          <w:szCs w:val="24"/>
        </w:rPr>
        <w:t>1,5l – 2 l</w:t>
      </w:r>
    </w:p>
    <w:p w14:paraId="3798DE6B" w14:textId="77777777" w:rsidR="00F95A0F" w:rsidRPr="007B7020" w:rsidRDefault="00F95A0F" w:rsidP="009B2E1A">
      <w:pPr>
        <w:pStyle w:val="Odstavecseseznamem"/>
        <w:numPr>
          <w:ilvl w:val="0"/>
          <w:numId w:val="23"/>
        </w:numPr>
        <w:suppressAutoHyphens/>
        <w:autoSpaceDN w:val="0"/>
        <w:textAlignment w:val="baseline"/>
        <w:rPr>
          <w:szCs w:val="24"/>
        </w:rPr>
      </w:pPr>
      <w:r w:rsidRPr="007B7020">
        <w:rPr>
          <w:szCs w:val="24"/>
        </w:rPr>
        <w:t>2 l a více</w:t>
      </w:r>
    </w:p>
    <w:p w14:paraId="7E99857C"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Jaký druh tekutin jsi nejčastěji pil/a během dne? </w:t>
      </w:r>
    </w:p>
    <w:p w14:paraId="62A2E559" w14:textId="77777777" w:rsidR="00F95A0F" w:rsidRPr="007B7020" w:rsidRDefault="00F95A0F" w:rsidP="009B2E1A">
      <w:pPr>
        <w:pStyle w:val="Odstavecseseznamem"/>
        <w:numPr>
          <w:ilvl w:val="0"/>
          <w:numId w:val="24"/>
        </w:numPr>
        <w:suppressAutoHyphens/>
        <w:autoSpaceDN w:val="0"/>
        <w:textAlignment w:val="baseline"/>
        <w:rPr>
          <w:szCs w:val="24"/>
        </w:rPr>
      </w:pPr>
      <w:r>
        <w:rPr>
          <w:szCs w:val="24"/>
        </w:rPr>
        <w:t>v</w:t>
      </w:r>
      <w:r w:rsidRPr="007B7020">
        <w:rPr>
          <w:szCs w:val="24"/>
        </w:rPr>
        <w:t>oda</w:t>
      </w:r>
    </w:p>
    <w:p w14:paraId="1E45788D" w14:textId="77777777" w:rsidR="00F95A0F" w:rsidRPr="007B7020" w:rsidRDefault="00F95A0F" w:rsidP="009B2E1A">
      <w:pPr>
        <w:pStyle w:val="Odstavecseseznamem"/>
        <w:numPr>
          <w:ilvl w:val="0"/>
          <w:numId w:val="24"/>
        </w:numPr>
        <w:suppressAutoHyphens/>
        <w:autoSpaceDN w:val="0"/>
        <w:textAlignment w:val="baseline"/>
        <w:rPr>
          <w:szCs w:val="24"/>
        </w:rPr>
      </w:pPr>
      <w:r>
        <w:rPr>
          <w:szCs w:val="24"/>
        </w:rPr>
        <w:t>d</w:t>
      </w:r>
      <w:r w:rsidRPr="007B7020">
        <w:rPr>
          <w:szCs w:val="24"/>
        </w:rPr>
        <w:t>žus</w:t>
      </w:r>
    </w:p>
    <w:p w14:paraId="6A2E7E4E" w14:textId="77777777" w:rsidR="00F95A0F" w:rsidRPr="007B7020" w:rsidRDefault="00F95A0F" w:rsidP="009B2E1A">
      <w:pPr>
        <w:pStyle w:val="Odstavecseseznamem"/>
        <w:numPr>
          <w:ilvl w:val="0"/>
          <w:numId w:val="24"/>
        </w:numPr>
        <w:suppressAutoHyphens/>
        <w:autoSpaceDN w:val="0"/>
        <w:textAlignment w:val="baseline"/>
        <w:rPr>
          <w:szCs w:val="24"/>
        </w:rPr>
      </w:pPr>
      <w:r w:rsidRPr="007B7020">
        <w:rPr>
          <w:szCs w:val="24"/>
        </w:rPr>
        <w:t>minerální voda</w:t>
      </w:r>
    </w:p>
    <w:p w14:paraId="14B06250" w14:textId="77777777" w:rsidR="00F95A0F" w:rsidRPr="007B7020" w:rsidRDefault="00F95A0F" w:rsidP="009B2E1A">
      <w:pPr>
        <w:pStyle w:val="Odstavecseseznamem"/>
        <w:numPr>
          <w:ilvl w:val="0"/>
          <w:numId w:val="24"/>
        </w:numPr>
        <w:suppressAutoHyphens/>
        <w:autoSpaceDN w:val="0"/>
        <w:textAlignment w:val="baseline"/>
        <w:rPr>
          <w:szCs w:val="24"/>
        </w:rPr>
      </w:pPr>
      <w:r w:rsidRPr="007B7020">
        <w:rPr>
          <w:szCs w:val="24"/>
        </w:rPr>
        <w:t>voda se šťávou</w:t>
      </w:r>
    </w:p>
    <w:p w14:paraId="4DB840B9" w14:textId="77777777" w:rsidR="00F95A0F" w:rsidRPr="007B7020" w:rsidRDefault="00F95A0F" w:rsidP="009B2E1A">
      <w:pPr>
        <w:pStyle w:val="Odstavecseseznamem"/>
        <w:numPr>
          <w:ilvl w:val="0"/>
          <w:numId w:val="24"/>
        </w:numPr>
        <w:suppressAutoHyphens/>
        <w:autoSpaceDN w:val="0"/>
        <w:textAlignment w:val="baseline"/>
        <w:rPr>
          <w:szCs w:val="24"/>
        </w:rPr>
      </w:pPr>
      <w:r w:rsidRPr="007B7020">
        <w:rPr>
          <w:szCs w:val="24"/>
        </w:rPr>
        <w:t xml:space="preserve">limonáda (cola, sprite, </w:t>
      </w:r>
      <w:proofErr w:type="spellStart"/>
      <w:r w:rsidRPr="007B7020">
        <w:rPr>
          <w:szCs w:val="24"/>
        </w:rPr>
        <w:t>mirinda</w:t>
      </w:r>
      <w:proofErr w:type="spellEnd"/>
      <w:r w:rsidRPr="007B7020">
        <w:rPr>
          <w:szCs w:val="24"/>
        </w:rPr>
        <w:t>)</w:t>
      </w:r>
    </w:p>
    <w:p w14:paraId="3097D2BF" w14:textId="77777777" w:rsidR="00F95A0F" w:rsidRPr="007B7020" w:rsidRDefault="00F95A0F" w:rsidP="009B2E1A">
      <w:pPr>
        <w:pStyle w:val="Odstavecseseznamem"/>
        <w:numPr>
          <w:ilvl w:val="0"/>
          <w:numId w:val="24"/>
        </w:numPr>
        <w:suppressAutoHyphens/>
        <w:autoSpaceDN w:val="0"/>
        <w:textAlignment w:val="baseline"/>
        <w:rPr>
          <w:szCs w:val="24"/>
        </w:rPr>
      </w:pPr>
      <w:r w:rsidRPr="007B7020">
        <w:rPr>
          <w:szCs w:val="24"/>
        </w:rPr>
        <w:t>čaj</w:t>
      </w:r>
    </w:p>
    <w:p w14:paraId="095107C9" w14:textId="1775AE32"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Kolikrát do týdne jsi pil/a energetický nápoj </w:t>
      </w:r>
      <w:r w:rsidR="005A0AFA">
        <w:rPr>
          <w:szCs w:val="24"/>
        </w:rPr>
        <w:t xml:space="preserve">(250ml= plechovka) </w:t>
      </w:r>
      <w:r w:rsidRPr="007B7020">
        <w:rPr>
          <w:szCs w:val="24"/>
        </w:rPr>
        <w:t xml:space="preserve">během období distanční výuky? </w:t>
      </w:r>
    </w:p>
    <w:p w14:paraId="04A44FB6" w14:textId="57ACF95E" w:rsidR="00F95A0F" w:rsidRPr="007B7020" w:rsidRDefault="001F397F" w:rsidP="009B2E1A">
      <w:pPr>
        <w:pStyle w:val="Odstavecseseznamem"/>
        <w:numPr>
          <w:ilvl w:val="0"/>
          <w:numId w:val="26"/>
        </w:numPr>
        <w:suppressAutoHyphens/>
        <w:autoSpaceDN w:val="0"/>
        <w:textAlignment w:val="baseline"/>
        <w:rPr>
          <w:szCs w:val="24"/>
        </w:rPr>
      </w:pPr>
      <w:r>
        <w:rPr>
          <w:szCs w:val="24"/>
        </w:rPr>
        <w:lastRenderedPageBreak/>
        <w:t>k</w:t>
      </w:r>
      <w:r w:rsidR="00F95A0F" w:rsidRPr="007B7020">
        <w:rPr>
          <w:szCs w:val="24"/>
        </w:rPr>
        <w:t>aždý den</w:t>
      </w:r>
    </w:p>
    <w:p w14:paraId="2E92BA9B" w14:textId="1E9E8503" w:rsidR="00F95A0F" w:rsidRPr="007B7020" w:rsidRDefault="00F95A0F" w:rsidP="009B2E1A">
      <w:pPr>
        <w:pStyle w:val="Odstavecseseznamem"/>
        <w:numPr>
          <w:ilvl w:val="0"/>
          <w:numId w:val="26"/>
        </w:numPr>
        <w:suppressAutoHyphens/>
        <w:autoSpaceDN w:val="0"/>
        <w:textAlignment w:val="baseline"/>
        <w:rPr>
          <w:szCs w:val="24"/>
        </w:rPr>
      </w:pPr>
      <w:r w:rsidRPr="007B7020">
        <w:rPr>
          <w:szCs w:val="24"/>
        </w:rPr>
        <w:t>4-6 x do týdne</w:t>
      </w:r>
    </w:p>
    <w:p w14:paraId="4E0D9CB5" w14:textId="77777777" w:rsidR="00F95A0F" w:rsidRPr="007B7020" w:rsidRDefault="00F95A0F" w:rsidP="009B2E1A">
      <w:pPr>
        <w:pStyle w:val="Odstavecseseznamem"/>
        <w:numPr>
          <w:ilvl w:val="0"/>
          <w:numId w:val="26"/>
        </w:numPr>
        <w:suppressAutoHyphens/>
        <w:autoSpaceDN w:val="0"/>
        <w:textAlignment w:val="baseline"/>
        <w:rPr>
          <w:szCs w:val="24"/>
        </w:rPr>
      </w:pPr>
      <w:r w:rsidRPr="007B7020">
        <w:rPr>
          <w:szCs w:val="24"/>
        </w:rPr>
        <w:t>3 x do týdne</w:t>
      </w:r>
    </w:p>
    <w:p w14:paraId="7B41A1C5" w14:textId="77777777" w:rsidR="00F95A0F" w:rsidRPr="007B7020" w:rsidRDefault="00F95A0F" w:rsidP="009B2E1A">
      <w:pPr>
        <w:pStyle w:val="Odstavecseseznamem"/>
        <w:numPr>
          <w:ilvl w:val="0"/>
          <w:numId w:val="26"/>
        </w:numPr>
        <w:suppressAutoHyphens/>
        <w:autoSpaceDN w:val="0"/>
        <w:textAlignment w:val="baseline"/>
        <w:rPr>
          <w:szCs w:val="24"/>
        </w:rPr>
      </w:pPr>
      <w:r w:rsidRPr="007B7020">
        <w:rPr>
          <w:szCs w:val="24"/>
        </w:rPr>
        <w:t>1-2 x do týdne</w:t>
      </w:r>
    </w:p>
    <w:p w14:paraId="35412374" w14:textId="47A6923A" w:rsidR="00F95A0F" w:rsidRPr="00E10604" w:rsidRDefault="001F397F" w:rsidP="00E10604">
      <w:pPr>
        <w:pStyle w:val="Odstavecseseznamem"/>
        <w:numPr>
          <w:ilvl w:val="0"/>
          <w:numId w:val="26"/>
        </w:numPr>
        <w:suppressAutoHyphens/>
        <w:autoSpaceDN w:val="0"/>
        <w:textAlignment w:val="baseline"/>
        <w:rPr>
          <w:szCs w:val="24"/>
        </w:rPr>
      </w:pPr>
      <w:r>
        <w:rPr>
          <w:szCs w:val="24"/>
        </w:rPr>
        <w:t>n</w:t>
      </w:r>
      <w:r w:rsidR="00F95A0F" w:rsidRPr="007B7020">
        <w:rPr>
          <w:szCs w:val="24"/>
        </w:rPr>
        <w:t>ikdy</w:t>
      </w:r>
    </w:p>
    <w:bookmarkEnd w:id="73"/>
    <w:p w14:paraId="676803A3" w14:textId="4F6F1CC3"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Jak vypadal tvůj pohyb během</w:t>
      </w:r>
      <w:r w:rsidR="00E10604">
        <w:rPr>
          <w:szCs w:val="24"/>
        </w:rPr>
        <w:t xml:space="preserve"> období</w:t>
      </w:r>
      <w:r w:rsidRPr="007B7020">
        <w:rPr>
          <w:szCs w:val="24"/>
        </w:rPr>
        <w:t xml:space="preserve"> distanční výuky? Kolik času jsi obvykle věnoval</w:t>
      </w:r>
      <w:r w:rsidR="00E10604">
        <w:rPr>
          <w:szCs w:val="24"/>
        </w:rPr>
        <w:t>/a</w:t>
      </w:r>
      <w:r w:rsidRPr="007B7020">
        <w:rPr>
          <w:szCs w:val="24"/>
        </w:rPr>
        <w:t xml:space="preserve"> pohybové aktivitě během všedního dne?</w:t>
      </w:r>
    </w:p>
    <w:p w14:paraId="1C60773B" w14:textId="77777777" w:rsidR="00F95A0F" w:rsidRPr="007B7020" w:rsidRDefault="00F95A0F" w:rsidP="009B2E1A">
      <w:pPr>
        <w:pStyle w:val="Odstavecseseznamem"/>
        <w:numPr>
          <w:ilvl w:val="0"/>
          <w:numId w:val="28"/>
        </w:numPr>
        <w:suppressAutoHyphens/>
        <w:autoSpaceDN w:val="0"/>
        <w:textAlignment w:val="baseline"/>
        <w:rPr>
          <w:szCs w:val="24"/>
        </w:rPr>
      </w:pPr>
      <w:r w:rsidRPr="007B7020">
        <w:rPr>
          <w:szCs w:val="24"/>
        </w:rPr>
        <w:t>0 minut</w:t>
      </w:r>
    </w:p>
    <w:p w14:paraId="3BCAE54E" w14:textId="5C4485B3" w:rsidR="00F95A0F" w:rsidRPr="007B7020" w:rsidRDefault="00F95A0F" w:rsidP="009B2E1A">
      <w:pPr>
        <w:pStyle w:val="Odstavecseseznamem"/>
        <w:numPr>
          <w:ilvl w:val="0"/>
          <w:numId w:val="28"/>
        </w:numPr>
        <w:suppressAutoHyphens/>
        <w:autoSpaceDN w:val="0"/>
        <w:textAlignment w:val="baseline"/>
        <w:rPr>
          <w:szCs w:val="24"/>
        </w:rPr>
      </w:pPr>
      <w:r w:rsidRPr="007B7020">
        <w:rPr>
          <w:szCs w:val="24"/>
        </w:rPr>
        <w:t>30 minut</w:t>
      </w:r>
    </w:p>
    <w:p w14:paraId="71CBB720" w14:textId="77777777" w:rsidR="00F95A0F" w:rsidRPr="007B7020" w:rsidRDefault="00F95A0F" w:rsidP="009B2E1A">
      <w:pPr>
        <w:pStyle w:val="Odstavecseseznamem"/>
        <w:numPr>
          <w:ilvl w:val="0"/>
          <w:numId w:val="28"/>
        </w:numPr>
        <w:suppressAutoHyphens/>
        <w:autoSpaceDN w:val="0"/>
        <w:textAlignment w:val="baseline"/>
        <w:rPr>
          <w:szCs w:val="24"/>
        </w:rPr>
      </w:pPr>
      <w:r w:rsidRPr="007B7020">
        <w:rPr>
          <w:szCs w:val="24"/>
        </w:rPr>
        <w:t>60 minut</w:t>
      </w:r>
    </w:p>
    <w:p w14:paraId="2F3D4601" w14:textId="4BC9FA92" w:rsidR="00F95A0F" w:rsidRPr="007B7020" w:rsidRDefault="00F95A0F" w:rsidP="009B2E1A">
      <w:pPr>
        <w:pStyle w:val="Odstavecseseznamem"/>
        <w:numPr>
          <w:ilvl w:val="0"/>
          <w:numId w:val="28"/>
        </w:numPr>
        <w:suppressAutoHyphens/>
        <w:autoSpaceDN w:val="0"/>
        <w:textAlignment w:val="baseline"/>
        <w:rPr>
          <w:szCs w:val="24"/>
        </w:rPr>
      </w:pPr>
      <w:r w:rsidRPr="007B7020">
        <w:rPr>
          <w:szCs w:val="24"/>
        </w:rPr>
        <w:t>více než 60 minut</w:t>
      </w:r>
    </w:p>
    <w:p w14:paraId="5CB3661C" w14:textId="4B185C29"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času jsi obvykle věnoval</w:t>
      </w:r>
      <w:r w:rsidR="00E10604">
        <w:rPr>
          <w:szCs w:val="24"/>
        </w:rPr>
        <w:t>/a</w:t>
      </w:r>
      <w:r w:rsidRPr="007B7020">
        <w:rPr>
          <w:szCs w:val="24"/>
        </w:rPr>
        <w:t xml:space="preserve"> pohybové aktivitě během</w:t>
      </w:r>
      <w:r w:rsidR="00E10604">
        <w:rPr>
          <w:szCs w:val="24"/>
        </w:rPr>
        <w:t xml:space="preserve"> období</w:t>
      </w:r>
      <w:r w:rsidRPr="007B7020">
        <w:rPr>
          <w:szCs w:val="24"/>
        </w:rPr>
        <w:t xml:space="preserve"> distanční výuky o víkendu?</w:t>
      </w:r>
    </w:p>
    <w:p w14:paraId="69612087" w14:textId="77777777" w:rsidR="00F95A0F" w:rsidRPr="007B7020" w:rsidRDefault="00F95A0F" w:rsidP="009B2E1A">
      <w:pPr>
        <w:pStyle w:val="Odstavecseseznamem"/>
        <w:numPr>
          <w:ilvl w:val="0"/>
          <w:numId w:val="29"/>
        </w:numPr>
        <w:suppressAutoHyphens/>
        <w:autoSpaceDN w:val="0"/>
        <w:textAlignment w:val="baseline"/>
        <w:rPr>
          <w:szCs w:val="24"/>
        </w:rPr>
      </w:pPr>
      <w:r w:rsidRPr="007B7020">
        <w:rPr>
          <w:szCs w:val="24"/>
        </w:rPr>
        <w:t>0 minut</w:t>
      </w:r>
    </w:p>
    <w:p w14:paraId="4E29CB83" w14:textId="77777777" w:rsidR="00F95A0F" w:rsidRPr="007B7020" w:rsidRDefault="00F95A0F" w:rsidP="009B2E1A">
      <w:pPr>
        <w:pStyle w:val="Odstavecseseznamem"/>
        <w:numPr>
          <w:ilvl w:val="0"/>
          <w:numId w:val="29"/>
        </w:numPr>
        <w:suppressAutoHyphens/>
        <w:autoSpaceDN w:val="0"/>
        <w:textAlignment w:val="baseline"/>
        <w:rPr>
          <w:szCs w:val="24"/>
        </w:rPr>
      </w:pPr>
      <w:r w:rsidRPr="007B7020">
        <w:rPr>
          <w:szCs w:val="24"/>
        </w:rPr>
        <w:t>30 minut</w:t>
      </w:r>
    </w:p>
    <w:p w14:paraId="34712CB8" w14:textId="77777777" w:rsidR="00F95A0F" w:rsidRPr="007B7020" w:rsidRDefault="00F95A0F" w:rsidP="009B2E1A">
      <w:pPr>
        <w:pStyle w:val="Odstavecseseznamem"/>
        <w:numPr>
          <w:ilvl w:val="0"/>
          <w:numId w:val="29"/>
        </w:numPr>
        <w:suppressAutoHyphens/>
        <w:autoSpaceDN w:val="0"/>
        <w:textAlignment w:val="baseline"/>
        <w:rPr>
          <w:szCs w:val="24"/>
        </w:rPr>
      </w:pPr>
      <w:r w:rsidRPr="007B7020">
        <w:rPr>
          <w:szCs w:val="24"/>
        </w:rPr>
        <w:t>60 minut</w:t>
      </w:r>
    </w:p>
    <w:p w14:paraId="74CD574C" w14:textId="77777777" w:rsidR="00F95A0F" w:rsidRPr="007B7020" w:rsidRDefault="00F95A0F" w:rsidP="009B2E1A">
      <w:pPr>
        <w:pStyle w:val="Odstavecseseznamem"/>
        <w:numPr>
          <w:ilvl w:val="0"/>
          <w:numId w:val="29"/>
        </w:numPr>
        <w:suppressAutoHyphens/>
        <w:autoSpaceDN w:val="0"/>
        <w:textAlignment w:val="baseline"/>
        <w:rPr>
          <w:szCs w:val="24"/>
        </w:rPr>
      </w:pPr>
      <w:r w:rsidRPr="007B7020">
        <w:rPr>
          <w:szCs w:val="24"/>
        </w:rPr>
        <w:t>více jak 60 minut</w:t>
      </w:r>
    </w:p>
    <w:p w14:paraId="58446120" w14:textId="2580CFFC"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Kolik času jsi </w:t>
      </w:r>
      <w:r w:rsidR="001D6F32">
        <w:rPr>
          <w:szCs w:val="24"/>
        </w:rPr>
        <w:t>obvykle</w:t>
      </w:r>
      <w:r w:rsidRPr="007B7020">
        <w:rPr>
          <w:szCs w:val="24"/>
        </w:rPr>
        <w:t xml:space="preserve"> trávil/a na sociálních sítích během distanční výuky</w:t>
      </w:r>
      <w:r w:rsidR="007B571A">
        <w:rPr>
          <w:szCs w:val="24"/>
        </w:rPr>
        <w:t xml:space="preserve"> ve svém volném čase</w:t>
      </w:r>
      <w:r w:rsidRPr="007B7020">
        <w:rPr>
          <w:szCs w:val="24"/>
        </w:rPr>
        <w:t>?</w:t>
      </w:r>
    </w:p>
    <w:p w14:paraId="524EFC3D" w14:textId="77777777" w:rsidR="00F95A0F" w:rsidRPr="007B7020" w:rsidRDefault="00F95A0F" w:rsidP="009B2E1A">
      <w:pPr>
        <w:pStyle w:val="Odstavecseseznamem"/>
        <w:numPr>
          <w:ilvl w:val="0"/>
          <w:numId w:val="31"/>
        </w:numPr>
        <w:suppressAutoHyphens/>
        <w:autoSpaceDN w:val="0"/>
        <w:textAlignment w:val="baseline"/>
        <w:rPr>
          <w:szCs w:val="24"/>
        </w:rPr>
      </w:pPr>
      <w:r w:rsidRPr="007B7020">
        <w:rPr>
          <w:szCs w:val="24"/>
        </w:rPr>
        <w:t>0 hodin denně</w:t>
      </w:r>
    </w:p>
    <w:p w14:paraId="3B2F946A" w14:textId="77777777" w:rsidR="00F95A0F" w:rsidRPr="007B7020" w:rsidRDefault="00F95A0F" w:rsidP="009B2E1A">
      <w:pPr>
        <w:pStyle w:val="Odstavecseseznamem"/>
        <w:numPr>
          <w:ilvl w:val="0"/>
          <w:numId w:val="31"/>
        </w:numPr>
        <w:suppressAutoHyphens/>
        <w:autoSpaceDN w:val="0"/>
        <w:textAlignment w:val="baseline"/>
        <w:rPr>
          <w:szCs w:val="24"/>
        </w:rPr>
      </w:pPr>
      <w:r w:rsidRPr="007B7020">
        <w:rPr>
          <w:szCs w:val="24"/>
        </w:rPr>
        <w:t>1-2 hodiny denně</w:t>
      </w:r>
    </w:p>
    <w:p w14:paraId="2B5D81B2" w14:textId="77777777" w:rsidR="00F95A0F" w:rsidRPr="007B7020" w:rsidRDefault="00F95A0F" w:rsidP="009B2E1A">
      <w:pPr>
        <w:pStyle w:val="Odstavecseseznamem"/>
        <w:numPr>
          <w:ilvl w:val="0"/>
          <w:numId w:val="31"/>
        </w:numPr>
        <w:suppressAutoHyphens/>
        <w:autoSpaceDN w:val="0"/>
        <w:textAlignment w:val="baseline"/>
        <w:rPr>
          <w:szCs w:val="24"/>
        </w:rPr>
      </w:pPr>
      <w:r w:rsidRPr="007B7020">
        <w:rPr>
          <w:szCs w:val="24"/>
        </w:rPr>
        <w:t xml:space="preserve"> 3-4 hodiny denně</w:t>
      </w:r>
    </w:p>
    <w:p w14:paraId="3D4565AD" w14:textId="77777777" w:rsidR="00F95A0F" w:rsidRPr="007B7020" w:rsidRDefault="00F95A0F" w:rsidP="009B2E1A">
      <w:pPr>
        <w:pStyle w:val="Odstavecseseznamem"/>
        <w:numPr>
          <w:ilvl w:val="0"/>
          <w:numId w:val="31"/>
        </w:numPr>
        <w:suppressAutoHyphens/>
        <w:autoSpaceDN w:val="0"/>
        <w:textAlignment w:val="baseline"/>
        <w:rPr>
          <w:szCs w:val="24"/>
        </w:rPr>
      </w:pPr>
      <w:r w:rsidRPr="007B7020">
        <w:rPr>
          <w:szCs w:val="24"/>
        </w:rPr>
        <w:t xml:space="preserve"> 5 a více hodin denně</w:t>
      </w:r>
    </w:p>
    <w:p w14:paraId="2A5A79C9" w14:textId="77777777" w:rsidR="00F95A0F" w:rsidRPr="007B7020" w:rsidRDefault="00F95A0F" w:rsidP="00F95A0F">
      <w:pPr>
        <w:rPr>
          <w:b/>
          <w:bCs/>
          <w:szCs w:val="24"/>
        </w:rPr>
      </w:pPr>
      <w:r w:rsidRPr="007B7020">
        <w:rPr>
          <w:b/>
          <w:bCs/>
          <w:szCs w:val="24"/>
        </w:rPr>
        <w:t>V této části jsou otázky zaměřeny na stav, kdy se školy opět otevřely a byla znovu obnovena kontaktní výuka ve škole.</w:t>
      </w:r>
    </w:p>
    <w:p w14:paraId="6BFEE8FC" w14:textId="77777777" w:rsidR="00F95A0F" w:rsidRPr="007B7020" w:rsidRDefault="00F95A0F" w:rsidP="00F95A0F">
      <w:pPr>
        <w:rPr>
          <w:b/>
          <w:bCs/>
          <w:szCs w:val="24"/>
        </w:rPr>
      </w:pPr>
      <w:r w:rsidRPr="007B7020">
        <w:rPr>
          <w:b/>
          <w:bCs/>
          <w:szCs w:val="24"/>
        </w:rPr>
        <w:t>U všech otázek vyber vždy jednu možnost.</w:t>
      </w:r>
    </w:p>
    <w:p w14:paraId="2D3D0B00"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Jak často obvykle snídáš ve všední dny?</w:t>
      </w:r>
    </w:p>
    <w:p w14:paraId="19DBD7CB" w14:textId="77777777" w:rsidR="00F95A0F" w:rsidRPr="007B7020" w:rsidRDefault="00F95A0F" w:rsidP="009B2E1A">
      <w:pPr>
        <w:pStyle w:val="Odstavecseseznamem"/>
        <w:numPr>
          <w:ilvl w:val="0"/>
          <w:numId w:val="32"/>
        </w:numPr>
        <w:suppressAutoHyphens/>
        <w:autoSpaceDN w:val="0"/>
        <w:textAlignment w:val="baseline"/>
        <w:rPr>
          <w:szCs w:val="24"/>
        </w:rPr>
      </w:pPr>
      <w:r w:rsidRPr="007B7020">
        <w:rPr>
          <w:szCs w:val="24"/>
        </w:rPr>
        <w:t>nikdy ve všední den nesnídám</w:t>
      </w:r>
    </w:p>
    <w:p w14:paraId="21F24397" w14:textId="77777777" w:rsidR="00F95A0F" w:rsidRPr="007B7020" w:rsidRDefault="00F95A0F" w:rsidP="009B2E1A">
      <w:pPr>
        <w:pStyle w:val="Odstavecseseznamem"/>
        <w:numPr>
          <w:ilvl w:val="0"/>
          <w:numId w:val="32"/>
        </w:numPr>
        <w:suppressAutoHyphens/>
        <w:autoSpaceDN w:val="0"/>
        <w:textAlignment w:val="baseline"/>
        <w:rPr>
          <w:szCs w:val="24"/>
        </w:rPr>
      </w:pPr>
      <w:r w:rsidRPr="007B7020">
        <w:rPr>
          <w:szCs w:val="24"/>
        </w:rPr>
        <w:t xml:space="preserve">snídám obvykle jeden den </w:t>
      </w:r>
    </w:p>
    <w:p w14:paraId="6617BE36" w14:textId="77777777" w:rsidR="00F95A0F" w:rsidRPr="007B7020" w:rsidRDefault="00F95A0F" w:rsidP="009B2E1A">
      <w:pPr>
        <w:pStyle w:val="Odstavecseseznamem"/>
        <w:numPr>
          <w:ilvl w:val="0"/>
          <w:numId w:val="32"/>
        </w:numPr>
        <w:suppressAutoHyphens/>
        <w:autoSpaceDN w:val="0"/>
        <w:textAlignment w:val="baseline"/>
        <w:rPr>
          <w:szCs w:val="24"/>
        </w:rPr>
      </w:pPr>
      <w:r w:rsidRPr="007B7020">
        <w:rPr>
          <w:szCs w:val="24"/>
        </w:rPr>
        <w:t>snídám obvykle dva dny</w:t>
      </w:r>
    </w:p>
    <w:p w14:paraId="37E90CF6" w14:textId="77777777" w:rsidR="00F95A0F" w:rsidRPr="007B7020" w:rsidRDefault="00F95A0F" w:rsidP="009B2E1A">
      <w:pPr>
        <w:pStyle w:val="Odstavecseseznamem"/>
        <w:numPr>
          <w:ilvl w:val="0"/>
          <w:numId w:val="32"/>
        </w:numPr>
        <w:suppressAutoHyphens/>
        <w:autoSpaceDN w:val="0"/>
        <w:textAlignment w:val="baseline"/>
        <w:rPr>
          <w:szCs w:val="24"/>
        </w:rPr>
      </w:pPr>
      <w:r w:rsidRPr="007B7020">
        <w:rPr>
          <w:szCs w:val="24"/>
        </w:rPr>
        <w:t>snídám obvykle tři dny</w:t>
      </w:r>
    </w:p>
    <w:p w14:paraId="02A31010" w14:textId="77777777" w:rsidR="00F95A0F" w:rsidRPr="007B7020" w:rsidRDefault="00F95A0F" w:rsidP="009B2E1A">
      <w:pPr>
        <w:pStyle w:val="Odstavecseseznamem"/>
        <w:numPr>
          <w:ilvl w:val="0"/>
          <w:numId w:val="32"/>
        </w:numPr>
        <w:suppressAutoHyphens/>
        <w:autoSpaceDN w:val="0"/>
        <w:textAlignment w:val="baseline"/>
        <w:rPr>
          <w:szCs w:val="24"/>
        </w:rPr>
      </w:pPr>
      <w:r w:rsidRPr="007B7020">
        <w:rPr>
          <w:szCs w:val="24"/>
        </w:rPr>
        <w:t>snídám obvykle čtyři dny</w:t>
      </w:r>
    </w:p>
    <w:p w14:paraId="44ABEF5C" w14:textId="77777777" w:rsidR="00F95A0F" w:rsidRPr="007B7020" w:rsidRDefault="00F95A0F" w:rsidP="009B2E1A">
      <w:pPr>
        <w:pStyle w:val="Odstavecseseznamem"/>
        <w:numPr>
          <w:ilvl w:val="0"/>
          <w:numId w:val="32"/>
        </w:numPr>
        <w:suppressAutoHyphens/>
        <w:autoSpaceDN w:val="0"/>
        <w:textAlignment w:val="baseline"/>
        <w:rPr>
          <w:szCs w:val="24"/>
        </w:rPr>
      </w:pPr>
      <w:r w:rsidRPr="007B7020">
        <w:rPr>
          <w:szCs w:val="24"/>
        </w:rPr>
        <w:lastRenderedPageBreak/>
        <w:t>snídám obvykle pět dní</w:t>
      </w:r>
    </w:p>
    <w:p w14:paraId="3060AC01" w14:textId="77777777" w:rsidR="005A0AFA" w:rsidRDefault="00F95A0F" w:rsidP="005A0AFA">
      <w:pPr>
        <w:pStyle w:val="Odstavecseseznamem"/>
        <w:numPr>
          <w:ilvl w:val="0"/>
          <w:numId w:val="15"/>
        </w:numPr>
        <w:suppressAutoHyphens/>
        <w:autoSpaceDN w:val="0"/>
        <w:textAlignment w:val="baseline"/>
        <w:rPr>
          <w:szCs w:val="24"/>
        </w:rPr>
      </w:pPr>
      <w:r w:rsidRPr="007B7020">
        <w:rPr>
          <w:szCs w:val="24"/>
        </w:rPr>
        <w:t xml:space="preserve">Jak často obvykle snídáš o víkendu? </w:t>
      </w:r>
    </w:p>
    <w:p w14:paraId="7C9D85B3" w14:textId="77777777" w:rsidR="005A0AFA" w:rsidRDefault="005A0AFA" w:rsidP="005A0AFA">
      <w:pPr>
        <w:pStyle w:val="Odstavecseseznamem"/>
        <w:numPr>
          <w:ilvl w:val="0"/>
          <w:numId w:val="50"/>
        </w:numPr>
        <w:suppressAutoHyphens/>
        <w:autoSpaceDN w:val="0"/>
        <w:textAlignment w:val="baseline"/>
        <w:rPr>
          <w:szCs w:val="24"/>
        </w:rPr>
      </w:pPr>
      <w:r>
        <w:rPr>
          <w:szCs w:val="24"/>
        </w:rPr>
        <w:t xml:space="preserve">o </w:t>
      </w:r>
      <w:r w:rsidR="00F95A0F" w:rsidRPr="005A0AFA">
        <w:rPr>
          <w:szCs w:val="24"/>
        </w:rPr>
        <w:t>víkendu nikdy nesnídám</w:t>
      </w:r>
    </w:p>
    <w:p w14:paraId="1D69D1A4" w14:textId="77777777" w:rsidR="005A0AFA" w:rsidRDefault="00F95A0F" w:rsidP="005A0AFA">
      <w:pPr>
        <w:pStyle w:val="Odstavecseseznamem"/>
        <w:numPr>
          <w:ilvl w:val="0"/>
          <w:numId w:val="50"/>
        </w:numPr>
        <w:suppressAutoHyphens/>
        <w:autoSpaceDN w:val="0"/>
        <w:textAlignment w:val="baseline"/>
        <w:rPr>
          <w:szCs w:val="24"/>
        </w:rPr>
      </w:pPr>
      <w:r w:rsidRPr="005A0AFA">
        <w:rPr>
          <w:szCs w:val="24"/>
        </w:rPr>
        <w:t>o víkendu obvykle snídám jeden den (buď v sobotu nebo v neděli)</w:t>
      </w:r>
    </w:p>
    <w:p w14:paraId="711FAB6E" w14:textId="748B41D7" w:rsidR="00F95A0F" w:rsidRPr="005A0AFA" w:rsidRDefault="00F95A0F" w:rsidP="005A0AFA">
      <w:pPr>
        <w:pStyle w:val="Odstavecseseznamem"/>
        <w:numPr>
          <w:ilvl w:val="0"/>
          <w:numId w:val="50"/>
        </w:numPr>
        <w:suppressAutoHyphens/>
        <w:autoSpaceDN w:val="0"/>
        <w:textAlignment w:val="baseline"/>
        <w:rPr>
          <w:szCs w:val="24"/>
        </w:rPr>
      </w:pPr>
      <w:r w:rsidRPr="005A0AFA">
        <w:rPr>
          <w:szCs w:val="24"/>
        </w:rPr>
        <w:t xml:space="preserve">o víkendu obvykle snídám </w:t>
      </w:r>
      <w:proofErr w:type="gramStart"/>
      <w:r w:rsidRPr="005A0AFA">
        <w:rPr>
          <w:szCs w:val="24"/>
        </w:rPr>
        <w:t>oba dva</w:t>
      </w:r>
      <w:proofErr w:type="gramEnd"/>
      <w:r w:rsidRPr="005A0AFA">
        <w:rPr>
          <w:szCs w:val="24"/>
        </w:rPr>
        <w:t xml:space="preserve"> dny (sobota i neděle)</w:t>
      </w:r>
    </w:p>
    <w:p w14:paraId="6700A02E"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Jak často se obvykle během týdne stravuješ ve fast food občerstvení?  </w:t>
      </w:r>
    </w:p>
    <w:p w14:paraId="1E0E036B" w14:textId="77777777" w:rsidR="00F95A0F" w:rsidRPr="007B7020" w:rsidRDefault="00F95A0F" w:rsidP="009B2E1A">
      <w:pPr>
        <w:pStyle w:val="Odstavecseseznamem"/>
        <w:numPr>
          <w:ilvl w:val="0"/>
          <w:numId w:val="34"/>
        </w:numPr>
        <w:suppressAutoHyphens/>
        <w:autoSpaceDN w:val="0"/>
        <w:textAlignment w:val="baseline"/>
        <w:rPr>
          <w:szCs w:val="24"/>
        </w:rPr>
      </w:pPr>
      <w:r w:rsidRPr="007B7020">
        <w:rPr>
          <w:szCs w:val="24"/>
        </w:rPr>
        <w:t xml:space="preserve">méně než 1x za týden </w:t>
      </w:r>
    </w:p>
    <w:p w14:paraId="1AA5D945" w14:textId="77777777" w:rsidR="00F95A0F" w:rsidRPr="007B7020" w:rsidRDefault="00F95A0F" w:rsidP="009B2E1A">
      <w:pPr>
        <w:pStyle w:val="Odstavecseseznamem"/>
        <w:numPr>
          <w:ilvl w:val="0"/>
          <w:numId w:val="34"/>
        </w:numPr>
        <w:suppressAutoHyphens/>
        <w:autoSpaceDN w:val="0"/>
        <w:textAlignment w:val="baseline"/>
        <w:rPr>
          <w:szCs w:val="24"/>
        </w:rPr>
      </w:pPr>
      <w:r w:rsidRPr="007B7020">
        <w:rPr>
          <w:szCs w:val="24"/>
        </w:rPr>
        <w:t>2x za týden</w:t>
      </w:r>
    </w:p>
    <w:p w14:paraId="678CE4C9" w14:textId="77777777" w:rsidR="00F95A0F" w:rsidRPr="007B7020" w:rsidRDefault="00F95A0F" w:rsidP="009B2E1A">
      <w:pPr>
        <w:pStyle w:val="Odstavecseseznamem"/>
        <w:numPr>
          <w:ilvl w:val="0"/>
          <w:numId w:val="34"/>
        </w:numPr>
        <w:suppressAutoHyphens/>
        <w:autoSpaceDN w:val="0"/>
        <w:textAlignment w:val="baseline"/>
        <w:rPr>
          <w:szCs w:val="24"/>
        </w:rPr>
      </w:pPr>
      <w:r w:rsidRPr="007B7020">
        <w:rPr>
          <w:szCs w:val="24"/>
        </w:rPr>
        <w:t xml:space="preserve"> 3x za týden</w:t>
      </w:r>
    </w:p>
    <w:p w14:paraId="2331E01E" w14:textId="77777777" w:rsidR="00F95A0F" w:rsidRPr="007B7020" w:rsidRDefault="00F95A0F" w:rsidP="009B2E1A">
      <w:pPr>
        <w:pStyle w:val="Odstavecseseznamem"/>
        <w:numPr>
          <w:ilvl w:val="0"/>
          <w:numId w:val="34"/>
        </w:numPr>
        <w:suppressAutoHyphens/>
        <w:autoSpaceDN w:val="0"/>
        <w:textAlignment w:val="baseline"/>
        <w:rPr>
          <w:szCs w:val="24"/>
        </w:rPr>
      </w:pPr>
      <w:r w:rsidRPr="007B7020">
        <w:rPr>
          <w:szCs w:val="24"/>
        </w:rPr>
        <w:t>4x a více za týden</w:t>
      </w:r>
    </w:p>
    <w:p w14:paraId="4B6FA45B" w14:textId="25E4D601" w:rsidR="00F95A0F" w:rsidRPr="007B7020" w:rsidRDefault="005A0AFA" w:rsidP="009B2E1A">
      <w:pPr>
        <w:pStyle w:val="Odstavecseseznamem"/>
        <w:numPr>
          <w:ilvl w:val="0"/>
          <w:numId w:val="34"/>
        </w:numPr>
        <w:suppressAutoHyphens/>
        <w:autoSpaceDN w:val="0"/>
        <w:textAlignment w:val="baseline"/>
        <w:rPr>
          <w:szCs w:val="24"/>
        </w:rPr>
      </w:pPr>
      <w:r>
        <w:rPr>
          <w:szCs w:val="24"/>
        </w:rPr>
        <w:t>n</w:t>
      </w:r>
      <w:r w:rsidR="00F95A0F" w:rsidRPr="007B7020">
        <w:rPr>
          <w:szCs w:val="24"/>
        </w:rPr>
        <w:t>ikdy</w:t>
      </w:r>
    </w:p>
    <w:p w14:paraId="15011F83"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Kolikrát denně obvykle jíš? </w:t>
      </w:r>
    </w:p>
    <w:p w14:paraId="6722A002" w14:textId="77777777" w:rsidR="00F95A0F" w:rsidRPr="007B7020" w:rsidRDefault="00F95A0F" w:rsidP="009B2E1A">
      <w:pPr>
        <w:pStyle w:val="Odstavecseseznamem"/>
        <w:numPr>
          <w:ilvl w:val="0"/>
          <w:numId w:val="35"/>
        </w:numPr>
        <w:suppressAutoHyphens/>
        <w:autoSpaceDN w:val="0"/>
        <w:textAlignment w:val="baseline"/>
        <w:rPr>
          <w:szCs w:val="24"/>
        </w:rPr>
      </w:pPr>
      <w:r w:rsidRPr="007B7020">
        <w:rPr>
          <w:szCs w:val="24"/>
        </w:rPr>
        <w:t>2x a méně</w:t>
      </w:r>
    </w:p>
    <w:p w14:paraId="36614824" w14:textId="77777777" w:rsidR="00F95A0F" w:rsidRPr="007B7020" w:rsidRDefault="00F95A0F" w:rsidP="009B2E1A">
      <w:pPr>
        <w:pStyle w:val="Odstavecseseznamem"/>
        <w:numPr>
          <w:ilvl w:val="0"/>
          <w:numId w:val="35"/>
        </w:numPr>
        <w:suppressAutoHyphens/>
        <w:autoSpaceDN w:val="0"/>
        <w:textAlignment w:val="baseline"/>
        <w:rPr>
          <w:szCs w:val="24"/>
        </w:rPr>
      </w:pPr>
      <w:r w:rsidRPr="007B7020">
        <w:rPr>
          <w:szCs w:val="24"/>
        </w:rPr>
        <w:t xml:space="preserve">3x </w:t>
      </w:r>
    </w:p>
    <w:p w14:paraId="4D1957A2" w14:textId="77777777" w:rsidR="00F95A0F" w:rsidRPr="007B7020" w:rsidRDefault="00F95A0F" w:rsidP="009B2E1A">
      <w:pPr>
        <w:pStyle w:val="Odstavecseseznamem"/>
        <w:numPr>
          <w:ilvl w:val="0"/>
          <w:numId w:val="35"/>
        </w:numPr>
        <w:suppressAutoHyphens/>
        <w:autoSpaceDN w:val="0"/>
        <w:textAlignment w:val="baseline"/>
        <w:rPr>
          <w:szCs w:val="24"/>
        </w:rPr>
      </w:pPr>
      <w:r w:rsidRPr="007B7020">
        <w:rPr>
          <w:szCs w:val="24"/>
        </w:rPr>
        <w:t xml:space="preserve">4x </w:t>
      </w:r>
    </w:p>
    <w:p w14:paraId="6043B16C" w14:textId="77777777" w:rsidR="00F95A0F" w:rsidRPr="007B7020" w:rsidRDefault="00F95A0F" w:rsidP="009B2E1A">
      <w:pPr>
        <w:pStyle w:val="Odstavecseseznamem"/>
        <w:numPr>
          <w:ilvl w:val="0"/>
          <w:numId w:val="35"/>
        </w:numPr>
        <w:suppressAutoHyphens/>
        <w:autoSpaceDN w:val="0"/>
        <w:textAlignment w:val="baseline"/>
        <w:rPr>
          <w:szCs w:val="24"/>
        </w:rPr>
      </w:pPr>
      <w:r w:rsidRPr="007B7020">
        <w:rPr>
          <w:szCs w:val="24"/>
        </w:rPr>
        <w:t>5x vícekrát za den</w:t>
      </w:r>
    </w:p>
    <w:p w14:paraId="1FFA78B1"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kusů zeleniny obvykle sníš během jednoho dne? (např.1 kus zeleniny = 1 střední rajče)</w:t>
      </w:r>
    </w:p>
    <w:p w14:paraId="66F4ECD3" w14:textId="77777777" w:rsidR="00F95A0F" w:rsidRPr="007B7020" w:rsidRDefault="00F95A0F" w:rsidP="009B2E1A">
      <w:pPr>
        <w:pStyle w:val="Odstavecseseznamem"/>
        <w:numPr>
          <w:ilvl w:val="0"/>
          <w:numId w:val="36"/>
        </w:numPr>
        <w:suppressAutoHyphens/>
        <w:autoSpaceDN w:val="0"/>
        <w:textAlignment w:val="baseline"/>
        <w:rPr>
          <w:szCs w:val="24"/>
        </w:rPr>
      </w:pPr>
      <w:r w:rsidRPr="007B7020">
        <w:rPr>
          <w:szCs w:val="24"/>
        </w:rPr>
        <w:t>0 kusů zeleniny</w:t>
      </w:r>
    </w:p>
    <w:p w14:paraId="5D2E4247" w14:textId="77777777" w:rsidR="00F95A0F" w:rsidRPr="007B7020" w:rsidRDefault="00F95A0F" w:rsidP="009B2E1A">
      <w:pPr>
        <w:pStyle w:val="Odstavecseseznamem"/>
        <w:numPr>
          <w:ilvl w:val="0"/>
          <w:numId w:val="36"/>
        </w:numPr>
        <w:suppressAutoHyphens/>
        <w:autoSpaceDN w:val="0"/>
        <w:textAlignment w:val="baseline"/>
        <w:rPr>
          <w:szCs w:val="24"/>
        </w:rPr>
      </w:pPr>
      <w:r w:rsidRPr="007B7020">
        <w:rPr>
          <w:szCs w:val="24"/>
        </w:rPr>
        <w:t>1-2 kusy zeleniny</w:t>
      </w:r>
    </w:p>
    <w:p w14:paraId="52B17FA6" w14:textId="77777777" w:rsidR="00F95A0F" w:rsidRPr="007B7020" w:rsidRDefault="00F95A0F" w:rsidP="009B2E1A">
      <w:pPr>
        <w:pStyle w:val="Odstavecseseznamem"/>
        <w:numPr>
          <w:ilvl w:val="0"/>
          <w:numId w:val="36"/>
        </w:numPr>
        <w:suppressAutoHyphens/>
        <w:autoSpaceDN w:val="0"/>
        <w:textAlignment w:val="baseline"/>
        <w:rPr>
          <w:szCs w:val="24"/>
        </w:rPr>
      </w:pPr>
      <w:r w:rsidRPr="007B7020">
        <w:rPr>
          <w:szCs w:val="24"/>
        </w:rPr>
        <w:t>3-4 kusy zeleniny</w:t>
      </w:r>
    </w:p>
    <w:p w14:paraId="7E7AE5AF" w14:textId="77777777" w:rsidR="00F95A0F" w:rsidRPr="007B7020" w:rsidRDefault="00F95A0F" w:rsidP="009B2E1A">
      <w:pPr>
        <w:pStyle w:val="Odstavecseseznamem"/>
        <w:numPr>
          <w:ilvl w:val="0"/>
          <w:numId w:val="36"/>
        </w:numPr>
        <w:suppressAutoHyphens/>
        <w:autoSpaceDN w:val="0"/>
        <w:textAlignment w:val="baseline"/>
        <w:rPr>
          <w:szCs w:val="24"/>
        </w:rPr>
      </w:pPr>
      <w:r w:rsidRPr="007B7020">
        <w:rPr>
          <w:szCs w:val="24"/>
        </w:rPr>
        <w:t>4 a více kusů zeleniny</w:t>
      </w:r>
    </w:p>
    <w:p w14:paraId="4BCA575F"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kusů ovoce obvykle sníš během jednoho dne? (např. 1 kus ovoce= 1 střední jablko)</w:t>
      </w:r>
    </w:p>
    <w:p w14:paraId="2C86A776" w14:textId="77777777" w:rsidR="00F95A0F" w:rsidRPr="007B7020" w:rsidRDefault="00F95A0F" w:rsidP="009B2E1A">
      <w:pPr>
        <w:pStyle w:val="Odstavecseseznamem"/>
        <w:numPr>
          <w:ilvl w:val="0"/>
          <w:numId w:val="37"/>
        </w:numPr>
        <w:suppressAutoHyphens/>
        <w:autoSpaceDN w:val="0"/>
        <w:textAlignment w:val="baseline"/>
        <w:rPr>
          <w:szCs w:val="24"/>
        </w:rPr>
      </w:pPr>
      <w:r w:rsidRPr="007B7020">
        <w:rPr>
          <w:szCs w:val="24"/>
        </w:rPr>
        <w:t>0 kusů ovoce</w:t>
      </w:r>
    </w:p>
    <w:p w14:paraId="44D32C70" w14:textId="77777777" w:rsidR="00F95A0F" w:rsidRPr="007B7020" w:rsidRDefault="00F95A0F" w:rsidP="009B2E1A">
      <w:pPr>
        <w:pStyle w:val="Odstavecseseznamem"/>
        <w:numPr>
          <w:ilvl w:val="0"/>
          <w:numId w:val="37"/>
        </w:numPr>
        <w:suppressAutoHyphens/>
        <w:autoSpaceDN w:val="0"/>
        <w:textAlignment w:val="baseline"/>
        <w:rPr>
          <w:szCs w:val="24"/>
        </w:rPr>
      </w:pPr>
      <w:r w:rsidRPr="007B7020">
        <w:rPr>
          <w:szCs w:val="24"/>
        </w:rPr>
        <w:t>1-2 kusy ovoce</w:t>
      </w:r>
    </w:p>
    <w:p w14:paraId="745CA4F8" w14:textId="77777777" w:rsidR="00F95A0F" w:rsidRPr="007B7020" w:rsidRDefault="00F95A0F" w:rsidP="009B2E1A">
      <w:pPr>
        <w:pStyle w:val="Odstavecseseznamem"/>
        <w:numPr>
          <w:ilvl w:val="0"/>
          <w:numId w:val="37"/>
        </w:numPr>
        <w:suppressAutoHyphens/>
        <w:autoSpaceDN w:val="0"/>
        <w:textAlignment w:val="baseline"/>
        <w:rPr>
          <w:szCs w:val="24"/>
        </w:rPr>
      </w:pPr>
      <w:r w:rsidRPr="007B7020">
        <w:rPr>
          <w:szCs w:val="24"/>
        </w:rPr>
        <w:t>3-4 kusy ovoce</w:t>
      </w:r>
    </w:p>
    <w:p w14:paraId="2131A798" w14:textId="77777777" w:rsidR="00F95A0F" w:rsidRPr="007B7020" w:rsidRDefault="00F95A0F" w:rsidP="009B2E1A">
      <w:pPr>
        <w:pStyle w:val="Odstavecseseznamem"/>
        <w:numPr>
          <w:ilvl w:val="0"/>
          <w:numId w:val="37"/>
        </w:numPr>
        <w:suppressAutoHyphens/>
        <w:autoSpaceDN w:val="0"/>
        <w:textAlignment w:val="baseline"/>
        <w:rPr>
          <w:szCs w:val="24"/>
        </w:rPr>
      </w:pPr>
      <w:r w:rsidRPr="007B7020">
        <w:rPr>
          <w:szCs w:val="24"/>
        </w:rPr>
        <w:t>4 a více kusů ovoce</w:t>
      </w:r>
    </w:p>
    <w:p w14:paraId="08F74278"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tekutin denně obvykle vypiješ?</w:t>
      </w:r>
    </w:p>
    <w:p w14:paraId="10BDBDAE" w14:textId="77777777" w:rsidR="00F95A0F" w:rsidRPr="007B7020" w:rsidRDefault="00F95A0F" w:rsidP="009B2E1A">
      <w:pPr>
        <w:pStyle w:val="Odstavecseseznamem"/>
        <w:numPr>
          <w:ilvl w:val="0"/>
          <w:numId w:val="38"/>
        </w:numPr>
        <w:suppressAutoHyphens/>
        <w:autoSpaceDN w:val="0"/>
        <w:textAlignment w:val="baseline"/>
        <w:rPr>
          <w:szCs w:val="24"/>
        </w:rPr>
      </w:pPr>
      <w:r w:rsidRPr="007B7020">
        <w:rPr>
          <w:szCs w:val="24"/>
        </w:rPr>
        <w:t xml:space="preserve">méně než 1 l </w:t>
      </w:r>
    </w:p>
    <w:p w14:paraId="5A2265A5" w14:textId="77777777" w:rsidR="00F95A0F" w:rsidRPr="007B7020" w:rsidRDefault="00F95A0F" w:rsidP="009B2E1A">
      <w:pPr>
        <w:pStyle w:val="Odstavecseseznamem"/>
        <w:numPr>
          <w:ilvl w:val="0"/>
          <w:numId w:val="38"/>
        </w:numPr>
        <w:suppressAutoHyphens/>
        <w:autoSpaceDN w:val="0"/>
        <w:textAlignment w:val="baseline"/>
        <w:rPr>
          <w:szCs w:val="24"/>
        </w:rPr>
      </w:pPr>
      <w:r w:rsidRPr="007B7020">
        <w:rPr>
          <w:szCs w:val="24"/>
        </w:rPr>
        <w:t>1 l</w:t>
      </w:r>
    </w:p>
    <w:p w14:paraId="74A255F0" w14:textId="77777777" w:rsidR="00F95A0F" w:rsidRPr="007B7020" w:rsidRDefault="00F95A0F" w:rsidP="009B2E1A">
      <w:pPr>
        <w:pStyle w:val="Odstavecseseznamem"/>
        <w:numPr>
          <w:ilvl w:val="0"/>
          <w:numId w:val="38"/>
        </w:numPr>
        <w:suppressAutoHyphens/>
        <w:autoSpaceDN w:val="0"/>
        <w:textAlignment w:val="baseline"/>
        <w:rPr>
          <w:szCs w:val="24"/>
        </w:rPr>
      </w:pPr>
      <w:r w:rsidRPr="007B7020">
        <w:rPr>
          <w:szCs w:val="24"/>
        </w:rPr>
        <w:t>1,5-2 l</w:t>
      </w:r>
    </w:p>
    <w:p w14:paraId="12C7C0B7" w14:textId="77777777" w:rsidR="00F95A0F" w:rsidRPr="007B7020" w:rsidRDefault="00F95A0F" w:rsidP="009B2E1A">
      <w:pPr>
        <w:pStyle w:val="Odstavecseseznamem"/>
        <w:numPr>
          <w:ilvl w:val="0"/>
          <w:numId w:val="38"/>
        </w:numPr>
        <w:suppressAutoHyphens/>
        <w:autoSpaceDN w:val="0"/>
        <w:textAlignment w:val="baseline"/>
        <w:rPr>
          <w:szCs w:val="24"/>
        </w:rPr>
      </w:pPr>
      <w:r w:rsidRPr="007B7020">
        <w:rPr>
          <w:szCs w:val="24"/>
        </w:rPr>
        <w:t>2 l a více</w:t>
      </w:r>
    </w:p>
    <w:p w14:paraId="1438EEF2"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Jaké druh tekutin nejčastěji piješ během dne? </w:t>
      </w:r>
    </w:p>
    <w:p w14:paraId="673371CF" w14:textId="33C36443" w:rsidR="00F95A0F" w:rsidRPr="007B7020" w:rsidRDefault="005A0AFA" w:rsidP="009B2E1A">
      <w:pPr>
        <w:pStyle w:val="Odstavecseseznamem"/>
        <w:numPr>
          <w:ilvl w:val="0"/>
          <w:numId w:val="39"/>
        </w:numPr>
        <w:suppressAutoHyphens/>
        <w:autoSpaceDN w:val="0"/>
        <w:textAlignment w:val="baseline"/>
        <w:rPr>
          <w:szCs w:val="24"/>
        </w:rPr>
      </w:pPr>
      <w:r>
        <w:rPr>
          <w:szCs w:val="24"/>
        </w:rPr>
        <w:t>v</w:t>
      </w:r>
      <w:r w:rsidR="00F95A0F" w:rsidRPr="007B7020">
        <w:rPr>
          <w:szCs w:val="24"/>
        </w:rPr>
        <w:t>oda</w:t>
      </w:r>
    </w:p>
    <w:p w14:paraId="3BA1FF5F" w14:textId="77777777" w:rsidR="00F95A0F" w:rsidRPr="007B7020" w:rsidRDefault="00F95A0F" w:rsidP="009B2E1A">
      <w:pPr>
        <w:pStyle w:val="Odstavecseseznamem"/>
        <w:numPr>
          <w:ilvl w:val="0"/>
          <w:numId w:val="39"/>
        </w:numPr>
        <w:suppressAutoHyphens/>
        <w:autoSpaceDN w:val="0"/>
        <w:textAlignment w:val="baseline"/>
        <w:rPr>
          <w:szCs w:val="24"/>
        </w:rPr>
      </w:pPr>
      <w:r w:rsidRPr="007B7020">
        <w:rPr>
          <w:szCs w:val="24"/>
        </w:rPr>
        <w:lastRenderedPageBreak/>
        <w:t xml:space="preserve">džus </w:t>
      </w:r>
    </w:p>
    <w:p w14:paraId="50CEABF0" w14:textId="77777777" w:rsidR="00F95A0F" w:rsidRPr="007B7020" w:rsidRDefault="00F95A0F" w:rsidP="009B2E1A">
      <w:pPr>
        <w:pStyle w:val="Odstavecseseznamem"/>
        <w:numPr>
          <w:ilvl w:val="0"/>
          <w:numId w:val="39"/>
        </w:numPr>
        <w:suppressAutoHyphens/>
        <w:autoSpaceDN w:val="0"/>
        <w:textAlignment w:val="baseline"/>
        <w:rPr>
          <w:szCs w:val="24"/>
        </w:rPr>
      </w:pPr>
      <w:r w:rsidRPr="007B7020">
        <w:rPr>
          <w:szCs w:val="24"/>
        </w:rPr>
        <w:t xml:space="preserve">minerální voda </w:t>
      </w:r>
    </w:p>
    <w:p w14:paraId="23A6FA85" w14:textId="77777777" w:rsidR="00F95A0F" w:rsidRPr="007B7020" w:rsidRDefault="00F95A0F" w:rsidP="009B2E1A">
      <w:pPr>
        <w:pStyle w:val="Odstavecseseznamem"/>
        <w:numPr>
          <w:ilvl w:val="0"/>
          <w:numId w:val="39"/>
        </w:numPr>
        <w:suppressAutoHyphens/>
        <w:autoSpaceDN w:val="0"/>
        <w:textAlignment w:val="baseline"/>
        <w:rPr>
          <w:szCs w:val="24"/>
        </w:rPr>
      </w:pPr>
      <w:r w:rsidRPr="007B7020">
        <w:rPr>
          <w:szCs w:val="24"/>
        </w:rPr>
        <w:t>voda se šťávou</w:t>
      </w:r>
    </w:p>
    <w:p w14:paraId="57E57C1C" w14:textId="45065B40" w:rsidR="00F95A0F" w:rsidRPr="007B7020" w:rsidRDefault="00F95A0F" w:rsidP="009B2E1A">
      <w:pPr>
        <w:pStyle w:val="Odstavecseseznamem"/>
        <w:numPr>
          <w:ilvl w:val="0"/>
          <w:numId w:val="39"/>
        </w:numPr>
        <w:suppressAutoHyphens/>
        <w:autoSpaceDN w:val="0"/>
        <w:textAlignment w:val="baseline"/>
        <w:rPr>
          <w:szCs w:val="24"/>
        </w:rPr>
      </w:pPr>
      <w:r w:rsidRPr="007B7020">
        <w:rPr>
          <w:szCs w:val="24"/>
        </w:rPr>
        <w:t>limonáda (cola, sprite)</w:t>
      </w:r>
    </w:p>
    <w:p w14:paraId="19142DCE" w14:textId="69DCC07E"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Jak často obvykle piješ energetický nápoj</w:t>
      </w:r>
      <w:r w:rsidR="005A0AFA">
        <w:rPr>
          <w:szCs w:val="24"/>
        </w:rPr>
        <w:t xml:space="preserve"> (250 ml= plechovka)</w:t>
      </w:r>
      <w:r w:rsidRPr="007B7020">
        <w:rPr>
          <w:szCs w:val="24"/>
        </w:rPr>
        <w:t xml:space="preserve"> během týdne? </w:t>
      </w:r>
    </w:p>
    <w:p w14:paraId="362DF2E1" w14:textId="77777777" w:rsidR="00F95A0F" w:rsidRPr="007B7020" w:rsidRDefault="00F95A0F" w:rsidP="009B2E1A">
      <w:pPr>
        <w:pStyle w:val="Odstavecseseznamem"/>
        <w:numPr>
          <w:ilvl w:val="0"/>
          <w:numId w:val="41"/>
        </w:numPr>
        <w:suppressAutoHyphens/>
        <w:autoSpaceDN w:val="0"/>
        <w:textAlignment w:val="baseline"/>
        <w:rPr>
          <w:szCs w:val="24"/>
        </w:rPr>
      </w:pPr>
      <w:r w:rsidRPr="007B7020">
        <w:rPr>
          <w:szCs w:val="24"/>
        </w:rPr>
        <w:t>každý den</w:t>
      </w:r>
    </w:p>
    <w:p w14:paraId="1BCB80AD" w14:textId="77777777" w:rsidR="00F95A0F" w:rsidRPr="007B7020" w:rsidRDefault="00F95A0F" w:rsidP="009B2E1A">
      <w:pPr>
        <w:pStyle w:val="Odstavecseseznamem"/>
        <w:numPr>
          <w:ilvl w:val="0"/>
          <w:numId w:val="41"/>
        </w:numPr>
        <w:suppressAutoHyphens/>
        <w:autoSpaceDN w:val="0"/>
        <w:textAlignment w:val="baseline"/>
        <w:rPr>
          <w:szCs w:val="24"/>
        </w:rPr>
      </w:pPr>
      <w:r w:rsidRPr="007B7020">
        <w:rPr>
          <w:szCs w:val="24"/>
        </w:rPr>
        <w:t>4-6 x do týdne</w:t>
      </w:r>
    </w:p>
    <w:p w14:paraId="691425A4" w14:textId="77777777" w:rsidR="00F95A0F" w:rsidRPr="007B7020" w:rsidRDefault="00F95A0F" w:rsidP="009B2E1A">
      <w:pPr>
        <w:pStyle w:val="Odstavecseseznamem"/>
        <w:numPr>
          <w:ilvl w:val="0"/>
          <w:numId w:val="41"/>
        </w:numPr>
        <w:suppressAutoHyphens/>
        <w:autoSpaceDN w:val="0"/>
        <w:textAlignment w:val="baseline"/>
        <w:rPr>
          <w:szCs w:val="24"/>
        </w:rPr>
      </w:pPr>
      <w:r w:rsidRPr="007B7020">
        <w:rPr>
          <w:szCs w:val="24"/>
        </w:rPr>
        <w:t xml:space="preserve">3 x do týdne </w:t>
      </w:r>
    </w:p>
    <w:p w14:paraId="44F4F8A4" w14:textId="77777777" w:rsidR="00F95A0F" w:rsidRPr="007B7020" w:rsidRDefault="00F95A0F" w:rsidP="009B2E1A">
      <w:pPr>
        <w:pStyle w:val="Odstavecseseznamem"/>
        <w:numPr>
          <w:ilvl w:val="0"/>
          <w:numId w:val="41"/>
        </w:numPr>
        <w:suppressAutoHyphens/>
        <w:autoSpaceDN w:val="0"/>
        <w:textAlignment w:val="baseline"/>
        <w:rPr>
          <w:szCs w:val="24"/>
        </w:rPr>
      </w:pPr>
      <w:r w:rsidRPr="007B7020">
        <w:rPr>
          <w:szCs w:val="24"/>
        </w:rPr>
        <w:t>1-2 x do týdne</w:t>
      </w:r>
    </w:p>
    <w:p w14:paraId="746966C0" w14:textId="06688637" w:rsidR="00F95A0F" w:rsidRPr="001D6F32" w:rsidRDefault="005A0AFA" w:rsidP="00F95A0F">
      <w:pPr>
        <w:pStyle w:val="Odstavecseseznamem"/>
        <w:numPr>
          <w:ilvl w:val="0"/>
          <w:numId w:val="41"/>
        </w:numPr>
        <w:suppressAutoHyphens/>
        <w:autoSpaceDN w:val="0"/>
        <w:textAlignment w:val="baseline"/>
        <w:rPr>
          <w:szCs w:val="24"/>
        </w:rPr>
      </w:pPr>
      <w:r>
        <w:rPr>
          <w:szCs w:val="24"/>
        </w:rPr>
        <w:t>n</w:t>
      </w:r>
      <w:r w:rsidR="00F95A0F" w:rsidRPr="007B7020">
        <w:rPr>
          <w:szCs w:val="24"/>
        </w:rPr>
        <w:t>ikdy</w:t>
      </w:r>
    </w:p>
    <w:p w14:paraId="1B6B4715" w14:textId="5992D97E"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času obvykle věnuješ pohybové aktivitě během školního týdne</w:t>
      </w:r>
      <w:r w:rsidR="007B571A">
        <w:rPr>
          <w:szCs w:val="24"/>
        </w:rPr>
        <w:t xml:space="preserve"> ve svém volnu</w:t>
      </w:r>
      <w:r w:rsidR="001D6F32">
        <w:rPr>
          <w:szCs w:val="24"/>
        </w:rPr>
        <w:t xml:space="preserve"> za den</w:t>
      </w:r>
      <w:r w:rsidRPr="007B7020">
        <w:rPr>
          <w:szCs w:val="24"/>
        </w:rPr>
        <w:t xml:space="preserve">? </w:t>
      </w:r>
    </w:p>
    <w:p w14:paraId="7D92C2E6" w14:textId="77777777" w:rsidR="00F95A0F" w:rsidRPr="007B7020" w:rsidRDefault="00F95A0F" w:rsidP="009B2E1A">
      <w:pPr>
        <w:pStyle w:val="Odstavecseseznamem"/>
        <w:numPr>
          <w:ilvl w:val="0"/>
          <w:numId w:val="43"/>
        </w:numPr>
        <w:suppressAutoHyphens/>
        <w:autoSpaceDN w:val="0"/>
        <w:textAlignment w:val="baseline"/>
        <w:rPr>
          <w:szCs w:val="24"/>
        </w:rPr>
      </w:pPr>
      <w:r w:rsidRPr="007B7020">
        <w:rPr>
          <w:szCs w:val="24"/>
        </w:rPr>
        <w:t>0 minut</w:t>
      </w:r>
    </w:p>
    <w:p w14:paraId="024BDC55" w14:textId="77777777" w:rsidR="00F95A0F" w:rsidRPr="007B7020" w:rsidRDefault="00F95A0F" w:rsidP="009B2E1A">
      <w:pPr>
        <w:pStyle w:val="Odstavecseseznamem"/>
        <w:numPr>
          <w:ilvl w:val="0"/>
          <w:numId w:val="43"/>
        </w:numPr>
        <w:suppressAutoHyphens/>
        <w:autoSpaceDN w:val="0"/>
        <w:textAlignment w:val="baseline"/>
        <w:rPr>
          <w:szCs w:val="24"/>
        </w:rPr>
      </w:pPr>
      <w:r w:rsidRPr="007B7020">
        <w:rPr>
          <w:szCs w:val="24"/>
        </w:rPr>
        <w:t>30 minut</w:t>
      </w:r>
    </w:p>
    <w:p w14:paraId="33505636" w14:textId="77777777" w:rsidR="00F95A0F" w:rsidRPr="007B7020" w:rsidRDefault="00F95A0F" w:rsidP="009B2E1A">
      <w:pPr>
        <w:pStyle w:val="Odstavecseseznamem"/>
        <w:numPr>
          <w:ilvl w:val="0"/>
          <w:numId w:val="43"/>
        </w:numPr>
        <w:suppressAutoHyphens/>
        <w:autoSpaceDN w:val="0"/>
        <w:textAlignment w:val="baseline"/>
        <w:rPr>
          <w:szCs w:val="24"/>
        </w:rPr>
      </w:pPr>
      <w:r w:rsidRPr="007B7020">
        <w:rPr>
          <w:szCs w:val="24"/>
        </w:rPr>
        <w:t>60 minut</w:t>
      </w:r>
    </w:p>
    <w:p w14:paraId="2C082B57" w14:textId="77777777" w:rsidR="00F95A0F" w:rsidRPr="007B7020" w:rsidRDefault="00F95A0F" w:rsidP="009B2E1A">
      <w:pPr>
        <w:pStyle w:val="Odstavecseseznamem"/>
        <w:numPr>
          <w:ilvl w:val="0"/>
          <w:numId w:val="43"/>
        </w:numPr>
        <w:suppressAutoHyphens/>
        <w:autoSpaceDN w:val="0"/>
        <w:textAlignment w:val="baseline"/>
        <w:rPr>
          <w:szCs w:val="24"/>
        </w:rPr>
      </w:pPr>
      <w:r w:rsidRPr="007B7020">
        <w:rPr>
          <w:szCs w:val="24"/>
        </w:rPr>
        <w:t>více jak 60 minut</w:t>
      </w:r>
    </w:p>
    <w:p w14:paraId="50736B4A" w14:textId="72F1A5D3"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Kolik času obvykle věnuješ pohybové aktivitě o víkendu? </w:t>
      </w:r>
    </w:p>
    <w:p w14:paraId="76E7E90B" w14:textId="77777777" w:rsidR="00F95A0F" w:rsidRPr="007B7020" w:rsidRDefault="00F95A0F" w:rsidP="009B2E1A">
      <w:pPr>
        <w:pStyle w:val="Odstavecseseznamem"/>
        <w:numPr>
          <w:ilvl w:val="0"/>
          <w:numId w:val="44"/>
        </w:numPr>
        <w:suppressAutoHyphens/>
        <w:autoSpaceDN w:val="0"/>
        <w:textAlignment w:val="baseline"/>
        <w:rPr>
          <w:szCs w:val="24"/>
        </w:rPr>
      </w:pPr>
      <w:r w:rsidRPr="007B7020">
        <w:rPr>
          <w:szCs w:val="24"/>
        </w:rPr>
        <w:t>0 minut</w:t>
      </w:r>
    </w:p>
    <w:p w14:paraId="39E4522B" w14:textId="77777777" w:rsidR="00F95A0F" w:rsidRPr="007B7020" w:rsidRDefault="00F95A0F" w:rsidP="009B2E1A">
      <w:pPr>
        <w:pStyle w:val="Odstavecseseznamem"/>
        <w:numPr>
          <w:ilvl w:val="0"/>
          <w:numId w:val="44"/>
        </w:numPr>
        <w:suppressAutoHyphens/>
        <w:autoSpaceDN w:val="0"/>
        <w:textAlignment w:val="baseline"/>
        <w:rPr>
          <w:szCs w:val="24"/>
        </w:rPr>
      </w:pPr>
      <w:r w:rsidRPr="007B7020">
        <w:rPr>
          <w:szCs w:val="24"/>
        </w:rPr>
        <w:t>30 minut</w:t>
      </w:r>
    </w:p>
    <w:p w14:paraId="0731092D" w14:textId="77777777" w:rsidR="00F95A0F" w:rsidRPr="007B7020" w:rsidRDefault="00F95A0F" w:rsidP="009B2E1A">
      <w:pPr>
        <w:pStyle w:val="Odstavecseseznamem"/>
        <w:numPr>
          <w:ilvl w:val="0"/>
          <w:numId w:val="44"/>
        </w:numPr>
        <w:suppressAutoHyphens/>
        <w:autoSpaceDN w:val="0"/>
        <w:textAlignment w:val="baseline"/>
        <w:rPr>
          <w:szCs w:val="24"/>
        </w:rPr>
      </w:pPr>
      <w:r w:rsidRPr="007B7020">
        <w:rPr>
          <w:szCs w:val="24"/>
        </w:rPr>
        <w:t>60 minut</w:t>
      </w:r>
    </w:p>
    <w:p w14:paraId="7F39B6BF" w14:textId="77777777" w:rsidR="00F95A0F" w:rsidRPr="007B7020" w:rsidRDefault="00F95A0F" w:rsidP="009B2E1A">
      <w:pPr>
        <w:pStyle w:val="Odstavecseseznamem"/>
        <w:numPr>
          <w:ilvl w:val="0"/>
          <w:numId w:val="44"/>
        </w:numPr>
        <w:suppressAutoHyphens/>
        <w:autoSpaceDN w:val="0"/>
        <w:textAlignment w:val="baseline"/>
        <w:rPr>
          <w:szCs w:val="24"/>
        </w:rPr>
      </w:pPr>
      <w:r w:rsidRPr="007B7020">
        <w:rPr>
          <w:szCs w:val="24"/>
        </w:rPr>
        <w:t>60 minut a více</w:t>
      </w:r>
    </w:p>
    <w:p w14:paraId="282F49F0" w14:textId="783306A4"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Kolik času obvykle trávíš denně na sociálních sítích</w:t>
      </w:r>
      <w:r w:rsidR="007B571A">
        <w:rPr>
          <w:szCs w:val="24"/>
        </w:rPr>
        <w:t xml:space="preserve"> ve svém volném čase</w:t>
      </w:r>
      <w:r w:rsidRPr="007B7020">
        <w:rPr>
          <w:szCs w:val="24"/>
        </w:rPr>
        <w:t>?</w:t>
      </w:r>
    </w:p>
    <w:p w14:paraId="39344997" w14:textId="77777777" w:rsidR="00F95A0F" w:rsidRPr="007B7020" w:rsidRDefault="00F95A0F" w:rsidP="009B2E1A">
      <w:pPr>
        <w:pStyle w:val="Odstavecseseznamem"/>
        <w:numPr>
          <w:ilvl w:val="0"/>
          <w:numId w:val="46"/>
        </w:numPr>
        <w:suppressAutoHyphens/>
        <w:autoSpaceDN w:val="0"/>
        <w:textAlignment w:val="baseline"/>
        <w:rPr>
          <w:szCs w:val="24"/>
        </w:rPr>
      </w:pPr>
      <w:r w:rsidRPr="007B7020">
        <w:rPr>
          <w:szCs w:val="24"/>
        </w:rPr>
        <w:t>0 hodin</w:t>
      </w:r>
    </w:p>
    <w:p w14:paraId="25F7F1AF" w14:textId="77777777" w:rsidR="00F95A0F" w:rsidRPr="007B7020" w:rsidRDefault="00F95A0F" w:rsidP="009B2E1A">
      <w:pPr>
        <w:pStyle w:val="Odstavecseseznamem"/>
        <w:numPr>
          <w:ilvl w:val="0"/>
          <w:numId w:val="46"/>
        </w:numPr>
        <w:suppressAutoHyphens/>
        <w:autoSpaceDN w:val="0"/>
        <w:textAlignment w:val="baseline"/>
        <w:rPr>
          <w:szCs w:val="24"/>
        </w:rPr>
      </w:pPr>
      <w:r w:rsidRPr="007B7020">
        <w:rPr>
          <w:szCs w:val="24"/>
        </w:rPr>
        <w:t>1-2 hodiny</w:t>
      </w:r>
    </w:p>
    <w:p w14:paraId="33FF9985" w14:textId="77777777" w:rsidR="00F95A0F" w:rsidRPr="007B7020" w:rsidRDefault="00F95A0F" w:rsidP="009B2E1A">
      <w:pPr>
        <w:pStyle w:val="Odstavecseseznamem"/>
        <w:numPr>
          <w:ilvl w:val="0"/>
          <w:numId w:val="46"/>
        </w:numPr>
        <w:suppressAutoHyphens/>
        <w:autoSpaceDN w:val="0"/>
        <w:textAlignment w:val="baseline"/>
        <w:rPr>
          <w:szCs w:val="24"/>
        </w:rPr>
      </w:pPr>
      <w:r w:rsidRPr="007B7020">
        <w:rPr>
          <w:szCs w:val="24"/>
        </w:rPr>
        <w:t>3-4 hodiny</w:t>
      </w:r>
    </w:p>
    <w:p w14:paraId="6FB16013" w14:textId="77777777" w:rsidR="00F95A0F" w:rsidRPr="007B7020" w:rsidRDefault="00F95A0F" w:rsidP="009B2E1A">
      <w:pPr>
        <w:pStyle w:val="Odstavecseseznamem"/>
        <w:numPr>
          <w:ilvl w:val="0"/>
          <w:numId w:val="46"/>
        </w:numPr>
        <w:suppressAutoHyphens/>
        <w:autoSpaceDN w:val="0"/>
        <w:textAlignment w:val="baseline"/>
        <w:rPr>
          <w:szCs w:val="24"/>
        </w:rPr>
      </w:pPr>
      <w:r w:rsidRPr="007B7020">
        <w:rPr>
          <w:szCs w:val="24"/>
        </w:rPr>
        <w:t>5 a více hodin</w:t>
      </w:r>
    </w:p>
    <w:p w14:paraId="02BFB42A"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Kdo podle tebe nejvíce ovlivňuje tvoje stravování?</w:t>
      </w:r>
    </w:p>
    <w:p w14:paraId="0F6F5B18" w14:textId="56F04984" w:rsidR="00F95A0F" w:rsidRPr="007B7020" w:rsidRDefault="005A0AFA" w:rsidP="009B2E1A">
      <w:pPr>
        <w:pStyle w:val="Odstavecseseznamem"/>
        <w:numPr>
          <w:ilvl w:val="0"/>
          <w:numId w:val="47"/>
        </w:numPr>
        <w:suppressAutoHyphens/>
        <w:autoSpaceDN w:val="0"/>
        <w:textAlignment w:val="baseline"/>
        <w:rPr>
          <w:szCs w:val="24"/>
        </w:rPr>
      </w:pPr>
      <w:r>
        <w:rPr>
          <w:szCs w:val="24"/>
        </w:rPr>
        <w:t>r</w:t>
      </w:r>
      <w:r w:rsidR="00F95A0F" w:rsidRPr="007B7020">
        <w:rPr>
          <w:szCs w:val="24"/>
        </w:rPr>
        <w:t>odina</w:t>
      </w:r>
    </w:p>
    <w:p w14:paraId="3E06652A" w14:textId="718D7C78" w:rsidR="00F95A0F" w:rsidRPr="007B7020" w:rsidRDefault="005A0AFA" w:rsidP="009B2E1A">
      <w:pPr>
        <w:pStyle w:val="Odstavecseseznamem"/>
        <w:numPr>
          <w:ilvl w:val="0"/>
          <w:numId w:val="47"/>
        </w:numPr>
        <w:suppressAutoHyphens/>
        <w:autoSpaceDN w:val="0"/>
        <w:textAlignment w:val="baseline"/>
        <w:rPr>
          <w:szCs w:val="24"/>
        </w:rPr>
      </w:pPr>
      <w:r>
        <w:rPr>
          <w:szCs w:val="24"/>
        </w:rPr>
        <w:t>k</w:t>
      </w:r>
      <w:r w:rsidR="00F95A0F" w:rsidRPr="007B7020">
        <w:rPr>
          <w:szCs w:val="24"/>
        </w:rPr>
        <w:t>amarádi</w:t>
      </w:r>
    </w:p>
    <w:p w14:paraId="1663C4A4" w14:textId="2F484F2C" w:rsidR="00F95A0F" w:rsidRPr="007B7020" w:rsidRDefault="005A0AFA" w:rsidP="009B2E1A">
      <w:pPr>
        <w:pStyle w:val="Odstavecseseznamem"/>
        <w:numPr>
          <w:ilvl w:val="0"/>
          <w:numId w:val="47"/>
        </w:numPr>
        <w:suppressAutoHyphens/>
        <w:autoSpaceDN w:val="0"/>
        <w:textAlignment w:val="baseline"/>
        <w:rPr>
          <w:szCs w:val="24"/>
        </w:rPr>
      </w:pPr>
      <w:r>
        <w:rPr>
          <w:szCs w:val="24"/>
        </w:rPr>
        <w:t>s</w:t>
      </w:r>
      <w:r w:rsidR="00F95A0F" w:rsidRPr="007B7020">
        <w:rPr>
          <w:szCs w:val="24"/>
        </w:rPr>
        <w:t>polužáci</w:t>
      </w:r>
    </w:p>
    <w:p w14:paraId="0C7B8CE4" w14:textId="77777777" w:rsidR="00F95A0F" w:rsidRPr="007B7020" w:rsidRDefault="00F95A0F" w:rsidP="009B2E1A">
      <w:pPr>
        <w:pStyle w:val="Odstavecseseznamem"/>
        <w:numPr>
          <w:ilvl w:val="0"/>
          <w:numId w:val="47"/>
        </w:numPr>
        <w:suppressAutoHyphens/>
        <w:autoSpaceDN w:val="0"/>
        <w:textAlignment w:val="baseline"/>
        <w:rPr>
          <w:szCs w:val="24"/>
        </w:rPr>
      </w:pPr>
      <w:r w:rsidRPr="007B7020">
        <w:rPr>
          <w:szCs w:val="24"/>
        </w:rPr>
        <w:t>internet a TV</w:t>
      </w:r>
    </w:p>
    <w:tbl>
      <w:tblPr>
        <w:tblpPr w:leftFromText="141" w:rightFromText="141" w:vertAnchor="text" w:horzAnchor="page" w:tblpX="5822" w:tblpY="16"/>
        <w:tblW w:w="1725" w:type="dxa"/>
        <w:tblCellMar>
          <w:left w:w="10" w:type="dxa"/>
          <w:right w:w="10" w:type="dxa"/>
        </w:tblCellMar>
        <w:tblLook w:val="0000" w:firstRow="0" w:lastRow="0" w:firstColumn="0" w:lastColumn="0" w:noHBand="0" w:noVBand="0"/>
      </w:tblPr>
      <w:tblGrid>
        <w:gridCol w:w="864"/>
        <w:gridCol w:w="861"/>
      </w:tblGrid>
      <w:tr w:rsidR="00F95A0F" w:rsidRPr="007B7020" w14:paraId="7EF66430" w14:textId="77777777" w:rsidTr="00F95A0F">
        <w:trPr>
          <w:trHeight w:val="389"/>
        </w:trPr>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5AEA" w14:textId="77777777" w:rsidR="00F95A0F" w:rsidRPr="007B7020" w:rsidRDefault="00F95A0F" w:rsidP="00F95A0F">
            <w:pPr>
              <w:rPr>
                <w:szCs w:val="24"/>
              </w:rPr>
            </w:pPr>
            <w:bookmarkStart w:id="75" w:name="_Hlk97553282"/>
            <w:r w:rsidRPr="007B7020">
              <w:rPr>
                <w:szCs w:val="24"/>
              </w:rPr>
              <w:t>ANO</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C109" w14:textId="77777777" w:rsidR="00F95A0F" w:rsidRPr="007B7020" w:rsidRDefault="00F95A0F" w:rsidP="00F95A0F">
            <w:pPr>
              <w:rPr>
                <w:szCs w:val="24"/>
              </w:rPr>
            </w:pPr>
            <w:r w:rsidRPr="007B7020">
              <w:rPr>
                <w:szCs w:val="24"/>
              </w:rPr>
              <w:t>NE</w:t>
            </w:r>
          </w:p>
        </w:tc>
      </w:tr>
    </w:tbl>
    <w:bookmarkEnd w:id="75"/>
    <w:p w14:paraId="61F180D1"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Jsi spokojen/a se svou váhou?</w:t>
      </w:r>
    </w:p>
    <w:p w14:paraId="08E7C698" w14:textId="77777777" w:rsidR="00F95A0F" w:rsidRPr="007B7020" w:rsidRDefault="00F95A0F" w:rsidP="00F95A0F">
      <w:pPr>
        <w:rPr>
          <w:szCs w:val="24"/>
        </w:rPr>
      </w:pPr>
      <w:r w:rsidRPr="007B7020">
        <w:rPr>
          <w:szCs w:val="24"/>
        </w:rPr>
        <w:t xml:space="preserve">  </w:t>
      </w:r>
    </w:p>
    <w:tbl>
      <w:tblPr>
        <w:tblpPr w:leftFromText="141" w:rightFromText="141" w:vertAnchor="text" w:horzAnchor="page" w:tblpX="5615" w:tblpY="76"/>
        <w:tblW w:w="1696" w:type="dxa"/>
        <w:tblCellMar>
          <w:left w:w="10" w:type="dxa"/>
          <w:right w:w="10" w:type="dxa"/>
        </w:tblCellMar>
        <w:tblLook w:val="0000" w:firstRow="0" w:lastRow="0" w:firstColumn="0" w:lastColumn="0" w:noHBand="0" w:noVBand="0"/>
      </w:tblPr>
      <w:tblGrid>
        <w:gridCol w:w="736"/>
        <w:gridCol w:w="960"/>
      </w:tblGrid>
      <w:tr w:rsidR="00F95A0F" w:rsidRPr="007B7020" w14:paraId="01FA6FD8" w14:textId="77777777" w:rsidTr="00F95A0F">
        <w:trPr>
          <w:trHeight w:val="364"/>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DC0D" w14:textId="77777777" w:rsidR="00F95A0F" w:rsidRPr="007B7020" w:rsidRDefault="00F95A0F" w:rsidP="00F95A0F">
            <w:pPr>
              <w:rPr>
                <w:szCs w:val="24"/>
              </w:rPr>
            </w:pPr>
            <w:r w:rsidRPr="007B7020">
              <w:rPr>
                <w:szCs w:val="24"/>
              </w:rPr>
              <w:lastRenderedPageBreak/>
              <w:t>ANO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B483" w14:textId="77777777" w:rsidR="00F95A0F" w:rsidRPr="007B7020" w:rsidRDefault="00F95A0F" w:rsidP="00F95A0F">
            <w:pPr>
              <w:rPr>
                <w:szCs w:val="24"/>
              </w:rPr>
            </w:pPr>
            <w:r w:rsidRPr="007B7020">
              <w:rPr>
                <w:szCs w:val="24"/>
              </w:rPr>
              <w:t>NE</w:t>
            </w:r>
          </w:p>
        </w:tc>
      </w:tr>
    </w:tbl>
    <w:p w14:paraId="003379F8"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Chtěl/a bys zhubnout? </w:t>
      </w:r>
    </w:p>
    <w:p w14:paraId="51DAC5AE" w14:textId="77777777" w:rsidR="00F95A0F" w:rsidRPr="007B7020" w:rsidRDefault="00F95A0F" w:rsidP="00F95A0F">
      <w:pPr>
        <w:rPr>
          <w:szCs w:val="24"/>
        </w:rPr>
      </w:pPr>
    </w:p>
    <w:tbl>
      <w:tblPr>
        <w:tblpPr w:leftFromText="141" w:rightFromText="141" w:vertAnchor="text" w:horzAnchor="margin" w:tblpXSpec="right" w:tblpY="-47"/>
        <w:tblW w:w="1725" w:type="dxa"/>
        <w:tblCellMar>
          <w:left w:w="10" w:type="dxa"/>
          <w:right w:w="10" w:type="dxa"/>
        </w:tblCellMar>
        <w:tblLook w:val="0000" w:firstRow="0" w:lastRow="0" w:firstColumn="0" w:lastColumn="0" w:noHBand="0" w:noVBand="0"/>
      </w:tblPr>
      <w:tblGrid>
        <w:gridCol w:w="864"/>
        <w:gridCol w:w="861"/>
      </w:tblGrid>
      <w:tr w:rsidR="00F95A0F" w:rsidRPr="007B7020" w14:paraId="6391B098" w14:textId="77777777" w:rsidTr="00F95A0F">
        <w:trPr>
          <w:trHeight w:val="389"/>
        </w:trPr>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73F0" w14:textId="77777777" w:rsidR="00F95A0F" w:rsidRPr="007B7020" w:rsidRDefault="00F95A0F" w:rsidP="00F95A0F">
            <w:pPr>
              <w:rPr>
                <w:szCs w:val="24"/>
              </w:rPr>
            </w:pPr>
            <w:r w:rsidRPr="007B7020">
              <w:rPr>
                <w:szCs w:val="24"/>
              </w:rPr>
              <w:t>ANO</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88BD" w14:textId="77777777" w:rsidR="00F95A0F" w:rsidRPr="007B7020" w:rsidRDefault="00F95A0F" w:rsidP="00F95A0F">
            <w:pPr>
              <w:rPr>
                <w:szCs w:val="24"/>
              </w:rPr>
            </w:pPr>
            <w:r w:rsidRPr="007B7020">
              <w:rPr>
                <w:szCs w:val="24"/>
              </w:rPr>
              <w:t>NE</w:t>
            </w:r>
          </w:p>
        </w:tc>
      </w:tr>
    </w:tbl>
    <w:p w14:paraId="50DE92F5" w14:textId="77777777" w:rsidR="00F95A0F" w:rsidRPr="007B7020" w:rsidRDefault="00F95A0F" w:rsidP="009B2E1A">
      <w:pPr>
        <w:pStyle w:val="Odstavecseseznamem"/>
        <w:numPr>
          <w:ilvl w:val="0"/>
          <w:numId w:val="15"/>
        </w:numPr>
        <w:suppressAutoHyphens/>
        <w:autoSpaceDN w:val="0"/>
        <w:textAlignment w:val="baseline"/>
        <w:rPr>
          <w:szCs w:val="24"/>
        </w:rPr>
      </w:pPr>
      <w:r w:rsidRPr="007B7020">
        <w:rPr>
          <w:szCs w:val="24"/>
        </w:rPr>
        <w:t xml:space="preserve">Zkoušel/a jsi někdy změnit svůj jídelníček za účelem zhubnout? </w:t>
      </w:r>
    </w:p>
    <w:p w14:paraId="5D575131" w14:textId="77777777" w:rsidR="00F95A0F" w:rsidRPr="007B7020" w:rsidRDefault="00F95A0F" w:rsidP="00F95A0F">
      <w:pPr>
        <w:rPr>
          <w:szCs w:val="24"/>
        </w:rPr>
      </w:pPr>
      <w:r w:rsidRPr="007B7020">
        <w:rPr>
          <w:szCs w:val="24"/>
        </w:rPr>
        <w:t xml:space="preserve"> </w:t>
      </w:r>
    </w:p>
    <w:p w14:paraId="7920CAD8" w14:textId="77777777" w:rsidR="00F95A0F" w:rsidRPr="007B7020" w:rsidRDefault="00F95A0F" w:rsidP="00F95A0F">
      <w:pPr>
        <w:rPr>
          <w:szCs w:val="24"/>
        </w:rPr>
      </w:pPr>
    </w:p>
    <w:p w14:paraId="173F963D" w14:textId="5B55C57A" w:rsidR="00F95A0F" w:rsidRDefault="00F95A0F" w:rsidP="00E27DB4">
      <w:pPr>
        <w:tabs>
          <w:tab w:val="left" w:pos="1656"/>
        </w:tabs>
        <w:rPr>
          <w:b/>
          <w:bCs/>
          <w:szCs w:val="24"/>
        </w:rPr>
      </w:pPr>
    </w:p>
    <w:p w14:paraId="0485B75C" w14:textId="18D7F654" w:rsidR="00F95A0F" w:rsidRDefault="00F95A0F" w:rsidP="00E27DB4">
      <w:pPr>
        <w:tabs>
          <w:tab w:val="left" w:pos="1656"/>
        </w:tabs>
        <w:rPr>
          <w:b/>
          <w:bCs/>
          <w:szCs w:val="24"/>
        </w:rPr>
      </w:pPr>
    </w:p>
    <w:p w14:paraId="539AFE97" w14:textId="77777777" w:rsidR="0052320B" w:rsidRDefault="0052320B" w:rsidP="00E27DB4">
      <w:pPr>
        <w:tabs>
          <w:tab w:val="left" w:pos="1656"/>
        </w:tabs>
        <w:rPr>
          <w:b/>
          <w:bCs/>
          <w:szCs w:val="24"/>
        </w:rPr>
      </w:pPr>
    </w:p>
    <w:p w14:paraId="4ED4448B" w14:textId="77777777" w:rsidR="0052320B" w:rsidRDefault="0052320B" w:rsidP="00E27DB4">
      <w:pPr>
        <w:tabs>
          <w:tab w:val="left" w:pos="1656"/>
        </w:tabs>
        <w:rPr>
          <w:b/>
          <w:bCs/>
          <w:szCs w:val="24"/>
        </w:rPr>
      </w:pPr>
    </w:p>
    <w:p w14:paraId="4DE1C516" w14:textId="77777777" w:rsidR="0052320B" w:rsidRDefault="0052320B" w:rsidP="00E27DB4">
      <w:pPr>
        <w:tabs>
          <w:tab w:val="left" w:pos="1656"/>
        </w:tabs>
        <w:rPr>
          <w:b/>
          <w:bCs/>
          <w:szCs w:val="24"/>
        </w:rPr>
      </w:pPr>
    </w:p>
    <w:p w14:paraId="243A26B1" w14:textId="77777777" w:rsidR="0052320B" w:rsidRDefault="0052320B" w:rsidP="00E27DB4">
      <w:pPr>
        <w:tabs>
          <w:tab w:val="left" w:pos="1656"/>
        </w:tabs>
        <w:rPr>
          <w:b/>
          <w:bCs/>
          <w:szCs w:val="24"/>
        </w:rPr>
      </w:pPr>
    </w:p>
    <w:p w14:paraId="085C0384" w14:textId="77777777" w:rsidR="0052320B" w:rsidRDefault="0052320B" w:rsidP="00E27DB4">
      <w:pPr>
        <w:tabs>
          <w:tab w:val="left" w:pos="1656"/>
        </w:tabs>
        <w:rPr>
          <w:b/>
          <w:bCs/>
          <w:szCs w:val="24"/>
        </w:rPr>
      </w:pPr>
    </w:p>
    <w:p w14:paraId="03061E9F" w14:textId="77777777" w:rsidR="0052320B" w:rsidRDefault="0052320B" w:rsidP="00E27DB4">
      <w:pPr>
        <w:tabs>
          <w:tab w:val="left" w:pos="1656"/>
        </w:tabs>
        <w:rPr>
          <w:b/>
          <w:bCs/>
          <w:szCs w:val="24"/>
        </w:rPr>
      </w:pPr>
    </w:p>
    <w:p w14:paraId="28221CCE" w14:textId="77777777" w:rsidR="0052320B" w:rsidRDefault="0052320B" w:rsidP="00E27DB4">
      <w:pPr>
        <w:tabs>
          <w:tab w:val="left" w:pos="1656"/>
        </w:tabs>
        <w:rPr>
          <w:b/>
          <w:bCs/>
          <w:szCs w:val="24"/>
        </w:rPr>
      </w:pPr>
    </w:p>
    <w:p w14:paraId="0823A832" w14:textId="77777777" w:rsidR="0052320B" w:rsidRDefault="0052320B" w:rsidP="00E27DB4">
      <w:pPr>
        <w:tabs>
          <w:tab w:val="left" w:pos="1656"/>
        </w:tabs>
        <w:rPr>
          <w:b/>
          <w:bCs/>
          <w:szCs w:val="24"/>
        </w:rPr>
      </w:pPr>
    </w:p>
    <w:p w14:paraId="7D4CD6D4" w14:textId="77777777" w:rsidR="0052320B" w:rsidRDefault="0052320B" w:rsidP="00E27DB4">
      <w:pPr>
        <w:tabs>
          <w:tab w:val="left" w:pos="1656"/>
        </w:tabs>
        <w:rPr>
          <w:b/>
          <w:bCs/>
          <w:szCs w:val="24"/>
        </w:rPr>
      </w:pPr>
    </w:p>
    <w:p w14:paraId="63593EFD" w14:textId="77777777" w:rsidR="0052320B" w:rsidRDefault="0052320B" w:rsidP="00E27DB4">
      <w:pPr>
        <w:tabs>
          <w:tab w:val="left" w:pos="1656"/>
        </w:tabs>
        <w:rPr>
          <w:b/>
          <w:bCs/>
          <w:szCs w:val="24"/>
        </w:rPr>
      </w:pPr>
    </w:p>
    <w:p w14:paraId="70E0FD0A" w14:textId="77777777" w:rsidR="00F95A0F" w:rsidRPr="00F95A0F" w:rsidRDefault="00F95A0F" w:rsidP="00E27DB4">
      <w:pPr>
        <w:tabs>
          <w:tab w:val="left" w:pos="1656"/>
        </w:tabs>
        <w:rPr>
          <w:b/>
          <w:bCs/>
          <w:szCs w:val="24"/>
        </w:rPr>
      </w:pPr>
    </w:p>
    <w:sectPr w:rsidR="00F95A0F" w:rsidRPr="00F95A0F" w:rsidSect="00C216B7">
      <w:footerReference w:type="default" r:id="rId100"/>
      <w:pgSz w:w="11906" w:h="16838"/>
      <w:pgMar w:top="1418" w:right="1134"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8A9F" w14:textId="77777777" w:rsidR="00914480" w:rsidRDefault="00914480">
      <w:pPr>
        <w:spacing w:after="0" w:line="240" w:lineRule="auto"/>
      </w:pPr>
      <w:r>
        <w:separator/>
      </w:r>
    </w:p>
  </w:endnote>
  <w:endnote w:type="continuationSeparator" w:id="0">
    <w:p w14:paraId="383BDF8C" w14:textId="77777777" w:rsidR="00914480" w:rsidRDefault="0091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B461" w14:textId="58F8B03F" w:rsidR="00976667" w:rsidRDefault="00976667">
    <w:pPr>
      <w:pStyle w:val="Zpat"/>
      <w:jc w:val="center"/>
    </w:pPr>
  </w:p>
  <w:p w14:paraId="53F5297F" w14:textId="77777777" w:rsidR="00976667" w:rsidRDefault="009766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621055"/>
      <w:docPartObj>
        <w:docPartGallery w:val="Page Numbers (Bottom of Page)"/>
        <w:docPartUnique/>
      </w:docPartObj>
    </w:sdtPr>
    <w:sdtEndPr/>
    <w:sdtContent>
      <w:p w14:paraId="75DD04DD" w14:textId="02FC37C0" w:rsidR="00AF1F4A" w:rsidRDefault="00AF1F4A">
        <w:pPr>
          <w:pStyle w:val="Zpat"/>
          <w:jc w:val="center"/>
        </w:pPr>
        <w:r>
          <w:fldChar w:fldCharType="begin"/>
        </w:r>
        <w:r>
          <w:instrText>PAGE   \* MERGEFORMAT</w:instrText>
        </w:r>
        <w:r>
          <w:fldChar w:fldCharType="separate"/>
        </w:r>
        <w:r>
          <w:t>2</w:t>
        </w:r>
        <w:r>
          <w:fldChar w:fldCharType="end"/>
        </w:r>
      </w:p>
    </w:sdtContent>
  </w:sdt>
  <w:p w14:paraId="512ECF6E" w14:textId="77777777" w:rsidR="00976667" w:rsidRDefault="009766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DFB" w14:textId="16ACBF9A" w:rsidR="00AF1F4A" w:rsidRDefault="00AF1F4A" w:rsidP="00AF1F4A">
    <w:pPr>
      <w:pStyle w:val="Zpat"/>
    </w:pPr>
  </w:p>
  <w:p w14:paraId="4DE6A574" w14:textId="77777777" w:rsidR="00AF1F4A" w:rsidRDefault="00AF1F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2202" w14:textId="77777777" w:rsidR="00914480" w:rsidRDefault="00914480">
      <w:pPr>
        <w:spacing w:after="0" w:line="240" w:lineRule="auto"/>
      </w:pPr>
      <w:r>
        <w:rPr>
          <w:color w:val="000000"/>
        </w:rPr>
        <w:separator/>
      </w:r>
    </w:p>
  </w:footnote>
  <w:footnote w:type="continuationSeparator" w:id="0">
    <w:p w14:paraId="740C73FA" w14:textId="77777777" w:rsidR="00914480" w:rsidRDefault="00914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BF"/>
    <w:multiLevelType w:val="multilevel"/>
    <w:tmpl w:val="2D741290"/>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9D4157"/>
    <w:multiLevelType w:val="multilevel"/>
    <w:tmpl w:val="DFCE81BA"/>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D77981"/>
    <w:multiLevelType w:val="hybridMultilevel"/>
    <w:tmpl w:val="3C9E038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47D6510"/>
    <w:multiLevelType w:val="hybridMultilevel"/>
    <w:tmpl w:val="02AA74D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7CC5F6F"/>
    <w:multiLevelType w:val="hybridMultilevel"/>
    <w:tmpl w:val="58FE9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4B3B7C"/>
    <w:multiLevelType w:val="hybridMultilevel"/>
    <w:tmpl w:val="7816627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A9C471F"/>
    <w:multiLevelType w:val="hybridMultilevel"/>
    <w:tmpl w:val="25F81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D279B0"/>
    <w:multiLevelType w:val="multilevel"/>
    <w:tmpl w:val="42A88210"/>
    <w:styleLink w:val="WWOutlineListStyle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11720088"/>
    <w:multiLevelType w:val="hybridMultilevel"/>
    <w:tmpl w:val="ECBEB8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A54CD9"/>
    <w:multiLevelType w:val="hybridMultilevel"/>
    <w:tmpl w:val="A7A61F6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CC6174F"/>
    <w:multiLevelType w:val="hybridMultilevel"/>
    <w:tmpl w:val="C5C844E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0505911"/>
    <w:multiLevelType w:val="hybridMultilevel"/>
    <w:tmpl w:val="42F6559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05102E9"/>
    <w:multiLevelType w:val="hybridMultilevel"/>
    <w:tmpl w:val="A500932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0C54EED"/>
    <w:multiLevelType w:val="hybridMultilevel"/>
    <w:tmpl w:val="2056EF2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1FA258B"/>
    <w:multiLevelType w:val="multilevel"/>
    <w:tmpl w:val="22846ACE"/>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24B4C33"/>
    <w:multiLevelType w:val="hybridMultilevel"/>
    <w:tmpl w:val="A57626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163FF9"/>
    <w:multiLevelType w:val="hybridMultilevel"/>
    <w:tmpl w:val="E534B19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47135D5"/>
    <w:multiLevelType w:val="hybridMultilevel"/>
    <w:tmpl w:val="C59CA15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6304620"/>
    <w:multiLevelType w:val="hybridMultilevel"/>
    <w:tmpl w:val="DB5CDCB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16074EB"/>
    <w:multiLevelType w:val="hybridMultilevel"/>
    <w:tmpl w:val="6DACD0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1677F83"/>
    <w:multiLevelType w:val="multilevel"/>
    <w:tmpl w:val="47AADA1E"/>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1B771DC"/>
    <w:multiLevelType w:val="hybridMultilevel"/>
    <w:tmpl w:val="9E3E1DC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76438A3"/>
    <w:multiLevelType w:val="multilevel"/>
    <w:tmpl w:val="1E02BE20"/>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7B54ED7"/>
    <w:multiLevelType w:val="hybridMultilevel"/>
    <w:tmpl w:val="A366FA0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B4A4199"/>
    <w:multiLevelType w:val="multilevel"/>
    <w:tmpl w:val="AFF255E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C107BBA"/>
    <w:multiLevelType w:val="hybridMultilevel"/>
    <w:tmpl w:val="BFFA683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3D6B6E02"/>
    <w:multiLevelType w:val="hybridMultilevel"/>
    <w:tmpl w:val="46D259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0287A5A"/>
    <w:multiLevelType w:val="hybridMultilevel"/>
    <w:tmpl w:val="58BC76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0A4F1B"/>
    <w:multiLevelType w:val="hybridMultilevel"/>
    <w:tmpl w:val="B1580284"/>
    <w:lvl w:ilvl="0" w:tplc="04050017">
      <w:start w:val="1"/>
      <w:numFmt w:val="lowerLetter"/>
      <w:lvlText w:val="%1)"/>
      <w:lvlJc w:val="left"/>
      <w:pPr>
        <w:ind w:left="720" w:hanging="360"/>
      </w:pPr>
    </w:lvl>
    <w:lvl w:ilvl="1" w:tplc="D3EA2F44">
      <w:start w:val="17"/>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240E6C"/>
    <w:multiLevelType w:val="hybridMultilevel"/>
    <w:tmpl w:val="DECE2EE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48B5967"/>
    <w:multiLevelType w:val="hybridMultilevel"/>
    <w:tmpl w:val="0360D85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754274E"/>
    <w:multiLevelType w:val="multilevel"/>
    <w:tmpl w:val="2E0E4A94"/>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7D61D05"/>
    <w:multiLevelType w:val="hybridMultilevel"/>
    <w:tmpl w:val="1640DD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AD6357"/>
    <w:multiLevelType w:val="hybridMultilevel"/>
    <w:tmpl w:val="A86E215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DFE6028"/>
    <w:multiLevelType w:val="hybridMultilevel"/>
    <w:tmpl w:val="7FF0A7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740575"/>
    <w:multiLevelType w:val="hybridMultilevel"/>
    <w:tmpl w:val="25F81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E26492"/>
    <w:multiLevelType w:val="hybridMultilevel"/>
    <w:tmpl w:val="25F81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653516"/>
    <w:multiLevelType w:val="hybridMultilevel"/>
    <w:tmpl w:val="94E0C43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A4E1CFE"/>
    <w:multiLevelType w:val="hybridMultilevel"/>
    <w:tmpl w:val="F37A14E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0BD0439"/>
    <w:multiLevelType w:val="hybridMultilevel"/>
    <w:tmpl w:val="25F81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C456B5"/>
    <w:multiLevelType w:val="hybridMultilevel"/>
    <w:tmpl w:val="404289C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63423C0"/>
    <w:multiLevelType w:val="hybridMultilevel"/>
    <w:tmpl w:val="8E34F9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66AA4EAE"/>
    <w:multiLevelType w:val="hybridMultilevel"/>
    <w:tmpl w:val="3BF458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5D06E4"/>
    <w:multiLevelType w:val="hybridMultilevel"/>
    <w:tmpl w:val="3224F15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6BB25669"/>
    <w:multiLevelType w:val="hybridMultilevel"/>
    <w:tmpl w:val="A53C5A5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2BF558C"/>
    <w:multiLevelType w:val="hybridMultilevel"/>
    <w:tmpl w:val="57FE255E"/>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6" w15:restartNumberingAfterBreak="0">
    <w:nsid w:val="73043C7B"/>
    <w:multiLevelType w:val="hybridMultilevel"/>
    <w:tmpl w:val="E9BEBE0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6C2502C"/>
    <w:multiLevelType w:val="hybridMultilevel"/>
    <w:tmpl w:val="CDB8820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7BF2E48"/>
    <w:multiLevelType w:val="multilevel"/>
    <w:tmpl w:val="71C03674"/>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9156394"/>
    <w:multiLevelType w:val="hybridMultilevel"/>
    <w:tmpl w:val="993ACED0"/>
    <w:lvl w:ilvl="0" w:tplc="FE326E1E">
      <w:start w:val="3"/>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AA6016B"/>
    <w:multiLevelType w:val="hybridMultilevel"/>
    <w:tmpl w:val="0E2642A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251C99"/>
    <w:multiLevelType w:val="hybridMultilevel"/>
    <w:tmpl w:val="9A900F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BC33207"/>
    <w:multiLevelType w:val="hybridMultilevel"/>
    <w:tmpl w:val="E5CA21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num>
  <w:num w:numId="2">
    <w:abstractNumId w:val="0"/>
  </w:num>
  <w:num w:numId="3">
    <w:abstractNumId w:val="20"/>
  </w:num>
  <w:num w:numId="4">
    <w:abstractNumId w:val="22"/>
  </w:num>
  <w:num w:numId="5">
    <w:abstractNumId w:val="14"/>
  </w:num>
  <w:num w:numId="6">
    <w:abstractNumId w:val="48"/>
  </w:num>
  <w:num w:numId="7">
    <w:abstractNumId w:val="31"/>
  </w:num>
  <w:num w:numId="8">
    <w:abstractNumId w:val="24"/>
  </w:num>
  <w:num w:numId="9">
    <w:abstractNumId w:val="1"/>
  </w:num>
  <w:num w:numId="10">
    <w:abstractNumId w:val="4"/>
  </w:num>
  <w:num w:numId="11">
    <w:abstractNumId w:val="8"/>
  </w:num>
  <w:num w:numId="12">
    <w:abstractNumId w:val="15"/>
  </w:num>
  <w:num w:numId="13">
    <w:abstractNumId w:val="49"/>
  </w:num>
  <w:num w:numId="14">
    <w:abstractNumId w:val="45"/>
  </w:num>
  <w:num w:numId="15">
    <w:abstractNumId w:val="42"/>
  </w:num>
  <w:num w:numId="16">
    <w:abstractNumId w:val="34"/>
  </w:num>
  <w:num w:numId="17">
    <w:abstractNumId w:val="27"/>
  </w:num>
  <w:num w:numId="18">
    <w:abstractNumId w:val="28"/>
  </w:num>
  <w:num w:numId="19">
    <w:abstractNumId w:val="44"/>
  </w:num>
  <w:num w:numId="20">
    <w:abstractNumId w:val="19"/>
  </w:num>
  <w:num w:numId="21">
    <w:abstractNumId w:val="32"/>
  </w:num>
  <w:num w:numId="22">
    <w:abstractNumId w:val="41"/>
  </w:num>
  <w:num w:numId="23">
    <w:abstractNumId w:val="30"/>
  </w:num>
  <w:num w:numId="24">
    <w:abstractNumId w:val="47"/>
  </w:num>
  <w:num w:numId="25">
    <w:abstractNumId w:val="11"/>
  </w:num>
  <w:num w:numId="26">
    <w:abstractNumId w:val="33"/>
  </w:num>
  <w:num w:numId="27">
    <w:abstractNumId w:val="18"/>
  </w:num>
  <w:num w:numId="28">
    <w:abstractNumId w:val="16"/>
  </w:num>
  <w:num w:numId="29">
    <w:abstractNumId w:val="52"/>
  </w:num>
  <w:num w:numId="30">
    <w:abstractNumId w:val="21"/>
  </w:num>
  <w:num w:numId="31">
    <w:abstractNumId w:val="43"/>
  </w:num>
  <w:num w:numId="32">
    <w:abstractNumId w:val="23"/>
  </w:num>
  <w:num w:numId="33">
    <w:abstractNumId w:val="3"/>
  </w:num>
  <w:num w:numId="34">
    <w:abstractNumId w:val="2"/>
  </w:num>
  <w:num w:numId="35">
    <w:abstractNumId w:val="40"/>
  </w:num>
  <w:num w:numId="36">
    <w:abstractNumId w:val="37"/>
  </w:num>
  <w:num w:numId="37">
    <w:abstractNumId w:val="5"/>
  </w:num>
  <w:num w:numId="38">
    <w:abstractNumId w:val="12"/>
  </w:num>
  <w:num w:numId="39">
    <w:abstractNumId w:val="38"/>
  </w:num>
  <w:num w:numId="40">
    <w:abstractNumId w:val="46"/>
  </w:num>
  <w:num w:numId="41">
    <w:abstractNumId w:val="10"/>
  </w:num>
  <w:num w:numId="42">
    <w:abstractNumId w:val="25"/>
  </w:num>
  <w:num w:numId="43">
    <w:abstractNumId w:val="9"/>
  </w:num>
  <w:num w:numId="44">
    <w:abstractNumId w:val="17"/>
  </w:num>
  <w:num w:numId="45">
    <w:abstractNumId w:val="26"/>
  </w:num>
  <w:num w:numId="46">
    <w:abstractNumId w:val="51"/>
  </w:num>
  <w:num w:numId="47">
    <w:abstractNumId w:val="13"/>
  </w:num>
  <w:num w:numId="48">
    <w:abstractNumId w:val="50"/>
  </w:num>
  <w:num w:numId="49">
    <w:abstractNumId w:val="35"/>
  </w:num>
  <w:num w:numId="50">
    <w:abstractNumId w:val="29"/>
  </w:num>
  <w:num w:numId="51">
    <w:abstractNumId w:val="36"/>
  </w:num>
  <w:num w:numId="52">
    <w:abstractNumId w:val="39"/>
  </w:num>
  <w:num w:numId="53">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43"/>
    <w:rsid w:val="000041BC"/>
    <w:rsid w:val="000153F7"/>
    <w:rsid w:val="00016D8B"/>
    <w:rsid w:val="000204AA"/>
    <w:rsid w:val="000221C9"/>
    <w:rsid w:val="00027250"/>
    <w:rsid w:val="00030801"/>
    <w:rsid w:val="00031B91"/>
    <w:rsid w:val="00035AA3"/>
    <w:rsid w:val="00040C16"/>
    <w:rsid w:val="00046560"/>
    <w:rsid w:val="000579DE"/>
    <w:rsid w:val="0007222A"/>
    <w:rsid w:val="00077ADA"/>
    <w:rsid w:val="00082338"/>
    <w:rsid w:val="000859A9"/>
    <w:rsid w:val="000879EE"/>
    <w:rsid w:val="00093096"/>
    <w:rsid w:val="00094872"/>
    <w:rsid w:val="000B2FE3"/>
    <w:rsid w:val="000B3A9D"/>
    <w:rsid w:val="000B5C33"/>
    <w:rsid w:val="000D3AC4"/>
    <w:rsid w:val="000E0B29"/>
    <w:rsid w:val="000E0D85"/>
    <w:rsid w:val="000E1CD0"/>
    <w:rsid w:val="000E2540"/>
    <w:rsid w:val="000E30A2"/>
    <w:rsid w:val="000E500C"/>
    <w:rsid w:val="000F27D7"/>
    <w:rsid w:val="00112CAB"/>
    <w:rsid w:val="001138D7"/>
    <w:rsid w:val="0013128B"/>
    <w:rsid w:val="00136A4E"/>
    <w:rsid w:val="00140AA7"/>
    <w:rsid w:val="00143B6A"/>
    <w:rsid w:val="00151118"/>
    <w:rsid w:val="001572A0"/>
    <w:rsid w:val="00163D99"/>
    <w:rsid w:val="0017531A"/>
    <w:rsid w:val="0018618C"/>
    <w:rsid w:val="001A4D78"/>
    <w:rsid w:val="001D2EBB"/>
    <w:rsid w:val="001D6F32"/>
    <w:rsid w:val="001D7542"/>
    <w:rsid w:val="001E742E"/>
    <w:rsid w:val="001F397F"/>
    <w:rsid w:val="00222D21"/>
    <w:rsid w:val="00227FAE"/>
    <w:rsid w:val="00230638"/>
    <w:rsid w:val="0023293C"/>
    <w:rsid w:val="00241DED"/>
    <w:rsid w:val="00242132"/>
    <w:rsid w:val="00244BBE"/>
    <w:rsid w:val="00260561"/>
    <w:rsid w:val="00261033"/>
    <w:rsid w:val="00265214"/>
    <w:rsid w:val="0027092E"/>
    <w:rsid w:val="00277A3C"/>
    <w:rsid w:val="002833D5"/>
    <w:rsid w:val="00284B7E"/>
    <w:rsid w:val="00286440"/>
    <w:rsid w:val="002B1DD9"/>
    <w:rsid w:val="002B3DB9"/>
    <w:rsid w:val="002B474D"/>
    <w:rsid w:val="002C14F5"/>
    <w:rsid w:val="002D7D9E"/>
    <w:rsid w:val="002E289C"/>
    <w:rsid w:val="002E473D"/>
    <w:rsid w:val="002E5731"/>
    <w:rsid w:val="002E7F0B"/>
    <w:rsid w:val="002F3B6B"/>
    <w:rsid w:val="002F6E4B"/>
    <w:rsid w:val="0030719A"/>
    <w:rsid w:val="00311422"/>
    <w:rsid w:val="00313091"/>
    <w:rsid w:val="003207A6"/>
    <w:rsid w:val="00325102"/>
    <w:rsid w:val="00336789"/>
    <w:rsid w:val="00360B84"/>
    <w:rsid w:val="00363CAA"/>
    <w:rsid w:val="00370E9E"/>
    <w:rsid w:val="003960E5"/>
    <w:rsid w:val="00397BA3"/>
    <w:rsid w:val="003A5933"/>
    <w:rsid w:val="003A7FDD"/>
    <w:rsid w:val="003B2EF6"/>
    <w:rsid w:val="003E1820"/>
    <w:rsid w:val="00400D9B"/>
    <w:rsid w:val="00401DDF"/>
    <w:rsid w:val="00412290"/>
    <w:rsid w:val="00434BAD"/>
    <w:rsid w:val="004500BD"/>
    <w:rsid w:val="00463327"/>
    <w:rsid w:val="0047354C"/>
    <w:rsid w:val="00473E24"/>
    <w:rsid w:val="004833B8"/>
    <w:rsid w:val="004847C8"/>
    <w:rsid w:val="004854EC"/>
    <w:rsid w:val="004B222D"/>
    <w:rsid w:val="004B5BF3"/>
    <w:rsid w:val="004B63E8"/>
    <w:rsid w:val="004C0971"/>
    <w:rsid w:val="004C0F43"/>
    <w:rsid w:val="004E04F8"/>
    <w:rsid w:val="004E2DF6"/>
    <w:rsid w:val="004E4470"/>
    <w:rsid w:val="004E4AE3"/>
    <w:rsid w:val="004E78E1"/>
    <w:rsid w:val="004F16AF"/>
    <w:rsid w:val="004F5E81"/>
    <w:rsid w:val="00506DA8"/>
    <w:rsid w:val="0052320B"/>
    <w:rsid w:val="0053363B"/>
    <w:rsid w:val="00543759"/>
    <w:rsid w:val="005469DA"/>
    <w:rsid w:val="00561448"/>
    <w:rsid w:val="00562536"/>
    <w:rsid w:val="00572BAA"/>
    <w:rsid w:val="00591F9A"/>
    <w:rsid w:val="00593FD4"/>
    <w:rsid w:val="005A0AFA"/>
    <w:rsid w:val="005A2A6D"/>
    <w:rsid w:val="005E1DAA"/>
    <w:rsid w:val="00600D3A"/>
    <w:rsid w:val="00605D89"/>
    <w:rsid w:val="0060700D"/>
    <w:rsid w:val="0060755E"/>
    <w:rsid w:val="00614BE2"/>
    <w:rsid w:val="006200D0"/>
    <w:rsid w:val="00622F75"/>
    <w:rsid w:val="00624F2A"/>
    <w:rsid w:val="00633DBA"/>
    <w:rsid w:val="0063600B"/>
    <w:rsid w:val="00645B3C"/>
    <w:rsid w:val="00646713"/>
    <w:rsid w:val="006471BF"/>
    <w:rsid w:val="00651463"/>
    <w:rsid w:val="00652B3D"/>
    <w:rsid w:val="00654FDF"/>
    <w:rsid w:val="0066364C"/>
    <w:rsid w:val="00667F7A"/>
    <w:rsid w:val="00670B1C"/>
    <w:rsid w:val="00673F1F"/>
    <w:rsid w:val="00677E27"/>
    <w:rsid w:val="00694383"/>
    <w:rsid w:val="006945E2"/>
    <w:rsid w:val="006A5874"/>
    <w:rsid w:val="006B6D86"/>
    <w:rsid w:val="006B71BB"/>
    <w:rsid w:val="006B7ED6"/>
    <w:rsid w:val="006C25B6"/>
    <w:rsid w:val="006D3783"/>
    <w:rsid w:val="006D4B17"/>
    <w:rsid w:val="006E0889"/>
    <w:rsid w:val="006F2106"/>
    <w:rsid w:val="0070022B"/>
    <w:rsid w:val="007160AD"/>
    <w:rsid w:val="00730885"/>
    <w:rsid w:val="00735375"/>
    <w:rsid w:val="007355EA"/>
    <w:rsid w:val="007422F4"/>
    <w:rsid w:val="007526DA"/>
    <w:rsid w:val="00762557"/>
    <w:rsid w:val="00777B9F"/>
    <w:rsid w:val="007806AE"/>
    <w:rsid w:val="00784EAA"/>
    <w:rsid w:val="00790A6C"/>
    <w:rsid w:val="0079670F"/>
    <w:rsid w:val="007B2D73"/>
    <w:rsid w:val="007B4E69"/>
    <w:rsid w:val="007B571A"/>
    <w:rsid w:val="007C7118"/>
    <w:rsid w:val="007D0941"/>
    <w:rsid w:val="007D5C2E"/>
    <w:rsid w:val="007D6FD4"/>
    <w:rsid w:val="007E0B70"/>
    <w:rsid w:val="007E2FCB"/>
    <w:rsid w:val="007F61AB"/>
    <w:rsid w:val="007F642B"/>
    <w:rsid w:val="00815BE4"/>
    <w:rsid w:val="008166F0"/>
    <w:rsid w:val="00821AD1"/>
    <w:rsid w:val="00824F82"/>
    <w:rsid w:val="00825F40"/>
    <w:rsid w:val="00833C78"/>
    <w:rsid w:val="00834405"/>
    <w:rsid w:val="008347CD"/>
    <w:rsid w:val="00836D40"/>
    <w:rsid w:val="00837577"/>
    <w:rsid w:val="00842FC7"/>
    <w:rsid w:val="00844A58"/>
    <w:rsid w:val="008467A5"/>
    <w:rsid w:val="008522F2"/>
    <w:rsid w:val="00853F5C"/>
    <w:rsid w:val="0086212E"/>
    <w:rsid w:val="0086237E"/>
    <w:rsid w:val="00870838"/>
    <w:rsid w:val="008739A9"/>
    <w:rsid w:val="00876405"/>
    <w:rsid w:val="00877A0C"/>
    <w:rsid w:val="008A6705"/>
    <w:rsid w:val="008E07A9"/>
    <w:rsid w:val="008E68AD"/>
    <w:rsid w:val="008E76DE"/>
    <w:rsid w:val="008F2BDC"/>
    <w:rsid w:val="008F6FB4"/>
    <w:rsid w:val="008F721D"/>
    <w:rsid w:val="00901F4C"/>
    <w:rsid w:val="00906AE2"/>
    <w:rsid w:val="00914480"/>
    <w:rsid w:val="00927802"/>
    <w:rsid w:val="00930282"/>
    <w:rsid w:val="00971FB8"/>
    <w:rsid w:val="00976667"/>
    <w:rsid w:val="00977479"/>
    <w:rsid w:val="0098587E"/>
    <w:rsid w:val="00991F85"/>
    <w:rsid w:val="00992F7B"/>
    <w:rsid w:val="009A0BFD"/>
    <w:rsid w:val="009A3826"/>
    <w:rsid w:val="009B2E1A"/>
    <w:rsid w:val="009B2EE4"/>
    <w:rsid w:val="009B4CD4"/>
    <w:rsid w:val="009B6892"/>
    <w:rsid w:val="009E08D9"/>
    <w:rsid w:val="009E10C7"/>
    <w:rsid w:val="009F0350"/>
    <w:rsid w:val="009F2DE9"/>
    <w:rsid w:val="009F44FB"/>
    <w:rsid w:val="009F626E"/>
    <w:rsid w:val="00A0465C"/>
    <w:rsid w:val="00A0629B"/>
    <w:rsid w:val="00A06F35"/>
    <w:rsid w:val="00A262B1"/>
    <w:rsid w:val="00A3431C"/>
    <w:rsid w:val="00A56F36"/>
    <w:rsid w:val="00A60C43"/>
    <w:rsid w:val="00A61EF1"/>
    <w:rsid w:val="00A63142"/>
    <w:rsid w:val="00A6472A"/>
    <w:rsid w:val="00A82F2B"/>
    <w:rsid w:val="00AD16FD"/>
    <w:rsid w:val="00AD7790"/>
    <w:rsid w:val="00AE2765"/>
    <w:rsid w:val="00AE63CB"/>
    <w:rsid w:val="00AE689F"/>
    <w:rsid w:val="00AF1F4A"/>
    <w:rsid w:val="00B02168"/>
    <w:rsid w:val="00B024F4"/>
    <w:rsid w:val="00B45BE7"/>
    <w:rsid w:val="00B53EBD"/>
    <w:rsid w:val="00B5652E"/>
    <w:rsid w:val="00B64429"/>
    <w:rsid w:val="00B67C59"/>
    <w:rsid w:val="00B7227C"/>
    <w:rsid w:val="00B80E97"/>
    <w:rsid w:val="00B821ED"/>
    <w:rsid w:val="00B86F77"/>
    <w:rsid w:val="00B93ED2"/>
    <w:rsid w:val="00B95645"/>
    <w:rsid w:val="00B97213"/>
    <w:rsid w:val="00BB04B4"/>
    <w:rsid w:val="00BC0970"/>
    <w:rsid w:val="00BD6A04"/>
    <w:rsid w:val="00BE5C7C"/>
    <w:rsid w:val="00C104B1"/>
    <w:rsid w:val="00C1173B"/>
    <w:rsid w:val="00C13766"/>
    <w:rsid w:val="00C216B7"/>
    <w:rsid w:val="00C25F7D"/>
    <w:rsid w:val="00C3116D"/>
    <w:rsid w:val="00C36BEF"/>
    <w:rsid w:val="00C37353"/>
    <w:rsid w:val="00C4112D"/>
    <w:rsid w:val="00C479D1"/>
    <w:rsid w:val="00C51136"/>
    <w:rsid w:val="00C612B6"/>
    <w:rsid w:val="00C61A33"/>
    <w:rsid w:val="00C7642A"/>
    <w:rsid w:val="00C8603F"/>
    <w:rsid w:val="00CA1B76"/>
    <w:rsid w:val="00CA5868"/>
    <w:rsid w:val="00CB60DD"/>
    <w:rsid w:val="00CB73B9"/>
    <w:rsid w:val="00CC108F"/>
    <w:rsid w:val="00CD1455"/>
    <w:rsid w:val="00CD4F9F"/>
    <w:rsid w:val="00CF6F5D"/>
    <w:rsid w:val="00D004EE"/>
    <w:rsid w:val="00D04FBE"/>
    <w:rsid w:val="00D117C8"/>
    <w:rsid w:val="00D125AC"/>
    <w:rsid w:val="00D40CEE"/>
    <w:rsid w:val="00D43519"/>
    <w:rsid w:val="00D45E3B"/>
    <w:rsid w:val="00D529A3"/>
    <w:rsid w:val="00D56C80"/>
    <w:rsid w:val="00D61642"/>
    <w:rsid w:val="00D61F16"/>
    <w:rsid w:val="00D64486"/>
    <w:rsid w:val="00D848DA"/>
    <w:rsid w:val="00D84EA4"/>
    <w:rsid w:val="00D87F54"/>
    <w:rsid w:val="00D90ADC"/>
    <w:rsid w:val="00D912C3"/>
    <w:rsid w:val="00D91733"/>
    <w:rsid w:val="00DA3731"/>
    <w:rsid w:val="00DB4C72"/>
    <w:rsid w:val="00DD5B79"/>
    <w:rsid w:val="00DF25E7"/>
    <w:rsid w:val="00E05A4A"/>
    <w:rsid w:val="00E10604"/>
    <w:rsid w:val="00E11118"/>
    <w:rsid w:val="00E16245"/>
    <w:rsid w:val="00E21EE8"/>
    <w:rsid w:val="00E2244C"/>
    <w:rsid w:val="00E244F4"/>
    <w:rsid w:val="00E247DC"/>
    <w:rsid w:val="00E24CBD"/>
    <w:rsid w:val="00E275DB"/>
    <w:rsid w:val="00E27DB4"/>
    <w:rsid w:val="00E35FA1"/>
    <w:rsid w:val="00E37EB2"/>
    <w:rsid w:val="00E45D70"/>
    <w:rsid w:val="00E530AF"/>
    <w:rsid w:val="00E57611"/>
    <w:rsid w:val="00E70968"/>
    <w:rsid w:val="00E72EC9"/>
    <w:rsid w:val="00E76B2D"/>
    <w:rsid w:val="00E8141D"/>
    <w:rsid w:val="00E84CDA"/>
    <w:rsid w:val="00E868C1"/>
    <w:rsid w:val="00E87A91"/>
    <w:rsid w:val="00E920EE"/>
    <w:rsid w:val="00E95E52"/>
    <w:rsid w:val="00EB5CF4"/>
    <w:rsid w:val="00EC262E"/>
    <w:rsid w:val="00ED6640"/>
    <w:rsid w:val="00ED74BF"/>
    <w:rsid w:val="00EE117B"/>
    <w:rsid w:val="00EE4615"/>
    <w:rsid w:val="00EF6876"/>
    <w:rsid w:val="00F12301"/>
    <w:rsid w:val="00F369B0"/>
    <w:rsid w:val="00F430D3"/>
    <w:rsid w:val="00F45E8D"/>
    <w:rsid w:val="00F5079A"/>
    <w:rsid w:val="00F521E5"/>
    <w:rsid w:val="00F55044"/>
    <w:rsid w:val="00F73C0C"/>
    <w:rsid w:val="00F82142"/>
    <w:rsid w:val="00F8446A"/>
    <w:rsid w:val="00F901AC"/>
    <w:rsid w:val="00F93248"/>
    <w:rsid w:val="00F95A0F"/>
    <w:rsid w:val="00FA066C"/>
    <w:rsid w:val="00FA7429"/>
    <w:rsid w:val="00FB3C58"/>
    <w:rsid w:val="00FC0C93"/>
    <w:rsid w:val="00FD66EF"/>
    <w:rsid w:val="00FD6D21"/>
    <w:rsid w:val="00FE1A33"/>
    <w:rsid w:val="00FE2EBE"/>
    <w:rsid w:val="00FE38F7"/>
    <w:rsid w:val="00FF0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34D4"/>
  <w15:docId w15:val="{F48AB4A5-DB2D-4F63-9390-9F4B7277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B9F"/>
    <w:rPr>
      <w:rFonts w:ascii="Times New Roman" w:hAnsi="Times New Roman"/>
      <w:sz w:val="24"/>
    </w:rPr>
  </w:style>
  <w:style w:type="paragraph" w:styleId="Nadpis1">
    <w:name w:val="heading 1"/>
    <w:basedOn w:val="Normln"/>
    <w:next w:val="Normln"/>
    <w:uiPriority w:val="9"/>
    <w:qFormat/>
    <w:pPr>
      <w:keepNext/>
      <w:keepLines/>
      <w:numPr>
        <w:numId w:val="1"/>
      </w:numPr>
      <w:spacing w:before="240" w:after="0"/>
      <w:outlineLvl w:val="0"/>
    </w:pPr>
    <w:rPr>
      <w:rFonts w:eastAsia="Times New Roman"/>
      <w:b/>
      <w:sz w:val="32"/>
      <w:szCs w:val="32"/>
    </w:rPr>
  </w:style>
  <w:style w:type="paragraph" w:styleId="Nadpis2">
    <w:name w:val="heading 2"/>
    <w:basedOn w:val="Normln"/>
    <w:next w:val="Normln"/>
    <w:uiPriority w:val="9"/>
    <w:unhideWhenUsed/>
    <w:qFormat/>
    <w:pPr>
      <w:keepNext/>
      <w:keepLines/>
      <w:numPr>
        <w:ilvl w:val="1"/>
        <w:numId w:val="1"/>
      </w:numPr>
      <w:spacing w:before="40" w:after="0"/>
      <w:outlineLvl w:val="1"/>
    </w:pPr>
    <w:rPr>
      <w:rFonts w:eastAsia="Times New Roman"/>
      <w:b/>
      <w:sz w:val="28"/>
      <w:szCs w:val="26"/>
    </w:rPr>
  </w:style>
  <w:style w:type="paragraph" w:styleId="Nadpis3">
    <w:name w:val="heading 3"/>
    <w:basedOn w:val="Normln"/>
    <w:next w:val="Normln"/>
    <w:uiPriority w:val="9"/>
    <w:unhideWhenUsed/>
    <w:qFormat/>
    <w:pPr>
      <w:keepNext/>
      <w:keepLines/>
      <w:numPr>
        <w:ilvl w:val="2"/>
        <w:numId w:val="1"/>
      </w:numPr>
      <w:spacing w:before="40" w:after="0"/>
      <w:outlineLvl w:val="2"/>
    </w:pPr>
    <w:rPr>
      <w:rFonts w:eastAsia="Times New Roman"/>
      <w:szCs w:val="24"/>
    </w:rPr>
  </w:style>
  <w:style w:type="paragraph" w:styleId="Nadpis4">
    <w:name w:val="heading 4"/>
    <w:basedOn w:val="Normln"/>
    <w:next w:val="Normln"/>
    <w:uiPriority w:val="9"/>
    <w:semiHidden/>
    <w:unhideWhenUsed/>
    <w:qFormat/>
    <w:pPr>
      <w:keepNext/>
      <w:keepLines/>
      <w:numPr>
        <w:ilvl w:val="3"/>
        <w:numId w:val="1"/>
      </w:numPr>
      <w:spacing w:before="40" w:after="0"/>
      <w:outlineLvl w:val="3"/>
    </w:pPr>
    <w:rPr>
      <w:rFonts w:ascii="Calibri Light" w:eastAsia="Times New Roman" w:hAnsi="Calibri Light"/>
      <w:i/>
      <w:iCs/>
      <w:color w:val="2F5496"/>
    </w:rPr>
  </w:style>
  <w:style w:type="paragraph" w:styleId="Nadpis5">
    <w:name w:val="heading 5"/>
    <w:basedOn w:val="Normln"/>
    <w:next w:val="Normln"/>
    <w:uiPriority w:val="9"/>
    <w:semiHidden/>
    <w:unhideWhenUsed/>
    <w:qFormat/>
    <w:pPr>
      <w:keepNext/>
      <w:keepLines/>
      <w:numPr>
        <w:ilvl w:val="4"/>
        <w:numId w:val="1"/>
      </w:numPr>
      <w:spacing w:before="40" w:after="0"/>
      <w:outlineLvl w:val="4"/>
    </w:pPr>
    <w:rPr>
      <w:rFonts w:ascii="Calibri Light" w:eastAsia="Times New Roman" w:hAnsi="Calibri Light"/>
      <w:color w:val="2F5496"/>
    </w:rPr>
  </w:style>
  <w:style w:type="paragraph" w:styleId="Nadpis6">
    <w:name w:val="heading 6"/>
    <w:basedOn w:val="Normln"/>
    <w:next w:val="Normln"/>
    <w:uiPriority w:val="9"/>
    <w:semiHidden/>
    <w:unhideWhenUsed/>
    <w:qFormat/>
    <w:pPr>
      <w:keepNext/>
      <w:keepLines/>
      <w:numPr>
        <w:ilvl w:val="5"/>
        <w:numId w:val="1"/>
      </w:numPr>
      <w:spacing w:before="40" w:after="0"/>
      <w:outlineLvl w:val="5"/>
    </w:pPr>
    <w:rPr>
      <w:rFonts w:ascii="Calibri Light" w:eastAsia="Times New Roman" w:hAnsi="Calibri Light"/>
      <w:color w:val="1F3763"/>
    </w:rPr>
  </w:style>
  <w:style w:type="paragraph" w:styleId="Nadpis7">
    <w:name w:val="heading 7"/>
    <w:basedOn w:val="Normln"/>
    <w:next w:val="Normln"/>
    <w:pPr>
      <w:keepNext/>
      <w:keepLines/>
      <w:numPr>
        <w:ilvl w:val="6"/>
        <w:numId w:val="1"/>
      </w:numPr>
      <w:spacing w:before="40" w:after="0"/>
      <w:outlineLvl w:val="6"/>
    </w:pPr>
    <w:rPr>
      <w:rFonts w:ascii="Calibri Light" w:eastAsia="Times New Roman" w:hAnsi="Calibri Light"/>
      <w:i/>
      <w:iCs/>
      <w:color w:val="1F3763"/>
    </w:rPr>
  </w:style>
  <w:style w:type="paragraph" w:styleId="Nadpis8">
    <w:name w:val="heading 8"/>
    <w:basedOn w:val="Normln"/>
    <w:next w:val="Normln"/>
    <w:pPr>
      <w:keepNext/>
      <w:keepLines/>
      <w:numPr>
        <w:ilvl w:val="7"/>
        <w:numId w:val="1"/>
      </w:numPr>
      <w:spacing w:before="40" w:after="0"/>
      <w:outlineLvl w:val="7"/>
    </w:pPr>
    <w:rPr>
      <w:rFonts w:ascii="Calibri Light" w:eastAsia="Times New Roman" w:hAnsi="Calibri Light"/>
      <w:color w:val="272727"/>
      <w:sz w:val="21"/>
      <w:szCs w:val="21"/>
    </w:rPr>
  </w:style>
  <w:style w:type="paragraph" w:styleId="Nadpis9">
    <w:name w:val="heading 9"/>
    <w:basedOn w:val="Normln"/>
    <w:next w:val="Normln"/>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8">
    <w:name w:val="WW_OutlineListStyle_8"/>
    <w:basedOn w:val="Bezseznamu"/>
    <w:pPr>
      <w:numPr>
        <w:numId w:val="1"/>
      </w:numPr>
    </w:pPr>
  </w:style>
  <w:style w:type="paragraph" w:customStyle="1" w:styleId="Titul-1">
    <w:name w:val="Titul-1"/>
    <w:basedOn w:val="Normln"/>
    <w:pPr>
      <w:spacing w:after="0" w:line="240" w:lineRule="auto"/>
      <w:jc w:val="center"/>
    </w:pPr>
    <w:rPr>
      <w:rFonts w:eastAsia="Times New Roman"/>
      <w:b/>
      <w:sz w:val="32"/>
      <w:szCs w:val="24"/>
      <w:shd w:val="clear" w:color="auto" w:fill="FFFFFF"/>
      <w:lang w:eastAsia="cs-CZ"/>
    </w:rPr>
  </w:style>
  <w:style w:type="paragraph" w:customStyle="1" w:styleId="Normln-sted">
    <w:name w:val="Normální-střed"/>
    <w:basedOn w:val="Normln"/>
    <w:pPr>
      <w:spacing w:after="0"/>
      <w:jc w:val="center"/>
    </w:pPr>
    <w:rPr>
      <w:rFonts w:eastAsia="Times New Roman"/>
      <w:szCs w:val="20"/>
      <w:shd w:val="clear" w:color="auto" w:fill="FFFFFF"/>
      <w:lang w:eastAsia="cs-CZ"/>
    </w:rPr>
  </w:style>
  <w:style w:type="paragraph" w:customStyle="1" w:styleId="Titul-2">
    <w:name w:val="Titul-2"/>
    <w:basedOn w:val="Normln"/>
    <w:pPr>
      <w:spacing w:after="0"/>
      <w:jc w:val="center"/>
    </w:pPr>
    <w:rPr>
      <w:rFonts w:eastAsia="Times New Roman"/>
      <w:sz w:val="28"/>
      <w:szCs w:val="24"/>
      <w:shd w:val="clear" w:color="auto" w:fill="FFFFFF"/>
      <w:lang w:eastAsia="cs-CZ"/>
    </w:rPr>
  </w:style>
  <w:style w:type="paragraph" w:customStyle="1" w:styleId="Normln-tun-sted">
    <w:name w:val="Normální-tučné-střed"/>
    <w:basedOn w:val="Normln"/>
    <w:pPr>
      <w:spacing w:after="0"/>
      <w:jc w:val="center"/>
    </w:pPr>
    <w:rPr>
      <w:rFonts w:eastAsia="Times New Roman"/>
      <w:b/>
      <w:szCs w:val="24"/>
      <w:shd w:val="clear" w:color="auto" w:fill="FFFFFF"/>
      <w:lang w:eastAsia="cs-CZ"/>
    </w:rPr>
  </w:style>
  <w:style w:type="character" w:styleId="Hypertextovodkaz">
    <w:name w:val="Hyperlink"/>
    <w:basedOn w:val="Standardnpsmoodstavce"/>
    <w:uiPriority w:val="99"/>
    <w:rPr>
      <w:color w:val="0563C1"/>
      <w:u w:val="single"/>
    </w:rPr>
  </w:style>
  <w:style w:type="character" w:styleId="Nevyeenzmnka">
    <w:name w:val="Unresolved Mention"/>
    <w:basedOn w:val="Standardnpsmoodstavce"/>
    <w:rPr>
      <w:color w:val="605E5C"/>
      <w:shd w:val="clear" w:color="auto" w:fill="E1DFDD"/>
    </w:rPr>
  </w:style>
  <w:style w:type="character" w:styleId="Sledovanodkaz">
    <w:name w:val="FollowedHyperlink"/>
    <w:basedOn w:val="Standardnpsmoodstavce"/>
    <w:rPr>
      <w:color w:val="954F72"/>
      <w:u w:val="single"/>
    </w:rPr>
  </w:style>
  <w:style w:type="paragraph" w:styleId="FormtovanvHTML">
    <w:name w:val="HTML Preformatted"/>
    <w:basedOn w:val="Normln"/>
    <w:pPr>
      <w:spacing w:after="0" w:line="240" w:lineRule="auto"/>
    </w:pPr>
    <w:rPr>
      <w:rFonts w:ascii="Consolas" w:hAnsi="Consolas"/>
      <w:sz w:val="20"/>
      <w:szCs w:val="20"/>
    </w:rPr>
  </w:style>
  <w:style w:type="character" w:customStyle="1" w:styleId="FormtovanvHTMLChar">
    <w:name w:val="Formátovaný v HTML Char"/>
    <w:basedOn w:val="Standardnpsmoodstavce"/>
    <w:rPr>
      <w:rFonts w:ascii="Consolas" w:hAnsi="Consolas"/>
      <w:sz w:val="20"/>
      <w:szCs w:val="20"/>
    </w:rPr>
  </w:style>
  <w:style w:type="paragraph" w:styleId="Odstavecseseznamem">
    <w:name w:val="List Paragraph"/>
    <w:basedOn w:val="Normln"/>
    <w:qFormat/>
    <w:pPr>
      <w:ind w:left="720"/>
      <w:contextualSpacing/>
    </w:pPr>
  </w:style>
  <w:style w:type="paragraph" w:styleId="Bezmezer">
    <w:name w:val="No Spacing"/>
    <w:pPr>
      <w:suppressAutoHyphens/>
      <w:spacing w:after="0" w:line="240" w:lineRule="auto"/>
    </w:pPr>
  </w:style>
  <w:style w:type="character" w:customStyle="1" w:styleId="Nadpis1Char">
    <w:name w:val="Nadpis 1 Char"/>
    <w:basedOn w:val="Standardnpsmoodstavce"/>
    <w:rPr>
      <w:rFonts w:ascii="Times New Roman" w:eastAsia="Times New Roman" w:hAnsi="Times New Roman" w:cs="Times New Roman"/>
      <w:b/>
      <w:sz w:val="32"/>
      <w:szCs w:val="32"/>
    </w:rPr>
  </w:style>
  <w:style w:type="character" w:customStyle="1" w:styleId="Nadpis2Char">
    <w:name w:val="Nadpis 2 Char"/>
    <w:basedOn w:val="Standardnpsmoodstavce"/>
    <w:rPr>
      <w:rFonts w:ascii="Times New Roman" w:eastAsia="Times New Roman" w:hAnsi="Times New Roman" w:cs="Times New Roman"/>
      <w:b/>
      <w:sz w:val="28"/>
      <w:szCs w:val="26"/>
    </w:rPr>
  </w:style>
  <w:style w:type="character" w:customStyle="1" w:styleId="Nadpis3Char">
    <w:name w:val="Nadpis 3 Char"/>
    <w:basedOn w:val="Standardnpsmoodstavce"/>
    <w:rPr>
      <w:rFonts w:ascii="Times New Roman" w:eastAsia="Times New Roman" w:hAnsi="Times New Roman" w:cs="Times New Roman"/>
      <w:sz w:val="24"/>
      <w:szCs w:val="24"/>
    </w:rPr>
  </w:style>
  <w:style w:type="character" w:customStyle="1" w:styleId="Nadpis4Char">
    <w:name w:val="Nadpis 4 Char"/>
    <w:basedOn w:val="Standardnpsmoodstavce"/>
    <w:rPr>
      <w:rFonts w:ascii="Calibri Light" w:eastAsia="Times New Roman" w:hAnsi="Calibri Light" w:cs="Times New Roman"/>
      <w:i/>
      <w:iCs/>
      <w:color w:val="2F5496"/>
    </w:rPr>
  </w:style>
  <w:style w:type="character" w:customStyle="1" w:styleId="Nadpis5Char">
    <w:name w:val="Nadpis 5 Char"/>
    <w:basedOn w:val="Standardnpsmoodstavce"/>
    <w:rPr>
      <w:rFonts w:ascii="Calibri Light" w:eastAsia="Times New Roman" w:hAnsi="Calibri Light" w:cs="Times New Roman"/>
      <w:color w:val="2F5496"/>
    </w:rPr>
  </w:style>
  <w:style w:type="character" w:customStyle="1" w:styleId="Nadpis6Char">
    <w:name w:val="Nadpis 6 Char"/>
    <w:basedOn w:val="Standardnpsmoodstavce"/>
    <w:rPr>
      <w:rFonts w:ascii="Calibri Light" w:eastAsia="Times New Roman" w:hAnsi="Calibri Light" w:cs="Times New Roman"/>
      <w:color w:val="1F3763"/>
    </w:rPr>
  </w:style>
  <w:style w:type="character" w:customStyle="1" w:styleId="Nadpis7Char">
    <w:name w:val="Nadpis 7 Char"/>
    <w:basedOn w:val="Standardnpsmoodstavce"/>
    <w:rPr>
      <w:rFonts w:ascii="Calibri Light" w:eastAsia="Times New Roman" w:hAnsi="Calibri Light" w:cs="Times New Roman"/>
      <w:i/>
      <w:iCs/>
      <w:color w:val="1F3763"/>
    </w:rPr>
  </w:style>
  <w:style w:type="character" w:customStyle="1" w:styleId="Nadpis8Char">
    <w:name w:val="Nadpis 8 Char"/>
    <w:basedOn w:val="Standardnpsmoodstavce"/>
    <w:rPr>
      <w:rFonts w:ascii="Calibri Light" w:eastAsia="Times New Roman" w:hAnsi="Calibri Light" w:cs="Times New Roman"/>
      <w:color w:val="272727"/>
      <w:sz w:val="21"/>
      <w:szCs w:val="21"/>
    </w:rPr>
  </w:style>
  <w:style w:type="character" w:customStyle="1" w:styleId="Nadpis9Char">
    <w:name w:val="Nadpis 9 Char"/>
    <w:basedOn w:val="Standardnpsmoodstavce"/>
    <w:rPr>
      <w:rFonts w:ascii="Calibri Light" w:eastAsia="Times New Roman" w:hAnsi="Calibri Light" w:cs="Times New Roman"/>
      <w:i/>
      <w:iCs/>
      <w:color w:val="272727"/>
      <w:sz w:val="21"/>
      <w:szCs w:val="21"/>
    </w:rPr>
  </w:style>
  <w:style w:type="paragraph" w:styleId="Nadpisobsahu">
    <w:name w:val="TOC Heading"/>
    <w:basedOn w:val="Nadpis1"/>
    <w:next w:val="Normln"/>
    <w:pPr>
      <w:spacing w:line="240" w:lineRule="auto"/>
      <w:jc w:val="left"/>
    </w:pPr>
    <w:rPr>
      <w:rFonts w:ascii="Calibri Light" w:hAnsi="Calibri Light"/>
      <w:b w:val="0"/>
      <w:color w:val="2F5496"/>
      <w:lang w:eastAsia="cs-CZ"/>
    </w:rPr>
  </w:style>
  <w:style w:type="paragraph" w:styleId="Obsah1">
    <w:name w:val="toc 1"/>
    <w:basedOn w:val="Normln"/>
    <w:next w:val="Normln"/>
    <w:autoRedefine/>
    <w:uiPriority w:val="39"/>
    <w:rsid w:val="003960E5"/>
    <w:pPr>
      <w:tabs>
        <w:tab w:val="left" w:pos="440"/>
        <w:tab w:val="right" w:leader="dot" w:pos="8777"/>
      </w:tabs>
      <w:spacing w:after="100"/>
    </w:pPr>
    <w:rPr>
      <w:b/>
      <w:bCs/>
      <w:noProof/>
    </w:rPr>
  </w:style>
  <w:style w:type="paragraph" w:styleId="Obsah2">
    <w:name w:val="toc 2"/>
    <w:basedOn w:val="Normln"/>
    <w:next w:val="Normln"/>
    <w:autoRedefine/>
    <w:uiPriority w:val="39"/>
    <w:pPr>
      <w:spacing w:after="100"/>
      <w:ind w:left="220"/>
    </w:pPr>
  </w:style>
  <w:style w:type="paragraph" w:styleId="Obsah3">
    <w:name w:val="toc 3"/>
    <w:basedOn w:val="Normln"/>
    <w:next w:val="Normln"/>
    <w:autoRedefine/>
    <w:uiPriority w:val="39"/>
    <w:pPr>
      <w:spacing w:after="100"/>
      <w:ind w:left="440"/>
    </w:pPr>
  </w:style>
  <w:style w:type="numbering" w:customStyle="1" w:styleId="WWOutlineListStyle7">
    <w:name w:val="WW_OutlineListStyle_7"/>
    <w:basedOn w:val="Bezseznamu"/>
    <w:pPr>
      <w:numPr>
        <w:numId w:val="2"/>
      </w:numPr>
    </w:pPr>
  </w:style>
  <w:style w:type="numbering" w:customStyle="1" w:styleId="WWOutlineListStyle6">
    <w:name w:val="WW_OutlineListStyle_6"/>
    <w:basedOn w:val="Bezseznamu"/>
    <w:pPr>
      <w:numPr>
        <w:numId w:val="3"/>
      </w:numPr>
    </w:pPr>
  </w:style>
  <w:style w:type="numbering" w:customStyle="1" w:styleId="WWOutlineListStyle5">
    <w:name w:val="WW_OutlineListStyle_5"/>
    <w:basedOn w:val="Bezseznamu"/>
    <w:pPr>
      <w:numPr>
        <w:numId w:val="4"/>
      </w:numPr>
    </w:pPr>
  </w:style>
  <w:style w:type="numbering" w:customStyle="1" w:styleId="WWOutlineListStyle4">
    <w:name w:val="WW_OutlineListStyle_4"/>
    <w:basedOn w:val="Bezseznamu"/>
    <w:pPr>
      <w:numPr>
        <w:numId w:val="5"/>
      </w:numPr>
    </w:pPr>
  </w:style>
  <w:style w:type="numbering" w:customStyle="1" w:styleId="WWOutlineListStyle3">
    <w:name w:val="WW_OutlineListStyle_3"/>
    <w:basedOn w:val="Bezseznamu"/>
    <w:pPr>
      <w:numPr>
        <w:numId w:val="6"/>
      </w:numPr>
    </w:pPr>
  </w:style>
  <w:style w:type="numbering" w:customStyle="1" w:styleId="WWOutlineListStyle2">
    <w:name w:val="WW_OutlineListStyle_2"/>
    <w:basedOn w:val="Bezseznamu"/>
    <w:pPr>
      <w:numPr>
        <w:numId w:val="7"/>
      </w:numPr>
    </w:pPr>
  </w:style>
  <w:style w:type="numbering" w:customStyle="1" w:styleId="WWOutlineListStyle1">
    <w:name w:val="WW_OutlineListStyle_1"/>
    <w:basedOn w:val="Bezseznamu"/>
    <w:pPr>
      <w:numPr>
        <w:numId w:val="8"/>
      </w:numPr>
    </w:pPr>
  </w:style>
  <w:style w:type="numbering" w:customStyle="1" w:styleId="WWOutlineListStyle">
    <w:name w:val="WW_OutlineListStyle"/>
    <w:basedOn w:val="Bezseznamu"/>
    <w:pPr>
      <w:numPr>
        <w:numId w:val="9"/>
      </w:numPr>
    </w:pPr>
  </w:style>
  <w:style w:type="paragraph" w:styleId="Titulek">
    <w:name w:val="caption"/>
    <w:basedOn w:val="Normln"/>
    <w:next w:val="Normln"/>
    <w:uiPriority w:val="35"/>
    <w:unhideWhenUsed/>
    <w:qFormat/>
    <w:rsid w:val="00777B9F"/>
    <w:pPr>
      <w:spacing w:after="200" w:line="240" w:lineRule="auto"/>
    </w:pPr>
    <w:rPr>
      <w:i/>
      <w:iCs/>
      <w:color w:val="44546A" w:themeColor="text2"/>
      <w:sz w:val="20"/>
      <w:szCs w:val="18"/>
    </w:rPr>
  </w:style>
  <w:style w:type="character" w:styleId="Odkaznakoment">
    <w:name w:val="annotation reference"/>
    <w:basedOn w:val="Standardnpsmoodstavce"/>
    <w:uiPriority w:val="99"/>
    <w:semiHidden/>
    <w:unhideWhenUsed/>
    <w:rsid w:val="00241DED"/>
    <w:rPr>
      <w:sz w:val="16"/>
      <w:szCs w:val="16"/>
    </w:rPr>
  </w:style>
  <w:style w:type="paragraph" w:styleId="Textkomente">
    <w:name w:val="annotation text"/>
    <w:basedOn w:val="Normln"/>
    <w:link w:val="TextkomenteChar"/>
    <w:uiPriority w:val="99"/>
    <w:semiHidden/>
    <w:unhideWhenUsed/>
    <w:rsid w:val="00241DED"/>
    <w:pPr>
      <w:spacing w:line="240" w:lineRule="auto"/>
    </w:pPr>
    <w:rPr>
      <w:sz w:val="20"/>
      <w:szCs w:val="20"/>
    </w:rPr>
  </w:style>
  <w:style w:type="character" w:customStyle="1" w:styleId="TextkomenteChar">
    <w:name w:val="Text komentáře Char"/>
    <w:basedOn w:val="Standardnpsmoodstavce"/>
    <w:link w:val="Textkomente"/>
    <w:uiPriority w:val="99"/>
    <w:semiHidden/>
    <w:rsid w:val="00241DED"/>
    <w:rPr>
      <w:sz w:val="20"/>
      <w:szCs w:val="20"/>
    </w:rPr>
  </w:style>
  <w:style w:type="paragraph" w:styleId="Pedmtkomente">
    <w:name w:val="annotation subject"/>
    <w:basedOn w:val="Textkomente"/>
    <w:next w:val="Textkomente"/>
    <w:link w:val="PedmtkomenteChar"/>
    <w:uiPriority w:val="99"/>
    <w:semiHidden/>
    <w:unhideWhenUsed/>
    <w:rsid w:val="00241DED"/>
    <w:rPr>
      <w:b/>
      <w:bCs/>
    </w:rPr>
  </w:style>
  <w:style w:type="character" w:customStyle="1" w:styleId="PedmtkomenteChar">
    <w:name w:val="Předmět komentáře Char"/>
    <w:basedOn w:val="TextkomenteChar"/>
    <w:link w:val="Pedmtkomente"/>
    <w:uiPriority w:val="99"/>
    <w:semiHidden/>
    <w:rsid w:val="00241DED"/>
    <w:rPr>
      <w:b/>
      <w:bCs/>
      <w:sz w:val="20"/>
      <w:szCs w:val="20"/>
    </w:rPr>
  </w:style>
  <w:style w:type="table" w:styleId="Mkatabulky">
    <w:name w:val="Table Grid"/>
    <w:basedOn w:val="Normlntabulka"/>
    <w:rsid w:val="00313091"/>
    <w:pPr>
      <w:spacing w:after="0" w:line="240" w:lineRule="auto"/>
      <w:jc w:val="left"/>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B7ED6"/>
    <w:pPr>
      <w:spacing w:before="100" w:beforeAutospacing="1" w:after="100" w:afterAutospacing="1" w:line="240" w:lineRule="auto"/>
      <w:jc w:val="left"/>
    </w:pPr>
    <w:rPr>
      <w:rFonts w:eastAsia="Times New Roman"/>
      <w:szCs w:val="24"/>
      <w:lang w:eastAsia="cs-CZ"/>
    </w:rPr>
  </w:style>
  <w:style w:type="paragraph" w:styleId="Zhlav">
    <w:name w:val="header"/>
    <w:basedOn w:val="Normln"/>
    <w:link w:val="ZhlavChar"/>
    <w:uiPriority w:val="99"/>
    <w:unhideWhenUsed/>
    <w:rsid w:val="009766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6667"/>
    <w:rPr>
      <w:rFonts w:ascii="Times New Roman" w:hAnsi="Times New Roman"/>
      <w:sz w:val="24"/>
    </w:rPr>
  </w:style>
  <w:style w:type="paragraph" w:styleId="Zpat">
    <w:name w:val="footer"/>
    <w:basedOn w:val="Normln"/>
    <w:link w:val="ZpatChar"/>
    <w:uiPriority w:val="99"/>
    <w:unhideWhenUsed/>
    <w:rsid w:val="00976667"/>
    <w:pPr>
      <w:tabs>
        <w:tab w:val="center" w:pos="4536"/>
        <w:tab w:val="right" w:pos="9072"/>
      </w:tabs>
      <w:spacing w:after="0" w:line="240" w:lineRule="auto"/>
    </w:pPr>
  </w:style>
  <w:style w:type="character" w:customStyle="1" w:styleId="ZpatChar">
    <w:name w:val="Zápatí Char"/>
    <w:basedOn w:val="Standardnpsmoodstavce"/>
    <w:link w:val="Zpat"/>
    <w:uiPriority w:val="99"/>
    <w:rsid w:val="0097666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7813">
      <w:bodyDiv w:val="1"/>
      <w:marLeft w:val="0"/>
      <w:marRight w:val="0"/>
      <w:marTop w:val="0"/>
      <w:marBottom w:val="0"/>
      <w:divBdr>
        <w:top w:val="none" w:sz="0" w:space="0" w:color="auto"/>
        <w:left w:val="none" w:sz="0" w:space="0" w:color="auto"/>
        <w:bottom w:val="none" w:sz="0" w:space="0" w:color="auto"/>
        <w:right w:val="none" w:sz="0" w:space="0" w:color="auto"/>
      </w:divBdr>
      <w:divsChild>
        <w:div w:id="1116754386">
          <w:marLeft w:val="0"/>
          <w:marRight w:val="0"/>
          <w:marTop w:val="0"/>
          <w:marBottom w:val="0"/>
          <w:divBdr>
            <w:top w:val="none" w:sz="0" w:space="0" w:color="auto"/>
            <w:left w:val="none" w:sz="0" w:space="0" w:color="auto"/>
            <w:bottom w:val="none" w:sz="0" w:space="0" w:color="auto"/>
            <w:right w:val="none" w:sz="0" w:space="0" w:color="auto"/>
          </w:divBdr>
        </w:div>
        <w:div w:id="327565708">
          <w:marLeft w:val="0"/>
          <w:marRight w:val="0"/>
          <w:marTop w:val="0"/>
          <w:marBottom w:val="0"/>
          <w:divBdr>
            <w:top w:val="none" w:sz="0" w:space="0" w:color="auto"/>
            <w:left w:val="none" w:sz="0" w:space="0" w:color="auto"/>
            <w:bottom w:val="none" w:sz="0" w:space="0" w:color="auto"/>
            <w:right w:val="none" w:sz="0" w:space="0" w:color="auto"/>
          </w:divBdr>
        </w:div>
        <w:div w:id="1142700290">
          <w:marLeft w:val="0"/>
          <w:marRight w:val="0"/>
          <w:marTop w:val="0"/>
          <w:marBottom w:val="0"/>
          <w:divBdr>
            <w:top w:val="none" w:sz="0" w:space="0" w:color="auto"/>
            <w:left w:val="none" w:sz="0" w:space="0" w:color="auto"/>
            <w:bottom w:val="none" w:sz="0" w:space="0" w:color="auto"/>
            <w:right w:val="none" w:sz="0" w:space="0" w:color="auto"/>
          </w:divBdr>
        </w:div>
        <w:div w:id="753477134">
          <w:marLeft w:val="0"/>
          <w:marRight w:val="0"/>
          <w:marTop w:val="0"/>
          <w:marBottom w:val="0"/>
          <w:divBdr>
            <w:top w:val="none" w:sz="0" w:space="0" w:color="auto"/>
            <w:left w:val="none" w:sz="0" w:space="0" w:color="auto"/>
            <w:bottom w:val="none" w:sz="0" w:space="0" w:color="auto"/>
            <w:right w:val="none" w:sz="0" w:space="0" w:color="auto"/>
          </w:divBdr>
        </w:div>
      </w:divsChild>
    </w:div>
    <w:div w:id="332732296">
      <w:bodyDiv w:val="1"/>
      <w:marLeft w:val="0"/>
      <w:marRight w:val="0"/>
      <w:marTop w:val="0"/>
      <w:marBottom w:val="0"/>
      <w:divBdr>
        <w:top w:val="none" w:sz="0" w:space="0" w:color="auto"/>
        <w:left w:val="none" w:sz="0" w:space="0" w:color="auto"/>
        <w:bottom w:val="none" w:sz="0" w:space="0" w:color="auto"/>
        <w:right w:val="none" w:sz="0" w:space="0" w:color="auto"/>
      </w:divBdr>
      <w:divsChild>
        <w:div w:id="1201897150">
          <w:marLeft w:val="0"/>
          <w:marRight w:val="0"/>
          <w:marTop w:val="0"/>
          <w:marBottom w:val="30"/>
          <w:divBdr>
            <w:top w:val="none" w:sz="0" w:space="0" w:color="auto"/>
            <w:left w:val="none" w:sz="0" w:space="0" w:color="auto"/>
            <w:bottom w:val="none" w:sz="0" w:space="0" w:color="auto"/>
            <w:right w:val="none" w:sz="0" w:space="0" w:color="auto"/>
          </w:divBdr>
          <w:divsChild>
            <w:div w:id="14604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60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chart" Target="charts/chart8.xml"/><Relationship Id="rId42" Type="http://schemas.openxmlformats.org/officeDocument/2006/relationships/image" Target="media/image17.png"/><Relationship Id="rId47" Type="http://schemas.openxmlformats.org/officeDocument/2006/relationships/image" Target="media/image20.png"/><Relationship Id="rId63" Type="http://schemas.openxmlformats.org/officeDocument/2006/relationships/image" Target="media/image30.png"/><Relationship Id="rId68" Type="http://schemas.openxmlformats.org/officeDocument/2006/relationships/image" Target="media/image32.png"/><Relationship Id="rId84" Type="http://schemas.openxmlformats.org/officeDocument/2006/relationships/hyperlink" Target="https://www.journalrmc.com/index.php/JRMC/article/view/980" TargetMode="External"/><Relationship Id="rId89" Type="http://schemas.openxmlformats.org/officeDocument/2006/relationships/hyperlink" Target="https://www.mdpi.com/2072-6643/12/6/1807" TargetMode="External"/><Relationship Id="rId16" Type="http://schemas.openxmlformats.org/officeDocument/2006/relationships/chart" Target="charts/chart6.xml"/><Relationship Id="rId11" Type="http://schemas.openxmlformats.org/officeDocument/2006/relationships/chart" Target="charts/chart2.xml"/><Relationship Id="rId32" Type="http://schemas.openxmlformats.org/officeDocument/2006/relationships/image" Target="media/image12.png"/><Relationship Id="rId37" Type="http://schemas.openxmlformats.org/officeDocument/2006/relationships/image" Target="media/image15.png"/><Relationship Id="rId53" Type="http://schemas.openxmlformats.org/officeDocument/2006/relationships/chart" Target="charts/chart22.xml"/><Relationship Id="rId58" Type="http://schemas.openxmlformats.org/officeDocument/2006/relationships/chart" Target="charts/chart24.xml"/><Relationship Id="rId74" Type="http://schemas.openxmlformats.org/officeDocument/2006/relationships/hyperlink" Target="https://www.ncbi.nlm.nih.gov/pmc/articles/PMC7644278/pdf/40200_2020_Article_682.pdf" TargetMode="External"/><Relationship Id="rId79" Type="http://schemas.openxmlformats.org/officeDocument/2006/relationships/hyperlink" Target="https://akjournals.com/view/journals/2006/9/3/article-p826.xml"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mdpi.com/2072-6643/12/8/2289" TargetMode="External"/><Relationship Id="rId95" Type="http://schemas.openxmlformats.org/officeDocument/2006/relationships/hyperlink" Target="https://pubmed.ncbi.nlm.nih.gov/25805780/" TargetMode="External"/><Relationship Id="rId22" Type="http://schemas.openxmlformats.org/officeDocument/2006/relationships/image" Target="media/image6.png"/><Relationship Id="rId27"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image" Target="media/image21.png"/><Relationship Id="rId64" Type="http://schemas.openxmlformats.org/officeDocument/2006/relationships/chart" Target="charts/chart26.xml"/><Relationship Id="rId69" Type="http://schemas.openxmlformats.org/officeDocument/2006/relationships/chart" Target="charts/chart29.xml"/><Relationship Id="rId80" Type="http://schemas.openxmlformats.org/officeDocument/2006/relationships/hyperlink" Target="https://www.ncbi.nlm.nih.gov/pmc/articles/PMC3387875/" TargetMode="External"/><Relationship Id="rId85" Type="http://schemas.openxmlformats.org/officeDocument/2006/relationships/hyperlink" Target="https://pubmed.ncbi.nlm.nih.gov/35057478/" TargetMode="External"/><Relationship Id="rId12" Type="http://schemas.openxmlformats.org/officeDocument/2006/relationships/chart" Target="charts/chart3.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chart" Target="charts/chart15.xml"/><Relationship Id="rId46" Type="http://schemas.openxmlformats.org/officeDocument/2006/relationships/image" Target="media/image19.png"/><Relationship Id="rId59" Type="http://schemas.openxmlformats.org/officeDocument/2006/relationships/image" Target="media/image27.png"/><Relationship Id="rId67" Type="http://schemas.openxmlformats.org/officeDocument/2006/relationships/chart" Target="charts/chart28.xml"/><Relationship Id="rId20" Type="http://schemas.openxmlformats.org/officeDocument/2006/relationships/image" Target="media/image5.png"/><Relationship Id="rId41" Type="http://schemas.openxmlformats.org/officeDocument/2006/relationships/chart" Target="charts/chart17.xml"/><Relationship Id="rId54" Type="http://schemas.openxmlformats.org/officeDocument/2006/relationships/image" Target="media/image24.png"/><Relationship Id="rId62" Type="http://schemas.openxmlformats.org/officeDocument/2006/relationships/image" Target="media/image29.png"/><Relationship Id="rId70" Type="http://schemas.openxmlformats.org/officeDocument/2006/relationships/hyperlink" Target="https://www.euro.who.int/__data/assets/pdf_file/0006/303477/HBSC-No.7_factsheet_Diet.pdf%3Fua%3D1" TargetMode="External"/><Relationship Id="rId75" Type="http://schemas.openxmlformats.org/officeDocument/2006/relationships/hyperlink" Target="https://www.sciencedirect.com/science/article/pii/S0195666321005985" TargetMode="External"/><Relationship Id="rId83" Type="http://schemas.openxmlformats.org/officeDocument/2006/relationships/hyperlink" Target="https://pubmed.ncbi.nlm.nih.gov/33923341/" TargetMode="External"/><Relationship Id="rId88" Type="http://schemas.openxmlformats.org/officeDocument/2006/relationships/hyperlink" Target="https://www.ncbi.nlm.nih.gov/pmc/articles/PMC8583307/pdf/ijerph-18-11440.pdf" TargetMode="External"/><Relationship Id="rId91" Type="http://schemas.openxmlformats.org/officeDocument/2006/relationships/hyperlink" Target="https://www.pediatriepropraxi.cz/pdfs/ped/2011/04/15.pdf" TargetMode="External"/><Relationship Id="rId96" Type="http://schemas.openxmlformats.org/officeDocument/2006/relationships/hyperlink" Target="https://www.who.int/news-room/fact-sheets/detail/obesity-and-overweigh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chart" Target="charts/chart9.xml"/><Relationship Id="rId28" Type="http://schemas.openxmlformats.org/officeDocument/2006/relationships/image" Target="media/image10.png"/><Relationship Id="rId36" Type="http://schemas.openxmlformats.org/officeDocument/2006/relationships/chart" Target="charts/chart14.xml"/><Relationship Id="rId49" Type="http://schemas.openxmlformats.org/officeDocument/2006/relationships/chart" Target="charts/chart20.xml"/><Relationship Id="rId57" Type="http://schemas.openxmlformats.org/officeDocument/2006/relationships/image" Target="media/image26.png"/><Relationship Id="rId10" Type="http://schemas.openxmlformats.org/officeDocument/2006/relationships/chart" Target="charts/chart1.xml"/><Relationship Id="rId31" Type="http://schemas.openxmlformats.org/officeDocument/2006/relationships/chart" Target="charts/chart12.xml"/><Relationship Id="rId44" Type="http://schemas.openxmlformats.org/officeDocument/2006/relationships/image" Target="media/image18.png"/><Relationship Id="rId52" Type="http://schemas.openxmlformats.org/officeDocument/2006/relationships/image" Target="media/image23.png"/><Relationship Id="rId60" Type="http://schemas.openxmlformats.org/officeDocument/2006/relationships/image" Target="media/image28.png"/><Relationship Id="rId65" Type="http://schemas.openxmlformats.org/officeDocument/2006/relationships/image" Target="media/image31.png"/><Relationship Id="rId73" Type="http://schemas.openxmlformats.org/officeDocument/2006/relationships/hyperlink" Target="https://www.euro.who.int/en/publications/abstracts/social-determinants-of-health-and-well-being-among-young-people.-health-behaviour-in-school-aged-children-hbsc-study" TargetMode="External"/><Relationship Id="rId78" Type="http://schemas.openxmlformats.org/officeDocument/2006/relationships/hyperlink" Target="https://www.researchgate.net/publication/280644595_Gender_differences_in_the_projection_of_food_preferences_into_food_consumption_in_Czech_adolescents" TargetMode="External"/><Relationship Id="rId81" Type="http://schemas.openxmlformats.org/officeDocument/2006/relationships/hyperlink" Target="https://pubmed.ncbi.nlm.nih.gov/23992210/" TargetMode="External"/><Relationship Id="rId86" Type="http://schemas.openxmlformats.org/officeDocument/2006/relationships/hyperlink" Target="https://www.researchgate.net/publication/357752352_Stravovani_a_vztah_k_jidlu_u_ceskych_adolescentu_ve_21_stoleti" TargetMode="External"/><Relationship Id="rId94" Type="http://schemas.openxmlformats.org/officeDocument/2006/relationships/hyperlink" Target="https://web.s.ebscohost.com/ehost/ebookviewer/ebook/bmxlYmtfXzk4NjA2OF9fQU41?sid=c35f0b26-036f-45f8-9eda-e3f68b3af412@redis&amp;vid=2&amp;format=EB&amp;rid=1" TargetMode="Externa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4.png"/><Relationship Id="rId39" Type="http://schemas.openxmlformats.org/officeDocument/2006/relationships/chart" Target="charts/chart16.xml"/><Relationship Id="rId34" Type="http://schemas.openxmlformats.org/officeDocument/2006/relationships/chart" Target="charts/chart13.xml"/><Relationship Id="rId50" Type="http://schemas.openxmlformats.org/officeDocument/2006/relationships/image" Target="media/image22.png"/><Relationship Id="rId55" Type="http://schemas.openxmlformats.org/officeDocument/2006/relationships/image" Target="media/image25.png"/><Relationship Id="rId76" Type="http://schemas.openxmlformats.org/officeDocument/2006/relationships/hyperlink" Target="https://nyaspubs.onlinelibrary.wiley.com/doi/epdf/10.1111/nyas.13330" TargetMode="External"/><Relationship Id="rId97" Type="http://schemas.openxmlformats.org/officeDocument/2006/relationships/hyperlink" Target="https://pubmed.ncbi.nlm.nih.gov/33009706/" TargetMode="External"/><Relationship Id="rId7" Type="http://schemas.openxmlformats.org/officeDocument/2006/relationships/endnotes" Target="endnotes.xml"/><Relationship Id="rId71" Type="http://schemas.openxmlformats.org/officeDocument/2006/relationships/hyperlink" Target="https://eds.p.ebscohost.com/eds/detail/detail?vid=0&amp;sid=fc2ee42e-eb14-492f-9c31-72da9e05b210%40redis&amp;bdata=JkF1dGhUeXBlPWlwLHNoaWImYXV0aHR5cGU9c2hpYiZsYW5nPWNzJnNpdGU9ZWRzLWxpdmUmc2NvcGU9c2l0ZQ%3d%3d" TargetMode="External"/><Relationship Id="rId92" Type="http://schemas.openxmlformats.org/officeDocument/2006/relationships/hyperlink" Target="https://pubmed.ncbi.nlm.nih.gov/33673078/" TargetMode="External"/><Relationship Id="rId2" Type="http://schemas.openxmlformats.org/officeDocument/2006/relationships/numbering" Target="numbering.xml"/><Relationship Id="rId29" Type="http://schemas.openxmlformats.org/officeDocument/2006/relationships/chart" Target="charts/chart11.xml"/><Relationship Id="rId24" Type="http://schemas.openxmlformats.org/officeDocument/2006/relationships/image" Target="media/image7.png"/><Relationship Id="rId40" Type="http://schemas.openxmlformats.org/officeDocument/2006/relationships/image" Target="media/image16.png"/><Relationship Id="rId45" Type="http://schemas.openxmlformats.org/officeDocument/2006/relationships/chart" Target="charts/chart19.xml"/><Relationship Id="rId66" Type="http://schemas.openxmlformats.org/officeDocument/2006/relationships/chart" Target="charts/chart27.xml"/><Relationship Id="rId87" Type="http://schemas.openxmlformats.org/officeDocument/2006/relationships/hyperlink" Target="https://www.liebertpub.com/doi/epdf/10.1089/chi.2020.0121" TargetMode="External"/><Relationship Id="rId61" Type="http://schemas.openxmlformats.org/officeDocument/2006/relationships/chart" Target="charts/chart25.xml"/><Relationship Id="rId82" Type="http://schemas.openxmlformats.org/officeDocument/2006/relationships/hyperlink" Target="https://web.s.ebscohost.com/ehost/pdfviewer/pdfviewer?vid=3&amp;sid=c35f0b26-036f-45f8-9eda-e3f68b3af412%40redis" TargetMode="External"/><Relationship Id="rId19" Type="http://schemas.openxmlformats.org/officeDocument/2006/relationships/chart" Target="charts/chart7.xml"/><Relationship Id="rId14" Type="http://schemas.openxmlformats.org/officeDocument/2006/relationships/chart" Target="charts/chart5.xml"/><Relationship Id="rId30" Type="http://schemas.openxmlformats.org/officeDocument/2006/relationships/image" Target="media/image11.png"/><Relationship Id="rId35" Type="http://schemas.openxmlformats.org/officeDocument/2006/relationships/image" Target="media/image14.png"/><Relationship Id="rId56" Type="http://schemas.openxmlformats.org/officeDocument/2006/relationships/chart" Target="charts/chart23.xml"/><Relationship Id="rId77" Type="http://schemas.openxmlformats.org/officeDocument/2006/relationships/hyperlink" Target="https://www.researchgate.net/publication/357678305_Resilience_of_adolescents_in_physical_activity_during_the_covid-19_pandemic_a_preliminary_case_study_in_France" TargetMode="External"/><Relationship Id="rId100" Type="http://schemas.openxmlformats.org/officeDocument/2006/relationships/footer" Target="footer3.xml"/><Relationship Id="rId8" Type="http://schemas.openxmlformats.org/officeDocument/2006/relationships/footer" Target="footer1.xml"/><Relationship Id="rId51" Type="http://schemas.openxmlformats.org/officeDocument/2006/relationships/chart" Target="charts/chart21.xml"/><Relationship Id="rId72" Type="http://schemas.openxmlformats.org/officeDocument/2006/relationships/hyperlink" Target="https://www.cdc.gov/gshs/index.htm" TargetMode="External"/><Relationship Id="rId93" Type="http://schemas.openxmlformats.org/officeDocument/2006/relationships/hyperlink" Target="https://pubmed.ncbi.nlm.nih.gov/25294778/" TargetMode="External"/><Relationship Id="rId98" Type="http://schemas.openxmlformats.org/officeDocument/2006/relationships/hyperlink" Target="https://zdravagenerace.cz/reporty/energeticke-napoje/"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arbora\Downloads\survey-data-vyzivove-zvyklost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Barbora\Downloads\survey-data-vyzivove-zvyklosti.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7.xml"/><Relationship Id="rId1" Type="http://schemas.microsoft.com/office/2011/relationships/chartStyle" Target="style17.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8.xml"/><Relationship Id="rId1" Type="http://schemas.microsoft.com/office/2011/relationships/chartStyle" Target="style18.xml"/></Relationships>
</file>

<file path=word/charts/_rels/chart22.xml.rels><?xml version="1.0" encoding="UTF-8" standalone="yes"?>
<Relationships xmlns="http://schemas.openxmlformats.org/package/2006/relationships"><Relationship Id="rId1" Type="http://schemas.openxmlformats.org/officeDocument/2006/relationships/oleObject" Target="file:///C:\Users\Barbora\Downloads\survey-data-vyzivove-zvyklosti.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19.xml"/><Relationship Id="rId1" Type="http://schemas.microsoft.com/office/2011/relationships/chartStyle" Target="style19.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20.xml"/><Relationship Id="rId1" Type="http://schemas.microsoft.com/office/2011/relationships/chartStyle" Target="style20.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21.xml"/><Relationship Id="rId1" Type="http://schemas.microsoft.com/office/2011/relationships/chartStyle" Target="style21.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22.xml"/><Relationship Id="rId1" Type="http://schemas.microsoft.com/office/2011/relationships/chartStyle" Target="style22.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23.xml"/><Relationship Id="rId1" Type="http://schemas.microsoft.com/office/2011/relationships/chartStyle" Target="style23.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24.xml"/><Relationship Id="rId1" Type="http://schemas.microsoft.com/office/2011/relationships/chartStyle" Target="style24.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arbora\Downloads\survey-data-vyzivove-zvyklosti.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[survey-data-vyzivove-zvyklosti.xlsx]List1!Kontingenční tabulka5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aseline="0"/>
              <a:t>Pohlaví respondentů</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8061DCB-F884-4EB4-BDAB-44F41430226F}" type="VALUE">
                  <a:rPr lang="en-US"/>
                  <a:pPr>
                    <a:defRPr sz="900" b="0" i="0" u="none" strike="noStrike" kern="1200" baseline="0">
                      <a:solidFill>
                        <a:schemeClr val="tx1">
                          <a:lumMod val="75000"/>
                          <a:lumOff val="25000"/>
                        </a:schemeClr>
                      </a:solidFill>
                      <a:latin typeface="+mn-lt"/>
                      <a:ea typeface="+mn-ea"/>
                      <a:cs typeface="+mn-cs"/>
                    </a:defRPr>
                  </a:pPr>
                  <a:t>[HODNOTA]</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E2016CE6-4CFC-4E97-A560-2C4FC2DB8445}" type="VALUE">
                  <a:rPr lang="en-US"/>
                  <a:pPr>
                    <a:defRPr sz="900" b="0" i="0" u="none" strike="noStrike" kern="1200" baseline="0">
                      <a:solidFill>
                        <a:schemeClr val="tx1">
                          <a:lumMod val="75000"/>
                          <a:lumOff val="25000"/>
                        </a:schemeClr>
                      </a:solidFill>
                      <a:latin typeface="+mn-lt"/>
                      <a:ea typeface="+mn-ea"/>
                      <a:cs typeface="+mn-cs"/>
                    </a:defRPr>
                  </a:pPr>
                  <a:t>[HODNOTA]</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8061DCB-F884-4EB4-BDAB-44F41430226F}" type="VALUE">
                  <a:rPr lang="en-US"/>
                  <a:pPr>
                    <a:defRPr sz="900" b="0" i="0" u="none" strike="noStrike" kern="1200" baseline="0">
                      <a:solidFill>
                        <a:schemeClr val="tx1">
                          <a:lumMod val="75000"/>
                          <a:lumOff val="25000"/>
                        </a:schemeClr>
                      </a:solidFill>
                      <a:latin typeface="+mn-lt"/>
                      <a:ea typeface="+mn-ea"/>
                      <a:cs typeface="+mn-cs"/>
                    </a:defRPr>
                  </a:pPr>
                  <a:t>[HODNOTA]</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E2016CE6-4CFC-4E97-A560-2C4FC2DB8445}" type="VALUE">
                  <a:rPr lang="en-US"/>
                  <a:pPr>
                    <a:defRPr sz="900" b="0" i="0" u="none" strike="noStrike" kern="1200" baseline="0">
                      <a:solidFill>
                        <a:schemeClr val="tx1">
                          <a:lumMod val="75000"/>
                          <a:lumOff val="25000"/>
                        </a:schemeClr>
                      </a:solidFill>
                      <a:latin typeface="+mn-lt"/>
                      <a:ea typeface="+mn-ea"/>
                      <a:cs typeface="+mn-cs"/>
                    </a:defRPr>
                  </a:pPr>
                  <a:t>[HODNOTA]</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8061DCB-F884-4EB4-BDAB-44F41430226F}" type="VALUE">
                  <a:rPr lang="en-US"/>
                  <a:pPr>
                    <a:defRPr sz="900" b="0" i="0" u="none" strike="noStrike" kern="1200" baseline="0">
                      <a:solidFill>
                        <a:schemeClr val="tx1">
                          <a:lumMod val="75000"/>
                          <a:lumOff val="25000"/>
                        </a:schemeClr>
                      </a:solidFill>
                      <a:latin typeface="+mn-lt"/>
                      <a:ea typeface="+mn-ea"/>
                      <a:cs typeface="+mn-cs"/>
                    </a:defRPr>
                  </a:pPr>
                  <a:t>[HODNOTA]</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E2016CE6-4CFC-4E97-A560-2C4FC2DB8445}" type="VALUE">
                  <a:rPr lang="en-US"/>
                  <a:pPr>
                    <a:defRPr sz="900" b="0" i="0" u="none" strike="noStrike" kern="1200" baseline="0">
                      <a:solidFill>
                        <a:schemeClr val="tx1">
                          <a:lumMod val="75000"/>
                          <a:lumOff val="25000"/>
                        </a:schemeClr>
                      </a:solidFill>
                      <a:latin typeface="+mn-lt"/>
                      <a:ea typeface="+mn-ea"/>
                      <a:cs typeface="+mn-cs"/>
                    </a:defRPr>
                  </a:pPr>
                  <a:t>[HODNOTA]</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s>
    <c:plotArea>
      <c:layout/>
      <c:barChart>
        <c:barDir val="col"/>
        <c:grouping val="clustered"/>
        <c:varyColors val="0"/>
        <c:ser>
          <c:idx val="0"/>
          <c:order val="0"/>
          <c:tx>
            <c:strRef>
              <c:f>List1!$B$3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781-474E-A51B-70AAD04CC8C9}"/>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E781-474E-A51B-70AAD04CC8C9}"/>
              </c:ext>
            </c:extLst>
          </c:dPt>
          <c:dLbls>
            <c:dLbl>
              <c:idx val="0"/>
              <c:tx>
                <c:rich>
                  <a:bodyPr/>
                  <a:lstStyle/>
                  <a:p>
                    <a:r>
                      <a:rPr lang="en-US"/>
                      <a:t>n=</a:t>
                    </a:r>
                    <a:fld id="{68061DCB-F884-4EB4-BDAB-44F41430226F}" type="VALUE">
                      <a:rPr lang="en-US"/>
                      <a:pPr/>
                      <a:t>[HODNOTA]</a:t>
                    </a:fld>
                    <a:r>
                      <a:rPr lang="en-US"/>
                      <a:t> (69,3 %)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781-474E-A51B-70AAD04CC8C9}"/>
                </c:ext>
              </c:extLst>
            </c:dLbl>
            <c:dLbl>
              <c:idx val="1"/>
              <c:tx>
                <c:rich>
                  <a:bodyPr/>
                  <a:lstStyle/>
                  <a:p>
                    <a:r>
                      <a:rPr lang="en-US"/>
                      <a:t>n=62</a:t>
                    </a:r>
                    <a:r>
                      <a:rPr lang="en-US" baseline="0"/>
                      <a:t> (30,7 %)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781-474E-A51B-70AAD04CC8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List1!$A$4:$A$5</c:f>
              <c:strCache>
                <c:ptCount val="2"/>
                <c:pt idx="0">
                  <c:v>dívka</c:v>
                </c:pt>
                <c:pt idx="1">
                  <c:v>chlapec</c:v>
                </c:pt>
              </c:strCache>
            </c:strRef>
          </c:cat>
          <c:val>
            <c:numRef>
              <c:f>List1!$B$4:$B$5</c:f>
              <c:numCache>
                <c:formatCode>General</c:formatCode>
                <c:ptCount val="2"/>
                <c:pt idx="0">
                  <c:v>140</c:v>
                </c:pt>
                <c:pt idx="1">
                  <c:v>62</c:v>
                </c:pt>
              </c:numCache>
            </c:numRef>
          </c:val>
          <c:extLst>
            <c:ext xmlns:c16="http://schemas.microsoft.com/office/drawing/2014/chart" uri="{C3380CC4-5D6E-409C-BE32-E72D297353CC}">
              <c16:uniqueId val="{00000004-E781-474E-A51B-70AAD04CC8C9}"/>
            </c:ext>
          </c:extLst>
        </c:ser>
        <c:dLbls>
          <c:showLegendKey val="0"/>
          <c:showVal val="0"/>
          <c:showCatName val="0"/>
          <c:showSerName val="0"/>
          <c:showPercent val="0"/>
          <c:showBubbleSize val="0"/>
        </c:dLbls>
        <c:gapWidth val="219"/>
        <c:overlap val="-27"/>
        <c:axId val="792023615"/>
        <c:axId val="792020287"/>
      </c:barChart>
      <c:catAx>
        <c:axId val="7920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92020287"/>
        <c:crosses val="autoZero"/>
        <c:auto val="1"/>
        <c:lblAlgn val="ctr"/>
        <c:lblOffset val="100"/>
        <c:noMultiLvlLbl val="0"/>
      </c:catAx>
      <c:valAx>
        <c:axId val="792020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920236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[survey-data-vyzivove-zvyklosti.xlsx]List10!Kontingenční tabulka38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a:t>
            </a:r>
            <a:r>
              <a:rPr lang="cs-CZ" baseline="0"/>
              <a:t> kusů zeleniny konzumované během dne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n=73(52%)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n=35(56%)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n=73(52%)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n=35(56%)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n=73(52%)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n=35(56%)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manualLayout>
          <c:layoutTarget val="inner"/>
          <c:xMode val="edge"/>
          <c:yMode val="edge"/>
          <c:x val="2.1034745906262715E-2"/>
          <c:y val="0.19785891699360214"/>
          <c:w val="0.96122296090234227"/>
          <c:h val="0.54669159645592724"/>
        </c:manualLayout>
      </c:layout>
      <c:barChart>
        <c:barDir val="col"/>
        <c:grouping val="clustered"/>
        <c:varyColors val="0"/>
        <c:ser>
          <c:idx val="0"/>
          <c:order val="0"/>
          <c:tx>
            <c:strRef>
              <c:f>List10!$C$3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CB0-464F-B2AC-17B873E85106}"/>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DCB0-464F-B2AC-17B873E85106}"/>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DCB0-464F-B2AC-17B873E85106}"/>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DCB0-464F-B2AC-17B873E85106}"/>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DCB0-464F-B2AC-17B873E85106}"/>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DCB0-464F-B2AC-17B873E85106}"/>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DCB0-464F-B2AC-17B873E85106}"/>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DCB0-464F-B2AC-17B873E85106}"/>
              </c:ext>
            </c:extLst>
          </c:dPt>
          <c:dLbls>
            <c:dLbl>
              <c:idx val="0"/>
              <c:tx>
                <c:rich>
                  <a:bodyPr/>
                  <a:lstStyle/>
                  <a:p>
                    <a:r>
                      <a:rPr lang="en-US"/>
                      <a:t>n=12(9%)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CB0-464F-B2AC-17B873E85106}"/>
                </c:ext>
              </c:extLst>
            </c:dLbl>
            <c:dLbl>
              <c:idx val="1"/>
              <c:tx>
                <c:rich>
                  <a:bodyPr/>
                  <a:lstStyle/>
                  <a:p>
                    <a:r>
                      <a:rPr lang="en-US"/>
                      <a:t>n=73(52%)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CB0-464F-B2AC-17B873E85106}"/>
                </c:ext>
              </c:extLst>
            </c:dLbl>
            <c:dLbl>
              <c:idx val="2"/>
              <c:tx>
                <c:rich>
                  <a:bodyPr/>
                  <a:lstStyle/>
                  <a:p>
                    <a:r>
                      <a:rPr lang="en-US"/>
                      <a:t>n=32(23%)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CB0-464F-B2AC-17B873E85106}"/>
                </c:ext>
              </c:extLst>
            </c:dLbl>
            <c:dLbl>
              <c:idx val="3"/>
              <c:tx>
                <c:rich>
                  <a:bodyPr/>
                  <a:lstStyle/>
                  <a:p>
                    <a:r>
                      <a:rPr lang="en-US"/>
                      <a:t>n=23(16%)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CB0-464F-B2AC-17B873E85106}"/>
                </c:ext>
              </c:extLst>
            </c:dLbl>
            <c:dLbl>
              <c:idx val="4"/>
              <c:tx>
                <c:rich>
                  <a:bodyPr/>
                  <a:lstStyle/>
                  <a:p>
                    <a:r>
                      <a:rPr lang="en-US"/>
                      <a:t>n=10(16%)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CB0-464F-B2AC-17B873E85106}"/>
                </c:ext>
              </c:extLst>
            </c:dLbl>
            <c:dLbl>
              <c:idx val="5"/>
              <c:tx>
                <c:rich>
                  <a:bodyPr/>
                  <a:lstStyle/>
                  <a:p>
                    <a:r>
                      <a:rPr lang="en-US"/>
                      <a:t>n=35(56%)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CB0-464F-B2AC-17B873E85106}"/>
                </c:ext>
              </c:extLst>
            </c:dLbl>
            <c:dLbl>
              <c:idx val="6"/>
              <c:tx>
                <c:rich>
                  <a:bodyPr/>
                  <a:lstStyle/>
                  <a:p>
                    <a:r>
                      <a:rPr lang="en-US"/>
                      <a:t>n=10(16%)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CB0-464F-B2AC-17B873E85106}"/>
                </c:ext>
              </c:extLst>
            </c:dLbl>
            <c:dLbl>
              <c:idx val="7"/>
              <c:tx>
                <c:rich>
                  <a:bodyPr/>
                  <a:lstStyle/>
                  <a:p>
                    <a:r>
                      <a:rPr lang="en-US"/>
                      <a:t>n=7(11%)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CB0-464F-B2AC-17B873E851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List10!$A$4:$B$11</c:f>
              <c:multiLvlStrCache>
                <c:ptCount val="8"/>
                <c:lvl>
                  <c:pt idx="0">
                    <c:v>0 kusů zeleniny</c:v>
                  </c:pt>
                  <c:pt idx="1">
                    <c:v>1-2 kusy zeleniny</c:v>
                  </c:pt>
                  <c:pt idx="2">
                    <c:v>3-4 kusy zeleniny</c:v>
                  </c:pt>
                  <c:pt idx="3">
                    <c:v>4 a více kusů zeleniny</c:v>
                  </c:pt>
                  <c:pt idx="4">
                    <c:v>0 kusů zeleniny</c:v>
                  </c:pt>
                  <c:pt idx="5">
                    <c:v>1-2 kusy zeleniny</c:v>
                  </c:pt>
                  <c:pt idx="6">
                    <c:v>3-4 kusy zeleniny</c:v>
                  </c:pt>
                  <c:pt idx="7">
                    <c:v>4 a více kusů zeleniny</c:v>
                  </c:pt>
                </c:lvl>
                <c:lvl>
                  <c:pt idx="0">
                    <c:v>dívka</c:v>
                  </c:pt>
                  <c:pt idx="4">
                    <c:v>chlapec</c:v>
                  </c:pt>
                </c:lvl>
              </c:multiLvlStrCache>
            </c:multiLvlStrRef>
          </c:cat>
          <c:val>
            <c:numRef>
              <c:f>List10!$C$4:$C$11</c:f>
              <c:numCache>
                <c:formatCode>General</c:formatCode>
                <c:ptCount val="8"/>
                <c:pt idx="0">
                  <c:v>12</c:v>
                </c:pt>
                <c:pt idx="1">
                  <c:v>73</c:v>
                </c:pt>
                <c:pt idx="2">
                  <c:v>32</c:v>
                </c:pt>
                <c:pt idx="3">
                  <c:v>23</c:v>
                </c:pt>
                <c:pt idx="4">
                  <c:v>10</c:v>
                </c:pt>
                <c:pt idx="5">
                  <c:v>35</c:v>
                </c:pt>
                <c:pt idx="6">
                  <c:v>10</c:v>
                </c:pt>
                <c:pt idx="7">
                  <c:v>7</c:v>
                </c:pt>
              </c:numCache>
            </c:numRef>
          </c:val>
          <c:extLst>
            <c:ext xmlns:c16="http://schemas.microsoft.com/office/drawing/2014/chart" uri="{C3380CC4-5D6E-409C-BE32-E72D297353CC}">
              <c16:uniqueId val="{00000010-DCB0-464F-B2AC-17B873E85106}"/>
            </c:ext>
          </c:extLst>
        </c:ser>
        <c:dLbls>
          <c:showLegendKey val="0"/>
          <c:showVal val="0"/>
          <c:showCatName val="0"/>
          <c:showSerName val="0"/>
          <c:showPercent val="0"/>
          <c:showBubbleSize val="0"/>
        </c:dLbls>
        <c:gapWidth val="182"/>
        <c:axId val="293647392"/>
        <c:axId val="293649056"/>
      </c:barChart>
      <c:catAx>
        <c:axId val="2936473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3649056"/>
        <c:crosses val="autoZero"/>
        <c:auto val="1"/>
        <c:lblAlgn val="ctr"/>
        <c:lblOffset val="100"/>
        <c:noMultiLvlLbl val="0"/>
      </c:catAx>
      <c:valAx>
        <c:axId val="29364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3647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[survey-data-vyzivove-zvyklosti.xlsx]List11!Kontingenční tabulka43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a:t>
            </a:r>
            <a:r>
              <a:rPr lang="cs-CZ" baseline="0"/>
              <a:t> kusů ovoce konzumovaného během dne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n=105(75%)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n=20(14%)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n=41(66%)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n=105(75%)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n=20(14%)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n=41(66%)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n=105(75%)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n=20(14%)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n=41(66%)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List11!$C$3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095-4A62-8886-BA784B185767}"/>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D095-4A62-8886-BA784B185767}"/>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D095-4A62-8886-BA784B185767}"/>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D095-4A62-8886-BA784B185767}"/>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D095-4A62-8886-BA784B185767}"/>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D095-4A62-8886-BA784B185767}"/>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D095-4A62-8886-BA784B185767}"/>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D095-4A62-8886-BA784B185767}"/>
              </c:ext>
            </c:extLst>
          </c:dPt>
          <c:dLbls>
            <c:dLbl>
              <c:idx val="0"/>
              <c:tx>
                <c:rich>
                  <a:bodyPr/>
                  <a:lstStyle/>
                  <a:p>
                    <a:r>
                      <a:rPr lang="en-US"/>
                      <a:t>n=9(7%)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095-4A62-8886-BA784B185767}"/>
                </c:ext>
              </c:extLst>
            </c:dLbl>
            <c:dLbl>
              <c:idx val="1"/>
              <c:tx>
                <c:rich>
                  <a:bodyPr/>
                  <a:lstStyle/>
                  <a:p>
                    <a:r>
                      <a:rPr lang="en-US"/>
                      <a:t>n=105(75%)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095-4A62-8886-BA784B185767}"/>
                </c:ext>
              </c:extLst>
            </c:dLbl>
            <c:dLbl>
              <c:idx val="2"/>
              <c:tx>
                <c:rich>
                  <a:bodyPr/>
                  <a:lstStyle/>
                  <a:p>
                    <a:r>
                      <a:rPr lang="en-US"/>
                      <a:t>n=20(14%)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095-4A62-8886-BA784B185767}"/>
                </c:ext>
              </c:extLst>
            </c:dLbl>
            <c:dLbl>
              <c:idx val="3"/>
              <c:tx>
                <c:rich>
                  <a:bodyPr/>
                  <a:lstStyle/>
                  <a:p>
                    <a:r>
                      <a:rPr lang="en-US"/>
                      <a:t>n=6(4%)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095-4A62-8886-BA784B185767}"/>
                </c:ext>
              </c:extLst>
            </c:dLbl>
            <c:dLbl>
              <c:idx val="4"/>
              <c:tx>
                <c:rich>
                  <a:bodyPr/>
                  <a:lstStyle/>
                  <a:p>
                    <a:r>
                      <a:rPr lang="en-US"/>
                      <a:t>n=7(11%)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095-4A62-8886-BA784B185767}"/>
                </c:ext>
              </c:extLst>
            </c:dLbl>
            <c:dLbl>
              <c:idx val="5"/>
              <c:tx>
                <c:rich>
                  <a:bodyPr/>
                  <a:lstStyle/>
                  <a:p>
                    <a:r>
                      <a:rPr lang="en-US"/>
                      <a:t>n=41(66%)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095-4A62-8886-BA784B185767}"/>
                </c:ext>
              </c:extLst>
            </c:dLbl>
            <c:dLbl>
              <c:idx val="6"/>
              <c:tx>
                <c:rich>
                  <a:bodyPr/>
                  <a:lstStyle/>
                  <a:p>
                    <a:r>
                      <a:rPr lang="en-US"/>
                      <a:t>n=8(13%)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095-4A62-8886-BA784B185767}"/>
                </c:ext>
              </c:extLst>
            </c:dLbl>
            <c:dLbl>
              <c:idx val="7"/>
              <c:tx>
                <c:rich>
                  <a:bodyPr/>
                  <a:lstStyle/>
                  <a:p>
                    <a:r>
                      <a:rPr lang="en-US"/>
                      <a:t>n=6(10%)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095-4A62-8886-BA784B1857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List11!$A$4:$B$11</c:f>
              <c:multiLvlStrCache>
                <c:ptCount val="8"/>
                <c:lvl>
                  <c:pt idx="0">
                    <c:v>0 kusů ovoce</c:v>
                  </c:pt>
                  <c:pt idx="1">
                    <c:v>1-2 kusy ovoce</c:v>
                  </c:pt>
                  <c:pt idx="2">
                    <c:v>3-4  kusy ovoce</c:v>
                  </c:pt>
                  <c:pt idx="3">
                    <c:v>4 a více kusů ovoce</c:v>
                  </c:pt>
                  <c:pt idx="4">
                    <c:v>0 kusů ovoce</c:v>
                  </c:pt>
                  <c:pt idx="5">
                    <c:v>1-2 kusy ovoce</c:v>
                  </c:pt>
                  <c:pt idx="6">
                    <c:v>3-4  kusy ovoce</c:v>
                  </c:pt>
                  <c:pt idx="7">
                    <c:v>4 a více kusů ovoce</c:v>
                  </c:pt>
                </c:lvl>
                <c:lvl>
                  <c:pt idx="0">
                    <c:v>dívka</c:v>
                  </c:pt>
                  <c:pt idx="4">
                    <c:v>chlapec</c:v>
                  </c:pt>
                </c:lvl>
              </c:multiLvlStrCache>
            </c:multiLvlStrRef>
          </c:cat>
          <c:val>
            <c:numRef>
              <c:f>List11!$C$4:$C$11</c:f>
              <c:numCache>
                <c:formatCode>General</c:formatCode>
                <c:ptCount val="8"/>
                <c:pt idx="0">
                  <c:v>9</c:v>
                </c:pt>
                <c:pt idx="1">
                  <c:v>105</c:v>
                </c:pt>
                <c:pt idx="2">
                  <c:v>20</c:v>
                </c:pt>
                <c:pt idx="3">
                  <c:v>6</c:v>
                </c:pt>
                <c:pt idx="4">
                  <c:v>7</c:v>
                </c:pt>
                <c:pt idx="5">
                  <c:v>41</c:v>
                </c:pt>
                <c:pt idx="6">
                  <c:v>8</c:v>
                </c:pt>
                <c:pt idx="7">
                  <c:v>6</c:v>
                </c:pt>
              </c:numCache>
            </c:numRef>
          </c:val>
          <c:extLst>
            <c:ext xmlns:c16="http://schemas.microsoft.com/office/drawing/2014/chart" uri="{C3380CC4-5D6E-409C-BE32-E72D297353CC}">
              <c16:uniqueId val="{00000010-D095-4A62-8886-BA784B185767}"/>
            </c:ext>
          </c:extLst>
        </c:ser>
        <c:dLbls>
          <c:showLegendKey val="0"/>
          <c:showVal val="0"/>
          <c:showCatName val="0"/>
          <c:showSerName val="0"/>
          <c:showPercent val="0"/>
          <c:showBubbleSize val="0"/>
        </c:dLbls>
        <c:gapWidth val="182"/>
        <c:axId val="40748432"/>
        <c:axId val="40747184"/>
      </c:barChart>
      <c:catAx>
        <c:axId val="4074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747184"/>
        <c:crosses val="autoZero"/>
        <c:auto val="1"/>
        <c:lblAlgn val="ctr"/>
        <c:lblOffset val="100"/>
        <c:noMultiLvlLbl val="0"/>
      </c:catAx>
      <c:valAx>
        <c:axId val="4074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74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[survey-data-vyzivove-zvyklosti.xlsx]List13!Kontingenční tabulka48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Množství</a:t>
            </a:r>
            <a:r>
              <a:rPr lang="cs-CZ" baseline="0"/>
              <a:t> tekutin za den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n=34(24%)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n=73(53%)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n=20(14%)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n=27(43%)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n=34(24%)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n=73(53%)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n=20(14%)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n=27(43%)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n=34(24%)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n=73(53%)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n=20(14%)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n=27(43%)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List13!$C$3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BDE-433B-9993-41787EF3A791}"/>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EBDE-433B-9993-41787EF3A791}"/>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EBDE-433B-9993-41787EF3A791}"/>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EBDE-433B-9993-41787EF3A791}"/>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EBDE-433B-9993-41787EF3A791}"/>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EBDE-433B-9993-41787EF3A791}"/>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EBDE-433B-9993-41787EF3A791}"/>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EBDE-433B-9993-41787EF3A791}"/>
              </c:ext>
            </c:extLst>
          </c:dPt>
          <c:dLbls>
            <c:dLbl>
              <c:idx val="0"/>
              <c:tx>
                <c:rich>
                  <a:bodyPr/>
                  <a:lstStyle/>
                  <a:p>
                    <a:r>
                      <a:rPr lang="en-US"/>
                      <a:t>n=34(24%)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BDE-433B-9993-41787EF3A791}"/>
                </c:ext>
              </c:extLst>
            </c:dLbl>
            <c:dLbl>
              <c:idx val="1"/>
              <c:tx>
                <c:rich>
                  <a:bodyPr/>
                  <a:lstStyle/>
                  <a:p>
                    <a:r>
                      <a:rPr lang="en-US"/>
                      <a:t>n=73(53%)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BDE-433B-9993-41787EF3A791}"/>
                </c:ext>
              </c:extLst>
            </c:dLbl>
            <c:dLbl>
              <c:idx val="2"/>
              <c:tx>
                <c:rich>
                  <a:bodyPr/>
                  <a:lstStyle/>
                  <a:p>
                    <a:r>
                      <a:rPr lang="en-US"/>
                      <a:t>n=20(14%)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BDE-433B-9993-41787EF3A791}"/>
                </c:ext>
              </c:extLst>
            </c:dLbl>
            <c:dLbl>
              <c:idx val="3"/>
              <c:tx>
                <c:rich>
                  <a:bodyPr/>
                  <a:lstStyle/>
                  <a:p>
                    <a:r>
                      <a:rPr lang="en-US"/>
                      <a:t>n=13(9%)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BDE-433B-9993-41787EF3A791}"/>
                </c:ext>
              </c:extLst>
            </c:dLbl>
            <c:dLbl>
              <c:idx val="4"/>
              <c:tx>
                <c:rich>
                  <a:bodyPr/>
                  <a:lstStyle/>
                  <a:p>
                    <a:r>
                      <a:rPr lang="en-US"/>
                      <a:t>n=9(15%)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BDE-433B-9993-41787EF3A791}"/>
                </c:ext>
              </c:extLst>
            </c:dLbl>
            <c:dLbl>
              <c:idx val="5"/>
              <c:tx>
                <c:rich>
                  <a:bodyPr/>
                  <a:lstStyle/>
                  <a:p>
                    <a:r>
                      <a:rPr lang="en-US"/>
                      <a:t>n=27(43%)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BDE-433B-9993-41787EF3A791}"/>
                </c:ext>
              </c:extLst>
            </c:dLbl>
            <c:dLbl>
              <c:idx val="6"/>
              <c:tx>
                <c:rich>
                  <a:bodyPr/>
                  <a:lstStyle/>
                  <a:p>
                    <a:r>
                      <a:rPr lang="en-US"/>
                      <a:t>n=24(39%)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BDE-433B-9993-41787EF3A791}"/>
                </c:ext>
              </c:extLst>
            </c:dLbl>
            <c:dLbl>
              <c:idx val="7"/>
              <c:tx>
                <c:rich>
                  <a:bodyPr/>
                  <a:lstStyle/>
                  <a:p>
                    <a:r>
                      <a:rPr lang="en-US"/>
                      <a:t>n=2(3%)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EBDE-433B-9993-41787EF3A7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List13!$A$4:$B$11</c:f>
              <c:multiLvlStrCache>
                <c:ptCount val="8"/>
                <c:lvl>
                  <c:pt idx="0">
                    <c:v>1 l</c:v>
                  </c:pt>
                  <c:pt idx="1">
                    <c:v>1,5-2 l</c:v>
                  </c:pt>
                  <c:pt idx="2">
                    <c:v>2 l a více</c:v>
                  </c:pt>
                  <c:pt idx="3">
                    <c:v>méně než 1 l</c:v>
                  </c:pt>
                  <c:pt idx="4">
                    <c:v>1 l</c:v>
                  </c:pt>
                  <c:pt idx="5">
                    <c:v>1,5-2 l</c:v>
                  </c:pt>
                  <c:pt idx="6">
                    <c:v>2 l a více</c:v>
                  </c:pt>
                  <c:pt idx="7">
                    <c:v>méně než 1 l</c:v>
                  </c:pt>
                </c:lvl>
                <c:lvl>
                  <c:pt idx="0">
                    <c:v>dívka</c:v>
                  </c:pt>
                  <c:pt idx="4">
                    <c:v>chlapec</c:v>
                  </c:pt>
                </c:lvl>
              </c:multiLvlStrCache>
            </c:multiLvlStrRef>
          </c:cat>
          <c:val>
            <c:numRef>
              <c:f>List13!$C$4:$C$11</c:f>
              <c:numCache>
                <c:formatCode>General</c:formatCode>
                <c:ptCount val="8"/>
                <c:pt idx="0">
                  <c:v>34</c:v>
                </c:pt>
                <c:pt idx="1">
                  <c:v>73</c:v>
                </c:pt>
                <c:pt idx="2">
                  <c:v>20</c:v>
                </c:pt>
                <c:pt idx="3">
                  <c:v>13</c:v>
                </c:pt>
                <c:pt idx="4">
                  <c:v>9</c:v>
                </c:pt>
                <c:pt idx="5">
                  <c:v>27</c:v>
                </c:pt>
                <c:pt idx="6">
                  <c:v>24</c:v>
                </c:pt>
                <c:pt idx="7">
                  <c:v>2</c:v>
                </c:pt>
              </c:numCache>
            </c:numRef>
          </c:val>
          <c:extLst>
            <c:ext xmlns:c16="http://schemas.microsoft.com/office/drawing/2014/chart" uri="{C3380CC4-5D6E-409C-BE32-E72D297353CC}">
              <c16:uniqueId val="{00000010-EBDE-433B-9993-41787EF3A791}"/>
            </c:ext>
          </c:extLst>
        </c:ser>
        <c:dLbls>
          <c:showLegendKey val="0"/>
          <c:showVal val="0"/>
          <c:showCatName val="0"/>
          <c:showSerName val="0"/>
          <c:showPercent val="0"/>
          <c:showBubbleSize val="0"/>
        </c:dLbls>
        <c:gapWidth val="219"/>
        <c:overlap val="-27"/>
        <c:axId val="243949968"/>
        <c:axId val="243963696"/>
      </c:barChart>
      <c:catAx>
        <c:axId val="24394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963696"/>
        <c:crosses val="autoZero"/>
        <c:auto val="1"/>
        <c:lblAlgn val="ctr"/>
        <c:lblOffset val="100"/>
        <c:noMultiLvlLbl val="0"/>
      </c:catAx>
      <c:valAx>
        <c:axId val="24396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949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[survey-data-vyzivove-zvyklosti.xlsx]List16!Kontingenční tabulka63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Četnost</a:t>
            </a:r>
            <a:r>
              <a:rPr lang="cs-CZ" baseline="0"/>
              <a:t> pití energetických nápojů během týdne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n=16(11,5%)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n=113(81%)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n=52(84%)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n=16(11,5%)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n=113(81%)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n=52(84%)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n=16(11,5%)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n=113(81%)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n=52(84%)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List16!$C$3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BAD4-465C-A512-D6FB790AD2D5}"/>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BAD4-465C-A512-D6FB790AD2D5}"/>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BAD4-465C-A512-D6FB790AD2D5}"/>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BAD4-465C-A512-D6FB790AD2D5}"/>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BAD4-465C-A512-D6FB790AD2D5}"/>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BAD4-465C-A512-D6FB790AD2D5}"/>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BAD4-465C-A512-D6FB790AD2D5}"/>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BAD4-465C-A512-D6FB790AD2D5}"/>
              </c:ext>
            </c:extLst>
          </c:dPt>
          <c:dPt>
            <c:idx val="8"/>
            <c:invertIfNegative val="0"/>
            <c:bubble3D val="0"/>
            <c:spPr>
              <a:solidFill>
                <a:schemeClr val="accent1"/>
              </a:solidFill>
              <a:ln>
                <a:noFill/>
              </a:ln>
              <a:effectLst/>
            </c:spPr>
            <c:extLst>
              <c:ext xmlns:c16="http://schemas.microsoft.com/office/drawing/2014/chart" uri="{C3380CC4-5D6E-409C-BE32-E72D297353CC}">
                <c16:uniqueId val="{00000011-BAD4-465C-A512-D6FB790AD2D5}"/>
              </c:ext>
            </c:extLst>
          </c:dPt>
          <c:dLbls>
            <c:dLbl>
              <c:idx val="0"/>
              <c:tx>
                <c:rich>
                  <a:bodyPr/>
                  <a:lstStyle/>
                  <a:p>
                    <a:r>
                      <a:rPr lang="en-US"/>
                      <a:t>n=16(11,5%)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AD4-465C-A512-D6FB790AD2D5}"/>
                </c:ext>
              </c:extLst>
            </c:dLbl>
            <c:dLbl>
              <c:idx val="1"/>
              <c:tx>
                <c:rich>
                  <a:bodyPr/>
                  <a:lstStyle/>
                  <a:p>
                    <a:r>
                      <a:rPr lang="en-US"/>
                      <a:t>n=6(4%)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AD4-465C-A512-D6FB790AD2D5}"/>
                </c:ext>
              </c:extLst>
            </c:dLbl>
            <c:dLbl>
              <c:idx val="2"/>
              <c:tx>
                <c:rich>
                  <a:bodyPr/>
                  <a:lstStyle/>
                  <a:p>
                    <a:r>
                      <a:rPr lang="en-US"/>
                      <a:t>n=3(2%)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AD4-465C-A512-D6FB790AD2D5}"/>
                </c:ext>
              </c:extLst>
            </c:dLbl>
            <c:dLbl>
              <c:idx val="3"/>
              <c:tx>
                <c:rich>
                  <a:bodyPr/>
                  <a:lstStyle/>
                  <a:p>
                    <a:r>
                      <a:rPr lang="en-US"/>
                      <a:t>n=2(1,5%)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AD4-465C-A512-D6FB790AD2D5}"/>
                </c:ext>
              </c:extLst>
            </c:dLbl>
            <c:dLbl>
              <c:idx val="4"/>
              <c:tx>
                <c:rich>
                  <a:bodyPr/>
                  <a:lstStyle/>
                  <a:p>
                    <a:r>
                      <a:rPr lang="en-US"/>
                      <a:t>n=113(81%)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AD4-465C-A512-D6FB790AD2D5}"/>
                </c:ext>
              </c:extLst>
            </c:dLbl>
            <c:dLbl>
              <c:idx val="5"/>
              <c:tx>
                <c:rich>
                  <a:bodyPr/>
                  <a:lstStyle/>
                  <a:p>
                    <a:r>
                      <a:rPr lang="en-US"/>
                      <a:t>n=8(13%)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AD4-465C-A512-D6FB790AD2D5}"/>
                </c:ext>
              </c:extLst>
            </c:dLbl>
            <c:dLbl>
              <c:idx val="6"/>
              <c:tx>
                <c:rich>
                  <a:bodyPr/>
                  <a:lstStyle/>
                  <a:p>
                    <a:r>
                      <a:rPr lang="en-US"/>
                      <a:t>n=1(1,5%)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AD4-465C-A512-D6FB790AD2D5}"/>
                </c:ext>
              </c:extLst>
            </c:dLbl>
            <c:dLbl>
              <c:idx val="7"/>
              <c:tx>
                <c:rich>
                  <a:bodyPr/>
                  <a:lstStyle/>
                  <a:p>
                    <a:r>
                      <a:rPr lang="en-US"/>
                      <a:t>n=1(1,5%)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BAD4-465C-A512-D6FB790AD2D5}"/>
                </c:ext>
              </c:extLst>
            </c:dLbl>
            <c:dLbl>
              <c:idx val="8"/>
              <c:tx>
                <c:rich>
                  <a:bodyPr/>
                  <a:lstStyle/>
                  <a:p>
                    <a:r>
                      <a:rPr lang="en-US"/>
                      <a:t>n=52(84%)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BAD4-465C-A512-D6FB790AD2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List16!$A$4:$B$12</c:f>
              <c:multiLvlStrCache>
                <c:ptCount val="9"/>
                <c:lvl>
                  <c:pt idx="0">
                    <c:v>1-2x do týdne</c:v>
                  </c:pt>
                  <c:pt idx="1">
                    <c:v>3x do týdne</c:v>
                  </c:pt>
                  <c:pt idx="2">
                    <c:v>4-6x do týdne</c:v>
                  </c:pt>
                  <c:pt idx="3">
                    <c:v>každý den</c:v>
                  </c:pt>
                  <c:pt idx="4">
                    <c:v>nikdy</c:v>
                  </c:pt>
                  <c:pt idx="5">
                    <c:v>1-2x do týdne</c:v>
                  </c:pt>
                  <c:pt idx="6">
                    <c:v>3x do týdne</c:v>
                  </c:pt>
                  <c:pt idx="7">
                    <c:v>4-6x do týdne</c:v>
                  </c:pt>
                  <c:pt idx="8">
                    <c:v>nikdy</c:v>
                  </c:pt>
                </c:lvl>
                <c:lvl>
                  <c:pt idx="0">
                    <c:v>dívka</c:v>
                  </c:pt>
                  <c:pt idx="5">
                    <c:v>chlapec</c:v>
                  </c:pt>
                </c:lvl>
              </c:multiLvlStrCache>
            </c:multiLvlStrRef>
          </c:cat>
          <c:val>
            <c:numRef>
              <c:f>List16!$C$4:$C$12</c:f>
              <c:numCache>
                <c:formatCode>General</c:formatCode>
                <c:ptCount val="9"/>
                <c:pt idx="0">
                  <c:v>16</c:v>
                </c:pt>
                <c:pt idx="1">
                  <c:v>6</c:v>
                </c:pt>
                <c:pt idx="2">
                  <c:v>3</c:v>
                </c:pt>
                <c:pt idx="3">
                  <c:v>2</c:v>
                </c:pt>
                <c:pt idx="4">
                  <c:v>113</c:v>
                </c:pt>
                <c:pt idx="5">
                  <c:v>8</c:v>
                </c:pt>
                <c:pt idx="6">
                  <c:v>1</c:v>
                </c:pt>
                <c:pt idx="7">
                  <c:v>1</c:v>
                </c:pt>
                <c:pt idx="8">
                  <c:v>52</c:v>
                </c:pt>
              </c:numCache>
            </c:numRef>
          </c:val>
          <c:extLst>
            <c:ext xmlns:c16="http://schemas.microsoft.com/office/drawing/2014/chart" uri="{C3380CC4-5D6E-409C-BE32-E72D297353CC}">
              <c16:uniqueId val="{00000012-BAD4-465C-A512-D6FB790AD2D5}"/>
            </c:ext>
          </c:extLst>
        </c:ser>
        <c:dLbls>
          <c:showLegendKey val="0"/>
          <c:showVal val="0"/>
          <c:showCatName val="0"/>
          <c:showSerName val="0"/>
          <c:showPercent val="0"/>
          <c:showBubbleSize val="0"/>
        </c:dLbls>
        <c:gapWidth val="219"/>
        <c:overlap val="-27"/>
        <c:axId val="33246400"/>
        <c:axId val="33248480"/>
      </c:barChart>
      <c:catAx>
        <c:axId val="3324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48480"/>
        <c:crosses val="autoZero"/>
        <c:auto val="1"/>
        <c:lblAlgn val="ctr"/>
        <c:lblOffset val="100"/>
        <c:noMultiLvlLbl val="0"/>
      </c:catAx>
      <c:valAx>
        <c:axId val="3324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24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[survey-data-vyzivove-zvyklosti.xlsx]List21!Kontingenční tabulka78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Množství</a:t>
            </a:r>
            <a:r>
              <a:rPr lang="cs-CZ" baseline="0"/>
              <a:t> pohybové aktivity během všedního dne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n=60(43%)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n=45(32%)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n=27(19%)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n=60(43%)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n=45(32%)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n=27(19%)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n=60(43%)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n=45(32%)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n=27(19%)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List21!$C$3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FF07-456F-B94A-3A2A83B7C738}"/>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FF07-456F-B94A-3A2A83B7C738}"/>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FF07-456F-B94A-3A2A83B7C738}"/>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FF07-456F-B94A-3A2A83B7C738}"/>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FF07-456F-B94A-3A2A83B7C738}"/>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FF07-456F-B94A-3A2A83B7C738}"/>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FF07-456F-B94A-3A2A83B7C738}"/>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FF07-456F-B94A-3A2A83B7C738}"/>
              </c:ext>
            </c:extLst>
          </c:dPt>
          <c:dLbls>
            <c:dLbl>
              <c:idx val="0"/>
              <c:tx>
                <c:rich>
                  <a:bodyPr/>
                  <a:lstStyle/>
                  <a:p>
                    <a:r>
                      <a:rPr lang="en-US"/>
                      <a:t>n=8(6%)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F07-456F-B94A-3A2A83B7C738}"/>
                </c:ext>
              </c:extLst>
            </c:dLbl>
            <c:dLbl>
              <c:idx val="1"/>
              <c:tx>
                <c:rich>
                  <a:bodyPr/>
                  <a:lstStyle/>
                  <a:p>
                    <a:r>
                      <a:rPr lang="en-US"/>
                      <a:t>n=60(43%)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F07-456F-B94A-3A2A83B7C738}"/>
                </c:ext>
              </c:extLst>
            </c:dLbl>
            <c:dLbl>
              <c:idx val="2"/>
              <c:tx>
                <c:rich>
                  <a:bodyPr/>
                  <a:lstStyle/>
                  <a:p>
                    <a:r>
                      <a:rPr lang="en-US"/>
                      <a:t>n=45(32%)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F07-456F-B94A-3A2A83B7C738}"/>
                </c:ext>
              </c:extLst>
            </c:dLbl>
            <c:dLbl>
              <c:idx val="3"/>
              <c:tx>
                <c:rich>
                  <a:bodyPr/>
                  <a:lstStyle/>
                  <a:p>
                    <a:r>
                      <a:rPr lang="en-US"/>
                      <a:t>n=27(19%)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F07-456F-B94A-3A2A83B7C738}"/>
                </c:ext>
              </c:extLst>
            </c:dLbl>
            <c:dLbl>
              <c:idx val="4"/>
              <c:tx>
                <c:rich>
                  <a:bodyPr/>
                  <a:lstStyle/>
                  <a:p>
                    <a:r>
                      <a:rPr lang="en-US"/>
                      <a:t>n=7(11%)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F07-456F-B94A-3A2A83B7C738}"/>
                </c:ext>
              </c:extLst>
            </c:dLbl>
            <c:dLbl>
              <c:idx val="5"/>
              <c:tx>
                <c:rich>
                  <a:bodyPr/>
                  <a:lstStyle/>
                  <a:p>
                    <a:r>
                      <a:rPr lang="en-US"/>
                      <a:t>n=24(39%)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FF07-456F-B94A-3A2A83B7C738}"/>
                </c:ext>
              </c:extLst>
            </c:dLbl>
            <c:dLbl>
              <c:idx val="6"/>
              <c:tx>
                <c:rich>
                  <a:bodyPr/>
                  <a:lstStyle/>
                  <a:p>
                    <a:r>
                      <a:rPr lang="en-US"/>
                      <a:t>n=14(23%)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F07-456F-B94A-3A2A83B7C738}"/>
                </c:ext>
              </c:extLst>
            </c:dLbl>
            <c:dLbl>
              <c:idx val="7"/>
              <c:tx>
                <c:rich>
                  <a:bodyPr/>
                  <a:lstStyle/>
                  <a:p>
                    <a:r>
                      <a:rPr lang="en-US"/>
                      <a:t>n=17(27%)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F07-456F-B94A-3A2A83B7C7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List21!$A$4:$B$11</c:f>
              <c:multiLvlStrCache>
                <c:ptCount val="8"/>
                <c:lvl>
                  <c:pt idx="0">
                    <c:v>0 minut</c:v>
                  </c:pt>
                  <c:pt idx="1">
                    <c:v>30 minut</c:v>
                  </c:pt>
                  <c:pt idx="2">
                    <c:v>60 minut</c:v>
                  </c:pt>
                  <c:pt idx="3">
                    <c:v>více než 60 minut</c:v>
                  </c:pt>
                  <c:pt idx="4">
                    <c:v>0 minut</c:v>
                  </c:pt>
                  <c:pt idx="5">
                    <c:v>30 minut</c:v>
                  </c:pt>
                  <c:pt idx="6">
                    <c:v>60 minut</c:v>
                  </c:pt>
                  <c:pt idx="7">
                    <c:v>více než 60 minut</c:v>
                  </c:pt>
                </c:lvl>
                <c:lvl>
                  <c:pt idx="0">
                    <c:v>dívka</c:v>
                  </c:pt>
                  <c:pt idx="4">
                    <c:v>chlapec</c:v>
                  </c:pt>
                </c:lvl>
              </c:multiLvlStrCache>
            </c:multiLvlStrRef>
          </c:cat>
          <c:val>
            <c:numRef>
              <c:f>List21!$C$4:$C$11</c:f>
              <c:numCache>
                <c:formatCode>General</c:formatCode>
                <c:ptCount val="8"/>
                <c:pt idx="0">
                  <c:v>8</c:v>
                </c:pt>
                <c:pt idx="1">
                  <c:v>60</c:v>
                </c:pt>
                <c:pt idx="2">
                  <c:v>45</c:v>
                </c:pt>
                <c:pt idx="3">
                  <c:v>27</c:v>
                </c:pt>
                <c:pt idx="4">
                  <c:v>7</c:v>
                </c:pt>
                <c:pt idx="5">
                  <c:v>24</c:v>
                </c:pt>
                <c:pt idx="6">
                  <c:v>14</c:v>
                </c:pt>
                <c:pt idx="7">
                  <c:v>17</c:v>
                </c:pt>
              </c:numCache>
            </c:numRef>
          </c:val>
          <c:extLst>
            <c:ext xmlns:c16="http://schemas.microsoft.com/office/drawing/2014/chart" uri="{C3380CC4-5D6E-409C-BE32-E72D297353CC}">
              <c16:uniqueId val="{00000010-FF07-456F-B94A-3A2A83B7C738}"/>
            </c:ext>
          </c:extLst>
        </c:ser>
        <c:dLbls>
          <c:showLegendKey val="0"/>
          <c:showVal val="0"/>
          <c:showCatName val="0"/>
          <c:showSerName val="0"/>
          <c:showPercent val="0"/>
          <c:showBubbleSize val="0"/>
        </c:dLbls>
        <c:gapWidth val="182"/>
        <c:axId val="133655584"/>
        <c:axId val="133656416"/>
      </c:barChart>
      <c:catAx>
        <c:axId val="13365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656416"/>
        <c:crosses val="autoZero"/>
        <c:auto val="1"/>
        <c:lblAlgn val="ctr"/>
        <c:lblOffset val="100"/>
        <c:noMultiLvlLbl val="0"/>
      </c:catAx>
      <c:valAx>
        <c:axId val="13365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65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[survey-data-vyzivove-zvyklosti.xlsx]List23!Kontingenční tabulka83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Množství</a:t>
            </a:r>
            <a:r>
              <a:rPr lang="cs-CZ" baseline="0"/>
              <a:t> pohybové aktivity o víkendu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n=15(11%)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n=42(30%)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n=37(26%)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n=46(33%)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n=11(18%)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n=27(44%)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n=15(11%)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n=42(30%)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n=37(26%)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n=46(33%)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n=11(18%)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n=27(44%)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n=15(11%)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n=42(30%)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n=37(26%)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n=46(33%)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n=11(18%)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n=27(44%)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List23!$C$3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0BEE-4248-BF5B-D6D547B0A5ED}"/>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0BEE-4248-BF5B-D6D547B0A5ED}"/>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0BEE-4248-BF5B-D6D547B0A5ED}"/>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0BEE-4248-BF5B-D6D547B0A5ED}"/>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0BEE-4248-BF5B-D6D547B0A5ED}"/>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0BEE-4248-BF5B-D6D547B0A5ED}"/>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0BEE-4248-BF5B-D6D547B0A5ED}"/>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0BEE-4248-BF5B-D6D547B0A5ED}"/>
              </c:ext>
            </c:extLst>
          </c:dPt>
          <c:dLbls>
            <c:dLbl>
              <c:idx val="0"/>
              <c:tx>
                <c:rich>
                  <a:bodyPr/>
                  <a:lstStyle/>
                  <a:p>
                    <a:r>
                      <a:rPr lang="en-US"/>
                      <a:t>n=15(11%)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BEE-4248-BF5B-D6D547B0A5ED}"/>
                </c:ext>
              </c:extLst>
            </c:dLbl>
            <c:dLbl>
              <c:idx val="1"/>
              <c:tx>
                <c:rich>
                  <a:bodyPr/>
                  <a:lstStyle/>
                  <a:p>
                    <a:r>
                      <a:rPr lang="en-US"/>
                      <a:t>n=42(30%)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BEE-4248-BF5B-D6D547B0A5ED}"/>
                </c:ext>
              </c:extLst>
            </c:dLbl>
            <c:dLbl>
              <c:idx val="2"/>
              <c:tx>
                <c:rich>
                  <a:bodyPr/>
                  <a:lstStyle/>
                  <a:p>
                    <a:r>
                      <a:rPr lang="en-US"/>
                      <a:t>n=37(26%)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BEE-4248-BF5B-D6D547B0A5ED}"/>
                </c:ext>
              </c:extLst>
            </c:dLbl>
            <c:dLbl>
              <c:idx val="3"/>
              <c:tx>
                <c:rich>
                  <a:bodyPr/>
                  <a:lstStyle/>
                  <a:p>
                    <a:r>
                      <a:rPr lang="en-US"/>
                      <a:t>n=46(33%)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BEE-4248-BF5B-D6D547B0A5ED}"/>
                </c:ext>
              </c:extLst>
            </c:dLbl>
            <c:dLbl>
              <c:idx val="4"/>
              <c:tx>
                <c:rich>
                  <a:bodyPr/>
                  <a:lstStyle/>
                  <a:p>
                    <a:r>
                      <a:rPr lang="en-US"/>
                      <a:t>n=7(11%)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BEE-4248-BF5B-D6D547B0A5ED}"/>
                </c:ext>
              </c:extLst>
            </c:dLbl>
            <c:dLbl>
              <c:idx val="5"/>
              <c:tx>
                <c:rich>
                  <a:bodyPr/>
                  <a:lstStyle/>
                  <a:p>
                    <a:r>
                      <a:rPr lang="en-US"/>
                      <a:t>n=17(27%)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BEE-4248-BF5B-D6D547B0A5ED}"/>
                </c:ext>
              </c:extLst>
            </c:dLbl>
            <c:dLbl>
              <c:idx val="6"/>
              <c:tx>
                <c:rich>
                  <a:bodyPr/>
                  <a:lstStyle/>
                  <a:p>
                    <a:r>
                      <a:rPr lang="en-US"/>
                      <a:t>n=11(18%)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0BEE-4248-BF5B-D6D547B0A5ED}"/>
                </c:ext>
              </c:extLst>
            </c:dLbl>
            <c:dLbl>
              <c:idx val="7"/>
              <c:tx>
                <c:rich>
                  <a:bodyPr/>
                  <a:lstStyle/>
                  <a:p>
                    <a:r>
                      <a:rPr lang="en-US"/>
                      <a:t>n=27(44%)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0BEE-4248-BF5B-D6D547B0A5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List23!$A$4:$B$11</c:f>
              <c:multiLvlStrCache>
                <c:ptCount val="8"/>
                <c:lvl>
                  <c:pt idx="0">
                    <c:v>0 minut</c:v>
                  </c:pt>
                  <c:pt idx="1">
                    <c:v>30 minut</c:v>
                  </c:pt>
                  <c:pt idx="2">
                    <c:v>60 minut</c:v>
                  </c:pt>
                  <c:pt idx="3">
                    <c:v>více než 60 minut</c:v>
                  </c:pt>
                  <c:pt idx="4">
                    <c:v>0 minut</c:v>
                  </c:pt>
                  <c:pt idx="5">
                    <c:v>30 minut</c:v>
                  </c:pt>
                  <c:pt idx="6">
                    <c:v>60 minut</c:v>
                  </c:pt>
                  <c:pt idx="7">
                    <c:v>více než 60 minut</c:v>
                  </c:pt>
                </c:lvl>
                <c:lvl>
                  <c:pt idx="0">
                    <c:v>dívka</c:v>
                  </c:pt>
                  <c:pt idx="4">
                    <c:v>chlapec</c:v>
                  </c:pt>
                </c:lvl>
              </c:multiLvlStrCache>
            </c:multiLvlStrRef>
          </c:cat>
          <c:val>
            <c:numRef>
              <c:f>List23!$C$4:$C$11</c:f>
              <c:numCache>
                <c:formatCode>General</c:formatCode>
                <c:ptCount val="8"/>
                <c:pt idx="0">
                  <c:v>15</c:v>
                </c:pt>
                <c:pt idx="1">
                  <c:v>42</c:v>
                </c:pt>
                <c:pt idx="2">
                  <c:v>37</c:v>
                </c:pt>
                <c:pt idx="3">
                  <c:v>46</c:v>
                </c:pt>
                <c:pt idx="4">
                  <c:v>7</c:v>
                </c:pt>
                <c:pt idx="5">
                  <c:v>17</c:v>
                </c:pt>
                <c:pt idx="6">
                  <c:v>11</c:v>
                </c:pt>
                <c:pt idx="7">
                  <c:v>27</c:v>
                </c:pt>
              </c:numCache>
            </c:numRef>
          </c:val>
          <c:extLst>
            <c:ext xmlns:c16="http://schemas.microsoft.com/office/drawing/2014/chart" uri="{C3380CC4-5D6E-409C-BE32-E72D297353CC}">
              <c16:uniqueId val="{00000010-0BEE-4248-BF5B-D6D547B0A5ED}"/>
            </c:ext>
          </c:extLst>
        </c:ser>
        <c:dLbls>
          <c:showLegendKey val="0"/>
          <c:showVal val="0"/>
          <c:showCatName val="0"/>
          <c:showSerName val="0"/>
          <c:showPercent val="0"/>
          <c:showBubbleSize val="0"/>
        </c:dLbls>
        <c:gapWidth val="182"/>
        <c:axId val="1334880640"/>
        <c:axId val="1334881056"/>
      </c:barChart>
      <c:catAx>
        <c:axId val="133488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4881056"/>
        <c:crosses val="autoZero"/>
        <c:auto val="1"/>
        <c:lblAlgn val="ctr"/>
        <c:lblOffset val="100"/>
        <c:noMultiLvlLbl val="0"/>
      </c:catAx>
      <c:valAx>
        <c:axId val="133488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488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Respondenti,</a:t>
            </a:r>
            <a:r>
              <a:rPr lang="cs-CZ" baseline="0"/>
              <a:t> kteří uvedli 60 minut a více pohybové aktivity ve všedních dnech a o víkendu během období distanční výuky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dLbls>
            <c:dLbl>
              <c:idx val="0"/>
              <c:tx>
                <c:rich>
                  <a:bodyPr/>
                  <a:lstStyle/>
                  <a:p>
                    <a:r>
                      <a:rPr lang="en-US"/>
                      <a:t> n=103(51,8%)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A66-4425-AE4A-01D0B3752E7C}"/>
                </c:ext>
              </c:extLst>
            </c:dLbl>
            <c:dLbl>
              <c:idx val="1"/>
              <c:tx>
                <c:rich>
                  <a:bodyPr/>
                  <a:lstStyle/>
                  <a:p>
                    <a:r>
                      <a:rPr lang="en-US"/>
                      <a:t>n=</a:t>
                    </a:r>
                    <a:fld id="{2112591B-EA62-4EF6-A696-4CA6BB236C18}" type="VALUE">
                      <a:rPr lang="en-US"/>
                      <a:pPr/>
                      <a:t>[HODNOTA]</a:t>
                    </a:fld>
                    <a:r>
                      <a:rPr lang="en-US"/>
                      <a:t>(59,9%)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A66-4425-AE4A-01D0B3752E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List22!$J$1:$K$1</c:f>
              <c:strCache>
                <c:ptCount val="2"/>
                <c:pt idx="0">
                  <c:v>60/ a více minut pohybové aktivity během všedního dne</c:v>
                </c:pt>
                <c:pt idx="1">
                  <c:v>60/ a více minut pohybové aktivity o víkendu</c:v>
                </c:pt>
              </c:strCache>
            </c:strRef>
          </c:cat>
          <c:val>
            <c:numRef>
              <c:f>List22!$J$2:$K$2</c:f>
              <c:numCache>
                <c:formatCode>General</c:formatCode>
                <c:ptCount val="2"/>
                <c:pt idx="0">
                  <c:v>103</c:v>
                </c:pt>
                <c:pt idx="1">
                  <c:v>121</c:v>
                </c:pt>
              </c:numCache>
            </c:numRef>
          </c:val>
          <c:extLst>
            <c:ext xmlns:c16="http://schemas.microsoft.com/office/drawing/2014/chart" uri="{C3380CC4-5D6E-409C-BE32-E72D297353CC}">
              <c16:uniqueId val="{00000002-5A66-4425-AE4A-01D0B3752E7C}"/>
            </c:ext>
          </c:extLst>
        </c:ser>
        <c:dLbls>
          <c:showLegendKey val="0"/>
          <c:showVal val="0"/>
          <c:showCatName val="0"/>
          <c:showSerName val="0"/>
          <c:showPercent val="0"/>
          <c:showBubbleSize val="0"/>
        </c:dLbls>
        <c:gapWidth val="219"/>
        <c:overlap val="-27"/>
        <c:axId val="406185296"/>
        <c:axId val="406185712"/>
      </c:barChart>
      <c:catAx>
        <c:axId val="40618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6185712"/>
        <c:crosses val="autoZero"/>
        <c:auto val="1"/>
        <c:lblAlgn val="ctr"/>
        <c:lblOffset val="100"/>
        <c:noMultiLvlLbl val="0"/>
      </c:catAx>
      <c:valAx>
        <c:axId val="40618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618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[survey-data-vyzivove-zvyklosti.xlsx]List25!Kontingenční tabulka93</c:name>
    <c:fmtId val="-1"/>
  </c:pivotSource>
  <c:chart>
    <c:title>
      <c:tx>
        <c:rich>
          <a:bodyPr/>
          <a:lstStyle/>
          <a:p>
            <a:pPr>
              <a:defRPr sz="1400" b="0"/>
            </a:pPr>
            <a:r>
              <a:rPr lang="cs-CZ" sz="1400" b="0"/>
              <a:t>Množství</a:t>
            </a:r>
            <a:r>
              <a:rPr lang="cs-CZ" sz="1400" b="0" baseline="0"/>
              <a:t> času stráveného na sociálních sítích dle pohlaví</a:t>
            </a:r>
            <a:endParaRPr lang="en-US" sz="1400" b="0"/>
          </a:p>
        </c:rich>
      </c:tx>
      <c:overlay val="0"/>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n=30(21%)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n=61(44%)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3"/>
        <c:spPr>
          <a:solidFill>
            <a:schemeClr val="accent1"/>
          </a:solidFill>
          <a:ln>
            <a:noFill/>
          </a:ln>
          <a:effectLst/>
        </c:spPr>
        <c:dLbl>
          <c:idx val="0"/>
          <c:layout>
            <c:manualLayout>
              <c:x val="0"/>
              <c:y val="9.259259259259217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n=49(35%)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n=13(21%)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5"/>
        <c:spPr>
          <a:solidFill>
            <a:schemeClr val="accent1"/>
          </a:solidFill>
          <a:ln>
            <a:noFill/>
          </a:ln>
          <a:effectLst/>
        </c:spPr>
        <c:dLbl>
          <c:idx val="0"/>
          <c:layout>
            <c:manualLayout>
              <c:x val="1.9444444444444438E-2"/>
              <c:y val="4.861111111111110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n=27(44%)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2654177602799649"/>
                  <c:h val="0.15270851560221638"/>
                </c:manualLayout>
              </c15:layout>
              <c15:showDataLabelsRange val="0"/>
            </c:ext>
          </c:extLst>
        </c:dLbl>
      </c:pivotFmt>
      <c:pivotFmt>
        <c:idx val="6"/>
        <c:spPr>
          <a:solidFill>
            <a:schemeClr val="accent1"/>
          </a:solidFill>
          <a:ln>
            <a:noFill/>
          </a:ln>
          <a:effectLst/>
        </c:spPr>
        <c:dLbl>
          <c:idx val="0"/>
          <c:layout>
            <c:manualLayout>
              <c:x val="-2.0370135052831988E-16"/>
              <c:y val="3.70372193059200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n=22(35%)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765288713910762"/>
                  <c:h val="0.13418999708369786"/>
                </c:manualLayout>
              </c15:layout>
              <c15:showDataLabelsRange val="0"/>
            </c:ext>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n=30(21%)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n=61(44%)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10"/>
        <c:spPr>
          <a:solidFill>
            <a:schemeClr val="accent1"/>
          </a:solidFill>
          <a:ln>
            <a:noFill/>
          </a:ln>
          <a:effectLst/>
        </c:spPr>
        <c:dLbl>
          <c:idx val="0"/>
          <c:layout>
            <c:manualLayout>
              <c:x val="0"/>
              <c:y val="9.259259259259217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n=49(35%)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n=13(21%)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12"/>
        <c:spPr>
          <a:solidFill>
            <a:schemeClr val="accent1"/>
          </a:solidFill>
          <a:ln>
            <a:noFill/>
          </a:ln>
          <a:effectLst/>
        </c:spPr>
        <c:dLbl>
          <c:idx val="0"/>
          <c:layout>
            <c:manualLayout>
              <c:x val="1.9444444444444438E-2"/>
              <c:y val="4.861111111111110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n=27(44%)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2654177602799649"/>
                  <c:h val="0.15270851560221638"/>
                </c:manualLayout>
              </c15:layout>
              <c15:showDataLabelsRange val="0"/>
            </c:ext>
          </c:extLst>
        </c:dLbl>
      </c:pivotFmt>
      <c:pivotFmt>
        <c:idx val="13"/>
        <c:spPr>
          <a:solidFill>
            <a:schemeClr val="accent1"/>
          </a:solidFill>
          <a:ln>
            <a:noFill/>
          </a:ln>
          <a:effectLst/>
        </c:spPr>
        <c:dLbl>
          <c:idx val="0"/>
          <c:layout>
            <c:manualLayout>
              <c:x val="-2.0370135052831988E-16"/>
              <c:y val="3.70372193059200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n=22(35%)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765288713910762"/>
                  <c:h val="0.13418999708369786"/>
                </c:manualLayout>
              </c15:layout>
              <c15:showDataLabelsRange val="0"/>
            </c:ext>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pivotFmt>
      <c:pivotFmt>
        <c:idx val="15"/>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n=30(21%)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16"/>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n=61(44%)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17"/>
        <c:dLbl>
          <c:idx val="0"/>
          <c:layout>
            <c:manualLayout>
              <c:x val="0"/>
              <c:y val="9.259259259259217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n=49(35%)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18"/>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n=13(21%)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Lst>
        </c:dLbl>
      </c:pivotFmt>
      <c:pivotFmt>
        <c:idx val="19"/>
        <c:dLbl>
          <c:idx val="0"/>
          <c:layout>
            <c:manualLayout>
              <c:x val="1.9444444444444438E-2"/>
              <c:y val="4.861111111111110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n=27(44%)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2654177602799649"/>
                  <c:h val="0.15270851560221638"/>
                </c:manualLayout>
              </c15:layout>
              <c15:showDataLabelsRange val="0"/>
            </c:ext>
          </c:extLst>
        </c:dLbl>
      </c:pivotFmt>
      <c:pivotFmt>
        <c:idx val="20"/>
        <c:dLbl>
          <c:idx val="0"/>
          <c:layout>
            <c:manualLayout>
              <c:x val="-2.0370135052831988E-16"/>
              <c:y val="3.70372193059200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n=22(35%)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765288713910762"/>
                  <c:h val="0.13418999708369786"/>
                </c:manualLayout>
              </c15:layout>
              <c15:showDataLabelsRange val="0"/>
            </c:ext>
          </c:extLst>
        </c:dLbl>
      </c:pivotFmt>
    </c:pivotFmts>
    <c:plotArea>
      <c:layout/>
      <c:barChart>
        <c:barDir val="col"/>
        <c:grouping val="clustered"/>
        <c:varyColors val="0"/>
        <c:ser>
          <c:idx val="0"/>
          <c:order val="0"/>
          <c:tx>
            <c:strRef>
              <c:f>List25!$C$3</c:f>
              <c:strCache>
                <c:ptCount val="1"/>
                <c:pt idx="0">
                  <c:v>Celkem</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0F0C-45EB-B3EE-5D5106280CE9}"/>
              </c:ext>
            </c:extLst>
          </c:dPt>
          <c:dPt>
            <c:idx val="1"/>
            <c:invertIfNegative val="0"/>
            <c:bubble3D val="0"/>
            <c:extLst>
              <c:ext xmlns:c16="http://schemas.microsoft.com/office/drawing/2014/chart" uri="{C3380CC4-5D6E-409C-BE32-E72D297353CC}">
                <c16:uniqueId val="{00000001-0F0C-45EB-B3EE-5D5106280CE9}"/>
              </c:ext>
            </c:extLst>
          </c:dPt>
          <c:dPt>
            <c:idx val="2"/>
            <c:invertIfNegative val="0"/>
            <c:bubble3D val="0"/>
            <c:extLst>
              <c:ext xmlns:c16="http://schemas.microsoft.com/office/drawing/2014/chart" uri="{C3380CC4-5D6E-409C-BE32-E72D297353CC}">
                <c16:uniqueId val="{00000002-0F0C-45EB-B3EE-5D5106280CE9}"/>
              </c:ext>
            </c:extLst>
          </c:dPt>
          <c:dPt>
            <c:idx val="3"/>
            <c:invertIfNegative val="0"/>
            <c:bubble3D val="0"/>
            <c:extLst>
              <c:ext xmlns:c16="http://schemas.microsoft.com/office/drawing/2014/chart" uri="{C3380CC4-5D6E-409C-BE32-E72D297353CC}">
                <c16:uniqueId val="{00000003-0F0C-45EB-B3EE-5D5106280CE9}"/>
              </c:ext>
            </c:extLst>
          </c:dPt>
          <c:dPt>
            <c:idx val="4"/>
            <c:invertIfNegative val="0"/>
            <c:bubble3D val="0"/>
            <c:extLst>
              <c:ext xmlns:c16="http://schemas.microsoft.com/office/drawing/2014/chart" uri="{C3380CC4-5D6E-409C-BE32-E72D297353CC}">
                <c16:uniqueId val="{00000004-0F0C-45EB-B3EE-5D5106280CE9}"/>
              </c:ext>
            </c:extLst>
          </c:dPt>
          <c:dPt>
            <c:idx val="5"/>
            <c:invertIfNegative val="0"/>
            <c:bubble3D val="0"/>
            <c:extLst>
              <c:ext xmlns:c16="http://schemas.microsoft.com/office/drawing/2014/chart" uri="{C3380CC4-5D6E-409C-BE32-E72D297353CC}">
                <c16:uniqueId val="{00000005-0F0C-45EB-B3EE-5D5106280CE9}"/>
              </c:ext>
            </c:extLst>
          </c:dPt>
          <c:dLbls>
            <c:dLbl>
              <c:idx val="0"/>
              <c:tx>
                <c:rich>
                  <a:bodyPr/>
                  <a:lstStyle/>
                  <a:p>
                    <a:r>
                      <a:rPr lang="en-US"/>
                      <a:t>n=30(21%)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F0C-45EB-B3EE-5D5106280CE9}"/>
                </c:ext>
              </c:extLst>
            </c:dLbl>
            <c:dLbl>
              <c:idx val="1"/>
              <c:tx>
                <c:rich>
                  <a:bodyPr/>
                  <a:lstStyle/>
                  <a:p>
                    <a:r>
                      <a:rPr lang="en-US"/>
                      <a:t>n=61(44%)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F0C-45EB-B3EE-5D5106280CE9}"/>
                </c:ext>
              </c:extLst>
            </c:dLbl>
            <c:dLbl>
              <c:idx val="2"/>
              <c:layout>
                <c:manualLayout>
                  <c:x val="0"/>
                  <c:y val="9.2592592592592171E-3"/>
                </c:manualLayout>
              </c:layout>
              <c:tx>
                <c:rich>
                  <a:bodyPr/>
                  <a:lstStyle/>
                  <a:p>
                    <a:r>
                      <a:rPr lang="en-US"/>
                      <a:t>n=49(35%)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F0C-45EB-B3EE-5D5106280CE9}"/>
                </c:ext>
              </c:extLst>
            </c:dLbl>
            <c:dLbl>
              <c:idx val="3"/>
              <c:tx>
                <c:rich>
                  <a:bodyPr/>
                  <a:lstStyle/>
                  <a:p>
                    <a:r>
                      <a:rPr lang="en-US"/>
                      <a:t>n=13(21%)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F0C-45EB-B3EE-5D5106280CE9}"/>
                </c:ext>
              </c:extLst>
            </c:dLbl>
            <c:dLbl>
              <c:idx val="4"/>
              <c:layout>
                <c:manualLayout>
                  <c:x val="1.9444444444444438E-2"/>
                  <c:y val="4.8611111111111105E-2"/>
                </c:manualLayout>
              </c:layout>
              <c:tx>
                <c:rich>
                  <a:bodyPr/>
                  <a:lstStyle/>
                  <a:p>
                    <a:r>
                      <a:rPr lang="en-US"/>
                      <a:t>n=27(44%)</a:t>
                    </a:r>
                  </a:p>
                </c:rich>
              </c:tx>
              <c:showLegendKey val="0"/>
              <c:showVal val="1"/>
              <c:showCatName val="0"/>
              <c:showSerName val="0"/>
              <c:showPercent val="0"/>
              <c:showBubbleSize val="0"/>
              <c:extLst>
                <c:ext xmlns:c15="http://schemas.microsoft.com/office/drawing/2012/chart" uri="{CE6537A1-D6FC-4f65-9D91-7224C49458BB}">
                  <c15:layout>
                    <c:manualLayout>
                      <c:w val="0.12654177602799649"/>
                      <c:h val="0.15270851560221638"/>
                    </c:manualLayout>
                  </c15:layout>
                  <c15:showDataLabelsRange val="0"/>
                </c:ext>
                <c:ext xmlns:c16="http://schemas.microsoft.com/office/drawing/2014/chart" uri="{C3380CC4-5D6E-409C-BE32-E72D297353CC}">
                  <c16:uniqueId val="{00000004-0F0C-45EB-B3EE-5D5106280CE9}"/>
                </c:ext>
              </c:extLst>
            </c:dLbl>
            <c:dLbl>
              <c:idx val="5"/>
              <c:layout>
                <c:manualLayout>
                  <c:x val="-2.0370135052831988E-16"/>
                  <c:y val="3.7037219305920091E-2"/>
                </c:manualLayout>
              </c:layout>
              <c:tx>
                <c:rich>
                  <a:bodyPr/>
                  <a:lstStyle/>
                  <a:p>
                    <a:r>
                      <a:rPr lang="en-US"/>
                      <a:t>n=22(35%)</a:t>
                    </a:r>
                  </a:p>
                </c:rich>
              </c:tx>
              <c:showLegendKey val="0"/>
              <c:showVal val="1"/>
              <c:showCatName val="0"/>
              <c:showSerName val="0"/>
              <c:showPercent val="0"/>
              <c:showBubbleSize val="0"/>
              <c:extLst>
                <c:ext xmlns:c15="http://schemas.microsoft.com/office/drawing/2012/chart" uri="{CE6537A1-D6FC-4f65-9D91-7224C49458BB}">
                  <c15:layout>
                    <c:manualLayout>
                      <c:w val="0.13765288713910762"/>
                      <c:h val="0.13418999708369786"/>
                    </c:manualLayout>
                  </c15:layout>
                  <c15:showDataLabelsRange val="0"/>
                </c:ext>
                <c:ext xmlns:c16="http://schemas.microsoft.com/office/drawing/2014/chart" uri="{C3380CC4-5D6E-409C-BE32-E72D297353CC}">
                  <c16:uniqueId val="{00000005-0F0C-45EB-B3EE-5D5106280CE9}"/>
                </c:ext>
              </c:extLst>
            </c:dLbl>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List25!$A$4:$B$9</c:f>
              <c:multiLvlStrCache>
                <c:ptCount val="6"/>
                <c:lvl>
                  <c:pt idx="0">
                    <c:v>1-2 hodiny denně</c:v>
                  </c:pt>
                  <c:pt idx="1">
                    <c:v>3-4 hodiny denně</c:v>
                  </c:pt>
                  <c:pt idx="2">
                    <c:v>5 a více hodin denně</c:v>
                  </c:pt>
                  <c:pt idx="3">
                    <c:v>1-2 hodiny denně</c:v>
                  </c:pt>
                  <c:pt idx="4">
                    <c:v>3-4 hodiny denně</c:v>
                  </c:pt>
                  <c:pt idx="5">
                    <c:v>5 a více hodin denně</c:v>
                  </c:pt>
                </c:lvl>
                <c:lvl>
                  <c:pt idx="0">
                    <c:v>dívka</c:v>
                  </c:pt>
                  <c:pt idx="3">
                    <c:v>chlapec</c:v>
                  </c:pt>
                </c:lvl>
              </c:multiLvlStrCache>
            </c:multiLvlStrRef>
          </c:cat>
          <c:val>
            <c:numRef>
              <c:f>List25!$C$4:$C$9</c:f>
              <c:numCache>
                <c:formatCode>General</c:formatCode>
                <c:ptCount val="6"/>
                <c:pt idx="0">
                  <c:v>30</c:v>
                </c:pt>
                <c:pt idx="1">
                  <c:v>61</c:v>
                </c:pt>
                <c:pt idx="2">
                  <c:v>49</c:v>
                </c:pt>
                <c:pt idx="3">
                  <c:v>13</c:v>
                </c:pt>
                <c:pt idx="4">
                  <c:v>27</c:v>
                </c:pt>
                <c:pt idx="5">
                  <c:v>22</c:v>
                </c:pt>
              </c:numCache>
            </c:numRef>
          </c:val>
          <c:extLst>
            <c:ext xmlns:c16="http://schemas.microsoft.com/office/drawing/2014/chart" uri="{C3380CC4-5D6E-409C-BE32-E72D297353CC}">
              <c16:uniqueId val="{00000006-0F0C-45EB-B3EE-5D5106280CE9}"/>
            </c:ext>
          </c:extLst>
        </c:ser>
        <c:dLbls>
          <c:showLegendKey val="0"/>
          <c:showVal val="0"/>
          <c:showCatName val="0"/>
          <c:showSerName val="0"/>
          <c:showPercent val="0"/>
          <c:showBubbleSize val="0"/>
        </c:dLbls>
        <c:gapWidth val="182"/>
        <c:axId val="40749680"/>
        <c:axId val="40745104"/>
      </c:barChart>
      <c:catAx>
        <c:axId val="4074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745104"/>
        <c:crosses val="autoZero"/>
        <c:auto val="1"/>
        <c:lblAlgn val="ctr"/>
        <c:lblOffset val="100"/>
        <c:noMultiLvlLbl val="0"/>
      </c:catAx>
      <c:valAx>
        <c:axId val="4074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74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[survey-data-vyzivove-zvyklosti.xlsx]List26!Kontingenční tabulka98</c:name>
    <c:fmtId val="-1"/>
  </c:pivotSource>
  <c:chart>
    <c:title>
      <c:tx>
        <c:rich>
          <a:bodyPr/>
          <a:lstStyle/>
          <a:p>
            <a:pPr>
              <a:defRPr sz="1600" b="0"/>
            </a:pPr>
            <a:r>
              <a:rPr lang="cs-CZ" sz="1400" b="0"/>
              <a:t>Četnost</a:t>
            </a:r>
            <a:r>
              <a:rPr lang="cs-CZ" sz="1400" b="0" baseline="0"/>
              <a:t> snídaní během všedních dnů dle pohlaví</a:t>
            </a:r>
            <a:endParaRPr lang="en-US" sz="1400" b="0"/>
          </a:p>
        </c:rich>
      </c:tx>
      <c:overlay val="0"/>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n=101(72%)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n=44(71%)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n=101(72%)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n=44(71%)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n=101(72%)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n=44(71%)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n=47(33,5%)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n=62(44%)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8"/>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9"/>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60C922B-25D4-45E3-A67C-2D0B772C41C4}" type="VALUE">
                  <a:rPr lang="en-US"/>
                  <a:pPr>
                    <a:defRPr sz="900" b="0" i="0" u="none" strike="noStrike" kern="1200" baseline="0">
                      <a:solidFill>
                        <a:schemeClr val="tx1">
                          <a:lumMod val="75000"/>
                          <a:lumOff val="25000"/>
                        </a:schemeClr>
                      </a:solidFill>
                      <a:latin typeface="+mn-lt"/>
                      <a:ea typeface="+mn-ea"/>
                      <a:cs typeface="+mn-cs"/>
                    </a:defRPr>
                  </a:pPr>
                  <a:t>[HODNOTA]</a:t>
                </a:fld>
                <a:r>
                  <a:rPr lang="en-US"/>
                  <a:t>(3%)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0"/>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2DF3BF38-7DAF-4E50-A2AD-FE94743A3EE0}" type="VALUE">
                  <a:rPr lang="en-US"/>
                  <a:pPr>
                    <a:defRPr sz="900" b="0" i="0" u="none" strike="noStrike" kern="1200" baseline="0">
                      <a:solidFill>
                        <a:schemeClr val="tx1">
                          <a:lumMod val="75000"/>
                          <a:lumOff val="25000"/>
                        </a:schemeClr>
                      </a:solidFill>
                      <a:latin typeface="+mn-lt"/>
                      <a:ea typeface="+mn-ea"/>
                      <a:cs typeface="+mn-cs"/>
                    </a:defRPr>
                  </a:pPr>
                  <a:t>[HODNOTA]</a:t>
                </a:fld>
                <a:r>
                  <a:rPr lang="en-US"/>
                  <a:t>(7%)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1"/>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B6667C73-15EE-49FD-8F7E-A3FDF5CD1F48}" type="VALUE">
                  <a:rPr lang="en-US"/>
                  <a:pPr>
                    <a:defRPr sz="900" b="0" i="0" u="none" strike="noStrike" kern="1200" baseline="0">
                      <a:solidFill>
                        <a:schemeClr val="tx1">
                          <a:lumMod val="75000"/>
                          <a:lumOff val="25000"/>
                        </a:schemeClr>
                      </a:solidFill>
                      <a:latin typeface="+mn-lt"/>
                      <a:ea typeface="+mn-ea"/>
                      <a:cs typeface="+mn-cs"/>
                    </a:defRPr>
                  </a:pPr>
                  <a:t>[HODNOTA]</a:t>
                </a:fld>
                <a:r>
                  <a:rPr lang="en-US"/>
                  <a:t>(10%)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2"/>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94ACCF2-B9E2-49BE-A1B7-FF17340196C0}" type="VALUE">
                  <a:rPr lang="en-US"/>
                  <a:pPr>
                    <a:defRPr sz="900" b="0" i="0" u="none" strike="noStrike" kern="1200" baseline="0">
                      <a:solidFill>
                        <a:schemeClr val="tx1">
                          <a:lumMod val="75000"/>
                          <a:lumOff val="25000"/>
                        </a:schemeClr>
                      </a:solidFill>
                      <a:latin typeface="+mn-lt"/>
                      <a:ea typeface="+mn-ea"/>
                      <a:cs typeface="+mn-cs"/>
                    </a:defRPr>
                  </a:pPr>
                  <a:t>[HODNOTA]</a:t>
                </a:fld>
                <a:r>
                  <a:rPr lang="en-US"/>
                  <a:t>(48%)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3"/>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C8033A6-162B-406E-A6DC-29955F7B3C27}" type="VALUE">
                  <a:rPr lang="en-US"/>
                  <a:pPr>
                    <a:defRPr sz="900" b="0" i="0" u="none" strike="noStrike" kern="1200" baseline="0">
                      <a:solidFill>
                        <a:schemeClr val="tx1">
                          <a:lumMod val="75000"/>
                          <a:lumOff val="25000"/>
                        </a:schemeClr>
                      </a:solidFill>
                      <a:latin typeface="+mn-lt"/>
                      <a:ea typeface="+mn-ea"/>
                      <a:cs typeface="+mn-cs"/>
                    </a:defRPr>
                  </a:pPr>
                  <a:t>[HODNOTA]</a:t>
                </a:fld>
                <a:r>
                  <a:rPr lang="en-US"/>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n=47(33,5%)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n=62(44%)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1"/>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2"/>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60C922B-25D4-45E3-A67C-2D0B772C41C4}" type="VALUE">
                  <a:rPr lang="en-US"/>
                  <a:pPr>
                    <a:defRPr sz="900" b="0" i="0" u="none" strike="noStrike" kern="1200" baseline="0">
                      <a:solidFill>
                        <a:schemeClr val="tx1">
                          <a:lumMod val="75000"/>
                          <a:lumOff val="25000"/>
                        </a:schemeClr>
                      </a:solidFill>
                      <a:latin typeface="+mn-lt"/>
                      <a:ea typeface="+mn-ea"/>
                      <a:cs typeface="+mn-cs"/>
                    </a:defRPr>
                  </a:pPr>
                  <a:t>[HODNOTA]</a:t>
                </a:fld>
                <a:r>
                  <a:rPr lang="en-US"/>
                  <a:t>(3%)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3"/>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2DF3BF38-7DAF-4E50-A2AD-FE94743A3EE0}" type="VALUE">
                  <a:rPr lang="en-US"/>
                  <a:pPr>
                    <a:defRPr sz="900" b="0" i="0" u="none" strike="noStrike" kern="1200" baseline="0">
                      <a:solidFill>
                        <a:schemeClr val="tx1">
                          <a:lumMod val="75000"/>
                          <a:lumOff val="25000"/>
                        </a:schemeClr>
                      </a:solidFill>
                      <a:latin typeface="+mn-lt"/>
                      <a:ea typeface="+mn-ea"/>
                      <a:cs typeface="+mn-cs"/>
                    </a:defRPr>
                  </a:pPr>
                  <a:t>[HODNOTA]</a:t>
                </a:fld>
                <a:r>
                  <a:rPr lang="en-US"/>
                  <a:t>(7%)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4"/>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B6667C73-15EE-49FD-8F7E-A3FDF5CD1F48}" type="VALUE">
                  <a:rPr lang="en-US"/>
                  <a:pPr>
                    <a:defRPr sz="900" b="0" i="0" u="none" strike="noStrike" kern="1200" baseline="0">
                      <a:solidFill>
                        <a:schemeClr val="tx1">
                          <a:lumMod val="75000"/>
                          <a:lumOff val="25000"/>
                        </a:schemeClr>
                      </a:solidFill>
                      <a:latin typeface="+mn-lt"/>
                      <a:ea typeface="+mn-ea"/>
                      <a:cs typeface="+mn-cs"/>
                    </a:defRPr>
                  </a:pPr>
                  <a:t>[HODNOTA]</a:t>
                </a:fld>
                <a:r>
                  <a:rPr lang="en-US"/>
                  <a:t>(10%)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5"/>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94ACCF2-B9E2-49BE-A1B7-FF17340196C0}" type="VALUE">
                  <a:rPr lang="en-US"/>
                  <a:pPr>
                    <a:defRPr sz="900" b="0" i="0" u="none" strike="noStrike" kern="1200" baseline="0">
                      <a:solidFill>
                        <a:schemeClr val="tx1">
                          <a:lumMod val="75000"/>
                          <a:lumOff val="25000"/>
                        </a:schemeClr>
                      </a:solidFill>
                      <a:latin typeface="+mn-lt"/>
                      <a:ea typeface="+mn-ea"/>
                      <a:cs typeface="+mn-cs"/>
                    </a:defRPr>
                  </a:pPr>
                  <a:t>[HODNOTA]</a:t>
                </a:fld>
                <a:r>
                  <a:rPr lang="en-US"/>
                  <a:t>(48%)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6"/>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C8033A6-162B-406E-A6DC-29955F7B3C27}" type="VALUE">
                  <a:rPr lang="en-US"/>
                  <a:pPr>
                    <a:defRPr sz="900" b="0" i="0" u="none" strike="noStrike" kern="1200" baseline="0">
                      <a:solidFill>
                        <a:schemeClr val="tx1">
                          <a:lumMod val="75000"/>
                          <a:lumOff val="25000"/>
                        </a:schemeClr>
                      </a:solidFill>
                      <a:latin typeface="+mn-lt"/>
                      <a:ea typeface="+mn-ea"/>
                      <a:cs typeface="+mn-cs"/>
                    </a:defRPr>
                  </a:pPr>
                  <a:t>[HODNOTA]</a:t>
                </a:fld>
                <a:r>
                  <a:rPr lang="en-US"/>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48"/>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n=47(33,5%)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9"/>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0"/>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1"/>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2"/>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n=62(44%)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3"/>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4"/>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5"/>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60C922B-25D4-45E3-A67C-2D0B772C41C4}" type="VALUE">
                  <a:rPr lang="en-US"/>
                  <a:pPr>
                    <a:defRPr sz="900" b="0" i="0" u="none" strike="noStrike" kern="1200" baseline="0">
                      <a:solidFill>
                        <a:schemeClr val="tx1">
                          <a:lumMod val="75000"/>
                          <a:lumOff val="25000"/>
                        </a:schemeClr>
                      </a:solidFill>
                      <a:latin typeface="+mn-lt"/>
                      <a:ea typeface="+mn-ea"/>
                      <a:cs typeface="+mn-cs"/>
                    </a:defRPr>
                  </a:pPr>
                  <a:t>[HODNOTA]</a:t>
                </a:fld>
                <a:r>
                  <a:rPr lang="en-US"/>
                  <a:t>(3%)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6"/>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2DF3BF38-7DAF-4E50-A2AD-FE94743A3EE0}" type="VALUE">
                  <a:rPr lang="en-US"/>
                  <a:pPr>
                    <a:defRPr sz="900" b="0" i="0" u="none" strike="noStrike" kern="1200" baseline="0">
                      <a:solidFill>
                        <a:schemeClr val="tx1">
                          <a:lumMod val="75000"/>
                          <a:lumOff val="25000"/>
                        </a:schemeClr>
                      </a:solidFill>
                      <a:latin typeface="+mn-lt"/>
                      <a:ea typeface="+mn-ea"/>
                      <a:cs typeface="+mn-cs"/>
                    </a:defRPr>
                  </a:pPr>
                  <a:t>[HODNOTA]</a:t>
                </a:fld>
                <a:r>
                  <a:rPr lang="en-US"/>
                  <a:t>(7%)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7"/>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B6667C73-15EE-49FD-8F7E-A3FDF5CD1F48}" type="VALUE">
                  <a:rPr lang="en-US"/>
                  <a:pPr>
                    <a:defRPr sz="900" b="0" i="0" u="none" strike="noStrike" kern="1200" baseline="0">
                      <a:solidFill>
                        <a:schemeClr val="tx1">
                          <a:lumMod val="75000"/>
                          <a:lumOff val="25000"/>
                        </a:schemeClr>
                      </a:solidFill>
                      <a:latin typeface="+mn-lt"/>
                      <a:ea typeface="+mn-ea"/>
                      <a:cs typeface="+mn-cs"/>
                    </a:defRPr>
                  </a:pPr>
                  <a:t>[HODNOTA]</a:t>
                </a:fld>
                <a:r>
                  <a:rPr lang="en-US"/>
                  <a:t>(10%)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8"/>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94ACCF2-B9E2-49BE-A1B7-FF17340196C0}" type="VALUE">
                  <a:rPr lang="en-US"/>
                  <a:pPr>
                    <a:defRPr sz="900" b="0" i="0" u="none" strike="noStrike" kern="1200" baseline="0">
                      <a:solidFill>
                        <a:schemeClr val="tx1">
                          <a:lumMod val="75000"/>
                          <a:lumOff val="25000"/>
                        </a:schemeClr>
                      </a:solidFill>
                      <a:latin typeface="+mn-lt"/>
                      <a:ea typeface="+mn-ea"/>
                      <a:cs typeface="+mn-cs"/>
                    </a:defRPr>
                  </a:pPr>
                  <a:t>[HODNOTA]</a:t>
                </a:fld>
                <a:r>
                  <a:rPr lang="en-US"/>
                  <a:t>(48%)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9"/>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C8033A6-162B-406E-A6DC-29955F7B3C27}" type="VALUE">
                  <a:rPr lang="en-US"/>
                  <a:pPr>
                    <a:defRPr sz="900" b="0" i="0" u="none" strike="noStrike" kern="1200" baseline="0">
                      <a:solidFill>
                        <a:schemeClr val="tx1">
                          <a:lumMod val="75000"/>
                          <a:lumOff val="25000"/>
                        </a:schemeClr>
                      </a:solidFill>
                      <a:latin typeface="+mn-lt"/>
                      <a:ea typeface="+mn-ea"/>
                      <a:cs typeface="+mn-cs"/>
                    </a:defRPr>
                  </a:pPr>
                  <a:t>[HODNOTA]</a:t>
                </a:fld>
                <a:r>
                  <a:rPr lang="en-US"/>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s>
    <c:plotArea>
      <c:layout/>
      <c:barChart>
        <c:barDir val="col"/>
        <c:grouping val="clustered"/>
        <c:varyColors val="0"/>
        <c:ser>
          <c:idx val="0"/>
          <c:order val="0"/>
          <c:tx>
            <c:strRef>
              <c:f>List26!$C$3</c:f>
              <c:strCache>
                <c:ptCount val="1"/>
                <c:pt idx="0">
                  <c:v>Celkem</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B415-41E1-AAB4-68D3DBCA2F36}"/>
              </c:ext>
            </c:extLst>
          </c:dPt>
          <c:dPt>
            <c:idx val="1"/>
            <c:invertIfNegative val="0"/>
            <c:bubble3D val="0"/>
            <c:extLst>
              <c:ext xmlns:c16="http://schemas.microsoft.com/office/drawing/2014/chart" uri="{C3380CC4-5D6E-409C-BE32-E72D297353CC}">
                <c16:uniqueId val="{00000001-B415-41E1-AAB4-68D3DBCA2F36}"/>
              </c:ext>
            </c:extLst>
          </c:dPt>
          <c:dPt>
            <c:idx val="2"/>
            <c:invertIfNegative val="0"/>
            <c:bubble3D val="0"/>
            <c:extLst>
              <c:ext xmlns:c16="http://schemas.microsoft.com/office/drawing/2014/chart" uri="{C3380CC4-5D6E-409C-BE32-E72D297353CC}">
                <c16:uniqueId val="{00000002-B415-41E1-AAB4-68D3DBCA2F36}"/>
              </c:ext>
            </c:extLst>
          </c:dPt>
          <c:dPt>
            <c:idx val="3"/>
            <c:invertIfNegative val="0"/>
            <c:bubble3D val="0"/>
            <c:extLst>
              <c:ext xmlns:c16="http://schemas.microsoft.com/office/drawing/2014/chart" uri="{C3380CC4-5D6E-409C-BE32-E72D297353CC}">
                <c16:uniqueId val="{00000003-B415-41E1-AAB4-68D3DBCA2F36}"/>
              </c:ext>
            </c:extLst>
          </c:dPt>
          <c:dPt>
            <c:idx val="4"/>
            <c:invertIfNegative val="0"/>
            <c:bubble3D val="0"/>
            <c:extLst>
              <c:ext xmlns:c16="http://schemas.microsoft.com/office/drawing/2014/chart" uri="{C3380CC4-5D6E-409C-BE32-E72D297353CC}">
                <c16:uniqueId val="{00000004-B415-41E1-AAB4-68D3DBCA2F36}"/>
              </c:ext>
            </c:extLst>
          </c:dPt>
          <c:dPt>
            <c:idx val="5"/>
            <c:invertIfNegative val="0"/>
            <c:bubble3D val="0"/>
            <c:extLst>
              <c:ext xmlns:c16="http://schemas.microsoft.com/office/drawing/2014/chart" uri="{C3380CC4-5D6E-409C-BE32-E72D297353CC}">
                <c16:uniqueId val="{00000005-B415-41E1-AAB4-68D3DBCA2F36}"/>
              </c:ext>
            </c:extLst>
          </c:dPt>
          <c:dLbls>
            <c:dLbl>
              <c:idx val="0"/>
              <c:tx>
                <c:rich>
                  <a:bodyPr/>
                  <a:lstStyle/>
                  <a:p>
                    <a:r>
                      <a:rPr lang="en-US"/>
                      <a:t>n=47(33,5%)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415-41E1-AAB4-68D3DBCA2F36}"/>
                </c:ext>
              </c:extLst>
            </c:dLbl>
            <c:dLbl>
              <c:idx val="1"/>
              <c:tx>
                <c:rich>
                  <a:bodyPr/>
                  <a:lstStyle/>
                  <a:p>
                    <a:r>
                      <a:rPr lang="en-US"/>
                      <a:t>n=7(5%)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415-41E1-AAB4-68D3DBCA2F36}"/>
                </c:ext>
              </c:extLst>
            </c:dLbl>
            <c:dLbl>
              <c:idx val="2"/>
              <c:tx>
                <c:rich>
                  <a:bodyPr/>
                  <a:lstStyle/>
                  <a:p>
                    <a:r>
                      <a:rPr lang="en-US"/>
                      <a:t>n=7(5%)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415-41E1-AAB4-68D3DBCA2F36}"/>
                </c:ext>
              </c:extLst>
            </c:dLbl>
            <c:dLbl>
              <c:idx val="3"/>
              <c:tx>
                <c:rich>
                  <a:bodyPr/>
                  <a:lstStyle/>
                  <a:p>
                    <a:r>
                      <a:rPr lang="en-US"/>
                      <a:t>n=7(5%)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415-41E1-AAB4-68D3DBCA2F36}"/>
                </c:ext>
              </c:extLst>
            </c:dLbl>
            <c:dLbl>
              <c:idx val="4"/>
              <c:tx>
                <c:rich>
                  <a:bodyPr/>
                  <a:lstStyle/>
                  <a:p>
                    <a:r>
                      <a:rPr lang="en-US"/>
                      <a:t>n=62(44%)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415-41E1-AAB4-68D3DBCA2F36}"/>
                </c:ext>
              </c:extLst>
            </c:dLbl>
            <c:dLbl>
              <c:idx val="5"/>
              <c:tx>
                <c:rich>
                  <a:bodyPr/>
                  <a:lstStyle/>
                  <a:p>
                    <a:r>
                      <a:rPr lang="en-US"/>
                      <a:t>n=10(7%)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415-41E1-AAB4-68D3DBCA2F36}"/>
                </c:ext>
              </c:extLst>
            </c:dLbl>
            <c:dLbl>
              <c:idx val="6"/>
              <c:tx>
                <c:rich>
                  <a:bodyPr/>
                  <a:lstStyle/>
                  <a:p>
                    <a:r>
                      <a:rPr lang="en-US"/>
                      <a:t>n=12(19%)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415-41E1-AAB4-68D3DBCA2F36}"/>
                </c:ext>
              </c:extLst>
            </c:dLbl>
            <c:dLbl>
              <c:idx val="7"/>
              <c:tx>
                <c:rich>
                  <a:bodyPr/>
                  <a:lstStyle/>
                  <a:p>
                    <a:r>
                      <a:rPr lang="en-US"/>
                      <a:t>n=</a:t>
                    </a:r>
                    <a:fld id="{660C922B-25D4-45E3-A67C-2D0B772C41C4}" type="VALUE">
                      <a:rPr lang="en-US"/>
                      <a:pPr/>
                      <a:t>[HODNOTA]</a:t>
                    </a:fld>
                    <a:r>
                      <a:rPr lang="en-US"/>
                      <a:t>(3%)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415-41E1-AAB4-68D3DBCA2F36}"/>
                </c:ext>
              </c:extLst>
            </c:dLbl>
            <c:dLbl>
              <c:idx val="8"/>
              <c:tx>
                <c:rich>
                  <a:bodyPr/>
                  <a:lstStyle/>
                  <a:p>
                    <a:r>
                      <a:rPr lang="en-US"/>
                      <a:t>n=</a:t>
                    </a:r>
                    <a:fld id="{2DF3BF38-7DAF-4E50-A2AD-FE94743A3EE0}" type="VALUE">
                      <a:rPr lang="en-US"/>
                      <a:pPr/>
                      <a:t>[HODNOTA]</a:t>
                    </a:fld>
                    <a:r>
                      <a:rPr lang="en-US"/>
                      <a:t>(7%)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415-41E1-AAB4-68D3DBCA2F36}"/>
                </c:ext>
              </c:extLst>
            </c:dLbl>
            <c:dLbl>
              <c:idx val="9"/>
              <c:tx>
                <c:rich>
                  <a:bodyPr/>
                  <a:lstStyle/>
                  <a:p>
                    <a:r>
                      <a:rPr lang="en-US"/>
                      <a:t>n=</a:t>
                    </a:r>
                    <a:fld id="{B6667C73-15EE-49FD-8F7E-A3FDF5CD1F48}" type="VALUE">
                      <a:rPr lang="en-US"/>
                      <a:pPr/>
                      <a:t>[HODNOTA]</a:t>
                    </a:fld>
                    <a:r>
                      <a:rPr lang="en-US"/>
                      <a:t>(10%)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415-41E1-AAB4-68D3DBCA2F36}"/>
                </c:ext>
              </c:extLst>
            </c:dLbl>
            <c:dLbl>
              <c:idx val="10"/>
              <c:tx>
                <c:rich>
                  <a:bodyPr/>
                  <a:lstStyle/>
                  <a:p>
                    <a:r>
                      <a:rPr lang="en-US"/>
                      <a:t>n=</a:t>
                    </a:r>
                    <a:fld id="{694ACCF2-B9E2-49BE-A1B7-FF17340196C0}" type="VALUE">
                      <a:rPr lang="en-US"/>
                      <a:pPr/>
                      <a:t>[HODNOTA]</a:t>
                    </a:fld>
                    <a:r>
                      <a:rPr lang="en-US"/>
                      <a:t>(48%)</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B415-41E1-AAB4-68D3DBCA2F36}"/>
                </c:ext>
              </c:extLst>
            </c:dLbl>
            <c:dLbl>
              <c:idx val="11"/>
              <c:tx>
                <c:rich>
                  <a:bodyPr/>
                  <a:lstStyle/>
                  <a:p>
                    <a:r>
                      <a:rPr lang="en-US"/>
                      <a:t>n=</a:t>
                    </a:r>
                    <a:fld id="{6C8033A6-162B-406E-A6DC-29955F7B3C27}" type="VALUE">
                      <a:rPr lang="en-US"/>
                      <a:pPr/>
                      <a:t>[HODNOTA]</a:t>
                    </a:fld>
                    <a:r>
                      <a:rPr lang="en-US"/>
                      <a:t>(13%)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415-41E1-AAB4-68D3DBCA2F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List26!$A$4:$B$15</c:f>
              <c:multiLvlStrCache>
                <c:ptCount val="12"/>
                <c:lvl>
                  <c:pt idx="0">
                    <c:v>nikdy ve všední den nesnídám</c:v>
                  </c:pt>
                  <c:pt idx="1">
                    <c:v>snídám obvykle čtyři dny</c:v>
                  </c:pt>
                  <c:pt idx="2">
                    <c:v>snídám obvykle dva dny</c:v>
                  </c:pt>
                  <c:pt idx="3">
                    <c:v>snídám obvykle jeden den</c:v>
                  </c:pt>
                  <c:pt idx="4">
                    <c:v>snídám obvykle pět dní</c:v>
                  </c:pt>
                  <c:pt idx="5">
                    <c:v>snídám obvykle tři dny</c:v>
                  </c:pt>
                  <c:pt idx="6">
                    <c:v>nikdy ve všední den nesnídám</c:v>
                  </c:pt>
                  <c:pt idx="7">
                    <c:v>snídám obvykle čtyři dny</c:v>
                  </c:pt>
                  <c:pt idx="8">
                    <c:v>snídám obvykle dva dny</c:v>
                  </c:pt>
                  <c:pt idx="9">
                    <c:v>snídám obvykle jeden den</c:v>
                  </c:pt>
                  <c:pt idx="10">
                    <c:v>snídám obvykle pět dní</c:v>
                  </c:pt>
                  <c:pt idx="11">
                    <c:v>snídám obvykle tři dny</c:v>
                  </c:pt>
                </c:lvl>
                <c:lvl>
                  <c:pt idx="0">
                    <c:v>dívka</c:v>
                  </c:pt>
                  <c:pt idx="6">
                    <c:v>chlapec</c:v>
                  </c:pt>
                </c:lvl>
              </c:multiLvlStrCache>
            </c:multiLvlStrRef>
          </c:cat>
          <c:val>
            <c:numRef>
              <c:f>List26!$C$4:$C$15</c:f>
              <c:numCache>
                <c:formatCode>General</c:formatCode>
                <c:ptCount val="12"/>
                <c:pt idx="0">
                  <c:v>47</c:v>
                </c:pt>
                <c:pt idx="1">
                  <c:v>7</c:v>
                </c:pt>
                <c:pt idx="2">
                  <c:v>7</c:v>
                </c:pt>
                <c:pt idx="3">
                  <c:v>7</c:v>
                </c:pt>
                <c:pt idx="4">
                  <c:v>62</c:v>
                </c:pt>
                <c:pt idx="5">
                  <c:v>10</c:v>
                </c:pt>
                <c:pt idx="6">
                  <c:v>12</c:v>
                </c:pt>
                <c:pt idx="7">
                  <c:v>2</c:v>
                </c:pt>
                <c:pt idx="8">
                  <c:v>4</c:v>
                </c:pt>
                <c:pt idx="9">
                  <c:v>6</c:v>
                </c:pt>
                <c:pt idx="10">
                  <c:v>30</c:v>
                </c:pt>
                <c:pt idx="11">
                  <c:v>8</c:v>
                </c:pt>
              </c:numCache>
            </c:numRef>
          </c:val>
          <c:extLst>
            <c:ext xmlns:c16="http://schemas.microsoft.com/office/drawing/2014/chart" uri="{C3380CC4-5D6E-409C-BE32-E72D297353CC}">
              <c16:uniqueId val="{0000000C-B415-41E1-AAB4-68D3DBCA2F36}"/>
            </c:ext>
          </c:extLst>
        </c:ser>
        <c:dLbls>
          <c:showLegendKey val="0"/>
          <c:showVal val="0"/>
          <c:showCatName val="0"/>
          <c:showSerName val="0"/>
          <c:showPercent val="0"/>
          <c:showBubbleSize val="0"/>
        </c:dLbls>
        <c:gapWidth val="182"/>
        <c:axId val="48610848"/>
        <c:axId val="48611680"/>
      </c:barChart>
      <c:catAx>
        <c:axId val="4861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611680"/>
        <c:crosses val="autoZero"/>
        <c:auto val="1"/>
        <c:lblAlgn val="ctr"/>
        <c:lblOffset val="100"/>
        <c:noMultiLvlLbl val="0"/>
      </c:catAx>
      <c:valAx>
        <c:axId val="4861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610848"/>
        <c:crosses val="autoZero"/>
        <c:crossBetween val="between"/>
      </c:valAx>
    </c:plotArea>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Splněn</a:t>
            </a:r>
            <a:r>
              <a:rPr lang="cs-CZ" baseline="0"/>
              <a:t>í doporučení týkající se snídaně</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n=</a:t>
                    </a:r>
                    <a:fld id="{3A252581-659F-4D3C-989A-02230448C3AA}" type="VALUE">
                      <a:rPr lang="en-US"/>
                      <a:pPr/>
                      <a:t>[HODNOTA]</a:t>
                    </a:fld>
                    <a:r>
                      <a:rPr lang="en-US"/>
                      <a:t>(45,5%)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488-457D-A91E-B68311B0149C}"/>
                </c:ext>
              </c:extLst>
            </c:dLbl>
            <c:dLbl>
              <c:idx val="1"/>
              <c:tx>
                <c:rich>
                  <a:bodyPr/>
                  <a:lstStyle/>
                  <a:p>
                    <a:r>
                      <a:rPr lang="en-US"/>
                      <a:t>n=</a:t>
                    </a:r>
                    <a:fld id="{EEC64E1B-4651-4157-87F6-7B8B699DA1C2}" type="VALUE">
                      <a:rPr lang="en-US"/>
                      <a:pPr/>
                      <a:t>[HODNOTA]</a:t>
                    </a:fld>
                    <a:r>
                      <a:rPr lang="en-US"/>
                      <a:t>(71,8%)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488-457D-A91E-B68311B014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List22!$M$1:$N$1</c:f>
              <c:strCache>
                <c:ptCount val="2"/>
                <c:pt idx="0">
                  <c:v>snídaně 5x do týdne</c:v>
                </c:pt>
                <c:pt idx="1">
                  <c:v>snídaně v obou dnech o víkendu</c:v>
                </c:pt>
              </c:strCache>
            </c:strRef>
          </c:cat>
          <c:val>
            <c:numRef>
              <c:f>List22!$M$2:$N$2</c:f>
              <c:numCache>
                <c:formatCode>General</c:formatCode>
                <c:ptCount val="2"/>
                <c:pt idx="0">
                  <c:v>92</c:v>
                </c:pt>
                <c:pt idx="1">
                  <c:v>145</c:v>
                </c:pt>
              </c:numCache>
            </c:numRef>
          </c:val>
          <c:extLst>
            <c:ext xmlns:c16="http://schemas.microsoft.com/office/drawing/2014/chart" uri="{C3380CC4-5D6E-409C-BE32-E72D297353CC}">
              <c16:uniqueId val="{00000002-6488-457D-A91E-B68311B0149C}"/>
            </c:ext>
          </c:extLst>
        </c:ser>
        <c:dLbls>
          <c:showLegendKey val="0"/>
          <c:showVal val="0"/>
          <c:showCatName val="0"/>
          <c:showSerName val="0"/>
          <c:showPercent val="0"/>
          <c:showBubbleSize val="0"/>
        </c:dLbls>
        <c:gapWidth val="219"/>
        <c:overlap val="-27"/>
        <c:axId val="542170128"/>
        <c:axId val="542173872"/>
      </c:barChart>
      <c:catAx>
        <c:axId val="54217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173872"/>
        <c:crosses val="autoZero"/>
        <c:auto val="1"/>
        <c:lblAlgn val="ctr"/>
        <c:lblOffset val="100"/>
        <c:noMultiLvlLbl val="0"/>
      </c:catAx>
      <c:valAx>
        <c:axId val="54217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17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Věková</a:t>
            </a:r>
            <a:r>
              <a:rPr lang="cs-CZ" baseline="0"/>
              <a:t> struktura respondentů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List5!$G$1</c:f>
              <c:strCache>
                <c:ptCount val="1"/>
                <c:pt idx="0">
                  <c:v>Počet z kolik je ti let</c:v>
                </c:pt>
              </c:strCache>
            </c:strRef>
          </c:tx>
          <c:spPr>
            <a:solidFill>
              <a:schemeClr val="accent1"/>
            </a:solidFill>
            <a:ln>
              <a:noFill/>
            </a:ln>
            <a:effectLst/>
          </c:spPr>
          <c:invertIfNegative val="0"/>
          <c:dLbls>
            <c:dLbl>
              <c:idx val="0"/>
              <c:tx>
                <c:rich>
                  <a:bodyPr/>
                  <a:lstStyle/>
                  <a:p>
                    <a:r>
                      <a:rPr lang="en-US"/>
                      <a:t>n=</a:t>
                    </a:r>
                    <a:fld id="{413972BB-D1C4-40F2-A347-B53877DFBB39}" type="VALUE">
                      <a:rPr lang="en-US"/>
                      <a:pPr/>
                      <a:t>[HODNOTA]</a:t>
                    </a:fld>
                    <a:r>
                      <a:rPr lang="en-US"/>
                      <a:t>(10%)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A0F-4C59-8944-F372E97187C8}"/>
                </c:ext>
              </c:extLst>
            </c:dLbl>
            <c:dLbl>
              <c:idx val="1"/>
              <c:tx>
                <c:rich>
                  <a:bodyPr/>
                  <a:lstStyle/>
                  <a:p>
                    <a:r>
                      <a:rPr lang="en-US"/>
                      <a:t>n=</a:t>
                    </a:r>
                    <a:fld id="{442AC81F-521E-48A5-AD1E-250C9C674016}" type="VALUE">
                      <a:rPr lang="en-US"/>
                      <a:pPr/>
                      <a:t>[HODNOTA]</a:t>
                    </a:fld>
                    <a:r>
                      <a:rPr lang="en-US"/>
                      <a:t>(21%)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A0F-4C59-8944-F372E97187C8}"/>
                </c:ext>
              </c:extLst>
            </c:dLbl>
            <c:dLbl>
              <c:idx val="2"/>
              <c:tx>
                <c:rich>
                  <a:bodyPr/>
                  <a:lstStyle/>
                  <a:p>
                    <a:r>
                      <a:rPr lang="en-US"/>
                      <a:t>n=</a:t>
                    </a:r>
                    <a:fld id="{C52A6C23-B36B-437F-B58A-696434773F04}" type="VALUE">
                      <a:rPr lang="en-US"/>
                      <a:pPr/>
                      <a:t>[HODNOTA]</a:t>
                    </a:fld>
                    <a:r>
                      <a:rPr lang="en-US"/>
                      <a:t>(25%)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A0F-4C59-8944-F372E97187C8}"/>
                </c:ext>
              </c:extLst>
            </c:dLbl>
            <c:dLbl>
              <c:idx val="3"/>
              <c:tx>
                <c:rich>
                  <a:bodyPr/>
                  <a:lstStyle/>
                  <a:p>
                    <a:r>
                      <a:rPr lang="en-US"/>
                      <a:t>n=</a:t>
                    </a:r>
                    <a:fld id="{75AFE105-1442-4220-B077-1081A1A94A6A}" type="VALUE">
                      <a:rPr lang="en-US"/>
                      <a:pPr/>
                      <a:t>[HODNOTA]</a:t>
                    </a:fld>
                    <a:r>
                      <a:rPr lang="en-US"/>
                      <a:t>(32%)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0F-4C59-8944-F372E97187C8}"/>
                </c:ext>
              </c:extLst>
            </c:dLbl>
            <c:dLbl>
              <c:idx val="4"/>
              <c:tx>
                <c:rich>
                  <a:bodyPr/>
                  <a:lstStyle/>
                  <a:p>
                    <a:r>
                      <a:rPr lang="en-US"/>
                      <a:t>n=</a:t>
                    </a:r>
                    <a:fld id="{0CC38772-EA20-445C-BCD5-4CFFF594A912}" type="VALUE">
                      <a:rPr lang="en-US"/>
                      <a:pPr/>
                      <a:t>[HODNOTA]</a:t>
                    </a:fld>
                    <a:r>
                      <a:rPr lang="en-US"/>
                      <a:t>(11%)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A0F-4C59-8944-F372E97187C8}"/>
                </c:ext>
              </c:extLst>
            </c:dLbl>
            <c:dLbl>
              <c:idx val="5"/>
              <c:tx>
                <c:rich>
                  <a:bodyPr/>
                  <a:lstStyle/>
                  <a:p>
                    <a:r>
                      <a:rPr lang="en-US"/>
                      <a:t>n=</a:t>
                    </a:r>
                    <a:fld id="{447D6E92-F512-4B86-A4B8-CD4ACDBF0C15}" type="VALUE">
                      <a:rPr lang="en-US"/>
                      <a:pPr/>
                      <a:t>[HODNOTA]</a:t>
                    </a:fld>
                    <a:r>
                      <a:rPr lang="en-US"/>
                      <a:t>(0,5%)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A0F-4C59-8944-F372E97187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List5!$F$2:$F$7</c:f>
              <c:numCache>
                <c:formatCode>General</c:formatCode>
                <c:ptCount val="6"/>
                <c:pt idx="0">
                  <c:v>15</c:v>
                </c:pt>
                <c:pt idx="1">
                  <c:v>16</c:v>
                </c:pt>
                <c:pt idx="2">
                  <c:v>17</c:v>
                </c:pt>
                <c:pt idx="3">
                  <c:v>18</c:v>
                </c:pt>
                <c:pt idx="4">
                  <c:v>19</c:v>
                </c:pt>
                <c:pt idx="5">
                  <c:v>20</c:v>
                </c:pt>
              </c:numCache>
            </c:numRef>
          </c:cat>
          <c:val>
            <c:numRef>
              <c:f>List5!$G$2:$G$7</c:f>
              <c:numCache>
                <c:formatCode>General</c:formatCode>
                <c:ptCount val="6"/>
                <c:pt idx="0">
                  <c:v>20</c:v>
                </c:pt>
                <c:pt idx="1">
                  <c:v>42</c:v>
                </c:pt>
                <c:pt idx="2">
                  <c:v>51</c:v>
                </c:pt>
                <c:pt idx="3">
                  <c:v>65</c:v>
                </c:pt>
                <c:pt idx="4">
                  <c:v>23</c:v>
                </c:pt>
                <c:pt idx="5">
                  <c:v>1</c:v>
                </c:pt>
              </c:numCache>
            </c:numRef>
          </c:val>
          <c:extLst>
            <c:ext xmlns:c16="http://schemas.microsoft.com/office/drawing/2014/chart" uri="{C3380CC4-5D6E-409C-BE32-E72D297353CC}">
              <c16:uniqueId val="{00000006-4A0F-4C59-8944-F372E97187C8}"/>
            </c:ext>
          </c:extLst>
        </c:ser>
        <c:dLbls>
          <c:showLegendKey val="0"/>
          <c:showVal val="0"/>
          <c:showCatName val="0"/>
          <c:showSerName val="0"/>
          <c:showPercent val="0"/>
          <c:showBubbleSize val="0"/>
        </c:dLbls>
        <c:gapWidth val="219"/>
        <c:overlap val="-27"/>
        <c:axId val="314555759"/>
        <c:axId val="314554095"/>
      </c:barChart>
      <c:catAx>
        <c:axId val="31455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4554095"/>
        <c:crosses val="autoZero"/>
        <c:auto val="1"/>
        <c:lblAlgn val="ctr"/>
        <c:lblOffset val="100"/>
        <c:noMultiLvlLbl val="0"/>
      </c:catAx>
      <c:valAx>
        <c:axId val="314554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4555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[survey-data-vyzivove-zvyklosti.xlsx]List30!Kontingenční tabulka118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Množství</a:t>
            </a:r>
            <a:r>
              <a:rPr lang="cs-CZ" baseline="0"/>
              <a:t> konzumace kusů zeleniny denně dle pohlaví</a:t>
            </a:r>
            <a:endParaRPr lang="cs-CZ"/>
          </a:p>
        </c:rich>
      </c:tx>
      <c:layout>
        <c:manualLayout>
          <c:xMode val="edge"/>
          <c:yMode val="edge"/>
          <c:x val="0.21048740780397965"/>
          <c:y val="2.579629622974443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n=83(59%)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n=29(21%)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n=43(69%)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n=11(18%)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n=83(59%)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n=29(21%)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n=43(69%)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n=11(18%)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n=21(15%)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n=83(59%)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n=29(21%)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n=43(69%)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n=11(18%)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manualLayout>
          <c:layoutTarget val="inner"/>
          <c:xMode val="edge"/>
          <c:yMode val="edge"/>
          <c:x val="9.4981846019247598E-2"/>
          <c:y val="0.11934966462525518"/>
          <c:w val="0.90286351706036749"/>
          <c:h val="0.47951079031787691"/>
        </c:manualLayout>
      </c:layout>
      <c:barChart>
        <c:barDir val="col"/>
        <c:grouping val="clustered"/>
        <c:varyColors val="0"/>
        <c:ser>
          <c:idx val="0"/>
          <c:order val="0"/>
          <c:tx>
            <c:strRef>
              <c:f>List30!$C$3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03C-4B26-8547-325846CB47B5}"/>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03C-4B26-8547-325846CB47B5}"/>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103C-4B26-8547-325846CB47B5}"/>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103C-4B26-8547-325846CB47B5}"/>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103C-4B26-8547-325846CB47B5}"/>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103C-4B26-8547-325846CB47B5}"/>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103C-4B26-8547-325846CB47B5}"/>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103C-4B26-8547-325846CB47B5}"/>
              </c:ext>
            </c:extLst>
          </c:dPt>
          <c:dLbls>
            <c:dLbl>
              <c:idx val="0"/>
              <c:tx>
                <c:rich>
                  <a:bodyPr/>
                  <a:lstStyle/>
                  <a:p>
                    <a:r>
                      <a:rPr lang="en-US"/>
                      <a:t>n=21(15%)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03C-4B26-8547-325846CB47B5}"/>
                </c:ext>
              </c:extLst>
            </c:dLbl>
            <c:dLbl>
              <c:idx val="1"/>
              <c:tx>
                <c:rich>
                  <a:bodyPr/>
                  <a:lstStyle/>
                  <a:p>
                    <a:r>
                      <a:rPr lang="en-US"/>
                      <a:t>n=83(59%)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03C-4B26-8547-325846CB47B5}"/>
                </c:ext>
              </c:extLst>
            </c:dLbl>
            <c:dLbl>
              <c:idx val="2"/>
              <c:tx>
                <c:rich>
                  <a:bodyPr/>
                  <a:lstStyle/>
                  <a:p>
                    <a:r>
                      <a:rPr lang="en-US"/>
                      <a:t>n=29(21%)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03C-4B26-8547-325846CB47B5}"/>
                </c:ext>
              </c:extLst>
            </c:dLbl>
            <c:dLbl>
              <c:idx val="3"/>
              <c:tx>
                <c:rich>
                  <a:bodyPr/>
                  <a:lstStyle/>
                  <a:p>
                    <a:r>
                      <a:rPr lang="en-US"/>
                      <a:t>n=7(5%)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03C-4B26-8547-325846CB47B5}"/>
                </c:ext>
              </c:extLst>
            </c:dLbl>
            <c:dLbl>
              <c:idx val="4"/>
              <c:tx>
                <c:rich>
                  <a:bodyPr/>
                  <a:lstStyle/>
                  <a:p>
                    <a:r>
                      <a:rPr lang="en-US"/>
                      <a:t>n=7(11%)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03C-4B26-8547-325846CB47B5}"/>
                </c:ext>
              </c:extLst>
            </c:dLbl>
            <c:dLbl>
              <c:idx val="5"/>
              <c:tx>
                <c:rich>
                  <a:bodyPr/>
                  <a:lstStyle/>
                  <a:p>
                    <a:r>
                      <a:rPr lang="en-US"/>
                      <a:t>n=43(69%)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03C-4B26-8547-325846CB47B5}"/>
                </c:ext>
              </c:extLst>
            </c:dLbl>
            <c:dLbl>
              <c:idx val="6"/>
              <c:tx>
                <c:rich>
                  <a:bodyPr/>
                  <a:lstStyle/>
                  <a:p>
                    <a:r>
                      <a:rPr lang="en-US"/>
                      <a:t>n=11(18%)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103C-4B26-8547-325846CB47B5}"/>
                </c:ext>
              </c:extLst>
            </c:dLbl>
            <c:dLbl>
              <c:idx val="7"/>
              <c:tx>
                <c:rich>
                  <a:bodyPr/>
                  <a:lstStyle/>
                  <a:p>
                    <a:r>
                      <a:rPr lang="en-US"/>
                      <a:t>n=1(2%)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103C-4B26-8547-325846CB47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List30!$A$4:$B$11</c:f>
              <c:multiLvlStrCache>
                <c:ptCount val="8"/>
                <c:lvl>
                  <c:pt idx="0">
                    <c:v>0 kusů zeleniny</c:v>
                  </c:pt>
                  <c:pt idx="1">
                    <c:v>1-2 kusy zeleniny</c:v>
                  </c:pt>
                  <c:pt idx="2">
                    <c:v>3-4 kusy zeleniny</c:v>
                  </c:pt>
                  <c:pt idx="3">
                    <c:v>4 a více kusů zeleniny</c:v>
                  </c:pt>
                  <c:pt idx="4">
                    <c:v>0 kusů zeleniny</c:v>
                  </c:pt>
                  <c:pt idx="5">
                    <c:v>1-2 kusy zeleniny</c:v>
                  </c:pt>
                  <c:pt idx="6">
                    <c:v>3-4 kusy zeleniny</c:v>
                  </c:pt>
                  <c:pt idx="7">
                    <c:v>4 a více kusů zeleniny</c:v>
                  </c:pt>
                </c:lvl>
                <c:lvl>
                  <c:pt idx="0">
                    <c:v>dívka</c:v>
                  </c:pt>
                  <c:pt idx="4">
                    <c:v>chlapec</c:v>
                  </c:pt>
                </c:lvl>
              </c:multiLvlStrCache>
            </c:multiLvlStrRef>
          </c:cat>
          <c:val>
            <c:numRef>
              <c:f>List30!$C$4:$C$11</c:f>
              <c:numCache>
                <c:formatCode>General</c:formatCode>
                <c:ptCount val="8"/>
                <c:pt idx="0">
                  <c:v>21</c:v>
                </c:pt>
                <c:pt idx="1">
                  <c:v>83</c:v>
                </c:pt>
                <c:pt idx="2">
                  <c:v>29</c:v>
                </c:pt>
                <c:pt idx="3">
                  <c:v>7</c:v>
                </c:pt>
                <c:pt idx="4">
                  <c:v>7</c:v>
                </c:pt>
                <c:pt idx="5">
                  <c:v>43</c:v>
                </c:pt>
                <c:pt idx="6">
                  <c:v>11</c:v>
                </c:pt>
                <c:pt idx="7">
                  <c:v>1</c:v>
                </c:pt>
              </c:numCache>
            </c:numRef>
          </c:val>
          <c:extLst>
            <c:ext xmlns:c16="http://schemas.microsoft.com/office/drawing/2014/chart" uri="{C3380CC4-5D6E-409C-BE32-E72D297353CC}">
              <c16:uniqueId val="{00000010-103C-4B26-8547-325846CB47B5}"/>
            </c:ext>
          </c:extLst>
        </c:ser>
        <c:dLbls>
          <c:showLegendKey val="0"/>
          <c:showVal val="0"/>
          <c:showCatName val="0"/>
          <c:showSerName val="0"/>
          <c:showPercent val="0"/>
          <c:showBubbleSize val="0"/>
        </c:dLbls>
        <c:gapWidth val="182"/>
        <c:axId val="243969936"/>
        <c:axId val="243970352"/>
      </c:barChart>
      <c:catAx>
        <c:axId val="24396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970352"/>
        <c:crosses val="autoZero"/>
        <c:auto val="1"/>
        <c:lblAlgn val="ctr"/>
        <c:lblOffset val="100"/>
        <c:noMultiLvlLbl val="0"/>
      </c:catAx>
      <c:valAx>
        <c:axId val="24397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96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[survey-data-vyzivove-zvyklosti.xlsx]List31!Kontingenční tabulka123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Množství</a:t>
            </a:r>
            <a:r>
              <a:rPr lang="cs-CZ" baseline="0"/>
              <a:t> konzumace kusů ovoce denně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n=102(73%)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n=41(66%)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n=102(73%)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n=41(66%)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n=102(73%)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n=41(66%)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List31!$C$3</c:f>
              <c:strCache>
                <c:ptCount val="1"/>
                <c:pt idx="0">
                  <c:v>Celkem</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8FA2-4221-8AA7-7538AED8DE5B}"/>
              </c:ext>
            </c:extLst>
          </c:dPt>
          <c:dPt>
            <c:idx val="1"/>
            <c:invertIfNegative val="0"/>
            <c:bubble3D val="0"/>
            <c:extLst>
              <c:ext xmlns:c16="http://schemas.microsoft.com/office/drawing/2014/chart" uri="{C3380CC4-5D6E-409C-BE32-E72D297353CC}">
                <c16:uniqueId val="{00000001-8FA2-4221-8AA7-7538AED8DE5B}"/>
              </c:ext>
            </c:extLst>
          </c:dPt>
          <c:dPt>
            <c:idx val="2"/>
            <c:invertIfNegative val="0"/>
            <c:bubble3D val="0"/>
            <c:extLst>
              <c:ext xmlns:c16="http://schemas.microsoft.com/office/drawing/2014/chart" uri="{C3380CC4-5D6E-409C-BE32-E72D297353CC}">
                <c16:uniqueId val="{00000002-8FA2-4221-8AA7-7538AED8DE5B}"/>
              </c:ext>
            </c:extLst>
          </c:dPt>
          <c:dPt>
            <c:idx val="3"/>
            <c:invertIfNegative val="0"/>
            <c:bubble3D val="0"/>
            <c:extLst>
              <c:ext xmlns:c16="http://schemas.microsoft.com/office/drawing/2014/chart" uri="{C3380CC4-5D6E-409C-BE32-E72D297353CC}">
                <c16:uniqueId val="{00000003-8FA2-4221-8AA7-7538AED8DE5B}"/>
              </c:ext>
            </c:extLst>
          </c:dPt>
          <c:dPt>
            <c:idx val="4"/>
            <c:invertIfNegative val="0"/>
            <c:bubble3D val="0"/>
            <c:extLst>
              <c:ext xmlns:c16="http://schemas.microsoft.com/office/drawing/2014/chart" uri="{C3380CC4-5D6E-409C-BE32-E72D297353CC}">
                <c16:uniqueId val="{00000004-8FA2-4221-8AA7-7538AED8DE5B}"/>
              </c:ext>
            </c:extLst>
          </c:dPt>
          <c:dPt>
            <c:idx val="5"/>
            <c:invertIfNegative val="0"/>
            <c:bubble3D val="0"/>
            <c:extLst>
              <c:ext xmlns:c16="http://schemas.microsoft.com/office/drawing/2014/chart" uri="{C3380CC4-5D6E-409C-BE32-E72D297353CC}">
                <c16:uniqueId val="{00000005-8FA2-4221-8AA7-7538AED8DE5B}"/>
              </c:ext>
            </c:extLst>
          </c:dPt>
          <c:dPt>
            <c:idx val="6"/>
            <c:invertIfNegative val="0"/>
            <c:bubble3D val="0"/>
            <c:extLst>
              <c:ext xmlns:c16="http://schemas.microsoft.com/office/drawing/2014/chart" uri="{C3380CC4-5D6E-409C-BE32-E72D297353CC}">
                <c16:uniqueId val="{00000006-8FA2-4221-8AA7-7538AED8DE5B}"/>
              </c:ext>
            </c:extLst>
          </c:dPt>
          <c:dPt>
            <c:idx val="7"/>
            <c:invertIfNegative val="0"/>
            <c:bubble3D val="0"/>
            <c:extLst>
              <c:ext xmlns:c16="http://schemas.microsoft.com/office/drawing/2014/chart" uri="{C3380CC4-5D6E-409C-BE32-E72D297353CC}">
                <c16:uniqueId val="{00000007-8FA2-4221-8AA7-7538AED8DE5B}"/>
              </c:ext>
            </c:extLst>
          </c:dPt>
          <c:dLbls>
            <c:dLbl>
              <c:idx val="0"/>
              <c:tx>
                <c:rich>
                  <a:bodyPr/>
                  <a:lstStyle/>
                  <a:p>
                    <a:r>
                      <a:rPr lang="en-US"/>
                      <a:t>n=17(12%)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FA2-4221-8AA7-7538AED8DE5B}"/>
                </c:ext>
              </c:extLst>
            </c:dLbl>
            <c:dLbl>
              <c:idx val="1"/>
              <c:tx>
                <c:rich>
                  <a:bodyPr/>
                  <a:lstStyle/>
                  <a:p>
                    <a:r>
                      <a:rPr lang="en-US"/>
                      <a:t>n=102(73%)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FA2-4221-8AA7-7538AED8DE5B}"/>
                </c:ext>
              </c:extLst>
            </c:dLbl>
            <c:dLbl>
              <c:idx val="2"/>
              <c:tx>
                <c:rich>
                  <a:bodyPr/>
                  <a:lstStyle/>
                  <a:p>
                    <a:r>
                      <a:rPr lang="en-US"/>
                      <a:t>n=18(13%)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FA2-4221-8AA7-7538AED8DE5B}"/>
                </c:ext>
              </c:extLst>
            </c:dLbl>
            <c:dLbl>
              <c:idx val="3"/>
              <c:tx>
                <c:rich>
                  <a:bodyPr/>
                  <a:lstStyle/>
                  <a:p>
                    <a:r>
                      <a:rPr lang="en-US"/>
                      <a:t>n=3(2%)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FA2-4221-8AA7-7538AED8DE5B}"/>
                </c:ext>
              </c:extLst>
            </c:dLbl>
            <c:dLbl>
              <c:idx val="4"/>
              <c:tx>
                <c:rich>
                  <a:bodyPr/>
                  <a:lstStyle/>
                  <a:p>
                    <a:r>
                      <a:rPr lang="en-US"/>
                      <a:t>n=8(13%)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FA2-4221-8AA7-7538AED8DE5B}"/>
                </c:ext>
              </c:extLst>
            </c:dLbl>
            <c:dLbl>
              <c:idx val="5"/>
              <c:tx>
                <c:rich>
                  <a:bodyPr/>
                  <a:lstStyle/>
                  <a:p>
                    <a:r>
                      <a:rPr lang="en-US"/>
                      <a:t>n=41(66%)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FA2-4221-8AA7-7538AED8DE5B}"/>
                </c:ext>
              </c:extLst>
            </c:dLbl>
            <c:dLbl>
              <c:idx val="6"/>
              <c:tx>
                <c:rich>
                  <a:bodyPr/>
                  <a:lstStyle/>
                  <a:p>
                    <a:r>
                      <a:rPr lang="en-US"/>
                      <a:t>n=10(16%)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FA2-4221-8AA7-7538AED8DE5B}"/>
                </c:ext>
              </c:extLst>
            </c:dLbl>
            <c:dLbl>
              <c:idx val="7"/>
              <c:tx>
                <c:rich>
                  <a:bodyPr/>
                  <a:lstStyle/>
                  <a:p>
                    <a:r>
                      <a:rPr lang="en-US"/>
                      <a:t>n=3(5%)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FA2-4221-8AA7-7538AED8DE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List31!$A$4:$B$11</c:f>
              <c:multiLvlStrCache>
                <c:ptCount val="8"/>
                <c:lvl>
                  <c:pt idx="0">
                    <c:v>0 kusů ovoce</c:v>
                  </c:pt>
                  <c:pt idx="1">
                    <c:v>1-2 kusy ovoce</c:v>
                  </c:pt>
                  <c:pt idx="2">
                    <c:v>3-4 kusy ovoce</c:v>
                  </c:pt>
                  <c:pt idx="3">
                    <c:v>4 a více kusů ovoce</c:v>
                  </c:pt>
                  <c:pt idx="4">
                    <c:v>0 kusů ovoce</c:v>
                  </c:pt>
                  <c:pt idx="5">
                    <c:v>1-2 kusy ovoce</c:v>
                  </c:pt>
                  <c:pt idx="6">
                    <c:v>3-4 kusy ovoce</c:v>
                  </c:pt>
                  <c:pt idx="7">
                    <c:v>4 a více kusů ovoce</c:v>
                  </c:pt>
                </c:lvl>
                <c:lvl>
                  <c:pt idx="0">
                    <c:v>dívka</c:v>
                  </c:pt>
                  <c:pt idx="4">
                    <c:v>chlapec</c:v>
                  </c:pt>
                </c:lvl>
              </c:multiLvlStrCache>
            </c:multiLvlStrRef>
          </c:cat>
          <c:val>
            <c:numRef>
              <c:f>List31!$C$4:$C$11</c:f>
              <c:numCache>
                <c:formatCode>General</c:formatCode>
                <c:ptCount val="8"/>
                <c:pt idx="0">
                  <c:v>17</c:v>
                </c:pt>
                <c:pt idx="1">
                  <c:v>102</c:v>
                </c:pt>
                <c:pt idx="2">
                  <c:v>18</c:v>
                </c:pt>
                <c:pt idx="3">
                  <c:v>3</c:v>
                </c:pt>
                <c:pt idx="4">
                  <c:v>8</c:v>
                </c:pt>
                <c:pt idx="5">
                  <c:v>41</c:v>
                </c:pt>
                <c:pt idx="6">
                  <c:v>10</c:v>
                </c:pt>
                <c:pt idx="7">
                  <c:v>3</c:v>
                </c:pt>
              </c:numCache>
            </c:numRef>
          </c:val>
          <c:extLst>
            <c:ext xmlns:c16="http://schemas.microsoft.com/office/drawing/2014/chart" uri="{C3380CC4-5D6E-409C-BE32-E72D297353CC}">
              <c16:uniqueId val="{00000008-8FA2-4221-8AA7-7538AED8DE5B}"/>
            </c:ext>
          </c:extLst>
        </c:ser>
        <c:dLbls>
          <c:showLegendKey val="0"/>
          <c:showVal val="0"/>
          <c:showCatName val="0"/>
          <c:showSerName val="0"/>
          <c:showPercent val="0"/>
          <c:showBubbleSize val="0"/>
        </c:dLbls>
        <c:gapWidth val="182"/>
        <c:axId val="48615424"/>
        <c:axId val="48608768"/>
      </c:barChart>
      <c:catAx>
        <c:axId val="4861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608768"/>
        <c:crosses val="autoZero"/>
        <c:auto val="1"/>
        <c:lblAlgn val="ctr"/>
        <c:lblOffset val="100"/>
        <c:noMultiLvlLbl val="0"/>
      </c:catAx>
      <c:valAx>
        <c:axId val="4860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615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[survey-data-vyzivove-zvyklosti.xlsx]List32!Kontingenční tabulka128</c:name>
    <c:fmtId val="-1"/>
  </c:pivotSource>
  <c:chart>
    <c:title>
      <c:tx>
        <c:rich>
          <a:bodyPr/>
          <a:lstStyle/>
          <a:p>
            <a:pPr>
              <a:defRPr/>
            </a:pPr>
            <a:r>
              <a:rPr lang="cs-CZ" sz="1400" b="0"/>
              <a:t>Množství</a:t>
            </a:r>
            <a:r>
              <a:rPr lang="cs-CZ" sz="1400" b="0" baseline="0"/>
              <a:t> tekutin za den dle pohlaví</a:t>
            </a:r>
            <a:endParaRPr lang="cs-CZ" sz="1400" b="0"/>
          </a:p>
        </c:rich>
      </c:tx>
      <c:layout>
        <c:manualLayout>
          <c:xMode val="edge"/>
          <c:yMode val="edge"/>
          <c:x val="0.28725729360802316"/>
          <c:y val="4.9147685424330692E-2"/>
        </c:manualLayout>
      </c:layout>
      <c:overlay val="0"/>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49%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49%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49%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8"/>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n=45(32%)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9"/>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n=68(49%)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0"/>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1"/>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n=16(11%)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2"/>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3"/>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4"/>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n=25(40%)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5"/>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37"/>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n=45(32%)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8"/>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n=68(49%)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9"/>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0"/>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n=16(11%)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1"/>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2"/>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3"/>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n=25(40%)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4"/>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46"/>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n=45(32%)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7"/>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n=68(49%)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8"/>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9"/>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n=16(11%)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0"/>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n=8(13%)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1"/>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n=27(44%)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2"/>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n=25(40%)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3"/>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List32!$C$3</c:f>
              <c:strCache>
                <c:ptCount val="1"/>
                <c:pt idx="0">
                  <c:v>Celkem</c:v>
                </c:pt>
              </c:strCache>
            </c:strRef>
          </c:tx>
          <c:spPr>
            <a:solidFill>
              <a:schemeClr val="accent1"/>
            </a:solidFill>
            <a:ln>
              <a:noFill/>
            </a:ln>
            <a:effectLst/>
          </c:spPr>
          <c:invertIfNegative val="0"/>
          <c:dLbls>
            <c:dLbl>
              <c:idx val="0"/>
              <c:tx>
                <c:rich>
                  <a:bodyPr/>
                  <a:lstStyle/>
                  <a:p>
                    <a:r>
                      <a:rPr lang="en-US"/>
                      <a:t>n=45(32%)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AE-4B63-9768-1F12E7CD2235}"/>
                </c:ext>
              </c:extLst>
            </c:dLbl>
            <c:dLbl>
              <c:idx val="1"/>
              <c:tx>
                <c:rich>
                  <a:bodyPr/>
                  <a:lstStyle/>
                  <a:p>
                    <a:r>
                      <a:rPr lang="en-US"/>
                      <a:t>n=68(49%)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1AE-4B63-9768-1F12E7CD2235}"/>
                </c:ext>
              </c:extLst>
            </c:dLbl>
            <c:dLbl>
              <c:idx val="2"/>
              <c:tx>
                <c:rich>
                  <a:bodyPr/>
                  <a:lstStyle/>
                  <a:p>
                    <a:r>
                      <a:rPr lang="en-US"/>
                      <a:t>n=11(8%)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1AE-4B63-9768-1F12E7CD2235}"/>
                </c:ext>
              </c:extLst>
            </c:dLbl>
            <c:dLbl>
              <c:idx val="3"/>
              <c:tx>
                <c:rich>
                  <a:bodyPr/>
                  <a:lstStyle/>
                  <a:p>
                    <a:r>
                      <a:rPr lang="en-US"/>
                      <a:t>n=16(11%)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1AE-4B63-9768-1F12E7CD2235}"/>
                </c:ext>
              </c:extLst>
            </c:dLbl>
            <c:dLbl>
              <c:idx val="4"/>
              <c:tx>
                <c:rich>
                  <a:bodyPr/>
                  <a:lstStyle/>
                  <a:p>
                    <a:r>
                      <a:rPr lang="en-US"/>
                      <a:t>n=8(13%)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1AE-4B63-9768-1F12E7CD2235}"/>
                </c:ext>
              </c:extLst>
            </c:dLbl>
            <c:dLbl>
              <c:idx val="5"/>
              <c:tx>
                <c:rich>
                  <a:bodyPr/>
                  <a:lstStyle/>
                  <a:p>
                    <a:r>
                      <a:rPr lang="en-US"/>
                      <a:t>n=27(44%)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1AE-4B63-9768-1F12E7CD2235}"/>
                </c:ext>
              </c:extLst>
            </c:dLbl>
            <c:dLbl>
              <c:idx val="6"/>
              <c:tx>
                <c:rich>
                  <a:bodyPr/>
                  <a:lstStyle/>
                  <a:p>
                    <a:r>
                      <a:rPr lang="en-US"/>
                      <a:t>n=25(40%)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1AE-4B63-9768-1F12E7CD2235}"/>
                </c:ext>
              </c:extLst>
            </c:dLbl>
            <c:dLbl>
              <c:idx val="7"/>
              <c:tx>
                <c:rich>
                  <a:bodyPr/>
                  <a:lstStyle/>
                  <a:p>
                    <a:r>
                      <a:rPr lang="en-US"/>
                      <a:t>n=2(3%)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1AE-4B63-9768-1F12E7CD22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List32!$A$4:$B$11</c:f>
              <c:multiLvlStrCache>
                <c:ptCount val="8"/>
                <c:lvl>
                  <c:pt idx="0">
                    <c:v>1 l</c:v>
                  </c:pt>
                  <c:pt idx="1">
                    <c:v>1,5-2 l</c:v>
                  </c:pt>
                  <c:pt idx="2">
                    <c:v>2 l a více</c:v>
                  </c:pt>
                  <c:pt idx="3">
                    <c:v>méně než 1 l </c:v>
                  </c:pt>
                  <c:pt idx="4">
                    <c:v>1 l</c:v>
                  </c:pt>
                  <c:pt idx="5">
                    <c:v>1,5-2 l</c:v>
                  </c:pt>
                  <c:pt idx="6">
                    <c:v>2 l a více</c:v>
                  </c:pt>
                  <c:pt idx="7">
                    <c:v>méně než 1 l </c:v>
                  </c:pt>
                </c:lvl>
                <c:lvl>
                  <c:pt idx="0">
                    <c:v>dívka</c:v>
                  </c:pt>
                  <c:pt idx="4">
                    <c:v>chlapec</c:v>
                  </c:pt>
                </c:lvl>
              </c:multiLvlStrCache>
            </c:multiLvlStrRef>
          </c:cat>
          <c:val>
            <c:numRef>
              <c:f>List32!$C$4:$C$11</c:f>
              <c:numCache>
                <c:formatCode>General</c:formatCode>
                <c:ptCount val="8"/>
                <c:pt idx="0">
                  <c:v>45</c:v>
                </c:pt>
                <c:pt idx="1">
                  <c:v>68</c:v>
                </c:pt>
                <c:pt idx="2">
                  <c:v>11</c:v>
                </c:pt>
                <c:pt idx="3">
                  <c:v>16</c:v>
                </c:pt>
                <c:pt idx="4">
                  <c:v>8</c:v>
                </c:pt>
                <c:pt idx="5">
                  <c:v>27</c:v>
                </c:pt>
                <c:pt idx="6">
                  <c:v>25</c:v>
                </c:pt>
                <c:pt idx="7">
                  <c:v>2</c:v>
                </c:pt>
              </c:numCache>
            </c:numRef>
          </c:val>
          <c:extLst>
            <c:ext xmlns:c16="http://schemas.microsoft.com/office/drawing/2014/chart" uri="{C3380CC4-5D6E-409C-BE32-E72D297353CC}">
              <c16:uniqueId val="{00000008-F1AE-4B63-9768-1F12E7CD2235}"/>
            </c:ext>
          </c:extLst>
        </c:ser>
        <c:dLbls>
          <c:showLegendKey val="0"/>
          <c:showVal val="0"/>
          <c:showCatName val="0"/>
          <c:showSerName val="0"/>
          <c:showPercent val="0"/>
          <c:showBubbleSize val="0"/>
        </c:dLbls>
        <c:gapWidth val="219"/>
        <c:overlap val="-27"/>
        <c:axId val="1338245376"/>
        <c:axId val="1338248704"/>
      </c:barChart>
      <c:catAx>
        <c:axId val="133824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8248704"/>
        <c:crosses val="autoZero"/>
        <c:auto val="1"/>
        <c:lblAlgn val="ctr"/>
        <c:lblOffset val="100"/>
        <c:noMultiLvlLbl val="0"/>
      </c:catAx>
      <c:valAx>
        <c:axId val="133824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8245376"/>
        <c:crosses val="autoZero"/>
        <c:crossBetween val="between"/>
      </c:valAx>
    </c:plotArea>
    <c:plotVisOnly val="1"/>
    <c:dispBlanksAs val="gap"/>
    <c:showDLblsOverMax val="0"/>
  </c:chart>
  <c:txPr>
    <a:bodyPr/>
    <a:lstStyle/>
    <a:p>
      <a:pPr>
        <a:defRPr/>
      </a:pPr>
      <a:endParaRPr lang="cs-CZ"/>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[survey-data-vyzivove-zvyklosti.xlsx]List35!Kontingenční tabulka143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Četnost</a:t>
            </a:r>
            <a:r>
              <a:rPr lang="cs-CZ" baseline="0"/>
              <a:t> pití energetických nápojů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n=110(79%)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n=5(3,3%)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n=16(11%)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n=46(74%)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n=16(11%)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n=5(3,3%)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n=110(79%)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n=46(74%)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n=16(11%)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n=5(3,3%)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n=110(79%)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n=46(74%)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List35!$C$3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330-4EA2-8EE9-475101FA9DA2}"/>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E330-4EA2-8EE9-475101FA9DA2}"/>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E330-4EA2-8EE9-475101FA9DA2}"/>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E330-4EA2-8EE9-475101FA9DA2}"/>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E330-4EA2-8EE9-475101FA9DA2}"/>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E330-4EA2-8EE9-475101FA9DA2}"/>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E330-4EA2-8EE9-475101FA9DA2}"/>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E330-4EA2-8EE9-475101FA9DA2}"/>
              </c:ext>
            </c:extLst>
          </c:dPt>
          <c:dPt>
            <c:idx val="8"/>
            <c:invertIfNegative val="0"/>
            <c:bubble3D val="0"/>
            <c:spPr>
              <a:solidFill>
                <a:schemeClr val="accent1"/>
              </a:solidFill>
              <a:ln>
                <a:noFill/>
              </a:ln>
              <a:effectLst/>
            </c:spPr>
            <c:extLst>
              <c:ext xmlns:c16="http://schemas.microsoft.com/office/drawing/2014/chart" uri="{C3380CC4-5D6E-409C-BE32-E72D297353CC}">
                <c16:uniqueId val="{00000011-E330-4EA2-8EE9-475101FA9DA2}"/>
              </c:ext>
            </c:extLst>
          </c:dPt>
          <c:dLbls>
            <c:dLbl>
              <c:idx val="0"/>
              <c:tx>
                <c:rich>
                  <a:bodyPr/>
                  <a:lstStyle/>
                  <a:p>
                    <a:r>
                      <a:rPr lang="en-US"/>
                      <a:t>n=16(11%)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330-4EA2-8EE9-475101FA9DA2}"/>
                </c:ext>
              </c:extLst>
            </c:dLbl>
            <c:dLbl>
              <c:idx val="1"/>
              <c:tx>
                <c:rich>
                  <a:bodyPr/>
                  <a:lstStyle/>
                  <a:p>
                    <a:r>
                      <a:rPr lang="en-US"/>
                      <a:t>n=8(6%)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330-4EA2-8EE9-475101FA9DA2}"/>
                </c:ext>
              </c:extLst>
            </c:dLbl>
            <c:dLbl>
              <c:idx val="2"/>
              <c:tx>
                <c:rich>
                  <a:bodyPr/>
                  <a:lstStyle/>
                  <a:p>
                    <a:r>
                      <a:rPr lang="en-US"/>
                      <a:t>n=1(0,7%)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330-4EA2-8EE9-475101FA9DA2}"/>
                </c:ext>
              </c:extLst>
            </c:dLbl>
            <c:dLbl>
              <c:idx val="3"/>
              <c:tx>
                <c:rich>
                  <a:bodyPr/>
                  <a:lstStyle/>
                  <a:p>
                    <a:r>
                      <a:rPr lang="en-US"/>
                      <a:t>n=5(3,3%)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330-4EA2-8EE9-475101FA9DA2}"/>
                </c:ext>
              </c:extLst>
            </c:dLbl>
            <c:dLbl>
              <c:idx val="4"/>
              <c:tx>
                <c:rich>
                  <a:bodyPr/>
                  <a:lstStyle/>
                  <a:p>
                    <a:r>
                      <a:rPr lang="en-US"/>
                      <a:t>n=110(79%)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330-4EA2-8EE9-475101FA9DA2}"/>
                </c:ext>
              </c:extLst>
            </c:dLbl>
            <c:dLbl>
              <c:idx val="5"/>
              <c:tx>
                <c:rich>
                  <a:bodyPr/>
                  <a:lstStyle/>
                  <a:p>
                    <a:r>
                      <a:rPr lang="en-US"/>
                      <a:t>n=10(16%)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330-4EA2-8EE9-475101FA9DA2}"/>
                </c:ext>
              </c:extLst>
            </c:dLbl>
            <c:dLbl>
              <c:idx val="6"/>
              <c:tx>
                <c:rich>
                  <a:bodyPr/>
                  <a:lstStyle/>
                  <a:p>
                    <a:r>
                      <a:rPr lang="en-US"/>
                      <a:t>n=5(8%)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330-4EA2-8EE9-475101FA9DA2}"/>
                </c:ext>
              </c:extLst>
            </c:dLbl>
            <c:dLbl>
              <c:idx val="7"/>
              <c:tx>
                <c:rich>
                  <a:bodyPr/>
                  <a:lstStyle/>
                  <a:p>
                    <a:r>
                      <a:rPr lang="en-US"/>
                      <a:t>n=1(2%)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E330-4EA2-8EE9-475101FA9DA2}"/>
                </c:ext>
              </c:extLst>
            </c:dLbl>
            <c:dLbl>
              <c:idx val="8"/>
              <c:tx>
                <c:rich>
                  <a:bodyPr/>
                  <a:lstStyle/>
                  <a:p>
                    <a:r>
                      <a:rPr lang="en-US"/>
                      <a:t>n=46(74%)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E330-4EA2-8EE9-475101FA9D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List35!$A$4:$B$12</c:f>
              <c:multiLvlStrCache>
                <c:ptCount val="9"/>
                <c:lvl>
                  <c:pt idx="0">
                    <c:v>1-2x do týdne</c:v>
                  </c:pt>
                  <c:pt idx="1">
                    <c:v>3x do týdne</c:v>
                  </c:pt>
                  <c:pt idx="2">
                    <c:v>4-6x do týdne</c:v>
                  </c:pt>
                  <c:pt idx="3">
                    <c:v>každý den</c:v>
                  </c:pt>
                  <c:pt idx="4">
                    <c:v>nikdy</c:v>
                  </c:pt>
                  <c:pt idx="5">
                    <c:v>1-2x do týdne</c:v>
                  </c:pt>
                  <c:pt idx="6">
                    <c:v>3x do týdne</c:v>
                  </c:pt>
                  <c:pt idx="7">
                    <c:v>4-6x do týdne</c:v>
                  </c:pt>
                  <c:pt idx="8">
                    <c:v>nikdy</c:v>
                  </c:pt>
                </c:lvl>
                <c:lvl>
                  <c:pt idx="0">
                    <c:v>dívka</c:v>
                  </c:pt>
                  <c:pt idx="5">
                    <c:v>chlapec</c:v>
                  </c:pt>
                </c:lvl>
              </c:multiLvlStrCache>
            </c:multiLvlStrRef>
          </c:cat>
          <c:val>
            <c:numRef>
              <c:f>List35!$C$4:$C$12</c:f>
              <c:numCache>
                <c:formatCode>General</c:formatCode>
                <c:ptCount val="9"/>
                <c:pt idx="0">
                  <c:v>16</c:v>
                </c:pt>
                <c:pt idx="1">
                  <c:v>8</c:v>
                </c:pt>
                <c:pt idx="2">
                  <c:v>1</c:v>
                </c:pt>
                <c:pt idx="3">
                  <c:v>5</c:v>
                </c:pt>
                <c:pt idx="4">
                  <c:v>110</c:v>
                </c:pt>
                <c:pt idx="5">
                  <c:v>10</c:v>
                </c:pt>
                <c:pt idx="6">
                  <c:v>5</c:v>
                </c:pt>
                <c:pt idx="7">
                  <c:v>1</c:v>
                </c:pt>
                <c:pt idx="8">
                  <c:v>46</c:v>
                </c:pt>
              </c:numCache>
            </c:numRef>
          </c:val>
          <c:extLst>
            <c:ext xmlns:c16="http://schemas.microsoft.com/office/drawing/2014/chart" uri="{C3380CC4-5D6E-409C-BE32-E72D297353CC}">
              <c16:uniqueId val="{00000012-E330-4EA2-8EE9-475101FA9DA2}"/>
            </c:ext>
          </c:extLst>
        </c:ser>
        <c:dLbls>
          <c:showLegendKey val="0"/>
          <c:showVal val="0"/>
          <c:showCatName val="0"/>
          <c:showSerName val="0"/>
          <c:showPercent val="0"/>
          <c:showBubbleSize val="0"/>
        </c:dLbls>
        <c:gapWidth val="219"/>
        <c:overlap val="-27"/>
        <c:axId val="243970768"/>
        <c:axId val="243986160"/>
      </c:barChart>
      <c:catAx>
        <c:axId val="24397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986160"/>
        <c:crosses val="autoZero"/>
        <c:auto val="1"/>
        <c:lblAlgn val="ctr"/>
        <c:lblOffset val="100"/>
        <c:noMultiLvlLbl val="0"/>
      </c:catAx>
      <c:valAx>
        <c:axId val="24398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97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[survey-data-vyzivove-zvyklosti.xlsx]List38!Kontingenční tabulka158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Množství</a:t>
            </a:r>
            <a:r>
              <a:rPr lang="cs-CZ" baseline="0"/>
              <a:t> času stráveného pohybovou aktivitou během školního týdne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n=35(25%)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n=38(27%)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n=15(24%)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n=32(52%)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n=35(25%)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n=38(27%)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n=15(24%)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n=32(52%)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n=35(25%)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n=38(27%)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n=15(24%)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n=32(52%)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List38!$C$3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53CC-47E4-8197-BF6BA82D78C4}"/>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53CC-47E4-8197-BF6BA82D78C4}"/>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53CC-47E4-8197-BF6BA82D78C4}"/>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53CC-47E4-8197-BF6BA82D78C4}"/>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53CC-47E4-8197-BF6BA82D78C4}"/>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53CC-47E4-8197-BF6BA82D78C4}"/>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53CC-47E4-8197-BF6BA82D78C4}"/>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53CC-47E4-8197-BF6BA82D78C4}"/>
              </c:ext>
            </c:extLst>
          </c:dPt>
          <c:dLbls>
            <c:dLbl>
              <c:idx val="0"/>
              <c:tx>
                <c:rich>
                  <a:bodyPr/>
                  <a:lstStyle/>
                  <a:p>
                    <a:r>
                      <a:rPr lang="en-US"/>
                      <a:t>n=13(9%)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3CC-47E4-8197-BF6BA82D78C4}"/>
                </c:ext>
              </c:extLst>
            </c:dLbl>
            <c:dLbl>
              <c:idx val="1"/>
              <c:tx>
                <c:rich>
                  <a:bodyPr/>
                  <a:lstStyle/>
                  <a:p>
                    <a:r>
                      <a:rPr lang="en-US"/>
                      <a:t>n=54(39%)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CC-47E4-8197-BF6BA82D78C4}"/>
                </c:ext>
              </c:extLst>
            </c:dLbl>
            <c:dLbl>
              <c:idx val="2"/>
              <c:tx>
                <c:rich>
                  <a:bodyPr/>
                  <a:lstStyle/>
                  <a:p>
                    <a:r>
                      <a:rPr lang="en-US"/>
                      <a:t>n=35(25%)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3CC-47E4-8197-BF6BA82D78C4}"/>
                </c:ext>
              </c:extLst>
            </c:dLbl>
            <c:dLbl>
              <c:idx val="3"/>
              <c:tx>
                <c:rich>
                  <a:bodyPr/>
                  <a:lstStyle/>
                  <a:p>
                    <a:r>
                      <a:rPr lang="en-US"/>
                      <a:t>n=38(27%)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3CC-47E4-8197-BF6BA82D78C4}"/>
                </c:ext>
              </c:extLst>
            </c:dLbl>
            <c:dLbl>
              <c:idx val="4"/>
              <c:tx>
                <c:rich>
                  <a:bodyPr/>
                  <a:lstStyle/>
                  <a:p>
                    <a:r>
                      <a:rPr lang="en-US"/>
                      <a:t>n=1(1%)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3CC-47E4-8197-BF6BA82D78C4}"/>
                </c:ext>
              </c:extLst>
            </c:dLbl>
            <c:dLbl>
              <c:idx val="5"/>
              <c:tx>
                <c:rich>
                  <a:bodyPr/>
                  <a:lstStyle/>
                  <a:p>
                    <a:r>
                      <a:rPr lang="en-US"/>
                      <a:t>n=14(23%)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3CC-47E4-8197-BF6BA82D78C4}"/>
                </c:ext>
              </c:extLst>
            </c:dLbl>
            <c:dLbl>
              <c:idx val="6"/>
              <c:tx>
                <c:rich>
                  <a:bodyPr/>
                  <a:lstStyle/>
                  <a:p>
                    <a:r>
                      <a:rPr lang="en-US"/>
                      <a:t>n=15(24%)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3CC-47E4-8197-BF6BA82D78C4}"/>
                </c:ext>
              </c:extLst>
            </c:dLbl>
            <c:dLbl>
              <c:idx val="7"/>
              <c:tx>
                <c:rich>
                  <a:bodyPr/>
                  <a:lstStyle/>
                  <a:p>
                    <a:r>
                      <a:rPr lang="en-US"/>
                      <a:t>n=32(52%)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3CC-47E4-8197-BF6BA82D78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List38!$A$4:$B$11</c:f>
              <c:multiLvlStrCache>
                <c:ptCount val="8"/>
                <c:lvl>
                  <c:pt idx="0">
                    <c:v>0 minut</c:v>
                  </c:pt>
                  <c:pt idx="1">
                    <c:v>30 minut</c:v>
                  </c:pt>
                  <c:pt idx="2">
                    <c:v>60 minut</c:v>
                  </c:pt>
                  <c:pt idx="3">
                    <c:v>60 minut a více</c:v>
                  </c:pt>
                  <c:pt idx="4">
                    <c:v>0 minut</c:v>
                  </c:pt>
                  <c:pt idx="5">
                    <c:v>30 minut</c:v>
                  </c:pt>
                  <c:pt idx="6">
                    <c:v>60 minut</c:v>
                  </c:pt>
                  <c:pt idx="7">
                    <c:v>60 minut a více</c:v>
                  </c:pt>
                </c:lvl>
                <c:lvl>
                  <c:pt idx="0">
                    <c:v>dívka</c:v>
                  </c:pt>
                  <c:pt idx="4">
                    <c:v>chlapec</c:v>
                  </c:pt>
                </c:lvl>
              </c:multiLvlStrCache>
            </c:multiLvlStrRef>
          </c:cat>
          <c:val>
            <c:numRef>
              <c:f>List38!$C$4:$C$11</c:f>
              <c:numCache>
                <c:formatCode>General</c:formatCode>
                <c:ptCount val="8"/>
                <c:pt idx="0">
                  <c:v>13</c:v>
                </c:pt>
                <c:pt idx="1">
                  <c:v>54</c:v>
                </c:pt>
                <c:pt idx="2">
                  <c:v>35</c:v>
                </c:pt>
                <c:pt idx="3">
                  <c:v>38</c:v>
                </c:pt>
                <c:pt idx="4">
                  <c:v>1</c:v>
                </c:pt>
                <c:pt idx="5">
                  <c:v>14</c:v>
                </c:pt>
                <c:pt idx="6">
                  <c:v>15</c:v>
                </c:pt>
                <c:pt idx="7">
                  <c:v>32</c:v>
                </c:pt>
              </c:numCache>
            </c:numRef>
          </c:val>
          <c:extLst>
            <c:ext xmlns:c16="http://schemas.microsoft.com/office/drawing/2014/chart" uri="{C3380CC4-5D6E-409C-BE32-E72D297353CC}">
              <c16:uniqueId val="{00000010-53CC-47E4-8197-BF6BA82D78C4}"/>
            </c:ext>
          </c:extLst>
        </c:ser>
        <c:dLbls>
          <c:showLegendKey val="0"/>
          <c:showVal val="0"/>
          <c:showCatName val="0"/>
          <c:showSerName val="0"/>
          <c:showPercent val="0"/>
          <c:showBubbleSize val="0"/>
        </c:dLbls>
        <c:gapWidth val="219"/>
        <c:overlap val="-27"/>
        <c:axId val="1337257680"/>
        <c:axId val="1337258512"/>
      </c:barChart>
      <c:catAx>
        <c:axId val="133725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7258512"/>
        <c:crosses val="autoZero"/>
        <c:auto val="1"/>
        <c:lblAlgn val="ctr"/>
        <c:lblOffset val="100"/>
        <c:noMultiLvlLbl val="0"/>
      </c:catAx>
      <c:valAx>
        <c:axId val="133725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725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[survey-data-vyzivove-zvyklosti.xlsx]List41!Kontingenční tabulka173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Množství</a:t>
            </a:r>
            <a:r>
              <a:rPr lang="cs-CZ" baseline="0"/>
              <a:t> času stráveného na sociálních sítích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n=66(47%)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n=51(37%)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n=36(58%)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dLbl>
          <c:idx val="0"/>
          <c:layout>
            <c:manualLayout>
              <c:x val="-1.7636684303350969E-3"/>
              <c:y val="-4.6296296296297144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n=66(47%)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n=51(37%)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n=36(58%)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layout>
            <c:manualLayout>
              <c:x val="-1.7636684303350969E-3"/>
              <c:y val="-4.6296296296297144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n=66(47%)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n=51(37%)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n=36(58%)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9"/>
        <c:spPr>
          <a:solidFill>
            <a:schemeClr val="accent1"/>
          </a:solidFill>
          <a:ln>
            <a:noFill/>
          </a:ln>
          <a:effectLst/>
        </c:spPr>
        <c:dLbl>
          <c:idx val="0"/>
          <c:layout>
            <c:manualLayout>
              <c:x val="-1.7636684303350969E-3"/>
              <c:y val="-4.6296296296297144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List41!$C$3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B8D-41D2-978B-4EDB9B76B3C0}"/>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EB8D-41D2-978B-4EDB9B76B3C0}"/>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EB8D-41D2-978B-4EDB9B76B3C0}"/>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EB8D-41D2-978B-4EDB9B76B3C0}"/>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EB8D-41D2-978B-4EDB9B76B3C0}"/>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EB8D-41D2-978B-4EDB9B76B3C0}"/>
              </c:ext>
            </c:extLst>
          </c:dPt>
          <c:dLbls>
            <c:dLbl>
              <c:idx val="0"/>
              <c:tx>
                <c:rich>
                  <a:bodyPr/>
                  <a:lstStyle/>
                  <a:p>
                    <a:r>
                      <a:rPr lang="en-US"/>
                      <a:t>n=66(47%)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B8D-41D2-978B-4EDB9B76B3C0}"/>
                </c:ext>
              </c:extLst>
            </c:dLbl>
            <c:dLbl>
              <c:idx val="1"/>
              <c:tx>
                <c:rich>
                  <a:bodyPr/>
                  <a:lstStyle/>
                  <a:p>
                    <a:r>
                      <a:rPr lang="en-US"/>
                      <a:t>n=51(37%)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B8D-41D2-978B-4EDB9B76B3C0}"/>
                </c:ext>
              </c:extLst>
            </c:dLbl>
            <c:dLbl>
              <c:idx val="2"/>
              <c:tx>
                <c:rich>
                  <a:bodyPr/>
                  <a:lstStyle/>
                  <a:p>
                    <a:r>
                      <a:rPr lang="en-US"/>
                      <a:t>n=23(16%)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B8D-41D2-978B-4EDB9B76B3C0}"/>
                </c:ext>
              </c:extLst>
            </c:dLbl>
            <c:dLbl>
              <c:idx val="3"/>
              <c:tx>
                <c:rich>
                  <a:bodyPr/>
                  <a:lstStyle/>
                  <a:p>
                    <a:r>
                      <a:rPr lang="en-US"/>
                      <a:t>n=36(58%)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B8D-41D2-978B-4EDB9B76B3C0}"/>
                </c:ext>
              </c:extLst>
            </c:dLbl>
            <c:dLbl>
              <c:idx val="4"/>
              <c:layout>
                <c:manualLayout>
                  <c:x val="-1.7636684303350969E-3"/>
                  <c:y val="-4.6296296296297144E-3"/>
                </c:manualLayout>
              </c:layout>
              <c:tx>
                <c:rich>
                  <a:bodyPr/>
                  <a:lstStyle/>
                  <a:p>
                    <a:r>
                      <a:rPr lang="en-US"/>
                      <a:t>n=17(27%)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B8D-41D2-978B-4EDB9B76B3C0}"/>
                </c:ext>
              </c:extLst>
            </c:dLbl>
            <c:dLbl>
              <c:idx val="5"/>
              <c:tx>
                <c:rich>
                  <a:bodyPr/>
                  <a:lstStyle/>
                  <a:p>
                    <a:r>
                      <a:rPr lang="en-US"/>
                      <a:t>n=9(15%)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B8D-41D2-978B-4EDB9B76B3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List41!$A$4:$B$9</c:f>
              <c:multiLvlStrCache>
                <c:ptCount val="6"/>
                <c:lvl>
                  <c:pt idx="0">
                    <c:v>1-2 hodiny</c:v>
                  </c:pt>
                  <c:pt idx="1">
                    <c:v>3-4 hodiny</c:v>
                  </c:pt>
                  <c:pt idx="2">
                    <c:v>5 hodin a více</c:v>
                  </c:pt>
                  <c:pt idx="3">
                    <c:v>1-2 hodiny</c:v>
                  </c:pt>
                  <c:pt idx="4">
                    <c:v>3-4 hodiny</c:v>
                  </c:pt>
                  <c:pt idx="5">
                    <c:v>5 hodin a více</c:v>
                  </c:pt>
                </c:lvl>
                <c:lvl>
                  <c:pt idx="0">
                    <c:v>dívka</c:v>
                  </c:pt>
                  <c:pt idx="3">
                    <c:v>chlapec</c:v>
                  </c:pt>
                </c:lvl>
              </c:multiLvlStrCache>
            </c:multiLvlStrRef>
          </c:cat>
          <c:val>
            <c:numRef>
              <c:f>List41!$C$4:$C$9</c:f>
              <c:numCache>
                <c:formatCode>General</c:formatCode>
                <c:ptCount val="6"/>
                <c:pt idx="0">
                  <c:v>66</c:v>
                </c:pt>
                <c:pt idx="1">
                  <c:v>51</c:v>
                </c:pt>
                <c:pt idx="2">
                  <c:v>23</c:v>
                </c:pt>
                <c:pt idx="3">
                  <c:v>36</c:v>
                </c:pt>
                <c:pt idx="4">
                  <c:v>17</c:v>
                </c:pt>
                <c:pt idx="5">
                  <c:v>9</c:v>
                </c:pt>
              </c:numCache>
            </c:numRef>
          </c:val>
          <c:extLst>
            <c:ext xmlns:c16="http://schemas.microsoft.com/office/drawing/2014/chart" uri="{C3380CC4-5D6E-409C-BE32-E72D297353CC}">
              <c16:uniqueId val="{0000000C-EB8D-41D2-978B-4EDB9B76B3C0}"/>
            </c:ext>
          </c:extLst>
        </c:ser>
        <c:dLbls>
          <c:showLegendKey val="0"/>
          <c:showVal val="0"/>
          <c:showCatName val="0"/>
          <c:showSerName val="0"/>
          <c:showPercent val="0"/>
          <c:showBubbleSize val="0"/>
        </c:dLbls>
        <c:gapWidth val="219"/>
        <c:overlap val="-27"/>
        <c:axId val="145627696"/>
        <c:axId val="145628112"/>
      </c:barChart>
      <c:catAx>
        <c:axId val="14562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5628112"/>
        <c:crosses val="autoZero"/>
        <c:auto val="1"/>
        <c:lblAlgn val="ctr"/>
        <c:lblOffset val="100"/>
        <c:noMultiLvlLbl val="0"/>
      </c:catAx>
      <c:valAx>
        <c:axId val="14562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5627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[survey-data-vyzivove-zvyklosti.xlsx]List43!Kontingenční tabulka183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Spokojenost</a:t>
            </a:r>
            <a:r>
              <a:rPr lang="cs-CZ" baseline="0"/>
              <a:t> respondenta se svou váhou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n=72(51%)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n=68(49%)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n=39(63%)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n=72(51%)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n=68(49%)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n=39(63%)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n=72(51%)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n=68(49%)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n=23(37%)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n=39(63%)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List43!$C$3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01A0-4057-9E27-35DF74AAFD35}"/>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01A0-4057-9E27-35DF74AAFD35}"/>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01A0-4057-9E27-35DF74AAFD35}"/>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01A0-4057-9E27-35DF74AAFD35}"/>
              </c:ext>
            </c:extLst>
          </c:dPt>
          <c:dLbls>
            <c:dLbl>
              <c:idx val="0"/>
              <c:tx>
                <c:rich>
                  <a:bodyPr/>
                  <a:lstStyle/>
                  <a:p>
                    <a:r>
                      <a:rPr lang="en-US"/>
                      <a:t>n=72(51%)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1A0-4057-9E27-35DF74AAFD35}"/>
                </c:ext>
              </c:extLst>
            </c:dLbl>
            <c:dLbl>
              <c:idx val="1"/>
              <c:tx>
                <c:rich>
                  <a:bodyPr/>
                  <a:lstStyle/>
                  <a:p>
                    <a:r>
                      <a:rPr lang="en-US"/>
                      <a:t>n=68(49%)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1A0-4057-9E27-35DF74AAFD35}"/>
                </c:ext>
              </c:extLst>
            </c:dLbl>
            <c:dLbl>
              <c:idx val="2"/>
              <c:tx>
                <c:rich>
                  <a:bodyPr/>
                  <a:lstStyle/>
                  <a:p>
                    <a:r>
                      <a:rPr lang="en-US"/>
                      <a:t>n=23(37%)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1A0-4057-9E27-35DF74AAFD35}"/>
                </c:ext>
              </c:extLst>
            </c:dLbl>
            <c:dLbl>
              <c:idx val="3"/>
              <c:tx>
                <c:rich>
                  <a:bodyPr/>
                  <a:lstStyle/>
                  <a:p>
                    <a:r>
                      <a:rPr lang="en-US"/>
                      <a:t>n=39(63%)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1A0-4057-9E27-35DF74AAFD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List43!$A$4:$B$7</c:f>
              <c:multiLvlStrCache>
                <c:ptCount val="4"/>
                <c:lvl>
                  <c:pt idx="0">
                    <c:v>NE</c:v>
                  </c:pt>
                  <c:pt idx="1">
                    <c:v>ANO</c:v>
                  </c:pt>
                  <c:pt idx="2">
                    <c:v>NE</c:v>
                  </c:pt>
                  <c:pt idx="3">
                    <c:v>ANO</c:v>
                  </c:pt>
                </c:lvl>
                <c:lvl>
                  <c:pt idx="0">
                    <c:v>dívka</c:v>
                  </c:pt>
                  <c:pt idx="2">
                    <c:v>chlapec</c:v>
                  </c:pt>
                </c:lvl>
              </c:multiLvlStrCache>
            </c:multiLvlStrRef>
          </c:cat>
          <c:val>
            <c:numRef>
              <c:f>List43!$C$4:$C$7</c:f>
              <c:numCache>
                <c:formatCode>General</c:formatCode>
                <c:ptCount val="4"/>
                <c:pt idx="0">
                  <c:v>72</c:v>
                </c:pt>
                <c:pt idx="1">
                  <c:v>68</c:v>
                </c:pt>
                <c:pt idx="2">
                  <c:v>23</c:v>
                </c:pt>
                <c:pt idx="3">
                  <c:v>39</c:v>
                </c:pt>
              </c:numCache>
            </c:numRef>
          </c:val>
          <c:extLst>
            <c:ext xmlns:c16="http://schemas.microsoft.com/office/drawing/2014/chart" uri="{C3380CC4-5D6E-409C-BE32-E72D297353CC}">
              <c16:uniqueId val="{00000008-01A0-4057-9E27-35DF74AAFD35}"/>
            </c:ext>
          </c:extLst>
        </c:ser>
        <c:dLbls>
          <c:showLegendKey val="0"/>
          <c:showVal val="0"/>
          <c:showCatName val="0"/>
          <c:showSerName val="0"/>
          <c:showPercent val="0"/>
          <c:showBubbleSize val="0"/>
        </c:dLbls>
        <c:gapWidth val="219"/>
        <c:overlap val="-27"/>
        <c:axId val="127563648"/>
        <c:axId val="127562400"/>
      </c:barChart>
      <c:catAx>
        <c:axId val="12756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562400"/>
        <c:crosses val="autoZero"/>
        <c:auto val="1"/>
        <c:lblAlgn val="ctr"/>
        <c:lblOffset val="100"/>
        <c:noMultiLvlLbl val="0"/>
      </c:catAx>
      <c:valAx>
        <c:axId val="12756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56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[survey-data-vyzivove-zvyklosti.xlsx]List44!Kontingenční tabulka188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a:t>
            </a:r>
            <a:r>
              <a:rPr lang="cs-CZ" baseline="0"/>
              <a:t> respondentů dle pohlaví, kteří by chtěli zbubnout</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n=64(46%)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n=76(54%)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n=49(79%)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n=13(21%)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n=64(46%)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n=76(54%)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n=49(79%)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n=13(21%)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n=64(46%)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n=76(54%)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n=49(79%)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n=13(21%)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List44!$C$3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6192-4FF5-97B8-576826E42D2B}"/>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6192-4FF5-97B8-576826E42D2B}"/>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6192-4FF5-97B8-576826E42D2B}"/>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6192-4FF5-97B8-576826E42D2B}"/>
              </c:ext>
            </c:extLst>
          </c:dPt>
          <c:dLbls>
            <c:dLbl>
              <c:idx val="0"/>
              <c:tx>
                <c:rich>
                  <a:bodyPr/>
                  <a:lstStyle/>
                  <a:p>
                    <a:r>
                      <a:rPr lang="en-US"/>
                      <a:t>n=64(46%)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192-4FF5-97B8-576826E42D2B}"/>
                </c:ext>
              </c:extLst>
            </c:dLbl>
            <c:dLbl>
              <c:idx val="1"/>
              <c:tx>
                <c:rich>
                  <a:bodyPr/>
                  <a:lstStyle/>
                  <a:p>
                    <a:r>
                      <a:rPr lang="en-US"/>
                      <a:t>n=76(54%)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192-4FF5-97B8-576826E42D2B}"/>
                </c:ext>
              </c:extLst>
            </c:dLbl>
            <c:dLbl>
              <c:idx val="2"/>
              <c:tx>
                <c:rich>
                  <a:bodyPr/>
                  <a:lstStyle/>
                  <a:p>
                    <a:r>
                      <a:rPr lang="en-US"/>
                      <a:t>n=49(79%)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192-4FF5-97B8-576826E42D2B}"/>
                </c:ext>
              </c:extLst>
            </c:dLbl>
            <c:dLbl>
              <c:idx val="3"/>
              <c:tx>
                <c:rich>
                  <a:bodyPr/>
                  <a:lstStyle/>
                  <a:p>
                    <a:r>
                      <a:rPr lang="en-US"/>
                      <a:t>n=13(21%)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192-4FF5-97B8-576826E42D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List44!$A$4:$B$7</c:f>
              <c:multiLvlStrCache>
                <c:ptCount val="4"/>
                <c:lvl>
                  <c:pt idx="0">
                    <c:v>NE</c:v>
                  </c:pt>
                  <c:pt idx="1">
                    <c:v>ANO</c:v>
                  </c:pt>
                  <c:pt idx="2">
                    <c:v>NE</c:v>
                  </c:pt>
                  <c:pt idx="3">
                    <c:v>ANO</c:v>
                  </c:pt>
                </c:lvl>
                <c:lvl>
                  <c:pt idx="0">
                    <c:v>dívka</c:v>
                  </c:pt>
                  <c:pt idx="2">
                    <c:v>chlapec</c:v>
                  </c:pt>
                </c:lvl>
              </c:multiLvlStrCache>
            </c:multiLvlStrRef>
          </c:cat>
          <c:val>
            <c:numRef>
              <c:f>List44!$C$4:$C$7</c:f>
              <c:numCache>
                <c:formatCode>General</c:formatCode>
                <c:ptCount val="4"/>
                <c:pt idx="0">
                  <c:v>64</c:v>
                </c:pt>
                <c:pt idx="1">
                  <c:v>76</c:v>
                </c:pt>
                <c:pt idx="2">
                  <c:v>49</c:v>
                </c:pt>
                <c:pt idx="3">
                  <c:v>13</c:v>
                </c:pt>
              </c:numCache>
            </c:numRef>
          </c:val>
          <c:extLst>
            <c:ext xmlns:c16="http://schemas.microsoft.com/office/drawing/2014/chart" uri="{C3380CC4-5D6E-409C-BE32-E72D297353CC}">
              <c16:uniqueId val="{00000008-6192-4FF5-97B8-576826E42D2B}"/>
            </c:ext>
          </c:extLst>
        </c:ser>
        <c:dLbls>
          <c:showLegendKey val="0"/>
          <c:showVal val="0"/>
          <c:showCatName val="0"/>
          <c:showSerName val="0"/>
          <c:showPercent val="0"/>
          <c:showBubbleSize val="0"/>
        </c:dLbls>
        <c:gapWidth val="219"/>
        <c:overlap val="-27"/>
        <c:axId val="244007376"/>
        <c:axId val="243997392"/>
      </c:barChart>
      <c:catAx>
        <c:axId val="24400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997392"/>
        <c:crosses val="autoZero"/>
        <c:auto val="1"/>
        <c:lblAlgn val="ctr"/>
        <c:lblOffset val="100"/>
        <c:noMultiLvlLbl val="0"/>
      </c:catAx>
      <c:valAx>
        <c:axId val="243997392"/>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400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Vztah</a:t>
            </a:r>
            <a:r>
              <a:rPr lang="cs-CZ" baseline="0"/>
              <a:t> k jídlu</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n=95(47%)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7C0-4F63-995B-688F9612B1CA}"/>
                </c:ext>
              </c:extLst>
            </c:dLbl>
            <c:dLbl>
              <c:idx val="1"/>
              <c:tx>
                <c:rich>
                  <a:bodyPr/>
                  <a:lstStyle/>
                  <a:p>
                    <a:r>
                      <a:rPr lang="en-US"/>
                      <a:t>n=89(44,1%)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7C0-4F63-995B-688F9612B1CA}"/>
                </c:ext>
              </c:extLst>
            </c:dLbl>
            <c:dLbl>
              <c:idx val="2"/>
              <c:tx>
                <c:rich>
                  <a:bodyPr/>
                  <a:lstStyle/>
                  <a:p>
                    <a:r>
                      <a:rPr lang="en-US"/>
                      <a:t>n=</a:t>
                    </a:r>
                    <a:fld id="{1D5544E6-9627-4893-BDC6-364F0D3504D4}" type="VALUE">
                      <a:rPr lang="en-US"/>
                      <a:pPr/>
                      <a:t>[HODNOTA]</a:t>
                    </a:fld>
                    <a:r>
                      <a:rPr lang="en-US"/>
                      <a:t>(51%)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7C0-4F63-995B-688F9612B1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List22!$M$8:$O$8</c:f>
              <c:strCache>
                <c:ptCount val="3"/>
                <c:pt idx="0">
                  <c:v>nespokojenost s vlastní váhou</c:v>
                </c:pt>
                <c:pt idx="1">
                  <c:v>chci zhubnout</c:v>
                </c:pt>
                <c:pt idx="2">
                  <c:v>zkoušel jsem zhubnout</c:v>
                </c:pt>
              </c:strCache>
            </c:strRef>
          </c:cat>
          <c:val>
            <c:numRef>
              <c:f>List22!$M$9:$O$9</c:f>
              <c:numCache>
                <c:formatCode>General</c:formatCode>
                <c:ptCount val="3"/>
                <c:pt idx="0">
                  <c:v>95</c:v>
                </c:pt>
                <c:pt idx="1">
                  <c:v>89</c:v>
                </c:pt>
                <c:pt idx="2">
                  <c:v>103</c:v>
                </c:pt>
              </c:numCache>
            </c:numRef>
          </c:val>
          <c:extLst>
            <c:ext xmlns:c16="http://schemas.microsoft.com/office/drawing/2014/chart" uri="{C3380CC4-5D6E-409C-BE32-E72D297353CC}">
              <c16:uniqueId val="{00000003-37C0-4F63-995B-688F9612B1CA}"/>
            </c:ext>
          </c:extLst>
        </c:ser>
        <c:dLbls>
          <c:dLblPos val="outEnd"/>
          <c:showLegendKey val="0"/>
          <c:showVal val="1"/>
          <c:showCatName val="0"/>
          <c:showSerName val="0"/>
          <c:showPercent val="0"/>
          <c:showBubbleSize val="0"/>
        </c:dLbls>
        <c:gapWidth val="219"/>
        <c:overlap val="-27"/>
        <c:axId val="412334128"/>
        <c:axId val="412332464"/>
      </c:barChart>
      <c:catAx>
        <c:axId val="41233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2332464"/>
        <c:crosses val="autoZero"/>
        <c:auto val="1"/>
        <c:lblAlgn val="ctr"/>
        <c:lblOffset val="100"/>
        <c:noMultiLvlLbl val="0"/>
      </c:catAx>
      <c:valAx>
        <c:axId val="41233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2334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[survey-data-vyzivove-zvyklosti.xlsx]List45!Kontingenční tabulka193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Změna</a:t>
            </a:r>
            <a:r>
              <a:rPr lang="cs-CZ" baseline="0"/>
              <a:t> jídelníčku za účelem zhubnout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n=86(61%)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n=45(73%)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n=86(61%)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n=45(73%)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n=54(39%)</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n=86(61%)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n=45(73%)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n=17(27%)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List45!$C$3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A2E-493A-B4D5-7E19EC8CF0C7}"/>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EA2E-493A-B4D5-7E19EC8CF0C7}"/>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EA2E-493A-B4D5-7E19EC8CF0C7}"/>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EA2E-493A-B4D5-7E19EC8CF0C7}"/>
              </c:ext>
            </c:extLst>
          </c:dPt>
          <c:dLbls>
            <c:dLbl>
              <c:idx val="0"/>
              <c:tx>
                <c:rich>
                  <a:bodyPr/>
                  <a:lstStyle/>
                  <a:p>
                    <a:r>
                      <a:rPr lang="en-US"/>
                      <a:t>n=54(39%)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A2E-493A-B4D5-7E19EC8CF0C7}"/>
                </c:ext>
              </c:extLst>
            </c:dLbl>
            <c:dLbl>
              <c:idx val="1"/>
              <c:tx>
                <c:rich>
                  <a:bodyPr/>
                  <a:lstStyle/>
                  <a:p>
                    <a:r>
                      <a:rPr lang="en-US"/>
                      <a:t>n=86(61%)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A2E-493A-B4D5-7E19EC8CF0C7}"/>
                </c:ext>
              </c:extLst>
            </c:dLbl>
            <c:dLbl>
              <c:idx val="2"/>
              <c:tx>
                <c:rich>
                  <a:bodyPr/>
                  <a:lstStyle/>
                  <a:p>
                    <a:r>
                      <a:rPr lang="en-US"/>
                      <a:t>n=45(73%)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A2E-493A-B4D5-7E19EC8CF0C7}"/>
                </c:ext>
              </c:extLst>
            </c:dLbl>
            <c:dLbl>
              <c:idx val="3"/>
              <c:tx>
                <c:rich>
                  <a:bodyPr/>
                  <a:lstStyle/>
                  <a:p>
                    <a:r>
                      <a:rPr lang="en-US"/>
                      <a:t>n=17(27%)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A2E-493A-B4D5-7E19EC8CF0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List45!$A$4:$B$7</c:f>
              <c:multiLvlStrCache>
                <c:ptCount val="4"/>
                <c:lvl>
                  <c:pt idx="0">
                    <c:v>NE</c:v>
                  </c:pt>
                  <c:pt idx="1">
                    <c:v>ANO</c:v>
                  </c:pt>
                  <c:pt idx="2">
                    <c:v>NE</c:v>
                  </c:pt>
                  <c:pt idx="3">
                    <c:v>ANO</c:v>
                  </c:pt>
                </c:lvl>
                <c:lvl>
                  <c:pt idx="0">
                    <c:v>dívka</c:v>
                  </c:pt>
                  <c:pt idx="2">
                    <c:v>chlapec</c:v>
                  </c:pt>
                </c:lvl>
              </c:multiLvlStrCache>
            </c:multiLvlStrRef>
          </c:cat>
          <c:val>
            <c:numRef>
              <c:f>List45!$C$4:$C$7</c:f>
              <c:numCache>
                <c:formatCode>General</c:formatCode>
                <c:ptCount val="4"/>
                <c:pt idx="0">
                  <c:v>54</c:v>
                </c:pt>
                <c:pt idx="1">
                  <c:v>86</c:v>
                </c:pt>
                <c:pt idx="2">
                  <c:v>45</c:v>
                </c:pt>
                <c:pt idx="3">
                  <c:v>17</c:v>
                </c:pt>
              </c:numCache>
            </c:numRef>
          </c:val>
          <c:extLst>
            <c:ext xmlns:c16="http://schemas.microsoft.com/office/drawing/2014/chart" uri="{C3380CC4-5D6E-409C-BE32-E72D297353CC}">
              <c16:uniqueId val="{00000008-EA2E-493A-B4D5-7E19EC8CF0C7}"/>
            </c:ext>
          </c:extLst>
        </c:ser>
        <c:dLbls>
          <c:showLegendKey val="0"/>
          <c:showVal val="0"/>
          <c:showCatName val="0"/>
          <c:showSerName val="0"/>
          <c:showPercent val="0"/>
          <c:showBubbleSize val="0"/>
        </c:dLbls>
        <c:gapWidth val="219"/>
        <c:overlap val="-27"/>
        <c:axId val="128825232"/>
        <c:axId val="128817328"/>
      </c:barChart>
      <c:catAx>
        <c:axId val="12882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8817328"/>
        <c:crosses val="autoZero"/>
        <c:auto val="1"/>
        <c:lblAlgn val="ctr"/>
        <c:lblOffset val="100"/>
        <c:noMultiLvlLbl val="0"/>
      </c:catAx>
      <c:valAx>
        <c:axId val="128817328"/>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882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[survey-data-vyzivove-zvyklosti.xlsx]List51!Kontingenční tabulka30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Věková</a:t>
            </a:r>
            <a:r>
              <a:rPr lang="cs-CZ" baseline="0"/>
              <a:t> struktura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AD80AF0-5161-4395-9530-B115BC7A2C84}" type="VALUE">
                  <a:rPr lang="en-US"/>
                  <a:pPr>
                    <a:defRPr sz="900" b="0" i="0" u="none" strike="noStrike" kern="1200" baseline="0">
                      <a:solidFill>
                        <a:schemeClr val="tx1">
                          <a:lumMod val="75000"/>
                          <a:lumOff val="25000"/>
                        </a:schemeClr>
                      </a:solidFill>
                      <a:latin typeface="+mn-lt"/>
                      <a:ea typeface="+mn-ea"/>
                      <a:cs typeface="+mn-cs"/>
                    </a:defRPr>
                  </a:pPr>
                  <a:t>[HODNOTA]</a:t>
                </a:fld>
                <a:r>
                  <a:rPr lang="en-US"/>
                  <a:t>(3,5%)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19E533BC-64F3-4966-B610-DF2E810BBC36}" type="VALUE">
                  <a:rPr lang="en-US"/>
                  <a:pPr>
                    <a:defRPr sz="900" b="0" i="0" u="none" strike="noStrike" kern="1200" baseline="0">
                      <a:solidFill>
                        <a:schemeClr val="tx1">
                          <a:lumMod val="75000"/>
                          <a:lumOff val="25000"/>
                        </a:schemeClr>
                      </a:solidFill>
                      <a:latin typeface="+mn-lt"/>
                      <a:ea typeface="+mn-ea"/>
                      <a:cs typeface="+mn-cs"/>
                    </a:defRPr>
                  </a:pPr>
                  <a:t>[HODNOTA]</a:t>
                </a:fld>
                <a:r>
                  <a:rPr lang="en-US"/>
                  <a:t>(23%)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16B529A2-2487-40A5-9427-92A47552477F}" type="VALUE">
                  <a:rPr lang="en-US"/>
                  <a:pPr>
                    <a:defRPr sz="900" b="0" i="0" u="none" strike="noStrike" kern="1200" baseline="0">
                      <a:solidFill>
                        <a:schemeClr val="tx1">
                          <a:lumMod val="75000"/>
                          <a:lumOff val="25000"/>
                        </a:schemeClr>
                      </a:solidFill>
                      <a:latin typeface="+mn-lt"/>
                      <a:ea typeface="+mn-ea"/>
                      <a:cs typeface="+mn-cs"/>
                    </a:defRPr>
                  </a:pPr>
                  <a:t>[HODNOTA]</a:t>
                </a:fld>
                <a:r>
                  <a:rPr lang="en-US"/>
                  <a:t>(27%)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CF777F21-37E4-4E9E-AB66-C0B0EEC8FB53}" type="VALUE">
                  <a:rPr lang="en-US"/>
                  <a:pPr>
                    <a:defRPr sz="900" b="0" i="0" u="none" strike="noStrike" kern="1200" baseline="0">
                      <a:solidFill>
                        <a:schemeClr val="tx1">
                          <a:lumMod val="75000"/>
                          <a:lumOff val="25000"/>
                        </a:schemeClr>
                      </a:solidFill>
                      <a:latin typeface="+mn-lt"/>
                      <a:ea typeface="+mn-ea"/>
                      <a:cs typeface="+mn-cs"/>
                    </a:defRPr>
                  </a:pPr>
                  <a:t>[HODNOTA]</a:t>
                </a:fld>
                <a:r>
                  <a:rPr lang="en-US"/>
                  <a:t>(36%)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101A683D-A532-450F-BD1B-D4F38297EC3D}" type="VALUE">
                  <a:rPr lang="en-US"/>
                  <a:pPr>
                    <a:defRPr sz="900" b="0" i="0" u="none" strike="noStrike" kern="1200" baseline="0">
                      <a:solidFill>
                        <a:schemeClr val="tx1">
                          <a:lumMod val="75000"/>
                          <a:lumOff val="25000"/>
                        </a:schemeClr>
                      </a:solidFill>
                      <a:latin typeface="+mn-lt"/>
                      <a:ea typeface="+mn-ea"/>
                      <a:cs typeface="+mn-cs"/>
                    </a:defRPr>
                  </a:pPr>
                  <a:t>[HODNOTA]</a:t>
                </a:fld>
                <a:r>
                  <a:rPr lang="en-US"/>
                  <a:t>(10%)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37B45A06-06A1-44CF-AF74-2ACD009EDECF}" type="VALUE">
                  <a:rPr lang="en-US"/>
                  <a:pPr>
                    <a:defRPr sz="900" b="0" i="0" u="none" strike="noStrike" kern="1200" baseline="0">
                      <a:solidFill>
                        <a:schemeClr val="tx1">
                          <a:lumMod val="75000"/>
                          <a:lumOff val="25000"/>
                        </a:schemeClr>
                      </a:solidFill>
                      <a:latin typeface="+mn-lt"/>
                      <a:ea typeface="+mn-ea"/>
                      <a:cs typeface="+mn-cs"/>
                    </a:defRPr>
                  </a:pPr>
                  <a:t>[HODNOTA]</a:t>
                </a:fld>
                <a:r>
                  <a:rPr lang="en-US"/>
                  <a:t>(24%)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20C247A-02F4-43E4-8009-FE4DABB52823}" type="VALUE">
                  <a:rPr lang="en-US"/>
                  <a:pPr>
                    <a:defRPr sz="900" b="0" i="0" u="none" strike="noStrike" kern="1200" baseline="0">
                      <a:solidFill>
                        <a:schemeClr val="tx1">
                          <a:lumMod val="75000"/>
                          <a:lumOff val="25000"/>
                        </a:schemeClr>
                      </a:solidFill>
                      <a:latin typeface="+mn-lt"/>
                      <a:ea typeface="+mn-ea"/>
                      <a:cs typeface="+mn-cs"/>
                    </a:defRPr>
                  </a:pPr>
                  <a:t>[HODNOTA]</a:t>
                </a:fld>
                <a:r>
                  <a:rPr lang="en-US"/>
                  <a:t>(16%)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A6BC7918-2043-451D-A8C3-161B3F36C3E6}" type="VALUE">
                  <a:rPr lang="en-US"/>
                  <a:pPr>
                    <a:defRPr sz="900" b="0" i="0" u="none" strike="noStrike" kern="1200" baseline="0">
                      <a:solidFill>
                        <a:schemeClr val="tx1">
                          <a:lumMod val="75000"/>
                          <a:lumOff val="25000"/>
                        </a:schemeClr>
                      </a:solidFill>
                      <a:latin typeface="+mn-lt"/>
                      <a:ea typeface="+mn-ea"/>
                      <a:cs typeface="+mn-cs"/>
                    </a:defRPr>
                  </a:pPr>
                  <a:t>[HODNOTA]</a:t>
                </a:fld>
                <a:r>
                  <a:rPr lang="en-US"/>
                  <a:t>(23%)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88EED33-1227-44AA-9CF1-293162CBFF00}" type="VALUE">
                  <a:rPr lang="en-US"/>
                  <a:pPr>
                    <a:defRPr sz="900" b="0" i="0" u="none" strike="noStrike" kern="1200" baseline="0">
                      <a:solidFill>
                        <a:schemeClr val="tx1">
                          <a:lumMod val="75000"/>
                          <a:lumOff val="25000"/>
                        </a:schemeClr>
                      </a:solidFill>
                      <a:latin typeface="+mn-lt"/>
                      <a:ea typeface="+mn-ea"/>
                      <a:cs typeface="+mn-cs"/>
                    </a:defRPr>
                  </a:pPr>
                  <a:t>[HODNOTA]</a:t>
                </a:fld>
                <a:r>
                  <a:rPr lang="en-US"/>
                  <a:t>(1,5%)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DF59ACB4-50ED-4B69-A69C-C75AF7566CB4}" type="VALUE">
                  <a:rPr lang="en-US"/>
                  <a:pPr>
                    <a:defRPr sz="900" b="0" i="0" u="none" strike="noStrike" kern="1200" baseline="0">
                      <a:solidFill>
                        <a:schemeClr val="tx1">
                          <a:lumMod val="75000"/>
                          <a:lumOff val="25000"/>
                        </a:schemeClr>
                      </a:solidFill>
                      <a:latin typeface="+mn-lt"/>
                      <a:ea typeface="+mn-ea"/>
                      <a:cs typeface="+mn-cs"/>
                    </a:defRPr>
                  </a:pPr>
                  <a:t>[HODNOTA]</a:t>
                </a:fld>
                <a:r>
                  <a:rPr lang="en-US"/>
                  <a:t>(14,5%)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n=13(21%)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AD80AF0-5161-4395-9530-B115BC7A2C84}" type="VALUE">
                  <a:rPr lang="en-US"/>
                  <a:pPr>
                    <a:defRPr sz="900" b="0" i="0" u="none" strike="noStrike" kern="1200" baseline="0">
                      <a:solidFill>
                        <a:schemeClr val="tx1">
                          <a:lumMod val="75000"/>
                          <a:lumOff val="25000"/>
                        </a:schemeClr>
                      </a:solidFill>
                      <a:latin typeface="+mn-lt"/>
                      <a:ea typeface="+mn-ea"/>
                      <a:cs typeface="+mn-cs"/>
                    </a:defRPr>
                  </a:pPr>
                  <a:t>[HODNOTA]</a:t>
                </a:fld>
                <a:r>
                  <a:rPr lang="en-US"/>
                  <a:t>(3,5%)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19E533BC-64F3-4966-B610-DF2E810BBC36}" type="VALUE">
                  <a:rPr lang="en-US"/>
                  <a:pPr>
                    <a:defRPr sz="900" b="0" i="0" u="none" strike="noStrike" kern="1200" baseline="0">
                      <a:solidFill>
                        <a:schemeClr val="tx1">
                          <a:lumMod val="75000"/>
                          <a:lumOff val="25000"/>
                        </a:schemeClr>
                      </a:solidFill>
                      <a:latin typeface="+mn-lt"/>
                      <a:ea typeface="+mn-ea"/>
                      <a:cs typeface="+mn-cs"/>
                    </a:defRPr>
                  </a:pPr>
                  <a:t>[HODNOTA]</a:t>
                </a:fld>
                <a:r>
                  <a:rPr lang="en-US"/>
                  <a:t>(23%)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16B529A2-2487-40A5-9427-92A47552477F}" type="VALUE">
                  <a:rPr lang="en-US"/>
                  <a:pPr>
                    <a:defRPr sz="900" b="0" i="0" u="none" strike="noStrike" kern="1200" baseline="0">
                      <a:solidFill>
                        <a:schemeClr val="tx1">
                          <a:lumMod val="75000"/>
                          <a:lumOff val="25000"/>
                        </a:schemeClr>
                      </a:solidFill>
                      <a:latin typeface="+mn-lt"/>
                      <a:ea typeface="+mn-ea"/>
                      <a:cs typeface="+mn-cs"/>
                    </a:defRPr>
                  </a:pPr>
                  <a:t>[HODNOTA]</a:t>
                </a:fld>
                <a:r>
                  <a:rPr lang="en-US"/>
                  <a:t>(27%)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CF777F21-37E4-4E9E-AB66-C0B0EEC8FB53}" type="VALUE">
                  <a:rPr lang="en-US"/>
                  <a:pPr>
                    <a:defRPr sz="900" b="0" i="0" u="none" strike="noStrike" kern="1200" baseline="0">
                      <a:solidFill>
                        <a:schemeClr val="tx1">
                          <a:lumMod val="75000"/>
                          <a:lumOff val="25000"/>
                        </a:schemeClr>
                      </a:solidFill>
                      <a:latin typeface="+mn-lt"/>
                      <a:ea typeface="+mn-ea"/>
                      <a:cs typeface="+mn-cs"/>
                    </a:defRPr>
                  </a:pPr>
                  <a:t>[HODNOTA]</a:t>
                </a:fld>
                <a:r>
                  <a:rPr lang="en-US"/>
                  <a:t>(36%)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101A683D-A532-450F-BD1B-D4F38297EC3D}" type="VALUE">
                  <a:rPr lang="en-US"/>
                  <a:pPr>
                    <a:defRPr sz="900" b="0" i="0" u="none" strike="noStrike" kern="1200" baseline="0">
                      <a:solidFill>
                        <a:schemeClr val="tx1">
                          <a:lumMod val="75000"/>
                          <a:lumOff val="25000"/>
                        </a:schemeClr>
                      </a:solidFill>
                      <a:latin typeface="+mn-lt"/>
                      <a:ea typeface="+mn-ea"/>
                      <a:cs typeface="+mn-cs"/>
                    </a:defRPr>
                  </a:pPr>
                  <a:t>[HODNOTA]</a:t>
                </a:fld>
                <a:r>
                  <a:rPr lang="en-US"/>
                  <a:t>(10%)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37B45A06-06A1-44CF-AF74-2ACD009EDECF}" type="VALUE">
                  <a:rPr lang="en-US"/>
                  <a:pPr>
                    <a:defRPr sz="900" b="0" i="0" u="none" strike="noStrike" kern="1200" baseline="0">
                      <a:solidFill>
                        <a:schemeClr val="tx1">
                          <a:lumMod val="75000"/>
                          <a:lumOff val="25000"/>
                        </a:schemeClr>
                      </a:solidFill>
                      <a:latin typeface="+mn-lt"/>
                      <a:ea typeface="+mn-ea"/>
                      <a:cs typeface="+mn-cs"/>
                    </a:defRPr>
                  </a:pPr>
                  <a:t>[HODNOTA]</a:t>
                </a:fld>
                <a:r>
                  <a:rPr lang="en-US"/>
                  <a:t>(24%)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20C247A-02F4-43E4-8009-FE4DABB52823}" type="VALUE">
                  <a:rPr lang="en-US"/>
                  <a:pPr>
                    <a:defRPr sz="900" b="0" i="0" u="none" strike="noStrike" kern="1200" baseline="0">
                      <a:solidFill>
                        <a:schemeClr val="tx1">
                          <a:lumMod val="75000"/>
                          <a:lumOff val="25000"/>
                        </a:schemeClr>
                      </a:solidFill>
                      <a:latin typeface="+mn-lt"/>
                      <a:ea typeface="+mn-ea"/>
                      <a:cs typeface="+mn-cs"/>
                    </a:defRPr>
                  </a:pPr>
                  <a:t>[HODNOTA]</a:t>
                </a:fld>
                <a:r>
                  <a:rPr lang="en-US"/>
                  <a:t>(16%)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n=13(21%)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A6BC7918-2043-451D-A8C3-161B3F36C3E6}" type="VALUE">
                  <a:rPr lang="en-US"/>
                  <a:pPr>
                    <a:defRPr sz="900" b="0" i="0" u="none" strike="noStrike" kern="1200" baseline="0">
                      <a:solidFill>
                        <a:schemeClr val="tx1">
                          <a:lumMod val="75000"/>
                          <a:lumOff val="25000"/>
                        </a:schemeClr>
                      </a:solidFill>
                      <a:latin typeface="+mn-lt"/>
                      <a:ea typeface="+mn-ea"/>
                      <a:cs typeface="+mn-cs"/>
                    </a:defRPr>
                  </a:pPr>
                  <a:t>[HODNOTA]</a:t>
                </a:fld>
                <a:r>
                  <a:rPr lang="en-US"/>
                  <a:t>(23%)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DF59ACB4-50ED-4B69-A69C-C75AF7566CB4}" type="VALUE">
                  <a:rPr lang="en-US"/>
                  <a:pPr>
                    <a:defRPr sz="900" b="0" i="0" u="none" strike="noStrike" kern="1200" baseline="0">
                      <a:solidFill>
                        <a:schemeClr val="tx1">
                          <a:lumMod val="75000"/>
                          <a:lumOff val="25000"/>
                        </a:schemeClr>
                      </a:solidFill>
                      <a:latin typeface="+mn-lt"/>
                      <a:ea typeface="+mn-ea"/>
                      <a:cs typeface="+mn-cs"/>
                    </a:defRPr>
                  </a:pPr>
                  <a:t>[HODNOTA]</a:t>
                </a:fld>
                <a:r>
                  <a:rPr lang="en-US"/>
                  <a:t>(14,5%)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88EED33-1227-44AA-9CF1-293162CBFF00}" type="VALUE">
                  <a:rPr lang="en-US"/>
                  <a:pPr>
                    <a:defRPr sz="900" b="0" i="0" u="none" strike="noStrike" kern="1200" baseline="0">
                      <a:solidFill>
                        <a:schemeClr val="tx1">
                          <a:lumMod val="75000"/>
                          <a:lumOff val="25000"/>
                        </a:schemeClr>
                      </a:solidFill>
                      <a:latin typeface="+mn-lt"/>
                      <a:ea typeface="+mn-ea"/>
                      <a:cs typeface="+mn-cs"/>
                    </a:defRPr>
                  </a:pPr>
                  <a:t>[HODNOTA]</a:t>
                </a:fld>
                <a:r>
                  <a:rPr lang="en-US"/>
                  <a:t>(1,5%)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AD80AF0-5161-4395-9530-B115BC7A2C84}" type="VALUE">
                  <a:rPr lang="en-US"/>
                  <a:pPr>
                    <a:defRPr sz="900" b="0" i="0" u="none" strike="noStrike" kern="1200" baseline="0">
                      <a:solidFill>
                        <a:schemeClr val="tx1">
                          <a:lumMod val="75000"/>
                          <a:lumOff val="25000"/>
                        </a:schemeClr>
                      </a:solidFill>
                      <a:latin typeface="+mn-lt"/>
                      <a:ea typeface="+mn-ea"/>
                      <a:cs typeface="+mn-cs"/>
                    </a:defRPr>
                  </a:pPr>
                  <a:t>[HODNOTA]</a:t>
                </a:fld>
                <a:r>
                  <a:rPr lang="en-US"/>
                  <a:t>(3,5%)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19E533BC-64F3-4966-B610-DF2E810BBC36}" type="VALUE">
                  <a:rPr lang="en-US"/>
                  <a:pPr>
                    <a:defRPr sz="900" b="0" i="0" u="none" strike="noStrike" kern="1200" baseline="0">
                      <a:solidFill>
                        <a:schemeClr val="tx1">
                          <a:lumMod val="75000"/>
                          <a:lumOff val="25000"/>
                        </a:schemeClr>
                      </a:solidFill>
                      <a:latin typeface="+mn-lt"/>
                      <a:ea typeface="+mn-ea"/>
                      <a:cs typeface="+mn-cs"/>
                    </a:defRPr>
                  </a:pPr>
                  <a:t>[HODNOTA]</a:t>
                </a:fld>
                <a:r>
                  <a:rPr lang="en-US"/>
                  <a:t>(23%)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16B529A2-2487-40A5-9427-92A47552477F}" type="VALUE">
                  <a:rPr lang="en-US"/>
                  <a:pPr>
                    <a:defRPr sz="900" b="0" i="0" u="none" strike="noStrike" kern="1200" baseline="0">
                      <a:solidFill>
                        <a:schemeClr val="tx1">
                          <a:lumMod val="75000"/>
                          <a:lumOff val="25000"/>
                        </a:schemeClr>
                      </a:solidFill>
                      <a:latin typeface="+mn-lt"/>
                      <a:ea typeface="+mn-ea"/>
                      <a:cs typeface="+mn-cs"/>
                    </a:defRPr>
                  </a:pPr>
                  <a:t>[HODNOTA]</a:t>
                </a:fld>
                <a:r>
                  <a:rPr lang="en-US"/>
                  <a:t>(27%)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CF777F21-37E4-4E9E-AB66-C0B0EEC8FB53}" type="VALUE">
                  <a:rPr lang="en-US"/>
                  <a:pPr>
                    <a:defRPr sz="900" b="0" i="0" u="none" strike="noStrike" kern="1200" baseline="0">
                      <a:solidFill>
                        <a:schemeClr val="tx1">
                          <a:lumMod val="75000"/>
                          <a:lumOff val="25000"/>
                        </a:schemeClr>
                      </a:solidFill>
                      <a:latin typeface="+mn-lt"/>
                      <a:ea typeface="+mn-ea"/>
                      <a:cs typeface="+mn-cs"/>
                    </a:defRPr>
                  </a:pPr>
                  <a:t>[HODNOTA]</a:t>
                </a:fld>
                <a:r>
                  <a:rPr lang="en-US"/>
                  <a:t>(36%)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101A683D-A532-450F-BD1B-D4F38297EC3D}" type="VALUE">
                  <a:rPr lang="en-US"/>
                  <a:pPr>
                    <a:defRPr sz="900" b="0" i="0" u="none" strike="noStrike" kern="1200" baseline="0">
                      <a:solidFill>
                        <a:schemeClr val="tx1">
                          <a:lumMod val="75000"/>
                          <a:lumOff val="25000"/>
                        </a:schemeClr>
                      </a:solidFill>
                      <a:latin typeface="+mn-lt"/>
                      <a:ea typeface="+mn-ea"/>
                      <a:cs typeface="+mn-cs"/>
                    </a:defRPr>
                  </a:pPr>
                  <a:t>[HODNOTA]</a:t>
                </a:fld>
                <a:r>
                  <a:rPr lang="en-US"/>
                  <a:t>(10%)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37B45A06-06A1-44CF-AF74-2ACD009EDECF}" type="VALUE">
                  <a:rPr lang="en-US"/>
                  <a:pPr>
                    <a:defRPr sz="900" b="0" i="0" u="none" strike="noStrike" kern="1200" baseline="0">
                      <a:solidFill>
                        <a:schemeClr val="tx1">
                          <a:lumMod val="75000"/>
                          <a:lumOff val="25000"/>
                        </a:schemeClr>
                      </a:solidFill>
                      <a:latin typeface="+mn-lt"/>
                      <a:ea typeface="+mn-ea"/>
                      <a:cs typeface="+mn-cs"/>
                    </a:defRPr>
                  </a:pPr>
                  <a:t>[HODNOTA]</a:t>
                </a:fld>
                <a:r>
                  <a:rPr lang="en-US"/>
                  <a:t>(24%)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20C247A-02F4-43E4-8009-FE4DABB52823}" type="VALUE">
                  <a:rPr lang="en-US"/>
                  <a:pPr>
                    <a:defRPr sz="900" b="0" i="0" u="none" strike="noStrike" kern="1200" baseline="0">
                      <a:solidFill>
                        <a:schemeClr val="tx1">
                          <a:lumMod val="75000"/>
                          <a:lumOff val="25000"/>
                        </a:schemeClr>
                      </a:solidFill>
                      <a:latin typeface="+mn-lt"/>
                      <a:ea typeface="+mn-ea"/>
                      <a:cs typeface="+mn-cs"/>
                    </a:defRPr>
                  </a:pPr>
                  <a:t>[HODNOTA]</a:t>
                </a:fld>
                <a:r>
                  <a:rPr lang="en-US"/>
                  <a:t>(16%)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n=13(21%)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A6BC7918-2043-451D-A8C3-161B3F36C3E6}" type="VALUE">
                  <a:rPr lang="en-US"/>
                  <a:pPr>
                    <a:defRPr sz="900" b="0" i="0" u="none" strike="noStrike" kern="1200" baseline="0">
                      <a:solidFill>
                        <a:schemeClr val="tx1">
                          <a:lumMod val="75000"/>
                          <a:lumOff val="25000"/>
                        </a:schemeClr>
                      </a:solidFill>
                      <a:latin typeface="+mn-lt"/>
                      <a:ea typeface="+mn-ea"/>
                      <a:cs typeface="+mn-cs"/>
                    </a:defRPr>
                  </a:pPr>
                  <a:t>[HODNOTA]</a:t>
                </a:fld>
                <a:r>
                  <a:rPr lang="en-US"/>
                  <a:t>(23%)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DF59ACB4-50ED-4B69-A69C-C75AF7566CB4}" type="VALUE">
                  <a:rPr lang="en-US"/>
                  <a:pPr>
                    <a:defRPr sz="900" b="0" i="0" u="none" strike="noStrike" kern="1200" baseline="0">
                      <a:solidFill>
                        <a:schemeClr val="tx1">
                          <a:lumMod val="75000"/>
                          <a:lumOff val="25000"/>
                        </a:schemeClr>
                      </a:solidFill>
                      <a:latin typeface="+mn-lt"/>
                      <a:ea typeface="+mn-ea"/>
                      <a:cs typeface="+mn-cs"/>
                    </a:defRPr>
                  </a:pPr>
                  <a:t>[HODNOTA]</a:t>
                </a:fld>
                <a:r>
                  <a:rPr lang="en-US"/>
                  <a:t>(14,5%)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88EED33-1227-44AA-9CF1-293162CBFF00}" type="VALUE">
                  <a:rPr lang="en-US"/>
                  <a:pPr>
                    <a:defRPr sz="900" b="0" i="0" u="none" strike="noStrike" kern="1200" baseline="0">
                      <a:solidFill>
                        <a:schemeClr val="tx1">
                          <a:lumMod val="75000"/>
                          <a:lumOff val="25000"/>
                        </a:schemeClr>
                      </a:solidFill>
                      <a:latin typeface="+mn-lt"/>
                      <a:ea typeface="+mn-ea"/>
                      <a:cs typeface="+mn-cs"/>
                    </a:defRPr>
                  </a:pPr>
                  <a:t>[HODNOTA]</a:t>
                </a:fld>
                <a:r>
                  <a:rPr lang="en-US"/>
                  <a:t>(1,5%)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s>
    <c:plotArea>
      <c:layout/>
      <c:barChart>
        <c:barDir val="col"/>
        <c:grouping val="clustered"/>
        <c:varyColors val="0"/>
        <c:ser>
          <c:idx val="0"/>
          <c:order val="0"/>
          <c:tx>
            <c:strRef>
              <c:f>List51!$C$3</c:f>
              <c:strCache>
                <c:ptCount val="1"/>
                <c:pt idx="0">
                  <c:v>Celkem</c:v>
                </c:pt>
              </c:strCache>
            </c:strRef>
          </c:tx>
          <c:spPr>
            <a:solidFill>
              <a:schemeClr val="accent1"/>
            </a:solidFill>
            <a:ln>
              <a:noFill/>
            </a:ln>
            <a:effectLst/>
          </c:spPr>
          <c:invertIfNegative val="0"/>
          <c:dLbls>
            <c:dLbl>
              <c:idx val="0"/>
              <c:tx>
                <c:rich>
                  <a:bodyPr/>
                  <a:lstStyle/>
                  <a:p>
                    <a:r>
                      <a:rPr lang="en-US"/>
                      <a:t>n=</a:t>
                    </a:r>
                    <a:fld id="{8AD80AF0-5161-4395-9530-B115BC7A2C84}" type="VALUE">
                      <a:rPr lang="en-US"/>
                      <a:pPr/>
                      <a:t>[HODNOTA]</a:t>
                    </a:fld>
                    <a:r>
                      <a:rPr lang="en-US"/>
                      <a:t>(3,5%)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8E4-4147-8D6E-A90B6635011B}"/>
                </c:ext>
              </c:extLst>
            </c:dLbl>
            <c:dLbl>
              <c:idx val="1"/>
              <c:tx>
                <c:rich>
                  <a:bodyPr/>
                  <a:lstStyle/>
                  <a:p>
                    <a:r>
                      <a:rPr lang="en-US"/>
                      <a:t>n=</a:t>
                    </a:r>
                    <a:fld id="{19E533BC-64F3-4966-B610-DF2E810BBC36}" type="VALUE">
                      <a:rPr lang="en-US"/>
                      <a:pPr/>
                      <a:t>[HODNOTA]</a:t>
                    </a:fld>
                    <a:r>
                      <a:rPr lang="en-US"/>
                      <a:t>(23%)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8E4-4147-8D6E-A90B6635011B}"/>
                </c:ext>
              </c:extLst>
            </c:dLbl>
            <c:dLbl>
              <c:idx val="2"/>
              <c:tx>
                <c:rich>
                  <a:bodyPr/>
                  <a:lstStyle/>
                  <a:p>
                    <a:r>
                      <a:rPr lang="en-US"/>
                      <a:t>n=</a:t>
                    </a:r>
                    <a:fld id="{16B529A2-2487-40A5-9427-92A47552477F}" type="VALUE">
                      <a:rPr lang="en-US"/>
                      <a:pPr/>
                      <a:t>[HODNOTA]</a:t>
                    </a:fld>
                    <a:r>
                      <a:rPr lang="en-US"/>
                      <a:t>(27%)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8E4-4147-8D6E-A90B6635011B}"/>
                </c:ext>
              </c:extLst>
            </c:dLbl>
            <c:dLbl>
              <c:idx val="3"/>
              <c:tx>
                <c:rich>
                  <a:bodyPr/>
                  <a:lstStyle/>
                  <a:p>
                    <a:r>
                      <a:rPr lang="en-US"/>
                      <a:t>n=</a:t>
                    </a:r>
                    <a:fld id="{CF777F21-37E4-4E9E-AB66-C0B0EEC8FB53}" type="VALUE">
                      <a:rPr lang="en-US"/>
                      <a:pPr/>
                      <a:t>[HODNOTA]</a:t>
                    </a:fld>
                    <a:r>
                      <a:rPr lang="en-US"/>
                      <a:t>(36%)</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8E4-4147-8D6E-A90B6635011B}"/>
                </c:ext>
              </c:extLst>
            </c:dLbl>
            <c:dLbl>
              <c:idx val="4"/>
              <c:tx>
                <c:rich>
                  <a:bodyPr/>
                  <a:lstStyle/>
                  <a:p>
                    <a:r>
                      <a:rPr lang="en-US"/>
                      <a:t>n=</a:t>
                    </a:r>
                    <a:fld id="{101A683D-A532-450F-BD1B-D4F38297EC3D}" type="VALUE">
                      <a:rPr lang="en-US"/>
                      <a:pPr/>
                      <a:t>[HODNOTA]</a:t>
                    </a:fld>
                    <a:r>
                      <a:rPr lang="en-US"/>
                      <a:t>(10%)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8E4-4147-8D6E-A90B6635011B}"/>
                </c:ext>
              </c:extLst>
            </c:dLbl>
            <c:dLbl>
              <c:idx val="5"/>
              <c:layout>
                <c:manualLayout>
                  <c:x val="1.8208717423466483E-2"/>
                  <c:y val="-3.8784744667097686E-2"/>
                </c:manualLayout>
              </c:layout>
              <c:tx>
                <c:rich>
                  <a:bodyPr/>
                  <a:lstStyle/>
                  <a:p>
                    <a:r>
                      <a:rPr lang="en-US"/>
                      <a:t>n=</a:t>
                    </a:r>
                    <a:fld id="{37B45A06-06A1-44CF-AF74-2ACD009EDECF}" type="VALUE">
                      <a:rPr lang="en-US"/>
                      <a:pPr/>
                      <a:t>[HODNOTA]</a:t>
                    </a:fld>
                    <a:r>
                      <a:rPr lang="en-US"/>
                      <a:t>(24%)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8E4-4147-8D6E-A90B6635011B}"/>
                </c:ext>
              </c:extLst>
            </c:dLbl>
            <c:dLbl>
              <c:idx val="6"/>
              <c:tx>
                <c:rich>
                  <a:bodyPr/>
                  <a:lstStyle/>
                  <a:p>
                    <a:r>
                      <a:rPr lang="en-US"/>
                      <a:t>n=</a:t>
                    </a:r>
                    <a:fld id="{820C247A-02F4-43E4-8009-FE4DABB52823}" type="VALUE">
                      <a:rPr lang="en-US"/>
                      <a:pPr/>
                      <a:t>[HODNOTA]</a:t>
                    </a:fld>
                    <a:r>
                      <a:rPr lang="en-US"/>
                      <a:t>(16%)</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8E4-4147-8D6E-A90B6635011B}"/>
                </c:ext>
              </c:extLst>
            </c:dLbl>
            <c:dLbl>
              <c:idx val="7"/>
              <c:layout>
                <c:manualLayout>
                  <c:x val="-8.3455657437345127E-17"/>
                  <c:y val="-3.8784744667097686E-2"/>
                </c:manualLayout>
              </c:layout>
              <c:tx>
                <c:rich>
                  <a:bodyPr/>
                  <a:lstStyle/>
                  <a:p>
                    <a:r>
                      <a:rPr lang="en-US"/>
                      <a:t>n=13(21%)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8E4-4147-8D6E-A90B6635011B}"/>
                </c:ext>
              </c:extLst>
            </c:dLbl>
            <c:dLbl>
              <c:idx val="8"/>
              <c:layout>
                <c:manualLayout>
                  <c:x val="2.7313076135199642E-2"/>
                  <c:y val="-2.1547080370609782E-2"/>
                </c:manualLayout>
              </c:layout>
              <c:tx>
                <c:rich>
                  <a:bodyPr/>
                  <a:lstStyle/>
                  <a:p>
                    <a:r>
                      <a:rPr lang="en-US"/>
                      <a:t>n=</a:t>
                    </a:r>
                    <a:fld id="{A6BC7918-2043-451D-A8C3-161B3F36C3E6}" type="VALUE">
                      <a:rPr lang="en-US"/>
                      <a:pPr/>
                      <a:t>[HODNOTA]</a:t>
                    </a:fld>
                    <a:r>
                      <a:rPr lang="en-US"/>
                      <a:t>(23%)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08E4-4147-8D6E-A90B6635011B}"/>
                </c:ext>
              </c:extLst>
            </c:dLbl>
            <c:dLbl>
              <c:idx val="9"/>
              <c:tx>
                <c:rich>
                  <a:bodyPr/>
                  <a:lstStyle/>
                  <a:p>
                    <a:r>
                      <a:rPr lang="en-US"/>
                      <a:t>n=</a:t>
                    </a:r>
                    <a:fld id="{DF59ACB4-50ED-4B69-A69C-C75AF7566CB4}" type="VALUE">
                      <a:rPr lang="en-US"/>
                      <a:pPr/>
                      <a:t>[HODNOTA]</a:t>
                    </a:fld>
                    <a:r>
                      <a:rPr lang="en-US"/>
                      <a:t>(14,5%)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8E4-4147-8D6E-A90B6635011B}"/>
                </c:ext>
              </c:extLst>
            </c:dLbl>
            <c:dLbl>
              <c:idx val="10"/>
              <c:tx>
                <c:rich>
                  <a:bodyPr/>
                  <a:lstStyle/>
                  <a:p>
                    <a:r>
                      <a:rPr lang="en-US"/>
                      <a:t>n=</a:t>
                    </a:r>
                    <a:fld id="{888EED33-1227-44AA-9CF1-293162CBFF00}" type="VALUE">
                      <a:rPr lang="en-US"/>
                      <a:pPr/>
                      <a:t>[HODNOTA]</a:t>
                    </a:fld>
                    <a:r>
                      <a:rPr lang="en-US"/>
                      <a:t>(1,5%)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08E4-4147-8D6E-A90B663501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List51!$A$4:$B$14</c:f>
              <c:multiLvlStrCache>
                <c:ptCount val="11"/>
                <c:lvl>
                  <c:pt idx="0">
                    <c:v>15</c:v>
                  </c:pt>
                  <c:pt idx="1">
                    <c:v>16</c:v>
                  </c:pt>
                  <c:pt idx="2">
                    <c:v>17</c:v>
                  </c:pt>
                  <c:pt idx="3">
                    <c:v>18</c:v>
                  </c:pt>
                  <c:pt idx="4">
                    <c:v>19</c:v>
                  </c:pt>
                  <c:pt idx="5">
                    <c:v>15</c:v>
                  </c:pt>
                  <c:pt idx="6">
                    <c:v>16</c:v>
                  </c:pt>
                  <c:pt idx="7">
                    <c:v>17</c:v>
                  </c:pt>
                  <c:pt idx="8">
                    <c:v>18</c:v>
                  </c:pt>
                  <c:pt idx="9">
                    <c:v>19</c:v>
                  </c:pt>
                  <c:pt idx="10">
                    <c:v>20</c:v>
                  </c:pt>
                </c:lvl>
                <c:lvl>
                  <c:pt idx="0">
                    <c:v>dívka</c:v>
                  </c:pt>
                  <c:pt idx="5">
                    <c:v>chlapec</c:v>
                  </c:pt>
                </c:lvl>
              </c:multiLvlStrCache>
            </c:multiLvlStrRef>
          </c:cat>
          <c:val>
            <c:numRef>
              <c:f>List51!$C$4:$C$14</c:f>
              <c:numCache>
                <c:formatCode>General</c:formatCode>
                <c:ptCount val="11"/>
                <c:pt idx="0">
                  <c:v>5</c:v>
                </c:pt>
                <c:pt idx="1">
                  <c:v>32</c:v>
                </c:pt>
                <c:pt idx="2">
                  <c:v>38</c:v>
                </c:pt>
                <c:pt idx="3">
                  <c:v>51</c:v>
                </c:pt>
                <c:pt idx="4">
                  <c:v>14</c:v>
                </c:pt>
                <c:pt idx="5">
                  <c:v>15</c:v>
                </c:pt>
                <c:pt idx="6">
                  <c:v>10</c:v>
                </c:pt>
                <c:pt idx="7">
                  <c:v>13</c:v>
                </c:pt>
                <c:pt idx="8">
                  <c:v>14</c:v>
                </c:pt>
                <c:pt idx="9">
                  <c:v>9</c:v>
                </c:pt>
                <c:pt idx="10">
                  <c:v>1</c:v>
                </c:pt>
              </c:numCache>
            </c:numRef>
          </c:val>
          <c:extLst>
            <c:ext xmlns:c16="http://schemas.microsoft.com/office/drawing/2014/chart" uri="{C3380CC4-5D6E-409C-BE32-E72D297353CC}">
              <c16:uniqueId val="{0000000B-08E4-4147-8D6E-A90B6635011B}"/>
            </c:ext>
          </c:extLst>
        </c:ser>
        <c:dLbls>
          <c:showLegendKey val="0"/>
          <c:showVal val="0"/>
          <c:showCatName val="0"/>
          <c:showSerName val="0"/>
          <c:showPercent val="0"/>
          <c:showBubbleSize val="0"/>
        </c:dLbls>
        <c:gapWidth val="219"/>
        <c:overlap val="-27"/>
        <c:axId val="880852319"/>
        <c:axId val="880849823"/>
      </c:barChart>
      <c:catAx>
        <c:axId val="880852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80849823"/>
        <c:crosses val="autoZero"/>
        <c:auto val="1"/>
        <c:lblAlgn val="ctr"/>
        <c:lblOffset val="100"/>
        <c:noMultiLvlLbl val="0"/>
      </c:catAx>
      <c:valAx>
        <c:axId val="880849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808523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BMI všech respondentů</a:t>
            </a:r>
          </a:p>
        </c:rich>
      </c:tx>
      <c:overlay val="0"/>
      <c:spPr>
        <a:noFill/>
        <a:ln>
          <a:noFill/>
        </a:ln>
      </c:spPr>
    </c:title>
    <c:autoTitleDeleted val="0"/>
    <c:plotArea>
      <c:layout/>
      <c:barChart>
        <c:barDir val="col"/>
        <c:grouping val="clustered"/>
        <c:varyColors val="0"/>
        <c:ser>
          <c:idx val="0"/>
          <c:order val="0"/>
          <c:tx>
            <c:v>Celkem</c:v>
          </c:tx>
          <c:spPr>
            <a:solidFill>
              <a:srgbClr val="4472C4"/>
            </a:solidFill>
            <a:ln>
              <a:noFill/>
            </a:ln>
          </c:spPr>
          <c:invertIfNegative val="0"/>
          <c:dPt>
            <c:idx val="0"/>
            <c:invertIfNegative val="0"/>
            <c:bubble3D val="0"/>
            <c:extLst>
              <c:ext xmlns:c16="http://schemas.microsoft.com/office/drawing/2014/chart" uri="{C3380CC4-5D6E-409C-BE32-E72D297353CC}">
                <c16:uniqueId val="{00000000-BC68-44F6-83EC-67E4E0C7426B}"/>
              </c:ext>
            </c:extLst>
          </c:dPt>
          <c:dPt>
            <c:idx val="1"/>
            <c:invertIfNegative val="0"/>
            <c:bubble3D val="0"/>
            <c:extLst>
              <c:ext xmlns:c16="http://schemas.microsoft.com/office/drawing/2014/chart" uri="{C3380CC4-5D6E-409C-BE32-E72D297353CC}">
                <c16:uniqueId val="{00000001-BC68-44F6-83EC-67E4E0C7426B}"/>
              </c:ext>
            </c:extLst>
          </c:dPt>
          <c:dPt>
            <c:idx val="2"/>
            <c:invertIfNegative val="0"/>
            <c:bubble3D val="0"/>
            <c:extLst>
              <c:ext xmlns:c16="http://schemas.microsoft.com/office/drawing/2014/chart" uri="{C3380CC4-5D6E-409C-BE32-E72D297353CC}">
                <c16:uniqueId val="{00000002-BC68-44F6-83EC-67E4E0C7426B}"/>
              </c:ext>
            </c:extLst>
          </c:dPt>
          <c:dPt>
            <c:idx val="3"/>
            <c:invertIfNegative val="0"/>
            <c:bubble3D val="0"/>
            <c:extLst>
              <c:ext xmlns:c16="http://schemas.microsoft.com/office/drawing/2014/chart" uri="{C3380CC4-5D6E-409C-BE32-E72D297353CC}">
                <c16:uniqueId val="{00000003-BC68-44F6-83EC-67E4E0C7426B}"/>
              </c:ext>
            </c:extLst>
          </c:dPt>
          <c:dLbls>
            <c:dLbl>
              <c:idx val="0"/>
              <c:tx>
                <c:rich>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404040"/>
                        </a:solidFill>
                        <a:latin typeface="Calibri"/>
                      </a:defRPr>
                    </a:pPr>
                    <a:r>
                      <a:rPr lang="en-US" sz="900" b="0" i="0" u="none" strike="noStrike" kern="1200" cap="none" spc="0" baseline="0">
                        <a:solidFill>
                          <a:srgbClr val="404040"/>
                        </a:solidFill>
                        <a:uFillTx/>
                        <a:latin typeface="Calibri"/>
                      </a:rPr>
                      <a:t>n=21(10%)</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0-BC68-44F6-83EC-67E4E0C7426B}"/>
                </c:ext>
              </c:extLst>
            </c:dLbl>
            <c:dLbl>
              <c:idx val="1"/>
              <c:tx>
                <c:rich>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404040"/>
                        </a:solidFill>
                        <a:latin typeface="Calibri"/>
                      </a:defRPr>
                    </a:pPr>
                    <a:r>
                      <a:rPr lang="en-US" sz="900" b="0" i="0" u="none" strike="noStrike" kern="1200" cap="none" spc="0" baseline="0">
                        <a:solidFill>
                          <a:srgbClr val="404040"/>
                        </a:solidFill>
                        <a:uFillTx/>
                        <a:latin typeface="Calibri"/>
                      </a:rPr>
                      <a:t>n=147(73,5%)</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BC68-44F6-83EC-67E4E0C7426B}"/>
                </c:ext>
              </c:extLst>
            </c:dLbl>
            <c:dLbl>
              <c:idx val="2"/>
              <c:tx>
                <c:rich>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404040"/>
                        </a:solidFill>
                        <a:latin typeface="Calibri"/>
                      </a:defRPr>
                    </a:pPr>
                    <a:r>
                      <a:rPr lang="en-US" sz="900" b="0" i="0" u="none" strike="noStrike" kern="1200" cap="none" spc="0" baseline="0">
                        <a:solidFill>
                          <a:srgbClr val="404040"/>
                        </a:solidFill>
                        <a:uFillTx/>
                        <a:latin typeface="Calibri"/>
                      </a:rPr>
                      <a:t>n=7(3%)</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2-BC68-44F6-83EC-67E4E0C7426B}"/>
                </c:ext>
              </c:extLst>
            </c:dLbl>
            <c:dLbl>
              <c:idx val="3"/>
              <c:tx>
                <c:rich>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404040"/>
                        </a:solidFill>
                        <a:latin typeface="Calibri"/>
                      </a:defRPr>
                    </a:pPr>
                    <a:r>
                      <a:rPr lang="en-US" sz="900" b="0" i="0" u="none" strike="noStrike" kern="1200" cap="none" spc="0" baseline="0">
                        <a:solidFill>
                          <a:srgbClr val="404040"/>
                        </a:solidFill>
                        <a:uFillTx/>
                        <a:latin typeface="Calibri"/>
                      </a:rPr>
                      <a:t>n=26(13,5%)</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3-BC68-44F6-83EC-67E4E0C7426B}"/>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404040"/>
                    </a:solidFill>
                    <a:latin typeface="Calibri"/>
                  </a:defRPr>
                </a:pPr>
                <a:endParaRPr lang="cs-CZ"/>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Lit>
              <c:ptCount val="4"/>
              <c:pt idx="0">
                <c:v>nadváha</c:v>
              </c:pt>
              <c:pt idx="1">
                <c:v>normální váha</c:v>
              </c:pt>
              <c:pt idx="2">
                <c:v>obezita</c:v>
              </c:pt>
              <c:pt idx="3">
                <c:v>podváha</c:v>
              </c:pt>
            </c:strLit>
          </c:cat>
          <c:val>
            <c:numLit>
              <c:formatCode>General</c:formatCode>
              <c:ptCount val="4"/>
              <c:pt idx="0">
                <c:v>21</c:v>
              </c:pt>
              <c:pt idx="1">
                <c:v>147</c:v>
              </c:pt>
              <c:pt idx="2">
                <c:v>7</c:v>
              </c:pt>
              <c:pt idx="3">
                <c:v>26</c:v>
              </c:pt>
            </c:numLit>
          </c:val>
          <c:extLst>
            <c:ext xmlns:c16="http://schemas.microsoft.com/office/drawing/2014/chart" uri="{C3380CC4-5D6E-409C-BE32-E72D297353CC}">
              <c16:uniqueId val="{00000004-EB52-4094-B561-1BB907D3AA07}"/>
            </c:ext>
          </c:extLst>
        </c:ser>
        <c:dLbls>
          <c:showLegendKey val="0"/>
          <c:showVal val="0"/>
          <c:showCatName val="0"/>
          <c:showSerName val="0"/>
          <c:showPercent val="0"/>
          <c:showBubbleSize val="0"/>
        </c:dLbls>
        <c:gapWidth val="219"/>
        <c:overlap val="-27"/>
        <c:axId val="750670352"/>
        <c:axId val="743728896"/>
      </c:barChart>
      <c:valAx>
        <c:axId val="743728896"/>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750670352"/>
        <c:crosses val="autoZero"/>
        <c:crossBetween val="between"/>
      </c:valAx>
      <c:catAx>
        <c:axId val="75067035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743728896"/>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[survey-data-vyzivove-zvyklosti.xlsx]List61!Kontingenční tabulka290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BMI</a:t>
            </a:r>
            <a:r>
              <a:rPr lang="cs-CZ" baseline="0"/>
              <a:t>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dLbl>
          <c:idx val="0"/>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
        <c:dLbl>
          <c:idx val="0"/>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5"/>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6"/>
        <c:dLbl>
          <c:idx val="0"/>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7"/>
        <c:dLbl>
          <c:idx val="0"/>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8"/>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9"/>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n=21(10%)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0"/>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n=147(73%)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1"/>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2"/>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n=26(13%)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n=103(74%)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n=19(13%)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n=44(71%)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F782490-29B9-491A-BC8C-A80FE2A9206C}" type="VALUE">
                  <a:rPr lang="en-US"/>
                  <a:pPr>
                    <a:defRPr sz="900" b="0" i="0" u="none" strike="noStrike" kern="1200" baseline="0">
                      <a:solidFill>
                        <a:schemeClr val="tx1">
                          <a:lumMod val="75000"/>
                          <a:lumOff val="25000"/>
                        </a:schemeClr>
                      </a:solidFill>
                      <a:latin typeface="+mn-lt"/>
                      <a:ea typeface="+mn-ea"/>
                      <a:cs typeface="+mn-cs"/>
                    </a:defRPr>
                  </a:pPr>
                  <a:t>[HODNOTA]</a:t>
                </a:fld>
                <a:r>
                  <a:rPr lang="en-US"/>
                  <a:t>(10%)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DEE5886F-29B7-4431-A647-5726FCBC68E0}" type="VALUE">
                  <a:rPr lang="en-US"/>
                  <a:pPr>
                    <a:defRPr sz="900" b="0" i="0" u="none" strike="noStrike" kern="1200" baseline="0">
                      <a:solidFill>
                        <a:schemeClr val="tx1">
                          <a:lumMod val="75000"/>
                          <a:lumOff val="25000"/>
                        </a:schemeClr>
                      </a:solidFill>
                      <a:latin typeface="+mn-lt"/>
                      <a:ea typeface="+mn-ea"/>
                      <a:cs typeface="+mn-cs"/>
                    </a:defRPr>
                  </a:pPr>
                  <a:t>[HODNOTA]</a:t>
                </a:fld>
                <a:r>
                  <a:rPr lang="en-US"/>
                  <a:t>(73,5%)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AB48BA78-C5A0-4DE1-A0C2-53F04058FD89}" type="VALUE">
                  <a:rPr lang="en-US"/>
                  <a:pPr>
                    <a:defRPr sz="900" b="0" i="0" u="none" strike="noStrike" kern="1200" baseline="0">
                      <a:solidFill>
                        <a:schemeClr val="tx1">
                          <a:lumMod val="75000"/>
                          <a:lumOff val="25000"/>
                        </a:schemeClr>
                      </a:solidFill>
                      <a:latin typeface="+mn-lt"/>
                      <a:ea typeface="+mn-ea"/>
                      <a:cs typeface="+mn-cs"/>
                    </a:defRPr>
                  </a:pPr>
                  <a:t>[HODNOTA]</a:t>
                </a:fld>
                <a:r>
                  <a:rPr lang="en-US"/>
                  <a:t>(3%)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n=19(13,5%)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3848775F-7707-419D-B292-D4104D8F4099}" type="VALUE">
                  <a:rPr lang="en-US"/>
                  <a:pPr>
                    <a:defRPr sz="900" b="0" i="0" u="none" strike="noStrike" kern="1200" baseline="0">
                      <a:solidFill>
                        <a:schemeClr val="tx1">
                          <a:lumMod val="75000"/>
                          <a:lumOff val="25000"/>
                        </a:schemeClr>
                      </a:solidFill>
                      <a:latin typeface="+mn-lt"/>
                      <a:ea typeface="+mn-ea"/>
                      <a:cs typeface="+mn-cs"/>
                    </a:defRPr>
                  </a:pPr>
                  <a:t>[HODNOTA]</a:t>
                </a:fld>
                <a:r>
                  <a:rPr lang="en-US"/>
                  <a:t>(12%)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0510287A-AB18-404F-B488-5457F4A5F0DB}" type="VALUE">
                  <a:rPr lang="en-US"/>
                  <a:pPr>
                    <a:defRPr sz="900" b="0" i="0" u="none" strike="noStrike" kern="1200" baseline="0">
                      <a:solidFill>
                        <a:schemeClr val="tx1">
                          <a:lumMod val="75000"/>
                          <a:lumOff val="25000"/>
                        </a:schemeClr>
                      </a:solidFill>
                      <a:latin typeface="+mn-lt"/>
                      <a:ea typeface="+mn-ea"/>
                      <a:cs typeface="+mn-cs"/>
                    </a:defRPr>
                  </a:pPr>
                  <a:t>[HODNOTA]</a:t>
                </a:fld>
                <a:r>
                  <a:rPr lang="en-US"/>
                  <a:t>(12%)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E8B80CD0-1ED1-435B-B4A5-0A6660639BC8}" type="VALUE">
                  <a:rPr lang="en-US"/>
                  <a:pPr>
                    <a:defRPr sz="900" b="0" i="0" u="none" strike="noStrike" kern="1200" baseline="0">
                      <a:solidFill>
                        <a:schemeClr val="tx1">
                          <a:lumMod val="75000"/>
                          <a:lumOff val="25000"/>
                        </a:schemeClr>
                      </a:solidFill>
                      <a:latin typeface="+mn-lt"/>
                      <a:ea typeface="+mn-ea"/>
                      <a:cs typeface="+mn-cs"/>
                    </a:defRPr>
                  </a:pPr>
                  <a:t>[HODNOTA]</a:t>
                </a:fld>
                <a:r>
                  <a:rPr lang="en-US"/>
                  <a:t>(5%)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46DB80F2-E6E9-456A-8CE3-C1C5A3CB80B3}" type="VALUE">
                  <a:rPr lang="en-US"/>
                  <a:pPr>
                    <a:defRPr sz="900" b="0" i="0" u="none" strike="noStrike" kern="1200" baseline="0">
                      <a:solidFill>
                        <a:schemeClr val="tx1">
                          <a:lumMod val="75000"/>
                          <a:lumOff val="25000"/>
                        </a:schemeClr>
                      </a:solidFill>
                      <a:latin typeface="+mn-lt"/>
                      <a:ea typeface="+mn-ea"/>
                      <a:cs typeface="+mn-cs"/>
                    </a:defRPr>
                  </a:pPr>
                  <a:t>[HODNOTA]</a:t>
                </a:fld>
                <a:r>
                  <a:rPr lang="en-US"/>
                  <a:t>(71%)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F782490-29B9-491A-BC8C-A80FE2A9206C}" type="VALUE">
                  <a:rPr lang="en-US"/>
                  <a:pPr>
                    <a:defRPr sz="900" b="0" i="0" u="none" strike="noStrike" kern="1200" baseline="0">
                      <a:solidFill>
                        <a:schemeClr val="tx1">
                          <a:lumMod val="75000"/>
                          <a:lumOff val="25000"/>
                        </a:schemeClr>
                      </a:solidFill>
                      <a:latin typeface="+mn-lt"/>
                      <a:ea typeface="+mn-ea"/>
                      <a:cs typeface="+mn-cs"/>
                    </a:defRPr>
                  </a:pPr>
                  <a:t>[HODNOTA]</a:t>
                </a:fld>
                <a:r>
                  <a:rPr lang="en-US"/>
                  <a:t>(10%)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DEE5886F-29B7-4431-A647-5726FCBC68E0}" type="VALUE">
                  <a:rPr lang="en-US"/>
                  <a:pPr>
                    <a:defRPr sz="900" b="0" i="0" u="none" strike="noStrike" kern="1200" baseline="0">
                      <a:solidFill>
                        <a:schemeClr val="tx1">
                          <a:lumMod val="75000"/>
                          <a:lumOff val="25000"/>
                        </a:schemeClr>
                      </a:solidFill>
                      <a:latin typeface="+mn-lt"/>
                      <a:ea typeface="+mn-ea"/>
                      <a:cs typeface="+mn-cs"/>
                    </a:defRPr>
                  </a:pPr>
                  <a:t>[HODNOTA]</a:t>
                </a:fld>
                <a:r>
                  <a:rPr lang="en-US"/>
                  <a:t>(73,5%)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AB48BA78-C5A0-4DE1-A0C2-53F04058FD89}" type="VALUE">
                  <a:rPr lang="en-US"/>
                  <a:pPr>
                    <a:defRPr sz="900" b="0" i="0" u="none" strike="noStrike" kern="1200" baseline="0">
                      <a:solidFill>
                        <a:schemeClr val="tx1">
                          <a:lumMod val="75000"/>
                          <a:lumOff val="25000"/>
                        </a:schemeClr>
                      </a:solidFill>
                      <a:latin typeface="+mn-lt"/>
                      <a:ea typeface="+mn-ea"/>
                      <a:cs typeface="+mn-cs"/>
                    </a:defRPr>
                  </a:pPr>
                  <a:t>[HODNOTA]</a:t>
                </a:fld>
                <a:r>
                  <a:rPr lang="en-US"/>
                  <a:t>(3%)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n=19(13,5%)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3848775F-7707-419D-B292-D4104D8F4099}" type="VALUE">
                  <a:rPr lang="en-US"/>
                  <a:pPr>
                    <a:defRPr sz="900" b="0" i="0" u="none" strike="noStrike" kern="1200" baseline="0">
                      <a:solidFill>
                        <a:schemeClr val="tx1">
                          <a:lumMod val="75000"/>
                          <a:lumOff val="25000"/>
                        </a:schemeClr>
                      </a:solidFill>
                      <a:latin typeface="+mn-lt"/>
                      <a:ea typeface="+mn-ea"/>
                      <a:cs typeface="+mn-cs"/>
                    </a:defRPr>
                  </a:pPr>
                  <a:t>[HODNOTA]</a:t>
                </a:fld>
                <a:r>
                  <a:rPr lang="en-US"/>
                  <a:t>(12%)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46DB80F2-E6E9-456A-8CE3-C1C5A3CB80B3}" type="VALUE">
                  <a:rPr lang="en-US"/>
                  <a:pPr>
                    <a:defRPr sz="900" b="0" i="0" u="none" strike="noStrike" kern="1200" baseline="0">
                      <a:solidFill>
                        <a:schemeClr val="tx1">
                          <a:lumMod val="75000"/>
                          <a:lumOff val="25000"/>
                        </a:schemeClr>
                      </a:solidFill>
                      <a:latin typeface="+mn-lt"/>
                      <a:ea typeface="+mn-ea"/>
                      <a:cs typeface="+mn-cs"/>
                    </a:defRPr>
                  </a:pPr>
                  <a:t>[HODNOTA]</a:t>
                </a:fld>
                <a:r>
                  <a:rPr lang="en-US"/>
                  <a:t>(71%)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E8B80CD0-1ED1-435B-B4A5-0A6660639BC8}" type="VALUE">
                  <a:rPr lang="en-US"/>
                  <a:pPr>
                    <a:defRPr sz="900" b="0" i="0" u="none" strike="noStrike" kern="1200" baseline="0">
                      <a:solidFill>
                        <a:schemeClr val="tx1">
                          <a:lumMod val="75000"/>
                          <a:lumOff val="25000"/>
                        </a:schemeClr>
                      </a:solidFill>
                      <a:latin typeface="+mn-lt"/>
                      <a:ea typeface="+mn-ea"/>
                      <a:cs typeface="+mn-cs"/>
                    </a:defRPr>
                  </a:pPr>
                  <a:t>[HODNOTA]</a:t>
                </a:fld>
                <a:r>
                  <a:rPr lang="en-US"/>
                  <a:t>(5%)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0510287A-AB18-404F-B488-5457F4A5F0DB}" type="VALUE">
                  <a:rPr lang="en-US"/>
                  <a:pPr>
                    <a:defRPr sz="900" b="0" i="0" u="none" strike="noStrike" kern="1200" baseline="0">
                      <a:solidFill>
                        <a:schemeClr val="tx1">
                          <a:lumMod val="75000"/>
                          <a:lumOff val="25000"/>
                        </a:schemeClr>
                      </a:solidFill>
                      <a:latin typeface="+mn-lt"/>
                      <a:ea typeface="+mn-ea"/>
                      <a:cs typeface="+mn-cs"/>
                    </a:defRPr>
                  </a:pPr>
                  <a:t>[HODNOTA]</a:t>
                </a:fld>
                <a:r>
                  <a:rPr lang="en-US"/>
                  <a:t>(12%)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8F782490-29B9-491A-BC8C-A80FE2A9206C}" type="VALUE">
                  <a:rPr lang="en-US"/>
                  <a:pPr>
                    <a:defRPr sz="900" b="0" i="0" u="none" strike="noStrike" kern="1200" baseline="0">
                      <a:solidFill>
                        <a:schemeClr val="tx1">
                          <a:lumMod val="75000"/>
                          <a:lumOff val="25000"/>
                        </a:schemeClr>
                      </a:solidFill>
                      <a:latin typeface="+mn-lt"/>
                      <a:ea typeface="+mn-ea"/>
                      <a:cs typeface="+mn-cs"/>
                    </a:defRPr>
                  </a:pPr>
                  <a:t>[HODNOTA]</a:t>
                </a:fld>
                <a:r>
                  <a:rPr lang="en-US"/>
                  <a:t>(10%)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DEE5886F-29B7-4431-A647-5726FCBC68E0}" type="VALUE">
                  <a:rPr lang="en-US"/>
                  <a:pPr>
                    <a:defRPr sz="900" b="0" i="0" u="none" strike="noStrike" kern="1200" baseline="0">
                      <a:solidFill>
                        <a:schemeClr val="tx1">
                          <a:lumMod val="75000"/>
                          <a:lumOff val="25000"/>
                        </a:schemeClr>
                      </a:solidFill>
                      <a:latin typeface="+mn-lt"/>
                      <a:ea typeface="+mn-ea"/>
                      <a:cs typeface="+mn-cs"/>
                    </a:defRPr>
                  </a:pPr>
                  <a:t>[HODNOTA]</a:t>
                </a:fld>
                <a:r>
                  <a:rPr lang="en-US"/>
                  <a:t>(73,5%)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AB48BA78-C5A0-4DE1-A0C2-53F04058FD89}" type="VALUE">
                  <a:rPr lang="en-US"/>
                  <a:pPr>
                    <a:defRPr sz="900" b="0" i="0" u="none" strike="noStrike" kern="1200" baseline="0">
                      <a:solidFill>
                        <a:schemeClr val="tx1">
                          <a:lumMod val="75000"/>
                          <a:lumOff val="25000"/>
                        </a:schemeClr>
                      </a:solidFill>
                      <a:latin typeface="+mn-lt"/>
                      <a:ea typeface="+mn-ea"/>
                      <a:cs typeface="+mn-cs"/>
                    </a:defRPr>
                  </a:pPr>
                  <a:t>[HODNOTA]</a:t>
                </a:fld>
                <a:r>
                  <a:rPr lang="en-US"/>
                  <a:t>(3%)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n=19(13,5%)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3848775F-7707-419D-B292-D4104D8F4099}" type="VALUE">
                  <a:rPr lang="en-US"/>
                  <a:pPr>
                    <a:defRPr sz="900" b="0" i="0" u="none" strike="noStrike" kern="1200" baseline="0">
                      <a:solidFill>
                        <a:schemeClr val="tx1">
                          <a:lumMod val="75000"/>
                          <a:lumOff val="25000"/>
                        </a:schemeClr>
                      </a:solidFill>
                      <a:latin typeface="+mn-lt"/>
                      <a:ea typeface="+mn-ea"/>
                      <a:cs typeface="+mn-cs"/>
                    </a:defRPr>
                  </a:pPr>
                  <a:t>[HODNOTA]</a:t>
                </a:fld>
                <a:r>
                  <a:rPr lang="en-US"/>
                  <a:t>(12%)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46DB80F2-E6E9-456A-8CE3-C1C5A3CB80B3}" type="VALUE">
                  <a:rPr lang="en-US"/>
                  <a:pPr>
                    <a:defRPr sz="900" b="0" i="0" u="none" strike="noStrike" kern="1200" baseline="0">
                      <a:solidFill>
                        <a:schemeClr val="tx1">
                          <a:lumMod val="75000"/>
                          <a:lumOff val="25000"/>
                        </a:schemeClr>
                      </a:solidFill>
                      <a:latin typeface="+mn-lt"/>
                      <a:ea typeface="+mn-ea"/>
                      <a:cs typeface="+mn-cs"/>
                    </a:defRPr>
                  </a:pPr>
                  <a:t>[HODNOTA]</a:t>
                </a:fld>
                <a:r>
                  <a:rPr lang="en-US"/>
                  <a:t>(71%)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E8B80CD0-1ED1-435B-B4A5-0A6660639BC8}" type="VALUE">
                  <a:rPr lang="en-US"/>
                  <a:pPr>
                    <a:defRPr sz="900" b="0" i="0" u="none" strike="noStrike" kern="1200" baseline="0">
                      <a:solidFill>
                        <a:schemeClr val="tx1">
                          <a:lumMod val="75000"/>
                          <a:lumOff val="25000"/>
                        </a:schemeClr>
                      </a:solidFill>
                      <a:latin typeface="+mn-lt"/>
                      <a:ea typeface="+mn-ea"/>
                      <a:cs typeface="+mn-cs"/>
                    </a:defRPr>
                  </a:pPr>
                  <a:t>[HODNOTA]</a:t>
                </a:fld>
                <a:r>
                  <a:rPr lang="en-US"/>
                  <a:t>(5%)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0510287A-AB18-404F-B488-5457F4A5F0DB}" type="VALUE">
                  <a:rPr lang="en-US"/>
                  <a:pPr>
                    <a:defRPr sz="900" b="0" i="0" u="none" strike="noStrike" kern="1200" baseline="0">
                      <a:solidFill>
                        <a:schemeClr val="tx1">
                          <a:lumMod val="75000"/>
                          <a:lumOff val="25000"/>
                        </a:schemeClr>
                      </a:solidFill>
                      <a:latin typeface="+mn-lt"/>
                      <a:ea typeface="+mn-ea"/>
                      <a:cs typeface="+mn-cs"/>
                    </a:defRPr>
                  </a:pPr>
                  <a:t>[HODNOTA]</a:t>
                </a:fld>
                <a:r>
                  <a:rPr lang="en-US"/>
                  <a:t>(12%)</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s>
    <c:plotArea>
      <c:layout/>
      <c:barChart>
        <c:barDir val="col"/>
        <c:grouping val="clustered"/>
        <c:varyColors val="0"/>
        <c:ser>
          <c:idx val="0"/>
          <c:order val="0"/>
          <c:tx>
            <c:strRef>
              <c:f>List61!$C$3</c:f>
              <c:strCache>
                <c:ptCount val="1"/>
                <c:pt idx="0">
                  <c:v>Celkem</c:v>
                </c:pt>
              </c:strCache>
            </c:strRef>
          </c:tx>
          <c:spPr>
            <a:solidFill>
              <a:schemeClr val="accent1"/>
            </a:solidFill>
            <a:ln>
              <a:noFill/>
            </a:ln>
            <a:effectLst/>
          </c:spPr>
          <c:invertIfNegative val="0"/>
          <c:dLbls>
            <c:dLbl>
              <c:idx val="0"/>
              <c:tx>
                <c:rich>
                  <a:bodyPr/>
                  <a:lstStyle/>
                  <a:p>
                    <a:r>
                      <a:rPr lang="en-US"/>
                      <a:t>n=</a:t>
                    </a:r>
                    <a:fld id="{8F782490-29B9-491A-BC8C-A80FE2A9206C}" type="VALUE">
                      <a:rPr lang="en-US"/>
                      <a:pPr/>
                      <a:t>[HODNOTA]</a:t>
                    </a:fld>
                    <a:r>
                      <a:rPr lang="en-US"/>
                      <a:t>(10%)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99A-4973-834E-379F3E257DCC}"/>
                </c:ext>
              </c:extLst>
            </c:dLbl>
            <c:dLbl>
              <c:idx val="1"/>
              <c:tx>
                <c:rich>
                  <a:bodyPr/>
                  <a:lstStyle/>
                  <a:p>
                    <a:r>
                      <a:rPr lang="en-US"/>
                      <a:t>n=</a:t>
                    </a:r>
                    <a:fld id="{DEE5886F-29B7-4431-A647-5726FCBC68E0}" type="VALUE">
                      <a:rPr lang="en-US"/>
                      <a:pPr/>
                      <a:t>[HODNOTA]</a:t>
                    </a:fld>
                    <a:r>
                      <a:rPr lang="en-US"/>
                      <a:t>(73,5%)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99A-4973-834E-379F3E257DCC}"/>
                </c:ext>
              </c:extLst>
            </c:dLbl>
            <c:dLbl>
              <c:idx val="2"/>
              <c:tx>
                <c:rich>
                  <a:bodyPr/>
                  <a:lstStyle/>
                  <a:p>
                    <a:r>
                      <a:rPr lang="en-US"/>
                      <a:t>n=</a:t>
                    </a:r>
                    <a:fld id="{AB48BA78-C5A0-4DE1-A0C2-53F04058FD89}" type="VALUE">
                      <a:rPr lang="en-US"/>
                      <a:pPr/>
                      <a:t>[HODNOTA]</a:t>
                    </a:fld>
                    <a:r>
                      <a:rPr lang="en-US"/>
                      <a:t>(3%)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99A-4973-834E-379F3E257DCC}"/>
                </c:ext>
              </c:extLst>
            </c:dLbl>
            <c:dLbl>
              <c:idx val="3"/>
              <c:tx>
                <c:rich>
                  <a:bodyPr/>
                  <a:lstStyle/>
                  <a:p>
                    <a:r>
                      <a:rPr lang="en-US"/>
                      <a:t>n=19(13,5%)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99A-4973-834E-379F3E257DCC}"/>
                </c:ext>
              </c:extLst>
            </c:dLbl>
            <c:dLbl>
              <c:idx val="4"/>
              <c:tx>
                <c:rich>
                  <a:bodyPr/>
                  <a:lstStyle/>
                  <a:p>
                    <a:r>
                      <a:rPr lang="en-US"/>
                      <a:t>n=</a:t>
                    </a:r>
                    <a:fld id="{3848775F-7707-419D-B292-D4104D8F4099}" type="VALUE">
                      <a:rPr lang="en-US"/>
                      <a:pPr/>
                      <a:t>[HODNOTA]</a:t>
                    </a:fld>
                    <a:r>
                      <a:rPr lang="en-US"/>
                      <a:t>(12%)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99A-4973-834E-379F3E257DCC}"/>
                </c:ext>
              </c:extLst>
            </c:dLbl>
            <c:dLbl>
              <c:idx val="5"/>
              <c:tx>
                <c:rich>
                  <a:bodyPr/>
                  <a:lstStyle/>
                  <a:p>
                    <a:r>
                      <a:rPr lang="en-US"/>
                      <a:t>n=</a:t>
                    </a:r>
                    <a:fld id="{46DB80F2-E6E9-456A-8CE3-C1C5A3CB80B3}" type="VALUE">
                      <a:rPr lang="en-US"/>
                      <a:pPr/>
                      <a:t>[HODNOTA]</a:t>
                    </a:fld>
                    <a:r>
                      <a:rPr lang="en-US"/>
                      <a:t>(71%)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99A-4973-834E-379F3E257DCC}"/>
                </c:ext>
              </c:extLst>
            </c:dLbl>
            <c:dLbl>
              <c:idx val="6"/>
              <c:tx>
                <c:rich>
                  <a:bodyPr/>
                  <a:lstStyle/>
                  <a:p>
                    <a:r>
                      <a:rPr lang="en-US"/>
                      <a:t>n=</a:t>
                    </a:r>
                    <a:fld id="{E8B80CD0-1ED1-435B-B4A5-0A6660639BC8}" type="VALUE">
                      <a:rPr lang="en-US"/>
                      <a:pPr/>
                      <a:t>[HODNOTA]</a:t>
                    </a:fld>
                    <a:r>
                      <a:rPr lang="en-US"/>
                      <a:t>(5%)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99A-4973-834E-379F3E257DCC}"/>
                </c:ext>
              </c:extLst>
            </c:dLbl>
            <c:dLbl>
              <c:idx val="7"/>
              <c:tx>
                <c:rich>
                  <a:bodyPr/>
                  <a:lstStyle/>
                  <a:p>
                    <a:r>
                      <a:rPr lang="en-US"/>
                      <a:t>n=</a:t>
                    </a:r>
                    <a:fld id="{0510287A-AB18-404F-B488-5457F4A5F0DB}" type="VALUE">
                      <a:rPr lang="en-US"/>
                      <a:pPr/>
                      <a:t>[HODNOTA]</a:t>
                    </a:fld>
                    <a:r>
                      <a:rPr lang="en-US"/>
                      <a:t>(12%)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99A-4973-834E-379F3E257D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List61!$A$4:$B$11</c:f>
              <c:multiLvlStrCache>
                <c:ptCount val="8"/>
                <c:lvl>
                  <c:pt idx="0">
                    <c:v>nadváha</c:v>
                  </c:pt>
                  <c:pt idx="1">
                    <c:v>normální váha</c:v>
                  </c:pt>
                  <c:pt idx="2">
                    <c:v>obezita</c:v>
                  </c:pt>
                  <c:pt idx="3">
                    <c:v>podváha</c:v>
                  </c:pt>
                  <c:pt idx="4">
                    <c:v>nadváha</c:v>
                  </c:pt>
                  <c:pt idx="5">
                    <c:v>normální váha</c:v>
                  </c:pt>
                  <c:pt idx="6">
                    <c:v>obezita</c:v>
                  </c:pt>
                  <c:pt idx="7">
                    <c:v>podváha</c:v>
                  </c:pt>
                </c:lvl>
                <c:lvl>
                  <c:pt idx="0">
                    <c:v>dívka</c:v>
                  </c:pt>
                  <c:pt idx="4">
                    <c:v>chlapec</c:v>
                  </c:pt>
                </c:lvl>
              </c:multiLvlStrCache>
            </c:multiLvlStrRef>
          </c:cat>
          <c:val>
            <c:numRef>
              <c:f>List61!$C$4:$C$11</c:f>
              <c:numCache>
                <c:formatCode>General</c:formatCode>
                <c:ptCount val="8"/>
                <c:pt idx="0">
                  <c:v>14</c:v>
                </c:pt>
                <c:pt idx="1">
                  <c:v>103</c:v>
                </c:pt>
                <c:pt idx="2">
                  <c:v>4</c:v>
                </c:pt>
                <c:pt idx="3">
                  <c:v>19</c:v>
                </c:pt>
                <c:pt idx="4">
                  <c:v>7</c:v>
                </c:pt>
                <c:pt idx="5">
                  <c:v>44</c:v>
                </c:pt>
                <c:pt idx="6">
                  <c:v>3</c:v>
                </c:pt>
                <c:pt idx="7">
                  <c:v>7</c:v>
                </c:pt>
              </c:numCache>
            </c:numRef>
          </c:val>
          <c:extLst>
            <c:ext xmlns:c16="http://schemas.microsoft.com/office/drawing/2014/chart" uri="{C3380CC4-5D6E-409C-BE32-E72D297353CC}">
              <c16:uniqueId val="{00000008-199A-4973-834E-379F3E257DCC}"/>
            </c:ext>
          </c:extLst>
        </c:ser>
        <c:dLbls>
          <c:showLegendKey val="0"/>
          <c:showVal val="0"/>
          <c:showCatName val="0"/>
          <c:showSerName val="0"/>
          <c:showPercent val="0"/>
          <c:showBubbleSize val="0"/>
        </c:dLbls>
        <c:gapWidth val="219"/>
        <c:overlap val="-27"/>
        <c:axId val="296272192"/>
        <c:axId val="296279680"/>
      </c:barChart>
      <c:catAx>
        <c:axId val="29627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6279680"/>
        <c:crosses val="autoZero"/>
        <c:auto val="1"/>
        <c:lblAlgn val="ctr"/>
        <c:lblOffset val="100"/>
        <c:noMultiLvlLbl val="0"/>
      </c:catAx>
      <c:valAx>
        <c:axId val="29627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627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[survey-data-vyzivove-zvyklosti.xlsx]List66!Kontingenční tabulka316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Změny</a:t>
            </a:r>
            <a:r>
              <a:rPr lang="cs-CZ" baseline="0"/>
              <a:t> ve stravování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B445080-A102-45B7-8288-EBD07D715E53}" type="VALUE">
                  <a:rPr lang="en-US"/>
                  <a:pPr>
                    <a:defRPr sz="900" b="0" i="0" u="none" strike="noStrike" kern="1200" baseline="0">
                      <a:solidFill>
                        <a:schemeClr val="tx1">
                          <a:lumMod val="75000"/>
                          <a:lumOff val="25000"/>
                        </a:schemeClr>
                      </a:solidFill>
                      <a:latin typeface="+mn-lt"/>
                      <a:ea typeface="+mn-ea"/>
                      <a:cs typeface="+mn-cs"/>
                    </a:defRPr>
                  </a:pPr>
                  <a:t>[HODNOTA]</a:t>
                </a:fld>
                <a:r>
                  <a:rPr lang="en-US"/>
                  <a:t>(24%)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348065B7-9332-43A2-9D7F-5FCE4148EBF2}" type="VALUE">
                  <a:rPr lang="en-US"/>
                  <a:pPr>
                    <a:defRPr sz="900" b="0" i="0" u="none" strike="noStrike" kern="1200" baseline="0">
                      <a:solidFill>
                        <a:schemeClr val="tx1">
                          <a:lumMod val="75000"/>
                          <a:lumOff val="25000"/>
                        </a:schemeClr>
                      </a:solidFill>
                      <a:latin typeface="+mn-lt"/>
                      <a:ea typeface="+mn-ea"/>
                      <a:cs typeface="+mn-cs"/>
                    </a:defRPr>
                  </a:pPr>
                  <a:t>[HODNOTA]</a:t>
                </a:fld>
                <a:r>
                  <a:rPr lang="en-US"/>
                  <a:t>(76%)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B518A030-4219-4C1D-92D1-DD63905996A6}" type="VALUE">
                  <a:rPr lang="en-US"/>
                  <a:pPr>
                    <a:defRPr sz="900" b="0" i="0" u="none" strike="noStrike" kern="1200" baseline="0">
                      <a:solidFill>
                        <a:schemeClr val="tx1">
                          <a:lumMod val="75000"/>
                          <a:lumOff val="25000"/>
                        </a:schemeClr>
                      </a:solidFill>
                      <a:latin typeface="+mn-lt"/>
                      <a:ea typeface="+mn-ea"/>
                      <a:cs typeface="+mn-cs"/>
                    </a:defRPr>
                  </a:pPr>
                  <a:t>[HODNOTA]</a:t>
                </a:fld>
                <a:r>
                  <a:rPr lang="en-US"/>
                  <a:t>(37%)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C82F3AE7-D21F-432A-9460-BF1A68471A7B}" type="VALUE">
                  <a:rPr lang="en-US"/>
                  <a:pPr>
                    <a:defRPr sz="900" b="0" i="0" u="none" strike="noStrike" kern="1200" baseline="0">
                      <a:solidFill>
                        <a:schemeClr val="tx1">
                          <a:lumMod val="75000"/>
                          <a:lumOff val="25000"/>
                        </a:schemeClr>
                      </a:solidFill>
                      <a:latin typeface="+mn-lt"/>
                      <a:ea typeface="+mn-ea"/>
                      <a:cs typeface="+mn-cs"/>
                    </a:defRPr>
                  </a:pPr>
                  <a:t>[HODNOTA]</a:t>
                </a:fld>
                <a:r>
                  <a:rPr lang="en-US"/>
                  <a:t>(63%)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B445080-A102-45B7-8288-EBD07D715E53}" type="VALUE">
                  <a:rPr lang="en-US"/>
                  <a:pPr>
                    <a:defRPr sz="900" b="0" i="0" u="none" strike="noStrike" kern="1200" baseline="0">
                      <a:solidFill>
                        <a:schemeClr val="tx1">
                          <a:lumMod val="75000"/>
                          <a:lumOff val="25000"/>
                        </a:schemeClr>
                      </a:solidFill>
                      <a:latin typeface="+mn-lt"/>
                      <a:ea typeface="+mn-ea"/>
                      <a:cs typeface="+mn-cs"/>
                    </a:defRPr>
                  </a:pPr>
                  <a:t>[HODNOTA]</a:t>
                </a:fld>
                <a:r>
                  <a:rPr lang="en-US"/>
                  <a:t>(24%)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348065B7-9332-43A2-9D7F-5FCE4148EBF2}" type="VALUE">
                  <a:rPr lang="en-US"/>
                  <a:pPr>
                    <a:defRPr sz="900" b="0" i="0" u="none" strike="noStrike" kern="1200" baseline="0">
                      <a:solidFill>
                        <a:schemeClr val="tx1">
                          <a:lumMod val="75000"/>
                          <a:lumOff val="25000"/>
                        </a:schemeClr>
                      </a:solidFill>
                      <a:latin typeface="+mn-lt"/>
                      <a:ea typeface="+mn-ea"/>
                      <a:cs typeface="+mn-cs"/>
                    </a:defRPr>
                  </a:pPr>
                  <a:t>[HODNOTA]</a:t>
                </a:fld>
                <a:r>
                  <a:rPr lang="en-US"/>
                  <a:t>(76%)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B518A030-4219-4C1D-92D1-DD63905996A6}" type="VALUE">
                  <a:rPr lang="en-US"/>
                  <a:pPr>
                    <a:defRPr sz="900" b="0" i="0" u="none" strike="noStrike" kern="1200" baseline="0">
                      <a:solidFill>
                        <a:schemeClr val="tx1">
                          <a:lumMod val="75000"/>
                          <a:lumOff val="25000"/>
                        </a:schemeClr>
                      </a:solidFill>
                      <a:latin typeface="+mn-lt"/>
                      <a:ea typeface="+mn-ea"/>
                      <a:cs typeface="+mn-cs"/>
                    </a:defRPr>
                  </a:pPr>
                  <a:t>[HODNOTA]</a:t>
                </a:fld>
                <a:r>
                  <a:rPr lang="en-US"/>
                  <a:t>(37%)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C82F3AE7-D21F-432A-9460-BF1A68471A7B}" type="VALUE">
                  <a:rPr lang="en-US"/>
                  <a:pPr>
                    <a:defRPr sz="900" b="0" i="0" u="none" strike="noStrike" kern="1200" baseline="0">
                      <a:solidFill>
                        <a:schemeClr val="tx1">
                          <a:lumMod val="75000"/>
                          <a:lumOff val="25000"/>
                        </a:schemeClr>
                      </a:solidFill>
                      <a:latin typeface="+mn-lt"/>
                      <a:ea typeface="+mn-ea"/>
                      <a:cs typeface="+mn-cs"/>
                    </a:defRPr>
                  </a:pPr>
                  <a:t>[HODNOTA]</a:t>
                </a:fld>
                <a:r>
                  <a:rPr lang="en-US"/>
                  <a:t>(63%)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6B445080-A102-45B7-8288-EBD07D715E53}" type="VALUE">
                  <a:rPr lang="en-US"/>
                  <a:pPr>
                    <a:defRPr sz="900" b="0" i="0" u="none" strike="noStrike" kern="1200" baseline="0">
                      <a:solidFill>
                        <a:schemeClr val="tx1">
                          <a:lumMod val="75000"/>
                          <a:lumOff val="25000"/>
                        </a:schemeClr>
                      </a:solidFill>
                      <a:latin typeface="+mn-lt"/>
                      <a:ea typeface="+mn-ea"/>
                      <a:cs typeface="+mn-cs"/>
                    </a:defRPr>
                  </a:pPr>
                  <a:t>[HODNOTA]</a:t>
                </a:fld>
                <a:r>
                  <a:rPr lang="en-US"/>
                  <a:t>(24%)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348065B7-9332-43A2-9D7F-5FCE4148EBF2}" type="VALUE">
                  <a:rPr lang="en-US"/>
                  <a:pPr>
                    <a:defRPr sz="900" b="0" i="0" u="none" strike="noStrike" kern="1200" baseline="0">
                      <a:solidFill>
                        <a:schemeClr val="tx1">
                          <a:lumMod val="75000"/>
                          <a:lumOff val="25000"/>
                        </a:schemeClr>
                      </a:solidFill>
                      <a:latin typeface="+mn-lt"/>
                      <a:ea typeface="+mn-ea"/>
                      <a:cs typeface="+mn-cs"/>
                    </a:defRPr>
                  </a:pPr>
                  <a:t>[HODNOTA]</a:t>
                </a:fld>
                <a:r>
                  <a:rPr lang="en-US"/>
                  <a:t>(76%)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B518A030-4219-4C1D-92D1-DD63905996A6}" type="VALUE">
                  <a:rPr lang="en-US"/>
                  <a:pPr>
                    <a:defRPr sz="900" b="0" i="0" u="none" strike="noStrike" kern="1200" baseline="0">
                      <a:solidFill>
                        <a:schemeClr val="tx1">
                          <a:lumMod val="75000"/>
                          <a:lumOff val="25000"/>
                        </a:schemeClr>
                      </a:solidFill>
                      <a:latin typeface="+mn-lt"/>
                      <a:ea typeface="+mn-ea"/>
                      <a:cs typeface="+mn-cs"/>
                    </a:defRPr>
                  </a:pPr>
                  <a:t>[HODNOTA]</a:t>
                </a:fld>
                <a:r>
                  <a:rPr lang="en-US"/>
                  <a:t>(37%)</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a:t>
                </a:r>
                <a:fld id="{C82F3AE7-D21F-432A-9460-BF1A68471A7B}" type="VALUE">
                  <a:rPr lang="en-US"/>
                  <a:pPr>
                    <a:defRPr sz="900" b="0" i="0" u="none" strike="noStrike" kern="1200" baseline="0">
                      <a:solidFill>
                        <a:schemeClr val="tx1">
                          <a:lumMod val="75000"/>
                          <a:lumOff val="25000"/>
                        </a:schemeClr>
                      </a:solidFill>
                      <a:latin typeface="+mn-lt"/>
                      <a:ea typeface="+mn-ea"/>
                      <a:cs typeface="+mn-cs"/>
                    </a:defRPr>
                  </a:pPr>
                  <a:t>[HODNOTA]</a:t>
                </a:fld>
                <a:r>
                  <a:rPr lang="en-US"/>
                  <a:t>(63%)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s>
    <c:plotArea>
      <c:layout/>
      <c:barChart>
        <c:barDir val="col"/>
        <c:grouping val="clustered"/>
        <c:varyColors val="0"/>
        <c:ser>
          <c:idx val="0"/>
          <c:order val="0"/>
          <c:tx>
            <c:strRef>
              <c:f>List66!$C$3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602-4E34-8C89-125812B926CD}"/>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602-4E34-8C89-125812B926CD}"/>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1602-4E34-8C89-125812B926CD}"/>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1602-4E34-8C89-125812B926CD}"/>
              </c:ext>
            </c:extLst>
          </c:dPt>
          <c:dLbls>
            <c:dLbl>
              <c:idx val="0"/>
              <c:tx>
                <c:rich>
                  <a:bodyPr/>
                  <a:lstStyle/>
                  <a:p>
                    <a:r>
                      <a:rPr lang="en-US"/>
                      <a:t>n=</a:t>
                    </a:r>
                    <a:fld id="{6B445080-A102-45B7-8288-EBD07D715E53}" type="VALUE">
                      <a:rPr lang="en-US"/>
                      <a:pPr/>
                      <a:t>[HODNOTA]</a:t>
                    </a:fld>
                    <a:r>
                      <a:rPr lang="en-US"/>
                      <a:t>(24%)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02-4E34-8C89-125812B926CD}"/>
                </c:ext>
              </c:extLst>
            </c:dLbl>
            <c:dLbl>
              <c:idx val="1"/>
              <c:tx>
                <c:rich>
                  <a:bodyPr/>
                  <a:lstStyle/>
                  <a:p>
                    <a:r>
                      <a:rPr lang="en-US"/>
                      <a:t>n=</a:t>
                    </a:r>
                    <a:fld id="{348065B7-9332-43A2-9D7F-5FCE4148EBF2}" type="VALUE">
                      <a:rPr lang="en-US"/>
                      <a:pPr/>
                      <a:t>[HODNOTA]</a:t>
                    </a:fld>
                    <a:r>
                      <a:rPr lang="en-US"/>
                      <a:t>(76%)</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02-4E34-8C89-125812B926CD}"/>
                </c:ext>
              </c:extLst>
            </c:dLbl>
            <c:dLbl>
              <c:idx val="2"/>
              <c:tx>
                <c:rich>
                  <a:bodyPr/>
                  <a:lstStyle/>
                  <a:p>
                    <a:r>
                      <a:rPr lang="en-US"/>
                      <a:t>n=</a:t>
                    </a:r>
                    <a:fld id="{B518A030-4219-4C1D-92D1-DD63905996A6}" type="VALUE">
                      <a:rPr lang="en-US"/>
                      <a:pPr/>
                      <a:t>[HODNOTA]</a:t>
                    </a:fld>
                    <a:r>
                      <a:rPr lang="en-US"/>
                      <a:t>(37%)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602-4E34-8C89-125812B926CD}"/>
                </c:ext>
              </c:extLst>
            </c:dLbl>
            <c:dLbl>
              <c:idx val="3"/>
              <c:tx>
                <c:rich>
                  <a:bodyPr/>
                  <a:lstStyle/>
                  <a:p>
                    <a:r>
                      <a:rPr lang="en-US"/>
                      <a:t>n=</a:t>
                    </a:r>
                    <a:fld id="{C82F3AE7-D21F-432A-9460-BF1A68471A7B}" type="VALUE">
                      <a:rPr lang="en-US"/>
                      <a:pPr/>
                      <a:t>[HODNOTA]</a:t>
                    </a:fld>
                    <a:r>
                      <a:rPr lang="en-US"/>
                      <a:t>(63%)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602-4E34-8C89-125812B926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List66!$A$4:$B$7</c:f>
              <c:multiLvlStrCache>
                <c:ptCount val="4"/>
                <c:lvl>
                  <c:pt idx="0">
                    <c:v>NE</c:v>
                  </c:pt>
                  <c:pt idx="1">
                    <c:v>ANO</c:v>
                  </c:pt>
                  <c:pt idx="2">
                    <c:v>NE</c:v>
                  </c:pt>
                  <c:pt idx="3">
                    <c:v>ANO</c:v>
                  </c:pt>
                </c:lvl>
                <c:lvl>
                  <c:pt idx="0">
                    <c:v>dívka</c:v>
                  </c:pt>
                  <c:pt idx="2">
                    <c:v>chlapec</c:v>
                  </c:pt>
                </c:lvl>
              </c:multiLvlStrCache>
            </c:multiLvlStrRef>
          </c:cat>
          <c:val>
            <c:numRef>
              <c:f>List66!$C$4:$C$7</c:f>
              <c:numCache>
                <c:formatCode>General</c:formatCode>
                <c:ptCount val="4"/>
                <c:pt idx="0">
                  <c:v>34</c:v>
                </c:pt>
                <c:pt idx="1">
                  <c:v>106</c:v>
                </c:pt>
                <c:pt idx="2">
                  <c:v>23</c:v>
                </c:pt>
                <c:pt idx="3">
                  <c:v>39</c:v>
                </c:pt>
              </c:numCache>
            </c:numRef>
          </c:val>
          <c:extLst>
            <c:ext xmlns:c16="http://schemas.microsoft.com/office/drawing/2014/chart" uri="{C3380CC4-5D6E-409C-BE32-E72D297353CC}">
              <c16:uniqueId val="{00000008-1602-4E34-8C89-125812B926CD}"/>
            </c:ext>
          </c:extLst>
        </c:ser>
        <c:dLbls>
          <c:showLegendKey val="0"/>
          <c:showVal val="0"/>
          <c:showCatName val="0"/>
          <c:showSerName val="0"/>
          <c:showPercent val="0"/>
          <c:showBubbleSize val="0"/>
        </c:dLbls>
        <c:gapWidth val="219"/>
        <c:overlap val="-27"/>
        <c:axId val="190627216"/>
        <c:axId val="190628464"/>
      </c:barChart>
      <c:catAx>
        <c:axId val="19062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0628464"/>
        <c:crosses val="autoZero"/>
        <c:auto val="1"/>
        <c:lblAlgn val="ctr"/>
        <c:lblOffset val="100"/>
        <c:noMultiLvlLbl val="0"/>
      </c:catAx>
      <c:valAx>
        <c:axId val="19062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062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Počet</a:t>
            </a:r>
            <a:r>
              <a:rPr lang="cs-CZ" sz="1200" baseline="0"/>
              <a:t> respondentů, kteří uvedli, že během období pandemie COVID-19 došlo ke změně v jejich stravování a současně začali jíst více a jedli z nudy/ bez pocitu hladu</a:t>
            </a:r>
            <a:endParaRPr lang="cs-CZ" sz="1200"/>
          </a:p>
        </c:rich>
      </c:tx>
      <c:layout>
        <c:manualLayout>
          <c:xMode val="edge"/>
          <c:yMode val="edge"/>
          <c:x val="0.13132633420822398"/>
          <c:y val="9.25925925925925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List22!$A$1:$C$1</c:f>
              <c:strCache>
                <c:ptCount val="3"/>
                <c:pt idx="0">
                  <c:v>změna ve stravování během pandemie COVID-19</c:v>
                </c:pt>
                <c:pt idx="1">
                  <c:v>začal/a jsem jíst více</c:v>
                </c:pt>
                <c:pt idx="2">
                  <c:v>jezení z nudy/ bez pocitu hladu</c:v>
                </c:pt>
              </c:strCache>
            </c:strRef>
          </c:cat>
          <c:val>
            <c:numRef>
              <c:f>List22!$A$2:$C$2</c:f>
              <c:numCache>
                <c:formatCode>General</c:formatCode>
                <c:ptCount val="3"/>
                <c:pt idx="1">
                  <c:v>0</c:v>
                </c:pt>
                <c:pt idx="2">
                  <c:v>0</c:v>
                </c:pt>
              </c:numCache>
            </c:numRef>
          </c:val>
          <c:extLst>
            <c:ext xmlns:c16="http://schemas.microsoft.com/office/drawing/2014/chart" uri="{C3380CC4-5D6E-409C-BE32-E72D297353CC}">
              <c16:uniqueId val="{00000000-838E-43FE-86C2-733B5E613485}"/>
            </c:ext>
          </c:extLst>
        </c:ser>
        <c:ser>
          <c:idx val="1"/>
          <c:order val="1"/>
          <c:spPr>
            <a:solidFill>
              <a:schemeClr val="accent2"/>
            </a:solidFill>
            <a:ln>
              <a:noFill/>
            </a:ln>
            <a:effectLst/>
          </c:spPr>
          <c:invertIfNegative val="0"/>
          <c:dLbls>
            <c:dLbl>
              <c:idx val="0"/>
              <c:tx>
                <c:rich>
                  <a:bodyPr/>
                  <a:lstStyle/>
                  <a:p>
                    <a:r>
                      <a:rPr lang="en-US"/>
                      <a:t>n=</a:t>
                    </a:r>
                    <a:fld id="{FF695826-180C-476B-86F6-632C1CF9C65F}" type="VALUE">
                      <a:rPr lang="en-US"/>
                      <a:pPr/>
                      <a:t>[HODNOTA]</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38E-43FE-86C2-733B5E613485}"/>
                </c:ext>
              </c:extLst>
            </c:dLbl>
            <c:dLbl>
              <c:idx val="1"/>
              <c:tx>
                <c:rich>
                  <a:bodyPr/>
                  <a:lstStyle/>
                  <a:p>
                    <a:r>
                      <a:rPr lang="en-US"/>
                      <a:t>n=</a:t>
                    </a:r>
                    <a:fld id="{1EBED2F5-E82F-43D6-A190-083C1A01AF7A}" type="VALUE">
                      <a:rPr lang="en-US"/>
                      <a:pPr/>
                      <a:t>[HODNOTA]</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38E-43FE-86C2-733B5E613485}"/>
                </c:ext>
              </c:extLst>
            </c:dLbl>
            <c:dLbl>
              <c:idx val="2"/>
              <c:tx>
                <c:rich>
                  <a:bodyPr/>
                  <a:lstStyle/>
                  <a:p>
                    <a:r>
                      <a:rPr lang="en-US"/>
                      <a:t>n=</a:t>
                    </a:r>
                    <a:fld id="{8E06ADE8-C257-4442-BCBF-8ED75D689512}" type="VALUE">
                      <a:rPr lang="en-US"/>
                      <a:pPr/>
                      <a:t>[HODNOTA]</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38E-43FE-86C2-733B5E6134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List22!$A$1:$C$1</c:f>
              <c:strCache>
                <c:ptCount val="3"/>
                <c:pt idx="0">
                  <c:v>změna ve stravování během pandemie COVID-19</c:v>
                </c:pt>
                <c:pt idx="1">
                  <c:v>začal/a jsem jíst více</c:v>
                </c:pt>
                <c:pt idx="2">
                  <c:v>jezení z nudy/ bez pocitu hladu</c:v>
                </c:pt>
              </c:strCache>
            </c:strRef>
          </c:cat>
          <c:val>
            <c:numRef>
              <c:f>List22!$A$3:$C$3</c:f>
              <c:numCache>
                <c:formatCode>General</c:formatCode>
                <c:ptCount val="3"/>
                <c:pt idx="0">
                  <c:v>145</c:v>
                </c:pt>
                <c:pt idx="1">
                  <c:v>97</c:v>
                </c:pt>
                <c:pt idx="2">
                  <c:v>120</c:v>
                </c:pt>
              </c:numCache>
            </c:numRef>
          </c:val>
          <c:extLst>
            <c:ext xmlns:c16="http://schemas.microsoft.com/office/drawing/2014/chart" uri="{C3380CC4-5D6E-409C-BE32-E72D297353CC}">
              <c16:uniqueId val="{00000004-838E-43FE-86C2-733B5E613485}"/>
            </c:ext>
          </c:extLst>
        </c:ser>
        <c:dLbls>
          <c:dLblPos val="outEnd"/>
          <c:showLegendKey val="0"/>
          <c:showVal val="1"/>
          <c:showCatName val="0"/>
          <c:showSerName val="0"/>
          <c:showPercent val="0"/>
          <c:showBubbleSize val="0"/>
        </c:dLbls>
        <c:gapWidth val="219"/>
        <c:overlap val="-27"/>
        <c:axId val="542178864"/>
        <c:axId val="542183856"/>
      </c:barChart>
      <c:catAx>
        <c:axId val="54217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183856"/>
        <c:crosses val="autoZero"/>
        <c:auto val="1"/>
        <c:lblAlgn val="ctr"/>
        <c:lblOffset val="100"/>
        <c:noMultiLvlLbl val="0"/>
      </c:catAx>
      <c:valAx>
        <c:axId val="54218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217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[survey-data-vyzivove-zvyklosti.xlsx]List6!Kontingenční tabulka14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Četnost</a:t>
            </a:r>
            <a:r>
              <a:rPr lang="cs-CZ" baseline="0"/>
              <a:t> konzumace snídaně ve všedních dnech dle pohlaví</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ivotFmts>
      <c:pivotFmt>
        <c:idx val="0"/>
        <c:spPr>
          <a:solidFill>
            <a:schemeClr val="accent1"/>
          </a:solidFill>
          <a:ln>
            <a:noFill/>
          </a:ln>
          <a:effectLst/>
        </c:spPr>
        <c:marker>
          <c:symbol val="none"/>
        </c:marker>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6"/>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9"/>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0"/>
        <c:dLbl>
          <c:idx val="0"/>
          <c:tx>
            <c:rich>
              <a:bodyPr/>
              <a:lstStyle/>
              <a:p>
                <a:fld id="{F074133F-E239-403F-989A-911FDE37D470}"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1"/>
        <c:dLbl>
          <c:idx val="0"/>
          <c:tx>
            <c:rich>
              <a:bodyPr/>
              <a:lstStyle/>
              <a:p>
                <a:fld id="{20679452-D456-4024-9FC0-921F9D298947}"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2"/>
        <c:dLbl>
          <c:idx val="0"/>
          <c:tx>
            <c:rich>
              <a:bodyPr/>
              <a:lstStyle/>
              <a:p>
                <a:fld id="{3DE73E44-928B-42E9-905A-E3C8A08234A4}"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3"/>
        <c:dLbl>
          <c:idx val="0"/>
          <c:tx>
            <c:rich>
              <a:bodyPr/>
              <a:lstStyle/>
              <a:p>
                <a:fld id="{70085319-93A4-474E-9D63-BF2397BE049E}" type="VALUE">
                  <a:rPr lang="en-US"/>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14"/>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n=97(69,3%)</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n=3(2,1%)</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n=10(7,1%)</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1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n=14(10%)</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n=9(6,5%)</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n=6(9,</a:t>
                </a:r>
                <a:fld id="{B0F72E5B-A34C-468B-9692-69F4B3137684}" type="VALUE">
                  <a:rPr lang="en-US"/>
                  <a:pPr>
                    <a:defRPr sz="900" b="0" i="0" u="none" strike="noStrike" kern="1200" baseline="0">
                      <a:solidFill>
                        <a:schemeClr val="tx1">
                          <a:lumMod val="75000"/>
                          <a:lumOff val="25000"/>
                        </a:schemeClr>
                      </a:solidFill>
                      <a:latin typeface="+mn-lt"/>
                      <a:ea typeface="+mn-ea"/>
                      <a:cs typeface="+mn-cs"/>
                    </a:defRPr>
                  </a:pPr>
                  <a:t>[HODNOTA]</a:t>
                </a:fld>
                <a:r>
                  <a:rPr lang="en-US"/>
                  <a:t>%)</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2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n=7(11,2%)</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n=3(4,8%)</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n=42(67,7%)</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n=4(6,5%)</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6"/>
        <c:spPr>
          <a:solidFill>
            <a:schemeClr val="accent1"/>
          </a:solidFill>
          <a:ln>
            <a:noFill/>
          </a:ln>
          <a:effectLst/>
        </c:spPr>
        <c:marker>
          <c:symbol val="none"/>
        </c:marker>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n=14(10%)</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n=10(7,1%)</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2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n=3(2,1%)</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n=97(69,3%)</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n=9(6,5%)</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n=6(9,</a:t>
                </a:r>
                <a:fld id="{B0F72E5B-A34C-468B-9692-69F4B3137684}" type="VALUE">
                  <a:rPr lang="en-US"/>
                  <a:pPr>
                    <a:defRPr sz="900" b="0" i="0" u="none" strike="noStrike" kern="1200" baseline="0">
                      <a:solidFill>
                        <a:schemeClr val="tx1">
                          <a:lumMod val="75000"/>
                          <a:lumOff val="25000"/>
                        </a:schemeClr>
                      </a:solidFill>
                      <a:latin typeface="+mn-lt"/>
                      <a:ea typeface="+mn-ea"/>
                      <a:cs typeface="+mn-cs"/>
                    </a:defRPr>
                  </a:pPr>
                  <a:t>[HODNOTA]</a:t>
                </a:fld>
                <a:r>
                  <a:rPr lang="en-US"/>
                  <a:t>%)</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3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n=7(11,2%)</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n=3(4,8%)</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n=42(67,7%)</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n=4(6,5%)</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38"/>
        <c:spPr>
          <a:solidFill>
            <a:schemeClr val="accent1"/>
          </a:solidFill>
          <a:ln>
            <a:noFill/>
          </a:ln>
          <a:effectLst/>
        </c:spPr>
        <c:marker>
          <c:symbol val="none"/>
        </c:marker>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n=14(10%)</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0"/>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n=10(7,1%)</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1"/>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n=7(5%)</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2"/>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n=3(2,1%)</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3"/>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n=97(69,3%)</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4"/>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n=9(6,5%)</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5"/>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n=6(9,</a:t>
                </a:r>
                <a:fld id="{B0F72E5B-A34C-468B-9692-69F4B3137684}" type="VALUE">
                  <a:rPr lang="en-US"/>
                  <a:pPr>
                    <a:defRPr sz="900" b="0" i="0" u="none" strike="noStrike" kern="1200" baseline="0">
                      <a:solidFill>
                        <a:schemeClr val="tx1">
                          <a:lumMod val="75000"/>
                          <a:lumOff val="25000"/>
                        </a:schemeClr>
                      </a:solidFill>
                      <a:latin typeface="+mn-lt"/>
                      <a:ea typeface="+mn-ea"/>
                      <a:cs typeface="+mn-cs"/>
                    </a:defRPr>
                  </a:pPr>
                  <a:t>[HODNOTA]</a:t>
                </a:fld>
                <a:r>
                  <a:rPr lang="en-US"/>
                  <a:t>%)</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pivotFmt>
      <c:pivotFmt>
        <c:idx val="46"/>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n=7(11,2%)</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7"/>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n=3(4,8%)</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8"/>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n=42(67,7%)</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9"/>
        <c:spPr>
          <a:solidFill>
            <a:schemeClr val="accent1"/>
          </a:solidFill>
          <a:ln>
            <a:noFill/>
          </a:ln>
          <a:effectLst/>
        </c:spPr>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n=4(6,5%)</a:t>
                </a:r>
              </a:p>
            </c:rich>
          </c:tx>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barChart>
        <c:barDir val="col"/>
        <c:grouping val="clustered"/>
        <c:varyColors val="0"/>
        <c:ser>
          <c:idx val="0"/>
          <c:order val="0"/>
          <c:tx>
            <c:strRef>
              <c:f>List6!$C$3</c:f>
              <c:strCache>
                <c:ptCount val="1"/>
                <c:pt idx="0">
                  <c:v>Celkem</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00D-4688-B835-92F439143F13}"/>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200D-4688-B835-92F439143F13}"/>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200D-4688-B835-92F439143F13}"/>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200D-4688-B835-92F439143F13}"/>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200D-4688-B835-92F439143F13}"/>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200D-4688-B835-92F439143F13}"/>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200D-4688-B835-92F439143F13}"/>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200D-4688-B835-92F439143F13}"/>
              </c:ext>
            </c:extLst>
          </c:dPt>
          <c:dPt>
            <c:idx val="8"/>
            <c:invertIfNegative val="0"/>
            <c:bubble3D val="0"/>
            <c:spPr>
              <a:solidFill>
                <a:schemeClr val="accent1"/>
              </a:solidFill>
              <a:ln>
                <a:noFill/>
              </a:ln>
              <a:effectLst/>
            </c:spPr>
            <c:extLst>
              <c:ext xmlns:c16="http://schemas.microsoft.com/office/drawing/2014/chart" uri="{C3380CC4-5D6E-409C-BE32-E72D297353CC}">
                <c16:uniqueId val="{00000011-200D-4688-B835-92F439143F13}"/>
              </c:ext>
            </c:extLst>
          </c:dPt>
          <c:dPt>
            <c:idx val="9"/>
            <c:invertIfNegative val="0"/>
            <c:bubble3D val="0"/>
            <c:spPr>
              <a:solidFill>
                <a:schemeClr val="accent1"/>
              </a:solidFill>
              <a:ln>
                <a:noFill/>
              </a:ln>
              <a:effectLst/>
            </c:spPr>
            <c:extLst>
              <c:ext xmlns:c16="http://schemas.microsoft.com/office/drawing/2014/chart" uri="{C3380CC4-5D6E-409C-BE32-E72D297353CC}">
                <c16:uniqueId val="{00000013-200D-4688-B835-92F439143F13}"/>
              </c:ext>
            </c:extLst>
          </c:dPt>
          <c:dPt>
            <c:idx val="10"/>
            <c:invertIfNegative val="0"/>
            <c:bubble3D val="0"/>
            <c:spPr>
              <a:solidFill>
                <a:schemeClr val="accent1"/>
              </a:solidFill>
              <a:ln>
                <a:noFill/>
              </a:ln>
              <a:effectLst/>
            </c:spPr>
            <c:extLst>
              <c:ext xmlns:c16="http://schemas.microsoft.com/office/drawing/2014/chart" uri="{C3380CC4-5D6E-409C-BE32-E72D297353CC}">
                <c16:uniqueId val="{00000015-200D-4688-B835-92F439143F13}"/>
              </c:ext>
            </c:extLst>
          </c:dPt>
          <c:dLbls>
            <c:dLbl>
              <c:idx val="0"/>
              <c:layout>
                <c:manualLayout>
                  <c:x val="4.7505938242280287E-3"/>
                  <c:y val="8.8125137695527645E-3"/>
                </c:manualLayout>
              </c:layout>
              <c:tx>
                <c:rich>
                  <a:bodyPr/>
                  <a:lstStyle/>
                  <a:p>
                    <a:r>
                      <a:rPr lang="en-US"/>
                      <a:t>n=14(10%)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00D-4688-B835-92F439143F13}"/>
                </c:ext>
              </c:extLst>
            </c:dLbl>
            <c:dLbl>
              <c:idx val="1"/>
              <c:layout>
                <c:manualLayout>
                  <c:x val="4.7505938242280287E-3"/>
                  <c:y val="-5.2875082617316591E-2"/>
                </c:manualLayout>
              </c:layout>
              <c:tx>
                <c:rich>
                  <a:bodyPr/>
                  <a:lstStyle/>
                  <a:p>
                    <a:r>
                      <a:rPr lang="en-US"/>
                      <a:t>n=10(7,1%)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0D-4688-B835-92F439143F13}"/>
                </c:ext>
              </c:extLst>
            </c:dLbl>
            <c:dLbl>
              <c:idx val="2"/>
              <c:layout>
                <c:manualLayout>
                  <c:x val="7.1258907363420431E-3"/>
                  <c:y val="-1.3218770654329227E-2"/>
                </c:manualLayout>
              </c:layout>
              <c:tx>
                <c:rich>
                  <a:bodyPr/>
                  <a:lstStyle/>
                  <a:p>
                    <a:r>
                      <a:rPr lang="en-US"/>
                      <a:t>n=7(5%)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00D-4688-B835-92F439143F13}"/>
                </c:ext>
              </c:extLst>
            </c:dLbl>
            <c:dLbl>
              <c:idx val="3"/>
              <c:tx>
                <c:rich>
                  <a:bodyPr/>
                  <a:lstStyle/>
                  <a:p>
                    <a:r>
                      <a:rPr lang="en-US"/>
                      <a:t>n=3(2,1%)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00D-4688-B835-92F439143F13}"/>
                </c:ext>
              </c:extLst>
            </c:dLbl>
            <c:dLbl>
              <c:idx val="4"/>
              <c:tx>
                <c:rich>
                  <a:bodyPr/>
                  <a:lstStyle/>
                  <a:p>
                    <a:r>
                      <a:rPr lang="en-US"/>
                      <a:t>n=97(69,3%)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200D-4688-B835-92F439143F13}"/>
                </c:ext>
              </c:extLst>
            </c:dLbl>
            <c:dLbl>
              <c:idx val="5"/>
              <c:layout>
                <c:manualLayout>
                  <c:x val="-9.5011876484560574E-3"/>
                  <c:y val="0"/>
                </c:manualLayout>
              </c:layout>
              <c:tx>
                <c:rich>
                  <a:bodyPr/>
                  <a:lstStyle/>
                  <a:p>
                    <a:r>
                      <a:rPr lang="en-US"/>
                      <a:t>n=9(6,5%)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00D-4688-B835-92F439143F13}"/>
                </c:ext>
              </c:extLst>
            </c:dLbl>
            <c:dLbl>
              <c:idx val="6"/>
              <c:layout>
                <c:manualLayout>
                  <c:x val="1.66270783847981E-2"/>
                  <c:y val="-1.7625027539105612E-2"/>
                </c:manualLayout>
              </c:layout>
              <c:tx>
                <c:rich>
                  <a:bodyPr/>
                  <a:lstStyle/>
                  <a:p>
                    <a:r>
                      <a:rPr lang="en-US"/>
                      <a:t>n=6(9,</a:t>
                    </a:r>
                    <a:fld id="{B0F72E5B-A34C-468B-9692-69F4B3137684}" type="VALUE">
                      <a:rPr lang="en-US"/>
                      <a:pPr/>
                      <a:t>[HODNOTA]</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200D-4688-B835-92F439143F13}"/>
                </c:ext>
              </c:extLst>
            </c:dLbl>
            <c:dLbl>
              <c:idx val="7"/>
              <c:layout>
                <c:manualLayout>
                  <c:x val="9.5011876484560574E-3"/>
                  <c:y val="-5.7281339502093055E-2"/>
                </c:manualLayout>
              </c:layout>
              <c:tx>
                <c:rich>
                  <a:bodyPr/>
                  <a:lstStyle/>
                  <a:p>
                    <a:r>
                      <a:rPr lang="en-US"/>
                      <a:t>n=7(11,2%)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200D-4688-B835-92F439143F13}"/>
                </c:ext>
              </c:extLst>
            </c:dLbl>
            <c:dLbl>
              <c:idx val="8"/>
              <c:layout>
                <c:manualLayout>
                  <c:x val="4.7505938242280287E-3"/>
                  <c:y val="0"/>
                </c:manualLayout>
              </c:layout>
              <c:tx>
                <c:rich>
                  <a:bodyPr/>
                  <a:lstStyle/>
                  <a:p>
                    <a:r>
                      <a:rPr lang="en-US"/>
                      <a:t>n=3(4,8%)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200D-4688-B835-92F439143F13}"/>
                </c:ext>
              </c:extLst>
            </c:dLbl>
            <c:dLbl>
              <c:idx val="9"/>
              <c:tx>
                <c:rich>
                  <a:bodyPr/>
                  <a:lstStyle/>
                  <a:p>
                    <a:r>
                      <a:rPr lang="en-US"/>
                      <a:t>n=42(67,7%)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200D-4688-B835-92F439143F13}"/>
                </c:ext>
              </c:extLst>
            </c:dLbl>
            <c:dLbl>
              <c:idx val="10"/>
              <c:tx>
                <c:rich>
                  <a:bodyPr/>
                  <a:lstStyle/>
                  <a:p>
                    <a:r>
                      <a:rPr lang="en-US"/>
                      <a:t>n=4(6,5%)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200D-4688-B835-92F439143F13}"/>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List6!$A$4:$B$14</c:f>
              <c:multiLvlStrCache>
                <c:ptCount val="11"/>
                <c:lvl>
                  <c:pt idx="0">
                    <c:v>nikdy jsem ve všední den nesnídal/a</c:v>
                  </c:pt>
                  <c:pt idx="1">
                    <c:v>snídal/a jsem čtyři dny v týdnu</c:v>
                  </c:pt>
                  <c:pt idx="2">
                    <c:v>snídal/a jsem dva dny v týdnu</c:v>
                  </c:pt>
                  <c:pt idx="3">
                    <c:v>snídal/a jsem jeden den v týdnu</c:v>
                  </c:pt>
                  <c:pt idx="4">
                    <c:v>snídal/a jsem pět dní v týdnu</c:v>
                  </c:pt>
                  <c:pt idx="5">
                    <c:v>snídal/a jsem tři dny v týdny</c:v>
                  </c:pt>
                  <c:pt idx="6">
                    <c:v>nikdy jsem ve všední den nesnídal/a</c:v>
                  </c:pt>
                  <c:pt idx="7">
                    <c:v>snídal/a jsem čtyři dny v týdnu</c:v>
                  </c:pt>
                  <c:pt idx="8">
                    <c:v>snídal/a jsem dva dny v týdnu</c:v>
                  </c:pt>
                  <c:pt idx="9">
                    <c:v>snídal/a jsem pět dní v týdnu</c:v>
                  </c:pt>
                  <c:pt idx="10">
                    <c:v>snídal/a jsem tři dny v týdny</c:v>
                  </c:pt>
                </c:lvl>
                <c:lvl>
                  <c:pt idx="0">
                    <c:v>dívka</c:v>
                  </c:pt>
                  <c:pt idx="6">
                    <c:v>chlapec</c:v>
                  </c:pt>
                </c:lvl>
              </c:multiLvlStrCache>
            </c:multiLvlStrRef>
          </c:cat>
          <c:val>
            <c:numRef>
              <c:f>List6!$C$4:$C$14</c:f>
              <c:numCache>
                <c:formatCode>General</c:formatCode>
                <c:ptCount val="11"/>
                <c:pt idx="0">
                  <c:v>14</c:v>
                </c:pt>
                <c:pt idx="1">
                  <c:v>10</c:v>
                </c:pt>
                <c:pt idx="2">
                  <c:v>7</c:v>
                </c:pt>
                <c:pt idx="3">
                  <c:v>3</c:v>
                </c:pt>
                <c:pt idx="4">
                  <c:v>97</c:v>
                </c:pt>
                <c:pt idx="5">
                  <c:v>9</c:v>
                </c:pt>
                <c:pt idx="6">
                  <c:v>6</c:v>
                </c:pt>
                <c:pt idx="7">
                  <c:v>7</c:v>
                </c:pt>
                <c:pt idx="8">
                  <c:v>3</c:v>
                </c:pt>
                <c:pt idx="9">
                  <c:v>42</c:v>
                </c:pt>
                <c:pt idx="10">
                  <c:v>4</c:v>
                </c:pt>
              </c:numCache>
            </c:numRef>
          </c:val>
          <c:extLst>
            <c:ext xmlns:c16="http://schemas.microsoft.com/office/drawing/2014/chart" uri="{C3380CC4-5D6E-409C-BE32-E72D297353CC}">
              <c16:uniqueId val="{00000016-200D-4688-B835-92F439143F13}"/>
            </c:ext>
          </c:extLst>
        </c:ser>
        <c:dLbls>
          <c:showLegendKey val="0"/>
          <c:showVal val="0"/>
          <c:showCatName val="0"/>
          <c:showSerName val="0"/>
          <c:showPercent val="0"/>
          <c:showBubbleSize val="0"/>
        </c:dLbls>
        <c:gapWidth val="182"/>
        <c:axId val="33909296"/>
        <c:axId val="33908880"/>
      </c:barChart>
      <c:catAx>
        <c:axId val="3390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908880"/>
        <c:crosses val="autoZero"/>
        <c:auto val="1"/>
        <c:lblAlgn val="ctr"/>
        <c:lblOffset val="100"/>
        <c:noMultiLvlLbl val="0"/>
      </c:catAx>
      <c:valAx>
        <c:axId val="3390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90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a:t>
            </a:r>
            <a:r>
              <a:rPr lang="cs-CZ" baseline="0"/>
              <a:t> respondentů, kteří uvedli konzumaci snídaně 5x do týdne a v obou dnech o víkendu během období distanční výuky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solidFill>
                <a:schemeClr val="accent2"/>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0EB4-42D9-8C9C-737F431A220A}"/>
              </c:ext>
            </c:extLst>
          </c:dPt>
          <c:dPt>
            <c:idx val="1"/>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3-0EB4-42D9-8C9C-737F431A220A}"/>
              </c:ext>
            </c:extLst>
          </c:dPt>
          <c:dLbls>
            <c:dLbl>
              <c:idx val="0"/>
              <c:tx>
                <c:rich>
                  <a:bodyPr/>
                  <a:lstStyle/>
                  <a:p>
                    <a:r>
                      <a:rPr lang="en-US"/>
                      <a:t>n=</a:t>
                    </a:r>
                    <a:fld id="{0B678545-8D5F-4AB2-8D90-87A9828BDE18}" type="VALUE">
                      <a:rPr lang="en-US"/>
                      <a:pPr/>
                      <a:t>[HODNOTA]</a:t>
                    </a:fld>
                    <a:r>
                      <a:rPr lang="en-US"/>
                      <a:t> (68,8%)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EB4-42D9-8C9C-737F431A220A}"/>
                </c:ext>
              </c:extLst>
            </c:dLbl>
            <c:dLbl>
              <c:idx val="1"/>
              <c:tx>
                <c:rich>
                  <a:bodyPr/>
                  <a:lstStyle/>
                  <a:p>
                    <a:r>
                      <a:rPr lang="en-US"/>
                      <a:t>n=</a:t>
                    </a:r>
                    <a:fld id="{A5092457-609F-47B4-8411-02DBE1EA4D86}" type="VALUE">
                      <a:rPr lang="en-US"/>
                      <a:pPr/>
                      <a:t>[HODNOTA]</a:t>
                    </a:fld>
                    <a:r>
                      <a:rPr lang="en-US"/>
                      <a:t>(75,7%)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EB4-42D9-8C9C-737F431A22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List22!$F$1:$G$1</c:f>
              <c:strCache>
                <c:ptCount val="2"/>
                <c:pt idx="0">
                  <c:v>konzumace snídaně 5x do týdne</c:v>
                </c:pt>
                <c:pt idx="1">
                  <c:v>konzumace snídaně o víkendu</c:v>
                </c:pt>
              </c:strCache>
            </c:strRef>
          </c:cat>
          <c:val>
            <c:numRef>
              <c:f>List22!$F$2:$G$2</c:f>
              <c:numCache>
                <c:formatCode>General</c:formatCode>
                <c:ptCount val="2"/>
                <c:pt idx="0">
                  <c:v>139</c:v>
                </c:pt>
                <c:pt idx="1">
                  <c:v>153</c:v>
                </c:pt>
              </c:numCache>
            </c:numRef>
          </c:val>
          <c:extLst>
            <c:ext xmlns:c16="http://schemas.microsoft.com/office/drawing/2014/chart" uri="{C3380CC4-5D6E-409C-BE32-E72D297353CC}">
              <c16:uniqueId val="{00000004-0EB4-42D9-8C9C-737F431A220A}"/>
            </c:ext>
          </c:extLst>
        </c:ser>
        <c:dLbls>
          <c:dLblPos val="outEnd"/>
          <c:showLegendKey val="0"/>
          <c:showVal val="1"/>
          <c:showCatName val="0"/>
          <c:showSerName val="0"/>
          <c:showPercent val="0"/>
          <c:showBubbleSize val="0"/>
        </c:dLbls>
        <c:gapWidth val="219"/>
        <c:overlap val="-27"/>
        <c:axId val="415747152"/>
        <c:axId val="415728016"/>
      </c:barChart>
      <c:catAx>
        <c:axId val="41574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5728016"/>
        <c:crosses val="autoZero"/>
        <c:auto val="1"/>
        <c:lblAlgn val="ctr"/>
        <c:lblOffset val="100"/>
        <c:noMultiLvlLbl val="0"/>
      </c:catAx>
      <c:valAx>
        <c:axId val="41572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5747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4176B-CDF6-4DDB-AD87-E6AF2550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30451</TotalTime>
  <Pages>97</Pages>
  <Words>20237</Words>
  <Characters>119402</Characters>
  <Application>Microsoft Office Word</Application>
  <DocSecurity>0</DocSecurity>
  <Lines>995</Lines>
  <Paragraphs>278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Kutejova Barbora</dc:creator>
  <dc:description/>
  <cp:lastModifiedBy>Kutejova Barbora</cp:lastModifiedBy>
  <cp:revision>33</cp:revision>
  <dcterms:created xsi:type="dcterms:W3CDTF">2022-04-27T10:47:00Z</dcterms:created>
  <dcterms:modified xsi:type="dcterms:W3CDTF">2022-06-18T19:40:00Z</dcterms:modified>
</cp:coreProperties>
</file>