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D565E" w14:textId="77777777" w:rsidR="00517A42" w:rsidRDefault="004A0757" w:rsidP="00F833D6">
      <w:pPr>
        <w:spacing w:after="0" w:line="360" w:lineRule="auto"/>
        <w:jc w:val="center"/>
        <w:rPr>
          <w:rFonts w:cs="Times New Roman"/>
          <w:szCs w:val="32"/>
        </w:rPr>
      </w:pPr>
      <w:r>
        <w:rPr>
          <w:rFonts w:cs="Times New Roman"/>
          <w:szCs w:val="32"/>
        </w:rPr>
        <w:t>UNIVERZITA PALACKÉHO V OLO</w:t>
      </w:r>
      <w:r w:rsidR="008C4B01">
        <w:rPr>
          <w:rFonts w:cs="Times New Roman"/>
          <w:szCs w:val="32"/>
        </w:rPr>
        <w:t>MOUCI</w:t>
      </w:r>
    </w:p>
    <w:p w14:paraId="4E170680" w14:textId="77777777" w:rsidR="008C4B01" w:rsidRDefault="008C4B01" w:rsidP="00F833D6">
      <w:pPr>
        <w:spacing w:after="0" w:line="360" w:lineRule="auto"/>
        <w:jc w:val="center"/>
        <w:rPr>
          <w:rFonts w:cs="Times New Roman"/>
          <w:sz w:val="28"/>
          <w:szCs w:val="28"/>
        </w:rPr>
      </w:pPr>
      <w:r>
        <w:rPr>
          <w:rFonts w:cs="Times New Roman"/>
          <w:sz w:val="28"/>
          <w:szCs w:val="28"/>
        </w:rPr>
        <w:t>FAKULTA ZDRAVOTNICKÝCH VĚD</w:t>
      </w:r>
    </w:p>
    <w:p w14:paraId="646138BC" w14:textId="77777777" w:rsidR="008C4B01" w:rsidRDefault="008C4B01" w:rsidP="000136E8">
      <w:pPr>
        <w:spacing w:line="360" w:lineRule="auto"/>
        <w:jc w:val="center"/>
        <w:rPr>
          <w:rFonts w:cs="Times New Roman"/>
          <w:sz w:val="24"/>
          <w:szCs w:val="24"/>
        </w:rPr>
      </w:pPr>
      <w:r>
        <w:rPr>
          <w:rFonts w:cs="Times New Roman"/>
          <w:sz w:val="24"/>
          <w:szCs w:val="24"/>
        </w:rPr>
        <w:t>Ústav ošetřovatelství</w:t>
      </w:r>
    </w:p>
    <w:p w14:paraId="00CA7525" w14:textId="77777777" w:rsidR="008C4B01" w:rsidRDefault="008C4B01" w:rsidP="000136E8">
      <w:pPr>
        <w:spacing w:line="360" w:lineRule="auto"/>
        <w:jc w:val="center"/>
        <w:rPr>
          <w:rFonts w:cs="Times New Roman"/>
          <w:sz w:val="24"/>
          <w:szCs w:val="24"/>
        </w:rPr>
      </w:pPr>
    </w:p>
    <w:p w14:paraId="71FCAEAE" w14:textId="77777777" w:rsidR="008C4B01" w:rsidRDefault="008C4B01" w:rsidP="000136E8">
      <w:pPr>
        <w:spacing w:line="360" w:lineRule="auto"/>
        <w:jc w:val="center"/>
        <w:rPr>
          <w:rFonts w:cs="Times New Roman"/>
          <w:sz w:val="24"/>
          <w:szCs w:val="24"/>
        </w:rPr>
      </w:pPr>
    </w:p>
    <w:p w14:paraId="05C649CB" w14:textId="77777777" w:rsidR="008C4B01" w:rsidRDefault="008C4B01" w:rsidP="000136E8">
      <w:pPr>
        <w:spacing w:line="360" w:lineRule="auto"/>
        <w:jc w:val="center"/>
        <w:rPr>
          <w:rFonts w:cs="Times New Roman"/>
          <w:sz w:val="24"/>
          <w:szCs w:val="24"/>
        </w:rPr>
      </w:pPr>
    </w:p>
    <w:p w14:paraId="2309A413" w14:textId="77777777" w:rsidR="00340405" w:rsidRDefault="00340405" w:rsidP="000136E8">
      <w:pPr>
        <w:spacing w:line="360" w:lineRule="auto"/>
        <w:jc w:val="center"/>
        <w:rPr>
          <w:rFonts w:cs="Times New Roman"/>
          <w:b/>
          <w:sz w:val="28"/>
          <w:szCs w:val="28"/>
        </w:rPr>
      </w:pPr>
    </w:p>
    <w:p w14:paraId="43E830A3" w14:textId="77777777" w:rsidR="00340405" w:rsidRDefault="00340405" w:rsidP="000136E8">
      <w:pPr>
        <w:spacing w:line="360" w:lineRule="auto"/>
        <w:jc w:val="center"/>
        <w:rPr>
          <w:rFonts w:cs="Times New Roman"/>
          <w:b/>
          <w:sz w:val="28"/>
          <w:szCs w:val="28"/>
        </w:rPr>
      </w:pPr>
    </w:p>
    <w:p w14:paraId="3D9EBED9" w14:textId="77777777" w:rsidR="008C4B01" w:rsidRPr="00F833D6" w:rsidRDefault="008C4B01" w:rsidP="00F833D6">
      <w:pPr>
        <w:spacing w:after="0" w:line="360" w:lineRule="auto"/>
        <w:jc w:val="center"/>
        <w:rPr>
          <w:rFonts w:cs="Times New Roman"/>
          <w:sz w:val="28"/>
          <w:szCs w:val="28"/>
        </w:rPr>
      </w:pPr>
      <w:r w:rsidRPr="00F833D6">
        <w:rPr>
          <w:rFonts w:cs="Times New Roman"/>
          <w:sz w:val="28"/>
          <w:szCs w:val="28"/>
        </w:rPr>
        <w:t>Kristýna Matějková</w:t>
      </w:r>
    </w:p>
    <w:p w14:paraId="0E0C5850" w14:textId="77777777" w:rsidR="008C4B01" w:rsidRDefault="008C4B01" w:rsidP="00F833D6">
      <w:pPr>
        <w:spacing w:after="0" w:line="360" w:lineRule="auto"/>
        <w:jc w:val="center"/>
        <w:rPr>
          <w:rFonts w:cs="Times New Roman"/>
          <w:b/>
          <w:szCs w:val="32"/>
        </w:rPr>
      </w:pPr>
      <w:r>
        <w:rPr>
          <w:rFonts w:cs="Times New Roman"/>
          <w:b/>
          <w:szCs w:val="32"/>
        </w:rPr>
        <w:t>Nefarmakologické přístupy v péči o pacienta s poruchou přijmu potravy</w:t>
      </w:r>
    </w:p>
    <w:p w14:paraId="0AA4A180" w14:textId="77777777" w:rsidR="008C4B01" w:rsidRDefault="008C4B01" w:rsidP="000136E8">
      <w:pPr>
        <w:spacing w:line="360" w:lineRule="auto"/>
        <w:jc w:val="center"/>
        <w:rPr>
          <w:rFonts w:cs="Times New Roman"/>
          <w:sz w:val="24"/>
          <w:szCs w:val="24"/>
        </w:rPr>
      </w:pPr>
      <w:r>
        <w:rPr>
          <w:rFonts w:cs="Times New Roman"/>
          <w:sz w:val="24"/>
          <w:szCs w:val="24"/>
        </w:rPr>
        <w:t xml:space="preserve">Bakalářská práce </w:t>
      </w:r>
    </w:p>
    <w:p w14:paraId="68D453F6" w14:textId="77777777" w:rsidR="008C4B01" w:rsidRDefault="008C4B01" w:rsidP="000136E8">
      <w:pPr>
        <w:spacing w:line="360" w:lineRule="auto"/>
        <w:jc w:val="center"/>
        <w:rPr>
          <w:rFonts w:cs="Times New Roman"/>
          <w:sz w:val="24"/>
          <w:szCs w:val="24"/>
        </w:rPr>
      </w:pPr>
    </w:p>
    <w:p w14:paraId="34A5E181" w14:textId="77777777" w:rsidR="008C4B01" w:rsidRDefault="008C4B01" w:rsidP="000136E8">
      <w:pPr>
        <w:spacing w:line="360" w:lineRule="auto"/>
        <w:jc w:val="center"/>
        <w:rPr>
          <w:rFonts w:cs="Times New Roman"/>
          <w:sz w:val="24"/>
          <w:szCs w:val="24"/>
        </w:rPr>
      </w:pPr>
    </w:p>
    <w:p w14:paraId="5AC8E33C" w14:textId="77777777" w:rsidR="008C4B01" w:rsidRDefault="008C4B01" w:rsidP="000136E8">
      <w:pPr>
        <w:spacing w:line="360" w:lineRule="auto"/>
        <w:jc w:val="center"/>
        <w:rPr>
          <w:rFonts w:cs="Times New Roman"/>
          <w:sz w:val="24"/>
          <w:szCs w:val="24"/>
        </w:rPr>
      </w:pPr>
    </w:p>
    <w:p w14:paraId="67C258AD" w14:textId="77777777" w:rsidR="00340405" w:rsidRDefault="00340405" w:rsidP="000136E8">
      <w:pPr>
        <w:spacing w:line="360" w:lineRule="auto"/>
        <w:jc w:val="center"/>
        <w:rPr>
          <w:rFonts w:cs="Times New Roman"/>
          <w:sz w:val="24"/>
          <w:szCs w:val="24"/>
        </w:rPr>
      </w:pPr>
    </w:p>
    <w:p w14:paraId="25D0C38F" w14:textId="77777777" w:rsidR="00340405" w:rsidRDefault="00340405" w:rsidP="000136E8">
      <w:pPr>
        <w:spacing w:line="360" w:lineRule="auto"/>
        <w:jc w:val="center"/>
        <w:rPr>
          <w:rFonts w:cs="Times New Roman"/>
          <w:sz w:val="24"/>
          <w:szCs w:val="24"/>
        </w:rPr>
      </w:pPr>
    </w:p>
    <w:p w14:paraId="54EB0F34" w14:textId="77777777" w:rsidR="008C4B01" w:rsidRDefault="008C4B01" w:rsidP="000136E8">
      <w:pPr>
        <w:spacing w:line="360" w:lineRule="auto"/>
        <w:jc w:val="center"/>
        <w:rPr>
          <w:rFonts w:cs="Times New Roman"/>
          <w:sz w:val="24"/>
          <w:szCs w:val="24"/>
        </w:rPr>
      </w:pPr>
      <w:r>
        <w:rPr>
          <w:rFonts w:cs="Times New Roman"/>
          <w:sz w:val="24"/>
          <w:szCs w:val="24"/>
        </w:rPr>
        <w:t>Vedoucí práce:</w:t>
      </w:r>
      <w:r w:rsidR="00E06F2F">
        <w:rPr>
          <w:rFonts w:cs="Times New Roman"/>
          <w:sz w:val="24"/>
          <w:szCs w:val="24"/>
        </w:rPr>
        <w:t xml:space="preserve"> Mgr. Zdeňka Mikšová, Ph.D</w:t>
      </w:r>
      <w:r w:rsidR="00003685">
        <w:rPr>
          <w:rFonts w:cs="Times New Roman"/>
          <w:sz w:val="24"/>
          <w:szCs w:val="24"/>
        </w:rPr>
        <w:t>.</w:t>
      </w:r>
    </w:p>
    <w:p w14:paraId="58B317F4" w14:textId="77777777" w:rsidR="008C4B01" w:rsidRDefault="008C4B01" w:rsidP="000136E8">
      <w:pPr>
        <w:spacing w:line="360" w:lineRule="auto"/>
        <w:jc w:val="center"/>
        <w:rPr>
          <w:rFonts w:cs="Times New Roman"/>
          <w:sz w:val="24"/>
          <w:szCs w:val="24"/>
        </w:rPr>
      </w:pPr>
    </w:p>
    <w:p w14:paraId="69AAD237" w14:textId="77777777" w:rsidR="008C4B01" w:rsidRDefault="008C4B01" w:rsidP="000136E8">
      <w:pPr>
        <w:spacing w:line="360" w:lineRule="auto"/>
        <w:jc w:val="center"/>
        <w:rPr>
          <w:rFonts w:cs="Times New Roman"/>
          <w:sz w:val="24"/>
          <w:szCs w:val="24"/>
        </w:rPr>
      </w:pPr>
    </w:p>
    <w:p w14:paraId="594F7B5E" w14:textId="77777777" w:rsidR="0060539F" w:rsidRDefault="0060539F" w:rsidP="000136E8">
      <w:pPr>
        <w:spacing w:line="360" w:lineRule="auto"/>
        <w:jc w:val="center"/>
        <w:rPr>
          <w:rFonts w:cs="Times New Roman"/>
          <w:sz w:val="28"/>
          <w:szCs w:val="28"/>
        </w:rPr>
      </w:pPr>
    </w:p>
    <w:p w14:paraId="593CBADC" w14:textId="77777777" w:rsidR="0060539F" w:rsidRDefault="0060539F" w:rsidP="000136E8">
      <w:pPr>
        <w:spacing w:line="360" w:lineRule="auto"/>
        <w:jc w:val="center"/>
        <w:rPr>
          <w:rFonts w:cs="Times New Roman"/>
          <w:sz w:val="28"/>
          <w:szCs w:val="28"/>
        </w:rPr>
      </w:pPr>
    </w:p>
    <w:p w14:paraId="09D9717A" w14:textId="77777777" w:rsidR="0060539F" w:rsidRDefault="0060539F" w:rsidP="000136E8">
      <w:pPr>
        <w:spacing w:line="360" w:lineRule="auto"/>
        <w:jc w:val="center"/>
        <w:rPr>
          <w:rFonts w:cs="Times New Roman"/>
          <w:sz w:val="28"/>
          <w:szCs w:val="28"/>
        </w:rPr>
      </w:pPr>
    </w:p>
    <w:p w14:paraId="75E309D8" w14:textId="05E7C384" w:rsidR="00C017D3" w:rsidRDefault="008C4B01" w:rsidP="00C017D3">
      <w:pPr>
        <w:spacing w:line="360" w:lineRule="auto"/>
        <w:jc w:val="center"/>
        <w:rPr>
          <w:rFonts w:cs="Times New Roman"/>
          <w:sz w:val="24"/>
          <w:szCs w:val="24"/>
        </w:rPr>
        <w:sectPr w:rsidR="00C017D3" w:rsidSect="00F54A05">
          <w:footerReference w:type="even" r:id="rId8"/>
          <w:footerReference w:type="default" r:id="rId9"/>
          <w:footerReference w:type="first" r:id="rId10"/>
          <w:pgSz w:w="11906" w:h="16838" w:code="9"/>
          <w:pgMar w:top="1418" w:right="1134" w:bottom="1418" w:left="1701" w:header="709" w:footer="709" w:gutter="0"/>
          <w:cols w:space="708"/>
          <w:docGrid w:linePitch="435"/>
        </w:sectPr>
      </w:pPr>
      <w:r w:rsidRPr="003A13BB">
        <w:rPr>
          <w:rFonts w:cs="Times New Roman"/>
          <w:sz w:val="24"/>
          <w:szCs w:val="24"/>
        </w:rPr>
        <w:t>Olomouc 20</w:t>
      </w:r>
      <w:r w:rsidR="00E17DD5" w:rsidRPr="00E17DD5">
        <w:rPr>
          <w:rFonts w:cs="Times New Roman"/>
          <w:sz w:val="24"/>
          <w:szCs w:val="24"/>
        </w:rPr>
        <w:t>22</w:t>
      </w:r>
    </w:p>
    <w:p w14:paraId="21FD89F9" w14:textId="77777777" w:rsidR="00C017D3" w:rsidRDefault="00C017D3" w:rsidP="00C017D3">
      <w:pPr>
        <w:spacing w:line="360" w:lineRule="auto"/>
        <w:jc w:val="center"/>
        <w:rPr>
          <w:sz w:val="24"/>
          <w:szCs w:val="24"/>
        </w:rPr>
      </w:pPr>
    </w:p>
    <w:p w14:paraId="16A2DB85" w14:textId="77777777" w:rsidR="00C017D3" w:rsidRDefault="00C017D3" w:rsidP="00C017D3">
      <w:pPr>
        <w:spacing w:line="360" w:lineRule="auto"/>
        <w:jc w:val="center"/>
        <w:rPr>
          <w:sz w:val="24"/>
          <w:szCs w:val="24"/>
        </w:rPr>
      </w:pPr>
    </w:p>
    <w:p w14:paraId="00CC2A6D" w14:textId="77777777" w:rsidR="00C017D3" w:rsidRDefault="00C017D3" w:rsidP="00C017D3">
      <w:pPr>
        <w:spacing w:line="360" w:lineRule="auto"/>
        <w:jc w:val="center"/>
        <w:rPr>
          <w:sz w:val="24"/>
          <w:szCs w:val="24"/>
        </w:rPr>
      </w:pPr>
    </w:p>
    <w:p w14:paraId="33845869" w14:textId="77777777" w:rsidR="00C017D3" w:rsidRDefault="00C017D3" w:rsidP="00C017D3">
      <w:pPr>
        <w:spacing w:line="360" w:lineRule="auto"/>
        <w:jc w:val="center"/>
        <w:rPr>
          <w:sz w:val="24"/>
          <w:szCs w:val="24"/>
        </w:rPr>
      </w:pPr>
    </w:p>
    <w:p w14:paraId="7740928D" w14:textId="77777777" w:rsidR="00C017D3" w:rsidRDefault="00C017D3" w:rsidP="00C017D3">
      <w:pPr>
        <w:spacing w:line="360" w:lineRule="auto"/>
        <w:jc w:val="center"/>
        <w:rPr>
          <w:sz w:val="24"/>
          <w:szCs w:val="24"/>
        </w:rPr>
      </w:pPr>
    </w:p>
    <w:p w14:paraId="034331D6" w14:textId="77777777" w:rsidR="00C017D3" w:rsidRDefault="00C017D3" w:rsidP="00C017D3">
      <w:pPr>
        <w:spacing w:line="360" w:lineRule="auto"/>
        <w:jc w:val="center"/>
        <w:rPr>
          <w:sz w:val="24"/>
          <w:szCs w:val="24"/>
        </w:rPr>
      </w:pPr>
    </w:p>
    <w:p w14:paraId="43DB8B53" w14:textId="77777777" w:rsidR="00C017D3" w:rsidRDefault="00C017D3" w:rsidP="00C017D3">
      <w:pPr>
        <w:spacing w:line="360" w:lineRule="auto"/>
        <w:jc w:val="center"/>
        <w:rPr>
          <w:sz w:val="24"/>
          <w:szCs w:val="24"/>
        </w:rPr>
      </w:pPr>
    </w:p>
    <w:p w14:paraId="587CCBEA" w14:textId="77777777" w:rsidR="00C017D3" w:rsidRDefault="00C017D3" w:rsidP="00C017D3">
      <w:pPr>
        <w:spacing w:line="360" w:lineRule="auto"/>
        <w:jc w:val="center"/>
        <w:rPr>
          <w:sz w:val="24"/>
          <w:szCs w:val="24"/>
        </w:rPr>
      </w:pPr>
    </w:p>
    <w:p w14:paraId="46A7BBE8" w14:textId="77777777" w:rsidR="00C017D3" w:rsidRDefault="00C017D3" w:rsidP="00C017D3">
      <w:pPr>
        <w:spacing w:line="360" w:lineRule="auto"/>
        <w:jc w:val="center"/>
        <w:rPr>
          <w:sz w:val="24"/>
          <w:szCs w:val="24"/>
        </w:rPr>
      </w:pPr>
    </w:p>
    <w:p w14:paraId="2BE07C56" w14:textId="77777777" w:rsidR="00C017D3" w:rsidRDefault="00C017D3" w:rsidP="00C017D3">
      <w:pPr>
        <w:spacing w:line="360" w:lineRule="auto"/>
        <w:jc w:val="center"/>
        <w:rPr>
          <w:sz w:val="24"/>
          <w:szCs w:val="24"/>
        </w:rPr>
      </w:pPr>
    </w:p>
    <w:p w14:paraId="5E0ECCE7" w14:textId="77777777" w:rsidR="00C017D3" w:rsidRDefault="00C017D3" w:rsidP="00C017D3">
      <w:pPr>
        <w:spacing w:line="360" w:lineRule="auto"/>
        <w:jc w:val="center"/>
        <w:rPr>
          <w:sz w:val="24"/>
          <w:szCs w:val="24"/>
        </w:rPr>
      </w:pPr>
    </w:p>
    <w:p w14:paraId="78D795B4" w14:textId="77777777" w:rsidR="00C017D3" w:rsidRDefault="00C017D3" w:rsidP="00C017D3">
      <w:pPr>
        <w:spacing w:line="360" w:lineRule="auto"/>
        <w:jc w:val="center"/>
        <w:rPr>
          <w:sz w:val="24"/>
          <w:szCs w:val="24"/>
        </w:rPr>
      </w:pPr>
    </w:p>
    <w:p w14:paraId="019707CA" w14:textId="77777777" w:rsidR="00C017D3" w:rsidRDefault="00C017D3" w:rsidP="00C017D3">
      <w:pPr>
        <w:spacing w:line="360" w:lineRule="auto"/>
        <w:jc w:val="center"/>
        <w:rPr>
          <w:sz w:val="24"/>
          <w:szCs w:val="24"/>
        </w:rPr>
      </w:pPr>
    </w:p>
    <w:p w14:paraId="1A128B5B" w14:textId="77777777" w:rsidR="00C017D3" w:rsidRDefault="00C017D3" w:rsidP="00C017D3">
      <w:pPr>
        <w:spacing w:line="360" w:lineRule="auto"/>
        <w:jc w:val="center"/>
        <w:rPr>
          <w:sz w:val="24"/>
          <w:szCs w:val="24"/>
        </w:rPr>
      </w:pPr>
    </w:p>
    <w:p w14:paraId="5478D3A9" w14:textId="77777777" w:rsidR="00C017D3" w:rsidRDefault="00C017D3" w:rsidP="00C017D3">
      <w:pPr>
        <w:spacing w:line="360" w:lineRule="auto"/>
        <w:jc w:val="center"/>
        <w:rPr>
          <w:sz w:val="24"/>
          <w:szCs w:val="24"/>
        </w:rPr>
      </w:pPr>
    </w:p>
    <w:p w14:paraId="3A5CE92D" w14:textId="77777777" w:rsidR="00C017D3" w:rsidRDefault="00C017D3" w:rsidP="00C017D3">
      <w:pPr>
        <w:spacing w:line="360" w:lineRule="auto"/>
        <w:jc w:val="center"/>
        <w:rPr>
          <w:sz w:val="24"/>
          <w:szCs w:val="24"/>
        </w:rPr>
      </w:pPr>
    </w:p>
    <w:p w14:paraId="196A3F5D" w14:textId="77777777" w:rsidR="00C017D3" w:rsidRDefault="00C017D3" w:rsidP="00C017D3">
      <w:pPr>
        <w:spacing w:line="360" w:lineRule="auto"/>
        <w:jc w:val="center"/>
        <w:rPr>
          <w:sz w:val="24"/>
          <w:szCs w:val="24"/>
        </w:rPr>
      </w:pPr>
    </w:p>
    <w:p w14:paraId="1C0D885D" w14:textId="77777777" w:rsidR="00C017D3" w:rsidRDefault="00C017D3" w:rsidP="00C017D3">
      <w:pPr>
        <w:spacing w:line="360" w:lineRule="auto"/>
        <w:jc w:val="center"/>
        <w:rPr>
          <w:sz w:val="24"/>
          <w:szCs w:val="24"/>
        </w:rPr>
      </w:pPr>
    </w:p>
    <w:p w14:paraId="4E350664" w14:textId="77777777" w:rsidR="00C017D3" w:rsidRDefault="00C017D3" w:rsidP="00C017D3">
      <w:pPr>
        <w:spacing w:line="360" w:lineRule="auto"/>
        <w:jc w:val="center"/>
        <w:rPr>
          <w:sz w:val="24"/>
          <w:szCs w:val="24"/>
        </w:rPr>
      </w:pPr>
    </w:p>
    <w:p w14:paraId="6343036B" w14:textId="77777777" w:rsidR="00C017D3" w:rsidRDefault="00C017D3" w:rsidP="00C017D3">
      <w:pPr>
        <w:spacing w:line="360" w:lineRule="auto"/>
        <w:jc w:val="center"/>
        <w:rPr>
          <w:sz w:val="24"/>
          <w:szCs w:val="24"/>
        </w:rPr>
      </w:pPr>
    </w:p>
    <w:p w14:paraId="1CE6F897" w14:textId="6B5B106D" w:rsidR="0019731A" w:rsidRPr="00C017D3" w:rsidRDefault="0019731A" w:rsidP="005D3862">
      <w:pPr>
        <w:spacing w:line="360" w:lineRule="auto"/>
        <w:rPr>
          <w:rFonts w:cs="Times New Roman"/>
          <w:sz w:val="24"/>
          <w:szCs w:val="24"/>
        </w:rPr>
      </w:pPr>
      <w:r w:rsidRPr="00490C3B">
        <w:rPr>
          <w:sz w:val="24"/>
          <w:szCs w:val="24"/>
        </w:rPr>
        <w:t>Prohlašuji, ž</w:t>
      </w:r>
      <w:r w:rsidRPr="005D3862">
        <w:rPr>
          <w:sz w:val="24"/>
          <w:szCs w:val="24"/>
        </w:rPr>
        <w:t>e jsem bakalářskou práci vypracovala samostatně a použila je</w:t>
      </w:r>
      <w:r w:rsidRPr="00490C3B">
        <w:rPr>
          <w:sz w:val="24"/>
          <w:szCs w:val="24"/>
        </w:rPr>
        <w:t xml:space="preserve">n </w:t>
      </w:r>
      <w:r w:rsidR="00937A91" w:rsidRPr="00490C3B">
        <w:rPr>
          <w:sz w:val="24"/>
          <w:szCs w:val="24"/>
        </w:rPr>
        <w:t xml:space="preserve">uvedené </w:t>
      </w:r>
      <w:r w:rsidRPr="005D3862">
        <w:rPr>
          <w:sz w:val="24"/>
          <w:szCs w:val="24"/>
        </w:rPr>
        <w:t>bibliografické a elektronické zdroje.</w:t>
      </w:r>
    </w:p>
    <w:p w14:paraId="63DB6EBA" w14:textId="77777777" w:rsidR="0019731A" w:rsidRPr="00C017D3" w:rsidRDefault="0019731A" w:rsidP="00495C7A">
      <w:pPr>
        <w:jc w:val="both"/>
        <w:rPr>
          <w:rFonts w:cs="Times New Roman"/>
          <w:sz w:val="24"/>
          <w:szCs w:val="24"/>
        </w:rPr>
      </w:pPr>
    </w:p>
    <w:p w14:paraId="7433C669" w14:textId="77777777" w:rsidR="0019731A" w:rsidRPr="00C017D3" w:rsidRDefault="0019731A" w:rsidP="00495C7A">
      <w:pPr>
        <w:jc w:val="both"/>
        <w:rPr>
          <w:rFonts w:cs="Times New Roman"/>
          <w:sz w:val="24"/>
          <w:szCs w:val="24"/>
        </w:rPr>
      </w:pPr>
      <w:r w:rsidRPr="00C017D3">
        <w:rPr>
          <w:rFonts w:cs="Times New Roman"/>
          <w:sz w:val="24"/>
          <w:szCs w:val="24"/>
        </w:rPr>
        <w:t xml:space="preserve">V Olomouci                                                                                …………………     </w:t>
      </w:r>
    </w:p>
    <w:p w14:paraId="014F991E" w14:textId="77777777" w:rsidR="00C017D3" w:rsidRDefault="009154CB" w:rsidP="00495C7A">
      <w:pPr>
        <w:tabs>
          <w:tab w:val="left" w:pos="7960"/>
        </w:tabs>
        <w:jc w:val="both"/>
        <w:rPr>
          <w:rFonts w:cs="Times New Roman"/>
          <w:sz w:val="24"/>
          <w:szCs w:val="24"/>
        </w:rPr>
        <w:sectPr w:rsidR="00C017D3" w:rsidSect="00450E9B">
          <w:footerReference w:type="default" r:id="rId11"/>
          <w:footerReference w:type="first" r:id="rId12"/>
          <w:pgSz w:w="11906" w:h="16838" w:code="9"/>
          <w:pgMar w:top="1418" w:right="1134" w:bottom="1418" w:left="1701" w:header="709" w:footer="709" w:gutter="0"/>
          <w:cols w:space="708"/>
          <w:docGrid w:linePitch="435"/>
        </w:sectPr>
      </w:pPr>
      <w:r w:rsidRPr="00C017D3">
        <w:rPr>
          <w:rFonts w:cs="Times New Roman"/>
          <w:sz w:val="24"/>
          <w:szCs w:val="24"/>
        </w:rPr>
        <w:t xml:space="preserve">                                                                                                             </w:t>
      </w:r>
      <w:r w:rsidR="0019731A" w:rsidRPr="00C017D3">
        <w:rPr>
          <w:rFonts w:cs="Times New Roman"/>
          <w:sz w:val="24"/>
          <w:szCs w:val="24"/>
        </w:rPr>
        <w:t>Podpis</w:t>
      </w:r>
    </w:p>
    <w:p w14:paraId="65B1C7D2" w14:textId="77777777" w:rsidR="0019731A" w:rsidRPr="00C017D3" w:rsidRDefault="0019731A" w:rsidP="00495C7A">
      <w:pPr>
        <w:tabs>
          <w:tab w:val="left" w:pos="7960"/>
        </w:tabs>
        <w:jc w:val="both"/>
        <w:rPr>
          <w:rFonts w:cs="Times New Roman"/>
          <w:sz w:val="24"/>
          <w:szCs w:val="24"/>
        </w:rPr>
      </w:pPr>
    </w:p>
    <w:p w14:paraId="704BBEC5" w14:textId="77777777" w:rsidR="00BC293B" w:rsidRDefault="00BC293B" w:rsidP="0019731A">
      <w:pPr>
        <w:tabs>
          <w:tab w:val="left" w:pos="7960"/>
        </w:tabs>
        <w:rPr>
          <w:rFonts w:cs="Times New Roman"/>
          <w:sz w:val="28"/>
          <w:szCs w:val="28"/>
        </w:rPr>
      </w:pPr>
    </w:p>
    <w:p w14:paraId="24E27E0F" w14:textId="77777777" w:rsidR="00C55969" w:rsidRDefault="00C55969" w:rsidP="0019731A">
      <w:pPr>
        <w:tabs>
          <w:tab w:val="left" w:pos="7960"/>
        </w:tabs>
        <w:rPr>
          <w:rFonts w:cs="Times New Roman"/>
          <w:sz w:val="28"/>
          <w:szCs w:val="28"/>
        </w:rPr>
      </w:pPr>
    </w:p>
    <w:p w14:paraId="200ACDE8" w14:textId="77777777" w:rsidR="00C55969" w:rsidRPr="00C55969" w:rsidRDefault="00C55969" w:rsidP="00C55969">
      <w:pPr>
        <w:rPr>
          <w:rFonts w:cs="Times New Roman"/>
          <w:sz w:val="28"/>
          <w:szCs w:val="28"/>
        </w:rPr>
      </w:pPr>
    </w:p>
    <w:p w14:paraId="598A098F" w14:textId="77777777" w:rsidR="00C55969" w:rsidRPr="00C55969" w:rsidRDefault="00C55969" w:rsidP="00C55969">
      <w:pPr>
        <w:rPr>
          <w:rFonts w:cs="Times New Roman"/>
          <w:sz w:val="28"/>
          <w:szCs w:val="28"/>
        </w:rPr>
      </w:pPr>
    </w:p>
    <w:p w14:paraId="1F9D8958" w14:textId="77777777" w:rsidR="00C55969" w:rsidRPr="00C55969" w:rsidRDefault="00C55969" w:rsidP="00C55969">
      <w:pPr>
        <w:rPr>
          <w:rFonts w:cs="Times New Roman"/>
          <w:sz w:val="28"/>
          <w:szCs w:val="28"/>
        </w:rPr>
      </w:pPr>
    </w:p>
    <w:p w14:paraId="79AAB900" w14:textId="77777777" w:rsidR="00C55969" w:rsidRPr="00C55969" w:rsidRDefault="00C55969" w:rsidP="00C55969">
      <w:pPr>
        <w:rPr>
          <w:rFonts w:cs="Times New Roman"/>
          <w:sz w:val="28"/>
          <w:szCs w:val="28"/>
        </w:rPr>
      </w:pPr>
    </w:p>
    <w:p w14:paraId="25883282" w14:textId="77777777" w:rsidR="00C55969" w:rsidRPr="00C55969" w:rsidRDefault="00C55969" w:rsidP="00C55969">
      <w:pPr>
        <w:rPr>
          <w:rFonts w:cs="Times New Roman"/>
          <w:sz w:val="28"/>
          <w:szCs w:val="28"/>
        </w:rPr>
      </w:pPr>
    </w:p>
    <w:p w14:paraId="7506624A" w14:textId="77777777" w:rsidR="00C55969" w:rsidRPr="00C55969" w:rsidRDefault="00C55969" w:rsidP="00C55969">
      <w:pPr>
        <w:rPr>
          <w:rFonts w:cs="Times New Roman"/>
          <w:sz w:val="28"/>
          <w:szCs w:val="28"/>
        </w:rPr>
      </w:pPr>
    </w:p>
    <w:p w14:paraId="10F5B283" w14:textId="77777777" w:rsidR="00C55969" w:rsidRPr="00C55969" w:rsidRDefault="00C55969" w:rsidP="00C55969">
      <w:pPr>
        <w:rPr>
          <w:rFonts w:cs="Times New Roman"/>
          <w:sz w:val="28"/>
          <w:szCs w:val="28"/>
        </w:rPr>
      </w:pPr>
    </w:p>
    <w:p w14:paraId="3CCE085B" w14:textId="77777777" w:rsidR="00C55969" w:rsidRPr="00C55969" w:rsidRDefault="00C55969" w:rsidP="00C55969">
      <w:pPr>
        <w:rPr>
          <w:rFonts w:cs="Times New Roman"/>
          <w:sz w:val="28"/>
          <w:szCs w:val="28"/>
        </w:rPr>
      </w:pPr>
    </w:p>
    <w:p w14:paraId="472370D0" w14:textId="77777777" w:rsidR="00C55969" w:rsidRPr="00C55969" w:rsidRDefault="00C55969" w:rsidP="00C55969">
      <w:pPr>
        <w:rPr>
          <w:rFonts w:cs="Times New Roman"/>
          <w:sz w:val="28"/>
          <w:szCs w:val="28"/>
        </w:rPr>
      </w:pPr>
    </w:p>
    <w:p w14:paraId="35ABA8AA" w14:textId="77777777" w:rsidR="00C55969" w:rsidRPr="00C55969" w:rsidRDefault="00C55969" w:rsidP="00C55969">
      <w:pPr>
        <w:rPr>
          <w:rFonts w:cs="Times New Roman"/>
          <w:sz w:val="28"/>
          <w:szCs w:val="28"/>
        </w:rPr>
      </w:pPr>
    </w:p>
    <w:p w14:paraId="15725814" w14:textId="77777777" w:rsidR="00C55969" w:rsidRPr="00C55969" w:rsidRDefault="00C55969" w:rsidP="00C55969">
      <w:pPr>
        <w:rPr>
          <w:rFonts w:cs="Times New Roman"/>
          <w:sz w:val="28"/>
          <w:szCs w:val="28"/>
        </w:rPr>
      </w:pPr>
    </w:p>
    <w:p w14:paraId="5EA9B455" w14:textId="77777777" w:rsidR="00C55969" w:rsidRPr="00C55969" w:rsidRDefault="00C55969" w:rsidP="00C55969">
      <w:pPr>
        <w:rPr>
          <w:rFonts w:cs="Times New Roman"/>
          <w:sz w:val="28"/>
          <w:szCs w:val="28"/>
        </w:rPr>
      </w:pPr>
    </w:p>
    <w:p w14:paraId="2F77FC25" w14:textId="77777777" w:rsidR="00C55969" w:rsidRPr="00C55969" w:rsidRDefault="00C55969" w:rsidP="00C55969">
      <w:pPr>
        <w:rPr>
          <w:rFonts w:cs="Times New Roman"/>
          <w:sz w:val="28"/>
          <w:szCs w:val="28"/>
        </w:rPr>
      </w:pPr>
    </w:p>
    <w:p w14:paraId="2910D40F" w14:textId="77777777" w:rsidR="00C55969" w:rsidRPr="00C55969" w:rsidRDefault="00C55969" w:rsidP="00C55969">
      <w:pPr>
        <w:rPr>
          <w:rFonts w:cs="Times New Roman"/>
          <w:sz w:val="28"/>
          <w:szCs w:val="28"/>
        </w:rPr>
      </w:pPr>
    </w:p>
    <w:p w14:paraId="05A41B45" w14:textId="77777777" w:rsidR="00C55969" w:rsidRPr="00C55969" w:rsidRDefault="00C55969" w:rsidP="00C55969">
      <w:pPr>
        <w:rPr>
          <w:rFonts w:cs="Times New Roman"/>
          <w:sz w:val="28"/>
          <w:szCs w:val="28"/>
        </w:rPr>
      </w:pPr>
    </w:p>
    <w:p w14:paraId="03B6D50D" w14:textId="77777777" w:rsidR="00C55969" w:rsidRPr="00C55969" w:rsidRDefault="00C55969" w:rsidP="00C55969">
      <w:pPr>
        <w:rPr>
          <w:rFonts w:cs="Times New Roman"/>
          <w:sz w:val="28"/>
          <w:szCs w:val="28"/>
        </w:rPr>
      </w:pPr>
    </w:p>
    <w:p w14:paraId="181802EE" w14:textId="77777777" w:rsidR="00C55969" w:rsidRPr="00C55969" w:rsidRDefault="00C55969" w:rsidP="00C55969">
      <w:pPr>
        <w:rPr>
          <w:rFonts w:cs="Times New Roman"/>
          <w:sz w:val="28"/>
          <w:szCs w:val="28"/>
        </w:rPr>
      </w:pPr>
    </w:p>
    <w:p w14:paraId="6C352892" w14:textId="77777777" w:rsidR="00C55969" w:rsidRPr="00C55969" w:rsidRDefault="00C55969" w:rsidP="00C55969">
      <w:pPr>
        <w:rPr>
          <w:rFonts w:cs="Times New Roman"/>
          <w:sz w:val="28"/>
          <w:szCs w:val="28"/>
        </w:rPr>
      </w:pPr>
    </w:p>
    <w:p w14:paraId="4E624726" w14:textId="77777777" w:rsidR="00C017D3" w:rsidRDefault="00C017D3" w:rsidP="00C91F83">
      <w:pPr>
        <w:spacing w:after="0" w:line="360" w:lineRule="auto"/>
        <w:jc w:val="both"/>
        <w:rPr>
          <w:rFonts w:cs="Times New Roman"/>
          <w:sz w:val="28"/>
          <w:szCs w:val="28"/>
        </w:rPr>
      </w:pPr>
    </w:p>
    <w:p w14:paraId="2B505C0A" w14:textId="77777777" w:rsidR="00C017D3" w:rsidRDefault="00C017D3" w:rsidP="00C91F83">
      <w:pPr>
        <w:spacing w:after="0" w:line="360" w:lineRule="auto"/>
        <w:jc w:val="both"/>
        <w:rPr>
          <w:rFonts w:cs="Times New Roman"/>
          <w:sz w:val="28"/>
          <w:szCs w:val="28"/>
        </w:rPr>
      </w:pPr>
    </w:p>
    <w:p w14:paraId="44E7C04D" w14:textId="77777777" w:rsidR="00C017D3" w:rsidRDefault="00C017D3" w:rsidP="00C91F83">
      <w:pPr>
        <w:spacing w:after="0" w:line="360" w:lineRule="auto"/>
        <w:jc w:val="both"/>
        <w:rPr>
          <w:rFonts w:cs="Times New Roman"/>
          <w:sz w:val="28"/>
          <w:szCs w:val="28"/>
        </w:rPr>
      </w:pPr>
    </w:p>
    <w:p w14:paraId="09C92D8E" w14:textId="77777777" w:rsidR="00C017D3" w:rsidRDefault="00C017D3" w:rsidP="00C91F83">
      <w:pPr>
        <w:spacing w:after="0" w:line="360" w:lineRule="auto"/>
        <w:jc w:val="both"/>
        <w:rPr>
          <w:rFonts w:cs="Times New Roman"/>
          <w:sz w:val="28"/>
          <w:szCs w:val="28"/>
        </w:rPr>
      </w:pPr>
    </w:p>
    <w:p w14:paraId="05E5636D" w14:textId="77777777" w:rsidR="00BC293B" w:rsidRPr="00A30835" w:rsidRDefault="00C55969" w:rsidP="00C91F83">
      <w:pPr>
        <w:spacing w:after="0" w:line="360" w:lineRule="auto"/>
        <w:jc w:val="both"/>
        <w:rPr>
          <w:rFonts w:cs="Times New Roman"/>
          <w:b/>
          <w:sz w:val="24"/>
          <w:szCs w:val="24"/>
        </w:rPr>
      </w:pPr>
      <w:r w:rsidRPr="00A30835">
        <w:rPr>
          <w:rFonts w:cs="Times New Roman"/>
          <w:b/>
          <w:sz w:val="24"/>
          <w:szCs w:val="24"/>
        </w:rPr>
        <w:t>Poděkování</w:t>
      </w:r>
    </w:p>
    <w:p w14:paraId="4C2400F9" w14:textId="14D1C619" w:rsidR="00C017D3" w:rsidRDefault="00A30835" w:rsidP="00495C7A">
      <w:pPr>
        <w:spacing w:line="360" w:lineRule="auto"/>
        <w:jc w:val="both"/>
        <w:rPr>
          <w:rFonts w:cs="Times New Roman"/>
          <w:sz w:val="24"/>
          <w:szCs w:val="24"/>
        </w:rPr>
        <w:sectPr w:rsidR="00C017D3" w:rsidSect="00F54A05">
          <w:pgSz w:w="11906" w:h="16838" w:code="9"/>
          <w:pgMar w:top="1418" w:right="1134" w:bottom="1418" w:left="1701" w:header="709" w:footer="709" w:gutter="0"/>
          <w:pgNumType w:start="3"/>
          <w:cols w:space="708"/>
          <w:titlePg/>
          <w:docGrid w:linePitch="435"/>
        </w:sectPr>
      </w:pPr>
      <w:r>
        <w:rPr>
          <w:rFonts w:cs="Times New Roman"/>
          <w:sz w:val="28"/>
          <w:szCs w:val="28"/>
        </w:rPr>
        <w:tab/>
      </w:r>
      <w:r>
        <w:rPr>
          <w:rFonts w:cs="Times New Roman"/>
          <w:sz w:val="24"/>
          <w:szCs w:val="24"/>
        </w:rPr>
        <w:t>Poděkování patří mé vedoucí bakalářské práce Mgr. Zdeňce Mikšové Ph.D</w:t>
      </w:r>
      <w:r w:rsidRPr="005D3862">
        <w:rPr>
          <w:rFonts w:cs="Times New Roman"/>
          <w:sz w:val="24"/>
          <w:szCs w:val="24"/>
        </w:rPr>
        <w:t xml:space="preserve">. </w:t>
      </w:r>
      <w:r w:rsidR="005D3862">
        <w:rPr>
          <w:rFonts w:cs="Times New Roman"/>
          <w:sz w:val="24"/>
          <w:szCs w:val="24"/>
        </w:rPr>
        <w:t>za</w:t>
      </w:r>
      <w:r w:rsidRPr="005D3862">
        <w:rPr>
          <w:rFonts w:cs="Times New Roman"/>
          <w:sz w:val="24"/>
          <w:szCs w:val="24"/>
        </w:rPr>
        <w:t xml:space="preserve"> </w:t>
      </w:r>
      <w:r>
        <w:rPr>
          <w:rFonts w:cs="Times New Roman"/>
          <w:sz w:val="24"/>
          <w:szCs w:val="24"/>
        </w:rPr>
        <w:t xml:space="preserve">vedení práce a cenné rady, které mi </w:t>
      </w:r>
      <w:r w:rsidR="00C017D3">
        <w:rPr>
          <w:rFonts w:cs="Times New Roman"/>
          <w:sz w:val="24"/>
          <w:szCs w:val="24"/>
        </w:rPr>
        <w:t>pomohly tuto práci zkompletovat</w:t>
      </w:r>
      <w:r w:rsidR="005D3862">
        <w:rPr>
          <w:rFonts w:cs="Times New Roman"/>
          <w:sz w:val="24"/>
          <w:szCs w:val="24"/>
        </w:rPr>
        <w:t>.</w:t>
      </w:r>
    </w:p>
    <w:p w14:paraId="1C462906" w14:textId="77777777" w:rsidR="00C55969" w:rsidRPr="00C017D3" w:rsidRDefault="00C55969" w:rsidP="00495C7A">
      <w:pPr>
        <w:spacing w:line="360" w:lineRule="auto"/>
        <w:jc w:val="both"/>
        <w:rPr>
          <w:rFonts w:cs="Times New Roman"/>
          <w:sz w:val="24"/>
          <w:szCs w:val="24"/>
        </w:rPr>
      </w:pPr>
      <w:r w:rsidRPr="00FA2B38">
        <w:rPr>
          <w:rFonts w:cs="Times New Roman"/>
          <w:b/>
          <w:szCs w:val="32"/>
        </w:rPr>
        <w:lastRenderedPageBreak/>
        <w:t>Anotace</w:t>
      </w:r>
    </w:p>
    <w:p w14:paraId="4AA0997B" w14:textId="77777777" w:rsidR="00003685" w:rsidRPr="00BE77A9" w:rsidRDefault="00003685" w:rsidP="00495C7A">
      <w:pPr>
        <w:spacing w:line="360" w:lineRule="auto"/>
        <w:jc w:val="both"/>
        <w:rPr>
          <w:rFonts w:cs="Times New Roman"/>
          <w:sz w:val="24"/>
          <w:szCs w:val="24"/>
        </w:rPr>
      </w:pPr>
      <w:r>
        <w:rPr>
          <w:rFonts w:cs="Times New Roman"/>
          <w:b/>
          <w:sz w:val="24"/>
          <w:szCs w:val="24"/>
        </w:rPr>
        <w:t xml:space="preserve">Typ závěrečné práce: </w:t>
      </w:r>
      <w:r w:rsidR="00BE77A9">
        <w:rPr>
          <w:rFonts w:cs="Times New Roman"/>
          <w:sz w:val="24"/>
          <w:szCs w:val="24"/>
        </w:rPr>
        <w:t xml:space="preserve">Bakalářská práce </w:t>
      </w:r>
    </w:p>
    <w:p w14:paraId="0E2CD668" w14:textId="77777777" w:rsidR="00003685" w:rsidRPr="00BE77A9" w:rsidRDefault="00003685" w:rsidP="00495C7A">
      <w:pPr>
        <w:spacing w:line="360" w:lineRule="auto"/>
        <w:jc w:val="both"/>
        <w:rPr>
          <w:rFonts w:cs="Times New Roman"/>
          <w:sz w:val="24"/>
          <w:szCs w:val="24"/>
        </w:rPr>
      </w:pPr>
      <w:r>
        <w:rPr>
          <w:rFonts w:cs="Times New Roman"/>
          <w:b/>
          <w:sz w:val="24"/>
          <w:szCs w:val="24"/>
        </w:rPr>
        <w:t>Téma práce:</w:t>
      </w:r>
      <w:r w:rsidR="00BE77A9">
        <w:rPr>
          <w:rFonts w:cs="Times New Roman"/>
          <w:b/>
          <w:sz w:val="24"/>
          <w:szCs w:val="24"/>
        </w:rPr>
        <w:t xml:space="preserve"> </w:t>
      </w:r>
      <w:r w:rsidR="00BE77A9">
        <w:rPr>
          <w:rFonts w:cs="Times New Roman"/>
          <w:sz w:val="24"/>
          <w:szCs w:val="24"/>
        </w:rPr>
        <w:t>Nefarmakologické přístupy v ošetřovatelství</w:t>
      </w:r>
    </w:p>
    <w:p w14:paraId="692A1BA3" w14:textId="0F5D35F8" w:rsidR="00003685" w:rsidRPr="00BE77A9" w:rsidRDefault="00003685" w:rsidP="00495C7A">
      <w:pPr>
        <w:spacing w:line="360" w:lineRule="auto"/>
        <w:jc w:val="both"/>
        <w:rPr>
          <w:rFonts w:cs="Times New Roman"/>
          <w:sz w:val="24"/>
          <w:szCs w:val="24"/>
        </w:rPr>
      </w:pPr>
      <w:r>
        <w:rPr>
          <w:rFonts w:cs="Times New Roman"/>
          <w:b/>
          <w:sz w:val="24"/>
          <w:szCs w:val="24"/>
        </w:rPr>
        <w:t>Název práce:</w:t>
      </w:r>
      <w:r w:rsidR="00BE77A9">
        <w:rPr>
          <w:rFonts w:cs="Times New Roman"/>
          <w:b/>
          <w:sz w:val="24"/>
          <w:szCs w:val="24"/>
        </w:rPr>
        <w:t xml:space="preserve"> </w:t>
      </w:r>
      <w:r w:rsidR="00BE77A9">
        <w:rPr>
          <w:rFonts w:cs="Times New Roman"/>
          <w:sz w:val="24"/>
          <w:szCs w:val="24"/>
        </w:rPr>
        <w:t xml:space="preserve">Nefarmakologické přístupy v péči o pacienta s poruchou </w:t>
      </w:r>
      <w:r w:rsidR="005D3862" w:rsidRPr="005D3862">
        <w:rPr>
          <w:rFonts w:cs="Times New Roman"/>
          <w:sz w:val="24"/>
          <w:szCs w:val="24"/>
        </w:rPr>
        <w:t>pří</w:t>
      </w:r>
      <w:r w:rsidR="00BE77A9" w:rsidRPr="005D3862">
        <w:rPr>
          <w:rFonts w:cs="Times New Roman"/>
          <w:sz w:val="24"/>
          <w:szCs w:val="24"/>
        </w:rPr>
        <w:t>jmu</w:t>
      </w:r>
      <w:r w:rsidR="00BE77A9">
        <w:rPr>
          <w:rFonts w:cs="Times New Roman"/>
          <w:sz w:val="24"/>
          <w:szCs w:val="24"/>
        </w:rPr>
        <w:t xml:space="preserve"> potravy </w:t>
      </w:r>
    </w:p>
    <w:p w14:paraId="0F731D7A" w14:textId="77777777" w:rsidR="00003685" w:rsidRPr="00BE77A9" w:rsidRDefault="00003685" w:rsidP="00495C7A">
      <w:pPr>
        <w:spacing w:line="360" w:lineRule="auto"/>
        <w:jc w:val="both"/>
        <w:rPr>
          <w:rFonts w:cs="Times New Roman"/>
          <w:sz w:val="24"/>
          <w:szCs w:val="24"/>
        </w:rPr>
      </w:pPr>
      <w:r>
        <w:rPr>
          <w:rFonts w:cs="Times New Roman"/>
          <w:b/>
          <w:sz w:val="24"/>
          <w:szCs w:val="24"/>
        </w:rPr>
        <w:t>Název práce v AJ:</w:t>
      </w:r>
      <w:r w:rsidR="00BE77A9">
        <w:rPr>
          <w:rFonts w:cs="Times New Roman"/>
          <w:b/>
          <w:sz w:val="24"/>
          <w:szCs w:val="24"/>
        </w:rPr>
        <w:t xml:space="preserve"> </w:t>
      </w:r>
      <w:r w:rsidR="00F72176">
        <w:rPr>
          <w:rFonts w:cs="Times New Roman"/>
          <w:sz w:val="24"/>
          <w:szCs w:val="24"/>
        </w:rPr>
        <w:t>Non</w:t>
      </w:r>
      <w:r w:rsidR="00BE77A9">
        <w:rPr>
          <w:rFonts w:cs="Times New Roman"/>
          <w:sz w:val="24"/>
          <w:szCs w:val="24"/>
        </w:rPr>
        <w:t>pharmacological</w:t>
      </w:r>
      <w:r w:rsidR="00BE77A9" w:rsidRPr="009E1667">
        <w:rPr>
          <w:rFonts w:cs="Times New Roman"/>
          <w:sz w:val="24"/>
          <w:szCs w:val="24"/>
          <w:lang w:val="en-US"/>
        </w:rPr>
        <w:t xml:space="preserve"> approaches</w:t>
      </w:r>
      <w:r w:rsidR="00BE77A9">
        <w:rPr>
          <w:rFonts w:cs="Times New Roman"/>
          <w:sz w:val="24"/>
          <w:szCs w:val="24"/>
        </w:rPr>
        <w:t xml:space="preserve"> in</w:t>
      </w:r>
      <w:r w:rsidR="00BE77A9" w:rsidRPr="009E1667">
        <w:rPr>
          <w:rFonts w:cs="Times New Roman"/>
          <w:sz w:val="24"/>
          <w:szCs w:val="24"/>
          <w:lang w:val="en-US"/>
        </w:rPr>
        <w:t xml:space="preserve"> nursing</w:t>
      </w:r>
      <w:r w:rsidR="00BE77A9">
        <w:rPr>
          <w:rFonts w:cs="Times New Roman"/>
          <w:sz w:val="24"/>
          <w:szCs w:val="24"/>
        </w:rPr>
        <w:t xml:space="preserve"> care</w:t>
      </w:r>
      <w:r w:rsidR="00BE77A9" w:rsidRPr="009E1667">
        <w:rPr>
          <w:rFonts w:cs="Times New Roman"/>
          <w:sz w:val="24"/>
          <w:szCs w:val="24"/>
          <w:lang w:val="en-US"/>
        </w:rPr>
        <w:t xml:space="preserve"> of patient with eating disorder</w:t>
      </w:r>
      <w:r w:rsidR="00BE77A9">
        <w:rPr>
          <w:rFonts w:cs="Times New Roman"/>
          <w:sz w:val="24"/>
          <w:szCs w:val="24"/>
        </w:rPr>
        <w:t>.</w:t>
      </w:r>
    </w:p>
    <w:p w14:paraId="4E3E7BF4" w14:textId="6BA7DA9F" w:rsidR="00003685" w:rsidRPr="00247E07" w:rsidRDefault="00003685" w:rsidP="00495C7A">
      <w:pPr>
        <w:spacing w:line="360" w:lineRule="auto"/>
        <w:jc w:val="both"/>
        <w:rPr>
          <w:rFonts w:cs="Times New Roman"/>
          <w:sz w:val="24"/>
          <w:szCs w:val="24"/>
        </w:rPr>
      </w:pPr>
      <w:r w:rsidRPr="00247E07">
        <w:rPr>
          <w:rFonts w:cs="Times New Roman"/>
          <w:b/>
          <w:sz w:val="24"/>
          <w:szCs w:val="24"/>
        </w:rPr>
        <w:t>Datum zadání:</w:t>
      </w:r>
      <w:r w:rsidR="00BE77A9" w:rsidRPr="00247E07">
        <w:rPr>
          <w:rFonts w:cs="Times New Roman"/>
          <w:b/>
          <w:sz w:val="24"/>
          <w:szCs w:val="24"/>
        </w:rPr>
        <w:t xml:space="preserve"> </w:t>
      </w:r>
      <w:r w:rsidR="00114B14" w:rsidRPr="00114B14">
        <w:rPr>
          <w:rFonts w:cs="Times New Roman"/>
          <w:sz w:val="24"/>
          <w:szCs w:val="24"/>
        </w:rPr>
        <w:t>2021-11-19</w:t>
      </w:r>
    </w:p>
    <w:p w14:paraId="4E26270B" w14:textId="7AC85F62" w:rsidR="00003685" w:rsidRDefault="00003685" w:rsidP="00495C7A">
      <w:pPr>
        <w:spacing w:line="360" w:lineRule="auto"/>
        <w:jc w:val="both"/>
        <w:rPr>
          <w:rFonts w:cs="Times New Roman"/>
          <w:b/>
          <w:sz w:val="24"/>
          <w:szCs w:val="24"/>
        </w:rPr>
      </w:pPr>
      <w:r w:rsidRPr="00247E07">
        <w:rPr>
          <w:rFonts w:cs="Times New Roman"/>
          <w:b/>
          <w:sz w:val="24"/>
          <w:szCs w:val="24"/>
        </w:rPr>
        <w:t>Datum odevzdání:</w:t>
      </w:r>
      <w:r w:rsidR="00F72176">
        <w:rPr>
          <w:rFonts w:cs="Times New Roman"/>
          <w:b/>
          <w:sz w:val="24"/>
          <w:szCs w:val="24"/>
        </w:rPr>
        <w:t xml:space="preserve"> </w:t>
      </w:r>
      <w:r w:rsidR="00122AF6" w:rsidRPr="00122AF6">
        <w:rPr>
          <w:rFonts w:cs="Times New Roman"/>
          <w:sz w:val="24"/>
          <w:szCs w:val="24"/>
        </w:rPr>
        <w:t>2022-04-24</w:t>
      </w:r>
    </w:p>
    <w:p w14:paraId="28B49DF3" w14:textId="77777777" w:rsidR="00003685" w:rsidRDefault="00003685" w:rsidP="00495C7A">
      <w:pPr>
        <w:spacing w:line="360" w:lineRule="auto"/>
        <w:jc w:val="both"/>
        <w:rPr>
          <w:rFonts w:cs="Times New Roman"/>
          <w:sz w:val="24"/>
          <w:szCs w:val="24"/>
        </w:rPr>
      </w:pPr>
      <w:r>
        <w:rPr>
          <w:rFonts w:cs="Times New Roman"/>
          <w:b/>
          <w:sz w:val="24"/>
          <w:szCs w:val="24"/>
        </w:rPr>
        <w:t>Vysoká škola, fakulta, ústav:</w:t>
      </w:r>
      <w:r w:rsidR="00BE77A9">
        <w:rPr>
          <w:rFonts w:cs="Times New Roman"/>
          <w:b/>
          <w:sz w:val="24"/>
          <w:szCs w:val="24"/>
        </w:rPr>
        <w:t xml:space="preserve"> </w:t>
      </w:r>
      <w:r w:rsidR="00BE77A9">
        <w:rPr>
          <w:rFonts w:cs="Times New Roman"/>
          <w:sz w:val="24"/>
          <w:szCs w:val="24"/>
        </w:rPr>
        <w:t>Univerzita Palackého v Olomouci</w:t>
      </w:r>
    </w:p>
    <w:p w14:paraId="341C3BA9" w14:textId="77777777" w:rsidR="00BE77A9" w:rsidRDefault="00BE77A9" w:rsidP="00495C7A">
      <w:pPr>
        <w:spacing w:line="360" w:lineRule="auto"/>
        <w:jc w:val="both"/>
        <w:rPr>
          <w:rFonts w:cs="Times New Roman"/>
          <w:sz w:val="24"/>
          <w:szCs w:val="24"/>
        </w:rPr>
      </w:pPr>
      <w:r>
        <w:rPr>
          <w:rFonts w:cs="Times New Roman"/>
          <w:sz w:val="24"/>
          <w:szCs w:val="24"/>
        </w:rPr>
        <w:t xml:space="preserve">                                                   Fakulta zdravotnických věd </w:t>
      </w:r>
    </w:p>
    <w:p w14:paraId="3A2987B4" w14:textId="77777777" w:rsidR="00BE77A9" w:rsidRPr="00BE77A9" w:rsidRDefault="00BE77A9" w:rsidP="00495C7A">
      <w:pPr>
        <w:spacing w:line="360" w:lineRule="auto"/>
        <w:jc w:val="both"/>
        <w:rPr>
          <w:rFonts w:cs="Times New Roman"/>
          <w:sz w:val="24"/>
          <w:szCs w:val="24"/>
        </w:rPr>
      </w:pPr>
      <w:r>
        <w:rPr>
          <w:rFonts w:cs="Times New Roman"/>
          <w:sz w:val="24"/>
          <w:szCs w:val="24"/>
        </w:rPr>
        <w:t xml:space="preserve">                                                   Ústav ošetřovatelství</w:t>
      </w:r>
    </w:p>
    <w:p w14:paraId="6647DEE7" w14:textId="4381F6CD" w:rsidR="00003685" w:rsidRPr="00BE77A9" w:rsidRDefault="00003685" w:rsidP="00495C7A">
      <w:pPr>
        <w:spacing w:line="360" w:lineRule="auto"/>
        <w:jc w:val="both"/>
        <w:rPr>
          <w:rFonts w:cs="Times New Roman"/>
          <w:sz w:val="24"/>
          <w:szCs w:val="24"/>
        </w:rPr>
      </w:pPr>
      <w:r>
        <w:rPr>
          <w:rFonts w:cs="Times New Roman"/>
          <w:b/>
          <w:sz w:val="24"/>
          <w:szCs w:val="24"/>
        </w:rPr>
        <w:t>Autor práce:</w:t>
      </w:r>
      <w:r w:rsidR="00BE77A9">
        <w:rPr>
          <w:rFonts w:cs="Times New Roman"/>
          <w:b/>
          <w:sz w:val="24"/>
          <w:szCs w:val="24"/>
        </w:rPr>
        <w:t xml:space="preserve"> </w:t>
      </w:r>
      <w:r w:rsidR="005D3862">
        <w:rPr>
          <w:rFonts w:cs="Times New Roman"/>
          <w:sz w:val="24"/>
          <w:szCs w:val="24"/>
        </w:rPr>
        <w:t>Matějková Kristýna</w:t>
      </w:r>
    </w:p>
    <w:p w14:paraId="6E3F2DF0" w14:textId="77777777" w:rsidR="00003685" w:rsidRPr="00BE77A9" w:rsidRDefault="00003685" w:rsidP="00495C7A">
      <w:pPr>
        <w:spacing w:line="360" w:lineRule="auto"/>
        <w:jc w:val="both"/>
        <w:rPr>
          <w:rFonts w:cs="Times New Roman"/>
          <w:sz w:val="24"/>
          <w:szCs w:val="24"/>
        </w:rPr>
      </w:pPr>
      <w:r>
        <w:rPr>
          <w:rFonts w:cs="Times New Roman"/>
          <w:b/>
          <w:sz w:val="24"/>
          <w:szCs w:val="24"/>
        </w:rPr>
        <w:t>Vedoucí práce:</w:t>
      </w:r>
      <w:r w:rsidR="00BE77A9">
        <w:rPr>
          <w:rFonts w:cs="Times New Roman"/>
          <w:b/>
          <w:sz w:val="24"/>
          <w:szCs w:val="24"/>
        </w:rPr>
        <w:t xml:space="preserve"> </w:t>
      </w:r>
      <w:r w:rsidR="00BE77A9">
        <w:rPr>
          <w:rFonts w:cs="Times New Roman"/>
          <w:sz w:val="24"/>
          <w:szCs w:val="24"/>
        </w:rPr>
        <w:t>Mgr. Zdeňka Mikšová, Ph.D.</w:t>
      </w:r>
    </w:p>
    <w:p w14:paraId="08D25138" w14:textId="77777777" w:rsidR="00003685" w:rsidRDefault="00003685" w:rsidP="00495C7A">
      <w:pPr>
        <w:spacing w:line="360" w:lineRule="auto"/>
        <w:jc w:val="both"/>
        <w:rPr>
          <w:rFonts w:cs="Times New Roman"/>
          <w:b/>
          <w:sz w:val="24"/>
          <w:szCs w:val="24"/>
        </w:rPr>
      </w:pPr>
      <w:r>
        <w:rPr>
          <w:rFonts w:cs="Times New Roman"/>
          <w:b/>
          <w:sz w:val="24"/>
          <w:szCs w:val="24"/>
        </w:rPr>
        <w:t>Oponent práce:</w:t>
      </w:r>
    </w:p>
    <w:p w14:paraId="07827CBB" w14:textId="677B9079" w:rsidR="001E5E20" w:rsidRDefault="00003685" w:rsidP="00495C7A">
      <w:pPr>
        <w:spacing w:line="360" w:lineRule="auto"/>
        <w:jc w:val="both"/>
        <w:rPr>
          <w:rFonts w:cs="Times New Roman"/>
          <w:sz w:val="24"/>
          <w:szCs w:val="24"/>
        </w:rPr>
      </w:pPr>
      <w:r>
        <w:rPr>
          <w:rFonts w:cs="Times New Roman"/>
          <w:b/>
          <w:sz w:val="24"/>
          <w:szCs w:val="24"/>
        </w:rPr>
        <w:t>Abstrakt v ČJ:</w:t>
      </w:r>
      <w:r w:rsidR="003B69C1">
        <w:rPr>
          <w:rFonts w:cs="Times New Roman"/>
          <w:b/>
          <w:sz w:val="24"/>
          <w:szCs w:val="24"/>
        </w:rPr>
        <w:t xml:space="preserve"> </w:t>
      </w:r>
      <w:r w:rsidR="005C5C1D">
        <w:rPr>
          <w:rFonts w:cs="Times New Roman"/>
          <w:sz w:val="24"/>
          <w:szCs w:val="24"/>
        </w:rPr>
        <w:t>Porucha pří</w:t>
      </w:r>
      <w:r w:rsidR="003B69C1">
        <w:rPr>
          <w:rFonts w:cs="Times New Roman"/>
          <w:sz w:val="24"/>
          <w:szCs w:val="24"/>
        </w:rPr>
        <w:t>jmu potravy patří mezi častá a závažná onemocnění a vede ke zdravotním komplikacím</w:t>
      </w:r>
      <w:r w:rsidR="00931446">
        <w:rPr>
          <w:rFonts w:cs="Times New Roman"/>
          <w:sz w:val="24"/>
          <w:szCs w:val="24"/>
        </w:rPr>
        <w:t xml:space="preserve">. </w:t>
      </w:r>
      <w:r w:rsidR="003F18A6">
        <w:rPr>
          <w:rFonts w:cs="Times New Roman"/>
          <w:sz w:val="24"/>
          <w:szCs w:val="24"/>
        </w:rPr>
        <w:t xml:space="preserve">Téma je uchopeno z pohledu </w:t>
      </w:r>
      <w:r w:rsidR="00C863AA">
        <w:rPr>
          <w:rFonts w:cs="Times New Roman"/>
          <w:sz w:val="24"/>
          <w:szCs w:val="24"/>
        </w:rPr>
        <w:t>nefarmakologických přístupů</w:t>
      </w:r>
      <w:r w:rsidR="00E429C1">
        <w:rPr>
          <w:rFonts w:cs="Times New Roman"/>
          <w:sz w:val="24"/>
          <w:szCs w:val="24"/>
        </w:rPr>
        <w:t xml:space="preserve"> </w:t>
      </w:r>
      <w:r w:rsidR="002F1918" w:rsidRPr="00CC7651">
        <w:rPr>
          <w:rFonts w:cs="Times New Roman"/>
          <w:sz w:val="24"/>
          <w:szCs w:val="24"/>
        </w:rPr>
        <w:t>proto</w:t>
      </w:r>
      <w:r w:rsidR="00E429C1" w:rsidRPr="00CC7651">
        <w:rPr>
          <w:rFonts w:cs="Times New Roman"/>
          <w:sz w:val="24"/>
          <w:szCs w:val="24"/>
        </w:rPr>
        <w:t xml:space="preserve">, </w:t>
      </w:r>
      <w:r w:rsidR="00C863AA" w:rsidRPr="00CC7651">
        <w:rPr>
          <w:rFonts w:cs="Times New Roman"/>
          <w:sz w:val="24"/>
          <w:szCs w:val="24"/>
        </w:rPr>
        <w:t>že v současné době existují přehledové práce</w:t>
      </w:r>
      <w:r w:rsidR="00151738" w:rsidRPr="00CC7651">
        <w:rPr>
          <w:rFonts w:cs="Times New Roman"/>
          <w:sz w:val="24"/>
          <w:szCs w:val="24"/>
        </w:rPr>
        <w:t xml:space="preserve"> zabývající se </w:t>
      </w:r>
      <w:r w:rsidR="002F1918" w:rsidRPr="00CC7651">
        <w:rPr>
          <w:rFonts w:cs="Times New Roman"/>
          <w:sz w:val="24"/>
          <w:szCs w:val="24"/>
        </w:rPr>
        <w:t>pouze</w:t>
      </w:r>
      <w:r w:rsidR="00151738" w:rsidRPr="00CC7651">
        <w:rPr>
          <w:rFonts w:cs="Times New Roman"/>
          <w:sz w:val="24"/>
          <w:szCs w:val="24"/>
        </w:rPr>
        <w:t xml:space="preserve"> obecným</w:t>
      </w:r>
      <w:r w:rsidR="00C863AA" w:rsidRPr="00CC7651">
        <w:rPr>
          <w:rFonts w:cs="Times New Roman"/>
          <w:sz w:val="24"/>
          <w:szCs w:val="24"/>
        </w:rPr>
        <w:t xml:space="preserve"> pojetí</w:t>
      </w:r>
      <w:r w:rsidR="00151738" w:rsidRPr="00CC7651">
        <w:rPr>
          <w:rFonts w:cs="Times New Roman"/>
          <w:sz w:val="24"/>
          <w:szCs w:val="24"/>
        </w:rPr>
        <w:t>m</w:t>
      </w:r>
      <w:r w:rsidR="00C863AA" w:rsidRPr="00CC7651">
        <w:rPr>
          <w:rFonts w:cs="Times New Roman"/>
          <w:sz w:val="24"/>
          <w:szCs w:val="24"/>
        </w:rPr>
        <w:t xml:space="preserve"> poruch příjmu potravy</w:t>
      </w:r>
      <w:r w:rsidR="00151738" w:rsidRPr="00CC7651">
        <w:rPr>
          <w:rFonts w:cs="Times New Roman"/>
          <w:sz w:val="24"/>
          <w:szCs w:val="24"/>
        </w:rPr>
        <w:t xml:space="preserve"> či nastíněním možností jejich</w:t>
      </w:r>
      <w:r w:rsidR="000A434D" w:rsidRPr="00CC7651">
        <w:rPr>
          <w:rFonts w:cs="Times New Roman"/>
          <w:sz w:val="24"/>
          <w:szCs w:val="24"/>
        </w:rPr>
        <w:t xml:space="preserve"> nefarmakologické</w:t>
      </w:r>
      <w:r w:rsidR="00151738" w:rsidRPr="00CC7651">
        <w:rPr>
          <w:rFonts w:cs="Times New Roman"/>
          <w:sz w:val="24"/>
          <w:szCs w:val="24"/>
        </w:rPr>
        <w:t xml:space="preserve"> terapie.</w:t>
      </w:r>
      <w:r w:rsidR="00151738">
        <w:rPr>
          <w:rFonts w:cs="Times New Roman"/>
          <w:sz w:val="24"/>
          <w:szCs w:val="24"/>
        </w:rPr>
        <w:t xml:space="preserve"> </w:t>
      </w:r>
      <w:r w:rsidR="003B69C1">
        <w:rPr>
          <w:rFonts w:cs="Times New Roman"/>
          <w:sz w:val="24"/>
          <w:szCs w:val="24"/>
        </w:rPr>
        <w:t>Přehledová bakalářská práce předkládá aktuální dohledané poznatk</w:t>
      </w:r>
      <w:r w:rsidR="00550201">
        <w:rPr>
          <w:rFonts w:cs="Times New Roman"/>
          <w:sz w:val="24"/>
          <w:szCs w:val="24"/>
        </w:rPr>
        <w:t>y o možnoste</w:t>
      </w:r>
      <w:r w:rsidR="00C863AA">
        <w:rPr>
          <w:rFonts w:cs="Times New Roman"/>
          <w:sz w:val="24"/>
          <w:szCs w:val="24"/>
        </w:rPr>
        <w:t>ch nefarmakologických přístupů</w:t>
      </w:r>
      <w:r w:rsidR="003B69C1">
        <w:rPr>
          <w:rFonts w:cs="Times New Roman"/>
          <w:sz w:val="24"/>
          <w:szCs w:val="24"/>
        </w:rPr>
        <w:t xml:space="preserve"> v péči o pacienta s poruchou příjmu potravy. </w:t>
      </w:r>
      <w:r w:rsidR="00550201" w:rsidRPr="00550201">
        <w:rPr>
          <w:rFonts w:cs="Times New Roman"/>
          <w:sz w:val="24"/>
          <w:szCs w:val="24"/>
        </w:rPr>
        <w:t>Z</w:t>
      </w:r>
      <w:r w:rsidR="003B69C1">
        <w:rPr>
          <w:rFonts w:cs="Times New Roman"/>
          <w:sz w:val="24"/>
          <w:szCs w:val="24"/>
        </w:rPr>
        <w:t xml:space="preserve"> dohledaných poznatků vyplývá, že </w:t>
      </w:r>
      <w:r w:rsidR="00515F2B" w:rsidRPr="00515F2B">
        <w:rPr>
          <w:rFonts w:cs="Times New Roman"/>
          <w:sz w:val="24"/>
          <w:szCs w:val="24"/>
        </w:rPr>
        <w:t>účinný</w:t>
      </w:r>
      <w:r w:rsidR="003B69C1" w:rsidRPr="00515F2B">
        <w:rPr>
          <w:rFonts w:cs="Times New Roman"/>
          <w:sz w:val="24"/>
          <w:szCs w:val="24"/>
        </w:rPr>
        <w:t>m přístupem</w:t>
      </w:r>
      <w:r w:rsidR="003B69C1">
        <w:rPr>
          <w:rFonts w:cs="Times New Roman"/>
          <w:sz w:val="24"/>
          <w:szCs w:val="24"/>
        </w:rPr>
        <w:t xml:space="preserve"> v léčbě poruch </w:t>
      </w:r>
      <w:r w:rsidR="00550201" w:rsidRPr="00550201">
        <w:rPr>
          <w:rFonts w:cs="Times New Roman"/>
          <w:sz w:val="24"/>
          <w:szCs w:val="24"/>
        </w:rPr>
        <w:t>pří</w:t>
      </w:r>
      <w:r w:rsidR="003B69C1" w:rsidRPr="00550201">
        <w:rPr>
          <w:rFonts w:cs="Times New Roman"/>
          <w:sz w:val="24"/>
          <w:szCs w:val="24"/>
        </w:rPr>
        <w:t>jmu</w:t>
      </w:r>
      <w:r w:rsidR="003B69C1">
        <w:rPr>
          <w:rFonts w:cs="Times New Roman"/>
          <w:sz w:val="24"/>
          <w:szCs w:val="24"/>
        </w:rPr>
        <w:t xml:space="preserve"> potravy je kognitivně behaviorální terapie, nicméně pozitivní výsledky </w:t>
      </w:r>
      <w:r w:rsidR="00F21DDA">
        <w:rPr>
          <w:rFonts w:cs="Times New Roman"/>
          <w:sz w:val="24"/>
          <w:szCs w:val="24"/>
        </w:rPr>
        <w:t>přinesly také studie zabývající</w:t>
      </w:r>
      <w:r w:rsidR="003B69C1">
        <w:rPr>
          <w:rFonts w:cs="Times New Roman"/>
          <w:sz w:val="24"/>
          <w:szCs w:val="24"/>
        </w:rPr>
        <w:t xml:space="preserve"> se účinností </w:t>
      </w:r>
      <w:r w:rsidR="00550201" w:rsidRPr="00550201">
        <w:rPr>
          <w:rFonts w:cs="Times New Roman"/>
          <w:sz w:val="24"/>
          <w:szCs w:val="24"/>
        </w:rPr>
        <w:t>kognitivní remedia</w:t>
      </w:r>
      <w:r w:rsidR="009E1667">
        <w:rPr>
          <w:rFonts w:cs="Times New Roman"/>
          <w:sz w:val="24"/>
          <w:szCs w:val="24"/>
        </w:rPr>
        <w:t>ce</w:t>
      </w:r>
      <w:r w:rsidR="00550201" w:rsidRPr="00550201">
        <w:rPr>
          <w:rFonts w:cs="Times New Roman"/>
          <w:sz w:val="24"/>
          <w:szCs w:val="24"/>
        </w:rPr>
        <w:t xml:space="preserve"> a tréninkem emočních dovedností,</w:t>
      </w:r>
      <w:r w:rsidR="003B69C1" w:rsidRPr="00550201">
        <w:rPr>
          <w:rFonts w:cs="Times New Roman"/>
          <w:sz w:val="24"/>
          <w:szCs w:val="24"/>
        </w:rPr>
        <w:t xml:space="preserve"> rodinnou </w:t>
      </w:r>
      <w:r w:rsidR="00550201" w:rsidRPr="00550201">
        <w:rPr>
          <w:rFonts w:cs="Times New Roman"/>
          <w:sz w:val="24"/>
          <w:szCs w:val="24"/>
        </w:rPr>
        <w:t>terapi</w:t>
      </w:r>
      <w:r w:rsidR="003B69C1" w:rsidRPr="00550201">
        <w:rPr>
          <w:rFonts w:cs="Times New Roman"/>
          <w:sz w:val="24"/>
          <w:szCs w:val="24"/>
        </w:rPr>
        <w:t>í,</w:t>
      </w:r>
      <w:r w:rsidR="003B69C1">
        <w:rPr>
          <w:rFonts w:cs="Times New Roman"/>
          <w:sz w:val="24"/>
          <w:szCs w:val="24"/>
        </w:rPr>
        <w:t xml:space="preserve"> jógou a arteterapií. </w:t>
      </w:r>
      <w:r w:rsidR="00F21DDA">
        <w:rPr>
          <w:rFonts w:cs="Times New Roman"/>
          <w:sz w:val="24"/>
          <w:szCs w:val="24"/>
        </w:rPr>
        <w:t xml:space="preserve">Informace byly dohledány s použitím </w:t>
      </w:r>
      <w:r w:rsidR="00C616D0">
        <w:rPr>
          <w:rFonts w:cs="Times New Roman"/>
          <w:sz w:val="24"/>
          <w:szCs w:val="24"/>
        </w:rPr>
        <w:t xml:space="preserve">databází </w:t>
      </w:r>
      <w:r w:rsidR="001C0986">
        <w:rPr>
          <w:rFonts w:cs="Times New Roman"/>
          <w:sz w:val="24"/>
          <w:szCs w:val="24"/>
        </w:rPr>
        <w:t xml:space="preserve">PudMed, </w:t>
      </w:r>
      <w:r w:rsidR="00C616D0">
        <w:rPr>
          <w:rFonts w:cs="Times New Roman"/>
          <w:sz w:val="24"/>
          <w:szCs w:val="24"/>
        </w:rPr>
        <w:t>EBSCO,</w:t>
      </w:r>
      <w:r w:rsidR="00BF1A4B">
        <w:rPr>
          <w:rFonts w:cs="Times New Roman"/>
          <w:sz w:val="24"/>
          <w:szCs w:val="24"/>
        </w:rPr>
        <w:t xml:space="preserve"> </w:t>
      </w:r>
      <w:r w:rsidR="00203592">
        <w:rPr>
          <w:rFonts w:cs="Times New Roman"/>
          <w:sz w:val="24"/>
          <w:szCs w:val="24"/>
        </w:rPr>
        <w:t>Science Direct a</w:t>
      </w:r>
      <w:r w:rsidR="00715D4E">
        <w:rPr>
          <w:rFonts w:cs="Times New Roman"/>
          <w:sz w:val="24"/>
          <w:szCs w:val="24"/>
        </w:rPr>
        <w:t xml:space="preserve"> Springer Link.</w:t>
      </w:r>
    </w:p>
    <w:p w14:paraId="3703BAAE" w14:textId="70686D6C" w:rsidR="001C0986" w:rsidRPr="009E1667" w:rsidRDefault="00003685" w:rsidP="00495C7A">
      <w:pPr>
        <w:spacing w:line="360" w:lineRule="auto"/>
        <w:jc w:val="both"/>
        <w:rPr>
          <w:rFonts w:cs="Times New Roman"/>
          <w:sz w:val="24"/>
          <w:szCs w:val="24"/>
          <w:lang w:val="en-AU"/>
        </w:rPr>
      </w:pPr>
      <w:r w:rsidRPr="001C0986">
        <w:rPr>
          <w:rFonts w:cs="Times New Roman"/>
          <w:b/>
          <w:sz w:val="24"/>
          <w:szCs w:val="24"/>
        </w:rPr>
        <w:t>Abstrakt v AJ:</w:t>
      </w:r>
      <w:r w:rsidR="00783B40" w:rsidRPr="001C0986">
        <w:rPr>
          <w:rFonts w:cs="Times New Roman"/>
          <w:b/>
          <w:sz w:val="24"/>
          <w:szCs w:val="24"/>
        </w:rPr>
        <w:t xml:space="preserve"> </w:t>
      </w:r>
      <w:r w:rsidR="001C0986" w:rsidRPr="009E1667">
        <w:rPr>
          <w:rFonts w:cs="Times New Roman"/>
          <w:sz w:val="24"/>
          <w:szCs w:val="24"/>
          <w:lang w:val="en-AU"/>
        </w:rPr>
        <w:t xml:space="preserve">Eating disorder is common and very serious illness that leads to serious illness that leads to serious health complications. My personal experience led me to be interested in this issue, as I personally struggled with the anorexia nervosa. The topic is captured from the point of view of nonpharmacological approaches due to the fact that there are studies and </w:t>
      </w:r>
      <w:r w:rsidR="001C0986" w:rsidRPr="009E1667">
        <w:rPr>
          <w:rFonts w:cs="Times New Roman"/>
          <w:sz w:val="24"/>
          <w:szCs w:val="24"/>
          <w:lang w:val="en-AU"/>
        </w:rPr>
        <w:lastRenderedPageBreak/>
        <w:t>reviews dealing mainly with the general concept of eating disorder or</w:t>
      </w:r>
      <w:r w:rsidR="00641F1B">
        <w:rPr>
          <w:rFonts w:cs="Times New Roman"/>
          <w:sz w:val="24"/>
          <w:szCs w:val="24"/>
          <w:lang w:val="en-AU"/>
        </w:rPr>
        <w:t xml:space="preserve"> t</w:t>
      </w:r>
      <w:r w:rsidR="001C0986" w:rsidRPr="009E1667">
        <w:rPr>
          <w:rFonts w:cs="Times New Roman"/>
          <w:sz w:val="24"/>
          <w:szCs w:val="24"/>
          <w:lang w:val="en-AU"/>
        </w:rPr>
        <w:t xml:space="preserve">he possibilities of nonpharmacological approaches. This thesis presents current research findings on the possibilities of nonpharmacological treatments of eating </w:t>
      </w:r>
      <w:r w:rsidR="00641F1B" w:rsidRPr="009E1667">
        <w:rPr>
          <w:rFonts w:cs="Times New Roman"/>
          <w:sz w:val="24"/>
          <w:szCs w:val="24"/>
          <w:lang w:val="en-AU"/>
        </w:rPr>
        <w:t>disorders</w:t>
      </w:r>
      <w:r w:rsidR="001C0986" w:rsidRPr="009E1667">
        <w:rPr>
          <w:rFonts w:cs="Times New Roman"/>
          <w:sz w:val="24"/>
          <w:szCs w:val="24"/>
          <w:lang w:val="en-AU"/>
        </w:rPr>
        <w:t>. Cognitive</w:t>
      </w:r>
      <w:r w:rsidR="001C0986" w:rsidRPr="00641F1B">
        <w:rPr>
          <w:rFonts w:cs="Times New Roman"/>
          <w:sz w:val="24"/>
          <w:szCs w:val="24"/>
          <w:lang w:val="en-US"/>
        </w:rPr>
        <w:t>-behavioral</w:t>
      </w:r>
      <w:r w:rsidR="001C0986" w:rsidRPr="009E1667">
        <w:rPr>
          <w:rFonts w:cs="Times New Roman"/>
          <w:sz w:val="24"/>
          <w:szCs w:val="24"/>
          <w:lang w:val="en-AU"/>
        </w:rPr>
        <w:t xml:space="preserve"> therapy is an effective approach in the treatment of eating disorders, but positive </w:t>
      </w:r>
      <w:r w:rsidR="00641F1B" w:rsidRPr="009E1667">
        <w:rPr>
          <w:rFonts w:cs="Times New Roman"/>
          <w:sz w:val="24"/>
          <w:szCs w:val="24"/>
          <w:lang w:val="en-AU"/>
        </w:rPr>
        <w:t>studies</w:t>
      </w:r>
      <w:r w:rsidR="001C0986" w:rsidRPr="009E1667">
        <w:rPr>
          <w:rFonts w:cs="Times New Roman"/>
          <w:sz w:val="24"/>
          <w:szCs w:val="24"/>
          <w:lang w:val="en-AU"/>
        </w:rPr>
        <w:t xml:space="preserve"> </w:t>
      </w:r>
      <w:r w:rsidR="00641F1B" w:rsidRPr="009E1667">
        <w:rPr>
          <w:rFonts w:cs="Times New Roman"/>
          <w:sz w:val="24"/>
          <w:szCs w:val="24"/>
          <w:lang w:val="en-AU"/>
        </w:rPr>
        <w:t>also</w:t>
      </w:r>
      <w:r w:rsidR="001C0986" w:rsidRPr="009E1667">
        <w:rPr>
          <w:rFonts w:cs="Times New Roman"/>
          <w:sz w:val="24"/>
          <w:szCs w:val="24"/>
          <w:lang w:val="en-AU"/>
        </w:rPr>
        <w:t xml:space="preserve"> presented effectiveness of cognitive remedi</w:t>
      </w:r>
      <w:r w:rsidR="00027048" w:rsidRPr="009E1667">
        <w:rPr>
          <w:rFonts w:cs="Times New Roman"/>
          <w:sz w:val="24"/>
          <w:szCs w:val="24"/>
          <w:lang w:val="en-AU"/>
        </w:rPr>
        <w:t xml:space="preserve">ation and emotional </w:t>
      </w:r>
      <w:r w:rsidR="00641F1B" w:rsidRPr="009E1667">
        <w:rPr>
          <w:rFonts w:cs="Times New Roman"/>
          <w:sz w:val="24"/>
          <w:szCs w:val="24"/>
          <w:lang w:val="en-AU"/>
        </w:rPr>
        <w:t>skill</w:t>
      </w:r>
      <w:r w:rsidR="00027048" w:rsidRPr="009E1667">
        <w:rPr>
          <w:rFonts w:cs="Times New Roman"/>
          <w:sz w:val="24"/>
          <w:szCs w:val="24"/>
          <w:lang w:val="en-AU"/>
        </w:rPr>
        <w:t xml:space="preserve"> traini</w:t>
      </w:r>
      <w:r w:rsidR="001C0986" w:rsidRPr="009E1667">
        <w:rPr>
          <w:rFonts w:cs="Times New Roman"/>
          <w:sz w:val="24"/>
          <w:szCs w:val="24"/>
          <w:lang w:val="en-AU"/>
        </w:rPr>
        <w:t>n</w:t>
      </w:r>
      <w:r w:rsidR="00027048" w:rsidRPr="009E1667">
        <w:rPr>
          <w:rFonts w:cs="Times New Roman"/>
          <w:sz w:val="24"/>
          <w:szCs w:val="24"/>
          <w:lang w:val="en-AU"/>
        </w:rPr>
        <w:t>g</w:t>
      </w:r>
      <w:r w:rsidR="001C0986" w:rsidRPr="009E1667">
        <w:rPr>
          <w:rFonts w:cs="Times New Roman"/>
          <w:sz w:val="24"/>
          <w:szCs w:val="24"/>
          <w:lang w:val="en-AU"/>
        </w:rPr>
        <w:t>, family therapy, yoga and art therapy. The</w:t>
      </w:r>
      <w:r w:rsidR="001C0986" w:rsidRPr="00641F1B">
        <w:rPr>
          <w:rFonts w:cs="Times New Roman"/>
          <w:sz w:val="24"/>
          <w:szCs w:val="24"/>
          <w:lang w:val="en-US"/>
        </w:rPr>
        <w:t xml:space="preserve"> </w:t>
      </w:r>
      <w:r w:rsidR="00641F1B" w:rsidRPr="00641F1B">
        <w:rPr>
          <w:rFonts w:cs="Times New Roman"/>
          <w:sz w:val="24"/>
          <w:szCs w:val="24"/>
          <w:lang w:val="en-US"/>
        </w:rPr>
        <w:t>information</w:t>
      </w:r>
      <w:r w:rsidR="00641F1B">
        <w:rPr>
          <w:rFonts w:cs="Times New Roman"/>
          <w:sz w:val="24"/>
          <w:szCs w:val="24"/>
          <w:lang w:val="en-AU"/>
        </w:rPr>
        <w:t xml:space="preserve"> was</w:t>
      </w:r>
      <w:r w:rsidR="001C0986" w:rsidRPr="009E1667">
        <w:rPr>
          <w:rFonts w:cs="Times New Roman"/>
          <w:sz w:val="24"/>
          <w:szCs w:val="24"/>
          <w:lang w:val="en-AU"/>
        </w:rPr>
        <w:t xml:space="preserve"> searched using the </w:t>
      </w:r>
      <w:r w:rsidR="00641F1B" w:rsidRPr="009E1667">
        <w:rPr>
          <w:rFonts w:cs="Times New Roman"/>
          <w:sz w:val="24"/>
          <w:szCs w:val="24"/>
          <w:lang w:val="en-AU"/>
        </w:rPr>
        <w:t>databases</w:t>
      </w:r>
      <w:r w:rsidR="001C0986" w:rsidRPr="009E1667">
        <w:rPr>
          <w:rFonts w:cs="Times New Roman"/>
          <w:sz w:val="24"/>
          <w:szCs w:val="24"/>
          <w:lang w:val="en-AU"/>
        </w:rPr>
        <w:t xml:space="preserve">: PudMed, EBSCO, Science Direct and Springer Link. </w:t>
      </w:r>
    </w:p>
    <w:p w14:paraId="44573391" w14:textId="3DE90B65" w:rsidR="00003685" w:rsidRPr="00584AC8" w:rsidRDefault="00003685" w:rsidP="00823DC2">
      <w:pPr>
        <w:spacing w:after="0" w:line="360" w:lineRule="auto"/>
        <w:jc w:val="both"/>
        <w:rPr>
          <w:rFonts w:cs="Times New Roman"/>
          <w:color w:val="FF0000"/>
          <w:sz w:val="24"/>
          <w:szCs w:val="24"/>
        </w:rPr>
      </w:pPr>
      <w:r>
        <w:rPr>
          <w:rFonts w:cs="Times New Roman"/>
          <w:b/>
          <w:sz w:val="24"/>
          <w:szCs w:val="24"/>
        </w:rPr>
        <w:t>Klíčová slova v ČJ:</w:t>
      </w:r>
      <w:r w:rsidR="00F93C15">
        <w:rPr>
          <w:rFonts w:cs="Times New Roman"/>
          <w:b/>
          <w:sz w:val="24"/>
          <w:szCs w:val="24"/>
        </w:rPr>
        <w:t xml:space="preserve"> </w:t>
      </w:r>
      <w:r w:rsidR="00E5546E" w:rsidRPr="00A65694">
        <w:rPr>
          <w:rFonts w:cs="Times New Roman"/>
          <w:sz w:val="24"/>
          <w:szCs w:val="24"/>
        </w:rPr>
        <w:t xml:space="preserve">porucha příjmu potravy, </w:t>
      </w:r>
      <w:r w:rsidR="00027048">
        <w:rPr>
          <w:rFonts w:cs="Times New Roman"/>
          <w:sz w:val="24"/>
          <w:szCs w:val="24"/>
        </w:rPr>
        <w:t>nefarmakologické přístupy</w:t>
      </w:r>
      <w:r w:rsidR="00A65694">
        <w:rPr>
          <w:rFonts w:cs="Times New Roman"/>
          <w:sz w:val="24"/>
          <w:szCs w:val="24"/>
        </w:rPr>
        <w:t>, kognitivně behaviorální terapie, kognitivní remediace a trénink emočních dovedností, rodinná terapie, jóga, arteterapie</w:t>
      </w:r>
    </w:p>
    <w:p w14:paraId="60620DCD" w14:textId="45273B74" w:rsidR="00003685" w:rsidRPr="00F93C15" w:rsidRDefault="00003685" w:rsidP="00495C7A">
      <w:pPr>
        <w:spacing w:line="360" w:lineRule="auto"/>
        <w:jc w:val="both"/>
        <w:rPr>
          <w:rFonts w:cs="Times New Roman"/>
          <w:sz w:val="24"/>
          <w:szCs w:val="24"/>
        </w:rPr>
      </w:pPr>
      <w:r>
        <w:rPr>
          <w:rFonts w:cs="Times New Roman"/>
          <w:b/>
          <w:sz w:val="24"/>
          <w:szCs w:val="24"/>
        </w:rPr>
        <w:t>Klíčová slova v AJ:</w:t>
      </w:r>
      <w:r w:rsidR="00F93C15">
        <w:rPr>
          <w:rFonts w:cs="Times New Roman"/>
          <w:b/>
          <w:sz w:val="24"/>
          <w:szCs w:val="24"/>
        </w:rPr>
        <w:t xml:space="preserve"> </w:t>
      </w:r>
      <w:r w:rsidR="00027048" w:rsidRPr="009E1667">
        <w:rPr>
          <w:rFonts w:cs="Times New Roman"/>
          <w:sz w:val="24"/>
          <w:szCs w:val="24"/>
          <w:lang w:val="en-AU"/>
        </w:rPr>
        <w:t>eating disorders, nonpharmacological interven</w:t>
      </w:r>
      <w:r w:rsidR="009E1667">
        <w:rPr>
          <w:rFonts w:cs="Times New Roman"/>
          <w:sz w:val="24"/>
          <w:szCs w:val="24"/>
          <w:lang w:val="en-AU"/>
        </w:rPr>
        <w:t>tions, cognitive</w:t>
      </w:r>
      <w:r w:rsidR="009E1667" w:rsidRPr="009E1667">
        <w:rPr>
          <w:rFonts w:cs="Times New Roman"/>
          <w:sz w:val="24"/>
          <w:szCs w:val="24"/>
          <w:lang w:val="en-US"/>
        </w:rPr>
        <w:t xml:space="preserve"> beh</w:t>
      </w:r>
      <w:r w:rsidR="00027048" w:rsidRPr="009E1667">
        <w:rPr>
          <w:rFonts w:cs="Times New Roman"/>
          <w:sz w:val="24"/>
          <w:szCs w:val="24"/>
          <w:lang w:val="en-US"/>
        </w:rPr>
        <w:t>a</w:t>
      </w:r>
      <w:r w:rsidR="009E1667" w:rsidRPr="009E1667">
        <w:rPr>
          <w:rFonts w:cs="Times New Roman"/>
          <w:sz w:val="24"/>
          <w:szCs w:val="24"/>
          <w:lang w:val="en-US"/>
        </w:rPr>
        <w:t>v</w:t>
      </w:r>
      <w:r w:rsidR="00027048" w:rsidRPr="009E1667">
        <w:rPr>
          <w:rFonts w:cs="Times New Roman"/>
          <w:sz w:val="24"/>
          <w:szCs w:val="24"/>
          <w:lang w:val="en-US"/>
        </w:rPr>
        <w:t>ioral</w:t>
      </w:r>
      <w:r w:rsidR="00027048" w:rsidRPr="009E1667">
        <w:rPr>
          <w:rFonts w:cs="Times New Roman"/>
          <w:sz w:val="24"/>
          <w:szCs w:val="24"/>
          <w:lang w:val="en-AU"/>
        </w:rPr>
        <w:t xml:space="preserve"> therapy, cognitive remediation and emotional </w:t>
      </w:r>
      <w:r w:rsidR="009E1667" w:rsidRPr="009E1667">
        <w:rPr>
          <w:rFonts w:cs="Times New Roman"/>
          <w:sz w:val="24"/>
          <w:szCs w:val="24"/>
          <w:lang w:val="en-AU"/>
        </w:rPr>
        <w:t>skill</w:t>
      </w:r>
      <w:r w:rsidR="00027048" w:rsidRPr="009E1667">
        <w:rPr>
          <w:rFonts w:cs="Times New Roman"/>
          <w:sz w:val="24"/>
          <w:szCs w:val="24"/>
          <w:lang w:val="en-AU"/>
        </w:rPr>
        <w:t xml:space="preserve"> training, family therapy, yoga, art therapy</w:t>
      </w:r>
    </w:p>
    <w:p w14:paraId="2CB8604B" w14:textId="7FDF607A" w:rsidR="00B7028B" w:rsidRDefault="00003685" w:rsidP="00421F58">
      <w:pPr>
        <w:spacing w:line="360" w:lineRule="auto"/>
        <w:jc w:val="both"/>
        <w:rPr>
          <w:rFonts w:cs="Times New Roman"/>
          <w:sz w:val="24"/>
          <w:szCs w:val="24"/>
        </w:rPr>
        <w:sectPr w:rsidR="00B7028B" w:rsidSect="00F54A05">
          <w:footerReference w:type="default" r:id="rId13"/>
          <w:pgSz w:w="11906" w:h="16838" w:code="9"/>
          <w:pgMar w:top="1418" w:right="1134" w:bottom="1418" w:left="1701" w:header="709" w:footer="709" w:gutter="0"/>
          <w:cols w:space="708"/>
          <w:docGrid w:linePitch="435"/>
        </w:sectPr>
      </w:pPr>
      <w:r w:rsidRPr="00E543DB">
        <w:rPr>
          <w:rFonts w:cs="Times New Roman"/>
          <w:b/>
          <w:sz w:val="24"/>
          <w:szCs w:val="24"/>
        </w:rPr>
        <w:t>Rozsah:</w:t>
      </w:r>
      <w:r w:rsidR="00966407" w:rsidRPr="00E543DB">
        <w:rPr>
          <w:rFonts w:cs="Times New Roman"/>
          <w:sz w:val="24"/>
          <w:szCs w:val="24"/>
        </w:rPr>
        <w:t xml:space="preserve"> </w:t>
      </w:r>
      <w:r w:rsidR="00AE372F" w:rsidRPr="00E543DB">
        <w:rPr>
          <w:rFonts w:cs="Times New Roman"/>
          <w:sz w:val="24"/>
          <w:szCs w:val="24"/>
        </w:rPr>
        <w:t xml:space="preserve"> </w:t>
      </w:r>
      <w:r w:rsidR="00325E83">
        <w:rPr>
          <w:rFonts w:cs="Times New Roman"/>
          <w:sz w:val="24"/>
          <w:szCs w:val="24"/>
        </w:rPr>
        <w:t>46</w:t>
      </w:r>
      <w:r w:rsidR="00E543DB" w:rsidRPr="00B271F6">
        <w:rPr>
          <w:rFonts w:cs="Times New Roman"/>
          <w:sz w:val="24"/>
          <w:szCs w:val="24"/>
        </w:rPr>
        <w:t xml:space="preserve"> </w:t>
      </w:r>
      <w:r w:rsidR="00AE372F" w:rsidRPr="00B271F6">
        <w:rPr>
          <w:rFonts w:cs="Times New Roman"/>
          <w:sz w:val="24"/>
          <w:szCs w:val="24"/>
        </w:rPr>
        <w:t>stran / 0 příloh</w:t>
      </w:r>
    </w:p>
    <w:sdt>
      <w:sdtPr>
        <w:rPr>
          <w:rFonts w:ascii="Times New Roman" w:eastAsiaTheme="minorHAnsi" w:hAnsi="Times New Roman" w:cstheme="minorBidi"/>
          <w:color w:val="auto"/>
          <w:szCs w:val="22"/>
          <w:lang w:eastAsia="en-US"/>
        </w:rPr>
        <w:id w:val="-1511750657"/>
        <w:docPartObj>
          <w:docPartGallery w:val="Table of Contents"/>
          <w:docPartUnique/>
        </w:docPartObj>
      </w:sdtPr>
      <w:sdtEndPr>
        <w:rPr>
          <w:b/>
          <w:bCs/>
        </w:rPr>
      </w:sdtEndPr>
      <w:sdtContent>
        <w:p w14:paraId="6B3D41A4" w14:textId="0A0D24C4" w:rsidR="002B1539" w:rsidRPr="002B1539" w:rsidRDefault="000D68E3" w:rsidP="002B1539">
          <w:pPr>
            <w:pStyle w:val="Nadpisobsahu"/>
            <w:numPr>
              <w:ilvl w:val="0"/>
              <w:numId w:val="0"/>
            </w:numPr>
            <w:spacing w:line="360" w:lineRule="auto"/>
            <w:rPr>
              <w:rFonts w:ascii="Times New Roman" w:hAnsi="Times New Roman" w:cs="Times New Roman"/>
              <w:b/>
              <w:color w:val="000000" w:themeColor="text1"/>
            </w:rPr>
          </w:pPr>
          <w:r w:rsidRPr="000D68E3">
            <w:rPr>
              <w:rFonts w:ascii="Times New Roman" w:hAnsi="Times New Roman" w:cs="Times New Roman"/>
              <w:b/>
              <w:color w:val="000000" w:themeColor="text1"/>
            </w:rPr>
            <w:t>Obsah</w:t>
          </w:r>
        </w:p>
        <w:p w14:paraId="1AE6CBC1" w14:textId="5507F274" w:rsidR="002B1539" w:rsidRPr="00FA49AB" w:rsidRDefault="000D68E3">
          <w:pPr>
            <w:pStyle w:val="Obsah1"/>
            <w:tabs>
              <w:tab w:val="right" w:leader="dot" w:pos="9061"/>
            </w:tabs>
            <w:rPr>
              <w:rFonts w:asciiTheme="minorHAnsi" w:eastAsiaTheme="minorEastAsia" w:hAnsiTheme="minorHAnsi"/>
              <w:noProof/>
              <w:sz w:val="24"/>
              <w:szCs w:val="24"/>
              <w:lang w:eastAsia="cs-CZ"/>
            </w:rPr>
          </w:pPr>
          <w:r w:rsidRPr="002B1539">
            <w:rPr>
              <w:sz w:val="24"/>
              <w:szCs w:val="24"/>
            </w:rPr>
            <w:fldChar w:fldCharType="begin"/>
          </w:r>
          <w:r w:rsidRPr="002B1539">
            <w:rPr>
              <w:sz w:val="24"/>
              <w:szCs w:val="24"/>
            </w:rPr>
            <w:instrText xml:space="preserve"> TOC \o "1-3" \h \z \u </w:instrText>
          </w:r>
          <w:r w:rsidRPr="002B1539">
            <w:rPr>
              <w:sz w:val="24"/>
              <w:szCs w:val="24"/>
            </w:rPr>
            <w:fldChar w:fldCharType="separate"/>
          </w:r>
          <w:hyperlink w:anchor="_Toc101734513" w:history="1">
            <w:r w:rsidR="002B1539" w:rsidRPr="00FA49AB">
              <w:rPr>
                <w:rStyle w:val="Hypertextovodkaz"/>
                <w:rFonts w:cs="Times New Roman"/>
                <w:noProof/>
                <w:sz w:val="24"/>
                <w:szCs w:val="24"/>
              </w:rPr>
              <w:t>Úvod</w:t>
            </w:r>
            <w:r w:rsidR="002B1539" w:rsidRPr="00FA49AB">
              <w:rPr>
                <w:noProof/>
                <w:webHidden/>
                <w:sz w:val="24"/>
                <w:szCs w:val="24"/>
              </w:rPr>
              <w:tab/>
            </w:r>
            <w:r w:rsidR="002B1539" w:rsidRPr="00FA49AB">
              <w:rPr>
                <w:noProof/>
                <w:webHidden/>
                <w:sz w:val="24"/>
                <w:szCs w:val="24"/>
              </w:rPr>
              <w:fldChar w:fldCharType="begin"/>
            </w:r>
            <w:r w:rsidR="002B1539" w:rsidRPr="00FA49AB">
              <w:rPr>
                <w:noProof/>
                <w:webHidden/>
                <w:sz w:val="24"/>
                <w:szCs w:val="24"/>
              </w:rPr>
              <w:instrText xml:space="preserve"> PAGEREF _Toc101734513 \h </w:instrText>
            </w:r>
            <w:r w:rsidR="002B1539" w:rsidRPr="00FA49AB">
              <w:rPr>
                <w:noProof/>
                <w:webHidden/>
                <w:sz w:val="24"/>
                <w:szCs w:val="24"/>
              </w:rPr>
            </w:r>
            <w:r w:rsidR="002B1539" w:rsidRPr="00FA49AB">
              <w:rPr>
                <w:noProof/>
                <w:webHidden/>
                <w:sz w:val="24"/>
                <w:szCs w:val="24"/>
              </w:rPr>
              <w:fldChar w:fldCharType="separate"/>
            </w:r>
            <w:r w:rsidR="002B1539" w:rsidRPr="00FA49AB">
              <w:rPr>
                <w:noProof/>
                <w:webHidden/>
                <w:sz w:val="24"/>
                <w:szCs w:val="24"/>
              </w:rPr>
              <w:t>7</w:t>
            </w:r>
            <w:r w:rsidR="002B1539" w:rsidRPr="00FA49AB">
              <w:rPr>
                <w:noProof/>
                <w:webHidden/>
                <w:sz w:val="24"/>
                <w:szCs w:val="24"/>
              </w:rPr>
              <w:fldChar w:fldCharType="end"/>
            </w:r>
          </w:hyperlink>
        </w:p>
        <w:p w14:paraId="232375AB" w14:textId="7CA7825C" w:rsidR="002B1539" w:rsidRPr="00FA49AB" w:rsidRDefault="002B1539">
          <w:pPr>
            <w:pStyle w:val="Obsah1"/>
            <w:tabs>
              <w:tab w:val="left" w:pos="440"/>
              <w:tab w:val="right" w:leader="dot" w:pos="9061"/>
            </w:tabs>
            <w:rPr>
              <w:rFonts w:asciiTheme="minorHAnsi" w:eastAsiaTheme="minorEastAsia" w:hAnsiTheme="minorHAnsi"/>
              <w:noProof/>
              <w:sz w:val="24"/>
              <w:szCs w:val="24"/>
              <w:lang w:eastAsia="cs-CZ"/>
            </w:rPr>
          </w:pPr>
          <w:hyperlink w:anchor="_Toc101734514" w:history="1">
            <w:r w:rsidRPr="00FA49AB">
              <w:rPr>
                <w:rStyle w:val="Hypertextovodkaz"/>
                <w:rFonts w:cs="Times New Roman"/>
                <w:noProof/>
                <w:sz w:val="24"/>
                <w:szCs w:val="24"/>
              </w:rPr>
              <w:t>1</w:t>
            </w:r>
            <w:r w:rsidRPr="00FA49AB">
              <w:rPr>
                <w:rFonts w:asciiTheme="minorHAnsi" w:eastAsiaTheme="minorEastAsia" w:hAnsiTheme="minorHAnsi"/>
                <w:noProof/>
                <w:sz w:val="24"/>
                <w:szCs w:val="24"/>
                <w:lang w:eastAsia="cs-CZ"/>
              </w:rPr>
              <w:tab/>
            </w:r>
            <w:r w:rsidRPr="00FA49AB">
              <w:rPr>
                <w:rStyle w:val="Hypertextovodkaz"/>
                <w:rFonts w:cs="Times New Roman"/>
                <w:noProof/>
                <w:sz w:val="24"/>
                <w:szCs w:val="24"/>
              </w:rPr>
              <w:t>Popis rešeršní činnosti</w:t>
            </w:r>
            <w:r w:rsidRPr="00FA49AB">
              <w:rPr>
                <w:noProof/>
                <w:webHidden/>
                <w:sz w:val="24"/>
                <w:szCs w:val="24"/>
              </w:rPr>
              <w:tab/>
            </w:r>
            <w:r w:rsidRPr="00FA49AB">
              <w:rPr>
                <w:noProof/>
                <w:webHidden/>
                <w:sz w:val="24"/>
                <w:szCs w:val="24"/>
              </w:rPr>
              <w:fldChar w:fldCharType="begin"/>
            </w:r>
            <w:r w:rsidRPr="00FA49AB">
              <w:rPr>
                <w:noProof/>
                <w:webHidden/>
                <w:sz w:val="24"/>
                <w:szCs w:val="24"/>
              </w:rPr>
              <w:instrText xml:space="preserve"> PAGEREF _Toc101734514 \h </w:instrText>
            </w:r>
            <w:r w:rsidRPr="00FA49AB">
              <w:rPr>
                <w:noProof/>
                <w:webHidden/>
                <w:sz w:val="24"/>
                <w:szCs w:val="24"/>
              </w:rPr>
            </w:r>
            <w:r w:rsidRPr="00FA49AB">
              <w:rPr>
                <w:noProof/>
                <w:webHidden/>
                <w:sz w:val="24"/>
                <w:szCs w:val="24"/>
              </w:rPr>
              <w:fldChar w:fldCharType="separate"/>
            </w:r>
            <w:r w:rsidRPr="00FA49AB">
              <w:rPr>
                <w:noProof/>
                <w:webHidden/>
                <w:sz w:val="24"/>
                <w:szCs w:val="24"/>
              </w:rPr>
              <w:t>9</w:t>
            </w:r>
            <w:r w:rsidRPr="00FA49AB">
              <w:rPr>
                <w:noProof/>
                <w:webHidden/>
                <w:sz w:val="24"/>
                <w:szCs w:val="24"/>
              </w:rPr>
              <w:fldChar w:fldCharType="end"/>
            </w:r>
          </w:hyperlink>
        </w:p>
        <w:p w14:paraId="2265F0B2" w14:textId="651E7AB1" w:rsidR="002B1539" w:rsidRPr="00FA49AB" w:rsidRDefault="002B1539">
          <w:pPr>
            <w:pStyle w:val="Obsah1"/>
            <w:tabs>
              <w:tab w:val="left" w:pos="440"/>
              <w:tab w:val="right" w:leader="dot" w:pos="9061"/>
            </w:tabs>
            <w:rPr>
              <w:rFonts w:asciiTheme="minorHAnsi" w:eastAsiaTheme="minorEastAsia" w:hAnsiTheme="minorHAnsi"/>
              <w:noProof/>
              <w:sz w:val="24"/>
              <w:szCs w:val="24"/>
              <w:lang w:eastAsia="cs-CZ"/>
            </w:rPr>
          </w:pPr>
          <w:hyperlink w:anchor="_Toc101734515" w:history="1">
            <w:r w:rsidRPr="00FA49AB">
              <w:rPr>
                <w:rStyle w:val="Hypertextovodkaz"/>
                <w:rFonts w:cs="Times New Roman"/>
                <w:noProof/>
                <w:sz w:val="24"/>
                <w:szCs w:val="24"/>
              </w:rPr>
              <w:t>2</w:t>
            </w:r>
            <w:r w:rsidRPr="00FA49AB">
              <w:rPr>
                <w:rFonts w:asciiTheme="minorHAnsi" w:eastAsiaTheme="minorEastAsia" w:hAnsiTheme="minorHAnsi"/>
                <w:noProof/>
                <w:sz w:val="24"/>
                <w:szCs w:val="24"/>
                <w:lang w:eastAsia="cs-CZ"/>
              </w:rPr>
              <w:tab/>
            </w:r>
            <w:r w:rsidRPr="00FA49AB">
              <w:rPr>
                <w:rStyle w:val="Hypertextovodkaz"/>
                <w:rFonts w:cs="Times New Roman"/>
                <w:noProof/>
                <w:sz w:val="24"/>
                <w:szCs w:val="24"/>
              </w:rPr>
              <w:t>Nefarmakologické přístupy poruch příjmu potravy</w:t>
            </w:r>
            <w:r w:rsidRPr="00FA49AB">
              <w:rPr>
                <w:noProof/>
                <w:webHidden/>
                <w:sz w:val="24"/>
                <w:szCs w:val="24"/>
              </w:rPr>
              <w:tab/>
            </w:r>
            <w:r w:rsidRPr="00FA49AB">
              <w:rPr>
                <w:noProof/>
                <w:webHidden/>
                <w:sz w:val="24"/>
                <w:szCs w:val="24"/>
              </w:rPr>
              <w:fldChar w:fldCharType="begin"/>
            </w:r>
            <w:r w:rsidRPr="00FA49AB">
              <w:rPr>
                <w:noProof/>
                <w:webHidden/>
                <w:sz w:val="24"/>
                <w:szCs w:val="24"/>
              </w:rPr>
              <w:instrText xml:space="preserve"> PAGEREF _Toc101734515 \h </w:instrText>
            </w:r>
            <w:r w:rsidRPr="00FA49AB">
              <w:rPr>
                <w:noProof/>
                <w:webHidden/>
                <w:sz w:val="24"/>
                <w:szCs w:val="24"/>
              </w:rPr>
            </w:r>
            <w:r w:rsidRPr="00FA49AB">
              <w:rPr>
                <w:noProof/>
                <w:webHidden/>
                <w:sz w:val="24"/>
                <w:szCs w:val="24"/>
              </w:rPr>
              <w:fldChar w:fldCharType="separate"/>
            </w:r>
            <w:r w:rsidRPr="00FA49AB">
              <w:rPr>
                <w:noProof/>
                <w:webHidden/>
                <w:sz w:val="24"/>
                <w:szCs w:val="24"/>
              </w:rPr>
              <w:t>10</w:t>
            </w:r>
            <w:r w:rsidRPr="00FA49AB">
              <w:rPr>
                <w:noProof/>
                <w:webHidden/>
                <w:sz w:val="24"/>
                <w:szCs w:val="24"/>
              </w:rPr>
              <w:fldChar w:fldCharType="end"/>
            </w:r>
          </w:hyperlink>
        </w:p>
        <w:p w14:paraId="3BCFB2C2" w14:textId="2501C22C" w:rsidR="002B1539" w:rsidRPr="00FA49AB" w:rsidRDefault="002B1539">
          <w:pPr>
            <w:pStyle w:val="Obsah2"/>
            <w:tabs>
              <w:tab w:val="left" w:pos="880"/>
              <w:tab w:val="right" w:leader="dot" w:pos="9061"/>
            </w:tabs>
            <w:rPr>
              <w:rFonts w:asciiTheme="minorHAnsi" w:hAnsiTheme="minorHAnsi" w:cstheme="minorBidi"/>
              <w:noProof/>
              <w:sz w:val="24"/>
              <w:szCs w:val="24"/>
            </w:rPr>
          </w:pPr>
          <w:hyperlink w:anchor="_Toc101734516" w:history="1">
            <w:r w:rsidRPr="00FA49AB">
              <w:rPr>
                <w:rStyle w:val="Hypertextovodkaz"/>
                <w:noProof/>
                <w:sz w:val="24"/>
                <w:szCs w:val="24"/>
              </w:rPr>
              <w:t>2.1</w:t>
            </w:r>
            <w:r w:rsidRPr="00FA49AB">
              <w:rPr>
                <w:rFonts w:asciiTheme="minorHAnsi" w:hAnsiTheme="minorHAnsi" w:cstheme="minorBidi"/>
                <w:noProof/>
                <w:sz w:val="24"/>
                <w:szCs w:val="24"/>
              </w:rPr>
              <w:tab/>
            </w:r>
            <w:r w:rsidRPr="00FA49AB">
              <w:rPr>
                <w:rStyle w:val="Hypertextovodkaz"/>
                <w:noProof/>
                <w:sz w:val="24"/>
                <w:szCs w:val="24"/>
              </w:rPr>
              <w:t>Explikace pojmů vztahujících se k nefarmakologickým přístupům v péči o pacienty s poruchou příjmu potravy</w:t>
            </w:r>
            <w:r w:rsidRPr="00FA49AB">
              <w:rPr>
                <w:noProof/>
                <w:webHidden/>
                <w:sz w:val="24"/>
                <w:szCs w:val="24"/>
              </w:rPr>
              <w:tab/>
            </w:r>
            <w:r w:rsidRPr="00FA49AB">
              <w:rPr>
                <w:noProof/>
                <w:webHidden/>
                <w:sz w:val="24"/>
                <w:szCs w:val="24"/>
              </w:rPr>
              <w:fldChar w:fldCharType="begin"/>
            </w:r>
            <w:r w:rsidRPr="00FA49AB">
              <w:rPr>
                <w:noProof/>
                <w:webHidden/>
                <w:sz w:val="24"/>
                <w:szCs w:val="24"/>
              </w:rPr>
              <w:instrText xml:space="preserve"> PAGEREF _Toc101734516 \h </w:instrText>
            </w:r>
            <w:r w:rsidRPr="00FA49AB">
              <w:rPr>
                <w:noProof/>
                <w:webHidden/>
                <w:sz w:val="24"/>
                <w:szCs w:val="24"/>
              </w:rPr>
            </w:r>
            <w:r w:rsidRPr="00FA49AB">
              <w:rPr>
                <w:noProof/>
                <w:webHidden/>
                <w:sz w:val="24"/>
                <w:szCs w:val="24"/>
              </w:rPr>
              <w:fldChar w:fldCharType="separate"/>
            </w:r>
            <w:r w:rsidRPr="00FA49AB">
              <w:rPr>
                <w:noProof/>
                <w:webHidden/>
                <w:sz w:val="24"/>
                <w:szCs w:val="24"/>
              </w:rPr>
              <w:t>10</w:t>
            </w:r>
            <w:r w:rsidRPr="00FA49AB">
              <w:rPr>
                <w:noProof/>
                <w:webHidden/>
                <w:sz w:val="24"/>
                <w:szCs w:val="24"/>
              </w:rPr>
              <w:fldChar w:fldCharType="end"/>
            </w:r>
          </w:hyperlink>
        </w:p>
        <w:p w14:paraId="2A098B01" w14:textId="6D95A56F" w:rsidR="002B1539" w:rsidRPr="00FA49AB" w:rsidRDefault="002B1539">
          <w:pPr>
            <w:pStyle w:val="Obsah2"/>
            <w:tabs>
              <w:tab w:val="left" w:pos="880"/>
              <w:tab w:val="right" w:leader="dot" w:pos="9061"/>
            </w:tabs>
            <w:rPr>
              <w:rFonts w:asciiTheme="minorHAnsi" w:hAnsiTheme="minorHAnsi" w:cstheme="minorBidi"/>
              <w:noProof/>
              <w:sz w:val="24"/>
              <w:szCs w:val="24"/>
            </w:rPr>
          </w:pPr>
          <w:hyperlink w:anchor="_Toc101734517" w:history="1">
            <w:r w:rsidRPr="00FA49AB">
              <w:rPr>
                <w:rStyle w:val="Hypertextovodkaz"/>
                <w:noProof/>
                <w:sz w:val="24"/>
                <w:szCs w:val="24"/>
              </w:rPr>
              <w:t>2.2</w:t>
            </w:r>
            <w:r w:rsidRPr="00FA49AB">
              <w:rPr>
                <w:rFonts w:asciiTheme="minorHAnsi" w:hAnsiTheme="minorHAnsi" w:cstheme="minorBidi"/>
                <w:noProof/>
                <w:sz w:val="24"/>
                <w:szCs w:val="24"/>
              </w:rPr>
              <w:tab/>
            </w:r>
            <w:r w:rsidRPr="00FA49AB">
              <w:rPr>
                <w:rStyle w:val="Hypertextovodkaz"/>
                <w:noProof/>
                <w:sz w:val="24"/>
                <w:szCs w:val="24"/>
              </w:rPr>
              <w:t>Vybrané nefarmakologické přístupy v péči o pacienta s poruchou příjmu potravy</w:t>
            </w:r>
            <w:r w:rsidRPr="00FA49AB">
              <w:rPr>
                <w:noProof/>
                <w:webHidden/>
                <w:sz w:val="24"/>
                <w:szCs w:val="24"/>
              </w:rPr>
              <w:tab/>
            </w:r>
            <w:r w:rsidRPr="00FA49AB">
              <w:rPr>
                <w:noProof/>
                <w:webHidden/>
                <w:sz w:val="24"/>
                <w:szCs w:val="24"/>
              </w:rPr>
              <w:fldChar w:fldCharType="begin"/>
            </w:r>
            <w:r w:rsidRPr="00FA49AB">
              <w:rPr>
                <w:noProof/>
                <w:webHidden/>
                <w:sz w:val="24"/>
                <w:szCs w:val="24"/>
              </w:rPr>
              <w:instrText xml:space="preserve"> PAGEREF _Toc101734517 \h </w:instrText>
            </w:r>
            <w:r w:rsidRPr="00FA49AB">
              <w:rPr>
                <w:noProof/>
                <w:webHidden/>
                <w:sz w:val="24"/>
                <w:szCs w:val="24"/>
              </w:rPr>
            </w:r>
            <w:r w:rsidRPr="00FA49AB">
              <w:rPr>
                <w:noProof/>
                <w:webHidden/>
                <w:sz w:val="24"/>
                <w:szCs w:val="24"/>
              </w:rPr>
              <w:fldChar w:fldCharType="separate"/>
            </w:r>
            <w:r w:rsidRPr="00FA49AB">
              <w:rPr>
                <w:noProof/>
                <w:webHidden/>
                <w:sz w:val="24"/>
                <w:szCs w:val="24"/>
              </w:rPr>
              <w:t>15</w:t>
            </w:r>
            <w:r w:rsidRPr="00FA49AB">
              <w:rPr>
                <w:noProof/>
                <w:webHidden/>
                <w:sz w:val="24"/>
                <w:szCs w:val="24"/>
              </w:rPr>
              <w:fldChar w:fldCharType="end"/>
            </w:r>
          </w:hyperlink>
        </w:p>
        <w:p w14:paraId="4B2666A0" w14:textId="5C0ED369" w:rsidR="002B1539" w:rsidRPr="00FA49AB" w:rsidRDefault="002B1539">
          <w:pPr>
            <w:pStyle w:val="Obsah2"/>
            <w:tabs>
              <w:tab w:val="left" w:pos="880"/>
              <w:tab w:val="right" w:leader="dot" w:pos="9061"/>
            </w:tabs>
            <w:rPr>
              <w:rFonts w:asciiTheme="minorHAnsi" w:hAnsiTheme="minorHAnsi" w:cstheme="minorBidi"/>
              <w:noProof/>
              <w:sz w:val="24"/>
              <w:szCs w:val="24"/>
            </w:rPr>
          </w:pPr>
          <w:hyperlink w:anchor="_Toc101734518" w:history="1">
            <w:r w:rsidRPr="00FA49AB">
              <w:rPr>
                <w:rStyle w:val="Hypertextovodkaz"/>
                <w:noProof/>
                <w:sz w:val="24"/>
                <w:szCs w:val="24"/>
              </w:rPr>
              <w:t>2.3</w:t>
            </w:r>
            <w:r w:rsidRPr="00FA49AB">
              <w:rPr>
                <w:rFonts w:asciiTheme="minorHAnsi" w:hAnsiTheme="minorHAnsi" w:cstheme="minorBidi"/>
                <w:noProof/>
                <w:sz w:val="24"/>
                <w:szCs w:val="24"/>
              </w:rPr>
              <w:tab/>
            </w:r>
            <w:r w:rsidRPr="00FA49AB">
              <w:rPr>
                <w:rStyle w:val="Hypertextovodkaz"/>
                <w:noProof/>
                <w:sz w:val="24"/>
                <w:szCs w:val="24"/>
                <w:shd w:val="clear" w:color="auto" w:fill="FFFFFF"/>
              </w:rPr>
              <w:t>Význam a limitace dohledaných poznatků</w:t>
            </w:r>
            <w:r w:rsidRPr="00FA49AB">
              <w:rPr>
                <w:noProof/>
                <w:webHidden/>
                <w:sz w:val="24"/>
                <w:szCs w:val="24"/>
              </w:rPr>
              <w:tab/>
            </w:r>
            <w:r w:rsidRPr="00FA49AB">
              <w:rPr>
                <w:noProof/>
                <w:webHidden/>
                <w:sz w:val="24"/>
                <w:szCs w:val="24"/>
              </w:rPr>
              <w:fldChar w:fldCharType="begin"/>
            </w:r>
            <w:r w:rsidRPr="00FA49AB">
              <w:rPr>
                <w:noProof/>
                <w:webHidden/>
                <w:sz w:val="24"/>
                <w:szCs w:val="24"/>
              </w:rPr>
              <w:instrText xml:space="preserve"> PAGEREF _Toc101734518 \h </w:instrText>
            </w:r>
            <w:r w:rsidRPr="00FA49AB">
              <w:rPr>
                <w:noProof/>
                <w:webHidden/>
                <w:sz w:val="24"/>
                <w:szCs w:val="24"/>
              </w:rPr>
            </w:r>
            <w:r w:rsidRPr="00FA49AB">
              <w:rPr>
                <w:noProof/>
                <w:webHidden/>
                <w:sz w:val="24"/>
                <w:szCs w:val="24"/>
              </w:rPr>
              <w:fldChar w:fldCharType="separate"/>
            </w:r>
            <w:r w:rsidRPr="00FA49AB">
              <w:rPr>
                <w:noProof/>
                <w:webHidden/>
                <w:sz w:val="24"/>
                <w:szCs w:val="24"/>
              </w:rPr>
              <w:t>32</w:t>
            </w:r>
            <w:r w:rsidRPr="00FA49AB">
              <w:rPr>
                <w:noProof/>
                <w:webHidden/>
                <w:sz w:val="24"/>
                <w:szCs w:val="24"/>
              </w:rPr>
              <w:fldChar w:fldCharType="end"/>
            </w:r>
          </w:hyperlink>
        </w:p>
        <w:p w14:paraId="1B3BE9FC" w14:textId="04FC379A" w:rsidR="002B1539" w:rsidRPr="00FA49AB" w:rsidRDefault="002B1539">
          <w:pPr>
            <w:pStyle w:val="Obsah1"/>
            <w:tabs>
              <w:tab w:val="right" w:leader="dot" w:pos="9061"/>
            </w:tabs>
            <w:rPr>
              <w:rFonts w:asciiTheme="minorHAnsi" w:eastAsiaTheme="minorEastAsia" w:hAnsiTheme="minorHAnsi"/>
              <w:noProof/>
              <w:sz w:val="24"/>
              <w:szCs w:val="24"/>
              <w:lang w:eastAsia="cs-CZ"/>
            </w:rPr>
          </w:pPr>
          <w:hyperlink w:anchor="_Toc101734519" w:history="1">
            <w:r w:rsidRPr="00FA49AB">
              <w:rPr>
                <w:rStyle w:val="Hypertextovodkaz"/>
                <w:rFonts w:cs="Times New Roman"/>
                <w:noProof/>
                <w:sz w:val="24"/>
                <w:szCs w:val="24"/>
                <w:shd w:val="clear" w:color="auto" w:fill="FFFFFF"/>
              </w:rPr>
              <w:t>Závěr</w:t>
            </w:r>
            <w:r w:rsidRPr="00FA49AB">
              <w:rPr>
                <w:noProof/>
                <w:webHidden/>
                <w:sz w:val="24"/>
                <w:szCs w:val="24"/>
              </w:rPr>
              <w:tab/>
            </w:r>
            <w:r w:rsidRPr="00FA49AB">
              <w:rPr>
                <w:noProof/>
                <w:webHidden/>
                <w:sz w:val="24"/>
                <w:szCs w:val="24"/>
              </w:rPr>
              <w:fldChar w:fldCharType="begin"/>
            </w:r>
            <w:r w:rsidRPr="00FA49AB">
              <w:rPr>
                <w:noProof/>
                <w:webHidden/>
                <w:sz w:val="24"/>
                <w:szCs w:val="24"/>
              </w:rPr>
              <w:instrText xml:space="preserve"> PAGEREF _Toc101734519 \h </w:instrText>
            </w:r>
            <w:r w:rsidRPr="00FA49AB">
              <w:rPr>
                <w:noProof/>
                <w:webHidden/>
                <w:sz w:val="24"/>
                <w:szCs w:val="24"/>
              </w:rPr>
            </w:r>
            <w:r w:rsidRPr="00FA49AB">
              <w:rPr>
                <w:noProof/>
                <w:webHidden/>
                <w:sz w:val="24"/>
                <w:szCs w:val="24"/>
              </w:rPr>
              <w:fldChar w:fldCharType="separate"/>
            </w:r>
            <w:r w:rsidRPr="00FA49AB">
              <w:rPr>
                <w:noProof/>
                <w:webHidden/>
                <w:sz w:val="24"/>
                <w:szCs w:val="24"/>
              </w:rPr>
              <w:t>35</w:t>
            </w:r>
            <w:r w:rsidRPr="00FA49AB">
              <w:rPr>
                <w:noProof/>
                <w:webHidden/>
                <w:sz w:val="24"/>
                <w:szCs w:val="24"/>
              </w:rPr>
              <w:fldChar w:fldCharType="end"/>
            </w:r>
          </w:hyperlink>
        </w:p>
        <w:p w14:paraId="648C2490" w14:textId="33EA5C4B" w:rsidR="002B1539" w:rsidRPr="00FA49AB" w:rsidRDefault="002B1539">
          <w:pPr>
            <w:pStyle w:val="Obsah1"/>
            <w:tabs>
              <w:tab w:val="right" w:leader="dot" w:pos="9061"/>
            </w:tabs>
            <w:rPr>
              <w:rFonts w:asciiTheme="minorHAnsi" w:eastAsiaTheme="minorEastAsia" w:hAnsiTheme="minorHAnsi"/>
              <w:noProof/>
              <w:sz w:val="24"/>
              <w:szCs w:val="24"/>
              <w:lang w:eastAsia="cs-CZ"/>
            </w:rPr>
          </w:pPr>
          <w:hyperlink w:anchor="_Toc101734520" w:history="1">
            <w:r w:rsidRPr="00FA49AB">
              <w:rPr>
                <w:rStyle w:val="Hypertextovodkaz"/>
                <w:rFonts w:cs="Times New Roman"/>
                <w:noProof/>
                <w:sz w:val="24"/>
                <w:szCs w:val="24"/>
              </w:rPr>
              <w:t>Referenční seznam</w:t>
            </w:r>
            <w:r w:rsidRPr="00FA49AB">
              <w:rPr>
                <w:noProof/>
                <w:webHidden/>
                <w:sz w:val="24"/>
                <w:szCs w:val="24"/>
              </w:rPr>
              <w:tab/>
            </w:r>
            <w:r w:rsidRPr="00FA49AB">
              <w:rPr>
                <w:noProof/>
                <w:webHidden/>
                <w:sz w:val="24"/>
                <w:szCs w:val="24"/>
              </w:rPr>
              <w:fldChar w:fldCharType="begin"/>
            </w:r>
            <w:r w:rsidRPr="00FA49AB">
              <w:rPr>
                <w:noProof/>
                <w:webHidden/>
                <w:sz w:val="24"/>
                <w:szCs w:val="24"/>
              </w:rPr>
              <w:instrText xml:space="preserve"> PAGEREF _Toc101734520 \h </w:instrText>
            </w:r>
            <w:r w:rsidRPr="00FA49AB">
              <w:rPr>
                <w:noProof/>
                <w:webHidden/>
                <w:sz w:val="24"/>
                <w:szCs w:val="24"/>
              </w:rPr>
            </w:r>
            <w:r w:rsidRPr="00FA49AB">
              <w:rPr>
                <w:noProof/>
                <w:webHidden/>
                <w:sz w:val="24"/>
                <w:szCs w:val="24"/>
              </w:rPr>
              <w:fldChar w:fldCharType="separate"/>
            </w:r>
            <w:r w:rsidRPr="00FA49AB">
              <w:rPr>
                <w:noProof/>
                <w:webHidden/>
                <w:sz w:val="24"/>
                <w:szCs w:val="24"/>
              </w:rPr>
              <w:t>36</w:t>
            </w:r>
            <w:r w:rsidRPr="00FA49AB">
              <w:rPr>
                <w:noProof/>
                <w:webHidden/>
                <w:sz w:val="24"/>
                <w:szCs w:val="24"/>
              </w:rPr>
              <w:fldChar w:fldCharType="end"/>
            </w:r>
          </w:hyperlink>
        </w:p>
        <w:p w14:paraId="6F63951B" w14:textId="10EC18BB" w:rsidR="002B1539" w:rsidRPr="002B1539" w:rsidRDefault="002B1539">
          <w:pPr>
            <w:pStyle w:val="Obsah1"/>
            <w:tabs>
              <w:tab w:val="right" w:leader="dot" w:pos="9061"/>
            </w:tabs>
            <w:rPr>
              <w:rFonts w:asciiTheme="minorHAnsi" w:eastAsiaTheme="minorEastAsia" w:hAnsiTheme="minorHAnsi"/>
              <w:noProof/>
              <w:sz w:val="22"/>
              <w:lang w:eastAsia="cs-CZ"/>
            </w:rPr>
          </w:pPr>
          <w:hyperlink w:anchor="_Toc101734521" w:history="1">
            <w:r w:rsidRPr="00FA49AB">
              <w:rPr>
                <w:rStyle w:val="Hypertextovodkaz"/>
                <w:rFonts w:cs="Times New Roman"/>
                <w:noProof/>
                <w:sz w:val="24"/>
                <w:szCs w:val="24"/>
              </w:rPr>
              <w:t>Seznam zkratek</w:t>
            </w:r>
            <w:r w:rsidRPr="00FA49AB">
              <w:rPr>
                <w:noProof/>
                <w:webHidden/>
                <w:sz w:val="24"/>
                <w:szCs w:val="24"/>
              </w:rPr>
              <w:tab/>
            </w:r>
            <w:r w:rsidRPr="00FA49AB">
              <w:rPr>
                <w:noProof/>
                <w:webHidden/>
                <w:sz w:val="24"/>
                <w:szCs w:val="24"/>
              </w:rPr>
              <w:fldChar w:fldCharType="begin"/>
            </w:r>
            <w:r w:rsidRPr="00FA49AB">
              <w:rPr>
                <w:noProof/>
                <w:webHidden/>
                <w:sz w:val="24"/>
                <w:szCs w:val="24"/>
              </w:rPr>
              <w:instrText xml:space="preserve"> PAGEREF _Toc101734521 \h </w:instrText>
            </w:r>
            <w:r w:rsidRPr="00FA49AB">
              <w:rPr>
                <w:noProof/>
                <w:webHidden/>
                <w:sz w:val="24"/>
                <w:szCs w:val="24"/>
              </w:rPr>
            </w:r>
            <w:r w:rsidRPr="00FA49AB">
              <w:rPr>
                <w:noProof/>
                <w:webHidden/>
                <w:sz w:val="24"/>
                <w:szCs w:val="24"/>
              </w:rPr>
              <w:fldChar w:fldCharType="separate"/>
            </w:r>
            <w:r w:rsidRPr="00FA49AB">
              <w:rPr>
                <w:noProof/>
                <w:webHidden/>
                <w:sz w:val="24"/>
                <w:szCs w:val="24"/>
              </w:rPr>
              <w:t>46</w:t>
            </w:r>
            <w:r w:rsidRPr="00FA49AB">
              <w:rPr>
                <w:noProof/>
                <w:webHidden/>
                <w:sz w:val="24"/>
                <w:szCs w:val="24"/>
              </w:rPr>
              <w:fldChar w:fldCharType="end"/>
            </w:r>
          </w:hyperlink>
        </w:p>
        <w:p w14:paraId="5D3D00A3" w14:textId="71851E42" w:rsidR="000D68E3" w:rsidRDefault="000D68E3" w:rsidP="00A82871">
          <w:pPr>
            <w:spacing w:line="360" w:lineRule="auto"/>
          </w:pPr>
          <w:r w:rsidRPr="002B1539">
            <w:rPr>
              <w:bCs/>
              <w:sz w:val="24"/>
              <w:szCs w:val="24"/>
            </w:rPr>
            <w:fldChar w:fldCharType="end"/>
          </w:r>
        </w:p>
      </w:sdtContent>
    </w:sdt>
    <w:p w14:paraId="084E5D63" w14:textId="77777777" w:rsidR="00AA70B3" w:rsidRDefault="00AA70B3" w:rsidP="00421F58">
      <w:pPr>
        <w:spacing w:line="360" w:lineRule="auto"/>
        <w:jc w:val="both"/>
        <w:rPr>
          <w:rFonts w:cs="Times New Roman"/>
        </w:rPr>
      </w:pPr>
    </w:p>
    <w:p w14:paraId="41614F38" w14:textId="6F3404D8" w:rsidR="00AA70B3" w:rsidRPr="007F72DC" w:rsidRDefault="00AA70B3" w:rsidP="00421F58">
      <w:pPr>
        <w:spacing w:line="360" w:lineRule="auto"/>
        <w:jc w:val="both"/>
        <w:rPr>
          <w:rFonts w:cs="Times New Roman"/>
          <w:color w:val="FF0000"/>
        </w:rPr>
        <w:sectPr w:rsidR="00AA70B3" w:rsidRPr="007F72DC" w:rsidSect="00F54A05">
          <w:footerReference w:type="default" r:id="rId14"/>
          <w:footerReference w:type="first" r:id="rId15"/>
          <w:pgSz w:w="11906" w:h="16838" w:code="9"/>
          <w:pgMar w:top="1418" w:right="1134" w:bottom="1418" w:left="1701" w:header="709" w:footer="709" w:gutter="0"/>
          <w:cols w:space="708"/>
          <w:docGrid w:linePitch="435"/>
        </w:sectPr>
      </w:pPr>
      <w:bookmarkStart w:id="0" w:name="_GoBack"/>
      <w:bookmarkEnd w:id="0"/>
    </w:p>
    <w:p w14:paraId="4D28F048" w14:textId="77777777" w:rsidR="00C55969" w:rsidRPr="007C3816" w:rsidRDefault="00C55969" w:rsidP="007C3816">
      <w:pPr>
        <w:pStyle w:val="Nadpis1"/>
        <w:numPr>
          <w:ilvl w:val="0"/>
          <w:numId w:val="0"/>
        </w:numPr>
        <w:rPr>
          <w:rFonts w:ascii="Times New Roman" w:hAnsi="Times New Roman" w:cs="Times New Roman"/>
          <w:b/>
          <w:color w:val="000000" w:themeColor="text1"/>
        </w:rPr>
      </w:pPr>
      <w:bookmarkStart w:id="1" w:name="_Toc101734513"/>
      <w:r w:rsidRPr="007C3816">
        <w:rPr>
          <w:rFonts w:ascii="Times New Roman" w:hAnsi="Times New Roman" w:cs="Times New Roman"/>
          <w:b/>
          <w:color w:val="000000" w:themeColor="text1"/>
        </w:rPr>
        <w:lastRenderedPageBreak/>
        <w:t>Úvod</w:t>
      </w:r>
      <w:bookmarkEnd w:id="1"/>
    </w:p>
    <w:p w14:paraId="56CDA716" w14:textId="02CA463B" w:rsidR="006B2CC8" w:rsidRDefault="002020B8" w:rsidP="002B0FB1">
      <w:pPr>
        <w:pStyle w:val="FormtovanvHTML"/>
        <w:spacing w:line="360" w:lineRule="auto"/>
        <w:rPr>
          <w:rFonts w:ascii="Times New Roman" w:hAnsi="Times New Roman" w:cs="Times New Roman"/>
          <w:sz w:val="24"/>
          <w:szCs w:val="24"/>
          <w:shd w:val="clear" w:color="auto" w:fill="FFFFFF"/>
        </w:rPr>
      </w:pPr>
      <w:r>
        <w:rPr>
          <w:rFonts w:ascii="Times New Roman" w:hAnsi="Times New Roman" w:cs="Times New Roman"/>
          <w:color w:val="767676"/>
          <w:sz w:val="24"/>
          <w:szCs w:val="24"/>
          <w:shd w:val="clear" w:color="auto" w:fill="FFFFFF"/>
        </w:rPr>
        <w:tab/>
      </w:r>
      <w:r w:rsidR="00A12722" w:rsidRPr="00CF07ED">
        <w:rPr>
          <w:rFonts w:ascii="Times New Roman" w:hAnsi="Times New Roman" w:cs="Times New Roman"/>
          <w:sz w:val="24"/>
          <w:szCs w:val="24"/>
          <w:shd w:val="clear" w:color="auto" w:fill="FFFFFF"/>
        </w:rPr>
        <w:t>Poruch</w:t>
      </w:r>
      <w:r w:rsidR="00D47A28" w:rsidRPr="00CF07ED">
        <w:rPr>
          <w:rFonts w:ascii="Times New Roman" w:hAnsi="Times New Roman" w:cs="Times New Roman"/>
          <w:sz w:val="24"/>
          <w:szCs w:val="24"/>
          <w:shd w:val="clear" w:color="auto" w:fill="FFFFFF"/>
        </w:rPr>
        <w:t>a</w:t>
      </w:r>
      <w:r w:rsidR="00A12722" w:rsidRPr="00CF07ED">
        <w:rPr>
          <w:rFonts w:ascii="Times New Roman" w:hAnsi="Times New Roman" w:cs="Times New Roman"/>
          <w:sz w:val="24"/>
          <w:szCs w:val="24"/>
          <w:shd w:val="clear" w:color="auto" w:fill="FFFFFF"/>
        </w:rPr>
        <w:t xml:space="preserve"> pří</w:t>
      </w:r>
      <w:r w:rsidRPr="00CF07ED">
        <w:rPr>
          <w:rFonts w:ascii="Times New Roman" w:hAnsi="Times New Roman" w:cs="Times New Roman"/>
          <w:sz w:val="24"/>
          <w:szCs w:val="24"/>
          <w:shd w:val="clear" w:color="auto" w:fill="FFFFFF"/>
        </w:rPr>
        <w:t xml:space="preserve">jmu potravy </w:t>
      </w:r>
      <w:r w:rsidR="009801B6" w:rsidRPr="00CF07ED">
        <w:rPr>
          <w:rFonts w:ascii="Times New Roman" w:hAnsi="Times New Roman" w:cs="Times New Roman"/>
          <w:sz w:val="24"/>
          <w:szCs w:val="24"/>
          <w:shd w:val="clear" w:color="auto" w:fill="FFFFFF"/>
        </w:rPr>
        <w:t>(PPP)</w:t>
      </w:r>
      <w:r w:rsidR="009801B6">
        <w:rPr>
          <w:rFonts w:ascii="Times New Roman" w:hAnsi="Times New Roman" w:cs="Times New Roman"/>
          <w:sz w:val="24"/>
          <w:szCs w:val="24"/>
          <w:shd w:val="clear" w:color="auto" w:fill="FFFFFF"/>
        </w:rPr>
        <w:t xml:space="preserve"> </w:t>
      </w:r>
      <w:r w:rsidR="00D47A28" w:rsidRPr="00F26B71">
        <w:rPr>
          <w:rFonts w:ascii="Times New Roman" w:hAnsi="Times New Roman" w:cs="Times New Roman"/>
          <w:sz w:val="24"/>
          <w:szCs w:val="24"/>
          <w:shd w:val="clear" w:color="auto" w:fill="FFFFFF"/>
        </w:rPr>
        <w:t>nese</w:t>
      </w:r>
      <w:r w:rsidR="0013029C" w:rsidRPr="00F26B71">
        <w:rPr>
          <w:rFonts w:ascii="Times New Roman" w:hAnsi="Times New Roman" w:cs="Times New Roman"/>
          <w:sz w:val="24"/>
          <w:szCs w:val="24"/>
          <w:shd w:val="clear" w:color="auto" w:fill="FFFFFF"/>
        </w:rPr>
        <w:t xml:space="preserve"> svou</w:t>
      </w:r>
      <w:r w:rsidR="0013029C">
        <w:rPr>
          <w:rFonts w:ascii="Times New Roman" w:hAnsi="Times New Roman" w:cs="Times New Roman"/>
          <w:sz w:val="24"/>
          <w:szCs w:val="24"/>
          <w:shd w:val="clear" w:color="auto" w:fill="FFFFFF"/>
        </w:rPr>
        <w:t xml:space="preserve"> charakteristiku</w:t>
      </w:r>
      <w:r w:rsidR="00A1272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jako záměrné omezování</w:t>
      </w:r>
      <w:r w:rsidR="00752A73">
        <w:rPr>
          <w:rFonts w:ascii="Times New Roman" w:hAnsi="Times New Roman" w:cs="Times New Roman"/>
          <w:sz w:val="24"/>
          <w:szCs w:val="24"/>
          <w:shd w:val="clear" w:color="auto" w:fill="FFFFFF"/>
        </w:rPr>
        <w:t xml:space="preserve"> se</w:t>
      </w:r>
      <w:r>
        <w:rPr>
          <w:rFonts w:ascii="Times New Roman" w:hAnsi="Times New Roman" w:cs="Times New Roman"/>
          <w:sz w:val="24"/>
          <w:szCs w:val="24"/>
          <w:shd w:val="clear" w:color="auto" w:fill="FFFFFF"/>
        </w:rPr>
        <w:t xml:space="preserve"> v </w:t>
      </w:r>
      <w:r w:rsidR="00A12722">
        <w:rPr>
          <w:rFonts w:ascii="Times New Roman" w:hAnsi="Times New Roman" w:cs="Times New Roman"/>
          <w:sz w:val="24"/>
          <w:szCs w:val="24"/>
          <w:shd w:val="clear" w:color="auto" w:fill="FFFFFF"/>
        </w:rPr>
        <w:t>pří</w:t>
      </w:r>
      <w:r>
        <w:rPr>
          <w:rFonts w:ascii="Times New Roman" w:hAnsi="Times New Roman" w:cs="Times New Roman"/>
          <w:sz w:val="24"/>
          <w:szCs w:val="24"/>
          <w:shd w:val="clear" w:color="auto" w:fill="FFFFFF"/>
        </w:rPr>
        <w:t>jmu potravy</w:t>
      </w:r>
      <w:r w:rsidR="0013029C">
        <w:rPr>
          <w:rFonts w:ascii="Times New Roman" w:hAnsi="Times New Roman" w:cs="Times New Roman"/>
          <w:sz w:val="24"/>
          <w:szCs w:val="24"/>
          <w:shd w:val="clear" w:color="auto" w:fill="FFFFFF"/>
        </w:rPr>
        <w:t>,</w:t>
      </w:r>
      <w:r w:rsidR="00076481">
        <w:rPr>
          <w:rFonts w:ascii="Times New Roman" w:hAnsi="Times New Roman" w:cs="Times New Roman"/>
          <w:sz w:val="24"/>
          <w:szCs w:val="24"/>
          <w:shd w:val="clear" w:color="auto" w:fill="FFFFFF"/>
        </w:rPr>
        <w:t xml:space="preserve"> či patologické chování související</w:t>
      </w:r>
      <w:r>
        <w:rPr>
          <w:rFonts w:ascii="Times New Roman" w:hAnsi="Times New Roman" w:cs="Times New Roman"/>
          <w:sz w:val="24"/>
          <w:szCs w:val="24"/>
          <w:shd w:val="clear" w:color="auto" w:fill="FFFFFF"/>
        </w:rPr>
        <w:t xml:space="preserve"> s</w:t>
      </w:r>
      <w:r w:rsidR="00076481">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jídlem</w:t>
      </w:r>
      <w:r w:rsidR="0007648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076481">
        <w:rPr>
          <w:rFonts w:ascii="Times New Roman" w:hAnsi="Times New Roman" w:cs="Times New Roman"/>
          <w:sz w:val="24"/>
          <w:szCs w:val="24"/>
          <w:shd w:val="clear" w:color="auto" w:fill="FFFFFF"/>
        </w:rPr>
        <w:t>vedoucí k</w:t>
      </w:r>
      <w:r>
        <w:rPr>
          <w:rFonts w:ascii="Times New Roman" w:hAnsi="Times New Roman" w:cs="Times New Roman"/>
          <w:sz w:val="24"/>
          <w:szCs w:val="24"/>
          <w:shd w:val="clear" w:color="auto" w:fill="FFFFFF"/>
        </w:rPr>
        <w:t xml:space="preserve"> narušení vstřebávání živin, čímž jsou výrazně ovlivněny fyzické a psychické funkce</w:t>
      </w:r>
      <w:r w:rsidR="009801B6">
        <w:rPr>
          <w:rFonts w:ascii="Times New Roman" w:hAnsi="Times New Roman" w:cs="Times New Roman"/>
          <w:sz w:val="24"/>
          <w:szCs w:val="24"/>
          <w:shd w:val="clear" w:color="auto" w:fill="FFFFFF"/>
        </w:rPr>
        <w:t xml:space="preserve"> </w:t>
      </w:r>
      <w:r w:rsidR="00D752C1">
        <w:rPr>
          <w:rFonts w:ascii="Times New Roman" w:hAnsi="Times New Roman" w:cs="Times New Roman"/>
          <w:sz w:val="24"/>
          <w:szCs w:val="24"/>
          <w:shd w:val="clear" w:color="auto" w:fill="FFFFFF"/>
        </w:rPr>
        <w:t>jedince.</w:t>
      </w:r>
      <w:r w:rsidRPr="00CA3EA4">
        <w:rPr>
          <w:rFonts w:ascii="Times New Roman" w:hAnsi="Times New Roman" w:cs="Times New Roman"/>
          <w:color w:val="FF0000"/>
          <w:sz w:val="24"/>
          <w:szCs w:val="24"/>
          <w:shd w:val="clear" w:color="auto" w:fill="FFFFFF"/>
        </w:rPr>
        <w:t xml:space="preserve"> </w:t>
      </w:r>
      <w:r w:rsidR="009801B6">
        <w:rPr>
          <w:rFonts w:ascii="Times New Roman" w:hAnsi="Times New Roman" w:cs="Times New Roman"/>
          <w:sz w:val="24"/>
          <w:szCs w:val="24"/>
          <w:shd w:val="clear" w:color="auto" w:fill="FFFFFF"/>
        </w:rPr>
        <w:t xml:space="preserve">Za </w:t>
      </w:r>
      <w:r w:rsidR="00D752C1" w:rsidRPr="00D752C1">
        <w:rPr>
          <w:rFonts w:ascii="Times New Roman" w:hAnsi="Times New Roman" w:cs="Times New Roman"/>
          <w:sz w:val="24"/>
          <w:szCs w:val="24"/>
          <w:shd w:val="clear" w:color="auto" w:fill="FFFFFF"/>
        </w:rPr>
        <w:t>poruchy příjmu potravy</w:t>
      </w:r>
      <w:r w:rsidR="00CA3EA4" w:rsidRPr="009801B6">
        <w:rPr>
          <w:rFonts w:ascii="Times New Roman" w:hAnsi="Times New Roman" w:cs="Times New Roman"/>
          <w:sz w:val="24"/>
          <w:szCs w:val="24"/>
          <w:shd w:val="clear" w:color="auto" w:fill="FFFFFF"/>
        </w:rPr>
        <w:t xml:space="preserve"> </w:t>
      </w:r>
      <w:r w:rsidR="009801B6" w:rsidRPr="009801B6">
        <w:rPr>
          <w:rFonts w:ascii="Times New Roman" w:hAnsi="Times New Roman" w:cs="Times New Roman"/>
          <w:sz w:val="24"/>
          <w:szCs w:val="24"/>
          <w:shd w:val="clear" w:color="auto" w:fill="FFFFFF"/>
        </w:rPr>
        <w:t>jsou</w:t>
      </w:r>
      <w:r w:rsidR="00CA3EA4" w:rsidRPr="009801B6">
        <w:rPr>
          <w:rFonts w:ascii="Times New Roman" w:hAnsi="Times New Roman" w:cs="Times New Roman"/>
          <w:sz w:val="24"/>
          <w:szCs w:val="24"/>
          <w:shd w:val="clear" w:color="auto" w:fill="FFFFFF"/>
        </w:rPr>
        <w:t xml:space="preserve"> </w:t>
      </w:r>
      <w:r w:rsidR="00A12722" w:rsidRPr="009801B6">
        <w:rPr>
          <w:rFonts w:ascii="Times New Roman" w:hAnsi="Times New Roman" w:cs="Times New Roman"/>
          <w:sz w:val="24"/>
          <w:szCs w:val="24"/>
          <w:shd w:val="clear" w:color="auto" w:fill="FFFFFF"/>
        </w:rPr>
        <w:t xml:space="preserve"> </w:t>
      </w:r>
      <w:r w:rsidR="00A12722">
        <w:rPr>
          <w:rFonts w:ascii="Times New Roman" w:hAnsi="Times New Roman" w:cs="Times New Roman"/>
          <w:sz w:val="24"/>
          <w:szCs w:val="24"/>
          <w:shd w:val="clear" w:color="auto" w:fill="FFFFFF"/>
        </w:rPr>
        <w:t>považová</w:t>
      </w:r>
      <w:r w:rsidR="00B571F1" w:rsidRPr="00B571F1">
        <w:rPr>
          <w:rFonts w:ascii="Times New Roman" w:hAnsi="Times New Roman" w:cs="Times New Roman"/>
          <w:sz w:val="24"/>
          <w:szCs w:val="24"/>
          <w:shd w:val="clear" w:color="auto" w:fill="FFFFFF"/>
        </w:rPr>
        <w:t>ny</w:t>
      </w:r>
      <w:r w:rsidR="00A12722">
        <w:rPr>
          <w:rFonts w:ascii="Times New Roman" w:hAnsi="Times New Roman" w:cs="Times New Roman"/>
          <w:sz w:val="24"/>
          <w:szCs w:val="24"/>
          <w:shd w:val="clear" w:color="auto" w:fill="FFFFFF"/>
        </w:rPr>
        <w:t xml:space="preserve"> mentální anorexie, mentální bulimie, psychogenní přejídání, mentální orthorexie a jiná nespecifikovaná onemocněn</w:t>
      </w:r>
      <w:r w:rsidR="00874E69">
        <w:rPr>
          <w:rFonts w:ascii="Times New Roman" w:hAnsi="Times New Roman" w:cs="Times New Roman"/>
          <w:sz w:val="24"/>
          <w:szCs w:val="24"/>
          <w:shd w:val="clear" w:color="auto" w:fill="FFFFFF"/>
        </w:rPr>
        <w:t>í související s příjmem potravy</w:t>
      </w:r>
      <w:r w:rsidR="00A12722">
        <w:rPr>
          <w:rFonts w:ascii="Times New Roman" w:hAnsi="Times New Roman" w:cs="Times New Roman"/>
          <w:sz w:val="24"/>
          <w:szCs w:val="24"/>
          <w:shd w:val="clear" w:color="auto" w:fill="FFFFFF"/>
        </w:rPr>
        <w:t xml:space="preserve"> (</w:t>
      </w:r>
      <w:r w:rsidR="00AC2946">
        <w:rPr>
          <w:rFonts w:ascii="Times New Roman" w:hAnsi="Times New Roman" w:cs="Times New Roman"/>
          <w:sz w:val="24"/>
          <w:szCs w:val="24"/>
          <w:shd w:val="clear" w:color="auto" w:fill="FFFFFF"/>
        </w:rPr>
        <w:t xml:space="preserve">Amoretti, 2020, s. </w:t>
      </w:r>
      <w:r w:rsidR="00EC0734">
        <w:rPr>
          <w:rFonts w:ascii="Times New Roman" w:hAnsi="Times New Roman" w:cs="Times New Roman"/>
          <w:sz w:val="24"/>
          <w:szCs w:val="24"/>
          <w:shd w:val="clear" w:color="auto" w:fill="FFFFFF"/>
        </w:rPr>
        <w:t>556</w:t>
      </w:r>
      <w:r w:rsidR="00A12722">
        <w:rPr>
          <w:rFonts w:ascii="Times New Roman" w:hAnsi="Times New Roman" w:cs="Times New Roman"/>
          <w:sz w:val="24"/>
          <w:szCs w:val="24"/>
          <w:shd w:val="clear" w:color="auto" w:fill="FFFFFF"/>
        </w:rPr>
        <w:t>)</w:t>
      </w:r>
      <w:r w:rsidR="0028277F">
        <w:rPr>
          <w:rFonts w:ascii="Times New Roman" w:hAnsi="Times New Roman" w:cs="Times New Roman"/>
          <w:sz w:val="24"/>
          <w:szCs w:val="24"/>
          <w:shd w:val="clear" w:color="auto" w:fill="FFFFFF"/>
        </w:rPr>
        <w:t xml:space="preserve">. </w:t>
      </w:r>
      <w:r w:rsidR="005E1FBE" w:rsidRPr="0089037B">
        <w:rPr>
          <w:rFonts w:ascii="Times New Roman" w:hAnsi="Times New Roman" w:cs="Times New Roman"/>
          <w:sz w:val="24"/>
          <w:szCs w:val="24"/>
          <w:shd w:val="clear" w:color="auto" w:fill="FFFFFF"/>
        </w:rPr>
        <w:t xml:space="preserve">Již v minulosti </w:t>
      </w:r>
      <w:r w:rsidR="004D50AA">
        <w:rPr>
          <w:rFonts w:ascii="Times New Roman" w:hAnsi="Times New Roman" w:cs="Times New Roman"/>
          <w:sz w:val="24"/>
          <w:szCs w:val="24"/>
          <w:shd w:val="clear" w:color="auto" w:fill="FFFFFF"/>
        </w:rPr>
        <w:t>se</w:t>
      </w:r>
      <w:r w:rsidR="005E1FBE" w:rsidRPr="0089037B">
        <w:rPr>
          <w:rFonts w:ascii="Times New Roman" w:hAnsi="Times New Roman" w:cs="Times New Roman"/>
          <w:sz w:val="24"/>
          <w:szCs w:val="24"/>
          <w:shd w:val="clear" w:color="auto" w:fill="FFFFFF"/>
        </w:rPr>
        <w:t xml:space="preserve"> </w:t>
      </w:r>
      <w:r w:rsidR="005E1FBE" w:rsidRPr="00083B0A">
        <w:rPr>
          <w:rFonts w:ascii="Times New Roman" w:hAnsi="Times New Roman" w:cs="Times New Roman"/>
          <w:sz w:val="24"/>
          <w:szCs w:val="24"/>
          <w:shd w:val="clear" w:color="auto" w:fill="FFFFFF"/>
        </w:rPr>
        <w:t xml:space="preserve">vyskytovaly u </w:t>
      </w:r>
      <w:r w:rsidR="00D752C1" w:rsidRPr="00083B0A">
        <w:rPr>
          <w:rFonts w:ascii="Times New Roman" w:hAnsi="Times New Roman" w:cs="Times New Roman"/>
          <w:sz w:val="24"/>
          <w:szCs w:val="24"/>
          <w:shd w:val="clear" w:color="auto" w:fill="FFFFFF"/>
        </w:rPr>
        <w:t>známých</w:t>
      </w:r>
      <w:r w:rsidR="005E1FBE" w:rsidRPr="00083B0A">
        <w:rPr>
          <w:rFonts w:ascii="Times New Roman" w:hAnsi="Times New Roman" w:cs="Times New Roman"/>
          <w:sz w:val="24"/>
          <w:szCs w:val="24"/>
          <w:shd w:val="clear" w:color="auto" w:fill="FFFFFF"/>
        </w:rPr>
        <w:t xml:space="preserve"> osobností</w:t>
      </w:r>
      <w:r w:rsidR="00083B0A">
        <w:rPr>
          <w:rFonts w:ascii="Times New Roman" w:hAnsi="Times New Roman" w:cs="Times New Roman"/>
          <w:sz w:val="24"/>
          <w:szCs w:val="24"/>
          <w:shd w:val="clear" w:color="auto" w:fill="FFFFFF"/>
        </w:rPr>
        <w:t>.  Anorexií nebo</w:t>
      </w:r>
      <w:r w:rsidR="00526D1D" w:rsidRPr="0089037B">
        <w:rPr>
          <w:rFonts w:ascii="Times New Roman" w:hAnsi="Times New Roman" w:cs="Times New Roman"/>
          <w:sz w:val="24"/>
          <w:szCs w:val="24"/>
          <w:shd w:val="clear" w:color="auto" w:fill="FFFFFF"/>
        </w:rPr>
        <w:t xml:space="preserve"> bulimií</w:t>
      </w:r>
      <w:r w:rsidR="00083B0A">
        <w:rPr>
          <w:rFonts w:ascii="Times New Roman" w:hAnsi="Times New Roman" w:cs="Times New Roman"/>
          <w:sz w:val="24"/>
          <w:szCs w:val="24"/>
          <w:shd w:val="clear" w:color="auto" w:fill="FFFFFF"/>
        </w:rPr>
        <w:t xml:space="preserve"> trpěla</w:t>
      </w:r>
      <w:r w:rsidR="004B2793">
        <w:rPr>
          <w:rFonts w:ascii="Times New Roman" w:hAnsi="Times New Roman" w:cs="Times New Roman"/>
          <w:sz w:val="24"/>
          <w:szCs w:val="24"/>
          <w:shd w:val="clear" w:color="auto" w:fill="FFFFFF"/>
        </w:rPr>
        <w:t xml:space="preserve"> například</w:t>
      </w:r>
      <w:r w:rsidR="005E1FBE" w:rsidRPr="0089037B">
        <w:rPr>
          <w:rFonts w:ascii="Times New Roman" w:hAnsi="Times New Roman" w:cs="Times New Roman"/>
          <w:sz w:val="24"/>
          <w:szCs w:val="24"/>
          <w:shd w:val="clear" w:color="auto" w:fill="FFFFFF"/>
        </w:rPr>
        <w:t xml:space="preserve"> císa</w:t>
      </w:r>
      <w:r w:rsidR="00966682">
        <w:rPr>
          <w:rFonts w:ascii="Times New Roman" w:hAnsi="Times New Roman" w:cs="Times New Roman"/>
          <w:sz w:val="24"/>
          <w:szCs w:val="24"/>
          <w:shd w:val="clear" w:color="auto" w:fill="FFFFFF"/>
        </w:rPr>
        <w:t xml:space="preserve">řovna Sissi, </w:t>
      </w:r>
      <w:r w:rsidR="005E1FBE" w:rsidRPr="0089037B">
        <w:rPr>
          <w:rFonts w:ascii="Times New Roman" w:hAnsi="Times New Roman" w:cs="Times New Roman"/>
          <w:sz w:val="24"/>
          <w:szCs w:val="24"/>
          <w:shd w:val="clear" w:color="auto" w:fill="FFFFFF"/>
        </w:rPr>
        <w:t>Jane Fondová</w:t>
      </w:r>
      <w:r w:rsidR="00966682">
        <w:rPr>
          <w:rFonts w:ascii="Times New Roman" w:hAnsi="Times New Roman" w:cs="Times New Roman"/>
          <w:sz w:val="24"/>
          <w:szCs w:val="24"/>
          <w:shd w:val="clear" w:color="auto" w:fill="FFFFFF"/>
        </w:rPr>
        <w:t xml:space="preserve"> či princezna Diana.</w:t>
      </w:r>
      <w:r w:rsidR="003919AB">
        <w:rPr>
          <w:rFonts w:ascii="Times New Roman" w:hAnsi="Times New Roman" w:cs="Times New Roman"/>
          <w:sz w:val="24"/>
          <w:szCs w:val="24"/>
          <w:shd w:val="clear" w:color="auto" w:fill="FFFFFF"/>
        </w:rPr>
        <w:t xml:space="preserve"> </w:t>
      </w:r>
      <w:r w:rsidR="00B0734C">
        <w:rPr>
          <w:rFonts w:ascii="Times New Roman" w:hAnsi="Times New Roman" w:cs="Times New Roman"/>
          <w:sz w:val="24"/>
          <w:szCs w:val="24"/>
          <w:shd w:val="clear" w:color="auto" w:fill="FFFFFF"/>
        </w:rPr>
        <w:t xml:space="preserve">Za </w:t>
      </w:r>
      <w:r w:rsidR="00B0734C" w:rsidRPr="001B3282">
        <w:rPr>
          <w:rFonts w:ascii="Times New Roman" w:hAnsi="Times New Roman" w:cs="Times New Roman"/>
          <w:sz w:val="24"/>
          <w:szCs w:val="24"/>
          <w:shd w:val="clear" w:color="auto" w:fill="FFFFFF"/>
        </w:rPr>
        <w:t>rizikové skupiny</w:t>
      </w:r>
      <w:r w:rsidR="001B3282">
        <w:rPr>
          <w:rFonts w:ascii="Times New Roman" w:hAnsi="Times New Roman" w:cs="Times New Roman"/>
          <w:sz w:val="24"/>
          <w:szCs w:val="24"/>
          <w:shd w:val="clear" w:color="auto" w:fill="FFFFFF"/>
        </w:rPr>
        <w:t xml:space="preserve"> predisponující k rozvoji </w:t>
      </w:r>
      <w:r w:rsidR="004D50AA" w:rsidRPr="004D50AA">
        <w:rPr>
          <w:rFonts w:ascii="Times New Roman" w:hAnsi="Times New Roman" w:cs="Times New Roman"/>
          <w:sz w:val="24"/>
          <w:szCs w:val="24"/>
          <w:shd w:val="clear" w:color="auto" w:fill="FFFFFF"/>
        </w:rPr>
        <w:t>poruch</w:t>
      </w:r>
      <w:r w:rsidR="00B0734C" w:rsidRPr="00CA3EA4">
        <w:rPr>
          <w:rFonts w:ascii="Times New Roman" w:hAnsi="Times New Roman" w:cs="Times New Roman"/>
          <w:color w:val="FF0000"/>
          <w:sz w:val="24"/>
          <w:szCs w:val="24"/>
          <w:shd w:val="clear" w:color="auto" w:fill="FFFFFF"/>
        </w:rPr>
        <w:t xml:space="preserve"> </w:t>
      </w:r>
      <w:r w:rsidR="00B0734C">
        <w:rPr>
          <w:rFonts w:ascii="Times New Roman" w:hAnsi="Times New Roman" w:cs="Times New Roman"/>
          <w:sz w:val="24"/>
          <w:szCs w:val="24"/>
          <w:shd w:val="clear" w:color="auto" w:fill="FFFFFF"/>
        </w:rPr>
        <w:t>považujeme</w:t>
      </w:r>
      <w:r w:rsidR="005E1FBE">
        <w:rPr>
          <w:rFonts w:ascii="Times New Roman" w:hAnsi="Times New Roman" w:cs="Times New Roman"/>
          <w:sz w:val="24"/>
          <w:szCs w:val="24"/>
          <w:shd w:val="clear" w:color="auto" w:fill="FFFFFF"/>
        </w:rPr>
        <w:t xml:space="preserve"> zejména dívky, které jsou nespokojené se svou postavou</w:t>
      </w:r>
      <w:r w:rsidR="00874E69">
        <w:rPr>
          <w:rFonts w:ascii="Times New Roman" w:hAnsi="Times New Roman" w:cs="Times New Roman"/>
          <w:sz w:val="24"/>
          <w:szCs w:val="24"/>
          <w:shd w:val="clear" w:color="auto" w:fill="FFFFFF"/>
        </w:rPr>
        <w:t>, neboť nedosahují ideálu krásy</w:t>
      </w:r>
      <w:r w:rsidR="005E1FBE">
        <w:rPr>
          <w:rFonts w:ascii="Times New Roman" w:hAnsi="Times New Roman" w:cs="Times New Roman"/>
          <w:sz w:val="24"/>
          <w:szCs w:val="24"/>
          <w:shd w:val="clear" w:color="auto" w:fill="FFFFFF"/>
        </w:rPr>
        <w:t xml:space="preserve"> </w:t>
      </w:r>
      <w:r w:rsidR="009801B6">
        <w:rPr>
          <w:rFonts w:ascii="Times New Roman" w:hAnsi="Times New Roman" w:cs="Times New Roman"/>
          <w:sz w:val="24"/>
          <w:szCs w:val="24"/>
          <w:shd w:val="clear" w:color="auto" w:fill="FFFFFF"/>
        </w:rPr>
        <w:t>(Papežová, 2016. s. 15)</w:t>
      </w:r>
      <w:r w:rsidR="00726B11">
        <w:rPr>
          <w:rFonts w:ascii="Times New Roman" w:hAnsi="Times New Roman" w:cs="Times New Roman"/>
          <w:sz w:val="24"/>
          <w:szCs w:val="24"/>
          <w:shd w:val="clear" w:color="auto" w:fill="FFFFFF"/>
        </w:rPr>
        <w:t>.</w:t>
      </w:r>
      <w:r w:rsidR="009801B6">
        <w:rPr>
          <w:rFonts w:ascii="Times New Roman" w:hAnsi="Times New Roman" w:cs="Times New Roman"/>
          <w:sz w:val="24"/>
          <w:szCs w:val="24"/>
          <w:shd w:val="clear" w:color="auto" w:fill="FFFFFF"/>
        </w:rPr>
        <w:t xml:space="preserve"> </w:t>
      </w:r>
      <w:r w:rsidR="003919AB">
        <w:rPr>
          <w:rFonts w:ascii="Times New Roman" w:hAnsi="Times New Roman" w:cs="Times New Roman"/>
          <w:sz w:val="24"/>
          <w:szCs w:val="24"/>
          <w:shd w:val="clear" w:color="auto" w:fill="FFFFFF"/>
        </w:rPr>
        <w:t xml:space="preserve">Jedná se o problém </w:t>
      </w:r>
      <w:r w:rsidR="007F342C">
        <w:rPr>
          <w:rFonts w:ascii="Times New Roman" w:hAnsi="Times New Roman" w:cs="Times New Roman"/>
          <w:sz w:val="24"/>
          <w:szCs w:val="24"/>
          <w:shd w:val="clear" w:color="auto" w:fill="FFFFFF"/>
        </w:rPr>
        <w:t>nacházející se</w:t>
      </w:r>
      <w:r w:rsidR="003919AB">
        <w:rPr>
          <w:rFonts w:ascii="Times New Roman" w:hAnsi="Times New Roman" w:cs="Times New Roman"/>
          <w:sz w:val="24"/>
          <w:szCs w:val="24"/>
          <w:shd w:val="clear" w:color="auto" w:fill="FFFFFF"/>
        </w:rPr>
        <w:t xml:space="preserve"> </w:t>
      </w:r>
      <w:r w:rsidR="000753F5">
        <w:rPr>
          <w:rFonts w:ascii="Times New Roman" w:hAnsi="Times New Roman" w:cs="Times New Roman"/>
          <w:sz w:val="24"/>
          <w:szCs w:val="24"/>
          <w:shd w:val="clear" w:color="auto" w:fill="FFFFFF"/>
        </w:rPr>
        <w:t xml:space="preserve">ve velké míře </w:t>
      </w:r>
      <w:r w:rsidR="005E1FBE">
        <w:rPr>
          <w:rFonts w:ascii="Times New Roman" w:hAnsi="Times New Roman" w:cs="Times New Roman"/>
          <w:sz w:val="24"/>
          <w:szCs w:val="24"/>
          <w:shd w:val="clear" w:color="auto" w:fill="FFFFFF"/>
        </w:rPr>
        <w:t xml:space="preserve">také </w:t>
      </w:r>
      <w:r w:rsidR="003919AB">
        <w:rPr>
          <w:rFonts w:ascii="Times New Roman" w:hAnsi="Times New Roman" w:cs="Times New Roman"/>
          <w:sz w:val="24"/>
          <w:szCs w:val="24"/>
          <w:shd w:val="clear" w:color="auto" w:fill="FFFFFF"/>
        </w:rPr>
        <w:t xml:space="preserve">mezi ženami </w:t>
      </w:r>
      <w:r w:rsidR="00874E69">
        <w:rPr>
          <w:rFonts w:ascii="Times New Roman" w:hAnsi="Times New Roman" w:cs="Times New Roman"/>
          <w:sz w:val="24"/>
          <w:szCs w:val="24"/>
          <w:shd w:val="clear" w:color="auto" w:fill="FFFFFF"/>
        </w:rPr>
        <w:t>během studia na vysoké škole</w:t>
      </w:r>
      <w:r w:rsidR="003919AB">
        <w:rPr>
          <w:rFonts w:ascii="Times New Roman" w:hAnsi="Times New Roman" w:cs="Times New Roman"/>
          <w:sz w:val="24"/>
          <w:szCs w:val="24"/>
          <w:shd w:val="clear" w:color="auto" w:fill="FFFFFF"/>
        </w:rPr>
        <w:t xml:space="preserve"> </w:t>
      </w:r>
      <w:r w:rsidR="000753F5">
        <w:rPr>
          <w:rFonts w:ascii="Times New Roman" w:hAnsi="Times New Roman" w:cs="Times New Roman"/>
          <w:sz w:val="24"/>
          <w:szCs w:val="24"/>
          <w:shd w:val="clear" w:color="auto" w:fill="FFFFFF"/>
        </w:rPr>
        <w:t>(S</w:t>
      </w:r>
      <w:r w:rsidR="00344EC0">
        <w:rPr>
          <w:rFonts w:ascii="Times New Roman" w:hAnsi="Times New Roman" w:cs="Times New Roman"/>
          <w:sz w:val="24"/>
          <w:szCs w:val="24"/>
          <w:shd w:val="clear" w:color="auto" w:fill="FFFFFF"/>
        </w:rPr>
        <w:t>tice et</w:t>
      </w:r>
      <w:r w:rsidR="00DF42C1">
        <w:rPr>
          <w:rFonts w:ascii="Times New Roman" w:hAnsi="Times New Roman" w:cs="Times New Roman"/>
          <w:sz w:val="24"/>
          <w:szCs w:val="24"/>
          <w:shd w:val="clear" w:color="auto" w:fill="FFFFFF"/>
        </w:rPr>
        <w:t xml:space="preserve"> al., 2013</w:t>
      </w:r>
      <w:r w:rsidR="00DF42C1" w:rsidRPr="00234A84">
        <w:rPr>
          <w:rFonts w:ascii="Times New Roman" w:hAnsi="Times New Roman" w:cs="Times New Roman"/>
          <w:color w:val="000000" w:themeColor="text1"/>
          <w:sz w:val="24"/>
          <w:szCs w:val="24"/>
          <w:shd w:val="clear" w:color="auto" w:fill="FFFFFF"/>
        </w:rPr>
        <w:t>,</w:t>
      </w:r>
      <w:r w:rsidR="000753F5" w:rsidRPr="00234A84">
        <w:rPr>
          <w:rFonts w:ascii="Times New Roman" w:hAnsi="Times New Roman" w:cs="Times New Roman"/>
          <w:color w:val="000000" w:themeColor="text1"/>
          <w:sz w:val="24"/>
          <w:szCs w:val="24"/>
          <w:shd w:val="clear" w:color="auto" w:fill="FFFFFF"/>
        </w:rPr>
        <w:t xml:space="preserve"> s.</w:t>
      </w:r>
      <w:r w:rsidR="00234A84" w:rsidRPr="00234A84">
        <w:rPr>
          <w:rFonts w:ascii="Times New Roman" w:hAnsi="Times New Roman" w:cs="Times New Roman"/>
          <w:color w:val="000000" w:themeColor="text1"/>
          <w:sz w:val="24"/>
          <w:szCs w:val="24"/>
          <w:shd w:val="clear" w:color="auto" w:fill="FFFFFF"/>
        </w:rPr>
        <w:t xml:space="preserve"> </w:t>
      </w:r>
      <w:r w:rsidR="00234A84">
        <w:rPr>
          <w:rFonts w:ascii="Times New Roman" w:hAnsi="Times New Roman" w:cs="Times New Roman"/>
          <w:sz w:val="24"/>
          <w:szCs w:val="24"/>
          <w:shd w:val="clear" w:color="auto" w:fill="FFFFFF"/>
        </w:rPr>
        <w:t>445 - 457</w:t>
      </w:r>
      <w:r w:rsidR="000753F5">
        <w:rPr>
          <w:rFonts w:ascii="Times New Roman" w:hAnsi="Times New Roman" w:cs="Times New Roman"/>
          <w:sz w:val="24"/>
          <w:szCs w:val="24"/>
          <w:shd w:val="clear" w:color="auto" w:fill="FFFFFF"/>
        </w:rPr>
        <w:t xml:space="preserve"> )</w:t>
      </w:r>
      <w:r w:rsidR="00874E69">
        <w:rPr>
          <w:rFonts w:ascii="Times New Roman" w:hAnsi="Times New Roman" w:cs="Times New Roman"/>
          <w:sz w:val="24"/>
          <w:szCs w:val="24"/>
          <w:shd w:val="clear" w:color="auto" w:fill="FFFFFF"/>
        </w:rPr>
        <w:t>.</w:t>
      </w:r>
      <w:r w:rsidR="00821496">
        <w:rPr>
          <w:rFonts w:ascii="Times New Roman" w:hAnsi="Times New Roman" w:cs="Times New Roman"/>
          <w:sz w:val="24"/>
          <w:szCs w:val="24"/>
          <w:shd w:val="clear" w:color="auto" w:fill="FFFFFF"/>
        </w:rPr>
        <w:t xml:space="preserve"> </w:t>
      </w:r>
      <w:r w:rsidR="004D50AA">
        <w:rPr>
          <w:rFonts w:ascii="Times New Roman" w:hAnsi="Times New Roman" w:cs="Times New Roman"/>
          <w:sz w:val="24"/>
          <w:szCs w:val="24"/>
        </w:rPr>
        <w:t>Porucha příjmu potravy</w:t>
      </w:r>
      <w:r w:rsidR="00726B11" w:rsidRPr="009277FB">
        <w:rPr>
          <w:rFonts w:ascii="Times New Roman" w:hAnsi="Times New Roman" w:cs="Times New Roman"/>
          <w:sz w:val="24"/>
          <w:szCs w:val="24"/>
        </w:rPr>
        <w:t xml:space="preserve"> </w:t>
      </w:r>
      <w:r w:rsidR="00F26B71">
        <w:rPr>
          <w:rFonts w:ascii="Times New Roman" w:hAnsi="Times New Roman" w:cs="Times New Roman"/>
          <w:sz w:val="24"/>
          <w:szCs w:val="24"/>
        </w:rPr>
        <w:t>je definována</w:t>
      </w:r>
      <w:r w:rsidR="00726B11" w:rsidRPr="009277FB">
        <w:rPr>
          <w:rFonts w:ascii="Times New Roman" w:hAnsi="Times New Roman" w:cs="Times New Roman"/>
          <w:sz w:val="24"/>
          <w:szCs w:val="24"/>
        </w:rPr>
        <w:t xml:space="preserve"> dle Diagnostického statistického manuálu duševních poruch 5. edice (DSM-5</w:t>
      </w:r>
      <w:r w:rsidR="00726B11" w:rsidRPr="00F85C70">
        <w:rPr>
          <w:rFonts w:ascii="Times New Roman" w:hAnsi="Times New Roman" w:cs="Times New Roman"/>
          <w:sz w:val="24"/>
          <w:szCs w:val="24"/>
        </w:rPr>
        <w:t>) jako život ohrožu</w:t>
      </w:r>
      <w:r w:rsidR="00F26B71" w:rsidRPr="00F85C70">
        <w:rPr>
          <w:rFonts w:ascii="Times New Roman" w:hAnsi="Times New Roman" w:cs="Times New Roman"/>
          <w:sz w:val="24"/>
          <w:szCs w:val="24"/>
        </w:rPr>
        <w:t>jící onemocnění charakterizova</w:t>
      </w:r>
      <w:r w:rsidR="002B52BB" w:rsidRPr="00F85C70">
        <w:rPr>
          <w:rFonts w:ascii="Times New Roman" w:hAnsi="Times New Roman" w:cs="Times New Roman"/>
          <w:sz w:val="24"/>
          <w:szCs w:val="24"/>
        </w:rPr>
        <w:t>né</w:t>
      </w:r>
      <w:r w:rsidR="00726B11" w:rsidRPr="00F85C70">
        <w:rPr>
          <w:rFonts w:ascii="Times New Roman" w:hAnsi="Times New Roman" w:cs="Times New Roman"/>
          <w:sz w:val="24"/>
          <w:szCs w:val="24"/>
        </w:rPr>
        <w:t xml:space="preserve"> chronickým zájmem o tělesnou hmotnost a tělesné proporce.</w:t>
      </w:r>
      <w:r w:rsidR="00726B11" w:rsidRPr="009277FB">
        <w:rPr>
          <w:rFonts w:ascii="Times New Roman" w:hAnsi="Times New Roman" w:cs="Times New Roman"/>
          <w:sz w:val="24"/>
          <w:szCs w:val="24"/>
        </w:rPr>
        <w:t xml:space="preserve"> U generace dospívajících a mladých žen b</w:t>
      </w:r>
      <w:r w:rsidR="00726B11" w:rsidRPr="000A4F37">
        <w:rPr>
          <w:rFonts w:ascii="Times New Roman" w:hAnsi="Times New Roman" w:cs="Times New Roman"/>
          <w:sz w:val="24"/>
          <w:szCs w:val="24"/>
        </w:rPr>
        <w:t>yla</w:t>
      </w:r>
      <w:r w:rsidR="00726B11" w:rsidRPr="009277FB">
        <w:rPr>
          <w:rFonts w:ascii="Times New Roman" w:hAnsi="Times New Roman" w:cs="Times New Roman"/>
          <w:sz w:val="24"/>
          <w:szCs w:val="24"/>
        </w:rPr>
        <w:t xml:space="preserve"> celoživotní prevalence odhadována v rozmezí 0,3</w:t>
      </w:r>
      <w:r w:rsidR="009277FB" w:rsidRPr="009277FB">
        <w:rPr>
          <w:rFonts w:ascii="Times New Roman" w:hAnsi="Times New Roman" w:cs="Times New Roman"/>
          <w:sz w:val="24"/>
          <w:szCs w:val="24"/>
        </w:rPr>
        <w:t xml:space="preserve"> </w:t>
      </w:r>
      <w:r w:rsidR="00726B11" w:rsidRPr="009277FB">
        <w:rPr>
          <w:rFonts w:ascii="Times New Roman" w:hAnsi="Times New Roman" w:cs="Times New Roman"/>
          <w:sz w:val="24"/>
          <w:szCs w:val="24"/>
        </w:rPr>
        <w:t>% - 0,9</w:t>
      </w:r>
      <w:r w:rsidR="009277FB" w:rsidRPr="009277FB">
        <w:rPr>
          <w:rFonts w:ascii="Times New Roman" w:hAnsi="Times New Roman" w:cs="Times New Roman"/>
          <w:sz w:val="24"/>
          <w:szCs w:val="24"/>
        </w:rPr>
        <w:t xml:space="preserve"> </w:t>
      </w:r>
      <w:r w:rsidR="005E6EA9">
        <w:rPr>
          <w:rFonts w:ascii="Times New Roman" w:hAnsi="Times New Roman" w:cs="Times New Roman"/>
          <w:sz w:val="24"/>
          <w:szCs w:val="24"/>
        </w:rPr>
        <w:t>% s mentální anorexií</w:t>
      </w:r>
      <w:r w:rsidR="00726B11" w:rsidRPr="009277FB">
        <w:rPr>
          <w:rFonts w:ascii="Times New Roman" w:hAnsi="Times New Roman" w:cs="Times New Roman"/>
          <w:sz w:val="24"/>
          <w:szCs w:val="24"/>
        </w:rPr>
        <w:t>, 1-2</w:t>
      </w:r>
      <w:r w:rsidR="009277FB" w:rsidRPr="009277FB">
        <w:rPr>
          <w:rFonts w:ascii="Times New Roman" w:hAnsi="Times New Roman" w:cs="Times New Roman"/>
          <w:sz w:val="24"/>
          <w:szCs w:val="24"/>
        </w:rPr>
        <w:t xml:space="preserve"> </w:t>
      </w:r>
      <w:r w:rsidR="005E6EA9">
        <w:rPr>
          <w:rFonts w:ascii="Times New Roman" w:hAnsi="Times New Roman" w:cs="Times New Roman"/>
          <w:sz w:val="24"/>
          <w:szCs w:val="24"/>
        </w:rPr>
        <w:t>% s mentální bulimií</w:t>
      </w:r>
      <w:r w:rsidR="00726B11" w:rsidRPr="009277FB">
        <w:rPr>
          <w:rFonts w:ascii="Times New Roman" w:hAnsi="Times New Roman" w:cs="Times New Roman"/>
          <w:sz w:val="24"/>
          <w:szCs w:val="24"/>
        </w:rPr>
        <w:t xml:space="preserve"> a až 15</w:t>
      </w:r>
      <w:r w:rsidR="009277FB" w:rsidRPr="009277FB">
        <w:rPr>
          <w:rFonts w:ascii="Times New Roman" w:hAnsi="Times New Roman" w:cs="Times New Roman"/>
          <w:sz w:val="24"/>
          <w:szCs w:val="24"/>
        </w:rPr>
        <w:t xml:space="preserve"> </w:t>
      </w:r>
      <w:r w:rsidR="00726B11" w:rsidRPr="009277FB">
        <w:rPr>
          <w:rFonts w:ascii="Times New Roman" w:hAnsi="Times New Roman" w:cs="Times New Roman"/>
          <w:sz w:val="24"/>
          <w:szCs w:val="24"/>
        </w:rPr>
        <w:t xml:space="preserve">% celkem </w:t>
      </w:r>
      <w:r w:rsidR="004D50AA">
        <w:rPr>
          <w:rFonts w:ascii="Times New Roman" w:hAnsi="Times New Roman" w:cs="Times New Roman"/>
          <w:sz w:val="24"/>
          <w:szCs w:val="24"/>
        </w:rPr>
        <w:t>u všech poruch</w:t>
      </w:r>
      <w:r w:rsidR="00726B11" w:rsidRPr="009277FB">
        <w:rPr>
          <w:rFonts w:ascii="Times New Roman" w:hAnsi="Times New Roman" w:cs="Times New Roman"/>
          <w:sz w:val="24"/>
          <w:szCs w:val="24"/>
        </w:rPr>
        <w:t xml:space="preserve">. Ať už kvůli zdravotním komplikacím či četnosti sebevražd, úmrtnost jedinců s mentální anorexií </w:t>
      </w:r>
      <w:r w:rsidR="005E2241" w:rsidRPr="005E2241">
        <w:rPr>
          <w:rFonts w:ascii="Times New Roman" w:hAnsi="Times New Roman" w:cs="Times New Roman"/>
          <w:sz w:val="24"/>
          <w:szCs w:val="24"/>
        </w:rPr>
        <w:t>zaujímá</w:t>
      </w:r>
      <w:r w:rsidR="00726B11" w:rsidRPr="009277FB">
        <w:rPr>
          <w:rFonts w:ascii="Times New Roman" w:hAnsi="Times New Roman" w:cs="Times New Roman"/>
          <w:sz w:val="24"/>
          <w:szCs w:val="24"/>
        </w:rPr>
        <w:t xml:space="preserve"> dvanáctkrát vyšší roční úmrtnost v porovnání s jinými příčinami úmrtí u žen ve věku 15 - 24 let. Na základě uvedených faktů studie zdůrazňují nutnost včasného zásahu, identifikace a léčby u adolescentů</w:t>
      </w:r>
      <w:r w:rsidR="00B670E2" w:rsidRPr="00D66342">
        <w:rPr>
          <w:rFonts w:ascii="Times New Roman" w:hAnsi="Times New Roman" w:cs="Times New Roman"/>
          <w:color w:val="FF0000"/>
          <w:sz w:val="24"/>
          <w:szCs w:val="24"/>
        </w:rPr>
        <w:t xml:space="preserve"> </w:t>
      </w:r>
      <w:r w:rsidR="00B670E2">
        <w:rPr>
          <w:rFonts w:ascii="Times New Roman" w:hAnsi="Times New Roman" w:cs="Times New Roman"/>
          <w:sz w:val="24"/>
          <w:szCs w:val="24"/>
        </w:rPr>
        <w:t>(</w:t>
      </w:r>
      <w:r w:rsidR="00726B11" w:rsidRPr="00726B11">
        <w:rPr>
          <w:rFonts w:ascii="Times New Roman" w:hAnsi="Times New Roman" w:cs="Times New Roman"/>
          <w:sz w:val="24"/>
          <w:szCs w:val="24"/>
        </w:rPr>
        <w:t>Spettigue</w:t>
      </w:r>
      <w:r w:rsidR="00B670E2">
        <w:rPr>
          <w:rFonts w:ascii="Times New Roman" w:hAnsi="Times New Roman" w:cs="Times New Roman"/>
          <w:sz w:val="24"/>
          <w:szCs w:val="24"/>
        </w:rPr>
        <w:t xml:space="preserve"> et al., </w:t>
      </w:r>
      <w:r w:rsidR="00726B11" w:rsidRPr="00726B11">
        <w:rPr>
          <w:rFonts w:ascii="Times New Roman" w:hAnsi="Times New Roman" w:cs="Times New Roman"/>
          <w:sz w:val="24"/>
          <w:szCs w:val="24"/>
        </w:rPr>
        <w:t>2020, s. 1 – 7)</w:t>
      </w:r>
      <w:r w:rsidR="00B670E2">
        <w:rPr>
          <w:rFonts w:ascii="Times New Roman" w:hAnsi="Times New Roman" w:cs="Times New Roman"/>
          <w:sz w:val="24"/>
          <w:szCs w:val="24"/>
        </w:rPr>
        <w:t>.</w:t>
      </w:r>
      <w:r w:rsidR="00726B11">
        <w:rPr>
          <w:rFonts w:cs="Times New Roman"/>
          <w:sz w:val="24"/>
          <w:szCs w:val="24"/>
        </w:rPr>
        <w:t xml:space="preserve"> </w:t>
      </w:r>
      <w:r w:rsidR="009801B6" w:rsidRPr="00F85C70">
        <w:rPr>
          <w:rFonts w:ascii="Times New Roman" w:hAnsi="Times New Roman" w:cs="Times New Roman"/>
          <w:sz w:val="24"/>
          <w:szCs w:val="24"/>
          <w:shd w:val="clear" w:color="auto" w:fill="FFFFFF"/>
        </w:rPr>
        <w:t>PPP</w:t>
      </w:r>
      <w:r w:rsidR="00CA3EA4" w:rsidRPr="00CA3EA4">
        <w:rPr>
          <w:rFonts w:ascii="Times New Roman" w:hAnsi="Times New Roman" w:cs="Times New Roman"/>
          <w:color w:val="FF0000"/>
          <w:sz w:val="24"/>
          <w:szCs w:val="24"/>
          <w:shd w:val="clear" w:color="auto" w:fill="FFFFFF"/>
        </w:rPr>
        <w:t xml:space="preserve"> </w:t>
      </w:r>
      <w:r w:rsidR="005E2241">
        <w:rPr>
          <w:rFonts w:ascii="Times New Roman" w:hAnsi="Times New Roman" w:cs="Times New Roman"/>
          <w:sz w:val="24"/>
          <w:szCs w:val="24"/>
          <w:shd w:val="clear" w:color="auto" w:fill="FFFFFF"/>
        </w:rPr>
        <w:t>jsou provázány</w:t>
      </w:r>
      <w:r w:rsidR="00276869">
        <w:rPr>
          <w:rFonts w:ascii="Times New Roman" w:hAnsi="Times New Roman" w:cs="Times New Roman"/>
          <w:sz w:val="24"/>
          <w:szCs w:val="24"/>
          <w:shd w:val="clear" w:color="auto" w:fill="FFFFFF"/>
        </w:rPr>
        <w:t xml:space="preserve"> </w:t>
      </w:r>
      <w:r w:rsidR="00821496">
        <w:rPr>
          <w:rFonts w:ascii="Times New Roman" w:hAnsi="Times New Roman" w:cs="Times New Roman"/>
          <w:sz w:val="24"/>
          <w:szCs w:val="24"/>
          <w:shd w:val="clear" w:color="auto" w:fill="FFFFFF"/>
        </w:rPr>
        <w:t>řad</w:t>
      </w:r>
      <w:r w:rsidR="005E2241">
        <w:rPr>
          <w:rFonts w:ascii="Times New Roman" w:hAnsi="Times New Roman" w:cs="Times New Roman"/>
          <w:sz w:val="24"/>
          <w:szCs w:val="24"/>
          <w:shd w:val="clear" w:color="auto" w:fill="FFFFFF"/>
        </w:rPr>
        <w:t>ou nepříznivých způsoby</w:t>
      </w:r>
      <w:r w:rsidR="005E2241" w:rsidRPr="005E2241">
        <w:rPr>
          <w:rFonts w:ascii="Times New Roman" w:hAnsi="Times New Roman" w:cs="Times New Roman"/>
          <w:sz w:val="24"/>
          <w:szCs w:val="24"/>
          <w:shd w:val="clear" w:color="auto" w:fill="FFFFFF"/>
        </w:rPr>
        <w:t xml:space="preserve"> chování</w:t>
      </w:r>
      <w:r w:rsidR="00D66342">
        <w:rPr>
          <w:rFonts w:ascii="Times New Roman" w:hAnsi="Times New Roman" w:cs="Times New Roman"/>
          <w:sz w:val="24"/>
          <w:szCs w:val="24"/>
          <w:shd w:val="clear" w:color="auto" w:fill="FFFFFF"/>
        </w:rPr>
        <w:t xml:space="preserve"> </w:t>
      </w:r>
      <w:r w:rsidR="00276869">
        <w:rPr>
          <w:rFonts w:ascii="Times New Roman" w:hAnsi="Times New Roman" w:cs="Times New Roman"/>
          <w:sz w:val="24"/>
          <w:szCs w:val="24"/>
          <w:shd w:val="clear" w:color="auto" w:fill="FFFFFF"/>
        </w:rPr>
        <w:t>jako užívání návykových</w:t>
      </w:r>
      <w:r w:rsidR="00874E69">
        <w:rPr>
          <w:rFonts w:ascii="Times New Roman" w:hAnsi="Times New Roman" w:cs="Times New Roman"/>
          <w:sz w:val="24"/>
          <w:szCs w:val="24"/>
          <w:shd w:val="clear" w:color="auto" w:fill="FFFFFF"/>
        </w:rPr>
        <w:t xml:space="preserve"> látek, přejídání nebo zvracení</w:t>
      </w:r>
      <w:r w:rsidR="00344EC0">
        <w:rPr>
          <w:rFonts w:ascii="Times New Roman" w:hAnsi="Times New Roman" w:cs="Times New Roman"/>
          <w:sz w:val="24"/>
          <w:szCs w:val="24"/>
          <w:shd w:val="clear" w:color="auto" w:fill="FFFFFF"/>
        </w:rPr>
        <w:t xml:space="preserve"> (Hilbert et al., 2014, s. 500 – 506)</w:t>
      </w:r>
      <w:r w:rsidR="00874E69">
        <w:rPr>
          <w:rFonts w:ascii="Times New Roman" w:hAnsi="Times New Roman" w:cs="Times New Roman"/>
          <w:sz w:val="24"/>
          <w:szCs w:val="24"/>
          <w:shd w:val="clear" w:color="auto" w:fill="FFFFFF"/>
        </w:rPr>
        <w:t>.</w:t>
      </w:r>
      <w:r w:rsidR="002A4209">
        <w:rPr>
          <w:rFonts w:ascii="Times New Roman" w:hAnsi="Times New Roman" w:cs="Times New Roman"/>
          <w:sz w:val="24"/>
          <w:szCs w:val="24"/>
          <w:shd w:val="clear" w:color="auto" w:fill="FFFFFF"/>
        </w:rPr>
        <w:t xml:space="preserve"> </w:t>
      </w:r>
      <w:r w:rsidR="002A4209" w:rsidRPr="00F85C70">
        <w:rPr>
          <w:rFonts w:ascii="Times New Roman" w:hAnsi="Times New Roman" w:cs="Times New Roman"/>
          <w:sz w:val="24"/>
          <w:szCs w:val="24"/>
          <w:shd w:val="clear" w:color="auto" w:fill="FFFFFF"/>
        </w:rPr>
        <w:t>P</w:t>
      </w:r>
      <w:r w:rsidR="004809A1" w:rsidRPr="00F85C70">
        <w:rPr>
          <w:rFonts w:ascii="Times New Roman" w:hAnsi="Times New Roman" w:cs="Times New Roman"/>
          <w:sz w:val="24"/>
          <w:szCs w:val="24"/>
          <w:shd w:val="clear" w:color="auto" w:fill="FFFFFF"/>
        </w:rPr>
        <w:t>atologie PPP</w:t>
      </w:r>
      <w:r w:rsidR="009801B6" w:rsidRPr="00F85C70">
        <w:rPr>
          <w:rFonts w:ascii="Times New Roman" w:hAnsi="Times New Roman" w:cs="Times New Roman"/>
          <w:sz w:val="24"/>
          <w:szCs w:val="24"/>
          <w:shd w:val="clear" w:color="auto" w:fill="FFFFFF"/>
        </w:rPr>
        <w:t xml:space="preserve"> </w:t>
      </w:r>
      <w:r w:rsidR="004809A1" w:rsidRPr="00F85C70">
        <w:rPr>
          <w:rFonts w:ascii="Times New Roman" w:hAnsi="Times New Roman" w:cs="Times New Roman"/>
          <w:sz w:val="24"/>
          <w:szCs w:val="24"/>
          <w:shd w:val="clear" w:color="auto" w:fill="FFFFFF"/>
        </w:rPr>
        <w:t xml:space="preserve">postihuje jednu z osmi mladých žen. </w:t>
      </w:r>
      <w:r w:rsidR="00061C28" w:rsidRPr="00061C28">
        <w:rPr>
          <w:rFonts w:ascii="Times New Roman" w:hAnsi="Times New Roman" w:cs="Times New Roman"/>
          <w:sz w:val="24"/>
          <w:szCs w:val="24"/>
          <w:shd w:val="clear" w:color="auto" w:fill="FFFFFF"/>
        </w:rPr>
        <w:t xml:space="preserve">Dospívající ženy prodělají </w:t>
      </w:r>
      <w:r w:rsidR="00F85C70">
        <w:rPr>
          <w:rFonts w:ascii="Times New Roman" w:hAnsi="Times New Roman" w:cs="Times New Roman"/>
          <w:sz w:val="24"/>
          <w:szCs w:val="24"/>
          <w:shd w:val="clear" w:color="auto" w:fill="FFFFFF"/>
        </w:rPr>
        <w:t>jednu z poruch</w:t>
      </w:r>
      <w:r w:rsidR="00061C28" w:rsidRPr="00061C28">
        <w:rPr>
          <w:rFonts w:ascii="Times New Roman" w:hAnsi="Times New Roman" w:cs="Times New Roman"/>
          <w:sz w:val="24"/>
          <w:szCs w:val="24"/>
          <w:shd w:val="clear" w:color="auto" w:fill="FFFFFF"/>
        </w:rPr>
        <w:t xml:space="preserve"> během druhé dekády života, proto </w:t>
      </w:r>
      <w:r w:rsidR="008C3BEF" w:rsidRPr="00061C28">
        <w:rPr>
          <w:rFonts w:ascii="Times New Roman" w:hAnsi="Times New Roman" w:cs="Times New Roman"/>
          <w:sz w:val="24"/>
          <w:szCs w:val="24"/>
          <w:shd w:val="clear" w:color="auto" w:fill="FFFFFF"/>
        </w:rPr>
        <w:t>je</w:t>
      </w:r>
      <w:r w:rsidR="008C3BEF">
        <w:rPr>
          <w:rFonts w:ascii="Times New Roman" w:hAnsi="Times New Roman" w:cs="Times New Roman"/>
          <w:sz w:val="24"/>
          <w:szCs w:val="24"/>
          <w:shd w:val="clear" w:color="auto" w:fill="FFFFFF"/>
        </w:rPr>
        <w:t xml:space="preserve"> zapotřebí šířit léčebné intervenc</w:t>
      </w:r>
      <w:r w:rsidR="00874E69">
        <w:rPr>
          <w:rFonts w:ascii="Times New Roman" w:hAnsi="Times New Roman" w:cs="Times New Roman"/>
          <w:sz w:val="24"/>
          <w:szCs w:val="24"/>
          <w:shd w:val="clear" w:color="auto" w:fill="FFFFFF"/>
        </w:rPr>
        <w:t>e za účelem indikované prevence</w:t>
      </w:r>
      <w:r w:rsidR="008C3BEF">
        <w:rPr>
          <w:rFonts w:ascii="Times New Roman" w:hAnsi="Times New Roman" w:cs="Times New Roman"/>
          <w:sz w:val="24"/>
          <w:szCs w:val="24"/>
          <w:shd w:val="clear" w:color="auto" w:fill="FFFFFF"/>
        </w:rPr>
        <w:t xml:space="preserve"> </w:t>
      </w:r>
      <w:r w:rsidR="00B4396D">
        <w:rPr>
          <w:rFonts w:ascii="Times New Roman" w:hAnsi="Times New Roman" w:cs="Times New Roman"/>
          <w:sz w:val="24"/>
          <w:szCs w:val="24"/>
          <w:shd w:val="clear" w:color="auto" w:fill="FFFFFF"/>
        </w:rPr>
        <w:t>(Stice et al., 2013, s. 457)</w:t>
      </w:r>
      <w:r w:rsidR="00874E69">
        <w:rPr>
          <w:rFonts w:ascii="Times New Roman" w:hAnsi="Times New Roman" w:cs="Times New Roman"/>
          <w:sz w:val="24"/>
          <w:szCs w:val="24"/>
          <w:shd w:val="clear" w:color="auto" w:fill="FFFFFF"/>
        </w:rPr>
        <w:t>.</w:t>
      </w:r>
      <w:r w:rsidR="002556CB" w:rsidRPr="002556CB">
        <w:rPr>
          <w:rFonts w:ascii="Times New Roman" w:hAnsi="Times New Roman" w:cs="Times New Roman"/>
          <w:color w:val="FF0000"/>
          <w:sz w:val="24"/>
          <w:szCs w:val="24"/>
          <w:shd w:val="clear" w:color="auto" w:fill="FFFFFF"/>
        </w:rPr>
        <w:t xml:space="preserve"> </w:t>
      </w:r>
      <w:r w:rsidR="007357DD" w:rsidRPr="00333735">
        <w:rPr>
          <w:rFonts w:ascii="Times New Roman" w:hAnsi="Times New Roman" w:cs="Times New Roman"/>
          <w:sz w:val="24"/>
          <w:szCs w:val="24"/>
          <w:shd w:val="clear" w:color="auto" w:fill="FFFFFF"/>
        </w:rPr>
        <w:t>V posledních letech došlo k významnému upevnění a rozvoji nefarmakologických přístupů, zejména psychologických intervencí</w:t>
      </w:r>
      <w:r w:rsidR="00DF50CC" w:rsidRPr="00333735">
        <w:rPr>
          <w:rFonts w:ascii="Times New Roman" w:hAnsi="Times New Roman" w:cs="Times New Roman"/>
          <w:sz w:val="24"/>
          <w:szCs w:val="24"/>
          <w:shd w:val="clear" w:color="auto" w:fill="FFFFFF"/>
        </w:rPr>
        <w:t xml:space="preserve"> </w:t>
      </w:r>
      <w:r w:rsidR="005F7ED8" w:rsidRPr="00333735">
        <w:rPr>
          <w:rFonts w:ascii="Times New Roman" w:hAnsi="Times New Roman" w:cs="Times New Roman"/>
          <w:sz w:val="24"/>
          <w:szCs w:val="24"/>
          <w:shd w:val="clear" w:color="auto" w:fill="FFFFFF"/>
        </w:rPr>
        <w:t xml:space="preserve">u </w:t>
      </w:r>
      <w:r w:rsidR="00333735" w:rsidRPr="00333735">
        <w:rPr>
          <w:rFonts w:ascii="Times New Roman" w:hAnsi="Times New Roman" w:cs="Times New Roman"/>
          <w:sz w:val="24"/>
          <w:szCs w:val="24"/>
          <w:shd w:val="clear" w:color="auto" w:fill="FFFFFF"/>
        </w:rPr>
        <w:t>PPP</w:t>
      </w:r>
      <w:r w:rsidR="001B3282" w:rsidRPr="00333735">
        <w:rPr>
          <w:rFonts w:ascii="Times New Roman" w:hAnsi="Times New Roman" w:cs="Times New Roman"/>
          <w:color w:val="FF0000"/>
          <w:sz w:val="24"/>
          <w:szCs w:val="24"/>
          <w:shd w:val="clear" w:color="auto" w:fill="FFFFFF"/>
        </w:rPr>
        <w:t xml:space="preserve"> </w:t>
      </w:r>
      <w:r w:rsidR="00DF50CC" w:rsidRPr="00333735">
        <w:rPr>
          <w:rFonts w:ascii="Times New Roman" w:hAnsi="Times New Roman" w:cs="Times New Roman"/>
          <w:sz w:val="24"/>
          <w:szCs w:val="24"/>
          <w:shd w:val="clear" w:color="auto" w:fill="FFFFFF"/>
        </w:rPr>
        <w:t>(Waller, 2016, s. 1 – 4</w:t>
      </w:r>
      <w:r w:rsidR="001B3282" w:rsidRPr="00333735">
        <w:rPr>
          <w:rFonts w:ascii="Times New Roman" w:hAnsi="Times New Roman" w:cs="Times New Roman"/>
          <w:sz w:val="24"/>
          <w:szCs w:val="24"/>
          <w:shd w:val="clear" w:color="auto" w:fill="FFFFFF"/>
        </w:rPr>
        <w:t>)</w:t>
      </w:r>
      <w:r w:rsidR="005F7ED8" w:rsidRPr="00333735">
        <w:rPr>
          <w:rFonts w:ascii="Times New Roman" w:hAnsi="Times New Roman" w:cs="Times New Roman"/>
          <w:sz w:val="24"/>
          <w:szCs w:val="24"/>
          <w:shd w:val="clear" w:color="auto" w:fill="FFFFFF"/>
        </w:rPr>
        <w:t>.</w:t>
      </w:r>
      <w:r w:rsidR="001B3282" w:rsidRPr="00333735">
        <w:rPr>
          <w:rFonts w:ascii="Times New Roman" w:hAnsi="Times New Roman" w:cs="Times New Roman"/>
          <w:color w:val="FF0000"/>
          <w:sz w:val="24"/>
          <w:szCs w:val="24"/>
          <w:shd w:val="clear" w:color="auto" w:fill="FFFFFF"/>
        </w:rPr>
        <w:t xml:space="preserve"> </w:t>
      </w:r>
      <w:r w:rsidR="006B2CC8" w:rsidRPr="00333735">
        <w:rPr>
          <w:rFonts w:ascii="Times New Roman" w:hAnsi="Times New Roman" w:cs="Times New Roman"/>
          <w:sz w:val="24"/>
          <w:szCs w:val="24"/>
          <w:shd w:val="clear" w:color="auto" w:fill="FFFFFF"/>
        </w:rPr>
        <w:t xml:space="preserve">V souvislosti </w:t>
      </w:r>
      <w:r w:rsidR="006B2CC8" w:rsidRPr="00C2733B">
        <w:rPr>
          <w:rFonts w:ascii="Times New Roman" w:hAnsi="Times New Roman" w:cs="Times New Roman"/>
          <w:sz w:val="24"/>
          <w:szCs w:val="24"/>
          <w:shd w:val="clear" w:color="auto" w:fill="FFFFFF"/>
        </w:rPr>
        <w:t>s</w:t>
      </w:r>
      <w:r w:rsidR="00C2733B" w:rsidRPr="00C2733B">
        <w:rPr>
          <w:rFonts w:ascii="Times New Roman" w:hAnsi="Times New Roman" w:cs="Times New Roman"/>
          <w:sz w:val="24"/>
          <w:szCs w:val="24"/>
          <w:shd w:val="clear" w:color="auto" w:fill="FFFFFF"/>
        </w:rPr>
        <w:t> </w:t>
      </w:r>
      <w:r w:rsidR="00C2733B">
        <w:rPr>
          <w:rFonts w:ascii="Times New Roman" w:hAnsi="Times New Roman" w:cs="Times New Roman"/>
          <w:sz w:val="24"/>
          <w:szCs w:val="24"/>
          <w:shd w:val="clear" w:color="auto" w:fill="FFFFFF"/>
        </w:rPr>
        <w:t>touto problematikou</w:t>
      </w:r>
      <w:r w:rsidR="00F46A03">
        <w:rPr>
          <w:rFonts w:ascii="Times New Roman" w:hAnsi="Times New Roman" w:cs="Times New Roman"/>
          <w:sz w:val="24"/>
          <w:szCs w:val="24"/>
          <w:shd w:val="clear" w:color="auto" w:fill="FFFFFF"/>
        </w:rPr>
        <w:t xml:space="preserve"> </w:t>
      </w:r>
      <w:r w:rsidR="006B2CC8">
        <w:rPr>
          <w:rFonts w:ascii="Times New Roman" w:hAnsi="Times New Roman" w:cs="Times New Roman"/>
          <w:sz w:val="24"/>
          <w:szCs w:val="24"/>
          <w:shd w:val="clear" w:color="auto" w:fill="FFFFFF"/>
        </w:rPr>
        <w:t xml:space="preserve">je možné položit si otázku: Jaké existují aktuální validní poznatky o nefarmakologických přístupech v péči o pacienta s poruchou </w:t>
      </w:r>
      <w:r w:rsidR="000E2FDB">
        <w:rPr>
          <w:rFonts w:ascii="Times New Roman" w:hAnsi="Times New Roman" w:cs="Times New Roman"/>
          <w:sz w:val="24"/>
          <w:szCs w:val="24"/>
          <w:shd w:val="clear" w:color="auto" w:fill="FFFFFF"/>
        </w:rPr>
        <w:t>pří</w:t>
      </w:r>
      <w:r w:rsidR="006B2CC8">
        <w:rPr>
          <w:rFonts w:ascii="Times New Roman" w:hAnsi="Times New Roman" w:cs="Times New Roman"/>
          <w:sz w:val="24"/>
          <w:szCs w:val="24"/>
          <w:shd w:val="clear" w:color="auto" w:fill="FFFFFF"/>
        </w:rPr>
        <w:t>jmu potravy?</w:t>
      </w:r>
    </w:p>
    <w:p w14:paraId="723AD0EC" w14:textId="77777777" w:rsidR="007E1A0A" w:rsidRDefault="007E1A0A" w:rsidP="002B0FB1">
      <w:pPr>
        <w:pStyle w:val="FormtovanvHTML"/>
        <w:spacing w:line="360" w:lineRule="auto"/>
        <w:rPr>
          <w:rFonts w:ascii="Times New Roman" w:hAnsi="Times New Roman" w:cs="Times New Roman"/>
          <w:sz w:val="24"/>
          <w:szCs w:val="24"/>
          <w:shd w:val="clear" w:color="auto" w:fill="FFFFFF"/>
        </w:rPr>
      </w:pPr>
    </w:p>
    <w:p w14:paraId="2325E857" w14:textId="3A984394" w:rsidR="00450E9B" w:rsidRDefault="00B500CF" w:rsidP="00B9685E">
      <w:pPr>
        <w:spacing w:line="360" w:lineRule="auto"/>
        <w:ind w:firstLine="708"/>
        <w:jc w:val="both"/>
        <w:rPr>
          <w:rFonts w:cs="Times New Roman"/>
          <w:sz w:val="24"/>
          <w:szCs w:val="24"/>
        </w:rPr>
      </w:pPr>
      <w:r>
        <w:rPr>
          <w:rFonts w:cs="Times New Roman"/>
          <w:sz w:val="24"/>
          <w:szCs w:val="24"/>
        </w:rPr>
        <w:t xml:space="preserve">Cílem bakalářské práce je sumarizovat aktuální dohledané </w:t>
      </w:r>
      <w:r w:rsidR="00E673D6">
        <w:rPr>
          <w:rFonts w:cs="Times New Roman"/>
          <w:sz w:val="24"/>
          <w:szCs w:val="24"/>
        </w:rPr>
        <w:t>publikované</w:t>
      </w:r>
      <w:r w:rsidR="00F46A03" w:rsidRPr="009801B6">
        <w:rPr>
          <w:rFonts w:cs="Times New Roman"/>
          <w:sz w:val="24"/>
          <w:szCs w:val="24"/>
        </w:rPr>
        <w:t xml:space="preserve"> </w:t>
      </w:r>
      <w:r>
        <w:rPr>
          <w:rFonts w:cs="Times New Roman"/>
          <w:sz w:val="24"/>
          <w:szCs w:val="24"/>
        </w:rPr>
        <w:t>poznatky o nefarmakologických přístupech v péči o pacienta s</w:t>
      </w:r>
      <w:r w:rsidR="00774BB7">
        <w:rPr>
          <w:rFonts w:cs="Times New Roman"/>
          <w:sz w:val="24"/>
          <w:szCs w:val="24"/>
        </w:rPr>
        <w:t> </w:t>
      </w:r>
      <w:r w:rsidR="00774BB7" w:rsidRPr="00774BB7">
        <w:rPr>
          <w:rFonts w:cs="Times New Roman"/>
          <w:sz w:val="24"/>
          <w:szCs w:val="24"/>
        </w:rPr>
        <w:t>poruchou příjmu potravy</w:t>
      </w:r>
      <w:r w:rsidR="00E673D6" w:rsidRPr="00774BB7">
        <w:rPr>
          <w:rFonts w:cs="Times New Roman"/>
          <w:sz w:val="24"/>
          <w:szCs w:val="24"/>
        </w:rPr>
        <w:t>.</w:t>
      </w:r>
    </w:p>
    <w:p w14:paraId="7E655E14" w14:textId="77777777" w:rsidR="00450E9B" w:rsidRDefault="00450E9B" w:rsidP="00450E9B">
      <w:pPr>
        <w:pStyle w:val="Nadpis1"/>
      </w:pPr>
      <w:r>
        <w:br w:type="page"/>
      </w:r>
    </w:p>
    <w:p w14:paraId="6DA106A3" w14:textId="135A6028" w:rsidR="00C55969" w:rsidRPr="00B9685E" w:rsidRDefault="00495C7A" w:rsidP="00B9685E">
      <w:pPr>
        <w:spacing w:line="360" w:lineRule="auto"/>
        <w:jc w:val="both"/>
        <w:rPr>
          <w:rFonts w:cs="Times New Roman"/>
          <w:sz w:val="24"/>
          <w:szCs w:val="24"/>
        </w:rPr>
      </w:pPr>
      <w:r w:rsidRPr="00495C7A">
        <w:rPr>
          <w:rFonts w:cs="Times New Roman"/>
          <w:b/>
          <w:sz w:val="28"/>
          <w:szCs w:val="28"/>
        </w:rPr>
        <w:lastRenderedPageBreak/>
        <w:t xml:space="preserve">Dílčími cíli jsou: </w:t>
      </w:r>
    </w:p>
    <w:p w14:paraId="55889EA3" w14:textId="26C5D536" w:rsidR="00C55969" w:rsidRDefault="008E1AA4" w:rsidP="00874E69">
      <w:pPr>
        <w:spacing w:after="0" w:line="360" w:lineRule="auto"/>
        <w:jc w:val="both"/>
        <w:rPr>
          <w:rFonts w:cs="Times New Roman"/>
          <w:sz w:val="24"/>
          <w:szCs w:val="24"/>
        </w:rPr>
      </w:pPr>
      <w:r w:rsidRPr="008E1AA4">
        <w:rPr>
          <w:rFonts w:cs="Times New Roman"/>
          <w:sz w:val="24"/>
          <w:szCs w:val="24"/>
        </w:rPr>
        <w:t>1.</w:t>
      </w:r>
      <w:r>
        <w:rPr>
          <w:rFonts w:cs="Times New Roman"/>
          <w:sz w:val="24"/>
          <w:szCs w:val="24"/>
        </w:rPr>
        <w:t xml:space="preserve"> Explikace pojmů vztahujících se k nef</w:t>
      </w:r>
      <w:r w:rsidR="00B60A5C">
        <w:rPr>
          <w:rFonts w:cs="Times New Roman"/>
          <w:sz w:val="24"/>
          <w:szCs w:val="24"/>
        </w:rPr>
        <w:t xml:space="preserve">armakologickým přístupům </w:t>
      </w:r>
      <w:r w:rsidR="00B60A5C" w:rsidRPr="006C46CF">
        <w:rPr>
          <w:rFonts w:cs="Times New Roman"/>
          <w:sz w:val="24"/>
          <w:szCs w:val="24"/>
        </w:rPr>
        <w:t>v péči</w:t>
      </w:r>
      <w:r w:rsidRPr="006C46CF">
        <w:rPr>
          <w:rFonts w:cs="Times New Roman"/>
          <w:sz w:val="24"/>
          <w:szCs w:val="24"/>
        </w:rPr>
        <w:t xml:space="preserve"> o pacienta s</w:t>
      </w:r>
      <w:r w:rsidR="006C46CF" w:rsidRPr="006C46CF">
        <w:rPr>
          <w:rFonts w:cs="Times New Roman"/>
          <w:sz w:val="24"/>
          <w:szCs w:val="24"/>
        </w:rPr>
        <w:t> </w:t>
      </w:r>
      <w:r w:rsidR="006C46CF">
        <w:rPr>
          <w:rFonts w:cs="Times New Roman"/>
          <w:sz w:val="24"/>
          <w:szCs w:val="24"/>
        </w:rPr>
        <w:t>poruchou příjmu potravy.</w:t>
      </w:r>
      <w:r w:rsidR="00F46A03">
        <w:rPr>
          <w:rFonts w:cs="Times New Roman"/>
          <w:sz w:val="24"/>
          <w:szCs w:val="24"/>
        </w:rPr>
        <w:t xml:space="preserve"> </w:t>
      </w:r>
    </w:p>
    <w:p w14:paraId="753AC421" w14:textId="7DAD554C" w:rsidR="005D71CE" w:rsidRDefault="008E1AA4" w:rsidP="005D71CE">
      <w:pPr>
        <w:spacing w:line="360" w:lineRule="auto"/>
        <w:jc w:val="both"/>
        <w:rPr>
          <w:rFonts w:cs="Times New Roman"/>
          <w:sz w:val="24"/>
          <w:szCs w:val="24"/>
        </w:rPr>
      </w:pPr>
      <w:r>
        <w:rPr>
          <w:rFonts w:cs="Times New Roman"/>
          <w:sz w:val="24"/>
          <w:szCs w:val="24"/>
        </w:rPr>
        <w:t>2. Sumarizace aktuálních dohledaných publikova</w:t>
      </w:r>
      <w:r w:rsidR="00F257ED">
        <w:rPr>
          <w:rFonts w:cs="Times New Roman"/>
          <w:sz w:val="24"/>
          <w:szCs w:val="24"/>
        </w:rPr>
        <w:t xml:space="preserve">ných poznatků o </w:t>
      </w:r>
      <w:r w:rsidR="006C46CF">
        <w:rPr>
          <w:rFonts w:cs="Times New Roman"/>
          <w:sz w:val="24"/>
          <w:szCs w:val="24"/>
        </w:rPr>
        <w:t xml:space="preserve">kognitivně behaviorální terapii, kognitivní remediaci a tréninku kognitivních dovedností, </w:t>
      </w:r>
      <w:r w:rsidR="00F257ED">
        <w:rPr>
          <w:rFonts w:cs="Times New Roman"/>
          <w:sz w:val="24"/>
          <w:szCs w:val="24"/>
        </w:rPr>
        <w:t>józe</w:t>
      </w:r>
      <w:r>
        <w:rPr>
          <w:rFonts w:cs="Times New Roman"/>
          <w:sz w:val="24"/>
          <w:szCs w:val="24"/>
        </w:rPr>
        <w:t>, rodinné</w:t>
      </w:r>
      <w:r w:rsidR="00A451FB">
        <w:rPr>
          <w:rFonts w:cs="Times New Roman"/>
          <w:sz w:val="24"/>
          <w:szCs w:val="24"/>
        </w:rPr>
        <w:t xml:space="preserve"> </w:t>
      </w:r>
      <w:r w:rsidR="00A451FB" w:rsidRPr="006C46CF">
        <w:rPr>
          <w:rFonts w:cs="Times New Roman"/>
          <w:sz w:val="24"/>
          <w:szCs w:val="24"/>
        </w:rPr>
        <w:t>tera</w:t>
      </w:r>
      <w:r w:rsidR="006C46CF" w:rsidRPr="006C46CF">
        <w:rPr>
          <w:rFonts w:cs="Times New Roman"/>
          <w:sz w:val="24"/>
          <w:szCs w:val="24"/>
        </w:rPr>
        <w:t>pii</w:t>
      </w:r>
      <w:r w:rsidR="00A451FB" w:rsidRPr="006C46CF">
        <w:rPr>
          <w:rFonts w:cs="Times New Roman"/>
          <w:sz w:val="24"/>
          <w:szCs w:val="24"/>
        </w:rPr>
        <w:t xml:space="preserve"> a</w:t>
      </w:r>
      <w:r>
        <w:rPr>
          <w:rFonts w:cs="Times New Roman"/>
          <w:sz w:val="24"/>
          <w:szCs w:val="24"/>
        </w:rPr>
        <w:t xml:space="preserve"> arteterapii v péči o pac</w:t>
      </w:r>
      <w:r w:rsidR="00CC5DA2">
        <w:rPr>
          <w:rFonts w:cs="Times New Roman"/>
          <w:sz w:val="24"/>
          <w:szCs w:val="24"/>
        </w:rPr>
        <w:t>ienta s poruchou přijmu potravy.</w:t>
      </w:r>
    </w:p>
    <w:p w14:paraId="6A831BEC" w14:textId="654D8E33" w:rsidR="00C55969" w:rsidRPr="00D66342" w:rsidRDefault="005D71CE" w:rsidP="005D71CE">
      <w:pPr>
        <w:spacing w:line="360" w:lineRule="auto"/>
        <w:jc w:val="both"/>
        <w:rPr>
          <w:rFonts w:cs="Times New Roman"/>
          <w:b/>
          <w:color w:val="FF0000"/>
          <w:sz w:val="28"/>
          <w:szCs w:val="28"/>
        </w:rPr>
      </w:pPr>
      <w:r w:rsidRPr="005D71CE">
        <w:rPr>
          <w:rFonts w:cs="Times New Roman"/>
          <w:b/>
          <w:sz w:val="28"/>
          <w:szCs w:val="28"/>
        </w:rPr>
        <w:t>Vstupní literatura:</w:t>
      </w:r>
    </w:p>
    <w:p w14:paraId="42D32957" w14:textId="34222FB2" w:rsidR="005D71CE" w:rsidRPr="00C64CBA" w:rsidRDefault="005D71CE" w:rsidP="005D71CE">
      <w:pPr>
        <w:pStyle w:val="Odstavecseseznamem"/>
        <w:numPr>
          <w:ilvl w:val="0"/>
          <w:numId w:val="7"/>
        </w:numPr>
        <w:spacing w:line="360" w:lineRule="auto"/>
        <w:rPr>
          <w:rFonts w:cs="Times New Roman"/>
          <w:sz w:val="24"/>
          <w:szCs w:val="24"/>
        </w:rPr>
      </w:pPr>
      <w:r w:rsidRPr="00032305">
        <w:rPr>
          <w:rFonts w:cs="Times New Roman"/>
          <w:sz w:val="24"/>
          <w:szCs w:val="24"/>
          <w:shd w:val="clear" w:color="auto" w:fill="FFFFFF"/>
        </w:rPr>
        <w:t>PAPEŽOVÁ, Hana. </w:t>
      </w:r>
      <w:r w:rsidR="006C46CF">
        <w:rPr>
          <w:rFonts w:cs="Times New Roman"/>
          <w:sz w:val="24"/>
          <w:szCs w:val="24"/>
          <w:shd w:val="clear" w:color="auto" w:fill="FFFFFF"/>
        </w:rPr>
        <w:t xml:space="preserve">2018. </w:t>
      </w:r>
      <w:r w:rsidRPr="00032305">
        <w:rPr>
          <w:rFonts w:cs="Times New Roman"/>
          <w:i/>
          <w:iCs/>
          <w:sz w:val="24"/>
          <w:szCs w:val="24"/>
          <w:shd w:val="clear" w:color="auto" w:fill="FFFFFF"/>
        </w:rPr>
        <w:t>Anorexie, bulimie a psychogenní přejídání: interdisciplinární a trans diagnostický pohled</w:t>
      </w:r>
      <w:r w:rsidR="006C46CF">
        <w:rPr>
          <w:rFonts w:cs="Times New Roman"/>
          <w:sz w:val="24"/>
          <w:szCs w:val="24"/>
          <w:shd w:val="clear" w:color="auto" w:fill="FFFFFF"/>
        </w:rPr>
        <w:t>. Praha: Mladá fronta</w:t>
      </w:r>
      <w:r w:rsidRPr="00032305">
        <w:rPr>
          <w:rFonts w:cs="Times New Roman"/>
          <w:sz w:val="24"/>
          <w:szCs w:val="24"/>
          <w:shd w:val="clear" w:color="auto" w:fill="FFFFFF"/>
        </w:rPr>
        <w:t>. Edice p</w:t>
      </w:r>
      <w:r>
        <w:rPr>
          <w:rFonts w:cs="Times New Roman"/>
          <w:sz w:val="24"/>
          <w:szCs w:val="24"/>
          <w:shd w:val="clear" w:color="auto" w:fill="FFFFFF"/>
        </w:rPr>
        <w:t xml:space="preserve">ostgraduální medicíny. </w:t>
      </w:r>
      <w:r w:rsidRPr="00C64CBA">
        <w:rPr>
          <w:rFonts w:cs="Times New Roman"/>
          <w:sz w:val="24"/>
          <w:szCs w:val="24"/>
          <w:shd w:val="clear" w:color="auto" w:fill="FFFFFF"/>
        </w:rPr>
        <w:t>ISBN 978-80-204-4904-7</w:t>
      </w:r>
      <w:r>
        <w:rPr>
          <w:rFonts w:cs="Times New Roman"/>
          <w:sz w:val="24"/>
          <w:szCs w:val="24"/>
          <w:shd w:val="clear" w:color="auto" w:fill="FFFFFF"/>
        </w:rPr>
        <w:t>.</w:t>
      </w:r>
    </w:p>
    <w:p w14:paraId="39E5CB11" w14:textId="6AEDD052" w:rsidR="005D71CE" w:rsidRDefault="005D71CE" w:rsidP="005D71CE">
      <w:pPr>
        <w:pStyle w:val="Odstavecseseznamem"/>
        <w:numPr>
          <w:ilvl w:val="0"/>
          <w:numId w:val="7"/>
        </w:numPr>
        <w:spacing w:line="360" w:lineRule="auto"/>
        <w:rPr>
          <w:rFonts w:cs="Times New Roman"/>
          <w:sz w:val="24"/>
          <w:szCs w:val="24"/>
          <w:shd w:val="clear" w:color="auto" w:fill="FFFFFF"/>
        </w:rPr>
      </w:pPr>
      <w:r w:rsidRPr="005F5A18">
        <w:rPr>
          <w:rFonts w:cs="Times New Roman"/>
          <w:sz w:val="24"/>
          <w:szCs w:val="24"/>
          <w:shd w:val="clear" w:color="auto" w:fill="FFFFFF"/>
        </w:rPr>
        <w:t>PROCHÁZKOVÁ, Lenka a Jana SLADKÁ-ŠEVČÍKOVÁ.</w:t>
      </w:r>
      <w:r w:rsidR="006C46CF">
        <w:rPr>
          <w:rFonts w:cs="Times New Roman"/>
          <w:sz w:val="24"/>
          <w:szCs w:val="24"/>
          <w:shd w:val="clear" w:color="auto" w:fill="FFFFFF"/>
        </w:rPr>
        <w:t xml:space="preserve"> 2017.</w:t>
      </w:r>
      <w:r w:rsidRPr="005F5A18">
        <w:rPr>
          <w:rFonts w:cs="Times New Roman"/>
          <w:sz w:val="24"/>
          <w:szCs w:val="24"/>
          <w:shd w:val="clear" w:color="auto" w:fill="FFFFFF"/>
        </w:rPr>
        <w:t> </w:t>
      </w:r>
      <w:r w:rsidRPr="005F5A18">
        <w:rPr>
          <w:rFonts w:cs="Times New Roman"/>
          <w:i/>
          <w:iCs/>
          <w:sz w:val="24"/>
          <w:szCs w:val="24"/>
          <w:shd w:val="clear" w:color="auto" w:fill="FFFFFF"/>
        </w:rPr>
        <w:t>Poruchy příjmu potravy: odpovědi na otázky, na které jste se báli zeptat</w:t>
      </w:r>
      <w:r w:rsidR="006C46CF">
        <w:rPr>
          <w:rFonts w:cs="Times New Roman"/>
          <w:sz w:val="24"/>
          <w:szCs w:val="24"/>
          <w:shd w:val="clear" w:color="auto" w:fill="FFFFFF"/>
        </w:rPr>
        <w:t>. Praha: Pasparta</w:t>
      </w:r>
      <w:r>
        <w:rPr>
          <w:rFonts w:cs="Times New Roman"/>
          <w:sz w:val="24"/>
          <w:szCs w:val="24"/>
          <w:shd w:val="clear" w:color="auto" w:fill="FFFFFF"/>
        </w:rPr>
        <w:t xml:space="preserve">. ISBN </w:t>
      </w:r>
      <w:r w:rsidRPr="005F5A18">
        <w:rPr>
          <w:rFonts w:cs="Times New Roman"/>
          <w:sz w:val="24"/>
          <w:szCs w:val="24"/>
          <w:shd w:val="clear" w:color="auto" w:fill="FFFFFF"/>
        </w:rPr>
        <w:t>978-80-88163-46-6.</w:t>
      </w:r>
    </w:p>
    <w:p w14:paraId="3FAC2A8F" w14:textId="4BC0113C" w:rsidR="005D71CE" w:rsidRPr="000F6EDC" w:rsidRDefault="005D71CE" w:rsidP="005D71CE">
      <w:pPr>
        <w:pStyle w:val="Odstavecseseznamem"/>
        <w:numPr>
          <w:ilvl w:val="0"/>
          <w:numId w:val="7"/>
        </w:numPr>
        <w:spacing w:line="360" w:lineRule="auto"/>
        <w:rPr>
          <w:rFonts w:cs="Times New Roman"/>
          <w:sz w:val="24"/>
          <w:szCs w:val="24"/>
          <w:shd w:val="clear" w:color="auto" w:fill="FFFFFF"/>
        </w:rPr>
      </w:pPr>
      <w:r w:rsidRPr="005F5A18">
        <w:rPr>
          <w:rFonts w:cs="Times New Roman"/>
          <w:sz w:val="24"/>
          <w:szCs w:val="24"/>
          <w:shd w:val="clear" w:color="auto" w:fill="FFFFFF"/>
        </w:rPr>
        <w:t>BECK, Judith S. </w:t>
      </w:r>
      <w:r w:rsidR="006C46CF">
        <w:rPr>
          <w:rFonts w:cs="Times New Roman"/>
          <w:sz w:val="24"/>
          <w:szCs w:val="24"/>
          <w:shd w:val="clear" w:color="auto" w:fill="FFFFFF"/>
        </w:rPr>
        <w:t xml:space="preserve">2018. </w:t>
      </w:r>
      <w:r w:rsidRPr="005F5A18">
        <w:rPr>
          <w:rFonts w:cs="Times New Roman"/>
          <w:i/>
          <w:iCs/>
          <w:sz w:val="24"/>
          <w:szCs w:val="24"/>
          <w:shd w:val="clear" w:color="auto" w:fill="FFFFFF"/>
        </w:rPr>
        <w:t>Kognitivně behaviorální terapie: základy a něco navíc</w:t>
      </w:r>
      <w:r w:rsidRPr="005F5A18">
        <w:rPr>
          <w:rFonts w:cs="Times New Roman"/>
          <w:sz w:val="24"/>
          <w:szCs w:val="24"/>
          <w:shd w:val="clear" w:color="auto" w:fill="FFFFFF"/>
        </w:rPr>
        <w:t xml:space="preserve">. Praha: </w:t>
      </w:r>
      <w:r w:rsidR="006C46CF">
        <w:rPr>
          <w:rFonts w:cs="Times New Roman"/>
          <w:sz w:val="24"/>
          <w:szCs w:val="24"/>
          <w:shd w:val="clear" w:color="auto" w:fill="FFFFFF"/>
        </w:rPr>
        <w:t>Stanislav Juhaňák - Triton</w:t>
      </w:r>
      <w:r w:rsidRPr="000F6EDC">
        <w:rPr>
          <w:rFonts w:cs="Times New Roman"/>
          <w:sz w:val="24"/>
          <w:szCs w:val="24"/>
          <w:shd w:val="clear" w:color="auto" w:fill="FFFFFF"/>
        </w:rPr>
        <w:t>. ISBN 978-80-7553-525-2</w:t>
      </w:r>
      <w:r>
        <w:rPr>
          <w:rFonts w:cs="Times New Roman"/>
          <w:sz w:val="24"/>
          <w:szCs w:val="24"/>
          <w:shd w:val="clear" w:color="auto" w:fill="FFFFFF"/>
        </w:rPr>
        <w:t>.</w:t>
      </w:r>
    </w:p>
    <w:p w14:paraId="4AE9928E" w14:textId="0E79ED93" w:rsidR="005D71CE" w:rsidRDefault="005D71CE" w:rsidP="005D71CE">
      <w:pPr>
        <w:pStyle w:val="Odstavecseseznamem"/>
        <w:numPr>
          <w:ilvl w:val="0"/>
          <w:numId w:val="7"/>
        </w:numPr>
        <w:spacing w:line="360" w:lineRule="auto"/>
        <w:rPr>
          <w:rFonts w:cs="Times New Roman"/>
          <w:sz w:val="24"/>
          <w:szCs w:val="24"/>
          <w:shd w:val="clear" w:color="auto" w:fill="FFFFFF"/>
        </w:rPr>
      </w:pPr>
      <w:r w:rsidRPr="000F6EDC">
        <w:rPr>
          <w:rFonts w:cs="Times New Roman"/>
          <w:sz w:val="24"/>
          <w:szCs w:val="24"/>
          <w:shd w:val="clear" w:color="auto" w:fill="FFFFFF"/>
        </w:rPr>
        <w:t>MIDDLETON, Kate a Jane SMITH.</w:t>
      </w:r>
      <w:r w:rsidR="006C46CF">
        <w:rPr>
          <w:rFonts w:cs="Times New Roman"/>
          <w:sz w:val="24"/>
          <w:szCs w:val="24"/>
          <w:shd w:val="clear" w:color="auto" w:fill="FFFFFF"/>
        </w:rPr>
        <w:t xml:space="preserve"> 2013.</w:t>
      </w:r>
      <w:r w:rsidRPr="000F6EDC">
        <w:rPr>
          <w:rFonts w:cs="Times New Roman"/>
          <w:sz w:val="24"/>
          <w:szCs w:val="24"/>
          <w:shd w:val="clear" w:color="auto" w:fill="FFFFFF"/>
        </w:rPr>
        <w:t> </w:t>
      </w:r>
      <w:r w:rsidRPr="000F6EDC">
        <w:rPr>
          <w:rFonts w:cs="Times New Roman"/>
          <w:i/>
          <w:iCs/>
          <w:sz w:val="24"/>
          <w:szCs w:val="24"/>
          <w:shd w:val="clear" w:color="auto" w:fill="FFFFFF"/>
        </w:rPr>
        <w:t>První kroky z poruchy příjmu potravy</w:t>
      </w:r>
      <w:r w:rsidR="006C46CF">
        <w:rPr>
          <w:rFonts w:cs="Times New Roman"/>
          <w:sz w:val="24"/>
          <w:szCs w:val="24"/>
          <w:shd w:val="clear" w:color="auto" w:fill="FFFFFF"/>
        </w:rPr>
        <w:t>. Uhřice: Doron</w:t>
      </w:r>
      <w:r w:rsidRPr="000F6EDC">
        <w:rPr>
          <w:rFonts w:cs="Times New Roman"/>
          <w:sz w:val="24"/>
          <w:szCs w:val="24"/>
          <w:shd w:val="clear" w:color="auto" w:fill="FFFFFF"/>
        </w:rPr>
        <w:t>. První kroky (Doron). ISBN 978-80-7297-115-2.</w:t>
      </w:r>
    </w:p>
    <w:p w14:paraId="1EFB84B8" w14:textId="508E0E51" w:rsidR="005D71CE" w:rsidRDefault="005D71CE" w:rsidP="005D71CE">
      <w:pPr>
        <w:pStyle w:val="Odstavecseseznamem"/>
        <w:numPr>
          <w:ilvl w:val="0"/>
          <w:numId w:val="7"/>
        </w:numPr>
        <w:spacing w:line="360" w:lineRule="auto"/>
        <w:rPr>
          <w:rFonts w:cs="Times New Roman"/>
          <w:sz w:val="24"/>
          <w:szCs w:val="24"/>
          <w:shd w:val="clear" w:color="auto" w:fill="FFFFFF"/>
        </w:rPr>
      </w:pPr>
      <w:r w:rsidRPr="005D71CE">
        <w:rPr>
          <w:rFonts w:cs="Times New Roman"/>
          <w:sz w:val="24"/>
          <w:szCs w:val="24"/>
          <w:shd w:val="clear" w:color="auto" w:fill="FFFFFF"/>
        </w:rPr>
        <w:t>PAPEŽOVÁ, Hana a Jana HANUSOVÁ. </w:t>
      </w:r>
      <w:r w:rsidR="006C46CF">
        <w:rPr>
          <w:rFonts w:cs="Times New Roman"/>
          <w:sz w:val="24"/>
          <w:szCs w:val="24"/>
          <w:shd w:val="clear" w:color="auto" w:fill="FFFFFF"/>
        </w:rPr>
        <w:t xml:space="preserve">2012. </w:t>
      </w:r>
      <w:r w:rsidRPr="005D71CE">
        <w:rPr>
          <w:rFonts w:cs="Times New Roman"/>
          <w:i/>
          <w:iCs/>
          <w:sz w:val="24"/>
          <w:szCs w:val="24"/>
          <w:shd w:val="clear" w:color="auto" w:fill="FFFFFF"/>
        </w:rPr>
        <w:t>Poruchy příjmu potravy: příručka pro pomáhající profese</w:t>
      </w:r>
      <w:r w:rsidRPr="005D71CE">
        <w:rPr>
          <w:rFonts w:cs="Times New Roman"/>
          <w:sz w:val="24"/>
          <w:szCs w:val="24"/>
          <w:shd w:val="clear" w:color="auto" w:fill="FFFFFF"/>
        </w:rPr>
        <w:t>. Praha: Klinika dietologie, 1. lékařská fakulta Univerzity Karlovy v Praze a Všeobecné fakultní nemocnice v Pr</w:t>
      </w:r>
      <w:r w:rsidR="006C46CF">
        <w:rPr>
          <w:rFonts w:cs="Times New Roman"/>
          <w:sz w:val="24"/>
          <w:szCs w:val="24"/>
          <w:shd w:val="clear" w:color="auto" w:fill="FFFFFF"/>
        </w:rPr>
        <w:t>aze ve vydavatelství Togga</w:t>
      </w:r>
      <w:r w:rsidRPr="005D71CE">
        <w:rPr>
          <w:rFonts w:cs="Times New Roman"/>
          <w:sz w:val="24"/>
          <w:szCs w:val="24"/>
          <w:shd w:val="clear" w:color="auto" w:fill="FFFFFF"/>
        </w:rPr>
        <w:t>. ISBN 978-80-87258-</w:t>
      </w:r>
      <w:r>
        <w:rPr>
          <w:rFonts w:cs="Times New Roman"/>
          <w:sz w:val="24"/>
          <w:szCs w:val="24"/>
          <w:shd w:val="clear" w:color="auto" w:fill="FFFFFF"/>
        </w:rPr>
        <w:t>9.</w:t>
      </w:r>
    </w:p>
    <w:p w14:paraId="7DA82CEC" w14:textId="7EB3741F" w:rsidR="00F46A03" w:rsidRPr="00F46A03" w:rsidRDefault="00F46A03" w:rsidP="00F46A03">
      <w:pPr>
        <w:spacing w:line="360" w:lineRule="auto"/>
        <w:rPr>
          <w:rFonts w:cs="Times New Roman"/>
          <w:color w:val="FF0000"/>
          <w:sz w:val="24"/>
          <w:szCs w:val="24"/>
          <w:shd w:val="clear" w:color="auto" w:fill="FFFFFF"/>
        </w:rPr>
        <w:sectPr w:rsidR="00F46A03" w:rsidRPr="00F46A03" w:rsidSect="00745336">
          <w:footerReference w:type="default" r:id="rId16"/>
          <w:footerReference w:type="first" r:id="rId17"/>
          <w:pgSz w:w="11906" w:h="16838" w:code="9"/>
          <w:pgMar w:top="1418" w:right="1134" w:bottom="1418" w:left="1701" w:header="709" w:footer="709" w:gutter="0"/>
          <w:pgNumType w:start="7"/>
          <w:cols w:space="708"/>
          <w:titlePg/>
          <w:docGrid w:linePitch="360"/>
        </w:sectPr>
      </w:pPr>
    </w:p>
    <w:p w14:paraId="37D043AF" w14:textId="77777777" w:rsidR="005D71CE" w:rsidRPr="00385CC2" w:rsidRDefault="005D71CE" w:rsidP="005D71CE">
      <w:pPr>
        <w:pStyle w:val="Nadpis1"/>
        <w:numPr>
          <w:ilvl w:val="0"/>
          <w:numId w:val="24"/>
        </w:numPr>
        <w:rPr>
          <w:rFonts w:ascii="Times New Roman" w:hAnsi="Times New Roman" w:cs="Times New Roman"/>
          <w:b/>
          <w:color w:val="000000" w:themeColor="text1"/>
        </w:rPr>
      </w:pPr>
      <w:bookmarkStart w:id="2" w:name="_Toc101734514"/>
      <w:r>
        <w:rPr>
          <w:rFonts w:ascii="Times New Roman" w:hAnsi="Times New Roman" w:cs="Times New Roman"/>
          <w:b/>
          <w:color w:val="000000" w:themeColor="text1"/>
        </w:rPr>
        <w:lastRenderedPageBreak/>
        <w:t>P</w:t>
      </w:r>
      <w:r w:rsidRPr="00385CC2">
        <w:rPr>
          <w:rFonts w:ascii="Times New Roman" w:hAnsi="Times New Roman" w:cs="Times New Roman"/>
          <w:b/>
          <w:color w:val="000000" w:themeColor="text1"/>
        </w:rPr>
        <w:t>opis rešeršní činnosti</w:t>
      </w:r>
      <w:bookmarkEnd w:id="2"/>
    </w:p>
    <w:p w14:paraId="4BC1646B" w14:textId="69A83B27" w:rsidR="005D71CE" w:rsidRPr="00584AC8" w:rsidRDefault="005D71CE" w:rsidP="005D71CE">
      <w:pPr>
        <w:spacing w:after="0" w:line="360" w:lineRule="auto"/>
        <w:jc w:val="both"/>
        <w:rPr>
          <w:rFonts w:cs="Times New Roman"/>
          <w:color w:val="FF0000"/>
          <w:sz w:val="24"/>
          <w:szCs w:val="24"/>
        </w:rPr>
      </w:pPr>
      <w:r>
        <w:rPr>
          <w:rFonts w:cs="Times New Roman"/>
          <w:szCs w:val="32"/>
        </w:rPr>
        <w:tab/>
      </w:r>
      <w:r>
        <w:rPr>
          <w:rFonts w:cs="Times New Roman"/>
          <w:sz w:val="24"/>
          <w:szCs w:val="24"/>
        </w:rPr>
        <w:t xml:space="preserve">Pro rešeršní činnost byl použit standardní postup vyhledávání s použitím klíčových slov a s pomocí </w:t>
      </w:r>
      <w:r w:rsidR="006A1ABE">
        <w:rPr>
          <w:rFonts w:cs="Times New Roman"/>
          <w:sz w:val="24"/>
          <w:szCs w:val="24"/>
        </w:rPr>
        <w:t>booleovských operátorů</w:t>
      </w:r>
      <w:r w:rsidR="008C7E53">
        <w:rPr>
          <w:rFonts w:cs="Times New Roman"/>
          <w:color w:val="FF0000"/>
          <w:sz w:val="24"/>
          <w:szCs w:val="24"/>
        </w:rPr>
        <w:t>.</w:t>
      </w:r>
    </w:p>
    <w:p w14:paraId="55364086" w14:textId="77777777" w:rsidR="005D71CE" w:rsidRDefault="005D71CE" w:rsidP="005D71CE">
      <w:pPr>
        <w:spacing w:line="360" w:lineRule="auto"/>
        <w:jc w:val="both"/>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1"/>
      </w:tblGrid>
      <w:tr w:rsidR="005D71CE" w:rsidRPr="006874DF" w14:paraId="7C4A5143" w14:textId="77777777" w:rsidTr="00ED5668">
        <w:trPr>
          <w:trHeight w:val="851"/>
        </w:trPr>
        <w:tc>
          <w:tcPr>
            <w:tcW w:w="9061" w:type="dxa"/>
            <w:tcBorders>
              <w:top w:val="single" w:sz="12" w:space="0" w:color="auto"/>
              <w:left w:val="single" w:sz="12" w:space="0" w:color="auto"/>
              <w:bottom w:val="single" w:sz="12" w:space="0" w:color="auto"/>
              <w:right w:val="single" w:sz="12" w:space="0" w:color="auto"/>
            </w:tcBorders>
            <w:shd w:val="clear" w:color="auto" w:fill="auto"/>
            <w:vAlign w:val="center"/>
          </w:tcPr>
          <w:p w14:paraId="1D5644DA" w14:textId="77777777" w:rsidR="005D71CE" w:rsidRPr="000E2D63" w:rsidRDefault="005D71CE" w:rsidP="00ED5668">
            <w:pPr>
              <w:spacing w:after="0" w:line="360" w:lineRule="auto"/>
              <w:jc w:val="center"/>
              <w:rPr>
                <w:rFonts w:cs="Times New Roman"/>
                <w:b/>
                <w:sz w:val="24"/>
                <w:szCs w:val="24"/>
              </w:rPr>
            </w:pPr>
            <w:r w:rsidRPr="000E2D63">
              <w:rPr>
                <w:rFonts w:cs="Times New Roman"/>
                <w:b/>
                <w:sz w:val="24"/>
                <w:szCs w:val="24"/>
              </w:rPr>
              <w:t>Vyhledávací kritéria:</w:t>
            </w:r>
          </w:p>
          <w:p w14:paraId="119C0F74" w14:textId="35F5D0CF" w:rsidR="005D71CE" w:rsidRPr="004E6171" w:rsidRDefault="005D71CE" w:rsidP="00ED5668">
            <w:pPr>
              <w:spacing w:after="0" w:line="360" w:lineRule="auto"/>
              <w:jc w:val="both"/>
              <w:rPr>
                <w:rFonts w:cs="Times New Roman"/>
                <w:sz w:val="24"/>
                <w:szCs w:val="24"/>
              </w:rPr>
            </w:pPr>
            <w:r w:rsidRPr="004E6171">
              <w:rPr>
                <w:rFonts w:cs="Times New Roman"/>
                <w:b/>
                <w:sz w:val="24"/>
                <w:szCs w:val="24"/>
              </w:rPr>
              <w:t>Klíčová slova v ČJ:</w:t>
            </w:r>
            <w:r w:rsidRPr="004E6171">
              <w:rPr>
                <w:rFonts w:cs="Times New Roman"/>
                <w:sz w:val="24"/>
                <w:szCs w:val="24"/>
              </w:rPr>
              <w:t xml:space="preserve"> </w:t>
            </w:r>
            <w:r>
              <w:rPr>
                <w:rFonts w:cs="Times New Roman"/>
                <w:sz w:val="24"/>
                <w:szCs w:val="24"/>
              </w:rPr>
              <w:t xml:space="preserve">poruchy příjmu potravy, nefarmakologický, terapie, ošetřovatelská péče, </w:t>
            </w:r>
            <w:r w:rsidR="00CB4F10">
              <w:rPr>
                <w:rFonts w:cs="Times New Roman"/>
                <w:sz w:val="24"/>
                <w:szCs w:val="24"/>
              </w:rPr>
              <w:t>jóga, hudba, psychoterapie</w:t>
            </w:r>
          </w:p>
          <w:p w14:paraId="2B0987B8" w14:textId="563E494C" w:rsidR="005D71CE" w:rsidRPr="004E6171" w:rsidRDefault="00325E83" w:rsidP="00ED5668">
            <w:pPr>
              <w:spacing w:after="0" w:line="360" w:lineRule="auto"/>
              <w:jc w:val="both"/>
              <w:rPr>
                <w:rFonts w:cs="Times New Roman"/>
                <w:sz w:val="24"/>
                <w:szCs w:val="24"/>
              </w:rPr>
            </w:pPr>
            <w:r>
              <w:rPr>
                <w:rFonts w:cs="Times New Roman"/>
                <w:b/>
                <w:sz w:val="24"/>
                <w:szCs w:val="24"/>
              </w:rPr>
              <w:t>Klíčová slova v AJ</w:t>
            </w:r>
            <w:r w:rsidR="005D71CE" w:rsidRPr="004E6171">
              <w:rPr>
                <w:rFonts w:cs="Times New Roman"/>
                <w:b/>
                <w:sz w:val="24"/>
                <w:szCs w:val="24"/>
              </w:rPr>
              <w:t>:</w:t>
            </w:r>
            <w:r w:rsidR="005D71CE" w:rsidRPr="00325E83">
              <w:rPr>
                <w:rFonts w:cs="Times New Roman"/>
                <w:sz w:val="24"/>
                <w:szCs w:val="24"/>
                <w:lang w:val="en-GB"/>
              </w:rPr>
              <w:t xml:space="preserve"> eating</w:t>
            </w:r>
            <w:r w:rsidR="005D71CE" w:rsidRPr="00325E83">
              <w:rPr>
                <w:rFonts w:cs="Times New Roman"/>
                <w:sz w:val="24"/>
                <w:szCs w:val="24"/>
                <w:lang w:val="en-US"/>
              </w:rPr>
              <w:t xml:space="preserve"> disorders</w:t>
            </w:r>
            <w:r w:rsidR="005D71CE">
              <w:rPr>
                <w:rFonts w:cs="Times New Roman"/>
                <w:sz w:val="24"/>
                <w:szCs w:val="24"/>
              </w:rPr>
              <w:t>,</w:t>
            </w:r>
            <w:r w:rsidR="005D71CE" w:rsidRPr="00325E83">
              <w:rPr>
                <w:rFonts w:cs="Times New Roman"/>
                <w:sz w:val="24"/>
                <w:szCs w:val="24"/>
                <w:lang w:val="en-GB"/>
              </w:rPr>
              <w:t xml:space="preserve"> n</w:t>
            </w:r>
            <w:r w:rsidR="00CB4F10" w:rsidRPr="00325E83">
              <w:rPr>
                <w:rFonts w:cs="Times New Roman"/>
                <w:sz w:val="24"/>
                <w:szCs w:val="24"/>
                <w:lang w:val="en-GB"/>
              </w:rPr>
              <w:t>onpharmacological</w:t>
            </w:r>
            <w:r w:rsidR="00CB4F10">
              <w:rPr>
                <w:rFonts w:cs="Times New Roman"/>
                <w:sz w:val="24"/>
                <w:szCs w:val="24"/>
              </w:rPr>
              <w:t>,</w:t>
            </w:r>
            <w:r w:rsidR="00CB4F10" w:rsidRPr="00325E83">
              <w:rPr>
                <w:rFonts w:cs="Times New Roman"/>
                <w:sz w:val="24"/>
                <w:szCs w:val="24"/>
                <w:lang w:val="en-SG"/>
              </w:rPr>
              <w:t xml:space="preserve"> therapy</w:t>
            </w:r>
            <w:r w:rsidR="00CB4F10">
              <w:rPr>
                <w:rFonts w:cs="Times New Roman"/>
                <w:sz w:val="24"/>
                <w:szCs w:val="24"/>
              </w:rPr>
              <w:t>,</w:t>
            </w:r>
            <w:r w:rsidR="00CB4F10" w:rsidRPr="00325E83">
              <w:rPr>
                <w:rFonts w:cs="Times New Roman"/>
                <w:sz w:val="24"/>
                <w:szCs w:val="24"/>
                <w:lang w:val="en-NZ"/>
              </w:rPr>
              <w:t xml:space="preserve"> nursing</w:t>
            </w:r>
            <w:r w:rsidR="00CB4F10">
              <w:rPr>
                <w:rFonts w:cs="Times New Roman"/>
                <w:sz w:val="24"/>
                <w:szCs w:val="24"/>
              </w:rPr>
              <w:t xml:space="preserve"> care,</w:t>
            </w:r>
            <w:r w:rsidR="00CB4F10" w:rsidRPr="00325E83">
              <w:rPr>
                <w:rFonts w:cs="Times New Roman"/>
                <w:sz w:val="24"/>
                <w:szCs w:val="24"/>
                <w:lang w:val="en-MY"/>
              </w:rPr>
              <w:t xml:space="preserve"> yoga</w:t>
            </w:r>
            <w:r w:rsidR="00CB4F10">
              <w:rPr>
                <w:rFonts w:cs="Times New Roman"/>
                <w:sz w:val="24"/>
                <w:szCs w:val="24"/>
              </w:rPr>
              <w:t>, music,</w:t>
            </w:r>
            <w:r w:rsidR="00CB4F10" w:rsidRPr="00325E83">
              <w:rPr>
                <w:rFonts w:cs="Times New Roman"/>
                <w:sz w:val="24"/>
                <w:szCs w:val="24"/>
                <w:lang w:val="en-GB"/>
              </w:rPr>
              <w:t xml:space="preserve"> psychotherapy</w:t>
            </w:r>
          </w:p>
          <w:p w14:paraId="27A868A0" w14:textId="62DFE38A" w:rsidR="005D71CE" w:rsidRPr="004E6171" w:rsidRDefault="005D71CE" w:rsidP="00ED5668">
            <w:pPr>
              <w:spacing w:after="0" w:line="360" w:lineRule="auto"/>
              <w:jc w:val="both"/>
              <w:rPr>
                <w:rFonts w:cs="Times New Roman"/>
                <w:sz w:val="24"/>
                <w:szCs w:val="24"/>
              </w:rPr>
            </w:pPr>
            <w:r w:rsidRPr="004E6171">
              <w:rPr>
                <w:rFonts w:cs="Times New Roman"/>
                <w:b/>
                <w:sz w:val="24"/>
                <w:szCs w:val="24"/>
              </w:rPr>
              <w:t>Jazyk:</w:t>
            </w:r>
            <w:r w:rsidRPr="004E6171">
              <w:rPr>
                <w:rFonts w:cs="Times New Roman"/>
                <w:sz w:val="24"/>
                <w:szCs w:val="24"/>
              </w:rPr>
              <w:t xml:space="preserve"> český, anglický</w:t>
            </w:r>
          </w:p>
          <w:p w14:paraId="02C2803F" w14:textId="4A17D63A" w:rsidR="005D71CE" w:rsidRPr="004E6171" w:rsidRDefault="005D71CE" w:rsidP="00ED5668">
            <w:pPr>
              <w:spacing w:after="0" w:line="360" w:lineRule="auto"/>
              <w:jc w:val="both"/>
              <w:rPr>
                <w:rFonts w:cs="Times New Roman"/>
                <w:b/>
                <w:sz w:val="24"/>
                <w:szCs w:val="24"/>
              </w:rPr>
            </w:pPr>
            <w:r w:rsidRPr="004E6171">
              <w:rPr>
                <w:rFonts w:cs="Times New Roman"/>
                <w:b/>
                <w:sz w:val="24"/>
                <w:szCs w:val="24"/>
              </w:rPr>
              <w:t xml:space="preserve">Vyhledávací období: </w:t>
            </w:r>
            <w:r w:rsidR="002B17DC">
              <w:rPr>
                <w:rFonts w:cs="Times New Roman"/>
                <w:sz w:val="24"/>
                <w:szCs w:val="24"/>
              </w:rPr>
              <w:t>2012</w:t>
            </w:r>
            <w:r w:rsidR="00FD7AEE" w:rsidRPr="00FD7AEE">
              <w:rPr>
                <w:rFonts w:cs="Times New Roman"/>
                <w:sz w:val="24"/>
                <w:szCs w:val="24"/>
              </w:rPr>
              <w:t>-</w:t>
            </w:r>
            <w:r w:rsidR="002B17DC">
              <w:rPr>
                <w:rFonts w:cs="Times New Roman"/>
                <w:sz w:val="24"/>
                <w:szCs w:val="24"/>
              </w:rPr>
              <w:t>2022</w:t>
            </w:r>
          </w:p>
          <w:p w14:paraId="7ABE9440" w14:textId="77777777" w:rsidR="005D71CE" w:rsidRPr="006874DF" w:rsidRDefault="005D71CE" w:rsidP="00ED5668">
            <w:pPr>
              <w:pStyle w:val="Odstavecseseznamem"/>
              <w:spacing w:after="0" w:line="360" w:lineRule="auto"/>
              <w:ind w:left="714"/>
              <w:jc w:val="both"/>
              <w:rPr>
                <w:rFonts w:cs="Times New Roman"/>
              </w:rPr>
            </w:pPr>
          </w:p>
        </w:tc>
      </w:tr>
    </w:tbl>
    <w:p w14:paraId="4A1C6B67" w14:textId="77777777" w:rsidR="005D71CE" w:rsidRPr="003F2A00" w:rsidRDefault="005D71CE" w:rsidP="005D71CE">
      <w:pPr>
        <w:spacing w:line="360" w:lineRule="auto"/>
        <w:jc w:val="center"/>
        <w:rPr>
          <w:rFonts w:cs="Times New Roman"/>
          <w:b/>
          <w:sz w:val="24"/>
          <w:szCs w:val="24"/>
        </w:rPr>
      </w:pPr>
      <w:r w:rsidRPr="003F2A00">
        <w:rPr>
          <w:rFonts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1"/>
      </w:tblGrid>
      <w:tr w:rsidR="005D71CE" w:rsidRPr="000E2D63" w14:paraId="69ACD25B" w14:textId="77777777" w:rsidTr="00ED5668">
        <w:tc>
          <w:tcPr>
            <w:tcW w:w="9211" w:type="dxa"/>
            <w:tcBorders>
              <w:top w:val="single" w:sz="12" w:space="0" w:color="auto"/>
              <w:left w:val="single" w:sz="12" w:space="0" w:color="auto"/>
              <w:bottom w:val="single" w:sz="12" w:space="0" w:color="auto"/>
              <w:right w:val="single" w:sz="12" w:space="0" w:color="auto"/>
            </w:tcBorders>
            <w:shd w:val="clear" w:color="auto" w:fill="auto"/>
          </w:tcPr>
          <w:p w14:paraId="3F513632" w14:textId="77777777" w:rsidR="005D71CE" w:rsidRPr="000E2D63" w:rsidRDefault="005D71CE" w:rsidP="00ED5668">
            <w:pPr>
              <w:spacing w:after="0" w:line="360" w:lineRule="auto"/>
              <w:jc w:val="center"/>
              <w:rPr>
                <w:rFonts w:cs="Times New Roman"/>
                <w:b/>
                <w:sz w:val="24"/>
                <w:szCs w:val="24"/>
              </w:rPr>
            </w:pPr>
            <w:r w:rsidRPr="000E2D63">
              <w:rPr>
                <w:rFonts w:cs="Times New Roman"/>
                <w:b/>
                <w:sz w:val="24"/>
                <w:szCs w:val="24"/>
              </w:rPr>
              <w:t>Databáze:</w:t>
            </w:r>
          </w:p>
          <w:p w14:paraId="2998E598" w14:textId="0115F961" w:rsidR="005D71CE" w:rsidRPr="000E2D63" w:rsidRDefault="005D71CE" w:rsidP="00BF1A4B">
            <w:pPr>
              <w:spacing w:after="0" w:line="360" w:lineRule="auto"/>
              <w:jc w:val="center"/>
              <w:rPr>
                <w:rFonts w:cs="Times New Roman"/>
                <w:sz w:val="24"/>
                <w:szCs w:val="24"/>
              </w:rPr>
            </w:pPr>
            <w:r w:rsidRPr="000E2D63">
              <w:rPr>
                <w:rFonts w:cs="Times New Roman"/>
                <w:sz w:val="24"/>
                <w:szCs w:val="24"/>
              </w:rPr>
              <w:t xml:space="preserve"> </w:t>
            </w:r>
            <w:r w:rsidR="00CB4F10">
              <w:rPr>
                <w:rFonts w:cs="Times New Roman"/>
                <w:sz w:val="24"/>
                <w:szCs w:val="24"/>
              </w:rPr>
              <w:t>PudMed, EBSCO</w:t>
            </w:r>
            <w:r w:rsidR="00FB6EC2">
              <w:rPr>
                <w:rFonts w:cs="Times New Roman"/>
                <w:sz w:val="24"/>
                <w:szCs w:val="24"/>
              </w:rPr>
              <w:t>, Science Direct</w:t>
            </w:r>
            <w:r w:rsidR="002254E6">
              <w:rPr>
                <w:rFonts w:cs="Times New Roman"/>
                <w:sz w:val="24"/>
                <w:szCs w:val="24"/>
              </w:rPr>
              <w:t>, Springer Link</w:t>
            </w:r>
          </w:p>
        </w:tc>
      </w:tr>
    </w:tbl>
    <w:p w14:paraId="260EDA9B" w14:textId="77777777" w:rsidR="005D71CE" w:rsidRPr="000E2D63" w:rsidRDefault="005D71CE" w:rsidP="005D71CE">
      <w:pPr>
        <w:spacing w:line="360" w:lineRule="auto"/>
        <w:jc w:val="center"/>
        <w:rPr>
          <w:rFonts w:cs="Times New Roman"/>
          <w:b/>
          <w:sz w:val="24"/>
          <w:szCs w:val="24"/>
        </w:rPr>
      </w:pPr>
      <w:r w:rsidRPr="000E2D63">
        <w:rPr>
          <w:rFonts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1"/>
      </w:tblGrid>
      <w:tr w:rsidR="005D71CE" w:rsidRPr="006874DF" w14:paraId="4E374EB4" w14:textId="77777777" w:rsidTr="00ED5668">
        <w:tc>
          <w:tcPr>
            <w:tcW w:w="9211" w:type="dxa"/>
            <w:tcBorders>
              <w:top w:val="single" w:sz="12" w:space="0" w:color="auto"/>
              <w:left w:val="single" w:sz="12" w:space="0" w:color="auto"/>
              <w:bottom w:val="single" w:sz="12" w:space="0" w:color="auto"/>
              <w:right w:val="single" w:sz="12" w:space="0" w:color="auto"/>
            </w:tcBorders>
            <w:shd w:val="clear" w:color="auto" w:fill="auto"/>
          </w:tcPr>
          <w:p w14:paraId="22E53537" w14:textId="5A2900FE" w:rsidR="005D71CE" w:rsidRPr="000E2D63" w:rsidRDefault="005D71CE" w:rsidP="00ED5668">
            <w:pPr>
              <w:spacing w:after="0" w:line="360" w:lineRule="auto"/>
              <w:jc w:val="center"/>
              <w:rPr>
                <w:rFonts w:cs="Times New Roman"/>
                <w:b/>
                <w:sz w:val="24"/>
                <w:szCs w:val="24"/>
              </w:rPr>
            </w:pPr>
            <w:r w:rsidRPr="008D45A9">
              <w:rPr>
                <w:rFonts w:cs="Times New Roman"/>
                <w:b/>
                <w:sz w:val="24"/>
                <w:szCs w:val="24"/>
              </w:rPr>
              <w:t xml:space="preserve">Nalezeno </w:t>
            </w:r>
            <w:r w:rsidR="008D45A9" w:rsidRPr="008D45A9">
              <w:rPr>
                <w:rFonts w:cs="Times New Roman"/>
                <w:b/>
                <w:sz w:val="24"/>
                <w:szCs w:val="24"/>
              </w:rPr>
              <w:t xml:space="preserve">205 článků, vyřazeno 144 </w:t>
            </w:r>
            <w:r w:rsidR="002F507B" w:rsidRPr="008D45A9">
              <w:rPr>
                <w:rFonts w:cs="Times New Roman"/>
                <w:b/>
                <w:sz w:val="24"/>
                <w:szCs w:val="24"/>
              </w:rPr>
              <w:t>článků.</w:t>
            </w:r>
          </w:p>
        </w:tc>
      </w:tr>
    </w:tbl>
    <w:p w14:paraId="3AD3336C" w14:textId="77777777" w:rsidR="005D71CE" w:rsidRPr="003F2A00" w:rsidRDefault="005D71CE" w:rsidP="005D71CE">
      <w:pPr>
        <w:spacing w:line="360" w:lineRule="auto"/>
        <w:jc w:val="center"/>
        <w:rPr>
          <w:rFonts w:cs="Times New Roman"/>
          <w:b/>
          <w:sz w:val="24"/>
          <w:szCs w:val="24"/>
        </w:rPr>
      </w:pPr>
      <w:r w:rsidRPr="003F2A00">
        <w:rPr>
          <w:rFonts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1"/>
      </w:tblGrid>
      <w:tr w:rsidR="005D71CE" w:rsidRPr="006874DF" w14:paraId="74AEBD53" w14:textId="77777777" w:rsidTr="00ED5668">
        <w:tc>
          <w:tcPr>
            <w:tcW w:w="9211" w:type="dxa"/>
            <w:tcBorders>
              <w:top w:val="single" w:sz="12" w:space="0" w:color="auto"/>
              <w:left w:val="single" w:sz="12" w:space="0" w:color="auto"/>
              <w:bottom w:val="single" w:sz="12" w:space="0" w:color="auto"/>
              <w:right w:val="single" w:sz="12" w:space="0" w:color="auto"/>
            </w:tcBorders>
            <w:shd w:val="clear" w:color="auto" w:fill="auto"/>
          </w:tcPr>
          <w:p w14:paraId="53687C84" w14:textId="77777777" w:rsidR="005D71CE" w:rsidRPr="000E2D63" w:rsidRDefault="005D71CE" w:rsidP="00ED5668">
            <w:pPr>
              <w:spacing w:after="0" w:line="360" w:lineRule="auto"/>
              <w:jc w:val="center"/>
              <w:rPr>
                <w:rFonts w:cs="Times New Roman"/>
                <w:b/>
                <w:sz w:val="24"/>
                <w:szCs w:val="24"/>
              </w:rPr>
            </w:pPr>
            <w:r w:rsidRPr="000E2D63">
              <w:rPr>
                <w:rFonts w:cs="Times New Roman"/>
                <w:b/>
                <w:sz w:val="24"/>
                <w:szCs w:val="24"/>
              </w:rPr>
              <w:t>Vyřazující kritéria:</w:t>
            </w:r>
          </w:p>
          <w:p w14:paraId="6A7DBC53" w14:textId="30C9B02E" w:rsidR="005D71CE" w:rsidRPr="000E2D63" w:rsidRDefault="005D71CE" w:rsidP="00ED5668">
            <w:pPr>
              <w:pStyle w:val="Odstavecseseznamem"/>
              <w:spacing w:after="0" w:line="360" w:lineRule="auto"/>
              <w:jc w:val="center"/>
              <w:rPr>
                <w:rFonts w:cs="Times New Roman"/>
                <w:sz w:val="24"/>
                <w:szCs w:val="24"/>
              </w:rPr>
            </w:pPr>
            <w:r w:rsidRPr="000E2D63">
              <w:rPr>
                <w:rFonts w:cs="Times New Roman"/>
                <w:sz w:val="24"/>
                <w:szCs w:val="24"/>
              </w:rPr>
              <w:t xml:space="preserve">Duplicitní články, </w:t>
            </w:r>
            <w:r w:rsidR="002F507B">
              <w:rPr>
                <w:rFonts w:cs="Times New Roman"/>
                <w:sz w:val="24"/>
                <w:szCs w:val="24"/>
              </w:rPr>
              <w:t xml:space="preserve">články </w:t>
            </w:r>
            <w:r>
              <w:rPr>
                <w:rFonts w:cs="Times New Roman"/>
                <w:sz w:val="24"/>
                <w:szCs w:val="24"/>
              </w:rPr>
              <w:t>neodpoví</w:t>
            </w:r>
            <w:r w:rsidRPr="000E2D63">
              <w:rPr>
                <w:rFonts w:cs="Times New Roman"/>
                <w:sz w:val="24"/>
                <w:szCs w:val="24"/>
              </w:rPr>
              <w:t>dající cílům práce.</w:t>
            </w:r>
          </w:p>
        </w:tc>
      </w:tr>
    </w:tbl>
    <w:p w14:paraId="6EA21F0C" w14:textId="77777777" w:rsidR="005D71CE" w:rsidRPr="003F2A00" w:rsidRDefault="005D71CE" w:rsidP="005D71CE">
      <w:pPr>
        <w:spacing w:line="360" w:lineRule="auto"/>
        <w:jc w:val="center"/>
        <w:rPr>
          <w:rFonts w:cs="Times New Roman"/>
          <w:b/>
          <w:sz w:val="24"/>
          <w:szCs w:val="24"/>
        </w:rPr>
      </w:pPr>
      <w:r w:rsidRPr="003F2A00">
        <w:rPr>
          <w:rFonts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1"/>
      </w:tblGrid>
      <w:tr w:rsidR="005D71CE" w:rsidRPr="0044594A" w14:paraId="75114920" w14:textId="77777777" w:rsidTr="00BF1A4B">
        <w:tc>
          <w:tcPr>
            <w:tcW w:w="9041" w:type="dxa"/>
            <w:tcBorders>
              <w:top w:val="single" w:sz="12" w:space="0" w:color="auto"/>
              <w:left w:val="single" w:sz="12" w:space="0" w:color="auto"/>
              <w:bottom w:val="single" w:sz="12" w:space="0" w:color="auto"/>
              <w:right w:val="single" w:sz="12" w:space="0" w:color="auto"/>
            </w:tcBorders>
            <w:shd w:val="clear" w:color="auto" w:fill="auto"/>
          </w:tcPr>
          <w:p w14:paraId="5C8DFFFA" w14:textId="77777777" w:rsidR="005D71CE" w:rsidRPr="0044594A" w:rsidRDefault="005D71CE" w:rsidP="00ED5668">
            <w:pPr>
              <w:spacing w:after="0" w:line="360" w:lineRule="auto"/>
              <w:jc w:val="center"/>
              <w:rPr>
                <w:rFonts w:cs="Times New Roman"/>
                <w:b/>
                <w:sz w:val="24"/>
                <w:szCs w:val="24"/>
              </w:rPr>
            </w:pPr>
            <w:r w:rsidRPr="0044594A">
              <w:rPr>
                <w:rFonts w:cs="Times New Roman"/>
                <w:b/>
                <w:sz w:val="24"/>
                <w:szCs w:val="24"/>
              </w:rPr>
              <w:t>Sumarizace využitých databází a vyhledaných dokumentů:</w:t>
            </w:r>
          </w:p>
          <w:p w14:paraId="4EA1F3F5" w14:textId="28AB6BE3" w:rsidR="005D71CE" w:rsidRPr="008D45A9" w:rsidRDefault="008D45A9" w:rsidP="00ED5668">
            <w:pPr>
              <w:pStyle w:val="Odstavecseseznamem"/>
              <w:spacing w:after="0" w:line="360" w:lineRule="auto"/>
              <w:jc w:val="center"/>
              <w:rPr>
                <w:rFonts w:cs="Times New Roman"/>
                <w:sz w:val="24"/>
                <w:szCs w:val="24"/>
              </w:rPr>
            </w:pPr>
            <w:r w:rsidRPr="008D45A9">
              <w:rPr>
                <w:rFonts w:cs="Times New Roman"/>
                <w:sz w:val="24"/>
                <w:szCs w:val="24"/>
              </w:rPr>
              <w:t xml:space="preserve">PudMed – 32 článků, EBSCO – 12 článků, </w:t>
            </w:r>
            <w:r w:rsidR="00FB6EC2" w:rsidRPr="008D45A9">
              <w:rPr>
                <w:rFonts w:cs="Times New Roman"/>
                <w:sz w:val="24"/>
                <w:szCs w:val="24"/>
              </w:rPr>
              <w:t xml:space="preserve">Science Direct </w:t>
            </w:r>
            <w:r w:rsidRPr="008D45A9">
              <w:rPr>
                <w:rFonts w:cs="Times New Roman"/>
                <w:sz w:val="24"/>
                <w:szCs w:val="24"/>
              </w:rPr>
              <w:t>–</w:t>
            </w:r>
            <w:r w:rsidR="00FB6EC2" w:rsidRPr="008D45A9">
              <w:rPr>
                <w:rFonts w:cs="Times New Roman"/>
                <w:sz w:val="24"/>
                <w:szCs w:val="24"/>
              </w:rPr>
              <w:t xml:space="preserve"> </w:t>
            </w:r>
            <w:r w:rsidRPr="008D45A9">
              <w:rPr>
                <w:rFonts w:cs="Times New Roman"/>
                <w:sz w:val="24"/>
                <w:szCs w:val="24"/>
              </w:rPr>
              <w:t xml:space="preserve">6 </w:t>
            </w:r>
            <w:r w:rsidR="002F507B" w:rsidRPr="008D45A9">
              <w:rPr>
                <w:rFonts w:cs="Times New Roman"/>
                <w:sz w:val="24"/>
                <w:szCs w:val="24"/>
              </w:rPr>
              <w:t>článků</w:t>
            </w:r>
            <w:r w:rsidR="002254E6" w:rsidRPr="008D45A9">
              <w:rPr>
                <w:rFonts w:cs="Times New Roman"/>
                <w:sz w:val="24"/>
                <w:szCs w:val="24"/>
              </w:rPr>
              <w:t xml:space="preserve">, Springer Link </w:t>
            </w:r>
            <w:r w:rsidRPr="008D45A9">
              <w:rPr>
                <w:rFonts w:cs="Times New Roman"/>
                <w:sz w:val="24"/>
                <w:szCs w:val="24"/>
              </w:rPr>
              <w:t>–</w:t>
            </w:r>
            <w:r w:rsidR="002254E6" w:rsidRPr="008D45A9">
              <w:rPr>
                <w:rFonts w:cs="Times New Roman"/>
                <w:sz w:val="24"/>
                <w:szCs w:val="24"/>
              </w:rPr>
              <w:t xml:space="preserve"> </w:t>
            </w:r>
            <w:r w:rsidRPr="008D45A9">
              <w:rPr>
                <w:rFonts w:cs="Times New Roman"/>
                <w:sz w:val="24"/>
                <w:szCs w:val="24"/>
              </w:rPr>
              <w:t xml:space="preserve">11 </w:t>
            </w:r>
            <w:r w:rsidR="002254E6" w:rsidRPr="008D45A9">
              <w:rPr>
                <w:rFonts w:cs="Times New Roman"/>
                <w:sz w:val="24"/>
                <w:szCs w:val="24"/>
              </w:rPr>
              <w:t>článků</w:t>
            </w:r>
          </w:p>
          <w:p w14:paraId="3618EB8D" w14:textId="669787D8" w:rsidR="005D71CE" w:rsidRPr="0044594A" w:rsidRDefault="005D71CE" w:rsidP="00ED5668">
            <w:pPr>
              <w:pStyle w:val="Odstavecseseznamem"/>
              <w:spacing w:after="0" w:line="360" w:lineRule="auto"/>
              <w:jc w:val="center"/>
              <w:rPr>
                <w:rFonts w:cs="Times New Roman"/>
                <w:sz w:val="24"/>
                <w:szCs w:val="24"/>
              </w:rPr>
            </w:pPr>
            <w:r w:rsidRPr="00596F11">
              <w:rPr>
                <w:rFonts w:cs="Times New Roman"/>
                <w:sz w:val="24"/>
                <w:szCs w:val="24"/>
              </w:rPr>
              <w:t>Pro tvorbu teoretic</w:t>
            </w:r>
            <w:r w:rsidR="00596F11">
              <w:rPr>
                <w:rFonts w:cs="Times New Roman"/>
                <w:sz w:val="24"/>
                <w:szCs w:val="24"/>
              </w:rPr>
              <w:t>kých východisek bylo použito 61</w:t>
            </w:r>
            <w:r w:rsidRPr="00596F11">
              <w:rPr>
                <w:rFonts w:cs="Times New Roman"/>
                <w:sz w:val="24"/>
                <w:szCs w:val="24"/>
              </w:rPr>
              <w:t xml:space="preserve"> článků.</w:t>
            </w:r>
          </w:p>
        </w:tc>
      </w:tr>
    </w:tbl>
    <w:p w14:paraId="1EBD245F" w14:textId="77777777" w:rsidR="005D71CE" w:rsidRDefault="005D71CE" w:rsidP="005D71CE">
      <w:pPr>
        <w:spacing w:line="360" w:lineRule="auto"/>
        <w:ind w:left="360"/>
        <w:rPr>
          <w:rFonts w:cs="Times New Roman"/>
          <w:sz w:val="24"/>
          <w:szCs w:val="24"/>
          <w:shd w:val="clear" w:color="auto" w:fill="FFFFFF"/>
        </w:rPr>
        <w:sectPr w:rsidR="005D71CE" w:rsidSect="00450E9B">
          <w:pgSz w:w="11906" w:h="16838" w:code="9"/>
          <w:pgMar w:top="1418" w:right="1134" w:bottom="1418" w:left="1701" w:header="709" w:footer="709" w:gutter="0"/>
          <w:pgNumType w:start="9"/>
          <w:cols w:space="708"/>
          <w:titlePg/>
          <w:docGrid w:linePitch="360"/>
        </w:sectPr>
      </w:pPr>
    </w:p>
    <w:p w14:paraId="592904F6" w14:textId="1B817204" w:rsidR="005D71CE" w:rsidRPr="002B1539" w:rsidRDefault="005D71CE" w:rsidP="002B1539">
      <w:pPr>
        <w:pStyle w:val="Nadpis1"/>
        <w:numPr>
          <w:ilvl w:val="0"/>
          <w:numId w:val="31"/>
        </w:numPr>
        <w:rPr>
          <w:rFonts w:ascii="Times New Roman" w:hAnsi="Times New Roman" w:cs="Times New Roman"/>
          <w:b/>
          <w:color w:val="auto"/>
        </w:rPr>
      </w:pPr>
      <w:bookmarkStart w:id="3" w:name="_Toc101734515"/>
      <w:r w:rsidRPr="002B1539">
        <w:rPr>
          <w:rFonts w:ascii="Times New Roman" w:hAnsi="Times New Roman" w:cs="Times New Roman"/>
          <w:b/>
          <w:color w:val="auto"/>
        </w:rPr>
        <w:lastRenderedPageBreak/>
        <w:t>Nefarmakologické přístupy</w:t>
      </w:r>
      <w:r w:rsidR="00D307C1" w:rsidRPr="002B1539">
        <w:rPr>
          <w:rFonts w:ascii="Times New Roman" w:hAnsi="Times New Roman" w:cs="Times New Roman"/>
          <w:b/>
          <w:color w:val="auto"/>
        </w:rPr>
        <w:t xml:space="preserve"> poruch příjmu potravy</w:t>
      </w:r>
      <w:bookmarkEnd w:id="3"/>
    </w:p>
    <w:p w14:paraId="15B030E7" w14:textId="22F563CC" w:rsidR="005D71CE" w:rsidRDefault="00145846" w:rsidP="005D71CE">
      <w:pPr>
        <w:shd w:val="clear" w:color="auto" w:fill="FFFFFF" w:themeFill="background1"/>
        <w:spacing w:line="360" w:lineRule="auto"/>
        <w:rPr>
          <w:rFonts w:cs="Times New Roman"/>
          <w:sz w:val="24"/>
          <w:szCs w:val="24"/>
        </w:rPr>
      </w:pPr>
      <w:r>
        <w:rPr>
          <w:rFonts w:cs="Times New Roman"/>
          <w:sz w:val="24"/>
          <w:szCs w:val="24"/>
        </w:rPr>
        <w:tab/>
      </w:r>
      <w:r w:rsidR="00B54FA3" w:rsidRPr="00B54FA3">
        <w:rPr>
          <w:rFonts w:cs="Times New Roman"/>
          <w:sz w:val="24"/>
          <w:szCs w:val="24"/>
        </w:rPr>
        <w:t>V souvislosti s</w:t>
      </w:r>
      <w:r w:rsidR="0063734C">
        <w:rPr>
          <w:rFonts w:cs="Times New Roman"/>
          <w:sz w:val="24"/>
          <w:szCs w:val="24"/>
        </w:rPr>
        <w:t> poruchami přijmu potravy (</w:t>
      </w:r>
      <w:r w:rsidR="00B54FA3" w:rsidRPr="00B54FA3">
        <w:rPr>
          <w:rFonts w:cs="Times New Roman"/>
          <w:sz w:val="24"/>
          <w:szCs w:val="24"/>
        </w:rPr>
        <w:t>PP</w:t>
      </w:r>
      <w:r w:rsidR="0063734C">
        <w:rPr>
          <w:rFonts w:cs="Times New Roman"/>
          <w:sz w:val="24"/>
          <w:szCs w:val="24"/>
        </w:rPr>
        <w:t>P)</w:t>
      </w:r>
      <w:r w:rsidR="00B54FA3" w:rsidRPr="00B54FA3">
        <w:rPr>
          <w:rFonts w:cs="Times New Roman"/>
          <w:sz w:val="24"/>
          <w:szCs w:val="24"/>
        </w:rPr>
        <w:t xml:space="preserve"> se nejčastěji hovoří o mentální anorexii, mentální bulimii, psychogenním přejídání a orthorexii</w:t>
      </w:r>
      <w:r w:rsidR="0063734C">
        <w:rPr>
          <w:rFonts w:cs="Times New Roman"/>
          <w:sz w:val="24"/>
          <w:szCs w:val="24"/>
        </w:rPr>
        <w:t>. Uvedené poruchy postihují celý organizmus sekundárními orgánovými komplikacemi</w:t>
      </w:r>
      <w:r w:rsidR="00B54FA3" w:rsidRPr="00B54FA3">
        <w:rPr>
          <w:rFonts w:cs="Times New Roman"/>
          <w:sz w:val="24"/>
          <w:szCs w:val="24"/>
        </w:rPr>
        <w:t xml:space="preserve"> (Meisnerová, 2013, s. 266).</w:t>
      </w:r>
      <w:r w:rsidR="00B54FA3">
        <w:rPr>
          <w:rFonts w:cs="Times New Roman"/>
          <w:sz w:val="24"/>
          <w:szCs w:val="24"/>
        </w:rPr>
        <w:t xml:space="preserve"> </w:t>
      </w:r>
      <w:r>
        <w:rPr>
          <w:rFonts w:cs="Times New Roman"/>
          <w:sz w:val="24"/>
          <w:szCs w:val="24"/>
        </w:rPr>
        <w:t xml:space="preserve">V současnosti </w:t>
      </w:r>
      <w:r w:rsidR="0063734C">
        <w:rPr>
          <w:rFonts w:cs="Times New Roman"/>
          <w:sz w:val="24"/>
          <w:szCs w:val="24"/>
        </w:rPr>
        <w:t>PPP</w:t>
      </w:r>
      <w:r>
        <w:rPr>
          <w:rFonts w:cs="Times New Roman"/>
          <w:sz w:val="24"/>
          <w:szCs w:val="24"/>
        </w:rPr>
        <w:t xml:space="preserve"> patří </w:t>
      </w:r>
      <w:r w:rsidRPr="0037280B">
        <w:rPr>
          <w:rFonts w:cs="Times New Roman"/>
          <w:sz w:val="24"/>
          <w:szCs w:val="24"/>
        </w:rPr>
        <w:t xml:space="preserve">mezi </w:t>
      </w:r>
      <w:r w:rsidR="0037280B" w:rsidRPr="0037280B">
        <w:rPr>
          <w:rFonts w:cs="Times New Roman"/>
          <w:sz w:val="24"/>
          <w:szCs w:val="24"/>
        </w:rPr>
        <w:t xml:space="preserve">časté a závažné </w:t>
      </w:r>
      <w:r w:rsidR="0037280B" w:rsidRPr="00BC1F6D">
        <w:rPr>
          <w:rFonts w:cs="Times New Roman"/>
          <w:sz w:val="24"/>
          <w:szCs w:val="24"/>
        </w:rPr>
        <w:t>problémy</w:t>
      </w:r>
      <w:r w:rsidR="005D71CE" w:rsidRPr="00BC1F6D">
        <w:rPr>
          <w:rFonts w:cs="Times New Roman"/>
          <w:sz w:val="24"/>
          <w:szCs w:val="24"/>
        </w:rPr>
        <w:t xml:space="preserve"> mladých lidí, zejména dospívajících dívek</w:t>
      </w:r>
      <w:r w:rsidR="00DF324B" w:rsidRPr="00BC1F6D">
        <w:rPr>
          <w:rFonts w:cs="Times New Roman"/>
          <w:sz w:val="24"/>
          <w:szCs w:val="24"/>
        </w:rPr>
        <w:t>, které nejčastěji souv</w:t>
      </w:r>
      <w:r w:rsidR="00BC1F6D" w:rsidRPr="00BC1F6D">
        <w:rPr>
          <w:rFonts w:cs="Times New Roman"/>
          <w:sz w:val="24"/>
          <w:szCs w:val="24"/>
        </w:rPr>
        <w:t>isejí</w:t>
      </w:r>
      <w:r w:rsidR="00DF324B">
        <w:rPr>
          <w:rFonts w:cs="Times New Roman"/>
          <w:sz w:val="24"/>
          <w:szCs w:val="24"/>
        </w:rPr>
        <w:t xml:space="preserve"> s omezením energetického příjmu</w:t>
      </w:r>
      <w:r w:rsidR="00DF324B" w:rsidRPr="00DB456D">
        <w:rPr>
          <w:rFonts w:cs="Times New Roman"/>
          <w:sz w:val="24"/>
          <w:szCs w:val="24"/>
        </w:rPr>
        <w:t>.</w:t>
      </w:r>
      <w:r w:rsidR="005D71CE" w:rsidRPr="00DB456D">
        <w:rPr>
          <w:rFonts w:cs="Times New Roman"/>
          <w:sz w:val="24"/>
          <w:szCs w:val="24"/>
        </w:rPr>
        <w:t xml:space="preserve"> </w:t>
      </w:r>
      <w:r w:rsidR="00DF324B" w:rsidRPr="00DB456D">
        <w:rPr>
          <w:rFonts w:cs="Times New Roman"/>
          <w:sz w:val="24"/>
          <w:szCs w:val="24"/>
        </w:rPr>
        <w:t>Poruchy jsou flukt</w:t>
      </w:r>
      <w:r w:rsidR="00BC1F6D" w:rsidRPr="00DB456D">
        <w:rPr>
          <w:rFonts w:cs="Times New Roman"/>
          <w:sz w:val="24"/>
          <w:szCs w:val="24"/>
        </w:rPr>
        <w:t>uující potíže s rozvojem změn v životním</w:t>
      </w:r>
      <w:r w:rsidR="00DB456D" w:rsidRPr="00DB456D">
        <w:rPr>
          <w:rFonts w:cs="Times New Roman"/>
          <w:sz w:val="24"/>
          <w:szCs w:val="24"/>
        </w:rPr>
        <w:t xml:space="preserve"> kontextu, úzkostí, impulzivitou</w:t>
      </w:r>
      <w:r w:rsidR="00725B47" w:rsidRPr="00DB456D">
        <w:rPr>
          <w:rFonts w:cs="Times New Roman"/>
          <w:sz w:val="24"/>
          <w:szCs w:val="24"/>
        </w:rPr>
        <w:t xml:space="preserve"> a</w:t>
      </w:r>
      <w:r w:rsidR="00DB456D" w:rsidRPr="00DB456D">
        <w:rPr>
          <w:rFonts w:cs="Times New Roman"/>
          <w:sz w:val="24"/>
          <w:szCs w:val="24"/>
        </w:rPr>
        <w:t xml:space="preserve"> pocitu nekompetentnosti.</w:t>
      </w:r>
      <w:r w:rsidR="00DF324B" w:rsidRPr="009C69BC">
        <w:rPr>
          <w:rFonts w:cs="Times New Roman"/>
          <w:sz w:val="24"/>
          <w:szCs w:val="24"/>
        </w:rPr>
        <w:t xml:space="preserve"> </w:t>
      </w:r>
      <w:r w:rsidR="005D71CE" w:rsidRPr="009C69BC">
        <w:rPr>
          <w:rFonts w:cs="Times New Roman"/>
          <w:sz w:val="24"/>
          <w:szCs w:val="24"/>
        </w:rPr>
        <w:t>Svou významnou roli</w:t>
      </w:r>
      <w:r w:rsidR="00A429E3" w:rsidRPr="009C69BC">
        <w:rPr>
          <w:rFonts w:cs="Times New Roman"/>
          <w:sz w:val="24"/>
          <w:szCs w:val="24"/>
        </w:rPr>
        <w:t xml:space="preserve"> k rozvoji PPP</w:t>
      </w:r>
      <w:r w:rsidR="005D71CE" w:rsidRPr="009C69BC">
        <w:rPr>
          <w:rFonts w:cs="Times New Roman"/>
          <w:color w:val="FF0000"/>
          <w:sz w:val="24"/>
          <w:szCs w:val="24"/>
        </w:rPr>
        <w:t xml:space="preserve"> </w:t>
      </w:r>
      <w:r w:rsidR="005D71CE" w:rsidRPr="009C69BC">
        <w:rPr>
          <w:rFonts w:cs="Times New Roman"/>
          <w:sz w:val="24"/>
          <w:szCs w:val="24"/>
        </w:rPr>
        <w:t xml:space="preserve">hraje </w:t>
      </w:r>
      <w:r w:rsidR="009C69BC" w:rsidRPr="009C69BC">
        <w:rPr>
          <w:rFonts w:cs="Times New Roman"/>
          <w:sz w:val="24"/>
          <w:szCs w:val="24"/>
        </w:rPr>
        <w:t xml:space="preserve">věk a </w:t>
      </w:r>
      <w:r w:rsidR="005D71CE" w:rsidRPr="009C69BC">
        <w:rPr>
          <w:rFonts w:cs="Times New Roman"/>
          <w:sz w:val="24"/>
          <w:szCs w:val="24"/>
        </w:rPr>
        <w:t xml:space="preserve">myšlenka pacienta, </w:t>
      </w:r>
      <w:r w:rsidR="00B136FD">
        <w:rPr>
          <w:rFonts w:cs="Times New Roman"/>
          <w:sz w:val="24"/>
          <w:szCs w:val="24"/>
        </w:rPr>
        <w:t>že jídlo má sociální charakter  s důsledkem</w:t>
      </w:r>
      <w:r w:rsidR="00F11E64" w:rsidRPr="00B136FD">
        <w:rPr>
          <w:rFonts w:cs="Times New Roman"/>
          <w:sz w:val="24"/>
          <w:szCs w:val="24"/>
        </w:rPr>
        <w:t xml:space="preserve"> </w:t>
      </w:r>
      <w:r w:rsidR="005D71CE" w:rsidRPr="00B136FD">
        <w:rPr>
          <w:rFonts w:cs="Times New Roman"/>
          <w:sz w:val="24"/>
          <w:szCs w:val="24"/>
        </w:rPr>
        <w:t>vyhýbán</w:t>
      </w:r>
      <w:r w:rsidR="002C3747" w:rsidRPr="00B136FD">
        <w:rPr>
          <w:rFonts w:cs="Times New Roman"/>
          <w:sz w:val="24"/>
          <w:szCs w:val="24"/>
        </w:rPr>
        <w:t>í</w:t>
      </w:r>
      <w:r w:rsidR="002C3747">
        <w:rPr>
          <w:rFonts w:cs="Times New Roman"/>
          <w:sz w:val="24"/>
          <w:szCs w:val="24"/>
        </w:rPr>
        <w:t xml:space="preserve"> se jídlu a separace od rodiny</w:t>
      </w:r>
      <w:r w:rsidR="001A6D63">
        <w:rPr>
          <w:rFonts w:cs="Times New Roman"/>
          <w:sz w:val="24"/>
          <w:szCs w:val="24"/>
        </w:rPr>
        <w:t xml:space="preserve"> </w:t>
      </w:r>
      <w:r w:rsidR="005D71CE">
        <w:rPr>
          <w:rFonts w:cs="Times New Roman"/>
          <w:sz w:val="24"/>
          <w:szCs w:val="24"/>
        </w:rPr>
        <w:t xml:space="preserve">(Krch, 2016, s. 238-239). </w:t>
      </w:r>
      <w:r w:rsidR="00611D1B" w:rsidRPr="00611D1B">
        <w:rPr>
          <w:rFonts w:cs="Times New Roman"/>
          <w:color w:val="212529"/>
          <w:sz w:val="24"/>
          <w:szCs w:val="24"/>
          <w:shd w:val="clear" w:color="auto" w:fill="FFFFFF"/>
        </w:rPr>
        <w:t xml:space="preserve">Jedním </w:t>
      </w:r>
      <w:r w:rsidR="00611D1B" w:rsidRPr="00B3001A">
        <w:rPr>
          <w:rFonts w:cs="Times New Roman"/>
          <w:color w:val="212529"/>
          <w:sz w:val="24"/>
          <w:szCs w:val="24"/>
          <w:shd w:val="clear" w:color="auto" w:fill="FFFFFF"/>
        </w:rPr>
        <w:t xml:space="preserve">z charakteristických rysů </w:t>
      </w:r>
      <w:r w:rsidR="00611D1B" w:rsidRPr="00611D1B">
        <w:rPr>
          <w:rFonts w:cs="Times New Roman"/>
          <w:color w:val="212529"/>
          <w:sz w:val="24"/>
          <w:szCs w:val="24"/>
          <w:shd w:val="clear" w:color="auto" w:fill="FFFFFF"/>
        </w:rPr>
        <w:t>u PPP je porucha obrazu těla s důsledkem na kognitivní, emoční a behaviorální fungování</w:t>
      </w:r>
      <w:r w:rsidR="00611D1B">
        <w:rPr>
          <w:rFonts w:cs="Times New Roman"/>
          <w:color w:val="212529"/>
          <w:sz w:val="24"/>
          <w:szCs w:val="24"/>
          <w:shd w:val="clear" w:color="auto" w:fill="FFFFFF"/>
        </w:rPr>
        <w:t xml:space="preserve"> (Savidaki et al., 2020, s. 2)</w:t>
      </w:r>
      <w:r w:rsidR="002C3747">
        <w:rPr>
          <w:rFonts w:cs="Times New Roman"/>
          <w:color w:val="212529"/>
          <w:sz w:val="24"/>
          <w:szCs w:val="24"/>
          <w:shd w:val="clear" w:color="auto" w:fill="FFFFFF"/>
        </w:rPr>
        <w:t>.</w:t>
      </w:r>
      <w:r w:rsidR="00611D1B">
        <w:rPr>
          <w:rFonts w:cs="Times New Roman"/>
          <w:color w:val="212529"/>
          <w:sz w:val="24"/>
          <w:szCs w:val="24"/>
          <w:shd w:val="clear" w:color="auto" w:fill="FFFFFF"/>
        </w:rPr>
        <w:t xml:space="preserve"> </w:t>
      </w:r>
      <w:r w:rsidR="005D71CE">
        <w:rPr>
          <w:rFonts w:cs="Times New Roman"/>
          <w:sz w:val="24"/>
          <w:szCs w:val="24"/>
        </w:rPr>
        <w:t>Vzhledem k tomu, jaké mohou mít PPP vážné psychické, chronické a fyzické následky, je nutností vést pacienta již při první konzultaci k</w:t>
      </w:r>
      <w:r w:rsidR="00000EA9">
        <w:rPr>
          <w:rFonts w:cs="Times New Roman"/>
          <w:sz w:val="24"/>
          <w:szCs w:val="24"/>
        </w:rPr>
        <w:t> </w:t>
      </w:r>
      <w:r w:rsidR="00000EA9" w:rsidRPr="00000EA9">
        <w:rPr>
          <w:rFonts w:cs="Times New Roman"/>
          <w:sz w:val="24"/>
          <w:szCs w:val="24"/>
        </w:rPr>
        <w:t>adekvátnímu řešení</w:t>
      </w:r>
      <w:r w:rsidR="005D71CE">
        <w:rPr>
          <w:rFonts w:cs="Times New Roman"/>
          <w:sz w:val="24"/>
          <w:szCs w:val="24"/>
        </w:rPr>
        <w:t xml:space="preserve">. </w:t>
      </w:r>
      <w:r w:rsidR="005D71CE" w:rsidRPr="00B55CF3">
        <w:rPr>
          <w:rFonts w:cs="Times New Roman"/>
          <w:sz w:val="24"/>
          <w:szCs w:val="24"/>
        </w:rPr>
        <w:t xml:space="preserve">Konzultace by měla obsahovat komplexní informace, včetně </w:t>
      </w:r>
      <w:r w:rsidR="00B55CF3" w:rsidRPr="00B55CF3">
        <w:rPr>
          <w:rFonts w:cs="Times New Roman"/>
          <w:sz w:val="24"/>
          <w:szCs w:val="24"/>
        </w:rPr>
        <w:t xml:space="preserve">interpretace </w:t>
      </w:r>
      <w:r w:rsidR="005D71CE" w:rsidRPr="00B55CF3">
        <w:rPr>
          <w:rFonts w:cs="Times New Roman"/>
          <w:sz w:val="24"/>
          <w:szCs w:val="24"/>
        </w:rPr>
        <w:t xml:space="preserve">terapeutického přístupu a rizik onemocnění. K diagnostice </w:t>
      </w:r>
      <w:r w:rsidR="00A429E3" w:rsidRPr="00B55CF3">
        <w:rPr>
          <w:rFonts w:cs="Times New Roman"/>
          <w:sz w:val="24"/>
          <w:szCs w:val="24"/>
        </w:rPr>
        <w:t>PPP</w:t>
      </w:r>
      <w:r w:rsidR="005D71CE" w:rsidRPr="00B55CF3">
        <w:rPr>
          <w:rFonts w:cs="Times New Roman"/>
          <w:sz w:val="24"/>
          <w:szCs w:val="24"/>
        </w:rPr>
        <w:t xml:space="preserve"> slouží kritéria ICD-10 (Mezinárodní klasifikace nemocí</w:t>
      </w:r>
      <w:r w:rsidR="005D71CE">
        <w:rPr>
          <w:rFonts w:cs="Times New Roman"/>
          <w:sz w:val="24"/>
          <w:szCs w:val="24"/>
        </w:rPr>
        <w:t xml:space="preserve">) a DSM (Diagnostický statistický manuál mentálních poruch). </w:t>
      </w:r>
      <w:r w:rsidR="005D71CE" w:rsidRPr="00A429E3">
        <w:rPr>
          <w:rFonts w:cs="Times New Roman"/>
          <w:sz w:val="24"/>
          <w:szCs w:val="24"/>
        </w:rPr>
        <w:t>Základním stavebním kamenem</w:t>
      </w:r>
      <w:r w:rsidR="005D71CE">
        <w:rPr>
          <w:rFonts w:cs="Times New Roman"/>
          <w:sz w:val="24"/>
          <w:szCs w:val="24"/>
        </w:rPr>
        <w:t xml:space="preserve"> k </w:t>
      </w:r>
      <w:r w:rsidR="005D71CE" w:rsidRPr="00235FF1">
        <w:rPr>
          <w:rFonts w:cs="Times New Roman"/>
          <w:sz w:val="24"/>
          <w:szCs w:val="24"/>
        </w:rPr>
        <w:t>navrácení zdraví</w:t>
      </w:r>
      <w:r w:rsidR="00813735">
        <w:rPr>
          <w:rFonts w:cs="Times New Roman"/>
          <w:sz w:val="24"/>
          <w:szCs w:val="24"/>
        </w:rPr>
        <w:t xml:space="preserve"> u PPP</w:t>
      </w:r>
      <w:r w:rsidR="005D71CE">
        <w:rPr>
          <w:rFonts w:cs="Times New Roman"/>
          <w:sz w:val="24"/>
          <w:szCs w:val="24"/>
        </w:rPr>
        <w:t xml:space="preserve">, </w:t>
      </w:r>
      <w:r w:rsidR="005D71CE" w:rsidRPr="00A429E3">
        <w:rPr>
          <w:rFonts w:cs="Times New Roman"/>
          <w:sz w:val="24"/>
          <w:szCs w:val="24"/>
        </w:rPr>
        <w:t xml:space="preserve">bez </w:t>
      </w:r>
      <w:r w:rsidR="005D71CE" w:rsidRPr="00453359">
        <w:rPr>
          <w:rFonts w:cs="Times New Roman"/>
          <w:sz w:val="24"/>
          <w:szCs w:val="24"/>
        </w:rPr>
        <w:t>které</w:t>
      </w:r>
      <w:r w:rsidR="00A429E3" w:rsidRPr="00453359">
        <w:rPr>
          <w:rFonts w:cs="Times New Roman"/>
          <w:sz w:val="24"/>
          <w:szCs w:val="24"/>
        </w:rPr>
        <w:t>ho</w:t>
      </w:r>
      <w:r w:rsidR="0008306E" w:rsidRPr="00453359">
        <w:rPr>
          <w:rFonts w:cs="Times New Roman"/>
          <w:sz w:val="24"/>
          <w:szCs w:val="24"/>
        </w:rPr>
        <w:t xml:space="preserve"> </w:t>
      </w:r>
      <w:r w:rsidR="00453359" w:rsidRPr="00453359">
        <w:rPr>
          <w:rFonts w:cs="Times New Roman"/>
          <w:sz w:val="24"/>
          <w:szCs w:val="24"/>
        </w:rPr>
        <w:t>by přístup</w:t>
      </w:r>
      <w:r w:rsidR="00453359">
        <w:rPr>
          <w:rFonts w:cs="Times New Roman"/>
          <w:sz w:val="24"/>
          <w:szCs w:val="24"/>
        </w:rPr>
        <w:t xml:space="preserve"> nebyl</w:t>
      </w:r>
      <w:r w:rsidR="005D71CE">
        <w:rPr>
          <w:rFonts w:cs="Times New Roman"/>
          <w:sz w:val="24"/>
          <w:szCs w:val="24"/>
        </w:rPr>
        <w:t xml:space="preserve"> komplexn</w:t>
      </w:r>
      <w:r w:rsidR="00B039CA">
        <w:rPr>
          <w:rFonts w:cs="Times New Roman"/>
          <w:sz w:val="24"/>
          <w:szCs w:val="24"/>
        </w:rPr>
        <w:t>í, jsou zejména psychoterapeutické</w:t>
      </w:r>
      <w:r w:rsidR="005D71CE">
        <w:rPr>
          <w:rFonts w:cs="Times New Roman"/>
          <w:sz w:val="24"/>
          <w:szCs w:val="24"/>
        </w:rPr>
        <w:t xml:space="preserve"> intervence </w:t>
      </w:r>
      <w:r w:rsidR="00F02922">
        <w:rPr>
          <w:rFonts w:cs="Times New Roman"/>
          <w:sz w:val="24"/>
          <w:szCs w:val="24"/>
        </w:rPr>
        <w:t>(Herpetz et al., 2011, s. 679-</w:t>
      </w:r>
      <w:r w:rsidR="005D71CE">
        <w:rPr>
          <w:rFonts w:cs="Times New Roman"/>
          <w:sz w:val="24"/>
          <w:szCs w:val="24"/>
        </w:rPr>
        <w:t xml:space="preserve">683). Jedná se o </w:t>
      </w:r>
      <w:r w:rsidR="00B039CA">
        <w:rPr>
          <w:rFonts w:cs="Times New Roman"/>
          <w:sz w:val="24"/>
          <w:szCs w:val="24"/>
        </w:rPr>
        <w:t>přístupy</w:t>
      </w:r>
      <w:r w:rsidR="005D71CE">
        <w:rPr>
          <w:rFonts w:cs="Times New Roman"/>
          <w:sz w:val="24"/>
          <w:szCs w:val="24"/>
        </w:rPr>
        <w:t>, které slouží k</w:t>
      </w:r>
      <w:r w:rsidR="00D80FBA">
        <w:rPr>
          <w:rFonts w:cs="Times New Roman"/>
          <w:sz w:val="24"/>
          <w:szCs w:val="24"/>
        </w:rPr>
        <w:t> </w:t>
      </w:r>
      <w:r w:rsidR="00D80FBA" w:rsidRPr="00453359">
        <w:rPr>
          <w:rFonts w:cs="Times New Roman"/>
          <w:sz w:val="24"/>
          <w:szCs w:val="24"/>
        </w:rPr>
        <w:t xml:space="preserve">efektivní </w:t>
      </w:r>
      <w:r w:rsidR="00453359">
        <w:rPr>
          <w:rFonts w:cs="Times New Roman"/>
          <w:sz w:val="24"/>
          <w:szCs w:val="24"/>
        </w:rPr>
        <w:t xml:space="preserve">nápravě z </w:t>
      </w:r>
      <w:r w:rsidR="005D71CE">
        <w:rPr>
          <w:rFonts w:cs="Times New Roman"/>
          <w:sz w:val="24"/>
          <w:szCs w:val="24"/>
        </w:rPr>
        <w:t>PPP s použitím v dlouhodobém hledisku, neboť se zabývají psychologickými a sociálními f</w:t>
      </w:r>
      <w:r w:rsidR="00B039CA">
        <w:rPr>
          <w:rFonts w:cs="Times New Roman"/>
          <w:sz w:val="24"/>
          <w:szCs w:val="24"/>
        </w:rPr>
        <w:t xml:space="preserve">aktory, </w:t>
      </w:r>
      <w:r w:rsidR="0045054A">
        <w:rPr>
          <w:rFonts w:cs="Times New Roman"/>
          <w:sz w:val="24"/>
          <w:szCs w:val="24"/>
        </w:rPr>
        <w:t>které se podílí</w:t>
      </w:r>
      <w:r w:rsidR="00B039CA">
        <w:rPr>
          <w:rFonts w:cs="Times New Roman"/>
          <w:sz w:val="24"/>
          <w:szCs w:val="24"/>
        </w:rPr>
        <w:t xml:space="preserve"> na vývoji</w:t>
      </w:r>
      <w:r w:rsidR="005D71CE">
        <w:rPr>
          <w:rFonts w:cs="Times New Roman"/>
          <w:sz w:val="24"/>
          <w:szCs w:val="24"/>
        </w:rPr>
        <w:t xml:space="preserve"> poruch (Costa, Melnik, 2016, s. 236).</w:t>
      </w:r>
      <w:r w:rsidR="00D9636A">
        <w:rPr>
          <w:rFonts w:cs="Times New Roman"/>
          <w:sz w:val="24"/>
          <w:szCs w:val="24"/>
        </w:rPr>
        <w:t xml:space="preserve"> Cíle terapie bude dosaženo, pokud pacient získá kontrolu nad jídelním chováním, dosáhne navrácení tělesné hmotnosti s ustoupením psychopatologie. </w:t>
      </w:r>
      <w:r w:rsidR="00D9636A" w:rsidRPr="00235FF1">
        <w:rPr>
          <w:rFonts w:cs="Times New Roman"/>
          <w:sz w:val="24"/>
          <w:szCs w:val="24"/>
        </w:rPr>
        <w:t>Opětovné navození zdraví</w:t>
      </w:r>
      <w:r w:rsidR="00D9636A">
        <w:rPr>
          <w:rFonts w:cs="Times New Roman"/>
          <w:sz w:val="24"/>
          <w:szCs w:val="24"/>
        </w:rPr>
        <w:t xml:space="preserve"> pacienta s PPP spočívá v multidisciplinárním, komplexním přístupu a jedná se o dlouhodobou záležitost (Krch, 2016, s. 238-239).</w:t>
      </w:r>
    </w:p>
    <w:p w14:paraId="2350D819" w14:textId="0C4D5EF8" w:rsidR="005D71CE" w:rsidRPr="007F7A0F" w:rsidRDefault="005D71CE" w:rsidP="005D71CE">
      <w:pPr>
        <w:pStyle w:val="Nadpis2"/>
        <w:spacing w:after="240"/>
        <w:rPr>
          <w:rFonts w:ascii="Times New Roman" w:hAnsi="Times New Roman" w:cs="Times New Roman"/>
          <w:b/>
          <w:color w:val="000000" w:themeColor="text1"/>
          <w:sz w:val="28"/>
          <w:szCs w:val="28"/>
        </w:rPr>
      </w:pPr>
      <w:bookmarkStart w:id="4" w:name="_Toc101734516"/>
      <w:r w:rsidRPr="007F7A0F">
        <w:rPr>
          <w:rFonts w:ascii="Times New Roman" w:hAnsi="Times New Roman" w:cs="Times New Roman"/>
          <w:b/>
          <w:color w:val="000000" w:themeColor="text1"/>
          <w:sz w:val="28"/>
          <w:szCs w:val="28"/>
        </w:rPr>
        <w:t>Explikace pojmů vztahující</w:t>
      </w:r>
      <w:r w:rsidR="00D87FFB" w:rsidRPr="003F7C41">
        <w:rPr>
          <w:rFonts w:ascii="Times New Roman" w:hAnsi="Times New Roman" w:cs="Times New Roman"/>
          <w:b/>
          <w:color w:val="auto"/>
          <w:sz w:val="28"/>
          <w:szCs w:val="28"/>
        </w:rPr>
        <w:t>ch</w:t>
      </w:r>
      <w:r w:rsidRPr="007F7A0F">
        <w:rPr>
          <w:rFonts w:ascii="Times New Roman" w:hAnsi="Times New Roman" w:cs="Times New Roman"/>
          <w:b/>
          <w:color w:val="000000" w:themeColor="text1"/>
          <w:sz w:val="28"/>
          <w:szCs w:val="28"/>
        </w:rPr>
        <w:t xml:space="preserve"> se k nefarmakologickým přístupům v péči o pacienty s poruchou příjmu potravy</w:t>
      </w:r>
      <w:bookmarkEnd w:id="4"/>
    </w:p>
    <w:p w14:paraId="54AF62C3" w14:textId="192EE879" w:rsidR="00A46678" w:rsidRDefault="005D71CE" w:rsidP="00417476">
      <w:pPr>
        <w:spacing w:after="0" w:line="360" w:lineRule="auto"/>
        <w:rPr>
          <w:rFonts w:cs="Times New Roman"/>
          <w:strike/>
          <w:sz w:val="24"/>
          <w:szCs w:val="24"/>
        </w:rPr>
      </w:pPr>
      <w:r>
        <w:rPr>
          <w:rFonts w:cs="Times New Roman"/>
          <w:sz w:val="24"/>
          <w:szCs w:val="24"/>
        </w:rPr>
        <w:tab/>
      </w:r>
      <w:r w:rsidR="00576953">
        <w:rPr>
          <w:rFonts w:cs="Times New Roman"/>
          <w:sz w:val="24"/>
          <w:szCs w:val="24"/>
        </w:rPr>
        <w:t>V souvislosti s PPP se nejčastěji hovoří o mentální anorexii, mentální bulimii, psychogenním přejídání a orthorexii (Meisnerová, 2013, s. 266). K jednoznačnému vnímání PPP a nefarmakologickým přístupům jsou objasněny na základě dohledaných poznatků.</w:t>
      </w:r>
    </w:p>
    <w:p w14:paraId="77B64B0B" w14:textId="77777777" w:rsidR="005D71CE" w:rsidRPr="00417476" w:rsidRDefault="005D71CE" w:rsidP="00417476">
      <w:pPr>
        <w:spacing w:after="0" w:line="360" w:lineRule="auto"/>
        <w:rPr>
          <w:rFonts w:cs="Times New Roman"/>
          <w:sz w:val="24"/>
          <w:szCs w:val="24"/>
        </w:rPr>
      </w:pPr>
      <w:r w:rsidRPr="002E5D39">
        <w:rPr>
          <w:rFonts w:cs="Times New Roman"/>
          <w:b/>
          <w:sz w:val="24"/>
          <w:szCs w:val="24"/>
        </w:rPr>
        <w:t>Mentální anorexie</w:t>
      </w:r>
    </w:p>
    <w:p w14:paraId="2769D803" w14:textId="184B5BAE" w:rsidR="005D71CE" w:rsidRDefault="005D71CE" w:rsidP="005D71CE">
      <w:pPr>
        <w:spacing w:line="360" w:lineRule="auto"/>
        <w:jc w:val="both"/>
        <w:rPr>
          <w:rFonts w:cs="Times New Roman"/>
          <w:sz w:val="24"/>
          <w:szCs w:val="24"/>
        </w:rPr>
      </w:pPr>
      <w:r>
        <w:rPr>
          <w:rFonts w:cs="Times New Roman"/>
          <w:sz w:val="24"/>
          <w:szCs w:val="24"/>
        </w:rPr>
        <w:tab/>
        <w:t xml:space="preserve">Mentální anorexie (MA) je onemocnění charakterizované obavami z přibývající tělesné hmotnosti s následným odmítáním pozření jídla. Jedná se o poruchu, která svým nástupem </w:t>
      </w:r>
      <w:r>
        <w:rPr>
          <w:rFonts w:cs="Times New Roman"/>
          <w:sz w:val="24"/>
          <w:szCs w:val="24"/>
        </w:rPr>
        <w:lastRenderedPageBreak/>
        <w:t xml:space="preserve">dominuje v dospívání a má za následek nárůst úmrtnosti v oblasti psychiatrických poruch. Dle diagnostických kritérií DSM-5 je pro MA typické zkreslené vnímání svého těla, cílová nízká hmotnost a počítání celkového příjmu </w:t>
      </w:r>
      <w:r w:rsidR="00EC479F">
        <w:rPr>
          <w:rFonts w:cs="Times New Roman"/>
          <w:sz w:val="24"/>
          <w:szCs w:val="24"/>
        </w:rPr>
        <w:t xml:space="preserve">požitých </w:t>
      </w:r>
      <w:r>
        <w:rPr>
          <w:rFonts w:cs="Times New Roman"/>
          <w:sz w:val="24"/>
          <w:szCs w:val="24"/>
        </w:rPr>
        <w:t>kalorií za den. Člověk s tímto onemocněním m</w:t>
      </w:r>
      <w:r w:rsidR="00EC479F">
        <w:rPr>
          <w:rFonts w:cs="Times New Roman"/>
          <w:sz w:val="24"/>
          <w:szCs w:val="24"/>
        </w:rPr>
        <w:t>á vymezené potraviny ke konzumaci</w:t>
      </w:r>
      <w:r>
        <w:rPr>
          <w:rFonts w:cs="Times New Roman"/>
          <w:sz w:val="24"/>
          <w:szCs w:val="24"/>
        </w:rPr>
        <w:t>, při čemž svůj denní příjem kompenzuje nadměrným fyzickým cvičením (Neale, Hudson, 2020</w:t>
      </w:r>
      <w:r w:rsidRPr="00AF72C2">
        <w:rPr>
          <w:rFonts w:cs="Times New Roman"/>
          <w:color w:val="000000" w:themeColor="text1"/>
          <w:sz w:val="24"/>
          <w:szCs w:val="24"/>
        </w:rPr>
        <w:t xml:space="preserve">, s. </w:t>
      </w:r>
      <w:r w:rsidR="00F02922">
        <w:rPr>
          <w:rFonts w:cs="Times New Roman"/>
          <w:color w:val="000000" w:themeColor="text1"/>
          <w:sz w:val="24"/>
          <w:szCs w:val="24"/>
        </w:rPr>
        <w:t>1-</w:t>
      </w:r>
      <w:r w:rsidRPr="00AF72C2">
        <w:rPr>
          <w:rFonts w:cs="Times New Roman"/>
          <w:color w:val="000000" w:themeColor="text1"/>
          <w:sz w:val="24"/>
          <w:szCs w:val="24"/>
        </w:rPr>
        <w:t>2</w:t>
      </w:r>
      <w:r>
        <w:rPr>
          <w:rFonts w:cs="Times New Roman"/>
          <w:sz w:val="24"/>
          <w:szCs w:val="24"/>
        </w:rPr>
        <w:t xml:space="preserve">). Kromě snižování energetického </w:t>
      </w:r>
      <w:r w:rsidR="00046920" w:rsidRPr="00046920">
        <w:rPr>
          <w:rFonts w:cs="Times New Roman"/>
          <w:sz w:val="24"/>
          <w:szCs w:val="24"/>
        </w:rPr>
        <w:t>pří</w:t>
      </w:r>
      <w:r w:rsidRPr="00046920">
        <w:rPr>
          <w:rFonts w:cs="Times New Roman"/>
          <w:sz w:val="24"/>
          <w:szCs w:val="24"/>
        </w:rPr>
        <w:t>jmu</w:t>
      </w:r>
      <w:r>
        <w:rPr>
          <w:rFonts w:cs="Times New Roman"/>
          <w:sz w:val="24"/>
          <w:szCs w:val="24"/>
        </w:rPr>
        <w:t xml:space="preserve"> a zvyšování energetického výdeje pacienti  užívají léky (např. laxativa, diuretika), vystavují se chladu a potravu pouze žvýkají bez jejího polykání. Dle výzkumu z USA je celoživotní prevalence MA udávána v rozmezí 0,5 – </w:t>
      </w:r>
      <w:r w:rsidRPr="00046920">
        <w:rPr>
          <w:rFonts w:cs="Times New Roman"/>
          <w:sz w:val="24"/>
          <w:szCs w:val="24"/>
        </w:rPr>
        <w:t>2,2</w:t>
      </w:r>
      <w:r w:rsidR="00046920" w:rsidRPr="00046920">
        <w:rPr>
          <w:rFonts w:cs="Times New Roman"/>
          <w:sz w:val="24"/>
          <w:szCs w:val="24"/>
        </w:rPr>
        <w:t xml:space="preserve"> </w:t>
      </w:r>
      <w:r w:rsidRPr="00046920">
        <w:rPr>
          <w:rFonts w:cs="Times New Roman"/>
          <w:sz w:val="24"/>
          <w:szCs w:val="24"/>
        </w:rPr>
        <w:t>%</w:t>
      </w:r>
      <w:r>
        <w:rPr>
          <w:rFonts w:cs="Times New Roman"/>
          <w:sz w:val="24"/>
          <w:szCs w:val="24"/>
        </w:rPr>
        <w:t xml:space="preserve"> u žen a u mužů okolo </w:t>
      </w:r>
      <w:r w:rsidRPr="00046920">
        <w:rPr>
          <w:rFonts w:cs="Times New Roman"/>
          <w:sz w:val="24"/>
          <w:szCs w:val="24"/>
        </w:rPr>
        <w:t>1</w:t>
      </w:r>
      <w:r w:rsidR="00046920" w:rsidRPr="00046920">
        <w:rPr>
          <w:rFonts w:cs="Times New Roman"/>
          <w:sz w:val="24"/>
          <w:szCs w:val="24"/>
        </w:rPr>
        <w:t xml:space="preserve"> </w:t>
      </w:r>
      <w:r w:rsidRPr="00046920">
        <w:rPr>
          <w:rFonts w:cs="Times New Roman"/>
          <w:sz w:val="24"/>
          <w:szCs w:val="24"/>
        </w:rPr>
        <w:t>%</w:t>
      </w:r>
      <w:r>
        <w:rPr>
          <w:rFonts w:cs="Times New Roman"/>
          <w:sz w:val="24"/>
          <w:szCs w:val="24"/>
        </w:rPr>
        <w:t xml:space="preserve"> (Wohlinová, 2020, s. 136). Léčba tohoto závažného onemocnění spočívá v komplexním a multidisciplinárním přístupu zahrnu</w:t>
      </w:r>
      <w:r w:rsidRPr="005968CF">
        <w:rPr>
          <w:rFonts w:cs="Times New Roman"/>
          <w:sz w:val="24"/>
          <w:szCs w:val="24"/>
        </w:rPr>
        <w:t>jí</w:t>
      </w:r>
      <w:r w:rsidR="00046920" w:rsidRPr="005968CF">
        <w:rPr>
          <w:rFonts w:cs="Times New Roman"/>
          <w:sz w:val="24"/>
          <w:szCs w:val="24"/>
        </w:rPr>
        <w:t>c</w:t>
      </w:r>
      <w:r w:rsidR="005968CF">
        <w:rPr>
          <w:rFonts w:cs="Times New Roman"/>
          <w:sz w:val="24"/>
          <w:szCs w:val="24"/>
        </w:rPr>
        <w:t>í</w:t>
      </w:r>
      <w:r>
        <w:rPr>
          <w:rFonts w:cs="Times New Roman"/>
          <w:sz w:val="24"/>
          <w:szCs w:val="24"/>
        </w:rPr>
        <w:t xml:space="preserve"> nutriční poradenství, psychoterapii, farmakoterapii a léčbu zdravotních komplikací, které během onemocnění mohou progredovat (Andrade et al., 2017, s. 518). </w:t>
      </w:r>
    </w:p>
    <w:p w14:paraId="2290BE0A" w14:textId="77777777" w:rsidR="005D71CE" w:rsidRDefault="005D71CE" w:rsidP="005D71CE">
      <w:pPr>
        <w:spacing w:after="0" w:line="360" w:lineRule="auto"/>
        <w:jc w:val="both"/>
        <w:rPr>
          <w:rFonts w:cs="Times New Roman"/>
          <w:b/>
          <w:sz w:val="24"/>
          <w:szCs w:val="24"/>
        </w:rPr>
      </w:pPr>
      <w:r w:rsidRPr="002E5D39">
        <w:rPr>
          <w:rFonts w:cs="Times New Roman"/>
          <w:b/>
          <w:sz w:val="24"/>
          <w:szCs w:val="24"/>
        </w:rPr>
        <w:t>Mentální bulimie</w:t>
      </w:r>
    </w:p>
    <w:p w14:paraId="25D73C08" w14:textId="5E138CA6" w:rsidR="005D71CE" w:rsidRPr="00CB32F7" w:rsidRDefault="005D71CE" w:rsidP="005D71CE">
      <w:pPr>
        <w:spacing w:line="360" w:lineRule="auto"/>
        <w:jc w:val="both"/>
        <w:rPr>
          <w:rFonts w:cs="Times New Roman"/>
          <w:color w:val="FF0000"/>
          <w:sz w:val="24"/>
          <w:szCs w:val="24"/>
        </w:rPr>
      </w:pPr>
      <w:r>
        <w:rPr>
          <w:rFonts w:cs="Times New Roman"/>
          <w:sz w:val="24"/>
          <w:szCs w:val="24"/>
        </w:rPr>
        <w:tab/>
        <w:t xml:space="preserve">V dřívějších letech byla mentální bulimie (MB) popisována jako součást chování obézních jedinců, </w:t>
      </w:r>
      <w:r w:rsidR="005968CF">
        <w:rPr>
          <w:rFonts w:cs="Times New Roman"/>
          <w:sz w:val="24"/>
          <w:szCs w:val="24"/>
        </w:rPr>
        <w:t>později jako jev forem MA. Nyní zastupuje samostatnou poruchu</w:t>
      </w:r>
      <w:r>
        <w:rPr>
          <w:rFonts w:cs="Times New Roman"/>
          <w:sz w:val="24"/>
          <w:szCs w:val="24"/>
        </w:rPr>
        <w:t xml:space="preserve">, </w:t>
      </w:r>
      <w:r w:rsidR="005968CF">
        <w:rPr>
          <w:rFonts w:cs="Times New Roman"/>
          <w:sz w:val="24"/>
          <w:szCs w:val="24"/>
        </w:rPr>
        <w:t>kdy</w:t>
      </w:r>
      <w:r>
        <w:rPr>
          <w:rFonts w:cs="Times New Roman"/>
          <w:sz w:val="24"/>
          <w:szCs w:val="24"/>
        </w:rPr>
        <w:t xml:space="preserve"> v osobní anamnéze pacienta ji může předcházet MA. MB je charakterizována neustálým puzením ke konzumaci velkého množství jídla se související ztrátou kontroly s následným kompenzačním chováním (zv</w:t>
      </w:r>
      <w:r w:rsidR="00672209">
        <w:rPr>
          <w:rFonts w:cs="Times New Roman"/>
          <w:sz w:val="24"/>
          <w:szCs w:val="24"/>
        </w:rPr>
        <w:t xml:space="preserve">racením). Symptomatika bulimie </w:t>
      </w:r>
      <w:r>
        <w:rPr>
          <w:rFonts w:cs="Times New Roman"/>
          <w:sz w:val="24"/>
          <w:szCs w:val="24"/>
        </w:rPr>
        <w:t>může spočívat v pocitu smutku, depresivní náladě, úzkostných stavech, pocitech samoty a prázdnoty. Po záchvatu přejedení následují výč</w:t>
      </w:r>
      <w:r w:rsidR="00672209">
        <w:rPr>
          <w:rFonts w:cs="Times New Roman"/>
          <w:sz w:val="24"/>
          <w:szCs w:val="24"/>
        </w:rPr>
        <w:t>itky s pocity viny za neovládatelné</w:t>
      </w:r>
      <w:r>
        <w:rPr>
          <w:rFonts w:cs="Times New Roman"/>
          <w:sz w:val="24"/>
          <w:szCs w:val="24"/>
        </w:rPr>
        <w:t xml:space="preserve"> chování a osobní zklamání (Němečková, 2011, s. 460). </w:t>
      </w:r>
      <w:r w:rsidR="00046920">
        <w:rPr>
          <w:rFonts w:cs="Times New Roman"/>
          <w:sz w:val="24"/>
          <w:szCs w:val="24"/>
        </w:rPr>
        <w:t>Diagnostický statistický manuál duševních poruch (</w:t>
      </w:r>
      <w:r w:rsidRPr="00046920">
        <w:rPr>
          <w:rFonts w:cs="Times New Roman"/>
          <w:sz w:val="24"/>
          <w:szCs w:val="24"/>
        </w:rPr>
        <w:t>DSM-5</w:t>
      </w:r>
      <w:r w:rsidR="00046920" w:rsidRPr="00046920">
        <w:rPr>
          <w:rFonts w:cs="Times New Roman"/>
          <w:sz w:val="24"/>
          <w:szCs w:val="24"/>
        </w:rPr>
        <w:t>)</w:t>
      </w:r>
      <w:r>
        <w:rPr>
          <w:rFonts w:cs="Times New Roman"/>
          <w:sz w:val="24"/>
          <w:szCs w:val="24"/>
        </w:rPr>
        <w:t xml:space="preserve"> uvádí, že k diagnostikování bulimie musí jedince provázet záchvat přejídání s následným kompenzačním chováním s frekvencí minimálně jedenkrát týdně po dobu tří měsíců. Téměř u všech případů MB vykazují další komorbidity jako změna nálad, úzkost, afektivní chování a zneužívání návykových látek (Hay, Claudino, 2015, s.</w:t>
      </w:r>
      <w:r w:rsidR="00325E83">
        <w:rPr>
          <w:rFonts w:cs="Times New Roman"/>
          <w:sz w:val="24"/>
          <w:szCs w:val="24"/>
        </w:rPr>
        <w:t xml:space="preserve"> </w:t>
      </w:r>
      <w:r>
        <w:rPr>
          <w:rFonts w:cs="Times New Roman"/>
          <w:sz w:val="24"/>
          <w:szCs w:val="24"/>
        </w:rPr>
        <w:t xml:space="preserve">2). </w:t>
      </w:r>
      <w:r w:rsidRPr="00E164F8">
        <w:rPr>
          <w:rFonts w:cs="Times New Roman"/>
          <w:sz w:val="24"/>
          <w:szCs w:val="24"/>
        </w:rPr>
        <w:t>Jako východisko těchto symptomů má dle Gorell a Grange (2019, s. 537</w:t>
      </w:r>
      <w:r w:rsidR="00F02922">
        <w:rPr>
          <w:rFonts w:cs="Times New Roman"/>
          <w:sz w:val="24"/>
          <w:szCs w:val="24"/>
        </w:rPr>
        <w:t>-</w:t>
      </w:r>
      <w:r w:rsidR="00BB4B34" w:rsidRPr="00E164F8">
        <w:rPr>
          <w:rFonts w:cs="Times New Roman"/>
          <w:sz w:val="24"/>
          <w:szCs w:val="24"/>
        </w:rPr>
        <w:t>547</w:t>
      </w:r>
      <w:r w:rsidRPr="00E164F8">
        <w:rPr>
          <w:rFonts w:cs="Times New Roman"/>
          <w:sz w:val="24"/>
          <w:szCs w:val="24"/>
        </w:rPr>
        <w:t xml:space="preserve">) prokazatelnou účinnost kognitivně-behaviorální terapie či kombinace psychoterapie s farmakoterapií. </w:t>
      </w:r>
      <w:r w:rsidR="00133B48" w:rsidRPr="00133B48">
        <w:rPr>
          <w:rFonts w:cs="Times New Roman"/>
          <w:sz w:val="24"/>
          <w:szCs w:val="24"/>
        </w:rPr>
        <w:t>Z</w:t>
      </w:r>
      <w:r w:rsidR="00325E83">
        <w:rPr>
          <w:rFonts w:cs="Times New Roman"/>
          <w:sz w:val="24"/>
          <w:szCs w:val="24"/>
        </w:rPr>
        <w:t> </w:t>
      </w:r>
      <w:r w:rsidR="00133B48" w:rsidRPr="00133B48">
        <w:rPr>
          <w:rFonts w:cs="Times New Roman"/>
          <w:sz w:val="24"/>
          <w:szCs w:val="24"/>
        </w:rPr>
        <w:t>meta</w:t>
      </w:r>
      <w:r w:rsidR="00325E83">
        <w:rPr>
          <w:rFonts w:cs="Times New Roman"/>
          <w:sz w:val="24"/>
          <w:szCs w:val="24"/>
        </w:rPr>
        <w:t>-</w:t>
      </w:r>
      <w:r w:rsidR="00133B48" w:rsidRPr="00133B48">
        <w:rPr>
          <w:rFonts w:cs="Times New Roman"/>
          <w:sz w:val="24"/>
          <w:szCs w:val="24"/>
        </w:rPr>
        <w:t>analýzy se v</w:t>
      </w:r>
      <w:r w:rsidR="00786EF1" w:rsidRPr="00133B48">
        <w:rPr>
          <w:rFonts w:cs="Times New Roman"/>
          <w:sz w:val="24"/>
          <w:szCs w:val="24"/>
        </w:rPr>
        <w:t xml:space="preserve"> jedné ze studií </w:t>
      </w:r>
      <w:r w:rsidR="00133B48" w:rsidRPr="00133B48">
        <w:rPr>
          <w:rFonts w:cs="Times New Roman"/>
          <w:sz w:val="24"/>
          <w:szCs w:val="24"/>
        </w:rPr>
        <w:t xml:space="preserve">zabývali </w:t>
      </w:r>
      <w:r w:rsidR="00786EF1" w:rsidRPr="00133B48">
        <w:rPr>
          <w:rFonts w:cs="Times New Roman"/>
          <w:sz w:val="24"/>
          <w:szCs w:val="24"/>
        </w:rPr>
        <w:t>účinnost</w:t>
      </w:r>
      <w:r w:rsidR="00133B48" w:rsidRPr="00133B48">
        <w:rPr>
          <w:rFonts w:cs="Times New Roman"/>
          <w:sz w:val="24"/>
          <w:szCs w:val="24"/>
        </w:rPr>
        <w:t xml:space="preserve">í </w:t>
      </w:r>
      <w:r w:rsidR="003F7C41" w:rsidRPr="003F7C41">
        <w:rPr>
          <w:rFonts w:cs="Times New Roman"/>
          <w:sz w:val="24"/>
          <w:szCs w:val="24"/>
        </w:rPr>
        <w:t>kognitivně-behaviorální terapie</w:t>
      </w:r>
      <w:r w:rsidR="00133B48" w:rsidRPr="00133B48">
        <w:rPr>
          <w:rFonts w:cs="Times New Roman"/>
          <w:sz w:val="24"/>
          <w:szCs w:val="24"/>
        </w:rPr>
        <w:t xml:space="preserve"> a psychodynamické terapie</w:t>
      </w:r>
      <w:r w:rsidR="00A44244" w:rsidRPr="00133B48">
        <w:rPr>
          <w:rFonts w:cs="Times New Roman"/>
          <w:sz w:val="24"/>
          <w:szCs w:val="24"/>
        </w:rPr>
        <w:t xml:space="preserve">. Výsledky ukázaly, že respondentky po 12 měsíčních terapiích již nesplňovaly diagnostická kritéria pro MB, kdy </w:t>
      </w:r>
      <w:r w:rsidR="00133B48" w:rsidRPr="003F7C41">
        <w:rPr>
          <w:rFonts w:cs="Times New Roman"/>
          <w:sz w:val="24"/>
          <w:szCs w:val="24"/>
        </w:rPr>
        <w:t>procento</w:t>
      </w:r>
      <w:r w:rsidR="00A46678">
        <w:rPr>
          <w:rFonts w:cs="Times New Roman"/>
          <w:sz w:val="24"/>
          <w:szCs w:val="24"/>
        </w:rPr>
        <w:t xml:space="preserve"> </w:t>
      </w:r>
      <w:r w:rsidR="003F7C41" w:rsidRPr="00133B48">
        <w:rPr>
          <w:rFonts w:cs="Times New Roman"/>
          <w:sz w:val="24"/>
          <w:szCs w:val="24"/>
        </w:rPr>
        <w:t xml:space="preserve">po absolvování KBT </w:t>
      </w:r>
      <w:r w:rsidR="00133B48" w:rsidRPr="00133B48">
        <w:rPr>
          <w:rFonts w:cs="Times New Roman"/>
          <w:sz w:val="24"/>
          <w:szCs w:val="24"/>
        </w:rPr>
        <w:t>dosahovalo hodnoty 33,3</w:t>
      </w:r>
      <w:r w:rsidR="00A44244" w:rsidRPr="00133B48">
        <w:rPr>
          <w:rFonts w:cs="Times New Roman"/>
          <w:sz w:val="24"/>
          <w:szCs w:val="24"/>
        </w:rPr>
        <w:t xml:space="preserve"> a po absolvování psychodynamické terapie </w:t>
      </w:r>
      <w:r w:rsidR="00133B48" w:rsidRPr="00133B48">
        <w:rPr>
          <w:rFonts w:cs="Times New Roman"/>
          <w:sz w:val="24"/>
          <w:szCs w:val="24"/>
        </w:rPr>
        <w:t>procento dosahovalo</w:t>
      </w:r>
      <w:r w:rsidR="004D7F7F" w:rsidRPr="00133B48">
        <w:rPr>
          <w:rFonts w:cs="Times New Roman"/>
          <w:sz w:val="24"/>
          <w:szCs w:val="24"/>
        </w:rPr>
        <w:t xml:space="preserve"> hodnoty 30,2</w:t>
      </w:r>
      <w:r w:rsidR="00133B48" w:rsidRPr="00133B48">
        <w:rPr>
          <w:rFonts w:cs="Times New Roman"/>
          <w:sz w:val="24"/>
          <w:szCs w:val="24"/>
        </w:rPr>
        <w:t>.</w:t>
      </w:r>
      <w:r w:rsidR="002F4017">
        <w:rPr>
          <w:rFonts w:cs="Times New Roman"/>
          <w:sz w:val="24"/>
          <w:szCs w:val="24"/>
        </w:rPr>
        <w:t xml:space="preserve"> </w:t>
      </w:r>
      <w:r w:rsidR="00D233A4">
        <w:rPr>
          <w:rFonts w:cs="Times New Roman"/>
          <w:sz w:val="24"/>
          <w:szCs w:val="24"/>
        </w:rPr>
        <w:t xml:space="preserve">Účinností KBT </w:t>
      </w:r>
      <w:r w:rsidR="002D18E9">
        <w:rPr>
          <w:rFonts w:cs="Times New Roman"/>
          <w:sz w:val="24"/>
          <w:szCs w:val="24"/>
        </w:rPr>
        <w:t xml:space="preserve">v porovnání s rodinnou terapií (RT) </w:t>
      </w:r>
      <w:r w:rsidR="00D233A4">
        <w:rPr>
          <w:rFonts w:cs="Times New Roman"/>
          <w:sz w:val="24"/>
          <w:szCs w:val="24"/>
        </w:rPr>
        <w:t xml:space="preserve">se </w:t>
      </w:r>
      <w:r w:rsidR="002D18E9">
        <w:rPr>
          <w:rFonts w:cs="Times New Roman"/>
          <w:sz w:val="24"/>
          <w:szCs w:val="24"/>
        </w:rPr>
        <w:t xml:space="preserve">v randomizované studii </w:t>
      </w:r>
      <w:r w:rsidR="00D233A4">
        <w:rPr>
          <w:rFonts w:cs="Times New Roman"/>
          <w:sz w:val="24"/>
          <w:szCs w:val="24"/>
        </w:rPr>
        <w:t>zabýval</w:t>
      </w:r>
      <w:r w:rsidR="002D18E9">
        <w:rPr>
          <w:rFonts w:cs="Times New Roman"/>
          <w:sz w:val="24"/>
          <w:szCs w:val="24"/>
        </w:rPr>
        <w:t>i</w:t>
      </w:r>
      <w:r w:rsidR="00D233A4">
        <w:rPr>
          <w:rFonts w:cs="Times New Roman"/>
          <w:sz w:val="24"/>
          <w:szCs w:val="24"/>
        </w:rPr>
        <w:t xml:space="preserve"> také L</w:t>
      </w:r>
      <w:r w:rsidR="00F02922">
        <w:rPr>
          <w:rFonts w:cs="Times New Roman"/>
          <w:sz w:val="24"/>
          <w:szCs w:val="24"/>
        </w:rPr>
        <w:t>e Grange et al. (2015, s. 886–</w:t>
      </w:r>
      <w:r w:rsidR="00D233A4">
        <w:rPr>
          <w:rFonts w:cs="Times New Roman"/>
          <w:sz w:val="24"/>
          <w:szCs w:val="24"/>
        </w:rPr>
        <w:t>894)</w:t>
      </w:r>
      <w:r w:rsidR="002D18E9">
        <w:rPr>
          <w:rFonts w:cs="Times New Roman"/>
          <w:sz w:val="24"/>
          <w:szCs w:val="24"/>
        </w:rPr>
        <w:t xml:space="preserve">. Nicméně po 18 sezení v průběhu 6 měsíců se 109 mladými ženami se za účinnější prokázala RT. Primárním výsledkem byla abstinence od záchvatovitého přejídání a zvrácení, kdy míra abstinence byla </w:t>
      </w:r>
      <w:r w:rsidR="002D18E9">
        <w:rPr>
          <w:rFonts w:cs="Times New Roman"/>
          <w:sz w:val="24"/>
          <w:szCs w:val="24"/>
        </w:rPr>
        <w:lastRenderedPageBreak/>
        <w:t xml:space="preserve">vyšší u RT (44 %) oproti KBT (25,4 %). Hail et al. (2018, s. </w:t>
      </w:r>
      <w:r w:rsidR="00BD7DD2">
        <w:rPr>
          <w:rFonts w:cs="Times New Roman"/>
          <w:sz w:val="24"/>
          <w:szCs w:val="24"/>
        </w:rPr>
        <w:t>14) v</w:t>
      </w:r>
      <w:r w:rsidR="00325E83">
        <w:rPr>
          <w:rFonts w:cs="Times New Roman"/>
          <w:sz w:val="24"/>
          <w:szCs w:val="24"/>
        </w:rPr>
        <w:t> </w:t>
      </w:r>
      <w:r w:rsidR="00BD7DD2">
        <w:rPr>
          <w:rFonts w:cs="Times New Roman"/>
          <w:sz w:val="24"/>
          <w:szCs w:val="24"/>
        </w:rPr>
        <w:t>meta</w:t>
      </w:r>
      <w:r w:rsidR="00325E83">
        <w:rPr>
          <w:rFonts w:cs="Times New Roman"/>
          <w:sz w:val="24"/>
          <w:szCs w:val="24"/>
        </w:rPr>
        <w:t>-</w:t>
      </w:r>
      <w:r w:rsidR="00BD7DD2">
        <w:rPr>
          <w:rFonts w:cs="Times New Roman"/>
          <w:sz w:val="24"/>
          <w:szCs w:val="24"/>
        </w:rPr>
        <w:t>analýze studií zase uvedli, že KBT byla účinnější pro dosažení abstinence přejídání (45 %) oproti RT (25 %). Nicméně výsledky intervencí ohledně snížení frekvence zvracení se nelišily.</w:t>
      </w:r>
    </w:p>
    <w:p w14:paraId="4D26D3CD" w14:textId="77777777" w:rsidR="005D71CE" w:rsidRDefault="005D71CE" w:rsidP="005D71CE">
      <w:pPr>
        <w:spacing w:after="0" w:line="360" w:lineRule="auto"/>
        <w:jc w:val="both"/>
        <w:rPr>
          <w:rFonts w:cs="Times New Roman"/>
          <w:b/>
          <w:sz w:val="24"/>
          <w:szCs w:val="24"/>
        </w:rPr>
      </w:pPr>
      <w:r w:rsidRPr="002E5D39">
        <w:rPr>
          <w:rFonts w:cs="Times New Roman"/>
          <w:b/>
          <w:sz w:val="24"/>
          <w:szCs w:val="24"/>
        </w:rPr>
        <w:t>Psychogenní přejídání</w:t>
      </w:r>
    </w:p>
    <w:p w14:paraId="65983198" w14:textId="2E824768" w:rsidR="005D71CE" w:rsidRPr="00A60D42" w:rsidRDefault="005D71CE" w:rsidP="005968CF">
      <w:pPr>
        <w:spacing w:line="360" w:lineRule="auto"/>
        <w:jc w:val="both"/>
        <w:rPr>
          <w:rFonts w:cs="Times New Roman"/>
          <w:color w:val="FF0000"/>
          <w:sz w:val="24"/>
          <w:szCs w:val="24"/>
        </w:rPr>
      </w:pPr>
      <w:r>
        <w:rPr>
          <w:rFonts w:cs="Times New Roman"/>
          <w:sz w:val="24"/>
          <w:szCs w:val="24"/>
        </w:rPr>
        <w:tab/>
        <w:t>Psychogenní přejíd</w:t>
      </w:r>
      <w:r w:rsidR="000273E2">
        <w:rPr>
          <w:rFonts w:cs="Times New Roman"/>
          <w:sz w:val="24"/>
          <w:szCs w:val="24"/>
        </w:rPr>
        <w:t xml:space="preserve">ání (PP) představuje nejčastější </w:t>
      </w:r>
      <w:r w:rsidR="003E3592">
        <w:rPr>
          <w:rFonts w:cs="Times New Roman"/>
          <w:sz w:val="24"/>
          <w:szCs w:val="24"/>
        </w:rPr>
        <w:t xml:space="preserve">onemocnění </w:t>
      </w:r>
      <w:r w:rsidR="000273E2">
        <w:rPr>
          <w:rFonts w:cs="Times New Roman"/>
          <w:sz w:val="24"/>
          <w:szCs w:val="24"/>
        </w:rPr>
        <w:t>PPP</w:t>
      </w:r>
      <w:r>
        <w:rPr>
          <w:rFonts w:cs="Times New Roman"/>
          <w:sz w:val="24"/>
          <w:szCs w:val="24"/>
        </w:rPr>
        <w:t>. Jedná se o maladaptivní jídelní chování v biopsychosociálním kontextu, které nalezneme v 10. revizi Mezinárodní klasifikace nemocí (MKN 10) pod kódem F50.4 Přejídání spojené s jinými psychickými poruchami, při čemž jako samotná diagnóza se poprvé objevuje v apendixu DSM-4-TR. Pacient s psychogenním přejídáním prožívá pocity studu, znechucení nad sebou samým a vlastním jídelním chováním. Jídlo konzumují bez přítomnosti jiných osob a vyhýbají se společenským událostem. Současně se vyhýbají styku s rodinou, která by pacienta donutila vyhledat odborníka (Kvi</w:t>
      </w:r>
      <w:r w:rsidR="00F02922">
        <w:rPr>
          <w:rFonts w:cs="Times New Roman"/>
          <w:sz w:val="24"/>
          <w:szCs w:val="24"/>
        </w:rPr>
        <w:t>atkovská et al., 2016, s. 276-</w:t>
      </w:r>
      <w:r>
        <w:rPr>
          <w:rFonts w:cs="Times New Roman"/>
          <w:sz w:val="24"/>
          <w:szCs w:val="24"/>
        </w:rPr>
        <w:t xml:space="preserve">277). Epizodám PP předchází špatná nálada a právě přejídání může být považováno za kompenzační nástroj těchto prožitků, s čímž souvisí skutečnost, že jedinci trpící PP postrádají správné chování v regulaci emocí a mají tendenci potlačovat emoce negativní (Dingemansová et al., s. 6, 2017). </w:t>
      </w:r>
      <w:r w:rsidR="009A7070">
        <w:rPr>
          <w:rFonts w:cs="Times New Roman"/>
          <w:sz w:val="24"/>
          <w:szCs w:val="24"/>
        </w:rPr>
        <w:t>Před zahájením samotné terapie PP je zapotřebí posoudit stav pacienta, k čemuž slouží metody využívané zdravotnickými pracovníky. Zlatým standardem metod je polostrukturovaný rozhovor Eating Disorder Examination (EDE) s dobou trvání 45-75 minut probíhající mezi zdravotníkem a pacientem. Avšak časově nejefektivnějším nástrojem pro posouzení pacienta s PP je strukturovaný rozhovor Mini International Neuropschychiatric Interview (MINI) trvající 15 minut</w:t>
      </w:r>
      <w:r w:rsidR="00516FE0">
        <w:rPr>
          <w:rFonts w:cs="Times New Roman"/>
          <w:sz w:val="24"/>
          <w:szCs w:val="24"/>
        </w:rPr>
        <w:t xml:space="preserve"> (Da L</w:t>
      </w:r>
      <w:r w:rsidR="009A7070">
        <w:rPr>
          <w:rFonts w:cs="Times New Roman"/>
          <w:sz w:val="24"/>
          <w:szCs w:val="24"/>
        </w:rPr>
        <w:t>uz et al.,</w:t>
      </w:r>
      <w:r w:rsidR="00516FE0">
        <w:rPr>
          <w:rFonts w:cs="Times New Roman"/>
          <w:sz w:val="24"/>
          <w:szCs w:val="24"/>
        </w:rPr>
        <w:t xml:space="preserve"> 2020, s. 3).</w:t>
      </w:r>
      <w:r w:rsidR="009A7070">
        <w:rPr>
          <w:rFonts w:cs="Times New Roman"/>
          <w:sz w:val="24"/>
          <w:szCs w:val="24"/>
        </w:rPr>
        <w:t xml:space="preserve">  </w:t>
      </w:r>
      <w:r>
        <w:rPr>
          <w:rFonts w:cs="Times New Roman"/>
          <w:sz w:val="24"/>
          <w:szCs w:val="24"/>
        </w:rPr>
        <w:t>Současná léčba PP spočívá v podá</w:t>
      </w:r>
      <w:r w:rsidR="00E025A7">
        <w:rPr>
          <w:rFonts w:cs="Times New Roman"/>
          <w:sz w:val="24"/>
          <w:szCs w:val="24"/>
        </w:rPr>
        <w:t>vání psychofarmak, psychoterapii, svépomocné terapii, interpersonální terapii</w:t>
      </w:r>
      <w:r>
        <w:rPr>
          <w:rFonts w:cs="Times New Roman"/>
          <w:sz w:val="24"/>
          <w:szCs w:val="24"/>
        </w:rPr>
        <w:t xml:space="preserve"> a </w:t>
      </w:r>
      <w:r w:rsidR="00325E83">
        <w:rPr>
          <w:rFonts w:cs="Times New Roman"/>
          <w:sz w:val="24"/>
          <w:szCs w:val="24"/>
        </w:rPr>
        <w:t>vícero rodinné</w:t>
      </w:r>
      <w:r>
        <w:rPr>
          <w:rFonts w:cs="Times New Roman"/>
          <w:sz w:val="24"/>
          <w:szCs w:val="24"/>
        </w:rPr>
        <w:t xml:space="preserve"> te</w:t>
      </w:r>
      <w:r w:rsidR="00E025A7">
        <w:rPr>
          <w:rFonts w:cs="Times New Roman"/>
          <w:sz w:val="24"/>
          <w:szCs w:val="24"/>
        </w:rPr>
        <w:t>rapii</w:t>
      </w:r>
      <w:r>
        <w:rPr>
          <w:rFonts w:cs="Times New Roman"/>
          <w:sz w:val="24"/>
          <w:szCs w:val="24"/>
        </w:rPr>
        <w:t>. Formy intervencí mohou probíhat během hospitalizace či v ambulantních programech. Nicméně za nejúspěšnější formu nefarmakologického přístupu je považována psychoterapie známá jako kognitivně-behaviorální terapie</w:t>
      </w:r>
      <w:r w:rsidR="00FD3993">
        <w:rPr>
          <w:rFonts w:cs="Times New Roman"/>
          <w:sz w:val="24"/>
          <w:szCs w:val="24"/>
        </w:rPr>
        <w:t>, jejíž efekt spočívá v redukci počtu záchvatů přejídání</w:t>
      </w:r>
      <w:r>
        <w:rPr>
          <w:rFonts w:cs="Times New Roman"/>
          <w:sz w:val="24"/>
          <w:szCs w:val="24"/>
        </w:rPr>
        <w:t>.</w:t>
      </w:r>
      <w:r w:rsidR="00FD3993">
        <w:rPr>
          <w:rFonts w:cs="Times New Roman"/>
          <w:sz w:val="24"/>
          <w:szCs w:val="24"/>
        </w:rPr>
        <w:t xml:space="preserve"> Zaměření kognitivní části terapie spočívá ve změně extrémního zaujetí tělesnými proporcemi a váhou, perfekcionismu a myšlení typu všechno-nebo-nic, zatímco behaviorální část se zaměřuje na změnu jídelního chování.</w:t>
      </w:r>
      <w:r>
        <w:rPr>
          <w:rFonts w:cs="Times New Roman"/>
          <w:sz w:val="24"/>
          <w:szCs w:val="24"/>
        </w:rPr>
        <w:t xml:space="preserve"> Existují také publikace obsahující svépomocné návody např. </w:t>
      </w:r>
      <w:r w:rsidRPr="00076C1E">
        <w:rPr>
          <w:rFonts w:cs="Times New Roman"/>
          <w:sz w:val="24"/>
          <w:szCs w:val="24"/>
        </w:rPr>
        <w:t>Fairburnovo Overcoming</w:t>
      </w:r>
      <w:r w:rsidRPr="00325E83">
        <w:rPr>
          <w:rFonts w:cs="Times New Roman"/>
          <w:sz w:val="24"/>
          <w:szCs w:val="24"/>
          <w:lang w:val="en-NZ"/>
        </w:rPr>
        <w:t xml:space="preserve"> binge</w:t>
      </w:r>
      <w:r w:rsidRPr="00325E83">
        <w:rPr>
          <w:rFonts w:cs="Times New Roman"/>
          <w:sz w:val="24"/>
          <w:szCs w:val="24"/>
          <w:lang w:val="en-SG"/>
        </w:rPr>
        <w:t xml:space="preserve"> eating</w:t>
      </w:r>
      <w:r>
        <w:rPr>
          <w:rFonts w:cs="Times New Roman"/>
          <w:sz w:val="24"/>
          <w:szCs w:val="24"/>
        </w:rPr>
        <w:t>. Tato možnost pomoci je pacienty využívána, vzhlede</w:t>
      </w:r>
      <w:r w:rsidR="00FD3993">
        <w:rPr>
          <w:rFonts w:cs="Times New Roman"/>
          <w:sz w:val="24"/>
          <w:szCs w:val="24"/>
        </w:rPr>
        <w:t>m k psychopatologii onemocnění.</w:t>
      </w:r>
      <w:r>
        <w:rPr>
          <w:rFonts w:cs="Times New Roman"/>
          <w:sz w:val="24"/>
          <w:szCs w:val="24"/>
        </w:rPr>
        <w:t xml:space="preserve"> Nicméně mezi nové léčebné modality patří také </w:t>
      </w:r>
      <w:r w:rsidR="00325E83" w:rsidRPr="00ED5668">
        <w:rPr>
          <w:rFonts w:cs="Times New Roman"/>
          <w:sz w:val="24"/>
          <w:szCs w:val="24"/>
        </w:rPr>
        <w:t>repetitivně</w:t>
      </w:r>
      <w:r>
        <w:rPr>
          <w:rFonts w:cs="Times New Roman"/>
          <w:sz w:val="24"/>
          <w:szCs w:val="24"/>
        </w:rPr>
        <w:t xml:space="preserve"> trans</w:t>
      </w:r>
      <w:r w:rsidR="00325E83">
        <w:rPr>
          <w:rFonts w:cs="Times New Roman"/>
          <w:sz w:val="24"/>
          <w:szCs w:val="24"/>
        </w:rPr>
        <w:t>-</w:t>
      </w:r>
      <w:r>
        <w:rPr>
          <w:rFonts w:cs="Times New Roman"/>
          <w:sz w:val="24"/>
          <w:szCs w:val="24"/>
        </w:rPr>
        <w:t>kraniální magnetická stimulace (rTMS) s principem využití elektřiny a magnetismu</w:t>
      </w:r>
      <w:r w:rsidR="002F0F5D">
        <w:rPr>
          <w:rFonts w:cs="Times New Roman"/>
          <w:sz w:val="24"/>
          <w:szCs w:val="24"/>
        </w:rPr>
        <w:t xml:space="preserve"> stimulující neurony mozkové kůry. </w:t>
      </w:r>
      <w:r w:rsidR="00940110" w:rsidRPr="00940110">
        <w:rPr>
          <w:rFonts w:cs="Times New Roman"/>
          <w:sz w:val="24"/>
          <w:szCs w:val="24"/>
        </w:rPr>
        <w:t>Byla prokázána</w:t>
      </w:r>
      <w:r w:rsidR="00A2372B" w:rsidRPr="00940110">
        <w:rPr>
          <w:rFonts w:cs="Times New Roman"/>
          <w:sz w:val="24"/>
          <w:szCs w:val="24"/>
        </w:rPr>
        <w:t xml:space="preserve"> účinnost rTMS</w:t>
      </w:r>
      <w:r w:rsidR="003754BB">
        <w:rPr>
          <w:rFonts w:cs="Times New Roman"/>
          <w:sz w:val="24"/>
          <w:szCs w:val="24"/>
        </w:rPr>
        <w:t xml:space="preserve"> ve snížení záchvatů přejídání </w:t>
      </w:r>
      <w:r w:rsidRPr="00940110">
        <w:rPr>
          <w:rFonts w:cs="Times New Roman"/>
          <w:sz w:val="24"/>
          <w:szCs w:val="24"/>
        </w:rPr>
        <w:t>(Kviatkovská et al., 2016, s. 2</w:t>
      </w:r>
      <w:r w:rsidR="00F02922">
        <w:rPr>
          <w:rFonts w:cs="Times New Roman"/>
          <w:sz w:val="24"/>
          <w:szCs w:val="24"/>
        </w:rPr>
        <w:t>76-</w:t>
      </w:r>
      <w:r w:rsidRPr="00940110">
        <w:rPr>
          <w:rFonts w:cs="Times New Roman"/>
          <w:sz w:val="24"/>
          <w:szCs w:val="24"/>
        </w:rPr>
        <w:t>277)</w:t>
      </w:r>
      <w:r w:rsidR="002D6F9E">
        <w:rPr>
          <w:rFonts w:cs="Times New Roman"/>
          <w:sz w:val="24"/>
          <w:szCs w:val="24"/>
        </w:rPr>
        <w:t>.</w:t>
      </w:r>
      <w:r w:rsidR="008008E8">
        <w:rPr>
          <w:rFonts w:cs="Times New Roman"/>
          <w:sz w:val="24"/>
          <w:szCs w:val="24"/>
        </w:rPr>
        <w:t xml:space="preserve"> </w:t>
      </w:r>
      <w:r w:rsidR="008008E8" w:rsidRPr="005968CF">
        <w:rPr>
          <w:rFonts w:cs="Times New Roman"/>
          <w:sz w:val="24"/>
          <w:szCs w:val="24"/>
        </w:rPr>
        <w:t>Tři nedávné systematické přehledy a meta</w:t>
      </w:r>
      <w:r w:rsidR="00325E83">
        <w:rPr>
          <w:rFonts w:cs="Times New Roman"/>
          <w:sz w:val="24"/>
          <w:szCs w:val="24"/>
        </w:rPr>
        <w:t>-</w:t>
      </w:r>
      <w:r w:rsidR="008008E8" w:rsidRPr="005968CF">
        <w:rPr>
          <w:rFonts w:cs="Times New Roman"/>
          <w:sz w:val="24"/>
          <w:szCs w:val="24"/>
        </w:rPr>
        <w:lastRenderedPageBreak/>
        <w:t>analýzy studií hodnotily účinnost KBT u pacientů s</w:t>
      </w:r>
      <w:r w:rsidR="005968CF" w:rsidRPr="005968CF">
        <w:rPr>
          <w:rFonts w:cs="Times New Roman"/>
          <w:sz w:val="24"/>
          <w:szCs w:val="24"/>
        </w:rPr>
        <w:t> </w:t>
      </w:r>
      <w:r w:rsidR="008008E8" w:rsidRPr="005968CF">
        <w:rPr>
          <w:rFonts w:cs="Times New Roman"/>
          <w:sz w:val="24"/>
          <w:szCs w:val="24"/>
        </w:rPr>
        <w:t>PP</w:t>
      </w:r>
      <w:r w:rsidR="005968CF" w:rsidRPr="005968CF">
        <w:rPr>
          <w:rFonts w:cs="Times New Roman"/>
          <w:sz w:val="24"/>
          <w:szCs w:val="24"/>
        </w:rPr>
        <w:t>.</w:t>
      </w:r>
      <w:r w:rsidR="005968CF">
        <w:rPr>
          <w:rFonts w:cs="Times New Roman"/>
          <w:color w:val="FF0000"/>
          <w:sz w:val="24"/>
          <w:szCs w:val="24"/>
        </w:rPr>
        <w:t xml:space="preserve"> </w:t>
      </w:r>
      <w:r w:rsidR="00CD4EF4" w:rsidRPr="007329EE">
        <w:rPr>
          <w:rFonts w:cs="Times New Roman"/>
          <w:sz w:val="24"/>
          <w:szCs w:val="24"/>
        </w:rPr>
        <w:t>Systematický přehled a meta</w:t>
      </w:r>
      <w:r w:rsidR="00325E83">
        <w:rPr>
          <w:rFonts w:cs="Times New Roman"/>
          <w:sz w:val="24"/>
          <w:szCs w:val="24"/>
        </w:rPr>
        <w:t>-</w:t>
      </w:r>
      <w:r w:rsidR="00CD4EF4" w:rsidRPr="007329EE">
        <w:rPr>
          <w:rFonts w:cs="Times New Roman"/>
          <w:sz w:val="24"/>
          <w:szCs w:val="24"/>
        </w:rPr>
        <w:t>analýza  z roku 2020 hodnotily</w:t>
      </w:r>
      <w:r w:rsidR="003754BB" w:rsidRPr="007329EE">
        <w:rPr>
          <w:rFonts w:cs="Times New Roman"/>
          <w:sz w:val="24"/>
          <w:szCs w:val="24"/>
        </w:rPr>
        <w:t xml:space="preserve"> účinnost psychologických intervencí pro jednotlivce</w:t>
      </w:r>
      <w:r w:rsidR="003754BB">
        <w:rPr>
          <w:rFonts w:cs="Times New Roman"/>
          <w:sz w:val="24"/>
          <w:szCs w:val="24"/>
        </w:rPr>
        <w:t xml:space="preserve"> s PP, </w:t>
      </w:r>
      <w:r w:rsidR="00845BE8" w:rsidRPr="00845BE8">
        <w:rPr>
          <w:rFonts w:cs="Times New Roman"/>
          <w:sz w:val="24"/>
          <w:szCs w:val="24"/>
        </w:rPr>
        <w:t>zahrnovaly</w:t>
      </w:r>
      <w:r w:rsidR="003754BB">
        <w:rPr>
          <w:rFonts w:cs="Times New Roman"/>
          <w:sz w:val="24"/>
          <w:szCs w:val="24"/>
        </w:rPr>
        <w:t xml:space="preserve"> celkem 116 studií, z nichž 58 studií se zabývalo účinností KBT pro lidi s PP. Zjištění výzkum</w:t>
      </w:r>
      <w:r w:rsidR="00845BE8" w:rsidRPr="00845BE8">
        <w:rPr>
          <w:rFonts w:cs="Times New Roman"/>
          <w:sz w:val="24"/>
          <w:szCs w:val="24"/>
        </w:rPr>
        <w:t>ů</w:t>
      </w:r>
      <w:r w:rsidR="003754BB">
        <w:rPr>
          <w:rFonts w:cs="Times New Roman"/>
          <w:sz w:val="24"/>
          <w:szCs w:val="24"/>
        </w:rPr>
        <w:t xml:space="preserve"> ukázalo, že KBT byla nejpoužívanější intervencí v terapii PP a byla účinná ve snížení záchvatů přejídání. </w:t>
      </w:r>
      <w:r w:rsidR="00E474CC">
        <w:rPr>
          <w:rFonts w:cs="Times New Roman"/>
          <w:sz w:val="24"/>
          <w:szCs w:val="24"/>
        </w:rPr>
        <w:t>V dalším systematickém přehledu</w:t>
      </w:r>
      <w:r w:rsidR="00CD4EF4">
        <w:rPr>
          <w:rFonts w:cs="Times New Roman"/>
          <w:sz w:val="24"/>
          <w:szCs w:val="24"/>
        </w:rPr>
        <w:t xml:space="preserve"> a meta</w:t>
      </w:r>
      <w:r w:rsidR="00325E83">
        <w:rPr>
          <w:rFonts w:cs="Times New Roman"/>
          <w:sz w:val="24"/>
          <w:szCs w:val="24"/>
        </w:rPr>
        <w:t>-</w:t>
      </w:r>
      <w:r w:rsidR="00CD4EF4">
        <w:rPr>
          <w:rFonts w:cs="Times New Roman"/>
          <w:sz w:val="24"/>
          <w:szCs w:val="24"/>
        </w:rPr>
        <w:t>analýze publikované</w:t>
      </w:r>
      <w:r w:rsidR="00E474CC">
        <w:rPr>
          <w:rFonts w:cs="Times New Roman"/>
          <w:sz w:val="24"/>
          <w:szCs w:val="24"/>
        </w:rPr>
        <w:t xml:space="preserve"> roku 2017 byla ve 35 randomizovaných kontrolovaných studiích hodnocena účinnost KBT u jednotlivců s PP. Výsledky přehledu ukázaly, že pomocí KBT dochází ke snížení výskytu symptomů PP. Přínosy KBT jsou trvalé, neboť i při přehodnocení po ukončení terapie nedošlo k opětovnému navrácení symptomů pro PP. </w:t>
      </w:r>
      <w:r w:rsidR="00CD4EF4">
        <w:rPr>
          <w:rFonts w:cs="Times New Roman"/>
          <w:sz w:val="24"/>
          <w:szCs w:val="24"/>
        </w:rPr>
        <w:t>Třetí systematický přehled a meta</w:t>
      </w:r>
      <w:r w:rsidR="00325E83">
        <w:rPr>
          <w:rFonts w:cs="Times New Roman"/>
          <w:sz w:val="24"/>
          <w:szCs w:val="24"/>
        </w:rPr>
        <w:t>-</w:t>
      </w:r>
      <w:r w:rsidR="00CD4EF4">
        <w:rPr>
          <w:rFonts w:cs="Times New Roman"/>
          <w:sz w:val="24"/>
          <w:szCs w:val="24"/>
        </w:rPr>
        <w:t>analýza publikované roku 2016 přinesly rovněž efektivní výsledky pro KBT ve snížení záchva</w:t>
      </w:r>
      <w:r w:rsidR="005968CF">
        <w:rPr>
          <w:rFonts w:cs="Times New Roman"/>
          <w:sz w:val="24"/>
          <w:szCs w:val="24"/>
        </w:rPr>
        <w:t>tovitého přejídání u lidí s PP. (Hilbert et al, 2020, s. 1353-1376,  Linardon et al., 2017, s. 1080-1094, Brownley et al., 2016, s. 409-420).</w:t>
      </w:r>
    </w:p>
    <w:p w14:paraId="1AB3710F" w14:textId="77777777" w:rsidR="005D71CE" w:rsidRDefault="005D71CE" w:rsidP="005D71CE">
      <w:pPr>
        <w:spacing w:after="0" w:line="360" w:lineRule="auto"/>
        <w:jc w:val="both"/>
        <w:rPr>
          <w:rFonts w:cs="Times New Roman"/>
          <w:b/>
          <w:sz w:val="24"/>
          <w:szCs w:val="24"/>
        </w:rPr>
      </w:pPr>
      <w:r>
        <w:rPr>
          <w:rFonts w:cs="Times New Roman"/>
          <w:b/>
          <w:sz w:val="24"/>
          <w:szCs w:val="24"/>
        </w:rPr>
        <w:t>Mentální orthorexie</w:t>
      </w:r>
    </w:p>
    <w:p w14:paraId="395FAB79" w14:textId="0A9CEF58" w:rsidR="00C24C4B" w:rsidRPr="00A60D42" w:rsidRDefault="00017D77" w:rsidP="005D71CE">
      <w:pPr>
        <w:spacing w:line="360" w:lineRule="auto"/>
        <w:jc w:val="both"/>
        <w:rPr>
          <w:rFonts w:cs="Times New Roman"/>
          <w:color w:val="FF0000"/>
          <w:sz w:val="24"/>
          <w:szCs w:val="24"/>
        </w:rPr>
      </w:pPr>
      <w:r>
        <w:rPr>
          <w:rFonts w:cs="Times New Roman"/>
          <w:sz w:val="24"/>
          <w:szCs w:val="24"/>
        </w:rPr>
        <w:tab/>
        <w:t>Charakteristika m</w:t>
      </w:r>
      <w:r w:rsidR="005D71CE">
        <w:rPr>
          <w:rFonts w:cs="Times New Roman"/>
          <w:sz w:val="24"/>
          <w:szCs w:val="24"/>
        </w:rPr>
        <w:t xml:space="preserve">entální orthorexie (MO) </w:t>
      </w:r>
      <w:r w:rsidR="00E24237">
        <w:rPr>
          <w:rFonts w:cs="Times New Roman"/>
          <w:sz w:val="24"/>
          <w:szCs w:val="24"/>
        </w:rPr>
        <w:t>existuje</w:t>
      </w:r>
      <w:r w:rsidR="005D71CE">
        <w:rPr>
          <w:rFonts w:cs="Times New Roman"/>
          <w:sz w:val="24"/>
          <w:szCs w:val="24"/>
        </w:rPr>
        <w:t xml:space="preserve"> již od roku 1997 s definicí obsedativního zaměření na dietní stravování. Pojem orthorexie je vytvořen ze slov orthos (správný) a orexis (apetit) (Kalra et al., 2020, s. 1282). Pacienti s MO se zaměřují na potraviny z hlediska použitých zdrojů pro jejich zpracování, </w:t>
      </w:r>
      <w:r w:rsidR="00E24237">
        <w:rPr>
          <w:rFonts w:cs="Times New Roman"/>
          <w:sz w:val="24"/>
          <w:szCs w:val="24"/>
        </w:rPr>
        <w:t>metodu výroby potravin</w:t>
      </w:r>
      <w:r w:rsidR="005D71CE">
        <w:rPr>
          <w:rFonts w:cs="Times New Roman"/>
          <w:sz w:val="24"/>
          <w:szCs w:val="24"/>
        </w:rPr>
        <w:t xml:space="preserve"> v potravinářském a zemědělském průmyslu nebo zkoumají etikety jednotlivých pochutin (Dunn et al.</w:t>
      </w:r>
      <w:r w:rsidR="005D71CE" w:rsidRPr="005D78CC">
        <w:rPr>
          <w:rFonts w:cs="Times New Roman"/>
          <w:sz w:val="24"/>
          <w:szCs w:val="24"/>
        </w:rPr>
        <w:t>, 2016, s 16</w:t>
      </w:r>
      <w:r w:rsidR="005D71CE">
        <w:rPr>
          <w:rFonts w:cs="Times New Roman"/>
          <w:sz w:val="24"/>
          <w:szCs w:val="24"/>
        </w:rPr>
        <w:t xml:space="preserve">). Důsledkem tohoto chování dochází k narušení sociálních interakcí a vztahů (Missbach et al., 2017, s. 521 – 524). </w:t>
      </w:r>
      <w:r w:rsidR="00312D31">
        <w:rPr>
          <w:rFonts w:cs="Times New Roman"/>
          <w:sz w:val="24"/>
          <w:szCs w:val="24"/>
        </w:rPr>
        <w:t>Patologie MO spočívá ve snaze jíst co nejzdravějším způsobem, ale i přes veškerá striktní pravidla nedochází ke kalorickému deficitu</w:t>
      </w:r>
      <w:r w:rsidR="005D71CE" w:rsidRPr="00A60D42">
        <w:rPr>
          <w:rFonts w:cs="Times New Roman"/>
          <w:color w:val="FF0000"/>
          <w:sz w:val="24"/>
          <w:szCs w:val="24"/>
        </w:rPr>
        <w:t xml:space="preserve"> </w:t>
      </w:r>
      <w:r w:rsidR="005D71CE">
        <w:rPr>
          <w:rFonts w:cs="Times New Roman"/>
          <w:sz w:val="24"/>
          <w:szCs w:val="24"/>
        </w:rPr>
        <w:t>(Dunn, et al.</w:t>
      </w:r>
      <w:r w:rsidR="005D71CE" w:rsidRPr="005D78CC">
        <w:rPr>
          <w:rFonts w:cs="Times New Roman"/>
          <w:sz w:val="24"/>
          <w:szCs w:val="24"/>
        </w:rPr>
        <w:t>, 2016, s 16</w:t>
      </w:r>
      <w:r w:rsidR="005D71CE">
        <w:rPr>
          <w:rFonts w:cs="Times New Roman"/>
          <w:sz w:val="24"/>
          <w:szCs w:val="24"/>
        </w:rPr>
        <w:t xml:space="preserve">). Nejpoužívanějšími psychomotorickými nástroji na měření orthorexie jsou </w:t>
      </w:r>
      <w:r w:rsidR="005D71CE" w:rsidRPr="00D15B20">
        <w:rPr>
          <w:rFonts w:cs="Times New Roman"/>
          <w:sz w:val="24"/>
          <w:szCs w:val="24"/>
        </w:rPr>
        <w:t>ORTHO-15 a Bratman Orthorexia</w:t>
      </w:r>
      <w:r w:rsidR="001561B0">
        <w:rPr>
          <w:rFonts w:cs="Times New Roman"/>
          <w:sz w:val="24"/>
          <w:szCs w:val="24"/>
        </w:rPr>
        <w:t xml:space="preserve"> Test (BOT</w:t>
      </w:r>
      <w:r w:rsidR="005D71CE" w:rsidRPr="00D15B20">
        <w:rPr>
          <w:rFonts w:cs="Times New Roman"/>
          <w:sz w:val="24"/>
          <w:szCs w:val="24"/>
        </w:rPr>
        <w:t>)</w:t>
      </w:r>
      <w:r w:rsidR="00D15B20" w:rsidRPr="00D15B20">
        <w:rPr>
          <w:rFonts w:cs="Times New Roman"/>
          <w:sz w:val="24"/>
          <w:szCs w:val="24"/>
        </w:rPr>
        <w:t xml:space="preserve"> </w:t>
      </w:r>
      <w:r w:rsidR="005D71CE" w:rsidRPr="00D15B20">
        <w:rPr>
          <w:rFonts w:cs="Times New Roman"/>
          <w:sz w:val="24"/>
          <w:szCs w:val="24"/>
        </w:rPr>
        <w:t>(</w:t>
      </w:r>
      <w:r w:rsidR="005D71CE">
        <w:rPr>
          <w:rFonts w:cs="Times New Roman"/>
          <w:sz w:val="24"/>
          <w:szCs w:val="24"/>
        </w:rPr>
        <w:t>Cena,</w:t>
      </w:r>
      <w:r w:rsidR="005D71CE" w:rsidRPr="00507EFA">
        <w:rPr>
          <w:rFonts w:cs="Times New Roman"/>
          <w:sz w:val="24"/>
          <w:szCs w:val="24"/>
        </w:rPr>
        <w:t xml:space="preserve"> et al., 2019, s. 241)</w:t>
      </w:r>
      <w:r w:rsidR="005D71CE">
        <w:rPr>
          <w:rFonts w:cs="Times New Roman"/>
          <w:sz w:val="24"/>
          <w:szCs w:val="24"/>
        </w:rPr>
        <w:t>.</w:t>
      </w:r>
      <w:r w:rsidR="00F02922">
        <w:rPr>
          <w:rFonts w:cs="Times New Roman"/>
          <w:sz w:val="24"/>
          <w:szCs w:val="24"/>
        </w:rPr>
        <w:t xml:space="preserve"> Meule et al. (2020, s. 2–</w:t>
      </w:r>
      <w:r w:rsidR="00D15B20">
        <w:rPr>
          <w:rFonts w:cs="Times New Roman"/>
          <w:sz w:val="24"/>
          <w:szCs w:val="24"/>
        </w:rPr>
        <w:t>5) ve svém výzkumu</w:t>
      </w:r>
      <w:r w:rsidR="009D31FF">
        <w:rPr>
          <w:rFonts w:cs="Times New Roman"/>
          <w:sz w:val="24"/>
          <w:szCs w:val="24"/>
        </w:rPr>
        <w:t>,</w:t>
      </w:r>
      <w:r w:rsidR="00D15B20">
        <w:rPr>
          <w:rFonts w:cs="Times New Roman"/>
          <w:sz w:val="24"/>
          <w:szCs w:val="24"/>
        </w:rPr>
        <w:t xml:space="preserve"> </w:t>
      </w:r>
      <w:r w:rsidR="009D31FF">
        <w:rPr>
          <w:rFonts w:cs="Times New Roman"/>
          <w:sz w:val="24"/>
          <w:szCs w:val="24"/>
        </w:rPr>
        <w:t xml:space="preserve">zabývající se otázkami výživy a duševní pohody, </w:t>
      </w:r>
      <w:r w:rsidR="00D15B20">
        <w:rPr>
          <w:rFonts w:cs="Times New Roman"/>
          <w:sz w:val="24"/>
          <w:szCs w:val="24"/>
        </w:rPr>
        <w:t>porovnávali spole</w:t>
      </w:r>
      <w:r w:rsidR="00432B78">
        <w:rPr>
          <w:rFonts w:cs="Times New Roman"/>
          <w:sz w:val="24"/>
          <w:szCs w:val="24"/>
        </w:rPr>
        <w:t>hlivost dotazníků ORTHO-15 a BOT</w:t>
      </w:r>
      <w:r w:rsidR="00D15B20">
        <w:rPr>
          <w:rFonts w:cs="Times New Roman"/>
          <w:sz w:val="24"/>
          <w:szCs w:val="24"/>
        </w:rPr>
        <w:t xml:space="preserve"> s dalšími nástroji pro měření orthorexie, kterými jsou EHQ (Eating Habbit Questionnaire) a DOS (Du</w:t>
      </w:r>
      <w:r w:rsidR="001561B0">
        <w:rPr>
          <w:rFonts w:cs="Times New Roman"/>
          <w:sz w:val="24"/>
          <w:szCs w:val="24"/>
        </w:rPr>
        <w:t>esseldorf Orthorexia Scale). BOT</w:t>
      </w:r>
      <w:r w:rsidR="00D15B20">
        <w:rPr>
          <w:rFonts w:cs="Times New Roman"/>
          <w:sz w:val="24"/>
          <w:szCs w:val="24"/>
        </w:rPr>
        <w:t xml:space="preserve"> je 10 položkový dotazník s možnostmi odpovědí ano či ne. ORTHO-15 je 15 položkový dotazník s možnostmi odpovědí 1, 2, 3, 4 (tzn. 1 = vždy, 2 = často, 3 = někdy, 4 = nikdy). EHQ je 21 položkový dotazník </w:t>
      </w:r>
      <w:r w:rsidR="00B719F8">
        <w:rPr>
          <w:rFonts w:cs="Times New Roman"/>
          <w:sz w:val="24"/>
          <w:szCs w:val="24"/>
        </w:rPr>
        <w:t xml:space="preserve">hodnocený na 4 bodové škále </w:t>
      </w:r>
      <w:r w:rsidR="00D15B20">
        <w:rPr>
          <w:rFonts w:cs="Times New Roman"/>
          <w:sz w:val="24"/>
          <w:szCs w:val="24"/>
        </w:rPr>
        <w:t>(tzn. 1 = nepravda, 2 = vůbec ne, 3 = pravda, 4 = velmi pravdivé). DOS je 10 položkový dotazník s možnostmi odpovědí 1, 2, 3, 4 (tzn. 1 = to se mě vůbec netýká, 2 = to se mě spíš netýká, 3 = to se mě týká, 4 = to se mě rozhodně týká). Výzkumu se zúčastnilo 500 respondentů</w:t>
      </w:r>
      <w:r w:rsidR="009D31FF">
        <w:rPr>
          <w:rFonts w:cs="Times New Roman"/>
          <w:sz w:val="24"/>
          <w:szCs w:val="24"/>
        </w:rPr>
        <w:t xml:space="preserve"> v průměrném věku 43,4 let (SD = 18,1) s průměrným </w:t>
      </w:r>
      <w:r w:rsidR="009D31FF" w:rsidRPr="0031551C">
        <w:rPr>
          <w:rFonts w:cs="Times New Roman"/>
          <w:sz w:val="24"/>
          <w:szCs w:val="24"/>
        </w:rPr>
        <w:t>indexem tělesné hmotnosti</w:t>
      </w:r>
      <w:r w:rsidR="0031551C" w:rsidRPr="0031551C">
        <w:rPr>
          <w:rFonts w:cs="Times New Roman"/>
          <w:sz w:val="24"/>
          <w:szCs w:val="24"/>
        </w:rPr>
        <w:t xml:space="preserve"> (BMI)</w:t>
      </w:r>
      <w:r w:rsidR="009D31FF" w:rsidRPr="0031551C">
        <w:rPr>
          <w:rFonts w:cs="Times New Roman"/>
          <w:sz w:val="24"/>
          <w:szCs w:val="24"/>
        </w:rPr>
        <w:t xml:space="preserve"> 25,2 kg/m2</w:t>
      </w:r>
      <w:r w:rsidR="009D31FF">
        <w:rPr>
          <w:rFonts w:cs="Times New Roman"/>
          <w:sz w:val="24"/>
          <w:szCs w:val="24"/>
        </w:rPr>
        <w:t xml:space="preserve"> (SD = 4,7). Výsledky ukázaly, ž</w:t>
      </w:r>
      <w:r w:rsidR="00832913">
        <w:rPr>
          <w:rFonts w:cs="Times New Roman"/>
          <w:sz w:val="24"/>
          <w:szCs w:val="24"/>
        </w:rPr>
        <w:t>e jako</w:t>
      </w:r>
      <w:r w:rsidR="009D31FF">
        <w:rPr>
          <w:rFonts w:cs="Times New Roman"/>
          <w:sz w:val="24"/>
          <w:szCs w:val="24"/>
        </w:rPr>
        <w:t xml:space="preserve"> nejspolehlivější nástroje se prokázaly BOT, EHQ a DOS.</w:t>
      </w:r>
      <w:r w:rsidR="00C24C4B">
        <w:rPr>
          <w:rFonts w:cs="Times New Roman"/>
          <w:sz w:val="24"/>
          <w:szCs w:val="24"/>
        </w:rPr>
        <w:t xml:space="preserve"> </w:t>
      </w:r>
      <w:r w:rsidR="001561B0">
        <w:rPr>
          <w:rFonts w:cs="Times New Roman"/>
          <w:sz w:val="24"/>
          <w:szCs w:val="24"/>
        </w:rPr>
        <w:t>Brytek-Mater</w:t>
      </w:r>
      <w:r w:rsidR="006B277D">
        <w:rPr>
          <w:rFonts w:cs="Times New Roman"/>
          <w:sz w:val="24"/>
          <w:szCs w:val="24"/>
        </w:rPr>
        <w:t>a et al. (2020, s. 1-15) ve svém</w:t>
      </w:r>
      <w:r w:rsidR="001561B0">
        <w:rPr>
          <w:rFonts w:cs="Times New Roman"/>
          <w:sz w:val="24"/>
          <w:szCs w:val="24"/>
        </w:rPr>
        <w:t xml:space="preserve"> přehledu uvedli, </w:t>
      </w:r>
      <w:r w:rsidR="001561B0">
        <w:rPr>
          <w:rFonts w:cs="Times New Roman"/>
          <w:sz w:val="24"/>
          <w:szCs w:val="24"/>
        </w:rPr>
        <w:lastRenderedPageBreak/>
        <w:t>že pro měření MO ne</w:t>
      </w:r>
      <w:r w:rsidR="00325E83">
        <w:rPr>
          <w:rFonts w:cs="Times New Roman"/>
          <w:sz w:val="24"/>
          <w:szCs w:val="24"/>
        </w:rPr>
        <w:t xml:space="preserve">ní žádný nástroj považován za </w:t>
      </w:r>
      <w:r w:rsidR="001561B0">
        <w:rPr>
          <w:rFonts w:cs="Times New Roman"/>
          <w:sz w:val="24"/>
          <w:szCs w:val="24"/>
        </w:rPr>
        <w:t xml:space="preserve">zlatý standard“, ačkoli jako spolehlivé nástroje pro hodnocení symptomatologie uvedli BOT, EHQ a DOS, zatímco ORTHO-15 uvedli za nepřijatelný a nespolehlivý nástroj. </w:t>
      </w:r>
      <w:r w:rsidR="00B719F8">
        <w:rPr>
          <w:rFonts w:cs="Times New Roman"/>
          <w:sz w:val="24"/>
          <w:szCs w:val="24"/>
        </w:rPr>
        <w:t xml:space="preserve">Autoři se zabývali zejména dotazníkem EHQ. </w:t>
      </w:r>
      <w:r w:rsidR="001561B0">
        <w:rPr>
          <w:rFonts w:cs="Times New Roman"/>
          <w:sz w:val="24"/>
          <w:szCs w:val="24"/>
        </w:rPr>
        <w:t>Průzkum byl proveden u 967 respondentů (59 % žen, 41 % mužů), v průměrném věku 23 let</w:t>
      </w:r>
      <w:r w:rsidR="006B277D">
        <w:rPr>
          <w:rFonts w:cs="Times New Roman"/>
          <w:sz w:val="24"/>
          <w:szCs w:val="24"/>
        </w:rPr>
        <w:t xml:space="preserve"> s průměrným indexem tělesné hmotnosti </w:t>
      </w:r>
      <w:r w:rsidR="006B277D" w:rsidRPr="0031551C">
        <w:rPr>
          <w:rFonts w:cs="Times New Roman"/>
          <w:sz w:val="24"/>
          <w:szCs w:val="24"/>
        </w:rPr>
        <w:t>(BMI)</w:t>
      </w:r>
      <w:r w:rsidR="006B277D">
        <w:rPr>
          <w:rFonts w:cs="Times New Roman"/>
          <w:sz w:val="24"/>
          <w:szCs w:val="24"/>
        </w:rPr>
        <w:t xml:space="preserve"> 22,5kg/m2.</w:t>
      </w:r>
      <w:r w:rsidR="00EC20E2">
        <w:rPr>
          <w:rFonts w:cs="Times New Roman"/>
          <w:sz w:val="24"/>
          <w:szCs w:val="24"/>
        </w:rPr>
        <w:t xml:space="preserve"> </w:t>
      </w:r>
      <w:r w:rsidR="00B719F8">
        <w:rPr>
          <w:rFonts w:cs="Times New Roman"/>
          <w:sz w:val="24"/>
          <w:szCs w:val="24"/>
        </w:rPr>
        <w:t xml:space="preserve">Autoři také uvedli, že </w:t>
      </w:r>
      <w:r w:rsidR="00EC20E2">
        <w:rPr>
          <w:rFonts w:cs="Times New Roman"/>
          <w:sz w:val="24"/>
          <w:szCs w:val="24"/>
        </w:rPr>
        <w:t>EHQ hodnotí znalosti v oblasti zdravé výživy, problémy spojené s</w:t>
      </w:r>
      <w:r w:rsidR="00B719F8">
        <w:rPr>
          <w:rFonts w:cs="Times New Roman"/>
          <w:sz w:val="24"/>
          <w:szCs w:val="24"/>
        </w:rPr>
        <w:t> výživou a</w:t>
      </w:r>
      <w:r w:rsidR="00EC20E2">
        <w:rPr>
          <w:rFonts w:cs="Times New Roman"/>
          <w:sz w:val="24"/>
          <w:szCs w:val="24"/>
        </w:rPr>
        <w:t xml:space="preserve"> chování v oblasti stravování. </w:t>
      </w:r>
      <w:r w:rsidR="00B719F8">
        <w:rPr>
          <w:rFonts w:cs="Times New Roman"/>
          <w:sz w:val="24"/>
          <w:szCs w:val="24"/>
        </w:rPr>
        <w:t xml:space="preserve">Studie také zaznamenala, že pro lidi s MO není typické nízké BMI. </w:t>
      </w:r>
    </w:p>
    <w:p w14:paraId="68289547" w14:textId="77777777" w:rsidR="005D71CE" w:rsidRDefault="005D71CE" w:rsidP="005D71CE">
      <w:pPr>
        <w:spacing w:after="0" w:line="360" w:lineRule="auto"/>
        <w:jc w:val="both"/>
        <w:rPr>
          <w:rFonts w:cs="Times New Roman"/>
          <w:b/>
          <w:sz w:val="24"/>
          <w:szCs w:val="24"/>
        </w:rPr>
      </w:pPr>
      <w:r>
        <w:rPr>
          <w:rFonts w:cs="Times New Roman"/>
          <w:b/>
          <w:sz w:val="24"/>
          <w:szCs w:val="24"/>
        </w:rPr>
        <w:t xml:space="preserve">Nefarmakologické přístupy v péči o pacienta s poruchou příjmu potravy </w:t>
      </w:r>
    </w:p>
    <w:p w14:paraId="77F3A213" w14:textId="0ED99A1A" w:rsidR="005D71CE" w:rsidRPr="00FB38FF" w:rsidRDefault="005D71CE" w:rsidP="005D71CE">
      <w:pPr>
        <w:spacing w:after="0" w:line="360" w:lineRule="auto"/>
        <w:jc w:val="both"/>
        <w:rPr>
          <w:rFonts w:cs="Times New Roman"/>
          <w:color w:val="000000" w:themeColor="text1"/>
          <w:sz w:val="24"/>
          <w:szCs w:val="24"/>
        </w:rPr>
      </w:pPr>
      <w:r>
        <w:rPr>
          <w:rFonts w:cs="Times New Roman"/>
          <w:sz w:val="24"/>
          <w:szCs w:val="24"/>
        </w:rPr>
        <w:tab/>
        <w:t xml:space="preserve">Nefarmakologické intervence jsou postupy, které nepoužívají farmakologické prostředky k redukování, eliminaci nebo prevenci zdravotních, psychologických a behaviorálních potíží (Fitzsimmons, 2014, s. 11). Jedná-li se o poruchy příjmu potravy, panuje neustálé dilema, co se terapie týče. Tato skutečnost je dána tím, že PPP jsou projevem psychologických i fyzických patologií s různými diagnózami a podporují odlišné způsoby léčby, </w:t>
      </w:r>
      <w:r w:rsidR="0031551C">
        <w:rPr>
          <w:rFonts w:cs="Times New Roman"/>
          <w:sz w:val="24"/>
          <w:szCs w:val="24"/>
        </w:rPr>
        <w:t>kdy</w:t>
      </w:r>
      <w:r>
        <w:rPr>
          <w:rFonts w:cs="Times New Roman"/>
          <w:sz w:val="24"/>
          <w:szCs w:val="24"/>
        </w:rPr>
        <w:t xml:space="preserve"> nejpoužívanější je psychologická a farmaceutická terapie. Ačkoli se jedná o mnohostrannou léčbu, v současnosti jsou doporučeny primárně nefarmakologické přístupy, zejména psychoterapie (Waller, 2016, s. 2).</w:t>
      </w:r>
    </w:p>
    <w:p w14:paraId="589DB893" w14:textId="5D01E15F" w:rsidR="005D71CE" w:rsidRPr="00CB5BAA" w:rsidRDefault="005D71CE" w:rsidP="005D71CE">
      <w:pPr>
        <w:spacing w:after="0" w:line="360" w:lineRule="auto"/>
        <w:jc w:val="both"/>
        <w:rPr>
          <w:rFonts w:cs="Times New Roman"/>
          <w:sz w:val="24"/>
          <w:szCs w:val="24"/>
        </w:rPr>
      </w:pPr>
      <w:r>
        <w:rPr>
          <w:rFonts w:cs="Times New Roman"/>
          <w:color w:val="FF0000"/>
          <w:sz w:val="24"/>
          <w:szCs w:val="24"/>
        </w:rPr>
        <w:tab/>
      </w:r>
      <w:r>
        <w:rPr>
          <w:rFonts w:cs="Times New Roman"/>
          <w:sz w:val="24"/>
          <w:szCs w:val="24"/>
        </w:rPr>
        <w:t>D</w:t>
      </w:r>
      <w:r w:rsidR="00ED5668">
        <w:rPr>
          <w:rFonts w:cs="Times New Roman"/>
          <w:sz w:val="24"/>
          <w:szCs w:val="24"/>
        </w:rPr>
        <w:t>avis a Attia (2019, s. 3) uvedli</w:t>
      </w:r>
      <w:r>
        <w:rPr>
          <w:rFonts w:cs="Times New Roman"/>
          <w:sz w:val="24"/>
          <w:szCs w:val="24"/>
        </w:rPr>
        <w:t xml:space="preserve"> nedávné pokroky v léčbě PPP se zaměřením na rozvoj kognitivně-behaviorální terapie zejména pro MB, PP, a také rodinnou terapii pro děti a dospívající s MA. I přesto, že terapie MB je podporována zejména farmakolog</w:t>
      </w:r>
      <w:r w:rsidR="004A340B">
        <w:rPr>
          <w:rFonts w:cs="Times New Roman"/>
          <w:sz w:val="24"/>
          <w:szCs w:val="24"/>
        </w:rPr>
        <w:t xml:space="preserve">ickými intervencemi, kognitivně </w:t>
      </w:r>
      <w:r>
        <w:rPr>
          <w:rFonts w:cs="Times New Roman"/>
          <w:sz w:val="24"/>
          <w:szCs w:val="24"/>
        </w:rPr>
        <w:t>behaviorální terapie v klinické praxi dominuje. Costa a Melnik (2016, s. 236) vyzdvihují psychosociální intervence pro dlouhodobou léčbu PPP, neboť se zaměřují na psychologické a sociální faktory, které mohou zapříčinit vznik těchto poruch. Herpertz et al. (2011, s. 680) se ve své meta</w:t>
      </w:r>
      <w:r w:rsidR="00325E83">
        <w:rPr>
          <w:rFonts w:cs="Times New Roman"/>
          <w:sz w:val="24"/>
          <w:szCs w:val="24"/>
        </w:rPr>
        <w:t>-</w:t>
      </w:r>
      <w:r>
        <w:rPr>
          <w:rFonts w:cs="Times New Roman"/>
          <w:sz w:val="24"/>
          <w:szCs w:val="24"/>
        </w:rPr>
        <w:t>analýze studií zabývají diagnostikou a léčbou PPP. V léčbě MA, MB a PP pou</w:t>
      </w:r>
      <w:r w:rsidR="004A340B">
        <w:rPr>
          <w:rFonts w:cs="Times New Roman"/>
          <w:sz w:val="24"/>
          <w:szCs w:val="24"/>
        </w:rPr>
        <w:t xml:space="preserve">kazují na účinnost kognitivně </w:t>
      </w:r>
      <w:r>
        <w:rPr>
          <w:rFonts w:cs="Times New Roman"/>
          <w:sz w:val="24"/>
          <w:szCs w:val="24"/>
        </w:rPr>
        <w:t>behaviorální terapie, interpersonální psychoterapie, psychodynamické terapie a rodinné terapie. Naopak farmakologické přístupy ve formě psycho</w:t>
      </w:r>
      <w:r w:rsidR="004A340B">
        <w:rPr>
          <w:rFonts w:cs="Times New Roman"/>
          <w:sz w:val="24"/>
          <w:szCs w:val="24"/>
        </w:rPr>
        <w:t>farmak (neuroleptik) v léčbě MA</w:t>
      </w:r>
      <w:r>
        <w:rPr>
          <w:rFonts w:cs="Times New Roman"/>
          <w:sz w:val="24"/>
          <w:szCs w:val="24"/>
        </w:rPr>
        <w:t xml:space="preserve"> byly prokázány  jako neúčinné, pokud se nejednalo o pacienty, kteří trpěli úzkostmi. Také zjistili, že pacienti trpící psychogenním přejídáním, kteří dostávali antidepresiva společně s antikonvulzivy, měli větší tendence </w:t>
      </w:r>
      <w:r w:rsidRPr="00ED5668">
        <w:rPr>
          <w:rFonts w:cs="Times New Roman"/>
          <w:sz w:val="24"/>
          <w:szCs w:val="24"/>
        </w:rPr>
        <w:t xml:space="preserve">pro </w:t>
      </w:r>
      <w:r w:rsidR="00ED5668" w:rsidRPr="00ED5668">
        <w:rPr>
          <w:rFonts w:cs="Times New Roman"/>
          <w:sz w:val="24"/>
          <w:szCs w:val="24"/>
        </w:rPr>
        <w:t>přejídání</w:t>
      </w:r>
      <w:r w:rsidRPr="00ED5668">
        <w:rPr>
          <w:rFonts w:cs="Times New Roman"/>
          <w:sz w:val="24"/>
          <w:szCs w:val="24"/>
        </w:rPr>
        <w:t xml:space="preserve"> než</w:t>
      </w:r>
      <w:r>
        <w:rPr>
          <w:rFonts w:cs="Times New Roman"/>
          <w:sz w:val="24"/>
          <w:szCs w:val="24"/>
        </w:rPr>
        <w:t xml:space="preserve"> ti, kteří dostávali pouze placeb</w:t>
      </w:r>
      <w:r w:rsidR="004A340B">
        <w:rPr>
          <w:rFonts w:cs="Times New Roman"/>
          <w:sz w:val="24"/>
          <w:szCs w:val="24"/>
        </w:rPr>
        <w:t xml:space="preserve">o. Také poznatky o kognitivně </w:t>
      </w:r>
      <w:r>
        <w:rPr>
          <w:rFonts w:cs="Times New Roman"/>
          <w:sz w:val="24"/>
          <w:szCs w:val="24"/>
        </w:rPr>
        <w:t xml:space="preserve">behaviorální terapii v kombinaci s farmakologickou léčbou dokládají neefektivní účinnost pro léčbu psychogenního přejídání. </w:t>
      </w:r>
      <w:r w:rsidR="00F02922">
        <w:rPr>
          <w:rFonts w:cs="Times New Roman"/>
          <w:sz w:val="24"/>
          <w:szCs w:val="24"/>
          <w:shd w:val="clear" w:color="auto" w:fill="FFFFFF"/>
        </w:rPr>
        <w:t>Bucharová et al., (2020, s. 1-</w:t>
      </w:r>
      <w:r>
        <w:rPr>
          <w:rFonts w:cs="Times New Roman"/>
          <w:sz w:val="24"/>
          <w:szCs w:val="24"/>
          <w:shd w:val="clear" w:color="auto" w:fill="FFFFFF"/>
        </w:rPr>
        <w:t>9) popisují léčbu PPP jako široce rozsáhlé spektrum možností. Mezi terapeutickými nefarmakologickými p</w:t>
      </w:r>
      <w:r w:rsidR="00ED5668">
        <w:rPr>
          <w:rFonts w:cs="Times New Roman"/>
          <w:sz w:val="24"/>
          <w:szCs w:val="24"/>
          <w:shd w:val="clear" w:color="auto" w:fill="FFFFFF"/>
        </w:rPr>
        <w:t>řístupy také uv</w:t>
      </w:r>
      <w:r w:rsidR="00ED5668" w:rsidRPr="0031551C">
        <w:rPr>
          <w:rFonts w:cs="Times New Roman"/>
          <w:sz w:val="24"/>
          <w:szCs w:val="24"/>
          <w:shd w:val="clear" w:color="auto" w:fill="FFFFFF"/>
        </w:rPr>
        <w:t>edli</w:t>
      </w:r>
      <w:r w:rsidR="004A340B">
        <w:rPr>
          <w:rFonts w:cs="Times New Roman"/>
          <w:sz w:val="24"/>
          <w:szCs w:val="24"/>
          <w:shd w:val="clear" w:color="auto" w:fill="FFFFFF"/>
        </w:rPr>
        <w:t xml:space="preserve"> kognitivně </w:t>
      </w:r>
      <w:r>
        <w:rPr>
          <w:rFonts w:cs="Times New Roman"/>
          <w:sz w:val="24"/>
          <w:szCs w:val="24"/>
          <w:shd w:val="clear" w:color="auto" w:fill="FFFFFF"/>
        </w:rPr>
        <w:t>behaviorální terapii, zatímc</w:t>
      </w:r>
      <w:r w:rsidR="0031551C">
        <w:rPr>
          <w:rFonts w:cs="Times New Roman"/>
          <w:sz w:val="24"/>
          <w:szCs w:val="24"/>
          <w:shd w:val="clear" w:color="auto" w:fill="FFFFFF"/>
        </w:rPr>
        <w:t>o farmakologickou léčbu doporučili</w:t>
      </w:r>
      <w:r>
        <w:rPr>
          <w:rFonts w:cs="Times New Roman"/>
          <w:sz w:val="24"/>
          <w:szCs w:val="24"/>
          <w:shd w:val="clear" w:color="auto" w:fill="FFFFFF"/>
        </w:rPr>
        <w:t xml:space="preserve"> pouze v kombinaci s kognitivně-behaviorální terapií </w:t>
      </w:r>
      <w:r>
        <w:rPr>
          <w:rFonts w:cs="Times New Roman"/>
          <w:sz w:val="24"/>
          <w:szCs w:val="24"/>
          <w:shd w:val="clear" w:color="auto" w:fill="FFFFFF"/>
        </w:rPr>
        <w:lastRenderedPageBreak/>
        <w:t xml:space="preserve">a zejména ty, které snižují úzkosti a deprese. Za účinnou intervenci v léčbě PPP považují také arteterapii, jejímž využitím dochází k navrácení duševního, fyzického a emocionálního zdraví. </w:t>
      </w:r>
    </w:p>
    <w:p w14:paraId="35BEBB0A" w14:textId="24D0A044" w:rsidR="005D71CE" w:rsidRDefault="0012714E" w:rsidP="005D71CE">
      <w:pPr>
        <w:shd w:val="clear" w:color="auto" w:fill="FFFFFF" w:themeFill="background1"/>
        <w:spacing w:line="360" w:lineRule="auto"/>
        <w:jc w:val="both"/>
        <w:rPr>
          <w:rFonts w:cs="Times New Roman"/>
          <w:color w:val="131413"/>
          <w:sz w:val="24"/>
          <w:szCs w:val="24"/>
        </w:rPr>
      </w:pPr>
      <w:r>
        <w:rPr>
          <w:rFonts w:cs="Times New Roman"/>
          <w:sz w:val="24"/>
          <w:szCs w:val="24"/>
          <w:shd w:val="clear" w:color="auto" w:fill="FFFFFF"/>
        </w:rPr>
        <w:tab/>
        <w:t xml:space="preserve">V současné době přichází </w:t>
      </w:r>
      <w:r w:rsidRPr="0012714E">
        <w:rPr>
          <w:rFonts w:cs="Times New Roman"/>
          <w:sz w:val="24"/>
          <w:szCs w:val="24"/>
          <w:shd w:val="clear" w:color="auto" w:fill="FFFFFF"/>
        </w:rPr>
        <w:t>nová úspěšná psychologická intervence</w:t>
      </w:r>
      <w:r w:rsidR="005D71CE">
        <w:rPr>
          <w:rFonts w:cs="Times New Roman"/>
          <w:sz w:val="24"/>
          <w:szCs w:val="24"/>
          <w:shd w:val="clear" w:color="auto" w:fill="FFFFFF"/>
        </w:rPr>
        <w:t xml:space="preserve"> pro léčbu </w:t>
      </w:r>
      <w:r w:rsidR="00D74607">
        <w:rPr>
          <w:rFonts w:cs="Times New Roman"/>
          <w:sz w:val="24"/>
          <w:szCs w:val="24"/>
          <w:shd w:val="clear" w:color="auto" w:fill="FFFFFF"/>
        </w:rPr>
        <w:t>PPP</w:t>
      </w:r>
      <w:r w:rsidR="005D71CE">
        <w:rPr>
          <w:rFonts w:cs="Times New Roman"/>
          <w:sz w:val="24"/>
          <w:szCs w:val="24"/>
          <w:shd w:val="clear" w:color="auto" w:fill="FFFFFF"/>
        </w:rPr>
        <w:t xml:space="preserve"> pod názvem Kognitivní remediace a trénink emočních dovedností </w:t>
      </w:r>
      <w:r w:rsidR="005D71CE" w:rsidRPr="00325E83">
        <w:rPr>
          <w:rFonts w:cs="Times New Roman"/>
          <w:sz w:val="24"/>
          <w:szCs w:val="24"/>
          <w:shd w:val="clear" w:color="auto" w:fill="FFFFFF"/>
          <w:lang w:val="en-US"/>
        </w:rPr>
        <w:t>(Cognitive Remediation</w:t>
      </w:r>
      <w:r w:rsidR="005D71CE">
        <w:rPr>
          <w:rFonts w:cs="Times New Roman"/>
          <w:sz w:val="24"/>
          <w:szCs w:val="24"/>
          <w:shd w:val="clear" w:color="auto" w:fill="FFFFFF"/>
        </w:rPr>
        <w:t xml:space="preserve"> and</w:t>
      </w:r>
      <w:r w:rsidR="005D71CE" w:rsidRPr="00325E83">
        <w:rPr>
          <w:rFonts w:cs="Times New Roman"/>
          <w:sz w:val="24"/>
          <w:szCs w:val="24"/>
          <w:shd w:val="clear" w:color="auto" w:fill="FFFFFF"/>
          <w:lang w:val="en-US"/>
        </w:rPr>
        <w:t xml:space="preserve"> Emotion</w:t>
      </w:r>
      <w:r w:rsidR="005D71CE" w:rsidRPr="00325E83">
        <w:rPr>
          <w:rFonts w:cs="Times New Roman"/>
          <w:sz w:val="24"/>
          <w:szCs w:val="24"/>
          <w:shd w:val="clear" w:color="auto" w:fill="FFFFFF"/>
          <w:lang w:val="en-SG"/>
        </w:rPr>
        <w:t xml:space="preserve"> Skills</w:t>
      </w:r>
      <w:r w:rsidR="005D71CE" w:rsidRPr="00325E83">
        <w:rPr>
          <w:rFonts w:cs="Times New Roman"/>
          <w:sz w:val="24"/>
          <w:szCs w:val="24"/>
          <w:shd w:val="clear" w:color="auto" w:fill="FFFFFF"/>
          <w:lang w:val="en-US"/>
        </w:rPr>
        <w:t xml:space="preserve"> Trai</w:t>
      </w:r>
      <w:r w:rsidR="00325E83">
        <w:rPr>
          <w:rFonts w:cs="Times New Roman"/>
          <w:sz w:val="24"/>
          <w:szCs w:val="24"/>
          <w:shd w:val="clear" w:color="auto" w:fill="FFFFFF"/>
          <w:lang w:val="en-US"/>
        </w:rPr>
        <w:t>ni</w:t>
      </w:r>
      <w:r w:rsidR="005D71CE" w:rsidRPr="00325E83">
        <w:rPr>
          <w:rFonts w:cs="Times New Roman"/>
          <w:sz w:val="24"/>
          <w:szCs w:val="24"/>
          <w:shd w:val="clear" w:color="auto" w:fill="FFFFFF"/>
          <w:lang w:val="en-US"/>
        </w:rPr>
        <w:t>ng</w:t>
      </w:r>
      <w:r w:rsidR="005D71CE">
        <w:rPr>
          <w:rFonts w:cs="Times New Roman"/>
          <w:sz w:val="24"/>
          <w:szCs w:val="24"/>
          <w:shd w:val="clear" w:color="auto" w:fill="FFFFFF"/>
        </w:rPr>
        <w:t xml:space="preserve"> - CREST). </w:t>
      </w:r>
      <w:r>
        <w:rPr>
          <w:rFonts w:cs="Times New Roman"/>
          <w:sz w:val="24"/>
          <w:szCs w:val="24"/>
          <w:shd w:val="clear" w:color="auto" w:fill="FFFFFF"/>
        </w:rPr>
        <w:t>CREST</w:t>
      </w:r>
      <w:r w:rsidR="0009693F">
        <w:rPr>
          <w:rFonts w:cs="Times New Roman"/>
          <w:sz w:val="24"/>
          <w:szCs w:val="24"/>
          <w:shd w:val="clear" w:color="auto" w:fill="FFFFFF"/>
        </w:rPr>
        <w:t xml:space="preserve"> navazuje na kognitivně </w:t>
      </w:r>
      <w:r w:rsidR="005D71CE">
        <w:rPr>
          <w:rFonts w:cs="Times New Roman"/>
          <w:sz w:val="24"/>
          <w:szCs w:val="24"/>
          <w:shd w:val="clear" w:color="auto" w:fill="FFFFFF"/>
        </w:rPr>
        <w:t>behaviorální ter</w:t>
      </w:r>
      <w:r w:rsidR="00C304DD">
        <w:rPr>
          <w:rFonts w:cs="Times New Roman"/>
          <w:sz w:val="24"/>
          <w:szCs w:val="24"/>
          <w:shd w:val="clear" w:color="auto" w:fill="FFFFFF"/>
        </w:rPr>
        <w:t>apii a zachovává její strukturu</w:t>
      </w:r>
      <w:r w:rsidR="005D71CE">
        <w:rPr>
          <w:rFonts w:cs="Times New Roman"/>
          <w:sz w:val="24"/>
          <w:szCs w:val="24"/>
          <w:shd w:val="clear" w:color="auto" w:fill="FFFFFF"/>
        </w:rPr>
        <w:t xml:space="preserve"> (Wohlinová, Papežová, 2020, s. 136)</w:t>
      </w:r>
      <w:r w:rsidR="00C304DD">
        <w:rPr>
          <w:rFonts w:cs="Times New Roman"/>
          <w:sz w:val="24"/>
          <w:szCs w:val="24"/>
          <w:shd w:val="clear" w:color="auto" w:fill="FFFFFF"/>
        </w:rPr>
        <w:t>.</w:t>
      </w:r>
      <w:r w:rsidR="005D71CE">
        <w:rPr>
          <w:rFonts w:cs="Times New Roman"/>
          <w:sz w:val="24"/>
          <w:szCs w:val="24"/>
        </w:rPr>
        <w:t xml:space="preserve"> </w:t>
      </w:r>
      <w:r w:rsidR="005D71CE">
        <w:rPr>
          <w:rFonts w:cs="Times New Roman"/>
          <w:iCs/>
          <w:color w:val="1D1D1B"/>
          <w:sz w:val="24"/>
          <w:szCs w:val="24"/>
        </w:rPr>
        <w:t xml:space="preserve">U pacientů s poruchou příjmu potravy se často vyskytují psychiatrické poruchy s depresivními a úzkostnými stavy. Ty se snaží kompenzovat </w:t>
      </w:r>
      <w:r w:rsidRPr="0012714E">
        <w:rPr>
          <w:rFonts w:cs="Times New Roman"/>
          <w:iCs/>
          <w:color w:val="1D1D1B"/>
          <w:sz w:val="24"/>
          <w:szCs w:val="24"/>
        </w:rPr>
        <w:t>nadměrnou</w:t>
      </w:r>
      <w:r w:rsidR="005D71CE" w:rsidRPr="0012714E">
        <w:rPr>
          <w:rFonts w:cs="Times New Roman"/>
          <w:iCs/>
          <w:color w:val="1D1D1B"/>
          <w:sz w:val="24"/>
          <w:szCs w:val="24"/>
        </w:rPr>
        <w:t xml:space="preserve"> aerobní aktivitou</w:t>
      </w:r>
      <w:r>
        <w:rPr>
          <w:rFonts w:cs="Times New Roman"/>
          <w:iCs/>
          <w:color w:val="1D1D1B"/>
          <w:sz w:val="24"/>
          <w:szCs w:val="24"/>
        </w:rPr>
        <w:t>, která s sebou nese</w:t>
      </w:r>
      <w:r w:rsidR="005D71CE">
        <w:rPr>
          <w:rFonts w:cs="Times New Roman"/>
          <w:iCs/>
          <w:color w:val="1D1D1B"/>
          <w:sz w:val="24"/>
          <w:szCs w:val="24"/>
        </w:rPr>
        <w:t xml:space="preserve"> riziko zhoršení zdravotního stavu. Avšak existuje řešení, jak tomuto riziku zamezit.</w:t>
      </w:r>
      <w:r w:rsidR="005D71CE" w:rsidRPr="00325E83">
        <w:rPr>
          <w:rFonts w:cs="Times New Roman"/>
          <w:iCs/>
          <w:color w:val="1D1D1B"/>
          <w:sz w:val="24"/>
          <w:szCs w:val="24"/>
          <w:lang w:val="en-US"/>
        </w:rPr>
        <w:t xml:space="preserve"> Hall</w:t>
      </w:r>
      <w:r w:rsidR="005D71CE">
        <w:rPr>
          <w:rFonts w:cs="Times New Roman"/>
          <w:iCs/>
          <w:color w:val="1D1D1B"/>
          <w:sz w:val="24"/>
          <w:szCs w:val="24"/>
        </w:rPr>
        <w:t xml:space="preserve"> et al. (2016, s</w:t>
      </w:r>
      <w:r w:rsidR="005D71CE" w:rsidRPr="00495B48">
        <w:rPr>
          <w:rFonts w:cs="Times New Roman"/>
          <w:iCs/>
          <w:sz w:val="24"/>
          <w:szCs w:val="24"/>
        </w:rPr>
        <w:t>. 2</w:t>
      </w:r>
      <w:r w:rsidR="00ED5668">
        <w:rPr>
          <w:rFonts w:cs="Times New Roman"/>
          <w:iCs/>
          <w:color w:val="1D1D1B"/>
          <w:sz w:val="24"/>
          <w:szCs w:val="24"/>
        </w:rPr>
        <w:t>) uvedli</w:t>
      </w:r>
      <w:r w:rsidR="005D71CE">
        <w:rPr>
          <w:rFonts w:cs="Times New Roman"/>
          <w:iCs/>
          <w:color w:val="1D1D1B"/>
          <w:sz w:val="24"/>
          <w:szCs w:val="24"/>
        </w:rPr>
        <w:t xml:space="preserve"> účinnou intervenci známou pod pojmem jóga, která přijme pacienta vykonávat fyzickou aktivitu s nízkou intenzitou</w:t>
      </w:r>
      <w:r w:rsidR="005D71CE" w:rsidRPr="0012714E">
        <w:rPr>
          <w:rFonts w:cs="Times New Roman"/>
          <w:iCs/>
          <w:color w:val="1D1D1B"/>
          <w:sz w:val="24"/>
          <w:szCs w:val="24"/>
        </w:rPr>
        <w:t xml:space="preserve">, </w:t>
      </w:r>
      <w:r w:rsidRPr="0012714E">
        <w:rPr>
          <w:rFonts w:cs="Times New Roman"/>
          <w:iCs/>
          <w:color w:val="1D1D1B"/>
          <w:sz w:val="24"/>
          <w:szCs w:val="24"/>
        </w:rPr>
        <w:t>při</w:t>
      </w:r>
      <w:r w:rsidR="005D71CE" w:rsidRPr="0012714E">
        <w:rPr>
          <w:rFonts w:cs="Times New Roman"/>
          <w:iCs/>
          <w:color w:val="1D1D1B"/>
          <w:sz w:val="24"/>
          <w:szCs w:val="24"/>
        </w:rPr>
        <w:t>čemž</w:t>
      </w:r>
      <w:r w:rsidR="005D71CE">
        <w:rPr>
          <w:rFonts w:cs="Times New Roman"/>
          <w:iCs/>
          <w:color w:val="1D1D1B"/>
          <w:sz w:val="24"/>
          <w:szCs w:val="24"/>
        </w:rPr>
        <w:t xml:space="preserve"> dochází k minimálnímu výdeji kalorií. Prostřednictvím jógy je pacient schopen naslouchat do hloubky svému tělu a mysli, díky </w:t>
      </w:r>
      <w:r w:rsidR="0031551C" w:rsidRPr="0031551C">
        <w:rPr>
          <w:rFonts w:cs="Times New Roman"/>
          <w:iCs/>
          <w:color w:val="1D1D1B"/>
          <w:sz w:val="24"/>
          <w:szCs w:val="24"/>
        </w:rPr>
        <w:t>čeho</w:t>
      </w:r>
      <w:r w:rsidR="005D71CE">
        <w:rPr>
          <w:rFonts w:cs="Times New Roman"/>
          <w:iCs/>
          <w:color w:val="1D1D1B"/>
          <w:sz w:val="24"/>
          <w:szCs w:val="24"/>
        </w:rPr>
        <w:t xml:space="preserve"> dochází k navození vnitřní pohody a posílení sebevědomí.</w:t>
      </w:r>
    </w:p>
    <w:p w14:paraId="711A4E17" w14:textId="77777777" w:rsidR="005D71CE" w:rsidRPr="008F5F36" w:rsidRDefault="005D71CE" w:rsidP="005D71CE">
      <w:pPr>
        <w:pStyle w:val="Nadpis2"/>
        <w:spacing w:after="240"/>
        <w:rPr>
          <w:rFonts w:ascii="Times New Roman" w:hAnsi="Times New Roman" w:cs="Times New Roman"/>
          <w:b/>
          <w:color w:val="000000" w:themeColor="text1"/>
          <w:sz w:val="28"/>
          <w:szCs w:val="28"/>
        </w:rPr>
      </w:pPr>
      <w:bookmarkStart w:id="5" w:name="_Toc101734517"/>
      <w:r w:rsidRPr="008F5F36">
        <w:rPr>
          <w:rFonts w:ascii="Times New Roman" w:hAnsi="Times New Roman" w:cs="Times New Roman"/>
          <w:b/>
          <w:color w:val="000000" w:themeColor="text1"/>
          <w:sz w:val="28"/>
          <w:szCs w:val="28"/>
        </w:rPr>
        <w:t>Vybrané nefarmakologické přístupy v péči o pacienta s poruchou příjmu potravy</w:t>
      </w:r>
      <w:bookmarkEnd w:id="5"/>
    </w:p>
    <w:p w14:paraId="1F47578F" w14:textId="59935347" w:rsidR="007264AB" w:rsidRPr="007264AB" w:rsidRDefault="005D71CE" w:rsidP="007264AB">
      <w:pPr>
        <w:spacing w:line="360" w:lineRule="auto"/>
        <w:jc w:val="both"/>
        <w:rPr>
          <w:rFonts w:cs="Times New Roman"/>
          <w:sz w:val="24"/>
          <w:szCs w:val="24"/>
        </w:rPr>
      </w:pPr>
      <w:r>
        <w:rPr>
          <w:rFonts w:cs="Times New Roman"/>
          <w:sz w:val="24"/>
          <w:szCs w:val="24"/>
        </w:rPr>
        <w:tab/>
        <w:t xml:space="preserve">Sféra </w:t>
      </w:r>
      <w:r w:rsidR="00F4010E">
        <w:rPr>
          <w:rFonts w:cs="Times New Roman"/>
          <w:sz w:val="24"/>
          <w:szCs w:val="24"/>
        </w:rPr>
        <w:t xml:space="preserve">PPP patří mezi </w:t>
      </w:r>
      <w:r w:rsidR="00411071">
        <w:rPr>
          <w:rFonts w:cs="Times New Roman"/>
          <w:sz w:val="24"/>
          <w:szCs w:val="24"/>
        </w:rPr>
        <w:t xml:space="preserve">onemocnění, u kterých bude vždy potřeba se vzdělávat </w:t>
      </w:r>
      <w:r w:rsidR="00411071" w:rsidRPr="0088249E">
        <w:rPr>
          <w:rFonts w:cs="Times New Roman"/>
          <w:sz w:val="24"/>
          <w:szCs w:val="24"/>
        </w:rPr>
        <w:t>z </w:t>
      </w:r>
      <w:r w:rsidR="0088249E">
        <w:rPr>
          <w:rFonts w:cs="Times New Roman"/>
          <w:sz w:val="24"/>
          <w:szCs w:val="24"/>
        </w:rPr>
        <w:t>oblasti</w:t>
      </w:r>
      <w:r w:rsidR="00411071">
        <w:rPr>
          <w:rFonts w:cs="Times New Roman"/>
          <w:sz w:val="24"/>
          <w:szCs w:val="24"/>
        </w:rPr>
        <w:t xml:space="preserve"> etiologie, výv</w:t>
      </w:r>
      <w:r w:rsidR="002733C4" w:rsidRPr="002733C4">
        <w:rPr>
          <w:rFonts w:cs="Times New Roman"/>
          <w:sz w:val="24"/>
          <w:szCs w:val="24"/>
        </w:rPr>
        <w:t>oje</w:t>
      </w:r>
      <w:r w:rsidR="00411071">
        <w:rPr>
          <w:rFonts w:cs="Times New Roman"/>
          <w:sz w:val="24"/>
          <w:szCs w:val="24"/>
        </w:rPr>
        <w:t xml:space="preserve"> a </w:t>
      </w:r>
      <w:r w:rsidR="002E4E74" w:rsidRPr="002E4E74">
        <w:rPr>
          <w:rFonts w:cs="Times New Roman"/>
          <w:sz w:val="24"/>
          <w:szCs w:val="24"/>
        </w:rPr>
        <w:t>správného</w:t>
      </w:r>
      <w:r w:rsidR="009722EB">
        <w:rPr>
          <w:rFonts w:cs="Times New Roman"/>
          <w:sz w:val="24"/>
          <w:szCs w:val="24"/>
        </w:rPr>
        <w:t xml:space="preserve"> způsobu</w:t>
      </w:r>
      <w:r w:rsidR="00411071">
        <w:rPr>
          <w:rFonts w:cs="Times New Roman"/>
          <w:sz w:val="24"/>
          <w:szCs w:val="24"/>
        </w:rPr>
        <w:t xml:space="preserve"> léčby.</w:t>
      </w:r>
      <w:r w:rsidR="00F4010E">
        <w:rPr>
          <w:rFonts w:cs="Times New Roman"/>
          <w:sz w:val="24"/>
          <w:szCs w:val="24"/>
        </w:rPr>
        <w:t xml:space="preserve"> </w:t>
      </w:r>
      <w:r>
        <w:rPr>
          <w:rFonts w:cs="Times New Roman"/>
          <w:sz w:val="24"/>
          <w:szCs w:val="24"/>
        </w:rPr>
        <w:t>K léčbě PPP jsou dostupné přístupy jak farmakologické a nefarmako</w:t>
      </w:r>
      <w:r w:rsidR="00220088">
        <w:rPr>
          <w:rFonts w:cs="Times New Roman"/>
          <w:sz w:val="24"/>
          <w:szCs w:val="24"/>
        </w:rPr>
        <w:t>logické, tak i jejich kombinace</w:t>
      </w:r>
      <w:r>
        <w:rPr>
          <w:rFonts w:cs="Times New Roman"/>
          <w:sz w:val="24"/>
          <w:szCs w:val="24"/>
        </w:rPr>
        <w:t xml:space="preserve"> (Davis, Attia, 2019, s. 3)</w:t>
      </w:r>
      <w:r w:rsidR="00220088">
        <w:rPr>
          <w:rFonts w:cs="Times New Roman"/>
          <w:sz w:val="24"/>
          <w:szCs w:val="24"/>
        </w:rPr>
        <w:t>.</w:t>
      </w:r>
      <w:r>
        <w:rPr>
          <w:rFonts w:cs="Times New Roman"/>
          <w:sz w:val="24"/>
          <w:szCs w:val="24"/>
        </w:rPr>
        <w:t xml:space="preserve"> Terapie PPP spočívá zejména v psychologickém přístupu. Jedná se o verbální výměnu mezi pacientem a terapeutem, která často selhává, neboť pacient</w:t>
      </w:r>
      <w:r w:rsidR="00992682">
        <w:rPr>
          <w:rFonts w:cs="Times New Roman"/>
          <w:sz w:val="24"/>
          <w:szCs w:val="24"/>
        </w:rPr>
        <w:t xml:space="preserve"> se nachází v jiném mentálním mó</w:t>
      </w:r>
      <w:r>
        <w:rPr>
          <w:rFonts w:cs="Times New Roman"/>
          <w:sz w:val="24"/>
          <w:szCs w:val="24"/>
        </w:rPr>
        <w:t>du. Terapeut z</w:t>
      </w:r>
      <w:r w:rsidR="00325E83">
        <w:rPr>
          <w:rFonts w:cs="Times New Roman"/>
          <w:sz w:val="24"/>
          <w:szCs w:val="24"/>
        </w:rPr>
        <w:t xml:space="preserve"> počátku může být vnímán jako </w:t>
      </w:r>
      <w:r>
        <w:rPr>
          <w:rFonts w:cs="Times New Roman"/>
          <w:sz w:val="24"/>
          <w:szCs w:val="24"/>
        </w:rPr>
        <w:t>nepřátelská osoba“, což vytváří obtížnost k navazování otevřeného vztahu a spoluprá</w:t>
      </w:r>
      <w:r w:rsidR="002E4E74" w:rsidRPr="002E4E74">
        <w:rPr>
          <w:rFonts w:cs="Times New Roman"/>
          <w:sz w:val="24"/>
          <w:szCs w:val="24"/>
        </w:rPr>
        <w:t>ce</w:t>
      </w:r>
      <w:r>
        <w:rPr>
          <w:rFonts w:cs="Times New Roman"/>
          <w:sz w:val="24"/>
          <w:szCs w:val="24"/>
        </w:rPr>
        <w:t xml:space="preserve"> (Papežová et al., 2018, s. 429). Pro lepší posouzení a léčbu PPP musí zdravotnický personál získat dostatečné informace o fyziologických a psychologických potřebách pacienta. Ke komplexnímu posouzení a stanovení terapie je potřebné, aby poskytovatelé zdravotnické péče měli praxi v používání </w:t>
      </w:r>
      <w:r w:rsidRPr="00357503">
        <w:rPr>
          <w:rFonts w:cs="Times New Roman"/>
          <w:sz w:val="24"/>
          <w:szCs w:val="24"/>
        </w:rPr>
        <w:t>screeningových nástrojů</w:t>
      </w:r>
      <w:r w:rsidR="00357503">
        <w:rPr>
          <w:rFonts w:cs="Times New Roman"/>
          <w:sz w:val="24"/>
          <w:szCs w:val="24"/>
        </w:rPr>
        <w:t xml:space="preserve"> (Eating</w:t>
      </w:r>
      <w:r w:rsidR="00357503" w:rsidRPr="00325E83">
        <w:rPr>
          <w:rFonts w:cs="Times New Roman"/>
          <w:sz w:val="24"/>
          <w:szCs w:val="24"/>
          <w:lang w:val="en-GB"/>
        </w:rPr>
        <w:t xml:space="preserve"> Attitudes</w:t>
      </w:r>
      <w:r w:rsidR="00357503">
        <w:rPr>
          <w:rFonts w:cs="Times New Roman"/>
          <w:sz w:val="24"/>
          <w:szCs w:val="24"/>
        </w:rPr>
        <w:t xml:space="preserve"> Test</w:t>
      </w:r>
      <w:r w:rsidR="00FF6A35">
        <w:rPr>
          <w:rFonts w:cs="Times New Roman"/>
          <w:sz w:val="24"/>
          <w:szCs w:val="24"/>
        </w:rPr>
        <w:t xml:space="preserve"> (EAT),</w:t>
      </w:r>
      <w:r w:rsidR="00357503">
        <w:rPr>
          <w:rFonts w:cs="Times New Roman"/>
          <w:sz w:val="24"/>
          <w:szCs w:val="24"/>
        </w:rPr>
        <w:t xml:space="preserve"> Eating Disorder</w:t>
      </w:r>
      <w:r w:rsidR="00357503" w:rsidRPr="00325E83">
        <w:rPr>
          <w:rFonts w:cs="Times New Roman"/>
          <w:sz w:val="24"/>
          <w:szCs w:val="24"/>
          <w:lang w:val="en-GB"/>
        </w:rPr>
        <w:t xml:space="preserve"> Diagnostic</w:t>
      </w:r>
      <w:r w:rsidR="00357503">
        <w:rPr>
          <w:rFonts w:cs="Times New Roman"/>
          <w:sz w:val="24"/>
          <w:szCs w:val="24"/>
        </w:rPr>
        <w:t xml:space="preserve"> Scale (EDDS), Eating Disorder Examination-Questionnaire (EDE-Q), Eating Disorder</w:t>
      </w:r>
      <w:r w:rsidR="00357503" w:rsidRPr="00325E83">
        <w:rPr>
          <w:rFonts w:cs="Times New Roman"/>
          <w:sz w:val="24"/>
          <w:szCs w:val="24"/>
          <w:lang w:val="en-ZW"/>
        </w:rPr>
        <w:t xml:space="preserve"> Inventory</w:t>
      </w:r>
      <w:r w:rsidR="00357503">
        <w:rPr>
          <w:rFonts w:cs="Times New Roman"/>
          <w:sz w:val="24"/>
          <w:szCs w:val="24"/>
        </w:rPr>
        <w:t xml:space="preserve"> 3 (EDI-3)). </w:t>
      </w:r>
      <w:r>
        <w:rPr>
          <w:rFonts w:cs="Times New Roman"/>
          <w:sz w:val="24"/>
          <w:szCs w:val="24"/>
        </w:rPr>
        <w:t xml:space="preserve">Komplexní hodnocení pacienta je nezbytné pro </w:t>
      </w:r>
      <w:r w:rsidR="000F4A9B">
        <w:rPr>
          <w:rFonts w:cs="Times New Roman"/>
          <w:sz w:val="24"/>
          <w:szCs w:val="24"/>
        </w:rPr>
        <w:t>zavedení optimální léčby</w:t>
      </w:r>
      <w:r>
        <w:rPr>
          <w:rFonts w:cs="Times New Roman"/>
          <w:sz w:val="24"/>
          <w:szCs w:val="24"/>
        </w:rPr>
        <w:t xml:space="preserve"> </w:t>
      </w:r>
      <w:r w:rsidRPr="00325E83">
        <w:rPr>
          <w:rFonts w:cs="Times New Roman"/>
          <w:sz w:val="24"/>
          <w:szCs w:val="24"/>
          <w:lang w:val="en-US"/>
        </w:rPr>
        <w:t>(Mathis</w:t>
      </w:r>
      <w:r>
        <w:rPr>
          <w:rFonts w:cs="Times New Roman"/>
          <w:sz w:val="24"/>
          <w:szCs w:val="24"/>
        </w:rPr>
        <w:t xml:space="preserve"> et al., s. 8 – 11, 2020). </w:t>
      </w:r>
      <w:r w:rsidR="001A27EE" w:rsidRPr="001A27EE">
        <w:rPr>
          <w:rFonts w:cs="Times New Roman"/>
          <w:sz w:val="24"/>
          <w:szCs w:val="24"/>
        </w:rPr>
        <w:t xml:space="preserve">Dohledané studie obsahují aktuální poznatky </w:t>
      </w:r>
      <w:r w:rsidR="00C9721C">
        <w:rPr>
          <w:rFonts w:cs="Times New Roman"/>
          <w:sz w:val="24"/>
          <w:szCs w:val="24"/>
        </w:rPr>
        <w:t xml:space="preserve">efektivních </w:t>
      </w:r>
      <w:r w:rsidR="0088249E">
        <w:rPr>
          <w:rFonts w:cs="Times New Roman"/>
          <w:sz w:val="24"/>
          <w:szCs w:val="24"/>
        </w:rPr>
        <w:t xml:space="preserve">nefarmakologických </w:t>
      </w:r>
      <w:r w:rsidR="0088249E" w:rsidRPr="00681F26">
        <w:rPr>
          <w:rFonts w:cs="Times New Roman"/>
          <w:sz w:val="24"/>
          <w:szCs w:val="24"/>
        </w:rPr>
        <w:t>intervencí</w:t>
      </w:r>
      <w:r w:rsidR="001A27EE" w:rsidRPr="00681F26">
        <w:rPr>
          <w:rFonts w:cs="Times New Roman"/>
          <w:sz w:val="24"/>
          <w:szCs w:val="24"/>
        </w:rPr>
        <w:t xml:space="preserve"> </w:t>
      </w:r>
      <w:r w:rsidR="00681F26" w:rsidRPr="00681F26">
        <w:rPr>
          <w:rFonts w:cs="Times New Roman"/>
          <w:sz w:val="24"/>
          <w:szCs w:val="24"/>
        </w:rPr>
        <w:t xml:space="preserve">pro </w:t>
      </w:r>
      <w:r w:rsidR="001A27EE">
        <w:rPr>
          <w:rFonts w:cs="Times New Roman"/>
          <w:sz w:val="24"/>
          <w:szCs w:val="24"/>
        </w:rPr>
        <w:t>PPP</w:t>
      </w:r>
      <w:r w:rsidR="001A27EE">
        <w:rPr>
          <w:rFonts w:cs="Times New Roman"/>
          <w:color w:val="FF0000"/>
          <w:sz w:val="24"/>
          <w:szCs w:val="24"/>
        </w:rPr>
        <w:t xml:space="preserve"> </w:t>
      </w:r>
      <w:r>
        <w:rPr>
          <w:rFonts w:cs="Times New Roman"/>
          <w:sz w:val="24"/>
          <w:szCs w:val="24"/>
        </w:rPr>
        <w:t xml:space="preserve">zejména </w:t>
      </w:r>
      <w:r w:rsidR="002733C4" w:rsidRPr="00681F26">
        <w:rPr>
          <w:rFonts w:cs="Times New Roman"/>
          <w:sz w:val="24"/>
          <w:szCs w:val="24"/>
        </w:rPr>
        <w:t>kognitivně behaviorální terapie</w:t>
      </w:r>
      <w:r w:rsidRPr="00681F26">
        <w:rPr>
          <w:rFonts w:cs="Times New Roman"/>
          <w:sz w:val="24"/>
          <w:szCs w:val="24"/>
        </w:rPr>
        <w:t>,</w:t>
      </w:r>
      <w:r w:rsidR="002733C4" w:rsidRPr="00681F26">
        <w:rPr>
          <w:rFonts w:cs="Times New Roman"/>
          <w:sz w:val="24"/>
          <w:szCs w:val="24"/>
        </w:rPr>
        <w:t xml:space="preserve"> kognitivní remediace a trénink emočních dovedností</w:t>
      </w:r>
      <w:r w:rsidRPr="00681F26">
        <w:rPr>
          <w:rFonts w:cs="Times New Roman"/>
          <w:sz w:val="24"/>
          <w:szCs w:val="24"/>
        </w:rPr>
        <w:t>, rod</w:t>
      </w:r>
      <w:r w:rsidR="002E6B5D" w:rsidRPr="00681F26">
        <w:rPr>
          <w:rFonts w:cs="Times New Roman"/>
          <w:sz w:val="24"/>
          <w:szCs w:val="24"/>
        </w:rPr>
        <w:t>inná terapie, arteterapie a jóga</w:t>
      </w:r>
      <w:r w:rsidR="00681F26" w:rsidRPr="00681F26">
        <w:rPr>
          <w:rFonts w:cs="Times New Roman"/>
          <w:sz w:val="24"/>
          <w:szCs w:val="24"/>
        </w:rPr>
        <w:t>.</w:t>
      </w:r>
      <w:r w:rsidR="00AE5093">
        <w:rPr>
          <w:rFonts w:cs="Times New Roman"/>
          <w:sz w:val="24"/>
          <w:szCs w:val="24"/>
        </w:rPr>
        <w:t xml:space="preserve"> </w:t>
      </w:r>
    </w:p>
    <w:p w14:paraId="69E6AC13" w14:textId="77777777" w:rsidR="007264AB" w:rsidRDefault="007264AB">
      <w:pPr>
        <w:rPr>
          <w:rFonts w:cs="Times New Roman"/>
          <w:b/>
          <w:sz w:val="24"/>
          <w:szCs w:val="24"/>
        </w:rPr>
      </w:pPr>
      <w:r>
        <w:rPr>
          <w:rFonts w:cs="Times New Roman"/>
          <w:b/>
          <w:sz w:val="24"/>
          <w:szCs w:val="24"/>
        </w:rPr>
        <w:br w:type="page"/>
      </w:r>
    </w:p>
    <w:p w14:paraId="48E0CEC1" w14:textId="7374FBA4" w:rsidR="005D71CE" w:rsidRPr="00DE7801" w:rsidRDefault="00901B26" w:rsidP="00552370">
      <w:pPr>
        <w:pStyle w:val="Odstavecseseznamem"/>
        <w:numPr>
          <w:ilvl w:val="0"/>
          <w:numId w:val="30"/>
        </w:numPr>
        <w:spacing w:after="0" w:line="360" w:lineRule="auto"/>
        <w:jc w:val="both"/>
        <w:rPr>
          <w:rFonts w:cs="Times New Roman"/>
          <w:b/>
          <w:color w:val="FF0000"/>
          <w:sz w:val="24"/>
          <w:szCs w:val="24"/>
        </w:rPr>
      </w:pPr>
      <w:r w:rsidRPr="00901B26">
        <w:rPr>
          <w:rFonts w:cs="Times New Roman"/>
          <w:b/>
          <w:sz w:val="24"/>
          <w:szCs w:val="24"/>
        </w:rPr>
        <w:lastRenderedPageBreak/>
        <w:t xml:space="preserve">Kognitivně behaviorální terapie v péči </w:t>
      </w:r>
      <w:r>
        <w:rPr>
          <w:rFonts w:cs="Times New Roman"/>
          <w:b/>
          <w:sz w:val="24"/>
          <w:szCs w:val="24"/>
        </w:rPr>
        <w:t>o pacienta s poruchou příjmu potravy</w:t>
      </w:r>
    </w:p>
    <w:p w14:paraId="73688D0A" w14:textId="490414D1" w:rsidR="005D71CE" w:rsidRPr="000329E8" w:rsidRDefault="005D71CE" w:rsidP="005D71CE">
      <w:pPr>
        <w:spacing w:after="0" w:line="360" w:lineRule="auto"/>
        <w:jc w:val="both"/>
        <w:rPr>
          <w:rFonts w:cs="Times New Roman"/>
          <w:sz w:val="24"/>
          <w:szCs w:val="24"/>
        </w:rPr>
      </w:pPr>
      <w:r>
        <w:rPr>
          <w:rFonts w:cs="Times New Roman"/>
          <w:sz w:val="24"/>
          <w:szCs w:val="24"/>
        </w:rPr>
        <w:tab/>
        <w:t>Kognitivně behaviorální terapie (KBT) je forma psychoterapie, kterou na počátku 60. let 20. století vyvinul Aaron Beck. Terapie je strukturovaná, na přítomnost orientovaná metoda, zaměřená na léčbu depresí, řešení aktuálních problémů a modifikací dysfunkčního chování a myšlení pacienta (Becková, 2018, s. 17-18).</w:t>
      </w:r>
      <w:r>
        <w:rPr>
          <w:rFonts w:cs="Times New Roman"/>
          <w:color w:val="FF0000"/>
          <w:sz w:val="24"/>
          <w:szCs w:val="24"/>
        </w:rPr>
        <w:t xml:space="preserve"> </w:t>
      </w:r>
      <w:r>
        <w:rPr>
          <w:rFonts w:cs="Times New Roman"/>
          <w:sz w:val="24"/>
          <w:szCs w:val="24"/>
        </w:rPr>
        <w:t>KBT představuje uznávanou metodu pro léčbu zejména MB a PP dle národních směrnic (např.</w:t>
      </w:r>
      <w:r w:rsidRPr="00325E83">
        <w:rPr>
          <w:rFonts w:cs="Times New Roman"/>
          <w:sz w:val="24"/>
          <w:szCs w:val="24"/>
          <w:lang w:val="en-US"/>
        </w:rPr>
        <w:t xml:space="preserve"> National</w:t>
      </w:r>
      <w:r>
        <w:rPr>
          <w:rFonts w:cs="Times New Roman"/>
          <w:sz w:val="24"/>
          <w:szCs w:val="24"/>
        </w:rPr>
        <w:t xml:space="preserve"> Institute</w:t>
      </w:r>
      <w:r w:rsidRPr="00325E83">
        <w:rPr>
          <w:rFonts w:cs="Times New Roman"/>
          <w:sz w:val="24"/>
          <w:szCs w:val="24"/>
          <w:lang w:val="en-TT"/>
        </w:rPr>
        <w:t xml:space="preserve"> for</w:t>
      </w:r>
      <w:r w:rsidRPr="00325E83">
        <w:rPr>
          <w:rFonts w:cs="Times New Roman"/>
          <w:sz w:val="24"/>
          <w:szCs w:val="24"/>
          <w:lang w:val="en-US"/>
        </w:rPr>
        <w:t xml:space="preserve"> Health</w:t>
      </w:r>
      <w:r>
        <w:rPr>
          <w:rFonts w:cs="Times New Roman"/>
          <w:sz w:val="24"/>
          <w:szCs w:val="24"/>
        </w:rPr>
        <w:t xml:space="preserve"> and Care Excellence (NICE 2017) ve Spojeném království </w:t>
      </w:r>
      <w:r w:rsidRPr="00325E83">
        <w:rPr>
          <w:rFonts w:cs="Times New Roman"/>
          <w:sz w:val="24"/>
          <w:szCs w:val="24"/>
          <w:lang w:val="en-US"/>
        </w:rPr>
        <w:t>(Agras</w:t>
      </w:r>
      <w:r>
        <w:rPr>
          <w:rFonts w:cs="Times New Roman"/>
          <w:sz w:val="24"/>
          <w:szCs w:val="24"/>
        </w:rPr>
        <w:t>,</w:t>
      </w:r>
      <w:r w:rsidRPr="00325E83">
        <w:rPr>
          <w:rFonts w:cs="Times New Roman"/>
          <w:sz w:val="24"/>
          <w:szCs w:val="24"/>
          <w:lang w:val="en-NZ"/>
        </w:rPr>
        <w:t xml:space="preserve"> Bohon</w:t>
      </w:r>
      <w:r>
        <w:rPr>
          <w:rFonts w:cs="Times New Roman"/>
          <w:sz w:val="24"/>
          <w:szCs w:val="24"/>
        </w:rPr>
        <w:t xml:space="preserve">, 2021, s. 418). </w:t>
      </w:r>
      <w:r w:rsidR="0058294A">
        <w:rPr>
          <w:rFonts w:cs="Times New Roman"/>
          <w:sz w:val="24"/>
          <w:szCs w:val="24"/>
        </w:rPr>
        <w:t xml:space="preserve">Jmenovaná psychoterapie splňuje dle zdravotnických organizací podmínky pro klasifikaci nejvhodnější intervence a prokázala největší množství empirických důkazů pro léčbu PPP. (Farell et al., 2019, s. 1125-1135). </w:t>
      </w:r>
      <w:r>
        <w:rPr>
          <w:rFonts w:cs="Times New Roman"/>
          <w:sz w:val="24"/>
          <w:szCs w:val="24"/>
        </w:rPr>
        <w:t>KBT reprezentuje vhodný přístup pro pacienty, kteří mají psychogenní poruchu v jídelním chování související s poruchou obrazu svého těla (Brauhardt et al., 2014, s. 577</w:t>
      </w:r>
      <w:r w:rsidRPr="006E5C89">
        <w:rPr>
          <w:rFonts w:cs="Times New Roman"/>
          <w:sz w:val="24"/>
          <w:szCs w:val="24"/>
        </w:rPr>
        <w:t>)</w:t>
      </w:r>
      <w:r>
        <w:rPr>
          <w:rFonts w:cs="Times New Roman"/>
          <w:sz w:val="24"/>
          <w:szCs w:val="24"/>
        </w:rPr>
        <w:t>.</w:t>
      </w:r>
      <w:r w:rsidRPr="00BC3AF9">
        <w:rPr>
          <w:rFonts w:cs="Times New Roman"/>
          <w:color w:val="FF0000"/>
          <w:sz w:val="24"/>
          <w:szCs w:val="24"/>
        </w:rPr>
        <w:t xml:space="preserve"> </w:t>
      </w:r>
    </w:p>
    <w:p w14:paraId="0CF7AB0D" w14:textId="008028B8" w:rsidR="005D71CE" w:rsidRDefault="005D71CE" w:rsidP="005D71CE">
      <w:pPr>
        <w:spacing w:after="0" w:line="360" w:lineRule="auto"/>
        <w:jc w:val="both"/>
        <w:rPr>
          <w:rFonts w:cs="Times New Roman"/>
          <w:sz w:val="24"/>
          <w:szCs w:val="24"/>
        </w:rPr>
      </w:pPr>
      <w:r>
        <w:rPr>
          <w:rFonts w:cs="Times New Roman"/>
          <w:sz w:val="24"/>
          <w:szCs w:val="24"/>
        </w:rPr>
        <w:tab/>
        <w:t>Sebe</w:t>
      </w:r>
      <w:r w:rsidR="00325E83">
        <w:rPr>
          <w:rFonts w:cs="Times New Roman"/>
          <w:sz w:val="24"/>
          <w:szCs w:val="24"/>
        </w:rPr>
        <w:t xml:space="preserve"> </w:t>
      </w:r>
      <w:r>
        <w:rPr>
          <w:rFonts w:cs="Times New Roman"/>
          <w:sz w:val="24"/>
          <w:szCs w:val="24"/>
        </w:rPr>
        <w:t>monitorování (jídelní záznamy), aktivní nácvik, konfrontace se zúzkostňujícími podněty a situacemi (metoda expozice) a domácí cvičení hrají významnou roli v terapii. Podstatou KBT u PPP jsou následující kroky: 1. vedení záznamu o jídle, myšlenkách, pocitech související se snědeným či nesnědeným jídlem, nadměrným pohybem a přejídáním; 2. pravidelné vážení; 3. změna jídelního chování; 4. kognitivní restrukturace s cílem změnit navyklé chyby; 5. zavedení prevence relapsu (Papežová et al., s. 405).</w:t>
      </w:r>
      <w:r w:rsidR="001E61CE">
        <w:rPr>
          <w:rFonts w:cs="Times New Roman"/>
          <w:sz w:val="24"/>
          <w:szCs w:val="24"/>
        </w:rPr>
        <w:t xml:space="preserve"> Farell et al. (2019, s. 1125-</w:t>
      </w:r>
      <w:r>
        <w:rPr>
          <w:rFonts w:cs="Times New Roman"/>
          <w:sz w:val="24"/>
          <w:szCs w:val="24"/>
        </w:rPr>
        <w:t>1135) provedli studii, jejímž cílem bylo zjistit, jaký vliv má mechanismus účinku KBT zalo</w:t>
      </w:r>
      <w:r w:rsidR="005A6418">
        <w:rPr>
          <w:rFonts w:cs="Times New Roman"/>
          <w:sz w:val="24"/>
          <w:szCs w:val="24"/>
        </w:rPr>
        <w:t>žené na expozičním principu, tzv</w:t>
      </w:r>
      <w:r>
        <w:rPr>
          <w:rFonts w:cs="Times New Roman"/>
          <w:sz w:val="24"/>
          <w:szCs w:val="24"/>
        </w:rPr>
        <w:t>. psychoterapeutickém postupu, při kterém pacienta terapeut vystavuje situacím a podnětům, ze kterých má obavy</w:t>
      </w:r>
      <w:r w:rsidR="0058294A">
        <w:rPr>
          <w:rFonts w:cs="Times New Roman"/>
          <w:sz w:val="24"/>
          <w:szCs w:val="24"/>
        </w:rPr>
        <w:t xml:space="preserve">. </w:t>
      </w:r>
      <w:r>
        <w:rPr>
          <w:rFonts w:cs="Times New Roman"/>
          <w:sz w:val="24"/>
          <w:szCs w:val="24"/>
        </w:rPr>
        <w:t xml:space="preserve">Cílem expozičního jednání je zamezit konfrontaci </w:t>
      </w:r>
      <w:r w:rsidR="0089037B" w:rsidRPr="00B30898">
        <w:rPr>
          <w:rFonts w:cs="Times New Roman"/>
          <w:sz w:val="24"/>
          <w:szCs w:val="24"/>
        </w:rPr>
        <w:t>pacienta</w:t>
      </w:r>
      <w:r w:rsidRPr="00B30898">
        <w:rPr>
          <w:rFonts w:cs="Times New Roman"/>
          <w:sz w:val="24"/>
          <w:szCs w:val="24"/>
        </w:rPr>
        <w:t xml:space="preserve"> </w:t>
      </w:r>
      <w:r w:rsidR="00B30898">
        <w:rPr>
          <w:rFonts w:cs="Times New Roman"/>
          <w:sz w:val="24"/>
          <w:szCs w:val="24"/>
        </w:rPr>
        <w:t>způsobenou</w:t>
      </w:r>
      <w:r w:rsidR="00B30898" w:rsidRPr="00B30898">
        <w:rPr>
          <w:rFonts w:cs="Times New Roman"/>
          <w:sz w:val="24"/>
          <w:szCs w:val="24"/>
        </w:rPr>
        <w:t xml:space="preserve"> </w:t>
      </w:r>
      <w:r w:rsidRPr="00B30898">
        <w:rPr>
          <w:rFonts w:cs="Times New Roman"/>
          <w:sz w:val="24"/>
          <w:szCs w:val="24"/>
        </w:rPr>
        <w:t>podnětem</w:t>
      </w:r>
      <w:r>
        <w:rPr>
          <w:rFonts w:cs="Times New Roman"/>
          <w:sz w:val="24"/>
          <w:szCs w:val="24"/>
        </w:rPr>
        <w:t xml:space="preserve"> či </w:t>
      </w:r>
      <w:r w:rsidRPr="0062487E">
        <w:rPr>
          <w:rFonts w:cs="Times New Roman"/>
          <w:sz w:val="24"/>
          <w:szCs w:val="24"/>
        </w:rPr>
        <w:t>situací vyvolávající</w:t>
      </w:r>
      <w:r>
        <w:rPr>
          <w:rFonts w:cs="Times New Roman"/>
          <w:sz w:val="24"/>
          <w:szCs w:val="24"/>
        </w:rPr>
        <w:t xml:space="preserve"> úzkost</w:t>
      </w:r>
      <w:r w:rsidR="0062487E">
        <w:rPr>
          <w:rFonts w:cs="Times New Roman"/>
          <w:sz w:val="24"/>
          <w:szCs w:val="24"/>
        </w:rPr>
        <w:t xml:space="preserve"> související</w:t>
      </w:r>
      <w:r>
        <w:rPr>
          <w:rFonts w:cs="Times New Roman"/>
          <w:sz w:val="24"/>
          <w:szCs w:val="24"/>
        </w:rPr>
        <w:t xml:space="preserve"> s jídlem (např. zakazování požívání vybraných potravin) či proporcemi těla. Na základě tohoto jednání dochází u pacienta ke snížení patologických symptomů pro PPP. Do studie bylo zařazeno 122 jedinců s diagnostikovanými poruchami jako mentální anorexie, mentální bulimie, psychogenní přejídání, omezování v jídle, úzkost a deprese. Součástí </w:t>
      </w:r>
      <w:r w:rsidR="0062487E">
        <w:rPr>
          <w:rFonts w:cs="Times New Roman"/>
          <w:sz w:val="24"/>
          <w:szCs w:val="24"/>
        </w:rPr>
        <w:t>výzkumu</w:t>
      </w:r>
      <w:r w:rsidR="00BC0466" w:rsidRPr="00BC0466">
        <w:rPr>
          <w:rFonts w:cs="Times New Roman"/>
          <w:color w:val="FF0000"/>
          <w:sz w:val="24"/>
          <w:szCs w:val="24"/>
        </w:rPr>
        <w:t xml:space="preserve"> </w:t>
      </w:r>
      <w:r w:rsidRPr="00BC0466">
        <w:rPr>
          <w:rFonts w:cs="Times New Roman"/>
          <w:color w:val="FF0000"/>
          <w:sz w:val="24"/>
          <w:szCs w:val="24"/>
        </w:rPr>
        <w:t xml:space="preserve"> </w:t>
      </w:r>
      <w:r>
        <w:rPr>
          <w:rFonts w:cs="Times New Roman"/>
          <w:sz w:val="24"/>
          <w:szCs w:val="24"/>
        </w:rPr>
        <w:t xml:space="preserve">byl dietolog, jehož snahou bylo pacienty zbavit obav z jídla. Léčebný program probíhal každý den 6,5 hod., po dobu 4 týdnů, pacienti jedli 2 jídla a 2 svačiny, obsahoval </w:t>
      </w:r>
      <w:r w:rsidRPr="0062487E">
        <w:rPr>
          <w:rFonts w:cs="Times New Roman"/>
          <w:sz w:val="24"/>
          <w:szCs w:val="24"/>
        </w:rPr>
        <w:t>dotazník</w:t>
      </w:r>
      <w:r>
        <w:rPr>
          <w:rFonts w:cs="Times New Roman"/>
          <w:sz w:val="24"/>
          <w:szCs w:val="24"/>
        </w:rPr>
        <w:t xml:space="preserve"> EDE-Q (Eating Disorder Examination Questionnaire), který </w:t>
      </w:r>
      <w:r w:rsidR="0062487E">
        <w:rPr>
          <w:rFonts w:cs="Times New Roman"/>
          <w:sz w:val="24"/>
          <w:szCs w:val="24"/>
        </w:rPr>
        <w:t>respondenti</w:t>
      </w:r>
      <w:r w:rsidR="0031444D">
        <w:rPr>
          <w:rFonts w:cs="Times New Roman"/>
          <w:sz w:val="24"/>
          <w:szCs w:val="24"/>
        </w:rPr>
        <w:t xml:space="preserve"> </w:t>
      </w:r>
      <w:r>
        <w:rPr>
          <w:rFonts w:cs="Times New Roman"/>
          <w:sz w:val="24"/>
          <w:szCs w:val="24"/>
        </w:rPr>
        <w:t xml:space="preserve">každý den vyplňovali, </w:t>
      </w:r>
      <w:r w:rsidR="0062487E" w:rsidRPr="0062487E">
        <w:rPr>
          <w:rFonts w:cs="Times New Roman"/>
          <w:sz w:val="24"/>
          <w:szCs w:val="24"/>
        </w:rPr>
        <w:t>pomocí kterého</w:t>
      </w:r>
      <w:r w:rsidRPr="0062487E">
        <w:rPr>
          <w:rFonts w:cs="Times New Roman"/>
          <w:sz w:val="24"/>
          <w:szCs w:val="24"/>
        </w:rPr>
        <w:t xml:space="preserve"> terapeuti vyhodnotili</w:t>
      </w:r>
      <w:r>
        <w:rPr>
          <w:rFonts w:cs="Times New Roman"/>
          <w:sz w:val="24"/>
          <w:szCs w:val="24"/>
        </w:rPr>
        <w:t xml:space="preserve">, zda u pacientů došlo k efektivnímu výsledku </w:t>
      </w:r>
      <w:r w:rsidRPr="0062487E">
        <w:rPr>
          <w:rFonts w:cs="Times New Roman"/>
          <w:sz w:val="24"/>
          <w:szCs w:val="24"/>
        </w:rPr>
        <w:t xml:space="preserve">po zařazení do </w:t>
      </w:r>
      <w:r w:rsidR="0062487E">
        <w:rPr>
          <w:rFonts w:cs="Times New Roman"/>
          <w:sz w:val="24"/>
          <w:szCs w:val="24"/>
        </w:rPr>
        <w:t>výzkumu. Otázky dotazníku</w:t>
      </w:r>
      <w:r w:rsidR="0031444D">
        <w:rPr>
          <w:rFonts w:cs="Times New Roman"/>
          <w:sz w:val="24"/>
          <w:szCs w:val="24"/>
        </w:rPr>
        <w:t xml:space="preserve"> </w:t>
      </w:r>
      <w:r>
        <w:rPr>
          <w:rFonts w:cs="Times New Roman"/>
          <w:sz w:val="24"/>
          <w:szCs w:val="24"/>
        </w:rPr>
        <w:t xml:space="preserve">byly směřovány na strach z jídla, kontrolu tělesných proporcí, vyhýbání se tělesnému obrazu, vyhýbání se jídlu. </w:t>
      </w:r>
      <w:r w:rsidR="0062487E">
        <w:rPr>
          <w:rFonts w:cs="Times New Roman"/>
          <w:sz w:val="24"/>
          <w:szCs w:val="24"/>
        </w:rPr>
        <w:t>Respondenty</w:t>
      </w:r>
      <w:r>
        <w:rPr>
          <w:rFonts w:cs="Times New Roman"/>
          <w:sz w:val="24"/>
          <w:szCs w:val="24"/>
        </w:rPr>
        <w:t xml:space="preserve"> během léčebného programu doprovázel dietolog společně s terapeuty, kteří poskytovali psychoedukaci o strachu a vyhýbání se jídlu za účelem zmírnění patologie PPP. </w:t>
      </w:r>
      <w:r w:rsidR="0062487E">
        <w:rPr>
          <w:rFonts w:cs="Times New Roman"/>
          <w:sz w:val="24"/>
          <w:szCs w:val="24"/>
        </w:rPr>
        <w:t>V</w:t>
      </w:r>
      <w:r>
        <w:rPr>
          <w:rFonts w:cs="Times New Roman"/>
          <w:sz w:val="24"/>
          <w:szCs w:val="24"/>
        </w:rPr>
        <w:t xml:space="preserve">ýsledky ukázaly, že u </w:t>
      </w:r>
      <w:r w:rsidR="0062487E">
        <w:rPr>
          <w:rFonts w:cs="Times New Roman"/>
          <w:sz w:val="24"/>
          <w:szCs w:val="24"/>
        </w:rPr>
        <w:t>účastníků</w:t>
      </w:r>
      <w:r>
        <w:rPr>
          <w:rFonts w:cs="Times New Roman"/>
          <w:sz w:val="24"/>
          <w:szCs w:val="24"/>
        </w:rPr>
        <w:t xml:space="preserve"> došlo k významnému snížení </w:t>
      </w:r>
      <w:r>
        <w:rPr>
          <w:rFonts w:cs="Times New Roman"/>
          <w:sz w:val="24"/>
          <w:szCs w:val="24"/>
        </w:rPr>
        <w:lastRenderedPageBreak/>
        <w:t xml:space="preserve">patologie pro PPP a dalších souvisejících proměnných jako strach, vyhýbání se jídlu a poruchy sebeobrazu. </w:t>
      </w:r>
      <w:r w:rsidR="00FA21A5" w:rsidRPr="00FA21A5">
        <w:rPr>
          <w:rFonts w:cs="Times New Roman"/>
          <w:sz w:val="24"/>
          <w:szCs w:val="24"/>
        </w:rPr>
        <w:t xml:space="preserve">Přestože </w:t>
      </w:r>
      <w:r w:rsidRPr="00FA21A5">
        <w:rPr>
          <w:rFonts w:cs="Times New Roman"/>
          <w:sz w:val="24"/>
          <w:szCs w:val="24"/>
        </w:rPr>
        <w:t>studie</w:t>
      </w:r>
      <w:r w:rsidR="00FA21A5" w:rsidRPr="00FA21A5">
        <w:rPr>
          <w:rFonts w:cs="Times New Roman"/>
          <w:sz w:val="24"/>
          <w:szCs w:val="24"/>
        </w:rPr>
        <w:t xml:space="preserve"> prokázala efektivitu intervence,</w:t>
      </w:r>
      <w:r w:rsidRPr="00FA21A5">
        <w:rPr>
          <w:rFonts w:cs="Times New Roman"/>
          <w:sz w:val="24"/>
          <w:szCs w:val="24"/>
        </w:rPr>
        <w:t xml:space="preserve"> měla své nedos</w:t>
      </w:r>
      <w:r w:rsidR="00FA21A5" w:rsidRPr="00FA21A5">
        <w:rPr>
          <w:rFonts w:cs="Times New Roman"/>
          <w:sz w:val="24"/>
          <w:szCs w:val="24"/>
        </w:rPr>
        <w:t>tatky, neboť</w:t>
      </w:r>
      <w:r w:rsidRPr="00FA21A5">
        <w:rPr>
          <w:rFonts w:cs="Times New Roman"/>
          <w:sz w:val="24"/>
          <w:szCs w:val="24"/>
        </w:rPr>
        <w:t xml:space="preserve"> se jednalo o malý vzorek zkoumaných pacientů</w:t>
      </w:r>
      <w:r w:rsidR="00FA21A5">
        <w:rPr>
          <w:rFonts w:cs="Times New Roman"/>
          <w:sz w:val="24"/>
          <w:szCs w:val="24"/>
        </w:rPr>
        <w:t>.</w:t>
      </w:r>
      <w:r>
        <w:rPr>
          <w:rFonts w:cs="Times New Roman"/>
          <w:sz w:val="24"/>
          <w:szCs w:val="24"/>
        </w:rPr>
        <w:t xml:space="preserve"> V případě další studie s větším počtem respondentů by mohlo být přínosem k</w:t>
      </w:r>
      <w:r w:rsidR="0062487E">
        <w:rPr>
          <w:rFonts w:cs="Times New Roman"/>
          <w:sz w:val="24"/>
          <w:szCs w:val="24"/>
        </w:rPr>
        <w:t> </w:t>
      </w:r>
      <w:r w:rsidR="0062487E" w:rsidRPr="0062487E">
        <w:rPr>
          <w:rFonts w:cs="Times New Roman"/>
          <w:sz w:val="24"/>
          <w:szCs w:val="24"/>
        </w:rPr>
        <w:t>pr</w:t>
      </w:r>
      <w:r w:rsidRPr="0062487E">
        <w:rPr>
          <w:rFonts w:cs="Times New Roman"/>
          <w:sz w:val="24"/>
          <w:szCs w:val="24"/>
        </w:rPr>
        <w:t>okázání</w:t>
      </w:r>
      <w:r w:rsidR="0062487E">
        <w:rPr>
          <w:rFonts w:cs="Times New Roman"/>
          <w:sz w:val="24"/>
          <w:szCs w:val="24"/>
        </w:rPr>
        <w:t xml:space="preserve"> </w:t>
      </w:r>
      <w:r>
        <w:rPr>
          <w:rFonts w:cs="Times New Roman"/>
          <w:sz w:val="24"/>
          <w:szCs w:val="24"/>
        </w:rPr>
        <w:t>lepší efektivity intervenc</w:t>
      </w:r>
      <w:r w:rsidR="00F02922">
        <w:rPr>
          <w:rFonts w:cs="Times New Roman"/>
          <w:sz w:val="24"/>
          <w:szCs w:val="24"/>
        </w:rPr>
        <w:t>e. Agras a Bohon (2021, s. 417-</w:t>
      </w:r>
      <w:r>
        <w:rPr>
          <w:rFonts w:cs="Times New Roman"/>
          <w:sz w:val="24"/>
          <w:szCs w:val="24"/>
        </w:rPr>
        <w:t>438) zpracovali systematický přehled a meta</w:t>
      </w:r>
      <w:r w:rsidR="005A6418">
        <w:rPr>
          <w:rFonts w:cs="Times New Roman"/>
          <w:sz w:val="24"/>
          <w:szCs w:val="24"/>
        </w:rPr>
        <w:t>-</w:t>
      </w:r>
      <w:r>
        <w:rPr>
          <w:rFonts w:cs="Times New Roman"/>
          <w:sz w:val="24"/>
          <w:szCs w:val="24"/>
        </w:rPr>
        <w:t xml:space="preserve">analýzu studií, kde popisují efektivitu KBT v porovnání s jinými terapiemi. Potvrdili, že KBT má významný efekt na snížení symptomů zejména pro mentální bulimii a psychogenní přejídání, zároveň zdůrazňují, že KBT je vhodnou intervencí pro všechny jedince s diagnostikovanou PPP. </w:t>
      </w:r>
      <w:r w:rsidR="0062487E">
        <w:rPr>
          <w:rFonts w:cs="Times New Roman"/>
          <w:sz w:val="24"/>
          <w:szCs w:val="24"/>
        </w:rPr>
        <w:t>Na</w:t>
      </w:r>
      <w:r w:rsidRPr="00F505B5">
        <w:rPr>
          <w:rFonts w:cs="Times New Roman"/>
          <w:sz w:val="24"/>
          <w:szCs w:val="24"/>
        </w:rPr>
        <w:t xml:space="preserve"> základě studií </w:t>
      </w:r>
      <w:r>
        <w:rPr>
          <w:rFonts w:cs="Times New Roman"/>
          <w:sz w:val="24"/>
          <w:szCs w:val="24"/>
        </w:rPr>
        <w:t>rodinná terapie neprokázala nižší účinnost než KBT, tedy obě intervence jsou stejně účinné ve snížení psychopatologie PPP. Studie udávají také nižší míru přejídání a zvracení po 5 měsíční léčbě KBT v porovnání s  psychoanalytickou terapií</w:t>
      </w:r>
      <w:r w:rsidR="002733C4">
        <w:rPr>
          <w:rFonts w:cs="Times New Roman"/>
          <w:sz w:val="24"/>
          <w:szCs w:val="24"/>
        </w:rPr>
        <w:t xml:space="preserve">, při čemž KBT byla účinnější. </w:t>
      </w:r>
      <w:r>
        <w:rPr>
          <w:rFonts w:cs="Times New Roman"/>
          <w:sz w:val="24"/>
          <w:szCs w:val="24"/>
        </w:rPr>
        <w:t xml:space="preserve">Výsledky studií ukazují, že KBT by měla být považována za terapeutický přístup první linie zejména pro MB, PP a ostatní formy PPP. </w:t>
      </w:r>
    </w:p>
    <w:p w14:paraId="1469D34A" w14:textId="43A77042" w:rsidR="005D71CE" w:rsidRPr="004A6148" w:rsidRDefault="005D71CE" w:rsidP="004A6148">
      <w:pPr>
        <w:spacing w:after="0" w:line="360" w:lineRule="auto"/>
        <w:jc w:val="both"/>
        <w:rPr>
          <w:rFonts w:cs="Times New Roman"/>
          <w:sz w:val="24"/>
          <w:szCs w:val="24"/>
        </w:rPr>
      </w:pPr>
      <w:r>
        <w:rPr>
          <w:rFonts w:cs="Times New Roman"/>
          <w:sz w:val="24"/>
          <w:szCs w:val="24"/>
        </w:rPr>
        <w:tab/>
        <w:t xml:space="preserve">Nejkonzistentnějším prediktorem PPP je porucha </w:t>
      </w:r>
      <w:r w:rsidR="00976AC5" w:rsidRPr="00976AC5">
        <w:rPr>
          <w:rFonts w:cs="Times New Roman"/>
          <w:sz w:val="24"/>
          <w:szCs w:val="24"/>
        </w:rPr>
        <w:t>sebe</w:t>
      </w:r>
      <w:r w:rsidRPr="00976AC5">
        <w:rPr>
          <w:rFonts w:cs="Times New Roman"/>
          <w:sz w:val="24"/>
          <w:szCs w:val="24"/>
        </w:rPr>
        <w:t xml:space="preserve">obrazu, tzn. nadměrná nespokojenost se svým tělem a obsedantní pozorování těla s negativním pojetím. Pokud se u pacienta s PPP prokazuje vyšší míra poruchy </w:t>
      </w:r>
      <w:r w:rsidR="0072497E" w:rsidRPr="00976AC5">
        <w:rPr>
          <w:rFonts w:cs="Times New Roman"/>
          <w:sz w:val="24"/>
          <w:szCs w:val="24"/>
        </w:rPr>
        <w:t>vnějšího sebepojetí</w:t>
      </w:r>
      <w:r w:rsidRPr="00976AC5">
        <w:rPr>
          <w:rFonts w:cs="Times New Roman"/>
          <w:sz w:val="24"/>
          <w:szCs w:val="24"/>
        </w:rPr>
        <w:t>, dochází tak ke zpomalení efektivity léčby</w:t>
      </w:r>
      <w:r w:rsidR="004A6148">
        <w:rPr>
          <w:rFonts w:cs="Times New Roman"/>
          <w:sz w:val="24"/>
          <w:szCs w:val="24"/>
        </w:rPr>
        <w:t xml:space="preserve">. Autoři studie se rovněž zabývali účinností KBT jako </w:t>
      </w:r>
      <w:r w:rsidRPr="00976AC5">
        <w:rPr>
          <w:rFonts w:cs="Times New Roman"/>
          <w:sz w:val="24"/>
          <w:szCs w:val="24"/>
        </w:rPr>
        <w:t xml:space="preserve">intervencí při poruše </w:t>
      </w:r>
      <w:r w:rsidR="00976AC5" w:rsidRPr="00976AC5">
        <w:rPr>
          <w:rFonts w:cs="Times New Roman"/>
          <w:sz w:val="24"/>
          <w:szCs w:val="24"/>
        </w:rPr>
        <w:t>sebe</w:t>
      </w:r>
      <w:r w:rsidRPr="00976AC5">
        <w:rPr>
          <w:rFonts w:cs="Times New Roman"/>
          <w:sz w:val="24"/>
          <w:szCs w:val="24"/>
        </w:rPr>
        <w:t>obrazu těla</w:t>
      </w:r>
      <w:r>
        <w:rPr>
          <w:rFonts w:cs="Times New Roman"/>
          <w:sz w:val="24"/>
          <w:szCs w:val="24"/>
        </w:rPr>
        <w:t xml:space="preserve"> u žen s PPP. Do studie bylo zahrnuto 46 žen v průměrném věku 28 let s MA, MB a jinými PPP provedenou v soukromém zařízení </w:t>
      </w:r>
      <w:r w:rsidR="00CB3046">
        <w:rPr>
          <w:rFonts w:cs="Times New Roman"/>
          <w:sz w:val="24"/>
          <w:szCs w:val="24"/>
        </w:rPr>
        <w:t>Středozápadníh</w:t>
      </w:r>
      <w:r w:rsidR="00CB3046" w:rsidRPr="00AA096C">
        <w:rPr>
          <w:rFonts w:cs="Times New Roman"/>
          <w:sz w:val="24"/>
          <w:szCs w:val="24"/>
        </w:rPr>
        <w:t xml:space="preserve">o </w:t>
      </w:r>
      <w:r w:rsidR="00AA096C" w:rsidRPr="00AA096C">
        <w:rPr>
          <w:rFonts w:cs="Times New Roman"/>
          <w:sz w:val="24"/>
          <w:szCs w:val="24"/>
        </w:rPr>
        <w:t>běloš</w:t>
      </w:r>
      <w:r w:rsidR="00CB3046" w:rsidRPr="00AA096C">
        <w:rPr>
          <w:rFonts w:cs="Times New Roman"/>
          <w:sz w:val="24"/>
          <w:szCs w:val="24"/>
        </w:rPr>
        <w:t>ského</w:t>
      </w:r>
      <w:r w:rsidR="00EC012E">
        <w:rPr>
          <w:rFonts w:cs="Times New Roman"/>
          <w:sz w:val="24"/>
          <w:szCs w:val="24"/>
        </w:rPr>
        <w:t xml:space="preserve"> předměstí </w:t>
      </w:r>
      <w:r w:rsidRPr="00EC012E">
        <w:rPr>
          <w:rFonts w:cs="Times New Roman"/>
          <w:sz w:val="24"/>
          <w:szCs w:val="24"/>
        </w:rPr>
        <w:t>specializovaném na léčbu</w:t>
      </w:r>
      <w:r>
        <w:rPr>
          <w:rFonts w:cs="Times New Roman"/>
          <w:sz w:val="24"/>
          <w:szCs w:val="24"/>
        </w:rPr>
        <w:t xml:space="preserve"> PPP. Rasová rozmanitost </w:t>
      </w:r>
      <w:r w:rsidR="00356B6F" w:rsidRPr="00356B6F">
        <w:rPr>
          <w:rFonts w:cs="Times New Roman"/>
          <w:sz w:val="24"/>
          <w:szCs w:val="24"/>
        </w:rPr>
        <w:t>byla t</w:t>
      </w:r>
      <w:r w:rsidR="00356B6F">
        <w:rPr>
          <w:rFonts w:cs="Times New Roman"/>
          <w:sz w:val="24"/>
          <w:szCs w:val="24"/>
        </w:rPr>
        <w:t>vořena</w:t>
      </w:r>
      <w:r w:rsidRPr="002733C4">
        <w:rPr>
          <w:rFonts w:cs="Times New Roman"/>
          <w:sz w:val="24"/>
          <w:szCs w:val="24"/>
        </w:rPr>
        <w:t> </w:t>
      </w:r>
      <w:r w:rsidR="00356B6F">
        <w:rPr>
          <w:rFonts w:cs="Times New Roman"/>
          <w:sz w:val="24"/>
          <w:szCs w:val="24"/>
        </w:rPr>
        <w:t xml:space="preserve">z </w:t>
      </w:r>
      <w:r w:rsidRPr="002733C4">
        <w:rPr>
          <w:rFonts w:cs="Times New Roman"/>
          <w:sz w:val="24"/>
          <w:szCs w:val="24"/>
        </w:rPr>
        <w:t>95,7</w:t>
      </w:r>
      <w:r w:rsidR="002733C4" w:rsidRPr="002733C4">
        <w:rPr>
          <w:rFonts w:cs="Times New Roman"/>
          <w:sz w:val="24"/>
          <w:szCs w:val="24"/>
        </w:rPr>
        <w:t xml:space="preserve"> </w:t>
      </w:r>
      <w:r w:rsidRPr="002733C4">
        <w:rPr>
          <w:rFonts w:cs="Times New Roman"/>
          <w:sz w:val="24"/>
          <w:szCs w:val="24"/>
        </w:rPr>
        <w:t>%</w:t>
      </w:r>
      <w:r>
        <w:rPr>
          <w:rFonts w:cs="Times New Roman"/>
          <w:sz w:val="24"/>
          <w:szCs w:val="24"/>
        </w:rPr>
        <w:t xml:space="preserve"> </w:t>
      </w:r>
      <w:r w:rsidR="00356B6F">
        <w:rPr>
          <w:rFonts w:cs="Times New Roman"/>
          <w:sz w:val="24"/>
          <w:szCs w:val="24"/>
        </w:rPr>
        <w:t>bělochy a zbylými procenty asijskými</w:t>
      </w:r>
      <w:r>
        <w:rPr>
          <w:rFonts w:cs="Times New Roman"/>
          <w:sz w:val="24"/>
          <w:szCs w:val="24"/>
        </w:rPr>
        <w:t xml:space="preserve"> Američany. Většina pacientek s MA (78,3</w:t>
      </w:r>
      <w:r w:rsidR="002733C4">
        <w:rPr>
          <w:rFonts w:cs="Times New Roman"/>
          <w:sz w:val="24"/>
          <w:szCs w:val="24"/>
        </w:rPr>
        <w:t xml:space="preserve"> </w:t>
      </w:r>
      <w:r w:rsidR="005A6418">
        <w:rPr>
          <w:rFonts w:cs="Times New Roman"/>
          <w:sz w:val="24"/>
          <w:szCs w:val="24"/>
        </w:rPr>
        <w:t>%) byla v částečné remisi tzv</w:t>
      </w:r>
      <w:r>
        <w:rPr>
          <w:rFonts w:cs="Times New Roman"/>
          <w:sz w:val="24"/>
          <w:szCs w:val="24"/>
        </w:rPr>
        <w:t xml:space="preserve">. </w:t>
      </w:r>
      <w:r w:rsidRPr="002733C4">
        <w:rPr>
          <w:rFonts w:cs="Times New Roman"/>
          <w:sz w:val="24"/>
          <w:szCs w:val="24"/>
        </w:rPr>
        <w:t>index tělesné hmotnosti</w:t>
      </w:r>
      <w:r w:rsidR="00472C89">
        <w:rPr>
          <w:rFonts w:cs="Times New Roman"/>
          <w:sz w:val="24"/>
          <w:szCs w:val="24"/>
        </w:rPr>
        <w:t xml:space="preserve"> </w:t>
      </w:r>
      <w:r w:rsidR="002733C4" w:rsidRPr="002733C4">
        <w:rPr>
          <w:rFonts w:cs="Times New Roman"/>
          <w:sz w:val="24"/>
          <w:szCs w:val="24"/>
        </w:rPr>
        <w:t>(BMI)</w:t>
      </w:r>
      <w:r w:rsidRPr="002733C4">
        <w:rPr>
          <w:rFonts w:cs="Times New Roman"/>
          <w:sz w:val="24"/>
          <w:szCs w:val="24"/>
        </w:rPr>
        <w:t xml:space="preserve"> </w:t>
      </w:r>
      <w:r>
        <w:rPr>
          <w:rFonts w:cs="Times New Roman"/>
          <w:sz w:val="24"/>
          <w:szCs w:val="24"/>
        </w:rPr>
        <w:t xml:space="preserve">udával hodnotu vyšší než 18,5 bodů, </w:t>
      </w:r>
      <w:r w:rsidR="00C02D8F" w:rsidRPr="00C02D8F">
        <w:rPr>
          <w:rFonts w:cs="Times New Roman"/>
          <w:sz w:val="24"/>
          <w:szCs w:val="24"/>
        </w:rPr>
        <w:t>ale</w:t>
      </w:r>
      <w:r>
        <w:rPr>
          <w:rFonts w:cs="Times New Roman"/>
          <w:sz w:val="24"/>
          <w:szCs w:val="24"/>
        </w:rPr>
        <w:t xml:space="preserve"> pacientky neměly již amenoreu. Zatímco index tělesné hmotnosti  u pěti účastnic s MA značil hodnoty nižší než 18,5 bodů (podváha). Tři z účastnic splňovaly kritéria také pro PP a 5 žen trpělo obezitou.  Terapie probíhala během osmi sezení ambulantní formou po dobu jedné hodiny týdně s řešením symptomů poruchy sebe obrazu těla. Data byla sesbírána pomocí pěti dotazníků zabývající se otázkami ohledně vztahu k tělu a jeho vzhledu, vnímání velikostí těla, obav ze vzhledu, stravovacích návyků a známek deprese. Výsledek studie naznačuje, že </w:t>
      </w:r>
      <w:r w:rsidR="00565551">
        <w:rPr>
          <w:rFonts w:cs="Times New Roman"/>
          <w:sz w:val="24"/>
          <w:szCs w:val="24"/>
        </w:rPr>
        <w:t>KBT</w:t>
      </w:r>
      <w:r w:rsidR="00E973C9">
        <w:rPr>
          <w:rFonts w:cs="Times New Roman"/>
          <w:sz w:val="24"/>
          <w:szCs w:val="24"/>
        </w:rPr>
        <w:t xml:space="preserve"> </w:t>
      </w:r>
      <w:r>
        <w:rPr>
          <w:rFonts w:cs="Times New Roman"/>
          <w:sz w:val="24"/>
          <w:szCs w:val="24"/>
        </w:rPr>
        <w:t xml:space="preserve">byla jedinci dobře přijata, nicméně výsledné výpovědí pacientek ovlivnilo také to, zda terapii podstoupili již dřív či nikoli. Intervenční skupina, která již léčbu někdy absolvovala, udávala větší spokojenost se svým aktuálním tělem po absolvování intervence. To stejné platí pro výpovědi o stavu deprese a patologii PPP. Na základě analýzy spokojenosti s intervencí bylo zjištěno, že </w:t>
      </w:r>
      <w:r w:rsidR="00FB47BF" w:rsidRPr="00FB47BF">
        <w:rPr>
          <w:rFonts w:cs="Times New Roman"/>
          <w:sz w:val="24"/>
          <w:szCs w:val="24"/>
        </w:rPr>
        <w:t>37 účastníků uznávalo</w:t>
      </w:r>
      <w:r>
        <w:rPr>
          <w:rFonts w:cs="Times New Roman"/>
          <w:sz w:val="24"/>
          <w:szCs w:val="24"/>
        </w:rPr>
        <w:t xml:space="preserve"> intervenci jako za užitečnou s poskytnutím informací a strategií, které napomáhají</w:t>
      </w:r>
      <w:r w:rsidR="00565551">
        <w:rPr>
          <w:rFonts w:cs="Times New Roman"/>
          <w:sz w:val="24"/>
          <w:szCs w:val="24"/>
        </w:rPr>
        <w:t xml:space="preserve"> k </w:t>
      </w:r>
      <w:r w:rsidR="00565551" w:rsidRPr="00565551">
        <w:rPr>
          <w:rFonts w:cs="Times New Roman"/>
          <w:sz w:val="24"/>
          <w:szCs w:val="24"/>
        </w:rPr>
        <w:t>vypořádání se</w:t>
      </w:r>
      <w:r w:rsidRPr="00565551">
        <w:rPr>
          <w:rFonts w:cs="Times New Roman"/>
          <w:sz w:val="24"/>
          <w:szCs w:val="24"/>
        </w:rPr>
        <w:t xml:space="preserve"> </w:t>
      </w:r>
      <w:r w:rsidR="00565551" w:rsidRPr="00565551">
        <w:rPr>
          <w:rFonts w:cs="Times New Roman"/>
          <w:sz w:val="24"/>
          <w:szCs w:val="24"/>
        </w:rPr>
        <w:t xml:space="preserve">s </w:t>
      </w:r>
      <w:r w:rsidRPr="00565551">
        <w:rPr>
          <w:rFonts w:cs="Times New Roman"/>
          <w:sz w:val="24"/>
          <w:szCs w:val="24"/>
        </w:rPr>
        <w:t xml:space="preserve">negativními pocity a pohledy na obraz svého těla. Také uváděli, že diskuse o </w:t>
      </w:r>
      <w:r w:rsidRPr="00565551">
        <w:rPr>
          <w:rFonts w:cs="Times New Roman"/>
          <w:sz w:val="24"/>
          <w:szCs w:val="24"/>
        </w:rPr>
        <w:lastRenderedPageBreak/>
        <w:t>sy</w:t>
      </w:r>
      <w:r>
        <w:rPr>
          <w:rFonts w:cs="Times New Roman"/>
          <w:sz w:val="24"/>
          <w:szCs w:val="24"/>
        </w:rPr>
        <w:t xml:space="preserve">mptomatologii při skupinových setkáních byly velmi užitečné. Pacientky dostávaly po každém setkání </w:t>
      </w:r>
      <w:r w:rsidRPr="00104009">
        <w:rPr>
          <w:rFonts w:cs="Times New Roman"/>
          <w:sz w:val="24"/>
          <w:szCs w:val="24"/>
        </w:rPr>
        <w:t xml:space="preserve">domácí úkoly, nicméně </w:t>
      </w:r>
      <w:r w:rsidR="00C02D8F">
        <w:rPr>
          <w:rFonts w:cs="Times New Roman"/>
          <w:sz w:val="24"/>
          <w:szCs w:val="24"/>
        </w:rPr>
        <w:t>nepovažovaly je za přínosn</w:t>
      </w:r>
      <w:r w:rsidR="004A6148">
        <w:rPr>
          <w:rFonts w:cs="Times New Roman"/>
          <w:sz w:val="24"/>
          <w:szCs w:val="24"/>
        </w:rPr>
        <w:t xml:space="preserve">é (Bhatnagar et al., </w:t>
      </w:r>
      <w:r w:rsidR="004A6148" w:rsidRPr="00976AC5">
        <w:rPr>
          <w:rFonts w:cs="Times New Roman"/>
          <w:sz w:val="24"/>
          <w:szCs w:val="24"/>
        </w:rPr>
        <w:t>2013, s. 1-13)</w:t>
      </w:r>
      <w:r w:rsidR="004A6148">
        <w:rPr>
          <w:rFonts w:cs="Times New Roman"/>
          <w:sz w:val="24"/>
          <w:szCs w:val="24"/>
        </w:rPr>
        <w:t>.</w:t>
      </w:r>
    </w:p>
    <w:p w14:paraId="3ADB6EE3" w14:textId="06F769F7" w:rsidR="005D71CE" w:rsidRPr="007C615D" w:rsidRDefault="005D71CE" w:rsidP="005D71CE">
      <w:pPr>
        <w:spacing w:after="0" w:line="360" w:lineRule="auto"/>
        <w:jc w:val="both"/>
        <w:rPr>
          <w:rFonts w:cs="Times New Roman"/>
          <w:color w:val="FF0000"/>
          <w:sz w:val="24"/>
          <w:szCs w:val="24"/>
        </w:rPr>
      </w:pPr>
      <w:r>
        <w:rPr>
          <w:rFonts w:cs="Times New Roman"/>
          <w:sz w:val="24"/>
          <w:szCs w:val="24"/>
        </w:rPr>
        <w:tab/>
        <w:t xml:space="preserve">Ke sběru dat z výzkumných šetření je třeba brát v potaz, zda intervence přináší potenciální přínos zejména pacientům. </w:t>
      </w:r>
      <w:r w:rsidR="00F02922">
        <w:rPr>
          <w:rFonts w:cs="Times New Roman"/>
          <w:sz w:val="24"/>
          <w:szCs w:val="24"/>
        </w:rPr>
        <w:t>Hoskins et al., (2018, s. 530–</w:t>
      </w:r>
      <w:r>
        <w:rPr>
          <w:rFonts w:cs="Times New Roman"/>
          <w:sz w:val="24"/>
          <w:szCs w:val="24"/>
        </w:rPr>
        <w:t>537) se ve své studii zabývají zkušenostmi a názory pacientů na KBT obsahující 10 setkání. Respond</w:t>
      </w:r>
      <w:r w:rsidRPr="00104009">
        <w:rPr>
          <w:rFonts w:cs="Times New Roman"/>
          <w:sz w:val="24"/>
          <w:szCs w:val="24"/>
        </w:rPr>
        <w:t>e</w:t>
      </w:r>
      <w:r w:rsidR="00104009" w:rsidRPr="00104009">
        <w:rPr>
          <w:rFonts w:cs="Times New Roman"/>
          <w:sz w:val="24"/>
          <w:szCs w:val="24"/>
        </w:rPr>
        <w:t>ntky</w:t>
      </w:r>
      <w:r>
        <w:rPr>
          <w:rFonts w:cs="Times New Roman"/>
          <w:sz w:val="24"/>
          <w:szCs w:val="24"/>
        </w:rPr>
        <w:t xml:space="preserve"> studie byly ženy s průměrným věkem 32 let s diagnózou mentální bulimie, při čemž 17 z nich </w:t>
      </w:r>
      <w:r w:rsidRPr="00565551">
        <w:rPr>
          <w:rFonts w:cs="Times New Roman"/>
          <w:sz w:val="24"/>
          <w:szCs w:val="24"/>
        </w:rPr>
        <w:t>absolvova</w:t>
      </w:r>
      <w:r w:rsidR="00565551" w:rsidRPr="00565551">
        <w:rPr>
          <w:rFonts w:cs="Times New Roman"/>
          <w:sz w:val="24"/>
          <w:szCs w:val="24"/>
        </w:rPr>
        <w:t>lo</w:t>
      </w:r>
      <w:r w:rsidRPr="00565551">
        <w:rPr>
          <w:rFonts w:cs="Times New Roman"/>
          <w:sz w:val="24"/>
          <w:szCs w:val="24"/>
        </w:rPr>
        <w:t xml:space="preserve"> již dříve jinou terapii pro PPP, což jim umožnilo porovnat své zkušenosti, a 7 pro jiné psychologické problémy. </w:t>
      </w:r>
      <w:r w:rsidR="002733C4" w:rsidRPr="00565551">
        <w:rPr>
          <w:rFonts w:cs="Times New Roman"/>
          <w:sz w:val="24"/>
          <w:szCs w:val="24"/>
        </w:rPr>
        <w:t>Klíčové</w:t>
      </w:r>
      <w:r w:rsidRPr="00565551">
        <w:rPr>
          <w:rFonts w:cs="Times New Roman"/>
          <w:sz w:val="24"/>
          <w:szCs w:val="24"/>
        </w:rPr>
        <w:t xml:space="preserve"> body terapie spočívaly v návratu k rozumnému způsobu</w:t>
      </w:r>
      <w:r>
        <w:rPr>
          <w:rFonts w:cs="Times New Roman"/>
          <w:sz w:val="24"/>
          <w:szCs w:val="24"/>
        </w:rPr>
        <w:t xml:space="preserve"> stravování, behaviorální a emoční nápravě, přijatelnosti svého obrazu těla, prevenci relapsu. Informace ohledně přijatelnosti a spokojenosti s terapií byly shromážděny na základě dotazníku, jehož položky byly hodnoceny pomocí stupnice od 0 – 10, kdy výsledné hodnocení v průměru zahrnovalo číslo 9. Součástí dotazníků bylo vlastní sdělení ze stran </w:t>
      </w:r>
      <w:r w:rsidR="00565551">
        <w:rPr>
          <w:rFonts w:cs="Times New Roman"/>
          <w:sz w:val="24"/>
          <w:szCs w:val="24"/>
        </w:rPr>
        <w:t>respondentek</w:t>
      </w:r>
      <w:r w:rsidR="009E1667">
        <w:rPr>
          <w:rFonts w:cs="Times New Roman"/>
          <w:sz w:val="24"/>
          <w:szCs w:val="24"/>
        </w:rPr>
        <w:t xml:space="preserve"> (např. „</w:t>
      </w:r>
      <w:r>
        <w:rPr>
          <w:rFonts w:cs="Times New Roman"/>
          <w:sz w:val="24"/>
          <w:szCs w:val="24"/>
        </w:rPr>
        <w:t>díky terapeutce jsem se cítila dobře na každém setk</w:t>
      </w:r>
      <w:r w:rsidR="00565551">
        <w:rPr>
          <w:rFonts w:cs="Times New Roman"/>
          <w:sz w:val="24"/>
          <w:szCs w:val="24"/>
        </w:rPr>
        <w:t>ání a mohla jsem otevřeně řešit své</w:t>
      </w:r>
      <w:r>
        <w:rPr>
          <w:rFonts w:cs="Times New Roman"/>
          <w:sz w:val="24"/>
          <w:szCs w:val="24"/>
        </w:rPr>
        <w:t xml:space="preserve"> osobní problémy se stravovacími návyky</w:t>
      </w:r>
      <w:r w:rsidRPr="00537C63">
        <w:rPr>
          <w:rFonts w:cs="Times New Roman"/>
          <w:sz w:val="24"/>
          <w:szCs w:val="24"/>
        </w:rPr>
        <w:t xml:space="preserve">“). Deset </w:t>
      </w:r>
      <w:r w:rsidR="00565551">
        <w:rPr>
          <w:rFonts w:cs="Times New Roman"/>
          <w:sz w:val="24"/>
          <w:szCs w:val="24"/>
        </w:rPr>
        <w:t>žen</w:t>
      </w:r>
      <w:r w:rsidRPr="00537C63">
        <w:rPr>
          <w:rFonts w:cs="Times New Roman"/>
          <w:sz w:val="24"/>
          <w:szCs w:val="24"/>
        </w:rPr>
        <w:t xml:space="preserve"> (59</w:t>
      </w:r>
      <w:r w:rsidR="002733C4" w:rsidRPr="00537C63">
        <w:rPr>
          <w:rFonts w:cs="Times New Roman"/>
          <w:sz w:val="24"/>
          <w:szCs w:val="24"/>
        </w:rPr>
        <w:t xml:space="preserve"> </w:t>
      </w:r>
      <w:r w:rsidRPr="00537C63">
        <w:rPr>
          <w:rFonts w:cs="Times New Roman"/>
          <w:sz w:val="24"/>
          <w:szCs w:val="24"/>
        </w:rPr>
        <w:t>%) diskutov</w:t>
      </w:r>
      <w:r w:rsidR="00537C63" w:rsidRPr="00537C63">
        <w:rPr>
          <w:rFonts w:cs="Times New Roman"/>
          <w:sz w:val="24"/>
          <w:szCs w:val="24"/>
        </w:rPr>
        <w:t>alo</w:t>
      </w:r>
      <w:r w:rsidRPr="00537C63">
        <w:rPr>
          <w:rFonts w:cs="Times New Roman"/>
          <w:sz w:val="24"/>
          <w:szCs w:val="24"/>
        </w:rPr>
        <w:t xml:space="preserve"> t</w:t>
      </w:r>
      <w:r>
        <w:rPr>
          <w:rFonts w:cs="Times New Roman"/>
          <w:sz w:val="24"/>
          <w:szCs w:val="24"/>
        </w:rPr>
        <w:t>aké o charakteru terapeuta, při čemž udá</w:t>
      </w:r>
      <w:r w:rsidR="00565551">
        <w:rPr>
          <w:rFonts w:cs="Times New Roman"/>
          <w:sz w:val="24"/>
          <w:szCs w:val="24"/>
        </w:rPr>
        <w:t>valy</w:t>
      </w:r>
      <w:r>
        <w:rPr>
          <w:rFonts w:cs="Times New Roman"/>
          <w:sz w:val="24"/>
          <w:szCs w:val="24"/>
        </w:rPr>
        <w:t xml:space="preserve"> spokojenost zejména </w:t>
      </w:r>
      <w:r w:rsidR="00565551" w:rsidRPr="00565551">
        <w:rPr>
          <w:rFonts w:cs="Times New Roman"/>
          <w:sz w:val="24"/>
          <w:szCs w:val="24"/>
        </w:rPr>
        <w:t>z</w:t>
      </w:r>
      <w:r>
        <w:rPr>
          <w:rFonts w:cs="Times New Roman"/>
          <w:sz w:val="24"/>
          <w:szCs w:val="24"/>
        </w:rPr>
        <w:t xml:space="preserve"> oblasti starostlivosti, porozumění, </w:t>
      </w:r>
      <w:r w:rsidRPr="00565551">
        <w:rPr>
          <w:rFonts w:cs="Times New Roman"/>
          <w:sz w:val="24"/>
          <w:szCs w:val="24"/>
        </w:rPr>
        <w:t>pozitivní</w:t>
      </w:r>
      <w:r w:rsidR="00565551" w:rsidRPr="00565551">
        <w:rPr>
          <w:rFonts w:cs="Times New Roman"/>
          <w:sz w:val="24"/>
          <w:szCs w:val="24"/>
        </w:rPr>
        <w:t>ho</w:t>
      </w:r>
      <w:r w:rsidRPr="00565551">
        <w:rPr>
          <w:rFonts w:cs="Times New Roman"/>
          <w:sz w:val="24"/>
          <w:szCs w:val="24"/>
        </w:rPr>
        <w:t xml:space="preserve"> přístupu a popisova</w:t>
      </w:r>
      <w:r w:rsidR="00565551" w:rsidRPr="00565551">
        <w:rPr>
          <w:rFonts w:cs="Times New Roman"/>
          <w:sz w:val="24"/>
          <w:szCs w:val="24"/>
        </w:rPr>
        <w:t>ly</w:t>
      </w:r>
      <w:r>
        <w:rPr>
          <w:rFonts w:cs="Times New Roman"/>
          <w:sz w:val="24"/>
          <w:szCs w:val="24"/>
        </w:rPr>
        <w:t xml:space="preserve"> terapeuty jako odborníky se schopnostmi řešit problémy kreativním způsobem a více </w:t>
      </w:r>
      <w:r w:rsidRPr="00565551">
        <w:rPr>
          <w:rFonts w:cs="Times New Roman"/>
          <w:sz w:val="24"/>
          <w:szCs w:val="24"/>
        </w:rPr>
        <w:t>než polovina r</w:t>
      </w:r>
      <w:r w:rsidR="00565551" w:rsidRPr="00565551">
        <w:rPr>
          <w:rFonts w:cs="Times New Roman"/>
          <w:sz w:val="24"/>
          <w:szCs w:val="24"/>
        </w:rPr>
        <w:t>espondentek</w:t>
      </w:r>
      <w:r w:rsidRPr="00AB2A93">
        <w:rPr>
          <w:rFonts w:cs="Times New Roman"/>
          <w:sz w:val="24"/>
          <w:szCs w:val="24"/>
        </w:rPr>
        <w:t xml:space="preserve"> (53</w:t>
      </w:r>
      <w:r w:rsidR="002733C4" w:rsidRPr="00AB2A93">
        <w:rPr>
          <w:rFonts w:cs="Times New Roman"/>
          <w:sz w:val="24"/>
          <w:szCs w:val="24"/>
        </w:rPr>
        <w:t xml:space="preserve"> </w:t>
      </w:r>
      <w:r w:rsidRPr="00AB2A93">
        <w:rPr>
          <w:rFonts w:cs="Times New Roman"/>
          <w:sz w:val="24"/>
          <w:szCs w:val="24"/>
        </w:rPr>
        <w:t xml:space="preserve">%) </w:t>
      </w:r>
      <w:r w:rsidR="00AB2A93" w:rsidRPr="00AB2A93">
        <w:rPr>
          <w:rFonts w:cs="Times New Roman"/>
          <w:sz w:val="24"/>
          <w:szCs w:val="24"/>
        </w:rPr>
        <w:t>se cíti</w:t>
      </w:r>
      <w:r w:rsidR="00565551" w:rsidRPr="00565551">
        <w:rPr>
          <w:rFonts w:cs="Times New Roman"/>
          <w:sz w:val="24"/>
          <w:szCs w:val="24"/>
        </w:rPr>
        <w:t>ly</w:t>
      </w:r>
      <w:r>
        <w:rPr>
          <w:rFonts w:cs="Times New Roman"/>
          <w:sz w:val="24"/>
          <w:szCs w:val="24"/>
        </w:rPr>
        <w:t xml:space="preserve"> s terapeutem příjemně. Účastníci také zaznamenali, že nejsou sami na vyřešení problémů souvisejících s PPP a mohou hovořit o svých myšlenkách a emocích bez známky strachu. Nicméně </w:t>
      </w:r>
      <w:r w:rsidRPr="00AB2A93">
        <w:rPr>
          <w:rFonts w:cs="Times New Roman"/>
          <w:sz w:val="24"/>
          <w:szCs w:val="24"/>
        </w:rPr>
        <w:t>šest účastníků (35</w:t>
      </w:r>
      <w:r w:rsidR="002733C4" w:rsidRPr="00AB2A93">
        <w:rPr>
          <w:rFonts w:cs="Times New Roman"/>
          <w:sz w:val="24"/>
          <w:szCs w:val="24"/>
        </w:rPr>
        <w:t xml:space="preserve"> </w:t>
      </w:r>
      <w:r w:rsidRPr="00AB2A93">
        <w:rPr>
          <w:rFonts w:cs="Times New Roman"/>
          <w:sz w:val="24"/>
          <w:szCs w:val="24"/>
        </w:rPr>
        <w:t xml:space="preserve">%) </w:t>
      </w:r>
      <w:r w:rsidR="00AB2A93" w:rsidRPr="00AB2A93">
        <w:rPr>
          <w:rFonts w:cs="Times New Roman"/>
          <w:sz w:val="24"/>
          <w:szCs w:val="24"/>
        </w:rPr>
        <w:t>zmínilo</w:t>
      </w:r>
      <w:r>
        <w:rPr>
          <w:rFonts w:cs="Times New Roman"/>
          <w:sz w:val="24"/>
          <w:szCs w:val="24"/>
        </w:rPr>
        <w:t xml:space="preserve"> přijatelnost vyššího počtu setkání. Sedm </w:t>
      </w:r>
      <w:r w:rsidRPr="00AB2A93">
        <w:rPr>
          <w:rFonts w:cs="Times New Roman"/>
          <w:sz w:val="24"/>
          <w:szCs w:val="24"/>
        </w:rPr>
        <w:t>účastníků (41</w:t>
      </w:r>
      <w:r w:rsidR="002733C4" w:rsidRPr="00AB2A93">
        <w:rPr>
          <w:rFonts w:cs="Times New Roman"/>
          <w:sz w:val="24"/>
          <w:szCs w:val="24"/>
        </w:rPr>
        <w:t xml:space="preserve"> </w:t>
      </w:r>
      <w:r w:rsidRPr="00AB2A93">
        <w:rPr>
          <w:rFonts w:cs="Times New Roman"/>
          <w:sz w:val="24"/>
          <w:szCs w:val="24"/>
        </w:rPr>
        <w:t xml:space="preserve">%) </w:t>
      </w:r>
      <w:r w:rsidR="00AB2A93" w:rsidRPr="00AB2A93">
        <w:rPr>
          <w:rFonts w:cs="Times New Roman"/>
          <w:sz w:val="24"/>
          <w:szCs w:val="24"/>
        </w:rPr>
        <w:t>uvedlo</w:t>
      </w:r>
      <w:r w:rsidRPr="00AB2A93">
        <w:rPr>
          <w:rFonts w:cs="Times New Roman"/>
          <w:sz w:val="24"/>
          <w:szCs w:val="24"/>
        </w:rPr>
        <w:t>, že</w:t>
      </w:r>
      <w:r>
        <w:rPr>
          <w:rFonts w:cs="Times New Roman"/>
          <w:sz w:val="24"/>
          <w:szCs w:val="24"/>
        </w:rPr>
        <w:t xml:space="preserve"> důležitou roli hraje práce mimo sezení ve vlastním zájmu a vztahu k sobě samému</w:t>
      </w:r>
      <w:r w:rsidRPr="00AB2A93">
        <w:rPr>
          <w:rFonts w:cs="Times New Roman"/>
          <w:sz w:val="24"/>
          <w:szCs w:val="24"/>
        </w:rPr>
        <w:t>. Jedenáct (65</w:t>
      </w:r>
      <w:r w:rsidR="002733C4" w:rsidRPr="00AB2A93">
        <w:rPr>
          <w:rFonts w:cs="Times New Roman"/>
          <w:sz w:val="24"/>
          <w:szCs w:val="24"/>
        </w:rPr>
        <w:t xml:space="preserve"> </w:t>
      </w:r>
      <w:r w:rsidRPr="00AB2A93">
        <w:rPr>
          <w:rFonts w:cs="Times New Roman"/>
          <w:sz w:val="24"/>
          <w:szCs w:val="24"/>
        </w:rPr>
        <w:t xml:space="preserve">%) </w:t>
      </w:r>
      <w:r w:rsidR="00316CA5">
        <w:rPr>
          <w:rFonts w:cs="Times New Roman"/>
          <w:sz w:val="24"/>
          <w:szCs w:val="24"/>
        </w:rPr>
        <w:t xml:space="preserve">respondentů </w:t>
      </w:r>
      <w:r w:rsidR="00AB2A93" w:rsidRPr="00AB2A93">
        <w:rPr>
          <w:rFonts w:cs="Times New Roman"/>
          <w:sz w:val="24"/>
          <w:szCs w:val="24"/>
        </w:rPr>
        <w:t>hovořilo</w:t>
      </w:r>
      <w:r>
        <w:rPr>
          <w:rFonts w:cs="Times New Roman"/>
          <w:sz w:val="24"/>
          <w:szCs w:val="24"/>
        </w:rPr>
        <w:t xml:space="preserve"> o potýkání se s výzvami jako navýšení jídla. Někteří z účastněných také </w:t>
      </w:r>
      <w:r w:rsidRPr="00104009">
        <w:rPr>
          <w:rFonts w:cs="Times New Roman"/>
          <w:sz w:val="24"/>
          <w:szCs w:val="24"/>
        </w:rPr>
        <w:t>udáva</w:t>
      </w:r>
      <w:r w:rsidR="00104009" w:rsidRPr="00104009">
        <w:rPr>
          <w:rFonts w:cs="Times New Roman"/>
          <w:sz w:val="24"/>
          <w:szCs w:val="24"/>
        </w:rPr>
        <w:t>lo</w:t>
      </w:r>
      <w:r w:rsidRPr="00104009">
        <w:rPr>
          <w:rFonts w:cs="Times New Roman"/>
          <w:sz w:val="24"/>
          <w:szCs w:val="24"/>
        </w:rPr>
        <w:t>,</w:t>
      </w:r>
      <w:r>
        <w:rPr>
          <w:rFonts w:cs="Times New Roman"/>
          <w:sz w:val="24"/>
          <w:szCs w:val="24"/>
        </w:rPr>
        <w:t xml:space="preserve"> že z počátku byli k intervenci skeptičtí, nicméně ve výsledku hodnot</w:t>
      </w:r>
      <w:r w:rsidR="00104009" w:rsidRPr="00104009">
        <w:rPr>
          <w:rFonts w:cs="Times New Roman"/>
          <w:sz w:val="24"/>
          <w:szCs w:val="24"/>
        </w:rPr>
        <w:t>ilo</w:t>
      </w:r>
      <w:r>
        <w:rPr>
          <w:rFonts w:cs="Times New Roman"/>
          <w:sz w:val="24"/>
          <w:szCs w:val="24"/>
        </w:rPr>
        <w:t xml:space="preserve"> intervenci jako  prospěšnou.  Výsledné </w:t>
      </w:r>
      <w:r w:rsidRPr="002A2491">
        <w:rPr>
          <w:rFonts w:cs="Times New Roman"/>
          <w:sz w:val="24"/>
          <w:szCs w:val="24"/>
        </w:rPr>
        <w:t xml:space="preserve">zjištění </w:t>
      </w:r>
      <w:r w:rsidR="002A2491" w:rsidRPr="002A2491">
        <w:rPr>
          <w:rFonts w:cs="Times New Roman"/>
          <w:sz w:val="24"/>
          <w:szCs w:val="24"/>
        </w:rPr>
        <w:t>uvádí</w:t>
      </w:r>
      <w:r w:rsidRPr="002A2491">
        <w:rPr>
          <w:rFonts w:cs="Times New Roman"/>
          <w:sz w:val="24"/>
          <w:szCs w:val="24"/>
        </w:rPr>
        <w:t>,</w:t>
      </w:r>
      <w:r>
        <w:rPr>
          <w:rFonts w:cs="Times New Roman"/>
          <w:sz w:val="24"/>
          <w:szCs w:val="24"/>
        </w:rPr>
        <w:t xml:space="preserve"> že se jedná o přijatelnou a účinnou terapii.</w:t>
      </w:r>
    </w:p>
    <w:p w14:paraId="0F39CC5D" w14:textId="253D0FD5" w:rsidR="005D71CE" w:rsidRDefault="005D71CE" w:rsidP="005D71CE">
      <w:pPr>
        <w:spacing w:line="360" w:lineRule="auto"/>
        <w:jc w:val="both"/>
        <w:rPr>
          <w:rFonts w:cs="Times New Roman"/>
          <w:sz w:val="24"/>
          <w:szCs w:val="24"/>
        </w:rPr>
      </w:pPr>
      <w:r>
        <w:rPr>
          <w:rFonts w:cs="Times New Roman"/>
          <w:sz w:val="24"/>
          <w:szCs w:val="24"/>
        </w:rPr>
        <w:tab/>
        <w:t>Otázky, jestli používat KBT jako nefarmakologickou intervenci v léčbě PPP a jak by léčba měla vypadat, se pokusi</w:t>
      </w:r>
      <w:r w:rsidR="00E91541">
        <w:rPr>
          <w:rFonts w:cs="Times New Roman"/>
          <w:sz w:val="24"/>
          <w:szCs w:val="24"/>
        </w:rPr>
        <w:t>li zodpovědět také Brown a Keel</w:t>
      </w:r>
      <w:r w:rsidR="00F02922">
        <w:rPr>
          <w:rFonts w:cs="Times New Roman"/>
          <w:sz w:val="24"/>
          <w:szCs w:val="24"/>
        </w:rPr>
        <w:t xml:space="preserve"> (2012, s. 33–</w:t>
      </w:r>
      <w:r w:rsidR="00E91541">
        <w:rPr>
          <w:rFonts w:cs="Times New Roman"/>
          <w:sz w:val="24"/>
          <w:szCs w:val="24"/>
        </w:rPr>
        <w:t xml:space="preserve">61). </w:t>
      </w:r>
      <w:r>
        <w:rPr>
          <w:rFonts w:cs="Times New Roman"/>
          <w:sz w:val="24"/>
          <w:szCs w:val="24"/>
        </w:rPr>
        <w:t>Provedli meta</w:t>
      </w:r>
      <w:r w:rsidR="005A6418">
        <w:rPr>
          <w:rFonts w:cs="Times New Roman"/>
          <w:sz w:val="24"/>
          <w:szCs w:val="24"/>
        </w:rPr>
        <w:t>-</w:t>
      </w:r>
      <w:r>
        <w:rPr>
          <w:rFonts w:cs="Times New Roman"/>
          <w:sz w:val="24"/>
          <w:szCs w:val="24"/>
        </w:rPr>
        <w:t xml:space="preserve">analýzu studií, pomocí kterých shromáždili data zabývající se prospěšnými intervencemi pro léčbu MA, MB a PP. Součástí intervencí byla také KBT. </w:t>
      </w:r>
      <w:r w:rsidRPr="00CC137D">
        <w:rPr>
          <w:rFonts w:cs="Times New Roman"/>
          <w:sz w:val="24"/>
          <w:szCs w:val="24"/>
        </w:rPr>
        <w:t>Jedna studie srovnávala účinky KBT v porovnání s psychoanalytickou a rodinnou terapií v léč</w:t>
      </w:r>
      <w:r w:rsidR="00CC137D">
        <w:rPr>
          <w:rFonts w:cs="Times New Roman"/>
          <w:sz w:val="24"/>
          <w:szCs w:val="24"/>
        </w:rPr>
        <w:t xml:space="preserve">bě MA a </w:t>
      </w:r>
      <w:r w:rsidR="00CC137D" w:rsidRPr="00CC137D">
        <w:rPr>
          <w:rFonts w:cs="Times New Roman"/>
          <w:sz w:val="24"/>
          <w:szCs w:val="24"/>
        </w:rPr>
        <w:t xml:space="preserve">zahrnovala 84 účastníků. </w:t>
      </w:r>
      <w:r w:rsidRPr="00CC137D">
        <w:rPr>
          <w:rFonts w:cs="Times New Roman"/>
          <w:sz w:val="24"/>
          <w:szCs w:val="24"/>
        </w:rPr>
        <w:t>KBT je považována za vhodnější přístup, než intervence zabývající s</w:t>
      </w:r>
      <w:r>
        <w:rPr>
          <w:rFonts w:cs="Times New Roman"/>
          <w:sz w:val="24"/>
          <w:szCs w:val="24"/>
        </w:rPr>
        <w:t xml:space="preserve">e výživou pro nápravu stravovacích návyků a výsledků v oblasti tělesné hmotnosti a snížení rizika relapsu. Další studie </w:t>
      </w:r>
      <w:r w:rsidRPr="00BB265A">
        <w:rPr>
          <w:rFonts w:cs="Times New Roman"/>
          <w:sz w:val="24"/>
          <w:szCs w:val="24"/>
        </w:rPr>
        <w:t xml:space="preserve">zkoumala rovněž účinnost KBT v léčbě MB, která se zdála být prospěšnější než psychodynamická terapie či rodinná, zejména ve snížení frekvence zvracení. Studie také </w:t>
      </w:r>
      <w:r w:rsidRPr="00BB265A">
        <w:rPr>
          <w:rFonts w:cs="Times New Roman"/>
          <w:sz w:val="24"/>
          <w:szCs w:val="24"/>
        </w:rPr>
        <w:lastRenderedPageBreak/>
        <w:t>doklá</w:t>
      </w:r>
      <w:r w:rsidR="00CC137D">
        <w:rPr>
          <w:rFonts w:cs="Times New Roman"/>
          <w:sz w:val="24"/>
          <w:szCs w:val="24"/>
        </w:rPr>
        <w:t>dá</w:t>
      </w:r>
      <w:r>
        <w:rPr>
          <w:rFonts w:cs="Times New Roman"/>
          <w:sz w:val="24"/>
          <w:szCs w:val="24"/>
        </w:rPr>
        <w:t>, že KBT má větší účinnost než farmakologické přístupy např. užívání fluoxetinu dosáhlo remise u 20 % pacientů, zatímco KBT u 40 %.  Respondenti se zúčastnili 16 – 20 sezení po dobu 4 – 5 měsíců. Co se PP týče, na základě studie bylo prokázáno, že KBT snižuje frekvenci záchvatů v přejídání, zvyšuje míry remise a odbourává hladovění ve srovnání s intervencí zaměřující se na diety za účelem snížení hmotnosti. Nicméně KBT se neliší v oblasti prospěšnosti od interpersonální psychoterapie, zdá se, že výsledky nesou podobnost v mírách remise. KBT přispívá ke snížení sekundárních symptomů, včetně deprese a snížení sebeúcty.</w:t>
      </w:r>
    </w:p>
    <w:p w14:paraId="0286922A" w14:textId="60E5C906" w:rsidR="00DE7801" w:rsidRPr="00CC137D" w:rsidRDefault="005D71CE" w:rsidP="00DE7801">
      <w:pPr>
        <w:pStyle w:val="Odstavecseseznamem"/>
        <w:numPr>
          <w:ilvl w:val="0"/>
          <w:numId w:val="30"/>
        </w:numPr>
        <w:rPr>
          <w:rFonts w:cs="Times New Roman"/>
          <w:b/>
          <w:sz w:val="24"/>
          <w:szCs w:val="24"/>
        </w:rPr>
      </w:pPr>
      <w:r w:rsidRPr="00DE7801">
        <w:rPr>
          <w:rFonts w:cs="Times New Roman"/>
          <w:b/>
          <w:sz w:val="24"/>
          <w:szCs w:val="24"/>
        </w:rPr>
        <w:t>Kognitivní remediace a trénink emočních dovedností (CREST</w:t>
      </w:r>
      <w:r w:rsidRPr="00CC137D">
        <w:rPr>
          <w:rFonts w:cs="Times New Roman"/>
          <w:b/>
          <w:sz w:val="24"/>
          <w:szCs w:val="24"/>
        </w:rPr>
        <w:t>)</w:t>
      </w:r>
      <w:r w:rsidR="00DE7801" w:rsidRPr="00CC137D">
        <w:t xml:space="preserve"> </w:t>
      </w:r>
      <w:r w:rsidR="00CC137D" w:rsidRPr="00CC137D">
        <w:rPr>
          <w:rFonts w:cs="Times New Roman"/>
          <w:b/>
          <w:sz w:val="24"/>
          <w:szCs w:val="24"/>
        </w:rPr>
        <w:t xml:space="preserve">v péči o pacienta </w:t>
      </w:r>
      <w:r w:rsidR="00CC137D" w:rsidRPr="00503343">
        <w:rPr>
          <w:rFonts w:cs="Times New Roman"/>
          <w:b/>
          <w:sz w:val="24"/>
          <w:szCs w:val="24"/>
        </w:rPr>
        <w:t>s </w:t>
      </w:r>
      <w:r w:rsidR="00CC137D" w:rsidRPr="00CC137D">
        <w:rPr>
          <w:rFonts w:cs="Times New Roman"/>
          <w:b/>
          <w:sz w:val="24"/>
          <w:szCs w:val="24"/>
        </w:rPr>
        <w:t>poruchou příjmu potravy</w:t>
      </w:r>
    </w:p>
    <w:p w14:paraId="3F03FBB5" w14:textId="63549E29" w:rsidR="005D71CE" w:rsidRPr="00290A03" w:rsidRDefault="005D71CE" w:rsidP="005D71CE">
      <w:pPr>
        <w:spacing w:after="0" w:line="360" w:lineRule="auto"/>
        <w:jc w:val="both"/>
        <w:rPr>
          <w:rFonts w:cs="Times New Roman"/>
          <w:color w:val="FF0000"/>
          <w:sz w:val="24"/>
          <w:szCs w:val="24"/>
        </w:rPr>
      </w:pPr>
      <w:r>
        <w:rPr>
          <w:rFonts w:cs="Times New Roman"/>
          <w:sz w:val="24"/>
          <w:szCs w:val="24"/>
        </w:rPr>
        <w:tab/>
        <w:t xml:space="preserve">Bylo prokázáno, že jedinci s PPP mají potíže s emoční regulací, která je klíčová pro nápravu zdraví a vyléčení (Gimboini et al., 2018, s. 605). Za účelem odbourání emocionálních potíží zejména u mentální anorexie </w:t>
      </w:r>
      <w:r w:rsidRPr="00FC43B5">
        <w:rPr>
          <w:rFonts w:cs="Times New Roman"/>
          <w:sz w:val="24"/>
          <w:szCs w:val="24"/>
        </w:rPr>
        <w:t>byla v</w:t>
      </w:r>
      <w:r w:rsidR="00FC43B5" w:rsidRPr="00FC43B5">
        <w:rPr>
          <w:rFonts w:cs="Times New Roman"/>
          <w:sz w:val="24"/>
          <w:szCs w:val="24"/>
        </w:rPr>
        <w:t>ytvořena</w:t>
      </w:r>
      <w:r>
        <w:rPr>
          <w:rFonts w:cs="Times New Roman"/>
          <w:sz w:val="24"/>
          <w:szCs w:val="24"/>
        </w:rPr>
        <w:t xml:space="preserve"> nová terapeutická metoda CREST. Průběh psychiatrických onemocnění ovlivňu</w:t>
      </w:r>
      <w:r w:rsidRPr="00FC43B5">
        <w:rPr>
          <w:rFonts w:cs="Times New Roman"/>
          <w:sz w:val="24"/>
          <w:szCs w:val="24"/>
        </w:rPr>
        <w:t>je</w:t>
      </w:r>
      <w:r>
        <w:rPr>
          <w:rFonts w:cs="Times New Roman"/>
          <w:sz w:val="24"/>
          <w:szCs w:val="24"/>
        </w:rPr>
        <w:t xml:space="preserve"> kognitivní a emoční deficit, který se zejména u MA projevuje </w:t>
      </w:r>
      <w:r w:rsidRPr="00DE4C9D">
        <w:rPr>
          <w:rFonts w:cs="Times New Roman"/>
          <w:sz w:val="24"/>
          <w:szCs w:val="24"/>
        </w:rPr>
        <w:t>v set</w:t>
      </w:r>
      <w:r w:rsidR="005A6418">
        <w:rPr>
          <w:rFonts w:cs="Times New Roman"/>
          <w:sz w:val="24"/>
          <w:szCs w:val="24"/>
          <w:lang w:val="en-GB"/>
        </w:rPr>
        <w:t xml:space="preserve"> shifting</w:t>
      </w:r>
      <w:r w:rsidR="007B071C">
        <w:rPr>
          <w:rFonts w:cs="Times New Roman"/>
          <w:sz w:val="24"/>
          <w:szCs w:val="24"/>
        </w:rPr>
        <w:t xml:space="preserve"> </w:t>
      </w:r>
      <w:r w:rsidR="00DE4C9D">
        <w:rPr>
          <w:rFonts w:cs="Times New Roman"/>
          <w:sz w:val="24"/>
          <w:szCs w:val="24"/>
        </w:rPr>
        <w:t>(tzn. deficit přesouvání pozornosti)</w:t>
      </w:r>
      <w:r>
        <w:rPr>
          <w:rFonts w:cs="Times New Roman"/>
          <w:sz w:val="24"/>
          <w:szCs w:val="24"/>
        </w:rPr>
        <w:t>, centrální koherenci, zhorše</w:t>
      </w:r>
      <w:r w:rsidRPr="004251F3">
        <w:rPr>
          <w:rFonts w:cs="Times New Roman"/>
          <w:sz w:val="24"/>
          <w:szCs w:val="24"/>
        </w:rPr>
        <w:t>n</w:t>
      </w:r>
      <w:r w:rsidR="004251F3" w:rsidRPr="004251F3">
        <w:rPr>
          <w:rFonts w:cs="Times New Roman"/>
          <w:sz w:val="24"/>
          <w:szCs w:val="24"/>
        </w:rPr>
        <w:t>í</w:t>
      </w:r>
      <w:r>
        <w:rPr>
          <w:rFonts w:cs="Times New Roman"/>
          <w:sz w:val="24"/>
          <w:szCs w:val="24"/>
        </w:rPr>
        <w:t xml:space="preserve"> rozhodování, vizu</w:t>
      </w:r>
      <w:r w:rsidR="00C70C01">
        <w:rPr>
          <w:rFonts w:cs="Times New Roman"/>
          <w:sz w:val="24"/>
          <w:szCs w:val="24"/>
        </w:rPr>
        <w:t>ospaciální schopnosti a paměti. Projev emočního deficitu připadá anhedonii (tzn. neschopnosti prožívat kladné emoc</w:t>
      </w:r>
      <w:r w:rsidR="000404E8">
        <w:rPr>
          <w:rFonts w:cs="Times New Roman"/>
          <w:sz w:val="24"/>
          <w:szCs w:val="24"/>
        </w:rPr>
        <w:t xml:space="preserve">e) a regulaci negativních emocí (stud, hněv, pocit viny a strach) v důsledku hladovění. </w:t>
      </w:r>
      <w:r>
        <w:rPr>
          <w:rFonts w:cs="Times New Roman"/>
          <w:sz w:val="24"/>
          <w:szCs w:val="24"/>
        </w:rPr>
        <w:t xml:space="preserve">Proto mezi důležité terapeutické metody patří kognitivní remediace (CRT) a nácvik emočních dovedností (Wohlinová, 2020, s. 135). Princip CREST </w:t>
      </w:r>
      <w:r w:rsidRPr="008C7E53">
        <w:rPr>
          <w:rFonts w:cs="Times New Roman"/>
          <w:sz w:val="24"/>
          <w:szCs w:val="24"/>
        </w:rPr>
        <w:t xml:space="preserve">spočívá </w:t>
      </w:r>
      <w:r w:rsidR="0019131B" w:rsidRPr="008C7E53">
        <w:rPr>
          <w:rFonts w:cs="Times New Roman"/>
          <w:sz w:val="24"/>
          <w:szCs w:val="24"/>
        </w:rPr>
        <w:t>v zaměřování</w:t>
      </w:r>
      <w:r w:rsidRPr="008C7E53">
        <w:rPr>
          <w:rFonts w:cs="Times New Roman"/>
          <w:sz w:val="24"/>
          <w:szCs w:val="24"/>
        </w:rPr>
        <w:t xml:space="preserve"> na sociálně-emocionální fungování pacientů </w:t>
      </w:r>
      <w:r w:rsidR="00DE132C" w:rsidRPr="008C7E53">
        <w:rPr>
          <w:rFonts w:cs="Times New Roman"/>
          <w:sz w:val="24"/>
          <w:szCs w:val="24"/>
        </w:rPr>
        <w:t>a</w:t>
      </w:r>
      <w:r w:rsidRPr="00875935">
        <w:rPr>
          <w:rFonts w:cs="Times New Roman"/>
          <w:sz w:val="24"/>
          <w:szCs w:val="24"/>
        </w:rPr>
        <w:t xml:space="preserve"> </w:t>
      </w:r>
      <w:r w:rsidR="00FE2987" w:rsidRPr="00875935">
        <w:rPr>
          <w:rFonts w:cs="Times New Roman"/>
          <w:sz w:val="24"/>
          <w:szCs w:val="24"/>
        </w:rPr>
        <w:t xml:space="preserve">na </w:t>
      </w:r>
      <w:r w:rsidRPr="00875935">
        <w:rPr>
          <w:rFonts w:cs="Times New Roman"/>
          <w:sz w:val="24"/>
          <w:szCs w:val="24"/>
        </w:rPr>
        <w:t>ty, kteří</w:t>
      </w:r>
      <w:r>
        <w:rPr>
          <w:rFonts w:cs="Times New Roman"/>
          <w:sz w:val="24"/>
          <w:szCs w:val="24"/>
        </w:rPr>
        <w:t xml:space="preserve"> nejsou schopni popsat vlastní emoce a vyjádřit své potřeby. </w:t>
      </w:r>
      <w:r w:rsidR="00AB2A93" w:rsidRPr="00E52DCA">
        <w:rPr>
          <w:rFonts w:cs="Times New Roman"/>
          <w:sz w:val="24"/>
          <w:szCs w:val="24"/>
        </w:rPr>
        <w:t>CREST</w:t>
      </w:r>
      <w:r w:rsidR="00AB2A93">
        <w:rPr>
          <w:rFonts w:cs="Times New Roman"/>
          <w:sz w:val="24"/>
          <w:szCs w:val="24"/>
        </w:rPr>
        <w:t xml:space="preserve"> </w:t>
      </w:r>
      <w:r w:rsidR="00E52DCA">
        <w:rPr>
          <w:rFonts w:cs="Times New Roman"/>
          <w:sz w:val="24"/>
          <w:szCs w:val="24"/>
        </w:rPr>
        <w:t>se praktikuje</w:t>
      </w:r>
      <w:r w:rsidR="00AB2A93" w:rsidRPr="00E52DCA">
        <w:rPr>
          <w:rFonts w:cs="Times New Roman"/>
          <w:sz w:val="24"/>
          <w:szCs w:val="24"/>
        </w:rPr>
        <w:t>,</w:t>
      </w:r>
      <w:r w:rsidRPr="007B071C">
        <w:rPr>
          <w:rFonts w:cs="Times New Roman"/>
          <w:color w:val="FF0000"/>
          <w:sz w:val="24"/>
          <w:szCs w:val="24"/>
        </w:rPr>
        <w:t xml:space="preserve"> </w:t>
      </w:r>
      <w:r>
        <w:rPr>
          <w:rFonts w:cs="Times New Roman"/>
          <w:sz w:val="24"/>
          <w:szCs w:val="24"/>
        </w:rPr>
        <w:t>buď v pěti 45 minutových skupinových, nebo 8 hodino</w:t>
      </w:r>
      <w:r w:rsidR="007A753B">
        <w:rPr>
          <w:rFonts w:cs="Times New Roman"/>
          <w:sz w:val="24"/>
          <w:szCs w:val="24"/>
        </w:rPr>
        <w:t>vých individuálních, sezeních</w:t>
      </w:r>
      <w:r w:rsidR="0081591E">
        <w:rPr>
          <w:rFonts w:cs="Times New Roman"/>
          <w:noProof/>
          <w:color w:val="000000" w:themeColor="text1"/>
          <w:sz w:val="24"/>
          <w:szCs w:val="24"/>
        </w:rPr>
        <w:t xml:space="preserve"> </w:t>
      </w:r>
      <w:r w:rsidR="006465BD">
        <w:rPr>
          <w:rFonts w:cs="Times New Roman"/>
          <w:noProof/>
          <w:color w:val="000000" w:themeColor="text1"/>
          <w:sz w:val="24"/>
          <w:szCs w:val="24"/>
        </w:rPr>
        <w:t>(Adamson</w:t>
      </w:r>
      <w:r w:rsidR="0081591E">
        <w:rPr>
          <w:rFonts w:cs="Times New Roman"/>
          <w:noProof/>
          <w:color w:val="000000" w:themeColor="text1"/>
          <w:sz w:val="24"/>
          <w:szCs w:val="24"/>
        </w:rPr>
        <w:t xml:space="preserve"> et al., 2018, s</w:t>
      </w:r>
      <w:r w:rsidR="0081591E" w:rsidRPr="009705AF">
        <w:rPr>
          <w:rFonts w:cs="Times New Roman"/>
          <w:noProof/>
          <w:color w:val="000000" w:themeColor="text1"/>
          <w:sz w:val="24"/>
          <w:szCs w:val="24"/>
        </w:rPr>
        <w:t xml:space="preserve">. </w:t>
      </w:r>
      <w:r w:rsidR="0081591E" w:rsidRPr="0080330D">
        <w:rPr>
          <w:rFonts w:cs="Times New Roman"/>
          <w:noProof/>
          <w:color w:val="000000" w:themeColor="text1"/>
          <w:sz w:val="24"/>
          <w:szCs w:val="24"/>
        </w:rPr>
        <w:t>371)</w:t>
      </w:r>
      <w:r w:rsidR="009705AF" w:rsidRPr="0080330D">
        <w:rPr>
          <w:rFonts w:cs="Times New Roman"/>
          <w:noProof/>
          <w:color w:val="000000" w:themeColor="text1"/>
          <w:sz w:val="24"/>
          <w:szCs w:val="24"/>
        </w:rPr>
        <w:t>.</w:t>
      </w:r>
      <w:r w:rsidR="007A753B" w:rsidRPr="0080330D">
        <w:rPr>
          <w:rFonts w:cs="Times New Roman"/>
          <w:sz w:val="24"/>
          <w:szCs w:val="24"/>
        </w:rPr>
        <w:t xml:space="preserve"> </w:t>
      </w:r>
      <w:r w:rsidR="0080330D" w:rsidRPr="0080330D">
        <w:rPr>
          <w:rFonts w:cs="Times New Roman"/>
          <w:sz w:val="24"/>
          <w:szCs w:val="24"/>
        </w:rPr>
        <w:t>Ne</w:t>
      </w:r>
      <w:r w:rsidR="00AB2A93" w:rsidRPr="0080330D">
        <w:rPr>
          <w:rFonts w:cs="Times New Roman"/>
          <w:sz w:val="24"/>
          <w:szCs w:val="24"/>
        </w:rPr>
        <w:t>jen</w:t>
      </w:r>
      <w:r w:rsidRPr="0080330D">
        <w:rPr>
          <w:rFonts w:cs="Times New Roman"/>
          <w:sz w:val="24"/>
          <w:szCs w:val="24"/>
        </w:rPr>
        <w:t>že</w:t>
      </w:r>
      <w:r>
        <w:rPr>
          <w:rFonts w:cs="Times New Roman"/>
          <w:sz w:val="24"/>
          <w:szCs w:val="24"/>
        </w:rPr>
        <w:t xml:space="preserve"> se zaměřuje na snížení psychiatrických symptomů, ale i navyšuje úroveň fungování v osobním životě tj. vztahy, </w:t>
      </w:r>
      <w:r w:rsidRPr="00AB2A93">
        <w:rPr>
          <w:rFonts w:cs="Times New Roman"/>
          <w:sz w:val="24"/>
          <w:szCs w:val="24"/>
        </w:rPr>
        <w:t>vzdělá</w:t>
      </w:r>
      <w:r w:rsidR="00AB2A93" w:rsidRPr="00AB2A93">
        <w:rPr>
          <w:rFonts w:cs="Times New Roman"/>
          <w:sz w:val="24"/>
          <w:szCs w:val="24"/>
        </w:rPr>
        <w:t>vá</w:t>
      </w:r>
      <w:r w:rsidRPr="00AB2A93">
        <w:rPr>
          <w:rFonts w:cs="Times New Roman"/>
          <w:sz w:val="24"/>
          <w:szCs w:val="24"/>
        </w:rPr>
        <w:t>ní</w:t>
      </w:r>
      <w:r w:rsidR="00CE0A59">
        <w:rPr>
          <w:rFonts w:cs="Times New Roman"/>
          <w:sz w:val="24"/>
          <w:szCs w:val="24"/>
        </w:rPr>
        <w:t xml:space="preserve"> </w:t>
      </w:r>
      <w:r>
        <w:rPr>
          <w:rFonts w:cs="Times New Roman"/>
          <w:sz w:val="24"/>
          <w:szCs w:val="24"/>
        </w:rPr>
        <w:t>nebo zaměstnání s potlačením negativních pocitů (Larsson, 2020, s. 3).</w:t>
      </w:r>
      <w:r>
        <w:rPr>
          <w:rFonts w:cs="Times New Roman"/>
          <w:color w:val="FF0000"/>
          <w:sz w:val="24"/>
          <w:szCs w:val="24"/>
        </w:rPr>
        <w:t xml:space="preserve"> </w:t>
      </w:r>
      <w:r w:rsidRPr="00C91758">
        <w:rPr>
          <w:rFonts w:cs="Times New Roman"/>
          <w:sz w:val="24"/>
          <w:szCs w:val="24"/>
        </w:rPr>
        <w:t xml:space="preserve">Z dohledaných </w:t>
      </w:r>
      <w:r>
        <w:rPr>
          <w:rFonts w:cs="Times New Roman"/>
          <w:sz w:val="24"/>
          <w:szCs w:val="24"/>
        </w:rPr>
        <w:t>poznatků o emočních a kognitivních defic</w:t>
      </w:r>
      <w:r w:rsidR="00F02922">
        <w:rPr>
          <w:rFonts w:cs="Times New Roman"/>
          <w:sz w:val="24"/>
          <w:szCs w:val="24"/>
        </w:rPr>
        <w:t>itech Wohlinová (2020, s. 136–</w:t>
      </w:r>
      <w:r>
        <w:rPr>
          <w:rFonts w:cs="Times New Roman"/>
          <w:sz w:val="24"/>
          <w:szCs w:val="24"/>
        </w:rPr>
        <w:t xml:space="preserve">137) dokládá, že je potřeba jejich tréninku. U pacientů s podváhou (BMI 16 bodů) je zapotřebí procvičovat zprvu kognitivní funkce, poté emoční dovednosti. První doplňkovou metodou byla CRT, tedy cvičení zaměřené na centrální koherenci a </w:t>
      </w:r>
      <w:r w:rsidRPr="006B3152">
        <w:rPr>
          <w:rFonts w:cs="Times New Roman"/>
          <w:sz w:val="24"/>
          <w:szCs w:val="24"/>
        </w:rPr>
        <w:t>set</w:t>
      </w:r>
      <w:r w:rsidRPr="005A6418">
        <w:rPr>
          <w:rFonts w:cs="Times New Roman"/>
          <w:sz w:val="24"/>
          <w:szCs w:val="24"/>
          <w:lang w:val="en-US"/>
        </w:rPr>
        <w:t xml:space="preserve"> shifting</w:t>
      </w:r>
      <w:r w:rsidRPr="006B3152">
        <w:rPr>
          <w:rFonts w:cs="Times New Roman"/>
          <w:sz w:val="24"/>
          <w:szCs w:val="24"/>
        </w:rPr>
        <w:t>. Při této terapii se terapeut a pacient setkávají jedenkrát týdně v celku po deseti</w:t>
      </w:r>
      <w:r>
        <w:rPr>
          <w:rFonts w:cs="Times New Roman"/>
          <w:sz w:val="24"/>
          <w:szCs w:val="24"/>
        </w:rPr>
        <w:t xml:space="preserve"> sezeních, řeší úkoly zaměřené na kognitivní flexibilitu. Později byla tato metoda praktikována ve skupinových setkáních za účelem sdílení svých zkušeností s ostatními členy. Na původní manuál CRT se zachovan</w:t>
      </w:r>
      <w:r w:rsidR="00583FA5">
        <w:rPr>
          <w:rFonts w:cs="Times New Roman"/>
          <w:sz w:val="24"/>
          <w:szCs w:val="24"/>
        </w:rPr>
        <w:t xml:space="preserve">ou strukturou navazuje </w:t>
      </w:r>
      <w:r w:rsidR="00583FA5" w:rsidRPr="00583FA5">
        <w:rPr>
          <w:rFonts w:cs="Times New Roman"/>
          <w:sz w:val="24"/>
          <w:szCs w:val="24"/>
        </w:rPr>
        <w:t>nová</w:t>
      </w:r>
      <w:r w:rsidRPr="00583FA5">
        <w:rPr>
          <w:rFonts w:cs="Times New Roman"/>
          <w:sz w:val="24"/>
          <w:szCs w:val="24"/>
        </w:rPr>
        <w:t xml:space="preserve"> </w:t>
      </w:r>
      <w:r w:rsidR="00583FA5" w:rsidRPr="00583FA5">
        <w:rPr>
          <w:rFonts w:cs="Times New Roman"/>
          <w:sz w:val="24"/>
          <w:szCs w:val="24"/>
        </w:rPr>
        <w:t>psychologická intervence</w:t>
      </w:r>
      <w:r w:rsidR="000433DC">
        <w:rPr>
          <w:rFonts w:cs="Times New Roman"/>
          <w:sz w:val="24"/>
          <w:szCs w:val="24"/>
        </w:rPr>
        <w:t xml:space="preserve"> CREST, jejíž</w:t>
      </w:r>
      <w:r>
        <w:rPr>
          <w:rFonts w:cs="Times New Roman"/>
          <w:sz w:val="24"/>
          <w:szCs w:val="24"/>
        </w:rPr>
        <w:t xml:space="preserve"> </w:t>
      </w:r>
      <w:r w:rsidR="00E52DCA">
        <w:rPr>
          <w:rFonts w:cs="Times New Roman"/>
          <w:sz w:val="24"/>
          <w:szCs w:val="24"/>
        </w:rPr>
        <w:t>princip spočívá v práci</w:t>
      </w:r>
      <w:r>
        <w:rPr>
          <w:rFonts w:cs="Times New Roman"/>
          <w:sz w:val="24"/>
          <w:szCs w:val="24"/>
        </w:rPr>
        <w:t xml:space="preserve"> s reálnou schopností pacientů přijímat, tolerovat a řídit emoce s následným vyjádřením. </w:t>
      </w:r>
      <w:r w:rsidRPr="008C7E53">
        <w:rPr>
          <w:rFonts w:cs="Times New Roman"/>
          <w:sz w:val="24"/>
          <w:szCs w:val="24"/>
        </w:rPr>
        <w:t xml:space="preserve">Také </w:t>
      </w:r>
      <w:r w:rsidRPr="008C7E53">
        <w:rPr>
          <w:rFonts w:cs="Times New Roman"/>
          <w:sz w:val="24"/>
          <w:szCs w:val="24"/>
        </w:rPr>
        <w:lastRenderedPageBreak/>
        <w:t>umožňuje pochopit, co dané emoce znamenají či signalizují a napomáhá v rozvoji adaptivních a sociálních dovednostech. Manuál</w:t>
      </w:r>
      <w:r>
        <w:rPr>
          <w:rFonts w:cs="Times New Roman"/>
          <w:sz w:val="24"/>
          <w:szCs w:val="24"/>
        </w:rPr>
        <w:t xml:space="preserve"> terapie zahrnuje 10 lekcí zabývající se šesti tématy: 1</w:t>
      </w:r>
      <w:r w:rsidRPr="006B3152">
        <w:rPr>
          <w:rFonts w:cs="Times New Roman"/>
          <w:sz w:val="24"/>
          <w:szCs w:val="24"/>
        </w:rPr>
        <w:t xml:space="preserve">. </w:t>
      </w:r>
      <w:r w:rsidR="006B3152" w:rsidRPr="006B3152">
        <w:rPr>
          <w:rFonts w:cs="Times New Roman"/>
          <w:sz w:val="24"/>
          <w:szCs w:val="24"/>
        </w:rPr>
        <w:t>M</w:t>
      </w:r>
      <w:r w:rsidRPr="006B3152">
        <w:rPr>
          <w:rFonts w:cs="Times New Roman"/>
          <w:sz w:val="24"/>
          <w:szCs w:val="24"/>
        </w:rPr>
        <w:t xml:space="preserve">yšlení o myšlení, 2. </w:t>
      </w:r>
      <w:r w:rsidR="006B3152" w:rsidRPr="006B3152">
        <w:rPr>
          <w:rFonts w:cs="Times New Roman"/>
          <w:sz w:val="24"/>
          <w:szCs w:val="24"/>
        </w:rPr>
        <w:t>M</w:t>
      </w:r>
      <w:r w:rsidRPr="006B3152">
        <w:rPr>
          <w:rFonts w:cs="Times New Roman"/>
          <w:sz w:val="24"/>
          <w:szCs w:val="24"/>
        </w:rPr>
        <w:t xml:space="preserve">yšlení o emocích, 3. </w:t>
      </w:r>
      <w:r w:rsidR="006B3152" w:rsidRPr="006B3152">
        <w:rPr>
          <w:rFonts w:cs="Times New Roman"/>
          <w:sz w:val="24"/>
          <w:szCs w:val="24"/>
        </w:rPr>
        <w:t>R</w:t>
      </w:r>
      <w:r w:rsidRPr="006B3152">
        <w:rPr>
          <w:rFonts w:cs="Times New Roman"/>
          <w:sz w:val="24"/>
          <w:szCs w:val="24"/>
        </w:rPr>
        <w:t xml:space="preserve">ozpoznávání vlastních emocí, 4. </w:t>
      </w:r>
      <w:r w:rsidR="006B3152" w:rsidRPr="006B3152">
        <w:rPr>
          <w:rFonts w:cs="Times New Roman"/>
          <w:sz w:val="24"/>
          <w:szCs w:val="24"/>
        </w:rPr>
        <w:t>Z</w:t>
      </w:r>
      <w:r w:rsidRPr="006B3152">
        <w:rPr>
          <w:rFonts w:cs="Times New Roman"/>
          <w:sz w:val="24"/>
          <w:szCs w:val="24"/>
        </w:rPr>
        <w:t xml:space="preserve">vládání vlastních emocí, 5. </w:t>
      </w:r>
      <w:r w:rsidR="006B3152" w:rsidRPr="006B3152">
        <w:rPr>
          <w:rFonts w:cs="Times New Roman"/>
          <w:sz w:val="24"/>
          <w:szCs w:val="24"/>
        </w:rPr>
        <w:t>V</w:t>
      </w:r>
      <w:r w:rsidRPr="006B3152">
        <w:rPr>
          <w:rFonts w:cs="Times New Roman"/>
          <w:sz w:val="24"/>
          <w:szCs w:val="24"/>
        </w:rPr>
        <w:t xml:space="preserve">yjádření vlastních emocí, 6. </w:t>
      </w:r>
      <w:r w:rsidR="006B3152" w:rsidRPr="006B3152">
        <w:rPr>
          <w:rFonts w:cs="Times New Roman"/>
          <w:sz w:val="24"/>
          <w:szCs w:val="24"/>
        </w:rPr>
        <w:t>Rozpoznání a I</w:t>
      </w:r>
      <w:r w:rsidRPr="006B3152">
        <w:rPr>
          <w:rFonts w:cs="Times New Roman"/>
          <w:sz w:val="24"/>
          <w:szCs w:val="24"/>
        </w:rPr>
        <w:t>nterpretace emocí ostatních lidí.</w:t>
      </w:r>
      <w:r>
        <w:rPr>
          <w:rFonts w:cs="Times New Roman"/>
          <w:sz w:val="24"/>
          <w:szCs w:val="24"/>
        </w:rPr>
        <w:t xml:space="preserve"> </w:t>
      </w:r>
    </w:p>
    <w:p w14:paraId="16DC1BA2" w14:textId="5C2C7B99" w:rsidR="005D71CE" w:rsidRDefault="005D71CE" w:rsidP="005D71CE">
      <w:pPr>
        <w:spacing w:after="0" w:line="360" w:lineRule="auto"/>
        <w:jc w:val="both"/>
        <w:rPr>
          <w:rFonts w:cs="Times New Roman"/>
          <w:sz w:val="24"/>
          <w:szCs w:val="24"/>
        </w:rPr>
      </w:pPr>
      <w:r>
        <w:rPr>
          <w:rFonts w:cs="Times New Roman"/>
          <w:sz w:val="24"/>
          <w:szCs w:val="24"/>
        </w:rPr>
        <w:tab/>
        <w:t xml:space="preserve">CREST je nízce </w:t>
      </w:r>
      <w:r w:rsidRPr="00162592">
        <w:rPr>
          <w:rFonts w:cs="Times New Roman"/>
          <w:sz w:val="24"/>
          <w:szCs w:val="24"/>
        </w:rPr>
        <w:t>intenzivní</w:t>
      </w:r>
      <w:r w:rsidR="00162592" w:rsidRPr="00162592">
        <w:rPr>
          <w:rFonts w:cs="Times New Roman"/>
          <w:sz w:val="24"/>
          <w:szCs w:val="24"/>
        </w:rPr>
        <w:t>m</w:t>
      </w:r>
      <w:r w:rsidRPr="00162592">
        <w:rPr>
          <w:rFonts w:cs="Times New Roman"/>
          <w:sz w:val="24"/>
          <w:szCs w:val="24"/>
        </w:rPr>
        <w:t xml:space="preserve"> cenný</w:t>
      </w:r>
      <w:r w:rsidR="00162592" w:rsidRPr="00162592">
        <w:rPr>
          <w:rFonts w:cs="Times New Roman"/>
          <w:sz w:val="24"/>
          <w:szCs w:val="24"/>
        </w:rPr>
        <w:t>m</w:t>
      </w:r>
      <w:r w:rsidRPr="00162592">
        <w:rPr>
          <w:rFonts w:cs="Times New Roman"/>
          <w:sz w:val="24"/>
          <w:szCs w:val="24"/>
        </w:rPr>
        <w:t xml:space="preserve"> zásah</w:t>
      </w:r>
      <w:r w:rsidR="00162592" w:rsidRPr="00162592">
        <w:rPr>
          <w:rFonts w:cs="Times New Roman"/>
          <w:sz w:val="24"/>
          <w:szCs w:val="24"/>
        </w:rPr>
        <w:t>em</w:t>
      </w:r>
      <w:r w:rsidRPr="00162592">
        <w:rPr>
          <w:rFonts w:cs="Times New Roman"/>
          <w:sz w:val="24"/>
          <w:szCs w:val="24"/>
        </w:rPr>
        <w:t xml:space="preserve"> pro</w:t>
      </w:r>
      <w:r>
        <w:rPr>
          <w:rFonts w:cs="Times New Roman"/>
          <w:sz w:val="24"/>
          <w:szCs w:val="24"/>
        </w:rPr>
        <w:t xml:space="preserve"> pacienty s MA. Zaměřuje se na rigidní styly myšlení a klade důraz na rozvoj dovedností k rozpoznání, řízení a vyjadřování emoc</w:t>
      </w:r>
      <w:r w:rsidRPr="00277883">
        <w:rPr>
          <w:rFonts w:cs="Times New Roman"/>
          <w:sz w:val="24"/>
          <w:szCs w:val="24"/>
        </w:rPr>
        <w:t>í</w:t>
      </w:r>
      <w:r w:rsidR="00277883" w:rsidRPr="00277883">
        <w:rPr>
          <w:rFonts w:cs="Times New Roman"/>
          <w:sz w:val="24"/>
          <w:szCs w:val="24"/>
        </w:rPr>
        <w:t>. Autoři</w:t>
      </w:r>
      <w:r w:rsidR="00290A03" w:rsidRPr="00277883">
        <w:rPr>
          <w:rFonts w:cs="Times New Roman"/>
          <w:sz w:val="24"/>
          <w:szCs w:val="24"/>
        </w:rPr>
        <w:t xml:space="preserve"> </w:t>
      </w:r>
      <w:r w:rsidRPr="00277883">
        <w:rPr>
          <w:rFonts w:cs="Times New Roman"/>
          <w:sz w:val="24"/>
          <w:szCs w:val="24"/>
        </w:rPr>
        <w:t xml:space="preserve"> </w:t>
      </w:r>
      <w:r>
        <w:rPr>
          <w:rFonts w:cs="Times New Roman"/>
          <w:sz w:val="24"/>
          <w:szCs w:val="24"/>
        </w:rPr>
        <w:t xml:space="preserve">se ve své studii zabývají účinností CREST na pacienty s MA se současnou </w:t>
      </w:r>
      <w:r w:rsidRPr="00AB2A93">
        <w:rPr>
          <w:rFonts w:cs="Times New Roman"/>
          <w:sz w:val="24"/>
          <w:szCs w:val="24"/>
        </w:rPr>
        <w:t xml:space="preserve">anhedonii a </w:t>
      </w:r>
      <w:r w:rsidR="00A915BA" w:rsidRPr="00A915BA">
        <w:rPr>
          <w:rFonts w:cs="Times New Roman"/>
          <w:sz w:val="24"/>
          <w:szCs w:val="24"/>
        </w:rPr>
        <w:t>alexithymii</w:t>
      </w:r>
      <w:r w:rsidR="00AB2A93" w:rsidRPr="00290A03">
        <w:rPr>
          <w:rFonts w:cs="Times New Roman"/>
          <w:color w:val="FF0000"/>
          <w:sz w:val="24"/>
          <w:szCs w:val="24"/>
        </w:rPr>
        <w:t xml:space="preserve"> </w:t>
      </w:r>
      <w:r w:rsidR="00AB2A93">
        <w:rPr>
          <w:rFonts w:cs="Times New Roman"/>
          <w:sz w:val="24"/>
          <w:szCs w:val="24"/>
        </w:rPr>
        <w:t>(neschopnost popsat svůj psychický stav)</w:t>
      </w:r>
      <w:r>
        <w:rPr>
          <w:rFonts w:cs="Times New Roman"/>
          <w:sz w:val="24"/>
          <w:szCs w:val="24"/>
        </w:rPr>
        <w:t>. Studie se zúčastnilo 37 jedinců, v průměrném věku 24 let s průměrnou dobou trvání nemoci 8 let a s průměrným BMI 15 bodů. Pacienti byli hospitalizování v</w:t>
      </w:r>
      <w:r w:rsidRPr="005A6418">
        <w:rPr>
          <w:rFonts w:cs="Times New Roman"/>
          <w:sz w:val="24"/>
          <w:szCs w:val="24"/>
          <w:lang w:val="en-GB"/>
        </w:rPr>
        <w:t> South</w:t>
      </w:r>
      <w:r>
        <w:rPr>
          <w:rFonts w:cs="Times New Roman"/>
          <w:sz w:val="24"/>
          <w:szCs w:val="24"/>
        </w:rPr>
        <w:t xml:space="preserve"> London a</w:t>
      </w:r>
      <w:r w:rsidRPr="005A6418">
        <w:rPr>
          <w:rFonts w:cs="Times New Roman"/>
          <w:sz w:val="24"/>
          <w:szCs w:val="24"/>
          <w:lang w:val="en-US"/>
        </w:rPr>
        <w:t xml:space="preserve"> Maudsley Nation Adult</w:t>
      </w:r>
      <w:r>
        <w:rPr>
          <w:rFonts w:cs="Times New Roman"/>
          <w:sz w:val="24"/>
          <w:szCs w:val="24"/>
        </w:rPr>
        <w:t xml:space="preserve"> Eating</w:t>
      </w:r>
      <w:r w:rsidRPr="005A6418">
        <w:rPr>
          <w:rFonts w:cs="Times New Roman"/>
          <w:sz w:val="24"/>
          <w:szCs w:val="24"/>
          <w:lang w:val="en-US"/>
        </w:rPr>
        <w:t xml:space="preserve"> Disorders Serv</w:t>
      </w:r>
      <w:r w:rsidR="00E91541" w:rsidRPr="005A6418">
        <w:rPr>
          <w:rFonts w:cs="Times New Roman"/>
          <w:sz w:val="24"/>
          <w:szCs w:val="24"/>
          <w:lang w:val="en-US"/>
        </w:rPr>
        <w:t>i</w:t>
      </w:r>
      <w:r w:rsidRPr="005A6418">
        <w:rPr>
          <w:rFonts w:cs="Times New Roman"/>
          <w:sz w:val="24"/>
          <w:szCs w:val="24"/>
          <w:lang w:val="en-US"/>
        </w:rPr>
        <w:t>ce</w:t>
      </w:r>
      <w:r>
        <w:rPr>
          <w:rFonts w:cs="Times New Roman"/>
          <w:sz w:val="24"/>
          <w:szCs w:val="24"/>
        </w:rPr>
        <w:t xml:space="preserve"> s následným odesláním na lůžkové oddělení s poskytnutím individuální CREST. Terapeuti používali metody k vyjádření emocí pomocí výrazů obličeje, kognitivních úkolů, her a slov. Bylo také zapotřebí, aby si pacienti všímali, zda se jim daný den něco podařilo či líbilo, nebo zda se cítili dobře a tuto informaci sdělili ošetřující sestře. Data byla hodnocena pomocí evidované škály sociální anhedonie, která hodnotí sníženou schopnost prožívat sociální potěšení. Sk</w:t>
      </w:r>
      <w:r w:rsidR="005A6418">
        <w:rPr>
          <w:rFonts w:cs="Times New Roman"/>
          <w:sz w:val="24"/>
          <w:szCs w:val="24"/>
        </w:rPr>
        <w:t xml:space="preserve">ládala se ze 40 položek, např. </w:t>
      </w:r>
      <w:r>
        <w:rPr>
          <w:rFonts w:cs="Times New Roman"/>
          <w:sz w:val="24"/>
          <w:szCs w:val="24"/>
        </w:rPr>
        <w:t>dávám přednost sledování televize</w:t>
      </w:r>
      <w:r w:rsidR="005A6418">
        <w:rPr>
          <w:rFonts w:cs="Times New Roman"/>
          <w:sz w:val="24"/>
          <w:szCs w:val="24"/>
        </w:rPr>
        <w:t xml:space="preserve"> před stykem s ostatními lidmi.</w:t>
      </w:r>
      <w:r>
        <w:rPr>
          <w:rFonts w:cs="Times New Roman"/>
          <w:sz w:val="24"/>
          <w:szCs w:val="24"/>
        </w:rPr>
        <w:t xml:space="preserve"> </w:t>
      </w:r>
      <w:r w:rsidR="00AB2A93" w:rsidRPr="00AB2A93">
        <w:rPr>
          <w:rFonts w:cs="Times New Roman"/>
          <w:sz w:val="24"/>
          <w:szCs w:val="24"/>
        </w:rPr>
        <w:t>Druhý</w:t>
      </w:r>
      <w:r w:rsidRPr="00AB2A93">
        <w:rPr>
          <w:rFonts w:cs="Times New Roman"/>
          <w:sz w:val="24"/>
          <w:szCs w:val="24"/>
        </w:rPr>
        <w:t xml:space="preserve"> nástroj k hodnocení byla</w:t>
      </w:r>
      <w:r>
        <w:rPr>
          <w:rFonts w:cs="Times New Roman"/>
          <w:sz w:val="24"/>
          <w:szCs w:val="24"/>
        </w:rPr>
        <w:t xml:space="preserve"> škála k </w:t>
      </w:r>
      <w:r w:rsidRPr="00A915BA">
        <w:rPr>
          <w:rFonts w:cs="Times New Roman"/>
          <w:sz w:val="24"/>
          <w:szCs w:val="24"/>
        </w:rPr>
        <w:t xml:space="preserve">hodnocení </w:t>
      </w:r>
      <w:r w:rsidR="00A915BA" w:rsidRPr="00A915BA">
        <w:rPr>
          <w:rFonts w:cs="Times New Roman"/>
          <w:sz w:val="24"/>
          <w:szCs w:val="24"/>
        </w:rPr>
        <w:t>alexithy</w:t>
      </w:r>
      <w:r w:rsidRPr="00A915BA">
        <w:rPr>
          <w:rFonts w:cs="Times New Roman"/>
          <w:sz w:val="24"/>
          <w:szCs w:val="24"/>
        </w:rPr>
        <w:t>mie</w:t>
      </w:r>
      <w:r>
        <w:rPr>
          <w:rFonts w:cs="Times New Roman"/>
          <w:sz w:val="24"/>
          <w:szCs w:val="24"/>
        </w:rPr>
        <w:t xml:space="preserve"> složená z 20 položek zahrnující hodnocení potí</w:t>
      </w:r>
      <w:r w:rsidR="005A6418">
        <w:rPr>
          <w:rFonts w:cs="Times New Roman"/>
          <w:sz w:val="24"/>
          <w:szCs w:val="24"/>
        </w:rPr>
        <w:t xml:space="preserve">ží s identifikací pocitů např. </w:t>
      </w:r>
      <w:r>
        <w:rPr>
          <w:rFonts w:cs="Times New Roman"/>
          <w:sz w:val="24"/>
          <w:szCs w:val="24"/>
        </w:rPr>
        <w:t xml:space="preserve">jsem </w:t>
      </w:r>
      <w:r w:rsidR="005A6418">
        <w:rPr>
          <w:rFonts w:cs="Times New Roman"/>
          <w:sz w:val="24"/>
          <w:szCs w:val="24"/>
        </w:rPr>
        <w:t>často zmatený, jaké emoce cítím</w:t>
      </w:r>
      <w:r>
        <w:rPr>
          <w:rFonts w:cs="Times New Roman"/>
          <w:sz w:val="24"/>
          <w:szCs w:val="24"/>
        </w:rPr>
        <w:t xml:space="preserve">. </w:t>
      </w:r>
      <w:r w:rsidR="00AB2A93" w:rsidRPr="00AB2A93">
        <w:rPr>
          <w:rFonts w:cs="Times New Roman"/>
          <w:sz w:val="24"/>
          <w:szCs w:val="24"/>
        </w:rPr>
        <w:t>V</w:t>
      </w:r>
      <w:r>
        <w:rPr>
          <w:rFonts w:cs="Times New Roman"/>
          <w:sz w:val="24"/>
          <w:szCs w:val="24"/>
        </w:rPr>
        <w:t xml:space="preserve">ýsledky ukázaly, že jednotlivci po </w:t>
      </w:r>
      <w:r w:rsidR="00A915BA" w:rsidRPr="00A915BA">
        <w:rPr>
          <w:rFonts w:cs="Times New Roman"/>
          <w:sz w:val="24"/>
          <w:szCs w:val="24"/>
        </w:rPr>
        <w:t>ukončení intervence v rámci CREST</w:t>
      </w:r>
      <w:r w:rsidRPr="00290A03">
        <w:rPr>
          <w:rFonts w:cs="Times New Roman"/>
          <w:color w:val="FF0000"/>
          <w:sz w:val="24"/>
          <w:szCs w:val="24"/>
        </w:rPr>
        <w:t xml:space="preserve"> </w:t>
      </w:r>
      <w:r>
        <w:rPr>
          <w:rFonts w:cs="Times New Roman"/>
          <w:sz w:val="24"/>
          <w:szCs w:val="24"/>
        </w:rPr>
        <w:t xml:space="preserve">dokázali vyjádřit své emoce, použít slovní zásobu spojenou s emočními prožitky a být v kontaktu </w:t>
      </w:r>
      <w:r w:rsidR="00A915BA" w:rsidRPr="00A915BA">
        <w:rPr>
          <w:rFonts w:cs="Times New Roman"/>
          <w:sz w:val="24"/>
          <w:szCs w:val="24"/>
        </w:rPr>
        <w:t>s</w:t>
      </w:r>
      <w:r w:rsidRPr="00A915BA">
        <w:rPr>
          <w:rFonts w:cs="Times New Roman"/>
          <w:sz w:val="24"/>
          <w:szCs w:val="24"/>
        </w:rPr>
        <w:t xml:space="preserve"> lidmi.</w:t>
      </w:r>
      <w:r>
        <w:rPr>
          <w:rFonts w:cs="Times New Roman"/>
          <w:sz w:val="24"/>
          <w:szCs w:val="24"/>
        </w:rPr>
        <w:t xml:space="preserve"> Byl tedy prokázán pokles sociální anhedonie (p = 0,03</w:t>
      </w:r>
      <w:r w:rsidRPr="00522980">
        <w:rPr>
          <w:rFonts w:cs="Times New Roman"/>
          <w:sz w:val="24"/>
          <w:szCs w:val="24"/>
        </w:rPr>
        <w:t xml:space="preserve">) </w:t>
      </w:r>
      <w:r w:rsidR="00522980" w:rsidRPr="00522980">
        <w:rPr>
          <w:rFonts w:cs="Times New Roman"/>
          <w:sz w:val="24"/>
          <w:szCs w:val="24"/>
        </w:rPr>
        <w:t>a alexithy</w:t>
      </w:r>
      <w:r w:rsidRPr="00522980">
        <w:rPr>
          <w:rFonts w:cs="Times New Roman"/>
          <w:sz w:val="24"/>
          <w:szCs w:val="24"/>
        </w:rPr>
        <w:t>mie (</w:t>
      </w:r>
      <w:r>
        <w:rPr>
          <w:rFonts w:cs="Times New Roman"/>
          <w:sz w:val="24"/>
          <w:szCs w:val="24"/>
        </w:rPr>
        <w:t>p = 0,05) a hodnoty BMI mezi začátkem (BMI = 15 bodů) a koncem terapie se zvýšily (BMI = 16,4 bodů). K potvrzení výsledků je však zapotřebí dalšího výzk</w:t>
      </w:r>
      <w:r w:rsidR="00277883">
        <w:rPr>
          <w:rFonts w:cs="Times New Roman"/>
          <w:sz w:val="24"/>
          <w:szCs w:val="24"/>
        </w:rPr>
        <w:t>umu s větším počtem respondentů (Tchanturia et al., 2015, s. 1–5).</w:t>
      </w:r>
      <w:r>
        <w:rPr>
          <w:rFonts w:cs="Times New Roman"/>
          <w:sz w:val="24"/>
          <w:szCs w:val="24"/>
        </w:rPr>
        <w:t xml:space="preserve"> Také </w:t>
      </w:r>
      <w:r w:rsidR="00F02922">
        <w:rPr>
          <w:rFonts w:cs="Times New Roman"/>
          <w:sz w:val="24"/>
          <w:szCs w:val="24"/>
        </w:rPr>
        <w:t>Giombini et al. (2018, s. 605–</w:t>
      </w:r>
      <w:r>
        <w:rPr>
          <w:rFonts w:cs="Times New Roman"/>
          <w:sz w:val="24"/>
          <w:szCs w:val="24"/>
        </w:rPr>
        <w:t xml:space="preserve">614) se ve své pilotní studii zabývají skupinovou CREST, zda je vhodnou intervencí pro pacienty s MA. Studie byla realizována na lůžkovém oddělení </w:t>
      </w:r>
      <w:r w:rsidR="001B4D98">
        <w:rPr>
          <w:rFonts w:cs="Times New Roman"/>
          <w:sz w:val="24"/>
          <w:szCs w:val="24"/>
        </w:rPr>
        <w:t xml:space="preserve">poskytující multidisciplinární péči pacientům s PPP </w:t>
      </w:r>
      <w:r>
        <w:rPr>
          <w:rFonts w:cs="Times New Roman"/>
          <w:sz w:val="24"/>
          <w:szCs w:val="24"/>
        </w:rPr>
        <w:t xml:space="preserve">se </w:t>
      </w:r>
      <w:r w:rsidR="001B4D98" w:rsidRPr="001B4D98">
        <w:rPr>
          <w:rFonts w:cs="Times New Roman"/>
          <w:sz w:val="24"/>
          <w:szCs w:val="24"/>
        </w:rPr>
        <w:t>zaměřením</w:t>
      </w:r>
      <w:r>
        <w:rPr>
          <w:rFonts w:cs="Times New Roman"/>
          <w:sz w:val="24"/>
          <w:szCs w:val="24"/>
        </w:rPr>
        <w:t xml:space="preserve"> na individuální terapii, rodinnou terapii a skupinovou terapii, jejíž účastníci se pohybovali ve věku 11 – 17 let v celkovém počtu 32 a s MA vyhodnocenou na základě kritérií </w:t>
      </w:r>
      <w:r w:rsidRPr="00AB2A93">
        <w:rPr>
          <w:rFonts w:cs="Times New Roman"/>
          <w:sz w:val="24"/>
          <w:szCs w:val="24"/>
        </w:rPr>
        <w:t>DSM-5.</w:t>
      </w:r>
      <w:r>
        <w:rPr>
          <w:rFonts w:cs="Times New Roman"/>
          <w:sz w:val="24"/>
          <w:szCs w:val="24"/>
        </w:rPr>
        <w:t xml:space="preserve"> Mimo jiné se u jedinců vyskytovaly jiné komorbidity jako generalizovaná úzkostná porucha, autismus, sociální úzkostná porucha a deprese. Intervenční program byl sestaven z pěti týdenních sezení s obsahem následujících témat: 1. rozpoznání pozitivních emocí, 2. povaha a funkce emocí, 3. </w:t>
      </w:r>
      <w:r w:rsidRPr="00611D93">
        <w:rPr>
          <w:rFonts w:cs="Times New Roman"/>
          <w:sz w:val="24"/>
          <w:szCs w:val="24"/>
        </w:rPr>
        <w:t>ident</w:t>
      </w:r>
      <w:r w:rsidR="00611D93" w:rsidRPr="00611D93">
        <w:rPr>
          <w:rFonts w:cs="Times New Roman"/>
          <w:sz w:val="24"/>
          <w:szCs w:val="24"/>
        </w:rPr>
        <w:t>ifikace e</w:t>
      </w:r>
      <w:r w:rsidR="00611D93">
        <w:rPr>
          <w:rFonts w:cs="Times New Roman"/>
          <w:sz w:val="24"/>
          <w:szCs w:val="24"/>
        </w:rPr>
        <w:t>mocí</w:t>
      </w:r>
      <w:r>
        <w:rPr>
          <w:rFonts w:cs="Times New Roman"/>
          <w:sz w:val="24"/>
          <w:szCs w:val="24"/>
        </w:rPr>
        <w:t xml:space="preserve">, 4. vyjádření emocí a potlačení emocí, 5. emoční potřeby. Každé sezení trvalo 1 hodinu s diskusemi a psychoedukačním </w:t>
      </w:r>
      <w:r w:rsidRPr="00AB2A93">
        <w:rPr>
          <w:rFonts w:cs="Times New Roman"/>
          <w:sz w:val="24"/>
          <w:szCs w:val="24"/>
        </w:rPr>
        <w:t>vzdělá</w:t>
      </w:r>
      <w:r w:rsidR="00AB2A93" w:rsidRPr="00AB2A93">
        <w:rPr>
          <w:rFonts w:cs="Times New Roman"/>
          <w:sz w:val="24"/>
          <w:szCs w:val="24"/>
        </w:rPr>
        <w:t>vá</w:t>
      </w:r>
      <w:r w:rsidRPr="00AB2A93">
        <w:rPr>
          <w:rFonts w:cs="Times New Roman"/>
          <w:sz w:val="24"/>
          <w:szCs w:val="24"/>
        </w:rPr>
        <w:t>ním</w:t>
      </w:r>
      <w:r w:rsidR="00AB2A93">
        <w:rPr>
          <w:rFonts w:cs="Times New Roman"/>
          <w:sz w:val="24"/>
          <w:szCs w:val="24"/>
        </w:rPr>
        <w:t xml:space="preserve"> </w:t>
      </w:r>
      <w:r>
        <w:rPr>
          <w:rFonts w:cs="Times New Roman"/>
          <w:sz w:val="24"/>
          <w:szCs w:val="24"/>
        </w:rPr>
        <w:t xml:space="preserve">pod vedením psychoterapeutů a </w:t>
      </w:r>
      <w:r>
        <w:rPr>
          <w:rFonts w:cs="Times New Roman"/>
          <w:sz w:val="24"/>
          <w:szCs w:val="24"/>
        </w:rPr>
        <w:lastRenderedPageBreak/>
        <w:t xml:space="preserve">psychologů. Účastníci podstoupili skupinové terapie se zaměřením také na zvládání úzkosti (N = 27), relaxaci (N = 31), zlepšení motivace (N = 29), prevence relapsu (N = 9), psychoedukace na potraviny (N = 11). Některým účastníkům byla předepsána také farmakoterapie jako </w:t>
      </w:r>
      <w:r w:rsidR="005A6418">
        <w:rPr>
          <w:rFonts w:cs="Times New Roman"/>
          <w:sz w:val="24"/>
          <w:szCs w:val="24"/>
        </w:rPr>
        <w:t>antidepresiva</w:t>
      </w:r>
      <w:r>
        <w:rPr>
          <w:rFonts w:cs="Times New Roman"/>
          <w:sz w:val="24"/>
          <w:szCs w:val="24"/>
        </w:rPr>
        <w:t xml:space="preserve"> (N = 4), antipsychotika (N = 3) a léky na spaní (N = 4). Pomocí měření hmotnosti při přijetí a poté jedenkrát týdně bylo zjištěno, že všichni účastníci studie přibrali na váze mezi 0,8 – 1 kg hmotnosti</w:t>
      </w:r>
      <w:r w:rsidRPr="00AB2A93">
        <w:rPr>
          <w:rFonts w:cs="Times New Roman"/>
          <w:sz w:val="24"/>
          <w:szCs w:val="24"/>
        </w:rPr>
        <w:t xml:space="preserve">.  Na základě </w:t>
      </w:r>
      <w:r w:rsidR="00AB2A93" w:rsidRPr="00AB2A93">
        <w:rPr>
          <w:rFonts w:cs="Times New Roman"/>
          <w:sz w:val="24"/>
          <w:szCs w:val="24"/>
        </w:rPr>
        <w:t>výsledků</w:t>
      </w:r>
      <w:r w:rsidRPr="00AB2A93">
        <w:rPr>
          <w:rFonts w:cs="Times New Roman"/>
          <w:sz w:val="24"/>
          <w:szCs w:val="24"/>
        </w:rPr>
        <w:t xml:space="preserve"> je evidentní, že CREST patří mezi vhodné intervence pro léčbu MA</w:t>
      </w:r>
      <w:r w:rsidR="00AB2A93" w:rsidRPr="00AB2A93">
        <w:rPr>
          <w:rFonts w:cs="Times New Roman"/>
          <w:sz w:val="24"/>
          <w:szCs w:val="24"/>
        </w:rPr>
        <w:t>.</w:t>
      </w:r>
      <w:r w:rsidRPr="0032387F">
        <w:rPr>
          <w:rFonts w:cs="Times New Roman"/>
          <w:color w:val="FF0000"/>
          <w:sz w:val="24"/>
          <w:szCs w:val="24"/>
        </w:rPr>
        <w:t xml:space="preserve"> </w:t>
      </w:r>
      <w:r>
        <w:rPr>
          <w:rFonts w:cs="Times New Roman"/>
          <w:sz w:val="24"/>
          <w:szCs w:val="24"/>
        </w:rPr>
        <w:t xml:space="preserve">Na závěr intervence se účastníci během strukturovaných rozhovorů podíleli o své myšlenky a </w:t>
      </w:r>
      <w:r w:rsidRPr="00114EEB">
        <w:rPr>
          <w:rFonts w:cs="Times New Roman"/>
          <w:sz w:val="24"/>
          <w:szCs w:val="24"/>
        </w:rPr>
        <w:t xml:space="preserve">zpětnou </w:t>
      </w:r>
      <w:r w:rsidR="00114EEB" w:rsidRPr="00114EEB">
        <w:rPr>
          <w:rFonts w:cs="Times New Roman"/>
          <w:sz w:val="24"/>
          <w:szCs w:val="24"/>
        </w:rPr>
        <w:t>vazbu, zda intervenci</w:t>
      </w:r>
      <w:r w:rsidR="00114EEB">
        <w:rPr>
          <w:rFonts w:cs="Times New Roman"/>
          <w:sz w:val="24"/>
          <w:szCs w:val="24"/>
        </w:rPr>
        <w:t xml:space="preserve"> považovali za prospěšnou</w:t>
      </w:r>
      <w:r>
        <w:rPr>
          <w:rFonts w:cs="Times New Roman"/>
          <w:sz w:val="24"/>
          <w:szCs w:val="24"/>
        </w:rPr>
        <w:t xml:space="preserve"> či naopak. Nicméně jako produktivní stránku věci zdůraznili zlepšen</w:t>
      </w:r>
      <w:r w:rsidR="005A6418">
        <w:rPr>
          <w:rFonts w:cs="Times New Roman"/>
          <w:sz w:val="24"/>
          <w:szCs w:val="24"/>
        </w:rPr>
        <w:t xml:space="preserve">í v identifikaci emocí, např.: </w:t>
      </w:r>
      <w:r>
        <w:rPr>
          <w:rFonts w:cs="Times New Roman"/>
          <w:sz w:val="24"/>
          <w:szCs w:val="24"/>
        </w:rPr>
        <w:t xml:space="preserve">myslím si, že terapie mě přiměla více přemýšlet o mém chování ve stresových situacích, naštvání nebo pocitech úzkosti“. </w:t>
      </w:r>
      <w:r w:rsidR="00BD094A">
        <w:rPr>
          <w:rFonts w:cs="Times New Roman"/>
          <w:sz w:val="24"/>
          <w:szCs w:val="24"/>
        </w:rPr>
        <w:t>Ze zúčastněných 18</w:t>
      </w:r>
      <w:r w:rsidR="00550201" w:rsidRPr="00550201">
        <w:rPr>
          <w:rFonts w:cs="Times New Roman"/>
          <w:sz w:val="24"/>
          <w:szCs w:val="24"/>
        </w:rPr>
        <w:t xml:space="preserve"> doporučilo</w:t>
      </w:r>
      <w:r>
        <w:rPr>
          <w:rFonts w:cs="Times New Roman"/>
          <w:sz w:val="24"/>
          <w:szCs w:val="24"/>
        </w:rPr>
        <w:t xml:space="preserve"> za vhodné používat praktiky s interaktivním zaměřením a zájmových aktivit v porovnání pouze s verbálním jednáním. </w:t>
      </w:r>
    </w:p>
    <w:p w14:paraId="486D3396" w14:textId="44476700" w:rsidR="00766D8A" w:rsidRDefault="005D71CE" w:rsidP="008A5ECC">
      <w:pPr>
        <w:spacing w:line="360" w:lineRule="auto"/>
        <w:jc w:val="both"/>
        <w:rPr>
          <w:rFonts w:cs="Times New Roman"/>
          <w:sz w:val="24"/>
          <w:szCs w:val="24"/>
        </w:rPr>
      </w:pPr>
      <w:r>
        <w:rPr>
          <w:rFonts w:cs="Times New Roman"/>
          <w:sz w:val="24"/>
          <w:szCs w:val="24"/>
        </w:rPr>
        <w:tab/>
      </w:r>
      <w:r w:rsidRPr="00550201">
        <w:rPr>
          <w:rFonts w:cs="Times New Roman"/>
          <w:sz w:val="24"/>
          <w:szCs w:val="24"/>
        </w:rPr>
        <w:t>Jakožto lidské bytosti če</w:t>
      </w:r>
      <w:r w:rsidRPr="00523326">
        <w:rPr>
          <w:rFonts w:cs="Times New Roman"/>
          <w:sz w:val="24"/>
          <w:szCs w:val="24"/>
        </w:rPr>
        <w:t>líme neustálému</w:t>
      </w:r>
      <w:r w:rsidRPr="00522980">
        <w:rPr>
          <w:rFonts w:cs="Times New Roman"/>
          <w:sz w:val="24"/>
          <w:szCs w:val="24"/>
        </w:rPr>
        <w:t xml:space="preserve"> </w:t>
      </w:r>
      <w:r w:rsidR="00522980" w:rsidRPr="00522980">
        <w:rPr>
          <w:rFonts w:cs="Times New Roman"/>
          <w:sz w:val="24"/>
          <w:szCs w:val="24"/>
        </w:rPr>
        <w:t>vypořádávání se</w:t>
      </w:r>
      <w:r w:rsidRPr="00550201">
        <w:rPr>
          <w:rFonts w:cs="Times New Roman"/>
          <w:sz w:val="24"/>
          <w:szCs w:val="24"/>
        </w:rPr>
        <w:t xml:space="preserve"> s negativními emocemi v </w:t>
      </w:r>
      <w:r w:rsidRPr="007376D7">
        <w:rPr>
          <w:rFonts w:cs="Times New Roman"/>
          <w:sz w:val="24"/>
          <w:szCs w:val="24"/>
        </w:rPr>
        <w:t>každodenním životě</w:t>
      </w:r>
      <w:r w:rsidR="007376D7" w:rsidRPr="007376D7">
        <w:rPr>
          <w:rFonts w:cs="Times New Roman"/>
          <w:sz w:val="24"/>
          <w:szCs w:val="24"/>
        </w:rPr>
        <w:t>, které ovlivňují psychickou pohodu a kvalitu života.</w:t>
      </w:r>
      <w:r w:rsidR="00E42EED">
        <w:rPr>
          <w:rFonts w:cs="Times New Roman"/>
          <w:sz w:val="24"/>
          <w:szCs w:val="24"/>
        </w:rPr>
        <w:t xml:space="preserve"> </w:t>
      </w:r>
      <w:r w:rsidRPr="00550201">
        <w:rPr>
          <w:rFonts w:cs="Times New Roman"/>
          <w:sz w:val="24"/>
          <w:szCs w:val="24"/>
        </w:rPr>
        <w:t xml:space="preserve">Není divu, že neschopnost vypořádat se s negativními emocemi </w:t>
      </w:r>
      <w:r w:rsidR="00522980">
        <w:rPr>
          <w:rFonts w:cs="Times New Roman"/>
          <w:sz w:val="24"/>
          <w:szCs w:val="24"/>
        </w:rPr>
        <w:t>souvisí s</w:t>
      </w:r>
      <w:r w:rsidR="00E42EED" w:rsidRPr="00E42EED">
        <w:rPr>
          <w:rFonts w:cs="Times New Roman"/>
          <w:color w:val="FF0000"/>
          <w:sz w:val="24"/>
          <w:szCs w:val="24"/>
        </w:rPr>
        <w:t xml:space="preserve"> </w:t>
      </w:r>
      <w:r w:rsidRPr="00E42EED">
        <w:rPr>
          <w:rFonts w:cs="Times New Roman"/>
          <w:color w:val="FF0000"/>
          <w:sz w:val="24"/>
          <w:szCs w:val="24"/>
        </w:rPr>
        <w:t xml:space="preserve"> </w:t>
      </w:r>
      <w:r w:rsidRPr="00550201">
        <w:rPr>
          <w:rFonts w:cs="Times New Roman"/>
          <w:sz w:val="24"/>
          <w:szCs w:val="24"/>
        </w:rPr>
        <w:t>vývoji různých psychiatrických poruch, úzkostných stavů, požívání návykových látek, po</w:t>
      </w:r>
      <w:r w:rsidR="00DD40F7">
        <w:rPr>
          <w:rFonts w:cs="Times New Roman"/>
          <w:sz w:val="24"/>
          <w:szCs w:val="24"/>
        </w:rPr>
        <w:t>ruchou osobnosti a rozvoji PPP.</w:t>
      </w:r>
      <w:r w:rsidR="00E42EED" w:rsidRPr="00E42EED">
        <w:rPr>
          <w:rFonts w:cs="Times New Roman"/>
          <w:color w:val="FF0000"/>
          <w:sz w:val="24"/>
          <w:szCs w:val="24"/>
        </w:rPr>
        <w:t xml:space="preserve"> </w:t>
      </w:r>
      <w:r w:rsidRPr="00DD40F7">
        <w:rPr>
          <w:rFonts w:cs="Times New Roman"/>
          <w:sz w:val="24"/>
          <w:szCs w:val="24"/>
        </w:rPr>
        <w:t>Regulaci emocí lze definovat jako proces vyjádření a porozumění pocitům, které lidé prožívají</w:t>
      </w:r>
      <w:r w:rsidR="007376D7" w:rsidRPr="00DD40F7">
        <w:rPr>
          <w:rFonts w:cs="Times New Roman"/>
          <w:sz w:val="24"/>
          <w:szCs w:val="24"/>
        </w:rPr>
        <w:t xml:space="preserve">. </w:t>
      </w:r>
      <w:r w:rsidR="00EE603F" w:rsidRPr="00DD40F7">
        <w:rPr>
          <w:rFonts w:cs="Times New Roman"/>
          <w:sz w:val="24"/>
          <w:szCs w:val="24"/>
        </w:rPr>
        <w:t xml:space="preserve">Potíže </w:t>
      </w:r>
      <w:r w:rsidRPr="00DD40F7">
        <w:rPr>
          <w:rFonts w:cs="Times New Roman"/>
          <w:sz w:val="24"/>
          <w:szCs w:val="24"/>
        </w:rPr>
        <w:t xml:space="preserve">s regulací emocí zahrnují vyhýbání se, potlačování či posuzování emočních prožitků s následným impulzivním negativním jednáním. Ve výsledku pacienti s PPP toto chování řeší sebepoškozováním, agresivním chováním, </w:t>
      </w:r>
      <w:r w:rsidR="00EE603F" w:rsidRPr="00DD40F7">
        <w:rPr>
          <w:rFonts w:cs="Times New Roman"/>
          <w:sz w:val="24"/>
          <w:szCs w:val="24"/>
        </w:rPr>
        <w:t>přejídáním</w:t>
      </w:r>
      <w:r w:rsidRPr="00DD40F7">
        <w:rPr>
          <w:rFonts w:cs="Times New Roman"/>
          <w:color w:val="FF0000"/>
          <w:sz w:val="24"/>
          <w:szCs w:val="24"/>
        </w:rPr>
        <w:t xml:space="preserve"> </w:t>
      </w:r>
      <w:r w:rsidRPr="00DD40F7">
        <w:rPr>
          <w:rFonts w:cs="Times New Roman"/>
          <w:sz w:val="24"/>
          <w:szCs w:val="24"/>
        </w:rPr>
        <w:t>či užíváním návykových látek. Potíže s regulací emocí hrají zásadní roli ve vývoji a udržování patologie PPP.</w:t>
      </w:r>
      <w:r w:rsidR="0032387F" w:rsidRPr="00DD40F7">
        <w:rPr>
          <w:rFonts w:cs="Times New Roman"/>
          <w:sz w:val="24"/>
          <w:szCs w:val="24"/>
        </w:rPr>
        <w:t xml:space="preserve"> </w:t>
      </w:r>
      <w:r w:rsidR="00B05CE5" w:rsidRPr="00DD40F7">
        <w:rPr>
          <w:rFonts w:cs="Times New Roman"/>
          <w:sz w:val="24"/>
          <w:szCs w:val="24"/>
        </w:rPr>
        <w:t xml:space="preserve">Autoři se v pilotní studii </w:t>
      </w:r>
      <w:r w:rsidRPr="00DD40F7">
        <w:rPr>
          <w:rFonts w:cs="Times New Roman"/>
          <w:sz w:val="24"/>
          <w:szCs w:val="24"/>
        </w:rPr>
        <w:t xml:space="preserve">zaměřili na CREST, zda je prospěšnou intervencí </w:t>
      </w:r>
      <w:r w:rsidR="00912EFD" w:rsidRPr="00DD40F7">
        <w:rPr>
          <w:rFonts w:cs="Times New Roman"/>
          <w:sz w:val="24"/>
          <w:szCs w:val="24"/>
        </w:rPr>
        <w:t>pro nápravu regulovatelnosti</w:t>
      </w:r>
      <w:r w:rsidRPr="00523326">
        <w:rPr>
          <w:rFonts w:cs="Times New Roman"/>
          <w:sz w:val="24"/>
          <w:szCs w:val="24"/>
        </w:rPr>
        <w:t xml:space="preserve"> emocí</w:t>
      </w:r>
      <w:r>
        <w:rPr>
          <w:rFonts w:cs="Times New Roman"/>
          <w:sz w:val="24"/>
          <w:szCs w:val="24"/>
        </w:rPr>
        <w:t xml:space="preserve"> u pacientů s PPP. </w:t>
      </w:r>
      <w:r w:rsidR="003110FF" w:rsidRPr="003110FF">
        <w:rPr>
          <w:rFonts w:cs="Times New Roman"/>
          <w:sz w:val="24"/>
          <w:szCs w:val="24"/>
        </w:rPr>
        <w:t>Také bádali</w:t>
      </w:r>
      <w:r>
        <w:rPr>
          <w:rFonts w:cs="Times New Roman"/>
          <w:sz w:val="24"/>
          <w:szCs w:val="24"/>
        </w:rPr>
        <w:t xml:space="preserve">, zda </w:t>
      </w:r>
      <w:r w:rsidR="008A7D36">
        <w:rPr>
          <w:rFonts w:cs="Times New Roman"/>
          <w:sz w:val="24"/>
          <w:szCs w:val="24"/>
        </w:rPr>
        <w:t xml:space="preserve">intervence </w:t>
      </w:r>
      <w:r>
        <w:rPr>
          <w:rFonts w:cs="Times New Roman"/>
          <w:sz w:val="24"/>
          <w:szCs w:val="24"/>
        </w:rPr>
        <w:t>ovlivnil</w:t>
      </w:r>
      <w:r w:rsidR="008A7D36">
        <w:rPr>
          <w:rFonts w:cs="Times New Roman"/>
          <w:sz w:val="24"/>
          <w:szCs w:val="24"/>
        </w:rPr>
        <w:t>a</w:t>
      </w:r>
      <w:r>
        <w:rPr>
          <w:rFonts w:cs="Times New Roman"/>
          <w:sz w:val="24"/>
          <w:szCs w:val="24"/>
        </w:rPr>
        <w:t xml:space="preserve"> snížení výskytu alexithymie, symptomů PPP, úzkosti a deprese. Intervence spočívala v pěti dvouhodino</w:t>
      </w:r>
      <w:r w:rsidR="00F63A17">
        <w:rPr>
          <w:rFonts w:cs="Times New Roman"/>
          <w:sz w:val="24"/>
          <w:szCs w:val="24"/>
        </w:rPr>
        <w:t>vých skupinových sezeních týdně s 29</w:t>
      </w:r>
      <w:r>
        <w:rPr>
          <w:rFonts w:cs="Times New Roman"/>
          <w:sz w:val="24"/>
          <w:szCs w:val="24"/>
        </w:rPr>
        <w:t xml:space="preserve"> </w:t>
      </w:r>
      <w:r w:rsidRPr="00550201">
        <w:rPr>
          <w:rFonts w:cs="Times New Roman"/>
          <w:sz w:val="24"/>
          <w:szCs w:val="24"/>
        </w:rPr>
        <w:t>ženami</w:t>
      </w:r>
      <w:r>
        <w:rPr>
          <w:rFonts w:cs="Times New Roman"/>
          <w:sz w:val="24"/>
          <w:szCs w:val="24"/>
        </w:rPr>
        <w:t xml:space="preserve"> ve věku 18 – 24 let, </w:t>
      </w:r>
      <w:r w:rsidR="00F63A17" w:rsidRPr="00F63A17">
        <w:rPr>
          <w:rFonts w:cs="Times New Roman"/>
          <w:sz w:val="24"/>
          <w:szCs w:val="24"/>
        </w:rPr>
        <w:t>zabývala</w:t>
      </w:r>
      <w:r w:rsidRPr="00F63A17">
        <w:rPr>
          <w:rFonts w:cs="Times New Roman"/>
          <w:sz w:val="24"/>
          <w:szCs w:val="24"/>
        </w:rPr>
        <w:t xml:space="preserve"> se</w:t>
      </w:r>
      <w:r>
        <w:rPr>
          <w:rFonts w:cs="Times New Roman"/>
          <w:sz w:val="24"/>
          <w:szCs w:val="24"/>
        </w:rPr>
        <w:t xml:space="preserve"> psychoedukací o emocích a nácviku dovedností emoce regulovat</w:t>
      </w:r>
      <w:r w:rsidRPr="0068709A">
        <w:rPr>
          <w:rFonts w:cs="Times New Roman"/>
          <w:sz w:val="24"/>
          <w:szCs w:val="24"/>
        </w:rPr>
        <w:t xml:space="preserve">. </w:t>
      </w:r>
      <w:r w:rsidR="00F63A17" w:rsidRPr="0068709A">
        <w:rPr>
          <w:rFonts w:cs="Times New Roman"/>
          <w:sz w:val="24"/>
          <w:szCs w:val="24"/>
        </w:rPr>
        <w:t>Zúč</w:t>
      </w:r>
      <w:r w:rsidRPr="0068709A">
        <w:rPr>
          <w:rFonts w:cs="Times New Roman"/>
          <w:sz w:val="24"/>
          <w:szCs w:val="24"/>
        </w:rPr>
        <w:t>astněné</w:t>
      </w:r>
      <w:r>
        <w:rPr>
          <w:rFonts w:cs="Times New Roman"/>
          <w:sz w:val="24"/>
          <w:szCs w:val="24"/>
        </w:rPr>
        <w:t xml:space="preserve"> </w:t>
      </w:r>
      <w:r w:rsidR="0068709A">
        <w:rPr>
          <w:rFonts w:cs="Times New Roman"/>
          <w:sz w:val="24"/>
          <w:szCs w:val="24"/>
        </w:rPr>
        <w:t xml:space="preserve">ženy </w:t>
      </w:r>
      <w:r>
        <w:rPr>
          <w:rFonts w:cs="Times New Roman"/>
          <w:sz w:val="24"/>
          <w:szCs w:val="24"/>
        </w:rPr>
        <w:t>během terapie hrály životní problematické role s následnou diskuzí. Multidisciplinární tým poskytující péči se skládal z lékaře, dietetika, fyzioterapeuta, psychologa a sestry. Získána data k hodnocení intervence ze stran respondentů byla seskupena po ukončení intervence na základě škál o emocích, alexithymii, depresi, fyzického poškozování, symptomatologie PPP, úzkosti. Ze závěrů vyhodnocení lze říct, že intervence byla prospěšná. Neboť výsledky ukázaly, že pacienti na konci intervenčního šetření prohlásili zlepšení v regulovatelnosti a identifikaci emocí a sní</w:t>
      </w:r>
      <w:r w:rsidR="00B47CCA">
        <w:rPr>
          <w:rFonts w:cs="Times New Roman"/>
          <w:sz w:val="24"/>
          <w:szCs w:val="24"/>
        </w:rPr>
        <w:t xml:space="preserve">žení výskytu alexithymie a </w:t>
      </w:r>
      <w:r w:rsidR="00B47CCA" w:rsidRPr="00B47CCA">
        <w:rPr>
          <w:rFonts w:cs="Times New Roman"/>
          <w:sz w:val="24"/>
          <w:szCs w:val="24"/>
        </w:rPr>
        <w:t>také</w:t>
      </w:r>
      <w:r w:rsidRPr="00B47CCA">
        <w:rPr>
          <w:rFonts w:cs="Times New Roman"/>
          <w:sz w:val="24"/>
          <w:szCs w:val="24"/>
        </w:rPr>
        <w:t xml:space="preserve"> deprese.</w:t>
      </w:r>
      <w:r>
        <w:rPr>
          <w:rFonts w:cs="Times New Roman"/>
          <w:sz w:val="24"/>
          <w:szCs w:val="24"/>
        </w:rPr>
        <w:t xml:space="preserve"> Nicméně </w:t>
      </w:r>
      <w:r w:rsidRPr="00550201">
        <w:rPr>
          <w:rFonts w:cs="Times New Roman"/>
          <w:sz w:val="24"/>
          <w:szCs w:val="24"/>
        </w:rPr>
        <w:t xml:space="preserve">u </w:t>
      </w:r>
      <w:r w:rsidR="00550201" w:rsidRPr="00550201">
        <w:rPr>
          <w:rFonts w:cs="Times New Roman"/>
          <w:sz w:val="24"/>
          <w:szCs w:val="24"/>
        </w:rPr>
        <w:t>žen</w:t>
      </w:r>
      <w:r>
        <w:rPr>
          <w:rFonts w:cs="Times New Roman"/>
          <w:sz w:val="24"/>
          <w:szCs w:val="24"/>
        </w:rPr>
        <w:t xml:space="preserve"> nedošlo ke snížení obav z jídla a hmotnosti. Intervence byla hodnocena </w:t>
      </w:r>
      <w:r>
        <w:rPr>
          <w:rFonts w:cs="Times New Roman"/>
          <w:sz w:val="24"/>
          <w:szCs w:val="24"/>
        </w:rPr>
        <w:lastRenderedPageBreak/>
        <w:t xml:space="preserve">jako užitečná, kladně hodnocena ze stran </w:t>
      </w:r>
      <w:r w:rsidRPr="004515AE">
        <w:rPr>
          <w:rFonts w:cs="Times New Roman"/>
          <w:sz w:val="24"/>
          <w:szCs w:val="24"/>
        </w:rPr>
        <w:t>účastníků s</w:t>
      </w:r>
      <w:r w:rsidR="004515AE" w:rsidRPr="004515AE">
        <w:rPr>
          <w:rFonts w:cs="Times New Roman"/>
          <w:sz w:val="24"/>
          <w:szCs w:val="24"/>
        </w:rPr>
        <w:t xml:space="preserve"> jejich </w:t>
      </w:r>
      <w:r w:rsidRPr="004515AE">
        <w:rPr>
          <w:rFonts w:cs="Times New Roman"/>
          <w:sz w:val="24"/>
          <w:szCs w:val="24"/>
        </w:rPr>
        <w:t>velkou</w:t>
      </w:r>
      <w:r>
        <w:rPr>
          <w:rFonts w:cs="Times New Roman"/>
          <w:sz w:val="24"/>
          <w:szCs w:val="24"/>
        </w:rPr>
        <w:t xml:space="preserve"> spokojeností obsahu a </w:t>
      </w:r>
      <w:r w:rsidRPr="004C7A37">
        <w:rPr>
          <w:rFonts w:cs="Times New Roman"/>
          <w:sz w:val="24"/>
          <w:szCs w:val="24"/>
        </w:rPr>
        <w:t>získáním schopností</w:t>
      </w:r>
      <w:r w:rsidR="00766D8A">
        <w:rPr>
          <w:rFonts w:cs="Times New Roman"/>
          <w:sz w:val="24"/>
          <w:szCs w:val="24"/>
        </w:rPr>
        <w:t xml:space="preserve"> v regulovatelnosti emocí </w:t>
      </w:r>
      <w:r w:rsidR="00B05CE5">
        <w:rPr>
          <w:rFonts w:cs="Times New Roman"/>
          <w:sz w:val="24"/>
          <w:szCs w:val="24"/>
        </w:rPr>
        <w:t xml:space="preserve">(Larsson et al., 2020, </w:t>
      </w:r>
      <w:r w:rsidR="00F02922">
        <w:rPr>
          <w:rFonts w:cs="Times New Roman"/>
          <w:sz w:val="24"/>
          <w:szCs w:val="24"/>
        </w:rPr>
        <w:t>s. 2–</w:t>
      </w:r>
      <w:r w:rsidR="00B05CE5" w:rsidRPr="00B05CE5">
        <w:rPr>
          <w:rFonts w:cs="Times New Roman"/>
          <w:sz w:val="24"/>
          <w:szCs w:val="24"/>
        </w:rPr>
        <w:t>11).</w:t>
      </w:r>
    </w:p>
    <w:p w14:paraId="3C6F491A" w14:textId="15D80950" w:rsidR="00BA0FF1" w:rsidRPr="00BA0FF1" w:rsidRDefault="00902833" w:rsidP="00BA0FF1">
      <w:pPr>
        <w:spacing w:line="360" w:lineRule="auto"/>
        <w:ind w:firstLine="708"/>
        <w:jc w:val="both"/>
        <w:rPr>
          <w:rFonts w:cs="Times New Roman"/>
          <w:color w:val="000000" w:themeColor="text1"/>
          <w:sz w:val="24"/>
          <w:szCs w:val="24"/>
        </w:rPr>
      </w:pPr>
      <w:r>
        <w:rPr>
          <w:rFonts w:cs="Times New Roman"/>
          <w:color w:val="000000" w:themeColor="text1"/>
          <w:sz w:val="24"/>
          <w:szCs w:val="24"/>
        </w:rPr>
        <w:t xml:space="preserve">U lidí s PPP nejsou identifikující pouze </w:t>
      </w:r>
      <w:r w:rsidRPr="008A7D36">
        <w:rPr>
          <w:rFonts w:cs="Times New Roman"/>
          <w:color w:val="000000" w:themeColor="text1"/>
          <w:sz w:val="24"/>
          <w:szCs w:val="24"/>
        </w:rPr>
        <w:t>potíže s</w:t>
      </w:r>
      <w:r w:rsidR="00E42EED" w:rsidRPr="008A7D36">
        <w:rPr>
          <w:rFonts w:cs="Times New Roman"/>
          <w:color w:val="000000" w:themeColor="text1"/>
          <w:sz w:val="24"/>
          <w:szCs w:val="24"/>
        </w:rPr>
        <w:t> </w:t>
      </w:r>
      <w:r w:rsidRPr="008A7D36">
        <w:rPr>
          <w:rFonts w:cs="Times New Roman"/>
          <w:color w:val="000000" w:themeColor="text1"/>
          <w:sz w:val="24"/>
          <w:szCs w:val="24"/>
        </w:rPr>
        <w:t>regulací</w:t>
      </w:r>
      <w:r w:rsidR="00E42EED">
        <w:rPr>
          <w:rFonts w:cs="Times New Roman"/>
          <w:color w:val="000000" w:themeColor="text1"/>
          <w:sz w:val="24"/>
          <w:szCs w:val="24"/>
        </w:rPr>
        <w:t xml:space="preserve"> </w:t>
      </w:r>
      <w:r w:rsidR="008A7D36">
        <w:rPr>
          <w:rFonts w:cs="Times New Roman"/>
          <w:color w:val="000000" w:themeColor="text1"/>
          <w:sz w:val="24"/>
          <w:szCs w:val="24"/>
        </w:rPr>
        <w:t xml:space="preserve">emocí, </w:t>
      </w:r>
      <w:r>
        <w:rPr>
          <w:rFonts w:cs="Times New Roman"/>
          <w:color w:val="000000" w:themeColor="text1"/>
          <w:sz w:val="24"/>
          <w:szCs w:val="24"/>
        </w:rPr>
        <w:t xml:space="preserve">vyjádřením či rozpoznáním emocí, ale prožívají také potíže v sociálním </w:t>
      </w:r>
      <w:r w:rsidR="00117D4D">
        <w:rPr>
          <w:rFonts w:cs="Times New Roman"/>
          <w:color w:val="000000" w:themeColor="text1"/>
          <w:sz w:val="24"/>
          <w:szCs w:val="24"/>
        </w:rPr>
        <w:t>kontextu,</w:t>
      </w:r>
      <w:r>
        <w:rPr>
          <w:rFonts w:cs="Times New Roman"/>
          <w:color w:val="000000" w:themeColor="text1"/>
          <w:sz w:val="24"/>
          <w:szCs w:val="24"/>
        </w:rPr>
        <w:t xml:space="preserve"> tzn. sociální izolace, menší snaha hledat sociální kontakt nebo neschopnost přátelství. Dle kvalitativní studie mají dospívající pacienti trpící PPP obtíže ve svém sociálním </w:t>
      </w:r>
      <w:r w:rsidRPr="00C75ABD">
        <w:rPr>
          <w:rFonts w:cs="Times New Roman"/>
          <w:color w:val="000000" w:themeColor="text1"/>
          <w:sz w:val="24"/>
          <w:szCs w:val="24"/>
        </w:rPr>
        <w:t xml:space="preserve">životě </w:t>
      </w:r>
      <w:r w:rsidR="00A87BF1" w:rsidRPr="00C75ABD">
        <w:rPr>
          <w:rFonts w:cs="Times New Roman"/>
          <w:color w:val="000000" w:themeColor="text1"/>
          <w:sz w:val="24"/>
          <w:szCs w:val="24"/>
        </w:rPr>
        <w:t>a vyžadují větší podpory</w:t>
      </w:r>
      <w:r w:rsidRPr="00C75ABD">
        <w:rPr>
          <w:rFonts w:cs="Times New Roman"/>
          <w:color w:val="000000" w:themeColor="text1"/>
          <w:sz w:val="24"/>
          <w:szCs w:val="24"/>
        </w:rPr>
        <w:t xml:space="preserve"> k navrácení v této oblasti. Proto intervence zam</w:t>
      </w:r>
      <w:r w:rsidR="00E91541" w:rsidRPr="00C75ABD">
        <w:rPr>
          <w:rFonts w:cs="Times New Roman"/>
          <w:color w:val="000000" w:themeColor="text1"/>
          <w:sz w:val="24"/>
          <w:szCs w:val="24"/>
        </w:rPr>
        <w:t>ě</w:t>
      </w:r>
      <w:r w:rsidRPr="00C75ABD">
        <w:rPr>
          <w:rFonts w:cs="Times New Roman"/>
          <w:color w:val="000000" w:themeColor="text1"/>
          <w:sz w:val="24"/>
          <w:szCs w:val="24"/>
        </w:rPr>
        <w:t>řené na sociálně-emocionální fungování mohou být relevantním a užitečným prostředkem ke zlepšení výsledků</w:t>
      </w:r>
      <w:r>
        <w:rPr>
          <w:rFonts w:cs="Times New Roman"/>
          <w:color w:val="000000" w:themeColor="text1"/>
          <w:sz w:val="24"/>
          <w:szCs w:val="24"/>
        </w:rPr>
        <w:t xml:space="preserve"> te</w:t>
      </w:r>
      <w:r w:rsidR="00117D4D">
        <w:rPr>
          <w:rFonts w:cs="Times New Roman"/>
          <w:color w:val="000000" w:themeColor="text1"/>
          <w:sz w:val="24"/>
          <w:szCs w:val="24"/>
        </w:rPr>
        <w:t xml:space="preserve">rapie. Cílem studie bylo zjistit účinnost CREST na pacienty s PPP, kteří měli obtíže v sociálním fungování, sociální anhedonii a také alexithymii. </w:t>
      </w:r>
      <w:r w:rsidR="00C50D21">
        <w:rPr>
          <w:rFonts w:cs="Times New Roman"/>
          <w:color w:val="000000" w:themeColor="text1"/>
          <w:sz w:val="24"/>
          <w:szCs w:val="24"/>
        </w:rPr>
        <w:t>Do studie byli zařazení pacienti v průměrném věku 14 let, kteří se během 210 denního pobytu na dětském lůžkovém oddělení zú</w:t>
      </w:r>
      <w:r w:rsidR="00E032FB">
        <w:rPr>
          <w:rFonts w:cs="Times New Roman"/>
          <w:color w:val="000000" w:themeColor="text1"/>
          <w:sz w:val="24"/>
          <w:szCs w:val="24"/>
        </w:rPr>
        <w:t>častnili</w:t>
      </w:r>
      <w:r w:rsidR="00C50D21">
        <w:rPr>
          <w:rFonts w:cs="Times New Roman"/>
          <w:color w:val="000000" w:themeColor="text1"/>
          <w:sz w:val="24"/>
          <w:szCs w:val="24"/>
        </w:rPr>
        <w:t xml:space="preserve"> individuální terapie</w:t>
      </w:r>
      <w:r w:rsidR="00E032FB">
        <w:rPr>
          <w:rFonts w:cs="Times New Roman"/>
          <w:color w:val="000000" w:themeColor="text1"/>
          <w:sz w:val="24"/>
          <w:szCs w:val="24"/>
        </w:rPr>
        <w:t xml:space="preserve"> obsahující 10 týdenních sezení trvající 45 minut a následně</w:t>
      </w:r>
      <w:r w:rsidR="00C50D21">
        <w:rPr>
          <w:rFonts w:cs="Times New Roman"/>
          <w:color w:val="000000" w:themeColor="text1"/>
          <w:sz w:val="24"/>
          <w:szCs w:val="24"/>
        </w:rPr>
        <w:t xml:space="preserve"> skupinové terapie</w:t>
      </w:r>
      <w:r w:rsidR="00E032FB">
        <w:rPr>
          <w:rFonts w:cs="Times New Roman"/>
          <w:color w:val="000000" w:themeColor="text1"/>
          <w:sz w:val="24"/>
          <w:szCs w:val="24"/>
        </w:rPr>
        <w:t xml:space="preserve"> obsahující 5 týdenních sezení s 8 - 10 pacienty. Respondenty </w:t>
      </w:r>
      <w:r w:rsidR="00C50D21">
        <w:rPr>
          <w:rFonts w:cs="Times New Roman"/>
          <w:color w:val="000000" w:themeColor="text1"/>
          <w:sz w:val="24"/>
          <w:szCs w:val="24"/>
        </w:rPr>
        <w:t>individuální</w:t>
      </w:r>
      <w:r w:rsidR="00E032FB">
        <w:rPr>
          <w:rFonts w:cs="Times New Roman"/>
          <w:color w:val="000000" w:themeColor="text1"/>
          <w:sz w:val="24"/>
          <w:szCs w:val="24"/>
        </w:rPr>
        <w:t xml:space="preserve"> terapie bylo 12 dospívajících</w:t>
      </w:r>
      <w:r w:rsidR="00C50D21">
        <w:rPr>
          <w:rFonts w:cs="Times New Roman"/>
          <w:color w:val="000000" w:themeColor="text1"/>
          <w:sz w:val="24"/>
          <w:szCs w:val="24"/>
        </w:rPr>
        <w:t xml:space="preserve"> v průměrném </w:t>
      </w:r>
      <w:r w:rsidR="00E032FB">
        <w:rPr>
          <w:rFonts w:cs="Times New Roman"/>
          <w:color w:val="000000" w:themeColor="text1"/>
          <w:sz w:val="24"/>
          <w:szCs w:val="24"/>
        </w:rPr>
        <w:t>věku 1</w:t>
      </w:r>
      <w:r w:rsidR="00C50D21">
        <w:rPr>
          <w:rFonts w:cs="Times New Roman"/>
          <w:color w:val="000000" w:themeColor="text1"/>
          <w:sz w:val="24"/>
          <w:szCs w:val="24"/>
        </w:rPr>
        <w:t>5,5 let s</w:t>
      </w:r>
      <w:r w:rsidR="00E032FB">
        <w:rPr>
          <w:rFonts w:cs="Times New Roman"/>
          <w:color w:val="000000" w:themeColor="text1"/>
          <w:sz w:val="24"/>
          <w:szCs w:val="24"/>
        </w:rPr>
        <w:t> diagnostikovanou MA</w:t>
      </w:r>
      <w:r w:rsidR="00C50D21">
        <w:rPr>
          <w:rFonts w:cs="Times New Roman"/>
          <w:color w:val="000000" w:themeColor="text1"/>
          <w:sz w:val="24"/>
          <w:szCs w:val="24"/>
        </w:rPr>
        <w:t> </w:t>
      </w:r>
      <w:r w:rsidR="00E032FB">
        <w:rPr>
          <w:rFonts w:cs="Times New Roman"/>
          <w:color w:val="000000" w:themeColor="text1"/>
          <w:sz w:val="24"/>
          <w:szCs w:val="24"/>
        </w:rPr>
        <w:t xml:space="preserve">a </w:t>
      </w:r>
      <w:r w:rsidR="00C50D21">
        <w:rPr>
          <w:rFonts w:cs="Times New Roman"/>
          <w:color w:val="000000" w:themeColor="text1"/>
          <w:sz w:val="24"/>
          <w:szCs w:val="24"/>
        </w:rPr>
        <w:t xml:space="preserve">průměrnou </w:t>
      </w:r>
      <w:r w:rsidR="00E032FB">
        <w:rPr>
          <w:rFonts w:cs="Times New Roman"/>
          <w:color w:val="000000" w:themeColor="text1"/>
          <w:sz w:val="24"/>
          <w:szCs w:val="24"/>
        </w:rPr>
        <w:t xml:space="preserve">dobou trvání nemoci 6,5 let. Všichni účastníci také měli komorbidní psychiatrické poruchy, včetně úzkostné poruchy, obsedantně kompulzivní poruchy, závažné depresivní poruchy či chronické únavy a 66,67 % (n = 8) pacientů užívalo antidepresiva, 30,33 % (n = 4) užívalo antipsychotika. </w:t>
      </w:r>
      <w:r w:rsidR="00AF5809">
        <w:rPr>
          <w:rFonts w:cs="Times New Roman"/>
          <w:color w:val="000000" w:themeColor="text1"/>
          <w:sz w:val="24"/>
          <w:szCs w:val="24"/>
        </w:rPr>
        <w:t>Během sezení terapeut zaujímal psychoedukační, zaujatý, hravý postoj</w:t>
      </w:r>
      <w:r w:rsidR="00E464CD">
        <w:rPr>
          <w:rFonts w:cs="Times New Roman"/>
          <w:color w:val="000000" w:themeColor="text1"/>
          <w:sz w:val="24"/>
          <w:szCs w:val="24"/>
        </w:rPr>
        <w:t xml:space="preserve"> a pracoval s pacientem motivačním způsobem za účelem prozkoumání sociálně-emocionálního fungování pacienta. Terapeut se zaměřoval nejprve na kognitivní dovednosti (tzn. plnění úkolů, plnění více úlohových her, plnění vizuálních úloh) a poté na sociálně-emocionální dovednosti, kdy terapeut diskutoval s pacientem o přístupu k sociálně-emočním podnětům. Tato část rovněž zahrnovala cvičení jako třídění emočních slov na pozitivní a negativní. Cílem terapeuta nebylo hodnotit výkon pacienta, ale zkoumat jeho přístup k zadaným úkolům. Po ukončení všech sezení pacienti vyplnili dotazníky spokojenosti, kdy průměrné skóre dosahovalo hodnoty 7 (SD = 2,6).</w:t>
      </w:r>
      <w:r w:rsidR="00FA61E6">
        <w:rPr>
          <w:rFonts w:cs="Times New Roman"/>
          <w:color w:val="000000" w:themeColor="text1"/>
          <w:sz w:val="24"/>
          <w:szCs w:val="24"/>
        </w:rPr>
        <w:t xml:space="preserve"> </w:t>
      </w:r>
      <w:r w:rsidR="00D52558">
        <w:rPr>
          <w:rFonts w:cs="Times New Roman"/>
          <w:color w:val="000000" w:themeColor="text1"/>
          <w:sz w:val="24"/>
          <w:szCs w:val="24"/>
        </w:rPr>
        <w:t xml:space="preserve"> </w:t>
      </w:r>
      <w:r w:rsidR="00671C27">
        <w:rPr>
          <w:rFonts w:cs="Times New Roman"/>
          <w:color w:val="000000" w:themeColor="text1"/>
          <w:sz w:val="24"/>
          <w:szCs w:val="24"/>
        </w:rPr>
        <w:t xml:space="preserve">Terapie ve skupinovém formátu rozdělené do 3 skupin se zúčastnilo 27 pacientů v průměrném věku 14,97 let s průměrnou dobou trvání nemoci 5,85 let, z nichž 7 pacientů ukončilo </w:t>
      </w:r>
      <w:r w:rsidR="00671C27" w:rsidRPr="00501010">
        <w:rPr>
          <w:rFonts w:cs="Times New Roman"/>
          <w:color w:val="000000" w:themeColor="text1"/>
          <w:sz w:val="24"/>
          <w:szCs w:val="24"/>
        </w:rPr>
        <w:t xml:space="preserve">terapii </w:t>
      </w:r>
      <w:r w:rsidR="00501010" w:rsidRPr="00501010">
        <w:rPr>
          <w:rFonts w:cs="Times New Roman"/>
          <w:color w:val="000000" w:themeColor="text1"/>
          <w:sz w:val="24"/>
          <w:szCs w:val="24"/>
        </w:rPr>
        <w:t>ve</w:t>
      </w:r>
      <w:r w:rsidR="00671C27" w:rsidRPr="00501010">
        <w:rPr>
          <w:rFonts w:cs="Times New Roman"/>
          <w:color w:val="000000" w:themeColor="text1"/>
          <w:sz w:val="24"/>
          <w:szCs w:val="24"/>
        </w:rPr>
        <w:t xml:space="preserve"> druhé </w:t>
      </w:r>
      <w:r w:rsidR="00501010" w:rsidRPr="00501010">
        <w:rPr>
          <w:rFonts w:cs="Times New Roman"/>
          <w:color w:val="000000" w:themeColor="text1"/>
          <w:sz w:val="24"/>
          <w:szCs w:val="24"/>
        </w:rPr>
        <w:t xml:space="preserve">relaci </w:t>
      </w:r>
      <w:r w:rsidR="00671C27" w:rsidRPr="00501010">
        <w:rPr>
          <w:rFonts w:cs="Times New Roman"/>
          <w:color w:val="000000" w:themeColor="text1"/>
          <w:sz w:val="24"/>
          <w:szCs w:val="24"/>
        </w:rPr>
        <w:t>a 1 pacient v</w:t>
      </w:r>
      <w:r w:rsidR="00501010" w:rsidRPr="00501010">
        <w:rPr>
          <w:rFonts w:cs="Times New Roman"/>
          <w:color w:val="000000" w:themeColor="text1"/>
          <w:sz w:val="24"/>
          <w:szCs w:val="24"/>
        </w:rPr>
        <w:t>e </w:t>
      </w:r>
      <w:r w:rsidR="00671C27" w:rsidRPr="00501010">
        <w:rPr>
          <w:rFonts w:cs="Times New Roman"/>
          <w:color w:val="000000" w:themeColor="text1"/>
          <w:sz w:val="24"/>
          <w:szCs w:val="24"/>
        </w:rPr>
        <w:t>třetí</w:t>
      </w:r>
      <w:r w:rsidR="00501010">
        <w:rPr>
          <w:rFonts w:cs="Times New Roman"/>
          <w:color w:val="000000" w:themeColor="text1"/>
          <w:sz w:val="24"/>
          <w:szCs w:val="24"/>
        </w:rPr>
        <w:t xml:space="preserve"> relaci</w:t>
      </w:r>
      <w:r w:rsidR="00671C27">
        <w:rPr>
          <w:rFonts w:cs="Times New Roman"/>
          <w:color w:val="000000" w:themeColor="text1"/>
          <w:sz w:val="24"/>
          <w:szCs w:val="24"/>
        </w:rPr>
        <w:t xml:space="preserve">. </w:t>
      </w:r>
      <w:r w:rsidR="00671C27" w:rsidRPr="0024009D">
        <w:rPr>
          <w:rFonts w:cs="Times New Roman"/>
          <w:color w:val="000000" w:themeColor="text1"/>
          <w:sz w:val="24"/>
          <w:szCs w:val="24"/>
        </w:rPr>
        <w:t xml:space="preserve">Každý </w:t>
      </w:r>
      <w:r w:rsidR="0024009D" w:rsidRPr="0024009D">
        <w:rPr>
          <w:rFonts w:cs="Times New Roman"/>
          <w:color w:val="000000" w:themeColor="text1"/>
          <w:sz w:val="24"/>
          <w:szCs w:val="24"/>
        </w:rPr>
        <w:t xml:space="preserve">z </w:t>
      </w:r>
      <w:r w:rsidR="00671C27" w:rsidRPr="0024009D">
        <w:rPr>
          <w:rFonts w:cs="Times New Roman"/>
          <w:color w:val="000000" w:themeColor="text1"/>
          <w:sz w:val="24"/>
          <w:szCs w:val="24"/>
        </w:rPr>
        <w:t>pacient</w:t>
      </w:r>
      <w:r w:rsidR="0024009D" w:rsidRPr="0024009D">
        <w:rPr>
          <w:rFonts w:cs="Times New Roman"/>
          <w:color w:val="000000" w:themeColor="text1"/>
          <w:sz w:val="24"/>
          <w:szCs w:val="24"/>
        </w:rPr>
        <w:t>ů</w:t>
      </w:r>
      <w:r w:rsidR="00671C27">
        <w:rPr>
          <w:rFonts w:cs="Times New Roman"/>
          <w:color w:val="000000" w:themeColor="text1"/>
          <w:sz w:val="24"/>
          <w:szCs w:val="24"/>
        </w:rPr>
        <w:t xml:space="preserve"> měl diagnostikovanou</w:t>
      </w:r>
      <w:r w:rsidR="00C75ABD">
        <w:rPr>
          <w:rFonts w:cs="Times New Roman"/>
          <w:color w:val="000000" w:themeColor="text1"/>
          <w:sz w:val="24"/>
          <w:szCs w:val="24"/>
        </w:rPr>
        <w:t xml:space="preserve"> MA, </w:t>
      </w:r>
      <w:r w:rsidR="00671C27">
        <w:rPr>
          <w:rFonts w:cs="Times New Roman"/>
          <w:color w:val="000000" w:themeColor="text1"/>
          <w:sz w:val="24"/>
          <w:szCs w:val="24"/>
        </w:rPr>
        <w:t xml:space="preserve">včetně sociální úzkostné poruchy, posttraumatické stresové poruchy, obsedantně kompulzivní poruchy, závažné depresivní poruchy a chronické únavy. Taktéž 70,37 % (n = 19) pacientů užívalo antidepresiva a 40,74 % (n = 4) pacientů užívalo antipsychotika. Skupinová terapie byla postavena na stejném terapeutickém principu jako individuální. </w:t>
      </w:r>
      <w:r w:rsidR="00671C27" w:rsidRPr="00523326">
        <w:rPr>
          <w:rFonts w:cs="Times New Roman"/>
          <w:color w:val="000000" w:themeColor="text1"/>
          <w:sz w:val="24"/>
          <w:szCs w:val="24"/>
        </w:rPr>
        <w:t>Protože skupinová terapie probíhala během 5 sezení, obsah</w:t>
      </w:r>
      <w:r w:rsidR="00367D42" w:rsidRPr="00523326">
        <w:rPr>
          <w:rFonts w:cs="Times New Roman"/>
          <w:color w:val="000000" w:themeColor="text1"/>
          <w:sz w:val="24"/>
          <w:szCs w:val="24"/>
        </w:rPr>
        <w:t>ovala</w:t>
      </w:r>
      <w:r w:rsidR="005A6418">
        <w:rPr>
          <w:rFonts w:cs="Times New Roman"/>
          <w:color w:val="000000" w:themeColor="text1"/>
          <w:sz w:val="24"/>
          <w:szCs w:val="24"/>
        </w:rPr>
        <w:t xml:space="preserve"> pouze 5 témat, </w:t>
      </w:r>
      <w:r w:rsidR="00671C27" w:rsidRPr="00523326">
        <w:rPr>
          <w:rFonts w:cs="Times New Roman"/>
          <w:color w:val="000000" w:themeColor="text1"/>
          <w:sz w:val="24"/>
          <w:szCs w:val="24"/>
        </w:rPr>
        <w:t xml:space="preserve">tzn. </w:t>
      </w:r>
      <w:r w:rsidR="009F3247" w:rsidRPr="00523326">
        <w:rPr>
          <w:rFonts w:cs="Times New Roman"/>
          <w:color w:val="000000" w:themeColor="text1"/>
          <w:sz w:val="24"/>
          <w:szCs w:val="24"/>
        </w:rPr>
        <w:t xml:space="preserve">1. </w:t>
      </w:r>
      <w:r w:rsidR="00671C27" w:rsidRPr="00523326">
        <w:rPr>
          <w:rFonts w:cs="Times New Roman"/>
          <w:color w:val="000000" w:themeColor="text1"/>
          <w:sz w:val="24"/>
          <w:szCs w:val="24"/>
        </w:rPr>
        <w:t xml:space="preserve">síla pozitivních emocí, </w:t>
      </w:r>
      <w:r w:rsidR="009F3247" w:rsidRPr="00523326">
        <w:rPr>
          <w:rFonts w:cs="Times New Roman"/>
          <w:color w:val="000000" w:themeColor="text1"/>
          <w:sz w:val="24"/>
          <w:szCs w:val="24"/>
        </w:rPr>
        <w:t xml:space="preserve">2. </w:t>
      </w:r>
      <w:r w:rsidR="00671C27" w:rsidRPr="00523326">
        <w:rPr>
          <w:rFonts w:cs="Times New Roman"/>
          <w:color w:val="000000" w:themeColor="text1"/>
          <w:sz w:val="24"/>
          <w:szCs w:val="24"/>
        </w:rPr>
        <w:t xml:space="preserve">povaha </w:t>
      </w:r>
      <w:r w:rsidR="00671C27" w:rsidRPr="00523326">
        <w:rPr>
          <w:rFonts w:cs="Times New Roman"/>
          <w:color w:val="000000" w:themeColor="text1"/>
          <w:sz w:val="24"/>
          <w:szCs w:val="24"/>
        </w:rPr>
        <w:lastRenderedPageBreak/>
        <w:t>a funkce emocí,</w:t>
      </w:r>
      <w:r w:rsidR="009F3247" w:rsidRPr="00523326">
        <w:rPr>
          <w:rFonts w:cs="Times New Roman"/>
          <w:color w:val="000000" w:themeColor="text1"/>
          <w:sz w:val="24"/>
          <w:szCs w:val="24"/>
        </w:rPr>
        <w:t xml:space="preserve"> 3.</w:t>
      </w:r>
      <w:r w:rsidR="00671C27" w:rsidRPr="00523326">
        <w:rPr>
          <w:rFonts w:cs="Times New Roman"/>
          <w:color w:val="000000" w:themeColor="text1"/>
          <w:sz w:val="24"/>
          <w:szCs w:val="24"/>
        </w:rPr>
        <w:t xml:space="preserve"> identifikace emocí, </w:t>
      </w:r>
      <w:r w:rsidR="009F3247" w:rsidRPr="00523326">
        <w:rPr>
          <w:rFonts w:cs="Times New Roman"/>
          <w:color w:val="000000" w:themeColor="text1"/>
          <w:sz w:val="24"/>
          <w:szCs w:val="24"/>
        </w:rPr>
        <w:t xml:space="preserve">4. </w:t>
      </w:r>
      <w:r w:rsidR="00671C27" w:rsidRPr="00523326">
        <w:rPr>
          <w:rFonts w:cs="Times New Roman"/>
          <w:color w:val="000000" w:themeColor="text1"/>
          <w:sz w:val="24"/>
          <w:szCs w:val="24"/>
        </w:rPr>
        <w:t xml:space="preserve">vyjádření emocí, </w:t>
      </w:r>
      <w:r w:rsidR="009F3247" w:rsidRPr="00523326">
        <w:rPr>
          <w:rFonts w:cs="Times New Roman"/>
          <w:color w:val="000000" w:themeColor="text1"/>
          <w:sz w:val="24"/>
          <w:szCs w:val="24"/>
        </w:rPr>
        <w:t xml:space="preserve">5. </w:t>
      </w:r>
      <w:r w:rsidR="00671C27" w:rsidRPr="00523326">
        <w:rPr>
          <w:rFonts w:cs="Times New Roman"/>
          <w:color w:val="000000" w:themeColor="text1"/>
          <w:sz w:val="24"/>
          <w:szCs w:val="24"/>
        </w:rPr>
        <w:t>sdělování emocí a potřeb. Kdežto individuální terapii pokrývalo 6 témat</w:t>
      </w:r>
      <w:r w:rsidR="005A6418">
        <w:rPr>
          <w:rFonts w:cs="Times New Roman"/>
          <w:color w:val="000000" w:themeColor="text1"/>
          <w:sz w:val="24"/>
          <w:szCs w:val="24"/>
        </w:rPr>
        <w:t xml:space="preserve">, </w:t>
      </w:r>
      <w:r w:rsidR="006C50B0" w:rsidRPr="00523326">
        <w:rPr>
          <w:rFonts w:cs="Times New Roman"/>
          <w:color w:val="000000" w:themeColor="text1"/>
          <w:sz w:val="24"/>
          <w:szCs w:val="24"/>
        </w:rPr>
        <w:t xml:space="preserve">tzn. </w:t>
      </w:r>
      <w:r w:rsidR="00367D42" w:rsidRPr="00523326">
        <w:rPr>
          <w:rFonts w:cs="Times New Roman"/>
          <w:color w:val="000000" w:themeColor="text1"/>
          <w:sz w:val="24"/>
          <w:szCs w:val="24"/>
        </w:rPr>
        <w:t xml:space="preserve">1. </w:t>
      </w:r>
      <w:r w:rsidR="006C50B0" w:rsidRPr="00523326">
        <w:rPr>
          <w:rFonts w:cs="Times New Roman"/>
          <w:color w:val="000000" w:themeColor="text1"/>
          <w:sz w:val="24"/>
          <w:szCs w:val="24"/>
        </w:rPr>
        <w:t xml:space="preserve">přemýšlení o přemýšlení, </w:t>
      </w:r>
      <w:r w:rsidR="00367D42" w:rsidRPr="00523326">
        <w:rPr>
          <w:rFonts w:cs="Times New Roman"/>
          <w:color w:val="000000" w:themeColor="text1"/>
          <w:sz w:val="24"/>
          <w:szCs w:val="24"/>
        </w:rPr>
        <w:t xml:space="preserve">2. </w:t>
      </w:r>
      <w:r w:rsidR="006C50B0" w:rsidRPr="00523326">
        <w:rPr>
          <w:rFonts w:cs="Times New Roman"/>
          <w:color w:val="000000" w:themeColor="text1"/>
          <w:sz w:val="24"/>
          <w:szCs w:val="24"/>
        </w:rPr>
        <w:t xml:space="preserve">přemýšlení o emocích, </w:t>
      </w:r>
      <w:r w:rsidR="00367D42" w:rsidRPr="00523326">
        <w:rPr>
          <w:rFonts w:cs="Times New Roman"/>
          <w:color w:val="000000" w:themeColor="text1"/>
          <w:sz w:val="24"/>
          <w:szCs w:val="24"/>
        </w:rPr>
        <w:t xml:space="preserve">3. </w:t>
      </w:r>
      <w:r w:rsidR="006C50B0" w:rsidRPr="00523326">
        <w:rPr>
          <w:rFonts w:cs="Times New Roman"/>
          <w:color w:val="000000" w:themeColor="text1"/>
          <w:sz w:val="24"/>
          <w:szCs w:val="24"/>
        </w:rPr>
        <w:t xml:space="preserve">rozpoznání svých emocí a zaměření na jejich pozitivitu, </w:t>
      </w:r>
      <w:r w:rsidR="00367D42" w:rsidRPr="00523326">
        <w:rPr>
          <w:rFonts w:cs="Times New Roman"/>
          <w:color w:val="000000" w:themeColor="text1"/>
          <w:sz w:val="24"/>
          <w:szCs w:val="24"/>
        </w:rPr>
        <w:t xml:space="preserve">4. </w:t>
      </w:r>
      <w:r w:rsidR="006C50B0" w:rsidRPr="00523326">
        <w:rPr>
          <w:rFonts w:cs="Times New Roman"/>
          <w:color w:val="000000" w:themeColor="text1"/>
          <w:sz w:val="24"/>
          <w:szCs w:val="24"/>
        </w:rPr>
        <w:t xml:space="preserve">zvládání emocí, </w:t>
      </w:r>
      <w:r w:rsidR="00367D42" w:rsidRPr="00523326">
        <w:rPr>
          <w:rFonts w:cs="Times New Roman"/>
          <w:color w:val="000000" w:themeColor="text1"/>
          <w:sz w:val="24"/>
          <w:szCs w:val="24"/>
        </w:rPr>
        <w:t xml:space="preserve">5. </w:t>
      </w:r>
      <w:r w:rsidR="006C50B0" w:rsidRPr="00523326">
        <w:rPr>
          <w:rFonts w:cs="Times New Roman"/>
          <w:color w:val="000000" w:themeColor="text1"/>
          <w:sz w:val="24"/>
          <w:szCs w:val="24"/>
        </w:rPr>
        <w:t>rozpoznání emocí ostatních,</w:t>
      </w:r>
      <w:r w:rsidR="00367D42" w:rsidRPr="00523326">
        <w:rPr>
          <w:rFonts w:cs="Times New Roman"/>
          <w:color w:val="000000" w:themeColor="text1"/>
          <w:sz w:val="24"/>
          <w:szCs w:val="24"/>
        </w:rPr>
        <w:t xml:space="preserve"> 6. </w:t>
      </w:r>
      <w:r w:rsidR="006C50B0" w:rsidRPr="00523326">
        <w:rPr>
          <w:rFonts w:cs="Times New Roman"/>
          <w:color w:val="000000" w:themeColor="text1"/>
          <w:sz w:val="24"/>
          <w:szCs w:val="24"/>
        </w:rPr>
        <w:t>komunikace</w:t>
      </w:r>
      <w:r w:rsidR="00367D42" w:rsidRPr="00523326">
        <w:rPr>
          <w:rFonts w:cs="Times New Roman"/>
          <w:color w:val="000000" w:themeColor="text1"/>
          <w:sz w:val="24"/>
          <w:szCs w:val="24"/>
        </w:rPr>
        <w:t>.</w:t>
      </w:r>
      <w:r w:rsidR="006C50B0" w:rsidRPr="00523326">
        <w:rPr>
          <w:rFonts w:cs="Times New Roman"/>
          <w:color w:val="FF0000"/>
          <w:sz w:val="24"/>
          <w:szCs w:val="24"/>
        </w:rPr>
        <w:t xml:space="preserve"> </w:t>
      </w:r>
      <w:r w:rsidR="006C50B0" w:rsidRPr="00523326">
        <w:rPr>
          <w:rFonts w:cs="Times New Roman"/>
          <w:color w:val="000000" w:themeColor="text1"/>
          <w:sz w:val="24"/>
          <w:szCs w:val="24"/>
        </w:rPr>
        <w:t>Po ukončení terapie pacienti rovněž vyplnili dotazník</w:t>
      </w:r>
      <w:r w:rsidR="006C50B0">
        <w:rPr>
          <w:rFonts w:cs="Times New Roman"/>
          <w:color w:val="000000" w:themeColor="text1"/>
          <w:sz w:val="24"/>
          <w:szCs w:val="24"/>
        </w:rPr>
        <w:t xml:space="preserve"> spokojenosti, kdy průměrné skóre dotazníku bylo 6 (SD = 3,2). Výstupním měřítkem této studie byl EDE-Q (Eating Disorder Examination Questionnaire) nástroj pro sebehodnocení, stravovací chování a postoje. Dále byl</w:t>
      </w:r>
      <w:r w:rsidR="005A6418">
        <w:rPr>
          <w:rFonts w:cs="Times New Roman"/>
          <w:color w:val="000000" w:themeColor="text1"/>
          <w:sz w:val="24"/>
          <w:szCs w:val="24"/>
        </w:rPr>
        <w:t>a</w:t>
      </w:r>
      <w:r w:rsidR="006C50B0">
        <w:rPr>
          <w:rFonts w:cs="Times New Roman"/>
          <w:color w:val="000000" w:themeColor="text1"/>
          <w:sz w:val="24"/>
          <w:szCs w:val="24"/>
        </w:rPr>
        <w:t xml:space="preserve"> použit</w:t>
      </w:r>
      <w:r w:rsidR="005A6418">
        <w:rPr>
          <w:rFonts w:cs="Times New Roman"/>
          <w:color w:val="000000" w:themeColor="text1"/>
          <w:sz w:val="24"/>
          <w:szCs w:val="24"/>
        </w:rPr>
        <w:t>a</w:t>
      </w:r>
      <w:r w:rsidR="006C50B0">
        <w:rPr>
          <w:rFonts w:cs="Times New Roman"/>
          <w:color w:val="000000" w:themeColor="text1"/>
          <w:sz w:val="24"/>
          <w:szCs w:val="24"/>
        </w:rPr>
        <w:t xml:space="preserve"> </w:t>
      </w:r>
      <w:r w:rsidR="005A6418">
        <w:rPr>
          <w:rFonts w:cs="Times New Roman"/>
          <w:color w:val="000000" w:themeColor="text1"/>
          <w:sz w:val="24"/>
          <w:szCs w:val="24"/>
        </w:rPr>
        <w:t xml:space="preserve">TAS (Toronto Alexithymia Scale), </w:t>
      </w:r>
      <w:r w:rsidR="006C50B0">
        <w:rPr>
          <w:rFonts w:cs="Times New Roman"/>
          <w:color w:val="000000" w:themeColor="text1"/>
          <w:sz w:val="24"/>
          <w:szCs w:val="24"/>
        </w:rPr>
        <w:t xml:space="preserve">20 položkový dotazník pro výskyt alexithymie, ve kterém se skóre pohybuje v rozmezí 0 – 100, kdy měřítko menší nebo rovno 50 udává nepřítomnost alexithymie, větší nebo rovno 60 udává výskyt alexithymie a skóre mezi 51 a 60 udává možný výskyt alexithymie. </w:t>
      </w:r>
      <w:r w:rsidR="00BA0FF1">
        <w:rPr>
          <w:rFonts w:cs="Times New Roman"/>
          <w:color w:val="000000" w:themeColor="text1"/>
          <w:sz w:val="24"/>
          <w:szCs w:val="24"/>
        </w:rPr>
        <w:t xml:space="preserve">CREST </w:t>
      </w:r>
      <w:r w:rsidR="00BA0FF1" w:rsidRPr="0033666E">
        <w:rPr>
          <w:rFonts w:cs="Times New Roman"/>
          <w:color w:val="000000" w:themeColor="text1"/>
          <w:sz w:val="24"/>
          <w:szCs w:val="24"/>
        </w:rPr>
        <w:t>byl</w:t>
      </w:r>
      <w:r w:rsidR="00BA0FF1">
        <w:rPr>
          <w:rFonts w:cs="Times New Roman"/>
          <w:color w:val="000000" w:themeColor="text1"/>
          <w:sz w:val="24"/>
          <w:szCs w:val="24"/>
        </w:rPr>
        <w:t xml:space="preserve"> především užitečným nástrojem ke zvýšení sociálně-emočního fungování u jednotlivců s PPP, terapii ve skupinovém formátu opustilo 12 pacientů, neboť skupinová terapie vyvolává vyšší míru úzkosti v porovnání s individuální terapií. Výsledek TAS pro individuální terapii dle Cohenovy odchylky </w:t>
      </w:r>
      <w:r w:rsidR="00BA0FF1" w:rsidRPr="0033666E">
        <w:rPr>
          <w:rFonts w:cs="Times New Roman"/>
          <w:color w:val="000000" w:themeColor="text1"/>
          <w:sz w:val="24"/>
          <w:szCs w:val="24"/>
        </w:rPr>
        <w:t>byl dán</w:t>
      </w:r>
      <w:r w:rsidR="00BA0FF1">
        <w:rPr>
          <w:rFonts w:cs="Times New Roman"/>
          <w:color w:val="000000" w:themeColor="text1"/>
          <w:sz w:val="24"/>
          <w:szCs w:val="24"/>
        </w:rPr>
        <w:t xml:space="preserve"> d = 0,62 a pro skupinovou </w:t>
      </w:r>
      <w:r w:rsidR="00BA0FF1" w:rsidRPr="0033666E">
        <w:rPr>
          <w:rFonts w:cs="Times New Roman"/>
          <w:color w:val="000000" w:themeColor="text1"/>
          <w:sz w:val="24"/>
          <w:szCs w:val="24"/>
        </w:rPr>
        <w:t>terapii byl výsledek dán</w:t>
      </w:r>
      <w:r w:rsidR="00BA0FF1">
        <w:rPr>
          <w:rFonts w:cs="Times New Roman"/>
          <w:color w:val="000000" w:themeColor="text1"/>
          <w:sz w:val="24"/>
          <w:szCs w:val="24"/>
        </w:rPr>
        <w:t xml:space="preserve"> d = 0,65 (Harrison et al., 2021, s. 163–176). </w:t>
      </w:r>
      <w:r w:rsidR="006C139A">
        <w:rPr>
          <w:rFonts w:cs="Times New Roman"/>
          <w:color w:val="000000" w:themeColor="text1"/>
          <w:sz w:val="24"/>
          <w:szCs w:val="24"/>
        </w:rPr>
        <w:t xml:space="preserve">Výsledky studie dokládají, že se u pacientů snížil výskyt symptomů PPP a zvýšila se tělesná hmotnost (tzn. pro individuální terapii d = 0,96, pro skupinovou terapii d = 0,94). </w:t>
      </w:r>
    </w:p>
    <w:p w14:paraId="250AB949" w14:textId="1491E79E" w:rsidR="00942A1E" w:rsidRPr="00942A1E" w:rsidRDefault="005D71CE" w:rsidP="00BA0FF1">
      <w:pPr>
        <w:spacing w:line="360" w:lineRule="auto"/>
        <w:jc w:val="both"/>
        <w:rPr>
          <w:rFonts w:cs="Times New Roman"/>
          <w:color w:val="FF0000"/>
          <w:sz w:val="24"/>
          <w:szCs w:val="24"/>
        </w:rPr>
      </w:pPr>
      <w:r w:rsidRPr="00942A1E">
        <w:rPr>
          <w:rFonts w:cs="Times New Roman"/>
          <w:b/>
          <w:sz w:val="24"/>
          <w:szCs w:val="24"/>
        </w:rPr>
        <w:t>Jóga</w:t>
      </w:r>
      <w:r w:rsidR="00942A1E" w:rsidRPr="00942A1E">
        <w:rPr>
          <w:rFonts w:cs="Times New Roman"/>
          <w:b/>
          <w:sz w:val="24"/>
          <w:szCs w:val="24"/>
        </w:rPr>
        <w:t xml:space="preserve"> v péči o pacienta s poruchou příjmu potravy</w:t>
      </w:r>
    </w:p>
    <w:p w14:paraId="60CC653C" w14:textId="3CE56B79" w:rsidR="00134109" w:rsidRPr="00942A1E" w:rsidRDefault="005D71CE" w:rsidP="00153715">
      <w:pPr>
        <w:spacing w:after="0" w:line="360" w:lineRule="auto"/>
        <w:ind w:firstLine="284"/>
        <w:jc w:val="both"/>
        <w:rPr>
          <w:rFonts w:cs="Times New Roman"/>
          <w:color w:val="FF0000"/>
          <w:sz w:val="24"/>
          <w:szCs w:val="24"/>
        </w:rPr>
      </w:pPr>
      <w:r w:rsidRPr="00942A1E">
        <w:rPr>
          <w:rFonts w:cs="Times New Roman"/>
          <w:sz w:val="24"/>
          <w:szCs w:val="24"/>
        </w:rPr>
        <w:t>Jóga je cvičební metoda s principem propojení těla a mysli. Dává schopnost vnímat tělo zevnitř prostřednictvím dechových a pohybových technik. Teprve nedávno začala být zkoumána pro své účinky na zdraví a byla začleněna do terapeutických přístupů k léčbě PPP (Pacanowski et al., 2017, s. 37).</w:t>
      </w:r>
      <w:r w:rsidR="002E68DB" w:rsidRPr="00942A1E">
        <w:rPr>
          <w:rFonts w:cs="Times New Roman"/>
          <w:sz w:val="24"/>
          <w:szCs w:val="24"/>
        </w:rPr>
        <w:t xml:space="preserve"> Jedná se o nauku o těle a jeho fyzickém držení, vědomí, duši a soustředěném dýchání. Má schopnost ovlivňovat náš způsob života včetně našich myšlenek, pocitů, porozumění sobě samému v hloubi duše a naší interakci s okolním světem (Piran, Sztainer, 2020, s. 330)</w:t>
      </w:r>
      <w:r w:rsidR="00432B78" w:rsidRPr="00942A1E">
        <w:rPr>
          <w:rFonts w:cs="Times New Roman"/>
          <w:sz w:val="24"/>
          <w:szCs w:val="24"/>
        </w:rPr>
        <w:t>.</w:t>
      </w:r>
      <w:r w:rsidR="00515807" w:rsidRPr="00942A1E">
        <w:rPr>
          <w:rFonts w:cs="Times New Roman"/>
          <w:color w:val="FF0000"/>
          <w:sz w:val="24"/>
          <w:szCs w:val="24"/>
        </w:rPr>
        <w:t xml:space="preserve"> </w:t>
      </w:r>
      <w:r w:rsidRPr="00942A1E">
        <w:rPr>
          <w:rFonts w:cs="Times New Roman"/>
          <w:sz w:val="24"/>
          <w:szCs w:val="24"/>
        </w:rPr>
        <w:t>Kořeny jógy pocházejí</w:t>
      </w:r>
      <w:r w:rsidR="00E07278" w:rsidRPr="00942A1E">
        <w:rPr>
          <w:rFonts w:cs="Times New Roman"/>
          <w:sz w:val="24"/>
          <w:szCs w:val="24"/>
        </w:rPr>
        <w:t xml:space="preserve"> z indické filozofie, která ji</w:t>
      </w:r>
      <w:r w:rsidRPr="00942A1E">
        <w:rPr>
          <w:rFonts w:cs="Times New Roman"/>
          <w:sz w:val="24"/>
          <w:szCs w:val="24"/>
        </w:rPr>
        <w:t xml:space="preserve"> popisuje jako sjednocení mysli, těla a ducha. Jóga je tradiční komplexní intervencí zabývající se tělem, myslí, pohybem a také správným etickým stravováním. V poslední době byly objeveny formy jógy, které se zaměřují na fyzické a mentální praktiky (Ostermann, 2019, s. 73)</w:t>
      </w:r>
      <w:r w:rsidR="00D16B27" w:rsidRPr="00942A1E">
        <w:rPr>
          <w:rFonts w:cs="Times New Roman"/>
          <w:sz w:val="24"/>
          <w:szCs w:val="24"/>
        </w:rPr>
        <w:t xml:space="preserve">. </w:t>
      </w:r>
      <w:r w:rsidR="00D66432" w:rsidRPr="00942A1E">
        <w:rPr>
          <w:rFonts w:cs="Times New Roman"/>
          <w:sz w:val="24"/>
          <w:szCs w:val="24"/>
        </w:rPr>
        <w:t>Uvedená cvičební metoda</w:t>
      </w:r>
      <w:r w:rsidRPr="00942A1E">
        <w:rPr>
          <w:rFonts w:cs="Times New Roman"/>
          <w:sz w:val="24"/>
          <w:szCs w:val="24"/>
        </w:rPr>
        <w:t xml:space="preserve"> je v poslední době stále častěji doporučovanou intervencí pro řešení problémů k léčbě PPP a terapeutickým postupem ke zlepšení vztahu mezi tělem a myslí. </w:t>
      </w:r>
      <w:r w:rsidR="00D16B27" w:rsidRPr="00942A1E">
        <w:rPr>
          <w:rFonts w:cs="Times New Roman"/>
          <w:sz w:val="24"/>
          <w:szCs w:val="24"/>
        </w:rPr>
        <w:t xml:space="preserve">Na základě </w:t>
      </w:r>
      <w:r w:rsidR="00561EB7">
        <w:rPr>
          <w:rFonts w:cs="Times New Roman"/>
          <w:sz w:val="24"/>
          <w:szCs w:val="24"/>
        </w:rPr>
        <w:t>poznatků</w:t>
      </w:r>
      <w:r w:rsidR="00D16B27" w:rsidRPr="00942A1E">
        <w:rPr>
          <w:rFonts w:cs="Times New Roman"/>
          <w:sz w:val="24"/>
          <w:szCs w:val="24"/>
        </w:rPr>
        <w:t xml:space="preserve"> je při léčbě PPP důležité, aby měl pacient povědomí o svém těle a jeho prožívání, za účelem vyrovnání se s nespokojeností sebeobrazu (Ebbesen et al., 2021, s. 166). </w:t>
      </w:r>
      <w:r w:rsidRPr="00942A1E">
        <w:rPr>
          <w:rFonts w:cs="Times New Roman"/>
          <w:sz w:val="24"/>
          <w:szCs w:val="24"/>
        </w:rPr>
        <w:t>Klein a Cottone (2013, s. 41- 49) zpracovali systematický přehled studií zabývající</w:t>
      </w:r>
      <w:r w:rsidR="007711F2" w:rsidRPr="00942A1E">
        <w:rPr>
          <w:rFonts w:cs="Times New Roman"/>
          <w:sz w:val="24"/>
          <w:szCs w:val="24"/>
        </w:rPr>
        <w:t xml:space="preserve"> se účinností</w:t>
      </w:r>
      <w:r w:rsidRPr="00942A1E">
        <w:rPr>
          <w:rFonts w:cs="Times New Roman"/>
          <w:sz w:val="24"/>
          <w:szCs w:val="24"/>
        </w:rPr>
        <w:t xml:space="preserve"> jógy na PPP. </w:t>
      </w:r>
      <w:r w:rsidR="00AB2D27" w:rsidRPr="00942A1E">
        <w:rPr>
          <w:rFonts w:cs="Times New Roman"/>
          <w:sz w:val="24"/>
          <w:szCs w:val="24"/>
        </w:rPr>
        <w:t xml:space="preserve">Ve </w:t>
      </w:r>
      <w:r w:rsidR="00AB2D27" w:rsidRPr="00942A1E">
        <w:rPr>
          <w:rFonts w:cs="Times New Roman"/>
          <w:sz w:val="24"/>
          <w:szCs w:val="24"/>
        </w:rPr>
        <w:lastRenderedPageBreak/>
        <w:t>výzkumných šetřeních jóga probíhala jedenkrát týdně v průměru 25 - 300 minut za týden během 8 - 12 týdnů</w:t>
      </w:r>
      <w:r w:rsidR="00AB2D27">
        <w:rPr>
          <w:rFonts w:cs="Times New Roman"/>
          <w:sz w:val="24"/>
          <w:szCs w:val="24"/>
        </w:rPr>
        <w:t>.</w:t>
      </w:r>
      <w:r w:rsidR="00AB2D27" w:rsidRPr="00942A1E">
        <w:rPr>
          <w:rFonts w:cs="Times New Roman"/>
          <w:sz w:val="24"/>
          <w:szCs w:val="24"/>
        </w:rPr>
        <w:t xml:space="preserve"> </w:t>
      </w:r>
      <w:r w:rsidR="000049DC" w:rsidRPr="00942A1E">
        <w:rPr>
          <w:rFonts w:cs="Times New Roman"/>
          <w:sz w:val="24"/>
          <w:szCs w:val="24"/>
        </w:rPr>
        <w:t>Jako rizikový faktor pro PPP byl identifikován negativní obraz těla, který je důsledkem patologické</w:t>
      </w:r>
      <w:r w:rsidR="00AB2D27">
        <w:rPr>
          <w:rFonts w:cs="Times New Roman"/>
          <w:sz w:val="24"/>
          <w:szCs w:val="24"/>
        </w:rPr>
        <w:t>ho stravování a dodržování diet</w:t>
      </w:r>
      <w:r w:rsidR="000049DC">
        <w:rPr>
          <w:rFonts w:cs="Times New Roman"/>
          <w:sz w:val="24"/>
          <w:szCs w:val="24"/>
        </w:rPr>
        <w:t>.</w:t>
      </w:r>
      <w:r w:rsidR="000049DC" w:rsidRPr="00942A1E">
        <w:rPr>
          <w:rFonts w:cs="Times New Roman"/>
          <w:color w:val="FF0000"/>
          <w:sz w:val="24"/>
          <w:szCs w:val="24"/>
        </w:rPr>
        <w:t xml:space="preserve"> </w:t>
      </w:r>
      <w:r w:rsidR="000049DC">
        <w:rPr>
          <w:rFonts w:cs="Times New Roman"/>
          <w:sz w:val="24"/>
          <w:szCs w:val="24"/>
        </w:rPr>
        <w:t>V</w:t>
      </w:r>
      <w:r w:rsidR="000049DC" w:rsidRPr="00942A1E">
        <w:rPr>
          <w:rFonts w:cs="Times New Roman"/>
          <w:sz w:val="24"/>
          <w:szCs w:val="24"/>
        </w:rPr>
        <w:t xml:space="preserve">ětšina </w:t>
      </w:r>
      <w:r w:rsidR="000049DC" w:rsidRPr="00931269">
        <w:rPr>
          <w:rFonts w:cs="Times New Roman"/>
          <w:sz w:val="24"/>
          <w:szCs w:val="24"/>
        </w:rPr>
        <w:t>respondentů nebylo spokojeno</w:t>
      </w:r>
      <w:r w:rsidR="000049DC" w:rsidRPr="00942A1E">
        <w:rPr>
          <w:rFonts w:cs="Times New Roman"/>
          <w:sz w:val="24"/>
          <w:szCs w:val="24"/>
        </w:rPr>
        <w:t xml:space="preserve"> ve svém vlastním těle a se svou image, zejména u těch, kteří cvičili aerobic a zabývali se pouze vizuální stránkou v porovnání s těmi, kteří cvičili jógu dlouhodobě a soustředili se zejména na zdraví a nespokojenost sebe obrazu negovali</w:t>
      </w:r>
      <w:r w:rsidR="000049DC">
        <w:rPr>
          <w:rFonts w:cs="Times New Roman"/>
          <w:sz w:val="24"/>
          <w:szCs w:val="24"/>
        </w:rPr>
        <w:t xml:space="preserve">. </w:t>
      </w:r>
      <w:r w:rsidR="00E92E2C">
        <w:rPr>
          <w:rFonts w:cs="Times New Roman"/>
          <w:sz w:val="24"/>
          <w:szCs w:val="24"/>
        </w:rPr>
        <w:t>Autoři p</w:t>
      </w:r>
      <w:r w:rsidRPr="00942A1E">
        <w:rPr>
          <w:rFonts w:cs="Times New Roman"/>
          <w:sz w:val="24"/>
          <w:szCs w:val="24"/>
        </w:rPr>
        <w:t xml:space="preserve">otvrdili, že cvičení jógy má významný přínos pro jednotlivce s PPP a </w:t>
      </w:r>
      <w:r w:rsidR="00801048" w:rsidRPr="00942A1E">
        <w:rPr>
          <w:rFonts w:cs="Times New Roman"/>
          <w:sz w:val="24"/>
          <w:szCs w:val="24"/>
        </w:rPr>
        <w:t xml:space="preserve">vede ke snížení </w:t>
      </w:r>
      <w:r w:rsidRPr="00942A1E">
        <w:rPr>
          <w:rFonts w:cs="Times New Roman"/>
          <w:sz w:val="24"/>
          <w:szCs w:val="24"/>
        </w:rPr>
        <w:t>nežádoucích účinků, které by pro</w:t>
      </w:r>
      <w:r w:rsidR="000049DC">
        <w:rPr>
          <w:rFonts w:cs="Times New Roman"/>
          <w:sz w:val="24"/>
          <w:szCs w:val="24"/>
        </w:rPr>
        <w:t xml:space="preserve"> jednotlivce mohly být rizikové</w:t>
      </w:r>
      <w:r w:rsidRPr="00942A1E">
        <w:rPr>
          <w:rFonts w:cs="Times New Roman"/>
          <w:sz w:val="24"/>
          <w:szCs w:val="24"/>
        </w:rPr>
        <w:t xml:space="preserve">. </w:t>
      </w:r>
      <w:r w:rsidR="00E92E2C">
        <w:rPr>
          <w:rFonts w:cs="Times New Roman"/>
          <w:sz w:val="24"/>
          <w:szCs w:val="24"/>
        </w:rPr>
        <w:t>Výsledky</w:t>
      </w:r>
      <w:r w:rsidRPr="00942A1E">
        <w:rPr>
          <w:rFonts w:cs="Times New Roman"/>
          <w:sz w:val="24"/>
          <w:szCs w:val="24"/>
        </w:rPr>
        <w:t xml:space="preserve"> práce ukazují efekt cvičení jógy zejména ve snížení počtu rizikových faktorů</w:t>
      </w:r>
      <w:r w:rsidR="00200CEB" w:rsidRPr="00942A1E">
        <w:rPr>
          <w:rFonts w:cs="Times New Roman"/>
          <w:sz w:val="24"/>
          <w:szCs w:val="24"/>
        </w:rPr>
        <w:t xml:space="preserve"> </w:t>
      </w:r>
      <w:r w:rsidRPr="00942A1E">
        <w:rPr>
          <w:rFonts w:cs="Times New Roman"/>
          <w:sz w:val="24"/>
          <w:szCs w:val="24"/>
        </w:rPr>
        <w:t xml:space="preserve">jako je nespokojenost se svým tělem, snaha o redukci hmotnosti a bulimické chování. Ebbessen et al., (2021, s. 166-169) ve své šestiměsíční randomizované kontrolované studii </w:t>
      </w:r>
      <w:r w:rsidR="005468E1" w:rsidRPr="00942A1E">
        <w:rPr>
          <w:rFonts w:cs="Times New Roman"/>
          <w:sz w:val="24"/>
          <w:szCs w:val="24"/>
        </w:rPr>
        <w:t>taktéž zkoumali</w:t>
      </w:r>
      <w:r w:rsidRPr="00942A1E">
        <w:rPr>
          <w:rFonts w:cs="Times New Roman"/>
          <w:sz w:val="24"/>
          <w:szCs w:val="24"/>
        </w:rPr>
        <w:t xml:space="preserve"> efekt jógy na pacienty s PPP.  Jednalo se o výzkum, jehož účastníci museli splňovat kritéria pro přijetí</w:t>
      </w:r>
      <w:r w:rsidR="00A32279" w:rsidRPr="00942A1E">
        <w:rPr>
          <w:rFonts w:cs="Times New Roman"/>
          <w:sz w:val="24"/>
          <w:szCs w:val="24"/>
        </w:rPr>
        <w:t xml:space="preserve">, </w:t>
      </w:r>
      <w:r w:rsidR="00B50BE0" w:rsidRPr="00942A1E">
        <w:rPr>
          <w:rFonts w:cs="Times New Roman"/>
          <w:sz w:val="24"/>
          <w:szCs w:val="24"/>
        </w:rPr>
        <w:t>tedy</w:t>
      </w:r>
      <w:r w:rsidR="00A32279" w:rsidRPr="00942A1E">
        <w:rPr>
          <w:rFonts w:cs="Times New Roman"/>
          <w:sz w:val="24"/>
          <w:szCs w:val="24"/>
        </w:rPr>
        <w:t xml:space="preserve"> věk nad 18 let a </w:t>
      </w:r>
      <w:r w:rsidR="00EB245E" w:rsidRPr="00942A1E">
        <w:rPr>
          <w:rFonts w:cs="Times New Roman"/>
          <w:sz w:val="24"/>
          <w:szCs w:val="24"/>
        </w:rPr>
        <w:t xml:space="preserve">hodnota BMI </w:t>
      </w:r>
      <w:r w:rsidR="00A32279" w:rsidRPr="00942A1E">
        <w:rPr>
          <w:rFonts w:cs="Times New Roman"/>
          <w:sz w:val="24"/>
          <w:szCs w:val="24"/>
        </w:rPr>
        <w:t>nesměl</w:t>
      </w:r>
      <w:r w:rsidR="00EB245E" w:rsidRPr="00942A1E">
        <w:rPr>
          <w:rFonts w:cs="Times New Roman"/>
          <w:sz w:val="24"/>
          <w:szCs w:val="24"/>
        </w:rPr>
        <w:t>a dosahovat pod</w:t>
      </w:r>
      <w:r w:rsidRPr="00942A1E">
        <w:rPr>
          <w:rFonts w:cs="Times New Roman"/>
          <w:sz w:val="24"/>
          <w:szCs w:val="24"/>
        </w:rPr>
        <w:t xml:space="preserve"> 17,5</w:t>
      </w:r>
      <w:r w:rsidR="00844C62" w:rsidRPr="00942A1E">
        <w:rPr>
          <w:rFonts w:cs="Times New Roman"/>
          <w:sz w:val="24"/>
          <w:szCs w:val="24"/>
        </w:rPr>
        <w:t xml:space="preserve"> bodů</w:t>
      </w:r>
      <w:r w:rsidRPr="00942A1E">
        <w:rPr>
          <w:rFonts w:cs="Times New Roman"/>
          <w:sz w:val="24"/>
          <w:szCs w:val="24"/>
        </w:rPr>
        <w:t>.</w:t>
      </w:r>
      <w:r w:rsidR="00200CEB" w:rsidRPr="00942A1E">
        <w:rPr>
          <w:rFonts w:cs="Times New Roman"/>
          <w:sz w:val="24"/>
          <w:szCs w:val="24"/>
        </w:rPr>
        <w:t xml:space="preserve"> </w:t>
      </w:r>
      <w:r w:rsidRPr="00942A1E">
        <w:rPr>
          <w:rFonts w:cs="Times New Roman"/>
          <w:sz w:val="24"/>
          <w:szCs w:val="24"/>
        </w:rPr>
        <w:t>Respondenti cvičili 90 minut Hatha jógu dvakrát do týdne během šesti měsíců. Lekce začínaly relaxací s cílem uvědo</w:t>
      </w:r>
      <w:r w:rsidR="00500B97" w:rsidRPr="00942A1E">
        <w:rPr>
          <w:rFonts w:cs="Times New Roman"/>
          <w:sz w:val="24"/>
          <w:szCs w:val="24"/>
        </w:rPr>
        <w:t>mění si vlastního těla a mysli. P</w:t>
      </w:r>
      <w:r w:rsidRPr="00942A1E">
        <w:rPr>
          <w:rFonts w:cs="Times New Roman"/>
          <w:sz w:val="24"/>
          <w:szCs w:val="24"/>
        </w:rPr>
        <w:t xml:space="preserve">oté </w:t>
      </w:r>
      <w:r w:rsidR="00500B97" w:rsidRPr="00942A1E">
        <w:rPr>
          <w:rFonts w:cs="Times New Roman"/>
          <w:sz w:val="24"/>
          <w:szCs w:val="24"/>
        </w:rPr>
        <w:t>následovala aktivní a dechová</w:t>
      </w:r>
      <w:r w:rsidRPr="00942A1E">
        <w:rPr>
          <w:rFonts w:cs="Times New Roman"/>
          <w:sz w:val="24"/>
          <w:szCs w:val="24"/>
        </w:rPr>
        <w:t xml:space="preserve"> cvičení, koncentrační meditace a na závěr opět relaxace. K hodnocení symptomatologie sloužil Interview</w:t>
      </w:r>
      <w:r w:rsidRPr="005A6418">
        <w:rPr>
          <w:rFonts w:cs="Times New Roman"/>
          <w:sz w:val="24"/>
          <w:szCs w:val="24"/>
          <w:lang w:val="en-US"/>
        </w:rPr>
        <w:t xml:space="preserve"> global</w:t>
      </w:r>
      <w:r w:rsidRPr="005A6418">
        <w:rPr>
          <w:rFonts w:cs="Times New Roman"/>
          <w:sz w:val="24"/>
          <w:szCs w:val="24"/>
          <w:lang w:val="en-SG"/>
        </w:rPr>
        <w:t xml:space="preserve"> score</w:t>
      </w:r>
      <w:r w:rsidRPr="00942A1E">
        <w:rPr>
          <w:rFonts w:cs="Times New Roman"/>
          <w:sz w:val="24"/>
          <w:szCs w:val="24"/>
        </w:rPr>
        <w:t xml:space="preserve"> a 91 položkový dotazník, jejichž </w:t>
      </w:r>
      <w:r w:rsidRPr="00561EB7">
        <w:rPr>
          <w:rFonts w:cs="Times New Roman"/>
          <w:sz w:val="24"/>
          <w:szCs w:val="24"/>
        </w:rPr>
        <w:t xml:space="preserve">vyhodnocení na konci výzkumu </w:t>
      </w:r>
      <w:r w:rsidR="00561EB7" w:rsidRPr="00561EB7">
        <w:rPr>
          <w:rFonts w:cs="Times New Roman"/>
          <w:sz w:val="24"/>
          <w:szCs w:val="24"/>
        </w:rPr>
        <w:t>ukázalo</w:t>
      </w:r>
      <w:r w:rsidRPr="00942A1E">
        <w:rPr>
          <w:rFonts w:cs="Times New Roman"/>
          <w:sz w:val="24"/>
          <w:szCs w:val="24"/>
        </w:rPr>
        <w:t xml:space="preserve"> příznivé výsledky. Výsledky prokázaly, že jóga efektivně přispěla k pozitivnímu vnímání těla a </w:t>
      </w:r>
      <w:r w:rsidR="00FF5168" w:rsidRPr="00942A1E">
        <w:rPr>
          <w:rFonts w:cs="Times New Roman"/>
          <w:sz w:val="24"/>
          <w:szCs w:val="24"/>
        </w:rPr>
        <w:t>ke snížení příznaků</w:t>
      </w:r>
      <w:r w:rsidR="00561EB7">
        <w:rPr>
          <w:rFonts w:cs="Times New Roman"/>
          <w:sz w:val="24"/>
          <w:szCs w:val="24"/>
        </w:rPr>
        <w:t xml:space="preserve">. </w:t>
      </w:r>
      <w:r w:rsidRPr="00942A1E">
        <w:rPr>
          <w:rFonts w:cs="Times New Roman"/>
          <w:sz w:val="24"/>
          <w:szCs w:val="24"/>
        </w:rPr>
        <w:t>Osterman et al. (2019, s. 73-80) na základě meta</w:t>
      </w:r>
      <w:r w:rsidR="005A6418">
        <w:rPr>
          <w:rFonts w:cs="Times New Roman"/>
          <w:sz w:val="24"/>
          <w:szCs w:val="24"/>
        </w:rPr>
        <w:t>-</w:t>
      </w:r>
      <w:r w:rsidRPr="00942A1E">
        <w:rPr>
          <w:rFonts w:cs="Times New Roman"/>
          <w:sz w:val="24"/>
          <w:szCs w:val="24"/>
        </w:rPr>
        <w:t>analýzy dostupných studií zjistili, že zatímco podle některých studií vedlo cvičení jógy k efektivnímu zlepšení stavu pacientů a tuto intervenci doporučují, jiné výzkumy dokazují pouze minimální efekt intervence a na základě nekonzistentních výsledků nemohou určit, zda cvičení jógy je pro pacienty s PPP přínosné. Dvanáct studií zahrnovalo 495 respondentů (dospělí, děti, mladiství) s diagnostikovanou PPP včetně MA, MB, PP nebo s poruchou stravování,  nespokojeností sebe</w:t>
      </w:r>
      <w:r w:rsidR="007E1720" w:rsidRPr="00942A1E">
        <w:rPr>
          <w:rFonts w:cs="Times New Roman"/>
          <w:sz w:val="24"/>
          <w:szCs w:val="24"/>
        </w:rPr>
        <w:t xml:space="preserve"> </w:t>
      </w:r>
      <w:r w:rsidRPr="00942A1E">
        <w:rPr>
          <w:rFonts w:cs="Times New Roman"/>
          <w:sz w:val="24"/>
          <w:szCs w:val="24"/>
        </w:rPr>
        <w:t>obrazu či duševními poruchami. Ve třech studiích intervence jógy probíhala v rozmezí 1 – 6 týdnů, ve zbývajících mezi 1 – 2 týdenními sezeními po dobu 45 – 90 minut v rozmezí 6 – 12 týdnů. Výsledky ukázaly, že jóga může být považována za další možnost léčby v programech pro psychiatrické poruchy a zahrnují data o pozitivním efektu cvičení jógy ve srovnání s obvyklou péčí o pacienty s</w:t>
      </w:r>
      <w:r w:rsidR="00C000D2" w:rsidRPr="00942A1E">
        <w:rPr>
          <w:rFonts w:cs="Times New Roman"/>
          <w:sz w:val="24"/>
          <w:szCs w:val="24"/>
        </w:rPr>
        <w:t> </w:t>
      </w:r>
      <w:r w:rsidRPr="00942A1E">
        <w:rPr>
          <w:rFonts w:cs="Times New Roman"/>
          <w:sz w:val="24"/>
          <w:szCs w:val="24"/>
        </w:rPr>
        <w:t>PPP</w:t>
      </w:r>
      <w:r w:rsidR="00C000D2" w:rsidRPr="00942A1E">
        <w:rPr>
          <w:rFonts w:cs="Times New Roman"/>
          <w:sz w:val="24"/>
          <w:szCs w:val="24"/>
        </w:rPr>
        <w:t xml:space="preserve">. Ukázalo se, že praktikování jógy má pozitivní vliv na vnímání vlastního obrazu těla pacientů. </w:t>
      </w:r>
      <w:r w:rsidR="00660BF0" w:rsidRPr="00942A1E">
        <w:rPr>
          <w:rFonts w:cs="Times New Roman"/>
          <w:sz w:val="24"/>
          <w:szCs w:val="24"/>
        </w:rPr>
        <w:t xml:space="preserve">Na druhou stranu odborníci vyjádřili obavy, aby pacienti s PPP nevyužívali jógu za účelem spalování kalorií. </w:t>
      </w:r>
      <w:r w:rsidR="00647568">
        <w:rPr>
          <w:rFonts w:cs="Times New Roman"/>
          <w:sz w:val="24"/>
          <w:szCs w:val="24"/>
        </w:rPr>
        <w:t>Jedinci</w:t>
      </w:r>
      <w:r w:rsidR="00660BF0" w:rsidRPr="00942A1E">
        <w:rPr>
          <w:rFonts w:cs="Times New Roman"/>
          <w:sz w:val="24"/>
          <w:szCs w:val="24"/>
        </w:rPr>
        <w:t xml:space="preserve">, kteří praktikovali cvičení jógy, </w:t>
      </w:r>
      <w:r w:rsidR="00647568">
        <w:rPr>
          <w:rFonts w:cs="Times New Roman"/>
          <w:sz w:val="24"/>
          <w:szCs w:val="24"/>
        </w:rPr>
        <w:t xml:space="preserve">také </w:t>
      </w:r>
      <w:r w:rsidR="00660BF0" w:rsidRPr="00942A1E">
        <w:rPr>
          <w:rFonts w:cs="Times New Roman"/>
          <w:sz w:val="24"/>
          <w:szCs w:val="24"/>
        </w:rPr>
        <w:t xml:space="preserve">uvedli vyšší míru spokojenosti se svou tělesnou hmotností. Žádná studie však neposuzovala bezpečnost intervence či možný výskyt nežádoucích účinků. Na druhou stranu v žádné ze studií nebylo doloženo zhoršení symptomů. </w:t>
      </w:r>
      <w:r w:rsidRPr="00942A1E">
        <w:rPr>
          <w:rFonts w:cs="Times New Roman"/>
          <w:sz w:val="24"/>
          <w:szCs w:val="24"/>
        </w:rPr>
        <w:t xml:space="preserve">Pacanowski et al. (2017, s. 37-51) ve své randomizované kontrolované studii účelně </w:t>
      </w:r>
      <w:r w:rsidRPr="00C2529B">
        <w:rPr>
          <w:rFonts w:cs="Times New Roman"/>
          <w:sz w:val="24"/>
          <w:szCs w:val="24"/>
        </w:rPr>
        <w:t>prozkoumáv</w:t>
      </w:r>
      <w:r w:rsidR="00C2529B" w:rsidRPr="00C2529B">
        <w:rPr>
          <w:rFonts w:cs="Times New Roman"/>
          <w:sz w:val="24"/>
          <w:szCs w:val="24"/>
        </w:rPr>
        <w:t>ali</w:t>
      </w:r>
      <w:r w:rsidRPr="00C2529B">
        <w:rPr>
          <w:rFonts w:cs="Times New Roman"/>
          <w:sz w:val="24"/>
          <w:szCs w:val="24"/>
        </w:rPr>
        <w:t>,</w:t>
      </w:r>
      <w:r w:rsidRPr="00942A1E">
        <w:rPr>
          <w:rFonts w:cs="Times New Roman"/>
          <w:sz w:val="24"/>
          <w:szCs w:val="24"/>
        </w:rPr>
        <w:t xml:space="preserve"> jaký má vliv </w:t>
      </w:r>
      <w:r w:rsidRPr="00942A1E">
        <w:rPr>
          <w:rFonts w:cs="Times New Roman"/>
          <w:sz w:val="24"/>
          <w:szCs w:val="24"/>
        </w:rPr>
        <w:lastRenderedPageBreak/>
        <w:t xml:space="preserve">intervence v podobě jógy na pacienty s negativními pocity na jídlo a symptomy PPP v porovnání s běžnou terapií. Účastníci studie cvičili jednu hodinu každý den pod vedením certifikovaných učitelů po dobu pěti dnů. Lekce zahrnovala jógové pozice a relaxaci s meditací. </w:t>
      </w:r>
      <w:r w:rsidR="00FF313A">
        <w:rPr>
          <w:rFonts w:cs="Times New Roman"/>
          <w:sz w:val="24"/>
          <w:szCs w:val="24"/>
        </w:rPr>
        <w:t xml:space="preserve">Data výzkumu </w:t>
      </w:r>
      <w:r w:rsidR="00DD6C7D">
        <w:rPr>
          <w:rFonts w:cs="Times New Roman"/>
          <w:sz w:val="24"/>
          <w:szCs w:val="24"/>
        </w:rPr>
        <w:t xml:space="preserve"> </w:t>
      </w:r>
      <w:r w:rsidRPr="00942A1E">
        <w:rPr>
          <w:rFonts w:cs="Times New Roman"/>
          <w:sz w:val="24"/>
          <w:szCs w:val="24"/>
        </w:rPr>
        <w:t>byla shromažďována 8 měsíců z šestnácti lůžkových zařízení pro léčbu PPP. Při přijetí pracovníci zařízeních shromáždili informace (datum přijetí, pohlaví, výška, hmotnost, diagnóza</w:t>
      </w:r>
      <w:r w:rsidRPr="00153715">
        <w:rPr>
          <w:rFonts w:cs="Times New Roman"/>
          <w:sz w:val="24"/>
          <w:szCs w:val="24"/>
        </w:rPr>
        <w:t>) pomocí dotazníků</w:t>
      </w:r>
      <w:r w:rsidR="00CC347E" w:rsidRPr="00153715">
        <w:rPr>
          <w:rFonts w:cs="Times New Roman"/>
          <w:sz w:val="24"/>
          <w:szCs w:val="24"/>
        </w:rPr>
        <w:t xml:space="preserve"> EAQ</w:t>
      </w:r>
      <w:r w:rsidR="00153715" w:rsidRPr="00153715">
        <w:rPr>
          <w:rFonts w:cs="Times New Roman"/>
          <w:sz w:val="24"/>
          <w:szCs w:val="24"/>
        </w:rPr>
        <w:t xml:space="preserve"> </w:t>
      </w:r>
      <w:r w:rsidR="00153715" w:rsidRPr="005A6418">
        <w:rPr>
          <w:rFonts w:cs="Times New Roman"/>
          <w:sz w:val="24"/>
          <w:szCs w:val="24"/>
          <w:lang w:val="en-US"/>
        </w:rPr>
        <w:t>(</w:t>
      </w:r>
      <w:r w:rsidR="00153715" w:rsidRPr="005A6418">
        <w:rPr>
          <w:sz w:val="24"/>
          <w:szCs w:val="24"/>
          <w:lang w:val="en-US"/>
        </w:rPr>
        <w:t>Emotional Avoidance</w:t>
      </w:r>
      <w:r w:rsidR="00153715" w:rsidRPr="00153715">
        <w:rPr>
          <w:sz w:val="24"/>
          <w:szCs w:val="24"/>
        </w:rPr>
        <w:t xml:space="preserve"> Questionnaire)</w:t>
      </w:r>
      <w:r w:rsidR="00CC347E" w:rsidRPr="00153715">
        <w:rPr>
          <w:rFonts w:cs="Times New Roman"/>
          <w:sz w:val="24"/>
          <w:szCs w:val="24"/>
        </w:rPr>
        <w:t xml:space="preserve"> a EDE-Q</w:t>
      </w:r>
      <w:r w:rsidR="00153715" w:rsidRPr="00153715">
        <w:rPr>
          <w:rFonts w:cs="Times New Roman"/>
          <w:sz w:val="24"/>
          <w:szCs w:val="24"/>
        </w:rPr>
        <w:t xml:space="preserve"> (Eating Disorder Examination Questionnaire). </w:t>
      </w:r>
      <w:r w:rsidRPr="00153715">
        <w:rPr>
          <w:rFonts w:cs="Times New Roman"/>
          <w:sz w:val="24"/>
          <w:szCs w:val="24"/>
        </w:rPr>
        <w:t xml:space="preserve">Dotazníky respondenti vyplňovali vždy před a po jídle. Výsledky ukázaly, </w:t>
      </w:r>
      <w:r w:rsidRPr="00942A1E">
        <w:rPr>
          <w:rFonts w:cs="Times New Roman"/>
          <w:sz w:val="24"/>
          <w:szCs w:val="24"/>
        </w:rPr>
        <w:t>že klienti s PPP vykazovali menší negativní pocity před jídlem při praktikování hodiny j</w:t>
      </w:r>
      <w:r w:rsidR="00134109" w:rsidRPr="00942A1E">
        <w:rPr>
          <w:rFonts w:cs="Times New Roman"/>
          <w:sz w:val="24"/>
          <w:szCs w:val="24"/>
        </w:rPr>
        <w:t xml:space="preserve">ógy ve srovnání s běžnou péčí. </w:t>
      </w:r>
    </w:p>
    <w:p w14:paraId="4860DDC3" w14:textId="0A70923D" w:rsidR="00DE7801" w:rsidRPr="00DE7801" w:rsidRDefault="005D71CE" w:rsidP="00DE7801">
      <w:pPr>
        <w:pStyle w:val="Odstavecseseznamem"/>
        <w:numPr>
          <w:ilvl w:val="0"/>
          <w:numId w:val="30"/>
        </w:numPr>
        <w:rPr>
          <w:rFonts w:cs="Times New Roman"/>
          <w:b/>
          <w:color w:val="FF0000"/>
          <w:sz w:val="24"/>
          <w:szCs w:val="24"/>
        </w:rPr>
      </w:pPr>
      <w:r w:rsidRPr="00942A1E">
        <w:rPr>
          <w:rFonts w:cs="Times New Roman"/>
          <w:b/>
          <w:sz w:val="24"/>
          <w:szCs w:val="24"/>
        </w:rPr>
        <w:t>Rodinná terapie</w:t>
      </w:r>
      <w:r w:rsidR="00DE7801" w:rsidRPr="00DE7801">
        <w:t xml:space="preserve"> </w:t>
      </w:r>
      <w:r w:rsidR="00DE7801" w:rsidRPr="00942A1E">
        <w:rPr>
          <w:rFonts w:cs="Times New Roman"/>
          <w:b/>
          <w:sz w:val="24"/>
          <w:szCs w:val="24"/>
        </w:rPr>
        <w:t>v péči o pacienta s</w:t>
      </w:r>
      <w:r w:rsidR="00942A1E" w:rsidRPr="00942A1E">
        <w:rPr>
          <w:rFonts w:cs="Times New Roman"/>
          <w:b/>
          <w:sz w:val="24"/>
          <w:szCs w:val="24"/>
        </w:rPr>
        <w:t> poruchou příjmu potravy</w:t>
      </w:r>
    </w:p>
    <w:p w14:paraId="54CDC4E1" w14:textId="6218A9A5" w:rsidR="0057290F" w:rsidRPr="004903C1" w:rsidRDefault="005D71CE" w:rsidP="004903C1">
      <w:pPr>
        <w:spacing w:after="0" w:line="360" w:lineRule="auto"/>
        <w:jc w:val="both"/>
        <w:rPr>
          <w:rFonts w:cs="Times New Roman"/>
          <w:sz w:val="24"/>
          <w:szCs w:val="24"/>
        </w:rPr>
      </w:pPr>
      <w:r>
        <w:rPr>
          <w:rFonts w:cs="Times New Roman"/>
          <w:sz w:val="24"/>
          <w:szCs w:val="24"/>
        </w:rPr>
        <w:tab/>
        <w:t xml:space="preserve">Rodinná terapie (RT) je indikována zejména </w:t>
      </w:r>
      <w:r w:rsidRPr="00942A1E">
        <w:rPr>
          <w:rFonts w:cs="Times New Roman"/>
          <w:sz w:val="24"/>
          <w:szCs w:val="24"/>
        </w:rPr>
        <w:t>u adolescentů a dětí</w:t>
      </w:r>
      <w:r w:rsidR="00942A1E">
        <w:rPr>
          <w:rFonts w:cs="Times New Roman"/>
          <w:sz w:val="24"/>
          <w:szCs w:val="24"/>
        </w:rPr>
        <w:t xml:space="preserve"> s PPP,</w:t>
      </w:r>
      <w:r w:rsidRPr="007E1720">
        <w:rPr>
          <w:rFonts w:cs="Times New Roman"/>
          <w:color w:val="FF0000"/>
          <w:sz w:val="24"/>
          <w:szCs w:val="24"/>
        </w:rPr>
        <w:t xml:space="preserve"> </w:t>
      </w:r>
      <w:r>
        <w:rPr>
          <w:rFonts w:cs="Times New Roman"/>
          <w:sz w:val="24"/>
          <w:szCs w:val="24"/>
        </w:rPr>
        <w:t>vykazuje úspěšnost v l</w:t>
      </w:r>
      <w:r w:rsidR="003244E4">
        <w:rPr>
          <w:rFonts w:cs="Times New Roman"/>
          <w:sz w:val="24"/>
          <w:szCs w:val="24"/>
        </w:rPr>
        <w:t>éčbě pacientů trpících PPP</w:t>
      </w:r>
      <w:r>
        <w:rPr>
          <w:rFonts w:cs="Times New Roman"/>
          <w:sz w:val="24"/>
          <w:szCs w:val="24"/>
        </w:rPr>
        <w:t>. Léčit na základě uvědomění si vlivu rodiny poprvé popsal Gull v roce 1874 (Papežo</w:t>
      </w:r>
      <w:r w:rsidR="00AE2417">
        <w:rPr>
          <w:rFonts w:cs="Times New Roman"/>
          <w:sz w:val="24"/>
          <w:szCs w:val="24"/>
        </w:rPr>
        <w:t xml:space="preserve">vá et al., 2018, s. 414). </w:t>
      </w:r>
      <w:r w:rsidR="003244E4" w:rsidRPr="003244E4">
        <w:rPr>
          <w:rFonts w:cs="Times New Roman"/>
          <w:sz w:val="24"/>
          <w:szCs w:val="24"/>
        </w:rPr>
        <w:t>RT, tedy přístup založený na rodině, je zlatým standardem pro léčbu mladých jedinců s MA, nicméně důkazy naznačují účinnost RT také pro mladistvé s</w:t>
      </w:r>
      <w:r w:rsidR="00942A1E">
        <w:rPr>
          <w:rFonts w:cs="Times New Roman"/>
          <w:sz w:val="24"/>
          <w:szCs w:val="24"/>
        </w:rPr>
        <w:t> </w:t>
      </w:r>
      <w:r w:rsidR="003244E4" w:rsidRPr="003244E4">
        <w:rPr>
          <w:rFonts w:cs="Times New Roman"/>
          <w:sz w:val="24"/>
          <w:szCs w:val="24"/>
        </w:rPr>
        <w:t>MB</w:t>
      </w:r>
      <w:r w:rsidR="00942A1E">
        <w:rPr>
          <w:rFonts w:cs="Times New Roman"/>
          <w:sz w:val="24"/>
          <w:szCs w:val="24"/>
        </w:rPr>
        <w:t xml:space="preserve">. </w:t>
      </w:r>
      <w:r w:rsidR="00AE2417">
        <w:rPr>
          <w:rFonts w:cs="Times New Roman"/>
          <w:sz w:val="24"/>
          <w:szCs w:val="24"/>
        </w:rPr>
        <w:t>Cíle RT</w:t>
      </w:r>
      <w:r w:rsidR="00891BD9">
        <w:rPr>
          <w:rFonts w:cs="Times New Roman"/>
          <w:sz w:val="24"/>
          <w:szCs w:val="24"/>
        </w:rPr>
        <w:t xml:space="preserve"> </w:t>
      </w:r>
      <w:r>
        <w:rPr>
          <w:rFonts w:cs="Times New Roman"/>
          <w:sz w:val="24"/>
          <w:szCs w:val="24"/>
        </w:rPr>
        <w:t xml:space="preserve">směřují k nápravě, optimalizaci rodinné struktury a dynamiky. RT probíhá ambulantně, po dobu 6 – 18 měsíců v rozložení do 3 fází: 1. fáze orientovaná na symptomy; 2. fáze orientovaná na vztahy; 3. fáze orientovaná na budoucnost a nové perspektivy </w:t>
      </w:r>
      <w:r w:rsidRPr="00942A1E">
        <w:rPr>
          <w:rFonts w:cs="Times New Roman"/>
          <w:sz w:val="24"/>
          <w:szCs w:val="24"/>
        </w:rPr>
        <w:t>(S</w:t>
      </w:r>
      <w:r w:rsidR="00D335CB" w:rsidRPr="00942A1E">
        <w:rPr>
          <w:rFonts w:cs="Times New Roman"/>
          <w:sz w:val="24"/>
          <w:szCs w:val="24"/>
        </w:rPr>
        <w:t xml:space="preserve">pettique et al., 2020, s. </w:t>
      </w:r>
      <w:r w:rsidR="00942A1E" w:rsidRPr="00942A1E">
        <w:rPr>
          <w:rFonts w:cs="Times New Roman"/>
          <w:sz w:val="24"/>
          <w:szCs w:val="24"/>
        </w:rPr>
        <w:t xml:space="preserve">2- </w:t>
      </w:r>
      <w:r w:rsidR="00D335CB" w:rsidRPr="00942A1E">
        <w:rPr>
          <w:rFonts w:cs="Times New Roman"/>
          <w:sz w:val="24"/>
          <w:szCs w:val="24"/>
        </w:rPr>
        <w:t>3).</w:t>
      </w:r>
      <w:r w:rsidR="00D335CB">
        <w:rPr>
          <w:rFonts w:cs="Times New Roman"/>
          <w:sz w:val="24"/>
          <w:szCs w:val="24"/>
        </w:rPr>
        <w:t xml:space="preserve"> </w:t>
      </w:r>
      <w:r w:rsidR="00942A1E">
        <w:rPr>
          <w:rFonts w:cs="Times New Roman"/>
          <w:sz w:val="24"/>
          <w:szCs w:val="24"/>
        </w:rPr>
        <w:t>T</w:t>
      </w:r>
      <w:r w:rsidR="00D335CB">
        <w:rPr>
          <w:rFonts w:cs="Times New Roman"/>
          <w:sz w:val="24"/>
          <w:szCs w:val="24"/>
        </w:rPr>
        <w:t>erapie má</w:t>
      </w:r>
      <w:r>
        <w:rPr>
          <w:rFonts w:cs="Times New Roman"/>
          <w:sz w:val="24"/>
          <w:szCs w:val="24"/>
        </w:rPr>
        <w:t xml:space="preserve"> určitá omezení a je zapotřebí počítat s alternativami. </w:t>
      </w:r>
      <w:r w:rsidR="008C70E6">
        <w:rPr>
          <w:rFonts w:cs="Times New Roman"/>
          <w:sz w:val="24"/>
          <w:szCs w:val="24"/>
        </w:rPr>
        <w:t xml:space="preserve">Jestliže rodiče dítěte RT nepřijímají jako účinnou terapii, či se terapie nemohou zúčastnit, tak </w:t>
      </w:r>
      <w:r w:rsidRPr="008C70E6">
        <w:rPr>
          <w:rFonts w:cs="Times New Roman"/>
          <w:sz w:val="24"/>
          <w:szCs w:val="24"/>
        </w:rPr>
        <w:t>na základě prohlášení národní instituce (NICE)</w:t>
      </w:r>
      <w:r>
        <w:rPr>
          <w:rFonts w:cs="Times New Roman"/>
          <w:sz w:val="24"/>
          <w:szCs w:val="24"/>
        </w:rPr>
        <w:t xml:space="preserve"> se doporučuje jako alternativa KBT (Dalleho et al., 2019, s. 1). </w:t>
      </w:r>
      <w:r w:rsidR="00A507C0" w:rsidRPr="00A507C0">
        <w:rPr>
          <w:rFonts w:cs="Times New Roman"/>
          <w:sz w:val="24"/>
          <w:szCs w:val="24"/>
        </w:rPr>
        <w:t>Te</w:t>
      </w:r>
      <w:r w:rsidR="00A507C0">
        <w:rPr>
          <w:rFonts w:cs="Times New Roman"/>
          <w:sz w:val="24"/>
          <w:szCs w:val="24"/>
        </w:rPr>
        <w:t>rapeutický program</w:t>
      </w:r>
      <w:r>
        <w:rPr>
          <w:rFonts w:cs="Times New Roman"/>
          <w:sz w:val="24"/>
          <w:szCs w:val="24"/>
        </w:rPr>
        <w:t xml:space="preserve"> umožňuje rodinám hovořit o svých problémech v rodině </w:t>
      </w:r>
      <w:r w:rsidRPr="00A507C0">
        <w:rPr>
          <w:rFonts w:cs="Times New Roman"/>
          <w:sz w:val="24"/>
          <w:szCs w:val="24"/>
        </w:rPr>
        <w:t>a podílí se</w:t>
      </w:r>
      <w:r w:rsidR="00A507C0">
        <w:rPr>
          <w:rFonts w:cs="Times New Roman"/>
          <w:sz w:val="24"/>
          <w:szCs w:val="24"/>
        </w:rPr>
        <w:t xml:space="preserve"> na</w:t>
      </w:r>
      <w:r>
        <w:rPr>
          <w:rFonts w:cs="Times New Roman"/>
          <w:sz w:val="24"/>
          <w:szCs w:val="24"/>
        </w:rPr>
        <w:t xml:space="preserve"> vývoji léčby PPP. </w:t>
      </w:r>
      <w:r w:rsidRPr="00264A5D">
        <w:rPr>
          <w:rFonts w:cs="Times New Roman"/>
          <w:sz w:val="24"/>
          <w:szCs w:val="24"/>
        </w:rPr>
        <w:t>Nabízí rodinám</w:t>
      </w:r>
      <w:r w:rsidR="00264A5D" w:rsidRPr="00264A5D">
        <w:rPr>
          <w:rFonts w:cs="Times New Roman"/>
          <w:sz w:val="24"/>
          <w:szCs w:val="24"/>
        </w:rPr>
        <w:t xml:space="preserve"> a pacientům </w:t>
      </w:r>
      <w:r w:rsidR="00EF72D8">
        <w:rPr>
          <w:rFonts w:cs="Times New Roman"/>
          <w:sz w:val="24"/>
          <w:szCs w:val="24"/>
        </w:rPr>
        <w:t>vyjít ze sociální izolace. V</w:t>
      </w:r>
      <w:r>
        <w:rPr>
          <w:rFonts w:cs="Times New Roman"/>
          <w:sz w:val="24"/>
          <w:szCs w:val="24"/>
        </w:rPr>
        <w:t>ytváří prostředí solidarity, naděje a otevřené pomoci. Pomáhá rodinám vytvářet nové perspektivy, odvrátit jejich pozornost od PPP, obnovit zdravé a pozitivně fungující interakční zázemí (Eisler et al., 2016, s. 3). RT je přínosnou intervencí spojenou s dosažením normativních h</w:t>
      </w:r>
      <w:r w:rsidR="00942A1E">
        <w:rPr>
          <w:rFonts w:cs="Times New Roman"/>
          <w:sz w:val="24"/>
          <w:szCs w:val="24"/>
        </w:rPr>
        <w:t>odnot BMI a stravovacích návyků. D</w:t>
      </w:r>
      <w:r>
        <w:rPr>
          <w:rFonts w:cs="Times New Roman"/>
          <w:sz w:val="24"/>
          <w:szCs w:val="24"/>
        </w:rPr>
        <w:t>ůležitý aspekt spočívá v kontrolovaném přístupu ze stran rodičů v domácím prostředí (Brown, Keel, 2012, s. 48). RT zahrnuje maximálně 20 sezení o délce 50 – 60 minu</w:t>
      </w:r>
      <w:r w:rsidR="00EA4C73">
        <w:rPr>
          <w:rFonts w:cs="Times New Roman"/>
          <w:sz w:val="24"/>
          <w:szCs w:val="24"/>
        </w:rPr>
        <w:t xml:space="preserve">t (Dalleho et al., 2019, s. 2). </w:t>
      </w:r>
      <w:r w:rsidRPr="00726B11">
        <w:rPr>
          <w:rFonts w:cs="Times New Roman"/>
          <w:sz w:val="24"/>
          <w:szCs w:val="24"/>
        </w:rPr>
        <w:t>Spettigue</w:t>
      </w:r>
      <w:r>
        <w:rPr>
          <w:rFonts w:cs="Times New Roman"/>
          <w:sz w:val="24"/>
          <w:szCs w:val="24"/>
        </w:rPr>
        <w:t xml:space="preserve"> et</w:t>
      </w:r>
      <w:r w:rsidR="00751A09">
        <w:rPr>
          <w:rFonts w:cs="Times New Roman"/>
          <w:sz w:val="24"/>
          <w:szCs w:val="24"/>
        </w:rPr>
        <w:t xml:space="preserve"> al., (2020, s. 1–</w:t>
      </w:r>
      <w:r>
        <w:rPr>
          <w:rFonts w:cs="Times New Roman"/>
          <w:sz w:val="24"/>
          <w:szCs w:val="24"/>
        </w:rPr>
        <w:t xml:space="preserve">7) </w:t>
      </w:r>
      <w:r w:rsidR="0008158C">
        <w:rPr>
          <w:rFonts w:cs="Times New Roman"/>
          <w:sz w:val="24"/>
          <w:szCs w:val="24"/>
        </w:rPr>
        <w:t>provedli</w:t>
      </w:r>
      <w:r w:rsidR="0084393F">
        <w:rPr>
          <w:rFonts w:cs="Times New Roman"/>
          <w:sz w:val="24"/>
          <w:szCs w:val="24"/>
        </w:rPr>
        <w:t xml:space="preserve"> </w:t>
      </w:r>
      <w:r>
        <w:rPr>
          <w:rFonts w:cs="Times New Roman"/>
          <w:sz w:val="24"/>
          <w:szCs w:val="24"/>
        </w:rPr>
        <w:t xml:space="preserve">v Kanadě výzkum pro doložení poznatků </w:t>
      </w:r>
      <w:r w:rsidR="005C3D76" w:rsidRPr="00F25ADA">
        <w:rPr>
          <w:rFonts w:cs="Times New Roman"/>
          <w:sz w:val="24"/>
          <w:szCs w:val="24"/>
        </w:rPr>
        <w:t>upravené rodinné intervence pro mládež s</w:t>
      </w:r>
      <w:r w:rsidR="007E1000" w:rsidRPr="00F25ADA">
        <w:rPr>
          <w:rFonts w:cs="Times New Roman"/>
          <w:sz w:val="24"/>
          <w:szCs w:val="24"/>
        </w:rPr>
        <w:t> </w:t>
      </w:r>
      <w:r w:rsidR="005C3D76" w:rsidRPr="00F25ADA">
        <w:rPr>
          <w:rFonts w:cs="Times New Roman"/>
          <w:sz w:val="24"/>
          <w:szCs w:val="24"/>
        </w:rPr>
        <w:t>PPP</w:t>
      </w:r>
      <w:r w:rsidR="007E1000" w:rsidRPr="00F25ADA">
        <w:rPr>
          <w:rFonts w:cs="Times New Roman"/>
          <w:sz w:val="24"/>
          <w:szCs w:val="24"/>
        </w:rPr>
        <w:t>, která byla realizována</w:t>
      </w:r>
      <w:r w:rsidR="0034542D" w:rsidRPr="00F25ADA">
        <w:rPr>
          <w:rFonts w:cs="Times New Roman"/>
          <w:sz w:val="24"/>
          <w:szCs w:val="24"/>
        </w:rPr>
        <w:t xml:space="preserve"> </w:t>
      </w:r>
      <w:r w:rsidR="007E1000" w:rsidRPr="00F25ADA">
        <w:rPr>
          <w:rFonts w:cs="Times New Roman"/>
          <w:sz w:val="24"/>
          <w:szCs w:val="24"/>
        </w:rPr>
        <w:t>během</w:t>
      </w:r>
      <w:r w:rsidR="00FE469D" w:rsidRPr="00F25ADA">
        <w:rPr>
          <w:rFonts w:cs="Times New Roman"/>
          <w:sz w:val="24"/>
          <w:szCs w:val="24"/>
        </w:rPr>
        <w:t xml:space="preserve"> </w:t>
      </w:r>
      <w:r w:rsidR="0034542D" w:rsidRPr="00F25ADA">
        <w:rPr>
          <w:rFonts w:cs="Times New Roman"/>
          <w:sz w:val="24"/>
          <w:szCs w:val="24"/>
        </w:rPr>
        <w:t xml:space="preserve">pěti sezení </w:t>
      </w:r>
      <w:r w:rsidR="007E1000" w:rsidRPr="00F25ADA">
        <w:rPr>
          <w:rFonts w:cs="Times New Roman"/>
          <w:sz w:val="24"/>
          <w:szCs w:val="24"/>
        </w:rPr>
        <w:t>s</w:t>
      </w:r>
      <w:r w:rsidR="005A6418">
        <w:rPr>
          <w:rFonts w:cs="Times New Roman"/>
          <w:sz w:val="24"/>
          <w:szCs w:val="24"/>
        </w:rPr>
        <w:t> </w:t>
      </w:r>
      <w:r w:rsidR="00FE469D" w:rsidRPr="00F25ADA">
        <w:rPr>
          <w:rFonts w:cs="Times New Roman"/>
          <w:sz w:val="24"/>
          <w:szCs w:val="24"/>
        </w:rPr>
        <w:t>názvem</w:t>
      </w:r>
      <w:r w:rsidR="005A6418">
        <w:rPr>
          <w:rFonts w:cs="Times New Roman"/>
          <w:sz w:val="24"/>
          <w:szCs w:val="24"/>
        </w:rPr>
        <w:t xml:space="preserve"> „</w:t>
      </w:r>
      <w:r w:rsidRPr="00F25ADA">
        <w:rPr>
          <w:rFonts w:cs="Times New Roman"/>
          <w:sz w:val="24"/>
          <w:szCs w:val="24"/>
        </w:rPr>
        <w:t>DREAMS</w:t>
      </w:r>
      <w:r w:rsidR="00FE469D" w:rsidRPr="00F25ADA">
        <w:rPr>
          <w:rFonts w:cs="Times New Roman"/>
          <w:sz w:val="24"/>
          <w:szCs w:val="24"/>
        </w:rPr>
        <w:t>“</w:t>
      </w:r>
      <w:r w:rsidRPr="00F25ADA">
        <w:rPr>
          <w:rFonts w:cs="Times New Roman"/>
          <w:sz w:val="24"/>
          <w:szCs w:val="24"/>
        </w:rPr>
        <w:t>.</w:t>
      </w:r>
      <w:r>
        <w:rPr>
          <w:rFonts w:cs="Times New Roman"/>
          <w:sz w:val="24"/>
          <w:szCs w:val="24"/>
        </w:rPr>
        <w:t xml:space="preserve"> Terapie byla vyvinuta za účelem řešení problémů s výživou, symptomů PPP, nálady, úzkosti, spánku, školních problémů, vztahů s vrstevníky a rodinou.</w:t>
      </w:r>
      <w:r w:rsidR="00D022B1">
        <w:rPr>
          <w:rFonts w:cs="Times New Roman"/>
          <w:sz w:val="24"/>
          <w:szCs w:val="24"/>
        </w:rPr>
        <w:t xml:space="preserve"> Mezi klíčové faktory sezení </w:t>
      </w:r>
      <w:r w:rsidR="005A6418">
        <w:rPr>
          <w:rFonts w:cs="Times New Roman"/>
          <w:sz w:val="24"/>
          <w:szCs w:val="24"/>
        </w:rPr>
        <w:t>„</w:t>
      </w:r>
      <w:r w:rsidR="00D022B1" w:rsidRPr="00FE469D">
        <w:rPr>
          <w:rFonts w:cs="Times New Roman"/>
          <w:sz w:val="24"/>
          <w:szCs w:val="24"/>
        </w:rPr>
        <w:t xml:space="preserve">DREAMS“ </w:t>
      </w:r>
      <w:r w:rsidR="00D022B1" w:rsidRPr="006342CF">
        <w:rPr>
          <w:rFonts w:cs="Times New Roman"/>
          <w:sz w:val="24"/>
          <w:szCs w:val="24"/>
        </w:rPr>
        <w:t>patřily</w:t>
      </w:r>
      <w:r w:rsidR="00D022B1" w:rsidRPr="00FE469D">
        <w:rPr>
          <w:rFonts w:cs="Times New Roman"/>
          <w:sz w:val="24"/>
          <w:szCs w:val="24"/>
        </w:rPr>
        <w:t>:</w:t>
      </w:r>
      <w:r w:rsidR="00D022B1">
        <w:rPr>
          <w:rFonts w:cs="Times New Roman"/>
          <w:sz w:val="24"/>
          <w:szCs w:val="24"/>
        </w:rPr>
        <w:t xml:space="preserve"> chvála ze strany rodičů, kontrola rodičů nad jídelním chováním dítěte </w:t>
      </w:r>
      <w:r w:rsidR="00D022B1">
        <w:rPr>
          <w:rFonts w:cs="Times New Roman"/>
          <w:sz w:val="24"/>
          <w:szCs w:val="24"/>
        </w:rPr>
        <w:lastRenderedPageBreak/>
        <w:t>(např. natáčení videa, že dítě jedlo, když rodič není doma).</w:t>
      </w:r>
      <w:r>
        <w:rPr>
          <w:rFonts w:cs="Times New Roman"/>
          <w:sz w:val="24"/>
          <w:szCs w:val="24"/>
        </w:rPr>
        <w:t xml:space="preserve"> Během pěti rodinných </w:t>
      </w:r>
      <w:r w:rsidRPr="00174DA3">
        <w:rPr>
          <w:rFonts w:cs="Times New Roman"/>
          <w:sz w:val="24"/>
          <w:szCs w:val="24"/>
        </w:rPr>
        <w:t xml:space="preserve">sezení </w:t>
      </w:r>
      <w:r w:rsidR="00174DA3" w:rsidRPr="00174DA3">
        <w:rPr>
          <w:rFonts w:cs="Times New Roman"/>
          <w:sz w:val="24"/>
          <w:szCs w:val="24"/>
        </w:rPr>
        <w:t>v období</w:t>
      </w:r>
      <w:r>
        <w:rPr>
          <w:rFonts w:cs="Times New Roman"/>
          <w:sz w:val="24"/>
          <w:szCs w:val="24"/>
        </w:rPr>
        <w:t xml:space="preserve"> od ledna do prosince se</w:t>
      </w:r>
      <w:r w:rsidRPr="000F4D34">
        <w:rPr>
          <w:rFonts w:cs="Times New Roman"/>
          <w:sz w:val="24"/>
          <w:szCs w:val="24"/>
        </w:rPr>
        <w:t xml:space="preserve"> </w:t>
      </w:r>
      <w:r w:rsidR="000F4D34" w:rsidRPr="000F4D34">
        <w:rPr>
          <w:rFonts w:cs="Times New Roman"/>
          <w:sz w:val="24"/>
          <w:szCs w:val="24"/>
        </w:rPr>
        <w:t>jí</w:t>
      </w:r>
      <w:r w:rsidR="00150183" w:rsidRPr="000F4D34">
        <w:rPr>
          <w:rFonts w:cs="Times New Roman"/>
          <w:sz w:val="24"/>
          <w:szCs w:val="24"/>
        </w:rPr>
        <w:t xml:space="preserve"> </w:t>
      </w:r>
      <w:r>
        <w:rPr>
          <w:rFonts w:cs="Times New Roman"/>
          <w:sz w:val="24"/>
          <w:szCs w:val="24"/>
        </w:rPr>
        <w:t xml:space="preserve">zúčastnilo </w:t>
      </w:r>
      <w:r w:rsidR="009C5C64" w:rsidRPr="00C47DE9">
        <w:rPr>
          <w:rFonts w:cs="Times New Roman"/>
          <w:sz w:val="24"/>
          <w:szCs w:val="24"/>
        </w:rPr>
        <w:t>7 pacientů s diagnostikovanou</w:t>
      </w:r>
      <w:r w:rsidRPr="00C47DE9">
        <w:rPr>
          <w:rFonts w:cs="Times New Roman"/>
          <w:sz w:val="24"/>
          <w:szCs w:val="24"/>
        </w:rPr>
        <w:t> PPP mírné závažnosti</w:t>
      </w:r>
      <w:r w:rsidR="009C5C64" w:rsidRPr="00C47DE9">
        <w:rPr>
          <w:rFonts w:cs="Times New Roman"/>
          <w:sz w:val="24"/>
          <w:szCs w:val="24"/>
        </w:rPr>
        <w:t>, z nichž pouze jeden byl muž</w:t>
      </w:r>
      <w:r w:rsidR="00C47DE9" w:rsidRPr="00C47DE9">
        <w:rPr>
          <w:rFonts w:cs="Times New Roman"/>
          <w:sz w:val="24"/>
          <w:szCs w:val="24"/>
        </w:rPr>
        <w:t xml:space="preserve">. Věk pacientů se pohyboval v rozmezí </w:t>
      </w:r>
      <w:r w:rsidR="00C47DE9">
        <w:rPr>
          <w:rFonts w:cs="Times New Roman"/>
          <w:sz w:val="24"/>
          <w:szCs w:val="24"/>
        </w:rPr>
        <w:t xml:space="preserve">od 13 do 18 let. </w:t>
      </w:r>
      <w:r>
        <w:rPr>
          <w:rFonts w:cs="Times New Roman"/>
          <w:sz w:val="24"/>
          <w:szCs w:val="24"/>
        </w:rPr>
        <w:t xml:space="preserve">Všichni účastníci měli mentální bulimii společně s depresivní náladou, sebepoškozováním a sebevražednými myšlenkami. Pět jedinců vyjádřilo motivaci k uzdravení. </w:t>
      </w:r>
      <w:r w:rsidR="0029678E" w:rsidRPr="0029678E">
        <w:rPr>
          <w:rFonts w:cs="Times New Roman"/>
          <w:sz w:val="24"/>
          <w:szCs w:val="24"/>
        </w:rPr>
        <w:t>Cíl výzkumu spočíval</w:t>
      </w:r>
      <w:r w:rsidR="0029678E">
        <w:rPr>
          <w:rFonts w:cs="Times New Roman"/>
          <w:sz w:val="24"/>
          <w:szCs w:val="24"/>
        </w:rPr>
        <w:t xml:space="preserve"> v prokázání zlepšení nálady a spánku, snížení úzkosti, zmírnění symptomů PPP, přírůstek hmotnosti u pacientů a docílit lepšího porozumění ze stran rodičů pro podporu uzdravení jejich dítěte. </w:t>
      </w:r>
      <w:r>
        <w:rPr>
          <w:rFonts w:cs="Times New Roman"/>
          <w:sz w:val="24"/>
          <w:szCs w:val="24"/>
        </w:rPr>
        <w:t xml:space="preserve">Čtyři rodiče prohlásili, že nevědí, jak svému dítěti pomoci. Šest pacientů terapii dokončilo, nicméně jedna pacientka nedokončila páté sezení, neboť rodiče </w:t>
      </w:r>
      <w:r w:rsidRPr="00B1571F">
        <w:rPr>
          <w:rFonts w:cs="Times New Roman"/>
          <w:sz w:val="24"/>
          <w:szCs w:val="24"/>
        </w:rPr>
        <w:t>prohlásili,</w:t>
      </w:r>
      <w:r>
        <w:rPr>
          <w:rFonts w:cs="Times New Roman"/>
          <w:sz w:val="24"/>
          <w:szCs w:val="24"/>
        </w:rPr>
        <w:t xml:space="preserve"> že závěrečné sezení už nepotře</w:t>
      </w:r>
      <w:r w:rsidRPr="00B1571F">
        <w:rPr>
          <w:rFonts w:cs="Times New Roman"/>
          <w:sz w:val="24"/>
          <w:szCs w:val="24"/>
        </w:rPr>
        <w:t>b</w:t>
      </w:r>
      <w:r w:rsidR="00B1571F" w:rsidRPr="00B1571F">
        <w:rPr>
          <w:rFonts w:cs="Times New Roman"/>
          <w:sz w:val="24"/>
          <w:szCs w:val="24"/>
        </w:rPr>
        <w:t>ují.</w:t>
      </w:r>
      <w:r w:rsidR="00B1571F">
        <w:rPr>
          <w:rFonts w:cs="Times New Roman"/>
          <w:color w:val="FF0000"/>
          <w:sz w:val="24"/>
          <w:szCs w:val="24"/>
        </w:rPr>
        <w:t xml:space="preserve"> </w:t>
      </w:r>
      <w:r w:rsidR="006342CF">
        <w:rPr>
          <w:rFonts w:cs="Times New Roman"/>
          <w:sz w:val="24"/>
          <w:szCs w:val="24"/>
        </w:rPr>
        <w:t>Výsledek výzkumu doložil</w:t>
      </w:r>
      <w:r>
        <w:rPr>
          <w:rFonts w:cs="Times New Roman"/>
          <w:sz w:val="24"/>
          <w:szCs w:val="24"/>
        </w:rPr>
        <w:t xml:space="preserve">, že všichni pacienti </w:t>
      </w:r>
      <w:r w:rsidR="008B7642">
        <w:rPr>
          <w:rFonts w:cs="Times New Roman"/>
          <w:sz w:val="24"/>
          <w:szCs w:val="24"/>
        </w:rPr>
        <w:t xml:space="preserve">po ukončení intervence </w:t>
      </w:r>
      <w:r>
        <w:rPr>
          <w:rFonts w:cs="Times New Roman"/>
          <w:sz w:val="24"/>
          <w:szCs w:val="24"/>
        </w:rPr>
        <w:t xml:space="preserve">prokázali významné zlepšení PPP, při čemž 4 pacienti dosáhli úplné remise z PPP. Jedna pacientka dosáhla </w:t>
      </w:r>
      <w:r w:rsidRPr="002E668B">
        <w:rPr>
          <w:rFonts w:cs="Times New Roman"/>
          <w:sz w:val="24"/>
          <w:szCs w:val="24"/>
        </w:rPr>
        <w:t>98</w:t>
      </w:r>
      <w:r w:rsidR="002E668B" w:rsidRPr="002E668B">
        <w:rPr>
          <w:rFonts w:cs="Times New Roman"/>
          <w:sz w:val="24"/>
          <w:szCs w:val="24"/>
        </w:rPr>
        <w:t xml:space="preserve"> </w:t>
      </w:r>
      <w:r w:rsidRPr="002E668B">
        <w:rPr>
          <w:rFonts w:cs="Times New Roman"/>
          <w:sz w:val="24"/>
          <w:szCs w:val="24"/>
        </w:rPr>
        <w:t>%</w:t>
      </w:r>
      <w:r>
        <w:rPr>
          <w:rFonts w:cs="Times New Roman"/>
          <w:sz w:val="24"/>
          <w:szCs w:val="24"/>
        </w:rPr>
        <w:t xml:space="preserve"> ze své cílové hmotnosti, šest pacientů popsalo zlepšení nálady, u dvou došlo k remisi deprese a tři pacienti ukonč</w:t>
      </w:r>
      <w:r w:rsidR="00EA4C73">
        <w:rPr>
          <w:rFonts w:cs="Times New Roman"/>
          <w:sz w:val="24"/>
          <w:szCs w:val="24"/>
        </w:rPr>
        <w:t xml:space="preserve">ili terapii bez známek úzkosti. </w:t>
      </w:r>
      <w:r w:rsidR="00751A09">
        <w:rPr>
          <w:rFonts w:cs="Times New Roman"/>
          <w:sz w:val="24"/>
          <w:szCs w:val="24"/>
        </w:rPr>
        <w:t>Hughesová et al. (2020, s. 1–</w:t>
      </w:r>
      <w:r>
        <w:rPr>
          <w:rFonts w:cs="Times New Roman"/>
          <w:sz w:val="24"/>
          <w:szCs w:val="24"/>
        </w:rPr>
        <w:t xml:space="preserve">10) provedli studii, jejímž cílem bylo zjistit, jaké zkušenosti s RT udávají rodiče a adolescenti v léčbě PPP. Studie proběhla v multidisciplinárním specializovaném programu pro PPP v Austrálii. Do programu byl zapojen pediatr, psychiatr, terapeut, dietolog, sociální pracovník a psycholog. </w:t>
      </w:r>
      <w:r w:rsidR="00EB37ED">
        <w:rPr>
          <w:rFonts w:cs="Times New Roman"/>
          <w:sz w:val="24"/>
          <w:szCs w:val="24"/>
        </w:rPr>
        <w:t>Studie</w:t>
      </w:r>
      <w:r>
        <w:rPr>
          <w:rFonts w:cs="Times New Roman"/>
          <w:sz w:val="24"/>
          <w:szCs w:val="24"/>
        </w:rPr>
        <w:t xml:space="preserve"> se zúčastnili mladiství a jejich rodiče, celkem 120 rodin. Průměrný věk mladistvých byl 18 let, z toho 85 žen s diagnózou mentální anorexie či restriktivní PPP. Na počátku rodiče s terapeutem konzultovali život dítěte od dětství včetně vývoje, rodinných vztahů a prvotních příznaků PPP. V průběhu programu dospívající společně s rodiči vyplňovali dotazníky s otázkami spokojenosti či nespokojenosti a doporučeními pro budoucí terapeutická sezení. Intervenční přístup nabízel rodičům hovořit o svých obavách o dítě, úzkostech svých i dítěte, dostávali informace zaměřené na PPP včetně restrikce zahrnující vedení dítěte ke správnému stravování, zamezení zvracení či nadměrnému cvičení k navrácení tělesné hmotnosti a po ukončení terapie uvedli záznam do dotazníku ohledně porozumění. Výsledky ukázaly, že rodiče obdržel</w:t>
      </w:r>
      <w:r w:rsidR="005A6418">
        <w:rPr>
          <w:rFonts w:cs="Times New Roman"/>
          <w:sz w:val="24"/>
          <w:szCs w:val="24"/>
        </w:rPr>
        <w:t>i dostatek informací např. o: „</w:t>
      </w:r>
      <w:r>
        <w:rPr>
          <w:rFonts w:cs="Times New Roman"/>
          <w:sz w:val="24"/>
          <w:szCs w:val="24"/>
        </w:rPr>
        <w:t xml:space="preserve">jak podpořit své dítě, aby nadměrně necvičilo“ (n = </w:t>
      </w:r>
      <w:r w:rsidR="005A6418">
        <w:rPr>
          <w:rFonts w:cs="Times New Roman"/>
          <w:sz w:val="24"/>
          <w:szCs w:val="24"/>
        </w:rPr>
        <w:t>92), „</w:t>
      </w:r>
      <w:r>
        <w:rPr>
          <w:rFonts w:cs="Times New Roman"/>
          <w:sz w:val="24"/>
          <w:szCs w:val="24"/>
        </w:rPr>
        <w:t>jak podpořit své dítě k</w:t>
      </w:r>
      <w:r w:rsidR="005A6418">
        <w:rPr>
          <w:rFonts w:cs="Times New Roman"/>
          <w:sz w:val="24"/>
          <w:szCs w:val="24"/>
        </w:rPr>
        <w:t>e konzumaci jídla“ (n = 106), „</w:t>
      </w:r>
      <w:r>
        <w:rPr>
          <w:rFonts w:cs="Times New Roman"/>
          <w:sz w:val="24"/>
          <w:szCs w:val="24"/>
        </w:rPr>
        <w:t xml:space="preserve">jak podpořit své dítě, aby nezvracelo“ (n = 65) a další. Také </w:t>
      </w:r>
      <w:r w:rsidR="009E2003" w:rsidRPr="009E2003">
        <w:rPr>
          <w:rFonts w:cs="Times New Roman"/>
          <w:sz w:val="24"/>
          <w:szCs w:val="24"/>
        </w:rPr>
        <w:t>děti dostaly</w:t>
      </w:r>
      <w:r>
        <w:rPr>
          <w:rFonts w:cs="Times New Roman"/>
          <w:sz w:val="24"/>
          <w:szCs w:val="24"/>
        </w:rPr>
        <w:t xml:space="preserve"> možnost podělit se s terapeuty o své pocity a problémy. </w:t>
      </w:r>
      <w:r w:rsidR="00A013DD">
        <w:rPr>
          <w:rFonts w:cs="Times New Roman"/>
          <w:sz w:val="24"/>
          <w:szCs w:val="24"/>
        </w:rPr>
        <w:t xml:space="preserve">Bylo zapotřebí zmínit také </w:t>
      </w:r>
      <w:r>
        <w:rPr>
          <w:rFonts w:cs="Times New Roman"/>
          <w:sz w:val="24"/>
          <w:szCs w:val="24"/>
        </w:rPr>
        <w:t xml:space="preserve">rizika PPP, a sice negativní ovlivnění </w:t>
      </w:r>
      <w:r w:rsidR="008B773A" w:rsidRPr="008B773A">
        <w:rPr>
          <w:rFonts w:cs="Times New Roman"/>
          <w:sz w:val="24"/>
          <w:szCs w:val="24"/>
        </w:rPr>
        <w:t>duševního</w:t>
      </w:r>
      <w:r w:rsidRPr="008B773A">
        <w:rPr>
          <w:rFonts w:cs="Times New Roman"/>
          <w:sz w:val="24"/>
          <w:szCs w:val="24"/>
        </w:rPr>
        <w:t>, fyzického a hormonálního</w:t>
      </w:r>
      <w:r w:rsidR="008B773A">
        <w:rPr>
          <w:rFonts w:cs="Times New Roman"/>
          <w:sz w:val="24"/>
          <w:szCs w:val="24"/>
        </w:rPr>
        <w:t xml:space="preserve"> zdraví. </w:t>
      </w:r>
      <w:r w:rsidR="007D1C48" w:rsidRPr="007D1C48">
        <w:rPr>
          <w:rFonts w:cs="Times New Roman"/>
          <w:sz w:val="24"/>
          <w:szCs w:val="24"/>
        </w:rPr>
        <w:t>Na</w:t>
      </w:r>
      <w:r>
        <w:rPr>
          <w:rFonts w:cs="Times New Roman"/>
          <w:sz w:val="24"/>
          <w:szCs w:val="24"/>
        </w:rPr>
        <w:t xml:space="preserve"> základě analýzy dat bylo zjištěno, že téměř všichni rodiče </w:t>
      </w:r>
      <w:r w:rsidR="004C70D3">
        <w:rPr>
          <w:rFonts w:cs="Times New Roman"/>
          <w:sz w:val="24"/>
          <w:szCs w:val="24"/>
        </w:rPr>
        <w:t xml:space="preserve">za </w:t>
      </w:r>
      <w:r w:rsidR="004C70D3" w:rsidRPr="004C70D3">
        <w:rPr>
          <w:rFonts w:cs="Times New Roman"/>
          <w:sz w:val="24"/>
          <w:szCs w:val="24"/>
        </w:rPr>
        <w:t xml:space="preserve">přínosné </w:t>
      </w:r>
      <w:r w:rsidRPr="008B773A">
        <w:rPr>
          <w:rFonts w:cs="Times New Roman"/>
          <w:sz w:val="24"/>
          <w:szCs w:val="24"/>
        </w:rPr>
        <w:t>považovali hovořit s řadou odborníků</w:t>
      </w:r>
      <w:r w:rsidR="004C70D3" w:rsidRPr="008B773A">
        <w:rPr>
          <w:rFonts w:cs="Times New Roman"/>
          <w:sz w:val="24"/>
          <w:szCs w:val="24"/>
        </w:rPr>
        <w:t xml:space="preserve"> </w:t>
      </w:r>
      <w:r w:rsidR="008B773A" w:rsidRPr="008B773A">
        <w:rPr>
          <w:rFonts w:cs="Times New Roman"/>
          <w:sz w:val="24"/>
          <w:szCs w:val="24"/>
        </w:rPr>
        <w:t>a získat</w:t>
      </w:r>
      <w:r w:rsidR="004C70D3" w:rsidRPr="004C70D3">
        <w:rPr>
          <w:rFonts w:cs="Times New Roman"/>
          <w:sz w:val="24"/>
          <w:szCs w:val="24"/>
        </w:rPr>
        <w:t xml:space="preserve"> tak</w:t>
      </w:r>
      <w:r w:rsidRPr="004C70D3">
        <w:rPr>
          <w:rFonts w:cs="Times New Roman"/>
          <w:sz w:val="24"/>
          <w:szCs w:val="24"/>
        </w:rPr>
        <w:t xml:space="preserve"> </w:t>
      </w:r>
      <w:r w:rsidR="004C70D3" w:rsidRPr="004C70D3">
        <w:rPr>
          <w:rFonts w:cs="Times New Roman"/>
          <w:sz w:val="24"/>
          <w:szCs w:val="24"/>
        </w:rPr>
        <w:t>škál</w:t>
      </w:r>
      <w:r w:rsidRPr="004C70D3">
        <w:rPr>
          <w:rFonts w:cs="Times New Roman"/>
          <w:sz w:val="24"/>
          <w:szCs w:val="24"/>
        </w:rPr>
        <w:t xml:space="preserve">u informací o PPP. </w:t>
      </w:r>
      <w:r w:rsidR="009E2003" w:rsidRPr="004C70D3">
        <w:rPr>
          <w:rFonts w:cs="Times New Roman"/>
          <w:sz w:val="24"/>
          <w:szCs w:val="24"/>
        </w:rPr>
        <w:t>Polovina dospívaj</w:t>
      </w:r>
      <w:r w:rsidR="009E2003" w:rsidRPr="009E2003">
        <w:rPr>
          <w:rFonts w:cs="Times New Roman"/>
          <w:sz w:val="24"/>
          <w:szCs w:val="24"/>
        </w:rPr>
        <w:t>ících vyjádřila</w:t>
      </w:r>
      <w:r>
        <w:rPr>
          <w:rFonts w:cs="Times New Roman"/>
          <w:sz w:val="24"/>
          <w:szCs w:val="24"/>
        </w:rPr>
        <w:t xml:space="preserve"> pozitivní hodnocení v souvislosti s hovořením o svých problémech a </w:t>
      </w:r>
      <w:r w:rsidRPr="009E2003">
        <w:rPr>
          <w:rFonts w:cs="Times New Roman"/>
          <w:sz w:val="24"/>
          <w:szCs w:val="24"/>
        </w:rPr>
        <w:t>c</w:t>
      </w:r>
      <w:r w:rsidR="009E2003" w:rsidRPr="009E2003">
        <w:rPr>
          <w:rFonts w:cs="Times New Roman"/>
          <w:sz w:val="24"/>
          <w:szCs w:val="24"/>
        </w:rPr>
        <w:t>hválila</w:t>
      </w:r>
      <w:r>
        <w:rPr>
          <w:rFonts w:cs="Times New Roman"/>
          <w:sz w:val="24"/>
          <w:szCs w:val="24"/>
        </w:rPr>
        <w:t xml:space="preserve"> si přístupy odborníků v nápravě jejich zdraví. Díky programu </w:t>
      </w:r>
      <w:r w:rsidR="00AC6C52" w:rsidRPr="00AC6C52">
        <w:rPr>
          <w:rFonts w:cs="Times New Roman"/>
          <w:sz w:val="24"/>
          <w:szCs w:val="24"/>
        </w:rPr>
        <w:t>děti dos</w:t>
      </w:r>
      <w:r w:rsidR="00AC6C52" w:rsidRPr="005B1A27">
        <w:rPr>
          <w:rFonts w:cs="Times New Roman"/>
          <w:sz w:val="24"/>
          <w:szCs w:val="24"/>
        </w:rPr>
        <w:t>á</w:t>
      </w:r>
      <w:r w:rsidR="005B1A27" w:rsidRPr="005B1A27">
        <w:rPr>
          <w:rFonts w:cs="Times New Roman"/>
          <w:sz w:val="24"/>
          <w:szCs w:val="24"/>
        </w:rPr>
        <w:t>hli</w:t>
      </w:r>
      <w:r>
        <w:rPr>
          <w:rFonts w:cs="Times New Roman"/>
          <w:sz w:val="24"/>
          <w:szCs w:val="24"/>
        </w:rPr>
        <w:t xml:space="preserve"> normativní tělesné hmotnosti (82</w:t>
      </w:r>
      <w:r w:rsidR="009E2003">
        <w:rPr>
          <w:rFonts w:cs="Times New Roman"/>
          <w:sz w:val="24"/>
          <w:szCs w:val="24"/>
        </w:rPr>
        <w:t xml:space="preserve"> </w:t>
      </w:r>
      <w:r>
        <w:rPr>
          <w:rFonts w:cs="Times New Roman"/>
          <w:sz w:val="24"/>
          <w:szCs w:val="24"/>
        </w:rPr>
        <w:t xml:space="preserve">%), </w:t>
      </w:r>
      <w:r w:rsidR="00AC6C52" w:rsidRPr="00AC6C52">
        <w:rPr>
          <w:rFonts w:cs="Times New Roman"/>
          <w:sz w:val="24"/>
          <w:szCs w:val="24"/>
        </w:rPr>
        <w:t>vyrovnaného duševního</w:t>
      </w:r>
      <w:r w:rsidRPr="00AC6C52">
        <w:rPr>
          <w:rFonts w:cs="Times New Roman"/>
          <w:sz w:val="24"/>
          <w:szCs w:val="24"/>
        </w:rPr>
        <w:t xml:space="preserve"> zdraví </w:t>
      </w:r>
      <w:r w:rsidRPr="009E2003">
        <w:rPr>
          <w:rFonts w:cs="Times New Roman"/>
          <w:sz w:val="24"/>
          <w:szCs w:val="24"/>
        </w:rPr>
        <w:t>(50</w:t>
      </w:r>
      <w:r w:rsidR="009E2003" w:rsidRPr="009E2003">
        <w:rPr>
          <w:rFonts w:cs="Times New Roman"/>
          <w:sz w:val="24"/>
          <w:szCs w:val="24"/>
        </w:rPr>
        <w:t xml:space="preserve"> </w:t>
      </w:r>
      <w:r w:rsidRPr="00AC6C52">
        <w:rPr>
          <w:rFonts w:cs="Times New Roman"/>
          <w:sz w:val="24"/>
          <w:szCs w:val="24"/>
        </w:rPr>
        <w:lastRenderedPageBreak/>
        <w:t xml:space="preserve">%) </w:t>
      </w:r>
      <w:r w:rsidR="00AC6C52" w:rsidRPr="00AC6C52">
        <w:rPr>
          <w:rFonts w:cs="Times New Roman"/>
          <w:sz w:val="24"/>
          <w:szCs w:val="24"/>
        </w:rPr>
        <w:t>a celkového fyzického</w:t>
      </w:r>
      <w:r w:rsidRPr="00AC6C52">
        <w:rPr>
          <w:rFonts w:cs="Times New Roman"/>
          <w:sz w:val="24"/>
          <w:szCs w:val="24"/>
        </w:rPr>
        <w:t xml:space="preserve"> zotavení (</w:t>
      </w:r>
      <w:r w:rsidRPr="009E2003">
        <w:rPr>
          <w:rFonts w:cs="Times New Roman"/>
          <w:sz w:val="24"/>
          <w:szCs w:val="24"/>
        </w:rPr>
        <w:t>56</w:t>
      </w:r>
      <w:r w:rsidR="009E2003" w:rsidRPr="009E2003">
        <w:rPr>
          <w:rFonts w:cs="Times New Roman"/>
          <w:sz w:val="24"/>
          <w:szCs w:val="24"/>
        </w:rPr>
        <w:t xml:space="preserve"> </w:t>
      </w:r>
      <w:r w:rsidRPr="009E2003">
        <w:rPr>
          <w:rFonts w:cs="Times New Roman"/>
          <w:sz w:val="24"/>
          <w:szCs w:val="24"/>
        </w:rPr>
        <w:t>%).</w:t>
      </w:r>
      <w:r w:rsidR="00E32546">
        <w:rPr>
          <w:rFonts w:cs="Times New Roman"/>
          <w:sz w:val="24"/>
          <w:szCs w:val="24"/>
        </w:rPr>
        <w:t xml:space="preserve"> Důležitým aspektem</w:t>
      </w:r>
      <w:r>
        <w:rPr>
          <w:rFonts w:cs="Times New Roman"/>
          <w:sz w:val="24"/>
          <w:szCs w:val="24"/>
        </w:rPr>
        <w:t xml:space="preserve"> </w:t>
      </w:r>
      <w:r w:rsidR="00E32546">
        <w:rPr>
          <w:rFonts w:cs="Times New Roman"/>
          <w:sz w:val="24"/>
          <w:szCs w:val="24"/>
        </w:rPr>
        <w:t>bylo</w:t>
      </w:r>
      <w:r w:rsidR="00E32546" w:rsidRPr="00E32546">
        <w:rPr>
          <w:rFonts w:cs="Times New Roman"/>
          <w:sz w:val="24"/>
          <w:szCs w:val="24"/>
        </w:rPr>
        <w:t>,</w:t>
      </w:r>
      <w:r>
        <w:rPr>
          <w:rFonts w:cs="Times New Roman"/>
          <w:sz w:val="24"/>
          <w:szCs w:val="24"/>
        </w:rPr>
        <w:t xml:space="preserve"> že rodiče během programu neměli pocit obvinění ze strany zdravotnického týmu. Toto je rovněž cíl RT, zmírnit pocity viny rodičů </w:t>
      </w:r>
      <w:r w:rsidR="00EA4C73">
        <w:rPr>
          <w:rFonts w:cs="Times New Roman"/>
          <w:sz w:val="24"/>
          <w:szCs w:val="24"/>
        </w:rPr>
        <w:t xml:space="preserve">v důsledku nemoci svého dítěte. </w:t>
      </w:r>
      <w:r w:rsidR="00751A09">
        <w:rPr>
          <w:rFonts w:cs="Times New Roman"/>
          <w:sz w:val="24"/>
          <w:szCs w:val="24"/>
        </w:rPr>
        <w:t>Eisler et al. (2016, s. 1–</w:t>
      </w:r>
      <w:r w:rsidRPr="00981615">
        <w:rPr>
          <w:rFonts w:cs="Times New Roman"/>
          <w:sz w:val="24"/>
          <w:szCs w:val="24"/>
        </w:rPr>
        <w:t>14) ve své randomizované</w:t>
      </w:r>
      <w:r w:rsidR="00741960" w:rsidRPr="00981615">
        <w:rPr>
          <w:rFonts w:cs="Times New Roman"/>
          <w:sz w:val="24"/>
          <w:szCs w:val="24"/>
        </w:rPr>
        <w:t xml:space="preserve"> kontrolované studii</w:t>
      </w:r>
      <w:r w:rsidR="00981615" w:rsidRPr="00981615">
        <w:rPr>
          <w:rFonts w:cs="Times New Roman"/>
          <w:sz w:val="24"/>
          <w:szCs w:val="24"/>
        </w:rPr>
        <w:t xml:space="preserve"> porovnali</w:t>
      </w:r>
      <w:r w:rsidRPr="00981615">
        <w:rPr>
          <w:rFonts w:cs="Times New Roman"/>
          <w:sz w:val="24"/>
          <w:szCs w:val="24"/>
        </w:rPr>
        <w:t xml:space="preserve"> RT s </w:t>
      </w:r>
      <w:r w:rsidR="005A6418" w:rsidRPr="00981615">
        <w:rPr>
          <w:rFonts w:cs="Times New Roman"/>
          <w:sz w:val="24"/>
          <w:szCs w:val="24"/>
        </w:rPr>
        <w:t>více rodinnými</w:t>
      </w:r>
      <w:r w:rsidRPr="00981615">
        <w:rPr>
          <w:rFonts w:cs="Times New Roman"/>
          <w:sz w:val="24"/>
          <w:szCs w:val="24"/>
        </w:rPr>
        <w:t xml:space="preserve"> programy</w:t>
      </w:r>
      <w:r w:rsidR="00981615" w:rsidRPr="00981615">
        <w:rPr>
          <w:rFonts w:cs="Times New Roman"/>
          <w:sz w:val="24"/>
          <w:szCs w:val="24"/>
        </w:rPr>
        <w:t>, které patří mezi nové přístupy</w:t>
      </w:r>
      <w:r w:rsidRPr="00981615">
        <w:rPr>
          <w:rFonts w:cs="Times New Roman"/>
          <w:sz w:val="24"/>
          <w:szCs w:val="24"/>
        </w:rPr>
        <w:t xml:space="preserve"> v péči o pacienty </w:t>
      </w:r>
      <w:r w:rsidR="00981615" w:rsidRPr="00981615">
        <w:rPr>
          <w:rFonts w:cs="Times New Roman"/>
          <w:sz w:val="24"/>
          <w:szCs w:val="24"/>
        </w:rPr>
        <w:t xml:space="preserve">s mentální anorexií. </w:t>
      </w:r>
      <w:r>
        <w:rPr>
          <w:rFonts w:cs="Times New Roman"/>
          <w:sz w:val="24"/>
          <w:szCs w:val="24"/>
        </w:rPr>
        <w:t xml:space="preserve"> Studie byla provedena ve Velké Británii, jejíž </w:t>
      </w:r>
      <w:r w:rsidR="005B1A27">
        <w:rPr>
          <w:rFonts w:cs="Times New Roman"/>
          <w:sz w:val="24"/>
          <w:szCs w:val="24"/>
        </w:rPr>
        <w:t xml:space="preserve">zúčastnění </w:t>
      </w:r>
      <w:r>
        <w:rPr>
          <w:rFonts w:cs="Times New Roman"/>
          <w:sz w:val="24"/>
          <w:szCs w:val="24"/>
        </w:rPr>
        <w:t xml:space="preserve">museli splňovat </w:t>
      </w:r>
      <w:r w:rsidRPr="00BA19D8">
        <w:rPr>
          <w:rFonts w:cs="Times New Roman"/>
          <w:sz w:val="24"/>
          <w:szCs w:val="24"/>
        </w:rPr>
        <w:t xml:space="preserve">kritéria dle </w:t>
      </w:r>
      <w:r w:rsidR="00BA19D8" w:rsidRPr="00BA19D8">
        <w:rPr>
          <w:rFonts w:cs="Times New Roman"/>
          <w:sz w:val="24"/>
          <w:szCs w:val="24"/>
        </w:rPr>
        <w:t>Diagnostického statistického manuálu duševních poruch 5. edice (</w:t>
      </w:r>
      <w:r w:rsidRPr="00BA19D8">
        <w:rPr>
          <w:rFonts w:cs="Times New Roman"/>
          <w:sz w:val="24"/>
          <w:szCs w:val="24"/>
        </w:rPr>
        <w:t>DSM-5</w:t>
      </w:r>
      <w:r w:rsidR="00BA19D8" w:rsidRPr="00BA19D8">
        <w:rPr>
          <w:rFonts w:cs="Times New Roman"/>
          <w:sz w:val="24"/>
          <w:szCs w:val="24"/>
        </w:rPr>
        <w:t>)</w:t>
      </w:r>
      <w:r>
        <w:rPr>
          <w:rFonts w:cs="Times New Roman"/>
          <w:sz w:val="24"/>
          <w:szCs w:val="24"/>
        </w:rPr>
        <w:t xml:space="preserve"> pro mentální anorexii nebo PPP: věk 13 – 20 let, </w:t>
      </w:r>
      <w:r w:rsidR="00026220">
        <w:rPr>
          <w:rFonts w:cs="Times New Roman"/>
          <w:sz w:val="24"/>
          <w:szCs w:val="24"/>
        </w:rPr>
        <w:t xml:space="preserve">pacienti </w:t>
      </w:r>
      <w:r w:rsidR="00026220" w:rsidRPr="00085D5E">
        <w:rPr>
          <w:rFonts w:cs="Times New Roman"/>
          <w:sz w:val="24"/>
          <w:szCs w:val="24"/>
        </w:rPr>
        <w:t xml:space="preserve">s </w:t>
      </w:r>
      <w:r w:rsidRPr="00085D5E">
        <w:rPr>
          <w:rFonts w:cs="Times New Roman"/>
          <w:sz w:val="24"/>
          <w:szCs w:val="24"/>
        </w:rPr>
        <w:t>výsledný</w:t>
      </w:r>
      <w:r w:rsidR="00026220" w:rsidRPr="00085D5E">
        <w:rPr>
          <w:rFonts w:cs="Times New Roman"/>
          <w:sz w:val="24"/>
          <w:szCs w:val="24"/>
        </w:rPr>
        <w:t>m</w:t>
      </w:r>
      <w:r w:rsidRPr="00085D5E">
        <w:rPr>
          <w:rFonts w:cs="Times New Roman"/>
          <w:sz w:val="24"/>
          <w:szCs w:val="24"/>
        </w:rPr>
        <w:t xml:space="preserve"> medián</w:t>
      </w:r>
      <w:r w:rsidR="00026220" w:rsidRPr="00085D5E">
        <w:rPr>
          <w:rFonts w:cs="Times New Roman"/>
          <w:sz w:val="24"/>
          <w:szCs w:val="24"/>
        </w:rPr>
        <w:t>em</w:t>
      </w:r>
      <w:r w:rsidRPr="00085D5E">
        <w:rPr>
          <w:rFonts w:cs="Times New Roman"/>
          <w:sz w:val="24"/>
          <w:szCs w:val="24"/>
        </w:rPr>
        <w:t xml:space="preserve"> Body</w:t>
      </w:r>
      <w:r w:rsidRPr="005A6418">
        <w:rPr>
          <w:rFonts w:cs="Times New Roman"/>
          <w:sz w:val="24"/>
          <w:szCs w:val="24"/>
          <w:lang w:val="en-US"/>
        </w:rPr>
        <w:t xml:space="preserve"> Mass</w:t>
      </w:r>
      <w:r w:rsidRPr="00085D5E">
        <w:rPr>
          <w:rFonts w:cs="Times New Roman"/>
          <w:sz w:val="24"/>
          <w:szCs w:val="24"/>
        </w:rPr>
        <w:t xml:space="preserve"> Index (BMI)</w:t>
      </w:r>
      <w:r w:rsidR="00026220" w:rsidRPr="00085D5E">
        <w:rPr>
          <w:rFonts w:cs="Times New Roman"/>
          <w:sz w:val="24"/>
          <w:szCs w:val="24"/>
        </w:rPr>
        <w:t xml:space="preserve"> nižším</w:t>
      </w:r>
      <w:r w:rsidR="00026220">
        <w:rPr>
          <w:rFonts w:cs="Times New Roman"/>
          <w:sz w:val="24"/>
          <w:szCs w:val="24"/>
        </w:rPr>
        <w:t xml:space="preserve"> než 85</w:t>
      </w:r>
      <w:r w:rsidR="00751A09">
        <w:rPr>
          <w:rFonts w:cs="Times New Roman"/>
          <w:sz w:val="24"/>
          <w:szCs w:val="24"/>
        </w:rPr>
        <w:t xml:space="preserve"> </w:t>
      </w:r>
      <w:r w:rsidR="00026220">
        <w:rPr>
          <w:rFonts w:cs="Times New Roman"/>
          <w:sz w:val="24"/>
          <w:szCs w:val="24"/>
        </w:rPr>
        <w:t>%</w:t>
      </w:r>
      <w:r w:rsidRPr="009B191C">
        <w:rPr>
          <w:rFonts w:cs="Times New Roman"/>
          <w:color w:val="FF0000"/>
          <w:sz w:val="24"/>
          <w:szCs w:val="24"/>
        </w:rPr>
        <w:t xml:space="preserve"> </w:t>
      </w:r>
      <w:r>
        <w:rPr>
          <w:rFonts w:cs="Times New Roman"/>
          <w:sz w:val="24"/>
          <w:szCs w:val="24"/>
        </w:rPr>
        <w:t xml:space="preserve">nebo ztráta hmotnosti o </w:t>
      </w:r>
      <w:r w:rsidRPr="009E2003">
        <w:rPr>
          <w:rFonts w:cs="Times New Roman"/>
          <w:sz w:val="24"/>
          <w:szCs w:val="24"/>
        </w:rPr>
        <w:t>15</w:t>
      </w:r>
      <w:r w:rsidR="009E2003" w:rsidRPr="009E2003">
        <w:rPr>
          <w:rFonts w:cs="Times New Roman"/>
          <w:sz w:val="24"/>
          <w:szCs w:val="24"/>
        </w:rPr>
        <w:t xml:space="preserve"> </w:t>
      </w:r>
      <w:r w:rsidRPr="009E2003">
        <w:rPr>
          <w:rFonts w:cs="Times New Roman"/>
          <w:sz w:val="24"/>
          <w:szCs w:val="24"/>
        </w:rPr>
        <w:t>%</w:t>
      </w:r>
      <w:r>
        <w:rPr>
          <w:rFonts w:cs="Times New Roman"/>
          <w:sz w:val="24"/>
          <w:szCs w:val="24"/>
        </w:rPr>
        <w:t xml:space="preserve"> tělesné hmotnosti za poslední tři měsíce. Do výzkumu nemohli vstoupit ti, kteří byli již v péči, měli poruchu učení, trpěli psychózou, byli závislí na alkoholu nebo jejich zdravotní stav mohl ovlivnit tělesnou váhu (např. cukrovka). </w:t>
      </w:r>
      <w:r w:rsidR="005A6418">
        <w:rPr>
          <w:rFonts w:cs="Times New Roman"/>
          <w:sz w:val="24"/>
          <w:szCs w:val="24"/>
        </w:rPr>
        <w:t>Více rodinná</w:t>
      </w:r>
      <w:r w:rsidR="00960F3F">
        <w:rPr>
          <w:rFonts w:cs="Times New Roman"/>
          <w:sz w:val="24"/>
          <w:szCs w:val="24"/>
        </w:rPr>
        <w:t xml:space="preserve"> </w:t>
      </w:r>
      <w:r>
        <w:rPr>
          <w:rFonts w:cs="Times New Roman"/>
          <w:sz w:val="24"/>
          <w:szCs w:val="24"/>
        </w:rPr>
        <w:t xml:space="preserve">terapie sdílí koncepční principy RT, </w:t>
      </w:r>
      <w:r w:rsidRPr="00960F3F">
        <w:rPr>
          <w:rFonts w:cs="Times New Roman"/>
          <w:sz w:val="24"/>
          <w:szCs w:val="24"/>
        </w:rPr>
        <w:t xml:space="preserve">ale </w:t>
      </w:r>
      <w:r w:rsidR="00960F3F" w:rsidRPr="00960F3F">
        <w:rPr>
          <w:rFonts w:cs="Times New Roman"/>
          <w:sz w:val="24"/>
          <w:szCs w:val="24"/>
        </w:rPr>
        <w:t>poskytuje</w:t>
      </w:r>
      <w:r>
        <w:rPr>
          <w:rFonts w:cs="Times New Roman"/>
          <w:sz w:val="24"/>
          <w:szCs w:val="24"/>
        </w:rPr>
        <w:t xml:space="preserve"> intenzivnější přístup léčby a umožňuje rodinám sdílet mezi sebou zkušenosti a vzájemnou podporu po dobu 18 měsíců. </w:t>
      </w:r>
      <w:r w:rsidR="00A2794D">
        <w:rPr>
          <w:rFonts w:cs="Times New Roman"/>
          <w:sz w:val="24"/>
          <w:szCs w:val="24"/>
        </w:rPr>
        <w:t>Studie zahrnovala</w:t>
      </w:r>
      <w:r w:rsidR="00074670">
        <w:rPr>
          <w:rFonts w:cs="Times New Roman"/>
          <w:sz w:val="24"/>
          <w:szCs w:val="24"/>
        </w:rPr>
        <w:t xml:space="preserve"> </w:t>
      </w:r>
      <w:r>
        <w:rPr>
          <w:rFonts w:cs="Times New Roman"/>
          <w:sz w:val="24"/>
          <w:szCs w:val="24"/>
        </w:rPr>
        <w:t xml:space="preserve">167 dospívajících (82 pro RT a 85 pro </w:t>
      </w:r>
      <w:r w:rsidR="005A6418">
        <w:rPr>
          <w:rFonts w:cs="Times New Roman"/>
          <w:sz w:val="24"/>
          <w:szCs w:val="24"/>
        </w:rPr>
        <w:t>více rodinnou</w:t>
      </w:r>
      <w:r>
        <w:rPr>
          <w:rFonts w:cs="Times New Roman"/>
          <w:sz w:val="24"/>
          <w:szCs w:val="24"/>
        </w:rPr>
        <w:t xml:space="preserve"> terapii) v průměrném věku 16 let (90</w:t>
      </w:r>
      <w:r w:rsidR="00E209C4">
        <w:rPr>
          <w:rFonts w:cs="Times New Roman"/>
          <w:sz w:val="24"/>
          <w:szCs w:val="24"/>
        </w:rPr>
        <w:t xml:space="preserve"> </w:t>
      </w:r>
      <w:r>
        <w:rPr>
          <w:rFonts w:cs="Times New Roman"/>
          <w:sz w:val="24"/>
          <w:szCs w:val="24"/>
        </w:rPr>
        <w:t xml:space="preserve">% </w:t>
      </w:r>
      <w:r w:rsidR="009B191C">
        <w:rPr>
          <w:rFonts w:cs="Times New Roman"/>
          <w:sz w:val="24"/>
          <w:szCs w:val="24"/>
        </w:rPr>
        <w:t>ž</w:t>
      </w:r>
      <w:r>
        <w:rPr>
          <w:rFonts w:cs="Times New Roman"/>
          <w:sz w:val="24"/>
          <w:szCs w:val="24"/>
        </w:rPr>
        <w:t xml:space="preserve">eny) se 7 měsíční dobou trvání nemoci a diagnózou MA. </w:t>
      </w:r>
      <w:r w:rsidR="005B1A27">
        <w:rPr>
          <w:rFonts w:cs="Times New Roman"/>
          <w:sz w:val="24"/>
          <w:szCs w:val="24"/>
        </w:rPr>
        <w:t xml:space="preserve">Po 12 měsících byla výsledná data hodnocena pomocí </w:t>
      </w:r>
      <w:r w:rsidR="00085D5E">
        <w:rPr>
          <w:rFonts w:cs="Times New Roman"/>
          <w:sz w:val="24"/>
          <w:szCs w:val="24"/>
        </w:rPr>
        <w:t xml:space="preserve">standardizované </w:t>
      </w:r>
      <w:r w:rsidR="000610C8" w:rsidRPr="00C32BBA">
        <w:rPr>
          <w:rFonts w:cs="Times New Roman"/>
          <w:sz w:val="24"/>
          <w:szCs w:val="24"/>
        </w:rPr>
        <w:t>Morgen-</w:t>
      </w:r>
      <w:r w:rsidRPr="00C32BBA">
        <w:rPr>
          <w:rFonts w:cs="Times New Roman"/>
          <w:sz w:val="24"/>
          <w:szCs w:val="24"/>
        </w:rPr>
        <w:t>Russell stupnice</w:t>
      </w:r>
      <w:r w:rsidR="000610C8">
        <w:rPr>
          <w:rFonts w:cs="Times New Roman"/>
          <w:sz w:val="24"/>
          <w:szCs w:val="24"/>
        </w:rPr>
        <w:t xml:space="preserve"> (Morgen-Rus</w:t>
      </w:r>
      <w:r w:rsidR="00085D5E">
        <w:rPr>
          <w:rFonts w:cs="Times New Roman"/>
          <w:sz w:val="24"/>
          <w:szCs w:val="24"/>
        </w:rPr>
        <w:t>ell</w:t>
      </w:r>
      <w:r w:rsidR="00085D5E" w:rsidRPr="005A6418">
        <w:rPr>
          <w:rFonts w:cs="Times New Roman"/>
          <w:sz w:val="24"/>
          <w:szCs w:val="24"/>
          <w:lang w:val="en-US"/>
        </w:rPr>
        <w:t xml:space="preserve"> Outcome Assessment</w:t>
      </w:r>
      <w:r w:rsidR="00085D5E">
        <w:rPr>
          <w:rFonts w:cs="Times New Roman"/>
          <w:sz w:val="24"/>
          <w:szCs w:val="24"/>
        </w:rPr>
        <w:t xml:space="preserve"> Schedule)</w:t>
      </w:r>
      <w:r w:rsidR="005B1A27">
        <w:rPr>
          <w:rFonts w:cs="Times New Roman"/>
          <w:sz w:val="24"/>
          <w:szCs w:val="24"/>
        </w:rPr>
        <w:t>, která ukázala</w:t>
      </w:r>
      <w:r w:rsidR="005B1A27" w:rsidRPr="005B1A27">
        <w:rPr>
          <w:rFonts w:cs="Times New Roman"/>
          <w:sz w:val="24"/>
          <w:szCs w:val="24"/>
        </w:rPr>
        <w:t xml:space="preserve"> </w:t>
      </w:r>
      <w:r>
        <w:rPr>
          <w:rFonts w:cs="Times New Roman"/>
          <w:sz w:val="24"/>
          <w:szCs w:val="24"/>
        </w:rPr>
        <w:t xml:space="preserve">rovnocenné výsledky ve snížení psychopatologie PPP a depresi u obou intervencí. </w:t>
      </w:r>
      <w:r w:rsidR="008826D7">
        <w:rPr>
          <w:rFonts w:cs="Times New Roman"/>
          <w:sz w:val="24"/>
          <w:szCs w:val="24"/>
        </w:rPr>
        <w:t>Primárním výsledkem dle Morgen-Rusell</w:t>
      </w:r>
      <w:r w:rsidR="005A6418">
        <w:rPr>
          <w:rFonts w:cs="Times New Roman"/>
          <w:sz w:val="24"/>
          <w:szCs w:val="24"/>
        </w:rPr>
        <w:t>ovy</w:t>
      </w:r>
      <w:r w:rsidR="008826D7">
        <w:rPr>
          <w:rFonts w:cs="Times New Roman"/>
          <w:sz w:val="24"/>
          <w:szCs w:val="24"/>
        </w:rPr>
        <w:t xml:space="preserve"> stupnice byla proměnná kontrastující dobrý, střední nebo špatný výsledek. Za dobrý výsledek byli považováni pacienti s hmotností nad 85 % mediánu BMI, bez absence menstruace a bez bulimických příznaků. </w:t>
      </w:r>
      <w:r w:rsidR="00DA5C9F">
        <w:rPr>
          <w:rFonts w:cs="Times New Roman"/>
          <w:sz w:val="24"/>
          <w:szCs w:val="24"/>
        </w:rPr>
        <w:t xml:space="preserve">Stejný medián jako pacienti s dobrým výsledkem, ale s absencí menstruace a bez bulimických příznaků splňují pacienti s klasifikací středně dobrého výsledku. </w:t>
      </w:r>
      <w:r w:rsidR="008826D7">
        <w:rPr>
          <w:rFonts w:cs="Times New Roman"/>
          <w:sz w:val="24"/>
          <w:szCs w:val="24"/>
        </w:rPr>
        <w:t>Pacienti s mediánem nižším než 85</w:t>
      </w:r>
      <w:r w:rsidR="00EB1130">
        <w:rPr>
          <w:rFonts w:cs="Times New Roman"/>
          <w:sz w:val="24"/>
          <w:szCs w:val="24"/>
        </w:rPr>
        <w:t xml:space="preserve"> </w:t>
      </w:r>
      <w:r w:rsidR="008826D7">
        <w:rPr>
          <w:rFonts w:cs="Times New Roman"/>
          <w:sz w:val="24"/>
          <w:szCs w:val="24"/>
        </w:rPr>
        <w:t>%, bez menstruace, s bulimickými příznaky jedenkrá</w:t>
      </w:r>
      <w:r w:rsidR="00EB1130">
        <w:rPr>
          <w:rFonts w:cs="Times New Roman"/>
          <w:sz w:val="24"/>
          <w:szCs w:val="24"/>
        </w:rPr>
        <w:t>t a více jsou klasifikováni jako</w:t>
      </w:r>
      <w:r w:rsidR="008826D7">
        <w:rPr>
          <w:rFonts w:cs="Times New Roman"/>
          <w:sz w:val="24"/>
          <w:szCs w:val="24"/>
        </w:rPr>
        <w:t xml:space="preserve"> špatný výsledek. </w:t>
      </w:r>
      <w:r w:rsidRPr="0080405E">
        <w:rPr>
          <w:rFonts w:cs="Times New Roman"/>
          <w:sz w:val="24"/>
          <w:szCs w:val="24"/>
        </w:rPr>
        <w:t>Nicméně</w:t>
      </w:r>
      <w:r w:rsidR="0080405E">
        <w:rPr>
          <w:rFonts w:cs="Times New Roman"/>
          <w:sz w:val="24"/>
          <w:szCs w:val="24"/>
        </w:rPr>
        <w:t xml:space="preserve"> </w:t>
      </w:r>
      <w:r>
        <w:rPr>
          <w:rFonts w:cs="Times New Roman"/>
          <w:sz w:val="24"/>
          <w:szCs w:val="24"/>
        </w:rPr>
        <w:t xml:space="preserve">po 18 měsících došlo k významnému rozdílu v nárůstu hodnot BMI ve prospěch </w:t>
      </w:r>
      <w:r w:rsidR="00D356A0" w:rsidRPr="00D356A0">
        <w:rPr>
          <w:rFonts w:cs="Times New Roman"/>
          <w:sz w:val="24"/>
          <w:szCs w:val="24"/>
        </w:rPr>
        <w:t>ví</w:t>
      </w:r>
      <w:r w:rsidRPr="00D356A0">
        <w:rPr>
          <w:rFonts w:cs="Times New Roman"/>
          <w:sz w:val="24"/>
          <w:szCs w:val="24"/>
        </w:rPr>
        <w:t>cerodinné</w:t>
      </w:r>
      <w:r>
        <w:rPr>
          <w:rFonts w:cs="Times New Roman"/>
          <w:sz w:val="24"/>
          <w:szCs w:val="24"/>
        </w:rPr>
        <w:t xml:space="preserve"> terapie. Důsledek přibírání na váze vedl k tomu, že u mladých žen došlo k navrácení menstruačního cyklu, z toho 51</w:t>
      </w:r>
      <w:r w:rsidR="00A20F7E">
        <w:rPr>
          <w:rFonts w:cs="Times New Roman"/>
          <w:sz w:val="24"/>
          <w:szCs w:val="24"/>
        </w:rPr>
        <w:t xml:space="preserve"> </w:t>
      </w:r>
      <w:r>
        <w:rPr>
          <w:rFonts w:cs="Times New Roman"/>
          <w:sz w:val="24"/>
          <w:szCs w:val="24"/>
        </w:rPr>
        <w:t>% v programu RT a 56</w:t>
      </w:r>
      <w:r w:rsidR="00A20F7E">
        <w:rPr>
          <w:rFonts w:cs="Times New Roman"/>
          <w:sz w:val="24"/>
          <w:szCs w:val="24"/>
        </w:rPr>
        <w:t xml:space="preserve"> </w:t>
      </w:r>
      <w:r>
        <w:rPr>
          <w:rFonts w:cs="Times New Roman"/>
          <w:sz w:val="24"/>
          <w:szCs w:val="24"/>
        </w:rPr>
        <w:t xml:space="preserve">% </w:t>
      </w:r>
      <w:r w:rsidRPr="00A20F7E">
        <w:rPr>
          <w:rFonts w:cs="Times New Roman"/>
          <w:sz w:val="24"/>
          <w:szCs w:val="24"/>
        </w:rPr>
        <w:t>vícerodinné</w:t>
      </w:r>
      <w:r w:rsidR="00A20F7E">
        <w:rPr>
          <w:rFonts w:cs="Times New Roman"/>
          <w:sz w:val="24"/>
          <w:szCs w:val="24"/>
        </w:rPr>
        <w:t xml:space="preserve"> terapie.</w:t>
      </w:r>
      <w:r w:rsidRPr="00353650">
        <w:rPr>
          <w:rFonts w:cs="Times New Roman"/>
          <w:color w:val="FF0000"/>
          <w:sz w:val="24"/>
          <w:szCs w:val="24"/>
        </w:rPr>
        <w:t xml:space="preserve"> </w:t>
      </w:r>
      <w:r w:rsidR="00A20F7E" w:rsidRPr="00A20F7E">
        <w:rPr>
          <w:rFonts w:cs="Times New Roman"/>
          <w:sz w:val="24"/>
          <w:szCs w:val="24"/>
        </w:rPr>
        <w:t xml:space="preserve">V současné době RT nabízí slibné výsledky, </w:t>
      </w:r>
      <w:r w:rsidR="00A20F7E">
        <w:rPr>
          <w:rFonts w:cs="Times New Roman"/>
          <w:sz w:val="24"/>
          <w:szCs w:val="24"/>
        </w:rPr>
        <w:t xml:space="preserve">nicméně </w:t>
      </w:r>
      <w:r>
        <w:rPr>
          <w:rFonts w:cs="Times New Roman"/>
          <w:sz w:val="24"/>
          <w:szCs w:val="24"/>
        </w:rPr>
        <w:t xml:space="preserve">studie potvrzuje lepší </w:t>
      </w:r>
      <w:r w:rsidRPr="007D1C48">
        <w:rPr>
          <w:rFonts w:cs="Times New Roman"/>
          <w:sz w:val="24"/>
          <w:szCs w:val="24"/>
        </w:rPr>
        <w:t>účinnost vícerodinné terapie v porovnání s RT.</w:t>
      </w:r>
      <w:r w:rsidRPr="007D1C48">
        <w:rPr>
          <w:rFonts w:cs="Times New Roman"/>
          <w:sz w:val="24"/>
          <w:szCs w:val="24"/>
        </w:rPr>
        <w:tab/>
      </w:r>
    </w:p>
    <w:p w14:paraId="1531AD42" w14:textId="28B0EEC6" w:rsidR="00CB1D78" w:rsidRPr="0057290F" w:rsidRDefault="005D71CE" w:rsidP="0057290F">
      <w:pPr>
        <w:pStyle w:val="Odstavecseseznamem"/>
        <w:numPr>
          <w:ilvl w:val="0"/>
          <w:numId w:val="30"/>
        </w:numPr>
        <w:rPr>
          <w:color w:val="FF0000"/>
          <w:sz w:val="24"/>
          <w:szCs w:val="24"/>
        </w:rPr>
      </w:pPr>
      <w:r w:rsidRPr="0057290F">
        <w:rPr>
          <w:rFonts w:cs="Times New Roman"/>
          <w:b/>
          <w:sz w:val="24"/>
          <w:szCs w:val="24"/>
        </w:rPr>
        <w:t xml:space="preserve">Arteterapie </w:t>
      </w:r>
      <w:r w:rsidR="007D1C48" w:rsidRPr="0057290F">
        <w:rPr>
          <w:rFonts w:cs="Times New Roman"/>
          <w:b/>
          <w:sz w:val="24"/>
          <w:szCs w:val="24"/>
        </w:rPr>
        <w:t>v péči o pacienta s poruchou příjmu potravy</w:t>
      </w:r>
    </w:p>
    <w:p w14:paraId="633E6315" w14:textId="7D84A6D8" w:rsidR="005D71CE" w:rsidRDefault="005D71CE" w:rsidP="00631639">
      <w:pPr>
        <w:spacing w:after="0" w:line="360" w:lineRule="auto"/>
        <w:jc w:val="both"/>
        <w:rPr>
          <w:rFonts w:cs="Times New Roman"/>
          <w:color w:val="212529"/>
          <w:sz w:val="24"/>
          <w:szCs w:val="24"/>
          <w:shd w:val="clear" w:color="auto" w:fill="FFFFFF"/>
        </w:rPr>
      </w:pPr>
      <w:r>
        <w:rPr>
          <w:rFonts w:ascii="Arial" w:hAnsi="Arial" w:cs="Arial"/>
          <w:color w:val="212529"/>
          <w:shd w:val="clear" w:color="auto" w:fill="FFFFFF"/>
        </w:rPr>
        <w:tab/>
      </w:r>
      <w:r>
        <w:rPr>
          <w:rFonts w:cs="Times New Roman"/>
          <w:color w:val="212529"/>
          <w:sz w:val="24"/>
          <w:szCs w:val="24"/>
          <w:shd w:val="clear" w:color="auto" w:fill="FFFFFF"/>
        </w:rPr>
        <w:t xml:space="preserve">Arteterapie (AT) je terapeutický postup využívající umělecký a psychoterapeutický projev jako prostředek poznání a ovlivnění lidské psychiky. </w:t>
      </w:r>
      <w:r w:rsidR="00AF582A" w:rsidRPr="00AF582A">
        <w:rPr>
          <w:rFonts w:cs="Times New Roman"/>
          <w:color w:val="212529"/>
          <w:sz w:val="24"/>
          <w:szCs w:val="24"/>
          <w:shd w:val="clear" w:color="auto" w:fill="FFFFFF"/>
        </w:rPr>
        <w:t>Pojem umění je definován</w:t>
      </w:r>
      <w:r>
        <w:rPr>
          <w:rFonts w:cs="Times New Roman"/>
          <w:color w:val="212529"/>
          <w:sz w:val="24"/>
          <w:szCs w:val="24"/>
          <w:shd w:val="clear" w:color="auto" w:fill="FFFFFF"/>
        </w:rPr>
        <w:t xml:space="preserve"> jako spojení mezi autorem a jeho dílem, způsob komunikace a estetická forma vyjadřování pocitů. Jeho počátky sahají do čtyřicátých let minulého století. Psychoterapie je pojata jako </w:t>
      </w:r>
      <w:r>
        <w:rPr>
          <w:rFonts w:cs="Times New Roman"/>
          <w:color w:val="212529"/>
          <w:sz w:val="24"/>
          <w:szCs w:val="24"/>
          <w:shd w:val="clear" w:color="auto" w:fill="FFFFFF"/>
        </w:rPr>
        <w:lastRenderedPageBreak/>
        <w:t xml:space="preserve">interpersonální proces určený k poznávání, vnímání pocitů, postojů a chování, které se jeví jako problematické u daného jedince. Umění i psychoterapie využívají kreativitu a v obou případech hraje hlavní roli vyjádření emocí. Pojem AT poprvé vytvořil </w:t>
      </w:r>
      <w:r w:rsidR="00B77B17">
        <w:rPr>
          <w:rFonts w:cs="Times New Roman"/>
          <w:color w:val="212529"/>
          <w:sz w:val="24"/>
          <w:szCs w:val="24"/>
          <w:shd w:val="clear" w:color="auto" w:fill="FFFFFF"/>
        </w:rPr>
        <w:t xml:space="preserve">roku 1938 </w:t>
      </w:r>
      <w:r w:rsidRPr="00B77B17">
        <w:rPr>
          <w:rFonts w:cs="Times New Roman"/>
          <w:color w:val="212529"/>
          <w:sz w:val="24"/>
          <w:szCs w:val="24"/>
          <w:shd w:val="clear" w:color="auto" w:fill="FFFFFF"/>
        </w:rPr>
        <w:t>Eduard VII.</w:t>
      </w:r>
      <w:r>
        <w:rPr>
          <w:rFonts w:cs="Times New Roman"/>
          <w:color w:val="212529"/>
          <w:sz w:val="24"/>
          <w:szCs w:val="24"/>
          <w:shd w:val="clear" w:color="auto" w:fill="FFFFFF"/>
        </w:rPr>
        <w:t xml:space="preserve"> jako součást léčby proti tuberkulóze. Na základě arteterapie </w:t>
      </w:r>
      <w:r w:rsidR="00B1571F">
        <w:rPr>
          <w:rFonts w:cs="Times New Roman"/>
          <w:color w:val="212529"/>
          <w:sz w:val="24"/>
          <w:szCs w:val="24"/>
          <w:shd w:val="clear" w:color="auto" w:fill="FFFFFF"/>
        </w:rPr>
        <w:t>byli vyzváni</w:t>
      </w:r>
      <w:r>
        <w:rPr>
          <w:rFonts w:cs="Times New Roman"/>
          <w:color w:val="212529"/>
          <w:sz w:val="24"/>
          <w:szCs w:val="24"/>
          <w:shd w:val="clear" w:color="auto" w:fill="FFFFFF"/>
        </w:rPr>
        <w:t xml:space="preserve"> zejmén</w:t>
      </w:r>
      <w:r w:rsidR="00B1571F">
        <w:rPr>
          <w:rFonts w:cs="Times New Roman"/>
          <w:color w:val="212529"/>
          <w:sz w:val="24"/>
          <w:szCs w:val="24"/>
          <w:shd w:val="clear" w:color="auto" w:fill="FFFFFF"/>
        </w:rPr>
        <w:t>a vojáci</w:t>
      </w:r>
      <w:r>
        <w:rPr>
          <w:rFonts w:cs="Times New Roman"/>
          <w:color w:val="212529"/>
          <w:sz w:val="24"/>
          <w:szCs w:val="24"/>
          <w:shd w:val="clear" w:color="auto" w:fill="FFFFFF"/>
        </w:rPr>
        <w:t xml:space="preserve"> vyjádřit své problémy </w:t>
      </w:r>
      <w:r w:rsidR="00C304DD">
        <w:rPr>
          <w:rFonts w:cs="Times New Roman"/>
          <w:color w:val="212529"/>
          <w:sz w:val="24"/>
          <w:szCs w:val="24"/>
          <w:shd w:val="clear" w:color="auto" w:fill="FFFFFF"/>
        </w:rPr>
        <w:t>a úzkosti způsobené během války</w:t>
      </w:r>
      <w:r>
        <w:rPr>
          <w:rFonts w:cs="Times New Roman"/>
          <w:color w:val="212529"/>
          <w:sz w:val="24"/>
          <w:szCs w:val="24"/>
          <w:shd w:val="clear" w:color="auto" w:fill="FFFFFF"/>
        </w:rPr>
        <w:t xml:space="preserve"> </w:t>
      </w:r>
      <w:r w:rsidR="00751A09">
        <w:rPr>
          <w:rFonts w:cs="Times New Roman"/>
          <w:color w:val="212529"/>
          <w:sz w:val="24"/>
          <w:szCs w:val="24"/>
          <w:shd w:val="clear" w:color="auto" w:fill="FFFFFF"/>
        </w:rPr>
        <w:t>(Gonzalez, Novoa, 2020, s. 56–</w:t>
      </w:r>
      <w:r>
        <w:rPr>
          <w:rFonts w:cs="Times New Roman"/>
          <w:color w:val="212529"/>
          <w:sz w:val="24"/>
          <w:szCs w:val="24"/>
          <w:shd w:val="clear" w:color="auto" w:fill="FFFFFF"/>
        </w:rPr>
        <w:t>57). Americká asociace arteterapie charakterizuje arteterapii jako přístup, který využívá umění ke zlepšení duševního, fyzického a emociálního zdraví (Bucharová, 2020, s. 9). Jádrem metody je budování osobnosti klienta a zahrnuje psychodynamické, humanistické a psychosociální přístupy (Holmqvist, Lundqvist, 20</w:t>
      </w:r>
      <w:r w:rsidR="00217A48">
        <w:rPr>
          <w:rFonts w:cs="Times New Roman"/>
          <w:color w:val="212529"/>
          <w:sz w:val="24"/>
          <w:szCs w:val="24"/>
          <w:shd w:val="clear" w:color="auto" w:fill="FFFFFF"/>
        </w:rPr>
        <w:t>14, s. 47). Přístup je důležitý</w:t>
      </w:r>
      <w:r>
        <w:rPr>
          <w:rFonts w:cs="Times New Roman"/>
          <w:color w:val="212529"/>
          <w:sz w:val="24"/>
          <w:szCs w:val="24"/>
          <w:shd w:val="clear" w:color="auto" w:fill="FFFFFF"/>
        </w:rPr>
        <w:t xml:space="preserve"> pro pacienty s PPP, kteří se distancovali od svých vlastních emocí. Vytváří prostor pro spojení s vnitřními vjemy, které jedinci vyjadřují prostřednictvím uměleckého díla pomocí experimentace s různými nástroji, barvami, tvary a materiály (např. hlína). Jedinec postupně ovládá svou </w:t>
      </w:r>
      <w:r w:rsidRPr="00721CB4">
        <w:rPr>
          <w:rFonts w:cs="Times New Roman"/>
          <w:color w:val="212529"/>
          <w:sz w:val="24"/>
          <w:szCs w:val="24"/>
          <w:shd w:val="clear" w:color="auto" w:fill="FFFFFF"/>
        </w:rPr>
        <w:t>posedlost nad</w:t>
      </w:r>
      <w:r w:rsidR="00721CB4" w:rsidRPr="00721CB4">
        <w:rPr>
          <w:rFonts w:cs="Times New Roman"/>
          <w:color w:val="212529"/>
          <w:sz w:val="24"/>
          <w:szCs w:val="24"/>
          <w:shd w:val="clear" w:color="auto" w:fill="FFFFFF"/>
        </w:rPr>
        <w:t xml:space="preserve"> vlastním</w:t>
      </w:r>
      <w:r w:rsidRPr="00721CB4">
        <w:rPr>
          <w:rFonts w:cs="Times New Roman"/>
          <w:color w:val="212529"/>
          <w:sz w:val="24"/>
          <w:szCs w:val="24"/>
          <w:shd w:val="clear" w:color="auto" w:fill="FFFFFF"/>
        </w:rPr>
        <w:t xml:space="preserve"> tělem</w:t>
      </w:r>
      <w:r>
        <w:rPr>
          <w:rFonts w:cs="Times New Roman"/>
          <w:color w:val="212529"/>
          <w:sz w:val="24"/>
          <w:szCs w:val="24"/>
          <w:shd w:val="clear" w:color="auto" w:fill="FFFFFF"/>
        </w:rPr>
        <w:t xml:space="preserve">, používá např. hedvábný papír, jehož jednotlivé vrstvy vyjadřují vrstvu kůže chránící vyhublé tělo. Tímto způsobem se dostává do kontaktu se svou smyslností, toleruje přírůstek hmotnosti a přijímá vlastní tělo. Pomocí umění pacienti zviditelňují své myšlenky, pocity a vnitřní svět do spontánních obrazů (Minde, </w:t>
      </w:r>
      <w:r w:rsidR="00751A09">
        <w:rPr>
          <w:rFonts w:cs="Times New Roman"/>
          <w:color w:val="212529"/>
          <w:sz w:val="24"/>
          <w:szCs w:val="24"/>
          <w:shd w:val="clear" w:color="auto" w:fill="FFFFFF"/>
        </w:rPr>
        <w:t>Vigdal, et al., 2014, s. 2066–</w:t>
      </w:r>
      <w:r>
        <w:rPr>
          <w:rFonts w:cs="Times New Roman"/>
          <w:color w:val="212529"/>
          <w:sz w:val="24"/>
          <w:szCs w:val="24"/>
          <w:shd w:val="clear" w:color="auto" w:fill="FFFFFF"/>
        </w:rPr>
        <w:t>2067). V současnosti existuje velké spektrum terapeutických postupů, nejdůležitější však je přístup terapeuta k pacientovi a jejich vzájemný terapeutický vztah. AT je považována za cennou intervenci pro pacienty s PPP,</w:t>
      </w:r>
      <w:r w:rsidRPr="00D75C18">
        <w:rPr>
          <w:rFonts w:cs="Times New Roman"/>
          <w:sz w:val="24"/>
          <w:szCs w:val="24"/>
          <w:shd w:val="clear" w:color="auto" w:fill="FFFFFF"/>
        </w:rPr>
        <w:t xml:space="preserve"> </w:t>
      </w:r>
      <w:r w:rsidR="004707D7" w:rsidRPr="00D75C18">
        <w:rPr>
          <w:rFonts w:cs="Times New Roman"/>
          <w:sz w:val="24"/>
          <w:szCs w:val="24"/>
          <w:shd w:val="clear" w:color="auto" w:fill="FFFFFF"/>
        </w:rPr>
        <w:t xml:space="preserve">je </w:t>
      </w:r>
      <w:r>
        <w:rPr>
          <w:rFonts w:cs="Times New Roman"/>
          <w:color w:val="212529"/>
          <w:sz w:val="24"/>
          <w:szCs w:val="24"/>
          <w:shd w:val="clear" w:color="auto" w:fill="FFFFFF"/>
        </w:rPr>
        <w:t xml:space="preserve">postavena na základě multidisciplinárního týmu skládající se z umělce, psychoterapeuta, pedagoga, sociálního a zdravotnického pracovníka. Každý jednotlivec podstupuje AT s cílem obnovy zdraví. </w:t>
      </w:r>
      <w:r w:rsidRPr="00D75C18">
        <w:rPr>
          <w:rFonts w:cs="Times New Roman"/>
          <w:color w:val="212529"/>
          <w:sz w:val="24"/>
          <w:szCs w:val="24"/>
          <w:shd w:val="clear" w:color="auto" w:fill="FFFFFF"/>
        </w:rPr>
        <w:t>AT je také definována</w:t>
      </w:r>
      <w:r w:rsidR="005A6418">
        <w:rPr>
          <w:rFonts w:cs="Times New Roman"/>
          <w:color w:val="212529"/>
          <w:sz w:val="24"/>
          <w:szCs w:val="24"/>
          <w:shd w:val="clear" w:color="auto" w:fill="FFFFFF"/>
        </w:rPr>
        <w:t xml:space="preserve"> jako „</w:t>
      </w:r>
      <w:r>
        <w:rPr>
          <w:rFonts w:cs="Times New Roman"/>
          <w:color w:val="212529"/>
          <w:sz w:val="24"/>
          <w:szCs w:val="24"/>
          <w:shd w:val="clear" w:color="auto" w:fill="FFFFFF"/>
        </w:rPr>
        <w:t>kreativní využití uměleckých směrů“ se z</w:t>
      </w:r>
      <w:r w:rsidR="00D75C18">
        <w:rPr>
          <w:rFonts w:cs="Times New Roman"/>
          <w:color w:val="212529"/>
          <w:sz w:val="24"/>
          <w:szCs w:val="24"/>
          <w:shd w:val="clear" w:color="auto" w:fill="FFFFFF"/>
        </w:rPr>
        <w:t>aměřením na hudbu, hru a tanec,</w:t>
      </w:r>
      <w:r w:rsidR="00A61486">
        <w:rPr>
          <w:rFonts w:cs="Times New Roman"/>
          <w:color w:val="212529"/>
          <w:sz w:val="24"/>
          <w:szCs w:val="24"/>
          <w:shd w:val="clear" w:color="auto" w:fill="FFFFFF"/>
        </w:rPr>
        <w:t xml:space="preserve"> a</w:t>
      </w:r>
      <w:r w:rsidR="00D75C18">
        <w:rPr>
          <w:rFonts w:cs="Times New Roman"/>
          <w:color w:val="212529"/>
          <w:sz w:val="24"/>
          <w:szCs w:val="24"/>
          <w:shd w:val="clear" w:color="auto" w:fill="FFFFFF"/>
        </w:rPr>
        <w:t xml:space="preserve"> </w:t>
      </w:r>
      <w:r>
        <w:rPr>
          <w:rFonts w:cs="Times New Roman"/>
          <w:color w:val="212529"/>
          <w:sz w:val="24"/>
          <w:szCs w:val="24"/>
          <w:shd w:val="clear" w:color="auto" w:fill="FFFFFF"/>
        </w:rPr>
        <w:t xml:space="preserve">jako neverbální, kreativní, expresivní a zážitková metoda. Umožňuje pacientům pracovat s částmi těla pomocí různých metod a technik jako přehrávání hudby, malování, pohyb a divadelní vystupování. Dává </w:t>
      </w:r>
      <w:r w:rsidR="007E2457">
        <w:rPr>
          <w:rFonts w:cs="Times New Roman"/>
          <w:color w:val="212529"/>
          <w:sz w:val="24"/>
          <w:szCs w:val="24"/>
          <w:shd w:val="clear" w:color="auto" w:fill="FFFFFF"/>
        </w:rPr>
        <w:t xml:space="preserve"> </w:t>
      </w:r>
      <w:r>
        <w:rPr>
          <w:rFonts w:cs="Times New Roman"/>
          <w:color w:val="212529"/>
          <w:sz w:val="24"/>
          <w:szCs w:val="24"/>
          <w:shd w:val="clear" w:color="auto" w:fill="FFFFFF"/>
        </w:rPr>
        <w:t>možnost vyjadřovat vnitřní emoce do reálného převedení. Zapojením alternativních prostř</w:t>
      </w:r>
      <w:r w:rsidR="002E07B2">
        <w:rPr>
          <w:rFonts w:cs="Times New Roman"/>
          <w:color w:val="212529"/>
          <w:sz w:val="24"/>
          <w:szCs w:val="24"/>
          <w:shd w:val="clear" w:color="auto" w:fill="FFFFFF"/>
        </w:rPr>
        <w:t>edků pro vyjádření emocí budují</w:t>
      </w:r>
      <w:r w:rsidR="007E2457">
        <w:rPr>
          <w:rFonts w:cs="Times New Roman"/>
          <w:color w:val="212529"/>
          <w:sz w:val="24"/>
          <w:szCs w:val="24"/>
          <w:shd w:val="clear" w:color="auto" w:fill="FFFFFF"/>
        </w:rPr>
        <w:t xml:space="preserve"> </w:t>
      </w:r>
      <w:r>
        <w:rPr>
          <w:rFonts w:cs="Times New Roman"/>
          <w:color w:val="212529"/>
          <w:sz w:val="24"/>
          <w:szCs w:val="24"/>
          <w:shd w:val="clear" w:color="auto" w:fill="FFFFFF"/>
        </w:rPr>
        <w:t xml:space="preserve">lepší </w:t>
      </w:r>
      <w:r w:rsidRPr="00217A48">
        <w:rPr>
          <w:rFonts w:cs="Times New Roman"/>
          <w:color w:val="212529"/>
          <w:sz w:val="24"/>
          <w:szCs w:val="24"/>
          <w:shd w:val="clear" w:color="auto" w:fill="FFFFFF"/>
        </w:rPr>
        <w:t>porozumění</w:t>
      </w:r>
      <w:r w:rsidR="00EA4C73">
        <w:rPr>
          <w:rFonts w:cs="Times New Roman"/>
          <w:color w:val="212529"/>
          <w:sz w:val="24"/>
          <w:szCs w:val="24"/>
          <w:shd w:val="clear" w:color="auto" w:fill="FFFFFF"/>
        </w:rPr>
        <w:t xml:space="preserve"> se sebou samým</w:t>
      </w:r>
      <w:r w:rsidRPr="004707D7">
        <w:rPr>
          <w:rFonts w:cs="Times New Roman"/>
          <w:color w:val="FF0000"/>
          <w:sz w:val="24"/>
          <w:szCs w:val="24"/>
          <w:shd w:val="clear" w:color="auto" w:fill="FFFFFF"/>
        </w:rPr>
        <w:t xml:space="preserve"> </w:t>
      </w:r>
      <w:r w:rsidR="00751A09">
        <w:rPr>
          <w:rFonts w:cs="Times New Roman"/>
          <w:color w:val="212529"/>
          <w:sz w:val="24"/>
          <w:szCs w:val="24"/>
          <w:shd w:val="clear" w:color="auto" w:fill="FFFFFF"/>
        </w:rPr>
        <w:t>(Bucharová, 2020, s. 1–</w:t>
      </w:r>
      <w:r>
        <w:rPr>
          <w:rFonts w:cs="Times New Roman"/>
          <w:color w:val="212529"/>
          <w:sz w:val="24"/>
          <w:szCs w:val="24"/>
          <w:shd w:val="clear" w:color="auto" w:fill="FFFFFF"/>
        </w:rPr>
        <w:t xml:space="preserve">5). </w:t>
      </w:r>
      <w:r w:rsidR="00631639" w:rsidRPr="00631639">
        <w:rPr>
          <w:rFonts w:cs="Times New Roman"/>
          <w:color w:val="212529"/>
          <w:sz w:val="24"/>
          <w:szCs w:val="24"/>
          <w:shd w:val="clear" w:color="auto" w:fill="FFFFFF"/>
        </w:rPr>
        <w:t>Tato metoda slouží k osobnímu rozvoji, sebeuvědomění a jako doplňkový prostře</w:t>
      </w:r>
      <w:r w:rsidR="00631639">
        <w:rPr>
          <w:rFonts w:cs="Times New Roman"/>
          <w:color w:val="212529"/>
          <w:sz w:val="24"/>
          <w:szCs w:val="24"/>
          <w:shd w:val="clear" w:color="auto" w:fill="FFFFFF"/>
        </w:rPr>
        <w:t xml:space="preserve">dek pro léčbu duševních poruch. </w:t>
      </w:r>
      <w:r w:rsidR="00631639" w:rsidRPr="00631639">
        <w:rPr>
          <w:rFonts w:cs="Times New Roman"/>
          <w:color w:val="212529"/>
          <w:sz w:val="24"/>
          <w:szCs w:val="24"/>
          <w:shd w:val="clear" w:color="auto" w:fill="FFFFFF"/>
        </w:rPr>
        <w:t>AT má významnou účinnost v léčbě PPP, neboť výsledkem terapie je projev osvobození, vyjádření sebeúcty a kladného vnímání svého těla</w:t>
      </w:r>
      <w:r w:rsidR="00631639">
        <w:rPr>
          <w:rFonts w:cs="Times New Roman"/>
          <w:color w:val="212529"/>
          <w:sz w:val="24"/>
          <w:szCs w:val="24"/>
          <w:shd w:val="clear" w:color="auto" w:fill="FFFFFF"/>
        </w:rPr>
        <w:t xml:space="preserve"> (Gonzalez, Novoa, 2020, </w:t>
      </w:r>
      <w:r w:rsidR="00751A09">
        <w:rPr>
          <w:rFonts w:cs="Times New Roman"/>
          <w:color w:val="212529"/>
          <w:sz w:val="24"/>
          <w:szCs w:val="24"/>
          <w:shd w:val="clear" w:color="auto" w:fill="FFFFFF"/>
        </w:rPr>
        <w:t>s. 56–</w:t>
      </w:r>
      <w:r w:rsidR="00631639">
        <w:rPr>
          <w:rFonts w:cs="Times New Roman"/>
          <w:color w:val="212529"/>
          <w:sz w:val="24"/>
          <w:szCs w:val="24"/>
          <w:shd w:val="clear" w:color="auto" w:fill="FFFFFF"/>
        </w:rPr>
        <w:t>57).</w:t>
      </w:r>
    </w:p>
    <w:p w14:paraId="28CCA067" w14:textId="23498F4B" w:rsidR="005D71CE" w:rsidRPr="00636175" w:rsidRDefault="00E17DD5" w:rsidP="00636175">
      <w:pPr>
        <w:spacing w:after="0" w:line="360" w:lineRule="auto"/>
        <w:ind w:firstLine="708"/>
        <w:jc w:val="both"/>
        <w:rPr>
          <w:rFonts w:cs="Times New Roman"/>
          <w:color w:val="FF0000"/>
          <w:sz w:val="24"/>
          <w:szCs w:val="24"/>
          <w:shd w:val="clear" w:color="auto" w:fill="FFFFFF"/>
        </w:rPr>
      </w:pPr>
      <w:r w:rsidRPr="00E17DD5">
        <w:rPr>
          <w:rFonts w:cs="Times New Roman"/>
          <w:color w:val="212529"/>
          <w:sz w:val="24"/>
          <w:szCs w:val="24"/>
          <w:shd w:val="clear" w:color="auto" w:fill="FFFFFF"/>
        </w:rPr>
        <w:t>Mezi</w:t>
      </w:r>
      <w:r w:rsidR="005D71CE">
        <w:rPr>
          <w:rFonts w:cs="Times New Roman"/>
          <w:color w:val="212529"/>
          <w:sz w:val="24"/>
          <w:szCs w:val="24"/>
          <w:shd w:val="clear" w:color="auto" w:fill="FFFFFF"/>
        </w:rPr>
        <w:t xml:space="preserve"> typy AT patří muzikoterapie, tanečně pohybová terapie a dramaterapie. </w:t>
      </w:r>
      <w:r w:rsidR="005D71CE">
        <w:rPr>
          <w:rFonts w:cs="Times New Roman"/>
          <w:b/>
          <w:color w:val="212529"/>
          <w:sz w:val="24"/>
          <w:szCs w:val="24"/>
          <w:shd w:val="clear" w:color="auto" w:fill="FFFFFF"/>
        </w:rPr>
        <w:t>Muzikoterapie</w:t>
      </w:r>
      <w:r w:rsidR="005D71CE">
        <w:rPr>
          <w:rFonts w:cs="Times New Roman"/>
          <w:color w:val="212529"/>
          <w:sz w:val="24"/>
          <w:szCs w:val="24"/>
          <w:shd w:val="clear" w:color="auto" w:fill="FFFFFF"/>
        </w:rPr>
        <w:t xml:space="preserve">, tedy využití hudby, u pacientů s PPP je používána jako přínosný prostředek léčby. Použití hudby ve zdravotnictví může mít mnoho podob. Pacienti hudbu zprostředkovávají různými způsoby, ať sledováním hudebních videí či pouhým posloucháním. Efektivní intervence může být potencionálním rozptýlením, čímž dochází k odvedení </w:t>
      </w:r>
      <w:r w:rsidR="005D71CE">
        <w:rPr>
          <w:rFonts w:cs="Times New Roman"/>
          <w:color w:val="212529"/>
          <w:sz w:val="24"/>
          <w:szCs w:val="24"/>
          <w:shd w:val="clear" w:color="auto" w:fill="FFFFFF"/>
        </w:rPr>
        <w:lastRenderedPageBreak/>
        <w:t>pozornosti pacienta od znepokojivých myšlenek pomocí příjemné hudby (Priya et al., 2020, s. 2). Americká asociace pro muzikoterapii popisuje muzikoterapii jako na důkazech založené využití hudby zprostředkované hudebním odborníkem nebo terapeutem, které pomáhá dosáhnout osobního cíle hudební intervence skrz terapeutický vztah (Bucharová et al., 2020, s. 8). Hudba je používána jako strategie k zvládnutí onemocnění, přispívá ke zlepšení kvality života, mezilidských vztahů a zvládání duševních onemocnění. Nabízí možnost motivace k zotavení a r</w:t>
      </w:r>
      <w:r w:rsidR="00FD5C6D">
        <w:rPr>
          <w:rFonts w:cs="Times New Roman"/>
          <w:color w:val="212529"/>
          <w:sz w:val="24"/>
          <w:szCs w:val="24"/>
          <w:shd w:val="clear" w:color="auto" w:fill="FFFFFF"/>
        </w:rPr>
        <w:t>ozptýlení od negativních pocitů</w:t>
      </w:r>
      <w:r w:rsidR="00EC199A">
        <w:rPr>
          <w:rFonts w:cs="Times New Roman"/>
          <w:color w:val="212529"/>
          <w:sz w:val="24"/>
          <w:szCs w:val="24"/>
          <w:shd w:val="clear" w:color="auto" w:fill="FFFFFF"/>
        </w:rPr>
        <w:t>. S</w:t>
      </w:r>
      <w:r w:rsidR="005D71CE">
        <w:rPr>
          <w:rFonts w:cs="Times New Roman"/>
          <w:color w:val="212529"/>
          <w:sz w:val="24"/>
          <w:szCs w:val="24"/>
          <w:shd w:val="clear" w:color="auto" w:fill="FFFFFF"/>
        </w:rPr>
        <w:t xml:space="preserve">tudie zkoumala úroveň úzkosti u pacientů s MA před a po použití muzikoterapie. Studie byla realizována v psychiatrickém lůžkovém zařízení, zaměřená na pacienty s MA. Jednalo se o 17 </w:t>
      </w:r>
      <w:r w:rsidR="005D71CE" w:rsidRPr="000C216D">
        <w:rPr>
          <w:rFonts w:cs="Times New Roman"/>
          <w:color w:val="212529"/>
          <w:sz w:val="24"/>
          <w:szCs w:val="24"/>
          <w:shd w:val="clear" w:color="auto" w:fill="FFFFFF"/>
        </w:rPr>
        <w:t xml:space="preserve">mladých </w:t>
      </w:r>
      <w:r w:rsidR="000C216D" w:rsidRPr="000C216D">
        <w:rPr>
          <w:rFonts w:cs="Times New Roman"/>
          <w:color w:val="212529"/>
          <w:sz w:val="24"/>
          <w:szCs w:val="24"/>
          <w:shd w:val="clear" w:color="auto" w:fill="FFFFFF"/>
        </w:rPr>
        <w:t xml:space="preserve">žen a jednoho </w:t>
      </w:r>
      <w:r w:rsidR="005D71CE" w:rsidRPr="000C216D">
        <w:rPr>
          <w:rFonts w:cs="Times New Roman"/>
          <w:color w:val="212529"/>
          <w:sz w:val="24"/>
          <w:szCs w:val="24"/>
          <w:shd w:val="clear" w:color="auto" w:fill="FFFFFF"/>
        </w:rPr>
        <w:t>muže ve</w:t>
      </w:r>
      <w:r w:rsidR="000C216D">
        <w:rPr>
          <w:rFonts w:cs="Times New Roman"/>
          <w:color w:val="212529"/>
          <w:sz w:val="24"/>
          <w:szCs w:val="24"/>
          <w:shd w:val="clear" w:color="auto" w:fill="FFFFFF"/>
        </w:rPr>
        <w:t xml:space="preserve"> věku mezi 20 a 58 lety, kteří</w:t>
      </w:r>
      <w:r w:rsidR="005D71CE">
        <w:rPr>
          <w:rFonts w:cs="Times New Roman"/>
          <w:color w:val="212529"/>
          <w:sz w:val="24"/>
          <w:szCs w:val="24"/>
          <w:shd w:val="clear" w:color="auto" w:fill="FFFFFF"/>
        </w:rPr>
        <w:t xml:space="preserve"> muzikoterapeutickou intervenci podstupov</w:t>
      </w:r>
      <w:r w:rsidR="000C216D" w:rsidRPr="000C216D">
        <w:rPr>
          <w:rFonts w:cs="Times New Roman"/>
          <w:color w:val="212529"/>
          <w:sz w:val="24"/>
          <w:szCs w:val="24"/>
          <w:shd w:val="clear" w:color="auto" w:fill="FFFFFF"/>
        </w:rPr>
        <w:t>ali</w:t>
      </w:r>
      <w:r w:rsidR="005D71CE">
        <w:rPr>
          <w:rFonts w:cs="Times New Roman"/>
          <w:color w:val="212529"/>
          <w:sz w:val="24"/>
          <w:szCs w:val="24"/>
          <w:shd w:val="clear" w:color="auto" w:fill="FFFFFF"/>
        </w:rPr>
        <w:t xml:space="preserve"> dvakrát týdně po dobu 173 sezení. </w:t>
      </w:r>
      <w:r w:rsidR="005D71CE" w:rsidRPr="0065527B">
        <w:rPr>
          <w:rFonts w:cs="Times New Roman"/>
          <w:sz w:val="24"/>
          <w:szCs w:val="24"/>
          <w:shd w:val="clear" w:color="auto" w:fill="FFFFFF"/>
        </w:rPr>
        <w:t xml:space="preserve">Cílem studie bylo zjistit, zda účast na muzikoterapii snižuje úzkost po požití jídla. Kvalitativní data byla shromážděna pomocí nástroje, stupnice subjektivních příznaků úzkosti, kdy účastníci zaznamenávali intenzitu úzkosti na stupnici od 0 (bez úzkosti) do 100 (vysoká úzkost) před a po intervenci. Vždy po obědě se konala dvouhodinová muzikoterapie s akreditovaným terapeutem hudby se zpěvem, poslechem hudby, povídáním si o hudbě a </w:t>
      </w:r>
      <w:r w:rsidR="000B71B2" w:rsidRPr="000B71B2">
        <w:rPr>
          <w:rFonts w:cs="Times New Roman"/>
          <w:sz w:val="24"/>
          <w:szCs w:val="24"/>
          <w:shd w:val="clear" w:color="auto" w:fill="FFFFFF"/>
        </w:rPr>
        <w:t>psaní</w:t>
      </w:r>
      <w:r w:rsidR="005D71CE" w:rsidRPr="000B71B2">
        <w:rPr>
          <w:rFonts w:cs="Times New Roman"/>
          <w:sz w:val="24"/>
          <w:szCs w:val="24"/>
          <w:shd w:val="clear" w:color="auto" w:fill="FFFFFF"/>
        </w:rPr>
        <w:t xml:space="preserve"> </w:t>
      </w:r>
      <w:r w:rsidR="005D71CE" w:rsidRPr="0065527B">
        <w:rPr>
          <w:rFonts w:cs="Times New Roman"/>
          <w:sz w:val="24"/>
          <w:szCs w:val="24"/>
          <w:shd w:val="clear" w:color="auto" w:fill="FFFFFF"/>
        </w:rPr>
        <w:t xml:space="preserve">písní. Cíl skupinového sezení spočíval </w:t>
      </w:r>
      <w:r w:rsidR="000B71B2" w:rsidRPr="000B71B2">
        <w:rPr>
          <w:rFonts w:cs="Times New Roman"/>
          <w:sz w:val="24"/>
          <w:szCs w:val="24"/>
          <w:shd w:val="clear" w:color="auto" w:fill="FFFFFF"/>
        </w:rPr>
        <w:t>ve</w:t>
      </w:r>
      <w:r w:rsidR="005D71CE" w:rsidRPr="0065527B">
        <w:rPr>
          <w:rFonts w:cs="Times New Roman"/>
          <w:sz w:val="24"/>
          <w:szCs w:val="24"/>
          <w:shd w:val="clear" w:color="auto" w:fill="FFFFFF"/>
        </w:rPr>
        <w:t xml:space="preserve"> společné spolupráci, rozptýlení od manipulativních emocí, vzájemnému naslouchání a komunikaci mezi účastníky o pocitech. Na konci intervenčního programu účastníci hlásili snížení úzkosti zejména po absolvování sezení</w:t>
      </w:r>
      <w:r w:rsidR="0065527B" w:rsidRPr="0065527B">
        <w:rPr>
          <w:rFonts w:cs="Times New Roman"/>
          <w:sz w:val="24"/>
          <w:szCs w:val="24"/>
          <w:shd w:val="clear" w:color="auto" w:fill="FFFFFF"/>
        </w:rPr>
        <w:t xml:space="preserve"> </w:t>
      </w:r>
      <w:r w:rsidR="0065527B">
        <w:rPr>
          <w:rFonts w:cs="Times New Roman"/>
          <w:color w:val="212529"/>
          <w:sz w:val="24"/>
          <w:szCs w:val="24"/>
          <w:shd w:val="clear" w:color="auto" w:fill="FFFFFF"/>
        </w:rPr>
        <w:t xml:space="preserve">a na základě zkušeností pacientů došlo prostřednictvím muzikoterapie k posílení a obnově </w:t>
      </w:r>
      <w:r w:rsidR="004F4145" w:rsidRPr="004F4145">
        <w:rPr>
          <w:rFonts w:cs="Times New Roman"/>
          <w:color w:val="212529"/>
          <w:sz w:val="24"/>
          <w:szCs w:val="24"/>
          <w:shd w:val="clear" w:color="auto" w:fill="FFFFFF"/>
        </w:rPr>
        <w:t xml:space="preserve">sebevědomí. </w:t>
      </w:r>
      <w:r w:rsidR="005D71CE">
        <w:rPr>
          <w:rFonts w:cs="Times New Roman"/>
          <w:color w:val="212529"/>
          <w:sz w:val="24"/>
          <w:szCs w:val="24"/>
          <w:shd w:val="clear" w:color="auto" w:fill="FFFFFF"/>
        </w:rPr>
        <w:t xml:space="preserve">Výsledky </w:t>
      </w:r>
      <w:r w:rsidR="005D71CE" w:rsidRPr="00AA740A">
        <w:rPr>
          <w:rFonts w:cs="Times New Roman"/>
          <w:color w:val="212529"/>
          <w:sz w:val="24"/>
          <w:szCs w:val="24"/>
          <w:shd w:val="clear" w:color="auto" w:fill="FFFFFF"/>
        </w:rPr>
        <w:t xml:space="preserve">studie také uvádějí, že skupinová muzikoterapie </w:t>
      </w:r>
      <w:r w:rsidR="00AA740A" w:rsidRPr="00AA740A">
        <w:rPr>
          <w:rFonts w:cs="Times New Roman"/>
          <w:color w:val="212529"/>
          <w:sz w:val="24"/>
          <w:szCs w:val="24"/>
          <w:shd w:val="clear" w:color="auto" w:fill="FFFFFF"/>
        </w:rPr>
        <w:t>je účinnější</w:t>
      </w:r>
      <w:r w:rsidR="0065527B" w:rsidRPr="00AA740A">
        <w:rPr>
          <w:rFonts w:cs="Times New Roman"/>
          <w:color w:val="212529"/>
          <w:sz w:val="24"/>
          <w:szCs w:val="24"/>
          <w:shd w:val="clear" w:color="auto" w:fill="FFFFFF"/>
        </w:rPr>
        <w:t xml:space="preserve"> intervencí </w:t>
      </w:r>
      <w:r w:rsidR="00AA740A" w:rsidRPr="00AA740A">
        <w:rPr>
          <w:rFonts w:cs="Times New Roman"/>
          <w:color w:val="212529"/>
          <w:sz w:val="24"/>
          <w:szCs w:val="24"/>
          <w:shd w:val="clear" w:color="auto" w:fill="FFFFFF"/>
        </w:rPr>
        <w:t>pro</w:t>
      </w:r>
      <w:r w:rsidR="005D71CE" w:rsidRPr="00AA740A">
        <w:rPr>
          <w:rFonts w:cs="Times New Roman"/>
          <w:color w:val="212529"/>
          <w:sz w:val="24"/>
          <w:szCs w:val="24"/>
          <w:shd w:val="clear" w:color="auto" w:fill="FFFFFF"/>
        </w:rPr>
        <w:t xml:space="preserve"> snížení úzkostí</w:t>
      </w:r>
      <w:r w:rsidR="005D71CE">
        <w:rPr>
          <w:rFonts w:cs="Times New Roman"/>
          <w:color w:val="212529"/>
          <w:sz w:val="24"/>
          <w:szCs w:val="24"/>
          <w:shd w:val="clear" w:color="auto" w:fill="FFFFFF"/>
        </w:rPr>
        <w:t xml:space="preserve"> související s jídlem než standardní terapie. Účast na muzikoterapii zapříčinila tzv.</w:t>
      </w:r>
      <w:r w:rsidR="005A6418">
        <w:rPr>
          <w:rFonts w:cs="Times New Roman"/>
          <w:color w:val="212529"/>
          <w:sz w:val="24"/>
          <w:szCs w:val="24"/>
          <w:shd w:val="clear" w:color="auto" w:fill="FFFFFF"/>
        </w:rPr>
        <w:t xml:space="preserve"> „kognitivní divergenci“. T</w:t>
      </w:r>
      <w:r w:rsidR="005D71CE">
        <w:rPr>
          <w:rFonts w:cs="Times New Roman"/>
          <w:color w:val="212529"/>
          <w:sz w:val="24"/>
          <w:szCs w:val="24"/>
          <w:shd w:val="clear" w:color="auto" w:fill="FFFFFF"/>
        </w:rPr>
        <w:t>zn.</w:t>
      </w:r>
      <w:r w:rsidR="005A6418">
        <w:rPr>
          <w:rFonts w:cs="Times New Roman"/>
          <w:color w:val="212529"/>
          <w:sz w:val="24"/>
          <w:szCs w:val="24"/>
          <w:shd w:val="clear" w:color="auto" w:fill="FFFFFF"/>
        </w:rPr>
        <w:t>:</w:t>
      </w:r>
      <w:r w:rsidR="005D71CE">
        <w:rPr>
          <w:rFonts w:cs="Times New Roman"/>
          <w:color w:val="212529"/>
          <w:sz w:val="24"/>
          <w:szCs w:val="24"/>
          <w:shd w:val="clear" w:color="auto" w:fill="FFFFFF"/>
        </w:rPr>
        <w:t xml:space="preserve"> tělo dostalo čas na trávení jídla, zatímco m</w:t>
      </w:r>
      <w:r w:rsidR="00EA4C73">
        <w:rPr>
          <w:rFonts w:cs="Times New Roman"/>
          <w:color w:val="212529"/>
          <w:sz w:val="24"/>
          <w:szCs w:val="24"/>
          <w:shd w:val="clear" w:color="auto" w:fill="FFFFFF"/>
        </w:rPr>
        <w:t>ysl se věnovala jiným aktivitám</w:t>
      </w:r>
      <w:r w:rsidR="005D71CE">
        <w:rPr>
          <w:rFonts w:cs="Times New Roman"/>
          <w:color w:val="212529"/>
          <w:sz w:val="24"/>
          <w:szCs w:val="24"/>
          <w:shd w:val="clear" w:color="auto" w:fill="FFFFFF"/>
        </w:rPr>
        <w:t xml:space="preserve"> (</w:t>
      </w:r>
      <w:r w:rsidR="00751A09">
        <w:rPr>
          <w:rFonts w:cs="Times New Roman"/>
          <w:color w:val="212529"/>
          <w:sz w:val="24"/>
          <w:szCs w:val="24"/>
          <w:shd w:val="clear" w:color="auto" w:fill="FFFFFF"/>
        </w:rPr>
        <w:t>Bibb et al., 2015, s. 1-</w:t>
      </w:r>
      <w:r w:rsidR="005D71CE">
        <w:rPr>
          <w:rFonts w:cs="Times New Roman"/>
          <w:color w:val="212529"/>
          <w:sz w:val="24"/>
          <w:szCs w:val="24"/>
          <w:shd w:val="clear" w:color="auto" w:fill="FFFFFF"/>
        </w:rPr>
        <w:t xml:space="preserve">6). Otázky, jestli používat hudbu jako nefarmakologickou intervenci v léčbě MA se pokusili zodpovědět </w:t>
      </w:r>
      <w:r w:rsidR="00751A09">
        <w:rPr>
          <w:rFonts w:cs="Times New Roman"/>
          <w:color w:val="212529"/>
          <w:sz w:val="24"/>
          <w:szCs w:val="24"/>
          <w:shd w:val="clear" w:color="auto" w:fill="FFFFFF"/>
        </w:rPr>
        <w:t>také Priya et al. (2021, s. 1-</w:t>
      </w:r>
      <w:r w:rsidR="005D71CE">
        <w:rPr>
          <w:rFonts w:cs="Times New Roman"/>
          <w:color w:val="212529"/>
          <w:sz w:val="24"/>
          <w:szCs w:val="24"/>
          <w:shd w:val="clear" w:color="auto" w:fill="FFFFFF"/>
        </w:rPr>
        <w:t xml:space="preserve">7) provedli studii s celkem 41 účastníky a pomocí dotazníků zkoumali u jedinců s diagnostikovanou mentální anorexií, zda poslech hudby v nich vyvolává pozitivní emoce. Dotazník sestával </w:t>
      </w:r>
      <w:r w:rsidR="00AB0461" w:rsidRPr="00AB0461">
        <w:rPr>
          <w:rFonts w:cs="Times New Roman"/>
          <w:color w:val="212529"/>
          <w:sz w:val="24"/>
          <w:szCs w:val="24"/>
          <w:shd w:val="clear" w:color="auto" w:fill="FFFFFF"/>
        </w:rPr>
        <w:t>z 50 položek zaměřených</w:t>
      </w:r>
      <w:r w:rsidR="005D71CE">
        <w:rPr>
          <w:rFonts w:cs="Times New Roman"/>
          <w:color w:val="212529"/>
          <w:sz w:val="24"/>
          <w:szCs w:val="24"/>
          <w:shd w:val="clear" w:color="auto" w:fill="FFFFFF"/>
        </w:rPr>
        <w:t xml:space="preserve"> na informace o pacientovi, MA, úzkostné chování ve spojitosti s jídlem a také, jaký vztah mají k hudbě a zda mají zkušenosti s muzikoterapií. Účastníky byli lidé v průměrném věku 33 let, svou interakci s hudbou popsali jako pozitivní prostředek k vypořádání se s negativními emocemi a myšlenkami spojené s PPP. Jeden účastník uvedl, že hudbu poslouchá rád, neboť dokáže zaměstnat svou mysl a nepřemýšlí negativně. Více než polovina pacientů uvedla, že hudbu využívají k vyrovnání se s náročnými pocity a úzkostmi. Také uvedli, že mají zájem podstoupit muzikoterapii, neboť se při poslechu hudby cítí šťastní</w:t>
      </w:r>
      <w:r w:rsidR="00484296">
        <w:rPr>
          <w:rFonts w:cs="Times New Roman"/>
          <w:color w:val="212529"/>
          <w:sz w:val="24"/>
          <w:szCs w:val="24"/>
          <w:shd w:val="clear" w:color="auto" w:fill="FFFFFF"/>
        </w:rPr>
        <w:t>, dokáží se</w:t>
      </w:r>
      <w:r w:rsidR="00484296">
        <w:rPr>
          <w:rFonts w:cs="Times New Roman"/>
          <w:color w:val="000000" w:themeColor="text1"/>
          <w:sz w:val="24"/>
          <w:szCs w:val="24"/>
          <w:shd w:val="clear" w:color="auto" w:fill="FFFFFF"/>
        </w:rPr>
        <w:t xml:space="preserve"> odtrhnout od negativních myšlenek s efektivností na kvalitu jejich života. </w:t>
      </w:r>
    </w:p>
    <w:p w14:paraId="4D32680F" w14:textId="08FC3AD3" w:rsidR="005D71CE" w:rsidRPr="00462356" w:rsidRDefault="005D71CE" w:rsidP="00906907">
      <w:pPr>
        <w:spacing w:after="0" w:line="360" w:lineRule="auto"/>
        <w:ind w:firstLine="708"/>
        <w:jc w:val="both"/>
        <w:rPr>
          <w:rFonts w:cs="Times New Roman"/>
          <w:color w:val="FF0000"/>
          <w:sz w:val="24"/>
          <w:szCs w:val="24"/>
          <w:shd w:val="clear" w:color="auto" w:fill="FFFFFF"/>
        </w:rPr>
      </w:pPr>
      <w:r>
        <w:rPr>
          <w:rFonts w:cs="Times New Roman"/>
          <w:b/>
          <w:color w:val="212529"/>
          <w:sz w:val="24"/>
          <w:szCs w:val="24"/>
          <w:shd w:val="clear" w:color="auto" w:fill="FFFFFF"/>
        </w:rPr>
        <w:lastRenderedPageBreak/>
        <w:t xml:space="preserve">Tanečně pohybová terapie </w:t>
      </w:r>
      <w:r>
        <w:rPr>
          <w:rFonts w:cs="Times New Roman"/>
          <w:color w:val="212529"/>
          <w:sz w:val="24"/>
          <w:szCs w:val="24"/>
          <w:shd w:val="clear" w:color="auto" w:fill="FFFFFF"/>
        </w:rPr>
        <w:t xml:space="preserve">je definována jako psychoterapeutická intervence s užitím pohybu a tance, která podporuje emoční, sociální, kognitivní a fyzickou integraci jedince. Jako léčebná intervence je praktikována prostřednictvím sezení individuálních či skupinových ve zdravotnických zařízeních za přítomnosti terapeuta. Úkol terapeuta spočívá v nasměrování pacienta k prožívání svých pocitů a </w:t>
      </w:r>
      <w:r w:rsidR="00D87103">
        <w:rPr>
          <w:rFonts w:cs="Times New Roman"/>
          <w:color w:val="212529"/>
          <w:sz w:val="24"/>
          <w:szCs w:val="24"/>
          <w:shd w:val="clear" w:color="auto" w:fill="FFFFFF"/>
        </w:rPr>
        <w:t xml:space="preserve">jejich </w:t>
      </w:r>
      <w:r w:rsidR="00D87103" w:rsidRPr="00D87103">
        <w:rPr>
          <w:rFonts w:cs="Times New Roman"/>
          <w:color w:val="212529"/>
          <w:sz w:val="24"/>
          <w:szCs w:val="24"/>
          <w:shd w:val="clear" w:color="auto" w:fill="FFFFFF"/>
        </w:rPr>
        <w:t>vyjádře</w:t>
      </w:r>
      <w:r w:rsidR="00D87103">
        <w:rPr>
          <w:rFonts w:cs="Times New Roman"/>
          <w:color w:val="212529"/>
          <w:sz w:val="24"/>
          <w:szCs w:val="24"/>
          <w:shd w:val="clear" w:color="auto" w:fill="FFFFFF"/>
        </w:rPr>
        <w:t xml:space="preserve">ní </w:t>
      </w:r>
      <w:r>
        <w:rPr>
          <w:rFonts w:cs="Times New Roman"/>
          <w:color w:val="212529"/>
          <w:sz w:val="24"/>
          <w:szCs w:val="24"/>
          <w:shd w:val="clear" w:color="auto" w:fill="FFFFFF"/>
        </w:rPr>
        <w:t>prostřednictvím tance. Vztah mezi terapeutem a klientem u psychicky nemocných pacientů se vytváří pohybem (Bucharová et al., 2020, s. 9). U pacientů s</w:t>
      </w:r>
      <w:r w:rsidRPr="00D87103">
        <w:rPr>
          <w:rFonts w:cs="Times New Roman"/>
          <w:color w:val="212529"/>
          <w:sz w:val="24"/>
          <w:szCs w:val="24"/>
          <w:shd w:val="clear" w:color="auto" w:fill="FFFFFF"/>
        </w:rPr>
        <w:t xml:space="preserve"> PPP </w:t>
      </w:r>
      <w:r>
        <w:rPr>
          <w:rFonts w:cs="Times New Roman"/>
          <w:color w:val="212529"/>
          <w:sz w:val="24"/>
          <w:szCs w:val="24"/>
          <w:shd w:val="clear" w:color="auto" w:fill="FFFFFF"/>
        </w:rPr>
        <w:t xml:space="preserve">je běžná verbální komunikace málo efektivní, zatímco neverbální komunikace představuje klíč k jejich prožitkům. </w:t>
      </w:r>
      <w:r w:rsidR="00D57B1D">
        <w:rPr>
          <w:rFonts w:cs="Times New Roman"/>
          <w:color w:val="212529"/>
          <w:sz w:val="24"/>
          <w:szCs w:val="24"/>
          <w:shd w:val="clear" w:color="auto" w:fill="FFFFFF"/>
        </w:rPr>
        <w:t xml:space="preserve">Principem je reakce terapeuta pohybem na spontánní pohyby pacienta. Tím se pacient dostává do izolace, do které jej přivedla samotná nemoc. </w:t>
      </w:r>
      <w:r w:rsidR="00B55EF1" w:rsidRPr="00D57B1D">
        <w:rPr>
          <w:rFonts w:cs="Times New Roman"/>
          <w:color w:val="212529"/>
          <w:sz w:val="24"/>
          <w:szCs w:val="24"/>
          <w:shd w:val="clear" w:color="auto" w:fill="FFFFFF"/>
        </w:rPr>
        <w:t xml:space="preserve">Pomocí izolace si pacient uvědomí svého těla, lepšímu vnímání a emoční reakci. </w:t>
      </w:r>
      <w:r>
        <w:rPr>
          <w:rFonts w:cs="Times New Roman"/>
          <w:color w:val="212529"/>
          <w:sz w:val="24"/>
          <w:szCs w:val="24"/>
          <w:shd w:val="clear" w:color="auto" w:fill="FFFFFF"/>
        </w:rPr>
        <w:t xml:space="preserve">Tímto způsobem mohou překonat emoční blokády ve svém těle (Savidaki et al., 2020, s. 3). Tanečně pohybová terapie slouží k nápravě zejména duševního zdraví a je praktikována po celém světě, zejména ve Velké Británii, USA a Německu. Své významné zastoupení má v léčbě PPP, neboť napomáhá pacientovi k integraci mezi tělem a myslí, zlepšit náladu, ovlivňuje a harmonizuje tělo (Bucharová et al., 2020, s. 9). </w:t>
      </w:r>
      <w:r w:rsidR="00751A09">
        <w:rPr>
          <w:rFonts w:cs="Times New Roman"/>
          <w:color w:val="212529"/>
          <w:sz w:val="24"/>
          <w:szCs w:val="24"/>
          <w:shd w:val="clear" w:color="auto" w:fill="FFFFFF"/>
        </w:rPr>
        <w:t>Savidaki et al. (2020, s. 1–</w:t>
      </w:r>
      <w:r w:rsidRPr="00F6020D">
        <w:rPr>
          <w:rFonts w:cs="Times New Roman"/>
          <w:color w:val="212529"/>
          <w:sz w:val="24"/>
          <w:szCs w:val="24"/>
          <w:shd w:val="clear" w:color="auto" w:fill="FFFFFF"/>
        </w:rPr>
        <w:t>18) zpracovali pilotní studii hodnotící účinky taneční pohybové ter</w:t>
      </w:r>
      <w:r>
        <w:rPr>
          <w:rFonts w:cs="Times New Roman"/>
          <w:color w:val="212529"/>
          <w:sz w:val="24"/>
          <w:szCs w:val="24"/>
          <w:shd w:val="clear" w:color="auto" w:fill="FFFFFF"/>
        </w:rPr>
        <w:t>apie jako intervence</w:t>
      </w:r>
      <w:r w:rsidR="000354F6">
        <w:rPr>
          <w:rFonts w:cs="Times New Roman"/>
          <w:color w:val="212529"/>
          <w:sz w:val="24"/>
          <w:szCs w:val="24"/>
          <w:shd w:val="clear" w:color="auto" w:fill="FFFFFF"/>
        </w:rPr>
        <w:t>, která řeší problémy pacientů s MA, mezi které patří soustředění se na svůj vhled, těl</w:t>
      </w:r>
      <w:r w:rsidR="001147AD">
        <w:rPr>
          <w:rFonts w:cs="Times New Roman"/>
          <w:color w:val="212529"/>
          <w:sz w:val="24"/>
          <w:szCs w:val="24"/>
          <w:shd w:val="clear" w:color="auto" w:fill="FFFFFF"/>
        </w:rPr>
        <w:t>esnou hmotnost, jídlo a ignorace</w:t>
      </w:r>
      <w:r w:rsidR="000354F6">
        <w:rPr>
          <w:rFonts w:cs="Times New Roman"/>
          <w:color w:val="212529"/>
          <w:sz w:val="24"/>
          <w:szCs w:val="24"/>
          <w:shd w:val="clear" w:color="auto" w:fill="FFFFFF"/>
        </w:rPr>
        <w:t xml:space="preserve"> prožívání svých emocí s dopadem na rozvoj úzkosti. </w:t>
      </w:r>
      <w:r w:rsidR="00F6020D">
        <w:rPr>
          <w:rFonts w:cs="Times New Roman"/>
          <w:color w:val="212529"/>
          <w:sz w:val="24"/>
          <w:szCs w:val="24"/>
          <w:shd w:val="clear" w:color="auto" w:fill="FFFFFF"/>
        </w:rPr>
        <w:t>N</w:t>
      </w:r>
      <w:r w:rsidR="000354F6">
        <w:rPr>
          <w:rFonts w:cs="Times New Roman"/>
          <w:color w:val="212529"/>
          <w:sz w:val="24"/>
          <w:szCs w:val="24"/>
          <w:shd w:val="clear" w:color="auto" w:fill="FFFFFF"/>
        </w:rPr>
        <w:t>icméně terapeutický přístup v podobě tanečně pohybové terapie se zaměřuje na sebevyjádření, s</w:t>
      </w:r>
      <w:r w:rsidR="00F67925">
        <w:rPr>
          <w:rFonts w:cs="Times New Roman"/>
          <w:color w:val="212529"/>
          <w:sz w:val="24"/>
          <w:szCs w:val="24"/>
          <w:shd w:val="clear" w:color="auto" w:fill="FFFFFF"/>
        </w:rPr>
        <w:t xml:space="preserve">oustředění se, emoční stabilitu. </w:t>
      </w:r>
      <w:r w:rsidR="00703446">
        <w:rPr>
          <w:rFonts w:cs="Times New Roman"/>
          <w:color w:val="212529"/>
          <w:sz w:val="24"/>
          <w:szCs w:val="24"/>
          <w:shd w:val="clear" w:color="auto" w:fill="FFFFFF"/>
        </w:rPr>
        <w:t>Účastnicemi</w:t>
      </w:r>
      <w:r>
        <w:rPr>
          <w:rFonts w:cs="Times New Roman"/>
          <w:color w:val="212529"/>
          <w:sz w:val="24"/>
          <w:szCs w:val="24"/>
          <w:shd w:val="clear" w:color="auto" w:fill="FFFFFF"/>
        </w:rPr>
        <w:t xml:space="preserve"> studie bylo 14 </w:t>
      </w:r>
      <w:r w:rsidRPr="00703446">
        <w:rPr>
          <w:rFonts w:cs="Times New Roman"/>
          <w:color w:val="212529"/>
          <w:sz w:val="24"/>
          <w:szCs w:val="24"/>
          <w:shd w:val="clear" w:color="auto" w:fill="FFFFFF"/>
        </w:rPr>
        <w:t>mladých žen</w:t>
      </w:r>
      <w:r>
        <w:rPr>
          <w:rFonts w:cs="Times New Roman"/>
          <w:color w:val="212529"/>
          <w:sz w:val="24"/>
          <w:szCs w:val="24"/>
          <w:shd w:val="clear" w:color="auto" w:fill="FFFFFF"/>
        </w:rPr>
        <w:t xml:space="preserve"> ve věkovém rozmezí 14 – 32 let s BMI 14 bodů, které navštěvovaly kliniku se specializací na léčbu PPP ve Španělsku. Do studie byly </w:t>
      </w:r>
      <w:r w:rsidRPr="00F67925">
        <w:rPr>
          <w:rFonts w:cs="Times New Roman"/>
          <w:color w:val="212529"/>
          <w:sz w:val="24"/>
          <w:szCs w:val="24"/>
          <w:shd w:val="clear" w:color="auto" w:fill="FFFFFF"/>
        </w:rPr>
        <w:t>zařazeny ženy,</w:t>
      </w:r>
      <w:r>
        <w:rPr>
          <w:rFonts w:cs="Times New Roman"/>
          <w:color w:val="212529"/>
          <w:sz w:val="24"/>
          <w:szCs w:val="24"/>
          <w:shd w:val="clear" w:color="auto" w:fill="FFFFFF"/>
        </w:rPr>
        <w:t xml:space="preserve"> </w:t>
      </w:r>
      <w:r w:rsidRPr="00C35510">
        <w:rPr>
          <w:rFonts w:cs="Times New Roman"/>
          <w:color w:val="212529"/>
          <w:sz w:val="24"/>
          <w:szCs w:val="24"/>
          <w:shd w:val="clear" w:color="auto" w:fill="FFFFFF"/>
        </w:rPr>
        <w:t xml:space="preserve">jejichž diagnóza byla </w:t>
      </w:r>
      <w:r w:rsidR="00BC0805">
        <w:rPr>
          <w:rFonts w:cs="Times New Roman"/>
          <w:color w:val="212529"/>
          <w:sz w:val="24"/>
          <w:szCs w:val="24"/>
          <w:shd w:val="clear" w:color="auto" w:fill="FFFFFF"/>
        </w:rPr>
        <w:t>stanovena</w:t>
      </w:r>
      <w:r>
        <w:rPr>
          <w:rFonts w:cs="Times New Roman"/>
          <w:color w:val="212529"/>
          <w:sz w:val="24"/>
          <w:szCs w:val="24"/>
          <w:shd w:val="clear" w:color="auto" w:fill="FFFFFF"/>
        </w:rPr>
        <w:t xml:space="preserve"> </w:t>
      </w:r>
      <w:r w:rsidRPr="001A609A">
        <w:rPr>
          <w:rFonts w:cs="Times New Roman"/>
          <w:color w:val="212529"/>
          <w:sz w:val="24"/>
          <w:szCs w:val="24"/>
          <w:shd w:val="clear" w:color="auto" w:fill="FFFFFF"/>
        </w:rPr>
        <w:t xml:space="preserve">dle </w:t>
      </w:r>
      <w:r w:rsidR="001A609A" w:rsidRPr="009277FB">
        <w:rPr>
          <w:rFonts w:cs="Times New Roman"/>
          <w:sz w:val="24"/>
          <w:szCs w:val="24"/>
        </w:rPr>
        <w:t>Diagnostického statistického manuálu duševních poruch 5. edice (DSM-5)</w:t>
      </w:r>
      <w:r w:rsidRPr="001A609A">
        <w:rPr>
          <w:rFonts w:cs="Times New Roman"/>
          <w:color w:val="212529"/>
          <w:sz w:val="24"/>
          <w:szCs w:val="24"/>
          <w:shd w:val="clear" w:color="auto" w:fill="FFFFFF"/>
        </w:rPr>
        <w:t>,</w:t>
      </w:r>
      <w:r>
        <w:rPr>
          <w:rFonts w:cs="Times New Roman"/>
          <w:color w:val="212529"/>
          <w:sz w:val="24"/>
          <w:szCs w:val="24"/>
          <w:shd w:val="clear" w:color="auto" w:fill="FFFFFF"/>
        </w:rPr>
        <w:t xml:space="preserve"> nicméně nesměly trpět poruchou osobnosti, užívat léky ovlivňující psychický a fyzický stav. Stanovený terapeutický týdenní rozvrh po dobu 14 týdnů zahrnoval 3 skupinová sezení, 6 psychoedukačních sezení a jedno individuální sezení </w:t>
      </w:r>
      <w:r w:rsidRPr="00F67925">
        <w:rPr>
          <w:rFonts w:cs="Times New Roman"/>
          <w:color w:val="212529"/>
          <w:sz w:val="24"/>
          <w:szCs w:val="24"/>
          <w:shd w:val="clear" w:color="auto" w:fill="FFFFFF"/>
        </w:rPr>
        <w:t xml:space="preserve">pro </w:t>
      </w:r>
      <w:r w:rsidR="00F67925">
        <w:rPr>
          <w:rFonts w:cs="Times New Roman"/>
          <w:color w:val="212529"/>
          <w:sz w:val="24"/>
          <w:szCs w:val="24"/>
          <w:shd w:val="clear" w:color="auto" w:fill="FFFFFF"/>
        </w:rPr>
        <w:t>každou ženu</w:t>
      </w:r>
      <w:r>
        <w:rPr>
          <w:rFonts w:cs="Times New Roman"/>
          <w:color w:val="212529"/>
          <w:sz w:val="24"/>
          <w:szCs w:val="24"/>
          <w:shd w:val="clear" w:color="auto" w:fill="FFFFFF"/>
        </w:rPr>
        <w:t xml:space="preserve"> zvlášť. Jednotlivá sezení trvala 90 minut. Během prvních 4 setkání terapeut kladl důraz na vytvoření bezpečné atmosféry s navozením důvěry, která hraje jednu z klíčových rolí v terapeutickém procesu a propojení účastníků s vlastním já. Využití pohybu a tance následovalo během pátého a desátého setkání ve dvojicích. Cílem této fáze bylo podpořit uvědomění sebe sama s integrací těla a sdílením prožitků mezi účastníky. Poslední dvě setkání spočívala v přípravě pacientů na ukončení interv</w:t>
      </w:r>
      <w:r w:rsidR="00BC0805">
        <w:rPr>
          <w:rFonts w:cs="Times New Roman"/>
          <w:color w:val="212529"/>
          <w:sz w:val="24"/>
          <w:szCs w:val="24"/>
          <w:shd w:val="clear" w:color="auto" w:fill="FFFFFF"/>
        </w:rPr>
        <w:t>ence se zaměřením na vlastní já</w:t>
      </w:r>
      <w:r>
        <w:rPr>
          <w:rFonts w:cs="Times New Roman"/>
          <w:color w:val="212529"/>
          <w:sz w:val="24"/>
          <w:szCs w:val="24"/>
          <w:shd w:val="clear" w:color="auto" w:fill="FFFFFF"/>
        </w:rPr>
        <w:t xml:space="preserve"> </w:t>
      </w:r>
      <w:r w:rsidRPr="00BC0805">
        <w:rPr>
          <w:rFonts w:cs="Times New Roman"/>
          <w:color w:val="212529"/>
          <w:sz w:val="24"/>
          <w:szCs w:val="24"/>
          <w:shd w:val="clear" w:color="auto" w:fill="FFFFFF"/>
        </w:rPr>
        <w:t xml:space="preserve">a </w:t>
      </w:r>
      <w:r w:rsidR="00BC0805" w:rsidRPr="00BC0805">
        <w:rPr>
          <w:rFonts w:cs="Times New Roman"/>
          <w:color w:val="212529"/>
          <w:sz w:val="24"/>
          <w:szCs w:val="24"/>
          <w:shd w:val="clear" w:color="auto" w:fill="FFFFFF"/>
        </w:rPr>
        <w:t>způsob</w:t>
      </w:r>
      <w:r w:rsidR="00BC0805">
        <w:rPr>
          <w:rFonts w:cs="Times New Roman"/>
          <w:color w:val="212529"/>
          <w:sz w:val="24"/>
          <w:szCs w:val="24"/>
          <w:shd w:val="clear" w:color="auto" w:fill="FFFFFF"/>
        </w:rPr>
        <w:t>, kterým</w:t>
      </w:r>
      <w:r w:rsidRPr="00BC0805">
        <w:rPr>
          <w:rFonts w:cs="Times New Roman"/>
          <w:color w:val="212529"/>
          <w:sz w:val="24"/>
          <w:szCs w:val="24"/>
          <w:shd w:val="clear" w:color="auto" w:fill="FFFFFF"/>
        </w:rPr>
        <w:t xml:space="preserve"> mají podpořit svou vnitřní</w:t>
      </w:r>
      <w:r w:rsidRPr="00D721F8">
        <w:rPr>
          <w:rFonts w:cs="Times New Roman"/>
          <w:color w:val="212529"/>
          <w:sz w:val="24"/>
          <w:szCs w:val="24"/>
          <w:shd w:val="clear" w:color="auto" w:fill="FFFFFF"/>
        </w:rPr>
        <w:t xml:space="preserve"> reorganizaci.  Na počátku jednotlivých terapeutických setkání </w:t>
      </w:r>
      <w:r w:rsidR="00F67925">
        <w:rPr>
          <w:rFonts w:cs="Times New Roman"/>
          <w:color w:val="212529"/>
          <w:sz w:val="24"/>
          <w:szCs w:val="24"/>
          <w:shd w:val="clear" w:color="auto" w:fill="FFFFFF"/>
        </w:rPr>
        <w:t>respondentky</w:t>
      </w:r>
      <w:r w:rsidRPr="00D721F8">
        <w:rPr>
          <w:rFonts w:cs="Times New Roman"/>
          <w:color w:val="212529"/>
          <w:sz w:val="24"/>
          <w:szCs w:val="24"/>
          <w:shd w:val="clear" w:color="auto" w:fill="FFFFFF"/>
        </w:rPr>
        <w:t xml:space="preserve"> dostaly možnost popsat svůj aktuální emoční stav, poté terapeut používal techniky se zaměřením na tělo a mysl s cílem odpoutání od stresujících </w:t>
      </w:r>
      <w:r w:rsidRPr="004476B7">
        <w:rPr>
          <w:rFonts w:cs="Times New Roman"/>
          <w:color w:val="212529"/>
          <w:sz w:val="24"/>
          <w:szCs w:val="24"/>
          <w:shd w:val="clear" w:color="auto" w:fill="FFFFFF"/>
        </w:rPr>
        <w:t xml:space="preserve">myšlenek. Následovala tanečně pohybová terapie. </w:t>
      </w:r>
      <w:r w:rsidR="00D721F8" w:rsidRPr="004476B7">
        <w:rPr>
          <w:rFonts w:cs="Times New Roman"/>
          <w:color w:val="212529"/>
          <w:sz w:val="24"/>
          <w:szCs w:val="24"/>
          <w:shd w:val="clear" w:color="auto" w:fill="FFFFFF"/>
        </w:rPr>
        <w:t xml:space="preserve">Účastnice </w:t>
      </w:r>
      <w:r w:rsidR="00D721F8" w:rsidRPr="004476B7">
        <w:rPr>
          <w:rFonts w:cs="Times New Roman"/>
          <w:color w:val="212529"/>
          <w:sz w:val="24"/>
          <w:szCs w:val="24"/>
          <w:shd w:val="clear" w:color="auto" w:fill="FFFFFF"/>
        </w:rPr>
        <w:lastRenderedPageBreak/>
        <w:t>dostaly</w:t>
      </w:r>
      <w:r w:rsidR="004476B7" w:rsidRPr="004476B7">
        <w:rPr>
          <w:rFonts w:cs="Times New Roman"/>
          <w:color w:val="212529"/>
          <w:sz w:val="24"/>
          <w:szCs w:val="24"/>
          <w:shd w:val="clear" w:color="auto" w:fill="FFFFFF"/>
        </w:rPr>
        <w:t xml:space="preserve"> také deníky k sebereflexi, popsání</w:t>
      </w:r>
      <w:r w:rsidRPr="004476B7">
        <w:rPr>
          <w:rFonts w:cs="Times New Roman"/>
          <w:color w:val="212529"/>
          <w:sz w:val="24"/>
          <w:szCs w:val="24"/>
          <w:shd w:val="clear" w:color="auto" w:fill="FFFFFF"/>
        </w:rPr>
        <w:t xml:space="preserve"> svých</w:t>
      </w:r>
      <w:r>
        <w:rPr>
          <w:rFonts w:cs="Times New Roman"/>
          <w:color w:val="212529"/>
          <w:sz w:val="24"/>
          <w:szCs w:val="24"/>
          <w:shd w:val="clear" w:color="auto" w:fill="FFFFFF"/>
        </w:rPr>
        <w:t xml:space="preserve"> emocí, nálad, interakce těla a pohybu, interpersonálních aspektů, přání a prožitků na konci každého setkání</w:t>
      </w:r>
      <w:r w:rsidR="004476B7">
        <w:rPr>
          <w:rFonts w:cs="Times New Roman"/>
          <w:color w:val="212529"/>
          <w:sz w:val="24"/>
          <w:szCs w:val="24"/>
          <w:shd w:val="clear" w:color="auto" w:fill="FFFFFF"/>
        </w:rPr>
        <w:t>, aby lépe porozu</w:t>
      </w:r>
      <w:r w:rsidR="004476B7" w:rsidRPr="004476B7">
        <w:rPr>
          <w:rFonts w:cs="Times New Roman"/>
          <w:color w:val="212529"/>
          <w:sz w:val="24"/>
          <w:szCs w:val="24"/>
          <w:shd w:val="clear" w:color="auto" w:fill="FFFFFF"/>
        </w:rPr>
        <w:t>měly</w:t>
      </w:r>
      <w:r w:rsidR="004476B7">
        <w:rPr>
          <w:rFonts w:cs="Times New Roman"/>
          <w:color w:val="212529"/>
          <w:sz w:val="24"/>
          <w:szCs w:val="24"/>
          <w:shd w:val="clear" w:color="auto" w:fill="FFFFFF"/>
        </w:rPr>
        <w:t xml:space="preserve"> terapeutickému </w:t>
      </w:r>
      <w:r w:rsidR="004476B7" w:rsidRPr="004476B7">
        <w:rPr>
          <w:rFonts w:cs="Times New Roman"/>
          <w:color w:val="212529"/>
          <w:sz w:val="24"/>
          <w:szCs w:val="24"/>
          <w:shd w:val="clear" w:color="auto" w:fill="FFFFFF"/>
        </w:rPr>
        <w:t>procesu</w:t>
      </w:r>
      <w:r w:rsidR="004476B7">
        <w:rPr>
          <w:rFonts w:cs="Times New Roman"/>
          <w:color w:val="212529"/>
          <w:sz w:val="24"/>
          <w:szCs w:val="24"/>
          <w:shd w:val="clear" w:color="auto" w:fill="FFFFFF"/>
        </w:rPr>
        <w:t xml:space="preserve">. Na </w:t>
      </w:r>
      <w:r>
        <w:rPr>
          <w:rFonts w:cs="Times New Roman"/>
          <w:color w:val="212529"/>
          <w:sz w:val="24"/>
          <w:szCs w:val="24"/>
          <w:shd w:val="clear" w:color="auto" w:fill="FFFFFF"/>
        </w:rPr>
        <w:t>konci intervence byla provedena analýza dat seskupena z těchto deníků. Během terapie použí</w:t>
      </w:r>
      <w:r w:rsidRPr="00F67925">
        <w:rPr>
          <w:rFonts w:cs="Times New Roman"/>
          <w:color w:val="212529"/>
          <w:sz w:val="24"/>
          <w:szCs w:val="24"/>
          <w:shd w:val="clear" w:color="auto" w:fill="FFFFFF"/>
        </w:rPr>
        <w:t>v</w:t>
      </w:r>
      <w:r w:rsidR="00F67925" w:rsidRPr="00F67925">
        <w:rPr>
          <w:rFonts w:cs="Times New Roman"/>
          <w:color w:val="212529"/>
          <w:sz w:val="24"/>
          <w:szCs w:val="24"/>
          <w:shd w:val="clear" w:color="auto" w:fill="FFFFFF"/>
        </w:rPr>
        <w:t>aly</w:t>
      </w:r>
      <w:r>
        <w:rPr>
          <w:rFonts w:cs="Times New Roman"/>
          <w:color w:val="212529"/>
          <w:sz w:val="24"/>
          <w:szCs w:val="24"/>
          <w:shd w:val="clear" w:color="auto" w:fill="FFFFFF"/>
        </w:rPr>
        <w:t xml:space="preserve"> předměty jako gumičky, různé formy látek, míčky, balónky, stuhy, šátky současně s přehráváním hudby. Použití předmětu vedlo k hravé interakci mezi členy a zvýšilo tak hladiny serotoninu a dopaminu se snížením výskytu úzkostných stavů. Na základě analýzy dat výsledné parametry ukázaly pozitivní dopad na hodnocení vzhledu, spokojenosti s tělem a snížení psychických potíží ze stran </w:t>
      </w:r>
      <w:r w:rsidR="00F67925" w:rsidRPr="00F67925">
        <w:rPr>
          <w:rFonts w:cs="Times New Roman"/>
          <w:color w:val="212529"/>
          <w:sz w:val="24"/>
          <w:szCs w:val="24"/>
          <w:shd w:val="clear" w:color="auto" w:fill="FFFFFF"/>
        </w:rPr>
        <w:t>respondentek</w:t>
      </w:r>
      <w:r w:rsidRPr="00F67925">
        <w:rPr>
          <w:rFonts w:cs="Times New Roman"/>
          <w:color w:val="212529"/>
          <w:sz w:val="24"/>
          <w:szCs w:val="24"/>
          <w:shd w:val="clear" w:color="auto" w:fill="FFFFFF"/>
        </w:rPr>
        <w:t xml:space="preserve">. V celkovém hodnocení </w:t>
      </w:r>
      <w:r w:rsidR="00F67925" w:rsidRPr="00F67925">
        <w:rPr>
          <w:rFonts w:cs="Times New Roman"/>
          <w:color w:val="212529"/>
          <w:sz w:val="24"/>
          <w:szCs w:val="24"/>
          <w:shd w:val="clear" w:color="auto" w:fill="FFFFFF"/>
        </w:rPr>
        <w:t>jednotlivkyně uvedly</w:t>
      </w:r>
      <w:r w:rsidRPr="00F67925">
        <w:rPr>
          <w:rFonts w:cs="Times New Roman"/>
          <w:color w:val="212529"/>
          <w:sz w:val="24"/>
          <w:szCs w:val="24"/>
          <w:shd w:val="clear" w:color="auto" w:fill="FFFFFF"/>
        </w:rPr>
        <w:t xml:space="preserve"> pozitivní dopad intervence na identifikaci jejich pocitů, propojení s vnitřním já a být přítomnými v daném okamžiku. Také </w:t>
      </w:r>
      <w:r w:rsidR="00F67925" w:rsidRPr="00F67925">
        <w:rPr>
          <w:rFonts w:cs="Times New Roman"/>
          <w:color w:val="212529"/>
          <w:sz w:val="24"/>
          <w:szCs w:val="24"/>
          <w:shd w:val="clear" w:color="auto" w:fill="FFFFFF"/>
        </w:rPr>
        <w:t>uvedly</w:t>
      </w:r>
      <w:r w:rsidRPr="00F67925">
        <w:rPr>
          <w:rFonts w:cs="Times New Roman"/>
          <w:color w:val="212529"/>
          <w:sz w:val="24"/>
          <w:szCs w:val="24"/>
          <w:shd w:val="clear" w:color="auto" w:fill="FFFFFF"/>
        </w:rPr>
        <w:t xml:space="preserve"> pozitivní vliv na náladu, cítili se veselí, motivovaní, méně úzkostliví a nahněvaní. Současně </w:t>
      </w:r>
      <w:r w:rsidR="00F67925" w:rsidRPr="00F67925">
        <w:rPr>
          <w:rFonts w:cs="Times New Roman"/>
          <w:color w:val="212529"/>
          <w:sz w:val="24"/>
          <w:szCs w:val="24"/>
          <w:shd w:val="clear" w:color="auto" w:fill="FFFFFF"/>
        </w:rPr>
        <w:t>ocenily</w:t>
      </w:r>
      <w:r w:rsidRPr="00F67925">
        <w:rPr>
          <w:rFonts w:cs="Times New Roman"/>
          <w:color w:val="212529"/>
          <w:sz w:val="24"/>
          <w:szCs w:val="24"/>
          <w:shd w:val="clear" w:color="auto" w:fill="FFFFFF"/>
        </w:rPr>
        <w:t xml:space="preserve"> empatické interakce mezi členy skupiny navzájem a terapeutem. Intervenční techniky přiměly </w:t>
      </w:r>
      <w:r w:rsidR="00F67925" w:rsidRPr="00F67925">
        <w:rPr>
          <w:rFonts w:cs="Times New Roman"/>
          <w:color w:val="212529"/>
          <w:sz w:val="24"/>
          <w:szCs w:val="24"/>
          <w:shd w:val="clear" w:color="auto" w:fill="FFFFFF"/>
        </w:rPr>
        <w:t>účastnice</w:t>
      </w:r>
      <w:r>
        <w:rPr>
          <w:rFonts w:cs="Times New Roman"/>
          <w:color w:val="212529"/>
          <w:sz w:val="24"/>
          <w:szCs w:val="24"/>
          <w:shd w:val="clear" w:color="auto" w:fill="FFFFFF"/>
        </w:rPr>
        <w:t xml:space="preserve"> zamyslet se také nad svými vztahy v osobním životě</w:t>
      </w:r>
      <w:r w:rsidR="002E59FB">
        <w:rPr>
          <w:rFonts w:cs="Times New Roman"/>
          <w:color w:val="212529"/>
          <w:sz w:val="24"/>
          <w:szCs w:val="24"/>
          <w:shd w:val="clear" w:color="auto" w:fill="FFFFFF"/>
        </w:rPr>
        <w:t xml:space="preserve">. </w:t>
      </w:r>
    </w:p>
    <w:p w14:paraId="5F05D6A5" w14:textId="454C75FA" w:rsidR="005D71CE" w:rsidRPr="00473A38" w:rsidRDefault="005D71CE" w:rsidP="00473A38">
      <w:pPr>
        <w:spacing w:after="0" w:line="360" w:lineRule="auto"/>
        <w:ind w:firstLine="708"/>
        <w:jc w:val="both"/>
        <w:rPr>
          <w:rFonts w:cs="Times New Roman"/>
          <w:sz w:val="24"/>
          <w:szCs w:val="24"/>
          <w:shd w:val="clear" w:color="auto" w:fill="FFFFFF"/>
        </w:rPr>
      </w:pPr>
      <w:r>
        <w:rPr>
          <w:rFonts w:cs="Times New Roman"/>
          <w:b/>
          <w:color w:val="212529"/>
          <w:sz w:val="24"/>
          <w:szCs w:val="24"/>
          <w:shd w:val="clear" w:color="auto" w:fill="FFFFFF"/>
        </w:rPr>
        <w:t xml:space="preserve">Dramaterapie </w:t>
      </w:r>
      <w:r w:rsidRPr="008C7E53">
        <w:rPr>
          <w:rFonts w:cs="Times New Roman"/>
          <w:color w:val="212529"/>
          <w:sz w:val="24"/>
          <w:szCs w:val="24"/>
          <w:shd w:val="clear" w:color="auto" w:fill="FFFFFF"/>
        </w:rPr>
        <w:t xml:space="preserve">je praxe definována Britskou </w:t>
      </w:r>
      <w:r w:rsidR="005A6418">
        <w:rPr>
          <w:rFonts w:cs="Times New Roman"/>
          <w:color w:val="212529"/>
          <w:sz w:val="24"/>
          <w:szCs w:val="24"/>
          <w:shd w:val="clear" w:color="auto" w:fill="FFFFFF"/>
        </w:rPr>
        <w:t>asociací dramaturgů jako tzv. „</w:t>
      </w:r>
      <w:r w:rsidRPr="008C7E53">
        <w:rPr>
          <w:rFonts w:cs="Times New Roman"/>
          <w:color w:val="212529"/>
          <w:sz w:val="24"/>
          <w:szCs w:val="24"/>
          <w:shd w:val="clear" w:color="auto" w:fill="FFFFFF"/>
        </w:rPr>
        <w:t xml:space="preserve">forma psychologického poradenství“ zahrnující jednání na základě myšlenek a hraní rolí za účelem porozumění sebe sama nebo </w:t>
      </w:r>
      <w:r w:rsidR="006F51D2" w:rsidRPr="008C7E53">
        <w:rPr>
          <w:rFonts w:cs="Times New Roman"/>
          <w:color w:val="212529"/>
          <w:sz w:val="24"/>
          <w:szCs w:val="24"/>
          <w:shd w:val="clear" w:color="auto" w:fill="FFFFFF"/>
        </w:rPr>
        <w:t>dosažení</w:t>
      </w:r>
      <w:r w:rsidRPr="008C7E53">
        <w:rPr>
          <w:rFonts w:cs="Times New Roman"/>
          <w:color w:val="212529"/>
          <w:sz w:val="24"/>
          <w:szCs w:val="24"/>
          <w:shd w:val="clear" w:color="auto" w:fill="FFFFFF"/>
        </w:rPr>
        <w:t xml:space="preserve"> psychologického uzdravení. Dramaterapie využívá metafory, stylizaci a kreativitu, zaměřuje se na rozvoj dovedností orientovat se a reagovat v různých sociálních situacích. Lidé hrají roli v jakémkoli kontextu a jsou schopni distancovat sebe v hlubším já od nepříjemných pocitů či situací. Dramaterapie v léčbě PPP zahrnuje úroveň</w:t>
      </w:r>
      <w:r>
        <w:rPr>
          <w:rFonts w:cs="Times New Roman"/>
          <w:color w:val="212529"/>
          <w:sz w:val="24"/>
          <w:szCs w:val="24"/>
          <w:shd w:val="clear" w:color="auto" w:fill="FFFFFF"/>
        </w:rPr>
        <w:t xml:space="preserve"> psychodramatu zejména při skupinových relacích. Psychodrama </w:t>
      </w:r>
      <w:r w:rsidRPr="00EA1C35">
        <w:rPr>
          <w:rFonts w:cs="Times New Roman"/>
          <w:color w:val="212529"/>
          <w:sz w:val="24"/>
          <w:szCs w:val="24"/>
          <w:shd w:val="clear" w:color="auto" w:fill="FFFFFF"/>
        </w:rPr>
        <w:t>je</w:t>
      </w:r>
      <w:r>
        <w:rPr>
          <w:rFonts w:cs="Times New Roman"/>
          <w:color w:val="212529"/>
          <w:sz w:val="24"/>
          <w:szCs w:val="24"/>
          <w:shd w:val="clear" w:color="auto" w:fill="FFFFFF"/>
        </w:rPr>
        <w:t xml:space="preserve"> metoda, kdy jedinci hrají scény a role ze svých životů, snů a fantazií k vyjádření pocitů a emocí, tedy </w:t>
      </w:r>
      <w:r w:rsidR="00EA1C35">
        <w:rPr>
          <w:rFonts w:cs="Times New Roman"/>
          <w:color w:val="212529"/>
          <w:sz w:val="24"/>
          <w:szCs w:val="24"/>
          <w:shd w:val="clear" w:color="auto" w:fill="FFFFFF"/>
        </w:rPr>
        <w:t>zaměřena</w:t>
      </w:r>
      <w:r>
        <w:rPr>
          <w:rFonts w:cs="Times New Roman"/>
          <w:color w:val="212529"/>
          <w:sz w:val="24"/>
          <w:szCs w:val="24"/>
          <w:shd w:val="clear" w:color="auto" w:fill="FFFFFF"/>
        </w:rPr>
        <w:t xml:space="preserve"> na problémy z reálného života klienta (Bucharová et al., 2020, s. 10). </w:t>
      </w:r>
      <w:r w:rsidR="00751A09">
        <w:rPr>
          <w:rFonts w:cs="Times New Roman"/>
          <w:sz w:val="24"/>
          <w:szCs w:val="24"/>
          <w:shd w:val="clear" w:color="auto" w:fill="FFFFFF"/>
        </w:rPr>
        <w:t>Prosen (2016, s. 131-</w:t>
      </w:r>
      <w:r>
        <w:rPr>
          <w:rFonts w:cs="Times New Roman"/>
          <w:sz w:val="24"/>
          <w:szCs w:val="24"/>
          <w:shd w:val="clear" w:color="auto" w:fill="FFFFFF"/>
        </w:rPr>
        <w:t>141) se ve své studii zabý</w:t>
      </w:r>
      <w:r w:rsidRPr="0034583E">
        <w:rPr>
          <w:rFonts w:cs="Times New Roman"/>
          <w:sz w:val="24"/>
          <w:szCs w:val="24"/>
          <w:shd w:val="clear" w:color="auto" w:fill="FFFFFF"/>
        </w:rPr>
        <w:t>val</w:t>
      </w:r>
      <w:r>
        <w:rPr>
          <w:rFonts w:cs="Times New Roman"/>
          <w:sz w:val="24"/>
          <w:szCs w:val="24"/>
          <w:shd w:val="clear" w:color="auto" w:fill="FFFFFF"/>
        </w:rPr>
        <w:t xml:space="preserve"> přístupem psychodramatu a jeho účinkem na pacienty s PPP a možností pracovat na osobních problémech, které </w:t>
      </w:r>
      <w:r w:rsidR="0034583E">
        <w:rPr>
          <w:rFonts w:cs="Times New Roman"/>
          <w:sz w:val="24"/>
          <w:szCs w:val="24"/>
          <w:shd w:val="clear" w:color="auto" w:fill="FFFFFF"/>
        </w:rPr>
        <w:t>mohly přispět</w:t>
      </w:r>
      <w:r>
        <w:rPr>
          <w:rFonts w:cs="Times New Roman"/>
          <w:sz w:val="24"/>
          <w:szCs w:val="24"/>
          <w:shd w:val="clear" w:color="auto" w:fill="FFFFFF"/>
        </w:rPr>
        <w:t xml:space="preserve"> k poruše. Jednalo se o skupinu respondentů ve Fakultní nemocnici v Lublani</w:t>
      </w:r>
      <w:r w:rsidR="00D42449" w:rsidRPr="00EA1C35">
        <w:rPr>
          <w:rFonts w:cs="Times New Roman"/>
          <w:sz w:val="24"/>
          <w:szCs w:val="24"/>
          <w:shd w:val="clear" w:color="auto" w:fill="FFFFFF"/>
        </w:rPr>
        <w:t xml:space="preserve">, </w:t>
      </w:r>
      <w:r w:rsidRPr="00EA1C35">
        <w:rPr>
          <w:rFonts w:cs="Times New Roman"/>
          <w:sz w:val="24"/>
          <w:szCs w:val="24"/>
          <w:shd w:val="clear" w:color="auto" w:fill="FFFFFF"/>
        </w:rPr>
        <w:t> j</w:t>
      </w:r>
      <w:r w:rsidR="00401F3B" w:rsidRPr="00EA1C35">
        <w:rPr>
          <w:rFonts w:cs="Times New Roman"/>
          <w:sz w:val="24"/>
          <w:szCs w:val="24"/>
          <w:shd w:val="clear" w:color="auto" w:fill="FFFFFF"/>
        </w:rPr>
        <w:t xml:space="preserve">ejíž </w:t>
      </w:r>
      <w:r w:rsidR="00D42449" w:rsidRPr="00EA1C35">
        <w:rPr>
          <w:rFonts w:cs="Times New Roman"/>
          <w:sz w:val="24"/>
          <w:szCs w:val="24"/>
          <w:shd w:val="clear" w:color="auto" w:fill="FFFFFF"/>
        </w:rPr>
        <w:t xml:space="preserve">členové v </w:t>
      </w:r>
      <w:r w:rsidR="00401F3B" w:rsidRPr="00EA1C35">
        <w:rPr>
          <w:rFonts w:cs="Times New Roman"/>
          <w:sz w:val="24"/>
          <w:szCs w:val="24"/>
          <w:shd w:val="clear" w:color="auto" w:fill="FFFFFF"/>
        </w:rPr>
        <w:t xml:space="preserve">minulosti </w:t>
      </w:r>
      <w:r w:rsidR="00D42449" w:rsidRPr="00EA1C35">
        <w:rPr>
          <w:rFonts w:cs="Times New Roman"/>
          <w:sz w:val="24"/>
          <w:szCs w:val="24"/>
          <w:shd w:val="clear" w:color="auto" w:fill="FFFFFF"/>
        </w:rPr>
        <w:t>absolvovali</w:t>
      </w:r>
      <w:r>
        <w:rPr>
          <w:rFonts w:cs="Times New Roman"/>
          <w:sz w:val="24"/>
          <w:szCs w:val="24"/>
          <w:shd w:val="clear" w:color="auto" w:fill="FFFFFF"/>
        </w:rPr>
        <w:t xml:space="preserve"> např. arteterapii, psychodynamickou terapii, výuku dietetiky a rodinnou terapii. Intervence probíhala jednou týdně a trvala hodinu, kdy vedoucími byli dva terapeuti. Účastníci obvykle začínali hraním egocentrických rolí, poté přecházeli do role protagonisty, tedy osoby, se kterou mají v životě nepokoje, v jehož zastoupení byl vždy jeden z respondentů. Během jednoho terapeutického sezení se zaměřili na určitý problém. Na konci každého sezení byla shromážděna data z jednotlivých jednání s respondenty, zabývající se </w:t>
      </w:r>
      <w:r w:rsidR="00CE6D28">
        <w:rPr>
          <w:rFonts w:cs="Times New Roman"/>
          <w:sz w:val="24"/>
          <w:szCs w:val="24"/>
          <w:shd w:val="clear" w:color="auto" w:fill="FFFFFF"/>
        </w:rPr>
        <w:t>vztahy rodiny</w:t>
      </w:r>
      <w:r>
        <w:rPr>
          <w:rFonts w:cs="Times New Roman"/>
          <w:sz w:val="24"/>
          <w:szCs w:val="24"/>
          <w:shd w:val="clear" w:color="auto" w:fill="FFFFFF"/>
        </w:rPr>
        <w:t xml:space="preserve"> a emocemi. Ne každý z jedinců chtěl být v roli protagonisty, </w:t>
      </w:r>
      <w:r w:rsidR="002C17A8" w:rsidRPr="002C17A8">
        <w:rPr>
          <w:rFonts w:cs="Times New Roman"/>
          <w:sz w:val="24"/>
          <w:szCs w:val="24"/>
          <w:shd w:val="clear" w:color="auto" w:fill="FFFFFF"/>
        </w:rPr>
        <w:t>proto</w:t>
      </w:r>
      <w:r>
        <w:rPr>
          <w:rFonts w:cs="Times New Roman"/>
          <w:sz w:val="24"/>
          <w:szCs w:val="24"/>
          <w:shd w:val="clear" w:color="auto" w:fill="FFFFFF"/>
        </w:rPr>
        <w:t xml:space="preserve"> pro zjištění </w:t>
      </w:r>
      <w:r w:rsidRPr="00BF5BC3">
        <w:rPr>
          <w:rFonts w:cs="Times New Roman"/>
          <w:sz w:val="24"/>
          <w:szCs w:val="24"/>
          <w:shd w:val="clear" w:color="auto" w:fill="FFFFFF"/>
        </w:rPr>
        <w:t>bylo potřeba uskutečnění dalších rozhovorů. Hlavními zkoumanými tématy v psychodramatech byly</w:t>
      </w:r>
      <w:r>
        <w:rPr>
          <w:rFonts w:cs="Times New Roman"/>
          <w:sz w:val="24"/>
          <w:szCs w:val="24"/>
          <w:shd w:val="clear" w:color="auto" w:fill="FFFFFF"/>
        </w:rPr>
        <w:t xml:space="preserve"> vztahy v rodině (56,4</w:t>
      </w:r>
      <w:r w:rsidR="007B6B77">
        <w:rPr>
          <w:rFonts w:cs="Times New Roman"/>
          <w:sz w:val="24"/>
          <w:szCs w:val="24"/>
          <w:shd w:val="clear" w:color="auto" w:fill="FFFFFF"/>
        </w:rPr>
        <w:t xml:space="preserve"> </w:t>
      </w:r>
      <w:r w:rsidR="005D008F">
        <w:rPr>
          <w:rFonts w:cs="Times New Roman"/>
          <w:sz w:val="24"/>
          <w:szCs w:val="24"/>
          <w:shd w:val="clear" w:color="auto" w:fill="FFFFFF"/>
        </w:rPr>
        <w:t>%)</w:t>
      </w:r>
      <w:r w:rsidRPr="005D008F">
        <w:rPr>
          <w:rFonts w:cs="Times New Roman"/>
          <w:sz w:val="24"/>
          <w:szCs w:val="24"/>
          <w:shd w:val="clear" w:color="auto" w:fill="FFFFFF"/>
        </w:rPr>
        <w:t xml:space="preserve"> a také proces léčby.</w:t>
      </w:r>
      <w:r>
        <w:rPr>
          <w:rFonts w:cs="Times New Roman"/>
          <w:sz w:val="24"/>
          <w:szCs w:val="24"/>
          <w:shd w:val="clear" w:color="auto" w:fill="FFFFFF"/>
        </w:rPr>
        <w:t xml:space="preserve"> Mezi další </w:t>
      </w:r>
      <w:r w:rsidR="00902D46" w:rsidRPr="00902D46">
        <w:rPr>
          <w:rFonts w:cs="Times New Roman"/>
          <w:sz w:val="24"/>
          <w:szCs w:val="24"/>
          <w:shd w:val="clear" w:color="auto" w:fill="FFFFFF"/>
        </w:rPr>
        <w:t>často</w:t>
      </w:r>
      <w:r w:rsidRPr="00902D46">
        <w:rPr>
          <w:rFonts w:cs="Times New Roman"/>
          <w:sz w:val="24"/>
          <w:szCs w:val="24"/>
          <w:shd w:val="clear" w:color="auto" w:fill="FFFFFF"/>
        </w:rPr>
        <w:t xml:space="preserve"> řešená</w:t>
      </w:r>
      <w:r>
        <w:rPr>
          <w:rFonts w:cs="Times New Roman"/>
          <w:sz w:val="24"/>
          <w:szCs w:val="24"/>
          <w:shd w:val="clear" w:color="auto" w:fill="FFFFFF"/>
        </w:rPr>
        <w:t xml:space="preserve"> témata v </w:t>
      </w:r>
      <w:r w:rsidRPr="00902D46">
        <w:rPr>
          <w:rFonts w:cs="Times New Roman"/>
          <w:sz w:val="24"/>
          <w:szCs w:val="24"/>
          <w:shd w:val="clear" w:color="auto" w:fill="FFFFFF"/>
        </w:rPr>
        <w:t xml:space="preserve">rámci sezení </w:t>
      </w:r>
      <w:r w:rsidR="00902D46" w:rsidRPr="00902D46">
        <w:rPr>
          <w:rFonts w:cs="Times New Roman"/>
          <w:sz w:val="24"/>
          <w:szCs w:val="24"/>
          <w:shd w:val="clear" w:color="auto" w:fill="FFFFFF"/>
        </w:rPr>
        <w:t>patřila</w:t>
      </w:r>
      <w:r w:rsidR="00902D46">
        <w:rPr>
          <w:rFonts w:cs="Times New Roman"/>
          <w:sz w:val="24"/>
          <w:szCs w:val="24"/>
          <w:shd w:val="clear" w:color="auto" w:fill="FFFFFF"/>
        </w:rPr>
        <w:t>:</w:t>
      </w:r>
      <w:r>
        <w:rPr>
          <w:rFonts w:cs="Times New Roman"/>
          <w:sz w:val="24"/>
          <w:szCs w:val="24"/>
          <w:shd w:val="clear" w:color="auto" w:fill="FFFFFF"/>
        </w:rPr>
        <w:t xml:space="preserve"> </w:t>
      </w:r>
      <w:r>
        <w:rPr>
          <w:rFonts w:cs="Times New Roman"/>
          <w:sz w:val="24"/>
          <w:szCs w:val="24"/>
          <w:shd w:val="clear" w:color="auto" w:fill="FFFFFF"/>
        </w:rPr>
        <w:lastRenderedPageBreak/>
        <w:t xml:space="preserve">vztah mezi dcerou (pacient) a otcem, také emoce související s hněvem, strachem, úzkostí, samotou a závistí. Zejména hněv byl spojen se vztahem buďto s otcem, násilníkem či vnitřním já. V projevování svých emocí zaujímalo svou roli také jídlo, neboť </w:t>
      </w:r>
      <w:r w:rsidRPr="00CE6D28">
        <w:rPr>
          <w:rFonts w:cs="Times New Roman"/>
          <w:sz w:val="24"/>
          <w:szCs w:val="24"/>
          <w:shd w:val="clear" w:color="auto" w:fill="FFFFFF"/>
        </w:rPr>
        <w:t>přisp</w:t>
      </w:r>
      <w:r w:rsidR="00CE6D28">
        <w:rPr>
          <w:rFonts w:cs="Times New Roman"/>
          <w:sz w:val="24"/>
          <w:szCs w:val="24"/>
          <w:shd w:val="clear" w:color="auto" w:fill="FFFFFF"/>
        </w:rPr>
        <w:t>ívalo k</w:t>
      </w:r>
      <w:r w:rsidR="00CE48A7" w:rsidRPr="00CE6D28">
        <w:rPr>
          <w:rFonts w:cs="Times New Roman"/>
          <w:sz w:val="24"/>
          <w:szCs w:val="24"/>
          <w:shd w:val="clear" w:color="auto" w:fill="FFFFFF"/>
        </w:rPr>
        <w:t xml:space="preserve"> </w:t>
      </w:r>
      <w:r w:rsidR="00CE6D28">
        <w:rPr>
          <w:rFonts w:cs="Times New Roman"/>
          <w:sz w:val="24"/>
          <w:szCs w:val="24"/>
          <w:shd w:val="clear" w:color="auto" w:fill="FFFFFF"/>
        </w:rPr>
        <w:t>ovlivnění</w:t>
      </w:r>
      <w:r w:rsidR="00CE48A7">
        <w:rPr>
          <w:rFonts w:cs="Times New Roman"/>
          <w:sz w:val="24"/>
          <w:szCs w:val="24"/>
          <w:shd w:val="clear" w:color="auto" w:fill="FFFFFF"/>
        </w:rPr>
        <w:t xml:space="preserve"> emocí. </w:t>
      </w:r>
      <w:r>
        <w:rPr>
          <w:rFonts w:cs="Times New Roman"/>
          <w:sz w:val="24"/>
          <w:szCs w:val="24"/>
          <w:shd w:val="clear" w:color="auto" w:fill="FFFFFF"/>
        </w:rPr>
        <w:t xml:space="preserve">Prostřednictvím hraní rolí </w:t>
      </w:r>
      <w:r w:rsidR="00CE6D28">
        <w:rPr>
          <w:rFonts w:cs="Times New Roman"/>
          <w:sz w:val="24"/>
          <w:szCs w:val="24"/>
          <w:shd w:val="clear" w:color="auto" w:fill="FFFFFF"/>
        </w:rPr>
        <w:t xml:space="preserve">respondenti dostali </w:t>
      </w:r>
      <w:r>
        <w:rPr>
          <w:rFonts w:cs="Times New Roman"/>
          <w:sz w:val="24"/>
          <w:szCs w:val="24"/>
          <w:shd w:val="clear" w:color="auto" w:fill="FFFFFF"/>
        </w:rPr>
        <w:t xml:space="preserve">možnost k zjištění vzájemného působení. Během psychodramatických setkání se objevily různé faktory, které mohly přispět k PPP – např. rodinné faktory, traumatické zážitky či nejistota. </w:t>
      </w:r>
      <w:r w:rsidR="00CE6D28">
        <w:rPr>
          <w:rFonts w:cs="Times New Roman"/>
          <w:sz w:val="24"/>
          <w:szCs w:val="24"/>
          <w:shd w:val="clear" w:color="auto" w:fill="FFFFFF"/>
        </w:rPr>
        <w:t>Psychodrama</w:t>
      </w:r>
      <w:r>
        <w:rPr>
          <w:rFonts w:cs="Times New Roman"/>
          <w:sz w:val="24"/>
          <w:szCs w:val="24"/>
          <w:shd w:val="clear" w:color="auto" w:fill="FFFFFF"/>
        </w:rPr>
        <w:t xml:space="preserve"> slouží k zobrazení osobních problémů respondentů, které nesou své zastoupení ve vzniku PPP. Výsledky ukazují, že se jedná o přístup, který usnadňuje rozpoznat emocionální, kognitivní a behaviorální úroveň chování a jedná se o cennou psychoterapeutickou metodu v léčbě PPP. </w:t>
      </w:r>
      <w:r w:rsidR="00FD5C6D">
        <w:rPr>
          <w:rFonts w:cs="Times New Roman"/>
          <w:sz w:val="24"/>
          <w:szCs w:val="24"/>
          <w:shd w:val="clear" w:color="auto" w:fill="FFFFFF"/>
        </w:rPr>
        <w:t xml:space="preserve"> </w:t>
      </w:r>
      <w:r w:rsidR="00751A09">
        <w:rPr>
          <w:rFonts w:cs="Times New Roman"/>
          <w:sz w:val="24"/>
          <w:szCs w:val="24"/>
          <w:shd w:val="clear" w:color="auto" w:fill="FFFFFF"/>
        </w:rPr>
        <w:t>Guimaraes a Nery (2021, s. 36–</w:t>
      </w:r>
      <w:r>
        <w:rPr>
          <w:rFonts w:cs="Times New Roman"/>
          <w:sz w:val="24"/>
          <w:szCs w:val="24"/>
          <w:shd w:val="clear" w:color="auto" w:fill="FFFFFF"/>
        </w:rPr>
        <w:t xml:space="preserve">45) zpracovali případovou studii využívající psychodrama jako intervenci a strategii s cílem porozumět dospívajícímu dítěti s mentální bulimií a jeho afektivní logikou chování. </w:t>
      </w:r>
      <w:r w:rsidRPr="00902D46">
        <w:rPr>
          <w:rFonts w:cs="Times New Roman"/>
          <w:sz w:val="24"/>
          <w:szCs w:val="24"/>
          <w:shd w:val="clear" w:color="auto" w:fill="FFFFFF"/>
        </w:rPr>
        <w:t>Studii absolvovali na klinice v</w:t>
      </w:r>
      <w:r w:rsidR="00902D46" w:rsidRPr="00902D46">
        <w:rPr>
          <w:rFonts w:cs="Times New Roman"/>
          <w:sz w:val="24"/>
          <w:szCs w:val="24"/>
          <w:shd w:val="clear" w:color="auto" w:fill="FFFFFF"/>
        </w:rPr>
        <w:t> </w:t>
      </w:r>
      <w:r w:rsidRPr="00902D46">
        <w:rPr>
          <w:rFonts w:cs="Times New Roman"/>
          <w:sz w:val="24"/>
          <w:szCs w:val="24"/>
          <w:shd w:val="clear" w:color="auto" w:fill="FFFFFF"/>
        </w:rPr>
        <w:t>Brasilii</w:t>
      </w:r>
      <w:r w:rsidR="00902D46" w:rsidRPr="00902D46">
        <w:rPr>
          <w:rFonts w:cs="Times New Roman"/>
          <w:sz w:val="24"/>
          <w:szCs w:val="24"/>
          <w:shd w:val="clear" w:color="auto" w:fill="FFFFFF"/>
        </w:rPr>
        <w:t>, které se zúčastnila</w:t>
      </w:r>
      <w:r w:rsidRPr="00902D46">
        <w:rPr>
          <w:rFonts w:cs="Times New Roman"/>
          <w:sz w:val="24"/>
          <w:szCs w:val="24"/>
          <w:shd w:val="clear" w:color="auto" w:fill="FFFFFF"/>
        </w:rPr>
        <w:t xml:space="preserve"> </w:t>
      </w:r>
      <w:r w:rsidR="00902D46" w:rsidRPr="00902D46">
        <w:rPr>
          <w:rFonts w:cs="Times New Roman"/>
          <w:sz w:val="24"/>
          <w:szCs w:val="24"/>
          <w:shd w:val="clear" w:color="auto" w:fill="FFFFFF"/>
        </w:rPr>
        <w:t>patnácti letá dívka</w:t>
      </w:r>
      <w:r w:rsidR="00902D46" w:rsidRPr="00CE6D28">
        <w:rPr>
          <w:rFonts w:cs="Times New Roman"/>
          <w:sz w:val="24"/>
          <w:szCs w:val="24"/>
          <w:shd w:val="clear" w:color="auto" w:fill="FFFFFF"/>
        </w:rPr>
        <w:t>.</w:t>
      </w:r>
      <w:r w:rsidR="00902D46">
        <w:rPr>
          <w:rFonts w:cs="Times New Roman"/>
          <w:sz w:val="24"/>
          <w:szCs w:val="24"/>
          <w:highlight w:val="yellow"/>
          <w:shd w:val="clear" w:color="auto" w:fill="FFFFFF"/>
        </w:rPr>
        <w:t xml:space="preserve"> </w:t>
      </w:r>
      <w:r>
        <w:rPr>
          <w:rFonts w:cs="Times New Roman"/>
          <w:sz w:val="24"/>
          <w:szCs w:val="24"/>
          <w:shd w:val="clear" w:color="auto" w:fill="FFFFFF"/>
        </w:rPr>
        <w:t xml:space="preserve">Intervence zahrnovala 43 </w:t>
      </w:r>
      <w:r w:rsidR="00902D46">
        <w:rPr>
          <w:rFonts w:cs="Times New Roman"/>
          <w:sz w:val="24"/>
          <w:szCs w:val="24"/>
          <w:shd w:val="clear" w:color="auto" w:fill="FFFFFF"/>
        </w:rPr>
        <w:t>sezení</w:t>
      </w:r>
      <w:r>
        <w:rPr>
          <w:rFonts w:cs="Times New Roman"/>
          <w:sz w:val="24"/>
          <w:szCs w:val="24"/>
          <w:shd w:val="clear" w:color="auto" w:fill="FFFFFF"/>
        </w:rPr>
        <w:t xml:space="preserve"> trvající 45 minut, mezi</w:t>
      </w:r>
      <w:r w:rsidR="00902D46">
        <w:rPr>
          <w:rFonts w:cs="Times New Roman"/>
          <w:sz w:val="24"/>
          <w:szCs w:val="24"/>
          <w:shd w:val="clear" w:color="auto" w:fill="FFFFFF"/>
        </w:rPr>
        <w:t xml:space="preserve"> nimiž</w:t>
      </w:r>
      <w:r>
        <w:rPr>
          <w:rFonts w:cs="Times New Roman"/>
          <w:sz w:val="24"/>
          <w:szCs w:val="24"/>
          <w:shd w:val="clear" w:color="auto" w:fill="FFFFFF"/>
        </w:rPr>
        <w:t xml:space="preserve"> </w:t>
      </w:r>
      <w:r w:rsidR="00902D46">
        <w:rPr>
          <w:rFonts w:cs="Times New Roman"/>
          <w:sz w:val="24"/>
          <w:szCs w:val="24"/>
          <w:shd w:val="clear" w:color="auto" w:fill="FFFFFF"/>
        </w:rPr>
        <w:t>bylo uspořádáno</w:t>
      </w:r>
      <w:r w:rsidRPr="00115EBD">
        <w:rPr>
          <w:rFonts w:cs="Times New Roman"/>
          <w:color w:val="FF0000"/>
          <w:sz w:val="24"/>
          <w:szCs w:val="24"/>
          <w:shd w:val="clear" w:color="auto" w:fill="FFFFFF"/>
        </w:rPr>
        <w:t xml:space="preserve"> </w:t>
      </w:r>
      <w:r>
        <w:rPr>
          <w:rFonts w:cs="Times New Roman"/>
          <w:sz w:val="24"/>
          <w:szCs w:val="24"/>
          <w:shd w:val="clear" w:color="auto" w:fill="FFFFFF"/>
        </w:rPr>
        <w:t xml:space="preserve">také setkání s rodiči za účelem zlepšit jejich podpůrnou stránku k jejich dceři. Během sezení používali psychodramatické metody zahrnující hraní </w:t>
      </w:r>
      <w:r w:rsidR="00825978">
        <w:rPr>
          <w:rFonts w:cs="Times New Roman"/>
          <w:sz w:val="24"/>
          <w:szCs w:val="24"/>
          <w:shd w:val="clear" w:color="auto" w:fill="FFFFFF"/>
        </w:rPr>
        <w:t xml:space="preserve">her a </w:t>
      </w:r>
      <w:r w:rsidR="00825978" w:rsidRPr="00902D46">
        <w:rPr>
          <w:rFonts w:cs="Times New Roman"/>
          <w:sz w:val="24"/>
          <w:szCs w:val="24"/>
          <w:shd w:val="clear" w:color="auto" w:fill="FFFFFF"/>
        </w:rPr>
        <w:t xml:space="preserve">scén </w:t>
      </w:r>
      <w:r w:rsidR="00902D46">
        <w:rPr>
          <w:rFonts w:cs="Times New Roman"/>
          <w:sz w:val="24"/>
          <w:szCs w:val="24"/>
          <w:shd w:val="clear" w:color="auto" w:fill="FFFFFF"/>
        </w:rPr>
        <w:t>v roli</w:t>
      </w:r>
      <w:r w:rsidR="00902D46" w:rsidRPr="00902D46">
        <w:rPr>
          <w:rFonts w:cs="Times New Roman"/>
          <w:sz w:val="24"/>
          <w:szCs w:val="24"/>
          <w:shd w:val="clear" w:color="auto" w:fill="FFFFFF"/>
        </w:rPr>
        <w:t xml:space="preserve"> </w:t>
      </w:r>
      <w:r w:rsidR="00825978" w:rsidRPr="00902D46">
        <w:rPr>
          <w:rFonts w:cs="Times New Roman"/>
          <w:sz w:val="24"/>
          <w:szCs w:val="24"/>
          <w:shd w:val="clear" w:color="auto" w:fill="FFFFFF"/>
        </w:rPr>
        <w:t xml:space="preserve"> protagonisty</w:t>
      </w:r>
      <w:r w:rsidR="00825978">
        <w:rPr>
          <w:rFonts w:cs="Times New Roman"/>
          <w:sz w:val="24"/>
          <w:szCs w:val="24"/>
          <w:shd w:val="clear" w:color="auto" w:fill="FFFFFF"/>
        </w:rPr>
        <w:t xml:space="preserve"> </w:t>
      </w:r>
      <w:r>
        <w:rPr>
          <w:rFonts w:cs="Times New Roman"/>
          <w:sz w:val="24"/>
          <w:szCs w:val="24"/>
          <w:shd w:val="clear" w:color="auto" w:fill="FFFFFF"/>
        </w:rPr>
        <w:t>záži</w:t>
      </w:r>
      <w:r w:rsidR="00825978">
        <w:rPr>
          <w:rFonts w:cs="Times New Roman"/>
          <w:sz w:val="24"/>
          <w:szCs w:val="24"/>
          <w:shd w:val="clear" w:color="auto" w:fill="FFFFFF"/>
        </w:rPr>
        <w:t>tkových či problémových situací a nacházením kreativity.</w:t>
      </w:r>
      <w:r>
        <w:rPr>
          <w:rFonts w:cs="Times New Roman"/>
          <w:sz w:val="24"/>
          <w:szCs w:val="24"/>
          <w:shd w:val="clear" w:color="auto" w:fill="FFFFFF"/>
        </w:rPr>
        <w:t xml:space="preserve"> Dívka vyjádřila smutek, frustraci, hněv či nespokojenost a odmítnutí či posměch ze strany rodinných příslušníků. Pacientka si během sezení vytv</w:t>
      </w:r>
      <w:r w:rsidR="009067D5">
        <w:rPr>
          <w:rFonts w:cs="Times New Roman"/>
          <w:sz w:val="24"/>
          <w:szCs w:val="24"/>
          <w:shd w:val="clear" w:color="auto" w:fill="FFFFFF"/>
        </w:rPr>
        <w:t xml:space="preserve">ořila </w:t>
      </w:r>
      <w:r w:rsidR="0070042C">
        <w:rPr>
          <w:rFonts w:cs="Times New Roman"/>
          <w:sz w:val="24"/>
          <w:szCs w:val="24"/>
          <w:shd w:val="clear" w:color="auto" w:fill="FFFFFF"/>
        </w:rPr>
        <w:t xml:space="preserve">pouto s terapeutem, díky </w:t>
      </w:r>
      <w:r w:rsidR="00593995" w:rsidRPr="00593995">
        <w:rPr>
          <w:rFonts w:cs="Times New Roman"/>
          <w:sz w:val="24"/>
          <w:szCs w:val="24"/>
          <w:shd w:val="clear" w:color="auto" w:fill="FFFFFF"/>
        </w:rPr>
        <w:t>kterému</w:t>
      </w:r>
      <w:r w:rsidR="009067D5">
        <w:rPr>
          <w:rFonts w:cs="Times New Roman"/>
          <w:sz w:val="24"/>
          <w:szCs w:val="24"/>
          <w:shd w:val="clear" w:color="auto" w:fill="FFFFFF"/>
        </w:rPr>
        <w:t xml:space="preserve"> dokázala o</w:t>
      </w:r>
      <w:r>
        <w:rPr>
          <w:rFonts w:cs="Times New Roman"/>
          <w:sz w:val="24"/>
          <w:szCs w:val="24"/>
          <w:shd w:val="clear" w:color="auto" w:fill="FFFFFF"/>
        </w:rPr>
        <w:t xml:space="preserve">tevřeně mluvit o svých úzkostech a problémech </w:t>
      </w:r>
      <w:r w:rsidRPr="00593995">
        <w:rPr>
          <w:rFonts w:cs="Times New Roman"/>
          <w:sz w:val="24"/>
          <w:szCs w:val="24"/>
          <w:shd w:val="clear" w:color="auto" w:fill="FFFFFF"/>
        </w:rPr>
        <w:t>související</w:t>
      </w:r>
      <w:r w:rsidR="00593995">
        <w:rPr>
          <w:rFonts w:cs="Times New Roman"/>
          <w:sz w:val="24"/>
          <w:szCs w:val="24"/>
          <w:shd w:val="clear" w:color="auto" w:fill="FFFFFF"/>
        </w:rPr>
        <w:t>mi</w:t>
      </w:r>
      <w:r>
        <w:rPr>
          <w:rFonts w:cs="Times New Roman"/>
          <w:sz w:val="24"/>
          <w:szCs w:val="24"/>
          <w:shd w:val="clear" w:color="auto" w:fill="FFFFFF"/>
        </w:rPr>
        <w:t xml:space="preserve"> s nemocí. Důvěra mezi pacientem a terapeutem je </w:t>
      </w:r>
      <w:r w:rsidR="00BA3399">
        <w:rPr>
          <w:rFonts w:cs="Times New Roman"/>
          <w:sz w:val="24"/>
          <w:szCs w:val="24"/>
          <w:shd w:val="clear" w:color="auto" w:fill="FFFFFF"/>
        </w:rPr>
        <w:t xml:space="preserve">v terapii </w:t>
      </w:r>
      <w:r>
        <w:rPr>
          <w:rFonts w:cs="Times New Roman"/>
          <w:sz w:val="24"/>
          <w:szCs w:val="24"/>
          <w:shd w:val="clear" w:color="auto" w:fill="FFFFFF"/>
        </w:rPr>
        <w:t xml:space="preserve">klíčovým </w:t>
      </w:r>
      <w:r w:rsidRPr="00BA3399">
        <w:rPr>
          <w:rFonts w:cs="Times New Roman"/>
          <w:sz w:val="24"/>
          <w:szCs w:val="24"/>
          <w:shd w:val="clear" w:color="auto" w:fill="FFFFFF"/>
        </w:rPr>
        <w:t>faktorem k získání potřebných poznatků.</w:t>
      </w:r>
      <w:r>
        <w:rPr>
          <w:rFonts w:cs="Times New Roman"/>
          <w:sz w:val="24"/>
          <w:szCs w:val="24"/>
          <w:shd w:val="clear" w:color="auto" w:fill="FFFFFF"/>
        </w:rPr>
        <w:t xml:space="preserve"> Na základě sezení a rozhovorů mezi terapeutem a klientkou </w:t>
      </w:r>
      <w:r w:rsidRPr="006E7E0A">
        <w:rPr>
          <w:rFonts w:cs="Times New Roman"/>
          <w:sz w:val="24"/>
          <w:szCs w:val="24"/>
          <w:shd w:val="clear" w:color="auto" w:fill="FFFFFF"/>
        </w:rPr>
        <w:t xml:space="preserve">lze </w:t>
      </w:r>
      <w:r w:rsidR="006E7E0A" w:rsidRPr="006E7E0A">
        <w:rPr>
          <w:rFonts w:cs="Times New Roman"/>
          <w:sz w:val="24"/>
          <w:szCs w:val="24"/>
          <w:shd w:val="clear" w:color="auto" w:fill="FFFFFF"/>
        </w:rPr>
        <w:t>zmínit</w:t>
      </w:r>
      <w:r w:rsidRPr="006E7E0A">
        <w:rPr>
          <w:rFonts w:cs="Times New Roman"/>
          <w:sz w:val="24"/>
          <w:szCs w:val="24"/>
          <w:shd w:val="clear" w:color="auto" w:fill="FFFFFF"/>
        </w:rPr>
        <w:t>,</w:t>
      </w:r>
      <w:r>
        <w:rPr>
          <w:rFonts w:cs="Times New Roman"/>
          <w:sz w:val="24"/>
          <w:szCs w:val="24"/>
          <w:shd w:val="clear" w:color="auto" w:fill="FFFFFF"/>
        </w:rPr>
        <w:t xml:space="preserve"> že pacientka přijala své tělo takové, jaké je a dospěla k nápravě tělesného obrazu. Ze strany pacientky exist</w:t>
      </w:r>
      <w:r w:rsidR="007B62B9">
        <w:rPr>
          <w:rFonts w:cs="Times New Roman"/>
          <w:sz w:val="24"/>
          <w:szCs w:val="24"/>
          <w:shd w:val="clear" w:color="auto" w:fill="FFFFFF"/>
        </w:rPr>
        <w:t xml:space="preserve">ují vyřčená slova jako např.: </w:t>
      </w:r>
      <w:r w:rsidR="005A6418">
        <w:rPr>
          <w:rFonts w:cs="Times New Roman"/>
          <w:sz w:val="24"/>
          <w:szCs w:val="24"/>
          <w:shd w:val="clear" w:color="auto" w:fill="FFFFFF"/>
        </w:rPr>
        <w:t>„</w:t>
      </w:r>
      <w:r w:rsidR="007860A9">
        <w:rPr>
          <w:rFonts w:cs="Times New Roman"/>
          <w:sz w:val="24"/>
          <w:szCs w:val="24"/>
          <w:shd w:val="clear" w:color="auto" w:fill="FFFFFF"/>
        </w:rPr>
        <w:t>M</w:t>
      </w:r>
      <w:r>
        <w:rPr>
          <w:rFonts w:cs="Times New Roman"/>
          <w:sz w:val="24"/>
          <w:szCs w:val="24"/>
          <w:shd w:val="clear" w:color="auto" w:fill="FFFFFF"/>
        </w:rPr>
        <w:t xml:space="preserve">iluji své tělo. Uvědomila jsem si, že ztloustnutím nebo zhubnutím se nezmění to, kým jsem a jsem taková, jakou sebe sama přijmu.“ Prostřednictvím terapeutického přístupu se pacientka odpoutala od dysfunkčního chování, dospěla k vnitřní očistě pro situace jejího vnitřního zraněného dítěte. </w:t>
      </w:r>
      <w:r w:rsidR="006B3FF1">
        <w:rPr>
          <w:rFonts w:cs="Times New Roman"/>
          <w:sz w:val="24"/>
          <w:szCs w:val="24"/>
          <w:shd w:val="clear" w:color="auto" w:fill="FFFFFF"/>
        </w:rPr>
        <w:t>A</w:t>
      </w:r>
      <w:r>
        <w:rPr>
          <w:rFonts w:cs="Times New Roman"/>
          <w:sz w:val="24"/>
          <w:szCs w:val="24"/>
          <w:shd w:val="clear" w:color="auto" w:fill="FFFFFF"/>
        </w:rPr>
        <w:t>utoři doporu</w:t>
      </w:r>
      <w:r w:rsidRPr="00593995">
        <w:rPr>
          <w:rFonts w:cs="Times New Roman"/>
          <w:sz w:val="24"/>
          <w:szCs w:val="24"/>
          <w:shd w:val="clear" w:color="auto" w:fill="FFFFFF"/>
        </w:rPr>
        <w:t>č</w:t>
      </w:r>
      <w:r w:rsidR="00593995" w:rsidRPr="00593995">
        <w:rPr>
          <w:rFonts w:cs="Times New Roman"/>
          <w:sz w:val="24"/>
          <w:szCs w:val="24"/>
          <w:shd w:val="clear" w:color="auto" w:fill="FFFFFF"/>
        </w:rPr>
        <w:t>ili</w:t>
      </w:r>
      <w:r w:rsidR="00BA3399">
        <w:rPr>
          <w:rFonts w:cs="Times New Roman"/>
          <w:sz w:val="24"/>
          <w:szCs w:val="24"/>
          <w:shd w:val="clear" w:color="auto" w:fill="FFFFFF"/>
        </w:rPr>
        <w:t xml:space="preserve"> psychodrama jako komplex</w:t>
      </w:r>
      <w:r>
        <w:rPr>
          <w:rFonts w:cs="Times New Roman"/>
          <w:sz w:val="24"/>
          <w:szCs w:val="24"/>
          <w:shd w:val="clear" w:color="auto" w:fill="FFFFFF"/>
        </w:rPr>
        <w:t xml:space="preserve"> podpory pro mladistvé v řešení rodinných a společenských problémů. </w:t>
      </w:r>
    </w:p>
    <w:p w14:paraId="7E0855AC" w14:textId="77777777" w:rsidR="005D71CE" w:rsidRPr="003E2A26" w:rsidRDefault="005D71CE" w:rsidP="005D71CE">
      <w:pPr>
        <w:pStyle w:val="Nadpis2"/>
        <w:spacing w:after="240"/>
        <w:rPr>
          <w:rFonts w:ascii="Times New Roman" w:hAnsi="Times New Roman" w:cs="Times New Roman"/>
          <w:b/>
          <w:color w:val="000000" w:themeColor="text1"/>
          <w:sz w:val="28"/>
          <w:szCs w:val="28"/>
          <w:shd w:val="clear" w:color="auto" w:fill="FFFFFF"/>
        </w:rPr>
      </w:pPr>
      <w:bookmarkStart w:id="6" w:name="_Toc101734518"/>
      <w:r w:rsidRPr="003E2A26">
        <w:rPr>
          <w:rFonts w:ascii="Times New Roman" w:hAnsi="Times New Roman" w:cs="Times New Roman"/>
          <w:b/>
          <w:color w:val="000000" w:themeColor="text1"/>
          <w:sz w:val="28"/>
          <w:szCs w:val="28"/>
          <w:shd w:val="clear" w:color="auto" w:fill="FFFFFF"/>
        </w:rPr>
        <w:t>Význam a limitace dohledaných poznatků</w:t>
      </w:r>
      <w:bookmarkEnd w:id="6"/>
    </w:p>
    <w:p w14:paraId="20CBB09B" w14:textId="257A9115" w:rsidR="005D71CE" w:rsidRPr="00335703" w:rsidRDefault="005D71CE" w:rsidP="005D71CE">
      <w:pPr>
        <w:spacing w:after="0" w:line="360" w:lineRule="auto"/>
        <w:jc w:val="both"/>
        <w:rPr>
          <w:rFonts w:cs="Times New Roman"/>
          <w:sz w:val="24"/>
          <w:szCs w:val="24"/>
          <w:shd w:val="clear" w:color="auto" w:fill="FFFFFF"/>
        </w:rPr>
      </w:pPr>
      <w:r>
        <w:rPr>
          <w:rFonts w:cs="Times New Roman"/>
          <w:sz w:val="24"/>
          <w:szCs w:val="24"/>
          <w:shd w:val="clear" w:color="auto" w:fill="FFFFFF"/>
        </w:rPr>
        <w:tab/>
        <w:t xml:space="preserve">Na základě dohledaných studií lze uvést, že užití nefarmakologických přístupů v léčbě poruch příjmu potravy je žádoucí a autoři </w:t>
      </w:r>
      <w:r w:rsidR="007F58BA" w:rsidRPr="007F58BA">
        <w:rPr>
          <w:rFonts w:cs="Times New Roman"/>
          <w:sz w:val="24"/>
          <w:szCs w:val="24"/>
          <w:shd w:val="clear" w:color="auto" w:fill="FFFFFF"/>
        </w:rPr>
        <w:t>se shodují v použití</w:t>
      </w:r>
      <w:r>
        <w:rPr>
          <w:rFonts w:cs="Times New Roman"/>
          <w:sz w:val="24"/>
          <w:szCs w:val="24"/>
          <w:shd w:val="clear" w:color="auto" w:fill="FFFFFF"/>
        </w:rPr>
        <w:t xml:space="preserve"> těchto metod</w:t>
      </w:r>
      <w:r w:rsidR="00096EF1">
        <w:rPr>
          <w:rFonts w:cs="Times New Roman"/>
          <w:sz w:val="24"/>
          <w:szCs w:val="24"/>
          <w:shd w:val="clear" w:color="auto" w:fill="FFFFFF"/>
        </w:rPr>
        <w:t xml:space="preserve"> </w:t>
      </w:r>
      <w:r w:rsidR="005F3BE0">
        <w:rPr>
          <w:rFonts w:cs="Times New Roman"/>
          <w:sz w:val="24"/>
          <w:szCs w:val="24"/>
          <w:shd w:val="clear" w:color="auto" w:fill="FFFFFF"/>
        </w:rPr>
        <w:t xml:space="preserve">u jednotlivců s poruchou příjmu potravy. </w:t>
      </w:r>
      <w:r w:rsidRPr="00B9233D">
        <w:rPr>
          <w:rFonts w:cs="Times New Roman"/>
          <w:sz w:val="24"/>
          <w:szCs w:val="24"/>
          <w:shd w:val="clear" w:color="auto" w:fill="FFFFFF"/>
        </w:rPr>
        <w:t>Panuje shoda v účinnosti a efektivitě</w:t>
      </w:r>
      <w:r w:rsidR="00335703" w:rsidRPr="00B9233D">
        <w:rPr>
          <w:rFonts w:cs="Times New Roman"/>
          <w:sz w:val="24"/>
          <w:szCs w:val="24"/>
          <w:shd w:val="clear" w:color="auto" w:fill="FFFFFF"/>
        </w:rPr>
        <w:t xml:space="preserve"> KBT zejména v léčbě MB,</w:t>
      </w:r>
      <w:r w:rsidR="00096EF1" w:rsidRPr="00B9233D">
        <w:rPr>
          <w:rFonts w:cs="Times New Roman"/>
          <w:sz w:val="24"/>
          <w:szCs w:val="24"/>
          <w:shd w:val="clear" w:color="auto" w:fill="FFFFFF"/>
        </w:rPr>
        <w:t xml:space="preserve"> PP</w:t>
      </w:r>
      <w:r w:rsidR="00335703" w:rsidRPr="00B9233D">
        <w:rPr>
          <w:rFonts w:cs="Times New Roman"/>
          <w:sz w:val="24"/>
          <w:szCs w:val="24"/>
          <w:shd w:val="clear" w:color="auto" w:fill="FFFFFF"/>
        </w:rPr>
        <w:t>, ale i jiných forem PPP,</w:t>
      </w:r>
      <w:r w:rsidR="00096EF1" w:rsidRPr="00B9233D">
        <w:rPr>
          <w:rFonts w:cs="Times New Roman"/>
          <w:sz w:val="24"/>
          <w:szCs w:val="24"/>
          <w:shd w:val="clear" w:color="auto" w:fill="FFFFFF"/>
        </w:rPr>
        <w:t xml:space="preserve"> z pohledu</w:t>
      </w:r>
      <w:r w:rsidRPr="00B9233D">
        <w:rPr>
          <w:rFonts w:cs="Times New Roman"/>
          <w:sz w:val="24"/>
          <w:szCs w:val="24"/>
          <w:shd w:val="clear" w:color="auto" w:fill="FFFFFF"/>
        </w:rPr>
        <w:t xml:space="preserve"> několika autorů a studií (Agras, Bohon 2021, Farell et al. 2019, Bhatnagar et al.</w:t>
      </w:r>
      <w:r w:rsidR="00DF50AF" w:rsidRPr="00B9233D">
        <w:rPr>
          <w:rFonts w:cs="Times New Roman"/>
          <w:sz w:val="24"/>
          <w:szCs w:val="24"/>
          <w:shd w:val="clear" w:color="auto" w:fill="FFFFFF"/>
        </w:rPr>
        <w:t xml:space="preserve"> 2013</w:t>
      </w:r>
      <w:r w:rsidRPr="00B9233D">
        <w:rPr>
          <w:rFonts w:cs="Times New Roman"/>
          <w:sz w:val="24"/>
          <w:szCs w:val="24"/>
          <w:shd w:val="clear" w:color="auto" w:fill="FFFFFF"/>
        </w:rPr>
        <w:t xml:space="preserve">, Hoskins et al. 2018, Brown, Keel 2012). Jedná se o uznávanou </w:t>
      </w:r>
      <w:r w:rsidRPr="00B9233D">
        <w:rPr>
          <w:rFonts w:cs="Times New Roman"/>
          <w:sz w:val="24"/>
          <w:szCs w:val="24"/>
          <w:shd w:val="clear" w:color="auto" w:fill="FFFFFF"/>
        </w:rPr>
        <w:lastRenderedPageBreak/>
        <w:t xml:space="preserve">metodu v léčbě PPP zejména </w:t>
      </w:r>
      <w:r w:rsidR="00387DCC" w:rsidRPr="00B9233D">
        <w:rPr>
          <w:rFonts w:cs="Times New Roman"/>
          <w:sz w:val="24"/>
          <w:szCs w:val="24"/>
          <w:shd w:val="clear" w:color="auto" w:fill="FFFFFF"/>
        </w:rPr>
        <w:t>ve snížení</w:t>
      </w:r>
      <w:r w:rsidRPr="00B9233D">
        <w:rPr>
          <w:rFonts w:cs="Times New Roman"/>
          <w:sz w:val="24"/>
          <w:szCs w:val="24"/>
          <w:shd w:val="clear" w:color="auto" w:fill="FFFFFF"/>
        </w:rPr>
        <w:t xml:space="preserve"> patologických symptomů</w:t>
      </w:r>
      <w:r w:rsidR="00B9233D" w:rsidRPr="00B9233D">
        <w:rPr>
          <w:rFonts w:cs="Times New Roman"/>
          <w:sz w:val="24"/>
          <w:szCs w:val="24"/>
          <w:shd w:val="clear" w:color="auto" w:fill="FFFFFF"/>
        </w:rPr>
        <w:t>. Ve výsledcích vykazuje výbornou účinnost v emoční nápravě a přijatelnosti svého těla z pohledu pacienta.</w:t>
      </w:r>
      <w:r w:rsidRPr="00B9233D">
        <w:rPr>
          <w:rFonts w:cs="Times New Roman"/>
          <w:sz w:val="24"/>
          <w:szCs w:val="24"/>
          <w:shd w:val="clear" w:color="auto" w:fill="FFFFFF"/>
        </w:rPr>
        <w:t xml:space="preserve"> (Farell et al. 2019, Bhatnagar et al. 2013, Hoskins et al. 2018). Rovněž vykazuje lepší účinnost než interpersonální terapie, nicméně zaujímá stejnou pozici v účinnosti jako RT za účelem snížení vyskytující se psychopatologie (Agras, Bohon 2021, Brown, Keel 2012).</w:t>
      </w:r>
    </w:p>
    <w:p w14:paraId="4142ED5F" w14:textId="6D2B8758" w:rsidR="005D71CE" w:rsidRPr="001B3D65" w:rsidRDefault="005D71CE" w:rsidP="00C37F5E">
      <w:pPr>
        <w:spacing w:after="0" w:line="360" w:lineRule="auto"/>
        <w:jc w:val="both"/>
        <w:rPr>
          <w:rFonts w:cs="Times New Roman"/>
          <w:color w:val="FF0000"/>
          <w:sz w:val="6"/>
          <w:szCs w:val="6"/>
          <w:shd w:val="clear" w:color="auto" w:fill="FFFFFF"/>
        </w:rPr>
      </w:pPr>
      <w:r>
        <w:rPr>
          <w:rFonts w:cs="Times New Roman"/>
          <w:sz w:val="24"/>
          <w:szCs w:val="24"/>
          <w:shd w:val="clear" w:color="auto" w:fill="FFFFFF"/>
        </w:rPr>
        <w:tab/>
      </w:r>
      <w:r w:rsidR="00DC2095">
        <w:rPr>
          <w:rFonts w:cs="Times New Roman"/>
          <w:sz w:val="24"/>
          <w:szCs w:val="24"/>
          <w:shd w:val="clear" w:color="auto" w:fill="FFFFFF"/>
        </w:rPr>
        <w:t>Také CREST, jakožto nová metoda,</w:t>
      </w:r>
      <w:r>
        <w:rPr>
          <w:rFonts w:cs="Times New Roman"/>
          <w:sz w:val="24"/>
          <w:szCs w:val="24"/>
          <w:shd w:val="clear" w:color="auto" w:fill="FFFFFF"/>
        </w:rPr>
        <w:t xml:space="preserve"> u pacientů s PPP </w:t>
      </w:r>
      <w:r w:rsidR="00DC2095">
        <w:rPr>
          <w:rFonts w:cs="Times New Roman"/>
          <w:sz w:val="24"/>
          <w:szCs w:val="24"/>
          <w:shd w:val="clear" w:color="auto" w:fill="FFFFFF"/>
        </w:rPr>
        <w:t>vykazuje svou účinnost a podílí se na</w:t>
      </w:r>
      <w:r>
        <w:rPr>
          <w:rFonts w:cs="Times New Roman"/>
          <w:sz w:val="24"/>
          <w:szCs w:val="24"/>
          <w:shd w:val="clear" w:color="auto" w:fill="FFFFFF"/>
        </w:rPr>
        <w:t xml:space="preserve"> odbourání emočního deficitu a jiných kognitivních poruch souvisejících s onemocněním. (Tchanturia et al. 2015, Wohlinová 2020, Giombini et al. 2018, Larsson et al. 2020</w:t>
      </w:r>
      <w:r w:rsidR="00E137BF">
        <w:rPr>
          <w:rFonts w:cs="Times New Roman"/>
          <w:sz w:val="24"/>
          <w:szCs w:val="24"/>
          <w:shd w:val="clear" w:color="auto" w:fill="FFFFFF"/>
        </w:rPr>
        <w:t xml:space="preserve">). </w:t>
      </w:r>
      <w:r w:rsidR="00C37F5E">
        <w:rPr>
          <w:rFonts w:cs="Times New Roman"/>
          <w:sz w:val="24"/>
          <w:szCs w:val="24"/>
          <w:shd w:val="clear" w:color="auto" w:fill="FFFFFF"/>
        </w:rPr>
        <w:t xml:space="preserve">Autoři </w:t>
      </w:r>
      <w:r>
        <w:rPr>
          <w:rFonts w:cs="Times New Roman"/>
          <w:sz w:val="24"/>
          <w:szCs w:val="24"/>
          <w:shd w:val="clear" w:color="auto" w:fill="FFFFFF"/>
        </w:rPr>
        <w:t xml:space="preserve">ve svých závěrech studií </w:t>
      </w:r>
      <w:r w:rsidR="007540A9" w:rsidRPr="007540A9">
        <w:rPr>
          <w:rFonts w:cs="Times New Roman"/>
          <w:sz w:val="24"/>
          <w:szCs w:val="24"/>
          <w:shd w:val="clear" w:color="auto" w:fill="FFFFFF"/>
        </w:rPr>
        <w:t>uvedli</w:t>
      </w:r>
      <w:r w:rsidRPr="007540A9">
        <w:rPr>
          <w:rFonts w:cs="Times New Roman"/>
          <w:sz w:val="24"/>
          <w:szCs w:val="24"/>
          <w:shd w:val="clear" w:color="auto" w:fill="FFFFFF"/>
        </w:rPr>
        <w:t>,</w:t>
      </w:r>
      <w:r>
        <w:rPr>
          <w:rFonts w:cs="Times New Roman"/>
          <w:sz w:val="24"/>
          <w:szCs w:val="24"/>
          <w:shd w:val="clear" w:color="auto" w:fill="FFFFFF"/>
        </w:rPr>
        <w:t xml:space="preserve"> že se jedná o účinnou intervenci zejména v poklesu anhedonie a </w:t>
      </w:r>
      <w:r w:rsidR="00EF4A28" w:rsidRPr="00EF4A28">
        <w:rPr>
          <w:rFonts w:cs="Times New Roman"/>
          <w:sz w:val="24"/>
          <w:szCs w:val="24"/>
          <w:shd w:val="clear" w:color="auto" w:fill="FFFFFF"/>
        </w:rPr>
        <w:t>alexithy</w:t>
      </w:r>
      <w:r w:rsidRPr="00EF4A28">
        <w:rPr>
          <w:rFonts w:cs="Times New Roman"/>
          <w:sz w:val="24"/>
          <w:szCs w:val="24"/>
          <w:shd w:val="clear" w:color="auto" w:fill="FFFFFF"/>
        </w:rPr>
        <w:t>mie</w:t>
      </w:r>
      <w:r>
        <w:rPr>
          <w:rFonts w:cs="Times New Roman"/>
          <w:sz w:val="24"/>
          <w:szCs w:val="24"/>
          <w:shd w:val="clear" w:color="auto" w:fill="FFFFFF"/>
        </w:rPr>
        <w:t xml:space="preserve"> a zvýšení BMI</w:t>
      </w:r>
      <w:r w:rsidR="00C37F5E">
        <w:rPr>
          <w:rFonts w:cs="Times New Roman"/>
          <w:sz w:val="24"/>
          <w:szCs w:val="24"/>
          <w:shd w:val="clear" w:color="auto" w:fill="FFFFFF"/>
        </w:rPr>
        <w:t xml:space="preserve"> (Tchanturia et al. 2015, Giombini et al. 2018, Larsson et al. 2020).</w:t>
      </w:r>
    </w:p>
    <w:p w14:paraId="3F991ECB" w14:textId="0405A0A7" w:rsidR="005D71CE" w:rsidRPr="0037185B" w:rsidRDefault="005D71CE" w:rsidP="0037185B">
      <w:pPr>
        <w:spacing w:after="0" w:line="360" w:lineRule="auto"/>
        <w:ind w:firstLine="708"/>
        <w:jc w:val="both"/>
        <w:rPr>
          <w:rFonts w:cs="Times New Roman"/>
          <w:sz w:val="24"/>
          <w:szCs w:val="24"/>
          <w:highlight w:val="yellow"/>
          <w:shd w:val="clear" w:color="auto" w:fill="FFFFFF"/>
        </w:rPr>
      </w:pPr>
      <w:r>
        <w:rPr>
          <w:rFonts w:cs="Times New Roman"/>
          <w:sz w:val="24"/>
          <w:szCs w:val="24"/>
          <w:shd w:val="clear" w:color="auto" w:fill="FFFFFF"/>
        </w:rPr>
        <w:t>Teprve nedávno byla do terapie PPP začleněna také jóga (Pacanowski et al 2017, Ostermann 2019,</w:t>
      </w:r>
      <w:r w:rsidR="0037185B">
        <w:rPr>
          <w:rFonts w:cs="Times New Roman"/>
          <w:sz w:val="24"/>
          <w:szCs w:val="24"/>
          <w:shd w:val="clear" w:color="auto" w:fill="FFFFFF"/>
        </w:rPr>
        <w:t xml:space="preserve"> Klein a</w:t>
      </w:r>
      <w:r w:rsidR="0037185B" w:rsidRPr="005A6418">
        <w:rPr>
          <w:rFonts w:cs="Times New Roman"/>
          <w:sz w:val="24"/>
          <w:szCs w:val="24"/>
          <w:shd w:val="clear" w:color="auto" w:fill="FFFFFF"/>
          <w:lang w:val="en-US"/>
        </w:rPr>
        <w:t xml:space="preserve"> Cotton</w:t>
      </w:r>
      <w:r w:rsidR="0037185B">
        <w:rPr>
          <w:rFonts w:cs="Times New Roman"/>
          <w:sz w:val="24"/>
          <w:szCs w:val="24"/>
          <w:shd w:val="clear" w:color="auto" w:fill="FFFFFF"/>
        </w:rPr>
        <w:t xml:space="preserve"> 2013). Jmenovaná intervence má přimět pacienta, aby akceptoval své tělo s určitou spokojeností, čehož dle závěrů s</w:t>
      </w:r>
      <w:r w:rsidR="00751A09">
        <w:rPr>
          <w:rFonts w:cs="Times New Roman"/>
          <w:sz w:val="24"/>
          <w:szCs w:val="24"/>
          <w:shd w:val="clear" w:color="auto" w:fill="FFFFFF"/>
        </w:rPr>
        <w:t>tudií lze pomocí jógy dosáhnout</w:t>
      </w:r>
      <w:r w:rsidR="00F17F1A">
        <w:rPr>
          <w:rFonts w:cs="Times New Roman"/>
          <w:sz w:val="24"/>
          <w:szCs w:val="24"/>
          <w:shd w:val="clear" w:color="auto" w:fill="FFFFFF"/>
        </w:rPr>
        <w:t xml:space="preserve">. </w:t>
      </w:r>
      <w:r w:rsidR="00F17F1A" w:rsidRPr="00F17F1A">
        <w:rPr>
          <w:rFonts w:cs="Times New Roman"/>
          <w:sz w:val="24"/>
          <w:szCs w:val="24"/>
          <w:shd w:val="clear" w:color="auto" w:fill="FFFFFF"/>
        </w:rPr>
        <w:t>Nicméně velkou roli hraje to, jak sám pacient nakládá s tím, co mu tělo a mysl, emoce, dávají na vědomí</w:t>
      </w:r>
      <w:r w:rsidR="00F17F1A">
        <w:rPr>
          <w:rFonts w:cs="Times New Roman"/>
          <w:sz w:val="24"/>
          <w:szCs w:val="24"/>
          <w:shd w:val="clear" w:color="auto" w:fill="FFFFFF"/>
        </w:rPr>
        <w:t>.</w:t>
      </w:r>
      <w:r w:rsidR="0037185B" w:rsidRPr="00F17F1A">
        <w:rPr>
          <w:rFonts w:cs="Times New Roman"/>
          <w:sz w:val="24"/>
          <w:szCs w:val="24"/>
          <w:shd w:val="clear" w:color="auto" w:fill="FFFFFF"/>
        </w:rPr>
        <w:t xml:space="preserve"> </w:t>
      </w:r>
      <w:r w:rsidRPr="00F17F1A">
        <w:rPr>
          <w:rFonts w:cs="Times New Roman"/>
          <w:sz w:val="24"/>
          <w:szCs w:val="24"/>
          <w:shd w:val="clear" w:color="auto" w:fill="FFFFFF"/>
        </w:rPr>
        <w:t>(</w:t>
      </w:r>
      <w:r>
        <w:rPr>
          <w:rFonts w:cs="Times New Roman"/>
          <w:sz w:val="24"/>
          <w:szCs w:val="24"/>
          <w:shd w:val="clear" w:color="auto" w:fill="FFFFFF"/>
        </w:rPr>
        <w:t>Klein a</w:t>
      </w:r>
      <w:r w:rsidRPr="005A6418">
        <w:rPr>
          <w:rFonts w:cs="Times New Roman"/>
          <w:sz w:val="24"/>
          <w:szCs w:val="24"/>
          <w:shd w:val="clear" w:color="auto" w:fill="FFFFFF"/>
          <w:lang w:val="en-US"/>
        </w:rPr>
        <w:t xml:space="preserve"> Cotton</w:t>
      </w:r>
      <w:r>
        <w:rPr>
          <w:rFonts w:cs="Times New Roman"/>
          <w:sz w:val="24"/>
          <w:szCs w:val="24"/>
          <w:shd w:val="clear" w:color="auto" w:fill="FFFFFF"/>
        </w:rPr>
        <w:t xml:space="preserve"> 2013, Ebbessen et al. 2021). </w:t>
      </w:r>
      <w:r w:rsidR="00CD7347">
        <w:rPr>
          <w:rFonts w:cs="Times New Roman"/>
          <w:sz w:val="24"/>
          <w:szCs w:val="24"/>
          <w:shd w:val="clear" w:color="auto" w:fill="FFFFFF"/>
        </w:rPr>
        <w:t>N</w:t>
      </w:r>
      <w:r>
        <w:rPr>
          <w:rFonts w:cs="Times New Roman"/>
          <w:sz w:val="24"/>
          <w:szCs w:val="24"/>
          <w:shd w:val="clear" w:color="auto" w:fill="FFFFFF"/>
        </w:rPr>
        <w:t xml:space="preserve">ěkterými studiemi jóga </w:t>
      </w:r>
      <w:r w:rsidR="00917DC2">
        <w:rPr>
          <w:rFonts w:cs="Times New Roman"/>
          <w:sz w:val="24"/>
          <w:szCs w:val="24"/>
          <w:shd w:val="clear" w:color="auto" w:fill="FFFFFF"/>
        </w:rPr>
        <w:t xml:space="preserve">není </w:t>
      </w:r>
      <w:r>
        <w:rPr>
          <w:rFonts w:cs="Times New Roman"/>
          <w:sz w:val="24"/>
          <w:szCs w:val="24"/>
          <w:shd w:val="clear" w:color="auto" w:fill="FFFFFF"/>
        </w:rPr>
        <w:t xml:space="preserve">doporučována jako účinná intervence z důvodu nekonzistentních výsledků </w:t>
      </w:r>
      <w:r w:rsidRPr="00392F8E">
        <w:rPr>
          <w:rFonts w:cs="Times New Roman"/>
          <w:sz w:val="24"/>
          <w:szCs w:val="24"/>
          <w:shd w:val="clear" w:color="auto" w:fill="FFFFFF"/>
        </w:rPr>
        <w:t>(Ostermann</w:t>
      </w:r>
      <w:r w:rsidR="00DF50AF" w:rsidRPr="00392F8E">
        <w:rPr>
          <w:rFonts w:cs="Times New Roman"/>
          <w:sz w:val="24"/>
          <w:szCs w:val="24"/>
          <w:shd w:val="clear" w:color="auto" w:fill="FFFFFF"/>
        </w:rPr>
        <w:t>,</w:t>
      </w:r>
      <w:r w:rsidRPr="00392F8E">
        <w:rPr>
          <w:rFonts w:cs="Times New Roman"/>
          <w:sz w:val="24"/>
          <w:szCs w:val="24"/>
          <w:shd w:val="clear" w:color="auto" w:fill="FFFFFF"/>
        </w:rPr>
        <w:t xml:space="preserve"> 2019).</w:t>
      </w:r>
      <w:r>
        <w:rPr>
          <w:rFonts w:cs="Times New Roman"/>
          <w:sz w:val="24"/>
          <w:szCs w:val="24"/>
          <w:shd w:val="clear" w:color="auto" w:fill="FFFFFF"/>
        </w:rPr>
        <w:t xml:space="preserve"> </w:t>
      </w:r>
      <w:r w:rsidRPr="008C2BD1">
        <w:rPr>
          <w:rFonts w:cs="Times New Roman"/>
          <w:sz w:val="24"/>
          <w:szCs w:val="24"/>
          <w:shd w:val="clear" w:color="auto" w:fill="FFFFFF"/>
        </w:rPr>
        <w:t xml:space="preserve">Ačkoli </w:t>
      </w:r>
      <w:r w:rsidR="008C2BD1" w:rsidRPr="008C2BD1">
        <w:rPr>
          <w:rFonts w:cs="Times New Roman"/>
          <w:sz w:val="24"/>
          <w:szCs w:val="24"/>
          <w:shd w:val="clear" w:color="auto" w:fill="FFFFFF"/>
        </w:rPr>
        <w:t>jóga</w:t>
      </w:r>
      <w:r w:rsidR="00392F8E">
        <w:rPr>
          <w:rFonts w:cs="Times New Roman"/>
          <w:sz w:val="24"/>
          <w:szCs w:val="24"/>
          <w:shd w:val="clear" w:color="auto" w:fill="FFFFFF"/>
        </w:rPr>
        <w:t xml:space="preserve"> </w:t>
      </w:r>
      <w:r w:rsidRPr="008C2BD1">
        <w:rPr>
          <w:rFonts w:cs="Times New Roman"/>
          <w:sz w:val="24"/>
          <w:szCs w:val="24"/>
          <w:shd w:val="clear" w:color="auto" w:fill="FFFFFF"/>
        </w:rPr>
        <w:t>vykazuje</w:t>
      </w:r>
      <w:r>
        <w:rPr>
          <w:rFonts w:cs="Times New Roman"/>
          <w:sz w:val="24"/>
          <w:szCs w:val="24"/>
          <w:shd w:val="clear" w:color="auto" w:fill="FFFFFF"/>
        </w:rPr>
        <w:t xml:space="preserve"> lepší účinnost, než obvyklá standardní pé</w:t>
      </w:r>
      <w:r w:rsidR="00392F8E">
        <w:rPr>
          <w:rFonts w:cs="Times New Roman"/>
          <w:sz w:val="24"/>
          <w:szCs w:val="24"/>
          <w:shd w:val="clear" w:color="auto" w:fill="FFFFFF"/>
        </w:rPr>
        <w:t>če PPP (Pacanowski et al. 2017).</w:t>
      </w:r>
    </w:p>
    <w:p w14:paraId="703F1DF2" w14:textId="15305DF7" w:rsidR="005D71CE" w:rsidRPr="000B3C3A" w:rsidRDefault="005D71CE" w:rsidP="005D71CE">
      <w:pPr>
        <w:spacing w:after="0" w:line="360" w:lineRule="auto"/>
        <w:ind w:firstLine="708"/>
        <w:jc w:val="both"/>
        <w:rPr>
          <w:rFonts w:cs="Times New Roman"/>
          <w:sz w:val="24"/>
          <w:szCs w:val="24"/>
          <w:shd w:val="clear" w:color="auto" w:fill="FFFFFF"/>
        </w:rPr>
      </w:pPr>
      <w:r>
        <w:rPr>
          <w:rFonts w:cs="Times New Roman"/>
          <w:sz w:val="24"/>
          <w:szCs w:val="24"/>
          <w:shd w:val="clear" w:color="auto" w:fill="FFFFFF"/>
        </w:rPr>
        <w:t>Také efekt rodinné terap</w:t>
      </w:r>
      <w:r w:rsidR="00751A09">
        <w:rPr>
          <w:rFonts w:cs="Times New Roman"/>
          <w:sz w:val="24"/>
          <w:szCs w:val="24"/>
          <w:shd w:val="clear" w:color="auto" w:fill="FFFFFF"/>
        </w:rPr>
        <w:t>ie je srovnatelný s účinkem KBT</w:t>
      </w:r>
      <w:r>
        <w:rPr>
          <w:rFonts w:cs="Times New Roman"/>
          <w:sz w:val="24"/>
          <w:szCs w:val="24"/>
          <w:shd w:val="clear" w:color="auto" w:fill="FFFFFF"/>
        </w:rPr>
        <w:t xml:space="preserve"> (Dalleho et al.</w:t>
      </w:r>
      <w:r w:rsidR="00DF50AF">
        <w:rPr>
          <w:rFonts w:cs="Times New Roman"/>
          <w:sz w:val="24"/>
          <w:szCs w:val="24"/>
          <w:shd w:val="clear" w:color="auto" w:fill="FFFFFF"/>
        </w:rPr>
        <w:t>,</w:t>
      </w:r>
      <w:r>
        <w:rPr>
          <w:rFonts w:cs="Times New Roman"/>
          <w:sz w:val="24"/>
          <w:szCs w:val="24"/>
          <w:shd w:val="clear" w:color="auto" w:fill="FFFFFF"/>
        </w:rPr>
        <w:t xml:space="preserve"> 2019). Rodinná terapie směřuje k vyvrácení patologie PPP zejména u dětí a </w:t>
      </w:r>
      <w:r w:rsidRPr="00C234BC">
        <w:rPr>
          <w:rFonts w:cs="Times New Roman"/>
          <w:sz w:val="24"/>
          <w:szCs w:val="24"/>
          <w:shd w:val="clear" w:color="auto" w:fill="FFFFFF"/>
        </w:rPr>
        <w:t>současně</w:t>
      </w:r>
      <w:r w:rsidR="00C234BC">
        <w:rPr>
          <w:rFonts w:cs="Times New Roman"/>
          <w:sz w:val="24"/>
          <w:szCs w:val="24"/>
          <w:shd w:val="clear" w:color="auto" w:fill="FFFFFF"/>
        </w:rPr>
        <w:t xml:space="preserve"> přispívá </w:t>
      </w:r>
      <w:r w:rsidR="00F83F6A">
        <w:rPr>
          <w:rFonts w:cs="Times New Roman"/>
          <w:sz w:val="24"/>
          <w:szCs w:val="24"/>
          <w:shd w:val="clear" w:color="auto" w:fill="FFFFFF"/>
        </w:rPr>
        <w:t xml:space="preserve">k nápravě rodinné struktury. </w:t>
      </w:r>
      <w:r>
        <w:rPr>
          <w:rFonts w:cs="Times New Roman"/>
          <w:sz w:val="24"/>
          <w:szCs w:val="24"/>
          <w:shd w:val="clear" w:color="auto" w:fill="FFFFFF"/>
        </w:rPr>
        <w:t xml:space="preserve">(Spetique et al. 2020, Eisler et al. 2016, Brown a Keel 2012). </w:t>
      </w:r>
      <w:r w:rsidR="00664EC8">
        <w:rPr>
          <w:rFonts w:cs="Times New Roman"/>
          <w:sz w:val="24"/>
          <w:szCs w:val="24"/>
          <w:shd w:val="clear" w:color="auto" w:fill="FFFFFF"/>
        </w:rPr>
        <w:t xml:space="preserve">Rodinám také </w:t>
      </w:r>
      <w:r w:rsidR="00BA1DB0">
        <w:rPr>
          <w:rFonts w:cs="Times New Roman"/>
          <w:sz w:val="24"/>
          <w:szCs w:val="24"/>
        </w:rPr>
        <w:t>u</w:t>
      </w:r>
      <w:r w:rsidR="00F72A71" w:rsidRPr="00BA1DB0">
        <w:rPr>
          <w:rFonts w:cs="Times New Roman"/>
          <w:sz w:val="24"/>
          <w:szCs w:val="24"/>
        </w:rPr>
        <w:t>možňuje</w:t>
      </w:r>
      <w:r w:rsidR="00664EC8">
        <w:rPr>
          <w:rFonts w:cs="Times New Roman"/>
          <w:sz w:val="24"/>
          <w:szCs w:val="24"/>
        </w:rPr>
        <w:t xml:space="preserve"> hovořit o svých trápeních</w:t>
      </w:r>
      <w:r w:rsidR="00BA1DB0" w:rsidRPr="00BA1DB0">
        <w:rPr>
          <w:rFonts w:cs="Times New Roman"/>
          <w:sz w:val="24"/>
          <w:szCs w:val="24"/>
        </w:rPr>
        <w:t>.</w:t>
      </w:r>
      <w:r w:rsidR="00F72A71" w:rsidRPr="00BA1DB0">
        <w:rPr>
          <w:rFonts w:cs="Times New Roman"/>
          <w:sz w:val="24"/>
          <w:szCs w:val="24"/>
        </w:rPr>
        <w:t xml:space="preserve"> </w:t>
      </w:r>
      <w:r w:rsidR="00BA1DB0" w:rsidRPr="00BA1DB0">
        <w:rPr>
          <w:rFonts w:cs="Times New Roman"/>
          <w:sz w:val="24"/>
          <w:szCs w:val="24"/>
        </w:rPr>
        <w:t>(</w:t>
      </w:r>
      <w:r>
        <w:rPr>
          <w:rFonts w:cs="Times New Roman"/>
          <w:sz w:val="24"/>
          <w:szCs w:val="24"/>
        </w:rPr>
        <w:t xml:space="preserve">Eisler et al., 2016, s. 3). </w:t>
      </w:r>
    </w:p>
    <w:p w14:paraId="58D4B34C" w14:textId="3F904D07" w:rsidR="0023795D" w:rsidRPr="0023795D" w:rsidRDefault="005D71CE" w:rsidP="0023795D">
      <w:pPr>
        <w:spacing w:after="0" w:line="360" w:lineRule="auto"/>
        <w:jc w:val="both"/>
        <w:rPr>
          <w:rFonts w:cs="Times New Roman"/>
          <w:color w:val="000000" w:themeColor="text1"/>
          <w:sz w:val="24"/>
          <w:szCs w:val="24"/>
          <w:highlight w:val="yellow"/>
          <w:shd w:val="clear" w:color="auto" w:fill="FFFFFF"/>
        </w:rPr>
      </w:pPr>
      <w:r>
        <w:rPr>
          <w:rFonts w:cs="Times New Roman"/>
          <w:color w:val="FF0000"/>
          <w:sz w:val="24"/>
          <w:szCs w:val="24"/>
          <w:shd w:val="clear" w:color="auto" w:fill="FFFFFF"/>
        </w:rPr>
        <w:tab/>
      </w:r>
      <w:r>
        <w:rPr>
          <w:rFonts w:cs="Times New Roman"/>
          <w:color w:val="000000" w:themeColor="text1"/>
          <w:sz w:val="24"/>
          <w:szCs w:val="24"/>
          <w:shd w:val="clear" w:color="auto" w:fill="FFFFFF"/>
        </w:rPr>
        <w:t xml:space="preserve">Další </w:t>
      </w:r>
      <w:r w:rsidRPr="00215338">
        <w:rPr>
          <w:rFonts w:cs="Times New Roman"/>
          <w:color w:val="000000" w:themeColor="text1"/>
          <w:sz w:val="24"/>
          <w:szCs w:val="24"/>
          <w:shd w:val="clear" w:color="auto" w:fill="FFFFFF"/>
        </w:rPr>
        <w:t>možností nefarmakologic</w:t>
      </w:r>
      <w:r w:rsidR="00215338" w:rsidRPr="00215338">
        <w:rPr>
          <w:rFonts w:cs="Times New Roman"/>
          <w:color w:val="000000" w:themeColor="text1"/>
          <w:sz w:val="24"/>
          <w:szCs w:val="24"/>
          <w:shd w:val="clear" w:color="auto" w:fill="FFFFFF"/>
        </w:rPr>
        <w:t>kých</w:t>
      </w:r>
      <w:r w:rsidRPr="00215338">
        <w:rPr>
          <w:rFonts w:cs="Times New Roman"/>
          <w:color w:val="000000" w:themeColor="text1"/>
          <w:sz w:val="24"/>
          <w:szCs w:val="24"/>
          <w:shd w:val="clear" w:color="auto" w:fill="FFFFFF"/>
        </w:rPr>
        <w:t xml:space="preserve"> přístu</w:t>
      </w:r>
      <w:r w:rsidR="00215338" w:rsidRPr="00215338">
        <w:rPr>
          <w:rFonts w:cs="Times New Roman"/>
          <w:color w:val="000000" w:themeColor="text1"/>
          <w:sz w:val="24"/>
          <w:szCs w:val="24"/>
          <w:shd w:val="clear" w:color="auto" w:fill="FFFFFF"/>
        </w:rPr>
        <w:t>pů</w:t>
      </w:r>
      <w:r w:rsidR="00215338">
        <w:rPr>
          <w:rFonts w:cs="Times New Roman"/>
          <w:color w:val="000000" w:themeColor="text1"/>
          <w:sz w:val="24"/>
          <w:szCs w:val="24"/>
          <w:shd w:val="clear" w:color="auto" w:fill="FFFFFF"/>
        </w:rPr>
        <w:t xml:space="preserve"> </w:t>
      </w:r>
      <w:r>
        <w:rPr>
          <w:rFonts w:cs="Times New Roman"/>
          <w:color w:val="000000" w:themeColor="text1"/>
          <w:sz w:val="24"/>
          <w:szCs w:val="24"/>
          <w:shd w:val="clear" w:color="auto" w:fill="FFFFFF"/>
        </w:rPr>
        <w:t>v léčbě PPP je arteterapie fungující na principu psychoterapeutické metody</w:t>
      </w:r>
      <w:r w:rsidR="00F11A02">
        <w:rPr>
          <w:rFonts w:cs="Times New Roman"/>
          <w:color w:val="000000" w:themeColor="text1"/>
          <w:sz w:val="24"/>
          <w:szCs w:val="24"/>
          <w:shd w:val="clear" w:color="auto" w:fill="FFFFFF"/>
        </w:rPr>
        <w:t>, do které patří muzikoterapie, tanečně pohybová terapie a dramaterapie</w:t>
      </w:r>
      <w:r>
        <w:rPr>
          <w:rFonts w:cs="Times New Roman"/>
          <w:color w:val="000000" w:themeColor="text1"/>
          <w:sz w:val="24"/>
          <w:szCs w:val="24"/>
          <w:shd w:val="clear" w:color="auto" w:fill="FFFFFF"/>
        </w:rPr>
        <w:t xml:space="preserve"> (Holmqvist a Lindquist 2014, Gonzalez a </w:t>
      </w:r>
      <w:r w:rsidRPr="00133E6C">
        <w:rPr>
          <w:rFonts w:cs="Times New Roman"/>
          <w:color w:val="000000" w:themeColor="text1"/>
          <w:sz w:val="24"/>
          <w:szCs w:val="24"/>
          <w:shd w:val="clear" w:color="auto" w:fill="FFFFFF"/>
        </w:rPr>
        <w:t xml:space="preserve">Novva 2020). Pomocí hudby se pacient dokáže odtrhnout od negativních myšlenek </w:t>
      </w:r>
      <w:r w:rsidR="003D0168" w:rsidRPr="00133E6C">
        <w:rPr>
          <w:rFonts w:cs="Times New Roman"/>
          <w:color w:val="000000" w:themeColor="text1"/>
          <w:sz w:val="24"/>
          <w:szCs w:val="24"/>
          <w:shd w:val="clear" w:color="auto" w:fill="FFFFFF"/>
        </w:rPr>
        <w:t>a dochází</w:t>
      </w:r>
      <w:r w:rsidRPr="00133E6C">
        <w:rPr>
          <w:rFonts w:cs="Times New Roman"/>
          <w:color w:val="000000" w:themeColor="text1"/>
          <w:sz w:val="24"/>
          <w:szCs w:val="24"/>
          <w:shd w:val="clear" w:color="auto" w:fill="FFFFFF"/>
        </w:rPr>
        <w:t xml:space="preserve"> tak</w:t>
      </w:r>
      <w:r w:rsidR="00EB7E12" w:rsidRPr="00133E6C">
        <w:rPr>
          <w:rFonts w:cs="Times New Roman"/>
          <w:color w:val="FF0000"/>
          <w:sz w:val="24"/>
          <w:szCs w:val="24"/>
          <w:shd w:val="clear" w:color="auto" w:fill="FFFFFF"/>
        </w:rPr>
        <w:t xml:space="preserve"> </w:t>
      </w:r>
      <w:r w:rsidRPr="00133E6C">
        <w:rPr>
          <w:rFonts w:cs="Times New Roman"/>
          <w:color w:val="FF0000"/>
          <w:sz w:val="24"/>
          <w:szCs w:val="24"/>
          <w:shd w:val="clear" w:color="auto" w:fill="FFFFFF"/>
        </w:rPr>
        <w:t xml:space="preserve"> </w:t>
      </w:r>
      <w:r w:rsidRPr="00133E6C">
        <w:rPr>
          <w:rFonts w:cs="Times New Roman"/>
          <w:color w:val="000000" w:themeColor="text1"/>
          <w:sz w:val="24"/>
          <w:szCs w:val="24"/>
          <w:shd w:val="clear" w:color="auto" w:fill="FFFFFF"/>
        </w:rPr>
        <w:t>ke zlepšení kvality jeho života</w:t>
      </w:r>
      <w:r w:rsidR="00133E6C" w:rsidRPr="00133E6C">
        <w:rPr>
          <w:rFonts w:cs="Times New Roman"/>
          <w:color w:val="000000" w:themeColor="text1"/>
          <w:sz w:val="24"/>
          <w:szCs w:val="24"/>
          <w:shd w:val="clear" w:color="auto" w:fill="FFFFFF"/>
        </w:rPr>
        <w:t>.</w:t>
      </w:r>
      <w:r w:rsidR="00133E6C">
        <w:rPr>
          <w:rFonts w:cs="Times New Roman"/>
          <w:color w:val="000000" w:themeColor="text1"/>
          <w:sz w:val="24"/>
          <w:szCs w:val="24"/>
          <w:shd w:val="clear" w:color="auto" w:fill="FFFFFF"/>
        </w:rPr>
        <w:t xml:space="preserve"> </w:t>
      </w:r>
      <w:r>
        <w:rPr>
          <w:rFonts w:cs="Times New Roman"/>
          <w:color w:val="000000" w:themeColor="text1"/>
          <w:sz w:val="24"/>
          <w:szCs w:val="24"/>
          <w:shd w:val="clear" w:color="auto" w:fill="FFFFFF"/>
        </w:rPr>
        <w:t>Výsledky studií dokládají účinnost muzikoterapie zejména pro pacienty s MA a snížení výskytu úzkosti v souvislosti s konzumací jídla (Bibb et al. 2015, Priga et al. 2021). Díky tanečně pohybové terapii, která probíhá individuálně či skupinově a je vhodná pro jedince s mentální anorexií, je možné dovršit úsp</w:t>
      </w:r>
      <w:r w:rsidR="00BD6036">
        <w:rPr>
          <w:rFonts w:cs="Times New Roman"/>
          <w:color w:val="000000" w:themeColor="text1"/>
          <w:sz w:val="24"/>
          <w:szCs w:val="24"/>
          <w:shd w:val="clear" w:color="auto" w:fill="FFFFFF"/>
        </w:rPr>
        <w:t xml:space="preserve">ěšného závěru v léčbě PPP </w:t>
      </w:r>
      <w:r w:rsidRPr="00E417CF">
        <w:rPr>
          <w:rFonts w:cs="Times New Roman"/>
          <w:color w:val="000000" w:themeColor="text1"/>
          <w:sz w:val="24"/>
          <w:szCs w:val="24"/>
          <w:shd w:val="clear" w:color="auto" w:fill="FFFFFF"/>
        </w:rPr>
        <w:t>(</w:t>
      </w:r>
      <w:r>
        <w:rPr>
          <w:rFonts w:cs="Times New Roman"/>
          <w:color w:val="000000" w:themeColor="text1"/>
          <w:sz w:val="24"/>
          <w:szCs w:val="24"/>
          <w:shd w:val="clear" w:color="auto" w:fill="FFFFFF"/>
        </w:rPr>
        <w:t xml:space="preserve">Savidaki et al. 2020, Bucharová et al. 2020). </w:t>
      </w:r>
      <w:r w:rsidR="0048149D">
        <w:rPr>
          <w:rFonts w:cs="Times New Roman"/>
          <w:color w:val="000000" w:themeColor="text1"/>
          <w:sz w:val="24"/>
          <w:szCs w:val="24"/>
          <w:shd w:val="clear" w:color="auto" w:fill="FFFFFF"/>
        </w:rPr>
        <w:t xml:space="preserve">Posledním přístupem spadající pod </w:t>
      </w:r>
      <w:r>
        <w:rPr>
          <w:rFonts w:cs="Times New Roman"/>
          <w:color w:val="000000" w:themeColor="text1"/>
          <w:sz w:val="24"/>
          <w:szCs w:val="24"/>
          <w:shd w:val="clear" w:color="auto" w:fill="FFFFFF"/>
        </w:rPr>
        <w:t>arteterapii zaujímá dramaterapie, jejíž princip spočívá v jednání pomocí hraní životních rol</w:t>
      </w:r>
      <w:r w:rsidR="00710A6F">
        <w:rPr>
          <w:rFonts w:cs="Times New Roman"/>
          <w:color w:val="000000" w:themeColor="text1"/>
          <w:sz w:val="24"/>
          <w:szCs w:val="24"/>
          <w:shd w:val="clear" w:color="auto" w:fill="FFFFFF"/>
        </w:rPr>
        <w:t>í za účelem porozumění sebe sama, a</w:t>
      </w:r>
      <w:r>
        <w:rPr>
          <w:rFonts w:cs="Times New Roman"/>
          <w:color w:val="000000" w:themeColor="text1"/>
          <w:sz w:val="24"/>
          <w:szCs w:val="24"/>
          <w:shd w:val="clear" w:color="auto" w:fill="FFFFFF"/>
        </w:rPr>
        <w:t>neb</w:t>
      </w:r>
      <w:r w:rsidRPr="00D61D8A">
        <w:rPr>
          <w:rFonts w:cs="Times New Roman"/>
          <w:color w:val="000000" w:themeColor="text1"/>
          <w:sz w:val="24"/>
          <w:szCs w:val="24"/>
          <w:shd w:val="clear" w:color="auto" w:fill="FFFFFF"/>
        </w:rPr>
        <w:t xml:space="preserve">o </w:t>
      </w:r>
      <w:r w:rsidR="00D61D8A" w:rsidRPr="00D61D8A">
        <w:rPr>
          <w:rFonts w:cs="Times New Roman"/>
          <w:color w:val="000000" w:themeColor="text1"/>
          <w:sz w:val="24"/>
          <w:szCs w:val="24"/>
          <w:shd w:val="clear" w:color="auto" w:fill="FFFFFF"/>
        </w:rPr>
        <w:t>dosažení</w:t>
      </w:r>
      <w:r w:rsidR="00751A09">
        <w:rPr>
          <w:rFonts w:cs="Times New Roman"/>
          <w:color w:val="000000" w:themeColor="text1"/>
          <w:sz w:val="24"/>
          <w:szCs w:val="24"/>
          <w:shd w:val="clear" w:color="auto" w:fill="FFFFFF"/>
        </w:rPr>
        <w:t xml:space="preserve"> psychologického uzdravení</w:t>
      </w:r>
      <w:r w:rsidR="00F83F6A">
        <w:rPr>
          <w:rFonts w:cs="Times New Roman"/>
          <w:color w:val="000000" w:themeColor="text1"/>
          <w:sz w:val="24"/>
          <w:szCs w:val="24"/>
          <w:shd w:val="clear" w:color="auto" w:fill="FFFFFF"/>
        </w:rPr>
        <w:t xml:space="preserve">. </w:t>
      </w:r>
      <w:r>
        <w:rPr>
          <w:rFonts w:cs="Times New Roman"/>
          <w:color w:val="000000" w:themeColor="text1"/>
          <w:sz w:val="24"/>
          <w:szCs w:val="24"/>
          <w:shd w:val="clear" w:color="auto" w:fill="FFFFFF"/>
        </w:rPr>
        <w:t>Díky psychodramatu se jedinci učí vypořádat s</w:t>
      </w:r>
      <w:r w:rsidR="00D61D8A">
        <w:rPr>
          <w:rFonts w:cs="Times New Roman"/>
          <w:color w:val="000000" w:themeColor="text1"/>
          <w:sz w:val="24"/>
          <w:szCs w:val="24"/>
          <w:shd w:val="clear" w:color="auto" w:fill="FFFFFF"/>
        </w:rPr>
        <w:t> </w:t>
      </w:r>
      <w:r w:rsidRPr="00D61D8A">
        <w:rPr>
          <w:rFonts w:cs="Times New Roman"/>
          <w:color w:val="000000" w:themeColor="text1"/>
          <w:sz w:val="24"/>
          <w:szCs w:val="24"/>
          <w:shd w:val="clear" w:color="auto" w:fill="FFFFFF"/>
        </w:rPr>
        <w:t>problémy</w:t>
      </w:r>
      <w:r w:rsidR="00D61D8A" w:rsidRPr="00D61D8A">
        <w:rPr>
          <w:rFonts w:cs="Times New Roman"/>
          <w:color w:val="000000" w:themeColor="text1"/>
          <w:sz w:val="24"/>
          <w:szCs w:val="24"/>
          <w:shd w:val="clear" w:color="auto" w:fill="FFFFFF"/>
        </w:rPr>
        <w:t>, které se</w:t>
      </w:r>
      <w:r w:rsidRPr="00D61D8A">
        <w:rPr>
          <w:rFonts w:cs="Times New Roman"/>
          <w:color w:val="000000" w:themeColor="text1"/>
          <w:sz w:val="24"/>
          <w:szCs w:val="24"/>
          <w:shd w:val="clear" w:color="auto" w:fill="FFFFFF"/>
        </w:rPr>
        <w:t xml:space="preserve"> </w:t>
      </w:r>
      <w:r w:rsidR="00D61D8A" w:rsidRPr="00D61D8A">
        <w:rPr>
          <w:rFonts w:cs="Times New Roman"/>
          <w:color w:val="000000" w:themeColor="text1"/>
          <w:sz w:val="24"/>
          <w:szCs w:val="24"/>
          <w:shd w:val="clear" w:color="auto" w:fill="FFFFFF"/>
        </w:rPr>
        <w:t>vyskytují</w:t>
      </w:r>
      <w:r w:rsidR="00A22CB7">
        <w:rPr>
          <w:rFonts w:cs="Times New Roman"/>
          <w:color w:val="000000" w:themeColor="text1"/>
          <w:sz w:val="24"/>
          <w:szCs w:val="24"/>
          <w:shd w:val="clear" w:color="auto" w:fill="FFFFFF"/>
        </w:rPr>
        <w:t xml:space="preserve"> v jejich životě a</w:t>
      </w:r>
      <w:r>
        <w:rPr>
          <w:rFonts w:cs="Times New Roman"/>
          <w:color w:val="000000" w:themeColor="text1"/>
          <w:sz w:val="24"/>
          <w:szCs w:val="24"/>
          <w:shd w:val="clear" w:color="auto" w:fill="FFFFFF"/>
        </w:rPr>
        <w:t> </w:t>
      </w:r>
      <w:r w:rsidR="000838B2">
        <w:rPr>
          <w:rFonts w:cs="Times New Roman"/>
          <w:color w:val="000000" w:themeColor="text1"/>
          <w:sz w:val="24"/>
          <w:szCs w:val="24"/>
          <w:shd w:val="clear" w:color="auto" w:fill="FFFFFF"/>
        </w:rPr>
        <w:t>v rozvoji</w:t>
      </w:r>
      <w:r>
        <w:rPr>
          <w:rFonts w:cs="Times New Roman"/>
          <w:color w:val="000000" w:themeColor="text1"/>
          <w:sz w:val="24"/>
          <w:szCs w:val="24"/>
          <w:shd w:val="clear" w:color="auto" w:fill="FFFFFF"/>
        </w:rPr>
        <w:t xml:space="preserve"> PPP (</w:t>
      </w:r>
      <w:r w:rsidRPr="00F83F6A">
        <w:rPr>
          <w:rFonts w:cs="Times New Roman"/>
          <w:color w:val="000000" w:themeColor="text1"/>
          <w:sz w:val="24"/>
          <w:szCs w:val="24"/>
          <w:shd w:val="clear" w:color="auto" w:fill="FFFFFF"/>
        </w:rPr>
        <w:t>Bucharová et al. 2020,</w:t>
      </w:r>
      <w:r>
        <w:rPr>
          <w:rFonts w:cs="Times New Roman"/>
          <w:color w:val="000000" w:themeColor="text1"/>
          <w:sz w:val="24"/>
          <w:szCs w:val="24"/>
          <w:shd w:val="clear" w:color="auto" w:fill="FFFFFF"/>
        </w:rPr>
        <w:t xml:space="preserve"> Prosen 2016, Guimaraes a Nery 2021). Výsledky studií doporučují jmenovanou intervenci jako vhodný nefarmakologický </w:t>
      </w:r>
      <w:r>
        <w:rPr>
          <w:rFonts w:cs="Times New Roman"/>
          <w:color w:val="000000" w:themeColor="text1"/>
          <w:sz w:val="24"/>
          <w:szCs w:val="24"/>
          <w:shd w:val="clear" w:color="auto" w:fill="FFFFFF"/>
        </w:rPr>
        <w:lastRenderedPageBreak/>
        <w:t>přístup pro mladistvé s rodinnými a společenskými problémy (Guimaraes a Nery 2021, Prosen 2016, Bucharová 2020).</w:t>
      </w:r>
    </w:p>
    <w:p w14:paraId="44BED3D7" w14:textId="37C2E134" w:rsidR="00734E8E" w:rsidRPr="00734E8E" w:rsidRDefault="0023795D" w:rsidP="00734E8E">
      <w:pPr>
        <w:spacing w:after="0" w:line="360" w:lineRule="auto"/>
        <w:jc w:val="both"/>
        <w:rPr>
          <w:rFonts w:cs="Times New Roman"/>
          <w:color w:val="FF0000"/>
          <w:sz w:val="24"/>
          <w:szCs w:val="24"/>
          <w:shd w:val="clear" w:color="auto" w:fill="FFFFFF"/>
        </w:rPr>
      </w:pPr>
      <w:r>
        <w:rPr>
          <w:rFonts w:cs="Times New Roman"/>
          <w:b/>
          <w:szCs w:val="32"/>
          <w:shd w:val="clear" w:color="auto" w:fill="FFFFFF"/>
        </w:rPr>
        <w:tab/>
      </w:r>
      <w:r>
        <w:rPr>
          <w:rFonts w:cs="Times New Roman"/>
          <w:sz w:val="24"/>
          <w:szCs w:val="24"/>
          <w:shd w:val="clear" w:color="auto" w:fill="FFFFFF"/>
        </w:rPr>
        <w:t>Nalezené studie byly provedeny v</w:t>
      </w:r>
      <w:r w:rsidR="0070741F">
        <w:rPr>
          <w:rFonts w:cs="Times New Roman"/>
          <w:sz w:val="24"/>
          <w:szCs w:val="24"/>
          <w:shd w:val="clear" w:color="auto" w:fill="FFFFFF"/>
        </w:rPr>
        <w:t> různých zeměpisných oblastech, nicméně pouhých šest bylo realizováno v České republice.</w:t>
      </w:r>
      <w:r w:rsidR="00540FB7">
        <w:rPr>
          <w:rFonts w:cs="Times New Roman"/>
          <w:sz w:val="24"/>
          <w:szCs w:val="24"/>
          <w:shd w:val="clear" w:color="auto" w:fill="FFFFFF"/>
        </w:rPr>
        <w:t xml:space="preserve"> Pouze tři studie se zabývaly konkrétními terapiemi. První česká studie se zabývala účinností intervence CREST u pacientů s mentální anorexií, druhá studie se zabývala </w:t>
      </w:r>
      <w:r w:rsidR="00E137BF">
        <w:rPr>
          <w:rFonts w:cs="Times New Roman"/>
          <w:sz w:val="24"/>
          <w:szCs w:val="24"/>
          <w:shd w:val="clear" w:color="auto" w:fill="FFFFFF"/>
        </w:rPr>
        <w:t xml:space="preserve">účinností </w:t>
      </w:r>
      <w:r w:rsidR="00540FB7">
        <w:rPr>
          <w:rFonts w:cs="Times New Roman"/>
          <w:sz w:val="24"/>
          <w:szCs w:val="24"/>
          <w:shd w:val="clear" w:color="auto" w:fill="FFFFFF"/>
        </w:rPr>
        <w:t xml:space="preserve">KBT u pacientů s psychogenním přejídáním a třetí studie se zabývala </w:t>
      </w:r>
      <w:r w:rsidR="00E137BF">
        <w:rPr>
          <w:rFonts w:cs="Times New Roman"/>
          <w:sz w:val="24"/>
          <w:szCs w:val="24"/>
          <w:shd w:val="clear" w:color="auto" w:fill="FFFFFF"/>
        </w:rPr>
        <w:t>účinností arteterapie</w:t>
      </w:r>
      <w:r w:rsidR="00FB6897">
        <w:rPr>
          <w:rFonts w:cs="Times New Roman"/>
          <w:sz w:val="24"/>
          <w:szCs w:val="24"/>
          <w:shd w:val="clear" w:color="auto" w:fill="FFFFFF"/>
        </w:rPr>
        <w:t xml:space="preserve"> v obecném </w:t>
      </w:r>
      <w:r w:rsidR="00C00B1D">
        <w:rPr>
          <w:rFonts w:cs="Times New Roman"/>
          <w:sz w:val="24"/>
          <w:szCs w:val="24"/>
          <w:shd w:val="clear" w:color="auto" w:fill="FFFFFF"/>
        </w:rPr>
        <w:t>pojetí poruch pří</w:t>
      </w:r>
      <w:r w:rsidR="00FB6897">
        <w:rPr>
          <w:rFonts w:cs="Times New Roman"/>
          <w:sz w:val="24"/>
          <w:szCs w:val="24"/>
          <w:shd w:val="clear" w:color="auto" w:fill="FFFFFF"/>
        </w:rPr>
        <w:t>jmu potravy</w:t>
      </w:r>
      <w:r w:rsidR="00540FB7" w:rsidRPr="00C102A7">
        <w:rPr>
          <w:rFonts w:cs="Times New Roman"/>
          <w:sz w:val="24"/>
          <w:szCs w:val="24"/>
          <w:shd w:val="clear" w:color="auto" w:fill="FFFFFF"/>
        </w:rPr>
        <w:t xml:space="preserve">. </w:t>
      </w:r>
      <w:r w:rsidR="00C102A7" w:rsidRPr="00C102A7">
        <w:rPr>
          <w:rFonts w:cs="Times New Roman"/>
          <w:sz w:val="24"/>
          <w:szCs w:val="24"/>
          <w:shd w:val="clear" w:color="auto" w:fill="FFFFFF"/>
        </w:rPr>
        <w:t>Navrhuji</w:t>
      </w:r>
      <w:r w:rsidR="00C833BF" w:rsidRPr="00C102A7">
        <w:rPr>
          <w:rFonts w:cs="Times New Roman"/>
          <w:sz w:val="24"/>
          <w:szCs w:val="24"/>
          <w:shd w:val="clear" w:color="auto" w:fill="FFFFFF"/>
        </w:rPr>
        <w:t xml:space="preserve"> tedy,</w:t>
      </w:r>
      <w:r w:rsidR="00540FB7">
        <w:rPr>
          <w:rFonts w:cs="Times New Roman"/>
          <w:sz w:val="24"/>
          <w:szCs w:val="24"/>
          <w:shd w:val="clear" w:color="auto" w:fill="FFFFFF"/>
        </w:rPr>
        <w:t xml:space="preserve"> četnější provedení studií v oblasti nefarmakologických přístupů pro léčbu konkrétních poruch přijmu potravy </w:t>
      </w:r>
      <w:r w:rsidR="00C833BF">
        <w:rPr>
          <w:rFonts w:cs="Times New Roman"/>
          <w:sz w:val="24"/>
          <w:szCs w:val="24"/>
          <w:shd w:val="clear" w:color="auto" w:fill="FFFFFF"/>
        </w:rPr>
        <w:t>v ošetřovatelství České republiky.</w:t>
      </w:r>
      <w:r w:rsidR="00C00B1D">
        <w:rPr>
          <w:rFonts w:cs="Times New Roman"/>
          <w:sz w:val="24"/>
          <w:szCs w:val="24"/>
          <w:shd w:val="clear" w:color="auto" w:fill="FFFFFF"/>
        </w:rPr>
        <w:t xml:space="preserve"> </w:t>
      </w:r>
      <w:r w:rsidR="00755A39">
        <w:rPr>
          <w:rFonts w:cs="Times New Roman"/>
          <w:sz w:val="24"/>
          <w:szCs w:val="24"/>
          <w:shd w:val="clear" w:color="auto" w:fill="FFFFFF"/>
        </w:rPr>
        <w:t xml:space="preserve">Taktéž nebyly nalezeny studie zabývající se nefarmakologickými přístupy v terapii mentální orthorexie. </w:t>
      </w:r>
      <w:r w:rsidR="00C00B1D">
        <w:rPr>
          <w:rFonts w:cs="Times New Roman"/>
          <w:sz w:val="24"/>
          <w:szCs w:val="24"/>
          <w:shd w:val="clear" w:color="auto" w:fill="FFFFFF"/>
        </w:rPr>
        <w:t>Dohledané</w:t>
      </w:r>
      <w:r w:rsidR="00755A39">
        <w:rPr>
          <w:rFonts w:cs="Times New Roman"/>
          <w:sz w:val="24"/>
          <w:szCs w:val="24"/>
          <w:shd w:val="clear" w:color="auto" w:fill="FFFFFF"/>
        </w:rPr>
        <w:t xml:space="preserve"> studie </w:t>
      </w:r>
      <w:r w:rsidR="00FC233A">
        <w:rPr>
          <w:rFonts w:cs="Times New Roman"/>
          <w:sz w:val="24"/>
          <w:szCs w:val="24"/>
          <w:shd w:val="clear" w:color="auto" w:fill="FFFFFF"/>
        </w:rPr>
        <w:t xml:space="preserve">na téma mentální orthorexie </w:t>
      </w:r>
      <w:r w:rsidR="00755A39">
        <w:rPr>
          <w:rFonts w:cs="Times New Roman"/>
          <w:sz w:val="24"/>
          <w:szCs w:val="24"/>
          <w:shd w:val="clear" w:color="auto" w:fill="FFFFFF"/>
        </w:rPr>
        <w:t>řeší otázku týkající se</w:t>
      </w:r>
      <w:r w:rsidR="004A3E22">
        <w:rPr>
          <w:rFonts w:cs="Times New Roman"/>
          <w:sz w:val="24"/>
          <w:szCs w:val="24"/>
          <w:shd w:val="clear" w:color="auto" w:fill="FFFFFF"/>
        </w:rPr>
        <w:t xml:space="preserve"> hlavně</w:t>
      </w:r>
      <w:r w:rsidR="00755A39">
        <w:rPr>
          <w:rFonts w:cs="Times New Roman"/>
          <w:sz w:val="24"/>
          <w:szCs w:val="24"/>
          <w:shd w:val="clear" w:color="auto" w:fill="FFFFFF"/>
        </w:rPr>
        <w:t xml:space="preserve"> patologie či měřících </w:t>
      </w:r>
      <w:r w:rsidR="003E5476">
        <w:rPr>
          <w:rFonts w:cs="Times New Roman"/>
          <w:sz w:val="24"/>
          <w:szCs w:val="24"/>
          <w:shd w:val="clear" w:color="auto" w:fill="FFFFFF"/>
        </w:rPr>
        <w:t xml:space="preserve">nástrojů zmíněného </w:t>
      </w:r>
      <w:r w:rsidR="00FC233A">
        <w:rPr>
          <w:rFonts w:cs="Times New Roman"/>
          <w:sz w:val="24"/>
          <w:szCs w:val="24"/>
          <w:shd w:val="clear" w:color="auto" w:fill="FFFFFF"/>
        </w:rPr>
        <w:t>onemocnění.</w:t>
      </w:r>
      <w:r w:rsidR="00755A39">
        <w:rPr>
          <w:rFonts w:cs="Times New Roman"/>
          <w:sz w:val="24"/>
          <w:szCs w:val="24"/>
          <w:shd w:val="clear" w:color="auto" w:fill="FFFFFF"/>
        </w:rPr>
        <w:t xml:space="preserve"> </w:t>
      </w:r>
      <w:r w:rsidR="00324F46">
        <w:rPr>
          <w:rFonts w:cs="Times New Roman"/>
          <w:sz w:val="24"/>
          <w:szCs w:val="24"/>
          <w:shd w:val="clear" w:color="auto" w:fill="FFFFFF"/>
        </w:rPr>
        <w:t xml:space="preserve">V kapitole vybraných nefarmakologických přístupů se studie nejčastěji zabývají účinností terapií u pacientů s mentální anorexií. </w:t>
      </w:r>
      <w:r w:rsidR="002809DD">
        <w:rPr>
          <w:rFonts w:cs="Times New Roman"/>
          <w:sz w:val="24"/>
          <w:szCs w:val="24"/>
          <w:shd w:val="clear" w:color="auto" w:fill="FFFFFF"/>
        </w:rPr>
        <w:t>Konkrétně u intervence CREST nebyly dohledány studie zabývající se jiným on</w:t>
      </w:r>
      <w:r w:rsidR="00312678">
        <w:rPr>
          <w:rFonts w:cs="Times New Roman"/>
          <w:sz w:val="24"/>
          <w:szCs w:val="24"/>
          <w:shd w:val="clear" w:color="auto" w:fill="FFFFFF"/>
        </w:rPr>
        <w:t>emocněním než mentální anore</w:t>
      </w:r>
      <w:r w:rsidR="00312678" w:rsidRPr="00F7319F">
        <w:rPr>
          <w:rFonts w:cs="Times New Roman"/>
          <w:sz w:val="24"/>
          <w:szCs w:val="24"/>
          <w:shd w:val="clear" w:color="auto" w:fill="FFFFFF"/>
        </w:rPr>
        <w:t>xií</w:t>
      </w:r>
      <w:r w:rsidR="00F7319F" w:rsidRPr="00F7319F">
        <w:rPr>
          <w:rFonts w:cs="Times New Roman"/>
          <w:sz w:val="24"/>
          <w:szCs w:val="24"/>
          <w:shd w:val="clear" w:color="auto" w:fill="FFFFFF"/>
        </w:rPr>
        <w:t>.</w:t>
      </w:r>
    </w:p>
    <w:p w14:paraId="271651C3" w14:textId="77777777" w:rsidR="00734E8E" w:rsidRDefault="00734E8E">
      <w:pPr>
        <w:rPr>
          <w:rFonts w:eastAsiaTheme="majorEastAsia" w:cs="Times New Roman"/>
          <w:b/>
          <w:color w:val="000000" w:themeColor="text1"/>
          <w:szCs w:val="32"/>
          <w:shd w:val="clear" w:color="auto" w:fill="FFFFFF"/>
        </w:rPr>
      </w:pPr>
      <w:r>
        <w:rPr>
          <w:rFonts w:cs="Times New Roman"/>
          <w:b/>
          <w:color w:val="000000" w:themeColor="text1"/>
          <w:shd w:val="clear" w:color="auto" w:fill="FFFFFF"/>
        </w:rPr>
        <w:br w:type="page"/>
      </w:r>
    </w:p>
    <w:p w14:paraId="21986DA8" w14:textId="44D89EAF" w:rsidR="005D71CE" w:rsidRPr="00BB3850" w:rsidRDefault="005D71CE" w:rsidP="005D71CE">
      <w:pPr>
        <w:pStyle w:val="Nadpis1"/>
        <w:numPr>
          <w:ilvl w:val="0"/>
          <w:numId w:val="0"/>
        </w:numPr>
        <w:ind w:left="432" w:hanging="432"/>
        <w:rPr>
          <w:rFonts w:ascii="Times New Roman" w:hAnsi="Times New Roman" w:cs="Times New Roman"/>
          <w:b/>
          <w:color w:val="FF0000"/>
          <w:shd w:val="clear" w:color="auto" w:fill="FFFFFF"/>
        </w:rPr>
      </w:pPr>
      <w:bookmarkStart w:id="7" w:name="_Toc101734519"/>
      <w:r w:rsidRPr="007C3816">
        <w:rPr>
          <w:rFonts w:ascii="Times New Roman" w:hAnsi="Times New Roman" w:cs="Times New Roman"/>
          <w:b/>
          <w:color w:val="000000" w:themeColor="text1"/>
          <w:shd w:val="clear" w:color="auto" w:fill="FFFFFF"/>
        </w:rPr>
        <w:lastRenderedPageBreak/>
        <w:t>Závěr</w:t>
      </w:r>
      <w:bookmarkEnd w:id="7"/>
    </w:p>
    <w:p w14:paraId="6FB38498" w14:textId="0526CC2A" w:rsidR="005D71CE" w:rsidRDefault="005D71CE" w:rsidP="005D71CE">
      <w:pPr>
        <w:spacing w:after="0" w:line="360" w:lineRule="auto"/>
        <w:jc w:val="both"/>
        <w:rPr>
          <w:rFonts w:cs="Times New Roman"/>
          <w:sz w:val="24"/>
          <w:szCs w:val="24"/>
          <w:shd w:val="clear" w:color="auto" w:fill="FFFFFF"/>
        </w:rPr>
      </w:pPr>
      <w:r>
        <w:rPr>
          <w:rFonts w:cs="Times New Roman"/>
          <w:sz w:val="24"/>
          <w:szCs w:val="24"/>
          <w:shd w:val="clear" w:color="auto" w:fill="FFFFFF"/>
        </w:rPr>
        <w:tab/>
        <w:t>Poruc</w:t>
      </w:r>
      <w:r w:rsidR="006C7567">
        <w:rPr>
          <w:rFonts w:cs="Times New Roman"/>
          <w:sz w:val="24"/>
          <w:szCs w:val="24"/>
          <w:shd w:val="clear" w:color="auto" w:fill="FFFFFF"/>
        </w:rPr>
        <w:t>ha</w:t>
      </w:r>
      <w:r>
        <w:rPr>
          <w:rFonts w:cs="Times New Roman"/>
          <w:sz w:val="24"/>
          <w:szCs w:val="24"/>
          <w:shd w:val="clear" w:color="auto" w:fill="FFFFFF"/>
        </w:rPr>
        <w:t xml:space="preserve"> příjmu potravy je závažné onemocnění, které se vyskytuje nejčastěji u mladistvých dívek. Zahrnuje jak mentální anorexii, mentální bulimii, psychogenní přejídání, tak i orthorexii. </w:t>
      </w:r>
      <w:r w:rsidRPr="009F662B">
        <w:rPr>
          <w:rFonts w:cs="Times New Roman"/>
          <w:sz w:val="24"/>
          <w:szCs w:val="24"/>
          <w:shd w:val="clear" w:color="auto" w:fill="FFFFFF"/>
        </w:rPr>
        <w:t xml:space="preserve">V léčbě jsou doporučovány nefarmakologické postupy především pro jejich účinnost a navrácení zdraví bez vedlejších účinků. </w:t>
      </w:r>
      <w:r w:rsidRPr="009F662B">
        <w:rPr>
          <w:rFonts w:cs="Times New Roman"/>
          <w:sz w:val="24"/>
          <w:szCs w:val="24"/>
          <w:shd w:val="clear" w:color="auto" w:fill="FFFFFF"/>
        </w:rPr>
        <w:tab/>
      </w:r>
      <w:r>
        <w:rPr>
          <w:rFonts w:cs="Times New Roman"/>
          <w:sz w:val="24"/>
          <w:szCs w:val="24"/>
          <w:shd w:val="clear" w:color="auto" w:fill="FFFFFF"/>
        </w:rPr>
        <w:t xml:space="preserve">Na základě dohledaných poznatků se jako nejslibnější z nich jeví </w:t>
      </w:r>
      <w:r w:rsidRPr="00B9233D">
        <w:rPr>
          <w:rFonts w:cs="Times New Roman"/>
          <w:sz w:val="24"/>
          <w:szCs w:val="24"/>
          <w:shd w:val="clear" w:color="auto" w:fill="FFFFFF"/>
        </w:rPr>
        <w:t xml:space="preserve">KBT dle </w:t>
      </w:r>
      <w:r w:rsidR="00477B8C" w:rsidRPr="00B9233D">
        <w:rPr>
          <w:rFonts w:cs="Times New Roman"/>
          <w:sz w:val="24"/>
          <w:szCs w:val="24"/>
          <w:shd w:val="clear" w:color="auto" w:fill="FFFFFF"/>
        </w:rPr>
        <w:t xml:space="preserve">uvedené </w:t>
      </w:r>
      <w:r w:rsidRPr="00B9233D">
        <w:rPr>
          <w:rFonts w:cs="Times New Roman"/>
          <w:sz w:val="24"/>
          <w:szCs w:val="24"/>
          <w:shd w:val="clear" w:color="auto" w:fill="FFFFFF"/>
        </w:rPr>
        <w:t>zdravotnické organiza</w:t>
      </w:r>
      <w:r w:rsidR="00EA21D5" w:rsidRPr="00B9233D">
        <w:rPr>
          <w:rFonts w:cs="Times New Roman"/>
          <w:sz w:val="24"/>
          <w:szCs w:val="24"/>
          <w:shd w:val="clear" w:color="auto" w:fill="FFFFFF"/>
        </w:rPr>
        <w:t>ce</w:t>
      </w:r>
      <w:r w:rsidR="00EA21D5" w:rsidRPr="005A6418">
        <w:rPr>
          <w:rFonts w:cs="Times New Roman"/>
          <w:sz w:val="24"/>
          <w:szCs w:val="24"/>
          <w:shd w:val="clear" w:color="auto" w:fill="FFFFFF"/>
          <w:lang w:val="en-US"/>
        </w:rPr>
        <w:t xml:space="preserve"> National Institution for Heal</w:t>
      </w:r>
      <w:r w:rsidRPr="005A6418">
        <w:rPr>
          <w:rFonts w:cs="Times New Roman"/>
          <w:sz w:val="24"/>
          <w:szCs w:val="24"/>
          <w:shd w:val="clear" w:color="auto" w:fill="FFFFFF"/>
          <w:lang w:val="en-US"/>
        </w:rPr>
        <w:t>th</w:t>
      </w:r>
      <w:r w:rsidRPr="00B9233D">
        <w:rPr>
          <w:rFonts w:cs="Times New Roman"/>
          <w:sz w:val="24"/>
          <w:szCs w:val="24"/>
          <w:shd w:val="clear" w:color="auto" w:fill="FFFFFF"/>
        </w:rPr>
        <w:t xml:space="preserve"> and Care Excellence</w:t>
      </w:r>
      <w:r w:rsidR="00800923" w:rsidRPr="00B9233D">
        <w:rPr>
          <w:rFonts w:cs="Times New Roman"/>
          <w:sz w:val="24"/>
          <w:szCs w:val="24"/>
          <w:shd w:val="clear" w:color="auto" w:fill="FFFFFF"/>
        </w:rPr>
        <w:t xml:space="preserve"> </w:t>
      </w:r>
      <w:r w:rsidRPr="00B9233D">
        <w:rPr>
          <w:rFonts w:cs="Times New Roman"/>
          <w:sz w:val="24"/>
          <w:szCs w:val="24"/>
          <w:shd w:val="clear" w:color="auto" w:fill="FFFFFF"/>
        </w:rPr>
        <w:t>splňuje podmínky pro klasifikaci jako nejvhodnější intervence</w:t>
      </w:r>
      <w:r w:rsidR="00335703" w:rsidRPr="00B9233D">
        <w:rPr>
          <w:rFonts w:cs="Times New Roman"/>
          <w:sz w:val="24"/>
          <w:szCs w:val="24"/>
          <w:shd w:val="clear" w:color="auto" w:fill="FFFFFF"/>
        </w:rPr>
        <w:t xml:space="preserve"> pro PPP</w:t>
      </w:r>
      <w:r w:rsidRPr="00B9233D">
        <w:rPr>
          <w:rFonts w:cs="Times New Roman"/>
          <w:sz w:val="24"/>
          <w:szCs w:val="24"/>
          <w:shd w:val="clear" w:color="auto" w:fill="FFFFFF"/>
        </w:rPr>
        <w:t xml:space="preserve"> a zanechala nejvě</w:t>
      </w:r>
      <w:r w:rsidR="00B9233D" w:rsidRPr="00B9233D">
        <w:rPr>
          <w:rFonts w:cs="Times New Roman"/>
          <w:sz w:val="24"/>
          <w:szCs w:val="24"/>
          <w:shd w:val="clear" w:color="auto" w:fill="FFFFFF"/>
        </w:rPr>
        <w:t>tší množství empirických důkazů</w:t>
      </w:r>
      <w:r>
        <w:rPr>
          <w:rFonts w:cs="Times New Roman"/>
          <w:sz w:val="24"/>
          <w:szCs w:val="24"/>
          <w:shd w:val="clear" w:color="auto" w:fill="FFFFFF"/>
        </w:rPr>
        <w:t xml:space="preserve">. </w:t>
      </w:r>
      <w:r w:rsidRPr="00D44690">
        <w:rPr>
          <w:rFonts w:cs="Times New Roman"/>
          <w:sz w:val="24"/>
          <w:szCs w:val="24"/>
          <w:shd w:val="clear" w:color="auto" w:fill="FFFFFF"/>
        </w:rPr>
        <w:t>Také intervence CREST, rod</w:t>
      </w:r>
      <w:r w:rsidR="00D44690" w:rsidRPr="00D44690">
        <w:rPr>
          <w:rFonts w:cs="Times New Roman"/>
          <w:sz w:val="24"/>
          <w:szCs w:val="24"/>
          <w:shd w:val="clear" w:color="auto" w:fill="FFFFFF"/>
        </w:rPr>
        <w:t>inná terapie, jóga a arteterap</w:t>
      </w:r>
      <w:r w:rsidR="00E137BF">
        <w:rPr>
          <w:rFonts w:cs="Times New Roman"/>
          <w:sz w:val="24"/>
          <w:szCs w:val="24"/>
          <w:shd w:val="clear" w:color="auto" w:fill="FFFFFF"/>
        </w:rPr>
        <w:t>i</w:t>
      </w:r>
      <w:r w:rsidR="00D44690" w:rsidRPr="00D44690">
        <w:rPr>
          <w:rFonts w:cs="Times New Roman"/>
          <w:sz w:val="24"/>
          <w:szCs w:val="24"/>
          <w:shd w:val="clear" w:color="auto" w:fill="FFFFFF"/>
        </w:rPr>
        <w:t>e</w:t>
      </w:r>
      <w:r w:rsidRPr="00F72A71">
        <w:rPr>
          <w:rFonts w:cs="Times New Roman"/>
          <w:color w:val="FF0000"/>
          <w:sz w:val="24"/>
          <w:szCs w:val="24"/>
          <w:shd w:val="clear" w:color="auto" w:fill="FFFFFF"/>
        </w:rPr>
        <w:t xml:space="preserve"> </w:t>
      </w:r>
      <w:r>
        <w:rPr>
          <w:rFonts w:cs="Times New Roman"/>
          <w:sz w:val="24"/>
          <w:szCs w:val="24"/>
          <w:shd w:val="clear" w:color="auto" w:fill="FFFFFF"/>
        </w:rPr>
        <w:t xml:space="preserve">se ukázaly být cennými nástroji ke zlepšení patologického chování u pacientů s PPP, i když je jejich efektivita nižší, než je tomu u KBT. </w:t>
      </w:r>
      <w:r w:rsidR="00E137BF" w:rsidRPr="00F17F1A">
        <w:rPr>
          <w:rFonts w:cs="Times New Roman"/>
          <w:sz w:val="24"/>
          <w:szCs w:val="24"/>
          <w:shd w:val="clear" w:color="auto" w:fill="FFFFFF"/>
        </w:rPr>
        <w:t xml:space="preserve">CREST klade důraz na vyjádření, rozpoznání emocí a zaměřuje se na rigidní styly myšlení. Jedná se o intervenci vhodnou zejména pro pacienty s MA. </w:t>
      </w:r>
      <w:r w:rsidR="00CD7347" w:rsidRPr="00F17F1A">
        <w:rPr>
          <w:rFonts w:cs="Times New Roman"/>
          <w:sz w:val="24"/>
          <w:szCs w:val="24"/>
          <w:shd w:val="clear" w:color="auto" w:fill="FFFFFF"/>
        </w:rPr>
        <w:t>Díky józe pacienti dokáží propojit tělo, mysl a duši</w:t>
      </w:r>
      <w:r w:rsidR="00773256" w:rsidRPr="00F17F1A">
        <w:rPr>
          <w:rFonts w:cs="Times New Roman"/>
          <w:sz w:val="24"/>
          <w:szCs w:val="24"/>
          <w:shd w:val="clear" w:color="auto" w:fill="FFFFFF"/>
        </w:rPr>
        <w:t>.</w:t>
      </w:r>
      <w:r w:rsidR="00CD7347" w:rsidRPr="00F17F1A">
        <w:rPr>
          <w:rFonts w:cs="Times New Roman"/>
          <w:sz w:val="24"/>
          <w:szCs w:val="24"/>
          <w:shd w:val="clear" w:color="auto" w:fill="FFFFFF"/>
        </w:rPr>
        <w:t xml:space="preserve"> </w:t>
      </w:r>
      <w:r w:rsidR="008260E0" w:rsidRPr="00F17F1A">
        <w:rPr>
          <w:rFonts w:cs="Times New Roman"/>
          <w:sz w:val="24"/>
          <w:szCs w:val="24"/>
          <w:shd w:val="clear" w:color="auto" w:fill="FFFFFF"/>
        </w:rPr>
        <w:t>Pravidelné cvičení snižuje hladinu stresu a vede k jasnějšímu myšlení.</w:t>
      </w:r>
      <w:r w:rsidR="00CD7347" w:rsidRPr="00F17F1A">
        <w:rPr>
          <w:rFonts w:cs="Times New Roman"/>
          <w:sz w:val="24"/>
          <w:szCs w:val="24"/>
          <w:shd w:val="clear" w:color="auto" w:fill="FFFFFF"/>
        </w:rPr>
        <w:t xml:space="preserve"> </w:t>
      </w:r>
      <w:r w:rsidR="00BD6036">
        <w:rPr>
          <w:rFonts w:cs="Times New Roman"/>
          <w:sz w:val="24"/>
          <w:szCs w:val="24"/>
          <w:shd w:val="clear" w:color="auto" w:fill="FFFFFF"/>
        </w:rPr>
        <w:t xml:space="preserve">Arteterapie </w:t>
      </w:r>
      <w:r w:rsidR="00BD6036" w:rsidRPr="004557A2">
        <w:rPr>
          <w:rFonts w:cs="Times New Roman"/>
          <w:color w:val="000000" w:themeColor="text1"/>
          <w:sz w:val="24"/>
          <w:szCs w:val="24"/>
          <w:shd w:val="clear" w:color="auto" w:fill="FFFFFF"/>
        </w:rPr>
        <w:t xml:space="preserve">slouží </w:t>
      </w:r>
      <w:r w:rsidR="00773256" w:rsidRPr="004557A2">
        <w:rPr>
          <w:rFonts w:cs="Times New Roman"/>
          <w:color w:val="000000" w:themeColor="text1"/>
          <w:sz w:val="24"/>
          <w:szCs w:val="24"/>
          <w:shd w:val="clear" w:color="auto" w:fill="FFFFFF"/>
        </w:rPr>
        <w:t>k navrácení duševní</w:t>
      </w:r>
      <w:r w:rsidR="004557A2" w:rsidRPr="004557A2">
        <w:rPr>
          <w:rFonts w:cs="Times New Roman"/>
          <w:color w:val="000000" w:themeColor="text1"/>
          <w:sz w:val="24"/>
          <w:szCs w:val="24"/>
          <w:shd w:val="clear" w:color="auto" w:fill="FFFFFF"/>
        </w:rPr>
        <w:t>ho a tělesného</w:t>
      </w:r>
      <w:r w:rsidR="00773256" w:rsidRPr="004557A2">
        <w:rPr>
          <w:rFonts w:cs="Times New Roman"/>
          <w:color w:val="000000" w:themeColor="text1"/>
          <w:sz w:val="24"/>
          <w:szCs w:val="24"/>
          <w:shd w:val="clear" w:color="auto" w:fill="FFFFFF"/>
        </w:rPr>
        <w:t xml:space="preserve"> </w:t>
      </w:r>
      <w:r w:rsidR="004557A2" w:rsidRPr="004557A2">
        <w:rPr>
          <w:rFonts w:cs="Times New Roman"/>
          <w:color w:val="000000" w:themeColor="text1"/>
          <w:sz w:val="24"/>
          <w:szCs w:val="24"/>
          <w:shd w:val="clear" w:color="auto" w:fill="FFFFFF"/>
        </w:rPr>
        <w:t>jádra</w:t>
      </w:r>
      <w:r w:rsidR="00BD6036">
        <w:rPr>
          <w:rFonts w:cs="Times New Roman"/>
          <w:color w:val="000000" w:themeColor="text1"/>
          <w:sz w:val="24"/>
          <w:szCs w:val="24"/>
          <w:shd w:val="clear" w:color="auto" w:fill="FFFFFF"/>
        </w:rPr>
        <w:t xml:space="preserve"> s využitím různých nástrojů, k vyjádření emocí a pocitů pomocí </w:t>
      </w:r>
      <w:r w:rsidR="00BD6036" w:rsidRPr="00215338">
        <w:rPr>
          <w:rFonts w:cs="Times New Roman"/>
          <w:color w:val="000000" w:themeColor="text1"/>
          <w:sz w:val="24"/>
          <w:szCs w:val="24"/>
          <w:shd w:val="clear" w:color="auto" w:fill="FFFFFF"/>
        </w:rPr>
        <w:t>barev, tvarů, materiálů v podobě hlíny,</w:t>
      </w:r>
      <w:r w:rsidR="00BD6036">
        <w:rPr>
          <w:rFonts w:cs="Times New Roman"/>
          <w:color w:val="000000" w:themeColor="text1"/>
          <w:sz w:val="24"/>
          <w:szCs w:val="24"/>
          <w:shd w:val="clear" w:color="auto" w:fill="FFFFFF"/>
        </w:rPr>
        <w:t xml:space="preserve"> či metod spojených s hudbou, hrou, tancem a pohybem. </w:t>
      </w:r>
      <w:r w:rsidR="00BD6036" w:rsidRPr="00335703">
        <w:rPr>
          <w:rFonts w:cs="Times New Roman"/>
          <w:color w:val="000000" w:themeColor="text1"/>
          <w:sz w:val="24"/>
          <w:szCs w:val="24"/>
          <w:shd w:val="clear" w:color="auto" w:fill="FFFFFF"/>
        </w:rPr>
        <w:t>Pomocí hudby se pacient dokáže od</w:t>
      </w:r>
      <w:r w:rsidR="009C78AB" w:rsidRPr="00335703">
        <w:rPr>
          <w:rFonts w:cs="Times New Roman"/>
          <w:color w:val="000000" w:themeColor="text1"/>
          <w:sz w:val="24"/>
          <w:szCs w:val="24"/>
          <w:shd w:val="clear" w:color="auto" w:fill="FFFFFF"/>
        </w:rPr>
        <w:t xml:space="preserve">trhnout od negativních myšlenek. </w:t>
      </w:r>
      <w:r w:rsidR="00BD6036" w:rsidRPr="00335703">
        <w:rPr>
          <w:rFonts w:cs="Times New Roman"/>
          <w:color w:val="000000" w:themeColor="text1"/>
          <w:sz w:val="24"/>
          <w:szCs w:val="24"/>
          <w:shd w:val="clear" w:color="auto" w:fill="FFFFFF"/>
        </w:rPr>
        <w:t>Pomocí tanečně pohybové terapie se terapeut snaží nasměrovat pacienta k vyjádření svých pocitů tancem a pohybem a povzbudit jej k uvědomění si svého těla za účelem navrácení zdraví.</w:t>
      </w:r>
      <w:r w:rsidR="00CA395D">
        <w:rPr>
          <w:rFonts w:cs="Times New Roman"/>
          <w:color w:val="000000" w:themeColor="text1"/>
          <w:sz w:val="24"/>
          <w:szCs w:val="24"/>
          <w:shd w:val="clear" w:color="auto" w:fill="FFFFFF"/>
        </w:rPr>
        <w:t xml:space="preserve"> </w:t>
      </w:r>
      <w:r>
        <w:rPr>
          <w:rFonts w:cs="Times New Roman"/>
          <w:sz w:val="24"/>
          <w:szCs w:val="24"/>
          <w:shd w:val="clear" w:color="auto" w:fill="FFFFFF"/>
        </w:rPr>
        <w:t>Nicméně všechny uvedené intervence jsou vhodnými nástroji</w:t>
      </w:r>
      <w:r w:rsidR="00FC71D6">
        <w:rPr>
          <w:rFonts w:cs="Times New Roman"/>
          <w:sz w:val="24"/>
          <w:szCs w:val="24"/>
          <w:shd w:val="clear" w:color="auto" w:fill="FFFFFF"/>
        </w:rPr>
        <w:t>, j</w:t>
      </w:r>
      <w:r>
        <w:rPr>
          <w:rFonts w:cs="Times New Roman"/>
          <w:sz w:val="24"/>
          <w:szCs w:val="24"/>
          <w:shd w:val="clear" w:color="auto" w:fill="FFFFFF"/>
        </w:rPr>
        <w:t xml:space="preserve">ež mohou </w:t>
      </w:r>
      <w:r w:rsidRPr="00FC71D6">
        <w:rPr>
          <w:rFonts w:cs="Times New Roman"/>
          <w:sz w:val="24"/>
          <w:szCs w:val="24"/>
          <w:shd w:val="clear" w:color="auto" w:fill="FFFFFF"/>
        </w:rPr>
        <w:t>sestry používat</w:t>
      </w:r>
      <w:r w:rsidR="00800923">
        <w:rPr>
          <w:rFonts w:cs="Times New Roman"/>
          <w:sz w:val="24"/>
          <w:szCs w:val="24"/>
          <w:shd w:val="clear" w:color="auto" w:fill="FFFFFF"/>
        </w:rPr>
        <w:t xml:space="preserve"> </w:t>
      </w:r>
      <w:r>
        <w:rPr>
          <w:rFonts w:cs="Times New Roman"/>
          <w:sz w:val="24"/>
          <w:szCs w:val="24"/>
          <w:shd w:val="clear" w:color="auto" w:fill="FFFFFF"/>
        </w:rPr>
        <w:t xml:space="preserve">k ovlivnění </w:t>
      </w:r>
      <w:r w:rsidRPr="001B37C2">
        <w:rPr>
          <w:rFonts w:cs="Times New Roman"/>
          <w:sz w:val="24"/>
          <w:szCs w:val="24"/>
          <w:shd w:val="clear" w:color="auto" w:fill="FFFFFF"/>
        </w:rPr>
        <w:t>symptomů</w:t>
      </w:r>
      <w:r>
        <w:rPr>
          <w:rFonts w:cs="Times New Roman"/>
          <w:sz w:val="24"/>
          <w:szCs w:val="24"/>
          <w:shd w:val="clear" w:color="auto" w:fill="FFFFFF"/>
        </w:rPr>
        <w:t xml:space="preserve"> </w:t>
      </w:r>
      <w:r w:rsidR="001B37C2">
        <w:rPr>
          <w:rFonts w:cs="Times New Roman"/>
          <w:sz w:val="24"/>
          <w:szCs w:val="24"/>
          <w:shd w:val="clear" w:color="auto" w:fill="FFFFFF"/>
        </w:rPr>
        <w:t xml:space="preserve">onemocnění </w:t>
      </w:r>
      <w:r>
        <w:rPr>
          <w:rFonts w:cs="Times New Roman"/>
          <w:sz w:val="24"/>
          <w:szCs w:val="24"/>
          <w:shd w:val="clear" w:color="auto" w:fill="FFFFFF"/>
        </w:rPr>
        <w:t xml:space="preserve">v péči o pacienta s PPP. </w:t>
      </w:r>
      <w:r w:rsidR="00FC71D6">
        <w:rPr>
          <w:rFonts w:cs="Times New Roman"/>
          <w:sz w:val="24"/>
          <w:szCs w:val="24"/>
          <w:shd w:val="clear" w:color="auto" w:fill="FFFFFF"/>
        </w:rPr>
        <w:t>V České republice se jedná o sestry s rozšířenými kompetencemi v psychiatrii.</w:t>
      </w:r>
    </w:p>
    <w:p w14:paraId="5596B82C" w14:textId="6841945E" w:rsidR="00D95280" w:rsidRPr="00D95280" w:rsidRDefault="005D71CE" w:rsidP="00D95280">
      <w:pPr>
        <w:spacing w:after="0" w:line="360" w:lineRule="auto"/>
        <w:jc w:val="both"/>
        <w:rPr>
          <w:rFonts w:cs="Times New Roman"/>
          <w:sz w:val="24"/>
          <w:szCs w:val="24"/>
          <w:shd w:val="clear" w:color="auto" w:fill="FFFFFF"/>
        </w:rPr>
      </w:pPr>
      <w:r>
        <w:rPr>
          <w:rFonts w:cs="Times New Roman"/>
          <w:sz w:val="24"/>
          <w:szCs w:val="24"/>
          <w:shd w:val="clear" w:color="auto" w:fill="FFFFFF"/>
        </w:rPr>
        <w:tab/>
      </w:r>
      <w:r w:rsidR="00D95280">
        <w:rPr>
          <w:rFonts w:cs="Times New Roman"/>
          <w:sz w:val="24"/>
          <w:szCs w:val="24"/>
          <w:shd w:val="clear" w:color="auto" w:fill="FFFFFF"/>
        </w:rPr>
        <w:t>Prezentované poznatky mohou sloužit především pro pacienty s PPP. Dohledaná data</w:t>
      </w:r>
      <w:r>
        <w:rPr>
          <w:rFonts w:cs="Times New Roman"/>
          <w:sz w:val="24"/>
          <w:szCs w:val="24"/>
          <w:shd w:val="clear" w:color="auto" w:fill="FFFFFF"/>
        </w:rPr>
        <w:t xml:space="preserve"> </w:t>
      </w:r>
      <w:r w:rsidR="00D95280">
        <w:rPr>
          <w:rFonts w:cs="Times New Roman"/>
          <w:sz w:val="24"/>
          <w:szCs w:val="24"/>
          <w:shd w:val="clear" w:color="auto" w:fill="FFFFFF"/>
        </w:rPr>
        <w:t xml:space="preserve">zužitkují </w:t>
      </w:r>
      <w:r>
        <w:rPr>
          <w:rFonts w:cs="Times New Roman"/>
          <w:sz w:val="24"/>
          <w:szCs w:val="24"/>
          <w:shd w:val="clear" w:color="auto" w:fill="FFFFFF"/>
        </w:rPr>
        <w:t>sestry pečující o pacienty v zařízeních psychiatrie, dětské kliniky, edukační sestry či sestry v ambulantních zařízeních</w:t>
      </w:r>
      <w:r w:rsidRPr="00830CA1">
        <w:rPr>
          <w:rFonts w:cs="Times New Roman"/>
          <w:sz w:val="24"/>
          <w:szCs w:val="24"/>
          <w:shd w:val="clear" w:color="auto" w:fill="FFFFFF"/>
        </w:rPr>
        <w:t xml:space="preserve">. </w:t>
      </w:r>
      <w:r w:rsidR="00D95280">
        <w:rPr>
          <w:rFonts w:cs="Times New Roman"/>
          <w:sz w:val="24"/>
          <w:szCs w:val="24"/>
          <w:shd w:val="clear" w:color="auto" w:fill="FFFFFF"/>
        </w:rPr>
        <w:t>Informace se dají využít jako</w:t>
      </w:r>
      <w:r w:rsidR="00FD312F">
        <w:rPr>
          <w:rFonts w:cs="Times New Roman"/>
          <w:sz w:val="24"/>
          <w:szCs w:val="24"/>
          <w:shd w:val="clear" w:color="auto" w:fill="FFFFFF"/>
        </w:rPr>
        <w:t xml:space="preserve"> studijní materiál pro studenty, rovněž mohou sloužit jako podklad pro článek do odborného časopisu, popř. do populárně naučných časopisů ke zvýšení informovanosti široké veřejnosti o možnostech nefarmakologické léčby PPP.</w:t>
      </w:r>
    </w:p>
    <w:p w14:paraId="7D2725E9" w14:textId="77777777" w:rsidR="005D71CE" w:rsidRPr="009113FF" w:rsidRDefault="005D71CE" w:rsidP="005D71CE">
      <w:pPr>
        <w:spacing w:after="0" w:line="360" w:lineRule="auto"/>
        <w:jc w:val="both"/>
        <w:rPr>
          <w:rFonts w:cs="Times New Roman"/>
          <w:sz w:val="24"/>
          <w:szCs w:val="24"/>
          <w:shd w:val="clear" w:color="auto" w:fill="FFFFFF"/>
        </w:rPr>
      </w:pPr>
    </w:p>
    <w:p w14:paraId="0DD7F8A9" w14:textId="77777777" w:rsidR="005D71CE" w:rsidRDefault="005D71CE" w:rsidP="005D71CE">
      <w:pPr>
        <w:spacing w:line="360" w:lineRule="auto"/>
        <w:rPr>
          <w:rFonts w:cs="Times New Roman"/>
          <w:sz w:val="28"/>
          <w:szCs w:val="28"/>
        </w:rPr>
      </w:pPr>
    </w:p>
    <w:p w14:paraId="316B1F52" w14:textId="77777777" w:rsidR="005D71CE" w:rsidRDefault="005D71CE" w:rsidP="005D71CE">
      <w:pPr>
        <w:spacing w:line="360" w:lineRule="auto"/>
        <w:rPr>
          <w:rFonts w:cs="Times New Roman"/>
          <w:sz w:val="28"/>
          <w:szCs w:val="28"/>
        </w:rPr>
      </w:pPr>
    </w:p>
    <w:p w14:paraId="759D61E8" w14:textId="77777777" w:rsidR="005D71CE" w:rsidRDefault="005D71CE" w:rsidP="005D71CE">
      <w:pPr>
        <w:spacing w:line="360" w:lineRule="auto"/>
        <w:rPr>
          <w:rFonts w:cs="Times New Roman"/>
          <w:sz w:val="28"/>
          <w:szCs w:val="28"/>
        </w:rPr>
      </w:pPr>
    </w:p>
    <w:p w14:paraId="037148F0" w14:textId="017E775B" w:rsidR="005D71CE" w:rsidRDefault="005D71CE" w:rsidP="005D71CE">
      <w:pPr>
        <w:autoSpaceDE w:val="0"/>
        <w:autoSpaceDN w:val="0"/>
        <w:adjustRightInd w:val="0"/>
        <w:spacing w:after="0" w:line="360" w:lineRule="auto"/>
        <w:rPr>
          <w:rFonts w:cs="Times New Roman"/>
          <w:sz w:val="24"/>
          <w:szCs w:val="24"/>
        </w:rPr>
      </w:pPr>
    </w:p>
    <w:p w14:paraId="14BBA9F1" w14:textId="38D21729" w:rsidR="00BB4905" w:rsidRPr="00BB4905" w:rsidRDefault="005D71CE" w:rsidP="000A7008">
      <w:pPr>
        <w:pStyle w:val="Nadpis1"/>
        <w:numPr>
          <w:ilvl w:val="0"/>
          <w:numId w:val="0"/>
        </w:numPr>
        <w:spacing w:after="240"/>
        <w:jc w:val="both"/>
        <w:rPr>
          <w:rFonts w:ascii="Times New Roman" w:hAnsi="Times New Roman" w:cs="Times New Roman"/>
          <w:b/>
          <w:color w:val="000000" w:themeColor="text1"/>
        </w:rPr>
      </w:pPr>
      <w:bookmarkStart w:id="8" w:name="_Toc101734520"/>
      <w:r w:rsidRPr="007C3816">
        <w:rPr>
          <w:rFonts w:ascii="Times New Roman" w:hAnsi="Times New Roman" w:cs="Times New Roman"/>
          <w:b/>
          <w:color w:val="000000" w:themeColor="text1"/>
        </w:rPr>
        <w:lastRenderedPageBreak/>
        <w:t>Referenční seznam</w:t>
      </w:r>
      <w:bookmarkEnd w:id="8"/>
    </w:p>
    <w:p w14:paraId="7E735139" w14:textId="4A82AA32" w:rsidR="00BB4905" w:rsidRPr="00502FA8" w:rsidRDefault="00BB4905" w:rsidP="000A7008">
      <w:pPr>
        <w:spacing w:line="360" w:lineRule="auto"/>
        <w:jc w:val="both"/>
        <w:rPr>
          <w:rFonts w:cs="Times New Roman"/>
          <w:iCs/>
          <w:sz w:val="24"/>
          <w:szCs w:val="24"/>
        </w:rPr>
      </w:pPr>
      <w:r>
        <w:rPr>
          <w:rFonts w:cs="Times New Roman"/>
          <w:iCs/>
          <w:sz w:val="24"/>
          <w:szCs w:val="24"/>
        </w:rPr>
        <w:t>ADAMSON, James, Jenni LEPPANEN, Marianna MURIN, et al. 2018.</w:t>
      </w:r>
      <w:r w:rsidRPr="005A6418">
        <w:rPr>
          <w:rFonts w:cs="Times New Roman"/>
          <w:iCs/>
          <w:sz w:val="24"/>
          <w:szCs w:val="24"/>
          <w:lang w:val="en-US"/>
        </w:rPr>
        <w:t xml:space="preserve"> </w:t>
      </w:r>
      <w:r w:rsidR="005A6418" w:rsidRPr="009E1667">
        <w:rPr>
          <w:rFonts w:cs="Times New Roman"/>
          <w:iCs/>
          <w:sz w:val="24"/>
          <w:szCs w:val="24"/>
          <w:lang w:val="en-AU"/>
        </w:rPr>
        <w:t>Effectiveness</w:t>
      </w:r>
      <w:r w:rsidRPr="009E1667">
        <w:rPr>
          <w:rFonts w:cs="Times New Roman"/>
          <w:iCs/>
          <w:sz w:val="24"/>
          <w:szCs w:val="24"/>
          <w:lang w:val="en-AU"/>
        </w:rPr>
        <w:t xml:space="preserve"> of emotional skills </w:t>
      </w:r>
      <w:r w:rsidR="005A6418" w:rsidRPr="009E1667">
        <w:rPr>
          <w:rFonts w:cs="Times New Roman"/>
          <w:iCs/>
          <w:sz w:val="24"/>
          <w:szCs w:val="24"/>
          <w:lang w:val="en-AU"/>
        </w:rPr>
        <w:t>training</w:t>
      </w:r>
      <w:r w:rsidRPr="009E1667">
        <w:rPr>
          <w:rFonts w:cs="Times New Roman"/>
          <w:iCs/>
          <w:sz w:val="24"/>
          <w:szCs w:val="24"/>
          <w:lang w:val="en-AU"/>
        </w:rPr>
        <w:t xml:space="preserve"> for patients with anorexia nervosa with autistic symptoms in group and individual format. </w:t>
      </w:r>
      <w:r w:rsidRPr="009E1667">
        <w:rPr>
          <w:rFonts w:cs="Times New Roman"/>
          <w:i/>
          <w:iCs/>
          <w:sz w:val="24"/>
          <w:szCs w:val="24"/>
          <w:lang w:val="en-AU"/>
        </w:rPr>
        <w:t xml:space="preserve">European eating disorders review: the journal of the Eating Disorders </w:t>
      </w:r>
      <w:r w:rsidRPr="00CC4DD0">
        <w:rPr>
          <w:rFonts w:cs="Times New Roman"/>
          <w:i/>
          <w:iCs/>
          <w:sz w:val="24"/>
          <w:szCs w:val="24"/>
        </w:rPr>
        <w:t>Association.</w:t>
      </w:r>
      <w:r>
        <w:rPr>
          <w:rFonts w:cs="Times New Roman"/>
          <w:iCs/>
          <w:sz w:val="24"/>
          <w:szCs w:val="24"/>
        </w:rPr>
        <w:t xml:space="preserve"> </w:t>
      </w:r>
      <w:r w:rsidRPr="006926E8">
        <w:rPr>
          <w:rFonts w:cs="Times New Roman"/>
          <w:b/>
          <w:iCs/>
          <w:sz w:val="24"/>
          <w:szCs w:val="24"/>
        </w:rPr>
        <w:t>26</w:t>
      </w:r>
      <w:r>
        <w:rPr>
          <w:rFonts w:cs="Times New Roman"/>
          <w:iCs/>
          <w:sz w:val="24"/>
          <w:szCs w:val="24"/>
        </w:rPr>
        <w:t>(4):367-375.</w:t>
      </w:r>
      <w:r w:rsidRPr="00CC4DD0">
        <w:rPr>
          <w:rFonts w:cs="Times New Roman"/>
          <w:i/>
          <w:iCs/>
          <w:sz w:val="24"/>
          <w:szCs w:val="24"/>
        </w:rPr>
        <w:t xml:space="preserve"> </w:t>
      </w:r>
      <w:r>
        <w:rPr>
          <w:rFonts w:cs="Times New Roman"/>
          <w:iCs/>
          <w:sz w:val="24"/>
          <w:szCs w:val="24"/>
        </w:rPr>
        <w:t>DOI:</w:t>
      </w:r>
      <w:r w:rsidRPr="00CC4DD0">
        <w:rPr>
          <w:rFonts w:cs="Times New Roman"/>
          <w:iCs/>
          <w:sz w:val="24"/>
          <w:szCs w:val="24"/>
        </w:rPr>
        <w:t xml:space="preserve"> </w:t>
      </w:r>
      <w:r w:rsidRPr="00CC4DD0">
        <w:rPr>
          <w:rFonts w:cs="Times New Roman"/>
          <w:sz w:val="24"/>
          <w:szCs w:val="24"/>
        </w:rPr>
        <w:t>10.1002/erv.2594</w:t>
      </w:r>
      <w:r w:rsidRPr="00CC4DD0">
        <w:rPr>
          <w:rFonts w:cs="Times New Roman"/>
          <w:iCs/>
          <w:sz w:val="24"/>
          <w:szCs w:val="24"/>
        </w:rPr>
        <w:t xml:space="preserve">. ISSN </w:t>
      </w:r>
      <w:r w:rsidRPr="00CC4DD0">
        <w:rPr>
          <w:rFonts w:cs="Times New Roman"/>
          <w:sz w:val="24"/>
          <w:szCs w:val="24"/>
          <w:shd w:val="clear" w:color="auto" w:fill="FFFFFF"/>
        </w:rPr>
        <w:t>1099-0968</w:t>
      </w:r>
      <w:r w:rsidRPr="00CC4DD0">
        <w:rPr>
          <w:rFonts w:cs="Times New Roman"/>
          <w:iCs/>
          <w:sz w:val="24"/>
          <w:szCs w:val="24"/>
        </w:rPr>
        <w:t xml:space="preserve">. Dostupné také z: </w:t>
      </w:r>
      <w:hyperlink r:id="rId18" w:history="1">
        <w:r w:rsidRPr="00CC4DD0">
          <w:rPr>
            <w:rStyle w:val="Hypertextovodkaz"/>
            <w:rFonts w:cs="Times New Roman"/>
            <w:iCs/>
            <w:color w:val="auto"/>
            <w:sz w:val="24"/>
            <w:szCs w:val="24"/>
            <w:u w:val="none"/>
          </w:rPr>
          <w:t>https://onlinelibrary.wiley.com/doi/10.1002/erv.2594</w:t>
        </w:r>
      </w:hyperlink>
      <w:r w:rsidRPr="00CC4DD0">
        <w:rPr>
          <w:rFonts w:cs="Times New Roman"/>
          <w:iCs/>
          <w:sz w:val="24"/>
          <w:szCs w:val="24"/>
        </w:rPr>
        <w:t xml:space="preserve"> </w:t>
      </w:r>
    </w:p>
    <w:p w14:paraId="28FFED45" w14:textId="7F506922" w:rsidR="00BB4905" w:rsidRPr="007056D1" w:rsidRDefault="00BB4905" w:rsidP="000A7008">
      <w:pPr>
        <w:spacing w:line="360" w:lineRule="auto"/>
        <w:jc w:val="both"/>
        <w:rPr>
          <w:rFonts w:cs="Times New Roman"/>
          <w:sz w:val="24"/>
          <w:szCs w:val="24"/>
          <w:shd w:val="clear" w:color="auto" w:fill="FFFFFF"/>
        </w:rPr>
      </w:pPr>
      <w:r>
        <w:rPr>
          <w:rFonts w:cs="Times New Roman"/>
          <w:sz w:val="24"/>
          <w:szCs w:val="24"/>
          <w:shd w:val="clear" w:color="auto" w:fill="FFFFFF"/>
        </w:rPr>
        <w:t>AGRAS, Stewart W, Cara BOHON</w:t>
      </w:r>
      <w:r w:rsidRPr="007056D1">
        <w:rPr>
          <w:rFonts w:cs="Times New Roman"/>
          <w:sz w:val="24"/>
          <w:szCs w:val="24"/>
          <w:shd w:val="clear" w:color="auto" w:fill="FFFFFF"/>
        </w:rPr>
        <w:t xml:space="preserve">. </w:t>
      </w:r>
      <w:r>
        <w:rPr>
          <w:rFonts w:cs="Times New Roman"/>
          <w:sz w:val="24"/>
          <w:szCs w:val="24"/>
          <w:shd w:val="clear" w:color="auto" w:fill="FFFFFF"/>
        </w:rPr>
        <w:t xml:space="preserve">2021. </w:t>
      </w:r>
      <w:r w:rsidRPr="009E1667">
        <w:rPr>
          <w:rFonts w:cs="Times New Roman"/>
          <w:sz w:val="24"/>
          <w:szCs w:val="24"/>
          <w:shd w:val="clear" w:color="auto" w:fill="FFFFFF"/>
          <w:lang w:val="en-AU"/>
        </w:rPr>
        <w:t xml:space="preserve">Cognitive Behavioral </w:t>
      </w:r>
      <w:r w:rsidR="009E1667" w:rsidRPr="009E1667">
        <w:rPr>
          <w:rFonts w:cs="Times New Roman"/>
          <w:sz w:val="24"/>
          <w:szCs w:val="24"/>
          <w:shd w:val="clear" w:color="auto" w:fill="FFFFFF"/>
          <w:lang w:val="en-AU"/>
        </w:rPr>
        <w:t>Therapy</w:t>
      </w:r>
      <w:r w:rsidRPr="009E1667">
        <w:rPr>
          <w:rFonts w:cs="Times New Roman"/>
          <w:sz w:val="24"/>
          <w:szCs w:val="24"/>
          <w:shd w:val="clear" w:color="auto" w:fill="FFFFFF"/>
          <w:lang w:val="en-AU"/>
        </w:rPr>
        <w:t xml:space="preserve"> for the Eating </w:t>
      </w:r>
      <w:r w:rsidRPr="009E1667">
        <w:rPr>
          <w:rFonts w:cs="Times New Roman"/>
          <w:i/>
          <w:sz w:val="24"/>
          <w:szCs w:val="24"/>
          <w:shd w:val="clear" w:color="auto" w:fill="FFFFFF"/>
          <w:lang w:val="en-AU"/>
        </w:rPr>
        <w:t>Disorders. Annual Review of Clinical</w:t>
      </w:r>
      <w:r>
        <w:rPr>
          <w:rFonts w:cs="Times New Roman"/>
          <w:i/>
          <w:sz w:val="24"/>
          <w:szCs w:val="24"/>
          <w:shd w:val="clear" w:color="auto" w:fill="FFFFFF"/>
        </w:rPr>
        <w:t xml:space="preserve"> Psychology</w:t>
      </w:r>
      <w:r w:rsidRPr="007056D1">
        <w:rPr>
          <w:rFonts w:cs="Times New Roman"/>
          <w:sz w:val="24"/>
          <w:szCs w:val="24"/>
          <w:shd w:val="clear" w:color="auto" w:fill="FFFFFF"/>
        </w:rPr>
        <w:t xml:space="preserve">. </w:t>
      </w:r>
      <w:r w:rsidRPr="007056D1">
        <w:rPr>
          <w:rFonts w:cs="Times New Roman"/>
          <w:b/>
          <w:sz w:val="24"/>
          <w:szCs w:val="24"/>
          <w:shd w:val="clear" w:color="auto" w:fill="FFFFFF"/>
        </w:rPr>
        <w:t>17</w:t>
      </w:r>
      <w:r w:rsidRPr="007056D1">
        <w:rPr>
          <w:rFonts w:cs="Times New Roman"/>
          <w:sz w:val="24"/>
          <w:szCs w:val="24"/>
          <w:shd w:val="clear" w:color="auto" w:fill="FFFFFF"/>
        </w:rPr>
        <w:t xml:space="preserve">:417-438. DOI: </w:t>
      </w:r>
      <w:hyperlink r:id="rId19" w:history="1">
        <w:r w:rsidRPr="007056D1">
          <w:rPr>
            <w:rStyle w:val="Hypertextovodkaz"/>
            <w:rFonts w:cs="Times New Roman"/>
            <w:color w:val="auto"/>
            <w:sz w:val="24"/>
            <w:szCs w:val="24"/>
            <w:u w:val="none"/>
            <w:shd w:val="clear" w:color="auto" w:fill="FFFFFF" w:themeFill="background1"/>
          </w:rPr>
          <w:t>https://doi.org/10.1146/annurev-clinpsy-081219-110907</w:t>
        </w:r>
      </w:hyperlink>
      <w:r w:rsidRPr="007056D1">
        <w:rPr>
          <w:rFonts w:cs="Times New Roman"/>
          <w:sz w:val="24"/>
          <w:szCs w:val="24"/>
          <w:shd w:val="clear" w:color="auto" w:fill="FFFFFF" w:themeFill="background1"/>
        </w:rPr>
        <w:t xml:space="preserve">. ISSN </w:t>
      </w:r>
      <w:r w:rsidRPr="007056D1">
        <w:rPr>
          <w:rFonts w:cs="Times New Roman"/>
          <w:bCs/>
          <w:sz w:val="24"/>
          <w:szCs w:val="24"/>
          <w:shd w:val="clear" w:color="auto" w:fill="FFFFFF"/>
        </w:rPr>
        <w:t>1548-5951</w:t>
      </w:r>
      <w:r w:rsidRPr="007056D1">
        <w:rPr>
          <w:rFonts w:cs="Times New Roman"/>
          <w:sz w:val="24"/>
          <w:szCs w:val="24"/>
          <w:shd w:val="clear" w:color="auto" w:fill="FFFFFF" w:themeFill="background1"/>
        </w:rPr>
        <w:t xml:space="preserve">. Dostupné také z: </w:t>
      </w:r>
      <w:hyperlink r:id="rId20" w:history="1">
        <w:r w:rsidRPr="007056D1">
          <w:rPr>
            <w:rStyle w:val="Hypertextovodkaz"/>
            <w:rFonts w:cs="Times New Roman"/>
            <w:color w:val="auto"/>
            <w:sz w:val="24"/>
            <w:szCs w:val="24"/>
            <w:u w:val="none"/>
            <w:shd w:val="clear" w:color="auto" w:fill="FFFFFF" w:themeFill="background1"/>
          </w:rPr>
          <w:t>https://www.annualreviews.org/doi/10.1146/annurev-clinpsy-081219-110907</w:t>
        </w:r>
      </w:hyperlink>
    </w:p>
    <w:p w14:paraId="38182342" w14:textId="77777777" w:rsidR="006E4DC9" w:rsidRDefault="00BB4905" w:rsidP="000A7008">
      <w:pPr>
        <w:spacing w:line="360" w:lineRule="auto"/>
        <w:jc w:val="both"/>
        <w:rPr>
          <w:rFonts w:cs="Times New Roman"/>
          <w:iCs/>
          <w:sz w:val="24"/>
          <w:szCs w:val="24"/>
        </w:rPr>
      </w:pPr>
      <w:r w:rsidRPr="00307BD5">
        <w:rPr>
          <w:rFonts w:cs="Times New Roman"/>
          <w:sz w:val="24"/>
          <w:szCs w:val="24"/>
        </w:rPr>
        <w:t>AMORETTI, Cristina M, 2021. Do</w:t>
      </w:r>
      <w:r w:rsidRPr="009E1667">
        <w:rPr>
          <w:rFonts w:cs="Times New Roman"/>
          <w:sz w:val="24"/>
          <w:szCs w:val="24"/>
          <w:lang w:val="en-AU"/>
        </w:rPr>
        <w:t xml:space="preserve"> Feeding and Disorders Fit the General Definition of Mental </w:t>
      </w:r>
      <w:r w:rsidRPr="00307BD5">
        <w:rPr>
          <w:rFonts w:cs="Times New Roman"/>
          <w:sz w:val="24"/>
          <w:szCs w:val="24"/>
        </w:rPr>
        <w:t xml:space="preserve">Disorder? </w:t>
      </w:r>
      <w:r w:rsidRPr="00307BD5">
        <w:rPr>
          <w:rFonts w:cs="Times New Roman"/>
          <w:i/>
          <w:sz w:val="24"/>
          <w:szCs w:val="24"/>
        </w:rPr>
        <w:t xml:space="preserve">Topoi. </w:t>
      </w:r>
      <w:r w:rsidRPr="00307BD5">
        <w:rPr>
          <w:rFonts w:cs="Times New Roman"/>
          <w:b/>
          <w:sz w:val="24"/>
          <w:szCs w:val="24"/>
        </w:rPr>
        <w:t>40</w:t>
      </w:r>
      <w:r w:rsidRPr="00307BD5">
        <w:rPr>
          <w:rFonts w:cs="Times New Roman"/>
          <w:sz w:val="24"/>
          <w:szCs w:val="24"/>
        </w:rPr>
        <w:t xml:space="preserve">:555-564. DOI: </w:t>
      </w:r>
      <w:hyperlink r:id="rId21" w:history="1">
        <w:r w:rsidRPr="00307BD5">
          <w:rPr>
            <w:rStyle w:val="Hypertextovodkaz"/>
            <w:rFonts w:cs="Times New Roman"/>
            <w:color w:val="auto"/>
            <w:sz w:val="24"/>
            <w:szCs w:val="24"/>
            <w:u w:val="none"/>
            <w:shd w:val="clear" w:color="auto" w:fill="FCFCFC"/>
          </w:rPr>
          <w:t>https://doi.org/10.1007/s11245-020-09712-3</w:t>
        </w:r>
      </w:hyperlink>
      <w:r w:rsidRPr="00307BD5">
        <w:rPr>
          <w:rFonts w:cs="Times New Roman"/>
          <w:sz w:val="24"/>
          <w:szCs w:val="24"/>
          <w:shd w:val="clear" w:color="auto" w:fill="FCFCFC"/>
        </w:rPr>
        <w:t xml:space="preserve">. ISSN </w:t>
      </w:r>
      <w:r w:rsidRPr="00307BD5">
        <w:rPr>
          <w:rFonts w:cs="Times New Roman"/>
          <w:sz w:val="24"/>
          <w:szCs w:val="24"/>
          <w:shd w:val="clear" w:color="auto" w:fill="FFFFFF"/>
        </w:rPr>
        <w:t>1572-8749</w:t>
      </w:r>
      <w:r w:rsidRPr="00307BD5">
        <w:rPr>
          <w:rFonts w:cs="Times New Roman"/>
          <w:sz w:val="24"/>
          <w:szCs w:val="24"/>
          <w:shd w:val="clear" w:color="auto" w:fill="FCFCFC"/>
        </w:rPr>
        <w:t xml:space="preserve">. Dostupné také z: </w:t>
      </w:r>
      <w:hyperlink r:id="rId22" w:anchor="article-info" w:history="1">
        <w:r w:rsidRPr="00307BD5">
          <w:rPr>
            <w:rStyle w:val="Hypertextovodkaz"/>
            <w:rFonts w:cs="Times New Roman"/>
            <w:color w:val="auto"/>
            <w:sz w:val="24"/>
            <w:szCs w:val="24"/>
            <w:u w:val="none"/>
            <w:shd w:val="clear" w:color="auto" w:fill="FCFCFC"/>
          </w:rPr>
          <w:t>https://link.springer.com/article/10.1007%2Fs11245-020-09712-3#article-info</w:t>
        </w:r>
      </w:hyperlink>
      <w:r>
        <w:rPr>
          <w:rFonts w:cs="Times New Roman"/>
          <w:sz w:val="24"/>
          <w:szCs w:val="24"/>
          <w:shd w:val="clear" w:color="auto" w:fill="FCFCFC"/>
        </w:rPr>
        <w:t xml:space="preserve">  </w:t>
      </w:r>
    </w:p>
    <w:p w14:paraId="17B40FB7" w14:textId="6BAF4F04" w:rsidR="006E4DC9" w:rsidRDefault="00BB4905" w:rsidP="000A7008">
      <w:pPr>
        <w:spacing w:line="360" w:lineRule="auto"/>
        <w:jc w:val="both"/>
        <w:rPr>
          <w:rStyle w:val="Hypertextovodkaz"/>
          <w:rFonts w:cs="Times New Roman"/>
          <w:iCs/>
          <w:color w:val="auto"/>
          <w:sz w:val="24"/>
          <w:szCs w:val="24"/>
          <w:u w:val="none"/>
        </w:rPr>
      </w:pPr>
      <w:r>
        <w:rPr>
          <w:rFonts w:cs="Times New Roman"/>
          <w:sz w:val="24"/>
          <w:szCs w:val="24"/>
          <w:shd w:val="clear" w:color="auto" w:fill="FFFFFF"/>
        </w:rPr>
        <w:t>ANDRADE, Rodrigo, Manuel GONCALVES-PINHO, Antonio ROMA-TORRES, et al</w:t>
      </w:r>
      <w:r w:rsidRPr="00E768EE">
        <w:rPr>
          <w:rFonts w:cs="Times New Roman"/>
          <w:sz w:val="24"/>
          <w:szCs w:val="24"/>
          <w:shd w:val="clear" w:color="auto" w:fill="FFFFFF"/>
        </w:rPr>
        <w:t>. 2017.</w:t>
      </w:r>
      <w:r w:rsidRPr="009E1667">
        <w:rPr>
          <w:rFonts w:cs="Times New Roman"/>
          <w:sz w:val="24"/>
          <w:szCs w:val="24"/>
          <w:shd w:val="clear" w:color="auto" w:fill="FFFFFF"/>
          <w:lang w:val="en-US"/>
        </w:rPr>
        <w:t xml:space="preserve"> Treatment of Anorexia Nervosa</w:t>
      </w:r>
      <w:r w:rsidRPr="009E1667">
        <w:rPr>
          <w:rFonts w:cs="Times New Roman"/>
          <w:sz w:val="24"/>
          <w:szCs w:val="24"/>
          <w:shd w:val="clear" w:color="auto" w:fill="FFFFFF"/>
          <w:lang w:val="en-AU"/>
        </w:rPr>
        <w:t>: The Importance of Disease Progression in the Prognosis</w:t>
      </w:r>
      <w:r w:rsidRPr="00E768EE">
        <w:rPr>
          <w:rFonts w:cs="Times New Roman"/>
          <w:sz w:val="24"/>
          <w:szCs w:val="24"/>
          <w:shd w:val="clear" w:color="auto" w:fill="FFFFFF"/>
        </w:rPr>
        <w:t>. </w:t>
      </w:r>
      <w:r w:rsidRPr="00A41BC1">
        <w:rPr>
          <w:rStyle w:val="Siln"/>
          <w:rFonts w:cs="Times New Roman"/>
          <w:b w:val="0"/>
          <w:i/>
          <w:sz w:val="24"/>
          <w:szCs w:val="24"/>
          <w:shd w:val="clear" w:color="auto" w:fill="FFFFFF"/>
        </w:rPr>
        <w:t>Acta Médica Portuguesa</w:t>
      </w:r>
      <w:r w:rsidRPr="00A41BC1">
        <w:rPr>
          <w:rFonts w:cs="Times New Roman"/>
          <w:b/>
          <w:sz w:val="24"/>
          <w:szCs w:val="24"/>
          <w:shd w:val="clear" w:color="auto" w:fill="FFFFFF"/>
        </w:rPr>
        <w:t>,</w:t>
      </w:r>
      <w:r w:rsidRPr="00E768EE">
        <w:rPr>
          <w:rFonts w:cs="Times New Roman"/>
          <w:sz w:val="24"/>
          <w:szCs w:val="24"/>
          <w:shd w:val="clear" w:color="auto" w:fill="FFFFFF"/>
        </w:rPr>
        <w:t xml:space="preserve"> </w:t>
      </w:r>
      <w:r w:rsidRPr="00A41BC1">
        <w:rPr>
          <w:rFonts w:cs="Times New Roman"/>
          <w:b/>
          <w:sz w:val="24"/>
          <w:szCs w:val="24"/>
          <w:shd w:val="clear" w:color="auto" w:fill="FFFFFF"/>
        </w:rPr>
        <w:t>30</w:t>
      </w:r>
      <w:r w:rsidRPr="00E768EE">
        <w:rPr>
          <w:rFonts w:cs="Times New Roman"/>
          <w:sz w:val="24"/>
          <w:szCs w:val="24"/>
          <w:shd w:val="clear" w:color="auto" w:fill="FFFFFF"/>
        </w:rPr>
        <w:t>(7-8):517-523. DOI</w:t>
      </w:r>
      <w:r w:rsidRPr="006E4DC9">
        <w:rPr>
          <w:rFonts w:cs="Times New Roman"/>
          <w:sz w:val="24"/>
          <w:szCs w:val="24"/>
          <w:shd w:val="clear" w:color="auto" w:fill="FFFFFF"/>
        </w:rPr>
        <w:t xml:space="preserve">: </w:t>
      </w:r>
      <w:hyperlink r:id="rId23" w:history="1">
        <w:r w:rsidR="006E4DC9" w:rsidRPr="006E4DC9">
          <w:rPr>
            <w:rStyle w:val="Hypertextovodkaz"/>
            <w:rFonts w:cs="Times New Roman"/>
            <w:color w:val="auto"/>
            <w:sz w:val="24"/>
            <w:szCs w:val="24"/>
            <w:u w:val="none"/>
            <w:shd w:val="clear" w:color="auto" w:fill="FFFFFF"/>
          </w:rPr>
          <w:t>http://dx.doi.org/10.20344/amp.8963. ISSN 1646-0758</w:t>
        </w:r>
      </w:hyperlink>
      <w:r w:rsidR="00822637">
        <w:rPr>
          <w:rFonts w:cs="Times New Roman"/>
          <w:sz w:val="24"/>
          <w:szCs w:val="24"/>
          <w:shd w:val="clear" w:color="auto" w:fill="FFFFFF"/>
        </w:rPr>
        <w:t xml:space="preserve">. </w:t>
      </w:r>
      <w:r w:rsidRPr="006E4DC9">
        <w:rPr>
          <w:rFonts w:cs="Times New Roman"/>
          <w:sz w:val="24"/>
          <w:szCs w:val="24"/>
          <w:shd w:val="clear" w:color="auto" w:fill="FFFFFF"/>
        </w:rPr>
        <w:t>Dostupné</w:t>
      </w:r>
      <w:r w:rsidR="00822637">
        <w:rPr>
          <w:rFonts w:cs="Times New Roman"/>
          <w:sz w:val="24"/>
          <w:szCs w:val="24"/>
          <w:shd w:val="clear" w:color="auto" w:fill="FFFFFF"/>
        </w:rPr>
        <w:t xml:space="preserve"> také z: </w:t>
      </w:r>
      <w:hyperlink r:id="rId24" w:tgtFrame="_new" w:history="1">
        <w:r w:rsidRPr="002E04C3">
          <w:rPr>
            <w:rStyle w:val="Hypertextovodkaz"/>
            <w:rFonts w:cs="Times New Roman"/>
            <w:color w:val="auto"/>
            <w:sz w:val="24"/>
            <w:szCs w:val="24"/>
            <w:u w:val="none"/>
            <w:shd w:val="clear" w:color="auto" w:fill="FFFFFF"/>
          </w:rPr>
          <w:t>https://actamedicaportuguesa.com/revista/index.php/amp/article/view/8963</w:t>
        </w:r>
      </w:hyperlink>
      <w:r w:rsidRPr="00784207">
        <w:rPr>
          <w:rFonts w:cs="Times New Roman"/>
          <w:iCs/>
          <w:sz w:val="24"/>
          <w:szCs w:val="24"/>
        </w:rPr>
        <w:t xml:space="preserve"> </w:t>
      </w:r>
    </w:p>
    <w:p w14:paraId="698FC3FB" w14:textId="31DA1DC0" w:rsidR="006E4DC9" w:rsidRPr="006E4DC9" w:rsidRDefault="00BB4905" w:rsidP="000A7008">
      <w:pPr>
        <w:spacing w:line="360" w:lineRule="auto"/>
        <w:jc w:val="both"/>
        <w:rPr>
          <w:rFonts w:cs="Times New Roman"/>
          <w:iCs/>
          <w:sz w:val="24"/>
          <w:szCs w:val="24"/>
        </w:rPr>
      </w:pPr>
      <w:r w:rsidRPr="007056D1">
        <w:rPr>
          <w:rFonts w:cs="Times New Roman"/>
          <w:color w:val="000000" w:themeColor="text1"/>
          <w:sz w:val="24"/>
          <w:szCs w:val="24"/>
          <w:shd w:val="clear" w:color="auto" w:fill="FFFFFF"/>
        </w:rPr>
        <w:t>BECK, Judith S. </w:t>
      </w:r>
      <w:r w:rsidRPr="007056D1">
        <w:rPr>
          <w:rFonts w:cs="Times New Roman"/>
          <w:i/>
          <w:iCs/>
          <w:color w:val="000000" w:themeColor="text1"/>
          <w:sz w:val="24"/>
          <w:szCs w:val="24"/>
          <w:shd w:val="clear" w:color="auto" w:fill="FFFFFF"/>
        </w:rPr>
        <w:t>Kognitivně behaviorální terapie: základy a něco navíc</w:t>
      </w:r>
      <w:r w:rsidRPr="007056D1">
        <w:rPr>
          <w:rFonts w:cs="Times New Roman"/>
          <w:color w:val="000000" w:themeColor="text1"/>
          <w:sz w:val="24"/>
          <w:szCs w:val="24"/>
          <w:shd w:val="clear" w:color="auto" w:fill="FFFFFF"/>
        </w:rPr>
        <w:t xml:space="preserve">. Praha: </w:t>
      </w:r>
      <w:r w:rsidRPr="007056D1">
        <w:rPr>
          <w:rFonts w:cs="Times New Roman"/>
          <w:sz w:val="24"/>
          <w:szCs w:val="24"/>
          <w:shd w:val="clear" w:color="auto" w:fill="FFFFFF"/>
        </w:rPr>
        <w:t>Stanislav Juhaňák - Triton, 2018. ISBN 978-80-7553-525-2.</w:t>
      </w:r>
    </w:p>
    <w:p w14:paraId="39F12E77" w14:textId="15CA40D5" w:rsidR="006E4DC9" w:rsidRDefault="00BB4905" w:rsidP="000A7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imes New Roman"/>
          <w:sz w:val="24"/>
          <w:szCs w:val="24"/>
          <w:shd w:val="clear" w:color="auto" w:fill="FFFFFF"/>
        </w:rPr>
      </w:pPr>
      <w:r>
        <w:rPr>
          <w:rFonts w:cs="Times New Roman"/>
          <w:sz w:val="24"/>
          <w:szCs w:val="24"/>
        </w:rPr>
        <w:t>BHATNAGAR</w:t>
      </w:r>
      <w:r w:rsidRPr="00C06CE1">
        <w:rPr>
          <w:rFonts w:cs="Times New Roman"/>
          <w:sz w:val="24"/>
          <w:szCs w:val="24"/>
        </w:rPr>
        <w:t>,</w:t>
      </w:r>
      <w:r>
        <w:rPr>
          <w:rFonts w:cs="Times New Roman"/>
          <w:sz w:val="24"/>
          <w:szCs w:val="24"/>
        </w:rPr>
        <w:t xml:space="preserve"> Kelly A.</w:t>
      </w:r>
      <w:r w:rsidR="009E1667">
        <w:rPr>
          <w:rFonts w:cs="Times New Roman"/>
          <w:sz w:val="24"/>
          <w:szCs w:val="24"/>
        </w:rPr>
        <w:t xml:space="preserve"> </w:t>
      </w:r>
      <w:r>
        <w:rPr>
          <w:rFonts w:cs="Times New Roman"/>
          <w:sz w:val="24"/>
          <w:szCs w:val="24"/>
        </w:rPr>
        <w:t xml:space="preserve">C., Lucene WISNIEWSKI, Mindy SOLOMON, et al. 2012. </w:t>
      </w:r>
      <w:r w:rsidRPr="009E1667">
        <w:rPr>
          <w:rFonts w:cs="Times New Roman"/>
          <w:sz w:val="24"/>
          <w:szCs w:val="24"/>
          <w:lang w:val="en-AU"/>
        </w:rPr>
        <w:t>Effectiveness and Feasibility of a Cognitive</w:t>
      </w:r>
      <w:r w:rsidRPr="009E1667">
        <w:rPr>
          <w:rFonts w:cs="Times New Roman"/>
          <w:sz w:val="24"/>
          <w:szCs w:val="24"/>
          <w:lang w:val="en-US"/>
        </w:rPr>
        <w:t>-Behavioral</w:t>
      </w:r>
      <w:r w:rsidRPr="009E1667">
        <w:rPr>
          <w:rFonts w:cs="Times New Roman"/>
          <w:sz w:val="24"/>
          <w:szCs w:val="24"/>
          <w:lang w:val="en-AU"/>
        </w:rPr>
        <w:t xml:space="preserve"> Group Intervention for</w:t>
      </w:r>
      <w:r w:rsidRPr="00C06CE1">
        <w:rPr>
          <w:rFonts w:cs="Times New Roman"/>
          <w:sz w:val="24"/>
          <w:szCs w:val="24"/>
        </w:rPr>
        <w:t xml:space="preserve"> Body Image Disturbance in</w:t>
      </w:r>
      <w:r w:rsidR="009E1667">
        <w:rPr>
          <w:rFonts w:cs="Times New Roman"/>
          <w:sz w:val="24"/>
          <w:szCs w:val="24"/>
          <w:lang w:val="en-US"/>
        </w:rPr>
        <w:t xml:space="preserve"> Women w</w:t>
      </w:r>
      <w:r w:rsidRPr="009E1667">
        <w:rPr>
          <w:rFonts w:cs="Times New Roman"/>
          <w:sz w:val="24"/>
          <w:szCs w:val="24"/>
          <w:lang w:val="en-US"/>
        </w:rPr>
        <w:t>ith</w:t>
      </w:r>
      <w:r w:rsidRPr="00C06CE1">
        <w:rPr>
          <w:rFonts w:cs="Times New Roman"/>
          <w:sz w:val="24"/>
          <w:szCs w:val="24"/>
        </w:rPr>
        <w:t xml:space="preserve"> Eating</w:t>
      </w:r>
      <w:r w:rsidRPr="009E1667">
        <w:rPr>
          <w:rFonts w:cs="Times New Roman"/>
          <w:sz w:val="24"/>
          <w:szCs w:val="24"/>
          <w:lang w:val="en-US"/>
        </w:rPr>
        <w:t xml:space="preserve"> Disorders</w:t>
      </w:r>
      <w:r w:rsidRPr="00C06CE1">
        <w:rPr>
          <w:rFonts w:cs="Times New Roman"/>
          <w:sz w:val="24"/>
          <w:szCs w:val="24"/>
        </w:rPr>
        <w:t>.</w:t>
      </w:r>
      <w:r w:rsidRPr="009E1667">
        <w:rPr>
          <w:rFonts w:cs="Times New Roman"/>
          <w:sz w:val="24"/>
          <w:szCs w:val="24"/>
          <w:lang w:val="en-US"/>
        </w:rPr>
        <w:t xml:space="preserve"> </w:t>
      </w:r>
      <w:r w:rsidRPr="009E1667">
        <w:rPr>
          <w:rFonts w:cs="Times New Roman"/>
          <w:i/>
          <w:sz w:val="24"/>
          <w:szCs w:val="24"/>
          <w:lang w:val="en-US"/>
        </w:rPr>
        <w:t>Journal of Clinical</w:t>
      </w:r>
      <w:r>
        <w:rPr>
          <w:rFonts w:cs="Times New Roman"/>
          <w:i/>
          <w:sz w:val="24"/>
          <w:szCs w:val="24"/>
        </w:rPr>
        <w:t xml:space="preserve"> Psychology</w:t>
      </w:r>
      <w:r w:rsidRPr="00C06CE1">
        <w:rPr>
          <w:rFonts w:cs="Times New Roman"/>
          <w:sz w:val="24"/>
          <w:szCs w:val="24"/>
        </w:rPr>
        <w:t xml:space="preserve">. </w:t>
      </w:r>
      <w:r w:rsidRPr="00C06CE1">
        <w:rPr>
          <w:rFonts w:cs="Times New Roman"/>
          <w:b/>
          <w:sz w:val="24"/>
          <w:szCs w:val="24"/>
        </w:rPr>
        <w:t>69</w:t>
      </w:r>
      <w:r w:rsidRPr="00C06CE1">
        <w:rPr>
          <w:rFonts w:cs="Times New Roman"/>
          <w:sz w:val="24"/>
          <w:szCs w:val="24"/>
        </w:rPr>
        <w:t xml:space="preserve">(1):1-13. DOI: 10.1002/jclp.21909. ISSN </w:t>
      </w:r>
      <w:r w:rsidRPr="00C06CE1">
        <w:rPr>
          <w:rFonts w:cs="Times New Roman"/>
          <w:sz w:val="24"/>
          <w:szCs w:val="24"/>
          <w:shd w:val="clear" w:color="auto" w:fill="FFFFFF"/>
        </w:rPr>
        <w:t>1097-4679</w:t>
      </w:r>
      <w:r w:rsidRPr="00C06CE1">
        <w:rPr>
          <w:rFonts w:cs="Times New Roman"/>
          <w:sz w:val="24"/>
          <w:szCs w:val="24"/>
        </w:rPr>
        <w:t xml:space="preserve">. Dostupné také z: </w:t>
      </w:r>
      <w:hyperlink r:id="rId25" w:history="1">
        <w:r w:rsidRPr="00C06CE1">
          <w:rPr>
            <w:rStyle w:val="Hypertextovodkaz"/>
            <w:rFonts w:cs="Times New Roman"/>
            <w:color w:val="auto"/>
            <w:sz w:val="24"/>
            <w:szCs w:val="24"/>
            <w:u w:val="none"/>
          </w:rPr>
          <w:t>https://onlinelibrary.wiley.com/doi/10.1002/jclp.21909</w:t>
        </w:r>
      </w:hyperlink>
      <w:r w:rsidRPr="00C06CE1">
        <w:rPr>
          <w:rFonts w:cs="Times New Roman"/>
          <w:sz w:val="24"/>
          <w:szCs w:val="24"/>
        </w:rPr>
        <w:t xml:space="preserve"> </w:t>
      </w:r>
    </w:p>
    <w:p w14:paraId="1458793D" w14:textId="77777777" w:rsidR="006E4DC9" w:rsidRDefault="006E4DC9" w:rsidP="000A7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imes New Roman"/>
          <w:sz w:val="24"/>
          <w:szCs w:val="24"/>
          <w:shd w:val="clear" w:color="auto" w:fill="FFFFFF"/>
        </w:rPr>
      </w:pPr>
    </w:p>
    <w:p w14:paraId="53A94E84" w14:textId="0D3DBBC0" w:rsidR="00BB4905" w:rsidRPr="006E4DC9" w:rsidRDefault="00BB4905" w:rsidP="000A7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imes New Roman"/>
          <w:sz w:val="24"/>
          <w:szCs w:val="24"/>
          <w:shd w:val="clear" w:color="auto" w:fill="FFFFFF"/>
        </w:rPr>
      </w:pPr>
      <w:r>
        <w:rPr>
          <w:rFonts w:cs="Times New Roman"/>
          <w:sz w:val="24"/>
          <w:szCs w:val="24"/>
        </w:rPr>
        <w:t xml:space="preserve">BIBB, Jennifer, David CASTLE, Richard NEWTON. 2015. </w:t>
      </w:r>
      <w:r w:rsidRPr="009E1667">
        <w:rPr>
          <w:rFonts w:cs="Times New Roman"/>
          <w:sz w:val="24"/>
          <w:szCs w:val="24"/>
          <w:lang w:val="en-AU"/>
        </w:rPr>
        <w:t xml:space="preserve">The role of music therapy in reducing post meal related anxiety for patients with anorexia nervosa. </w:t>
      </w:r>
      <w:r w:rsidRPr="009E1667">
        <w:rPr>
          <w:rFonts w:cs="Times New Roman"/>
          <w:i/>
          <w:sz w:val="24"/>
          <w:szCs w:val="24"/>
          <w:lang w:val="en-AU"/>
        </w:rPr>
        <w:t>Journal of Eating Disorders</w:t>
      </w:r>
      <w:r w:rsidRPr="00401448">
        <w:rPr>
          <w:rFonts w:cs="Times New Roman"/>
          <w:i/>
          <w:sz w:val="24"/>
          <w:szCs w:val="24"/>
        </w:rPr>
        <w:t>.</w:t>
      </w:r>
      <w:r w:rsidRPr="00401448">
        <w:rPr>
          <w:rFonts w:cs="Times New Roman"/>
          <w:sz w:val="24"/>
          <w:szCs w:val="24"/>
        </w:rPr>
        <w:t xml:space="preserve"> </w:t>
      </w:r>
      <w:r w:rsidRPr="00401448">
        <w:rPr>
          <w:rFonts w:cs="Times New Roman"/>
          <w:b/>
          <w:sz w:val="24"/>
          <w:szCs w:val="24"/>
        </w:rPr>
        <w:t>3</w:t>
      </w:r>
      <w:r w:rsidRPr="00401448">
        <w:rPr>
          <w:rFonts w:cs="Times New Roman"/>
          <w:sz w:val="24"/>
          <w:szCs w:val="24"/>
        </w:rPr>
        <w:t xml:space="preserve">(50): </w:t>
      </w:r>
      <w:r>
        <w:rPr>
          <w:rFonts w:cs="Times New Roman"/>
          <w:sz w:val="24"/>
          <w:szCs w:val="24"/>
        </w:rPr>
        <w:t>1-6</w:t>
      </w:r>
      <w:r w:rsidRPr="00401448">
        <w:rPr>
          <w:rFonts w:cs="Times New Roman"/>
          <w:sz w:val="24"/>
          <w:szCs w:val="24"/>
        </w:rPr>
        <w:t xml:space="preserve">. DOI: 10,1186/s40337-015-0088-5. ISSN </w:t>
      </w:r>
      <w:r w:rsidRPr="002A28E8">
        <w:rPr>
          <w:rFonts w:cs="Times New Roman"/>
          <w:sz w:val="24"/>
          <w:szCs w:val="24"/>
          <w:shd w:val="clear" w:color="auto" w:fill="FFFFFF"/>
        </w:rPr>
        <w:t>2050-2974</w:t>
      </w:r>
      <w:r w:rsidRPr="00401448">
        <w:rPr>
          <w:rFonts w:cs="Times New Roman"/>
          <w:sz w:val="24"/>
          <w:szCs w:val="24"/>
        </w:rPr>
        <w:t xml:space="preserve">. Dostupné také z: </w:t>
      </w:r>
      <w:hyperlink r:id="rId26" w:history="1">
        <w:r w:rsidRPr="00401448">
          <w:rPr>
            <w:rStyle w:val="Hypertextovodkaz"/>
            <w:rFonts w:cs="Times New Roman"/>
            <w:color w:val="auto"/>
            <w:sz w:val="24"/>
            <w:szCs w:val="24"/>
            <w:u w:val="none"/>
          </w:rPr>
          <w:t>https://jeatdisord.biomedcentral.com/articles/10.1186/s40337-015-0088-5</w:t>
        </w:r>
      </w:hyperlink>
      <w:r w:rsidRPr="00401448">
        <w:rPr>
          <w:rFonts w:cs="Times New Roman"/>
          <w:sz w:val="24"/>
          <w:szCs w:val="24"/>
        </w:rPr>
        <w:t xml:space="preserve"> </w:t>
      </w:r>
    </w:p>
    <w:p w14:paraId="2F736B03" w14:textId="77777777" w:rsidR="00CC4E7A" w:rsidRDefault="00CC4E7A" w:rsidP="000A7008">
      <w:pPr>
        <w:autoSpaceDE w:val="0"/>
        <w:autoSpaceDN w:val="0"/>
        <w:adjustRightInd w:val="0"/>
        <w:spacing w:after="0" w:line="360" w:lineRule="auto"/>
        <w:jc w:val="both"/>
        <w:rPr>
          <w:rFonts w:cs="Times New Roman"/>
          <w:sz w:val="24"/>
          <w:szCs w:val="24"/>
          <w:shd w:val="clear" w:color="auto" w:fill="FFFFFF"/>
        </w:rPr>
      </w:pPr>
    </w:p>
    <w:p w14:paraId="35716452" w14:textId="10809226" w:rsidR="006E4DC9" w:rsidRDefault="00BB4905" w:rsidP="000A7008">
      <w:pPr>
        <w:autoSpaceDE w:val="0"/>
        <w:autoSpaceDN w:val="0"/>
        <w:adjustRightInd w:val="0"/>
        <w:spacing w:after="0" w:line="360" w:lineRule="auto"/>
        <w:jc w:val="both"/>
        <w:rPr>
          <w:rFonts w:cs="Times New Roman"/>
          <w:sz w:val="24"/>
          <w:szCs w:val="24"/>
        </w:rPr>
      </w:pPr>
      <w:r w:rsidRPr="005E090E">
        <w:rPr>
          <w:rFonts w:cs="Times New Roman"/>
          <w:sz w:val="24"/>
          <w:szCs w:val="24"/>
          <w:shd w:val="clear" w:color="auto" w:fill="FFFFFF"/>
        </w:rPr>
        <w:t>BRAUDHART, Anne,</w:t>
      </w:r>
      <w:r>
        <w:rPr>
          <w:rFonts w:cs="Times New Roman"/>
          <w:sz w:val="24"/>
          <w:szCs w:val="24"/>
          <w:shd w:val="clear" w:color="auto" w:fill="FFFFFF"/>
        </w:rPr>
        <w:t xml:space="preserve"> Martina de</w:t>
      </w:r>
      <w:r w:rsidRPr="005E090E">
        <w:rPr>
          <w:rFonts w:cs="Times New Roman"/>
          <w:sz w:val="24"/>
          <w:szCs w:val="24"/>
          <w:shd w:val="clear" w:color="auto" w:fill="FFFFFF"/>
        </w:rPr>
        <w:t xml:space="preserve"> ZWA</w:t>
      </w:r>
      <w:r>
        <w:rPr>
          <w:rFonts w:cs="Times New Roman"/>
          <w:sz w:val="24"/>
          <w:szCs w:val="24"/>
          <w:shd w:val="clear" w:color="auto" w:fill="FFFFFF"/>
        </w:rPr>
        <w:t>AN, Anja HILBERT</w:t>
      </w:r>
      <w:r w:rsidRPr="005E090E">
        <w:rPr>
          <w:rFonts w:cs="Times New Roman"/>
          <w:sz w:val="24"/>
          <w:szCs w:val="24"/>
          <w:shd w:val="clear" w:color="auto" w:fill="FFFFFF"/>
        </w:rPr>
        <w:t xml:space="preserve">. </w:t>
      </w:r>
      <w:r>
        <w:rPr>
          <w:rFonts w:cs="Times New Roman"/>
          <w:sz w:val="24"/>
          <w:szCs w:val="24"/>
          <w:shd w:val="clear" w:color="auto" w:fill="FFFFFF"/>
        </w:rPr>
        <w:t xml:space="preserve">2014. </w:t>
      </w:r>
      <w:r w:rsidRPr="005E090E">
        <w:rPr>
          <w:rFonts w:cs="Times New Roman"/>
          <w:sz w:val="24"/>
          <w:szCs w:val="24"/>
        </w:rPr>
        <w:t xml:space="preserve">The therapeutic process in psychological treatments for eating disorders: A systematic review. </w:t>
      </w:r>
      <w:r w:rsidRPr="005E090E">
        <w:rPr>
          <w:rFonts w:cs="Times New Roman"/>
          <w:i/>
          <w:sz w:val="24"/>
          <w:szCs w:val="24"/>
        </w:rPr>
        <w:t>Internatio</w:t>
      </w:r>
      <w:r>
        <w:rPr>
          <w:rFonts w:cs="Times New Roman"/>
          <w:i/>
          <w:sz w:val="24"/>
          <w:szCs w:val="24"/>
        </w:rPr>
        <w:t>nal Journal of Eating Disorders</w:t>
      </w:r>
      <w:r w:rsidRPr="005E090E">
        <w:rPr>
          <w:rStyle w:val="epub-date"/>
          <w:rFonts w:cs="Times New Roman"/>
          <w:sz w:val="24"/>
          <w:szCs w:val="24"/>
        </w:rPr>
        <w:t xml:space="preserve">. </w:t>
      </w:r>
      <w:r w:rsidRPr="005E090E">
        <w:rPr>
          <w:rStyle w:val="epub-date"/>
          <w:rFonts w:cs="Times New Roman"/>
          <w:b/>
          <w:sz w:val="24"/>
          <w:szCs w:val="24"/>
        </w:rPr>
        <w:t>47</w:t>
      </w:r>
      <w:r w:rsidRPr="005E090E">
        <w:rPr>
          <w:rStyle w:val="epub-date"/>
          <w:rFonts w:cs="Times New Roman"/>
          <w:sz w:val="24"/>
          <w:szCs w:val="24"/>
        </w:rPr>
        <w:t>(6):565-584. DOI:</w:t>
      </w:r>
      <w:r w:rsidRPr="005E090E">
        <w:rPr>
          <w:rFonts w:cs="Times New Roman"/>
          <w:sz w:val="24"/>
          <w:szCs w:val="24"/>
        </w:rPr>
        <w:t xml:space="preserve"> </w:t>
      </w:r>
      <w:hyperlink r:id="rId27" w:history="1">
        <w:r w:rsidRPr="005E090E">
          <w:rPr>
            <w:rStyle w:val="Hypertextovodkaz"/>
            <w:rFonts w:cs="Times New Roman"/>
            <w:bCs/>
            <w:color w:val="auto"/>
            <w:sz w:val="24"/>
            <w:szCs w:val="24"/>
            <w:u w:val="none"/>
          </w:rPr>
          <w:t>https://doi.org/10.1002/eat.22287</w:t>
        </w:r>
      </w:hyperlink>
      <w:r w:rsidRPr="005E090E">
        <w:rPr>
          <w:rFonts w:cs="Times New Roman"/>
          <w:sz w:val="24"/>
          <w:szCs w:val="24"/>
        </w:rPr>
        <w:t xml:space="preserve">. ISSN </w:t>
      </w:r>
      <w:r w:rsidRPr="005E090E">
        <w:rPr>
          <w:rFonts w:cs="Times New Roman"/>
          <w:sz w:val="24"/>
          <w:szCs w:val="24"/>
          <w:shd w:val="clear" w:color="auto" w:fill="FFFFFF"/>
        </w:rPr>
        <w:t>1098-108X</w:t>
      </w:r>
      <w:r w:rsidRPr="005E090E">
        <w:rPr>
          <w:rFonts w:cs="Times New Roman"/>
          <w:sz w:val="24"/>
          <w:szCs w:val="24"/>
        </w:rPr>
        <w:t xml:space="preserve">. Dostupné také z: </w:t>
      </w:r>
      <w:hyperlink r:id="rId28" w:history="1">
        <w:r w:rsidRPr="005E090E">
          <w:rPr>
            <w:rStyle w:val="Hypertextovodkaz"/>
            <w:rFonts w:cs="Times New Roman"/>
            <w:color w:val="auto"/>
            <w:sz w:val="24"/>
            <w:szCs w:val="24"/>
            <w:u w:val="none"/>
          </w:rPr>
          <w:t>https://onlinelibrary.wiley.com/doi/10.1002/eat.22287</w:t>
        </w:r>
      </w:hyperlink>
      <w:r w:rsidRPr="005E090E">
        <w:rPr>
          <w:rFonts w:cs="Times New Roman"/>
          <w:sz w:val="24"/>
          <w:szCs w:val="24"/>
        </w:rPr>
        <w:t xml:space="preserve"> </w:t>
      </w:r>
    </w:p>
    <w:p w14:paraId="462CE94F" w14:textId="77777777" w:rsidR="006E4DC9" w:rsidRDefault="006E4DC9" w:rsidP="000A7008">
      <w:pPr>
        <w:autoSpaceDE w:val="0"/>
        <w:autoSpaceDN w:val="0"/>
        <w:adjustRightInd w:val="0"/>
        <w:spacing w:after="0" w:line="360" w:lineRule="auto"/>
        <w:jc w:val="both"/>
        <w:rPr>
          <w:rFonts w:cs="Times New Roman"/>
          <w:sz w:val="24"/>
          <w:szCs w:val="24"/>
        </w:rPr>
      </w:pPr>
    </w:p>
    <w:p w14:paraId="3C949C0F" w14:textId="77777777" w:rsidR="006E4DC9" w:rsidRDefault="00BB4905" w:rsidP="000A7008">
      <w:pPr>
        <w:autoSpaceDE w:val="0"/>
        <w:autoSpaceDN w:val="0"/>
        <w:adjustRightInd w:val="0"/>
        <w:spacing w:after="0" w:line="360" w:lineRule="auto"/>
        <w:jc w:val="both"/>
        <w:rPr>
          <w:rFonts w:cs="Times New Roman"/>
          <w:sz w:val="24"/>
          <w:szCs w:val="24"/>
        </w:rPr>
      </w:pPr>
      <w:r w:rsidRPr="000457DA">
        <w:rPr>
          <w:rFonts w:cs="Times New Roman"/>
          <w:sz w:val="24"/>
          <w:szCs w:val="24"/>
        </w:rPr>
        <w:t>BROWN, Tiffany A</w:t>
      </w:r>
      <w:r>
        <w:rPr>
          <w:rFonts w:cs="Times New Roman"/>
          <w:sz w:val="24"/>
          <w:szCs w:val="24"/>
        </w:rPr>
        <w:t>., Pamela K. KEEL</w:t>
      </w:r>
      <w:r w:rsidRPr="000457DA">
        <w:rPr>
          <w:rFonts w:cs="Times New Roman"/>
          <w:sz w:val="24"/>
          <w:szCs w:val="24"/>
        </w:rPr>
        <w:t>.</w:t>
      </w:r>
      <w:r>
        <w:rPr>
          <w:rFonts w:cs="Times New Roman"/>
          <w:sz w:val="24"/>
          <w:szCs w:val="24"/>
        </w:rPr>
        <w:t xml:space="preserve"> 2102.</w:t>
      </w:r>
      <w:r w:rsidRPr="000457DA">
        <w:rPr>
          <w:rFonts w:cs="Times New Roman"/>
          <w:sz w:val="24"/>
          <w:szCs w:val="24"/>
        </w:rPr>
        <w:t xml:space="preserve"> Current and Emerging Directions in the Treatment of Eating Disorders. </w:t>
      </w:r>
      <w:r>
        <w:rPr>
          <w:rFonts w:cs="Times New Roman"/>
          <w:i/>
          <w:sz w:val="24"/>
          <w:szCs w:val="24"/>
        </w:rPr>
        <w:t>Journal of Substance Abuse.</w:t>
      </w:r>
      <w:r w:rsidRPr="000457DA">
        <w:rPr>
          <w:rFonts w:cs="Times New Roman"/>
          <w:sz w:val="24"/>
          <w:szCs w:val="24"/>
        </w:rPr>
        <w:t xml:space="preserve"> </w:t>
      </w:r>
      <w:r w:rsidRPr="000457DA">
        <w:rPr>
          <w:rFonts w:cs="Times New Roman"/>
          <w:b/>
          <w:sz w:val="24"/>
          <w:szCs w:val="24"/>
        </w:rPr>
        <w:t>6</w:t>
      </w:r>
      <w:r w:rsidRPr="000457DA">
        <w:rPr>
          <w:rFonts w:cs="Times New Roman"/>
          <w:sz w:val="24"/>
          <w:szCs w:val="24"/>
        </w:rPr>
        <w:t xml:space="preserve">:33-61. </w:t>
      </w:r>
      <w:r w:rsidRPr="000457DA">
        <w:rPr>
          <w:rStyle w:val="id-label"/>
          <w:rFonts w:cs="Times New Roman"/>
          <w:sz w:val="24"/>
          <w:szCs w:val="24"/>
        </w:rPr>
        <w:t>DOI: </w:t>
      </w:r>
      <w:hyperlink r:id="rId29" w:tgtFrame="_blank" w:history="1">
        <w:r w:rsidRPr="000457DA">
          <w:rPr>
            <w:rStyle w:val="Hypertextovodkaz"/>
            <w:rFonts w:cs="Times New Roman"/>
            <w:color w:val="auto"/>
            <w:sz w:val="24"/>
            <w:szCs w:val="24"/>
            <w:u w:val="none"/>
          </w:rPr>
          <w:t>10.4137/SART.S7864</w:t>
        </w:r>
      </w:hyperlink>
      <w:r w:rsidRPr="000457DA">
        <w:rPr>
          <w:rStyle w:val="identifier"/>
          <w:rFonts w:cs="Times New Roman"/>
          <w:sz w:val="24"/>
          <w:szCs w:val="24"/>
        </w:rPr>
        <w:t xml:space="preserve">. ISSN </w:t>
      </w:r>
      <w:r w:rsidRPr="000457DA">
        <w:rPr>
          <w:rFonts w:cs="Times New Roman"/>
          <w:sz w:val="24"/>
          <w:szCs w:val="24"/>
          <w:shd w:val="clear" w:color="auto" w:fill="FFFFFF"/>
        </w:rPr>
        <w:t xml:space="preserve">1547-0164. Dostupné také z: </w:t>
      </w:r>
      <w:hyperlink r:id="rId30" w:history="1">
        <w:r w:rsidRPr="000457DA">
          <w:rPr>
            <w:rStyle w:val="Hypertextovodkaz"/>
            <w:rFonts w:cs="Times New Roman"/>
            <w:color w:val="auto"/>
            <w:sz w:val="24"/>
            <w:szCs w:val="24"/>
            <w:u w:val="none"/>
            <w:shd w:val="clear" w:color="auto" w:fill="FFFFFF"/>
          </w:rPr>
          <w:t>https://journals.sagepub.com/doi/10.4137/SART.S7864</w:t>
        </w:r>
      </w:hyperlink>
      <w:r w:rsidRPr="000457DA">
        <w:rPr>
          <w:rFonts w:cs="Times New Roman"/>
          <w:sz w:val="24"/>
          <w:szCs w:val="24"/>
          <w:shd w:val="clear" w:color="auto" w:fill="FFFFFF"/>
        </w:rPr>
        <w:t xml:space="preserve"> </w:t>
      </w:r>
      <w:r>
        <w:rPr>
          <w:rFonts w:cs="Times New Roman"/>
          <w:sz w:val="24"/>
          <w:szCs w:val="24"/>
          <w:shd w:val="clear" w:color="auto" w:fill="FFFFFF"/>
        </w:rPr>
        <w:br/>
      </w:r>
      <w:r>
        <w:rPr>
          <w:rFonts w:cs="Times New Roman"/>
          <w:sz w:val="24"/>
          <w:szCs w:val="24"/>
          <w:shd w:val="clear" w:color="auto" w:fill="FFFFFF"/>
        </w:rPr>
        <w:br/>
        <w:t xml:space="preserve">BROWNLEY, Kimberly A., Nancy D. BERKMAN, Christine M. PEAT, et al. 2016. Binge-Eating Disorder in Adults: </w:t>
      </w:r>
      <w:r w:rsidRPr="00CE6105">
        <w:rPr>
          <w:rFonts w:cs="Times New Roman"/>
          <w:color w:val="000000" w:themeColor="text1"/>
          <w:sz w:val="24"/>
          <w:szCs w:val="24"/>
          <w:shd w:val="clear" w:color="auto" w:fill="FFFFFF"/>
        </w:rPr>
        <w:t xml:space="preserve">A systematic Review and Meta-analysis. </w:t>
      </w:r>
      <w:r w:rsidRPr="00CE6105">
        <w:rPr>
          <w:rFonts w:cs="Times New Roman"/>
          <w:i/>
          <w:color w:val="000000" w:themeColor="text1"/>
          <w:sz w:val="24"/>
          <w:szCs w:val="24"/>
          <w:shd w:val="clear" w:color="auto" w:fill="FFFFFF"/>
        </w:rPr>
        <w:t xml:space="preserve">Annals of Internal Medicine. </w:t>
      </w:r>
      <w:r w:rsidRPr="0008497C">
        <w:rPr>
          <w:rFonts w:cs="Times New Roman"/>
          <w:b/>
          <w:color w:val="000000" w:themeColor="text1"/>
          <w:sz w:val="24"/>
          <w:szCs w:val="24"/>
          <w:shd w:val="clear" w:color="auto" w:fill="FFFFFF"/>
        </w:rPr>
        <w:t>165</w:t>
      </w:r>
      <w:r w:rsidRPr="00CE6105">
        <w:rPr>
          <w:rFonts w:cs="Times New Roman"/>
          <w:color w:val="000000" w:themeColor="text1"/>
          <w:sz w:val="24"/>
          <w:szCs w:val="24"/>
          <w:shd w:val="clear" w:color="auto" w:fill="FFFFFF"/>
        </w:rPr>
        <w:t xml:space="preserve">:409-420. DOI: </w:t>
      </w:r>
      <w:hyperlink r:id="rId31" w:history="1">
        <w:r w:rsidRPr="00CE6105">
          <w:rPr>
            <w:rStyle w:val="Hypertextovodkaz"/>
            <w:rFonts w:cs="Times New Roman"/>
            <w:color w:val="000000" w:themeColor="text1"/>
            <w:sz w:val="24"/>
            <w:szCs w:val="24"/>
            <w:u w:val="none"/>
          </w:rPr>
          <w:t>10.7326/M15-2455</w:t>
        </w:r>
      </w:hyperlink>
      <w:r w:rsidRPr="00CE6105">
        <w:rPr>
          <w:rFonts w:cs="Times New Roman"/>
          <w:color w:val="000000" w:themeColor="text1"/>
          <w:sz w:val="24"/>
          <w:szCs w:val="24"/>
          <w:shd w:val="clear" w:color="auto" w:fill="FFFFFF"/>
        </w:rPr>
        <w:t xml:space="preserve">. ISSN 1539-3704. Dostupné také z: </w:t>
      </w:r>
      <w:hyperlink r:id="rId32" w:history="1">
        <w:r w:rsidRPr="00CE6105">
          <w:rPr>
            <w:rStyle w:val="Hypertextovodkaz"/>
            <w:rFonts w:cs="Times New Roman"/>
            <w:color w:val="000000" w:themeColor="text1"/>
            <w:sz w:val="24"/>
            <w:szCs w:val="24"/>
            <w:u w:val="none"/>
            <w:shd w:val="clear" w:color="auto" w:fill="FFFFFF"/>
          </w:rPr>
          <w:t>https://www.acpjournals.org/doi/10.7326/M15-2455</w:t>
        </w:r>
      </w:hyperlink>
      <w:r w:rsidRPr="00CE6105">
        <w:rPr>
          <w:rFonts w:cs="Times New Roman"/>
          <w:color w:val="000000" w:themeColor="text1"/>
          <w:sz w:val="24"/>
          <w:szCs w:val="24"/>
          <w:shd w:val="clear" w:color="auto" w:fill="FFFFFF"/>
        </w:rPr>
        <w:t xml:space="preserve"> </w:t>
      </w:r>
      <w:r>
        <w:rPr>
          <w:rFonts w:cs="Times New Roman"/>
          <w:color w:val="000000" w:themeColor="text1"/>
          <w:sz w:val="24"/>
          <w:szCs w:val="24"/>
          <w:shd w:val="clear" w:color="auto" w:fill="FFFFFF"/>
        </w:rPr>
        <w:br/>
      </w:r>
      <w:r>
        <w:rPr>
          <w:rFonts w:cs="Times New Roman"/>
          <w:color w:val="000000" w:themeColor="text1"/>
          <w:sz w:val="24"/>
          <w:szCs w:val="24"/>
          <w:shd w:val="clear" w:color="auto" w:fill="FFFFFF"/>
        </w:rPr>
        <w:br/>
        <w:t xml:space="preserve">BRYTEK-MATERA, Anna, Natalija PLASONJA, Greg DÉCAMPS. 2020. Assessing Orthorexia Nervosa: Validation of the Polish Version of the Eating Habits Questionnaire in a General Population Sample. </w:t>
      </w:r>
      <w:r w:rsidRPr="00240A39">
        <w:rPr>
          <w:rFonts w:cs="Times New Roman"/>
          <w:i/>
          <w:color w:val="000000" w:themeColor="text1"/>
          <w:sz w:val="24"/>
          <w:szCs w:val="24"/>
          <w:shd w:val="clear" w:color="auto" w:fill="FFFFFF"/>
        </w:rPr>
        <w:t>Nutriets</w:t>
      </w:r>
      <w:r>
        <w:rPr>
          <w:rFonts w:cs="Times New Roman"/>
          <w:color w:val="000000" w:themeColor="text1"/>
          <w:sz w:val="24"/>
          <w:szCs w:val="24"/>
          <w:shd w:val="clear" w:color="auto" w:fill="FFFFFF"/>
        </w:rPr>
        <w:t xml:space="preserve">. </w:t>
      </w:r>
      <w:r w:rsidRPr="00090B54">
        <w:rPr>
          <w:rFonts w:cs="Times New Roman"/>
          <w:b/>
          <w:color w:val="000000" w:themeColor="text1"/>
          <w:sz w:val="24"/>
          <w:szCs w:val="24"/>
          <w:shd w:val="clear" w:color="auto" w:fill="FFFFFF"/>
        </w:rPr>
        <w:t>12</w:t>
      </w:r>
      <w:r>
        <w:rPr>
          <w:rFonts w:cs="Times New Roman"/>
          <w:color w:val="000000" w:themeColor="text1"/>
          <w:sz w:val="24"/>
          <w:szCs w:val="24"/>
          <w:shd w:val="clear" w:color="auto" w:fill="FFFFFF"/>
        </w:rPr>
        <w:t>(2): 1-15. DOI</w:t>
      </w:r>
      <w:r w:rsidRPr="00240A39">
        <w:rPr>
          <w:rFonts w:cs="Times New Roman"/>
          <w:sz w:val="24"/>
          <w:szCs w:val="24"/>
          <w:shd w:val="clear" w:color="auto" w:fill="FFFFFF"/>
        </w:rPr>
        <w:t xml:space="preserve">: </w:t>
      </w:r>
      <w:hyperlink r:id="rId33" w:history="1">
        <w:r w:rsidRPr="00240A39">
          <w:rPr>
            <w:rStyle w:val="Hypertextovodkaz"/>
            <w:rFonts w:cs="Times New Roman"/>
            <w:bCs/>
            <w:color w:val="auto"/>
            <w:sz w:val="24"/>
            <w:szCs w:val="24"/>
            <w:u w:val="none"/>
            <w:shd w:val="clear" w:color="auto" w:fill="FFFFFF"/>
          </w:rPr>
          <w:t>https://doi.org/10.3390/nu12123820</w:t>
        </w:r>
      </w:hyperlink>
      <w:r w:rsidRPr="00240A39">
        <w:rPr>
          <w:rFonts w:cs="Times New Roman"/>
          <w:sz w:val="24"/>
          <w:szCs w:val="24"/>
          <w:shd w:val="clear" w:color="auto" w:fill="FFFFFF"/>
        </w:rPr>
        <w:t xml:space="preserve">. ISSN 2071-6643. Dostupné také z: </w:t>
      </w:r>
      <w:hyperlink r:id="rId34" w:anchor="cite" w:history="1">
        <w:r w:rsidRPr="00240A39">
          <w:rPr>
            <w:rStyle w:val="Hypertextovodkaz"/>
            <w:rFonts w:cs="Times New Roman"/>
            <w:color w:val="auto"/>
            <w:sz w:val="24"/>
            <w:szCs w:val="24"/>
            <w:u w:val="none"/>
            <w:shd w:val="clear" w:color="auto" w:fill="FFFFFF"/>
          </w:rPr>
          <w:t>https://www.mdpi.com/2072-6643/12/12/3820#cite</w:t>
        </w:r>
      </w:hyperlink>
      <w:r w:rsidRPr="00240A39">
        <w:rPr>
          <w:rFonts w:cs="Times New Roman"/>
          <w:sz w:val="24"/>
          <w:szCs w:val="24"/>
          <w:shd w:val="clear" w:color="auto" w:fill="FFFFFF"/>
        </w:rPr>
        <w:t xml:space="preserve"> </w:t>
      </w:r>
    </w:p>
    <w:p w14:paraId="24ED61DB" w14:textId="77777777" w:rsidR="006E4DC9" w:rsidRDefault="006E4DC9" w:rsidP="000A7008">
      <w:pPr>
        <w:autoSpaceDE w:val="0"/>
        <w:autoSpaceDN w:val="0"/>
        <w:adjustRightInd w:val="0"/>
        <w:spacing w:after="0" w:line="360" w:lineRule="auto"/>
        <w:jc w:val="both"/>
        <w:rPr>
          <w:rFonts w:cs="Times New Roman"/>
          <w:sz w:val="24"/>
          <w:szCs w:val="24"/>
        </w:rPr>
      </w:pPr>
    </w:p>
    <w:p w14:paraId="4784D557" w14:textId="77777777" w:rsidR="006E4DC9" w:rsidRDefault="00BB4905" w:rsidP="000A7008">
      <w:pPr>
        <w:autoSpaceDE w:val="0"/>
        <w:autoSpaceDN w:val="0"/>
        <w:adjustRightInd w:val="0"/>
        <w:spacing w:after="0" w:line="360" w:lineRule="auto"/>
        <w:jc w:val="both"/>
        <w:rPr>
          <w:rFonts w:cs="Times New Roman"/>
          <w:sz w:val="24"/>
          <w:szCs w:val="24"/>
        </w:rPr>
      </w:pPr>
      <w:r>
        <w:rPr>
          <w:rFonts w:cs="Times New Roman"/>
          <w:sz w:val="24"/>
          <w:szCs w:val="24"/>
        </w:rPr>
        <w:t xml:space="preserve">BUCHAROVÁ, M., A. MALÁ, J. KANTOR, et al. 2020. </w:t>
      </w:r>
      <w:r w:rsidRPr="00E243DB">
        <w:rPr>
          <w:rFonts w:cs="Times New Roman"/>
          <w:color w:val="222222"/>
          <w:sz w:val="24"/>
          <w:szCs w:val="24"/>
          <w:shd w:val="clear" w:color="auto" w:fill="FFFFFF"/>
        </w:rPr>
        <w:t>Arts Therapies Interventions and Their Outcomes in the Treatment of Eating Disorders: Scoping Review Protocol. </w:t>
      </w:r>
      <w:r w:rsidRPr="00E243DB">
        <w:rPr>
          <w:rStyle w:val="Zdraznn"/>
          <w:rFonts w:cs="Times New Roman"/>
          <w:color w:val="222222"/>
          <w:sz w:val="24"/>
          <w:szCs w:val="24"/>
          <w:shd w:val="clear" w:color="auto" w:fill="FFFFFF"/>
        </w:rPr>
        <w:t xml:space="preserve">Behavioral </w:t>
      </w:r>
      <w:r w:rsidRPr="00912271">
        <w:rPr>
          <w:rStyle w:val="Zdraznn"/>
          <w:rFonts w:cs="Times New Roman"/>
          <w:sz w:val="24"/>
          <w:szCs w:val="24"/>
          <w:shd w:val="clear" w:color="auto" w:fill="FFFFFF"/>
        </w:rPr>
        <w:t>Sciences</w:t>
      </w:r>
      <w:r w:rsidRPr="00912271">
        <w:rPr>
          <w:rFonts w:cs="Times New Roman"/>
          <w:sz w:val="24"/>
          <w:szCs w:val="24"/>
          <w:shd w:val="clear" w:color="auto" w:fill="FFFFFF"/>
        </w:rPr>
        <w:t xml:space="preserve">. </w:t>
      </w:r>
      <w:r w:rsidRPr="00912271">
        <w:rPr>
          <w:rFonts w:cs="Times New Roman"/>
          <w:b/>
          <w:sz w:val="24"/>
          <w:szCs w:val="24"/>
          <w:shd w:val="clear" w:color="auto" w:fill="FFFFFF"/>
        </w:rPr>
        <w:t>10</w:t>
      </w:r>
      <w:r w:rsidRPr="00912271">
        <w:rPr>
          <w:rFonts w:cs="Times New Roman"/>
          <w:sz w:val="24"/>
          <w:szCs w:val="24"/>
          <w:shd w:val="clear" w:color="auto" w:fill="FFFFFF"/>
        </w:rPr>
        <w:t xml:space="preserve">(12):188. DOI: </w:t>
      </w:r>
      <w:hyperlink r:id="rId35" w:history="1">
        <w:r w:rsidRPr="00912271">
          <w:rPr>
            <w:rStyle w:val="Hypertextovodkaz"/>
            <w:rFonts w:cs="Times New Roman"/>
            <w:color w:val="auto"/>
            <w:sz w:val="24"/>
            <w:szCs w:val="24"/>
            <w:u w:val="none"/>
            <w:shd w:val="clear" w:color="auto" w:fill="FFFFFF"/>
          </w:rPr>
          <w:t>https://doi.org/10.3390/bs10120188</w:t>
        </w:r>
      </w:hyperlink>
      <w:r w:rsidRPr="00912271">
        <w:rPr>
          <w:rFonts w:cs="Times New Roman"/>
          <w:sz w:val="24"/>
          <w:szCs w:val="24"/>
          <w:shd w:val="clear" w:color="auto" w:fill="FFFFFF"/>
        </w:rPr>
        <w:t xml:space="preserve">. ISSN 1099-1743. Dostupné z: </w:t>
      </w:r>
      <w:hyperlink r:id="rId36" w:anchor="cite" w:history="1">
        <w:r w:rsidRPr="00912271">
          <w:rPr>
            <w:rStyle w:val="Hypertextovodkaz"/>
            <w:rFonts w:cs="Times New Roman"/>
            <w:color w:val="auto"/>
            <w:sz w:val="24"/>
            <w:szCs w:val="24"/>
            <w:u w:val="none"/>
            <w:shd w:val="clear" w:color="auto" w:fill="FFFFFF"/>
          </w:rPr>
          <w:t>https://www.mdpi.com/2076-328X/10/12/188#cite</w:t>
        </w:r>
      </w:hyperlink>
      <w:r w:rsidRPr="00912271">
        <w:rPr>
          <w:rFonts w:cs="Times New Roman"/>
          <w:sz w:val="24"/>
          <w:szCs w:val="24"/>
          <w:shd w:val="clear" w:color="auto" w:fill="FFFFFF"/>
        </w:rPr>
        <w:t xml:space="preserve"> </w:t>
      </w:r>
    </w:p>
    <w:p w14:paraId="66FDA81E" w14:textId="77777777" w:rsidR="006E4DC9" w:rsidRDefault="006E4DC9" w:rsidP="000A7008">
      <w:pPr>
        <w:autoSpaceDE w:val="0"/>
        <w:autoSpaceDN w:val="0"/>
        <w:adjustRightInd w:val="0"/>
        <w:spacing w:after="0" w:line="360" w:lineRule="auto"/>
        <w:jc w:val="both"/>
        <w:rPr>
          <w:rFonts w:cs="Times New Roman"/>
          <w:sz w:val="24"/>
          <w:szCs w:val="24"/>
        </w:rPr>
      </w:pPr>
    </w:p>
    <w:p w14:paraId="1CCB8169" w14:textId="77777777" w:rsidR="006E4DC9" w:rsidRDefault="00BB4905" w:rsidP="000A7008">
      <w:pPr>
        <w:autoSpaceDE w:val="0"/>
        <w:autoSpaceDN w:val="0"/>
        <w:adjustRightInd w:val="0"/>
        <w:spacing w:after="0" w:line="360" w:lineRule="auto"/>
        <w:jc w:val="both"/>
        <w:rPr>
          <w:rFonts w:cs="Times New Roman"/>
          <w:sz w:val="24"/>
          <w:szCs w:val="24"/>
        </w:rPr>
      </w:pPr>
      <w:r w:rsidRPr="005828FF">
        <w:rPr>
          <w:rFonts w:cs="Times New Roman"/>
          <w:sz w:val="24"/>
          <w:szCs w:val="24"/>
          <w:shd w:val="clear" w:color="auto" w:fill="FFFFFF"/>
        </w:rPr>
        <w:t>CENA, H</w:t>
      </w:r>
      <w:r>
        <w:rPr>
          <w:rFonts w:cs="Times New Roman"/>
          <w:sz w:val="24"/>
          <w:szCs w:val="24"/>
          <w:shd w:val="clear" w:color="auto" w:fill="FFFFFF"/>
        </w:rPr>
        <w:t>ellas, Friederike BARTHELS, Massimo CUZZOLARO</w:t>
      </w:r>
      <w:r w:rsidRPr="005828FF">
        <w:rPr>
          <w:rFonts w:cs="Times New Roman"/>
          <w:sz w:val="24"/>
          <w:szCs w:val="24"/>
          <w:shd w:val="clear" w:color="auto" w:fill="FFFFFF"/>
        </w:rPr>
        <w:t xml:space="preserve">, et al. 2019. Definition and diagnostic criteria for orthorexia nervosa: a narrative review of the literature. </w:t>
      </w:r>
      <w:r w:rsidRPr="005828FF">
        <w:rPr>
          <w:rFonts w:cs="Times New Roman"/>
          <w:i/>
          <w:sz w:val="24"/>
          <w:szCs w:val="24"/>
          <w:shd w:val="clear" w:color="auto" w:fill="FFFFFF"/>
        </w:rPr>
        <w:t>Eating and Weight Disorders</w:t>
      </w:r>
      <w:r>
        <w:rPr>
          <w:rFonts w:cs="Times New Roman"/>
          <w:sz w:val="24"/>
          <w:szCs w:val="24"/>
          <w:shd w:val="clear" w:color="auto" w:fill="FFFFFF"/>
        </w:rPr>
        <w:t>.</w:t>
      </w:r>
      <w:r w:rsidRPr="005828FF">
        <w:rPr>
          <w:rFonts w:cs="Times New Roman"/>
          <w:sz w:val="24"/>
          <w:szCs w:val="24"/>
          <w:shd w:val="clear" w:color="auto" w:fill="FFFFFF"/>
        </w:rPr>
        <w:t xml:space="preserve"> </w:t>
      </w:r>
      <w:r w:rsidRPr="005828FF">
        <w:rPr>
          <w:rFonts w:cs="Times New Roman"/>
          <w:b/>
          <w:sz w:val="24"/>
          <w:szCs w:val="24"/>
          <w:shd w:val="clear" w:color="auto" w:fill="FFFFFF"/>
        </w:rPr>
        <w:t>24</w:t>
      </w:r>
      <w:r w:rsidRPr="005828FF">
        <w:rPr>
          <w:rFonts w:cs="Times New Roman"/>
          <w:sz w:val="24"/>
          <w:szCs w:val="24"/>
          <w:shd w:val="clear" w:color="auto" w:fill="FFFFFF"/>
        </w:rPr>
        <w:t xml:space="preserve">(2):209-246. DOI: 10.1007/s40519-018-0606-y.  ISSN 1590-1262. Dostupné také z: </w:t>
      </w:r>
      <w:hyperlink r:id="rId37" w:history="1">
        <w:r w:rsidRPr="005828FF">
          <w:rPr>
            <w:rStyle w:val="Hypertextovodkaz"/>
            <w:rFonts w:cs="Times New Roman"/>
            <w:color w:val="auto"/>
            <w:sz w:val="24"/>
            <w:szCs w:val="24"/>
            <w:u w:val="none"/>
            <w:shd w:val="clear" w:color="auto" w:fill="FFFFFF"/>
          </w:rPr>
          <w:t>https://link.springer.com/article/10.1007%2Fs40519-018-0606-y</w:t>
        </w:r>
      </w:hyperlink>
    </w:p>
    <w:p w14:paraId="49BD8B83" w14:textId="77777777" w:rsidR="006E4DC9" w:rsidRDefault="006E4DC9" w:rsidP="000A7008">
      <w:pPr>
        <w:autoSpaceDE w:val="0"/>
        <w:autoSpaceDN w:val="0"/>
        <w:adjustRightInd w:val="0"/>
        <w:spacing w:after="0" w:line="360" w:lineRule="auto"/>
        <w:jc w:val="both"/>
        <w:rPr>
          <w:rFonts w:cs="Times New Roman"/>
          <w:sz w:val="24"/>
          <w:szCs w:val="24"/>
        </w:rPr>
      </w:pPr>
    </w:p>
    <w:p w14:paraId="2B139F47" w14:textId="77777777" w:rsidR="00CC4E7A" w:rsidRDefault="00BB4905" w:rsidP="000A7008">
      <w:pPr>
        <w:autoSpaceDE w:val="0"/>
        <w:autoSpaceDN w:val="0"/>
        <w:adjustRightInd w:val="0"/>
        <w:spacing w:after="0" w:line="360" w:lineRule="auto"/>
        <w:jc w:val="both"/>
        <w:rPr>
          <w:rFonts w:cs="Times New Roman"/>
          <w:sz w:val="24"/>
          <w:szCs w:val="24"/>
          <w:shd w:val="clear" w:color="auto" w:fill="FFFFFF"/>
        </w:rPr>
      </w:pPr>
      <w:r>
        <w:rPr>
          <w:rFonts w:cs="Times New Roman"/>
          <w:sz w:val="24"/>
          <w:szCs w:val="24"/>
        </w:rPr>
        <w:t>COSTA, Marcelle Barrueco,</w:t>
      </w:r>
      <w:r w:rsidRPr="00D62F7D">
        <w:rPr>
          <w:rFonts w:cs="Times New Roman"/>
          <w:sz w:val="24"/>
          <w:szCs w:val="24"/>
        </w:rPr>
        <w:t xml:space="preserve"> Tamara</w:t>
      </w:r>
      <w:r>
        <w:rPr>
          <w:rFonts w:cs="Times New Roman"/>
          <w:sz w:val="24"/>
          <w:szCs w:val="24"/>
        </w:rPr>
        <w:t>, MELNIK</w:t>
      </w:r>
      <w:r w:rsidRPr="00D62F7D">
        <w:rPr>
          <w:rFonts w:cs="Times New Roman"/>
          <w:sz w:val="24"/>
          <w:szCs w:val="24"/>
        </w:rPr>
        <w:t xml:space="preserve">. 2016. </w:t>
      </w:r>
      <w:r w:rsidRPr="00D62F7D">
        <w:rPr>
          <w:rFonts w:cs="Times New Roman"/>
          <w:spacing w:val="-6"/>
          <w:sz w:val="24"/>
          <w:szCs w:val="24"/>
        </w:rPr>
        <w:t xml:space="preserve">Effectiveness of psychosocial interventions in eating disorders: an overview of Cochrane systematic reviews. </w:t>
      </w:r>
      <w:r w:rsidRPr="005200A8">
        <w:rPr>
          <w:rFonts w:cs="Times New Roman"/>
          <w:i/>
          <w:iCs/>
          <w:sz w:val="24"/>
          <w:szCs w:val="24"/>
          <w:shd w:val="clear" w:color="auto" w:fill="FFFFFF"/>
        </w:rPr>
        <w:t>Einstein (Sao Paulo, Brazil).</w:t>
      </w:r>
      <w:r w:rsidRPr="00D62F7D">
        <w:rPr>
          <w:rFonts w:cs="Times New Roman"/>
          <w:iCs/>
          <w:sz w:val="24"/>
          <w:szCs w:val="24"/>
          <w:shd w:val="clear" w:color="auto" w:fill="FFFFFF"/>
        </w:rPr>
        <w:t xml:space="preserve"> </w:t>
      </w:r>
      <w:r w:rsidRPr="00514704">
        <w:rPr>
          <w:rFonts w:cs="Times New Roman"/>
          <w:b/>
          <w:sz w:val="24"/>
          <w:szCs w:val="24"/>
          <w:shd w:val="clear" w:color="auto" w:fill="FFFFFF"/>
        </w:rPr>
        <w:t>14</w:t>
      </w:r>
      <w:r w:rsidRPr="00D62F7D">
        <w:rPr>
          <w:rFonts w:cs="Times New Roman"/>
          <w:sz w:val="24"/>
          <w:szCs w:val="24"/>
          <w:shd w:val="clear" w:color="auto" w:fill="FFFFFF"/>
        </w:rPr>
        <w:t xml:space="preserve">(2):235-277. </w:t>
      </w:r>
      <w:r w:rsidRPr="00D62F7D">
        <w:rPr>
          <w:rFonts w:cs="Times New Roman"/>
          <w:sz w:val="24"/>
          <w:szCs w:val="24"/>
        </w:rPr>
        <w:t xml:space="preserve">DOI: 10.1590/S1679-45082016RW3120. ISSN </w:t>
      </w:r>
      <w:r w:rsidRPr="00D62F7D">
        <w:rPr>
          <w:rFonts w:cs="Times New Roman"/>
          <w:sz w:val="24"/>
          <w:szCs w:val="24"/>
          <w:shd w:val="clear" w:color="auto" w:fill="FFFFFF"/>
        </w:rPr>
        <w:t xml:space="preserve">2317-6385. Dostupné </w:t>
      </w:r>
      <w:r w:rsidRPr="00D62F7D">
        <w:rPr>
          <w:rFonts w:cs="Times New Roman"/>
          <w:sz w:val="24"/>
          <w:szCs w:val="24"/>
          <w:shd w:val="clear" w:color="auto" w:fill="FFFFFF"/>
        </w:rPr>
        <w:lastRenderedPageBreak/>
        <w:t xml:space="preserve">také z: </w:t>
      </w:r>
      <w:hyperlink r:id="rId38" w:history="1">
        <w:r w:rsidRPr="00D62F7D">
          <w:rPr>
            <w:rStyle w:val="Hypertextovodkaz"/>
            <w:rFonts w:cs="Times New Roman"/>
            <w:color w:val="auto"/>
            <w:sz w:val="24"/>
            <w:szCs w:val="24"/>
            <w:u w:val="none"/>
            <w:shd w:val="clear" w:color="auto" w:fill="FFFFFF"/>
          </w:rPr>
          <w:t>https://www.scielo.br/j/eins/a/Hx4jmtXtnBDfKgWgvcr5Wkn/?lang=en</w:t>
        </w:r>
      </w:hyperlink>
      <w:r w:rsidRPr="00D62F7D">
        <w:rPr>
          <w:rFonts w:cs="Times New Roman"/>
          <w:sz w:val="24"/>
          <w:szCs w:val="24"/>
          <w:shd w:val="clear" w:color="auto" w:fill="FFFFFF"/>
        </w:rPr>
        <w:t xml:space="preserve"> </w:t>
      </w:r>
      <w:r>
        <w:rPr>
          <w:rFonts w:cs="Times New Roman"/>
          <w:sz w:val="24"/>
          <w:szCs w:val="24"/>
          <w:shd w:val="clear" w:color="auto" w:fill="FFFFFF"/>
        </w:rPr>
        <w:br/>
      </w:r>
    </w:p>
    <w:p w14:paraId="0FFB3B91" w14:textId="4BC027FD" w:rsidR="006E4DC9" w:rsidRDefault="00BB4905" w:rsidP="000A7008">
      <w:pPr>
        <w:autoSpaceDE w:val="0"/>
        <w:autoSpaceDN w:val="0"/>
        <w:adjustRightInd w:val="0"/>
        <w:spacing w:after="0" w:line="360" w:lineRule="auto"/>
        <w:jc w:val="both"/>
        <w:rPr>
          <w:rFonts w:cs="Times New Roman"/>
          <w:sz w:val="24"/>
          <w:szCs w:val="24"/>
        </w:rPr>
      </w:pPr>
      <w:r>
        <w:rPr>
          <w:rFonts w:cs="Times New Roman"/>
          <w:sz w:val="24"/>
          <w:szCs w:val="24"/>
          <w:shd w:val="clear" w:color="auto" w:fill="FFFFFF"/>
        </w:rPr>
        <w:t xml:space="preserve">DA LUZ, Felipe, Phillipa HAY, Lucene WISNIEWSKI, et al., 2020. The tretamtnet of binge eating disorder with cognitive behavior therapy and other therapies: An overview and clinical </w:t>
      </w:r>
      <w:r w:rsidRPr="001409B9">
        <w:rPr>
          <w:rFonts w:cs="Times New Roman"/>
          <w:color w:val="000000" w:themeColor="text1"/>
          <w:sz w:val="24"/>
          <w:szCs w:val="24"/>
          <w:shd w:val="clear" w:color="auto" w:fill="FFFFFF"/>
        </w:rPr>
        <w:t xml:space="preserve">considerations. </w:t>
      </w:r>
      <w:r w:rsidRPr="001409B9">
        <w:rPr>
          <w:rFonts w:cs="Times New Roman"/>
          <w:i/>
          <w:color w:val="000000" w:themeColor="text1"/>
          <w:sz w:val="24"/>
          <w:szCs w:val="24"/>
          <w:shd w:val="clear" w:color="auto" w:fill="FFFFFF"/>
        </w:rPr>
        <w:t>Obesity reviews: an official journal of the International Association for the Study of Obesity</w:t>
      </w:r>
      <w:r w:rsidRPr="001409B9">
        <w:rPr>
          <w:rFonts w:cs="Times New Roman"/>
          <w:color w:val="000000" w:themeColor="text1"/>
          <w:sz w:val="24"/>
          <w:szCs w:val="24"/>
          <w:shd w:val="clear" w:color="auto" w:fill="FFFFFF"/>
        </w:rPr>
        <w:t xml:space="preserve">. </w:t>
      </w:r>
      <w:r w:rsidRPr="00FD6BE1">
        <w:rPr>
          <w:rFonts w:cs="Times New Roman"/>
          <w:b/>
          <w:color w:val="000000" w:themeColor="text1"/>
          <w:sz w:val="24"/>
          <w:szCs w:val="24"/>
          <w:shd w:val="clear" w:color="auto" w:fill="FFFFFF"/>
        </w:rPr>
        <w:t>22</w:t>
      </w:r>
      <w:r>
        <w:rPr>
          <w:rFonts w:cs="Times New Roman"/>
          <w:color w:val="000000" w:themeColor="text1"/>
          <w:sz w:val="24"/>
          <w:szCs w:val="24"/>
          <w:shd w:val="clear" w:color="auto" w:fill="FFFFFF"/>
        </w:rPr>
        <w:t xml:space="preserve">(5): 1-12. </w:t>
      </w:r>
      <w:r w:rsidR="009E1667">
        <w:rPr>
          <w:rFonts w:cs="Times New Roman"/>
          <w:color w:val="000000" w:themeColor="text1"/>
          <w:sz w:val="24"/>
          <w:szCs w:val="24"/>
          <w:shd w:val="clear" w:color="auto" w:fill="FFFFFF"/>
        </w:rPr>
        <w:t xml:space="preserve">DOI: </w:t>
      </w:r>
      <w:r w:rsidRPr="001409B9">
        <w:rPr>
          <w:rFonts w:cs="Times New Roman"/>
          <w:color w:val="000000" w:themeColor="text1"/>
          <w:sz w:val="24"/>
          <w:szCs w:val="24"/>
          <w:shd w:val="clear" w:color="auto" w:fill="FFFFFF"/>
        </w:rPr>
        <w:t xml:space="preserve">10.1111/obr.13180. ISSN 1467-789X. Dostupné také z: </w:t>
      </w:r>
      <w:hyperlink r:id="rId39" w:history="1">
        <w:r w:rsidRPr="001409B9">
          <w:rPr>
            <w:rStyle w:val="Hypertextovodkaz"/>
            <w:rFonts w:cs="Times New Roman"/>
            <w:color w:val="000000" w:themeColor="text1"/>
            <w:sz w:val="24"/>
            <w:szCs w:val="24"/>
            <w:u w:val="none"/>
            <w:shd w:val="clear" w:color="auto" w:fill="FFFFFF"/>
          </w:rPr>
          <w:t>https://pubmed.ncbi.nlm.nih.gov/33350574/</w:t>
        </w:r>
      </w:hyperlink>
      <w:r w:rsidRPr="001409B9">
        <w:rPr>
          <w:rFonts w:cs="Times New Roman"/>
          <w:color w:val="000000" w:themeColor="text1"/>
          <w:sz w:val="24"/>
          <w:szCs w:val="24"/>
          <w:shd w:val="clear" w:color="auto" w:fill="FFFFFF"/>
        </w:rPr>
        <w:t xml:space="preserve"> </w:t>
      </w:r>
    </w:p>
    <w:p w14:paraId="67A20AF8" w14:textId="77777777" w:rsidR="006E4DC9" w:rsidRDefault="006E4DC9" w:rsidP="000A7008">
      <w:pPr>
        <w:autoSpaceDE w:val="0"/>
        <w:autoSpaceDN w:val="0"/>
        <w:adjustRightInd w:val="0"/>
        <w:spacing w:after="0" w:line="360" w:lineRule="auto"/>
        <w:jc w:val="both"/>
        <w:rPr>
          <w:rFonts w:cs="Times New Roman"/>
          <w:sz w:val="24"/>
          <w:szCs w:val="24"/>
        </w:rPr>
      </w:pPr>
    </w:p>
    <w:p w14:paraId="3CD9A14A" w14:textId="4DF914DC" w:rsidR="00BB4905" w:rsidRPr="006E4DC9" w:rsidRDefault="00BB4905" w:rsidP="000A7008">
      <w:pPr>
        <w:autoSpaceDE w:val="0"/>
        <w:autoSpaceDN w:val="0"/>
        <w:adjustRightInd w:val="0"/>
        <w:spacing w:after="0" w:line="360" w:lineRule="auto"/>
        <w:jc w:val="both"/>
        <w:rPr>
          <w:rFonts w:cs="Times New Roman"/>
          <w:sz w:val="24"/>
          <w:szCs w:val="24"/>
        </w:rPr>
      </w:pPr>
      <w:r>
        <w:rPr>
          <w:rFonts w:cs="Times New Roman"/>
          <w:iCs/>
          <w:sz w:val="24"/>
          <w:szCs w:val="24"/>
        </w:rPr>
        <w:t xml:space="preserve">DAVIES, Hana, John FOX, Ulrike NAUMANN, Janet TREASURE, Ulrik SCHMIDT, et al. 2012. Cognitive remdiation and emotion skills training for anorexia nervosa: an observational study using neuropsychological outcomes. </w:t>
      </w:r>
      <w:r>
        <w:rPr>
          <w:rFonts w:cs="Times New Roman"/>
          <w:i/>
          <w:iCs/>
          <w:sz w:val="24"/>
          <w:szCs w:val="24"/>
        </w:rPr>
        <w:t xml:space="preserve">European eaating disorders review: the journal of the Eating Disorders Association. </w:t>
      </w:r>
      <w:r w:rsidRPr="003E0AB1">
        <w:rPr>
          <w:rFonts w:cs="Times New Roman"/>
          <w:b/>
          <w:iCs/>
          <w:sz w:val="24"/>
          <w:szCs w:val="24"/>
        </w:rPr>
        <w:t>20</w:t>
      </w:r>
      <w:r>
        <w:rPr>
          <w:rFonts w:cs="Times New Roman"/>
          <w:iCs/>
          <w:sz w:val="24"/>
          <w:szCs w:val="24"/>
        </w:rPr>
        <w:t xml:space="preserve">(3):211-7. DOI: 10.1002/erv.2170. ISSN 1099-0968. Dostupné také z: </w:t>
      </w:r>
      <w:hyperlink r:id="rId40" w:history="1">
        <w:r w:rsidRPr="00B35EB7">
          <w:rPr>
            <w:rStyle w:val="Hypertextovodkaz"/>
            <w:rFonts w:cs="Times New Roman"/>
            <w:iCs/>
            <w:color w:val="auto"/>
            <w:sz w:val="24"/>
            <w:szCs w:val="24"/>
            <w:u w:val="none"/>
          </w:rPr>
          <w:t>https://onlinelibrary.wiley.com/doi/10.1002/erv.2170</w:t>
        </w:r>
      </w:hyperlink>
      <w:r w:rsidRPr="00B35EB7">
        <w:rPr>
          <w:rFonts w:cs="Times New Roman"/>
          <w:iCs/>
          <w:sz w:val="24"/>
          <w:szCs w:val="24"/>
        </w:rPr>
        <w:t xml:space="preserve"> </w:t>
      </w:r>
      <w:r>
        <w:rPr>
          <w:rFonts w:cs="Times New Roman"/>
          <w:iCs/>
          <w:sz w:val="24"/>
          <w:szCs w:val="24"/>
        </w:rPr>
        <w:br/>
      </w:r>
    </w:p>
    <w:p w14:paraId="040D7119" w14:textId="77777777" w:rsidR="00BB4905" w:rsidRPr="007056D1" w:rsidRDefault="00BB4905" w:rsidP="000A7008">
      <w:pPr>
        <w:spacing w:line="360" w:lineRule="auto"/>
        <w:jc w:val="both"/>
        <w:rPr>
          <w:rFonts w:cs="Times New Roman"/>
          <w:sz w:val="24"/>
          <w:szCs w:val="24"/>
          <w:shd w:val="clear" w:color="auto" w:fill="FFFFFF"/>
        </w:rPr>
      </w:pPr>
      <w:r w:rsidRPr="007056D1">
        <w:rPr>
          <w:rStyle w:val="article-title-and-info"/>
          <w:rFonts w:cs="Times New Roman"/>
          <w:sz w:val="24"/>
          <w:szCs w:val="24"/>
          <w:shd w:val="clear" w:color="auto" w:fill="FFFFFF"/>
        </w:rPr>
        <w:t>DAVIS, Le, Evelyn ATTIA. Recent advances in therapies for eating disorders.</w:t>
      </w:r>
      <w:r w:rsidRPr="007056D1">
        <w:rPr>
          <w:rFonts w:cs="Times New Roman"/>
          <w:sz w:val="24"/>
          <w:szCs w:val="24"/>
          <w:shd w:val="clear" w:color="auto" w:fill="FFFFFF"/>
        </w:rPr>
        <w:t> </w:t>
      </w:r>
      <w:r w:rsidRPr="007056D1">
        <w:rPr>
          <w:rFonts w:cs="Times New Roman"/>
          <w:i/>
          <w:iCs/>
          <w:sz w:val="24"/>
          <w:szCs w:val="24"/>
          <w:shd w:val="clear" w:color="auto" w:fill="FFFFFF"/>
        </w:rPr>
        <w:t xml:space="preserve">F1000Research, </w:t>
      </w:r>
      <w:r w:rsidRPr="007056D1">
        <w:rPr>
          <w:rFonts w:cs="Times New Roman"/>
          <w:sz w:val="24"/>
          <w:szCs w:val="24"/>
          <w:shd w:val="clear" w:color="auto" w:fill="FFFFFF"/>
        </w:rPr>
        <w:t>2019, </w:t>
      </w:r>
      <w:r w:rsidRPr="007056D1">
        <w:rPr>
          <w:rFonts w:cs="Times New Roman"/>
          <w:b/>
          <w:bCs/>
          <w:sz w:val="24"/>
          <w:szCs w:val="24"/>
          <w:shd w:val="clear" w:color="auto" w:fill="FFFFFF"/>
        </w:rPr>
        <w:t>8</w:t>
      </w:r>
      <w:r w:rsidRPr="007056D1">
        <w:rPr>
          <w:rFonts w:cs="Times New Roman"/>
          <w:sz w:val="24"/>
          <w:szCs w:val="24"/>
          <w:shd w:val="clear" w:color="auto" w:fill="FFFFFF"/>
        </w:rPr>
        <w:t xml:space="preserve">:1693. DOI: </w:t>
      </w:r>
      <w:hyperlink r:id="rId41" w:tgtFrame="_blank" w:history="1">
        <w:r w:rsidRPr="007056D1">
          <w:rPr>
            <w:rStyle w:val="Hypertextovodkaz"/>
            <w:rFonts w:cs="Times New Roman"/>
            <w:color w:val="auto"/>
            <w:sz w:val="24"/>
            <w:szCs w:val="24"/>
            <w:u w:val="none"/>
            <w:shd w:val="clear" w:color="auto" w:fill="FFFFFF"/>
          </w:rPr>
          <w:t>https://doi.org/10.12688/f1000research.19847.1</w:t>
        </w:r>
      </w:hyperlink>
      <w:r w:rsidRPr="007056D1">
        <w:rPr>
          <w:rFonts w:cs="Times New Roman"/>
          <w:sz w:val="24"/>
          <w:szCs w:val="24"/>
          <w:shd w:val="clear" w:color="auto" w:fill="FFFFFF"/>
        </w:rPr>
        <w:t xml:space="preserve">. </w:t>
      </w:r>
      <w:r w:rsidRPr="007056D1">
        <w:rPr>
          <w:rFonts w:cs="Times New Roman"/>
          <w:sz w:val="24"/>
          <w:szCs w:val="24"/>
          <w:shd w:val="clear" w:color="auto" w:fill="FFFFFF" w:themeFill="background1"/>
        </w:rPr>
        <w:t>ISSN 2046-1402.</w:t>
      </w:r>
      <w:r w:rsidRPr="007056D1">
        <w:rPr>
          <w:rFonts w:ascii="Arial" w:hAnsi="Arial" w:cs="Arial"/>
          <w:sz w:val="18"/>
          <w:szCs w:val="18"/>
          <w:shd w:val="clear" w:color="auto" w:fill="FFFFFF" w:themeFill="background1"/>
        </w:rPr>
        <w:t xml:space="preserve"> </w:t>
      </w:r>
      <w:r w:rsidRPr="007056D1">
        <w:rPr>
          <w:rFonts w:cs="Times New Roman"/>
          <w:sz w:val="24"/>
          <w:szCs w:val="24"/>
          <w:shd w:val="clear" w:color="auto" w:fill="FFFFFF"/>
        </w:rPr>
        <w:t xml:space="preserve">Dostupné také z: </w:t>
      </w:r>
      <w:hyperlink r:id="rId42" w:history="1">
        <w:r w:rsidRPr="007056D1">
          <w:rPr>
            <w:rStyle w:val="Hypertextovodkaz"/>
            <w:rFonts w:cs="Times New Roman"/>
            <w:color w:val="auto"/>
            <w:sz w:val="24"/>
            <w:szCs w:val="24"/>
            <w:u w:val="none"/>
            <w:shd w:val="clear" w:color="auto" w:fill="FFFFFF"/>
          </w:rPr>
          <w:t>https://f1000research.com/articles/8-1693/v1</w:t>
        </w:r>
      </w:hyperlink>
      <w:r w:rsidRPr="007056D1">
        <w:rPr>
          <w:rFonts w:cs="Times New Roman"/>
          <w:sz w:val="24"/>
          <w:szCs w:val="24"/>
          <w:shd w:val="clear" w:color="auto" w:fill="FFFFFF"/>
        </w:rPr>
        <w:t xml:space="preserve"> </w:t>
      </w:r>
    </w:p>
    <w:p w14:paraId="792AC36C" w14:textId="77777777" w:rsidR="00A83280" w:rsidRDefault="00BB4905" w:rsidP="000A7008">
      <w:pPr>
        <w:spacing w:after="0" w:line="360" w:lineRule="auto"/>
        <w:jc w:val="both"/>
        <w:rPr>
          <w:rFonts w:eastAsia="Times New Roman" w:cs="Times New Roman"/>
          <w:sz w:val="24"/>
          <w:szCs w:val="24"/>
          <w:lang w:eastAsia="cs-CZ"/>
        </w:rPr>
      </w:pPr>
      <w:r w:rsidRPr="00763172">
        <w:rPr>
          <w:rFonts w:cs="Times New Roman"/>
          <w:sz w:val="24"/>
          <w:szCs w:val="24"/>
          <w:shd w:val="clear" w:color="auto" w:fill="FFFFFF"/>
        </w:rPr>
        <w:t>DINGEMANS, Alexandra, Ursula DANNER, Melissa PARKS. Emotion Regulation in Binge Eating Disorder: A Review. </w:t>
      </w:r>
      <w:r w:rsidRPr="00763172">
        <w:rPr>
          <w:rFonts w:cs="Times New Roman"/>
          <w:i/>
          <w:iCs/>
          <w:sz w:val="24"/>
          <w:szCs w:val="24"/>
          <w:shd w:val="clear" w:color="auto" w:fill="FFFFFF"/>
        </w:rPr>
        <w:t>Nutrients</w:t>
      </w:r>
      <w:r>
        <w:rPr>
          <w:rFonts w:cs="Times New Roman"/>
          <w:sz w:val="24"/>
          <w:szCs w:val="24"/>
          <w:shd w:val="clear" w:color="auto" w:fill="FFFFFF"/>
        </w:rPr>
        <w:t xml:space="preserve">. 2017. </w:t>
      </w:r>
      <w:r w:rsidRPr="00763172">
        <w:rPr>
          <w:rFonts w:cs="Times New Roman"/>
          <w:b/>
          <w:sz w:val="24"/>
          <w:szCs w:val="24"/>
          <w:shd w:val="clear" w:color="auto" w:fill="FFFFFF"/>
        </w:rPr>
        <w:t>9</w:t>
      </w:r>
      <w:r w:rsidRPr="00763172">
        <w:rPr>
          <w:rFonts w:cs="Times New Roman"/>
          <w:sz w:val="24"/>
          <w:szCs w:val="24"/>
          <w:shd w:val="clear" w:color="auto" w:fill="FFFFFF"/>
        </w:rPr>
        <w:t xml:space="preserve">(11):1274. </w:t>
      </w:r>
      <w:r>
        <w:rPr>
          <w:rFonts w:cs="Times New Roman"/>
          <w:sz w:val="24"/>
          <w:szCs w:val="24"/>
          <w:shd w:val="clear" w:color="auto" w:fill="FFFFFF"/>
        </w:rPr>
        <w:t>DOI</w:t>
      </w:r>
      <w:r w:rsidRPr="00763172">
        <w:rPr>
          <w:rFonts w:cs="Times New Roman"/>
          <w:sz w:val="24"/>
          <w:szCs w:val="24"/>
          <w:shd w:val="clear" w:color="auto" w:fill="FFFFFF"/>
        </w:rPr>
        <w:t>:</w:t>
      </w:r>
      <w:r>
        <w:rPr>
          <w:rFonts w:cs="Times New Roman"/>
          <w:sz w:val="24"/>
          <w:szCs w:val="24"/>
          <w:shd w:val="clear" w:color="auto" w:fill="FFFFFF"/>
        </w:rPr>
        <w:t xml:space="preserve"> 10.3390/nu9111274. Dostupné také z: </w:t>
      </w:r>
      <w:hyperlink r:id="rId43" w:history="1">
        <w:r w:rsidRPr="00763172">
          <w:rPr>
            <w:rStyle w:val="Hypertextovodkaz"/>
            <w:rFonts w:eastAsia="Times New Roman" w:cs="Times New Roman"/>
            <w:color w:val="auto"/>
            <w:sz w:val="24"/>
            <w:szCs w:val="24"/>
            <w:u w:val="none"/>
            <w:lang w:eastAsia="cs-CZ"/>
          </w:rPr>
          <w:t>https://www.mdpi.com/2072-6643/9/11/1274</w:t>
        </w:r>
      </w:hyperlink>
      <w:r w:rsidRPr="00763172">
        <w:rPr>
          <w:rFonts w:eastAsia="Times New Roman" w:cs="Times New Roman"/>
          <w:sz w:val="24"/>
          <w:szCs w:val="24"/>
          <w:lang w:eastAsia="cs-CZ"/>
        </w:rPr>
        <w:t xml:space="preserve"> </w:t>
      </w:r>
    </w:p>
    <w:p w14:paraId="51BE7E35" w14:textId="77777777" w:rsidR="00A83280" w:rsidRDefault="00A83280" w:rsidP="000A7008">
      <w:pPr>
        <w:spacing w:after="0" w:line="360" w:lineRule="auto"/>
        <w:jc w:val="both"/>
        <w:rPr>
          <w:rFonts w:eastAsia="Times New Roman" w:cs="Times New Roman"/>
          <w:sz w:val="24"/>
          <w:szCs w:val="24"/>
          <w:lang w:eastAsia="cs-CZ"/>
        </w:rPr>
      </w:pPr>
    </w:p>
    <w:p w14:paraId="7F71F08A" w14:textId="77777777" w:rsidR="00A83280" w:rsidRDefault="00BB4905" w:rsidP="000A7008">
      <w:pPr>
        <w:spacing w:after="0" w:line="360" w:lineRule="auto"/>
        <w:jc w:val="both"/>
        <w:rPr>
          <w:rFonts w:eastAsia="Times New Roman" w:cs="Times New Roman"/>
          <w:sz w:val="24"/>
          <w:szCs w:val="24"/>
          <w:lang w:eastAsia="cs-CZ"/>
        </w:rPr>
      </w:pPr>
      <w:r>
        <w:rPr>
          <w:rFonts w:cs="Times New Roman"/>
          <w:sz w:val="24"/>
          <w:szCs w:val="24"/>
          <w:shd w:val="clear" w:color="auto" w:fill="FFFFFF"/>
        </w:rPr>
        <w:t>DUNN, Thomas M, Steven BRATMAN</w:t>
      </w:r>
      <w:r w:rsidRPr="005828FF">
        <w:rPr>
          <w:rFonts w:cs="Times New Roman"/>
          <w:sz w:val="24"/>
          <w:szCs w:val="24"/>
          <w:shd w:val="clear" w:color="auto" w:fill="FFFFFF"/>
        </w:rPr>
        <w:t>. 2016. On orthorexia nervosa: A review of the literature an</w:t>
      </w:r>
      <w:r>
        <w:rPr>
          <w:rFonts w:cs="Times New Roman"/>
          <w:sz w:val="24"/>
          <w:szCs w:val="24"/>
          <w:shd w:val="clear" w:color="auto" w:fill="FFFFFF"/>
        </w:rPr>
        <w:t>d proposed diagnostic criteria.</w:t>
      </w:r>
      <w:r w:rsidRPr="005828FF">
        <w:rPr>
          <w:rFonts w:cs="Times New Roman"/>
          <w:sz w:val="24"/>
          <w:szCs w:val="24"/>
          <w:shd w:val="clear" w:color="auto" w:fill="FFFFFF"/>
        </w:rPr>
        <w:t> </w:t>
      </w:r>
      <w:r>
        <w:rPr>
          <w:rFonts w:cs="Times New Roman"/>
          <w:i/>
          <w:iCs/>
          <w:sz w:val="24"/>
          <w:szCs w:val="24"/>
          <w:shd w:val="clear" w:color="auto" w:fill="FFFFFF"/>
        </w:rPr>
        <w:t>Eating behavior.</w:t>
      </w:r>
      <w:r w:rsidRPr="005828FF">
        <w:rPr>
          <w:rFonts w:cs="Times New Roman"/>
          <w:sz w:val="24"/>
          <w:szCs w:val="24"/>
          <w:shd w:val="clear" w:color="auto" w:fill="FFFFFF"/>
        </w:rPr>
        <w:t> </w:t>
      </w:r>
      <w:r w:rsidRPr="004024E7">
        <w:rPr>
          <w:rFonts w:cs="Times New Roman"/>
          <w:b/>
          <w:sz w:val="24"/>
          <w:szCs w:val="24"/>
          <w:shd w:val="clear" w:color="auto" w:fill="FFFFFF"/>
        </w:rPr>
        <w:t>21</w:t>
      </w:r>
      <w:r w:rsidRPr="005828FF">
        <w:rPr>
          <w:rFonts w:cs="Times New Roman"/>
          <w:sz w:val="24"/>
          <w:szCs w:val="24"/>
          <w:shd w:val="clear" w:color="auto" w:fill="FFFFFF"/>
        </w:rPr>
        <w:t>:11-7. DOI:</w:t>
      </w:r>
      <w:r>
        <w:rPr>
          <w:rFonts w:cs="Times New Roman"/>
          <w:sz w:val="24"/>
          <w:szCs w:val="24"/>
          <w:shd w:val="clear" w:color="auto" w:fill="FFFFFF"/>
        </w:rPr>
        <w:t xml:space="preserve"> </w:t>
      </w:r>
      <w:r w:rsidRPr="005828FF">
        <w:rPr>
          <w:rFonts w:cs="Times New Roman"/>
          <w:sz w:val="24"/>
          <w:szCs w:val="24"/>
          <w:shd w:val="clear" w:color="auto" w:fill="FFFFFF"/>
        </w:rPr>
        <w:t xml:space="preserve">10.1016/j.eatbeh.2015.12.006. ISSN 1471-0153. Dostupné také z: </w:t>
      </w:r>
      <w:hyperlink r:id="rId44" w:history="1">
        <w:r w:rsidRPr="005828FF">
          <w:rPr>
            <w:rStyle w:val="Hypertextovodkaz"/>
            <w:rFonts w:cs="Times New Roman"/>
            <w:color w:val="auto"/>
            <w:sz w:val="24"/>
            <w:szCs w:val="24"/>
            <w:u w:val="none"/>
            <w:shd w:val="clear" w:color="auto" w:fill="FFFFFF"/>
          </w:rPr>
          <w:t>https://www.sciencedirect.com/science/article/pii/S1471015315300362?via%3Dihub</w:t>
        </w:r>
      </w:hyperlink>
      <w:r w:rsidRPr="005828FF">
        <w:rPr>
          <w:rFonts w:cs="Times New Roman"/>
          <w:sz w:val="24"/>
          <w:szCs w:val="24"/>
          <w:shd w:val="clear" w:color="auto" w:fill="FFFFFF"/>
        </w:rPr>
        <w:t xml:space="preserve"> </w:t>
      </w:r>
    </w:p>
    <w:p w14:paraId="39625589" w14:textId="77777777" w:rsidR="00A83280" w:rsidRDefault="00A83280" w:rsidP="000A7008">
      <w:pPr>
        <w:spacing w:after="0" w:line="360" w:lineRule="auto"/>
        <w:jc w:val="both"/>
        <w:rPr>
          <w:rFonts w:eastAsia="Times New Roman" w:cs="Times New Roman"/>
          <w:sz w:val="24"/>
          <w:szCs w:val="24"/>
          <w:lang w:eastAsia="cs-CZ"/>
        </w:rPr>
      </w:pPr>
    </w:p>
    <w:p w14:paraId="180E0157" w14:textId="4A002D1E" w:rsidR="00BB4905" w:rsidRDefault="00BB4905" w:rsidP="000A7008">
      <w:pPr>
        <w:spacing w:after="0" w:line="360" w:lineRule="auto"/>
        <w:jc w:val="both"/>
        <w:rPr>
          <w:rFonts w:eastAsia="Times New Roman" w:cs="Times New Roman"/>
          <w:sz w:val="24"/>
          <w:szCs w:val="24"/>
          <w:lang w:eastAsia="cs-CZ"/>
        </w:rPr>
      </w:pPr>
      <w:r w:rsidRPr="007F2CCF">
        <w:rPr>
          <w:rFonts w:cs="Times New Roman"/>
          <w:sz w:val="24"/>
          <w:szCs w:val="24"/>
          <w:shd w:val="clear" w:color="auto" w:fill="FFFFFF"/>
        </w:rPr>
        <w:t xml:space="preserve">EISLER, Ivan, Mima SIMIC, Eia ASEN, et al. 2016. A pragmatic randomised multi-centre trial of multifamily and single family therapy for adolescent anorexia nervosa. </w:t>
      </w:r>
      <w:r w:rsidRPr="00556ABB">
        <w:rPr>
          <w:rFonts w:cs="Times New Roman"/>
          <w:i/>
          <w:sz w:val="24"/>
          <w:szCs w:val="24"/>
          <w:shd w:val="clear" w:color="auto" w:fill="FFFFFF"/>
        </w:rPr>
        <w:t>BMC Psychiatry.</w:t>
      </w:r>
      <w:r w:rsidRPr="007F2CCF">
        <w:rPr>
          <w:rFonts w:cs="Times New Roman"/>
          <w:sz w:val="24"/>
          <w:szCs w:val="24"/>
          <w:shd w:val="clear" w:color="auto" w:fill="FFFFFF"/>
        </w:rPr>
        <w:t xml:space="preserve"> </w:t>
      </w:r>
      <w:r w:rsidRPr="007F2CCF">
        <w:rPr>
          <w:rFonts w:cs="Times New Roman"/>
          <w:b/>
          <w:sz w:val="24"/>
          <w:szCs w:val="24"/>
          <w:shd w:val="clear" w:color="auto" w:fill="FFFFFF"/>
        </w:rPr>
        <w:t>16</w:t>
      </w:r>
      <w:r w:rsidRPr="007F2CCF">
        <w:rPr>
          <w:rFonts w:cs="Times New Roman"/>
          <w:sz w:val="24"/>
          <w:szCs w:val="24"/>
          <w:shd w:val="clear" w:color="auto" w:fill="FFFFFF"/>
        </w:rPr>
        <w:t xml:space="preserve">(1):422. DOI: 10.1186/s12888-016-1129-6. ISSN 1471-244X. Dostupné také z: </w:t>
      </w:r>
      <w:hyperlink r:id="rId45" w:history="1">
        <w:r w:rsidRPr="007F2CCF">
          <w:rPr>
            <w:rStyle w:val="Hypertextovodkaz"/>
            <w:rFonts w:cs="Times New Roman"/>
            <w:color w:val="auto"/>
            <w:sz w:val="24"/>
            <w:szCs w:val="24"/>
            <w:u w:val="none"/>
            <w:shd w:val="clear" w:color="auto" w:fill="FFFFFF"/>
          </w:rPr>
          <w:t>https://bmcpsychiatry.biomedcentral.com/articles/10.1186/s12888-016-1129-6</w:t>
        </w:r>
      </w:hyperlink>
      <w:r w:rsidRPr="007F2CCF">
        <w:rPr>
          <w:rFonts w:cs="Times New Roman"/>
          <w:sz w:val="24"/>
          <w:szCs w:val="24"/>
          <w:shd w:val="clear" w:color="auto" w:fill="FFFFFF"/>
        </w:rPr>
        <w:t xml:space="preserve"> </w:t>
      </w:r>
    </w:p>
    <w:p w14:paraId="6100F846" w14:textId="77777777" w:rsidR="00A83280" w:rsidRDefault="00A83280" w:rsidP="000A7008">
      <w:pPr>
        <w:spacing w:after="0" w:line="360" w:lineRule="auto"/>
        <w:jc w:val="both"/>
        <w:rPr>
          <w:rFonts w:cs="Times New Roman"/>
          <w:sz w:val="24"/>
          <w:szCs w:val="24"/>
          <w:shd w:val="clear" w:color="auto" w:fill="FFFFFF"/>
        </w:rPr>
      </w:pPr>
    </w:p>
    <w:p w14:paraId="6C562D56" w14:textId="04F5B3D7" w:rsidR="00BB4905" w:rsidRDefault="00BB4905" w:rsidP="000A7008">
      <w:pPr>
        <w:spacing w:after="0" w:line="360" w:lineRule="auto"/>
        <w:jc w:val="both"/>
        <w:rPr>
          <w:rFonts w:cs="Times New Roman"/>
          <w:sz w:val="24"/>
          <w:szCs w:val="24"/>
          <w:shd w:val="clear" w:color="auto" w:fill="FFFFFF"/>
        </w:rPr>
      </w:pPr>
      <w:r>
        <w:rPr>
          <w:rFonts w:cs="Times New Roman"/>
          <w:sz w:val="24"/>
          <w:szCs w:val="24"/>
          <w:shd w:val="clear" w:color="auto" w:fill="FFFFFF"/>
        </w:rPr>
        <w:t>FARRELL, Nicholas R, Leight C BROSOF, Irina A. VANZHULA</w:t>
      </w:r>
      <w:r w:rsidRPr="00BB7186">
        <w:rPr>
          <w:rFonts w:cs="Times New Roman"/>
          <w:sz w:val="24"/>
          <w:szCs w:val="24"/>
          <w:shd w:val="clear" w:color="auto" w:fill="FFFFFF"/>
        </w:rPr>
        <w:t xml:space="preserve">, </w:t>
      </w:r>
      <w:r>
        <w:rPr>
          <w:rFonts w:cs="Times New Roman"/>
          <w:sz w:val="24"/>
          <w:szCs w:val="24"/>
          <w:shd w:val="clear" w:color="auto" w:fill="FFFFFF"/>
        </w:rPr>
        <w:t>et al</w:t>
      </w:r>
      <w:r w:rsidRPr="00BB7186">
        <w:rPr>
          <w:rFonts w:cs="Times New Roman"/>
          <w:sz w:val="24"/>
          <w:szCs w:val="24"/>
          <w:shd w:val="clear" w:color="auto" w:fill="FFFFFF"/>
        </w:rPr>
        <w:t>.</w:t>
      </w:r>
      <w:r>
        <w:rPr>
          <w:rFonts w:cs="Times New Roman"/>
          <w:sz w:val="24"/>
          <w:szCs w:val="24"/>
          <w:shd w:val="clear" w:color="auto" w:fill="FFFFFF"/>
        </w:rPr>
        <w:t xml:space="preserve"> 2019.</w:t>
      </w:r>
      <w:r w:rsidRPr="00BB7186">
        <w:rPr>
          <w:rFonts w:cs="Times New Roman"/>
          <w:sz w:val="24"/>
          <w:szCs w:val="24"/>
          <w:shd w:val="clear" w:color="auto" w:fill="FFFFFF"/>
        </w:rPr>
        <w:t> </w:t>
      </w:r>
      <w:r>
        <w:rPr>
          <w:rFonts w:cs="Times New Roman"/>
          <w:sz w:val="24"/>
          <w:szCs w:val="24"/>
          <w:shd w:val="clear" w:color="auto" w:fill="FFFFFF"/>
        </w:rPr>
        <w:t xml:space="preserve">Exploring Mechanisms of Action in Exposure-Based Cognitive Behavioral Therapy fr Eating Disorders: </w:t>
      </w:r>
      <w:r>
        <w:rPr>
          <w:rFonts w:cs="Times New Roman"/>
          <w:sz w:val="24"/>
          <w:szCs w:val="24"/>
          <w:shd w:val="clear" w:color="auto" w:fill="FFFFFF"/>
        </w:rPr>
        <w:lastRenderedPageBreak/>
        <w:t xml:space="preserve">The Role of Eating-Related Fears and Body-Related Safety Behaviors. </w:t>
      </w:r>
      <w:r w:rsidRPr="00BB7186">
        <w:rPr>
          <w:rFonts w:cs="Times New Roman"/>
          <w:i/>
          <w:iCs/>
          <w:sz w:val="24"/>
          <w:szCs w:val="24"/>
          <w:shd w:val="clear" w:color="auto" w:fill="FFFFFF"/>
        </w:rPr>
        <w:t>Behav</w:t>
      </w:r>
      <w:r>
        <w:rPr>
          <w:rFonts w:cs="Times New Roman"/>
          <w:i/>
          <w:iCs/>
          <w:sz w:val="24"/>
          <w:szCs w:val="24"/>
          <w:shd w:val="clear" w:color="auto" w:fill="FFFFFF"/>
        </w:rPr>
        <w:t>ior</w:t>
      </w:r>
      <w:r w:rsidRPr="00BB7186">
        <w:rPr>
          <w:rFonts w:cs="Times New Roman"/>
          <w:i/>
          <w:iCs/>
          <w:sz w:val="24"/>
          <w:szCs w:val="24"/>
          <w:shd w:val="clear" w:color="auto" w:fill="FFFFFF"/>
        </w:rPr>
        <w:t xml:space="preserve"> Ther</w:t>
      </w:r>
      <w:r>
        <w:rPr>
          <w:rFonts w:cs="Times New Roman"/>
          <w:i/>
          <w:iCs/>
          <w:sz w:val="24"/>
          <w:szCs w:val="24"/>
          <w:shd w:val="clear" w:color="auto" w:fill="FFFFFF"/>
        </w:rPr>
        <w:t>apy</w:t>
      </w:r>
      <w:r>
        <w:rPr>
          <w:rFonts w:cs="Times New Roman"/>
          <w:sz w:val="24"/>
          <w:szCs w:val="24"/>
          <w:shd w:val="clear" w:color="auto" w:fill="FFFFFF"/>
        </w:rPr>
        <w:t xml:space="preserve">. </w:t>
      </w:r>
      <w:r w:rsidRPr="00F32CF4">
        <w:rPr>
          <w:rFonts w:cs="Times New Roman"/>
          <w:b/>
          <w:sz w:val="24"/>
          <w:szCs w:val="24"/>
          <w:shd w:val="clear" w:color="auto" w:fill="FFFFFF"/>
        </w:rPr>
        <w:t>50</w:t>
      </w:r>
      <w:r>
        <w:rPr>
          <w:rFonts w:cs="Times New Roman"/>
          <w:sz w:val="24"/>
          <w:szCs w:val="24"/>
          <w:shd w:val="clear" w:color="auto" w:fill="FFFFFF"/>
        </w:rPr>
        <w:t>(6):1125-1135. DOI</w:t>
      </w:r>
      <w:r w:rsidRPr="00BB7186">
        <w:rPr>
          <w:rFonts w:cs="Times New Roman"/>
          <w:sz w:val="24"/>
          <w:szCs w:val="24"/>
          <w:shd w:val="clear" w:color="auto" w:fill="FFFFFF"/>
        </w:rPr>
        <w:t>:</w:t>
      </w:r>
      <w:r>
        <w:rPr>
          <w:rFonts w:cs="Times New Roman"/>
          <w:sz w:val="24"/>
          <w:szCs w:val="24"/>
          <w:shd w:val="clear" w:color="auto" w:fill="FFFFFF"/>
        </w:rPr>
        <w:t xml:space="preserve"> </w:t>
      </w:r>
      <w:r w:rsidRPr="00BB7186">
        <w:rPr>
          <w:rFonts w:cs="Times New Roman"/>
          <w:sz w:val="24"/>
          <w:szCs w:val="24"/>
          <w:shd w:val="clear" w:color="auto" w:fill="FFFFFF"/>
        </w:rPr>
        <w:t>10.1016/j.beth.2019.01.008</w:t>
      </w:r>
      <w:r>
        <w:rPr>
          <w:rFonts w:cs="Times New Roman"/>
          <w:sz w:val="24"/>
          <w:szCs w:val="24"/>
          <w:shd w:val="clear" w:color="auto" w:fill="FFFFFF"/>
        </w:rPr>
        <w:t xml:space="preserve">. ISSN </w:t>
      </w:r>
      <w:r w:rsidRPr="00F32CF4">
        <w:rPr>
          <w:rFonts w:cs="Times New Roman"/>
          <w:sz w:val="24"/>
          <w:szCs w:val="24"/>
          <w:shd w:val="clear" w:color="auto" w:fill="FFFFFF"/>
        </w:rPr>
        <w:t>1878-1888.</w:t>
      </w:r>
      <w:r>
        <w:rPr>
          <w:rFonts w:cs="Times New Roman"/>
          <w:sz w:val="24"/>
          <w:szCs w:val="24"/>
          <w:shd w:val="clear" w:color="auto" w:fill="FFFFFF"/>
        </w:rPr>
        <w:t xml:space="preserve"> Dostupné také z: </w:t>
      </w:r>
      <w:hyperlink r:id="rId46" w:history="1">
        <w:r w:rsidRPr="00590472">
          <w:rPr>
            <w:rStyle w:val="Hypertextovodkaz"/>
            <w:rFonts w:cs="Times New Roman"/>
            <w:color w:val="auto"/>
            <w:sz w:val="24"/>
            <w:szCs w:val="24"/>
            <w:u w:val="none"/>
            <w:shd w:val="clear" w:color="auto" w:fill="FFFFFF"/>
          </w:rPr>
          <w:t>https://www.sciencedirect.com/science/article/pii/S0005789419300115?via%3Dihub</w:t>
        </w:r>
      </w:hyperlink>
    </w:p>
    <w:p w14:paraId="1496ED45" w14:textId="77777777" w:rsidR="00A83280" w:rsidRDefault="00A83280" w:rsidP="000A7008">
      <w:pPr>
        <w:spacing w:after="0" w:line="360" w:lineRule="auto"/>
        <w:jc w:val="both"/>
        <w:rPr>
          <w:rFonts w:cs="Times New Roman"/>
          <w:sz w:val="24"/>
          <w:szCs w:val="24"/>
          <w:shd w:val="clear" w:color="auto" w:fill="FFFFFF"/>
        </w:rPr>
      </w:pPr>
    </w:p>
    <w:p w14:paraId="41162810" w14:textId="6ECB9EC5" w:rsidR="00BB4905" w:rsidRPr="00AC6204" w:rsidRDefault="00BB4905" w:rsidP="000A7008">
      <w:pPr>
        <w:spacing w:after="0" w:line="360" w:lineRule="auto"/>
        <w:jc w:val="both"/>
        <w:rPr>
          <w:rFonts w:eastAsia="Times New Roman" w:cs="Times New Roman"/>
          <w:sz w:val="24"/>
          <w:szCs w:val="24"/>
          <w:lang w:eastAsia="cs-CZ"/>
        </w:rPr>
      </w:pPr>
      <w:r w:rsidRPr="008F2D5E">
        <w:rPr>
          <w:rFonts w:cs="Times New Roman"/>
          <w:sz w:val="24"/>
          <w:szCs w:val="24"/>
          <w:shd w:val="clear" w:color="auto" w:fill="FFFFFF"/>
        </w:rPr>
        <w:t>FITZSIMMONS, S</w:t>
      </w:r>
      <w:r>
        <w:rPr>
          <w:rFonts w:cs="Times New Roman"/>
          <w:sz w:val="24"/>
          <w:szCs w:val="24"/>
          <w:shd w:val="clear" w:color="auto" w:fill="FFFFFF"/>
        </w:rPr>
        <w:t>uzanne, Beth BARBA, Maria STUMP, Alice BONNER</w:t>
      </w:r>
      <w:r w:rsidRPr="008F2D5E">
        <w:rPr>
          <w:rFonts w:cs="Times New Roman"/>
          <w:sz w:val="24"/>
          <w:szCs w:val="24"/>
          <w:shd w:val="clear" w:color="auto" w:fill="FFFFFF"/>
        </w:rPr>
        <w:t xml:space="preserve">. </w:t>
      </w:r>
      <w:r>
        <w:rPr>
          <w:rFonts w:cs="Times New Roman"/>
          <w:sz w:val="24"/>
          <w:szCs w:val="24"/>
          <w:shd w:val="clear" w:color="auto" w:fill="FFFFFF"/>
        </w:rPr>
        <w:t xml:space="preserve">2014. </w:t>
      </w:r>
      <w:r w:rsidRPr="008F2D5E">
        <w:rPr>
          <w:rFonts w:cs="Times New Roman"/>
          <w:sz w:val="24"/>
          <w:szCs w:val="24"/>
          <w:shd w:val="clear" w:color="auto" w:fill="FFFFFF"/>
        </w:rPr>
        <w:t xml:space="preserve">Nonpharmacological interventions in long-term care: feasibility and recent trends. </w:t>
      </w:r>
      <w:r>
        <w:rPr>
          <w:rFonts w:cs="Times New Roman"/>
          <w:i/>
          <w:sz w:val="24"/>
          <w:szCs w:val="24"/>
          <w:shd w:val="clear" w:color="auto" w:fill="FFFFFF"/>
        </w:rPr>
        <w:t>J Gerontol Nurs.</w:t>
      </w:r>
      <w:r w:rsidRPr="008F2D5E">
        <w:rPr>
          <w:rFonts w:cs="Times New Roman"/>
          <w:sz w:val="24"/>
          <w:szCs w:val="24"/>
          <w:shd w:val="clear" w:color="auto" w:fill="FFFFFF"/>
        </w:rPr>
        <w:t xml:space="preserve"> </w:t>
      </w:r>
      <w:r w:rsidRPr="00806FDD">
        <w:rPr>
          <w:rFonts w:cs="Times New Roman"/>
          <w:b/>
          <w:sz w:val="24"/>
          <w:szCs w:val="24"/>
          <w:shd w:val="clear" w:color="auto" w:fill="FFFFFF"/>
        </w:rPr>
        <w:t>40</w:t>
      </w:r>
      <w:r w:rsidRPr="008F2D5E">
        <w:rPr>
          <w:rFonts w:cs="Times New Roman"/>
          <w:sz w:val="24"/>
          <w:szCs w:val="24"/>
          <w:shd w:val="clear" w:color="auto" w:fill="FFFFFF"/>
        </w:rPr>
        <w:t xml:space="preserve">(5):10-4. DOI: 10.3928/00989134-20140324-04. ISSN </w:t>
      </w:r>
      <w:r w:rsidRPr="008F2D5E">
        <w:rPr>
          <w:rStyle w:val="dvdnh"/>
          <w:rFonts w:cs="Times New Roman"/>
          <w:sz w:val="24"/>
          <w:szCs w:val="24"/>
          <w:shd w:val="clear" w:color="auto" w:fill="FFFFFF"/>
        </w:rPr>
        <w:t> </w:t>
      </w:r>
      <w:r w:rsidRPr="008F2D5E">
        <w:rPr>
          <w:rStyle w:val="gywzne"/>
          <w:rFonts w:cs="Times New Roman"/>
          <w:sz w:val="24"/>
          <w:szCs w:val="24"/>
          <w:shd w:val="clear" w:color="auto" w:fill="FFFFFF"/>
        </w:rPr>
        <w:t>0098-9134</w:t>
      </w:r>
      <w:r w:rsidRPr="008F2D5E">
        <w:rPr>
          <w:rFonts w:cs="Times New Roman"/>
          <w:sz w:val="24"/>
          <w:szCs w:val="24"/>
          <w:shd w:val="clear" w:color="auto" w:fill="FFFFFF"/>
        </w:rPr>
        <w:t xml:space="preserve">. Dostupné také z: </w:t>
      </w:r>
      <w:hyperlink r:id="rId47" w:history="1">
        <w:r w:rsidRPr="00806FDD">
          <w:rPr>
            <w:rStyle w:val="Hypertextovodkaz"/>
            <w:rFonts w:cs="Times New Roman"/>
            <w:color w:val="auto"/>
            <w:sz w:val="24"/>
            <w:szCs w:val="24"/>
            <w:u w:val="none"/>
            <w:shd w:val="clear" w:color="auto" w:fill="FFFFFF"/>
          </w:rPr>
          <w:t>https://journals.healio.com/doi/10.3928/00989134-20140324-04</w:t>
        </w:r>
      </w:hyperlink>
      <w:r w:rsidRPr="008F2D5E">
        <w:rPr>
          <w:rFonts w:cs="Times New Roman"/>
          <w:sz w:val="24"/>
          <w:szCs w:val="24"/>
          <w:shd w:val="clear" w:color="auto" w:fill="FFFFFF"/>
        </w:rPr>
        <w:t xml:space="preserve"> </w:t>
      </w:r>
    </w:p>
    <w:p w14:paraId="25F48218" w14:textId="77777777" w:rsidR="00A83280" w:rsidRDefault="00A83280" w:rsidP="000A7008">
      <w:pPr>
        <w:pStyle w:val="Default"/>
        <w:spacing w:line="360" w:lineRule="auto"/>
        <w:jc w:val="both"/>
        <w:rPr>
          <w:rFonts w:ascii="Times New Roman" w:hAnsi="Times New Roman" w:cs="Times New Roman"/>
          <w:color w:val="auto"/>
        </w:rPr>
      </w:pPr>
    </w:p>
    <w:p w14:paraId="0A0BD657" w14:textId="49AA510F" w:rsidR="00BB4905" w:rsidRPr="008E3CD2" w:rsidRDefault="00BB4905" w:rsidP="000A7008">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GIOMBINI, Lucia, Sophie NESBITT, Jenni LEPPANEN, et al. 2019. Emotions in play: young people´s and clinicians´ experience of ´Thinking about Emotions´ group. Eating and Wight Disorders – Studies on Anorexia, Bulimia and Obesity. </w:t>
      </w:r>
      <w:r w:rsidRPr="008E3CD2">
        <w:rPr>
          <w:rFonts w:ascii="Times New Roman" w:hAnsi="Times New Roman" w:cs="Times New Roman"/>
          <w:b/>
          <w:color w:val="auto"/>
        </w:rPr>
        <w:t>24</w:t>
      </w:r>
      <w:r>
        <w:rPr>
          <w:rFonts w:ascii="Times New Roman" w:hAnsi="Times New Roman" w:cs="Times New Roman"/>
          <w:color w:val="auto"/>
        </w:rPr>
        <w:t xml:space="preserve">:605-614. DOI: </w:t>
      </w:r>
      <w:hyperlink r:id="rId48" w:history="1">
        <w:r w:rsidRPr="008E3CD2">
          <w:rPr>
            <w:rStyle w:val="Hypertextovodkaz"/>
            <w:rFonts w:ascii="Times New Roman" w:hAnsi="Times New Roman" w:cs="Times New Roman"/>
            <w:color w:val="auto"/>
            <w:u w:val="none"/>
          </w:rPr>
          <w:t>https://doi.org/10.1007/s40519-019-00646-3</w:t>
        </w:r>
      </w:hyperlink>
      <w:r>
        <w:rPr>
          <w:rStyle w:val="Hypertextovodkaz"/>
          <w:rFonts w:ascii="Times New Roman" w:hAnsi="Times New Roman" w:cs="Times New Roman"/>
          <w:color w:val="auto"/>
          <w:u w:val="none"/>
        </w:rPr>
        <w:t xml:space="preserve">. </w:t>
      </w:r>
      <w:r w:rsidRPr="008E3CD2">
        <w:rPr>
          <w:rStyle w:val="Hypertextovodkaz"/>
          <w:rFonts w:ascii="Times New Roman" w:hAnsi="Times New Roman" w:cs="Times New Roman"/>
          <w:color w:val="auto"/>
          <w:u w:val="none"/>
        </w:rPr>
        <w:t xml:space="preserve">ISSN </w:t>
      </w:r>
      <w:r w:rsidRPr="008E3CD2">
        <w:rPr>
          <w:rFonts w:ascii="Times New Roman" w:hAnsi="Times New Roman" w:cs="Times New Roman"/>
          <w:color w:val="auto"/>
          <w:shd w:val="clear" w:color="auto" w:fill="FFFFFF"/>
        </w:rPr>
        <w:t>1590-1262</w:t>
      </w:r>
      <w:r w:rsidRPr="008E3CD2">
        <w:rPr>
          <w:rStyle w:val="Hypertextovodkaz"/>
          <w:rFonts w:ascii="Times New Roman" w:hAnsi="Times New Roman" w:cs="Times New Roman"/>
          <w:color w:val="auto"/>
          <w:u w:val="none"/>
        </w:rPr>
        <w:t>.</w:t>
      </w:r>
      <w:r>
        <w:rPr>
          <w:rStyle w:val="Hypertextovodkaz"/>
          <w:rFonts w:ascii="Times New Roman" w:hAnsi="Times New Roman" w:cs="Times New Roman"/>
          <w:color w:val="auto"/>
          <w:u w:val="none"/>
        </w:rPr>
        <w:t xml:space="preserve"> Dostupné také z: </w:t>
      </w:r>
      <w:hyperlink r:id="rId49" w:history="1">
        <w:r w:rsidRPr="0046156B">
          <w:rPr>
            <w:rStyle w:val="Hypertextovodkaz"/>
            <w:rFonts w:ascii="Times New Roman" w:hAnsi="Times New Roman" w:cs="Times New Roman"/>
            <w:color w:val="auto"/>
            <w:u w:val="none"/>
          </w:rPr>
          <w:t>https://link.springer.com/article/10.1007%2Fs40519-019-00646-3</w:t>
        </w:r>
      </w:hyperlink>
      <w:r w:rsidRPr="0046156B">
        <w:rPr>
          <w:rStyle w:val="Hypertextovodkaz"/>
          <w:rFonts w:ascii="Times New Roman" w:hAnsi="Times New Roman" w:cs="Times New Roman"/>
          <w:color w:val="auto"/>
          <w:u w:val="none"/>
        </w:rPr>
        <w:t xml:space="preserve"> </w:t>
      </w:r>
    </w:p>
    <w:p w14:paraId="21D39968" w14:textId="77777777" w:rsidR="00A83280" w:rsidRDefault="00A83280" w:rsidP="000A7008">
      <w:pPr>
        <w:autoSpaceDE w:val="0"/>
        <w:autoSpaceDN w:val="0"/>
        <w:adjustRightInd w:val="0"/>
        <w:spacing w:after="0" w:line="360" w:lineRule="auto"/>
        <w:jc w:val="both"/>
        <w:rPr>
          <w:rFonts w:cs="Times New Roman"/>
          <w:sz w:val="24"/>
          <w:szCs w:val="24"/>
        </w:rPr>
      </w:pPr>
    </w:p>
    <w:p w14:paraId="306C6870" w14:textId="77777777" w:rsidR="00CC4E7A" w:rsidRDefault="00BB4905" w:rsidP="000A7008">
      <w:pPr>
        <w:autoSpaceDE w:val="0"/>
        <w:autoSpaceDN w:val="0"/>
        <w:adjustRightInd w:val="0"/>
        <w:spacing w:after="0" w:line="360" w:lineRule="auto"/>
        <w:jc w:val="both"/>
        <w:rPr>
          <w:rFonts w:cs="Times New Roman"/>
          <w:i/>
          <w:sz w:val="24"/>
          <w:szCs w:val="24"/>
        </w:rPr>
      </w:pPr>
      <w:r>
        <w:rPr>
          <w:rFonts w:cs="Times New Roman"/>
          <w:sz w:val="24"/>
          <w:szCs w:val="24"/>
        </w:rPr>
        <w:t xml:space="preserve">GONZÁLEZ, Alejandro Barbosa, Sofia Alexandra Garzón NOVOA. 2020. Bibliographic </w:t>
      </w:r>
      <w:r w:rsidRPr="001E548B">
        <w:rPr>
          <w:rFonts w:cs="Times New Roman"/>
          <w:sz w:val="24"/>
          <w:szCs w:val="24"/>
        </w:rPr>
        <w:t xml:space="preserve">review in Spanish on art therapy as a psychotherapeutic tool. </w:t>
      </w:r>
      <w:r w:rsidRPr="001E548B">
        <w:rPr>
          <w:rFonts w:cs="Times New Roman"/>
          <w:i/>
          <w:sz w:val="24"/>
          <w:szCs w:val="24"/>
        </w:rPr>
        <w:t xml:space="preserve">Informes Psicológicos. </w:t>
      </w:r>
    </w:p>
    <w:p w14:paraId="032A89FF" w14:textId="703806DE" w:rsidR="00BB4905" w:rsidRDefault="00BB4905" w:rsidP="000A7008">
      <w:pPr>
        <w:autoSpaceDE w:val="0"/>
        <w:autoSpaceDN w:val="0"/>
        <w:adjustRightInd w:val="0"/>
        <w:spacing w:after="0" w:line="360" w:lineRule="auto"/>
        <w:jc w:val="both"/>
        <w:rPr>
          <w:rFonts w:cs="Times New Roman"/>
          <w:sz w:val="24"/>
          <w:szCs w:val="24"/>
        </w:rPr>
      </w:pPr>
      <w:r w:rsidRPr="001E548B">
        <w:rPr>
          <w:rFonts w:cs="Times New Roman"/>
          <w:b/>
          <w:sz w:val="24"/>
          <w:szCs w:val="24"/>
        </w:rPr>
        <w:t>20</w:t>
      </w:r>
      <w:r w:rsidR="00CC4E7A">
        <w:rPr>
          <w:rFonts w:cs="Times New Roman"/>
          <w:sz w:val="24"/>
          <w:szCs w:val="24"/>
        </w:rPr>
        <w:t>(2):55-</w:t>
      </w:r>
      <w:r w:rsidRPr="00CC4E7A">
        <w:rPr>
          <w:rFonts w:cs="Times New Roman"/>
          <w:sz w:val="24"/>
          <w:szCs w:val="24"/>
        </w:rPr>
        <w:t>65.</w:t>
      </w:r>
      <w:r w:rsidRPr="001E548B">
        <w:rPr>
          <w:rFonts w:cs="Times New Roman"/>
          <w:sz w:val="24"/>
          <w:szCs w:val="24"/>
        </w:rPr>
        <w:t xml:space="preserve"> DOI: http://dx.doi.org/10.18566/infpsic.v20n2a4. ISSN 2422-3271. Dostupné také z: </w:t>
      </w:r>
      <w:hyperlink r:id="rId50" w:history="1">
        <w:r w:rsidRPr="001E548B">
          <w:rPr>
            <w:rStyle w:val="Hypertextovodkaz"/>
            <w:rFonts w:cs="Times New Roman"/>
            <w:color w:val="auto"/>
            <w:sz w:val="24"/>
            <w:szCs w:val="24"/>
            <w:u w:val="none"/>
          </w:rPr>
          <w:t>https://revistas.upb.edu.co/index.php/informespsicologicos/article/view/192</w:t>
        </w:r>
      </w:hyperlink>
      <w:r w:rsidRPr="00F64E80">
        <w:rPr>
          <w:rFonts w:cs="Times New Roman"/>
          <w:sz w:val="24"/>
          <w:szCs w:val="24"/>
        </w:rPr>
        <w:t xml:space="preserve"> </w:t>
      </w:r>
    </w:p>
    <w:p w14:paraId="11FCAC91" w14:textId="39B85855" w:rsidR="00BB4905" w:rsidRDefault="00BB4905" w:rsidP="000A7008">
      <w:pPr>
        <w:autoSpaceDE w:val="0"/>
        <w:autoSpaceDN w:val="0"/>
        <w:adjustRightInd w:val="0"/>
        <w:spacing w:after="0" w:line="360" w:lineRule="auto"/>
        <w:jc w:val="both"/>
        <w:rPr>
          <w:rFonts w:cs="Times New Roman"/>
          <w:sz w:val="24"/>
          <w:szCs w:val="24"/>
        </w:rPr>
      </w:pPr>
      <w:r>
        <w:rPr>
          <w:rFonts w:cs="Times New Roman"/>
          <w:sz w:val="24"/>
          <w:szCs w:val="24"/>
        </w:rPr>
        <w:br/>
      </w:r>
      <w:r w:rsidRPr="00E75094">
        <w:rPr>
          <w:rFonts w:cs="Times New Roman"/>
          <w:sz w:val="24"/>
          <w:szCs w:val="24"/>
          <w:shd w:val="clear" w:color="auto" w:fill="FFFFFF"/>
        </w:rPr>
        <w:t>GORRELL, S</w:t>
      </w:r>
      <w:r>
        <w:rPr>
          <w:rFonts w:cs="Times New Roman"/>
          <w:sz w:val="24"/>
          <w:szCs w:val="24"/>
          <w:shd w:val="clear" w:color="auto" w:fill="FFFFFF"/>
        </w:rPr>
        <w:t>asha</w:t>
      </w:r>
      <w:r w:rsidRPr="00E75094">
        <w:rPr>
          <w:rFonts w:cs="Times New Roman"/>
          <w:sz w:val="24"/>
          <w:szCs w:val="24"/>
          <w:shd w:val="clear" w:color="auto" w:fill="FFFFFF"/>
        </w:rPr>
        <w:t>,</w:t>
      </w:r>
      <w:r>
        <w:rPr>
          <w:rFonts w:cs="Times New Roman"/>
          <w:sz w:val="24"/>
          <w:szCs w:val="24"/>
          <w:shd w:val="clear" w:color="auto" w:fill="FFFFFF"/>
        </w:rPr>
        <w:t xml:space="preserve"> Daniel</w:t>
      </w:r>
      <w:r w:rsidRPr="00E75094">
        <w:rPr>
          <w:rFonts w:cs="Times New Roman"/>
          <w:sz w:val="24"/>
          <w:szCs w:val="24"/>
          <w:shd w:val="clear" w:color="auto" w:fill="FFFFFF"/>
        </w:rPr>
        <w:t xml:space="preserve"> </w:t>
      </w:r>
      <w:r>
        <w:rPr>
          <w:rFonts w:cs="Times New Roman"/>
          <w:sz w:val="24"/>
          <w:szCs w:val="24"/>
          <w:shd w:val="clear" w:color="auto" w:fill="FFFFFF"/>
        </w:rPr>
        <w:t>Le GRANGE</w:t>
      </w:r>
      <w:r w:rsidRPr="00E75094">
        <w:rPr>
          <w:rFonts w:cs="Times New Roman"/>
          <w:sz w:val="24"/>
          <w:szCs w:val="24"/>
          <w:shd w:val="clear" w:color="auto" w:fill="FFFFFF"/>
        </w:rPr>
        <w:t xml:space="preserve">. 2019. Update on Treatments for Adolescent Bulimia Nervosa. </w:t>
      </w:r>
      <w:r w:rsidRPr="00E75094">
        <w:rPr>
          <w:rFonts w:cs="Times New Roman"/>
          <w:i/>
          <w:sz w:val="24"/>
          <w:szCs w:val="24"/>
          <w:shd w:val="clear" w:color="auto" w:fill="FFFFFF"/>
        </w:rPr>
        <w:t>Child and Adolescent Psychiatric Clinics of North America</w:t>
      </w:r>
      <w:r w:rsidR="00CC4E7A">
        <w:rPr>
          <w:rFonts w:cs="Times New Roman"/>
          <w:sz w:val="24"/>
          <w:szCs w:val="24"/>
          <w:shd w:val="clear" w:color="auto" w:fill="FFFFFF"/>
        </w:rPr>
        <w:t>.</w:t>
      </w:r>
      <w:r w:rsidRPr="00E75094">
        <w:rPr>
          <w:rFonts w:cs="Times New Roman"/>
          <w:sz w:val="24"/>
          <w:szCs w:val="24"/>
          <w:shd w:val="clear" w:color="auto" w:fill="FFFFFF"/>
        </w:rPr>
        <w:t xml:space="preserve"> </w:t>
      </w:r>
      <w:r w:rsidRPr="00E75094">
        <w:rPr>
          <w:rFonts w:cs="Times New Roman"/>
          <w:b/>
          <w:sz w:val="24"/>
          <w:szCs w:val="24"/>
          <w:shd w:val="clear" w:color="auto" w:fill="FFFFFF"/>
        </w:rPr>
        <w:t>28</w:t>
      </w:r>
      <w:r w:rsidRPr="00E75094">
        <w:rPr>
          <w:rFonts w:cs="Times New Roman"/>
          <w:sz w:val="24"/>
          <w:szCs w:val="24"/>
          <w:shd w:val="clear" w:color="auto" w:fill="FFFFFF"/>
        </w:rPr>
        <w:t xml:space="preserve">(4):537-547. DOI: 10.1016/j.chc.2019.05.002. ISSN 1558-0490. Dostupné také z: </w:t>
      </w:r>
      <w:hyperlink r:id="rId51" w:history="1">
        <w:r w:rsidRPr="00F56E32">
          <w:rPr>
            <w:rStyle w:val="Hypertextovodkaz"/>
            <w:rFonts w:cs="Times New Roman"/>
            <w:color w:val="auto"/>
            <w:sz w:val="24"/>
            <w:szCs w:val="24"/>
            <w:u w:val="none"/>
            <w:shd w:val="clear" w:color="auto" w:fill="FFFFFF"/>
          </w:rPr>
          <w:t>https://www.sciencedirect.com/science/article/abs/pii/S1056499319300549?via%3Dihub</w:t>
        </w:r>
      </w:hyperlink>
      <w:r w:rsidRPr="00F56E32">
        <w:rPr>
          <w:rFonts w:cs="Times New Roman"/>
          <w:sz w:val="24"/>
          <w:szCs w:val="24"/>
          <w:shd w:val="clear" w:color="auto" w:fill="FFFFFF"/>
        </w:rPr>
        <w:t xml:space="preserve"> </w:t>
      </w:r>
    </w:p>
    <w:p w14:paraId="66936910" w14:textId="77777777" w:rsidR="00A83280" w:rsidRDefault="00A83280" w:rsidP="000A7008">
      <w:pPr>
        <w:autoSpaceDE w:val="0"/>
        <w:autoSpaceDN w:val="0"/>
        <w:adjustRightInd w:val="0"/>
        <w:spacing w:after="0" w:line="360" w:lineRule="auto"/>
        <w:jc w:val="both"/>
        <w:rPr>
          <w:rFonts w:cs="Times New Roman"/>
          <w:sz w:val="24"/>
          <w:szCs w:val="24"/>
        </w:rPr>
      </w:pPr>
    </w:p>
    <w:p w14:paraId="2575019C" w14:textId="30C3E776" w:rsidR="00BB4905" w:rsidRDefault="00BB4905" w:rsidP="000A7008">
      <w:pPr>
        <w:autoSpaceDE w:val="0"/>
        <w:autoSpaceDN w:val="0"/>
        <w:adjustRightInd w:val="0"/>
        <w:spacing w:after="0" w:line="360" w:lineRule="auto"/>
        <w:jc w:val="both"/>
        <w:rPr>
          <w:rFonts w:cs="Times New Roman"/>
          <w:sz w:val="24"/>
          <w:szCs w:val="24"/>
        </w:rPr>
      </w:pPr>
      <w:r>
        <w:rPr>
          <w:rFonts w:cs="Times New Roman"/>
          <w:sz w:val="24"/>
          <w:szCs w:val="24"/>
        </w:rPr>
        <w:t xml:space="preserve">GRAVE, Riccardo Dalle, Sarah ECKHARDT, Simona CALUGI, et al. 2019. A Conceptual comparison of family-based treatment and enhanced cognitive behavior therapy in the treatment of adolescents with eating disorders. </w:t>
      </w:r>
      <w:r w:rsidRPr="00C6603C">
        <w:rPr>
          <w:rFonts w:cs="Times New Roman"/>
          <w:i/>
          <w:sz w:val="24"/>
          <w:szCs w:val="24"/>
        </w:rPr>
        <w:t xml:space="preserve">Journal of Eating </w:t>
      </w:r>
      <w:r w:rsidRPr="002A28E8">
        <w:rPr>
          <w:rFonts w:cs="Times New Roman"/>
          <w:i/>
          <w:sz w:val="24"/>
          <w:szCs w:val="24"/>
        </w:rPr>
        <w:t>Disorders.</w:t>
      </w:r>
      <w:r w:rsidRPr="002A28E8">
        <w:rPr>
          <w:rFonts w:cs="Times New Roman"/>
          <w:sz w:val="24"/>
          <w:szCs w:val="24"/>
        </w:rPr>
        <w:t xml:space="preserve"> </w:t>
      </w:r>
      <w:r w:rsidRPr="0010706F">
        <w:rPr>
          <w:rFonts w:cs="Times New Roman"/>
          <w:b/>
          <w:sz w:val="24"/>
          <w:szCs w:val="24"/>
        </w:rPr>
        <w:t>7</w:t>
      </w:r>
      <w:r w:rsidRPr="002A28E8">
        <w:rPr>
          <w:rFonts w:cs="Times New Roman"/>
          <w:sz w:val="24"/>
          <w:szCs w:val="24"/>
        </w:rPr>
        <w:t xml:space="preserve">(42):1-9. DOI: </w:t>
      </w:r>
      <w:hyperlink r:id="rId52" w:history="1">
        <w:r w:rsidRPr="002A28E8">
          <w:rPr>
            <w:rStyle w:val="Hypertextovodkaz"/>
            <w:rFonts w:cs="Times New Roman"/>
            <w:color w:val="auto"/>
            <w:sz w:val="24"/>
            <w:szCs w:val="24"/>
            <w:u w:val="none"/>
          </w:rPr>
          <w:t>https://doi.org/10.1186/s40337-019-0275-x</w:t>
        </w:r>
      </w:hyperlink>
      <w:r w:rsidRPr="002A28E8">
        <w:rPr>
          <w:rStyle w:val="Hypertextovodkaz"/>
          <w:rFonts w:cs="Times New Roman"/>
          <w:color w:val="auto"/>
          <w:sz w:val="24"/>
          <w:szCs w:val="24"/>
          <w:u w:val="none"/>
        </w:rPr>
        <w:t xml:space="preserve">. ISSN </w:t>
      </w:r>
      <w:r w:rsidRPr="002A28E8">
        <w:rPr>
          <w:rFonts w:cs="Times New Roman"/>
          <w:sz w:val="24"/>
          <w:szCs w:val="24"/>
          <w:shd w:val="clear" w:color="auto" w:fill="FFFFFF"/>
        </w:rPr>
        <w:t xml:space="preserve">2050-2974. Dostupné také z: </w:t>
      </w:r>
      <w:hyperlink r:id="rId53" w:history="1">
        <w:r w:rsidRPr="002A28E8">
          <w:rPr>
            <w:rStyle w:val="Hypertextovodkaz"/>
            <w:rFonts w:cs="Times New Roman"/>
            <w:color w:val="auto"/>
            <w:sz w:val="24"/>
            <w:szCs w:val="24"/>
            <w:u w:val="none"/>
            <w:shd w:val="clear" w:color="auto" w:fill="FFFFFF"/>
          </w:rPr>
          <w:t>https://jeatdisord.biomedcentral.com/articles/10.1186/s40337-019-0275-x</w:t>
        </w:r>
      </w:hyperlink>
    </w:p>
    <w:p w14:paraId="4D3AE58D" w14:textId="77777777" w:rsidR="00822637" w:rsidRDefault="00822637" w:rsidP="000A7008">
      <w:pPr>
        <w:autoSpaceDE w:val="0"/>
        <w:autoSpaceDN w:val="0"/>
        <w:adjustRightInd w:val="0"/>
        <w:spacing w:after="0" w:line="360" w:lineRule="auto"/>
        <w:jc w:val="both"/>
        <w:rPr>
          <w:rFonts w:cs="Times New Roman"/>
          <w:sz w:val="24"/>
          <w:szCs w:val="24"/>
          <w:shd w:val="clear" w:color="auto" w:fill="FCFCFC"/>
        </w:rPr>
      </w:pPr>
    </w:p>
    <w:p w14:paraId="14CB7A5E" w14:textId="6084443E" w:rsidR="00BB4905" w:rsidRDefault="00BB4905" w:rsidP="000A7008">
      <w:pPr>
        <w:autoSpaceDE w:val="0"/>
        <w:autoSpaceDN w:val="0"/>
        <w:adjustRightInd w:val="0"/>
        <w:spacing w:after="0" w:line="360" w:lineRule="auto"/>
        <w:jc w:val="both"/>
        <w:rPr>
          <w:rFonts w:cs="Times New Roman"/>
          <w:sz w:val="24"/>
          <w:szCs w:val="24"/>
        </w:rPr>
      </w:pPr>
      <w:r w:rsidRPr="008140A7">
        <w:rPr>
          <w:rFonts w:cs="Times New Roman"/>
          <w:sz w:val="24"/>
          <w:szCs w:val="24"/>
          <w:shd w:val="clear" w:color="auto" w:fill="FCFCFC"/>
        </w:rPr>
        <w:t xml:space="preserve">GUIMARAES, Juliana Soares, Maria da Penha NERY. 2021. Psychodrama, bulimia nervosa in adolescence and affectivity. </w:t>
      </w:r>
      <w:r w:rsidRPr="008140A7">
        <w:rPr>
          <w:rFonts w:cs="Times New Roman"/>
          <w:i/>
          <w:sz w:val="24"/>
          <w:szCs w:val="24"/>
          <w:shd w:val="clear" w:color="auto" w:fill="FCFCFC"/>
        </w:rPr>
        <w:t xml:space="preserve">Brazilian Journal of Psychodrama. </w:t>
      </w:r>
      <w:r w:rsidRPr="008140A7">
        <w:rPr>
          <w:rFonts w:cs="Times New Roman"/>
          <w:b/>
          <w:sz w:val="24"/>
          <w:szCs w:val="24"/>
          <w:shd w:val="clear" w:color="auto" w:fill="FCFCFC"/>
        </w:rPr>
        <w:t>29</w:t>
      </w:r>
      <w:r w:rsidRPr="008140A7">
        <w:rPr>
          <w:rFonts w:cs="Times New Roman"/>
          <w:sz w:val="24"/>
          <w:szCs w:val="24"/>
          <w:shd w:val="clear" w:color="auto" w:fill="FCFCFC"/>
        </w:rPr>
        <w:t>(1):36-46. DOI:</w:t>
      </w:r>
      <w:r w:rsidRPr="008140A7">
        <w:rPr>
          <w:sz w:val="24"/>
          <w:szCs w:val="24"/>
        </w:rPr>
        <w:t xml:space="preserve"> </w:t>
      </w:r>
      <w:hyperlink r:id="rId54" w:history="1">
        <w:r w:rsidRPr="008140A7">
          <w:rPr>
            <w:rStyle w:val="Hypertextovodkaz"/>
            <w:rFonts w:cs="Times New Roman"/>
            <w:color w:val="auto"/>
            <w:sz w:val="24"/>
            <w:szCs w:val="24"/>
            <w:u w:val="none"/>
          </w:rPr>
          <w:t>http://doi.org/10.15329/2318-0498.00441</w:t>
        </w:r>
      </w:hyperlink>
      <w:r w:rsidRPr="008140A7">
        <w:rPr>
          <w:rFonts w:cs="Times New Roman"/>
          <w:sz w:val="24"/>
          <w:szCs w:val="24"/>
        </w:rPr>
        <w:t xml:space="preserve">. ISSN 2318-0498. Dostupné také z: </w:t>
      </w:r>
      <w:hyperlink r:id="rId55" w:history="1">
        <w:r w:rsidRPr="008140A7">
          <w:rPr>
            <w:rStyle w:val="Hypertextovodkaz"/>
            <w:rFonts w:cs="Times New Roman"/>
            <w:color w:val="auto"/>
            <w:sz w:val="24"/>
            <w:szCs w:val="24"/>
            <w:u w:val="none"/>
          </w:rPr>
          <w:t>http://pepsic.bvsalud.org/scielo.php?script=sci_arttext&amp;pid=S0104-53932021000100005&amp;lng=pt&amp;nrm=iso</w:t>
        </w:r>
      </w:hyperlink>
      <w:r w:rsidRPr="008140A7">
        <w:rPr>
          <w:rFonts w:cs="Times New Roman"/>
          <w:sz w:val="24"/>
          <w:szCs w:val="24"/>
        </w:rPr>
        <w:t xml:space="preserve"> </w:t>
      </w:r>
    </w:p>
    <w:p w14:paraId="5AD03CE1" w14:textId="77777777" w:rsidR="00A83280" w:rsidRDefault="00A83280" w:rsidP="000A7008">
      <w:pPr>
        <w:autoSpaceDE w:val="0"/>
        <w:autoSpaceDN w:val="0"/>
        <w:adjustRightInd w:val="0"/>
        <w:spacing w:after="0" w:line="360" w:lineRule="auto"/>
        <w:jc w:val="both"/>
        <w:rPr>
          <w:rFonts w:cs="Times New Roman"/>
          <w:sz w:val="24"/>
          <w:szCs w:val="24"/>
        </w:rPr>
      </w:pPr>
    </w:p>
    <w:p w14:paraId="5D222091" w14:textId="77C1A47D" w:rsidR="00BB4905" w:rsidRDefault="00BB4905" w:rsidP="000A7008">
      <w:pPr>
        <w:autoSpaceDE w:val="0"/>
        <w:autoSpaceDN w:val="0"/>
        <w:adjustRightInd w:val="0"/>
        <w:spacing w:after="0" w:line="360" w:lineRule="auto"/>
        <w:jc w:val="both"/>
        <w:rPr>
          <w:rFonts w:cs="Times New Roman"/>
          <w:sz w:val="24"/>
          <w:szCs w:val="24"/>
        </w:rPr>
      </w:pPr>
      <w:r>
        <w:rPr>
          <w:rFonts w:cs="Times New Roman"/>
          <w:sz w:val="24"/>
          <w:szCs w:val="24"/>
        </w:rPr>
        <w:t>HALL, Allison, Nana A. OFEI-TENKORANG, Jason T. MACHAN, et al. 2016.</w:t>
      </w:r>
      <w:r w:rsidRPr="0012553A">
        <w:rPr>
          <w:rFonts w:cs="Times New Roman"/>
          <w:sz w:val="24"/>
          <w:szCs w:val="24"/>
          <w:shd w:val="clear" w:color="auto" w:fill="FFFFFF"/>
        </w:rPr>
        <w:t> Use of yoga in outpatient eating disorder treatment: a pilot study.</w:t>
      </w:r>
      <w:r w:rsidRPr="0012553A">
        <w:rPr>
          <w:rFonts w:cs="Times New Roman"/>
          <w:sz w:val="24"/>
          <w:szCs w:val="24"/>
        </w:rPr>
        <w:t xml:space="preserve"> </w:t>
      </w:r>
      <w:r w:rsidRPr="0012553A">
        <w:rPr>
          <w:rFonts w:cs="Times New Roman"/>
          <w:i/>
          <w:sz w:val="24"/>
          <w:szCs w:val="24"/>
        </w:rPr>
        <w:t>Journal of Eating Disorders</w:t>
      </w:r>
      <w:r>
        <w:rPr>
          <w:rFonts w:cs="Times New Roman"/>
          <w:sz w:val="24"/>
          <w:szCs w:val="24"/>
        </w:rPr>
        <w:t xml:space="preserve">. </w:t>
      </w:r>
      <w:r w:rsidRPr="0012553A">
        <w:rPr>
          <w:rFonts w:cs="Times New Roman"/>
          <w:b/>
          <w:sz w:val="24"/>
          <w:szCs w:val="24"/>
        </w:rPr>
        <w:t>38</w:t>
      </w:r>
      <w:r w:rsidRPr="0012553A">
        <w:rPr>
          <w:rFonts w:cs="Times New Roman"/>
          <w:sz w:val="24"/>
          <w:szCs w:val="24"/>
        </w:rPr>
        <w:t>(4)</w:t>
      </w:r>
      <w:r>
        <w:rPr>
          <w:rFonts w:cs="Times New Roman"/>
          <w:sz w:val="24"/>
          <w:szCs w:val="24"/>
        </w:rPr>
        <w:t>:1-8</w:t>
      </w:r>
      <w:r w:rsidRPr="0012553A">
        <w:rPr>
          <w:rFonts w:cs="Times New Roman"/>
          <w:sz w:val="24"/>
          <w:szCs w:val="24"/>
        </w:rPr>
        <w:t xml:space="preserve">. DOI: 10,1186/s40337-016-0130-2. ISSN </w:t>
      </w:r>
      <w:r w:rsidRPr="0012553A">
        <w:rPr>
          <w:rFonts w:cs="Times New Roman"/>
          <w:sz w:val="24"/>
          <w:szCs w:val="24"/>
          <w:shd w:val="clear" w:color="auto" w:fill="FFFFFF"/>
        </w:rPr>
        <w:t>1098-108X</w:t>
      </w:r>
      <w:r w:rsidRPr="0012553A">
        <w:rPr>
          <w:rFonts w:cs="Times New Roman"/>
          <w:sz w:val="24"/>
          <w:szCs w:val="24"/>
        </w:rPr>
        <w:t xml:space="preserve">. Dostupné také z: </w:t>
      </w:r>
      <w:hyperlink r:id="rId56" w:history="1">
        <w:r w:rsidRPr="0012553A">
          <w:rPr>
            <w:rStyle w:val="Hypertextovodkaz"/>
            <w:rFonts w:cs="Times New Roman"/>
            <w:color w:val="auto"/>
            <w:sz w:val="24"/>
            <w:szCs w:val="24"/>
            <w:u w:val="none"/>
          </w:rPr>
          <w:t>https://jeatdisord.biomedcentral.com/articles/10.1186/s40337-016-0130-2</w:t>
        </w:r>
      </w:hyperlink>
      <w:r w:rsidRPr="0012553A">
        <w:rPr>
          <w:rFonts w:cs="Times New Roman"/>
          <w:sz w:val="24"/>
          <w:szCs w:val="24"/>
        </w:rPr>
        <w:t xml:space="preserve"> </w:t>
      </w:r>
    </w:p>
    <w:p w14:paraId="4C72C358" w14:textId="77777777" w:rsidR="00A83280" w:rsidRDefault="00A83280" w:rsidP="000A7008">
      <w:pPr>
        <w:autoSpaceDE w:val="0"/>
        <w:autoSpaceDN w:val="0"/>
        <w:adjustRightInd w:val="0"/>
        <w:spacing w:after="0" w:line="360" w:lineRule="auto"/>
        <w:jc w:val="both"/>
        <w:rPr>
          <w:rFonts w:cs="Times New Roman"/>
          <w:sz w:val="24"/>
          <w:szCs w:val="24"/>
        </w:rPr>
      </w:pPr>
    </w:p>
    <w:p w14:paraId="01485244" w14:textId="078CA9D1" w:rsidR="00BB4905" w:rsidRPr="00ED6DB0" w:rsidRDefault="00BB4905" w:rsidP="000A7008">
      <w:pPr>
        <w:autoSpaceDE w:val="0"/>
        <w:autoSpaceDN w:val="0"/>
        <w:adjustRightInd w:val="0"/>
        <w:spacing w:after="0" w:line="360" w:lineRule="auto"/>
        <w:jc w:val="both"/>
        <w:rPr>
          <w:rFonts w:cs="Times New Roman"/>
          <w:color w:val="000000" w:themeColor="text1"/>
          <w:sz w:val="24"/>
          <w:szCs w:val="24"/>
        </w:rPr>
      </w:pPr>
      <w:r>
        <w:rPr>
          <w:rFonts w:cs="Times New Roman"/>
          <w:sz w:val="24"/>
          <w:szCs w:val="24"/>
        </w:rPr>
        <w:t xml:space="preserve">HARRISON, Amy, Pamela STAVRI, Kate TCHANTURIA. 2021. Individual and group for format adjuncttherapy </w:t>
      </w:r>
      <w:r w:rsidRPr="00ED6DB0">
        <w:rPr>
          <w:rFonts w:cs="Times New Roman"/>
          <w:sz w:val="24"/>
          <w:szCs w:val="24"/>
        </w:rPr>
        <w:t xml:space="preserve">on social emotional skills for adolscent inpatients with severe and complex eating disorders (CREST – A). </w:t>
      </w:r>
      <w:r w:rsidRPr="00ED6DB0">
        <w:rPr>
          <w:rFonts w:cs="Times New Roman"/>
          <w:i/>
          <w:sz w:val="24"/>
          <w:szCs w:val="24"/>
        </w:rPr>
        <w:t xml:space="preserve">Neuropsychiatrie. </w:t>
      </w:r>
      <w:r w:rsidRPr="00ED6DB0">
        <w:rPr>
          <w:rFonts w:cs="Times New Roman"/>
          <w:b/>
          <w:sz w:val="24"/>
          <w:szCs w:val="24"/>
        </w:rPr>
        <w:t>35</w:t>
      </w:r>
      <w:r w:rsidR="00CC4E7A">
        <w:rPr>
          <w:rFonts w:cs="Times New Roman"/>
          <w:sz w:val="24"/>
          <w:szCs w:val="24"/>
        </w:rPr>
        <w:t>:163–</w:t>
      </w:r>
      <w:r w:rsidRPr="00ED6DB0">
        <w:rPr>
          <w:rFonts w:cs="Times New Roman"/>
          <w:sz w:val="24"/>
          <w:szCs w:val="24"/>
        </w:rPr>
        <w:t xml:space="preserve">176. </w:t>
      </w:r>
      <w:r w:rsidRPr="00ED6DB0">
        <w:rPr>
          <w:rFonts w:cs="Times New Roman"/>
          <w:color w:val="000000" w:themeColor="text1"/>
          <w:sz w:val="24"/>
          <w:szCs w:val="24"/>
        </w:rPr>
        <w:t xml:space="preserve">DOI: </w:t>
      </w:r>
      <w:hyperlink r:id="rId57" w:history="1">
        <w:r w:rsidRPr="0002438B">
          <w:rPr>
            <w:rStyle w:val="Hypertextovodkaz"/>
            <w:rFonts w:cs="Times New Roman"/>
            <w:color w:val="000000" w:themeColor="text1"/>
            <w:sz w:val="24"/>
            <w:szCs w:val="24"/>
            <w:u w:val="none"/>
            <w:shd w:val="clear" w:color="auto" w:fill="FCFCFC"/>
          </w:rPr>
          <w:t>https://doi.org/10.1007/s40211-020-00375-5</w:t>
        </w:r>
      </w:hyperlink>
      <w:r w:rsidRPr="0002438B">
        <w:rPr>
          <w:rFonts w:cs="Times New Roman"/>
          <w:color w:val="000000" w:themeColor="text1"/>
          <w:sz w:val="24"/>
          <w:szCs w:val="24"/>
          <w:shd w:val="clear" w:color="auto" w:fill="FCFCFC"/>
        </w:rPr>
        <w:t xml:space="preserve">. </w:t>
      </w:r>
      <w:r>
        <w:rPr>
          <w:rFonts w:cs="Times New Roman"/>
          <w:color w:val="000000" w:themeColor="text1"/>
          <w:sz w:val="24"/>
          <w:szCs w:val="24"/>
          <w:shd w:val="clear" w:color="auto" w:fill="FCFCFC"/>
        </w:rPr>
        <w:t>ISSN</w:t>
      </w:r>
      <w:r w:rsidRPr="0002438B">
        <w:rPr>
          <w:rFonts w:cs="Times New Roman"/>
          <w:color w:val="000000" w:themeColor="text1"/>
          <w:sz w:val="24"/>
          <w:szCs w:val="24"/>
          <w:shd w:val="clear" w:color="auto" w:fill="FCFCFC"/>
        </w:rPr>
        <w:t xml:space="preserve">: 2194-1327. </w:t>
      </w:r>
      <w:r>
        <w:rPr>
          <w:rFonts w:cs="Times New Roman"/>
          <w:color w:val="000000" w:themeColor="text1"/>
          <w:sz w:val="24"/>
          <w:szCs w:val="24"/>
          <w:shd w:val="clear" w:color="auto" w:fill="FCFCFC"/>
        </w:rPr>
        <w:t xml:space="preserve">Dostupné také z: </w:t>
      </w:r>
      <w:hyperlink r:id="rId58" w:history="1">
        <w:r w:rsidRPr="0002438B">
          <w:rPr>
            <w:rStyle w:val="Hypertextovodkaz"/>
            <w:rFonts w:cs="Times New Roman"/>
            <w:color w:val="000000" w:themeColor="text1"/>
            <w:sz w:val="24"/>
            <w:szCs w:val="24"/>
            <w:u w:val="none"/>
            <w:shd w:val="clear" w:color="auto" w:fill="FCFCFC"/>
          </w:rPr>
          <w:t>https://link.springer.com/article/10.1007/s40211-020-00375-5</w:t>
        </w:r>
      </w:hyperlink>
      <w:r w:rsidRPr="0002438B">
        <w:rPr>
          <w:rFonts w:cs="Times New Roman"/>
          <w:color w:val="000000" w:themeColor="text1"/>
          <w:sz w:val="24"/>
          <w:szCs w:val="24"/>
          <w:shd w:val="clear" w:color="auto" w:fill="FCFCFC"/>
        </w:rPr>
        <w:t xml:space="preserve"> </w:t>
      </w:r>
    </w:p>
    <w:p w14:paraId="2CC18D6B" w14:textId="77777777" w:rsidR="00A83280" w:rsidRDefault="00A83280" w:rsidP="000A7008">
      <w:pPr>
        <w:autoSpaceDE w:val="0"/>
        <w:autoSpaceDN w:val="0"/>
        <w:adjustRightInd w:val="0"/>
        <w:spacing w:after="0" w:line="360" w:lineRule="auto"/>
        <w:jc w:val="both"/>
        <w:rPr>
          <w:rFonts w:cs="Times New Roman"/>
          <w:sz w:val="24"/>
          <w:szCs w:val="24"/>
          <w:shd w:val="clear" w:color="auto" w:fill="FFFFFF"/>
        </w:rPr>
      </w:pPr>
      <w:bookmarkStart w:id="9" w:name="_Toc87376458"/>
    </w:p>
    <w:p w14:paraId="4E88AA48" w14:textId="78E96480" w:rsidR="00BB4905" w:rsidRPr="00ED6DB0" w:rsidRDefault="00BB4905" w:rsidP="000A7008">
      <w:pPr>
        <w:autoSpaceDE w:val="0"/>
        <w:autoSpaceDN w:val="0"/>
        <w:adjustRightInd w:val="0"/>
        <w:spacing w:after="0" w:line="360" w:lineRule="auto"/>
        <w:jc w:val="both"/>
        <w:rPr>
          <w:rFonts w:cs="Times New Roman"/>
          <w:sz w:val="24"/>
          <w:szCs w:val="24"/>
        </w:rPr>
      </w:pPr>
      <w:r w:rsidRPr="00F56E32">
        <w:rPr>
          <w:rFonts w:cs="Times New Roman"/>
          <w:sz w:val="24"/>
          <w:szCs w:val="24"/>
          <w:shd w:val="clear" w:color="auto" w:fill="FFFFFF"/>
        </w:rPr>
        <w:t>HAY, Phillipa, Angélica M CLAUDINO. 2015. Bulimia nervosa: online interventions. </w:t>
      </w:r>
      <w:r w:rsidRPr="00F56E32">
        <w:rPr>
          <w:rFonts w:cs="Times New Roman"/>
          <w:i/>
          <w:iCs/>
          <w:sz w:val="24"/>
          <w:szCs w:val="24"/>
          <w:shd w:val="clear" w:color="auto" w:fill="FFFFFF"/>
        </w:rPr>
        <w:t>BMJ clinical evidence</w:t>
      </w:r>
      <w:r w:rsidRPr="00F56E32">
        <w:rPr>
          <w:rFonts w:cs="Times New Roman"/>
          <w:sz w:val="24"/>
          <w:szCs w:val="24"/>
          <w:shd w:val="clear" w:color="auto" w:fill="FFFFFF"/>
        </w:rPr>
        <w:t xml:space="preserve">. ISSN 1752-8526. Dostupné také z: </w:t>
      </w:r>
      <w:hyperlink r:id="rId59" w:history="1">
        <w:r w:rsidRPr="00F56E32">
          <w:rPr>
            <w:rStyle w:val="Hypertextovodkaz"/>
            <w:rFonts w:cs="Times New Roman"/>
            <w:color w:val="auto"/>
            <w:sz w:val="24"/>
            <w:szCs w:val="24"/>
            <w:u w:val="none"/>
          </w:rPr>
          <w:t>https://europepmc.org/article/MED/25735611</w:t>
        </w:r>
      </w:hyperlink>
    </w:p>
    <w:bookmarkEnd w:id="9"/>
    <w:p w14:paraId="0B828F09" w14:textId="77777777" w:rsidR="00A83280" w:rsidRDefault="00A83280" w:rsidP="000A7008">
      <w:pPr>
        <w:autoSpaceDE w:val="0"/>
        <w:autoSpaceDN w:val="0"/>
        <w:adjustRightInd w:val="0"/>
        <w:spacing w:after="0" w:line="360" w:lineRule="auto"/>
        <w:jc w:val="both"/>
        <w:rPr>
          <w:rFonts w:cs="Times New Roman"/>
          <w:sz w:val="24"/>
          <w:szCs w:val="24"/>
          <w:shd w:val="clear" w:color="auto" w:fill="FFFFFF"/>
        </w:rPr>
      </w:pPr>
    </w:p>
    <w:p w14:paraId="6BF9731B" w14:textId="2E2639C2" w:rsidR="00BB4905" w:rsidRDefault="00BB4905" w:rsidP="000A7008">
      <w:pPr>
        <w:autoSpaceDE w:val="0"/>
        <w:autoSpaceDN w:val="0"/>
        <w:adjustRightInd w:val="0"/>
        <w:spacing w:after="0" w:line="360" w:lineRule="auto"/>
        <w:jc w:val="both"/>
        <w:rPr>
          <w:rFonts w:cs="Times New Roman"/>
          <w:sz w:val="24"/>
          <w:szCs w:val="24"/>
        </w:rPr>
      </w:pPr>
      <w:r w:rsidRPr="00307BD5">
        <w:rPr>
          <w:rFonts w:cs="Times New Roman"/>
          <w:sz w:val="24"/>
          <w:szCs w:val="24"/>
          <w:shd w:val="clear" w:color="auto" w:fill="FFFFFF"/>
        </w:rPr>
        <w:t xml:space="preserve">HERPETZ, S, HAGENAH U, VOCKS S, et al. 2011. The diagnosis and treatment of eating disorders. </w:t>
      </w:r>
      <w:r w:rsidRPr="00307BD5">
        <w:rPr>
          <w:rFonts w:cs="Times New Roman"/>
          <w:i/>
          <w:sz w:val="24"/>
          <w:szCs w:val="24"/>
          <w:shd w:val="clear" w:color="auto" w:fill="FFFFFF"/>
        </w:rPr>
        <w:t>Deutsches Arzteblatt international.</w:t>
      </w:r>
      <w:r w:rsidRPr="00307BD5">
        <w:rPr>
          <w:rFonts w:cs="Times New Roman"/>
          <w:sz w:val="24"/>
          <w:szCs w:val="24"/>
          <w:shd w:val="clear" w:color="auto" w:fill="FFFFFF"/>
        </w:rPr>
        <w:t xml:space="preserve"> </w:t>
      </w:r>
      <w:r w:rsidRPr="00307BD5">
        <w:rPr>
          <w:rFonts w:cs="Times New Roman"/>
          <w:b/>
          <w:sz w:val="24"/>
          <w:szCs w:val="24"/>
          <w:shd w:val="clear" w:color="auto" w:fill="FFFFFF"/>
        </w:rPr>
        <w:t>108</w:t>
      </w:r>
      <w:r w:rsidRPr="00307BD5">
        <w:rPr>
          <w:rFonts w:cs="Times New Roman"/>
          <w:sz w:val="24"/>
          <w:szCs w:val="24"/>
          <w:shd w:val="clear" w:color="auto" w:fill="FFFFFF"/>
        </w:rPr>
        <w:t>(40):678-85. DOI: 10.3238/arztebl.2011.0678. ISSN 1866-0452.</w:t>
      </w:r>
      <w:r w:rsidRPr="00307BD5">
        <w:rPr>
          <w:rFonts w:cs="Times New Roman"/>
          <w:sz w:val="21"/>
          <w:szCs w:val="21"/>
          <w:shd w:val="clear" w:color="auto" w:fill="FFFFFF"/>
        </w:rPr>
        <w:t xml:space="preserve"> </w:t>
      </w:r>
      <w:r w:rsidRPr="00307BD5">
        <w:rPr>
          <w:rFonts w:cs="Times New Roman"/>
          <w:sz w:val="24"/>
          <w:szCs w:val="24"/>
          <w:shd w:val="clear" w:color="auto" w:fill="FFFFFF"/>
        </w:rPr>
        <w:t xml:space="preserve">Dostupné také z: </w:t>
      </w:r>
      <w:hyperlink r:id="rId60" w:history="1">
        <w:r w:rsidRPr="00307BD5">
          <w:rPr>
            <w:rStyle w:val="Hypertextovodkaz"/>
            <w:rFonts w:cs="Times New Roman"/>
            <w:color w:val="auto"/>
            <w:sz w:val="24"/>
            <w:szCs w:val="24"/>
            <w:u w:val="none"/>
            <w:shd w:val="clear" w:color="auto" w:fill="FFFFFF"/>
          </w:rPr>
          <w:t>https://www.aerzteblatt.de/int/archive/article/107997</w:t>
        </w:r>
      </w:hyperlink>
      <w:r w:rsidRPr="00307BD5">
        <w:rPr>
          <w:rFonts w:cs="Times New Roman"/>
          <w:sz w:val="24"/>
          <w:szCs w:val="24"/>
          <w:shd w:val="clear" w:color="auto" w:fill="FFFFFF"/>
        </w:rPr>
        <w:t xml:space="preserve"> </w:t>
      </w:r>
    </w:p>
    <w:p w14:paraId="6E675F38" w14:textId="77777777" w:rsidR="00A83280" w:rsidRDefault="00A83280" w:rsidP="000A7008">
      <w:pPr>
        <w:autoSpaceDE w:val="0"/>
        <w:autoSpaceDN w:val="0"/>
        <w:adjustRightInd w:val="0"/>
        <w:spacing w:after="0" w:line="360" w:lineRule="auto"/>
        <w:jc w:val="both"/>
        <w:rPr>
          <w:rFonts w:cs="Times New Roman"/>
          <w:sz w:val="24"/>
          <w:szCs w:val="24"/>
          <w:shd w:val="clear" w:color="auto" w:fill="FFFFFF"/>
        </w:rPr>
      </w:pPr>
    </w:p>
    <w:p w14:paraId="5BC1CE24" w14:textId="777C1610" w:rsidR="00BB4905" w:rsidRDefault="00BB4905" w:rsidP="000A7008">
      <w:pPr>
        <w:autoSpaceDE w:val="0"/>
        <w:autoSpaceDN w:val="0"/>
        <w:adjustRightInd w:val="0"/>
        <w:spacing w:after="0" w:line="360" w:lineRule="auto"/>
        <w:jc w:val="both"/>
        <w:rPr>
          <w:rFonts w:cs="Times New Roman"/>
          <w:sz w:val="24"/>
          <w:szCs w:val="24"/>
        </w:rPr>
      </w:pPr>
      <w:r w:rsidRPr="00307BD5">
        <w:rPr>
          <w:rFonts w:cs="Times New Roman"/>
          <w:sz w:val="24"/>
          <w:szCs w:val="24"/>
          <w:shd w:val="clear" w:color="auto" w:fill="FFFFFF"/>
        </w:rPr>
        <w:t>HILBERT, Anja, Kathleen M PIKE, Andrea B GOLDSCHMIDT, et al. 2014. Risk factors across the eating disorders. </w:t>
      </w:r>
      <w:r w:rsidRPr="00307BD5">
        <w:rPr>
          <w:rFonts w:cs="Times New Roman"/>
          <w:i/>
          <w:iCs/>
          <w:sz w:val="24"/>
          <w:szCs w:val="24"/>
          <w:shd w:val="clear" w:color="auto" w:fill="FFFFFF"/>
        </w:rPr>
        <w:t>Journal of Psychiatric Research</w:t>
      </w:r>
      <w:r w:rsidRPr="00307BD5">
        <w:rPr>
          <w:rFonts w:cs="Times New Roman"/>
          <w:sz w:val="24"/>
          <w:szCs w:val="24"/>
          <w:shd w:val="clear" w:color="auto" w:fill="FFFFFF"/>
        </w:rPr>
        <w:t xml:space="preserve">. </w:t>
      </w:r>
      <w:r w:rsidRPr="00307BD5">
        <w:rPr>
          <w:rFonts w:cs="Times New Roman"/>
          <w:b/>
          <w:sz w:val="24"/>
          <w:szCs w:val="24"/>
          <w:shd w:val="clear" w:color="auto" w:fill="FFFFFF"/>
        </w:rPr>
        <w:t>220</w:t>
      </w:r>
      <w:r w:rsidRPr="00307BD5">
        <w:rPr>
          <w:rFonts w:cs="Times New Roman"/>
          <w:sz w:val="24"/>
          <w:szCs w:val="24"/>
          <w:shd w:val="clear" w:color="auto" w:fill="FFFFFF"/>
        </w:rPr>
        <w:t xml:space="preserve">(1-2):500-506. DOI: 10.1016/j.psychres.2014.05.054. ISSN 1872-7123. Dostupné také z: </w:t>
      </w:r>
      <w:hyperlink r:id="rId61" w:history="1">
        <w:r w:rsidRPr="00307BD5">
          <w:rPr>
            <w:rStyle w:val="Hypertextovodkaz"/>
            <w:rFonts w:cs="Times New Roman"/>
            <w:color w:val="auto"/>
            <w:sz w:val="24"/>
            <w:szCs w:val="24"/>
            <w:u w:val="none"/>
            <w:shd w:val="clear" w:color="auto" w:fill="FFFFFF"/>
          </w:rPr>
          <w:t>https://www.sciencedirect.com/science/article/pii/S0165178114004740?via%3Dihub</w:t>
        </w:r>
      </w:hyperlink>
      <w:r w:rsidRPr="00307BD5">
        <w:rPr>
          <w:rFonts w:cs="Times New Roman"/>
          <w:sz w:val="24"/>
          <w:szCs w:val="24"/>
          <w:shd w:val="clear" w:color="auto" w:fill="FFFFFF"/>
        </w:rPr>
        <w:t xml:space="preserve"> </w:t>
      </w:r>
      <w:r>
        <w:rPr>
          <w:rFonts w:cs="Times New Roman"/>
          <w:sz w:val="24"/>
          <w:szCs w:val="24"/>
          <w:shd w:val="clear" w:color="auto" w:fill="FFFFFF"/>
        </w:rPr>
        <w:br/>
      </w:r>
      <w:r>
        <w:rPr>
          <w:rFonts w:cs="Times New Roman"/>
          <w:sz w:val="24"/>
          <w:szCs w:val="24"/>
          <w:shd w:val="clear" w:color="auto" w:fill="FFFFFF"/>
        </w:rPr>
        <w:br/>
        <w:t xml:space="preserve">HILBERT, Anja, David PETROFF, Stephan HERPETZ, et al. 2020. Meta-analysis on the </w:t>
      </w:r>
      <w:r w:rsidRPr="0008497C">
        <w:rPr>
          <w:rFonts w:cs="Times New Roman"/>
          <w:color w:val="000000" w:themeColor="text1"/>
          <w:sz w:val="24"/>
          <w:szCs w:val="24"/>
          <w:shd w:val="clear" w:color="auto" w:fill="FFFFFF"/>
        </w:rPr>
        <w:t xml:space="preserve">long-term effectiveness of psychological and medical treatments for binge-eating disorder. </w:t>
      </w:r>
      <w:r w:rsidRPr="0008497C">
        <w:rPr>
          <w:rFonts w:cs="Times New Roman"/>
          <w:i/>
          <w:color w:val="000000" w:themeColor="text1"/>
          <w:sz w:val="24"/>
          <w:szCs w:val="24"/>
          <w:shd w:val="clear" w:color="auto" w:fill="FFFFFF"/>
        </w:rPr>
        <w:t>The International journal of eating disorders</w:t>
      </w:r>
      <w:r w:rsidRPr="0008497C">
        <w:rPr>
          <w:rFonts w:cs="Times New Roman"/>
          <w:color w:val="000000" w:themeColor="text1"/>
          <w:sz w:val="24"/>
          <w:szCs w:val="24"/>
          <w:shd w:val="clear" w:color="auto" w:fill="FFFFFF"/>
        </w:rPr>
        <w:t xml:space="preserve">. </w:t>
      </w:r>
      <w:r w:rsidRPr="0008497C">
        <w:rPr>
          <w:rFonts w:cs="Times New Roman"/>
          <w:b/>
          <w:color w:val="000000" w:themeColor="text1"/>
          <w:sz w:val="24"/>
          <w:szCs w:val="24"/>
          <w:shd w:val="clear" w:color="auto" w:fill="FFFFFF"/>
        </w:rPr>
        <w:t>53</w:t>
      </w:r>
      <w:r w:rsidRPr="0008497C">
        <w:rPr>
          <w:rFonts w:cs="Times New Roman"/>
          <w:color w:val="000000" w:themeColor="text1"/>
          <w:sz w:val="24"/>
          <w:szCs w:val="24"/>
          <w:shd w:val="clear" w:color="auto" w:fill="FFFFFF"/>
        </w:rPr>
        <w:t xml:space="preserve">(9):1353-1376 DOI: 10.1002/eat.23297. ISSN 1098-108X. Dostupné také z: </w:t>
      </w:r>
      <w:hyperlink r:id="rId62" w:history="1">
        <w:r w:rsidRPr="0008497C">
          <w:rPr>
            <w:rStyle w:val="Hypertextovodkaz"/>
            <w:rFonts w:cs="Times New Roman"/>
            <w:color w:val="000000" w:themeColor="text1"/>
            <w:sz w:val="24"/>
            <w:szCs w:val="24"/>
            <w:u w:val="none"/>
            <w:shd w:val="clear" w:color="auto" w:fill="FFFFFF"/>
          </w:rPr>
          <w:t>https://pubmed.ncbi.nlm.nih.gov/32583527/</w:t>
        </w:r>
      </w:hyperlink>
      <w:r w:rsidRPr="0008497C">
        <w:rPr>
          <w:rFonts w:cs="Times New Roman"/>
          <w:color w:val="000000" w:themeColor="text1"/>
          <w:sz w:val="24"/>
          <w:szCs w:val="24"/>
          <w:shd w:val="clear" w:color="auto" w:fill="FFFFFF"/>
        </w:rPr>
        <w:t xml:space="preserve"> </w:t>
      </w:r>
    </w:p>
    <w:p w14:paraId="7AF56226" w14:textId="77777777" w:rsidR="00A83280" w:rsidRDefault="00A83280" w:rsidP="000A7008">
      <w:pPr>
        <w:autoSpaceDE w:val="0"/>
        <w:autoSpaceDN w:val="0"/>
        <w:adjustRightInd w:val="0"/>
        <w:spacing w:after="0" w:line="360" w:lineRule="auto"/>
        <w:jc w:val="both"/>
        <w:rPr>
          <w:rFonts w:cs="Times New Roman"/>
          <w:sz w:val="24"/>
          <w:szCs w:val="24"/>
        </w:rPr>
      </w:pPr>
    </w:p>
    <w:p w14:paraId="350E1452" w14:textId="38F11494" w:rsidR="00BB4905" w:rsidRDefault="00BB4905" w:rsidP="000A7008">
      <w:pPr>
        <w:autoSpaceDE w:val="0"/>
        <w:autoSpaceDN w:val="0"/>
        <w:adjustRightInd w:val="0"/>
        <w:spacing w:after="0" w:line="360" w:lineRule="auto"/>
        <w:jc w:val="both"/>
        <w:rPr>
          <w:rFonts w:cs="Times New Roman"/>
          <w:sz w:val="24"/>
          <w:szCs w:val="24"/>
        </w:rPr>
      </w:pPr>
      <w:r>
        <w:rPr>
          <w:rFonts w:cs="Times New Roman"/>
          <w:sz w:val="24"/>
          <w:szCs w:val="24"/>
        </w:rPr>
        <w:lastRenderedPageBreak/>
        <w:t>HOLMQIST, G</w:t>
      </w:r>
      <w:r w:rsidRPr="00F529BD">
        <w:rPr>
          <w:rFonts w:cs="Times New Roman"/>
          <w:sz w:val="24"/>
          <w:szCs w:val="24"/>
          <w:shd w:val="clear" w:color="auto" w:fill="FFFFFF"/>
        </w:rPr>
        <w:t>ä</w:t>
      </w:r>
      <w:r>
        <w:rPr>
          <w:rFonts w:cs="Times New Roman"/>
          <w:sz w:val="24"/>
          <w:szCs w:val="24"/>
          <w:shd w:val="clear" w:color="auto" w:fill="FFFFFF"/>
        </w:rPr>
        <w:t xml:space="preserve">rd, Cristina Lundqvist PERSSON. 2012. Is there evidence for the use of art therapy in treatment of psychosomatic disorders, eating disorders and crisis? A comparative study of two different systems for evaluation. </w:t>
      </w:r>
      <w:r w:rsidRPr="00F529BD">
        <w:rPr>
          <w:rFonts w:cs="Times New Roman"/>
          <w:i/>
          <w:sz w:val="24"/>
          <w:szCs w:val="24"/>
          <w:shd w:val="clear" w:color="auto" w:fill="FFFFFF"/>
        </w:rPr>
        <w:t>Scandinavian Journal of Psychology.</w:t>
      </w:r>
      <w:r>
        <w:rPr>
          <w:rFonts w:cs="Times New Roman"/>
          <w:i/>
          <w:sz w:val="24"/>
          <w:szCs w:val="24"/>
          <w:shd w:val="clear" w:color="auto" w:fill="FFFFFF"/>
        </w:rPr>
        <w:t xml:space="preserve"> </w:t>
      </w:r>
      <w:r w:rsidRPr="00F529BD">
        <w:rPr>
          <w:rFonts w:cs="Times New Roman"/>
          <w:b/>
          <w:sz w:val="24"/>
          <w:szCs w:val="24"/>
          <w:shd w:val="clear" w:color="auto" w:fill="FFFFFF"/>
        </w:rPr>
        <w:t>53</w:t>
      </w:r>
      <w:r>
        <w:rPr>
          <w:rFonts w:cs="Times New Roman"/>
          <w:sz w:val="24"/>
          <w:szCs w:val="24"/>
          <w:shd w:val="clear" w:color="auto" w:fill="FFFFFF"/>
        </w:rPr>
        <w:t xml:space="preserve">(1):47-53. </w:t>
      </w:r>
      <w:r w:rsidRPr="006C341E">
        <w:rPr>
          <w:rFonts w:cs="Times New Roman"/>
          <w:sz w:val="24"/>
          <w:szCs w:val="24"/>
        </w:rPr>
        <w:t>DOI: 10.1111/j.1467-9450.2011.00923.x</w:t>
      </w:r>
      <w:r w:rsidR="009E1667">
        <w:rPr>
          <w:rFonts w:cs="Times New Roman"/>
          <w:sz w:val="24"/>
          <w:szCs w:val="24"/>
        </w:rPr>
        <w:t xml:space="preserve">. </w:t>
      </w:r>
      <w:r w:rsidRPr="006C341E">
        <w:rPr>
          <w:rFonts w:cs="Times New Roman"/>
          <w:sz w:val="24"/>
          <w:szCs w:val="24"/>
        </w:rPr>
        <w:t xml:space="preserve">ISSN </w:t>
      </w:r>
      <w:r w:rsidRPr="006C341E">
        <w:rPr>
          <w:rFonts w:cs="Times New Roman"/>
          <w:sz w:val="24"/>
          <w:szCs w:val="24"/>
          <w:shd w:val="clear" w:color="auto" w:fill="FFFFFF"/>
        </w:rPr>
        <w:t>1467-9450</w:t>
      </w:r>
      <w:r w:rsidRPr="006C341E">
        <w:rPr>
          <w:rFonts w:cs="Times New Roman"/>
          <w:sz w:val="24"/>
          <w:szCs w:val="24"/>
        </w:rPr>
        <w:t xml:space="preserve">. Dostupné také z: </w:t>
      </w:r>
      <w:hyperlink r:id="rId63" w:history="1">
        <w:r w:rsidRPr="006C341E">
          <w:rPr>
            <w:rStyle w:val="Hypertextovodkaz"/>
            <w:rFonts w:cs="Times New Roman"/>
            <w:color w:val="auto"/>
            <w:sz w:val="24"/>
            <w:szCs w:val="24"/>
            <w:u w:val="none"/>
          </w:rPr>
          <w:t>https://onlinelibrary.wiley.com/doi/abs/10.1111/j.1467-9450.2011.00923.x</w:t>
        </w:r>
      </w:hyperlink>
      <w:r w:rsidRPr="006C341E">
        <w:rPr>
          <w:rFonts w:cs="Times New Roman"/>
          <w:sz w:val="24"/>
          <w:szCs w:val="24"/>
        </w:rPr>
        <w:t xml:space="preserve">  </w:t>
      </w:r>
    </w:p>
    <w:p w14:paraId="4EEFE820" w14:textId="77777777" w:rsidR="00A83280" w:rsidRDefault="00A83280" w:rsidP="000A7008">
      <w:pPr>
        <w:autoSpaceDE w:val="0"/>
        <w:autoSpaceDN w:val="0"/>
        <w:adjustRightInd w:val="0"/>
        <w:spacing w:after="0" w:line="360" w:lineRule="auto"/>
        <w:jc w:val="both"/>
        <w:rPr>
          <w:rFonts w:cs="Times New Roman"/>
          <w:sz w:val="24"/>
          <w:szCs w:val="24"/>
        </w:rPr>
      </w:pPr>
    </w:p>
    <w:p w14:paraId="782E4E13" w14:textId="24118389" w:rsidR="00BB4905" w:rsidRDefault="00BB4905" w:rsidP="000A7008">
      <w:pPr>
        <w:autoSpaceDE w:val="0"/>
        <w:autoSpaceDN w:val="0"/>
        <w:adjustRightInd w:val="0"/>
        <w:spacing w:after="0" w:line="360" w:lineRule="auto"/>
        <w:jc w:val="both"/>
        <w:rPr>
          <w:rFonts w:cs="Times New Roman"/>
          <w:sz w:val="24"/>
          <w:szCs w:val="24"/>
        </w:rPr>
      </w:pPr>
      <w:r>
        <w:rPr>
          <w:rFonts w:cs="Times New Roman"/>
          <w:sz w:val="24"/>
          <w:szCs w:val="24"/>
        </w:rPr>
        <w:t>HOSKINS, Jessica, Lauren BLOOD, Holly R. STOKES</w:t>
      </w:r>
      <w:r w:rsidRPr="00C06CE1">
        <w:rPr>
          <w:rFonts w:cs="Times New Roman"/>
          <w:sz w:val="24"/>
          <w:szCs w:val="24"/>
        </w:rPr>
        <w:t xml:space="preserve">, et al. </w:t>
      </w:r>
      <w:r>
        <w:rPr>
          <w:rFonts w:cs="Times New Roman"/>
          <w:sz w:val="24"/>
          <w:szCs w:val="24"/>
        </w:rPr>
        <w:t xml:space="preserve">2019. </w:t>
      </w:r>
      <w:r w:rsidRPr="00C06CE1">
        <w:rPr>
          <w:rFonts w:cs="Times New Roman"/>
          <w:sz w:val="24"/>
          <w:szCs w:val="24"/>
        </w:rPr>
        <w:t>Patient´s experiences of brief cognitive behavioral therapy of eating disorders: A qu</w:t>
      </w:r>
      <w:r w:rsidRPr="009E2DD3">
        <w:rPr>
          <w:rFonts w:cs="Times New Roman"/>
          <w:sz w:val="24"/>
          <w:szCs w:val="24"/>
        </w:rPr>
        <w:t xml:space="preserve">alitative investigation. </w:t>
      </w:r>
      <w:r w:rsidRPr="009E2DD3">
        <w:rPr>
          <w:rFonts w:cs="Times New Roman"/>
          <w:i/>
          <w:sz w:val="24"/>
          <w:szCs w:val="24"/>
        </w:rPr>
        <w:t>Interantional Journal fo Eating Disorders.</w:t>
      </w:r>
      <w:r w:rsidRPr="009E2DD3">
        <w:rPr>
          <w:rFonts w:cs="Times New Roman"/>
          <w:sz w:val="24"/>
          <w:szCs w:val="24"/>
        </w:rPr>
        <w:t xml:space="preserve"> </w:t>
      </w:r>
      <w:r w:rsidRPr="009E2DD3">
        <w:rPr>
          <w:rFonts w:cs="Times New Roman"/>
          <w:b/>
          <w:sz w:val="24"/>
          <w:szCs w:val="24"/>
        </w:rPr>
        <w:t>52</w:t>
      </w:r>
      <w:r w:rsidRPr="009E2DD3">
        <w:rPr>
          <w:rFonts w:cs="Times New Roman"/>
          <w:sz w:val="24"/>
          <w:szCs w:val="24"/>
        </w:rPr>
        <w:t xml:space="preserve">(5):530-537. DOI: </w:t>
      </w:r>
      <w:hyperlink r:id="rId64" w:history="1">
        <w:r w:rsidRPr="009E2DD3">
          <w:rPr>
            <w:rStyle w:val="Hypertextovodkaz"/>
            <w:rFonts w:cs="Times New Roman"/>
            <w:bCs/>
            <w:color w:val="auto"/>
            <w:sz w:val="24"/>
            <w:szCs w:val="24"/>
            <w:u w:val="none"/>
            <w:shd w:val="clear" w:color="auto" w:fill="FFFFFF"/>
          </w:rPr>
          <w:t>https://doi.org/10.1002/eat.23039</w:t>
        </w:r>
      </w:hyperlink>
      <w:r w:rsidRPr="009E2DD3">
        <w:rPr>
          <w:rFonts w:cs="Times New Roman"/>
          <w:sz w:val="24"/>
          <w:szCs w:val="24"/>
        </w:rPr>
        <w:t xml:space="preserve">. ISSN </w:t>
      </w:r>
      <w:r w:rsidRPr="009E2DD3">
        <w:rPr>
          <w:rFonts w:cs="Times New Roman"/>
          <w:sz w:val="24"/>
          <w:szCs w:val="24"/>
          <w:shd w:val="clear" w:color="auto" w:fill="FFFFFF"/>
        </w:rPr>
        <w:t>1098-108X</w:t>
      </w:r>
      <w:r w:rsidRPr="009E2DD3">
        <w:rPr>
          <w:rFonts w:cs="Times New Roman"/>
          <w:sz w:val="24"/>
          <w:szCs w:val="24"/>
        </w:rPr>
        <w:t xml:space="preserve">. Dostupné také z: </w:t>
      </w:r>
      <w:hyperlink r:id="rId65" w:history="1">
        <w:r w:rsidRPr="009E2DD3">
          <w:rPr>
            <w:rStyle w:val="Hypertextovodkaz"/>
            <w:rFonts w:cs="Times New Roman"/>
            <w:color w:val="auto"/>
            <w:sz w:val="24"/>
            <w:szCs w:val="24"/>
            <w:u w:val="none"/>
          </w:rPr>
          <w:t>https://onlinelibrary.wiley.com/doi/abs/10.1002/eat.23039</w:t>
        </w:r>
      </w:hyperlink>
      <w:r w:rsidRPr="00C06CE1">
        <w:rPr>
          <w:rFonts w:cs="Times New Roman"/>
          <w:sz w:val="24"/>
          <w:szCs w:val="24"/>
        </w:rPr>
        <w:t xml:space="preserve"> </w:t>
      </w:r>
    </w:p>
    <w:p w14:paraId="1522F8DB" w14:textId="77777777" w:rsidR="00A83280" w:rsidRDefault="00A83280" w:rsidP="000A7008">
      <w:pPr>
        <w:autoSpaceDE w:val="0"/>
        <w:autoSpaceDN w:val="0"/>
        <w:adjustRightInd w:val="0"/>
        <w:spacing w:after="0" w:line="360" w:lineRule="auto"/>
        <w:jc w:val="both"/>
        <w:rPr>
          <w:rFonts w:cs="Times New Roman"/>
          <w:sz w:val="24"/>
          <w:szCs w:val="24"/>
          <w:shd w:val="clear" w:color="auto" w:fill="FFFFFF"/>
        </w:rPr>
      </w:pPr>
    </w:p>
    <w:p w14:paraId="23762943" w14:textId="36F5F774" w:rsidR="00BB4905" w:rsidRDefault="00BB4905" w:rsidP="000A7008">
      <w:pPr>
        <w:autoSpaceDE w:val="0"/>
        <w:autoSpaceDN w:val="0"/>
        <w:adjustRightInd w:val="0"/>
        <w:spacing w:after="0" w:line="360" w:lineRule="auto"/>
        <w:jc w:val="both"/>
        <w:rPr>
          <w:rFonts w:cs="Times New Roman"/>
          <w:sz w:val="24"/>
          <w:szCs w:val="24"/>
        </w:rPr>
      </w:pPr>
      <w:r>
        <w:rPr>
          <w:rFonts w:cs="Times New Roman"/>
          <w:sz w:val="24"/>
          <w:szCs w:val="24"/>
          <w:shd w:val="clear" w:color="auto" w:fill="FFFFFF"/>
        </w:rPr>
        <w:t xml:space="preserve">HUGHES, Elizabeth K., Suzannah POKER, Amy BORTZ, et al. Adolescent and Parent </w:t>
      </w:r>
      <w:r w:rsidRPr="001D1DD5">
        <w:rPr>
          <w:rFonts w:cs="Times New Roman"/>
          <w:sz w:val="24"/>
          <w:szCs w:val="24"/>
          <w:shd w:val="clear" w:color="auto" w:fill="FFFFFF"/>
        </w:rPr>
        <w:t xml:space="preserve">Eperience of Care at a Family-Based Treatment Service for Eating Disorders. </w:t>
      </w:r>
      <w:r w:rsidRPr="001D1DD5">
        <w:rPr>
          <w:rFonts w:cs="Times New Roman"/>
          <w:i/>
          <w:sz w:val="24"/>
          <w:szCs w:val="24"/>
          <w:shd w:val="clear" w:color="auto" w:fill="FFFFFF"/>
        </w:rPr>
        <w:t xml:space="preserve">Frontiers in Psychiatry. </w:t>
      </w:r>
      <w:r w:rsidRPr="001D1DD5">
        <w:rPr>
          <w:rFonts w:cs="Times New Roman"/>
          <w:b/>
          <w:sz w:val="24"/>
          <w:szCs w:val="24"/>
          <w:shd w:val="clear" w:color="auto" w:fill="FFFFFF"/>
        </w:rPr>
        <w:t>11</w:t>
      </w:r>
      <w:r w:rsidRPr="001D1DD5">
        <w:rPr>
          <w:rFonts w:cs="Times New Roman"/>
          <w:sz w:val="24"/>
          <w:szCs w:val="24"/>
          <w:shd w:val="clear" w:color="auto" w:fill="FFFFFF"/>
        </w:rPr>
        <w:t>:310. DOI</w:t>
      </w:r>
      <w:r>
        <w:rPr>
          <w:rFonts w:cs="Times New Roman"/>
          <w:sz w:val="24"/>
          <w:szCs w:val="24"/>
          <w:shd w:val="clear" w:color="auto" w:fill="FFFFFF"/>
        </w:rPr>
        <w:t xml:space="preserve">: </w:t>
      </w:r>
      <w:r w:rsidRPr="001D1DD5">
        <w:rPr>
          <w:rFonts w:cs="Times New Roman"/>
          <w:sz w:val="24"/>
          <w:szCs w:val="24"/>
        </w:rPr>
        <w:t xml:space="preserve">10,3389/fpsyt.2020,00310. ISSN 1664-0640. Dostupné také z: </w:t>
      </w:r>
      <w:hyperlink r:id="rId66" w:history="1">
        <w:r w:rsidRPr="001D1DD5">
          <w:rPr>
            <w:rStyle w:val="Hypertextovodkaz"/>
            <w:rFonts w:cs="Times New Roman"/>
            <w:color w:val="auto"/>
            <w:sz w:val="24"/>
            <w:szCs w:val="24"/>
            <w:u w:val="none"/>
          </w:rPr>
          <w:t>https://www.frontiersin.org/articles/10.3389/fpsyt.2020.00310/full</w:t>
        </w:r>
      </w:hyperlink>
      <w:r w:rsidRPr="001D1DD5">
        <w:rPr>
          <w:rFonts w:cs="Times New Roman"/>
          <w:sz w:val="24"/>
          <w:szCs w:val="24"/>
        </w:rPr>
        <w:t xml:space="preserve"> </w:t>
      </w:r>
    </w:p>
    <w:p w14:paraId="6519C470" w14:textId="77777777" w:rsidR="00A83280" w:rsidRDefault="00A83280" w:rsidP="000A7008">
      <w:pPr>
        <w:autoSpaceDE w:val="0"/>
        <w:autoSpaceDN w:val="0"/>
        <w:adjustRightInd w:val="0"/>
        <w:spacing w:after="0" w:line="360" w:lineRule="auto"/>
        <w:jc w:val="both"/>
        <w:rPr>
          <w:rFonts w:cs="Times New Roman"/>
          <w:sz w:val="24"/>
          <w:szCs w:val="24"/>
          <w:shd w:val="clear" w:color="auto" w:fill="FFFFFF"/>
        </w:rPr>
      </w:pPr>
    </w:p>
    <w:p w14:paraId="0719BAA6" w14:textId="45F50DA8" w:rsidR="00BB4905" w:rsidRPr="00AC6204" w:rsidRDefault="00BB4905" w:rsidP="000A7008">
      <w:pPr>
        <w:autoSpaceDE w:val="0"/>
        <w:autoSpaceDN w:val="0"/>
        <w:adjustRightInd w:val="0"/>
        <w:spacing w:after="0" w:line="360" w:lineRule="auto"/>
        <w:jc w:val="both"/>
        <w:rPr>
          <w:rFonts w:cs="Times New Roman"/>
          <w:sz w:val="24"/>
          <w:szCs w:val="24"/>
        </w:rPr>
      </w:pPr>
      <w:r w:rsidRPr="00C06358">
        <w:rPr>
          <w:rFonts w:cs="Times New Roman"/>
          <w:sz w:val="24"/>
          <w:szCs w:val="24"/>
          <w:shd w:val="clear" w:color="auto" w:fill="FFFFFF"/>
        </w:rPr>
        <w:t>KALRA, S</w:t>
      </w:r>
      <w:r>
        <w:rPr>
          <w:rFonts w:cs="Times New Roman"/>
          <w:sz w:val="24"/>
          <w:szCs w:val="24"/>
          <w:shd w:val="clear" w:color="auto" w:fill="FFFFFF"/>
        </w:rPr>
        <w:t>anjay, Nitin KAPOOR, Jubbin JACOB</w:t>
      </w:r>
      <w:r w:rsidRPr="00C06358">
        <w:rPr>
          <w:rFonts w:cs="Times New Roman"/>
          <w:sz w:val="24"/>
          <w:szCs w:val="24"/>
          <w:shd w:val="clear" w:color="auto" w:fill="FFFFFF"/>
        </w:rPr>
        <w:t xml:space="preserve">. 2020. Orthorexia nervosa. </w:t>
      </w:r>
      <w:r w:rsidRPr="005828FF">
        <w:rPr>
          <w:rFonts w:cs="Times New Roman"/>
          <w:i/>
          <w:sz w:val="24"/>
          <w:szCs w:val="24"/>
          <w:shd w:val="clear" w:color="auto" w:fill="FFFFFF"/>
        </w:rPr>
        <w:t>The Journal of the Pakistan Medical Association.</w:t>
      </w:r>
      <w:r w:rsidRPr="00C06358">
        <w:rPr>
          <w:rFonts w:cs="Times New Roman"/>
          <w:sz w:val="24"/>
          <w:szCs w:val="24"/>
          <w:shd w:val="clear" w:color="auto" w:fill="FFFFFF"/>
        </w:rPr>
        <w:t xml:space="preserve"> </w:t>
      </w:r>
      <w:r w:rsidRPr="005828FF">
        <w:rPr>
          <w:rFonts w:cs="Times New Roman"/>
          <w:b/>
          <w:sz w:val="24"/>
          <w:szCs w:val="24"/>
          <w:shd w:val="clear" w:color="auto" w:fill="FFFFFF"/>
        </w:rPr>
        <w:t>70</w:t>
      </w:r>
      <w:r w:rsidRPr="00C06358">
        <w:rPr>
          <w:rFonts w:cs="Times New Roman"/>
          <w:sz w:val="24"/>
          <w:szCs w:val="24"/>
          <w:shd w:val="clear" w:color="auto" w:fill="FFFFFF"/>
        </w:rPr>
        <w:t xml:space="preserve">(7):1282-1284. ISSN 0030-9982. Dostupné také z: </w:t>
      </w:r>
      <w:hyperlink r:id="rId67" w:history="1">
        <w:r w:rsidRPr="00C06358">
          <w:rPr>
            <w:rStyle w:val="Hypertextovodkaz"/>
            <w:rFonts w:cs="Times New Roman"/>
            <w:color w:val="auto"/>
            <w:sz w:val="24"/>
            <w:szCs w:val="24"/>
            <w:u w:val="none"/>
            <w:shd w:val="clear" w:color="auto" w:fill="FFFFFF"/>
          </w:rPr>
          <w:t>https://jpma.org.pk/article-details/10043?article_id=10043</w:t>
        </w:r>
      </w:hyperlink>
      <w:r w:rsidRPr="00C06358">
        <w:rPr>
          <w:rFonts w:cs="Times New Roman"/>
          <w:sz w:val="24"/>
          <w:szCs w:val="24"/>
          <w:shd w:val="clear" w:color="auto" w:fill="FFFFFF"/>
        </w:rPr>
        <w:t xml:space="preserve"> </w:t>
      </w:r>
    </w:p>
    <w:p w14:paraId="0E1864C3" w14:textId="77777777" w:rsidR="00A83280" w:rsidRDefault="00A83280" w:rsidP="000A7008">
      <w:pPr>
        <w:autoSpaceDE w:val="0"/>
        <w:autoSpaceDN w:val="0"/>
        <w:adjustRightInd w:val="0"/>
        <w:spacing w:after="0" w:line="360" w:lineRule="auto"/>
        <w:jc w:val="both"/>
        <w:rPr>
          <w:rFonts w:cs="Times New Roman"/>
          <w:sz w:val="24"/>
          <w:szCs w:val="24"/>
        </w:rPr>
      </w:pPr>
    </w:p>
    <w:p w14:paraId="011A147A" w14:textId="0A3E2B86" w:rsidR="00BB4905" w:rsidRDefault="00BB4905" w:rsidP="000A7008">
      <w:pPr>
        <w:autoSpaceDE w:val="0"/>
        <w:autoSpaceDN w:val="0"/>
        <w:adjustRightInd w:val="0"/>
        <w:spacing w:after="0" w:line="360" w:lineRule="auto"/>
        <w:jc w:val="both"/>
        <w:rPr>
          <w:rFonts w:cs="Times New Roman"/>
          <w:sz w:val="24"/>
          <w:szCs w:val="24"/>
        </w:rPr>
      </w:pPr>
      <w:r>
        <w:rPr>
          <w:rFonts w:cs="Times New Roman"/>
          <w:sz w:val="24"/>
          <w:szCs w:val="24"/>
        </w:rPr>
        <w:t xml:space="preserve">KARLSEN, Kari Ebbesen, Karianne VRABEL, Solfrid BRATLAND-SANDA, et al. 2021. Effect of Yoga in the Treatment Eating Disordes: A Single-blinded Randomized Controlled Trial with 6-Months Follow-up. </w:t>
      </w:r>
      <w:r>
        <w:rPr>
          <w:rFonts w:cs="Times New Roman"/>
          <w:i/>
          <w:sz w:val="24"/>
          <w:szCs w:val="24"/>
        </w:rPr>
        <w:t xml:space="preserve">International Journal of Yoga. </w:t>
      </w:r>
      <w:r w:rsidRPr="00EC469B">
        <w:rPr>
          <w:rFonts w:cs="Times New Roman"/>
          <w:b/>
          <w:sz w:val="24"/>
          <w:szCs w:val="24"/>
        </w:rPr>
        <w:t>11</w:t>
      </w:r>
      <w:r>
        <w:rPr>
          <w:rFonts w:cs="Times New Roman"/>
          <w:sz w:val="24"/>
          <w:szCs w:val="24"/>
        </w:rPr>
        <w:t xml:space="preserve">(2):166-169. DOI: </w:t>
      </w:r>
      <w:r w:rsidRPr="001F4B32">
        <w:rPr>
          <w:rFonts w:cs="Times New Roman"/>
          <w:sz w:val="24"/>
          <w:szCs w:val="24"/>
        </w:rPr>
        <w:t xml:space="preserve">10.4103/ijoy.IJOY_3_17. ISSN </w:t>
      </w:r>
      <w:r w:rsidRPr="001F4B32">
        <w:rPr>
          <w:rFonts w:cs="Times New Roman"/>
          <w:sz w:val="24"/>
          <w:szCs w:val="24"/>
          <w:shd w:val="clear" w:color="auto" w:fill="FFFFFF"/>
        </w:rPr>
        <w:t>2231-2714</w:t>
      </w:r>
      <w:r w:rsidRPr="001F4B32">
        <w:rPr>
          <w:rFonts w:cs="Times New Roman"/>
          <w:sz w:val="24"/>
          <w:szCs w:val="24"/>
        </w:rPr>
        <w:t xml:space="preserve">. Dostupné také z: </w:t>
      </w:r>
      <w:hyperlink r:id="rId68" w:history="1">
        <w:r w:rsidRPr="001F4B32">
          <w:rPr>
            <w:rStyle w:val="Hypertextovodkaz"/>
            <w:rFonts w:cs="Times New Roman"/>
            <w:color w:val="auto"/>
            <w:sz w:val="24"/>
            <w:szCs w:val="24"/>
            <w:u w:val="none"/>
          </w:rPr>
          <w:t>https://www.ijoy.org.in/article.asp?issn=0973-6131;year=2018;volume=11;issue=2;spage=166;epage=169;aulast=Karlsen</w:t>
        </w:r>
      </w:hyperlink>
      <w:r w:rsidRPr="001F4B32">
        <w:rPr>
          <w:rFonts w:cs="Times New Roman"/>
          <w:sz w:val="24"/>
          <w:szCs w:val="24"/>
        </w:rPr>
        <w:t xml:space="preserve"> </w:t>
      </w:r>
    </w:p>
    <w:p w14:paraId="7AE0D253" w14:textId="77777777" w:rsidR="00A83280" w:rsidRDefault="00A83280" w:rsidP="000A7008">
      <w:pPr>
        <w:autoSpaceDE w:val="0"/>
        <w:autoSpaceDN w:val="0"/>
        <w:adjustRightInd w:val="0"/>
        <w:spacing w:after="0" w:line="360" w:lineRule="auto"/>
        <w:jc w:val="both"/>
        <w:rPr>
          <w:rFonts w:cs="Times New Roman"/>
          <w:sz w:val="24"/>
          <w:szCs w:val="24"/>
        </w:rPr>
      </w:pPr>
    </w:p>
    <w:p w14:paraId="60903933" w14:textId="44F15F46" w:rsidR="00BB4905" w:rsidRDefault="00BB4905" w:rsidP="000A7008">
      <w:pPr>
        <w:autoSpaceDE w:val="0"/>
        <w:autoSpaceDN w:val="0"/>
        <w:adjustRightInd w:val="0"/>
        <w:spacing w:after="0" w:line="360" w:lineRule="auto"/>
        <w:jc w:val="both"/>
        <w:rPr>
          <w:rFonts w:cs="Times New Roman"/>
          <w:sz w:val="24"/>
          <w:szCs w:val="24"/>
        </w:rPr>
      </w:pPr>
      <w:r>
        <w:rPr>
          <w:rFonts w:cs="Times New Roman"/>
          <w:sz w:val="24"/>
          <w:szCs w:val="24"/>
        </w:rPr>
        <w:t xml:space="preserve">KLEIN, Jessalyn, Catherine COOK-COTTONE. 2013. The Effects of Yoga on Eating Disorder Symptoms and Correlates: A Review. </w:t>
      </w:r>
      <w:r>
        <w:rPr>
          <w:rFonts w:cs="Times New Roman"/>
          <w:i/>
          <w:sz w:val="24"/>
          <w:szCs w:val="24"/>
        </w:rPr>
        <w:t xml:space="preserve">International Journal of Yoga Therapy. </w:t>
      </w:r>
      <w:r w:rsidRPr="00047382">
        <w:rPr>
          <w:rFonts w:cs="Times New Roman"/>
          <w:b/>
          <w:sz w:val="24"/>
          <w:szCs w:val="24"/>
        </w:rPr>
        <w:t>23</w:t>
      </w:r>
      <w:r>
        <w:rPr>
          <w:rFonts w:cs="Times New Roman"/>
          <w:sz w:val="24"/>
          <w:szCs w:val="24"/>
        </w:rPr>
        <w:t>(</w:t>
      </w:r>
      <w:r w:rsidRPr="004E66EB">
        <w:rPr>
          <w:rFonts w:cs="Times New Roman"/>
          <w:sz w:val="24"/>
          <w:szCs w:val="24"/>
        </w:rPr>
        <w:t xml:space="preserve">2):41-50. DOI: </w:t>
      </w:r>
      <w:hyperlink r:id="rId69" w:tgtFrame="_blank" w:history="1">
        <w:r w:rsidRPr="004E66EB">
          <w:rPr>
            <w:rStyle w:val="Hypertextovodkaz"/>
            <w:rFonts w:cs="Times New Roman"/>
            <w:bCs/>
            <w:color w:val="auto"/>
            <w:sz w:val="24"/>
            <w:szCs w:val="24"/>
            <w:u w:val="none"/>
            <w:bdr w:val="none" w:sz="0" w:space="0" w:color="auto" w:frame="1"/>
            <w:shd w:val="clear" w:color="auto" w:fill="FFFFFF"/>
          </w:rPr>
          <w:t>https://doi.org/10.17761/ijyt.23.2.2718421234k31854</w:t>
        </w:r>
      </w:hyperlink>
      <w:r w:rsidRPr="004E66EB">
        <w:rPr>
          <w:rFonts w:cs="Times New Roman"/>
          <w:sz w:val="24"/>
          <w:szCs w:val="24"/>
        </w:rPr>
        <w:t xml:space="preserve">. ISSN </w:t>
      </w:r>
      <w:r w:rsidRPr="004E66EB">
        <w:rPr>
          <w:rFonts w:cs="Times New Roman"/>
          <w:sz w:val="24"/>
          <w:szCs w:val="24"/>
          <w:shd w:val="clear" w:color="auto" w:fill="FFFFFF"/>
        </w:rPr>
        <w:t>1531-2054</w:t>
      </w:r>
      <w:r w:rsidRPr="004E66EB">
        <w:rPr>
          <w:rFonts w:cs="Times New Roman"/>
          <w:sz w:val="24"/>
          <w:szCs w:val="24"/>
        </w:rPr>
        <w:t xml:space="preserve">. Dostupné také z: </w:t>
      </w:r>
      <w:hyperlink r:id="rId70" w:history="1">
        <w:r w:rsidRPr="004E66EB">
          <w:rPr>
            <w:rStyle w:val="Hypertextovodkaz"/>
            <w:rFonts w:cs="Times New Roman"/>
            <w:color w:val="auto"/>
            <w:sz w:val="24"/>
            <w:szCs w:val="24"/>
            <w:u w:val="none"/>
          </w:rPr>
          <w:t>https://meridian.allenpress.com/ijyt/article-abstract/23/2/41/137865/The-Effects-of-Yoga-on-Eating-Disorder-Symptoms?redirectedFrom=fulltext</w:t>
        </w:r>
      </w:hyperlink>
      <w:r w:rsidRPr="004E66EB">
        <w:rPr>
          <w:rFonts w:cs="Times New Roman"/>
          <w:sz w:val="24"/>
          <w:szCs w:val="24"/>
        </w:rPr>
        <w:t xml:space="preserve"> </w:t>
      </w:r>
    </w:p>
    <w:p w14:paraId="634C4194" w14:textId="77777777" w:rsidR="00CC4E7A" w:rsidRDefault="00CC4E7A" w:rsidP="000A7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imes New Roman"/>
          <w:sz w:val="24"/>
          <w:szCs w:val="24"/>
          <w:lang w:eastAsia="cs-CZ"/>
        </w:rPr>
      </w:pPr>
    </w:p>
    <w:p w14:paraId="17EF522A" w14:textId="2AF3BAA6" w:rsidR="00BB4905" w:rsidRDefault="00BB4905" w:rsidP="000A7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imes New Roman"/>
          <w:sz w:val="24"/>
          <w:szCs w:val="24"/>
          <w:lang w:eastAsia="cs-CZ"/>
        </w:rPr>
      </w:pPr>
      <w:r w:rsidRPr="00307BD5">
        <w:rPr>
          <w:rFonts w:eastAsia="Times New Roman" w:cs="Times New Roman"/>
          <w:sz w:val="24"/>
          <w:szCs w:val="24"/>
          <w:lang w:eastAsia="cs-CZ"/>
        </w:rPr>
        <w:lastRenderedPageBreak/>
        <w:t xml:space="preserve">KRCH, František. 2016. Poruchy přijmu potravy. </w:t>
      </w:r>
      <w:r w:rsidRPr="00307BD5">
        <w:rPr>
          <w:rFonts w:eastAsia="Times New Roman" w:cs="Times New Roman"/>
          <w:i/>
          <w:sz w:val="24"/>
          <w:szCs w:val="24"/>
          <w:lang w:eastAsia="cs-CZ"/>
        </w:rPr>
        <w:t xml:space="preserve">Pediatrie pro praxi. </w:t>
      </w:r>
      <w:r w:rsidRPr="00307BD5">
        <w:rPr>
          <w:rFonts w:eastAsia="Times New Roman" w:cs="Times New Roman"/>
          <w:b/>
          <w:sz w:val="24"/>
          <w:szCs w:val="24"/>
          <w:lang w:eastAsia="cs-CZ"/>
        </w:rPr>
        <w:t>17</w:t>
      </w:r>
      <w:r w:rsidRPr="00307BD5">
        <w:rPr>
          <w:rFonts w:eastAsia="Times New Roman" w:cs="Times New Roman"/>
          <w:sz w:val="24"/>
          <w:szCs w:val="24"/>
          <w:lang w:eastAsia="cs-CZ"/>
        </w:rPr>
        <w:t xml:space="preserve">(4):238 – 239. DOI: 10.36290/ped.2016.054. ISSN 1803–5264. Dostupné také z: </w:t>
      </w:r>
      <w:hyperlink r:id="rId71" w:history="1">
        <w:r w:rsidRPr="00307BD5">
          <w:rPr>
            <w:rStyle w:val="Hypertextovodkaz"/>
            <w:rFonts w:eastAsia="Times New Roman" w:cs="Times New Roman"/>
            <w:color w:val="auto"/>
            <w:sz w:val="24"/>
            <w:szCs w:val="24"/>
            <w:u w:val="none"/>
            <w:lang w:eastAsia="cs-CZ"/>
          </w:rPr>
          <w:t>https://www.pediatriepropraxi.cz/artkey/ped-201604-0009_Poruchy_prijmu_potravy.php</w:t>
        </w:r>
      </w:hyperlink>
      <w:r w:rsidRPr="00307BD5">
        <w:rPr>
          <w:rFonts w:eastAsia="Times New Roman" w:cs="Times New Roman"/>
          <w:sz w:val="24"/>
          <w:szCs w:val="24"/>
          <w:lang w:eastAsia="cs-CZ"/>
        </w:rPr>
        <w:t xml:space="preserve"> </w:t>
      </w:r>
    </w:p>
    <w:p w14:paraId="508E150D" w14:textId="77777777" w:rsidR="00A83280" w:rsidRDefault="00A83280" w:rsidP="000A7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imes New Roman"/>
          <w:sz w:val="24"/>
          <w:szCs w:val="24"/>
        </w:rPr>
      </w:pPr>
    </w:p>
    <w:p w14:paraId="532FE521" w14:textId="240E382E" w:rsidR="00BB4905" w:rsidRPr="00AC6204" w:rsidRDefault="00BB4905" w:rsidP="000A7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Hypertextovodkaz"/>
          <w:rFonts w:eastAsia="Times New Roman" w:cs="Times New Roman"/>
          <w:color w:val="auto"/>
          <w:sz w:val="24"/>
          <w:szCs w:val="24"/>
          <w:u w:val="none"/>
          <w:lang w:eastAsia="cs-CZ"/>
        </w:rPr>
      </w:pPr>
      <w:r w:rsidRPr="00616E7C">
        <w:rPr>
          <w:rFonts w:cs="Times New Roman"/>
          <w:sz w:val="24"/>
          <w:szCs w:val="24"/>
        </w:rPr>
        <w:t>KVIATKOVSKÁ, K</w:t>
      </w:r>
      <w:r>
        <w:rPr>
          <w:rFonts w:cs="Times New Roman"/>
          <w:sz w:val="24"/>
          <w:szCs w:val="24"/>
        </w:rPr>
        <w:t>atarína, Jakub ALBRECHT, Hana PAPEŽOVÁ</w:t>
      </w:r>
      <w:r w:rsidRPr="00616E7C">
        <w:rPr>
          <w:rFonts w:cs="Times New Roman"/>
          <w:sz w:val="24"/>
          <w:szCs w:val="24"/>
        </w:rPr>
        <w:t xml:space="preserve">. 2016. Psychogenní přejídání, současné a alternativní možnosti terapie. </w:t>
      </w:r>
      <w:r w:rsidRPr="00616E7C">
        <w:rPr>
          <w:rFonts w:cs="Times New Roman"/>
          <w:i/>
          <w:sz w:val="24"/>
          <w:szCs w:val="24"/>
        </w:rPr>
        <w:t xml:space="preserve">Česká a Slovenská psychiatrie, </w:t>
      </w:r>
      <w:r w:rsidRPr="00584FBC">
        <w:rPr>
          <w:rFonts w:cs="Times New Roman"/>
          <w:b/>
          <w:sz w:val="24"/>
          <w:szCs w:val="24"/>
          <w:shd w:val="clear" w:color="auto" w:fill="FFFFFF"/>
        </w:rPr>
        <w:t>112</w:t>
      </w:r>
      <w:r>
        <w:rPr>
          <w:rFonts w:cs="Times New Roman"/>
          <w:sz w:val="24"/>
          <w:szCs w:val="24"/>
          <w:shd w:val="clear" w:color="auto" w:fill="FFFFFF"/>
        </w:rPr>
        <w:t>(6): 275</w:t>
      </w:r>
      <w:r w:rsidRPr="00616E7C">
        <w:rPr>
          <w:rFonts w:cs="Times New Roman"/>
          <w:sz w:val="24"/>
          <w:szCs w:val="24"/>
          <w:shd w:val="clear" w:color="auto" w:fill="FFFFFF"/>
        </w:rPr>
        <w:t>-279.</w:t>
      </w:r>
      <w:r w:rsidRPr="00616E7C">
        <w:rPr>
          <w:rFonts w:cs="Times New Roman"/>
          <w:sz w:val="24"/>
          <w:szCs w:val="24"/>
        </w:rPr>
        <w:t xml:space="preserve"> </w:t>
      </w:r>
      <w:r w:rsidRPr="00616E7C">
        <w:rPr>
          <w:rFonts w:eastAsia="Times New Roman" w:cs="Times New Roman"/>
          <w:sz w:val="24"/>
          <w:szCs w:val="24"/>
          <w:lang w:eastAsia="cs-CZ"/>
        </w:rPr>
        <w:t xml:space="preserve">ISSN 1212-038. </w:t>
      </w:r>
      <w:r w:rsidRPr="00616E7C">
        <w:rPr>
          <w:rFonts w:cs="Times New Roman"/>
          <w:sz w:val="24"/>
          <w:szCs w:val="24"/>
        </w:rPr>
        <w:t xml:space="preserve">Dostupné také z: </w:t>
      </w:r>
      <w:hyperlink r:id="rId72" w:history="1">
        <w:r w:rsidRPr="00763172">
          <w:rPr>
            <w:rStyle w:val="Hypertextovodkaz"/>
            <w:rFonts w:cs="Times New Roman"/>
            <w:color w:val="auto"/>
            <w:sz w:val="24"/>
            <w:szCs w:val="24"/>
            <w:u w:val="none"/>
          </w:rPr>
          <w:t>http://www.cspsychiatr.cz/detail.php?stat=1120</w:t>
        </w:r>
      </w:hyperlink>
      <w:r w:rsidRPr="00763172">
        <w:rPr>
          <w:rStyle w:val="Hypertextovodkaz"/>
          <w:rFonts w:cs="Times New Roman"/>
          <w:color w:val="auto"/>
          <w:sz w:val="24"/>
          <w:szCs w:val="24"/>
        </w:rPr>
        <w:t xml:space="preserve"> </w:t>
      </w:r>
    </w:p>
    <w:p w14:paraId="35F69137" w14:textId="77777777" w:rsidR="00A83280" w:rsidRDefault="00A83280" w:rsidP="000A7008">
      <w:pPr>
        <w:autoSpaceDE w:val="0"/>
        <w:autoSpaceDN w:val="0"/>
        <w:adjustRightInd w:val="0"/>
        <w:spacing w:after="0" w:line="360" w:lineRule="auto"/>
        <w:jc w:val="both"/>
        <w:rPr>
          <w:rFonts w:cs="Times New Roman"/>
          <w:sz w:val="24"/>
          <w:szCs w:val="24"/>
        </w:rPr>
      </w:pPr>
    </w:p>
    <w:p w14:paraId="6F7614F4" w14:textId="16C59BCC" w:rsidR="00BB4905" w:rsidRPr="00F24932" w:rsidRDefault="00BB4905" w:rsidP="000A7008">
      <w:pPr>
        <w:autoSpaceDE w:val="0"/>
        <w:autoSpaceDN w:val="0"/>
        <w:adjustRightInd w:val="0"/>
        <w:spacing w:after="0" w:line="360" w:lineRule="auto"/>
        <w:jc w:val="both"/>
        <w:rPr>
          <w:rFonts w:cs="Times New Roman"/>
          <w:sz w:val="24"/>
          <w:szCs w:val="24"/>
        </w:rPr>
      </w:pPr>
      <w:r w:rsidRPr="008E0F0D">
        <w:rPr>
          <w:rFonts w:cs="Times New Roman"/>
          <w:sz w:val="24"/>
          <w:szCs w:val="24"/>
        </w:rPr>
        <w:t>LARSSON, Kristina Holmqvist, Anna LOWÉN, Linda HELLERSTEDT, et al. 2020. Emotion regulation group skills training: a pilot study of an add-on treatment for eating di</w:t>
      </w:r>
      <w:r>
        <w:rPr>
          <w:rFonts w:cs="Times New Roman"/>
          <w:sz w:val="24"/>
          <w:szCs w:val="24"/>
        </w:rPr>
        <w:t xml:space="preserve">sorders in a clinical setting. </w:t>
      </w:r>
      <w:r w:rsidRPr="00840A0A">
        <w:rPr>
          <w:rFonts w:cs="Times New Roman"/>
          <w:i/>
          <w:sz w:val="24"/>
          <w:szCs w:val="24"/>
        </w:rPr>
        <w:t>Journal of Eating Disorders</w:t>
      </w:r>
      <w:r w:rsidRPr="008E0F0D">
        <w:rPr>
          <w:rFonts w:cs="Times New Roman"/>
          <w:sz w:val="24"/>
          <w:szCs w:val="24"/>
        </w:rPr>
        <w:t xml:space="preserve">. </w:t>
      </w:r>
      <w:r w:rsidRPr="00B9110D">
        <w:rPr>
          <w:rFonts w:cs="Times New Roman"/>
          <w:b/>
          <w:sz w:val="24"/>
          <w:szCs w:val="24"/>
        </w:rPr>
        <w:t>8</w:t>
      </w:r>
      <w:r w:rsidRPr="008E0F0D">
        <w:rPr>
          <w:rFonts w:cs="Times New Roman"/>
          <w:sz w:val="24"/>
          <w:szCs w:val="24"/>
        </w:rPr>
        <w:t>(12):</w:t>
      </w:r>
      <w:r>
        <w:rPr>
          <w:rFonts w:cs="Times New Roman"/>
          <w:sz w:val="24"/>
          <w:szCs w:val="24"/>
        </w:rPr>
        <w:t>1-11</w:t>
      </w:r>
      <w:r w:rsidRPr="008E0F0D">
        <w:rPr>
          <w:rFonts w:cs="Times New Roman"/>
          <w:sz w:val="24"/>
          <w:szCs w:val="24"/>
        </w:rPr>
        <w:t xml:space="preserve">. DOI: </w:t>
      </w:r>
      <w:hyperlink r:id="rId73" w:history="1">
        <w:r w:rsidRPr="008E0F0D">
          <w:rPr>
            <w:rStyle w:val="Hypertextovodkaz"/>
            <w:rFonts w:cs="Times New Roman"/>
            <w:color w:val="auto"/>
            <w:sz w:val="24"/>
            <w:szCs w:val="24"/>
            <w:u w:val="none"/>
          </w:rPr>
          <w:t>https://doi.org/10.1186/s40337-020-00289-1</w:t>
        </w:r>
      </w:hyperlink>
      <w:r w:rsidRPr="008E0F0D">
        <w:rPr>
          <w:rFonts w:cs="Times New Roman"/>
          <w:sz w:val="24"/>
          <w:szCs w:val="24"/>
        </w:rPr>
        <w:t xml:space="preserve">. </w:t>
      </w:r>
      <w:r w:rsidRPr="00840A0A">
        <w:rPr>
          <w:rFonts w:cs="Times New Roman"/>
          <w:sz w:val="24"/>
          <w:szCs w:val="24"/>
        </w:rPr>
        <w:t xml:space="preserve">ISSN </w:t>
      </w:r>
      <w:r w:rsidRPr="00840A0A">
        <w:rPr>
          <w:rFonts w:cs="Times New Roman"/>
          <w:sz w:val="24"/>
          <w:szCs w:val="24"/>
          <w:shd w:val="clear" w:color="auto" w:fill="FFFFFF"/>
        </w:rPr>
        <w:t>1098-108X</w:t>
      </w:r>
      <w:r w:rsidRPr="008E0F0D">
        <w:rPr>
          <w:rFonts w:cs="Times New Roman"/>
          <w:sz w:val="24"/>
          <w:szCs w:val="24"/>
        </w:rPr>
        <w:t xml:space="preserve">. Dostupné také z: </w:t>
      </w:r>
      <w:hyperlink r:id="rId74" w:history="1">
        <w:r w:rsidRPr="008E0F0D">
          <w:rPr>
            <w:rStyle w:val="Hypertextovodkaz"/>
            <w:rFonts w:cs="Times New Roman"/>
            <w:color w:val="auto"/>
            <w:sz w:val="24"/>
            <w:szCs w:val="24"/>
            <w:u w:val="none"/>
          </w:rPr>
          <w:t>https://jeatdisord.biomedcentral.com/articles/10.1186/s40337-020-00289-1</w:t>
        </w:r>
      </w:hyperlink>
      <w:r w:rsidRPr="008E0F0D">
        <w:rPr>
          <w:rFonts w:cs="Times New Roman"/>
          <w:sz w:val="24"/>
          <w:szCs w:val="24"/>
        </w:rPr>
        <w:t xml:space="preserve"> </w:t>
      </w:r>
      <w:r>
        <w:rPr>
          <w:rFonts w:cs="Times New Roman"/>
          <w:sz w:val="24"/>
          <w:szCs w:val="24"/>
        </w:rPr>
        <w:br/>
      </w:r>
      <w:r>
        <w:rPr>
          <w:rFonts w:cs="Times New Roman"/>
          <w:sz w:val="24"/>
          <w:szCs w:val="24"/>
        </w:rPr>
        <w:br/>
        <w:t xml:space="preserve">LE GRANGE, Daniel, James LOCK, W Stewart AGRAS, et al. 2015. Randomized Clinical Trial of Fajily-Based Treatment and Cognitive-Behavioral Therapy for Adolescent Bulimia Nervosa. </w:t>
      </w:r>
      <w:r>
        <w:rPr>
          <w:rFonts w:cs="Times New Roman"/>
          <w:i/>
          <w:sz w:val="24"/>
          <w:szCs w:val="24"/>
        </w:rPr>
        <w:t xml:space="preserve">Journal of the American Academy of Child and Adolescent Psychiatry. </w:t>
      </w:r>
      <w:r>
        <w:rPr>
          <w:rFonts w:cs="Times New Roman"/>
          <w:b/>
          <w:sz w:val="24"/>
          <w:szCs w:val="24"/>
        </w:rPr>
        <w:t>54</w:t>
      </w:r>
      <w:r>
        <w:rPr>
          <w:rFonts w:cs="Times New Roman"/>
          <w:sz w:val="24"/>
          <w:szCs w:val="24"/>
        </w:rPr>
        <w:t>(11):886 – 894. DOI</w:t>
      </w:r>
      <w:r w:rsidRPr="00F24932">
        <w:rPr>
          <w:rFonts w:cs="Times New Roman"/>
          <w:color w:val="000000" w:themeColor="text1"/>
          <w:sz w:val="24"/>
          <w:szCs w:val="24"/>
        </w:rPr>
        <w:t xml:space="preserve">: </w:t>
      </w:r>
      <w:r w:rsidRPr="00F24932">
        <w:rPr>
          <w:rFonts w:cs="Times New Roman"/>
          <w:color w:val="000000" w:themeColor="text1"/>
          <w:sz w:val="24"/>
          <w:szCs w:val="24"/>
          <w:shd w:val="clear" w:color="auto" w:fill="FFFFFF"/>
        </w:rPr>
        <w:t>10.1016/j.jaac.2015.08.008.</w:t>
      </w:r>
      <w:r w:rsidRPr="00F24932">
        <w:rPr>
          <w:rFonts w:ascii="Segoe UI" w:hAnsi="Segoe UI" w:cs="Segoe UI"/>
          <w:color w:val="000000" w:themeColor="text1"/>
          <w:shd w:val="clear" w:color="auto" w:fill="FFFFFF"/>
        </w:rPr>
        <w:t xml:space="preserve"> </w:t>
      </w:r>
      <w:r>
        <w:rPr>
          <w:rFonts w:cs="Times New Roman"/>
          <w:sz w:val="24"/>
          <w:szCs w:val="24"/>
        </w:rPr>
        <w:t xml:space="preserve">ISSN </w:t>
      </w:r>
      <w:r w:rsidRPr="00F24932">
        <w:rPr>
          <w:rFonts w:cs="Times New Roman"/>
          <w:color w:val="000000" w:themeColor="text1"/>
          <w:sz w:val="24"/>
          <w:szCs w:val="24"/>
          <w:shd w:val="clear" w:color="auto" w:fill="FFFFFF"/>
        </w:rPr>
        <w:t>1527-5418</w:t>
      </w:r>
      <w:r w:rsidRPr="00F24932">
        <w:rPr>
          <w:rFonts w:cs="Times New Roman"/>
          <w:color w:val="000000" w:themeColor="text1"/>
          <w:sz w:val="24"/>
          <w:szCs w:val="24"/>
        </w:rPr>
        <w:t xml:space="preserve">. </w:t>
      </w:r>
      <w:r>
        <w:rPr>
          <w:rFonts w:cs="Times New Roman"/>
          <w:sz w:val="24"/>
          <w:szCs w:val="24"/>
        </w:rPr>
        <w:t xml:space="preserve">Dostupné také z: </w:t>
      </w:r>
      <w:hyperlink r:id="rId75" w:history="1">
        <w:r w:rsidRPr="00F24932">
          <w:rPr>
            <w:rStyle w:val="Hypertextovodkaz"/>
            <w:rFonts w:cs="Times New Roman"/>
            <w:color w:val="000000" w:themeColor="text1"/>
            <w:sz w:val="24"/>
            <w:szCs w:val="24"/>
            <w:u w:val="none"/>
          </w:rPr>
          <w:t>https://pubmed.ncbi.nlm.nih.gov/26506579/</w:t>
        </w:r>
      </w:hyperlink>
      <w:r w:rsidRPr="00F24932">
        <w:rPr>
          <w:rFonts w:cs="Times New Roman"/>
          <w:color w:val="000000" w:themeColor="text1"/>
          <w:sz w:val="24"/>
          <w:szCs w:val="24"/>
        </w:rPr>
        <w:t xml:space="preserve"> </w:t>
      </w:r>
      <w:r>
        <w:rPr>
          <w:rFonts w:cs="Times New Roman"/>
          <w:color w:val="000000" w:themeColor="text1"/>
          <w:sz w:val="24"/>
          <w:szCs w:val="24"/>
        </w:rPr>
        <w:br/>
      </w:r>
      <w:r>
        <w:rPr>
          <w:rFonts w:cs="Times New Roman"/>
          <w:color w:val="000000" w:themeColor="text1"/>
          <w:sz w:val="24"/>
          <w:szCs w:val="24"/>
        </w:rPr>
        <w:br/>
      </w:r>
      <w:r w:rsidRPr="008E0751">
        <w:rPr>
          <w:rFonts w:cs="Times New Roman"/>
          <w:color w:val="000000" w:themeColor="text1"/>
          <w:sz w:val="24"/>
          <w:szCs w:val="24"/>
        </w:rPr>
        <w:t xml:space="preserve">LINARDON, Jake, Tracey D WADE, Xochitl de la Piedad GARCIA, et al. 2017. The efficacy of cognitive-behavioral therapy for eating disorders: A systematic review and metaanalysis. </w:t>
      </w:r>
      <w:r w:rsidRPr="008E0751">
        <w:rPr>
          <w:rFonts w:cs="Times New Roman"/>
          <w:i/>
          <w:color w:val="000000" w:themeColor="text1"/>
          <w:sz w:val="24"/>
          <w:szCs w:val="24"/>
        </w:rPr>
        <w:t>Journal of consulting and clinical psychology</w:t>
      </w:r>
      <w:r w:rsidRPr="008E0751">
        <w:rPr>
          <w:rFonts w:cs="Times New Roman"/>
          <w:color w:val="000000" w:themeColor="text1"/>
          <w:sz w:val="24"/>
          <w:szCs w:val="24"/>
        </w:rPr>
        <w:t>.</w:t>
      </w:r>
      <w:r w:rsidRPr="00084ED1">
        <w:rPr>
          <w:rFonts w:cs="Times New Roman"/>
          <w:b/>
          <w:color w:val="000000" w:themeColor="text1"/>
          <w:sz w:val="24"/>
          <w:szCs w:val="24"/>
        </w:rPr>
        <w:t xml:space="preserve"> 85</w:t>
      </w:r>
      <w:r w:rsidRPr="008E0751">
        <w:rPr>
          <w:rFonts w:cs="Times New Roman"/>
          <w:color w:val="000000" w:themeColor="text1"/>
          <w:sz w:val="24"/>
          <w:szCs w:val="24"/>
        </w:rPr>
        <w:t xml:space="preserve">(11):1080-1094. DOI: </w:t>
      </w:r>
      <w:r w:rsidRPr="008E0751">
        <w:rPr>
          <w:rFonts w:cs="Times New Roman"/>
          <w:color w:val="000000" w:themeColor="text1"/>
          <w:sz w:val="24"/>
          <w:szCs w:val="24"/>
          <w:shd w:val="clear" w:color="auto" w:fill="FFFFFF"/>
        </w:rPr>
        <w:t>10.1037/ccp0000245</w:t>
      </w:r>
      <w:r w:rsidRPr="008E0751">
        <w:rPr>
          <w:rFonts w:cs="Times New Roman"/>
          <w:color w:val="000000" w:themeColor="text1"/>
          <w:sz w:val="24"/>
          <w:szCs w:val="24"/>
        </w:rPr>
        <w:t>. ISSN 1939-2117. Dostupné také z: https://pubmed.ncbi.nlm.nih.gov/29083223/</w:t>
      </w:r>
    </w:p>
    <w:p w14:paraId="4B18E6B3" w14:textId="77777777" w:rsidR="00A83280" w:rsidRDefault="00A83280" w:rsidP="000A7008">
      <w:pPr>
        <w:autoSpaceDE w:val="0"/>
        <w:autoSpaceDN w:val="0"/>
        <w:adjustRightInd w:val="0"/>
        <w:spacing w:after="0" w:line="360" w:lineRule="auto"/>
        <w:jc w:val="both"/>
        <w:rPr>
          <w:rFonts w:cs="Times New Roman"/>
          <w:sz w:val="24"/>
          <w:szCs w:val="24"/>
        </w:rPr>
      </w:pPr>
    </w:p>
    <w:p w14:paraId="28FD6CF2" w14:textId="77777777" w:rsidR="00822637" w:rsidRDefault="00BB4905" w:rsidP="000A7008">
      <w:pPr>
        <w:autoSpaceDE w:val="0"/>
        <w:autoSpaceDN w:val="0"/>
        <w:adjustRightInd w:val="0"/>
        <w:spacing w:after="0" w:line="360" w:lineRule="auto"/>
        <w:jc w:val="both"/>
        <w:rPr>
          <w:rFonts w:cs="Times New Roman"/>
          <w:sz w:val="24"/>
          <w:szCs w:val="24"/>
        </w:rPr>
      </w:pPr>
      <w:r>
        <w:rPr>
          <w:rFonts w:cs="Times New Roman"/>
          <w:sz w:val="24"/>
          <w:szCs w:val="24"/>
        </w:rPr>
        <w:t xml:space="preserve">MATHIS, Karen Jenning, Christine Brigette COSTA, Pamela E. XANDRE. Treating Individuals With Eating Disorders. </w:t>
      </w:r>
      <w:r w:rsidRPr="00AC219C">
        <w:rPr>
          <w:rFonts w:cs="Times New Roman"/>
          <w:i/>
          <w:sz w:val="24"/>
          <w:szCs w:val="24"/>
        </w:rPr>
        <w:t>Journal of Psychosocial Nursing and Mental Health Services.</w:t>
      </w:r>
      <w:r w:rsidRPr="0012553A">
        <w:rPr>
          <w:rFonts w:cs="Times New Roman"/>
          <w:sz w:val="24"/>
          <w:szCs w:val="24"/>
        </w:rPr>
        <w:t xml:space="preserve"> </w:t>
      </w:r>
      <w:r w:rsidRPr="00146502">
        <w:rPr>
          <w:rFonts w:cs="Times New Roman"/>
          <w:b/>
          <w:sz w:val="24"/>
          <w:szCs w:val="24"/>
        </w:rPr>
        <w:t>58</w:t>
      </w:r>
      <w:r>
        <w:rPr>
          <w:rFonts w:cs="Times New Roman"/>
          <w:sz w:val="24"/>
          <w:szCs w:val="24"/>
        </w:rPr>
        <w:t xml:space="preserve">(3):7-13. DOI: </w:t>
      </w:r>
      <w:r w:rsidRPr="00152D46">
        <w:rPr>
          <w:rFonts w:cs="Times New Roman"/>
          <w:sz w:val="24"/>
          <w:szCs w:val="24"/>
          <w:shd w:val="clear" w:color="auto" w:fill="FFFFFF"/>
        </w:rPr>
        <w:t>10.3928/02793695-20200217-02.</w:t>
      </w:r>
      <w:r>
        <w:rPr>
          <w:rFonts w:ascii="Segoe UI" w:hAnsi="Segoe UI" w:cs="Segoe UI"/>
          <w:color w:val="212121"/>
          <w:shd w:val="clear" w:color="auto" w:fill="FFFFFF"/>
        </w:rPr>
        <w:t xml:space="preserve"> </w:t>
      </w:r>
      <w:r>
        <w:rPr>
          <w:rFonts w:cs="Times New Roman"/>
          <w:sz w:val="24"/>
          <w:szCs w:val="24"/>
        </w:rPr>
        <w:t xml:space="preserve">ISSN </w:t>
      </w:r>
      <w:r w:rsidRPr="00152D46">
        <w:rPr>
          <w:rFonts w:cs="Times New Roman"/>
          <w:color w:val="202124"/>
          <w:sz w:val="24"/>
          <w:szCs w:val="24"/>
          <w:shd w:val="clear" w:color="auto" w:fill="FFFFFF"/>
        </w:rPr>
        <w:t>1938-2413.</w:t>
      </w:r>
      <w:r>
        <w:rPr>
          <w:rFonts w:cs="Times New Roman"/>
          <w:color w:val="202124"/>
          <w:sz w:val="24"/>
          <w:szCs w:val="24"/>
          <w:shd w:val="clear" w:color="auto" w:fill="FFFFFF"/>
        </w:rPr>
        <w:t xml:space="preserve"> Dostupné také z: </w:t>
      </w:r>
      <w:hyperlink r:id="rId76" w:history="1">
        <w:r w:rsidRPr="00C23848">
          <w:rPr>
            <w:rStyle w:val="Hypertextovodkaz"/>
            <w:rFonts w:cs="Times New Roman"/>
            <w:color w:val="auto"/>
            <w:sz w:val="24"/>
            <w:szCs w:val="24"/>
            <w:u w:val="none"/>
            <w:shd w:val="clear" w:color="auto" w:fill="FFFFFF"/>
          </w:rPr>
          <w:t>https://journals.healio.com/doi/10.3928/02793695-20200217-02</w:t>
        </w:r>
      </w:hyperlink>
      <w:r w:rsidRPr="00C23848">
        <w:rPr>
          <w:rFonts w:cs="Times New Roman"/>
          <w:sz w:val="24"/>
          <w:szCs w:val="24"/>
          <w:shd w:val="clear" w:color="auto" w:fill="FFFFFF"/>
        </w:rPr>
        <w:t xml:space="preserve"> </w:t>
      </w:r>
    </w:p>
    <w:p w14:paraId="3421FDEB" w14:textId="77777777" w:rsidR="00822637" w:rsidRDefault="00822637" w:rsidP="000A7008">
      <w:pPr>
        <w:autoSpaceDE w:val="0"/>
        <w:autoSpaceDN w:val="0"/>
        <w:adjustRightInd w:val="0"/>
        <w:spacing w:after="0" w:line="360" w:lineRule="auto"/>
        <w:jc w:val="both"/>
        <w:rPr>
          <w:rFonts w:cs="Times New Roman"/>
          <w:sz w:val="24"/>
          <w:szCs w:val="24"/>
        </w:rPr>
      </w:pPr>
    </w:p>
    <w:p w14:paraId="1250675A" w14:textId="77777777" w:rsidR="00822637" w:rsidRDefault="00BB4905" w:rsidP="000A7008">
      <w:pPr>
        <w:autoSpaceDE w:val="0"/>
        <w:autoSpaceDN w:val="0"/>
        <w:adjustRightInd w:val="0"/>
        <w:spacing w:after="0" w:line="360" w:lineRule="auto"/>
        <w:jc w:val="both"/>
        <w:rPr>
          <w:rFonts w:cs="Times New Roman"/>
          <w:sz w:val="24"/>
          <w:szCs w:val="24"/>
        </w:rPr>
      </w:pPr>
      <w:r w:rsidRPr="00307BD5">
        <w:rPr>
          <w:rFonts w:cs="Times New Roman"/>
          <w:sz w:val="24"/>
          <w:szCs w:val="24"/>
          <w:shd w:val="clear" w:color="auto" w:fill="FFFFFF"/>
        </w:rPr>
        <w:t>MEISNEROVÁ, Eva. 2013. Poruchy přijmu potravy z pohledu</w:t>
      </w:r>
      <w:r>
        <w:rPr>
          <w:rFonts w:cs="Times New Roman"/>
          <w:sz w:val="24"/>
          <w:szCs w:val="24"/>
          <w:shd w:val="clear" w:color="auto" w:fill="FFFFFF"/>
        </w:rPr>
        <w:t xml:space="preserve"> internisty. </w:t>
      </w:r>
      <w:r w:rsidRPr="006E6A0D">
        <w:rPr>
          <w:rFonts w:cs="Times New Roman"/>
          <w:i/>
          <w:sz w:val="24"/>
          <w:szCs w:val="24"/>
          <w:shd w:val="clear" w:color="auto" w:fill="FFFFFF"/>
        </w:rPr>
        <w:t xml:space="preserve">Interní medicína pro </w:t>
      </w:r>
      <w:r w:rsidRPr="00CB54A1">
        <w:rPr>
          <w:rFonts w:cs="Times New Roman"/>
          <w:i/>
          <w:sz w:val="24"/>
          <w:szCs w:val="24"/>
          <w:shd w:val="clear" w:color="auto" w:fill="FFFFFF"/>
        </w:rPr>
        <w:t>praxi,</w:t>
      </w:r>
      <w:r>
        <w:rPr>
          <w:rFonts w:cs="Times New Roman"/>
          <w:sz w:val="24"/>
          <w:szCs w:val="24"/>
          <w:shd w:val="clear" w:color="auto" w:fill="FFFFFF"/>
        </w:rPr>
        <w:t xml:space="preserve"> </w:t>
      </w:r>
      <w:r w:rsidRPr="00E53FDD">
        <w:rPr>
          <w:rFonts w:cs="Times New Roman"/>
          <w:b/>
          <w:sz w:val="24"/>
          <w:szCs w:val="24"/>
          <w:shd w:val="clear" w:color="auto" w:fill="FFFFFF"/>
        </w:rPr>
        <w:t>15</w:t>
      </w:r>
      <w:r>
        <w:rPr>
          <w:rFonts w:cs="Times New Roman"/>
          <w:sz w:val="24"/>
          <w:szCs w:val="24"/>
          <w:shd w:val="clear" w:color="auto" w:fill="FFFFFF"/>
        </w:rPr>
        <w:t xml:space="preserve">(8-9):266-268. ISSN </w:t>
      </w:r>
      <w:r w:rsidRPr="00D05852">
        <w:rPr>
          <w:rFonts w:cs="Times New Roman"/>
          <w:sz w:val="24"/>
          <w:szCs w:val="24"/>
          <w:shd w:val="clear" w:color="auto" w:fill="FFFFFF"/>
        </w:rPr>
        <w:t xml:space="preserve">1803-5256. </w:t>
      </w:r>
      <w:r>
        <w:rPr>
          <w:rFonts w:cs="Times New Roman"/>
          <w:sz w:val="24"/>
          <w:szCs w:val="24"/>
          <w:shd w:val="clear" w:color="auto" w:fill="FFFFFF"/>
        </w:rPr>
        <w:t xml:space="preserve">Dostupné také z: </w:t>
      </w:r>
      <w:hyperlink r:id="rId77" w:history="1">
        <w:r w:rsidRPr="00D85DD9">
          <w:rPr>
            <w:rStyle w:val="Hypertextovodkaz"/>
            <w:rFonts w:cs="Times New Roman"/>
            <w:color w:val="auto"/>
            <w:sz w:val="24"/>
            <w:szCs w:val="24"/>
            <w:u w:val="none"/>
            <w:shd w:val="clear" w:color="auto" w:fill="FFFFFF"/>
          </w:rPr>
          <w:t>https://www.solen.cz/artkey/int-201308-0008_Poruchy_prijmu_potravy_z_pohledu_internisty.php</w:t>
        </w:r>
      </w:hyperlink>
      <w:r>
        <w:rPr>
          <w:rStyle w:val="Hypertextovodkaz"/>
          <w:rFonts w:cs="Times New Roman"/>
          <w:color w:val="auto"/>
          <w:sz w:val="24"/>
          <w:szCs w:val="24"/>
          <w:u w:val="none"/>
          <w:shd w:val="clear" w:color="auto" w:fill="FFFFFF"/>
        </w:rPr>
        <w:br/>
      </w:r>
      <w:r>
        <w:rPr>
          <w:rStyle w:val="Hypertextovodkaz"/>
          <w:rFonts w:cs="Times New Roman"/>
          <w:color w:val="auto"/>
          <w:sz w:val="24"/>
          <w:szCs w:val="24"/>
          <w:u w:val="none"/>
          <w:shd w:val="clear" w:color="auto" w:fill="FFFFFF"/>
        </w:rPr>
        <w:br/>
      </w:r>
      <w:r>
        <w:rPr>
          <w:rFonts w:cs="Times New Roman"/>
          <w:iCs/>
          <w:sz w:val="24"/>
          <w:szCs w:val="24"/>
        </w:rPr>
        <w:lastRenderedPageBreak/>
        <w:t xml:space="preserve">MEULE, Adrian, Christina HOLZAPFEL, Beate BRANDL, et al. 2020. Measuring orthorexia nervosa: A comparison of four self-report questionnaires. </w:t>
      </w:r>
      <w:r w:rsidRPr="00502FA8">
        <w:rPr>
          <w:rFonts w:cs="Times New Roman"/>
          <w:i/>
          <w:iCs/>
          <w:sz w:val="24"/>
          <w:szCs w:val="24"/>
        </w:rPr>
        <w:t>Appetite.</w:t>
      </w:r>
      <w:r>
        <w:rPr>
          <w:rFonts w:cs="Times New Roman"/>
          <w:i/>
          <w:iCs/>
          <w:sz w:val="24"/>
          <w:szCs w:val="24"/>
        </w:rPr>
        <w:t xml:space="preserve"> </w:t>
      </w:r>
      <w:r w:rsidRPr="00502FA8">
        <w:rPr>
          <w:rFonts w:cs="Times New Roman"/>
          <w:b/>
          <w:iCs/>
          <w:sz w:val="24"/>
          <w:szCs w:val="24"/>
        </w:rPr>
        <w:t>146</w:t>
      </w:r>
      <w:r>
        <w:rPr>
          <w:rFonts w:cs="Times New Roman"/>
          <w:iCs/>
          <w:sz w:val="24"/>
          <w:szCs w:val="24"/>
        </w:rPr>
        <w:t xml:space="preserve">:1-6. DOI: </w:t>
      </w:r>
      <w:r w:rsidRPr="00502FA8">
        <w:rPr>
          <w:rFonts w:cs="Times New Roman"/>
          <w:iCs/>
          <w:sz w:val="24"/>
          <w:szCs w:val="24"/>
        </w:rPr>
        <w:t>https://doi.org/10.1016/j.appet.2019.104512</w:t>
      </w:r>
      <w:r>
        <w:rPr>
          <w:rFonts w:cs="Times New Roman"/>
          <w:iCs/>
          <w:sz w:val="24"/>
          <w:szCs w:val="24"/>
        </w:rPr>
        <w:t xml:space="preserve">. ISSN 0195-6663. Dostupné také z: </w:t>
      </w:r>
      <w:hyperlink r:id="rId78" w:history="1">
        <w:r w:rsidRPr="00502FA8">
          <w:rPr>
            <w:rStyle w:val="Hypertextovodkaz"/>
            <w:rFonts w:cs="Times New Roman"/>
            <w:iCs/>
            <w:color w:val="000000" w:themeColor="text1"/>
            <w:sz w:val="24"/>
            <w:szCs w:val="24"/>
            <w:u w:val="none"/>
          </w:rPr>
          <w:t>https://www.sciencedirect.com/science/article/pii/S0195666319311456?via%3Dihub</w:t>
        </w:r>
      </w:hyperlink>
      <w:r w:rsidRPr="00502FA8">
        <w:rPr>
          <w:rFonts w:cs="Times New Roman"/>
          <w:iCs/>
          <w:color w:val="000000" w:themeColor="text1"/>
          <w:sz w:val="24"/>
          <w:szCs w:val="24"/>
        </w:rPr>
        <w:t xml:space="preserve"> </w:t>
      </w:r>
    </w:p>
    <w:p w14:paraId="1C950495" w14:textId="77777777" w:rsidR="00822637" w:rsidRDefault="00822637" w:rsidP="000A7008">
      <w:pPr>
        <w:autoSpaceDE w:val="0"/>
        <w:autoSpaceDN w:val="0"/>
        <w:adjustRightInd w:val="0"/>
        <w:spacing w:after="0" w:line="360" w:lineRule="auto"/>
        <w:jc w:val="both"/>
        <w:rPr>
          <w:rFonts w:cs="Times New Roman"/>
          <w:sz w:val="24"/>
          <w:szCs w:val="24"/>
        </w:rPr>
      </w:pPr>
    </w:p>
    <w:p w14:paraId="29B9AD09" w14:textId="5F640EB4" w:rsidR="00BB4905" w:rsidRPr="00822637" w:rsidRDefault="00BB4905" w:rsidP="000A7008">
      <w:pPr>
        <w:autoSpaceDE w:val="0"/>
        <w:autoSpaceDN w:val="0"/>
        <w:adjustRightInd w:val="0"/>
        <w:spacing w:after="0" w:line="360" w:lineRule="auto"/>
        <w:jc w:val="both"/>
        <w:rPr>
          <w:rFonts w:cs="Times New Roman"/>
          <w:sz w:val="24"/>
          <w:szCs w:val="24"/>
        </w:rPr>
      </w:pPr>
      <w:r>
        <w:rPr>
          <w:rFonts w:cs="Times New Roman"/>
          <w:sz w:val="24"/>
          <w:szCs w:val="24"/>
        </w:rPr>
        <w:t xml:space="preserve">MINDE, Ase, Oda VIGDAL, Tori Flaatten HALVORSEN. 2014. Art psychotherapy an eating disorders. </w:t>
      </w:r>
      <w:r w:rsidRPr="00F53174">
        <w:rPr>
          <w:rFonts w:cs="Times New Roman"/>
          <w:i/>
          <w:sz w:val="24"/>
          <w:szCs w:val="24"/>
        </w:rPr>
        <w:t xml:space="preserve">Tidsskrift for den Norske laegeforening: tidsskrift for praktisk medicin, ny </w:t>
      </w:r>
      <w:r w:rsidRPr="005000C0">
        <w:rPr>
          <w:rFonts w:cs="Times New Roman"/>
          <w:i/>
          <w:sz w:val="24"/>
          <w:szCs w:val="24"/>
        </w:rPr>
        <w:t>raekke.</w:t>
      </w:r>
      <w:r>
        <w:rPr>
          <w:rFonts w:cs="Times New Roman"/>
          <w:i/>
          <w:sz w:val="24"/>
          <w:szCs w:val="24"/>
        </w:rPr>
        <w:t xml:space="preserve"> </w:t>
      </w:r>
      <w:r w:rsidRPr="00B257DF">
        <w:rPr>
          <w:rFonts w:cs="Times New Roman"/>
          <w:b/>
          <w:sz w:val="24"/>
          <w:szCs w:val="24"/>
        </w:rPr>
        <w:t>134</w:t>
      </w:r>
      <w:r>
        <w:rPr>
          <w:rFonts w:cs="Times New Roman"/>
          <w:sz w:val="24"/>
          <w:szCs w:val="24"/>
        </w:rPr>
        <w:t>(21):2066-2067.</w:t>
      </w:r>
      <w:r w:rsidRPr="005000C0">
        <w:rPr>
          <w:rFonts w:cs="Times New Roman"/>
          <w:i/>
          <w:sz w:val="24"/>
          <w:szCs w:val="24"/>
        </w:rPr>
        <w:t xml:space="preserve"> </w:t>
      </w:r>
      <w:r w:rsidRPr="005000C0">
        <w:rPr>
          <w:rFonts w:cs="Times New Roman"/>
          <w:sz w:val="24"/>
          <w:szCs w:val="24"/>
        </w:rPr>
        <w:t xml:space="preserve">DOI: 10.4045/tidsskr.14.1272. ISSN 0807-7096. Dostupné také z: </w:t>
      </w:r>
      <w:hyperlink r:id="rId79" w:history="1">
        <w:r w:rsidRPr="005000C0">
          <w:rPr>
            <w:rStyle w:val="Hypertextovodkaz"/>
            <w:rFonts w:cs="Times New Roman"/>
            <w:color w:val="auto"/>
            <w:sz w:val="24"/>
            <w:szCs w:val="24"/>
            <w:u w:val="none"/>
          </w:rPr>
          <w:t>https://tidsskriftet.no/2014/11/medisin-og-kunst/kunstpsykoterapi-og-spiseforstyrrelser</w:t>
        </w:r>
      </w:hyperlink>
    </w:p>
    <w:p w14:paraId="571C92D0" w14:textId="77777777" w:rsidR="00822637" w:rsidRDefault="00822637" w:rsidP="000A7008">
      <w:pPr>
        <w:autoSpaceDE w:val="0"/>
        <w:autoSpaceDN w:val="0"/>
        <w:adjustRightInd w:val="0"/>
        <w:spacing w:after="0" w:line="360" w:lineRule="auto"/>
        <w:jc w:val="both"/>
        <w:rPr>
          <w:rStyle w:val="title-text"/>
          <w:rFonts w:cs="Times New Roman"/>
          <w:sz w:val="24"/>
          <w:szCs w:val="24"/>
        </w:rPr>
      </w:pPr>
    </w:p>
    <w:p w14:paraId="532FE8BE" w14:textId="6C6418E9" w:rsidR="00BB4905" w:rsidRDefault="00BB4905" w:rsidP="000A7008">
      <w:pPr>
        <w:autoSpaceDE w:val="0"/>
        <w:autoSpaceDN w:val="0"/>
        <w:adjustRightInd w:val="0"/>
        <w:spacing w:after="0" w:line="360" w:lineRule="auto"/>
        <w:jc w:val="both"/>
        <w:rPr>
          <w:rFonts w:cs="Times New Roman"/>
          <w:sz w:val="24"/>
          <w:szCs w:val="24"/>
        </w:rPr>
      </w:pPr>
      <w:r>
        <w:rPr>
          <w:rStyle w:val="title-text"/>
          <w:rFonts w:cs="Times New Roman"/>
          <w:sz w:val="24"/>
          <w:szCs w:val="24"/>
        </w:rPr>
        <w:t>MISSBACH, Benjamin, Thomas M. DUNN</w:t>
      </w:r>
      <w:r w:rsidRPr="00CA7996">
        <w:rPr>
          <w:rStyle w:val="title-text"/>
          <w:rFonts w:cs="Times New Roman"/>
          <w:sz w:val="24"/>
          <w:szCs w:val="24"/>
        </w:rPr>
        <w:t>,</w:t>
      </w:r>
      <w:r>
        <w:rPr>
          <w:rStyle w:val="title-text"/>
          <w:rFonts w:cs="Times New Roman"/>
          <w:sz w:val="24"/>
          <w:szCs w:val="24"/>
        </w:rPr>
        <w:t xml:space="preserve"> J</w:t>
      </w:r>
      <w:r w:rsidRPr="006A7617">
        <w:rPr>
          <w:rFonts w:cs="Times New Roman"/>
          <w:sz w:val="24"/>
          <w:szCs w:val="24"/>
          <w:shd w:val="clear" w:color="auto" w:fill="FFFFFF"/>
        </w:rPr>
        <w:t>ü</w:t>
      </w:r>
      <w:r>
        <w:rPr>
          <w:rFonts w:cs="Times New Roman"/>
          <w:sz w:val="24"/>
          <w:szCs w:val="24"/>
          <w:shd w:val="clear" w:color="auto" w:fill="FFFFFF"/>
        </w:rPr>
        <w:t>rgen S.</w:t>
      </w:r>
      <w:r w:rsidRPr="006A7617">
        <w:rPr>
          <w:rStyle w:val="title-text"/>
          <w:rFonts w:cs="Times New Roman"/>
          <w:sz w:val="24"/>
          <w:szCs w:val="24"/>
        </w:rPr>
        <w:t xml:space="preserve"> </w:t>
      </w:r>
      <w:r w:rsidRPr="00CA7996">
        <w:rPr>
          <w:rStyle w:val="title-text"/>
          <w:rFonts w:cs="Times New Roman"/>
          <w:sz w:val="24"/>
          <w:szCs w:val="24"/>
        </w:rPr>
        <w:t>K</w:t>
      </w:r>
      <w:r w:rsidRPr="00CA7996">
        <w:rPr>
          <w:rFonts w:cs="Times New Roman"/>
          <w:sz w:val="24"/>
          <w:szCs w:val="24"/>
          <w:shd w:val="clear" w:color="auto" w:fill="FFFFFF"/>
        </w:rPr>
        <w:t>Ö</w:t>
      </w:r>
      <w:r>
        <w:rPr>
          <w:rStyle w:val="title-text"/>
          <w:rFonts w:cs="Times New Roman"/>
          <w:sz w:val="24"/>
          <w:szCs w:val="24"/>
        </w:rPr>
        <w:t>NIG</w:t>
      </w:r>
      <w:r w:rsidRPr="00CA7996">
        <w:rPr>
          <w:rStyle w:val="title-text"/>
          <w:rFonts w:cs="Times New Roman"/>
          <w:sz w:val="24"/>
          <w:szCs w:val="24"/>
        </w:rPr>
        <w:t xml:space="preserve">. 2017. We need new tools to assess Orthorexia Nervosa. A commentary on “Prevalence of Orthorexia Nervosa among College Students Based on Bratman’s Test and Associated Tendencies”. </w:t>
      </w:r>
      <w:r w:rsidRPr="00CA7996">
        <w:rPr>
          <w:rStyle w:val="title-text"/>
          <w:rFonts w:cs="Times New Roman"/>
          <w:i/>
          <w:sz w:val="24"/>
          <w:szCs w:val="24"/>
        </w:rPr>
        <w:t>Appetite</w:t>
      </w:r>
      <w:r w:rsidRPr="00CA7996">
        <w:rPr>
          <w:rStyle w:val="title-text"/>
          <w:rFonts w:cs="Times New Roman"/>
          <w:sz w:val="24"/>
          <w:szCs w:val="24"/>
        </w:rPr>
        <w:t xml:space="preserve">, </w:t>
      </w:r>
      <w:r w:rsidRPr="006A7617">
        <w:rPr>
          <w:rStyle w:val="title-text"/>
          <w:rFonts w:cs="Times New Roman"/>
          <w:b/>
          <w:sz w:val="24"/>
          <w:szCs w:val="24"/>
        </w:rPr>
        <w:t>108</w:t>
      </w:r>
      <w:r>
        <w:rPr>
          <w:rStyle w:val="title-text"/>
          <w:rFonts w:cs="Times New Roman"/>
          <w:sz w:val="24"/>
          <w:szCs w:val="24"/>
        </w:rPr>
        <w:t>:52</w:t>
      </w:r>
      <w:r w:rsidRPr="00CA7996">
        <w:rPr>
          <w:rStyle w:val="title-text"/>
          <w:rFonts w:cs="Times New Roman"/>
          <w:sz w:val="24"/>
          <w:szCs w:val="24"/>
        </w:rPr>
        <w:t>-524. DOI:</w:t>
      </w:r>
      <w:r>
        <w:rPr>
          <w:rStyle w:val="title-text"/>
          <w:rFonts w:cs="Times New Roman"/>
          <w:sz w:val="24"/>
          <w:szCs w:val="24"/>
        </w:rPr>
        <w:t xml:space="preserve"> </w:t>
      </w:r>
      <w:hyperlink r:id="rId80" w:tgtFrame="_blank" w:tooltip="Persistent link using digital object identifier" w:history="1">
        <w:r w:rsidRPr="00CA7996">
          <w:rPr>
            <w:rStyle w:val="Hypertextovodkaz"/>
            <w:rFonts w:cs="Times New Roman"/>
            <w:color w:val="auto"/>
            <w:sz w:val="24"/>
            <w:szCs w:val="24"/>
            <w:u w:val="none"/>
          </w:rPr>
          <w:t>https://doi.org/10.1016/j.appet.2016.07.010</w:t>
        </w:r>
      </w:hyperlink>
      <w:r w:rsidRPr="00CA7996">
        <w:rPr>
          <w:rFonts w:cs="Times New Roman"/>
          <w:sz w:val="24"/>
          <w:szCs w:val="24"/>
        </w:rPr>
        <w:t xml:space="preserve">. </w:t>
      </w:r>
      <w:r w:rsidRPr="00CA7996">
        <w:rPr>
          <w:rStyle w:val="title-text"/>
          <w:rFonts w:cs="Times New Roman"/>
          <w:sz w:val="24"/>
          <w:szCs w:val="24"/>
        </w:rPr>
        <w:t xml:space="preserve">ISSN </w:t>
      </w:r>
      <w:r w:rsidRPr="00CA7996">
        <w:rPr>
          <w:rFonts w:cs="Times New Roman"/>
          <w:sz w:val="24"/>
          <w:szCs w:val="24"/>
          <w:shd w:val="clear" w:color="auto" w:fill="FFFFFF"/>
        </w:rPr>
        <w:t xml:space="preserve">0195-6663. Dostupné také z:  </w:t>
      </w:r>
      <w:hyperlink r:id="rId81" w:history="1">
        <w:r w:rsidRPr="00CA7996">
          <w:rPr>
            <w:rStyle w:val="Hypertextovodkaz"/>
            <w:rFonts w:cs="Times New Roman"/>
            <w:color w:val="auto"/>
            <w:sz w:val="24"/>
            <w:szCs w:val="24"/>
            <w:u w:val="none"/>
          </w:rPr>
          <w:t>https://www.sciencedirect.com/science/article/pii/S019566631630277X?via%3Dihub</w:t>
        </w:r>
      </w:hyperlink>
      <w:r w:rsidRPr="00CA7996">
        <w:rPr>
          <w:rFonts w:cs="Times New Roman"/>
          <w:sz w:val="24"/>
          <w:szCs w:val="24"/>
        </w:rPr>
        <w:t xml:space="preserve"> </w:t>
      </w:r>
    </w:p>
    <w:p w14:paraId="3832AFE3" w14:textId="77777777" w:rsidR="00A83280" w:rsidRDefault="00A83280" w:rsidP="000A7008">
      <w:pPr>
        <w:autoSpaceDE w:val="0"/>
        <w:autoSpaceDN w:val="0"/>
        <w:adjustRightInd w:val="0"/>
        <w:spacing w:after="0" w:line="360" w:lineRule="auto"/>
        <w:jc w:val="both"/>
        <w:rPr>
          <w:rFonts w:cs="Times New Roman"/>
          <w:sz w:val="24"/>
          <w:szCs w:val="24"/>
        </w:rPr>
      </w:pPr>
    </w:p>
    <w:p w14:paraId="70009CE2" w14:textId="56F96208" w:rsidR="00BB4905" w:rsidRDefault="00BB4905" w:rsidP="000A7008">
      <w:pPr>
        <w:autoSpaceDE w:val="0"/>
        <w:autoSpaceDN w:val="0"/>
        <w:adjustRightInd w:val="0"/>
        <w:spacing w:after="0" w:line="360" w:lineRule="auto"/>
        <w:jc w:val="both"/>
        <w:rPr>
          <w:rFonts w:cs="Times New Roman"/>
          <w:sz w:val="24"/>
          <w:szCs w:val="24"/>
        </w:rPr>
      </w:pPr>
      <w:r>
        <w:rPr>
          <w:rFonts w:cs="Times New Roman"/>
          <w:sz w:val="24"/>
          <w:szCs w:val="24"/>
        </w:rPr>
        <w:t xml:space="preserve">NEALE, Josephine, </w:t>
      </w:r>
      <w:r w:rsidRPr="00E768EE">
        <w:rPr>
          <w:rFonts w:cs="Times New Roman"/>
          <w:sz w:val="24"/>
          <w:szCs w:val="24"/>
        </w:rPr>
        <w:t>Lee D</w:t>
      </w:r>
      <w:r>
        <w:rPr>
          <w:rFonts w:cs="Times New Roman"/>
          <w:sz w:val="24"/>
          <w:szCs w:val="24"/>
        </w:rPr>
        <w:t xml:space="preserve"> HUDSON</w:t>
      </w:r>
      <w:r w:rsidRPr="00E768EE">
        <w:rPr>
          <w:rFonts w:cs="Times New Roman"/>
          <w:sz w:val="24"/>
          <w:szCs w:val="24"/>
        </w:rPr>
        <w:t xml:space="preserve">. 2020. Anorexia nervosa in adolescent. </w:t>
      </w:r>
      <w:r w:rsidRPr="00E768EE">
        <w:rPr>
          <w:rFonts w:cs="Times New Roman"/>
          <w:i/>
          <w:sz w:val="24"/>
          <w:szCs w:val="24"/>
        </w:rPr>
        <w:t>British</w:t>
      </w:r>
      <w:r w:rsidRPr="00E768EE">
        <w:rPr>
          <w:rFonts w:cs="Times New Roman"/>
          <w:sz w:val="24"/>
          <w:szCs w:val="24"/>
        </w:rPr>
        <w:t xml:space="preserve"> </w:t>
      </w:r>
      <w:r w:rsidRPr="00E768EE">
        <w:rPr>
          <w:rFonts w:cs="Times New Roman"/>
          <w:i/>
          <w:sz w:val="24"/>
          <w:szCs w:val="24"/>
        </w:rPr>
        <w:t>Journal of Hospital Medicine</w:t>
      </w:r>
      <w:r>
        <w:rPr>
          <w:rFonts w:cs="Times New Roman"/>
          <w:sz w:val="24"/>
          <w:szCs w:val="24"/>
        </w:rPr>
        <w:t>.</w:t>
      </w:r>
      <w:r w:rsidRPr="00E768EE">
        <w:rPr>
          <w:rFonts w:cs="Times New Roman"/>
          <w:sz w:val="24"/>
          <w:szCs w:val="24"/>
        </w:rPr>
        <w:t xml:space="preserve"> </w:t>
      </w:r>
      <w:r w:rsidRPr="00E768EE">
        <w:rPr>
          <w:rFonts w:cs="Times New Roman"/>
          <w:b/>
          <w:sz w:val="24"/>
          <w:szCs w:val="24"/>
        </w:rPr>
        <w:t>81</w:t>
      </w:r>
      <w:r w:rsidRPr="00E768EE">
        <w:rPr>
          <w:rFonts w:cs="Times New Roman"/>
          <w:sz w:val="24"/>
          <w:szCs w:val="24"/>
        </w:rPr>
        <w:t xml:space="preserve">(6):1–8. DOI: </w:t>
      </w:r>
      <w:hyperlink r:id="rId82" w:history="1">
        <w:r w:rsidRPr="00534DAC">
          <w:rPr>
            <w:rStyle w:val="Hypertextovodkaz"/>
            <w:rFonts w:cs="Times New Roman"/>
            <w:color w:val="auto"/>
            <w:sz w:val="24"/>
            <w:szCs w:val="24"/>
            <w:u w:val="none"/>
          </w:rPr>
          <w:t>https://doi.org/10.12968/hmed.2020.0099</w:t>
        </w:r>
      </w:hyperlink>
      <w:r w:rsidRPr="00534DAC">
        <w:rPr>
          <w:rFonts w:cs="Times New Roman"/>
          <w:sz w:val="24"/>
          <w:szCs w:val="24"/>
        </w:rPr>
        <w:t>.</w:t>
      </w:r>
      <w:r w:rsidRPr="00534DAC">
        <w:rPr>
          <w:sz w:val="24"/>
          <w:szCs w:val="24"/>
        </w:rPr>
        <w:t xml:space="preserve"> </w:t>
      </w:r>
      <w:r w:rsidRPr="00534DAC">
        <w:rPr>
          <w:rFonts w:cs="Times New Roman"/>
          <w:sz w:val="24"/>
          <w:szCs w:val="24"/>
        </w:rPr>
        <w:t xml:space="preserve">ISSN 1759-7390. Dostupné také z: </w:t>
      </w:r>
      <w:hyperlink r:id="rId83" w:history="1">
        <w:r w:rsidRPr="00534DAC">
          <w:rPr>
            <w:rStyle w:val="Hypertextovodkaz"/>
            <w:rFonts w:cs="Times New Roman"/>
            <w:color w:val="auto"/>
            <w:sz w:val="24"/>
            <w:szCs w:val="24"/>
            <w:u w:val="none"/>
          </w:rPr>
          <w:t>https://www.magonlinelibrary.com/doi/full/10.12968/hmed.2020.0099</w:t>
        </w:r>
      </w:hyperlink>
      <w:r w:rsidRPr="00E768EE">
        <w:rPr>
          <w:rFonts w:cs="Times New Roman"/>
          <w:sz w:val="24"/>
          <w:szCs w:val="24"/>
        </w:rPr>
        <w:t xml:space="preserve"> </w:t>
      </w:r>
    </w:p>
    <w:p w14:paraId="22297F3D" w14:textId="77777777" w:rsidR="00A83280" w:rsidRDefault="00A83280" w:rsidP="000A7008">
      <w:pPr>
        <w:autoSpaceDE w:val="0"/>
        <w:autoSpaceDN w:val="0"/>
        <w:adjustRightInd w:val="0"/>
        <w:spacing w:after="0" w:line="360" w:lineRule="auto"/>
        <w:jc w:val="both"/>
        <w:rPr>
          <w:rFonts w:cs="Times New Roman"/>
          <w:sz w:val="24"/>
          <w:szCs w:val="24"/>
        </w:rPr>
      </w:pPr>
    </w:p>
    <w:p w14:paraId="628F7E77" w14:textId="58391D65" w:rsidR="00BB4905" w:rsidRDefault="00BB4905" w:rsidP="000A7008">
      <w:pPr>
        <w:autoSpaceDE w:val="0"/>
        <w:autoSpaceDN w:val="0"/>
        <w:adjustRightInd w:val="0"/>
        <w:spacing w:after="0" w:line="360" w:lineRule="auto"/>
        <w:jc w:val="both"/>
        <w:rPr>
          <w:rFonts w:cs="Times New Roman"/>
          <w:sz w:val="24"/>
          <w:szCs w:val="24"/>
        </w:rPr>
      </w:pPr>
      <w:r w:rsidRPr="0026387D">
        <w:rPr>
          <w:rFonts w:cs="Times New Roman"/>
          <w:sz w:val="24"/>
          <w:szCs w:val="24"/>
        </w:rPr>
        <w:t xml:space="preserve">NĚMEČKOVÁ, Pavla. 2011. Poruchy přijmu potravy. </w:t>
      </w:r>
      <w:r w:rsidRPr="0026387D">
        <w:rPr>
          <w:rFonts w:cs="Times New Roman"/>
          <w:i/>
          <w:sz w:val="24"/>
          <w:szCs w:val="24"/>
        </w:rPr>
        <w:t>Medicína pro praxi</w:t>
      </w:r>
      <w:r w:rsidRPr="0026387D">
        <w:rPr>
          <w:rFonts w:cs="Times New Roman"/>
          <w:sz w:val="24"/>
          <w:szCs w:val="24"/>
        </w:rPr>
        <w:t xml:space="preserve">. </w:t>
      </w:r>
      <w:r w:rsidRPr="0026387D">
        <w:rPr>
          <w:rFonts w:cs="Times New Roman"/>
          <w:b/>
          <w:sz w:val="24"/>
          <w:szCs w:val="24"/>
        </w:rPr>
        <w:t>8</w:t>
      </w:r>
      <w:r>
        <w:rPr>
          <w:rFonts w:cs="Times New Roman"/>
          <w:sz w:val="24"/>
          <w:szCs w:val="24"/>
        </w:rPr>
        <w:t>(11):</w:t>
      </w:r>
      <w:r w:rsidRPr="0026387D">
        <w:rPr>
          <w:rFonts w:cs="Times New Roman"/>
          <w:sz w:val="24"/>
          <w:szCs w:val="24"/>
        </w:rPr>
        <w:t xml:space="preserve">459–462. </w:t>
      </w:r>
      <w:r>
        <w:rPr>
          <w:rFonts w:cs="Times New Roman"/>
          <w:sz w:val="24"/>
          <w:szCs w:val="24"/>
        </w:rPr>
        <w:t xml:space="preserve">DOI: . </w:t>
      </w:r>
      <w:r w:rsidRPr="0026387D">
        <w:rPr>
          <w:rFonts w:cs="Times New Roman"/>
          <w:sz w:val="24"/>
          <w:szCs w:val="24"/>
        </w:rPr>
        <w:t xml:space="preserve">ISSN </w:t>
      </w:r>
      <w:r w:rsidRPr="0026387D">
        <w:rPr>
          <w:rFonts w:cs="Times New Roman"/>
          <w:sz w:val="24"/>
          <w:szCs w:val="24"/>
          <w:shd w:val="clear" w:color="auto" w:fill="FFFFFF"/>
        </w:rPr>
        <w:t>1803-5310.</w:t>
      </w:r>
      <w:r w:rsidRPr="0026387D">
        <w:rPr>
          <w:rFonts w:cs="Times New Roman"/>
          <w:sz w:val="24"/>
          <w:szCs w:val="24"/>
        </w:rPr>
        <w:t xml:space="preserve"> Dostupné také z: </w:t>
      </w:r>
      <w:hyperlink r:id="rId84" w:history="1">
        <w:r w:rsidRPr="0026387D">
          <w:rPr>
            <w:rStyle w:val="Hypertextovodkaz"/>
            <w:rFonts w:cs="Times New Roman"/>
            <w:color w:val="auto"/>
            <w:sz w:val="24"/>
            <w:szCs w:val="24"/>
            <w:u w:val="none"/>
          </w:rPr>
          <w:t>https://www.medicinapropraxi.cz/artkey/med-201111-0004_Poruchy_prijmu_potravy.php</w:t>
        </w:r>
      </w:hyperlink>
      <w:r w:rsidRPr="0026387D">
        <w:rPr>
          <w:rFonts w:cs="Times New Roman"/>
          <w:sz w:val="24"/>
          <w:szCs w:val="24"/>
        </w:rPr>
        <w:t xml:space="preserve"> </w:t>
      </w:r>
    </w:p>
    <w:p w14:paraId="7E3B67B3" w14:textId="77777777" w:rsidR="00A83280" w:rsidRDefault="00A83280" w:rsidP="000A7008">
      <w:pPr>
        <w:autoSpaceDE w:val="0"/>
        <w:autoSpaceDN w:val="0"/>
        <w:adjustRightInd w:val="0"/>
        <w:spacing w:after="0" w:line="360" w:lineRule="auto"/>
        <w:jc w:val="both"/>
        <w:rPr>
          <w:rFonts w:cs="Times New Roman"/>
          <w:sz w:val="24"/>
          <w:szCs w:val="24"/>
        </w:rPr>
      </w:pPr>
    </w:p>
    <w:p w14:paraId="35F37884" w14:textId="6B357E4E" w:rsidR="00BB4905" w:rsidRDefault="00BB4905" w:rsidP="000A7008">
      <w:pPr>
        <w:autoSpaceDE w:val="0"/>
        <w:autoSpaceDN w:val="0"/>
        <w:adjustRightInd w:val="0"/>
        <w:spacing w:after="0" w:line="360" w:lineRule="auto"/>
        <w:jc w:val="both"/>
        <w:rPr>
          <w:rFonts w:cs="Times New Roman"/>
          <w:sz w:val="24"/>
          <w:szCs w:val="24"/>
        </w:rPr>
      </w:pPr>
      <w:r>
        <w:rPr>
          <w:rFonts w:cs="Times New Roman"/>
          <w:sz w:val="24"/>
          <w:szCs w:val="24"/>
        </w:rPr>
        <w:t xml:space="preserve">OSTERMANN, Thomas, Hannah VOGEL, Katja Boehm, et al. 2019. Effects of yoga on eating disorders – A systematic review. </w:t>
      </w:r>
      <w:r w:rsidRPr="00F46CC7">
        <w:rPr>
          <w:rFonts w:cs="Times New Roman"/>
          <w:i/>
          <w:sz w:val="24"/>
          <w:szCs w:val="24"/>
        </w:rPr>
        <w:t>Complementary Therapies in Medicine.</w:t>
      </w:r>
      <w:r>
        <w:rPr>
          <w:rFonts w:cs="Times New Roman"/>
          <w:i/>
          <w:sz w:val="24"/>
          <w:szCs w:val="24"/>
        </w:rPr>
        <w:t xml:space="preserve"> </w:t>
      </w:r>
      <w:r w:rsidRPr="00F46CC7">
        <w:rPr>
          <w:rFonts w:cs="Times New Roman"/>
          <w:b/>
          <w:sz w:val="24"/>
          <w:szCs w:val="24"/>
        </w:rPr>
        <w:t>46</w:t>
      </w:r>
      <w:r>
        <w:rPr>
          <w:rFonts w:cs="Times New Roman"/>
          <w:sz w:val="24"/>
          <w:szCs w:val="24"/>
        </w:rPr>
        <w:t xml:space="preserve">:73-80. </w:t>
      </w:r>
      <w:r w:rsidRPr="00BD7EC8">
        <w:rPr>
          <w:rFonts w:cs="Times New Roman"/>
          <w:sz w:val="24"/>
          <w:szCs w:val="24"/>
        </w:rPr>
        <w:t xml:space="preserve">DOI: </w:t>
      </w:r>
      <w:hyperlink r:id="rId85" w:history="1">
        <w:r w:rsidRPr="00BD7EC8">
          <w:rPr>
            <w:rStyle w:val="Hypertextovodkaz"/>
            <w:rFonts w:cs="Times New Roman"/>
            <w:color w:val="auto"/>
            <w:sz w:val="24"/>
            <w:szCs w:val="24"/>
            <w:u w:val="none"/>
          </w:rPr>
          <w:t>https://doi.org/10.1016/j.ctim.2019.07.021</w:t>
        </w:r>
      </w:hyperlink>
      <w:r w:rsidRPr="00BD7EC8">
        <w:rPr>
          <w:rFonts w:cs="Times New Roman"/>
          <w:sz w:val="24"/>
          <w:szCs w:val="24"/>
        </w:rPr>
        <w:t xml:space="preserve">. ISSN </w:t>
      </w:r>
      <w:r w:rsidRPr="00BD7EC8">
        <w:rPr>
          <w:rFonts w:cs="Times New Roman"/>
          <w:sz w:val="24"/>
          <w:szCs w:val="24"/>
          <w:shd w:val="clear" w:color="auto" w:fill="FFFFFF"/>
        </w:rPr>
        <w:t>1873-6963</w:t>
      </w:r>
      <w:r w:rsidRPr="00BD7EC8">
        <w:rPr>
          <w:rFonts w:cs="Times New Roman"/>
          <w:sz w:val="24"/>
          <w:szCs w:val="24"/>
        </w:rPr>
        <w:t xml:space="preserve">. Dostupné také z: </w:t>
      </w:r>
      <w:hyperlink r:id="rId86" w:history="1">
        <w:r w:rsidRPr="00BD7EC8">
          <w:rPr>
            <w:rStyle w:val="Hypertextovodkaz"/>
            <w:rFonts w:cs="Times New Roman"/>
            <w:color w:val="auto"/>
            <w:sz w:val="24"/>
            <w:szCs w:val="24"/>
            <w:u w:val="none"/>
          </w:rPr>
          <w:t>https://www.sciencedirect.com/science/article/pii/S0965229919301840?via%3Dihub</w:t>
        </w:r>
      </w:hyperlink>
      <w:r w:rsidRPr="00BD7EC8">
        <w:rPr>
          <w:rFonts w:cs="Times New Roman"/>
          <w:sz w:val="24"/>
          <w:szCs w:val="24"/>
        </w:rPr>
        <w:t xml:space="preserve"> </w:t>
      </w:r>
    </w:p>
    <w:p w14:paraId="15F39090" w14:textId="77777777" w:rsidR="00A83280" w:rsidRDefault="00A83280" w:rsidP="000A7008">
      <w:pPr>
        <w:autoSpaceDE w:val="0"/>
        <w:autoSpaceDN w:val="0"/>
        <w:adjustRightInd w:val="0"/>
        <w:spacing w:after="0" w:line="360" w:lineRule="auto"/>
        <w:jc w:val="both"/>
        <w:rPr>
          <w:rFonts w:cs="Times New Roman"/>
          <w:sz w:val="24"/>
          <w:szCs w:val="24"/>
        </w:rPr>
      </w:pPr>
    </w:p>
    <w:p w14:paraId="58633F43" w14:textId="5773F10E" w:rsidR="00BB4905" w:rsidRDefault="00BB4905" w:rsidP="000A7008">
      <w:pPr>
        <w:autoSpaceDE w:val="0"/>
        <w:autoSpaceDN w:val="0"/>
        <w:adjustRightInd w:val="0"/>
        <w:spacing w:after="0" w:line="360" w:lineRule="auto"/>
        <w:jc w:val="both"/>
        <w:rPr>
          <w:rFonts w:cs="Times New Roman"/>
          <w:sz w:val="24"/>
          <w:szCs w:val="24"/>
        </w:rPr>
      </w:pPr>
      <w:r>
        <w:rPr>
          <w:rFonts w:cs="Times New Roman"/>
          <w:sz w:val="24"/>
          <w:szCs w:val="24"/>
        </w:rPr>
        <w:t xml:space="preserve">PACANOWSKI, Carly R, Lisa DIERS, Ross D CROSBY, et al. 2017. Yoga in the treatment of eating disorders within a residential program: A randomized controlled trial. </w:t>
      </w:r>
      <w:r>
        <w:rPr>
          <w:rFonts w:cs="Times New Roman"/>
          <w:i/>
          <w:sz w:val="24"/>
          <w:szCs w:val="24"/>
        </w:rPr>
        <w:t xml:space="preserve">Eating disorders. </w:t>
      </w:r>
      <w:r w:rsidRPr="003C00DE">
        <w:rPr>
          <w:rFonts w:cs="Times New Roman"/>
          <w:b/>
          <w:sz w:val="24"/>
          <w:szCs w:val="24"/>
        </w:rPr>
        <w:t>25</w:t>
      </w:r>
      <w:r>
        <w:rPr>
          <w:rFonts w:cs="Times New Roman"/>
          <w:sz w:val="24"/>
          <w:szCs w:val="24"/>
        </w:rPr>
        <w:t>(1):37-51. DOI:</w:t>
      </w:r>
      <w:r w:rsidRPr="003C00DE">
        <w:rPr>
          <w:color w:val="FF0000"/>
          <w:sz w:val="16"/>
          <w:szCs w:val="16"/>
        </w:rPr>
        <w:t xml:space="preserve"> </w:t>
      </w:r>
      <w:r w:rsidRPr="003C00DE">
        <w:rPr>
          <w:rFonts w:cs="Times New Roman"/>
          <w:sz w:val="24"/>
          <w:szCs w:val="24"/>
        </w:rPr>
        <w:t xml:space="preserve">10.1080/10640266.2016.1237810. ISSN </w:t>
      </w:r>
      <w:r w:rsidRPr="003C00DE">
        <w:rPr>
          <w:rFonts w:cs="Times New Roman"/>
          <w:sz w:val="24"/>
          <w:szCs w:val="24"/>
          <w:shd w:val="clear" w:color="auto" w:fill="FFFFFF"/>
        </w:rPr>
        <w:t>1532-530X</w:t>
      </w:r>
      <w:r w:rsidRPr="003C00DE">
        <w:rPr>
          <w:rFonts w:cs="Times New Roman"/>
          <w:sz w:val="24"/>
          <w:szCs w:val="24"/>
        </w:rPr>
        <w:t xml:space="preserve">. </w:t>
      </w:r>
      <w:r>
        <w:rPr>
          <w:rFonts w:cs="Times New Roman"/>
          <w:sz w:val="24"/>
          <w:szCs w:val="24"/>
        </w:rPr>
        <w:t xml:space="preserve">Dostupné také z: </w:t>
      </w:r>
      <w:hyperlink r:id="rId87" w:history="1">
        <w:r w:rsidRPr="003C00DE">
          <w:rPr>
            <w:rStyle w:val="Hypertextovodkaz"/>
            <w:rFonts w:cs="Times New Roman"/>
            <w:color w:val="auto"/>
            <w:sz w:val="24"/>
            <w:szCs w:val="24"/>
            <w:u w:val="none"/>
          </w:rPr>
          <w:t>https://www.tandfonline.com/doi/abs/10.1080/10640266.2016.1237810?journalCode=uedi20</w:t>
        </w:r>
      </w:hyperlink>
    </w:p>
    <w:p w14:paraId="727EC8F9" w14:textId="77777777" w:rsidR="00BB4905" w:rsidRDefault="00BB4905" w:rsidP="000A7008">
      <w:pPr>
        <w:autoSpaceDE w:val="0"/>
        <w:autoSpaceDN w:val="0"/>
        <w:adjustRightInd w:val="0"/>
        <w:spacing w:after="0" w:line="360" w:lineRule="auto"/>
        <w:jc w:val="both"/>
        <w:rPr>
          <w:rStyle w:val="article-title-and-info"/>
          <w:rFonts w:cs="Times New Roman"/>
          <w:sz w:val="24"/>
          <w:szCs w:val="24"/>
        </w:rPr>
      </w:pPr>
      <w:r w:rsidRPr="00307BD5">
        <w:rPr>
          <w:rFonts w:eastAsia="Times New Roman" w:cs="Times New Roman"/>
          <w:sz w:val="24"/>
          <w:szCs w:val="24"/>
          <w:lang w:eastAsia="cs-CZ"/>
        </w:rPr>
        <w:lastRenderedPageBreak/>
        <w:t xml:space="preserve">PAPEŽOVÁ, Hana. 2017. Prevence poruch přijmu potravy. </w:t>
      </w:r>
      <w:r w:rsidRPr="00307BD5">
        <w:rPr>
          <w:rFonts w:cs="Times New Roman"/>
          <w:i/>
          <w:iCs/>
          <w:sz w:val="24"/>
          <w:szCs w:val="24"/>
        </w:rPr>
        <w:t>Časopis lékařů českých.</w:t>
      </w:r>
      <w:r w:rsidRPr="00307BD5">
        <w:rPr>
          <w:rFonts w:cs="Times New Roman"/>
          <w:iCs/>
          <w:sz w:val="24"/>
          <w:szCs w:val="24"/>
        </w:rPr>
        <w:t xml:space="preserve"> </w:t>
      </w:r>
      <w:r w:rsidRPr="00307BD5">
        <w:rPr>
          <w:rFonts w:cs="Times New Roman"/>
          <w:b/>
          <w:iCs/>
          <w:sz w:val="24"/>
          <w:szCs w:val="24"/>
        </w:rPr>
        <w:t>156</w:t>
      </w:r>
      <w:r w:rsidRPr="00307BD5">
        <w:rPr>
          <w:rFonts w:cs="Times New Roman"/>
          <w:iCs/>
          <w:sz w:val="24"/>
          <w:szCs w:val="24"/>
        </w:rPr>
        <w:t xml:space="preserve">(2):68–73. ISSN </w:t>
      </w:r>
      <w:r w:rsidRPr="00307BD5">
        <w:rPr>
          <w:rFonts w:cs="Times New Roman"/>
          <w:sz w:val="24"/>
          <w:szCs w:val="24"/>
          <w:shd w:val="clear" w:color="auto" w:fill="FFFFFF"/>
        </w:rPr>
        <w:t>1805-4420</w:t>
      </w:r>
      <w:r w:rsidRPr="00307BD5">
        <w:rPr>
          <w:rFonts w:cs="Times New Roman"/>
          <w:iCs/>
          <w:sz w:val="24"/>
          <w:szCs w:val="24"/>
        </w:rPr>
        <w:t xml:space="preserve">. Dostupné také z: </w:t>
      </w:r>
      <w:hyperlink r:id="rId88" w:history="1">
        <w:r w:rsidRPr="00307BD5">
          <w:rPr>
            <w:rStyle w:val="Hypertextovodkaz"/>
            <w:rFonts w:cs="Times New Roman"/>
            <w:iCs/>
            <w:color w:val="auto"/>
            <w:sz w:val="24"/>
            <w:szCs w:val="24"/>
            <w:u w:val="none"/>
          </w:rPr>
          <w:t>https://www.prolekare.cz/casopisy/casopis-lekaru-ceskych/2017-2/prevence-poruch-prijmu-potravy-60883</w:t>
        </w:r>
      </w:hyperlink>
      <w:r w:rsidRPr="00307BD5">
        <w:rPr>
          <w:rFonts w:cs="Times New Roman"/>
          <w:iCs/>
          <w:sz w:val="24"/>
          <w:szCs w:val="24"/>
        </w:rPr>
        <w:t xml:space="preserve"> </w:t>
      </w:r>
    </w:p>
    <w:p w14:paraId="78CCD74C" w14:textId="77777777" w:rsidR="00A83280" w:rsidRDefault="00A83280" w:rsidP="000A7008">
      <w:pPr>
        <w:autoSpaceDE w:val="0"/>
        <w:autoSpaceDN w:val="0"/>
        <w:adjustRightInd w:val="0"/>
        <w:spacing w:after="0" w:line="360" w:lineRule="auto"/>
        <w:jc w:val="both"/>
        <w:rPr>
          <w:rFonts w:cs="Times New Roman"/>
          <w:sz w:val="24"/>
          <w:szCs w:val="24"/>
          <w:shd w:val="clear" w:color="auto" w:fill="FFFFFF"/>
        </w:rPr>
      </w:pPr>
    </w:p>
    <w:p w14:paraId="04F0FE48" w14:textId="1F116142" w:rsidR="00BB4905" w:rsidRDefault="00BB4905" w:rsidP="000A7008">
      <w:pPr>
        <w:autoSpaceDE w:val="0"/>
        <w:autoSpaceDN w:val="0"/>
        <w:adjustRightInd w:val="0"/>
        <w:spacing w:after="0" w:line="360" w:lineRule="auto"/>
        <w:jc w:val="both"/>
        <w:rPr>
          <w:rFonts w:cs="Times New Roman"/>
          <w:sz w:val="24"/>
          <w:szCs w:val="24"/>
        </w:rPr>
      </w:pPr>
      <w:r w:rsidRPr="007056D1">
        <w:rPr>
          <w:rFonts w:cs="Times New Roman"/>
          <w:sz w:val="24"/>
          <w:szCs w:val="24"/>
          <w:shd w:val="clear" w:color="auto" w:fill="FFFFFF"/>
        </w:rPr>
        <w:t>PAPEŽOVÁ, Hana. </w:t>
      </w:r>
      <w:r w:rsidRPr="007056D1">
        <w:rPr>
          <w:rFonts w:cs="Times New Roman"/>
          <w:i/>
          <w:iCs/>
          <w:sz w:val="24"/>
          <w:szCs w:val="24"/>
          <w:shd w:val="clear" w:color="auto" w:fill="FFFFFF"/>
        </w:rPr>
        <w:t>Anorexie, bulimie a psychogenní přejídání: interdisciplinární a transdiagnostický pohled</w:t>
      </w:r>
      <w:r w:rsidRPr="007056D1">
        <w:rPr>
          <w:rFonts w:cs="Times New Roman"/>
          <w:sz w:val="24"/>
          <w:szCs w:val="24"/>
          <w:shd w:val="clear" w:color="auto" w:fill="FFFFFF"/>
        </w:rPr>
        <w:t>. Praha: Mladá fronta, 2018. Edice postgraduální medicíny. ISBN 978-80-204-4904-7.</w:t>
      </w:r>
    </w:p>
    <w:p w14:paraId="41893F53" w14:textId="77777777" w:rsidR="00A83280" w:rsidRDefault="00A83280" w:rsidP="000A7008">
      <w:pPr>
        <w:autoSpaceDE w:val="0"/>
        <w:autoSpaceDN w:val="0"/>
        <w:adjustRightInd w:val="0"/>
        <w:spacing w:after="0" w:line="360" w:lineRule="auto"/>
        <w:jc w:val="both"/>
        <w:rPr>
          <w:rFonts w:cs="Times New Roman"/>
          <w:sz w:val="24"/>
          <w:szCs w:val="24"/>
        </w:rPr>
      </w:pPr>
    </w:p>
    <w:p w14:paraId="2C57D385" w14:textId="24288529" w:rsidR="00BB4905" w:rsidRDefault="00BB4905" w:rsidP="000A7008">
      <w:pPr>
        <w:autoSpaceDE w:val="0"/>
        <w:autoSpaceDN w:val="0"/>
        <w:adjustRightInd w:val="0"/>
        <w:spacing w:after="0" w:line="360" w:lineRule="auto"/>
        <w:jc w:val="both"/>
        <w:rPr>
          <w:rFonts w:cs="Times New Roman"/>
          <w:sz w:val="24"/>
          <w:szCs w:val="24"/>
          <w:shd w:val="clear" w:color="auto" w:fill="FFFFFF"/>
        </w:rPr>
      </w:pPr>
      <w:r w:rsidRPr="0039418A">
        <w:rPr>
          <w:rFonts w:cs="Times New Roman"/>
          <w:sz w:val="24"/>
          <w:szCs w:val="24"/>
        </w:rPr>
        <w:t xml:space="preserve">PIRAN, Niva, Dianne NEUMARK-SZTAINER. Yoga and the experience of embodiment: a discussion of possible links. </w:t>
      </w:r>
      <w:r w:rsidRPr="0039418A">
        <w:rPr>
          <w:rFonts w:cs="Times New Roman"/>
          <w:i/>
          <w:sz w:val="24"/>
          <w:szCs w:val="24"/>
        </w:rPr>
        <w:t xml:space="preserve">Eating Disorders. </w:t>
      </w:r>
      <w:r w:rsidRPr="0039418A">
        <w:rPr>
          <w:rFonts w:cs="Times New Roman"/>
          <w:sz w:val="24"/>
          <w:szCs w:val="24"/>
        </w:rPr>
        <w:t xml:space="preserve">2020. </w:t>
      </w:r>
      <w:r w:rsidRPr="0039418A">
        <w:rPr>
          <w:rFonts w:cs="Times New Roman"/>
          <w:b/>
          <w:sz w:val="24"/>
          <w:szCs w:val="24"/>
        </w:rPr>
        <w:t>28</w:t>
      </w:r>
      <w:r w:rsidRPr="0039418A">
        <w:rPr>
          <w:rFonts w:cs="Times New Roman"/>
          <w:sz w:val="24"/>
          <w:szCs w:val="24"/>
        </w:rPr>
        <w:t>(4):330-348. DOI: 10.1080/10640266.2019.1701350.</w:t>
      </w:r>
      <w:r w:rsidRPr="0039418A">
        <w:rPr>
          <w:sz w:val="20"/>
          <w:szCs w:val="20"/>
        </w:rPr>
        <w:t xml:space="preserve"> </w:t>
      </w:r>
      <w:r w:rsidRPr="0039418A">
        <w:rPr>
          <w:rFonts w:cs="Times New Roman"/>
          <w:sz w:val="24"/>
          <w:szCs w:val="24"/>
        </w:rPr>
        <w:t xml:space="preserve">ISSN </w:t>
      </w:r>
      <w:r w:rsidRPr="0039418A">
        <w:rPr>
          <w:rFonts w:cs="Times New Roman"/>
          <w:sz w:val="24"/>
          <w:szCs w:val="24"/>
          <w:shd w:val="clear" w:color="auto" w:fill="FFFFFF"/>
        </w:rPr>
        <w:t xml:space="preserve">1532-530X. Dostupné také z: </w:t>
      </w:r>
      <w:hyperlink r:id="rId89" w:history="1">
        <w:r w:rsidRPr="0039418A">
          <w:rPr>
            <w:rStyle w:val="Hypertextovodkaz"/>
            <w:rFonts w:cs="Times New Roman"/>
            <w:color w:val="auto"/>
            <w:sz w:val="24"/>
            <w:szCs w:val="24"/>
            <w:u w:val="none"/>
            <w:shd w:val="clear" w:color="auto" w:fill="FFFFFF"/>
          </w:rPr>
          <w:t>https://www.tandfonline.com/doi/abs/10.1080/10640266.2019.1701350?journalCode=uedi20</w:t>
        </w:r>
      </w:hyperlink>
    </w:p>
    <w:p w14:paraId="72A6DC13" w14:textId="77777777" w:rsidR="00A83280" w:rsidRDefault="00A83280" w:rsidP="000A7008">
      <w:pPr>
        <w:autoSpaceDE w:val="0"/>
        <w:autoSpaceDN w:val="0"/>
        <w:adjustRightInd w:val="0"/>
        <w:spacing w:after="0" w:line="360" w:lineRule="auto"/>
        <w:jc w:val="both"/>
        <w:rPr>
          <w:rFonts w:cs="Times New Roman"/>
          <w:sz w:val="24"/>
          <w:szCs w:val="24"/>
        </w:rPr>
      </w:pPr>
    </w:p>
    <w:p w14:paraId="405A541B" w14:textId="794BF946" w:rsidR="00BB4905" w:rsidRDefault="00BB4905" w:rsidP="000A7008">
      <w:pPr>
        <w:autoSpaceDE w:val="0"/>
        <w:autoSpaceDN w:val="0"/>
        <w:adjustRightInd w:val="0"/>
        <w:spacing w:after="0" w:line="360" w:lineRule="auto"/>
        <w:jc w:val="both"/>
        <w:rPr>
          <w:rStyle w:val="standard-view-style"/>
          <w:rFonts w:cs="Times New Roman"/>
          <w:sz w:val="24"/>
          <w:szCs w:val="24"/>
        </w:rPr>
      </w:pPr>
      <w:r w:rsidRPr="00B17738">
        <w:rPr>
          <w:rFonts w:cs="Times New Roman"/>
          <w:sz w:val="24"/>
          <w:szCs w:val="24"/>
        </w:rPr>
        <w:t xml:space="preserve">PRIYA, Aishwarya Krishna, Briana APPLEWHITE, Katie AU, et al. 2021. Attitude Aurrounding Music of Patients With Anorexia Nervosa: A Survey-Based Mixed-Methods Analysis. </w:t>
      </w:r>
      <w:r w:rsidRPr="00B17738">
        <w:rPr>
          <w:rFonts w:cs="Times New Roman"/>
          <w:i/>
          <w:sz w:val="24"/>
          <w:szCs w:val="24"/>
        </w:rPr>
        <w:t>Frontiers in Psychiatry.</w:t>
      </w:r>
      <w:r w:rsidRPr="00B17738">
        <w:rPr>
          <w:rFonts w:cs="Times New Roman"/>
          <w:b/>
          <w:sz w:val="24"/>
          <w:szCs w:val="24"/>
        </w:rPr>
        <w:t xml:space="preserve"> 12</w:t>
      </w:r>
      <w:r w:rsidRPr="00B17738">
        <w:rPr>
          <w:rFonts w:cs="Times New Roman"/>
          <w:sz w:val="24"/>
          <w:szCs w:val="24"/>
        </w:rPr>
        <w:t xml:space="preserve">:826. DOI: 10,3389/fpsyt.2021.639202. ISSN 1664-0640. Dostupné také z: </w:t>
      </w:r>
      <w:hyperlink r:id="rId90" w:history="1">
        <w:r w:rsidRPr="00B17738">
          <w:rPr>
            <w:rStyle w:val="Hypertextovodkaz"/>
            <w:rFonts w:cs="Times New Roman"/>
            <w:color w:val="auto"/>
            <w:sz w:val="24"/>
            <w:szCs w:val="24"/>
            <w:u w:val="none"/>
          </w:rPr>
          <w:t>https://www.frontiersin.org/articles/10.3389/fpsyt.2021.639202/full</w:t>
        </w:r>
      </w:hyperlink>
      <w:r w:rsidRPr="00B17738">
        <w:rPr>
          <w:rFonts w:cs="Times New Roman"/>
          <w:sz w:val="24"/>
          <w:szCs w:val="24"/>
        </w:rPr>
        <w:t xml:space="preserve">  </w:t>
      </w:r>
    </w:p>
    <w:p w14:paraId="1562CE2D" w14:textId="77777777" w:rsidR="00A83280" w:rsidRDefault="00A83280" w:rsidP="000A7008">
      <w:pPr>
        <w:autoSpaceDE w:val="0"/>
        <w:autoSpaceDN w:val="0"/>
        <w:adjustRightInd w:val="0"/>
        <w:spacing w:after="0" w:line="360" w:lineRule="auto"/>
        <w:jc w:val="both"/>
        <w:rPr>
          <w:rFonts w:cs="Times New Roman"/>
          <w:sz w:val="24"/>
          <w:szCs w:val="24"/>
          <w:shd w:val="clear" w:color="auto" w:fill="FFFFFF"/>
        </w:rPr>
      </w:pPr>
    </w:p>
    <w:p w14:paraId="645971E3" w14:textId="42A37F98" w:rsidR="00BB4905" w:rsidRDefault="00BB4905" w:rsidP="000A7008">
      <w:pPr>
        <w:autoSpaceDE w:val="0"/>
        <w:autoSpaceDN w:val="0"/>
        <w:adjustRightInd w:val="0"/>
        <w:spacing w:after="0" w:line="360" w:lineRule="auto"/>
        <w:jc w:val="both"/>
        <w:rPr>
          <w:rFonts w:cs="Times New Roman"/>
          <w:sz w:val="24"/>
          <w:szCs w:val="24"/>
        </w:rPr>
      </w:pPr>
      <w:r>
        <w:rPr>
          <w:rFonts w:cs="Times New Roman"/>
          <w:sz w:val="24"/>
          <w:szCs w:val="24"/>
          <w:shd w:val="clear" w:color="auto" w:fill="FFFFFF"/>
        </w:rPr>
        <w:t>PROSEN, Simona.</w:t>
      </w:r>
      <w:r>
        <w:rPr>
          <w:rFonts w:cs="Times New Roman"/>
          <w:sz w:val="24"/>
          <w:szCs w:val="24"/>
        </w:rPr>
        <w:t xml:space="preserve"> 2016. </w:t>
      </w:r>
      <w:r w:rsidRPr="000C738C">
        <w:rPr>
          <w:rFonts w:cs="Times New Roman"/>
          <w:sz w:val="24"/>
          <w:szCs w:val="24"/>
          <w:shd w:val="clear" w:color="auto" w:fill="FCFCFC"/>
        </w:rPr>
        <w:t>Psychodrama in the group of patients diagnosed with eating disorders. </w:t>
      </w:r>
      <w:r>
        <w:rPr>
          <w:rFonts w:cs="Times New Roman"/>
          <w:i/>
          <w:iCs/>
          <w:sz w:val="24"/>
          <w:szCs w:val="24"/>
          <w:shd w:val="clear" w:color="auto" w:fill="FCFCFC"/>
        </w:rPr>
        <w:t xml:space="preserve">Zeitschrift </w:t>
      </w:r>
      <w:r w:rsidRPr="00EB641F">
        <w:rPr>
          <w:rFonts w:cs="Times New Roman"/>
          <w:i/>
          <w:iCs/>
          <w:sz w:val="24"/>
          <w:szCs w:val="24"/>
          <w:shd w:val="clear" w:color="auto" w:fill="FCFCFC"/>
        </w:rPr>
        <w:t>f</w:t>
      </w:r>
      <w:r w:rsidRPr="00EB641F">
        <w:rPr>
          <w:rFonts w:cs="Times New Roman"/>
          <w:i/>
          <w:sz w:val="24"/>
          <w:szCs w:val="24"/>
          <w:shd w:val="clear" w:color="auto" w:fill="FFFFFF"/>
        </w:rPr>
        <w:t>ür</w:t>
      </w:r>
      <w:r>
        <w:rPr>
          <w:rFonts w:cs="Times New Roman"/>
          <w:i/>
          <w:iCs/>
          <w:sz w:val="24"/>
          <w:szCs w:val="24"/>
          <w:shd w:val="clear" w:color="auto" w:fill="FCFCFC"/>
        </w:rPr>
        <w:t xml:space="preserve"> Psychodrama und Soziometrie</w:t>
      </w:r>
      <w:r w:rsidRPr="000C738C">
        <w:rPr>
          <w:rFonts w:cs="Times New Roman"/>
          <w:i/>
          <w:iCs/>
          <w:sz w:val="24"/>
          <w:szCs w:val="24"/>
          <w:shd w:val="clear" w:color="auto" w:fill="FCFCFC"/>
        </w:rPr>
        <w:t>.</w:t>
      </w:r>
      <w:r w:rsidRPr="000C738C">
        <w:rPr>
          <w:rFonts w:cs="Times New Roman"/>
          <w:sz w:val="24"/>
          <w:szCs w:val="24"/>
          <w:shd w:val="clear" w:color="auto" w:fill="FCFCFC"/>
        </w:rPr>
        <w:t> </w:t>
      </w:r>
      <w:r w:rsidRPr="000C738C">
        <w:rPr>
          <w:rFonts w:cs="Times New Roman"/>
          <w:b/>
          <w:bCs/>
          <w:sz w:val="24"/>
          <w:szCs w:val="24"/>
          <w:shd w:val="clear" w:color="auto" w:fill="FCFCFC"/>
        </w:rPr>
        <w:t>15</w:t>
      </w:r>
      <w:r w:rsidRPr="000C738C">
        <w:rPr>
          <w:rFonts w:cs="Times New Roman"/>
          <w:bCs/>
          <w:sz w:val="24"/>
          <w:szCs w:val="24"/>
          <w:shd w:val="clear" w:color="auto" w:fill="FCFCFC"/>
        </w:rPr>
        <w:t>(1)</w:t>
      </w:r>
      <w:r w:rsidRPr="000C738C">
        <w:rPr>
          <w:rFonts w:cs="Times New Roman"/>
          <w:b/>
          <w:bCs/>
          <w:sz w:val="24"/>
          <w:szCs w:val="24"/>
          <w:shd w:val="clear" w:color="auto" w:fill="FCFCFC"/>
        </w:rPr>
        <w:t>:</w:t>
      </w:r>
      <w:r w:rsidRPr="000C738C">
        <w:rPr>
          <w:rFonts w:cs="Times New Roman"/>
          <w:sz w:val="24"/>
          <w:szCs w:val="24"/>
          <w:shd w:val="clear" w:color="auto" w:fill="FCFCFC"/>
        </w:rPr>
        <w:t xml:space="preserve">131–141. DOI: </w:t>
      </w:r>
      <w:hyperlink r:id="rId91" w:history="1">
        <w:r w:rsidRPr="000C738C">
          <w:rPr>
            <w:rStyle w:val="Hypertextovodkaz"/>
            <w:rFonts w:cs="Times New Roman"/>
            <w:color w:val="auto"/>
            <w:sz w:val="24"/>
            <w:szCs w:val="24"/>
            <w:u w:val="none"/>
            <w:shd w:val="clear" w:color="auto" w:fill="FCFCFC"/>
          </w:rPr>
          <w:t>https://doi.org/10.1007/s11620-015-0305-x</w:t>
        </w:r>
      </w:hyperlink>
      <w:r w:rsidRPr="000C738C">
        <w:rPr>
          <w:rFonts w:cs="Times New Roman"/>
          <w:sz w:val="24"/>
          <w:szCs w:val="24"/>
          <w:shd w:val="clear" w:color="auto" w:fill="FCFCFC"/>
        </w:rPr>
        <w:t xml:space="preserve">. ISSN </w:t>
      </w:r>
      <w:r w:rsidRPr="000C738C">
        <w:rPr>
          <w:rFonts w:cs="Times New Roman"/>
          <w:sz w:val="24"/>
          <w:szCs w:val="24"/>
          <w:shd w:val="clear" w:color="auto" w:fill="FFFFFF"/>
        </w:rPr>
        <w:t>1862-2526</w:t>
      </w:r>
      <w:r w:rsidRPr="000C738C">
        <w:rPr>
          <w:rFonts w:cs="Times New Roman"/>
          <w:sz w:val="24"/>
          <w:szCs w:val="24"/>
          <w:shd w:val="clear" w:color="auto" w:fill="FCFCFC"/>
        </w:rPr>
        <w:t xml:space="preserve">.  Dostupné také z: </w:t>
      </w:r>
      <w:hyperlink r:id="rId92" w:history="1">
        <w:r w:rsidRPr="000C738C">
          <w:rPr>
            <w:rStyle w:val="Hypertextovodkaz"/>
            <w:rFonts w:cs="Times New Roman"/>
            <w:color w:val="auto"/>
            <w:sz w:val="24"/>
            <w:szCs w:val="24"/>
            <w:u w:val="none"/>
            <w:shd w:val="clear" w:color="auto" w:fill="FCFCFC"/>
          </w:rPr>
          <w:t>https://www.infona.pl/resource/bwmeta1.element.springer-doi-10_1007-S11620-015-0305-X</w:t>
        </w:r>
      </w:hyperlink>
      <w:r w:rsidRPr="000C738C">
        <w:rPr>
          <w:rFonts w:cs="Times New Roman"/>
          <w:shd w:val="clear" w:color="auto" w:fill="FCFCFC"/>
        </w:rPr>
        <w:t xml:space="preserve"> </w:t>
      </w:r>
    </w:p>
    <w:p w14:paraId="608A5FAE" w14:textId="77777777" w:rsidR="00A83280" w:rsidRDefault="00A83280" w:rsidP="000A7008">
      <w:pPr>
        <w:autoSpaceDE w:val="0"/>
        <w:autoSpaceDN w:val="0"/>
        <w:adjustRightInd w:val="0"/>
        <w:spacing w:after="0" w:line="360" w:lineRule="auto"/>
        <w:jc w:val="both"/>
        <w:rPr>
          <w:rFonts w:cs="Times New Roman"/>
          <w:sz w:val="24"/>
          <w:szCs w:val="24"/>
        </w:rPr>
      </w:pPr>
    </w:p>
    <w:p w14:paraId="567308C0" w14:textId="3588EA1E" w:rsidR="00BB4905" w:rsidRDefault="00BB4905" w:rsidP="000A7008">
      <w:pPr>
        <w:autoSpaceDE w:val="0"/>
        <w:autoSpaceDN w:val="0"/>
        <w:adjustRightInd w:val="0"/>
        <w:spacing w:after="0" w:line="360" w:lineRule="auto"/>
        <w:jc w:val="both"/>
        <w:rPr>
          <w:rFonts w:cs="Times New Roman"/>
          <w:sz w:val="24"/>
          <w:szCs w:val="24"/>
        </w:rPr>
      </w:pPr>
      <w:r>
        <w:rPr>
          <w:rFonts w:cs="Times New Roman"/>
          <w:sz w:val="24"/>
          <w:szCs w:val="24"/>
        </w:rPr>
        <w:t xml:space="preserve">SPETTIQUE, Wendy, Zizo ALDAQQAQ, Leanna ISSERLIN, et al. 2020. A Brief Modified </w:t>
      </w:r>
      <w:r w:rsidRPr="00435FD6">
        <w:rPr>
          <w:rFonts w:cs="Times New Roman"/>
          <w:sz w:val="24"/>
          <w:szCs w:val="24"/>
        </w:rPr>
        <w:t xml:space="preserve">Family-Based Treatment Intervention for Youth With Mild Eating Disorders: A Case Series. </w:t>
      </w:r>
      <w:r w:rsidRPr="00435FD6">
        <w:rPr>
          <w:rFonts w:cs="Times New Roman"/>
          <w:i/>
          <w:sz w:val="24"/>
          <w:szCs w:val="24"/>
        </w:rPr>
        <w:t xml:space="preserve">Frontiers in Psychiatry. </w:t>
      </w:r>
      <w:r w:rsidRPr="00435FD6">
        <w:rPr>
          <w:rFonts w:cs="Times New Roman"/>
          <w:b/>
          <w:sz w:val="24"/>
          <w:szCs w:val="24"/>
        </w:rPr>
        <w:t>11</w:t>
      </w:r>
      <w:r w:rsidRPr="00435FD6">
        <w:rPr>
          <w:rFonts w:cs="Times New Roman"/>
          <w:sz w:val="24"/>
          <w:szCs w:val="24"/>
        </w:rPr>
        <w:t xml:space="preserve">:105. DOI: </w:t>
      </w:r>
      <w:hyperlink r:id="rId93" w:history="1">
        <w:r w:rsidRPr="00435FD6">
          <w:rPr>
            <w:rStyle w:val="Hypertextovodkaz"/>
            <w:rFonts w:cs="Times New Roman"/>
            <w:color w:val="auto"/>
            <w:sz w:val="24"/>
            <w:szCs w:val="24"/>
            <w:u w:val="none"/>
            <w:shd w:val="clear" w:color="auto" w:fill="FFFFFF"/>
          </w:rPr>
          <w:t>https://doi.org/10.3389/fpsyt.2020.00105</w:t>
        </w:r>
      </w:hyperlink>
      <w:r w:rsidRPr="00435FD6">
        <w:rPr>
          <w:rFonts w:cs="Times New Roman"/>
          <w:sz w:val="24"/>
          <w:szCs w:val="24"/>
        </w:rPr>
        <w:t xml:space="preserve">. ISSN 1664-0640. Dostupné také z: </w:t>
      </w:r>
      <w:hyperlink r:id="rId94" w:history="1">
        <w:r w:rsidRPr="00435FD6">
          <w:rPr>
            <w:rStyle w:val="Hypertextovodkaz"/>
            <w:rFonts w:cs="Times New Roman"/>
            <w:color w:val="auto"/>
            <w:sz w:val="24"/>
            <w:szCs w:val="24"/>
            <w:u w:val="none"/>
          </w:rPr>
          <w:t>https://www.frontiersin.org/articles/10.3389/fpsyt.2020.00105/full</w:t>
        </w:r>
      </w:hyperlink>
      <w:r w:rsidRPr="00D70257">
        <w:rPr>
          <w:rFonts w:ascii="NotoSans-Regular" w:hAnsi="NotoSans-Regular" w:cs="NotoSans-Regular"/>
          <w:sz w:val="11"/>
          <w:szCs w:val="11"/>
        </w:rPr>
        <w:t xml:space="preserve">  </w:t>
      </w:r>
    </w:p>
    <w:p w14:paraId="60C4CA40" w14:textId="77777777" w:rsidR="00A83280" w:rsidRDefault="00A83280" w:rsidP="000A7008">
      <w:pPr>
        <w:autoSpaceDE w:val="0"/>
        <w:autoSpaceDN w:val="0"/>
        <w:adjustRightInd w:val="0"/>
        <w:spacing w:after="0" w:line="360" w:lineRule="auto"/>
        <w:jc w:val="both"/>
        <w:rPr>
          <w:rFonts w:cs="Times New Roman"/>
          <w:sz w:val="24"/>
          <w:szCs w:val="24"/>
          <w:shd w:val="clear" w:color="auto" w:fill="FFFFFF"/>
        </w:rPr>
      </w:pPr>
    </w:p>
    <w:p w14:paraId="16238E30" w14:textId="5A7F4D49" w:rsidR="00BB4905" w:rsidRDefault="00BB4905" w:rsidP="000A7008">
      <w:pPr>
        <w:autoSpaceDE w:val="0"/>
        <w:autoSpaceDN w:val="0"/>
        <w:adjustRightInd w:val="0"/>
        <w:spacing w:after="0" w:line="360" w:lineRule="auto"/>
        <w:jc w:val="both"/>
        <w:rPr>
          <w:rFonts w:cs="Times New Roman"/>
          <w:sz w:val="24"/>
          <w:szCs w:val="24"/>
        </w:rPr>
      </w:pPr>
      <w:r w:rsidRPr="00307BD5">
        <w:rPr>
          <w:rFonts w:cs="Times New Roman"/>
          <w:sz w:val="24"/>
          <w:szCs w:val="24"/>
          <w:shd w:val="clear" w:color="auto" w:fill="FFFFFF"/>
        </w:rPr>
        <w:t>STICE, E, MARTI, CN, ROHDE, P. 2013. Prevalence, incidence, impairment, and course of the proposed DSM-5 eating disorder diagnoses in an 8-year prospective community study of young women. </w:t>
      </w:r>
      <w:r w:rsidRPr="00307BD5">
        <w:rPr>
          <w:rFonts w:cs="Times New Roman"/>
          <w:i/>
          <w:iCs/>
          <w:sz w:val="24"/>
          <w:szCs w:val="24"/>
          <w:shd w:val="clear" w:color="auto" w:fill="FFFFFF"/>
        </w:rPr>
        <w:t>Journal of Abnormal Psychology</w:t>
      </w:r>
      <w:r w:rsidRPr="00307BD5">
        <w:rPr>
          <w:rFonts w:cs="Times New Roman"/>
          <w:sz w:val="24"/>
          <w:szCs w:val="24"/>
          <w:shd w:val="clear" w:color="auto" w:fill="FFFFFF"/>
        </w:rPr>
        <w:t xml:space="preserve">. </w:t>
      </w:r>
      <w:r w:rsidRPr="00307BD5">
        <w:rPr>
          <w:rFonts w:cs="Times New Roman"/>
          <w:b/>
          <w:sz w:val="24"/>
          <w:szCs w:val="24"/>
          <w:shd w:val="clear" w:color="auto" w:fill="FFFFFF"/>
        </w:rPr>
        <w:t>122</w:t>
      </w:r>
      <w:r w:rsidRPr="00307BD5">
        <w:rPr>
          <w:rFonts w:cs="Times New Roman"/>
          <w:sz w:val="24"/>
          <w:szCs w:val="24"/>
          <w:shd w:val="clear" w:color="auto" w:fill="FFFFFF"/>
        </w:rPr>
        <w:t xml:space="preserve">(2):445-457. DOI: 10.1037/a0030679. ISSN 1939-1846. Dostupné také z: </w:t>
      </w:r>
      <w:hyperlink r:id="rId95" w:history="1">
        <w:r w:rsidRPr="00307BD5">
          <w:rPr>
            <w:rStyle w:val="Hypertextovodkaz"/>
            <w:rFonts w:cs="Times New Roman"/>
            <w:color w:val="auto"/>
            <w:sz w:val="24"/>
            <w:szCs w:val="24"/>
            <w:u w:val="none"/>
            <w:shd w:val="clear" w:color="auto" w:fill="FFFFFF"/>
          </w:rPr>
          <w:t>https://doi.apa.org/doiLanding?doi=10.1037%2Fa0030679</w:t>
        </w:r>
      </w:hyperlink>
      <w:r w:rsidRPr="00307BD5">
        <w:rPr>
          <w:rFonts w:cs="Times New Roman"/>
          <w:sz w:val="24"/>
          <w:szCs w:val="24"/>
          <w:shd w:val="clear" w:color="auto" w:fill="FFFFFF"/>
        </w:rPr>
        <w:t xml:space="preserve"> </w:t>
      </w:r>
    </w:p>
    <w:p w14:paraId="3DC9726B" w14:textId="77777777" w:rsidR="00CC4E7A" w:rsidRDefault="00CC4E7A" w:rsidP="000A7008">
      <w:pPr>
        <w:autoSpaceDE w:val="0"/>
        <w:autoSpaceDN w:val="0"/>
        <w:adjustRightInd w:val="0"/>
        <w:spacing w:after="0" w:line="360" w:lineRule="auto"/>
        <w:jc w:val="both"/>
        <w:rPr>
          <w:rFonts w:cs="Times New Roman"/>
          <w:sz w:val="24"/>
          <w:szCs w:val="24"/>
          <w:shd w:val="clear" w:color="auto" w:fill="FFFFFF"/>
        </w:rPr>
      </w:pPr>
    </w:p>
    <w:p w14:paraId="6D127225" w14:textId="3DC80736" w:rsidR="00BB4905" w:rsidRDefault="00BB4905" w:rsidP="000A7008">
      <w:pPr>
        <w:autoSpaceDE w:val="0"/>
        <w:autoSpaceDN w:val="0"/>
        <w:adjustRightInd w:val="0"/>
        <w:spacing w:after="0" w:line="360" w:lineRule="auto"/>
        <w:jc w:val="both"/>
        <w:rPr>
          <w:rFonts w:cs="Times New Roman"/>
          <w:sz w:val="24"/>
          <w:szCs w:val="24"/>
        </w:rPr>
      </w:pPr>
      <w:r w:rsidRPr="001814A9">
        <w:rPr>
          <w:rFonts w:cs="Times New Roman"/>
          <w:sz w:val="24"/>
          <w:szCs w:val="24"/>
          <w:shd w:val="clear" w:color="auto" w:fill="FFFFFF"/>
        </w:rPr>
        <w:lastRenderedPageBreak/>
        <w:t>WALLER, G</w:t>
      </w:r>
      <w:r>
        <w:rPr>
          <w:rFonts w:cs="Times New Roman"/>
          <w:sz w:val="24"/>
          <w:szCs w:val="24"/>
          <w:shd w:val="clear" w:color="auto" w:fill="FFFFFF"/>
        </w:rPr>
        <w:t>lenn</w:t>
      </w:r>
      <w:r w:rsidRPr="001814A9">
        <w:rPr>
          <w:rFonts w:cs="Times New Roman"/>
          <w:sz w:val="24"/>
          <w:szCs w:val="24"/>
          <w:shd w:val="clear" w:color="auto" w:fill="FFFFFF"/>
        </w:rPr>
        <w:t xml:space="preserve">. Recent advances in psychological therapies for eating disorders. </w:t>
      </w:r>
      <w:r w:rsidRPr="001814A9">
        <w:rPr>
          <w:rFonts w:cs="Times New Roman"/>
          <w:i/>
          <w:sz w:val="24"/>
          <w:szCs w:val="24"/>
          <w:shd w:val="clear" w:color="auto" w:fill="FFFFFF"/>
        </w:rPr>
        <w:t>F1000 Research,</w:t>
      </w:r>
      <w:r w:rsidRPr="001814A9">
        <w:rPr>
          <w:rFonts w:cs="Times New Roman"/>
          <w:sz w:val="24"/>
          <w:szCs w:val="24"/>
          <w:shd w:val="clear" w:color="auto" w:fill="FFFFFF"/>
        </w:rPr>
        <w:t xml:space="preserve"> 2016. </w:t>
      </w:r>
      <w:r w:rsidRPr="001814A9">
        <w:rPr>
          <w:rFonts w:cs="Times New Roman"/>
          <w:b/>
          <w:sz w:val="24"/>
          <w:szCs w:val="24"/>
          <w:shd w:val="clear" w:color="auto" w:fill="FFFFFF"/>
        </w:rPr>
        <w:t>19</w:t>
      </w:r>
      <w:r w:rsidRPr="001814A9">
        <w:rPr>
          <w:rFonts w:cs="Times New Roman"/>
          <w:sz w:val="24"/>
          <w:szCs w:val="24"/>
          <w:shd w:val="clear" w:color="auto" w:fill="FFFFFF"/>
        </w:rPr>
        <w:t>;5</w:t>
      </w:r>
      <w:r>
        <w:rPr>
          <w:rFonts w:cs="Times New Roman"/>
          <w:sz w:val="24"/>
          <w:szCs w:val="24"/>
          <w:shd w:val="clear" w:color="auto" w:fill="FFFFFF"/>
        </w:rPr>
        <w:t>:702. DOI</w:t>
      </w:r>
      <w:r w:rsidRPr="001814A9">
        <w:rPr>
          <w:rFonts w:cs="Times New Roman"/>
          <w:sz w:val="24"/>
          <w:szCs w:val="24"/>
          <w:shd w:val="clear" w:color="auto" w:fill="FFFFFF"/>
        </w:rPr>
        <w:t xml:space="preserve">: 10.12688/f1000research.7618.1. ISSN 2046-1402. Dostupné </w:t>
      </w:r>
      <w:r w:rsidRPr="00E776FB">
        <w:rPr>
          <w:rFonts w:cs="Times New Roman"/>
          <w:sz w:val="24"/>
          <w:szCs w:val="24"/>
          <w:shd w:val="clear" w:color="auto" w:fill="FFFFFF"/>
        </w:rPr>
        <w:t xml:space="preserve">také z: </w:t>
      </w:r>
      <w:hyperlink r:id="rId96" w:history="1">
        <w:r w:rsidRPr="00E776FB">
          <w:rPr>
            <w:rStyle w:val="Hypertextovodkaz"/>
            <w:rFonts w:cs="Times New Roman"/>
            <w:color w:val="auto"/>
            <w:sz w:val="24"/>
            <w:szCs w:val="24"/>
            <w:u w:val="none"/>
            <w:shd w:val="clear" w:color="auto" w:fill="FFFFFF"/>
          </w:rPr>
          <w:t>https://f1000research.com/articles/5-702/v1</w:t>
        </w:r>
      </w:hyperlink>
      <w:r w:rsidRPr="001814A9">
        <w:rPr>
          <w:rFonts w:cs="Times New Roman"/>
          <w:sz w:val="24"/>
          <w:szCs w:val="24"/>
          <w:shd w:val="clear" w:color="auto" w:fill="FFFFFF"/>
        </w:rPr>
        <w:t xml:space="preserve"> </w:t>
      </w:r>
      <w:r w:rsidRPr="001814A9">
        <w:rPr>
          <w:rFonts w:cs="Times New Roman"/>
          <w:sz w:val="24"/>
          <w:szCs w:val="24"/>
        </w:rPr>
        <w:t xml:space="preserve"> </w:t>
      </w:r>
      <w:r w:rsidRPr="00307BD5">
        <w:rPr>
          <w:rFonts w:cs="Times New Roman"/>
          <w:sz w:val="24"/>
          <w:szCs w:val="24"/>
        </w:rPr>
        <w:t xml:space="preserve"> </w:t>
      </w:r>
      <w:r w:rsidRPr="00307BD5">
        <w:rPr>
          <w:rFonts w:cs="Times New Roman"/>
          <w:b/>
          <w:sz w:val="24"/>
          <w:szCs w:val="24"/>
        </w:rPr>
        <w:t xml:space="preserve"> </w:t>
      </w:r>
    </w:p>
    <w:p w14:paraId="14650339" w14:textId="77777777" w:rsidR="00A83280" w:rsidRDefault="00A83280" w:rsidP="000A7008">
      <w:pPr>
        <w:autoSpaceDE w:val="0"/>
        <w:autoSpaceDN w:val="0"/>
        <w:adjustRightInd w:val="0"/>
        <w:spacing w:after="0" w:line="360" w:lineRule="auto"/>
        <w:jc w:val="both"/>
        <w:rPr>
          <w:rFonts w:cs="Times New Roman"/>
          <w:sz w:val="24"/>
          <w:szCs w:val="24"/>
          <w:shd w:val="clear" w:color="auto" w:fill="FFFFFF"/>
        </w:rPr>
      </w:pPr>
    </w:p>
    <w:p w14:paraId="77B1E3CF" w14:textId="43AE64FC" w:rsidR="00BB4905" w:rsidRDefault="00BB4905" w:rsidP="000A7008">
      <w:pPr>
        <w:autoSpaceDE w:val="0"/>
        <w:autoSpaceDN w:val="0"/>
        <w:adjustRightInd w:val="0"/>
        <w:spacing w:after="0" w:line="360" w:lineRule="auto"/>
        <w:jc w:val="both"/>
        <w:rPr>
          <w:rFonts w:cs="Times New Roman"/>
          <w:sz w:val="24"/>
          <w:szCs w:val="24"/>
        </w:rPr>
      </w:pPr>
      <w:r w:rsidRPr="005E090E">
        <w:rPr>
          <w:rFonts w:cs="Times New Roman"/>
          <w:sz w:val="24"/>
          <w:szCs w:val="24"/>
          <w:shd w:val="clear" w:color="auto" w:fill="FFFFFF"/>
        </w:rPr>
        <w:t>WESTMORELAND, P</w:t>
      </w:r>
      <w:r>
        <w:rPr>
          <w:rFonts w:cs="Times New Roman"/>
          <w:sz w:val="24"/>
          <w:szCs w:val="24"/>
          <w:shd w:val="clear" w:color="auto" w:fill="FFFFFF"/>
        </w:rPr>
        <w:t>atricia, Mori J. KRANTZ, Philip S. MEHLER</w:t>
      </w:r>
      <w:r w:rsidRPr="005E090E">
        <w:rPr>
          <w:rFonts w:cs="Times New Roman"/>
          <w:sz w:val="24"/>
          <w:szCs w:val="24"/>
          <w:shd w:val="clear" w:color="auto" w:fill="FFFFFF"/>
        </w:rPr>
        <w:t xml:space="preserve">. </w:t>
      </w:r>
      <w:r>
        <w:rPr>
          <w:rFonts w:cs="Times New Roman"/>
          <w:sz w:val="24"/>
          <w:szCs w:val="24"/>
          <w:shd w:val="clear" w:color="auto" w:fill="FFFFFF"/>
        </w:rPr>
        <w:t xml:space="preserve">2016. </w:t>
      </w:r>
      <w:r w:rsidRPr="005E090E">
        <w:rPr>
          <w:rFonts w:cs="Times New Roman"/>
          <w:sz w:val="24"/>
          <w:szCs w:val="24"/>
          <w:shd w:val="clear" w:color="auto" w:fill="FFFFFF"/>
        </w:rPr>
        <w:t>Medical Complications of Anorexia Nervosa and Bulimia. </w:t>
      </w:r>
      <w:r>
        <w:rPr>
          <w:rFonts w:cs="Times New Roman"/>
          <w:i/>
          <w:iCs/>
          <w:sz w:val="24"/>
          <w:szCs w:val="24"/>
          <w:shd w:val="clear" w:color="auto" w:fill="FFFFFF"/>
        </w:rPr>
        <w:t>The American Journal of Medicine</w:t>
      </w:r>
      <w:r>
        <w:rPr>
          <w:rFonts w:cs="Times New Roman"/>
          <w:sz w:val="24"/>
          <w:szCs w:val="24"/>
          <w:shd w:val="clear" w:color="auto" w:fill="FFFFFF"/>
        </w:rPr>
        <w:t xml:space="preserve">. </w:t>
      </w:r>
      <w:r w:rsidRPr="005E090E">
        <w:rPr>
          <w:rFonts w:cs="Times New Roman"/>
          <w:b/>
          <w:sz w:val="24"/>
          <w:szCs w:val="24"/>
          <w:shd w:val="clear" w:color="auto" w:fill="FFFFFF"/>
        </w:rPr>
        <w:t>129</w:t>
      </w:r>
      <w:r w:rsidRPr="005E090E">
        <w:rPr>
          <w:rFonts w:cs="Times New Roman"/>
          <w:sz w:val="24"/>
          <w:szCs w:val="24"/>
          <w:shd w:val="clear" w:color="auto" w:fill="FFFFFF"/>
        </w:rPr>
        <w:t xml:space="preserve">(1):30-37. DOI:10.1016/j.amjmed.2015.06.031. ISSN  1555-7162 . Dostupné také z: </w:t>
      </w:r>
      <w:hyperlink r:id="rId97" w:history="1">
        <w:r w:rsidRPr="005E090E">
          <w:rPr>
            <w:rStyle w:val="Hypertextovodkaz"/>
            <w:rFonts w:cs="Times New Roman"/>
            <w:color w:val="auto"/>
            <w:sz w:val="24"/>
            <w:szCs w:val="24"/>
            <w:u w:val="none"/>
            <w:shd w:val="clear" w:color="auto" w:fill="FFFFFF"/>
          </w:rPr>
          <w:t>https://www.amjmed.com/article/S0002-9343(15)00582-3/fulltext</w:t>
        </w:r>
      </w:hyperlink>
    </w:p>
    <w:p w14:paraId="76F22296" w14:textId="77777777" w:rsidR="00A83280" w:rsidRDefault="00A83280" w:rsidP="000A7008">
      <w:pPr>
        <w:autoSpaceDE w:val="0"/>
        <w:autoSpaceDN w:val="0"/>
        <w:adjustRightInd w:val="0"/>
        <w:spacing w:after="0" w:line="360" w:lineRule="auto"/>
        <w:jc w:val="both"/>
        <w:rPr>
          <w:rStyle w:val="Hypertextovodkaz"/>
          <w:rFonts w:cs="Times New Roman"/>
          <w:color w:val="auto"/>
          <w:sz w:val="24"/>
          <w:szCs w:val="24"/>
          <w:u w:val="none"/>
          <w:shd w:val="clear" w:color="auto" w:fill="FFFFFF"/>
        </w:rPr>
      </w:pPr>
    </w:p>
    <w:p w14:paraId="3D449D3D" w14:textId="58BF9235" w:rsidR="009F7B5E" w:rsidRPr="009F7B5E" w:rsidRDefault="00BB4905" w:rsidP="009F7B5E">
      <w:pPr>
        <w:autoSpaceDE w:val="0"/>
        <w:autoSpaceDN w:val="0"/>
        <w:adjustRightInd w:val="0"/>
        <w:spacing w:after="0" w:line="360" w:lineRule="auto"/>
        <w:jc w:val="both"/>
        <w:rPr>
          <w:rFonts w:cs="Times New Roman"/>
          <w:iCs/>
          <w:sz w:val="24"/>
          <w:szCs w:val="24"/>
        </w:rPr>
      </w:pPr>
      <w:r>
        <w:rPr>
          <w:rStyle w:val="Hypertextovodkaz"/>
          <w:rFonts w:cs="Times New Roman"/>
          <w:color w:val="auto"/>
          <w:sz w:val="24"/>
          <w:szCs w:val="24"/>
          <w:u w:val="none"/>
          <w:shd w:val="clear" w:color="auto" w:fill="FFFFFF"/>
        </w:rPr>
        <w:t xml:space="preserve">WOHLINOVÁ, Kristýna, Hana PAPEŽOVÁ. 2020. Nové možnosti zavedení metody kognitivní remediace a trénink emočních dovedností (CREST) do rodin pacientů s mentální anorexií. </w:t>
      </w:r>
      <w:r w:rsidRPr="00E768EE">
        <w:rPr>
          <w:rStyle w:val="Hypertextovodkaz"/>
          <w:rFonts w:cs="Times New Roman"/>
          <w:i/>
          <w:color w:val="auto"/>
          <w:sz w:val="24"/>
          <w:szCs w:val="24"/>
          <w:u w:val="none"/>
          <w:shd w:val="clear" w:color="auto" w:fill="FFFFFF"/>
        </w:rPr>
        <w:t>Česká a slovenská psychiatrie.</w:t>
      </w:r>
      <w:r>
        <w:rPr>
          <w:rStyle w:val="Hypertextovodkaz"/>
          <w:rFonts w:cs="Times New Roman"/>
          <w:i/>
          <w:color w:val="auto"/>
          <w:sz w:val="24"/>
          <w:szCs w:val="24"/>
          <w:u w:val="none"/>
          <w:shd w:val="clear" w:color="auto" w:fill="FFFFFF"/>
        </w:rPr>
        <w:t xml:space="preserve"> </w:t>
      </w:r>
      <w:r w:rsidRPr="00E768EE">
        <w:rPr>
          <w:rFonts w:cs="Times New Roman"/>
          <w:b/>
          <w:iCs/>
          <w:sz w:val="24"/>
          <w:szCs w:val="24"/>
        </w:rPr>
        <w:t>116</w:t>
      </w:r>
      <w:r>
        <w:rPr>
          <w:rFonts w:cs="Times New Roman"/>
          <w:iCs/>
          <w:sz w:val="24"/>
          <w:szCs w:val="24"/>
        </w:rPr>
        <w:t>(3):</w:t>
      </w:r>
      <w:r w:rsidRPr="00E768EE">
        <w:rPr>
          <w:rFonts w:cs="Times New Roman"/>
          <w:iCs/>
          <w:sz w:val="24"/>
          <w:szCs w:val="24"/>
        </w:rPr>
        <w:t xml:space="preserve">135–138. ISSN </w:t>
      </w:r>
      <w:r w:rsidRPr="00E768EE">
        <w:rPr>
          <w:rFonts w:cs="Times New Roman"/>
          <w:sz w:val="24"/>
          <w:szCs w:val="24"/>
          <w:shd w:val="clear" w:color="auto" w:fill="FFFFFF"/>
        </w:rPr>
        <w:t>1212-0383.</w:t>
      </w:r>
      <w:r w:rsidRPr="00E768EE">
        <w:rPr>
          <w:rFonts w:cs="Times New Roman"/>
          <w:iCs/>
          <w:sz w:val="24"/>
          <w:szCs w:val="24"/>
        </w:rPr>
        <w:t xml:space="preserve"> Dostupné také z: </w:t>
      </w:r>
      <w:hyperlink r:id="rId98" w:history="1">
        <w:r w:rsidRPr="00E768EE">
          <w:rPr>
            <w:rStyle w:val="Hypertextovodkaz"/>
            <w:rFonts w:cs="Times New Roman"/>
            <w:iCs/>
            <w:color w:val="auto"/>
            <w:sz w:val="24"/>
            <w:szCs w:val="24"/>
            <w:u w:val="none"/>
          </w:rPr>
          <w:t>http://www.cspsychiatr.cz/detail.php?stat=1332</w:t>
        </w:r>
      </w:hyperlink>
    </w:p>
    <w:p w14:paraId="1EC7BE95" w14:textId="77777777" w:rsidR="00144D97" w:rsidRDefault="00144D97">
      <w:pPr>
        <w:rPr>
          <w:rFonts w:eastAsiaTheme="majorEastAsia" w:cs="Times New Roman"/>
          <w:b/>
          <w:szCs w:val="32"/>
        </w:rPr>
      </w:pPr>
      <w:r>
        <w:rPr>
          <w:rFonts w:cs="Times New Roman"/>
          <w:b/>
        </w:rPr>
        <w:br w:type="page"/>
      </w:r>
    </w:p>
    <w:p w14:paraId="4BCA7E18" w14:textId="344A3B0A" w:rsidR="00BB4905" w:rsidRPr="00BB4905" w:rsidRDefault="005D71CE" w:rsidP="00FF2DE1">
      <w:pPr>
        <w:pStyle w:val="Nadpis1"/>
        <w:numPr>
          <w:ilvl w:val="0"/>
          <w:numId w:val="0"/>
        </w:numPr>
        <w:jc w:val="both"/>
        <w:rPr>
          <w:rFonts w:ascii="Times New Roman" w:hAnsi="Times New Roman" w:cs="Times New Roman"/>
          <w:b/>
          <w:color w:val="auto"/>
        </w:rPr>
      </w:pPr>
      <w:bookmarkStart w:id="10" w:name="_Toc101734521"/>
      <w:r w:rsidRPr="00886D75">
        <w:rPr>
          <w:rFonts w:ascii="Times New Roman" w:hAnsi="Times New Roman" w:cs="Times New Roman"/>
          <w:b/>
          <w:color w:val="auto"/>
        </w:rPr>
        <w:lastRenderedPageBreak/>
        <w:t>Seznam zkratek</w:t>
      </w:r>
      <w:bookmarkEnd w:id="10"/>
    </w:p>
    <w:p w14:paraId="32543DF4" w14:textId="77777777" w:rsidR="00BB4905" w:rsidRDefault="00BB4905" w:rsidP="00D06D1B">
      <w:pPr>
        <w:tabs>
          <w:tab w:val="left" w:pos="2760"/>
        </w:tabs>
        <w:spacing w:after="0" w:line="360" w:lineRule="auto"/>
        <w:rPr>
          <w:rFonts w:cs="Times New Roman"/>
          <w:sz w:val="24"/>
          <w:szCs w:val="24"/>
        </w:rPr>
      </w:pPr>
      <w:r>
        <w:rPr>
          <w:rFonts w:cs="Times New Roman"/>
          <w:sz w:val="24"/>
          <w:szCs w:val="24"/>
        </w:rPr>
        <w:t>AT                             Arteterapie</w:t>
      </w:r>
    </w:p>
    <w:p w14:paraId="64D98E4F" w14:textId="77777777" w:rsidR="00BB4905" w:rsidRPr="009408DD" w:rsidRDefault="00BB4905" w:rsidP="009408DD">
      <w:pPr>
        <w:spacing w:after="0" w:line="360" w:lineRule="auto"/>
        <w:jc w:val="both"/>
        <w:rPr>
          <w:rFonts w:cs="Times New Roman"/>
          <w:sz w:val="24"/>
          <w:szCs w:val="24"/>
        </w:rPr>
      </w:pPr>
      <w:r>
        <w:rPr>
          <w:rFonts w:cs="Times New Roman"/>
          <w:sz w:val="24"/>
          <w:szCs w:val="24"/>
        </w:rPr>
        <w:t>BMI                           Body</w:t>
      </w:r>
      <w:r w:rsidRPr="009E1667">
        <w:rPr>
          <w:rFonts w:cs="Times New Roman"/>
          <w:sz w:val="24"/>
          <w:szCs w:val="24"/>
          <w:lang w:val="en-US"/>
        </w:rPr>
        <w:t xml:space="preserve"> Mass</w:t>
      </w:r>
      <w:r>
        <w:rPr>
          <w:rFonts w:cs="Times New Roman"/>
          <w:sz w:val="24"/>
          <w:szCs w:val="24"/>
        </w:rPr>
        <w:t xml:space="preserve"> Index</w:t>
      </w:r>
    </w:p>
    <w:p w14:paraId="09355048" w14:textId="77777777" w:rsidR="00BB4905" w:rsidRDefault="00BB4905" w:rsidP="005D71CE">
      <w:pPr>
        <w:spacing w:after="0" w:line="360" w:lineRule="auto"/>
        <w:jc w:val="both"/>
        <w:rPr>
          <w:rFonts w:cs="Times New Roman"/>
          <w:sz w:val="24"/>
          <w:szCs w:val="24"/>
        </w:rPr>
      </w:pPr>
      <w:r>
        <w:rPr>
          <w:rFonts w:cs="Times New Roman"/>
          <w:sz w:val="24"/>
          <w:szCs w:val="24"/>
        </w:rPr>
        <w:t>BOT                          Bratman Orthorexia Test (dotazník k diagnostice orthorexie)</w:t>
      </w:r>
    </w:p>
    <w:p w14:paraId="5D559CFE" w14:textId="77777777" w:rsidR="00BB4905" w:rsidRDefault="00BB4905" w:rsidP="005D71CE">
      <w:pPr>
        <w:spacing w:after="0" w:line="360" w:lineRule="auto"/>
        <w:jc w:val="both"/>
        <w:rPr>
          <w:rFonts w:cs="Times New Roman"/>
          <w:sz w:val="24"/>
          <w:szCs w:val="24"/>
        </w:rPr>
      </w:pPr>
      <w:r>
        <w:rPr>
          <w:rFonts w:cs="Times New Roman"/>
          <w:sz w:val="24"/>
          <w:szCs w:val="24"/>
        </w:rPr>
        <w:t>CREST                      Kognitivní remediace a trénink emočních dovedností</w:t>
      </w:r>
    </w:p>
    <w:p w14:paraId="38749703" w14:textId="77777777" w:rsidR="00BB4905" w:rsidRPr="00A24C1A" w:rsidRDefault="00BB4905" w:rsidP="00A24C1A">
      <w:pPr>
        <w:spacing w:after="0" w:line="360" w:lineRule="auto"/>
        <w:jc w:val="both"/>
        <w:rPr>
          <w:rFonts w:cs="Times New Roman"/>
          <w:sz w:val="24"/>
          <w:szCs w:val="24"/>
        </w:rPr>
      </w:pPr>
      <w:r>
        <w:rPr>
          <w:rFonts w:cs="Times New Roman"/>
          <w:sz w:val="24"/>
          <w:szCs w:val="24"/>
        </w:rPr>
        <w:t xml:space="preserve">CRT                           Kognitivní remediace  </w:t>
      </w:r>
    </w:p>
    <w:p w14:paraId="6BD226A7" w14:textId="77777777" w:rsidR="00BB4905" w:rsidRDefault="00BB4905" w:rsidP="007F3E8E">
      <w:pPr>
        <w:tabs>
          <w:tab w:val="left" w:pos="2082"/>
        </w:tabs>
        <w:spacing w:after="0" w:line="360" w:lineRule="auto"/>
        <w:jc w:val="both"/>
        <w:rPr>
          <w:rFonts w:cs="Times New Roman"/>
          <w:sz w:val="24"/>
          <w:szCs w:val="24"/>
        </w:rPr>
      </w:pPr>
      <w:r>
        <w:rPr>
          <w:rFonts w:cs="Times New Roman"/>
          <w:sz w:val="24"/>
          <w:szCs w:val="24"/>
        </w:rPr>
        <w:t>DOS                           Duesseldorf Orthorexia Scale (dotazník k diagnostice orthorexie)</w:t>
      </w:r>
    </w:p>
    <w:p w14:paraId="7821C954" w14:textId="77777777" w:rsidR="00BB4905" w:rsidRDefault="00BB4905" w:rsidP="007F3E8E">
      <w:pPr>
        <w:tabs>
          <w:tab w:val="left" w:pos="2082"/>
        </w:tabs>
        <w:spacing w:after="0" w:line="360" w:lineRule="auto"/>
        <w:jc w:val="both"/>
        <w:rPr>
          <w:rFonts w:cs="Times New Roman"/>
          <w:sz w:val="24"/>
          <w:szCs w:val="24"/>
        </w:rPr>
      </w:pPr>
      <w:r>
        <w:rPr>
          <w:rFonts w:cs="Times New Roman"/>
          <w:sz w:val="24"/>
          <w:szCs w:val="24"/>
        </w:rPr>
        <w:t>DSM-4                       Diagnostický statistický manuál (vydán 1994)</w:t>
      </w:r>
    </w:p>
    <w:p w14:paraId="433594AD" w14:textId="77777777" w:rsidR="00BB4905" w:rsidRPr="006C218F" w:rsidRDefault="00BB4905" w:rsidP="006C218F">
      <w:pPr>
        <w:spacing w:after="0" w:line="360" w:lineRule="auto"/>
        <w:jc w:val="both"/>
        <w:rPr>
          <w:rFonts w:cs="Times New Roman"/>
          <w:sz w:val="24"/>
          <w:szCs w:val="24"/>
        </w:rPr>
      </w:pPr>
      <w:r>
        <w:rPr>
          <w:rFonts w:cs="Times New Roman"/>
          <w:sz w:val="24"/>
          <w:szCs w:val="24"/>
        </w:rPr>
        <w:t>DSM-5                       Diagnostický statistický manuál (vydán 2013)</w:t>
      </w:r>
    </w:p>
    <w:p w14:paraId="40476B15" w14:textId="7DAC9750" w:rsidR="00153715" w:rsidRDefault="00BB4905" w:rsidP="007F3E8E">
      <w:pPr>
        <w:tabs>
          <w:tab w:val="left" w:pos="2096"/>
          <w:tab w:val="left" w:pos="2181"/>
        </w:tabs>
        <w:spacing w:after="0" w:line="360" w:lineRule="auto"/>
        <w:jc w:val="both"/>
        <w:rPr>
          <w:rFonts w:cs="Times New Roman"/>
          <w:sz w:val="24"/>
          <w:szCs w:val="24"/>
        </w:rPr>
      </w:pPr>
      <w:r>
        <w:rPr>
          <w:rFonts w:cs="Times New Roman"/>
          <w:sz w:val="24"/>
          <w:szCs w:val="24"/>
        </w:rPr>
        <w:t>EAT</w:t>
      </w:r>
      <w:r>
        <w:rPr>
          <w:rFonts w:cs="Times New Roman"/>
          <w:sz w:val="24"/>
          <w:szCs w:val="24"/>
        </w:rPr>
        <w:tab/>
        <w:t>Eating</w:t>
      </w:r>
      <w:r w:rsidRPr="009E1667">
        <w:rPr>
          <w:rFonts w:cs="Times New Roman"/>
          <w:sz w:val="24"/>
          <w:szCs w:val="24"/>
          <w:lang w:val="en-US"/>
        </w:rPr>
        <w:t xml:space="preserve"> </w:t>
      </w:r>
      <w:r w:rsidR="009E1667" w:rsidRPr="009E1667">
        <w:rPr>
          <w:rFonts w:cs="Times New Roman"/>
          <w:sz w:val="24"/>
          <w:szCs w:val="24"/>
          <w:lang w:val="en-US"/>
        </w:rPr>
        <w:t>Disorder</w:t>
      </w:r>
      <w:r w:rsidRPr="009E1667">
        <w:rPr>
          <w:rFonts w:cs="Times New Roman"/>
          <w:sz w:val="24"/>
          <w:szCs w:val="24"/>
          <w:lang w:val="en-US"/>
        </w:rPr>
        <w:t xml:space="preserve"> Attitudes</w:t>
      </w:r>
      <w:r>
        <w:rPr>
          <w:rFonts w:cs="Times New Roman"/>
          <w:sz w:val="24"/>
          <w:szCs w:val="24"/>
        </w:rPr>
        <w:t xml:space="preserve"> Test</w:t>
      </w:r>
    </w:p>
    <w:p w14:paraId="79957FBE" w14:textId="1A7A0263" w:rsidR="00BB4905" w:rsidRDefault="00153715" w:rsidP="007F3E8E">
      <w:pPr>
        <w:tabs>
          <w:tab w:val="left" w:pos="2096"/>
          <w:tab w:val="left" w:pos="2181"/>
        </w:tabs>
        <w:spacing w:after="0" w:line="360" w:lineRule="auto"/>
        <w:jc w:val="both"/>
        <w:rPr>
          <w:rFonts w:cs="Times New Roman"/>
          <w:sz w:val="24"/>
          <w:szCs w:val="24"/>
        </w:rPr>
      </w:pPr>
      <w:r>
        <w:rPr>
          <w:rFonts w:cs="Times New Roman"/>
          <w:sz w:val="24"/>
          <w:szCs w:val="24"/>
        </w:rPr>
        <w:t xml:space="preserve">EAQ </w:t>
      </w:r>
      <w:r w:rsidR="00BB4905" w:rsidRPr="009E1667">
        <w:rPr>
          <w:rFonts w:cs="Times New Roman"/>
          <w:sz w:val="24"/>
          <w:szCs w:val="24"/>
          <w:lang w:val="en-US"/>
        </w:rPr>
        <w:tab/>
      </w:r>
      <w:r w:rsidRPr="009E1667">
        <w:rPr>
          <w:sz w:val="24"/>
          <w:szCs w:val="24"/>
          <w:lang w:val="en-US"/>
        </w:rPr>
        <w:t>Emotional Avoidance</w:t>
      </w:r>
      <w:r w:rsidRPr="00153715">
        <w:rPr>
          <w:sz w:val="24"/>
          <w:szCs w:val="24"/>
        </w:rPr>
        <w:t xml:space="preserve"> Questionnaire</w:t>
      </w:r>
    </w:p>
    <w:p w14:paraId="7752A67D" w14:textId="227ABB86" w:rsidR="00BB4905" w:rsidRDefault="00BB4905" w:rsidP="00A24C1A">
      <w:pPr>
        <w:tabs>
          <w:tab w:val="left" w:pos="2096"/>
        </w:tabs>
        <w:spacing w:after="0" w:line="360" w:lineRule="auto"/>
        <w:jc w:val="both"/>
        <w:rPr>
          <w:rFonts w:cs="Times New Roman"/>
          <w:sz w:val="24"/>
          <w:szCs w:val="24"/>
        </w:rPr>
      </w:pPr>
      <w:r>
        <w:rPr>
          <w:rFonts w:cs="Times New Roman"/>
          <w:sz w:val="24"/>
          <w:szCs w:val="24"/>
        </w:rPr>
        <w:t>EDDS</w:t>
      </w:r>
      <w:r>
        <w:rPr>
          <w:rFonts w:cs="Times New Roman"/>
          <w:sz w:val="24"/>
          <w:szCs w:val="24"/>
        </w:rPr>
        <w:tab/>
        <w:t>Eating Disorder</w:t>
      </w:r>
      <w:r w:rsidRPr="009E1667">
        <w:rPr>
          <w:rFonts w:cs="Times New Roman"/>
          <w:sz w:val="24"/>
          <w:szCs w:val="24"/>
          <w:lang w:val="en-US"/>
        </w:rPr>
        <w:t xml:space="preserve"> </w:t>
      </w:r>
      <w:r w:rsidR="009E1667" w:rsidRPr="009E1667">
        <w:rPr>
          <w:rFonts w:cs="Times New Roman"/>
          <w:sz w:val="24"/>
          <w:szCs w:val="24"/>
          <w:lang w:val="en-US"/>
        </w:rPr>
        <w:t>Diagnostic</w:t>
      </w:r>
      <w:r>
        <w:rPr>
          <w:rFonts w:cs="Times New Roman"/>
          <w:sz w:val="24"/>
          <w:szCs w:val="24"/>
        </w:rPr>
        <w:t xml:space="preserve"> Scale</w:t>
      </w:r>
    </w:p>
    <w:p w14:paraId="38C9FD06" w14:textId="77777777" w:rsidR="00BB4905" w:rsidRDefault="00BB4905" w:rsidP="005D71CE">
      <w:pPr>
        <w:spacing w:after="0" w:line="360" w:lineRule="auto"/>
        <w:jc w:val="both"/>
        <w:rPr>
          <w:rFonts w:cs="Times New Roman"/>
          <w:sz w:val="24"/>
          <w:szCs w:val="24"/>
        </w:rPr>
      </w:pPr>
      <w:r>
        <w:rPr>
          <w:rFonts w:cs="Times New Roman"/>
          <w:sz w:val="24"/>
          <w:szCs w:val="24"/>
        </w:rPr>
        <w:t>EDE-Q                       Eating Disorder Examination Questionnaire (dotazník k hodnocení PPP)</w:t>
      </w:r>
    </w:p>
    <w:p w14:paraId="37FCB382" w14:textId="77777777" w:rsidR="00BB4905" w:rsidRDefault="00BB4905" w:rsidP="00A24C1A">
      <w:pPr>
        <w:tabs>
          <w:tab w:val="left" w:pos="2139"/>
        </w:tabs>
        <w:spacing w:after="0" w:line="360" w:lineRule="auto"/>
        <w:jc w:val="both"/>
        <w:rPr>
          <w:rFonts w:cs="Times New Roman"/>
          <w:sz w:val="24"/>
          <w:szCs w:val="24"/>
        </w:rPr>
      </w:pPr>
      <w:r>
        <w:rPr>
          <w:rFonts w:cs="Times New Roman"/>
          <w:sz w:val="24"/>
          <w:szCs w:val="24"/>
        </w:rPr>
        <w:t>EDI-3                         Eating Disorder</w:t>
      </w:r>
      <w:r w:rsidRPr="009E1667">
        <w:rPr>
          <w:rFonts w:cs="Times New Roman"/>
          <w:sz w:val="24"/>
          <w:szCs w:val="24"/>
          <w:lang w:val="en-US"/>
        </w:rPr>
        <w:t xml:space="preserve"> Inventory</w:t>
      </w:r>
      <w:r>
        <w:rPr>
          <w:rFonts w:cs="Times New Roman"/>
          <w:sz w:val="24"/>
          <w:szCs w:val="24"/>
        </w:rPr>
        <w:t xml:space="preserve"> </w:t>
      </w:r>
    </w:p>
    <w:p w14:paraId="747F6461" w14:textId="77777777" w:rsidR="00BB4905" w:rsidRDefault="00BB4905" w:rsidP="00A24C1A">
      <w:pPr>
        <w:tabs>
          <w:tab w:val="left" w:pos="2139"/>
        </w:tabs>
        <w:spacing w:after="0" w:line="360" w:lineRule="auto"/>
        <w:jc w:val="both"/>
        <w:rPr>
          <w:rFonts w:cs="Times New Roman"/>
          <w:sz w:val="24"/>
          <w:szCs w:val="24"/>
        </w:rPr>
      </w:pPr>
      <w:r>
        <w:rPr>
          <w:rFonts w:cs="Times New Roman"/>
          <w:sz w:val="24"/>
          <w:szCs w:val="24"/>
        </w:rPr>
        <w:t>EHQ                           Eating Habbit Questionnaire</w:t>
      </w:r>
    </w:p>
    <w:p w14:paraId="563ADB7E" w14:textId="77777777" w:rsidR="00BB4905" w:rsidRDefault="00BB4905" w:rsidP="005D71CE">
      <w:pPr>
        <w:spacing w:after="0" w:line="360" w:lineRule="auto"/>
        <w:jc w:val="both"/>
        <w:rPr>
          <w:rFonts w:cs="Times New Roman"/>
          <w:sz w:val="24"/>
          <w:szCs w:val="24"/>
        </w:rPr>
      </w:pPr>
      <w:r>
        <w:rPr>
          <w:rFonts w:cs="Times New Roman"/>
          <w:sz w:val="24"/>
          <w:szCs w:val="24"/>
        </w:rPr>
        <w:t>KBT                           Kognitivní behaviorální terapie</w:t>
      </w:r>
    </w:p>
    <w:p w14:paraId="2B034D29" w14:textId="77777777" w:rsidR="00BB4905" w:rsidRDefault="00BB4905" w:rsidP="005D71CE">
      <w:pPr>
        <w:spacing w:after="0" w:line="360" w:lineRule="auto"/>
        <w:jc w:val="both"/>
        <w:rPr>
          <w:rFonts w:cs="Times New Roman"/>
          <w:sz w:val="24"/>
          <w:szCs w:val="24"/>
        </w:rPr>
      </w:pPr>
      <w:r>
        <w:rPr>
          <w:rFonts w:cs="Times New Roman"/>
          <w:sz w:val="24"/>
          <w:szCs w:val="24"/>
        </w:rPr>
        <w:t>MA                             Mentální anorexie</w:t>
      </w:r>
    </w:p>
    <w:p w14:paraId="38B3F650" w14:textId="77777777" w:rsidR="00BB4905" w:rsidRDefault="00BB4905" w:rsidP="005D71CE">
      <w:pPr>
        <w:spacing w:after="0" w:line="360" w:lineRule="auto"/>
        <w:jc w:val="both"/>
        <w:rPr>
          <w:rFonts w:cs="Times New Roman"/>
          <w:sz w:val="24"/>
          <w:szCs w:val="24"/>
        </w:rPr>
      </w:pPr>
      <w:r>
        <w:rPr>
          <w:rFonts w:cs="Times New Roman"/>
          <w:sz w:val="24"/>
          <w:szCs w:val="24"/>
        </w:rPr>
        <w:t xml:space="preserve">MB                             Mentální bulimie </w:t>
      </w:r>
    </w:p>
    <w:p w14:paraId="6AFD1B6C" w14:textId="77777777" w:rsidR="00BB4905" w:rsidRDefault="00BB4905" w:rsidP="005D71CE">
      <w:pPr>
        <w:spacing w:after="0" w:line="360" w:lineRule="auto"/>
        <w:jc w:val="both"/>
        <w:rPr>
          <w:rFonts w:cs="Times New Roman"/>
          <w:sz w:val="24"/>
          <w:szCs w:val="24"/>
        </w:rPr>
      </w:pPr>
      <w:r>
        <w:rPr>
          <w:rFonts w:cs="Times New Roman"/>
          <w:sz w:val="24"/>
          <w:szCs w:val="24"/>
        </w:rPr>
        <w:t xml:space="preserve">MKN-10                    10. revize Mezinárodní klasifikace nemocí </w:t>
      </w:r>
    </w:p>
    <w:p w14:paraId="0B11FF90" w14:textId="77777777" w:rsidR="00BB4905" w:rsidRDefault="00BB4905" w:rsidP="005D71CE">
      <w:pPr>
        <w:spacing w:after="0" w:line="360" w:lineRule="auto"/>
        <w:jc w:val="both"/>
        <w:rPr>
          <w:rFonts w:cs="Times New Roman"/>
          <w:sz w:val="24"/>
          <w:szCs w:val="24"/>
        </w:rPr>
      </w:pPr>
      <w:r>
        <w:rPr>
          <w:rFonts w:cs="Times New Roman"/>
          <w:sz w:val="24"/>
          <w:szCs w:val="24"/>
        </w:rPr>
        <w:t xml:space="preserve">MO                             Mentální orthorexie  </w:t>
      </w:r>
    </w:p>
    <w:p w14:paraId="4C85FE92" w14:textId="77777777" w:rsidR="00BB4905" w:rsidRDefault="00BB4905" w:rsidP="005D71CE">
      <w:pPr>
        <w:spacing w:after="0" w:line="360" w:lineRule="auto"/>
        <w:jc w:val="both"/>
        <w:rPr>
          <w:rFonts w:cs="Times New Roman"/>
          <w:sz w:val="24"/>
          <w:szCs w:val="24"/>
        </w:rPr>
      </w:pPr>
      <w:r>
        <w:rPr>
          <w:rFonts w:cs="Times New Roman"/>
          <w:sz w:val="24"/>
          <w:szCs w:val="24"/>
        </w:rPr>
        <w:t xml:space="preserve">NICE                          </w:t>
      </w:r>
      <w:r w:rsidRPr="009E1667">
        <w:rPr>
          <w:rFonts w:cs="Times New Roman"/>
          <w:sz w:val="24"/>
          <w:szCs w:val="24"/>
          <w:lang w:val="en-US"/>
        </w:rPr>
        <w:t>National</w:t>
      </w:r>
      <w:r>
        <w:rPr>
          <w:rFonts w:cs="Times New Roman"/>
          <w:sz w:val="24"/>
          <w:szCs w:val="24"/>
        </w:rPr>
        <w:t xml:space="preserve"> Institute</w:t>
      </w:r>
      <w:r w:rsidRPr="009E1667">
        <w:rPr>
          <w:rFonts w:cs="Times New Roman"/>
          <w:sz w:val="24"/>
          <w:szCs w:val="24"/>
          <w:lang w:val="en-US"/>
        </w:rPr>
        <w:t xml:space="preserve"> for Health</w:t>
      </w:r>
      <w:r>
        <w:rPr>
          <w:rFonts w:cs="Times New Roman"/>
          <w:sz w:val="24"/>
          <w:szCs w:val="24"/>
        </w:rPr>
        <w:t xml:space="preserve"> and Care Excellence </w:t>
      </w:r>
    </w:p>
    <w:p w14:paraId="4B83F6EA" w14:textId="77777777" w:rsidR="00BB4905" w:rsidRDefault="00BB4905" w:rsidP="005D71CE">
      <w:pPr>
        <w:spacing w:after="0" w:line="360" w:lineRule="auto"/>
        <w:jc w:val="both"/>
        <w:rPr>
          <w:rFonts w:cs="Times New Roman"/>
          <w:sz w:val="24"/>
          <w:szCs w:val="24"/>
        </w:rPr>
      </w:pPr>
      <w:r>
        <w:rPr>
          <w:rFonts w:cs="Times New Roman"/>
          <w:sz w:val="24"/>
          <w:szCs w:val="24"/>
        </w:rPr>
        <w:t>ORTO-15                   Bratmanův rozšířený dotazník (dotazník k diagnostice orthorexie)</w:t>
      </w:r>
    </w:p>
    <w:p w14:paraId="20A43A9D" w14:textId="77777777" w:rsidR="00BB4905" w:rsidRDefault="00BB4905" w:rsidP="005D71CE">
      <w:pPr>
        <w:spacing w:after="0" w:line="360" w:lineRule="auto"/>
        <w:jc w:val="both"/>
        <w:rPr>
          <w:rFonts w:cs="Times New Roman"/>
          <w:sz w:val="24"/>
          <w:szCs w:val="24"/>
        </w:rPr>
      </w:pPr>
      <w:r>
        <w:rPr>
          <w:rFonts w:cs="Times New Roman"/>
          <w:sz w:val="24"/>
          <w:szCs w:val="24"/>
        </w:rPr>
        <w:t>PP                               Psychogenní přejídání</w:t>
      </w:r>
    </w:p>
    <w:p w14:paraId="57695713" w14:textId="77777777" w:rsidR="00BB4905" w:rsidRDefault="00BB4905" w:rsidP="005D71CE">
      <w:pPr>
        <w:spacing w:after="0" w:line="360" w:lineRule="auto"/>
        <w:jc w:val="both"/>
        <w:rPr>
          <w:rFonts w:cs="Times New Roman"/>
          <w:sz w:val="24"/>
          <w:szCs w:val="24"/>
        </w:rPr>
      </w:pPr>
      <w:r>
        <w:rPr>
          <w:rFonts w:cs="Times New Roman"/>
          <w:sz w:val="24"/>
          <w:szCs w:val="24"/>
        </w:rPr>
        <w:t xml:space="preserve">PPP                             Porucha příjmu potravy </w:t>
      </w:r>
    </w:p>
    <w:p w14:paraId="7F3E5D06" w14:textId="77777777" w:rsidR="00BB4905" w:rsidRDefault="00BB4905" w:rsidP="005D71CE">
      <w:pPr>
        <w:spacing w:after="0" w:line="360" w:lineRule="auto"/>
        <w:jc w:val="both"/>
        <w:rPr>
          <w:rFonts w:cs="Times New Roman"/>
          <w:sz w:val="24"/>
          <w:szCs w:val="24"/>
        </w:rPr>
      </w:pPr>
      <w:r>
        <w:rPr>
          <w:rFonts w:cs="Times New Roman"/>
          <w:sz w:val="24"/>
          <w:szCs w:val="24"/>
        </w:rPr>
        <w:t xml:space="preserve">RT                              Rodinná terapie </w:t>
      </w:r>
    </w:p>
    <w:p w14:paraId="1683A951" w14:textId="77777777" w:rsidR="00BB4905" w:rsidRPr="006C218F" w:rsidRDefault="00BB4905" w:rsidP="005D71CE">
      <w:pPr>
        <w:spacing w:after="0" w:line="360" w:lineRule="auto"/>
        <w:jc w:val="both"/>
        <w:rPr>
          <w:rFonts w:cs="Times New Roman"/>
          <w:sz w:val="24"/>
          <w:szCs w:val="24"/>
        </w:rPr>
      </w:pPr>
      <w:r w:rsidRPr="006C218F">
        <w:rPr>
          <w:rFonts w:cs="Times New Roman"/>
          <w:sz w:val="24"/>
          <w:szCs w:val="24"/>
        </w:rPr>
        <w:t xml:space="preserve">rTMS                          Repetitivní transkraniální magnetická stimulace </w:t>
      </w:r>
    </w:p>
    <w:p w14:paraId="54033EE6" w14:textId="77777777" w:rsidR="00BB4905" w:rsidRPr="006C218F" w:rsidRDefault="00BB4905" w:rsidP="006C218F">
      <w:pPr>
        <w:tabs>
          <w:tab w:val="left" w:pos="2153"/>
        </w:tabs>
        <w:rPr>
          <w:sz w:val="24"/>
          <w:szCs w:val="24"/>
        </w:rPr>
      </w:pPr>
      <w:r w:rsidRPr="006C218F">
        <w:rPr>
          <w:sz w:val="24"/>
          <w:szCs w:val="24"/>
        </w:rPr>
        <w:t>TAS</w:t>
      </w:r>
      <w:r>
        <w:rPr>
          <w:sz w:val="24"/>
          <w:szCs w:val="24"/>
        </w:rPr>
        <w:t xml:space="preserve">                            Toronto Alexithymia Scale</w:t>
      </w:r>
    </w:p>
    <w:sectPr w:rsidR="00BB4905" w:rsidRPr="006C218F" w:rsidSect="00450E9B">
      <w:footerReference w:type="default" r:id="rId99"/>
      <w:pgSz w:w="11906" w:h="16838"/>
      <w:pgMar w:top="1418" w:right="1134" w:bottom="1418" w:left="1701"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00C03" w14:textId="77777777" w:rsidR="00B81E0C" w:rsidRDefault="00B81E0C" w:rsidP="008C4B01">
      <w:pPr>
        <w:spacing w:after="0" w:line="240" w:lineRule="auto"/>
      </w:pPr>
      <w:r>
        <w:separator/>
      </w:r>
    </w:p>
  </w:endnote>
  <w:endnote w:type="continuationSeparator" w:id="0">
    <w:p w14:paraId="032B29E6" w14:textId="77777777" w:rsidR="00B81E0C" w:rsidRDefault="00B81E0C" w:rsidP="008C4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Sans-Regular">
    <w:altName w:val="MS Gothic"/>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922398"/>
      <w:docPartObj>
        <w:docPartGallery w:val="Page Numbers (Bottom of Page)"/>
        <w:docPartUnique/>
      </w:docPartObj>
    </w:sdtPr>
    <w:sdtContent>
      <w:p w14:paraId="191047BF" w14:textId="77777777" w:rsidR="00125CCB" w:rsidRDefault="00125CCB">
        <w:pPr>
          <w:pStyle w:val="Zpat"/>
          <w:jc w:val="center"/>
        </w:pPr>
        <w:r>
          <w:fldChar w:fldCharType="begin"/>
        </w:r>
        <w:r>
          <w:instrText>PAGE   \* MERGEFORMAT</w:instrText>
        </w:r>
        <w:r>
          <w:fldChar w:fldCharType="separate"/>
        </w:r>
        <w:r>
          <w:rPr>
            <w:noProof/>
          </w:rPr>
          <w:t>10</w:t>
        </w:r>
        <w:r>
          <w:fldChar w:fldCharType="end"/>
        </w:r>
      </w:p>
    </w:sdtContent>
  </w:sdt>
  <w:p w14:paraId="209D3564" w14:textId="77777777" w:rsidR="00125CCB" w:rsidRDefault="00125CCB">
    <w:pPr>
      <w:pStyle w:val="Zpa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432705"/>
      <w:docPartObj>
        <w:docPartGallery w:val="Page Numbers (Bottom of Page)"/>
        <w:docPartUnique/>
      </w:docPartObj>
    </w:sdtPr>
    <w:sdtContent>
      <w:p w14:paraId="321505B2" w14:textId="7ED0979E" w:rsidR="00125CCB" w:rsidRDefault="00125CCB">
        <w:pPr>
          <w:pStyle w:val="Zpat"/>
          <w:jc w:val="center"/>
        </w:pPr>
        <w:r>
          <w:fldChar w:fldCharType="begin"/>
        </w:r>
        <w:r>
          <w:instrText>PAGE   \* MERGEFORMAT</w:instrText>
        </w:r>
        <w:r>
          <w:fldChar w:fldCharType="separate"/>
        </w:r>
        <w:r w:rsidR="00FA49AB">
          <w:rPr>
            <w:noProof/>
          </w:rPr>
          <w:t>9</w:t>
        </w:r>
        <w:r>
          <w:fldChar w:fldCharType="end"/>
        </w:r>
      </w:p>
    </w:sdtContent>
  </w:sdt>
  <w:p w14:paraId="6B884B96" w14:textId="77777777" w:rsidR="00125CCB" w:rsidRDefault="00125CCB" w:rsidP="00D34C3E">
    <w:pPr>
      <w:pStyle w:val="Zpat"/>
      <w:jc w:val="cen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046853"/>
      <w:docPartObj>
        <w:docPartGallery w:val="Page Numbers (Bottom of Page)"/>
        <w:docPartUnique/>
      </w:docPartObj>
    </w:sdtPr>
    <w:sdtContent>
      <w:p w14:paraId="3CFEB99E" w14:textId="6C85C5C5" w:rsidR="00125CCB" w:rsidRDefault="00125CCB">
        <w:pPr>
          <w:pStyle w:val="Zpat"/>
          <w:jc w:val="center"/>
        </w:pPr>
        <w:r>
          <w:fldChar w:fldCharType="begin"/>
        </w:r>
        <w:r>
          <w:instrText>PAGE   \* MERGEFORMAT</w:instrText>
        </w:r>
        <w:r>
          <w:fldChar w:fldCharType="separate"/>
        </w:r>
        <w:r w:rsidR="00FA49AB">
          <w:rPr>
            <w:noProof/>
          </w:rPr>
          <w:t>11</w:t>
        </w:r>
        <w:r>
          <w:fldChar w:fldCharType="end"/>
        </w:r>
      </w:p>
    </w:sdtContent>
  </w:sdt>
  <w:p w14:paraId="1323C8C1" w14:textId="77777777" w:rsidR="00125CCB" w:rsidRDefault="00125CCB">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E0A10" w14:textId="160F908A" w:rsidR="00125CCB" w:rsidRDefault="00125CCB" w:rsidP="00D96C3A">
    <w:pPr>
      <w:pStyle w:val="Zpat"/>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044606"/>
      <w:docPartObj>
        <w:docPartGallery w:val="Page Numbers (Bottom of Page)"/>
        <w:docPartUnique/>
      </w:docPartObj>
    </w:sdtPr>
    <w:sdtContent>
      <w:p w14:paraId="7B05C4FC" w14:textId="77777777" w:rsidR="00125CCB" w:rsidRDefault="00125CCB">
        <w:pPr>
          <w:pStyle w:val="Zpat"/>
          <w:jc w:val="center"/>
        </w:pPr>
        <w:r>
          <w:fldChar w:fldCharType="begin"/>
        </w:r>
        <w:r>
          <w:instrText>PAGE   \* MERGEFORMAT</w:instrText>
        </w:r>
        <w:r>
          <w:fldChar w:fldCharType="separate"/>
        </w:r>
        <w:r>
          <w:rPr>
            <w:noProof/>
          </w:rPr>
          <w:t>1</w:t>
        </w:r>
        <w:r>
          <w:fldChar w:fldCharType="end"/>
        </w:r>
      </w:p>
    </w:sdtContent>
  </w:sdt>
  <w:p w14:paraId="2762F73A" w14:textId="77777777" w:rsidR="00125CCB" w:rsidRDefault="00125CCB" w:rsidP="00D34C3E">
    <w:pPr>
      <w:pStyle w:val="Zpat"/>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8527A" w14:textId="77777777" w:rsidR="00325E83" w:rsidRDefault="00325E83" w:rsidP="00D96C3A">
    <w:pPr>
      <w:pStyle w:val="Zpat"/>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ED63" w14:textId="77777777" w:rsidR="00125CCB" w:rsidRDefault="00125CCB" w:rsidP="00D34C3E">
    <w:pPr>
      <w:pStyle w:val="Zpat"/>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B6C80" w14:textId="77777777" w:rsidR="00450E9B" w:rsidRDefault="00450E9B" w:rsidP="00D96C3A">
    <w:pPr>
      <w:pStyle w:val="Zpat"/>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F1E99" w14:textId="77777777" w:rsidR="00450E9B" w:rsidRDefault="00450E9B" w:rsidP="00D96C3A">
    <w:pPr>
      <w:pStyle w:val="Zpat"/>
      <w:jc w:val="cen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265339"/>
      <w:docPartObj>
        <w:docPartGallery w:val="Page Numbers (Bottom of Page)"/>
        <w:docPartUnique/>
      </w:docPartObj>
    </w:sdtPr>
    <w:sdtContent>
      <w:p w14:paraId="4368EEDD" w14:textId="77777777" w:rsidR="00125CCB" w:rsidRDefault="00125CCB">
        <w:pPr>
          <w:pStyle w:val="Zpat"/>
          <w:jc w:val="center"/>
        </w:pPr>
        <w:r>
          <w:fldChar w:fldCharType="begin"/>
        </w:r>
        <w:r>
          <w:instrText>PAGE   \* MERGEFORMAT</w:instrText>
        </w:r>
        <w:r>
          <w:fldChar w:fldCharType="separate"/>
        </w:r>
        <w:r>
          <w:rPr>
            <w:noProof/>
          </w:rPr>
          <w:t>5</w:t>
        </w:r>
        <w:r>
          <w:fldChar w:fldCharType="end"/>
        </w:r>
      </w:p>
    </w:sdtContent>
  </w:sdt>
  <w:p w14:paraId="2BA07D69" w14:textId="77777777" w:rsidR="00125CCB" w:rsidRDefault="00125CCB" w:rsidP="00D34C3E">
    <w:pPr>
      <w:pStyle w:val="Zpat"/>
      <w:jc w:val="cen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698596"/>
      <w:docPartObj>
        <w:docPartGallery w:val="Page Numbers (Bottom of Page)"/>
        <w:docPartUnique/>
      </w:docPartObj>
    </w:sdtPr>
    <w:sdtContent>
      <w:p w14:paraId="74E2E5FA" w14:textId="04C3A5DC" w:rsidR="00450E9B" w:rsidRDefault="00450E9B">
        <w:pPr>
          <w:pStyle w:val="Zpat"/>
          <w:jc w:val="center"/>
        </w:pPr>
        <w:r>
          <w:fldChar w:fldCharType="begin"/>
        </w:r>
        <w:r>
          <w:instrText>PAGE   \* MERGEFORMAT</w:instrText>
        </w:r>
        <w:r>
          <w:fldChar w:fldCharType="separate"/>
        </w:r>
        <w:r w:rsidR="002B1539">
          <w:rPr>
            <w:noProof/>
          </w:rPr>
          <w:t>8</w:t>
        </w:r>
        <w:r>
          <w:fldChar w:fldCharType="end"/>
        </w:r>
      </w:p>
    </w:sdtContent>
  </w:sdt>
  <w:p w14:paraId="3F9DAD0B" w14:textId="77777777" w:rsidR="00450E9B" w:rsidRDefault="00450E9B" w:rsidP="00D96C3A">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1DC72" w14:textId="77777777" w:rsidR="00B81E0C" w:rsidRDefault="00B81E0C" w:rsidP="008C4B01">
      <w:pPr>
        <w:spacing w:after="0" w:line="240" w:lineRule="auto"/>
      </w:pPr>
      <w:r>
        <w:separator/>
      </w:r>
    </w:p>
  </w:footnote>
  <w:footnote w:type="continuationSeparator" w:id="0">
    <w:p w14:paraId="364AA745" w14:textId="77777777" w:rsidR="00B81E0C" w:rsidRDefault="00B81E0C" w:rsidP="008C4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4F4"/>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BD315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371C61"/>
    <w:multiLevelType w:val="hybridMultilevel"/>
    <w:tmpl w:val="DA7A3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91612C"/>
    <w:multiLevelType w:val="hybridMultilevel"/>
    <w:tmpl w:val="01009742"/>
    <w:lvl w:ilvl="0" w:tplc="5792154E">
      <w:start w:val="1"/>
      <w:numFmt w:val="upperLetter"/>
      <w:lvlText w:val="%1)"/>
      <w:lvlJc w:val="left"/>
      <w:pPr>
        <w:ind w:left="64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0C69AB"/>
    <w:multiLevelType w:val="hybridMultilevel"/>
    <w:tmpl w:val="D1540E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5D1730"/>
    <w:multiLevelType w:val="multilevel"/>
    <w:tmpl w:val="927E6018"/>
    <w:lvl w:ilvl="0">
      <w:start w:val="1"/>
      <w:numFmt w:val="decimal"/>
      <w:pStyle w:val="Nadpisobsahu"/>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8D6103A"/>
    <w:multiLevelType w:val="hybridMultilevel"/>
    <w:tmpl w:val="902688E0"/>
    <w:lvl w:ilvl="0" w:tplc="B908DF2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70239F"/>
    <w:multiLevelType w:val="hybridMultilevel"/>
    <w:tmpl w:val="0CD6D430"/>
    <w:lvl w:ilvl="0" w:tplc="FC0CEF6E">
      <w:start w:val="2"/>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753D2A"/>
    <w:multiLevelType w:val="hybridMultilevel"/>
    <w:tmpl w:val="7CD8D6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125AD9"/>
    <w:multiLevelType w:val="hybridMultilevel"/>
    <w:tmpl w:val="867CD4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040ACB"/>
    <w:multiLevelType w:val="hybridMultilevel"/>
    <w:tmpl w:val="FDB0E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133519"/>
    <w:multiLevelType w:val="hybridMultilevel"/>
    <w:tmpl w:val="23E8F05E"/>
    <w:lvl w:ilvl="0" w:tplc="BF2C8726">
      <w:start w:val="1"/>
      <w:numFmt w:val="decimal"/>
      <w:lvlText w:val="%1."/>
      <w:lvlJc w:val="left"/>
      <w:pPr>
        <w:ind w:left="720" w:hanging="360"/>
      </w:pPr>
      <w:rPr>
        <w:rFonts w:hint="default"/>
        <w:b w:val="0"/>
        <w:color w:val="2222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311A4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C7840E9"/>
    <w:multiLevelType w:val="hybridMultilevel"/>
    <w:tmpl w:val="443E58CC"/>
    <w:lvl w:ilvl="0" w:tplc="7EA02DB8">
      <w:start w:val="1"/>
      <w:numFmt w:val="decimal"/>
      <w:lvlText w:val="%1."/>
      <w:lvlJc w:val="left"/>
      <w:pPr>
        <w:ind w:left="435" w:hanging="360"/>
      </w:pPr>
      <w:rPr>
        <w:rFonts w:ascii="Times New Roman" w:eastAsiaTheme="minorHAnsi" w:hAnsi="Times New Roman" w:hint="default"/>
        <w:color w:val="auto"/>
        <w:sz w:val="24"/>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14" w15:restartNumberingAfterBreak="0">
    <w:nsid w:val="2CC83157"/>
    <w:multiLevelType w:val="hybridMultilevel"/>
    <w:tmpl w:val="5A42ED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5E35F9"/>
    <w:multiLevelType w:val="multilevel"/>
    <w:tmpl w:val="F6909D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07A768A"/>
    <w:multiLevelType w:val="hybridMultilevel"/>
    <w:tmpl w:val="6C66F1E6"/>
    <w:lvl w:ilvl="0" w:tplc="860E33E6">
      <w:start w:val="1"/>
      <w:numFmt w:val="decimal"/>
      <w:lvlText w:val="%1."/>
      <w:lvlJc w:val="left"/>
      <w:pPr>
        <w:ind w:left="720" w:hanging="360"/>
      </w:pPr>
      <w:rPr>
        <w:rFonts w:asciiTheme="minorHAnsi" w:hAnsiTheme="minorHAnsi" w:cstheme="minorBid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21386C"/>
    <w:multiLevelType w:val="hybridMultilevel"/>
    <w:tmpl w:val="A95468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4648D5"/>
    <w:multiLevelType w:val="multilevel"/>
    <w:tmpl w:val="51C8E3B0"/>
    <w:lvl w:ilvl="0">
      <w:start w:val="1"/>
      <w:numFmt w:val="decimal"/>
      <w:lvlText w:val="%1"/>
      <w:lvlJc w:val="left"/>
      <w:pPr>
        <w:ind w:left="432" w:hanging="432"/>
      </w:pPr>
      <w:rPr>
        <w:color w:val="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2DA713E"/>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78E643A"/>
    <w:multiLevelType w:val="hybridMultilevel"/>
    <w:tmpl w:val="309E99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960DF7"/>
    <w:multiLevelType w:val="hybridMultilevel"/>
    <w:tmpl w:val="6CC647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2150EE"/>
    <w:multiLevelType w:val="hybridMultilevel"/>
    <w:tmpl w:val="6D2CC4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4158DD"/>
    <w:multiLevelType w:val="multilevel"/>
    <w:tmpl w:val="7CBE03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B94438D"/>
    <w:multiLevelType w:val="multilevel"/>
    <w:tmpl w:val="728CC3A8"/>
    <w:lvl w:ilvl="0">
      <w:start w:val="2"/>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5" w15:restartNumberingAfterBreak="0">
    <w:nsid w:val="4F204F80"/>
    <w:multiLevelType w:val="hybridMultilevel"/>
    <w:tmpl w:val="4964CEF2"/>
    <w:lvl w:ilvl="0" w:tplc="CA720F54">
      <w:start w:val="1"/>
      <w:numFmt w:val="decimal"/>
      <w:lvlText w:val="%1."/>
      <w:lvlJc w:val="left"/>
      <w:pPr>
        <w:ind w:left="720" w:hanging="360"/>
      </w:pPr>
      <w:rPr>
        <w:rFonts w:asciiTheme="minorHAnsi" w:eastAsiaTheme="minorHAnsi" w:hAnsiTheme="minorHAnsi" w:cstheme="minorBid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3755AF"/>
    <w:multiLevelType w:val="multilevel"/>
    <w:tmpl w:val="C892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5A1919"/>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5AC0F7B"/>
    <w:multiLevelType w:val="hybridMultilevel"/>
    <w:tmpl w:val="255A386C"/>
    <w:lvl w:ilvl="0" w:tplc="866685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914E23"/>
    <w:multiLevelType w:val="hybridMultilevel"/>
    <w:tmpl w:val="87344946"/>
    <w:lvl w:ilvl="0" w:tplc="1C44AC90">
      <w:start w:val="1"/>
      <w:numFmt w:val="decimal"/>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0"/>
  </w:num>
  <w:num w:numId="3">
    <w:abstractNumId w:val="2"/>
  </w:num>
  <w:num w:numId="4">
    <w:abstractNumId w:val="25"/>
  </w:num>
  <w:num w:numId="5">
    <w:abstractNumId w:val="29"/>
  </w:num>
  <w:num w:numId="6">
    <w:abstractNumId w:val="21"/>
  </w:num>
  <w:num w:numId="7">
    <w:abstractNumId w:val="9"/>
  </w:num>
  <w:num w:numId="8">
    <w:abstractNumId w:val="17"/>
  </w:num>
  <w:num w:numId="9">
    <w:abstractNumId w:val="10"/>
  </w:num>
  <w:num w:numId="10">
    <w:abstractNumId w:val="26"/>
  </w:num>
  <w:num w:numId="11">
    <w:abstractNumId w:val="8"/>
  </w:num>
  <w:num w:numId="12">
    <w:abstractNumId w:val="16"/>
  </w:num>
  <w:num w:numId="13">
    <w:abstractNumId w:val="22"/>
  </w:num>
  <w:num w:numId="14">
    <w:abstractNumId w:val="13"/>
  </w:num>
  <w:num w:numId="15">
    <w:abstractNumId w:val="4"/>
  </w:num>
  <w:num w:numId="16">
    <w:abstractNumId w:val="14"/>
  </w:num>
  <w:num w:numId="17">
    <w:abstractNumId w:val="11"/>
  </w:num>
  <w:num w:numId="18">
    <w:abstractNumId w:val="18"/>
  </w:num>
  <w:num w:numId="19">
    <w:abstractNumId w:val="7"/>
  </w:num>
  <w:num w:numId="20">
    <w:abstractNumId w:val="5"/>
  </w:num>
  <w:num w:numId="21">
    <w:abstractNumId w:val="15"/>
  </w:num>
  <w:num w:numId="22">
    <w:abstractNumId w:val="23"/>
  </w:num>
  <w:num w:numId="23">
    <w:abstractNumId w:val="24"/>
  </w:num>
  <w:num w:numId="24">
    <w:abstractNumId w:val="28"/>
  </w:num>
  <w:num w:numId="25">
    <w:abstractNumId w:val="1"/>
  </w:num>
  <w:num w:numId="26">
    <w:abstractNumId w:val="19"/>
  </w:num>
  <w:num w:numId="27">
    <w:abstractNumId w:val="12"/>
  </w:num>
  <w:num w:numId="28">
    <w:abstractNumId w:val="27"/>
  </w:num>
  <w:num w:numId="29">
    <w:abstractNumId w:val="0"/>
  </w:num>
  <w:num w:numId="30">
    <w:abstractNumId w:val="3"/>
  </w:num>
  <w:num w:numId="3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01"/>
    <w:rsid w:val="000000C0"/>
    <w:rsid w:val="00000239"/>
    <w:rsid w:val="00000EA9"/>
    <w:rsid w:val="000024AA"/>
    <w:rsid w:val="00002CB0"/>
    <w:rsid w:val="00003685"/>
    <w:rsid w:val="000049DC"/>
    <w:rsid w:val="000100F6"/>
    <w:rsid w:val="000136E8"/>
    <w:rsid w:val="00017D77"/>
    <w:rsid w:val="00021B81"/>
    <w:rsid w:val="0002438B"/>
    <w:rsid w:val="00025245"/>
    <w:rsid w:val="0002575A"/>
    <w:rsid w:val="00026220"/>
    <w:rsid w:val="00027048"/>
    <w:rsid w:val="000273E2"/>
    <w:rsid w:val="00027918"/>
    <w:rsid w:val="00030693"/>
    <w:rsid w:val="00033A7A"/>
    <w:rsid w:val="000354F6"/>
    <w:rsid w:val="000366E0"/>
    <w:rsid w:val="000404E8"/>
    <w:rsid w:val="00040AE4"/>
    <w:rsid w:val="00042F46"/>
    <w:rsid w:val="000433DC"/>
    <w:rsid w:val="00043D60"/>
    <w:rsid w:val="000457DA"/>
    <w:rsid w:val="00045B9C"/>
    <w:rsid w:val="00046289"/>
    <w:rsid w:val="00046920"/>
    <w:rsid w:val="00047382"/>
    <w:rsid w:val="000524EB"/>
    <w:rsid w:val="000610C8"/>
    <w:rsid w:val="00061C28"/>
    <w:rsid w:val="00064384"/>
    <w:rsid w:val="00070550"/>
    <w:rsid w:val="00074322"/>
    <w:rsid w:val="00074670"/>
    <w:rsid w:val="000753F5"/>
    <w:rsid w:val="00076481"/>
    <w:rsid w:val="00080B83"/>
    <w:rsid w:val="0008158C"/>
    <w:rsid w:val="00082802"/>
    <w:rsid w:val="0008306E"/>
    <w:rsid w:val="000838B2"/>
    <w:rsid w:val="00083B0A"/>
    <w:rsid w:val="00084147"/>
    <w:rsid w:val="00084685"/>
    <w:rsid w:val="0008497C"/>
    <w:rsid w:val="00084ED1"/>
    <w:rsid w:val="00085D5E"/>
    <w:rsid w:val="00087631"/>
    <w:rsid w:val="00090610"/>
    <w:rsid w:val="00090B54"/>
    <w:rsid w:val="0009334C"/>
    <w:rsid w:val="00093ED0"/>
    <w:rsid w:val="000954D3"/>
    <w:rsid w:val="0009693F"/>
    <w:rsid w:val="00096EF1"/>
    <w:rsid w:val="000A434D"/>
    <w:rsid w:val="000A4F37"/>
    <w:rsid w:val="000A7008"/>
    <w:rsid w:val="000B0C35"/>
    <w:rsid w:val="000B3971"/>
    <w:rsid w:val="000B71B2"/>
    <w:rsid w:val="000C216D"/>
    <w:rsid w:val="000C35EE"/>
    <w:rsid w:val="000C6753"/>
    <w:rsid w:val="000C738C"/>
    <w:rsid w:val="000C7DFF"/>
    <w:rsid w:val="000D528D"/>
    <w:rsid w:val="000D68E3"/>
    <w:rsid w:val="000E2D63"/>
    <w:rsid w:val="000E2FDB"/>
    <w:rsid w:val="000E3BB0"/>
    <w:rsid w:val="000E7DE1"/>
    <w:rsid w:val="000F39E1"/>
    <w:rsid w:val="000F42DD"/>
    <w:rsid w:val="000F4A9B"/>
    <w:rsid w:val="000F4D34"/>
    <w:rsid w:val="000F5ABF"/>
    <w:rsid w:val="000F6EDC"/>
    <w:rsid w:val="00100E0F"/>
    <w:rsid w:val="00104009"/>
    <w:rsid w:val="00104127"/>
    <w:rsid w:val="00104AD5"/>
    <w:rsid w:val="0010706F"/>
    <w:rsid w:val="001147AD"/>
    <w:rsid w:val="00114B14"/>
    <w:rsid w:val="00114EEB"/>
    <w:rsid w:val="00115EBD"/>
    <w:rsid w:val="00117D4D"/>
    <w:rsid w:val="00120124"/>
    <w:rsid w:val="00122731"/>
    <w:rsid w:val="00122AF6"/>
    <w:rsid w:val="001237E8"/>
    <w:rsid w:val="0012553A"/>
    <w:rsid w:val="00125CCB"/>
    <w:rsid w:val="00126A02"/>
    <w:rsid w:val="00126E0A"/>
    <w:rsid w:val="001270F6"/>
    <w:rsid w:val="0012714E"/>
    <w:rsid w:val="001275D2"/>
    <w:rsid w:val="0013029C"/>
    <w:rsid w:val="00133440"/>
    <w:rsid w:val="00133B48"/>
    <w:rsid w:val="00133E6C"/>
    <w:rsid w:val="00134109"/>
    <w:rsid w:val="00134552"/>
    <w:rsid w:val="00137557"/>
    <w:rsid w:val="001401DE"/>
    <w:rsid w:val="001409B9"/>
    <w:rsid w:val="0014459F"/>
    <w:rsid w:val="00144D97"/>
    <w:rsid w:val="00145846"/>
    <w:rsid w:val="00146502"/>
    <w:rsid w:val="00150183"/>
    <w:rsid w:val="00151738"/>
    <w:rsid w:val="00152D46"/>
    <w:rsid w:val="00153715"/>
    <w:rsid w:val="00154EAB"/>
    <w:rsid w:val="001561B0"/>
    <w:rsid w:val="001572F8"/>
    <w:rsid w:val="00160F8A"/>
    <w:rsid w:val="00162592"/>
    <w:rsid w:val="001748A0"/>
    <w:rsid w:val="00174DA3"/>
    <w:rsid w:val="001814A9"/>
    <w:rsid w:val="00181587"/>
    <w:rsid w:val="00182092"/>
    <w:rsid w:val="0019131B"/>
    <w:rsid w:val="00194D6E"/>
    <w:rsid w:val="00195412"/>
    <w:rsid w:val="0019731A"/>
    <w:rsid w:val="001A0BFE"/>
    <w:rsid w:val="001A178D"/>
    <w:rsid w:val="001A27EE"/>
    <w:rsid w:val="001A37F7"/>
    <w:rsid w:val="001A4652"/>
    <w:rsid w:val="001A5318"/>
    <w:rsid w:val="001A609A"/>
    <w:rsid w:val="001A6265"/>
    <w:rsid w:val="001A6D63"/>
    <w:rsid w:val="001B3282"/>
    <w:rsid w:val="001B37C2"/>
    <w:rsid w:val="001B3D65"/>
    <w:rsid w:val="001B4D98"/>
    <w:rsid w:val="001C0986"/>
    <w:rsid w:val="001C1EAB"/>
    <w:rsid w:val="001C23A6"/>
    <w:rsid w:val="001C3CC4"/>
    <w:rsid w:val="001C59A0"/>
    <w:rsid w:val="001C6383"/>
    <w:rsid w:val="001D1DD5"/>
    <w:rsid w:val="001D703F"/>
    <w:rsid w:val="001E1ED2"/>
    <w:rsid w:val="001E4F44"/>
    <w:rsid w:val="001E548B"/>
    <w:rsid w:val="001E5E20"/>
    <w:rsid w:val="001E61CE"/>
    <w:rsid w:val="001F4B32"/>
    <w:rsid w:val="00200CEB"/>
    <w:rsid w:val="002020B8"/>
    <w:rsid w:val="00203592"/>
    <w:rsid w:val="00207402"/>
    <w:rsid w:val="00212AA3"/>
    <w:rsid w:val="00213F02"/>
    <w:rsid w:val="00215338"/>
    <w:rsid w:val="00216F02"/>
    <w:rsid w:val="00217A48"/>
    <w:rsid w:val="00220088"/>
    <w:rsid w:val="00221681"/>
    <w:rsid w:val="002254E6"/>
    <w:rsid w:val="0022626C"/>
    <w:rsid w:val="002272AB"/>
    <w:rsid w:val="00231C12"/>
    <w:rsid w:val="00234A84"/>
    <w:rsid w:val="00235352"/>
    <w:rsid w:val="00235FF1"/>
    <w:rsid w:val="0023795D"/>
    <w:rsid w:val="0024009D"/>
    <w:rsid w:val="00240A39"/>
    <w:rsid w:val="00244BD7"/>
    <w:rsid w:val="00247E07"/>
    <w:rsid w:val="00251C06"/>
    <w:rsid w:val="0025212B"/>
    <w:rsid w:val="00253262"/>
    <w:rsid w:val="00254465"/>
    <w:rsid w:val="002555D7"/>
    <w:rsid w:val="002556CB"/>
    <w:rsid w:val="002560F1"/>
    <w:rsid w:val="00257BF2"/>
    <w:rsid w:val="0026110B"/>
    <w:rsid w:val="0026387D"/>
    <w:rsid w:val="00264A5D"/>
    <w:rsid w:val="002658E8"/>
    <w:rsid w:val="00266D6C"/>
    <w:rsid w:val="00272237"/>
    <w:rsid w:val="002733C4"/>
    <w:rsid w:val="002734F5"/>
    <w:rsid w:val="00276869"/>
    <w:rsid w:val="00277883"/>
    <w:rsid w:val="002809DD"/>
    <w:rsid w:val="00281021"/>
    <w:rsid w:val="0028277F"/>
    <w:rsid w:val="00287CB4"/>
    <w:rsid w:val="002903BF"/>
    <w:rsid w:val="00290A03"/>
    <w:rsid w:val="00293663"/>
    <w:rsid w:val="0029678E"/>
    <w:rsid w:val="002971E4"/>
    <w:rsid w:val="002A2491"/>
    <w:rsid w:val="002A28E8"/>
    <w:rsid w:val="002A2FDC"/>
    <w:rsid w:val="002A392E"/>
    <w:rsid w:val="002A4209"/>
    <w:rsid w:val="002A6FBB"/>
    <w:rsid w:val="002B0FB1"/>
    <w:rsid w:val="002B1539"/>
    <w:rsid w:val="002B17DC"/>
    <w:rsid w:val="002B52BB"/>
    <w:rsid w:val="002B7971"/>
    <w:rsid w:val="002B7ABD"/>
    <w:rsid w:val="002C17A8"/>
    <w:rsid w:val="002C372D"/>
    <w:rsid w:val="002C3747"/>
    <w:rsid w:val="002D18E9"/>
    <w:rsid w:val="002D3A71"/>
    <w:rsid w:val="002D46FD"/>
    <w:rsid w:val="002D6F9E"/>
    <w:rsid w:val="002E04C3"/>
    <w:rsid w:val="002E07B2"/>
    <w:rsid w:val="002E4E74"/>
    <w:rsid w:val="002E5236"/>
    <w:rsid w:val="002E59FB"/>
    <w:rsid w:val="002E668B"/>
    <w:rsid w:val="002E67A4"/>
    <w:rsid w:val="002E68DB"/>
    <w:rsid w:val="002E6B5D"/>
    <w:rsid w:val="002E78C1"/>
    <w:rsid w:val="002F0F5D"/>
    <w:rsid w:val="002F1918"/>
    <w:rsid w:val="002F4017"/>
    <w:rsid w:val="002F507B"/>
    <w:rsid w:val="002F77A8"/>
    <w:rsid w:val="00300915"/>
    <w:rsid w:val="00300A43"/>
    <w:rsid w:val="00303267"/>
    <w:rsid w:val="003036F6"/>
    <w:rsid w:val="00307BD5"/>
    <w:rsid w:val="00310F74"/>
    <w:rsid w:val="003110FF"/>
    <w:rsid w:val="00312678"/>
    <w:rsid w:val="00312D31"/>
    <w:rsid w:val="0031444D"/>
    <w:rsid w:val="0031551C"/>
    <w:rsid w:val="00316CA5"/>
    <w:rsid w:val="003170BE"/>
    <w:rsid w:val="00322753"/>
    <w:rsid w:val="0032387F"/>
    <w:rsid w:val="003244E4"/>
    <w:rsid w:val="00324F46"/>
    <w:rsid w:val="003251B9"/>
    <w:rsid w:val="00325E83"/>
    <w:rsid w:val="00332CCA"/>
    <w:rsid w:val="00333735"/>
    <w:rsid w:val="003354C1"/>
    <w:rsid w:val="00335703"/>
    <w:rsid w:val="0033666E"/>
    <w:rsid w:val="00340405"/>
    <w:rsid w:val="00344EC0"/>
    <w:rsid w:val="0034542D"/>
    <w:rsid w:val="0034583E"/>
    <w:rsid w:val="00353650"/>
    <w:rsid w:val="00356606"/>
    <w:rsid w:val="00356B6F"/>
    <w:rsid w:val="00357503"/>
    <w:rsid w:val="00367170"/>
    <w:rsid w:val="003672AD"/>
    <w:rsid w:val="00367D42"/>
    <w:rsid w:val="0037185B"/>
    <w:rsid w:val="00371C68"/>
    <w:rsid w:val="0037280B"/>
    <w:rsid w:val="003754BB"/>
    <w:rsid w:val="00375DD2"/>
    <w:rsid w:val="00375EB5"/>
    <w:rsid w:val="003802A8"/>
    <w:rsid w:val="00384417"/>
    <w:rsid w:val="00385467"/>
    <w:rsid w:val="00385CC2"/>
    <w:rsid w:val="00386CB7"/>
    <w:rsid w:val="0038770B"/>
    <w:rsid w:val="00387DCC"/>
    <w:rsid w:val="003919AB"/>
    <w:rsid w:val="00392F8E"/>
    <w:rsid w:val="0039418A"/>
    <w:rsid w:val="003962E9"/>
    <w:rsid w:val="003974D3"/>
    <w:rsid w:val="003A0562"/>
    <w:rsid w:val="003A13BB"/>
    <w:rsid w:val="003A2AAB"/>
    <w:rsid w:val="003A46F3"/>
    <w:rsid w:val="003A5887"/>
    <w:rsid w:val="003B22CD"/>
    <w:rsid w:val="003B69C1"/>
    <w:rsid w:val="003B7142"/>
    <w:rsid w:val="003C00DE"/>
    <w:rsid w:val="003C0C64"/>
    <w:rsid w:val="003C6622"/>
    <w:rsid w:val="003C6B92"/>
    <w:rsid w:val="003D0168"/>
    <w:rsid w:val="003D29A4"/>
    <w:rsid w:val="003D780D"/>
    <w:rsid w:val="003D7987"/>
    <w:rsid w:val="003E0AB1"/>
    <w:rsid w:val="003E16D6"/>
    <w:rsid w:val="003E2A26"/>
    <w:rsid w:val="003E3592"/>
    <w:rsid w:val="003E4DEE"/>
    <w:rsid w:val="003E5476"/>
    <w:rsid w:val="003E611A"/>
    <w:rsid w:val="003E64EB"/>
    <w:rsid w:val="003F18A6"/>
    <w:rsid w:val="003F2A00"/>
    <w:rsid w:val="003F346D"/>
    <w:rsid w:val="003F7C41"/>
    <w:rsid w:val="00401448"/>
    <w:rsid w:val="00401F3B"/>
    <w:rsid w:val="00402439"/>
    <w:rsid w:val="004024E7"/>
    <w:rsid w:val="00404FEF"/>
    <w:rsid w:val="0040511F"/>
    <w:rsid w:val="004107EA"/>
    <w:rsid w:val="00411071"/>
    <w:rsid w:val="00411CC4"/>
    <w:rsid w:val="00413C0C"/>
    <w:rsid w:val="0041490B"/>
    <w:rsid w:val="00417476"/>
    <w:rsid w:val="00421F58"/>
    <w:rsid w:val="004251F3"/>
    <w:rsid w:val="00427319"/>
    <w:rsid w:val="00432099"/>
    <w:rsid w:val="00432B78"/>
    <w:rsid w:val="00434B1D"/>
    <w:rsid w:val="00435FD6"/>
    <w:rsid w:val="00440BF4"/>
    <w:rsid w:val="0044594A"/>
    <w:rsid w:val="004476B7"/>
    <w:rsid w:val="0045054A"/>
    <w:rsid w:val="00450E9B"/>
    <w:rsid w:val="004515AE"/>
    <w:rsid w:val="00452AFB"/>
    <w:rsid w:val="00453359"/>
    <w:rsid w:val="00454520"/>
    <w:rsid w:val="004557A2"/>
    <w:rsid w:val="00456E6E"/>
    <w:rsid w:val="0046156B"/>
    <w:rsid w:val="00461E4B"/>
    <w:rsid w:val="00462356"/>
    <w:rsid w:val="00464956"/>
    <w:rsid w:val="004707D7"/>
    <w:rsid w:val="00471D0F"/>
    <w:rsid w:val="00472C89"/>
    <w:rsid w:val="00473A38"/>
    <w:rsid w:val="00474FB2"/>
    <w:rsid w:val="00477B8C"/>
    <w:rsid w:val="004805F6"/>
    <w:rsid w:val="004809A1"/>
    <w:rsid w:val="004812DF"/>
    <w:rsid w:val="0048149D"/>
    <w:rsid w:val="004832F1"/>
    <w:rsid w:val="00484296"/>
    <w:rsid w:val="00487B96"/>
    <w:rsid w:val="004903C1"/>
    <w:rsid w:val="00490B13"/>
    <w:rsid w:val="00490C3B"/>
    <w:rsid w:val="00494D1E"/>
    <w:rsid w:val="00494E43"/>
    <w:rsid w:val="00495C7A"/>
    <w:rsid w:val="004A0757"/>
    <w:rsid w:val="004A2C86"/>
    <w:rsid w:val="004A340B"/>
    <w:rsid w:val="004A3E22"/>
    <w:rsid w:val="004A6148"/>
    <w:rsid w:val="004A707E"/>
    <w:rsid w:val="004B0E24"/>
    <w:rsid w:val="004B2793"/>
    <w:rsid w:val="004B358A"/>
    <w:rsid w:val="004B3A27"/>
    <w:rsid w:val="004C0CB7"/>
    <w:rsid w:val="004C1A3E"/>
    <w:rsid w:val="004C70D3"/>
    <w:rsid w:val="004C7A37"/>
    <w:rsid w:val="004D3673"/>
    <w:rsid w:val="004D3C3B"/>
    <w:rsid w:val="004D4FE7"/>
    <w:rsid w:val="004D50AA"/>
    <w:rsid w:val="004D62FB"/>
    <w:rsid w:val="004D7F7F"/>
    <w:rsid w:val="004E24C7"/>
    <w:rsid w:val="004E5583"/>
    <w:rsid w:val="004E5DB9"/>
    <w:rsid w:val="004E6171"/>
    <w:rsid w:val="004E66EB"/>
    <w:rsid w:val="004E7A71"/>
    <w:rsid w:val="004F0159"/>
    <w:rsid w:val="004F1EA2"/>
    <w:rsid w:val="004F3582"/>
    <w:rsid w:val="004F35CB"/>
    <w:rsid w:val="004F3D52"/>
    <w:rsid w:val="004F4145"/>
    <w:rsid w:val="004F7175"/>
    <w:rsid w:val="005000C0"/>
    <w:rsid w:val="00500B97"/>
    <w:rsid w:val="00501010"/>
    <w:rsid w:val="00501082"/>
    <w:rsid w:val="00501B25"/>
    <w:rsid w:val="00502FA8"/>
    <w:rsid w:val="00503343"/>
    <w:rsid w:val="00505006"/>
    <w:rsid w:val="0050524C"/>
    <w:rsid w:val="005077A9"/>
    <w:rsid w:val="00513D35"/>
    <w:rsid w:val="00514704"/>
    <w:rsid w:val="00514BBD"/>
    <w:rsid w:val="005150F2"/>
    <w:rsid w:val="00515807"/>
    <w:rsid w:val="00515F2B"/>
    <w:rsid w:val="00516FE0"/>
    <w:rsid w:val="00517A42"/>
    <w:rsid w:val="005200A8"/>
    <w:rsid w:val="00522980"/>
    <w:rsid w:val="00523326"/>
    <w:rsid w:val="00526D1D"/>
    <w:rsid w:val="00530585"/>
    <w:rsid w:val="00532CE3"/>
    <w:rsid w:val="005342F6"/>
    <w:rsid w:val="00534DAC"/>
    <w:rsid w:val="00537C63"/>
    <w:rsid w:val="00540FB7"/>
    <w:rsid w:val="005468E1"/>
    <w:rsid w:val="00550201"/>
    <w:rsid w:val="00552370"/>
    <w:rsid w:val="005529B3"/>
    <w:rsid w:val="00556ABB"/>
    <w:rsid w:val="00557346"/>
    <w:rsid w:val="00561ACC"/>
    <w:rsid w:val="00561EB7"/>
    <w:rsid w:val="00564C30"/>
    <w:rsid w:val="00565551"/>
    <w:rsid w:val="0057101B"/>
    <w:rsid w:val="0057290F"/>
    <w:rsid w:val="00574922"/>
    <w:rsid w:val="005764C7"/>
    <w:rsid w:val="00576953"/>
    <w:rsid w:val="00577352"/>
    <w:rsid w:val="005828FF"/>
    <w:rsid w:val="0058294A"/>
    <w:rsid w:val="00583FA5"/>
    <w:rsid w:val="00584AC8"/>
    <w:rsid w:val="00584FBC"/>
    <w:rsid w:val="005857C5"/>
    <w:rsid w:val="005878D1"/>
    <w:rsid w:val="00590472"/>
    <w:rsid w:val="005911A5"/>
    <w:rsid w:val="00592F77"/>
    <w:rsid w:val="00593995"/>
    <w:rsid w:val="00596797"/>
    <w:rsid w:val="005968CF"/>
    <w:rsid w:val="00596E52"/>
    <w:rsid w:val="00596F11"/>
    <w:rsid w:val="005A26EE"/>
    <w:rsid w:val="005A40F8"/>
    <w:rsid w:val="005A5DE0"/>
    <w:rsid w:val="005A6418"/>
    <w:rsid w:val="005A685B"/>
    <w:rsid w:val="005B1A27"/>
    <w:rsid w:val="005B34D8"/>
    <w:rsid w:val="005B5373"/>
    <w:rsid w:val="005B6AE1"/>
    <w:rsid w:val="005B7443"/>
    <w:rsid w:val="005C30A7"/>
    <w:rsid w:val="005C3D76"/>
    <w:rsid w:val="005C4ED3"/>
    <w:rsid w:val="005C5C1D"/>
    <w:rsid w:val="005C6484"/>
    <w:rsid w:val="005C786E"/>
    <w:rsid w:val="005D008F"/>
    <w:rsid w:val="005D023D"/>
    <w:rsid w:val="005D088E"/>
    <w:rsid w:val="005D1FE3"/>
    <w:rsid w:val="005D3862"/>
    <w:rsid w:val="005D47E4"/>
    <w:rsid w:val="005D71CE"/>
    <w:rsid w:val="005E090E"/>
    <w:rsid w:val="005E1FBE"/>
    <w:rsid w:val="005E2241"/>
    <w:rsid w:val="005E6EA9"/>
    <w:rsid w:val="005E7BEB"/>
    <w:rsid w:val="005F3361"/>
    <w:rsid w:val="005F3BE0"/>
    <w:rsid w:val="005F5A18"/>
    <w:rsid w:val="005F69C3"/>
    <w:rsid w:val="005F7ED8"/>
    <w:rsid w:val="00601128"/>
    <w:rsid w:val="0060288F"/>
    <w:rsid w:val="0060539F"/>
    <w:rsid w:val="0061053A"/>
    <w:rsid w:val="00611D1B"/>
    <w:rsid w:val="00611D93"/>
    <w:rsid w:val="00612E7E"/>
    <w:rsid w:val="00616E7C"/>
    <w:rsid w:val="0062359A"/>
    <w:rsid w:val="0062469B"/>
    <w:rsid w:val="0062487E"/>
    <w:rsid w:val="00627FA6"/>
    <w:rsid w:val="00631639"/>
    <w:rsid w:val="00631752"/>
    <w:rsid w:val="00632DC9"/>
    <w:rsid w:val="006342CF"/>
    <w:rsid w:val="00636175"/>
    <w:rsid w:val="0063734C"/>
    <w:rsid w:val="00641F1B"/>
    <w:rsid w:val="006465BD"/>
    <w:rsid w:val="00647568"/>
    <w:rsid w:val="0065527B"/>
    <w:rsid w:val="00660BF0"/>
    <w:rsid w:val="00664EC8"/>
    <w:rsid w:val="00665111"/>
    <w:rsid w:val="0066597D"/>
    <w:rsid w:val="00671C27"/>
    <w:rsid w:val="00672209"/>
    <w:rsid w:val="00672377"/>
    <w:rsid w:val="00677252"/>
    <w:rsid w:val="00681F26"/>
    <w:rsid w:val="006820D2"/>
    <w:rsid w:val="00682CFF"/>
    <w:rsid w:val="00682E41"/>
    <w:rsid w:val="006853D3"/>
    <w:rsid w:val="0068623C"/>
    <w:rsid w:val="00686F0E"/>
    <w:rsid w:val="0068709A"/>
    <w:rsid w:val="00690981"/>
    <w:rsid w:val="006926E8"/>
    <w:rsid w:val="006960BA"/>
    <w:rsid w:val="006A1ABE"/>
    <w:rsid w:val="006A7617"/>
    <w:rsid w:val="006B0779"/>
    <w:rsid w:val="006B277D"/>
    <w:rsid w:val="006B28C3"/>
    <w:rsid w:val="006B2CC8"/>
    <w:rsid w:val="006B3152"/>
    <w:rsid w:val="006B3E19"/>
    <w:rsid w:val="006B3FF1"/>
    <w:rsid w:val="006B541F"/>
    <w:rsid w:val="006C0BA0"/>
    <w:rsid w:val="006C139A"/>
    <w:rsid w:val="006C218F"/>
    <w:rsid w:val="006C2476"/>
    <w:rsid w:val="006C341E"/>
    <w:rsid w:val="006C46CF"/>
    <w:rsid w:val="006C50B0"/>
    <w:rsid w:val="006C5D4E"/>
    <w:rsid w:val="006C7362"/>
    <w:rsid w:val="006C7567"/>
    <w:rsid w:val="006D63F3"/>
    <w:rsid w:val="006E1B15"/>
    <w:rsid w:val="006E4DC9"/>
    <w:rsid w:val="006E5A3A"/>
    <w:rsid w:val="006E5EA0"/>
    <w:rsid w:val="006E6A0D"/>
    <w:rsid w:val="006E7E0A"/>
    <w:rsid w:val="006F51D2"/>
    <w:rsid w:val="006F713D"/>
    <w:rsid w:val="0070041D"/>
    <w:rsid w:val="0070042C"/>
    <w:rsid w:val="007015C5"/>
    <w:rsid w:val="00703446"/>
    <w:rsid w:val="00703C41"/>
    <w:rsid w:val="007056D1"/>
    <w:rsid w:val="0070741F"/>
    <w:rsid w:val="00707E13"/>
    <w:rsid w:val="00710A6F"/>
    <w:rsid w:val="00714FF6"/>
    <w:rsid w:val="00715D4E"/>
    <w:rsid w:val="00721CB4"/>
    <w:rsid w:val="0072497E"/>
    <w:rsid w:val="00725B47"/>
    <w:rsid w:val="007264AB"/>
    <w:rsid w:val="00726B11"/>
    <w:rsid w:val="007329EE"/>
    <w:rsid w:val="00734E8E"/>
    <w:rsid w:val="007357DD"/>
    <w:rsid w:val="007376D7"/>
    <w:rsid w:val="00741960"/>
    <w:rsid w:val="00745336"/>
    <w:rsid w:val="00747933"/>
    <w:rsid w:val="0075177E"/>
    <w:rsid w:val="00751A09"/>
    <w:rsid w:val="00752A73"/>
    <w:rsid w:val="00752BBB"/>
    <w:rsid w:val="007540A9"/>
    <w:rsid w:val="00754705"/>
    <w:rsid w:val="00755A39"/>
    <w:rsid w:val="00763172"/>
    <w:rsid w:val="00765886"/>
    <w:rsid w:val="00766D8A"/>
    <w:rsid w:val="007711F2"/>
    <w:rsid w:val="0077318E"/>
    <w:rsid w:val="00773256"/>
    <w:rsid w:val="00773DB4"/>
    <w:rsid w:val="00774383"/>
    <w:rsid w:val="00774BB7"/>
    <w:rsid w:val="0078046B"/>
    <w:rsid w:val="00780C5B"/>
    <w:rsid w:val="00783B40"/>
    <w:rsid w:val="00784207"/>
    <w:rsid w:val="007860A9"/>
    <w:rsid w:val="00786B35"/>
    <w:rsid w:val="00786EF1"/>
    <w:rsid w:val="00787C55"/>
    <w:rsid w:val="00791097"/>
    <w:rsid w:val="007939E8"/>
    <w:rsid w:val="007963B5"/>
    <w:rsid w:val="00797704"/>
    <w:rsid w:val="00797902"/>
    <w:rsid w:val="00797AD3"/>
    <w:rsid w:val="007A5664"/>
    <w:rsid w:val="007A753B"/>
    <w:rsid w:val="007A760C"/>
    <w:rsid w:val="007B05ED"/>
    <w:rsid w:val="007B071C"/>
    <w:rsid w:val="007B1174"/>
    <w:rsid w:val="007B62B9"/>
    <w:rsid w:val="007B6337"/>
    <w:rsid w:val="007B6591"/>
    <w:rsid w:val="007B6B77"/>
    <w:rsid w:val="007C19FB"/>
    <w:rsid w:val="007C1DDB"/>
    <w:rsid w:val="007C3816"/>
    <w:rsid w:val="007D1C48"/>
    <w:rsid w:val="007D3F5C"/>
    <w:rsid w:val="007D596C"/>
    <w:rsid w:val="007D5E59"/>
    <w:rsid w:val="007D5F61"/>
    <w:rsid w:val="007D5F6E"/>
    <w:rsid w:val="007D73B9"/>
    <w:rsid w:val="007D791A"/>
    <w:rsid w:val="007E1000"/>
    <w:rsid w:val="007E1720"/>
    <w:rsid w:val="007E1A0A"/>
    <w:rsid w:val="007E2457"/>
    <w:rsid w:val="007E76C5"/>
    <w:rsid w:val="007E7B21"/>
    <w:rsid w:val="007F2CCF"/>
    <w:rsid w:val="007F342C"/>
    <w:rsid w:val="007F3E8E"/>
    <w:rsid w:val="007F4725"/>
    <w:rsid w:val="007F58BA"/>
    <w:rsid w:val="007F72DC"/>
    <w:rsid w:val="007F7A0F"/>
    <w:rsid w:val="008008E8"/>
    <w:rsid w:val="00800923"/>
    <w:rsid w:val="00801048"/>
    <w:rsid w:val="0080330D"/>
    <w:rsid w:val="00803E91"/>
    <w:rsid w:val="0080405E"/>
    <w:rsid w:val="008059F6"/>
    <w:rsid w:val="00806FDD"/>
    <w:rsid w:val="00807905"/>
    <w:rsid w:val="008110D5"/>
    <w:rsid w:val="008114D0"/>
    <w:rsid w:val="00813735"/>
    <w:rsid w:val="008140A7"/>
    <w:rsid w:val="008158A9"/>
    <w:rsid w:val="0081591E"/>
    <w:rsid w:val="00817D4E"/>
    <w:rsid w:val="00821496"/>
    <w:rsid w:val="00822637"/>
    <w:rsid w:val="00823DC2"/>
    <w:rsid w:val="00824782"/>
    <w:rsid w:val="00825978"/>
    <w:rsid w:val="008260E0"/>
    <w:rsid w:val="00830CA1"/>
    <w:rsid w:val="008314DA"/>
    <w:rsid w:val="00832913"/>
    <w:rsid w:val="00837EC7"/>
    <w:rsid w:val="00840A0A"/>
    <w:rsid w:val="00841D71"/>
    <w:rsid w:val="00841DA9"/>
    <w:rsid w:val="008421D4"/>
    <w:rsid w:val="0084393F"/>
    <w:rsid w:val="00844C62"/>
    <w:rsid w:val="00845BE8"/>
    <w:rsid w:val="008467AD"/>
    <w:rsid w:val="008471A0"/>
    <w:rsid w:val="0084722E"/>
    <w:rsid w:val="0084762B"/>
    <w:rsid w:val="00853635"/>
    <w:rsid w:val="00855650"/>
    <w:rsid w:val="00857546"/>
    <w:rsid w:val="008634D9"/>
    <w:rsid w:val="008677B9"/>
    <w:rsid w:val="0087079D"/>
    <w:rsid w:val="0087285F"/>
    <w:rsid w:val="0087297A"/>
    <w:rsid w:val="00874E69"/>
    <w:rsid w:val="00875935"/>
    <w:rsid w:val="00876D72"/>
    <w:rsid w:val="0088249E"/>
    <w:rsid w:val="008826D7"/>
    <w:rsid w:val="0088663C"/>
    <w:rsid w:val="00886D75"/>
    <w:rsid w:val="0089037B"/>
    <w:rsid w:val="00891BD9"/>
    <w:rsid w:val="008940CC"/>
    <w:rsid w:val="008A0D45"/>
    <w:rsid w:val="008A5ECC"/>
    <w:rsid w:val="008A7D36"/>
    <w:rsid w:val="008B584B"/>
    <w:rsid w:val="008B5E3D"/>
    <w:rsid w:val="008B7642"/>
    <w:rsid w:val="008B773A"/>
    <w:rsid w:val="008C2BD1"/>
    <w:rsid w:val="008C3BEF"/>
    <w:rsid w:val="008C4B01"/>
    <w:rsid w:val="008C5707"/>
    <w:rsid w:val="008C70E6"/>
    <w:rsid w:val="008C7E53"/>
    <w:rsid w:val="008D04F6"/>
    <w:rsid w:val="008D2753"/>
    <w:rsid w:val="008D45A9"/>
    <w:rsid w:val="008D66A8"/>
    <w:rsid w:val="008D7C9B"/>
    <w:rsid w:val="008E0751"/>
    <w:rsid w:val="008E0F0D"/>
    <w:rsid w:val="008E1A3D"/>
    <w:rsid w:val="008E1AA4"/>
    <w:rsid w:val="008E3CD2"/>
    <w:rsid w:val="008E54D5"/>
    <w:rsid w:val="008E59A7"/>
    <w:rsid w:val="008E5E4B"/>
    <w:rsid w:val="008F2D5E"/>
    <w:rsid w:val="008F4889"/>
    <w:rsid w:val="008F5F36"/>
    <w:rsid w:val="00901B26"/>
    <w:rsid w:val="00902833"/>
    <w:rsid w:val="00902D46"/>
    <w:rsid w:val="009067D5"/>
    <w:rsid w:val="00906907"/>
    <w:rsid w:val="009114D5"/>
    <w:rsid w:val="00912271"/>
    <w:rsid w:val="00912EFD"/>
    <w:rsid w:val="009154CB"/>
    <w:rsid w:val="00916B2F"/>
    <w:rsid w:val="009177EC"/>
    <w:rsid w:val="00917DC2"/>
    <w:rsid w:val="0092110B"/>
    <w:rsid w:val="009260B8"/>
    <w:rsid w:val="009277FB"/>
    <w:rsid w:val="00931269"/>
    <w:rsid w:val="00931446"/>
    <w:rsid w:val="0093604A"/>
    <w:rsid w:val="00937A91"/>
    <w:rsid w:val="00940110"/>
    <w:rsid w:val="0094029B"/>
    <w:rsid w:val="009408DD"/>
    <w:rsid w:val="00942A1E"/>
    <w:rsid w:val="009456DE"/>
    <w:rsid w:val="00951D30"/>
    <w:rsid w:val="009561FD"/>
    <w:rsid w:val="00956E4F"/>
    <w:rsid w:val="00960F3F"/>
    <w:rsid w:val="00962FB0"/>
    <w:rsid w:val="00964DFD"/>
    <w:rsid w:val="00966407"/>
    <w:rsid w:val="00966682"/>
    <w:rsid w:val="009667BD"/>
    <w:rsid w:val="009705AF"/>
    <w:rsid w:val="0097200A"/>
    <w:rsid w:val="009722EB"/>
    <w:rsid w:val="00976AC5"/>
    <w:rsid w:val="00977961"/>
    <w:rsid w:val="009801B6"/>
    <w:rsid w:val="00981615"/>
    <w:rsid w:val="009817CC"/>
    <w:rsid w:val="00983527"/>
    <w:rsid w:val="00984823"/>
    <w:rsid w:val="0098713E"/>
    <w:rsid w:val="00990776"/>
    <w:rsid w:val="00992682"/>
    <w:rsid w:val="00992931"/>
    <w:rsid w:val="00994EAD"/>
    <w:rsid w:val="00995D78"/>
    <w:rsid w:val="009A05A7"/>
    <w:rsid w:val="009A1D4B"/>
    <w:rsid w:val="009A7070"/>
    <w:rsid w:val="009B191C"/>
    <w:rsid w:val="009B283D"/>
    <w:rsid w:val="009C5C64"/>
    <w:rsid w:val="009C69BC"/>
    <w:rsid w:val="009C78AB"/>
    <w:rsid w:val="009D0081"/>
    <w:rsid w:val="009D31FF"/>
    <w:rsid w:val="009D3678"/>
    <w:rsid w:val="009D45B3"/>
    <w:rsid w:val="009D49AB"/>
    <w:rsid w:val="009D76FA"/>
    <w:rsid w:val="009E0926"/>
    <w:rsid w:val="009E0D65"/>
    <w:rsid w:val="009E1667"/>
    <w:rsid w:val="009E2003"/>
    <w:rsid w:val="009E20ED"/>
    <w:rsid w:val="009E2DD3"/>
    <w:rsid w:val="009E6345"/>
    <w:rsid w:val="009E7F46"/>
    <w:rsid w:val="009F2047"/>
    <w:rsid w:val="009F3247"/>
    <w:rsid w:val="009F4438"/>
    <w:rsid w:val="009F662B"/>
    <w:rsid w:val="009F7B5E"/>
    <w:rsid w:val="009F7EEC"/>
    <w:rsid w:val="00A000D8"/>
    <w:rsid w:val="00A013DD"/>
    <w:rsid w:val="00A04747"/>
    <w:rsid w:val="00A071E5"/>
    <w:rsid w:val="00A07981"/>
    <w:rsid w:val="00A12722"/>
    <w:rsid w:val="00A137F6"/>
    <w:rsid w:val="00A20F7E"/>
    <w:rsid w:val="00A22CB7"/>
    <w:rsid w:val="00A2372B"/>
    <w:rsid w:val="00A247B5"/>
    <w:rsid w:val="00A24C1A"/>
    <w:rsid w:val="00A2794D"/>
    <w:rsid w:val="00A301B2"/>
    <w:rsid w:val="00A30835"/>
    <w:rsid w:val="00A31404"/>
    <w:rsid w:val="00A32279"/>
    <w:rsid w:val="00A33B72"/>
    <w:rsid w:val="00A37564"/>
    <w:rsid w:val="00A416AA"/>
    <w:rsid w:val="00A41BC1"/>
    <w:rsid w:val="00A4223E"/>
    <w:rsid w:val="00A429E3"/>
    <w:rsid w:val="00A434EF"/>
    <w:rsid w:val="00A441A0"/>
    <w:rsid w:val="00A44244"/>
    <w:rsid w:val="00A451FB"/>
    <w:rsid w:val="00A46678"/>
    <w:rsid w:val="00A507C0"/>
    <w:rsid w:val="00A50960"/>
    <w:rsid w:val="00A51413"/>
    <w:rsid w:val="00A5198F"/>
    <w:rsid w:val="00A52AE9"/>
    <w:rsid w:val="00A52B5C"/>
    <w:rsid w:val="00A543F4"/>
    <w:rsid w:val="00A54C01"/>
    <w:rsid w:val="00A55D75"/>
    <w:rsid w:val="00A561C6"/>
    <w:rsid w:val="00A57A42"/>
    <w:rsid w:val="00A60D42"/>
    <w:rsid w:val="00A61486"/>
    <w:rsid w:val="00A629F2"/>
    <w:rsid w:val="00A65694"/>
    <w:rsid w:val="00A65D3E"/>
    <w:rsid w:val="00A715DB"/>
    <w:rsid w:val="00A82871"/>
    <w:rsid w:val="00A83280"/>
    <w:rsid w:val="00A86D5D"/>
    <w:rsid w:val="00A87BF1"/>
    <w:rsid w:val="00A90DA2"/>
    <w:rsid w:val="00A915BA"/>
    <w:rsid w:val="00A92D94"/>
    <w:rsid w:val="00A935EC"/>
    <w:rsid w:val="00AA096C"/>
    <w:rsid w:val="00AA0F5F"/>
    <w:rsid w:val="00AA120E"/>
    <w:rsid w:val="00AA2B00"/>
    <w:rsid w:val="00AA3EAF"/>
    <w:rsid w:val="00AA4260"/>
    <w:rsid w:val="00AA52CD"/>
    <w:rsid w:val="00AA5936"/>
    <w:rsid w:val="00AA67C9"/>
    <w:rsid w:val="00AA70A5"/>
    <w:rsid w:val="00AA70B3"/>
    <w:rsid w:val="00AA740A"/>
    <w:rsid w:val="00AB0461"/>
    <w:rsid w:val="00AB2A93"/>
    <w:rsid w:val="00AB2D27"/>
    <w:rsid w:val="00AB4F87"/>
    <w:rsid w:val="00AB63C3"/>
    <w:rsid w:val="00AB679C"/>
    <w:rsid w:val="00AC219C"/>
    <w:rsid w:val="00AC2946"/>
    <w:rsid w:val="00AC4BC7"/>
    <w:rsid w:val="00AC5078"/>
    <w:rsid w:val="00AC6204"/>
    <w:rsid w:val="00AC6C52"/>
    <w:rsid w:val="00AD3445"/>
    <w:rsid w:val="00AD3CB8"/>
    <w:rsid w:val="00AE2417"/>
    <w:rsid w:val="00AE372F"/>
    <w:rsid w:val="00AE47B5"/>
    <w:rsid w:val="00AE5093"/>
    <w:rsid w:val="00AF2C49"/>
    <w:rsid w:val="00AF5809"/>
    <w:rsid w:val="00AF582A"/>
    <w:rsid w:val="00B00C56"/>
    <w:rsid w:val="00B01FAC"/>
    <w:rsid w:val="00B039CA"/>
    <w:rsid w:val="00B05CE5"/>
    <w:rsid w:val="00B0734C"/>
    <w:rsid w:val="00B136FD"/>
    <w:rsid w:val="00B1571F"/>
    <w:rsid w:val="00B15D53"/>
    <w:rsid w:val="00B17427"/>
    <w:rsid w:val="00B17738"/>
    <w:rsid w:val="00B2053B"/>
    <w:rsid w:val="00B22493"/>
    <w:rsid w:val="00B22FAE"/>
    <w:rsid w:val="00B250DA"/>
    <w:rsid w:val="00B257DF"/>
    <w:rsid w:val="00B271F6"/>
    <w:rsid w:val="00B27FAC"/>
    <w:rsid w:val="00B3001A"/>
    <w:rsid w:val="00B30898"/>
    <w:rsid w:val="00B32277"/>
    <w:rsid w:val="00B3423C"/>
    <w:rsid w:val="00B35EB7"/>
    <w:rsid w:val="00B4396D"/>
    <w:rsid w:val="00B4486B"/>
    <w:rsid w:val="00B44E80"/>
    <w:rsid w:val="00B4630D"/>
    <w:rsid w:val="00B478F7"/>
    <w:rsid w:val="00B47CCA"/>
    <w:rsid w:val="00B500CF"/>
    <w:rsid w:val="00B5016E"/>
    <w:rsid w:val="00B50BE0"/>
    <w:rsid w:val="00B53CB3"/>
    <w:rsid w:val="00B54A43"/>
    <w:rsid w:val="00B54FA3"/>
    <w:rsid w:val="00B55CF3"/>
    <w:rsid w:val="00B55EF1"/>
    <w:rsid w:val="00B571F1"/>
    <w:rsid w:val="00B60A5C"/>
    <w:rsid w:val="00B670E2"/>
    <w:rsid w:val="00B67872"/>
    <w:rsid w:val="00B67903"/>
    <w:rsid w:val="00B7028B"/>
    <w:rsid w:val="00B719F8"/>
    <w:rsid w:val="00B71AB6"/>
    <w:rsid w:val="00B750FD"/>
    <w:rsid w:val="00B75995"/>
    <w:rsid w:val="00B77A3F"/>
    <w:rsid w:val="00B77B17"/>
    <w:rsid w:val="00B80731"/>
    <w:rsid w:val="00B81E0C"/>
    <w:rsid w:val="00B83A3B"/>
    <w:rsid w:val="00B83F2F"/>
    <w:rsid w:val="00B843C0"/>
    <w:rsid w:val="00B847DF"/>
    <w:rsid w:val="00B9110D"/>
    <w:rsid w:val="00B9233D"/>
    <w:rsid w:val="00B939BD"/>
    <w:rsid w:val="00B95E7A"/>
    <w:rsid w:val="00B9685E"/>
    <w:rsid w:val="00BA0FF1"/>
    <w:rsid w:val="00BA19D8"/>
    <w:rsid w:val="00BA1DB0"/>
    <w:rsid w:val="00BA3399"/>
    <w:rsid w:val="00BA38E0"/>
    <w:rsid w:val="00BA6F7D"/>
    <w:rsid w:val="00BB1C41"/>
    <w:rsid w:val="00BB265A"/>
    <w:rsid w:val="00BB301E"/>
    <w:rsid w:val="00BB3850"/>
    <w:rsid w:val="00BB4905"/>
    <w:rsid w:val="00BB4B34"/>
    <w:rsid w:val="00BB6E9D"/>
    <w:rsid w:val="00BB7186"/>
    <w:rsid w:val="00BC0466"/>
    <w:rsid w:val="00BC0805"/>
    <w:rsid w:val="00BC1F6D"/>
    <w:rsid w:val="00BC293B"/>
    <w:rsid w:val="00BD094A"/>
    <w:rsid w:val="00BD1294"/>
    <w:rsid w:val="00BD4105"/>
    <w:rsid w:val="00BD6036"/>
    <w:rsid w:val="00BD6220"/>
    <w:rsid w:val="00BD76F8"/>
    <w:rsid w:val="00BD7DD2"/>
    <w:rsid w:val="00BD7EC8"/>
    <w:rsid w:val="00BE299E"/>
    <w:rsid w:val="00BE2A1A"/>
    <w:rsid w:val="00BE2FCA"/>
    <w:rsid w:val="00BE77A9"/>
    <w:rsid w:val="00BF1A24"/>
    <w:rsid w:val="00BF1A4B"/>
    <w:rsid w:val="00BF33A9"/>
    <w:rsid w:val="00BF5BC3"/>
    <w:rsid w:val="00C000D2"/>
    <w:rsid w:val="00C00B1D"/>
    <w:rsid w:val="00C017D3"/>
    <w:rsid w:val="00C02D8F"/>
    <w:rsid w:val="00C02EEF"/>
    <w:rsid w:val="00C06358"/>
    <w:rsid w:val="00C0642F"/>
    <w:rsid w:val="00C06CE1"/>
    <w:rsid w:val="00C07430"/>
    <w:rsid w:val="00C102A7"/>
    <w:rsid w:val="00C13460"/>
    <w:rsid w:val="00C1691C"/>
    <w:rsid w:val="00C234BC"/>
    <w:rsid w:val="00C2380B"/>
    <w:rsid w:val="00C23848"/>
    <w:rsid w:val="00C249F0"/>
    <w:rsid w:val="00C24C4B"/>
    <w:rsid w:val="00C2529B"/>
    <w:rsid w:val="00C26F3A"/>
    <w:rsid w:val="00C2733B"/>
    <w:rsid w:val="00C304DD"/>
    <w:rsid w:val="00C32BBA"/>
    <w:rsid w:val="00C32E6D"/>
    <w:rsid w:val="00C3410F"/>
    <w:rsid w:val="00C35510"/>
    <w:rsid w:val="00C35B32"/>
    <w:rsid w:val="00C36444"/>
    <w:rsid w:val="00C37017"/>
    <w:rsid w:val="00C37F5E"/>
    <w:rsid w:val="00C40D2E"/>
    <w:rsid w:val="00C43B66"/>
    <w:rsid w:val="00C449EA"/>
    <w:rsid w:val="00C478FC"/>
    <w:rsid w:val="00C47DE9"/>
    <w:rsid w:val="00C50D21"/>
    <w:rsid w:val="00C5299A"/>
    <w:rsid w:val="00C55969"/>
    <w:rsid w:val="00C616D0"/>
    <w:rsid w:val="00C6378F"/>
    <w:rsid w:val="00C64CBA"/>
    <w:rsid w:val="00C6603C"/>
    <w:rsid w:val="00C6699A"/>
    <w:rsid w:val="00C670CA"/>
    <w:rsid w:val="00C70C01"/>
    <w:rsid w:val="00C71F98"/>
    <w:rsid w:val="00C72FF9"/>
    <w:rsid w:val="00C74F11"/>
    <w:rsid w:val="00C75ABD"/>
    <w:rsid w:val="00C80A84"/>
    <w:rsid w:val="00C8315F"/>
    <w:rsid w:val="00C833BF"/>
    <w:rsid w:val="00C83D61"/>
    <w:rsid w:val="00C856E5"/>
    <w:rsid w:val="00C85747"/>
    <w:rsid w:val="00C863AA"/>
    <w:rsid w:val="00C86611"/>
    <w:rsid w:val="00C919A7"/>
    <w:rsid w:val="00C919CB"/>
    <w:rsid w:val="00C91F83"/>
    <w:rsid w:val="00C95386"/>
    <w:rsid w:val="00C9721C"/>
    <w:rsid w:val="00CA395D"/>
    <w:rsid w:val="00CA3EA4"/>
    <w:rsid w:val="00CA7345"/>
    <w:rsid w:val="00CA7996"/>
    <w:rsid w:val="00CB1D78"/>
    <w:rsid w:val="00CB218A"/>
    <w:rsid w:val="00CB3046"/>
    <w:rsid w:val="00CB32F7"/>
    <w:rsid w:val="00CB3E1F"/>
    <w:rsid w:val="00CB3E40"/>
    <w:rsid w:val="00CB4A87"/>
    <w:rsid w:val="00CB4F10"/>
    <w:rsid w:val="00CB54A1"/>
    <w:rsid w:val="00CB581D"/>
    <w:rsid w:val="00CB5D67"/>
    <w:rsid w:val="00CC137D"/>
    <w:rsid w:val="00CC347E"/>
    <w:rsid w:val="00CC4C56"/>
    <w:rsid w:val="00CC4DD0"/>
    <w:rsid w:val="00CC4E7A"/>
    <w:rsid w:val="00CC5CEB"/>
    <w:rsid w:val="00CC5DA2"/>
    <w:rsid w:val="00CC7651"/>
    <w:rsid w:val="00CD089F"/>
    <w:rsid w:val="00CD2484"/>
    <w:rsid w:val="00CD4EF4"/>
    <w:rsid w:val="00CD7347"/>
    <w:rsid w:val="00CE0A59"/>
    <w:rsid w:val="00CE41CF"/>
    <w:rsid w:val="00CE48A7"/>
    <w:rsid w:val="00CE6105"/>
    <w:rsid w:val="00CE6D28"/>
    <w:rsid w:val="00CF07ED"/>
    <w:rsid w:val="00D022B1"/>
    <w:rsid w:val="00D03614"/>
    <w:rsid w:val="00D05560"/>
    <w:rsid w:val="00D05852"/>
    <w:rsid w:val="00D06D1B"/>
    <w:rsid w:val="00D06FA8"/>
    <w:rsid w:val="00D105C0"/>
    <w:rsid w:val="00D10EAC"/>
    <w:rsid w:val="00D1316F"/>
    <w:rsid w:val="00D13717"/>
    <w:rsid w:val="00D143EA"/>
    <w:rsid w:val="00D15B20"/>
    <w:rsid w:val="00D168FB"/>
    <w:rsid w:val="00D16B27"/>
    <w:rsid w:val="00D22D60"/>
    <w:rsid w:val="00D233A4"/>
    <w:rsid w:val="00D301FA"/>
    <w:rsid w:val="00D307C1"/>
    <w:rsid w:val="00D31C70"/>
    <w:rsid w:val="00D32ADB"/>
    <w:rsid w:val="00D335CB"/>
    <w:rsid w:val="00D34C3E"/>
    <w:rsid w:val="00D356A0"/>
    <w:rsid w:val="00D37387"/>
    <w:rsid w:val="00D37CBE"/>
    <w:rsid w:val="00D42449"/>
    <w:rsid w:val="00D42DE5"/>
    <w:rsid w:val="00D44690"/>
    <w:rsid w:val="00D47A28"/>
    <w:rsid w:val="00D519E2"/>
    <w:rsid w:val="00D52558"/>
    <w:rsid w:val="00D545E3"/>
    <w:rsid w:val="00D57B1D"/>
    <w:rsid w:val="00D61D8A"/>
    <w:rsid w:val="00D62F7D"/>
    <w:rsid w:val="00D63795"/>
    <w:rsid w:val="00D64258"/>
    <w:rsid w:val="00D64D48"/>
    <w:rsid w:val="00D66342"/>
    <w:rsid w:val="00D66432"/>
    <w:rsid w:val="00D70257"/>
    <w:rsid w:val="00D721F8"/>
    <w:rsid w:val="00D74607"/>
    <w:rsid w:val="00D752C1"/>
    <w:rsid w:val="00D75C18"/>
    <w:rsid w:val="00D75EEF"/>
    <w:rsid w:val="00D77FED"/>
    <w:rsid w:val="00D80FBA"/>
    <w:rsid w:val="00D85AA6"/>
    <w:rsid w:val="00D85DD9"/>
    <w:rsid w:val="00D87103"/>
    <w:rsid w:val="00D878F0"/>
    <w:rsid w:val="00D87FFB"/>
    <w:rsid w:val="00D95280"/>
    <w:rsid w:val="00D9636A"/>
    <w:rsid w:val="00D96C3A"/>
    <w:rsid w:val="00DA063C"/>
    <w:rsid w:val="00DA3B25"/>
    <w:rsid w:val="00DA43F6"/>
    <w:rsid w:val="00DA5C9F"/>
    <w:rsid w:val="00DA7992"/>
    <w:rsid w:val="00DB456D"/>
    <w:rsid w:val="00DB46C3"/>
    <w:rsid w:val="00DB4ABE"/>
    <w:rsid w:val="00DB4CF0"/>
    <w:rsid w:val="00DC2095"/>
    <w:rsid w:val="00DD40F7"/>
    <w:rsid w:val="00DD6C7D"/>
    <w:rsid w:val="00DD7F0A"/>
    <w:rsid w:val="00DE132C"/>
    <w:rsid w:val="00DE183B"/>
    <w:rsid w:val="00DE4C9D"/>
    <w:rsid w:val="00DE778B"/>
    <w:rsid w:val="00DE7801"/>
    <w:rsid w:val="00DF324B"/>
    <w:rsid w:val="00DF42C1"/>
    <w:rsid w:val="00DF50AF"/>
    <w:rsid w:val="00DF50CC"/>
    <w:rsid w:val="00DF57A1"/>
    <w:rsid w:val="00DF6892"/>
    <w:rsid w:val="00E025A7"/>
    <w:rsid w:val="00E032FB"/>
    <w:rsid w:val="00E04FE5"/>
    <w:rsid w:val="00E05E7D"/>
    <w:rsid w:val="00E06F2F"/>
    <w:rsid w:val="00E07278"/>
    <w:rsid w:val="00E12868"/>
    <w:rsid w:val="00E137BF"/>
    <w:rsid w:val="00E1644D"/>
    <w:rsid w:val="00E164F8"/>
    <w:rsid w:val="00E174E2"/>
    <w:rsid w:val="00E17DD5"/>
    <w:rsid w:val="00E209C4"/>
    <w:rsid w:val="00E2354C"/>
    <w:rsid w:val="00E2361B"/>
    <w:rsid w:val="00E23822"/>
    <w:rsid w:val="00E23A5F"/>
    <w:rsid w:val="00E24237"/>
    <w:rsid w:val="00E243DB"/>
    <w:rsid w:val="00E24F35"/>
    <w:rsid w:val="00E32546"/>
    <w:rsid w:val="00E35274"/>
    <w:rsid w:val="00E40D6D"/>
    <w:rsid w:val="00E415D9"/>
    <w:rsid w:val="00E416C3"/>
    <w:rsid w:val="00E417CF"/>
    <w:rsid w:val="00E429C1"/>
    <w:rsid w:val="00E42EED"/>
    <w:rsid w:val="00E4434A"/>
    <w:rsid w:val="00E464CD"/>
    <w:rsid w:val="00E474CC"/>
    <w:rsid w:val="00E506AF"/>
    <w:rsid w:val="00E52DCA"/>
    <w:rsid w:val="00E53DA3"/>
    <w:rsid w:val="00E53FDD"/>
    <w:rsid w:val="00E543DB"/>
    <w:rsid w:val="00E5546E"/>
    <w:rsid w:val="00E609E0"/>
    <w:rsid w:val="00E6220D"/>
    <w:rsid w:val="00E62AE1"/>
    <w:rsid w:val="00E673D6"/>
    <w:rsid w:val="00E742B0"/>
    <w:rsid w:val="00E75094"/>
    <w:rsid w:val="00E768EE"/>
    <w:rsid w:val="00E776FB"/>
    <w:rsid w:val="00E86DC8"/>
    <w:rsid w:val="00E87B81"/>
    <w:rsid w:val="00E91541"/>
    <w:rsid w:val="00E92456"/>
    <w:rsid w:val="00E92E2C"/>
    <w:rsid w:val="00E969B7"/>
    <w:rsid w:val="00E973C9"/>
    <w:rsid w:val="00EA0001"/>
    <w:rsid w:val="00EA1C35"/>
    <w:rsid w:val="00EA21D5"/>
    <w:rsid w:val="00EA4C73"/>
    <w:rsid w:val="00EA6D42"/>
    <w:rsid w:val="00EA7C74"/>
    <w:rsid w:val="00EB1130"/>
    <w:rsid w:val="00EB1BAC"/>
    <w:rsid w:val="00EB245E"/>
    <w:rsid w:val="00EB37ED"/>
    <w:rsid w:val="00EB641F"/>
    <w:rsid w:val="00EB762D"/>
    <w:rsid w:val="00EB7E12"/>
    <w:rsid w:val="00EC012E"/>
    <w:rsid w:val="00EC0734"/>
    <w:rsid w:val="00EC1036"/>
    <w:rsid w:val="00EC199A"/>
    <w:rsid w:val="00EC20E2"/>
    <w:rsid w:val="00EC4410"/>
    <w:rsid w:val="00EC44A3"/>
    <w:rsid w:val="00EC469B"/>
    <w:rsid w:val="00EC479F"/>
    <w:rsid w:val="00ED1917"/>
    <w:rsid w:val="00ED2833"/>
    <w:rsid w:val="00ED5668"/>
    <w:rsid w:val="00ED6DB0"/>
    <w:rsid w:val="00ED7E84"/>
    <w:rsid w:val="00EE02B3"/>
    <w:rsid w:val="00EE0576"/>
    <w:rsid w:val="00EE2A11"/>
    <w:rsid w:val="00EE4C8E"/>
    <w:rsid w:val="00EE603F"/>
    <w:rsid w:val="00EF07D1"/>
    <w:rsid w:val="00EF088A"/>
    <w:rsid w:val="00EF1F3B"/>
    <w:rsid w:val="00EF4A28"/>
    <w:rsid w:val="00EF4EBA"/>
    <w:rsid w:val="00EF4FAA"/>
    <w:rsid w:val="00EF72D8"/>
    <w:rsid w:val="00F02922"/>
    <w:rsid w:val="00F06477"/>
    <w:rsid w:val="00F110F1"/>
    <w:rsid w:val="00F11A02"/>
    <w:rsid w:val="00F11E64"/>
    <w:rsid w:val="00F123D8"/>
    <w:rsid w:val="00F138A0"/>
    <w:rsid w:val="00F1458C"/>
    <w:rsid w:val="00F14647"/>
    <w:rsid w:val="00F17F1A"/>
    <w:rsid w:val="00F21DDA"/>
    <w:rsid w:val="00F2285A"/>
    <w:rsid w:val="00F24932"/>
    <w:rsid w:val="00F257ED"/>
    <w:rsid w:val="00F25ADA"/>
    <w:rsid w:val="00F26B71"/>
    <w:rsid w:val="00F32CF4"/>
    <w:rsid w:val="00F37DD6"/>
    <w:rsid w:val="00F4010E"/>
    <w:rsid w:val="00F41443"/>
    <w:rsid w:val="00F46A03"/>
    <w:rsid w:val="00F46CC7"/>
    <w:rsid w:val="00F46D52"/>
    <w:rsid w:val="00F4758C"/>
    <w:rsid w:val="00F505B5"/>
    <w:rsid w:val="00F51646"/>
    <w:rsid w:val="00F529BD"/>
    <w:rsid w:val="00F53174"/>
    <w:rsid w:val="00F532A9"/>
    <w:rsid w:val="00F54A05"/>
    <w:rsid w:val="00F55DDC"/>
    <w:rsid w:val="00F56E32"/>
    <w:rsid w:val="00F57E61"/>
    <w:rsid w:val="00F6020D"/>
    <w:rsid w:val="00F605AF"/>
    <w:rsid w:val="00F6168D"/>
    <w:rsid w:val="00F61741"/>
    <w:rsid w:val="00F63A17"/>
    <w:rsid w:val="00F64A90"/>
    <w:rsid w:val="00F64C11"/>
    <w:rsid w:val="00F64E80"/>
    <w:rsid w:val="00F67925"/>
    <w:rsid w:val="00F70FA5"/>
    <w:rsid w:val="00F71FFF"/>
    <w:rsid w:val="00F72176"/>
    <w:rsid w:val="00F72A71"/>
    <w:rsid w:val="00F7319F"/>
    <w:rsid w:val="00F7655C"/>
    <w:rsid w:val="00F80E46"/>
    <w:rsid w:val="00F833D6"/>
    <w:rsid w:val="00F83F6A"/>
    <w:rsid w:val="00F84080"/>
    <w:rsid w:val="00F85B90"/>
    <w:rsid w:val="00F85C70"/>
    <w:rsid w:val="00F87169"/>
    <w:rsid w:val="00F87E6F"/>
    <w:rsid w:val="00F90A46"/>
    <w:rsid w:val="00F93C15"/>
    <w:rsid w:val="00F9633A"/>
    <w:rsid w:val="00F963BC"/>
    <w:rsid w:val="00F96947"/>
    <w:rsid w:val="00FA21A5"/>
    <w:rsid w:val="00FA2B38"/>
    <w:rsid w:val="00FA49AB"/>
    <w:rsid w:val="00FA5C23"/>
    <w:rsid w:val="00FA61E6"/>
    <w:rsid w:val="00FA755A"/>
    <w:rsid w:val="00FA75AB"/>
    <w:rsid w:val="00FA786B"/>
    <w:rsid w:val="00FB47BF"/>
    <w:rsid w:val="00FB5141"/>
    <w:rsid w:val="00FB6444"/>
    <w:rsid w:val="00FB64B7"/>
    <w:rsid w:val="00FB6897"/>
    <w:rsid w:val="00FB6EC2"/>
    <w:rsid w:val="00FC219F"/>
    <w:rsid w:val="00FC233A"/>
    <w:rsid w:val="00FC312D"/>
    <w:rsid w:val="00FC3BA3"/>
    <w:rsid w:val="00FC43B5"/>
    <w:rsid w:val="00FC71D6"/>
    <w:rsid w:val="00FC7F26"/>
    <w:rsid w:val="00FD312F"/>
    <w:rsid w:val="00FD3993"/>
    <w:rsid w:val="00FD5C6D"/>
    <w:rsid w:val="00FD6BE1"/>
    <w:rsid w:val="00FD723A"/>
    <w:rsid w:val="00FD7422"/>
    <w:rsid w:val="00FD7AEE"/>
    <w:rsid w:val="00FE0121"/>
    <w:rsid w:val="00FE2039"/>
    <w:rsid w:val="00FE2987"/>
    <w:rsid w:val="00FE469D"/>
    <w:rsid w:val="00FE7E38"/>
    <w:rsid w:val="00FF1C42"/>
    <w:rsid w:val="00FF2DE1"/>
    <w:rsid w:val="00FF313A"/>
    <w:rsid w:val="00FF5168"/>
    <w:rsid w:val="00FF6A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A061F"/>
  <w15:chartTrackingRefBased/>
  <w15:docId w15:val="{D97951EB-7CA1-4423-81B7-1C6ED6CE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Explikace"/>
    <w:next w:val="Nadpis1"/>
    <w:qFormat/>
    <w:rsid w:val="00677252"/>
    <w:rPr>
      <w:rFonts w:ascii="Times New Roman" w:hAnsi="Times New Roman"/>
      <w:sz w:val="32"/>
    </w:rPr>
  </w:style>
  <w:style w:type="paragraph" w:styleId="Nadpis1">
    <w:name w:val="heading 1"/>
    <w:basedOn w:val="Normln"/>
    <w:next w:val="Normln"/>
    <w:link w:val="Nadpis1Char"/>
    <w:uiPriority w:val="9"/>
    <w:qFormat/>
    <w:rsid w:val="000E2D63"/>
    <w:pPr>
      <w:keepNext/>
      <w:keepLines/>
      <w:numPr>
        <w:numId w:val="23"/>
      </w:numPr>
      <w:spacing w:before="240" w:after="0" w:line="360" w:lineRule="auto"/>
      <w:outlineLvl w:val="0"/>
    </w:pPr>
    <w:rPr>
      <w:rFonts w:asciiTheme="majorHAnsi" w:eastAsiaTheme="majorEastAsia" w:hAnsiTheme="majorHAnsi" w:cstheme="majorBidi"/>
      <w:color w:val="2F5496" w:themeColor="accent1" w:themeShade="BF"/>
      <w:szCs w:val="32"/>
    </w:rPr>
  </w:style>
  <w:style w:type="paragraph" w:styleId="Nadpis2">
    <w:name w:val="heading 2"/>
    <w:basedOn w:val="Normln"/>
    <w:next w:val="Normln"/>
    <w:link w:val="Nadpis2Char"/>
    <w:uiPriority w:val="9"/>
    <w:unhideWhenUsed/>
    <w:qFormat/>
    <w:rsid w:val="005B7443"/>
    <w:pPr>
      <w:keepNext/>
      <w:keepLines/>
      <w:numPr>
        <w:ilvl w:val="1"/>
        <w:numId w:val="23"/>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5B7443"/>
    <w:pPr>
      <w:keepNext/>
      <w:keepLines/>
      <w:numPr>
        <w:ilvl w:val="2"/>
        <w:numId w:val="23"/>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5B7443"/>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B7443"/>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B7443"/>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B7443"/>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B7443"/>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B7443"/>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C4B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4B01"/>
  </w:style>
  <w:style w:type="paragraph" w:styleId="Zpat">
    <w:name w:val="footer"/>
    <w:basedOn w:val="Normln"/>
    <w:link w:val="ZpatChar"/>
    <w:uiPriority w:val="99"/>
    <w:unhideWhenUsed/>
    <w:rsid w:val="008C4B01"/>
    <w:pPr>
      <w:tabs>
        <w:tab w:val="center" w:pos="4536"/>
        <w:tab w:val="right" w:pos="9072"/>
      </w:tabs>
      <w:spacing w:after="0" w:line="240" w:lineRule="auto"/>
    </w:pPr>
  </w:style>
  <w:style w:type="character" w:customStyle="1" w:styleId="ZpatChar">
    <w:name w:val="Zápatí Char"/>
    <w:basedOn w:val="Standardnpsmoodstavce"/>
    <w:link w:val="Zpat"/>
    <w:uiPriority w:val="99"/>
    <w:rsid w:val="008C4B01"/>
  </w:style>
  <w:style w:type="character" w:customStyle="1" w:styleId="Nadpis1Char">
    <w:name w:val="Nadpis 1 Char"/>
    <w:basedOn w:val="Standardnpsmoodstavce"/>
    <w:link w:val="Nadpis1"/>
    <w:uiPriority w:val="9"/>
    <w:rsid w:val="000E2D63"/>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0E2D63"/>
    <w:pPr>
      <w:ind w:left="720"/>
      <w:contextualSpacing/>
    </w:pPr>
  </w:style>
  <w:style w:type="table" w:styleId="Mkatabulky">
    <w:name w:val="Table Grid"/>
    <w:basedOn w:val="Normlntabulka"/>
    <w:uiPriority w:val="39"/>
    <w:rsid w:val="00847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40AE4"/>
    <w:rPr>
      <w:color w:val="0000FF"/>
      <w:u w:val="single"/>
    </w:rPr>
  </w:style>
  <w:style w:type="paragraph" w:customStyle="1" w:styleId="volume-issue">
    <w:name w:val="volume-issue"/>
    <w:basedOn w:val="Normln"/>
    <w:rsid w:val="00040AE4"/>
    <w:pPr>
      <w:spacing w:before="100" w:beforeAutospacing="1" w:after="100" w:afterAutospacing="1" w:line="240" w:lineRule="auto"/>
    </w:pPr>
    <w:rPr>
      <w:rFonts w:eastAsia="Times New Roman" w:cs="Times New Roman"/>
      <w:sz w:val="24"/>
      <w:szCs w:val="24"/>
      <w:lang w:eastAsia="cs-CZ"/>
    </w:rPr>
  </w:style>
  <w:style w:type="character" w:customStyle="1" w:styleId="val">
    <w:name w:val="val"/>
    <w:basedOn w:val="Standardnpsmoodstavce"/>
    <w:rsid w:val="00040AE4"/>
  </w:style>
  <w:style w:type="paragraph" w:styleId="Normlnweb">
    <w:name w:val="Normal (Web)"/>
    <w:basedOn w:val="Normln"/>
    <w:uiPriority w:val="99"/>
    <w:semiHidden/>
    <w:unhideWhenUsed/>
    <w:rsid w:val="00040AE4"/>
    <w:pPr>
      <w:spacing w:before="100" w:beforeAutospacing="1" w:after="100" w:afterAutospacing="1" w:line="240" w:lineRule="auto"/>
    </w:pPr>
    <w:rPr>
      <w:rFonts w:eastAsia="Times New Roman" w:cs="Times New Roman"/>
      <w:sz w:val="24"/>
      <w:szCs w:val="24"/>
      <w:lang w:eastAsia="cs-CZ"/>
    </w:rPr>
  </w:style>
  <w:style w:type="paragraph" w:customStyle="1" w:styleId="page-range">
    <w:name w:val="page-range"/>
    <w:basedOn w:val="Normln"/>
    <w:rsid w:val="00040AE4"/>
    <w:pPr>
      <w:spacing w:before="100" w:beforeAutospacing="1" w:after="100" w:afterAutospacing="1" w:line="240" w:lineRule="auto"/>
    </w:pPr>
    <w:rPr>
      <w:rFonts w:eastAsia="Times New Roman" w:cs="Times New Roman"/>
      <w:sz w:val="24"/>
      <w:szCs w:val="24"/>
      <w:lang w:eastAsia="cs-CZ"/>
    </w:rPr>
  </w:style>
  <w:style w:type="character" w:customStyle="1" w:styleId="accordion-tabbedtab-mobile">
    <w:name w:val="accordion-tabbed__tab-mobile"/>
    <w:basedOn w:val="Standardnpsmoodstavce"/>
    <w:rsid w:val="00040AE4"/>
  </w:style>
  <w:style w:type="character" w:customStyle="1" w:styleId="comma-separator">
    <w:name w:val="comma-separator"/>
    <w:basedOn w:val="Standardnpsmoodstavce"/>
    <w:rsid w:val="00040AE4"/>
  </w:style>
  <w:style w:type="paragraph" w:styleId="FormtovanvHTML">
    <w:name w:val="HTML Preformatted"/>
    <w:basedOn w:val="Normln"/>
    <w:link w:val="FormtovanvHTMLChar"/>
    <w:uiPriority w:val="99"/>
    <w:semiHidden/>
    <w:unhideWhenUsed/>
    <w:rsid w:val="002B0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2B0FB1"/>
    <w:rPr>
      <w:rFonts w:ascii="Courier New" w:eastAsia="Times New Roman" w:hAnsi="Courier New" w:cs="Courier New"/>
      <w:sz w:val="20"/>
      <w:szCs w:val="20"/>
      <w:lang w:eastAsia="cs-CZ"/>
    </w:rPr>
  </w:style>
  <w:style w:type="character" w:customStyle="1" w:styleId="y2iqfc">
    <w:name w:val="y2iqfc"/>
    <w:basedOn w:val="Standardnpsmoodstavce"/>
    <w:rsid w:val="002B0FB1"/>
  </w:style>
  <w:style w:type="character" w:customStyle="1" w:styleId="article-title-and-info">
    <w:name w:val="article-title-and-info"/>
    <w:basedOn w:val="Standardnpsmoodstavce"/>
    <w:rsid w:val="00266D6C"/>
  </w:style>
  <w:style w:type="character" w:styleId="Siln">
    <w:name w:val="Strong"/>
    <w:basedOn w:val="Nadpis1Char"/>
    <w:uiPriority w:val="22"/>
    <w:qFormat/>
    <w:rsid w:val="005B7443"/>
    <w:rPr>
      <w:rFonts w:ascii="Times New Roman" w:eastAsiaTheme="majorEastAsia" w:hAnsi="Times New Roman" w:cstheme="majorBidi"/>
      <w:b/>
      <w:bCs/>
      <w:color w:val="auto"/>
      <w:sz w:val="32"/>
      <w:szCs w:val="32"/>
    </w:rPr>
  </w:style>
  <w:style w:type="character" w:customStyle="1" w:styleId="title-text">
    <w:name w:val="title-text"/>
    <w:basedOn w:val="Standardnpsmoodstavce"/>
    <w:rsid w:val="00AA52CD"/>
  </w:style>
  <w:style w:type="character" w:styleId="Zdraznn">
    <w:name w:val="Emphasis"/>
    <w:basedOn w:val="Standardnpsmoodstavce"/>
    <w:uiPriority w:val="20"/>
    <w:qFormat/>
    <w:rsid w:val="008F2D5E"/>
    <w:rPr>
      <w:i/>
      <w:iCs/>
    </w:rPr>
  </w:style>
  <w:style w:type="character" w:customStyle="1" w:styleId="dvdnh">
    <w:name w:val="dvdnh"/>
    <w:basedOn w:val="Standardnpsmoodstavce"/>
    <w:rsid w:val="008F2D5E"/>
  </w:style>
  <w:style w:type="character" w:customStyle="1" w:styleId="gywzne">
    <w:name w:val="gywzne"/>
    <w:basedOn w:val="Standardnpsmoodstavce"/>
    <w:rsid w:val="008F2D5E"/>
  </w:style>
  <w:style w:type="character" w:customStyle="1" w:styleId="epub-date">
    <w:name w:val="epub-date"/>
    <w:basedOn w:val="Standardnpsmoodstavce"/>
    <w:rsid w:val="001E1ED2"/>
  </w:style>
  <w:style w:type="character" w:customStyle="1" w:styleId="identifier">
    <w:name w:val="identifier"/>
    <w:basedOn w:val="Standardnpsmoodstavce"/>
    <w:rsid w:val="001E1ED2"/>
  </w:style>
  <w:style w:type="character" w:customStyle="1" w:styleId="id-label">
    <w:name w:val="id-label"/>
    <w:basedOn w:val="Standardnpsmoodstavce"/>
    <w:rsid w:val="001E1ED2"/>
  </w:style>
  <w:style w:type="character" w:customStyle="1" w:styleId="article-title">
    <w:name w:val="article-title"/>
    <w:basedOn w:val="Standardnpsmoodstavce"/>
    <w:rsid w:val="009D3678"/>
  </w:style>
  <w:style w:type="paragraph" w:customStyle="1" w:styleId="Default">
    <w:name w:val="Default"/>
    <w:rsid w:val="009D3678"/>
    <w:pPr>
      <w:autoSpaceDE w:val="0"/>
      <w:autoSpaceDN w:val="0"/>
      <w:adjustRightInd w:val="0"/>
      <w:spacing w:after="0" w:line="240" w:lineRule="auto"/>
    </w:pPr>
    <w:rPr>
      <w:rFonts w:ascii="Arial" w:hAnsi="Arial" w:cs="Arial"/>
      <w:color w:val="000000"/>
      <w:sz w:val="24"/>
      <w:szCs w:val="24"/>
    </w:rPr>
  </w:style>
  <w:style w:type="character" w:customStyle="1" w:styleId="standard-view-style">
    <w:name w:val="standard-view-style"/>
    <w:basedOn w:val="Standardnpsmoodstavce"/>
    <w:rsid w:val="009D3678"/>
  </w:style>
  <w:style w:type="paragraph" w:styleId="Obsah1">
    <w:name w:val="toc 1"/>
    <w:basedOn w:val="Normln"/>
    <w:next w:val="Normln"/>
    <w:autoRedefine/>
    <w:uiPriority w:val="39"/>
    <w:unhideWhenUsed/>
    <w:rsid w:val="00977961"/>
    <w:pPr>
      <w:spacing w:after="100"/>
    </w:pPr>
  </w:style>
  <w:style w:type="paragraph" w:styleId="Nadpisobsahu">
    <w:name w:val="TOC Heading"/>
    <w:basedOn w:val="Nadpis1"/>
    <w:next w:val="Normln"/>
    <w:uiPriority w:val="39"/>
    <w:unhideWhenUsed/>
    <w:qFormat/>
    <w:rsid w:val="00977961"/>
    <w:pPr>
      <w:numPr>
        <w:numId w:val="20"/>
      </w:numPr>
      <w:spacing w:line="259" w:lineRule="auto"/>
      <w:outlineLvl w:val="9"/>
    </w:pPr>
    <w:rPr>
      <w:lang w:eastAsia="cs-CZ"/>
    </w:rPr>
  </w:style>
  <w:style w:type="paragraph" w:styleId="Obsah2">
    <w:name w:val="toc 2"/>
    <w:basedOn w:val="Normln"/>
    <w:next w:val="Normln"/>
    <w:autoRedefine/>
    <w:uiPriority w:val="39"/>
    <w:unhideWhenUsed/>
    <w:rsid w:val="00977961"/>
    <w:pPr>
      <w:spacing w:after="100"/>
      <w:ind w:left="220"/>
    </w:pPr>
    <w:rPr>
      <w:rFonts w:eastAsiaTheme="minorEastAsia" w:cs="Times New Roman"/>
      <w:lang w:eastAsia="cs-CZ"/>
    </w:rPr>
  </w:style>
  <w:style w:type="paragraph" w:styleId="Obsah3">
    <w:name w:val="toc 3"/>
    <w:basedOn w:val="Normln"/>
    <w:next w:val="Normln"/>
    <w:autoRedefine/>
    <w:uiPriority w:val="39"/>
    <w:unhideWhenUsed/>
    <w:rsid w:val="00977961"/>
    <w:pPr>
      <w:spacing w:after="100"/>
      <w:ind w:left="440"/>
    </w:pPr>
    <w:rPr>
      <w:rFonts w:eastAsiaTheme="minorEastAsia" w:cs="Times New Roman"/>
      <w:lang w:eastAsia="cs-CZ"/>
    </w:rPr>
  </w:style>
  <w:style w:type="character" w:customStyle="1" w:styleId="Nadpis2Char">
    <w:name w:val="Nadpis 2 Char"/>
    <w:basedOn w:val="Standardnpsmoodstavce"/>
    <w:link w:val="Nadpis2"/>
    <w:uiPriority w:val="9"/>
    <w:rsid w:val="005B7443"/>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5B744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5B7443"/>
    <w:rPr>
      <w:rFonts w:asciiTheme="majorHAnsi" w:eastAsiaTheme="majorEastAsia" w:hAnsiTheme="majorHAnsi" w:cstheme="majorBidi"/>
      <w:i/>
      <w:iCs/>
      <w:color w:val="2F5496" w:themeColor="accent1" w:themeShade="BF"/>
      <w:sz w:val="32"/>
    </w:rPr>
  </w:style>
  <w:style w:type="character" w:customStyle="1" w:styleId="Nadpis5Char">
    <w:name w:val="Nadpis 5 Char"/>
    <w:basedOn w:val="Standardnpsmoodstavce"/>
    <w:link w:val="Nadpis5"/>
    <w:uiPriority w:val="9"/>
    <w:semiHidden/>
    <w:rsid w:val="005B7443"/>
    <w:rPr>
      <w:rFonts w:asciiTheme="majorHAnsi" w:eastAsiaTheme="majorEastAsia" w:hAnsiTheme="majorHAnsi" w:cstheme="majorBidi"/>
      <w:color w:val="2F5496" w:themeColor="accent1" w:themeShade="BF"/>
      <w:sz w:val="32"/>
    </w:rPr>
  </w:style>
  <w:style w:type="character" w:customStyle="1" w:styleId="Nadpis6Char">
    <w:name w:val="Nadpis 6 Char"/>
    <w:basedOn w:val="Standardnpsmoodstavce"/>
    <w:link w:val="Nadpis6"/>
    <w:uiPriority w:val="9"/>
    <w:semiHidden/>
    <w:rsid w:val="005B7443"/>
    <w:rPr>
      <w:rFonts w:asciiTheme="majorHAnsi" w:eastAsiaTheme="majorEastAsia" w:hAnsiTheme="majorHAnsi" w:cstheme="majorBidi"/>
      <w:color w:val="1F3763" w:themeColor="accent1" w:themeShade="7F"/>
      <w:sz w:val="32"/>
    </w:rPr>
  </w:style>
  <w:style w:type="character" w:customStyle="1" w:styleId="Nadpis7Char">
    <w:name w:val="Nadpis 7 Char"/>
    <w:basedOn w:val="Standardnpsmoodstavce"/>
    <w:link w:val="Nadpis7"/>
    <w:uiPriority w:val="9"/>
    <w:semiHidden/>
    <w:rsid w:val="005B7443"/>
    <w:rPr>
      <w:rFonts w:asciiTheme="majorHAnsi" w:eastAsiaTheme="majorEastAsia" w:hAnsiTheme="majorHAnsi" w:cstheme="majorBidi"/>
      <w:i/>
      <w:iCs/>
      <w:color w:val="1F3763" w:themeColor="accent1" w:themeShade="7F"/>
      <w:sz w:val="32"/>
    </w:rPr>
  </w:style>
  <w:style w:type="character" w:customStyle="1" w:styleId="Nadpis8Char">
    <w:name w:val="Nadpis 8 Char"/>
    <w:basedOn w:val="Standardnpsmoodstavce"/>
    <w:link w:val="Nadpis8"/>
    <w:uiPriority w:val="9"/>
    <w:semiHidden/>
    <w:rsid w:val="005B744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B7443"/>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DA063C"/>
    <w:pPr>
      <w:spacing w:after="0" w:line="240" w:lineRule="auto"/>
    </w:pPr>
    <w:rPr>
      <w:rFonts w:ascii="Segoe UI" w:hAnsi="Segoe UI" w:cs="Segoe UI"/>
      <w:sz w:val="18"/>
      <w:szCs w:val="18"/>
    </w:rPr>
  </w:style>
  <w:style w:type="paragraph" w:styleId="Podnadpis">
    <w:name w:val="Subtitle"/>
    <w:basedOn w:val="Normln"/>
    <w:next w:val="Normln"/>
    <w:link w:val="PodnadpisChar"/>
    <w:uiPriority w:val="11"/>
    <w:qFormat/>
    <w:rsid w:val="007F7A0F"/>
    <w:pPr>
      <w:numPr>
        <w:ilvl w:val="1"/>
      </w:numPr>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7F7A0F"/>
    <w:rPr>
      <w:rFonts w:eastAsiaTheme="minorEastAsia"/>
      <w:color w:val="5A5A5A" w:themeColor="text1" w:themeTint="A5"/>
      <w:spacing w:val="15"/>
    </w:rPr>
  </w:style>
  <w:style w:type="paragraph" w:styleId="Zvr">
    <w:name w:val="Closing"/>
    <w:basedOn w:val="Normln"/>
    <w:link w:val="ZvrChar"/>
    <w:uiPriority w:val="99"/>
    <w:semiHidden/>
    <w:unhideWhenUsed/>
    <w:rsid w:val="003E2A26"/>
    <w:pPr>
      <w:spacing w:after="0" w:line="240" w:lineRule="auto"/>
      <w:ind w:left="4252"/>
    </w:pPr>
  </w:style>
  <w:style w:type="character" w:customStyle="1" w:styleId="ZvrChar">
    <w:name w:val="Závěr Char"/>
    <w:basedOn w:val="Standardnpsmoodstavce"/>
    <w:link w:val="Zvr"/>
    <w:uiPriority w:val="99"/>
    <w:semiHidden/>
    <w:rsid w:val="003E2A26"/>
    <w:rPr>
      <w:rFonts w:ascii="Times New Roman" w:hAnsi="Times New Roman"/>
      <w:sz w:val="32"/>
    </w:rPr>
  </w:style>
  <w:style w:type="character" w:customStyle="1" w:styleId="TextbublinyChar">
    <w:name w:val="Text bubliny Char"/>
    <w:basedOn w:val="Standardnpsmoodstavce"/>
    <w:link w:val="Textbubliny"/>
    <w:uiPriority w:val="99"/>
    <w:semiHidden/>
    <w:rsid w:val="00DA063C"/>
    <w:rPr>
      <w:rFonts w:ascii="Segoe UI" w:hAnsi="Segoe UI" w:cs="Segoe UI"/>
      <w:sz w:val="18"/>
      <w:szCs w:val="18"/>
    </w:rPr>
  </w:style>
  <w:style w:type="paragraph" w:styleId="Bezmezer">
    <w:name w:val="No Spacing"/>
    <w:uiPriority w:val="1"/>
    <w:qFormat/>
    <w:rsid w:val="00D34C3E"/>
    <w:pPr>
      <w:spacing w:after="0" w:line="240" w:lineRule="auto"/>
    </w:pPr>
    <w:rPr>
      <w:rFonts w:ascii="Times New Roman" w:hAnsi="Times New Roman"/>
      <w:sz w:val="32"/>
    </w:rPr>
  </w:style>
  <w:style w:type="paragraph" w:styleId="Bibliografie">
    <w:name w:val="Bibliography"/>
    <w:basedOn w:val="Normln"/>
    <w:next w:val="Normln"/>
    <w:uiPriority w:val="37"/>
    <w:unhideWhenUsed/>
    <w:rsid w:val="00FC3BA3"/>
  </w:style>
  <w:style w:type="character" w:customStyle="1" w:styleId="doi">
    <w:name w:val="doi"/>
    <w:basedOn w:val="Standardnpsmoodstavce"/>
    <w:rsid w:val="00CE6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9417">
      <w:bodyDiv w:val="1"/>
      <w:marLeft w:val="0"/>
      <w:marRight w:val="0"/>
      <w:marTop w:val="0"/>
      <w:marBottom w:val="0"/>
      <w:divBdr>
        <w:top w:val="none" w:sz="0" w:space="0" w:color="auto"/>
        <w:left w:val="none" w:sz="0" w:space="0" w:color="auto"/>
        <w:bottom w:val="none" w:sz="0" w:space="0" w:color="auto"/>
        <w:right w:val="none" w:sz="0" w:space="0" w:color="auto"/>
      </w:divBdr>
    </w:div>
    <w:div w:id="60909638">
      <w:bodyDiv w:val="1"/>
      <w:marLeft w:val="0"/>
      <w:marRight w:val="0"/>
      <w:marTop w:val="0"/>
      <w:marBottom w:val="0"/>
      <w:divBdr>
        <w:top w:val="none" w:sz="0" w:space="0" w:color="auto"/>
        <w:left w:val="none" w:sz="0" w:space="0" w:color="auto"/>
        <w:bottom w:val="none" w:sz="0" w:space="0" w:color="auto"/>
        <w:right w:val="none" w:sz="0" w:space="0" w:color="auto"/>
      </w:divBdr>
    </w:div>
    <w:div w:id="69275121">
      <w:bodyDiv w:val="1"/>
      <w:marLeft w:val="0"/>
      <w:marRight w:val="0"/>
      <w:marTop w:val="0"/>
      <w:marBottom w:val="0"/>
      <w:divBdr>
        <w:top w:val="none" w:sz="0" w:space="0" w:color="auto"/>
        <w:left w:val="none" w:sz="0" w:space="0" w:color="auto"/>
        <w:bottom w:val="none" w:sz="0" w:space="0" w:color="auto"/>
        <w:right w:val="none" w:sz="0" w:space="0" w:color="auto"/>
      </w:divBdr>
    </w:div>
    <w:div w:id="107087310">
      <w:bodyDiv w:val="1"/>
      <w:marLeft w:val="0"/>
      <w:marRight w:val="0"/>
      <w:marTop w:val="0"/>
      <w:marBottom w:val="0"/>
      <w:divBdr>
        <w:top w:val="none" w:sz="0" w:space="0" w:color="auto"/>
        <w:left w:val="none" w:sz="0" w:space="0" w:color="auto"/>
        <w:bottom w:val="none" w:sz="0" w:space="0" w:color="auto"/>
        <w:right w:val="none" w:sz="0" w:space="0" w:color="auto"/>
      </w:divBdr>
    </w:div>
    <w:div w:id="295642535">
      <w:bodyDiv w:val="1"/>
      <w:marLeft w:val="0"/>
      <w:marRight w:val="0"/>
      <w:marTop w:val="0"/>
      <w:marBottom w:val="0"/>
      <w:divBdr>
        <w:top w:val="none" w:sz="0" w:space="0" w:color="auto"/>
        <w:left w:val="none" w:sz="0" w:space="0" w:color="auto"/>
        <w:bottom w:val="none" w:sz="0" w:space="0" w:color="auto"/>
        <w:right w:val="none" w:sz="0" w:space="0" w:color="auto"/>
      </w:divBdr>
    </w:div>
    <w:div w:id="336269129">
      <w:bodyDiv w:val="1"/>
      <w:marLeft w:val="0"/>
      <w:marRight w:val="0"/>
      <w:marTop w:val="0"/>
      <w:marBottom w:val="0"/>
      <w:divBdr>
        <w:top w:val="none" w:sz="0" w:space="0" w:color="auto"/>
        <w:left w:val="none" w:sz="0" w:space="0" w:color="auto"/>
        <w:bottom w:val="none" w:sz="0" w:space="0" w:color="auto"/>
        <w:right w:val="none" w:sz="0" w:space="0" w:color="auto"/>
      </w:divBdr>
    </w:div>
    <w:div w:id="344671764">
      <w:bodyDiv w:val="1"/>
      <w:marLeft w:val="0"/>
      <w:marRight w:val="0"/>
      <w:marTop w:val="0"/>
      <w:marBottom w:val="0"/>
      <w:divBdr>
        <w:top w:val="none" w:sz="0" w:space="0" w:color="auto"/>
        <w:left w:val="none" w:sz="0" w:space="0" w:color="auto"/>
        <w:bottom w:val="none" w:sz="0" w:space="0" w:color="auto"/>
        <w:right w:val="none" w:sz="0" w:space="0" w:color="auto"/>
      </w:divBdr>
    </w:div>
    <w:div w:id="403374808">
      <w:bodyDiv w:val="1"/>
      <w:marLeft w:val="0"/>
      <w:marRight w:val="0"/>
      <w:marTop w:val="0"/>
      <w:marBottom w:val="0"/>
      <w:divBdr>
        <w:top w:val="none" w:sz="0" w:space="0" w:color="auto"/>
        <w:left w:val="none" w:sz="0" w:space="0" w:color="auto"/>
        <w:bottom w:val="none" w:sz="0" w:space="0" w:color="auto"/>
        <w:right w:val="none" w:sz="0" w:space="0" w:color="auto"/>
      </w:divBdr>
    </w:div>
    <w:div w:id="507528606">
      <w:bodyDiv w:val="1"/>
      <w:marLeft w:val="0"/>
      <w:marRight w:val="0"/>
      <w:marTop w:val="0"/>
      <w:marBottom w:val="0"/>
      <w:divBdr>
        <w:top w:val="none" w:sz="0" w:space="0" w:color="auto"/>
        <w:left w:val="none" w:sz="0" w:space="0" w:color="auto"/>
        <w:bottom w:val="none" w:sz="0" w:space="0" w:color="auto"/>
        <w:right w:val="none" w:sz="0" w:space="0" w:color="auto"/>
      </w:divBdr>
    </w:div>
    <w:div w:id="511644977">
      <w:bodyDiv w:val="1"/>
      <w:marLeft w:val="0"/>
      <w:marRight w:val="0"/>
      <w:marTop w:val="0"/>
      <w:marBottom w:val="0"/>
      <w:divBdr>
        <w:top w:val="none" w:sz="0" w:space="0" w:color="auto"/>
        <w:left w:val="none" w:sz="0" w:space="0" w:color="auto"/>
        <w:bottom w:val="none" w:sz="0" w:space="0" w:color="auto"/>
        <w:right w:val="none" w:sz="0" w:space="0" w:color="auto"/>
      </w:divBdr>
    </w:div>
    <w:div w:id="534586819">
      <w:bodyDiv w:val="1"/>
      <w:marLeft w:val="0"/>
      <w:marRight w:val="0"/>
      <w:marTop w:val="0"/>
      <w:marBottom w:val="0"/>
      <w:divBdr>
        <w:top w:val="none" w:sz="0" w:space="0" w:color="auto"/>
        <w:left w:val="none" w:sz="0" w:space="0" w:color="auto"/>
        <w:bottom w:val="none" w:sz="0" w:space="0" w:color="auto"/>
        <w:right w:val="none" w:sz="0" w:space="0" w:color="auto"/>
      </w:divBdr>
    </w:div>
    <w:div w:id="543252331">
      <w:bodyDiv w:val="1"/>
      <w:marLeft w:val="0"/>
      <w:marRight w:val="0"/>
      <w:marTop w:val="0"/>
      <w:marBottom w:val="0"/>
      <w:divBdr>
        <w:top w:val="none" w:sz="0" w:space="0" w:color="auto"/>
        <w:left w:val="none" w:sz="0" w:space="0" w:color="auto"/>
        <w:bottom w:val="none" w:sz="0" w:space="0" w:color="auto"/>
        <w:right w:val="none" w:sz="0" w:space="0" w:color="auto"/>
      </w:divBdr>
    </w:div>
    <w:div w:id="561675221">
      <w:bodyDiv w:val="1"/>
      <w:marLeft w:val="0"/>
      <w:marRight w:val="0"/>
      <w:marTop w:val="0"/>
      <w:marBottom w:val="0"/>
      <w:divBdr>
        <w:top w:val="none" w:sz="0" w:space="0" w:color="auto"/>
        <w:left w:val="none" w:sz="0" w:space="0" w:color="auto"/>
        <w:bottom w:val="none" w:sz="0" w:space="0" w:color="auto"/>
        <w:right w:val="none" w:sz="0" w:space="0" w:color="auto"/>
      </w:divBdr>
    </w:div>
    <w:div w:id="564410397">
      <w:bodyDiv w:val="1"/>
      <w:marLeft w:val="0"/>
      <w:marRight w:val="0"/>
      <w:marTop w:val="0"/>
      <w:marBottom w:val="0"/>
      <w:divBdr>
        <w:top w:val="none" w:sz="0" w:space="0" w:color="auto"/>
        <w:left w:val="none" w:sz="0" w:space="0" w:color="auto"/>
        <w:bottom w:val="none" w:sz="0" w:space="0" w:color="auto"/>
        <w:right w:val="none" w:sz="0" w:space="0" w:color="auto"/>
      </w:divBdr>
    </w:div>
    <w:div w:id="581647820">
      <w:bodyDiv w:val="1"/>
      <w:marLeft w:val="0"/>
      <w:marRight w:val="0"/>
      <w:marTop w:val="0"/>
      <w:marBottom w:val="0"/>
      <w:divBdr>
        <w:top w:val="none" w:sz="0" w:space="0" w:color="auto"/>
        <w:left w:val="none" w:sz="0" w:space="0" w:color="auto"/>
        <w:bottom w:val="none" w:sz="0" w:space="0" w:color="auto"/>
        <w:right w:val="none" w:sz="0" w:space="0" w:color="auto"/>
      </w:divBdr>
    </w:div>
    <w:div w:id="605623401">
      <w:bodyDiv w:val="1"/>
      <w:marLeft w:val="0"/>
      <w:marRight w:val="0"/>
      <w:marTop w:val="0"/>
      <w:marBottom w:val="0"/>
      <w:divBdr>
        <w:top w:val="none" w:sz="0" w:space="0" w:color="auto"/>
        <w:left w:val="none" w:sz="0" w:space="0" w:color="auto"/>
        <w:bottom w:val="none" w:sz="0" w:space="0" w:color="auto"/>
        <w:right w:val="none" w:sz="0" w:space="0" w:color="auto"/>
      </w:divBdr>
    </w:div>
    <w:div w:id="668756208">
      <w:bodyDiv w:val="1"/>
      <w:marLeft w:val="0"/>
      <w:marRight w:val="0"/>
      <w:marTop w:val="0"/>
      <w:marBottom w:val="0"/>
      <w:divBdr>
        <w:top w:val="none" w:sz="0" w:space="0" w:color="auto"/>
        <w:left w:val="none" w:sz="0" w:space="0" w:color="auto"/>
        <w:bottom w:val="none" w:sz="0" w:space="0" w:color="auto"/>
        <w:right w:val="none" w:sz="0" w:space="0" w:color="auto"/>
      </w:divBdr>
      <w:divsChild>
        <w:div w:id="1681153852">
          <w:marLeft w:val="0"/>
          <w:marRight w:val="0"/>
          <w:marTop w:val="0"/>
          <w:marBottom w:val="0"/>
          <w:divBdr>
            <w:top w:val="none" w:sz="0" w:space="0" w:color="auto"/>
            <w:left w:val="none" w:sz="0" w:space="0" w:color="auto"/>
            <w:bottom w:val="none" w:sz="0" w:space="0" w:color="auto"/>
            <w:right w:val="none" w:sz="0" w:space="0" w:color="auto"/>
          </w:divBdr>
        </w:div>
      </w:divsChild>
    </w:div>
    <w:div w:id="768740893">
      <w:bodyDiv w:val="1"/>
      <w:marLeft w:val="0"/>
      <w:marRight w:val="0"/>
      <w:marTop w:val="0"/>
      <w:marBottom w:val="0"/>
      <w:divBdr>
        <w:top w:val="none" w:sz="0" w:space="0" w:color="auto"/>
        <w:left w:val="none" w:sz="0" w:space="0" w:color="auto"/>
        <w:bottom w:val="none" w:sz="0" w:space="0" w:color="auto"/>
        <w:right w:val="none" w:sz="0" w:space="0" w:color="auto"/>
      </w:divBdr>
    </w:div>
    <w:div w:id="812717183">
      <w:bodyDiv w:val="1"/>
      <w:marLeft w:val="0"/>
      <w:marRight w:val="0"/>
      <w:marTop w:val="0"/>
      <w:marBottom w:val="0"/>
      <w:divBdr>
        <w:top w:val="none" w:sz="0" w:space="0" w:color="auto"/>
        <w:left w:val="none" w:sz="0" w:space="0" w:color="auto"/>
        <w:bottom w:val="none" w:sz="0" w:space="0" w:color="auto"/>
        <w:right w:val="none" w:sz="0" w:space="0" w:color="auto"/>
      </w:divBdr>
    </w:div>
    <w:div w:id="964897069">
      <w:bodyDiv w:val="1"/>
      <w:marLeft w:val="0"/>
      <w:marRight w:val="0"/>
      <w:marTop w:val="0"/>
      <w:marBottom w:val="0"/>
      <w:divBdr>
        <w:top w:val="none" w:sz="0" w:space="0" w:color="auto"/>
        <w:left w:val="none" w:sz="0" w:space="0" w:color="auto"/>
        <w:bottom w:val="none" w:sz="0" w:space="0" w:color="auto"/>
        <w:right w:val="none" w:sz="0" w:space="0" w:color="auto"/>
      </w:divBdr>
    </w:div>
    <w:div w:id="979843979">
      <w:bodyDiv w:val="1"/>
      <w:marLeft w:val="0"/>
      <w:marRight w:val="0"/>
      <w:marTop w:val="0"/>
      <w:marBottom w:val="0"/>
      <w:divBdr>
        <w:top w:val="none" w:sz="0" w:space="0" w:color="auto"/>
        <w:left w:val="none" w:sz="0" w:space="0" w:color="auto"/>
        <w:bottom w:val="none" w:sz="0" w:space="0" w:color="auto"/>
        <w:right w:val="none" w:sz="0" w:space="0" w:color="auto"/>
      </w:divBdr>
    </w:div>
    <w:div w:id="984554406">
      <w:bodyDiv w:val="1"/>
      <w:marLeft w:val="0"/>
      <w:marRight w:val="0"/>
      <w:marTop w:val="0"/>
      <w:marBottom w:val="0"/>
      <w:divBdr>
        <w:top w:val="none" w:sz="0" w:space="0" w:color="auto"/>
        <w:left w:val="none" w:sz="0" w:space="0" w:color="auto"/>
        <w:bottom w:val="none" w:sz="0" w:space="0" w:color="auto"/>
        <w:right w:val="none" w:sz="0" w:space="0" w:color="auto"/>
      </w:divBdr>
    </w:div>
    <w:div w:id="984966376">
      <w:bodyDiv w:val="1"/>
      <w:marLeft w:val="0"/>
      <w:marRight w:val="0"/>
      <w:marTop w:val="0"/>
      <w:marBottom w:val="0"/>
      <w:divBdr>
        <w:top w:val="none" w:sz="0" w:space="0" w:color="auto"/>
        <w:left w:val="none" w:sz="0" w:space="0" w:color="auto"/>
        <w:bottom w:val="none" w:sz="0" w:space="0" w:color="auto"/>
        <w:right w:val="none" w:sz="0" w:space="0" w:color="auto"/>
      </w:divBdr>
    </w:div>
    <w:div w:id="990787895">
      <w:bodyDiv w:val="1"/>
      <w:marLeft w:val="0"/>
      <w:marRight w:val="0"/>
      <w:marTop w:val="0"/>
      <w:marBottom w:val="0"/>
      <w:divBdr>
        <w:top w:val="none" w:sz="0" w:space="0" w:color="auto"/>
        <w:left w:val="none" w:sz="0" w:space="0" w:color="auto"/>
        <w:bottom w:val="none" w:sz="0" w:space="0" w:color="auto"/>
        <w:right w:val="none" w:sz="0" w:space="0" w:color="auto"/>
      </w:divBdr>
    </w:div>
    <w:div w:id="992028862">
      <w:bodyDiv w:val="1"/>
      <w:marLeft w:val="0"/>
      <w:marRight w:val="0"/>
      <w:marTop w:val="0"/>
      <w:marBottom w:val="0"/>
      <w:divBdr>
        <w:top w:val="none" w:sz="0" w:space="0" w:color="auto"/>
        <w:left w:val="none" w:sz="0" w:space="0" w:color="auto"/>
        <w:bottom w:val="none" w:sz="0" w:space="0" w:color="auto"/>
        <w:right w:val="none" w:sz="0" w:space="0" w:color="auto"/>
      </w:divBdr>
    </w:div>
    <w:div w:id="1061170238">
      <w:bodyDiv w:val="1"/>
      <w:marLeft w:val="0"/>
      <w:marRight w:val="0"/>
      <w:marTop w:val="0"/>
      <w:marBottom w:val="0"/>
      <w:divBdr>
        <w:top w:val="none" w:sz="0" w:space="0" w:color="auto"/>
        <w:left w:val="none" w:sz="0" w:space="0" w:color="auto"/>
        <w:bottom w:val="none" w:sz="0" w:space="0" w:color="auto"/>
        <w:right w:val="none" w:sz="0" w:space="0" w:color="auto"/>
      </w:divBdr>
    </w:div>
    <w:div w:id="1076364671">
      <w:bodyDiv w:val="1"/>
      <w:marLeft w:val="0"/>
      <w:marRight w:val="0"/>
      <w:marTop w:val="0"/>
      <w:marBottom w:val="0"/>
      <w:divBdr>
        <w:top w:val="none" w:sz="0" w:space="0" w:color="auto"/>
        <w:left w:val="none" w:sz="0" w:space="0" w:color="auto"/>
        <w:bottom w:val="none" w:sz="0" w:space="0" w:color="auto"/>
        <w:right w:val="none" w:sz="0" w:space="0" w:color="auto"/>
      </w:divBdr>
    </w:div>
    <w:div w:id="1159225357">
      <w:bodyDiv w:val="1"/>
      <w:marLeft w:val="0"/>
      <w:marRight w:val="0"/>
      <w:marTop w:val="0"/>
      <w:marBottom w:val="0"/>
      <w:divBdr>
        <w:top w:val="none" w:sz="0" w:space="0" w:color="auto"/>
        <w:left w:val="none" w:sz="0" w:space="0" w:color="auto"/>
        <w:bottom w:val="none" w:sz="0" w:space="0" w:color="auto"/>
        <w:right w:val="none" w:sz="0" w:space="0" w:color="auto"/>
      </w:divBdr>
    </w:div>
    <w:div w:id="1222011591">
      <w:bodyDiv w:val="1"/>
      <w:marLeft w:val="0"/>
      <w:marRight w:val="0"/>
      <w:marTop w:val="0"/>
      <w:marBottom w:val="0"/>
      <w:divBdr>
        <w:top w:val="none" w:sz="0" w:space="0" w:color="auto"/>
        <w:left w:val="none" w:sz="0" w:space="0" w:color="auto"/>
        <w:bottom w:val="none" w:sz="0" w:space="0" w:color="auto"/>
        <w:right w:val="none" w:sz="0" w:space="0" w:color="auto"/>
      </w:divBdr>
    </w:div>
    <w:div w:id="1233083462">
      <w:bodyDiv w:val="1"/>
      <w:marLeft w:val="0"/>
      <w:marRight w:val="0"/>
      <w:marTop w:val="0"/>
      <w:marBottom w:val="0"/>
      <w:divBdr>
        <w:top w:val="none" w:sz="0" w:space="0" w:color="auto"/>
        <w:left w:val="none" w:sz="0" w:space="0" w:color="auto"/>
        <w:bottom w:val="none" w:sz="0" w:space="0" w:color="auto"/>
        <w:right w:val="none" w:sz="0" w:space="0" w:color="auto"/>
      </w:divBdr>
    </w:div>
    <w:div w:id="1255017676">
      <w:bodyDiv w:val="1"/>
      <w:marLeft w:val="0"/>
      <w:marRight w:val="0"/>
      <w:marTop w:val="0"/>
      <w:marBottom w:val="0"/>
      <w:divBdr>
        <w:top w:val="none" w:sz="0" w:space="0" w:color="auto"/>
        <w:left w:val="none" w:sz="0" w:space="0" w:color="auto"/>
        <w:bottom w:val="none" w:sz="0" w:space="0" w:color="auto"/>
        <w:right w:val="none" w:sz="0" w:space="0" w:color="auto"/>
      </w:divBdr>
    </w:div>
    <w:div w:id="1288127288">
      <w:bodyDiv w:val="1"/>
      <w:marLeft w:val="0"/>
      <w:marRight w:val="0"/>
      <w:marTop w:val="0"/>
      <w:marBottom w:val="0"/>
      <w:divBdr>
        <w:top w:val="none" w:sz="0" w:space="0" w:color="auto"/>
        <w:left w:val="none" w:sz="0" w:space="0" w:color="auto"/>
        <w:bottom w:val="none" w:sz="0" w:space="0" w:color="auto"/>
        <w:right w:val="none" w:sz="0" w:space="0" w:color="auto"/>
      </w:divBdr>
    </w:div>
    <w:div w:id="1350721502">
      <w:bodyDiv w:val="1"/>
      <w:marLeft w:val="0"/>
      <w:marRight w:val="0"/>
      <w:marTop w:val="0"/>
      <w:marBottom w:val="0"/>
      <w:divBdr>
        <w:top w:val="none" w:sz="0" w:space="0" w:color="auto"/>
        <w:left w:val="none" w:sz="0" w:space="0" w:color="auto"/>
        <w:bottom w:val="none" w:sz="0" w:space="0" w:color="auto"/>
        <w:right w:val="none" w:sz="0" w:space="0" w:color="auto"/>
      </w:divBdr>
    </w:div>
    <w:div w:id="1385371170">
      <w:bodyDiv w:val="1"/>
      <w:marLeft w:val="0"/>
      <w:marRight w:val="0"/>
      <w:marTop w:val="0"/>
      <w:marBottom w:val="0"/>
      <w:divBdr>
        <w:top w:val="none" w:sz="0" w:space="0" w:color="auto"/>
        <w:left w:val="none" w:sz="0" w:space="0" w:color="auto"/>
        <w:bottom w:val="none" w:sz="0" w:space="0" w:color="auto"/>
        <w:right w:val="none" w:sz="0" w:space="0" w:color="auto"/>
      </w:divBdr>
    </w:div>
    <w:div w:id="1412192030">
      <w:bodyDiv w:val="1"/>
      <w:marLeft w:val="0"/>
      <w:marRight w:val="0"/>
      <w:marTop w:val="0"/>
      <w:marBottom w:val="0"/>
      <w:divBdr>
        <w:top w:val="none" w:sz="0" w:space="0" w:color="auto"/>
        <w:left w:val="none" w:sz="0" w:space="0" w:color="auto"/>
        <w:bottom w:val="none" w:sz="0" w:space="0" w:color="auto"/>
        <w:right w:val="none" w:sz="0" w:space="0" w:color="auto"/>
      </w:divBdr>
    </w:div>
    <w:div w:id="1462843574">
      <w:bodyDiv w:val="1"/>
      <w:marLeft w:val="0"/>
      <w:marRight w:val="0"/>
      <w:marTop w:val="0"/>
      <w:marBottom w:val="0"/>
      <w:divBdr>
        <w:top w:val="none" w:sz="0" w:space="0" w:color="auto"/>
        <w:left w:val="none" w:sz="0" w:space="0" w:color="auto"/>
        <w:bottom w:val="none" w:sz="0" w:space="0" w:color="auto"/>
        <w:right w:val="none" w:sz="0" w:space="0" w:color="auto"/>
      </w:divBdr>
      <w:divsChild>
        <w:div w:id="279185901">
          <w:marLeft w:val="0"/>
          <w:marRight w:val="0"/>
          <w:marTop w:val="225"/>
          <w:marBottom w:val="225"/>
          <w:divBdr>
            <w:top w:val="none" w:sz="0" w:space="0" w:color="auto"/>
            <w:left w:val="none" w:sz="0" w:space="0" w:color="auto"/>
            <w:bottom w:val="none" w:sz="0" w:space="0" w:color="auto"/>
            <w:right w:val="none" w:sz="0" w:space="0" w:color="auto"/>
          </w:divBdr>
          <w:divsChild>
            <w:div w:id="991102076">
              <w:marLeft w:val="0"/>
              <w:marRight w:val="0"/>
              <w:marTop w:val="0"/>
              <w:marBottom w:val="0"/>
              <w:divBdr>
                <w:top w:val="none" w:sz="0" w:space="0" w:color="auto"/>
                <w:left w:val="none" w:sz="0" w:space="0" w:color="auto"/>
                <w:bottom w:val="none" w:sz="0" w:space="0" w:color="auto"/>
                <w:right w:val="none" w:sz="0" w:space="0" w:color="auto"/>
              </w:divBdr>
              <w:divsChild>
                <w:div w:id="1029450456">
                  <w:marLeft w:val="0"/>
                  <w:marRight w:val="0"/>
                  <w:marTop w:val="0"/>
                  <w:marBottom w:val="0"/>
                  <w:divBdr>
                    <w:top w:val="none" w:sz="0" w:space="0" w:color="auto"/>
                    <w:left w:val="none" w:sz="0" w:space="0" w:color="auto"/>
                    <w:bottom w:val="none" w:sz="0" w:space="0" w:color="auto"/>
                    <w:right w:val="none" w:sz="0" w:space="0" w:color="auto"/>
                  </w:divBdr>
                  <w:divsChild>
                    <w:div w:id="17551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656234">
      <w:bodyDiv w:val="1"/>
      <w:marLeft w:val="0"/>
      <w:marRight w:val="0"/>
      <w:marTop w:val="0"/>
      <w:marBottom w:val="0"/>
      <w:divBdr>
        <w:top w:val="none" w:sz="0" w:space="0" w:color="auto"/>
        <w:left w:val="none" w:sz="0" w:space="0" w:color="auto"/>
        <w:bottom w:val="none" w:sz="0" w:space="0" w:color="auto"/>
        <w:right w:val="none" w:sz="0" w:space="0" w:color="auto"/>
      </w:divBdr>
    </w:div>
    <w:div w:id="1550728758">
      <w:bodyDiv w:val="1"/>
      <w:marLeft w:val="0"/>
      <w:marRight w:val="0"/>
      <w:marTop w:val="0"/>
      <w:marBottom w:val="0"/>
      <w:divBdr>
        <w:top w:val="none" w:sz="0" w:space="0" w:color="auto"/>
        <w:left w:val="none" w:sz="0" w:space="0" w:color="auto"/>
        <w:bottom w:val="none" w:sz="0" w:space="0" w:color="auto"/>
        <w:right w:val="none" w:sz="0" w:space="0" w:color="auto"/>
      </w:divBdr>
    </w:div>
    <w:div w:id="1589271653">
      <w:bodyDiv w:val="1"/>
      <w:marLeft w:val="0"/>
      <w:marRight w:val="0"/>
      <w:marTop w:val="0"/>
      <w:marBottom w:val="0"/>
      <w:divBdr>
        <w:top w:val="none" w:sz="0" w:space="0" w:color="auto"/>
        <w:left w:val="none" w:sz="0" w:space="0" w:color="auto"/>
        <w:bottom w:val="none" w:sz="0" w:space="0" w:color="auto"/>
        <w:right w:val="none" w:sz="0" w:space="0" w:color="auto"/>
      </w:divBdr>
    </w:div>
    <w:div w:id="1605461061">
      <w:bodyDiv w:val="1"/>
      <w:marLeft w:val="0"/>
      <w:marRight w:val="0"/>
      <w:marTop w:val="0"/>
      <w:marBottom w:val="0"/>
      <w:divBdr>
        <w:top w:val="none" w:sz="0" w:space="0" w:color="auto"/>
        <w:left w:val="none" w:sz="0" w:space="0" w:color="auto"/>
        <w:bottom w:val="none" w:sz="0" w:space="0" w:color="auto"/>
        <w:right w:val="none" w:sz="0" w:space="0" w:color="auto"/>
      </w:divBdr>
    </w:div>
    <w:div w:id="1647317797">
      <w:bodyDiv w:val="1"/>
      <w:marLeft w:val="0"/>
      <w:marRight w:val="0"/>
      <w:marTop w:val="0"/>
      <w:marBottom w:val="0"/>
      <w:divBdr>
        <w:top w:val="none" w:sz="0" w:space="0" w:color="auto"/>
        <w:left w:val="none" w:sz="0" w:space="0" w:color="auto"/>
        <w:bottom w:val="none" w:sz="0" w:space="0" w:color="auto"/>
        <w:right w:val="none" w:sz="0" w:space="0" w:color="auto"/>
      </w:divBdr>
    </w:div>
    <w:div w:id="1654217599">
      <w:bodyDiv w:val="1"/>
      <w:marLeft w:val="0"/>
      <w:marRight w:val="0"/>
      <w:marTop w:val="0"/>
      <w:marBottom w:val="0"/>
      <w:divBdr>
        <w:top w:val="none" w:sz="0" w:space="0" w:color="auto"/>
        <w:left w:val="none" w:sz="0" w:space="0" w:color="auto"/>
        <w:bottom w:val="none" w:sz="0" w:space="0" w:color="auto"/>
        <w:right w:val="none" w:sz="0" w:space="0" w:color="auto"/>
      </w:divBdr>
    </w:div>
    <w:div w:id="1656955384">
      <w:bodyDiv w:val="1"/>
      <w:marLeft w:val="0"/>
      <w:marRight w:val="0"/>
      <w:marTop w:val="0"/>
      <w:marBottom w:val="0"/>
      <w:divBdr>
        <w:top w:val="none" w:sz="0" w:space="0" w:color="auto"/>
        <w:left w:val="none" w:sz="0" w:space="0" w:color="auto"/>
        <w:bottom w:val="none" w:sz="0" w:space="0" w:color="auto"/>
        <w:right w:val="none" w:sz="0" w:space="0" w:color="auto"/>
      </w:divBdr>
    </w:div>
    <w:div w:id="1676230013">
      <w:bodyDiv w:val="1"/>
      <w:marLeft w:val="0"/>
      <w:marRight w:val="0"/>
      <w:marTop w:val="0"/>
      <w:marBottom w:val="0"/>
      <w:divBdr>
        <w:top w:val="none" w:sz="0" w:space="0" w:color="auto"/>
        <w:left w:val="none" w:sz="0" w:space="0" w:color="auto"/>
        <w:bottom w:val="none" w:sz="0" w:space="0" w:color="auto"/>
        <w:right w:val="none" w:sz="0" w:space="0" w:color="auto"/>
      </w:divBdr>
    </w:div>
    <w:div w:id="1677032336">
      <w:bodyDiv w:val="1"/>
      <w:marLeft w:val="0"/>
      <w:marRight w:val="0"/>
      <w:marTop w:val="0"/>
      <w:marBottom w:val="0"/>
      <w:divBdr>
        <w:top w:val="none" w:sz="0" w:space="0" w:color="auto"/>
        <w:left w:val="none" w:sz="0" w:space="0" w:color="auto"/>
        <w:bottom w:val="none" w:sz="0" w:space="0" w:color="auto"/>
        <w:right w:val="none" w:sz="0" w:space="0" w:color="auto"/>
      </w:divBdr>
    </w:div>
    <w:div w:id="1716463209">
      <w:bodyDiv w:val="1"/>
      <w:marLeft w:val="0"/>
      <w:marRight w:val="0"/>
      <w:marTop w:val="0"/>
      <w:marBottom w:val="0"/>
      <w:divBdr>
        <w:top w:val="none" w:sz="0" w:space="0" w:color="auto"/>
        <w:left w:val="none" w:sz="0" w:space="0" w:color="auto"/>
        <w:bottom w:val="none" w:sz="0" w:space="0" w:color="auto"/>
        <w:right w:val="none" w:sz="0" w:space="0" w:color="auto"/>
      </w:divBdr>
    </w:div>
    <w:div w:id="1772120130">
      <w:bodyDiv w:val="1"/>
      <w:marLeft w:val="0"/>
      <w:marRight w:val="0"/>
      <w:marTop w:val="0"/>
      <w:marBottom w:val="0"/>
      <w:divBdr>
        <w:top w:val="none" w:sz="0" w:space="0" w:color="auto"/>
        <w:left w:val="none" w:sz="0" w:space="0" w:color="auto"/>
        <w:bottom w:val="none" w:sz="0" w:space="0" w:color="auto"/>
        <w:right w:val="none" w:sz="0" w:space="0" w:color="auto"/>
      </w:divBdr>
    </w:div>
    <w:div w:id="1859662988">
      <w:bodyDiv w:val="1"/>
      <w:marLeft w:val="0"/>
      <w:marRight w:val="0"/>
      <w:marTop w:val="0"/>
      <w:marBottom w:val="0"/>
      <w:divBdr>
        <w:top w:val="none" w:sz="0" w:space="0" w:color="auto"/>
        <w:left w:val="none" w:sz="0" w:space="0" w:color="auto"/>
        <w:bottom w:val="none" w:sz="0" w:space="0" w:color="auto"/>
        <w:right w:val="none" w:sz="0" w:space="0" w:color="auto"/>
      </w:divBdr>
    </w:div>
    <w:div w:id="1860587271">
      <w:bodyDiv w:val="1"/>
      <w:marLeft w:val="0"/>
      <w:marRight w:val="0"/>
      <w:marTop w:val="0"/>
      <w:marBottom w:val="0"/>
      <w:divBdr>
        <w:top w:val="none" w:sz="0" w:space="0" w:color="auto"/>
        <w:left w:val="none" w:sz="0" w:space="0" w:color="auto"/>
        <w:bottom w:val="none" w:sz="0" w:space="0" w:color="auto"/>
        <w:right w:val="none" w:sz="0" w:space="0" w:color="auto"/>
      </w:divBdr>
    </w:div>
    <w:div w:id="1891459176">
      <w:bodyDiv w:val="1"/>
      <w:marLeft w:val="0"/>
      <w:marRight w:val="0"/>
      <w:marTop w:val="0"/>
      <w:marBottom w:val="0"/>
      <w:divBdr>
        <w:top w:val="none" w:sz="0" w:space="0" w:color="auto"/>
        <w:left w:val="none" w:sz="0" w:space="0" w:color="auto"/>
        <w:bottom w:val="none" w:sz="0" w:space="0" w:color="auto"/>
        <w:right w:val="none" w:sz="0" w:space="0" w:color="auto"/>
      </w:divBdr>
    </w:div>
    <w:div w:id="1891527915">
      <w:bodyDiv w:val="1"/>
      <w:marLeft w:val="0"/>
      <w:marRight w:val="0"/>
      <w:marTop w:val="0"/>
      <w:marBottom w:val="0"/>
      <w:divBdr>
        <w:top w:val="none" w:sz="0" w:space="0" w:color="auto"/>
        <w:left w:val="none" w:sz="0" w:space="0" w:color="auto"/>
        <w:bottom w:val="none" w:sz="0" w:space="0" w:color="auto"/>
        <w:right w:val="none" w:sz="0" w:space="0" w:color="auto"/>
      </w:divBdr>
    </w:div>
    <w:div w:id="1908606585">
      <w:bodyDiv w:val="1"/>
      <w:marLeft w:val="0"/>
      <w:marRight w:val="0"/>
      <w:marTop w:val="0"/>
      <w:marBottom w:val="0"/>
      <w:divBdr>
        <w:top w:val="none" w:sz="0" w:space="0" w:color="auto"/>
        <w:left w:val="none" w:sz="0" w:space="0" w:color="auto"/>
        <w:bottom w:val="none" w:sz="0" w:space="0" w:color="auto"/>
        <w:right w:val="none" w:sz="0" w:space="0" w:color="auto"/>
      </w:divBdr>
    </w:div>
    <w:div w:id="1914046683">
      <w:bodyDiv w:val="1"/>
      <w:marLeft w:val="0"/>
      <w:marRight w:val="0"/>
      <w:marTop w:val="0"/>
      <w:marBottom w:val="0"/>
      <w:divBdr>
        <w:top w:val="none" w:sz="0" w:space="0" w:color="auto"/>
        <w:left w:val="none" w:sz="0" w:space="0" w:color="auto"/>
        <w:bottom w:val="none" w:sz="0" w:space="0" w:color="auto"/>
        <w:right w:val="none" w:sz="0" w:space="0" w:color="auto"/>
      </w:divBdr>
    </w:div>
    <w:div w:id="1943564522">
      <w:bodyDiv w:val="1"/>
      <w:marLeft w:val="0"/>
      <w:marRight w:val="0"/>
      <w:marTop w:val="0"/>
      <w:marBottom w:val="0"/>
      <w:divBdr>
        <w:top w:val="none" w:sz="0" w:space="0" w:color="auto"/>
        <w:left w:val="none" w:sz="0" w:space="0" w:color="auto"/>
        <w:bottom w:val="none" w:sz="0" w:space="0" w:color="auto"/>
        <w:right w:val="none" w:sz="0" w:space="0" w:color="auto"/>
      </w:divBdr>
    </w:div>
    <w:div w:id="1948392794">
      <w:bodyDiv w:val="1"/>
      <w:marLeft w:val="0"/>
      <w:marRight w:val="0"/>
      <w:marTop w:val="0"/>
      <w:marBottom w:val="0"/>
      <w:divBdr>
        <w:top w:val="none" w:sz="0" w:space="0" w:color="auto"/>
        <w:left w:val="none" w:sz="0" w:space="0" w:color="auto"/>
        <w:bottom w:val="none" w:sz="0" w:space="0" w:color="auto"/>
        <w:right w:val="none" w:sz="0" w:space="0" w:color="auto"/>
      </w:divBdr>
    </w:div>
    <w:div w:id="2004160307">
      <w:bodyDiv w:val="1"/>
      <w:marLeft w:val="0"/>
      <w:marRight w:val="0"/>
      <w:marTop w:val="0"/>
      <w:marBottom w:val="0"/>
      <w:divBdr>
        <w:top w:val="none" w:sz="0" w:space="0" w:color="auto"/>
        <w:left w:val="none" w:sz="0" w:space="0" w:color="auto"/>
        <w:bottom w:val="none" w:sz="0" w:space="0" w:color="auto"/>
        <w:right w:val="none" w:sz="0" w:space="0" w:color="auto"/>
      </w:divBdr>
    </w:div>
    <w:div w:id="2020934397">
      <w:bodyDiv w:val="1"/>
      <w:marLeft w:val="0"/>
      <w:marRight w:val="0"/>
      <w:marTop w:val="0"/>
      <w:marBottom w:val="0"/>
      <w:divBdr>
        <w:top w:val="none" w:sz="0" w:space="0" w:color="auto"/>
        <w:left w:val="none" w:sz="0" w:space="0" w:color="auto"/>
        <w:bottom w:val="none" w:sz="0" w:space="0" w:color="auto"/>
        <w:right w:val="none" w:sz="0" w:space="0" w:color="auto"/>
      </w:divBdr>
    </w:div>
    <w:div w:id="205908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eatdisord.biomedcentral.com/articles/10.1186/s40337-015-0088-5" TargetMode="External"/><Relationship Id="rId21" Type="http://schemas.openxmlformats.org/officeDocument/2006/relationships/hyperlink" Target="https://doi.org/10.1007/s11245-020-09712-3" TargetMode="External"/><Relationship Id="rId42" Type="http://schemas.openxmlformats.org/officeDocument/2006/relationships/hyperlink" Target="https://f1000research.com/articles/8-1693/v1" TargetMode="External"/><Relationship Id="rId47" Type="http://schemas.openxmlformats.org/officeDocument/2006/relationships/hyperlink" Target="https://journals.healio.com/doi/10.3928/00989134-20140324-04" TargetMode="External"/><Relationship Id="rId63" Type="http://schemas.openxmlformats.org/officeDocument/2006/relationships/hyperlink" Target="https://onlinelibrary.wiley.com/doi/abs/10.1111/j.1467-9450.2011.00923.x" TargetMode="External"/><Relationship Id="rId68" Type="http://schemas.openxmlformats.org/officeDocument/2006/relationships/hyperlink" Target="https://www.ijoy.org.in/article.asp?issn=0973-6131;year=2018;volume=11;issue=2;spage=166;epage=169;aulast=Karlsen" TargetMode="External"/><Relationship Id="rId84" Type="http://schemas.openxmlformats.org/officeDocument/2006/relationships/hyperlink" Target="https://www.medicinapropraxi.cz/artkey/med-201111-0004_Poruchy_prijmu_potravy.php" TargetMode="External"/><Relationship Id="rId89" Type="http://schemas.openxmlformats.org/officeDocument/2006/relationships/hyperlink" Target="https://www.tandfonline.com/doi/abs/10.1080/10640266.2019.1701350?journalCode=uedi20" TargetMode="External"/><Relationship Id="rId16" Type="http://schemas.openxmlformats.org/officeDocument/2006/relationships/footer" Target="footer9.xml"/><Relationship Id="rId11" Type="http://schemas.openxmlformats.org/officeDocument/2006/relationships/footer" Target="footer4.xml"/><Relationship Id="rId32" Type="http://schemas.openxmlformats.org/officeDocument/2006/relationships/hyperlink" Target="https://www.acpjournals.org/doi/10.7326/M15-2455" TargetMode="External"/><Relationship Id="rId37" Type="http://schemas.openxmlformats.org/officeDocument/2006/relationships/hyperlink" Target="https://link.springer.com/article/10.1007%2Fs40519-018-0606-y" TargetMode="External"/><Relationship Id="rId53" Type="http://schemas.openxmlformats.org/officeDocument/2006/relationships/hyperlink" Target="https://jeatdisord.biomedcentral.com/articles/10.1186/s40337-019-0275-x" TargetMode="External"/><Relationship Id="rId58" Type="http://schemas.openxmlformats.org/officeDocument/2006/relationships/hyperlink" Target="https://link.springer.com/article/10.1007/s40211-020-00375-5" TargetMode="External"/><Relationship Id="rId74" Type="http://schemas.openxmlformats.org/officeDocument/2006/relationships/hyperlink" Target="https://jeatdisord.biomedcentral.com/articles/10.1186/s40337-020-00289-1" TargetMode="External"/><Relationship Id="rId79" Type="http://schemas.openxmlformats.org/officeDocument/2006/relationships/hyperlink" Target="https://tidsskriftet.no/2014/11/medisin-og-kunst/kunstpsykoterapi-og-spiseforstyrrelser"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frontiersin.org/articles/10.3389/fpsyt.2021.639202/full" TargetMode="External"/><Relationship Id="rId95" Type="http://schemas.openxmlformats.org/officeDocument/2006/relationships/hyperlink" Target="https://doi.apa.org/doiLanding?doi=10.1037%2Fa0030679" TargetMode="External"/><Relationship Id="rId22" Type="http://schemas.openxmlformats.org/officeDocument/2006/relationships/hyperlink" Target="https://link.springer.com/article/10.1007%2Fs11245-020-09712-3" TargetMode="External"/><Relationship Id="rId27" Type="http://schemas.openxmlformats.org/officeDocument/2006/relationships/hyperlink" Target="https://doi.org/10.1002/eat.22287" TargetMode="External"/><Relationship Id="rId43" Type="http://schemas.openxmlformats.org/officeDocument/2006/relationships/hyperlink" Target="https://www.mdpi.com/2072-6643/9/11/1274" TargetMode="External"/><Relationship Id="rId48" Type="http://schemas.openxmlformats.org/officeDocument/2006/relationships/hyperlink" Target="https://doi.org/10.1007/s40519-019-00646-3" TargetMode="External"/><Relationship Id="rId64" Type="http://schemas.openxmlformats.org/officeDocument/2006/relationships/hyperlink" Target="https://doi.org/10.1002/eat.23039" TargetMode="External"/><Relationship Id="rId69" Type="http://schemas.openxmlformats.org/officeDocument/2006/relationships/hyperlink" Target="https://doi.org/10.17761/ijyt.23.2.2718421234k31854" TargetMode="External"/><Relationship Id="rId80" Type="http://schemas.openxmlformats.org/officeDocument/2006/relationships/hyperlink" Target="https://doi.org/10.1016/j.appet.2016.07.010" TargetMode="External"/><Relationship Id="rId85" Type="http://schemas.openxmlformats.org/officeDocument/2006/relationships/hyperlink" Target="https://doi.org/10.1016/j.ctim.2019.07.021" TargetMode="Externa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hyperlink" Target="https://onlinelibrary.wiley.com/doi/10.1002/jclp.21909" TargetMode="External"/><Relationship Id="rId33" Type="http://schemas.openxmlformats.org/officeDocument/2006/relationships/hyperlink" Target="https://doi.org/10.3390/nu12123820" TargetMode="External"/><Relationship Id="rId38" Type="http://schemas.openxmlformats.org/officeDocument/2006/relationships/hyperlink" Target="https://www.scielo.br/j/eins/a/Hx4jmtXtnBDfKgWgvcr5Wkn/?lang=en" TargetMode="External"/><Relationship Id="rId46" Type="http://schemas.openxmlformats.org/officeDocument/2006/relationships/hyperlink" Target="https://www.sciencedirect.com/science/article/pii/S0005789419300115?via%3Dihub" TargetMode="External"/><Relationship Id="rId59" Type="http://schemas.openxmlformats.org/officeDocument/2006/relationships/hyperlink" Target="https://europepmc.org/article/MED/25735611" TargetMode="External"/><Relationship Id="rId67" Type="http://schemas.openxmlformats.org/officeDocument/2006/relationships/hyperlink" Target="https://jpma.org.pk/article-details/10043?article_id=10043" TargetMode="External"/><Relationship Id="rId20" Type="http://schemas.openxmlformats.org/officeDocument/2006/relationships/hyperlink" Target="https://www.annualreviews.org/doi/10.1146/annurev-clinpsy-081219-110907" TargetMode="External"/><Relationship Id="rId41" Type="http://schemas.openxmlformats.org/officeDocument/2006/relationships/hyperlink" Target="https://doi.org/10.12688/f1000research.19847.1" TargetMode="External"/><Relationship Id="rId54" Type="http://schemas.openxmlformats.org/officeDocument/2006/relationships/hyperlink" Target="http://doi.org/10.15329/2318-0498.00441" TargetMode="External"/><Relationship Id="rId62" Type="http://schemas.openxmlformats.org/officeDocument/2006/relationships/hyperlink" Target="https://pubmed.ncbi.nlm.nih.gov/32583527/" TargetMode="External"/><Relationship Id="rId70" Type="http://schemas.openxmlformats.org/officeDocument/2006/relationships/hyperlink" Target="https://meridian.allenpress.com/ijyt/article-abstract/23/2/41/137865/The-Effects-of-Yoga-on-Eating-Disorder-Symptoms?redirectedFrom=fulltext" TargetMode="External"/><Relationship Id="rId75" Type="http://schemas.openxmlformats.org/officeDocument/2006/relationships/hyperlink" Target="https://pubmed.ncbi.nlm.nih.gov/26506579/" TargetMode="External"/><Relationship Id="rId83" Type="http://schemas.openxmlformats.org/officeDocument/2006/relationships/hyperlink" Target="https://www.magonlinelibrary.com/doi/full/10.12968/hmed.2020.0099" TargetMode="External"/><Relationship Id="rId88" Type="http://schemas.openxmlformats.org/officeDocument/2006/relationships/hyperlink" Target="https://www.prolekare.cz/casopisy/casopis-lekaru-ceskych/2017-2/prevence-poruch-prijmu-potravy-60883" TargetMode="External"/><Relationship Id="rId91" Type="http://schemas.openxmlformats.org/officeDocument/2006/relationships/hyperlink" Target="https://doi.org/10.1007/s11620-015-0305-x" TargetMode="External"/><Relationship Id="rId96" Type="http://schemas.openxmlformats.org/officeDocument/2006/relationships/hyperlink" Target="https://f1000research.com/articles/5-702/v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hyperlink" Target="http://dx.doi.org/10.20344/amp.8963.%20ISSN%201646-0758" TargetMode="External"/><Relationship Id="rId28" Type="http://schemas.openxmlformats.org/officeDocument/2006/relationships/hyperlink" Target="https://onlinelibrary.wiley.com/doi/10.1002/eat.22287" TargetMode="External"/><Relationship Id="rId36" Type="http://schemas.openxmlformats.org/officeDocument/2006/relationships/hyperlink" Target="https://www.mdpi.com/2076-328X/10/12/188" TargetMode="External"/><Relationship Id="rId49" Type="http://schemas.openxmlformats.org/officeDocument/2006/relationships/hyperlink" Target="https://link.springer.com/article/10.1007%2Fs40519-019-00646-3" TargetMode="External"/><Relationship Id="rId57" Type="http://schemas.openxmlformats.org/officeDocument/2006/relationships/hyperlink" Target="https://doi.org/10.1007/s40211-020-00375-5" TargetMode="External"/><Relationship Id="rId10" Type="http://schemas.openxmlformats.org/officeDocument/2006/relationships/footer" Target="footer3.xml"/><Relationship Id="rId31" Type="http://schemas.openxmlformats.org/officeDocument/2006/relationships/hyperlink" Target="https://doi.org/10.7326/M15-2455" TargetMode="External"/><Relationship Id="rId44" Type="http://schemas.openxmlformats.org/officeDocument/2006/relationships/hyperlink" Target="https://www.sciencedirect.com/science/article/pii/S1471015315300362?via%3Dihub" TargetMode="External"/><Relationship Id="rId52" Type="http://schemas.openxmlformats.org/officeDocument/2006/relationships/hyperlink" Target="https://doi.org/10.1186/s40337-019-0275-x" TargetMode="External"/><Relationship Id="rId60" Type="http://schemas.openxmlformats.org/officeDocument/2006/relationships/hyperlink" Target="https://www.aerzteblatt.de/int/archive/article/107997" TargetMode="External"/><Relationship Id="rId65" Type="http://schemas.openxmlformats.org/officeDocument/2006/relationships/hyperlink" Target="https://onlinelibrary.wiley.com/doi/abs/10.1002/eat.23039" TargetMode="External"/><Relationship Id="rId73" Type="http://schemas.openxmlformats.org/officeDocument/2006/relationships/hyperlink" Target="https://doi.org/10.1186/s40337-020-00289-1" TargetMode="External"/><Relationship Id="rId78" Type="http://schemas.openxmlformats.org/officeDocument/2006/relationships/hyperlink" Target="https://www.sciencedirect.com/science/article/pii/S0195666319311456?via%3Dihub" TargetMode="External"/><Relationship Id="rId81" Type="http://schemas.openxmlformats.org/officeDocument/2006/relationships/hyperlink" Target="https://www.sciencedirect.com/science/article/pii/S019566631630277X?via%3Dihub" TargetMode="External"/><Relationship Id="rId86" Type="http://schemas.openxmlformats.org/officeDocument/2006/relationships/hyperlink" Target="https://www.sciencedirect.com/science/article/pii/S0965229919301840?via%3Dihub" TargetMode="External"/><Relationship Id="rId94" Type="http://schemas.openxmlformats.org/officeDocument/2006/relationships/hyperlink" Target="https://www.frontiersin.org/articles/10.3389/fpsyt.2020.00105/full" TargetMode="External"/><Relationship Id="rId99" Type="http://schemas.openxmlformats.org/officeDocument/2006/relationships/footer" Target="footer11.xml"/><Relationship Id="rId10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hyperlink" Target="https://onlinelibrary.wiley.com/doi/10.1002/erv.2594" TargetMode="External"/><Relationship Id="rId39" Type="http://schemas.openxmlformats.org/officeDocument/2006/relationships/hyperlink" Target="https://pubmed.ncbi.nlm.nih.gov/33350574/" TargetMode="External"/><Relationship Id="rId34" Type="http://schemas.openxmlformats.org/officeDocument/2006/relationships/hyperlink" Target="https://www.mdpi.com/2072-6643/12/12/3820" TargetMode="External"/><Relationship Id="rId50" Type="http://schemas.openxmlformats.org/officeDocument/2006/relationships/hyperlink" Target="https://revistas.upb.edu.co/index.php/informespsicologicos/article/view/192" TargetMode="External"/><Relationship Id="rId55" Type="http://schemas.openxmlformats.org/officeDocument/2006/relationships/hyperlink" Target="http://pepsic.bvsalud.org/scielo.php?script=sci_arttext&amp;pid=S0104-53932021000100005&amp;lng=pt&amp;nrm=iso" TargetMode="External"/><Relationship Id="rId76" Type="http://schemas.openxmlformats.org/officeDocument/2006/relationships/hyperlink" Target="https://journals.healio.com/doi/10.3928/02793695-20200217-02" TargetMode="External"/><Relationship Id="rId97" Type="http://schemas.openxmlformats.org/officeDocument/2006/relationships/hyperlink" Target="https://www.amjmed.com/article/S0002-9343(15)00582-3/fulltext" TargetMode="External"/><Relationship Id="rId7" Type="http://schemas.openxmlformats.org/officeDocument/2006/relationships/endnotes" Target="endnotes.xml"/><Relationship Id="rId71" Type="http://schemas.openxmlformats.org/officeDocument/2006/relationships/hyperlink" Target="https://www.pediatriepropraxi.cz/artkey/ped-201604-0009_Poruchy_prijmu_potravy.php" TargetMode="External"/><Relationship Id="rId92" Type="http://schemas.openxmlformats.org/officeDocument/2006/relationships/hyperlink" Target="https://www.infona.pl/resource/bwmeta1.element.springer-doi-10_1007-S11620-015-0305-X" TargetMode="External"/><Relationship Id="rId2" Type="http://schemas.openxmlformats.org/officeDocument/2006/relationships/numbering" Target="numbering.xml"/><Relationship Id="rId29" Type="http://schemas.openxmlformats.org/officeDocument/2006/relationships/hyperlink" Target="https://doi.org/10.4137/sart.s7864" TargetMode="External"/><Relationship Id="rId24" Type="http://schemas.openxmlformats.org/officeDocument/2006/relationships/hyperlink" Target="https://actamedicaportuguesa.com/revista/index.php/amp/article/view/8963" TargetMode="External"/><Relationship Id="rId40" Type="http://schemas.openxmlformats.org/officeDocument/2006/relationships/hyperlink" Target="https://onlinelibrary.wiley.com/doi/10.1002/erv.2170" TargetMode="External"/><Relationship Id="rId45" Type="http://schemas.openxmlformats.org/officeDocument/2006/relationships/hyperlink" Target="https://bmcpsychiatry.biomedcentral.com/articles/10.1186/s12888-016-1129-6" TargetMode="External"/><Relationship Id="rId66" Type="http://schemas.openxmlformats.org/officeDocument/2006/relationships/hyperlink" Target="https://www.frontiersin.org/articles/10.3389/fpsyt.2020.00310/full" TargetMode="External"/><Relationship Id="rId87" Type="http://schemas.openxmlformats.org/officeDocument/2006/relationships/hyperlink" Target="https://www.tandfonline.com/doi/abs/10.1080/10640266.2016.1237810?journalCode=uedi20" TargetMode="External"/><Relationship Id="rId61" Type="http://schemas.openxmlformats.org/officeDocument/2006/relationships/hyperlink" Target="https://www.sciencedirect.com/science/article/pii/S0165178114004740?via%3Dihub" TargetMode="External"/><Relationship Id="rId82" Type="http://schemas.openxmlformats.org/officeDocument/2006/relationships/hyperlink" Target="https://doi.org/10.12968/hmed.2020.0099" TargetMode="External"/><Relationship Id="rId19" Type="http://schemas.openxmlformats.org/officeDocument/2006/relationships/hyperlink" Target="https://doi.org/10.1146/annurev-clinpsy-081219-110907" TargetMode="External"/><Relationship Id="rId14" Type="http://schemas.openxmlformats.org/officeDocument/2006/relationships/footer" Target="footer7.xml"/><Relationship Id="rId30" Type="http://schemas.openxmlformats.org/officeDocument/2006/relationships/hyperlink" Target="https://journals.sagepub.com/doi/10.4137/SART.S7864" TargetMode="External"/><Relationship Id="rId35" Type="http://schemas.openxmlformats.org/officeDocument/2006/relationships/hyperlink" Target="https://doi.org/10.3390/bs10120188" TargetMode="External"/><Relationship Id="rId56" Type="http://schemas.openxmlformats.org/officeDocument/2006/relationships/hyperlink" Target="https://jeatdisord.biomedcentral.com/articles/10.1186/s40337-016-0130-2" TargetMode="External"/><Relationship Id="rId77" Type="http://schemas.openxmlformats.org/officeDocument/2006/relationships/hyperlink" Target="https://www.solen.cz/artkey/int-201308-0008_Poruchy_prijmu_potravy_z_pohledu_internisty.php" TargetMode="External"/><Relationship Id="rId100"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www.sciencedirect.com/science/article/abs/pii/S1056499319300549?via%3Dihub" TargetMode="External"/><Relationship Id="rId72" Type="http://schemas.openxmlformats.org/officeDocument/2006/relationships/hyperlink" Target="http://www.cspsychiatr.cz/detail.php?stat=1120" TargetMode="External"/><Relationship Id="rId93" Type="http://schemas.openxmlformats.org/officeDocument/2006/relationships/hyperlink" Target="https://doi.org/10.3389/fpsyt.2020.00105" TargetMode="External"/><Relationship Id="rId98" Type="http://schemas.openxmlformats.org/officeDocument/2006/relationships/hyperlink" Target="http://www.cspsychiatr.cz/detail.php?stat=1332"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Sans-Regular">
    <w:altName w:val="MS Gothic"/>
    <w:panose1 w:val="00000000000000000000"/>
    <w:charset w:val="EE"/>
    <w:family w:val="auto"/>
    <w:notTrueType/>
    <w:pitch w:val="default"/>
    <w:sig w:usb0="00000005" w:usb1="08070000" w:usb2="00000010" w:usb3="00000000" w:csb0="0002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0C"/>
    <w:rsid w:val="000E640C"/>
    <w:rsid w:val="00F26E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9902924F417F40E48A38DE349464FDD9">
    <w:name w:val="9902924F417F40E48A38DE349464FDD9"/>
    <w:rsid w:val="000E640C"/>
  </w:style>
  <w:style w:type="paragraph" w:customStyle="1" w:styleId="72AFDD4C48484588975F453F2540DAB9">
    <w:name w:val="72AFDD4C48484588975F453F2540DAB9"/>
    <w:rsid w:val="000E64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Ada18</b:Tag>
    <b:SourceType>ArticleInAPeriodical</b:SourceType>
    <b:Guid>{BF2DF5C2-FE2C-4E5F-BB1E-8F68110190E8}</b:Guid>
    <b:Title>Effectivenness of emotional skills trainig for patients with anorexia nervosa with autistic symptoms in group and individual format</b:Title>
    <b:PeriodicalTitle>European eating review: the journal of the Eating Disorders Association</b:PeriodicalTitle>
    <b:Year>2018</b:Year>
    <b:Volume>26</b:Volume>
    <b:Issue>4</b:Issue>
    <b:Author>
      <b:Author>
        <b:NameList>
          <b:Person>
            <b:Last>Adamson</b:Last>
            <b:First>James</b:First>
          </b:Person>
          <b:Person>
            <b:Last>Leppanen</b:Last>
            <b:First>Jenni</b:First>
          </b:Person>
          <b:Person>
            <b:Last>Murin</b:Last>
            <b:First>Marianna</b:First>
          </b:Person>
          <b:Person>
            <b:Last>et al.</b:Last>
          </b:Person>
        </b:NameList>
      </b:Author>
    </b:Author>
    <b:Pages>367-375</b:Pages>
    <b:StandardNumber>ISSN 109-0968</b:StandardNumber>
    <b:DOI>10.1002/erv.2594</b:DOI>
    <b:URL>https://onlinelibrary.wiley.com/doi/10.1002/erv.2594 </b:URL>
    <b:RefOrder>1</b:RefOrder>
  </b:Source>
  <b:Source>
    <b:Tag>Agr21</b:Tag>
    <b:SourceType>ArticleInAPeriodical</b:SourceType>
    <b:Guid>{1C8C8055-22DB-49B9-B2F1-80C039F82D00}</b:Guid>
    <b:Title>Cognitive Behavioral Therapy for the Eating Disorders</b:Title>
    <b:PeriodicalTitle>Annual Review of Clinical Psychology</b:PeriodicalTitle>
    <b:Year>2021</b:Year>
    <b:Pages>417-438</b:Pages>
    <b:Author>
      <b:Author>
        <b:NameList>
          <b:Person>
            <b:Last>Agras</b:Last>
            <b:Middle>W</b:Middle>
            <b:First>Stewart</b:First>
          </b:Person>
          <b:Person>
            <b:Last>Bohon</b:Last>
            <b:First>Cara</b:First>
          </b:Person>
        </b:NameList>
      </b:Author>
    </b:Author>
    <b:Volume>17</b:Volume>
    <b:StandardNumber>ISSN 1548-5951</b:StandardNumber>
    <b:RefOrder>2</b:RefOrder>
  </b:Source>
</b:Sources>
</file>

<file path=customXml/itemProps1.xml><?xml version="1.0" encoding="utf-8"?>
<ds:datastoreItem xmlns:ds="http://schemas.openxmlformats.org/officeDocument/2006/customXml" ds:itemID="{B38BDF42-EC9C-4EDF-B195-1F8EB6E2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5146</TotalTime>
  <Pages>46</Pages>
  <Words>16068</Words>
  <Characters>94804</Characters>
  <Application>Microsoft Office Word</Application>
  <DocSecurity>0</DocSecurity>
  <Lines>790</Lines>
  <Paragraphs>221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Matějková</dc:creator>
  <cp:keywords/>
  <dc:description/>
  <cp:lastModifiedBy>Kristýna Matějková</cp:lastModifiedBy>
  <cp:revision>224</cp:revision>
  <dcterms:created xsi:type="dcterms:W3CDTF">2022-04-02T17:55:00Z</dcterms:created>
  <dcterms:modified xsi:type="dcterms:W3CDTF">2022-04-24T21:15:00Z</dcterms:modified>
</cp:coreProperties>
</file>